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32036" w:rsidRDefault="00032036" w:rsidP="00032036">
      <w:pPr>
        <w:pStyle w:val="afffffff8"/>
      </w:pPr>
      <w:r>
        <w:rPr>
          <w:color w:val="FF0000"/>
        </w:rPr>
        <w:t xml:space="preserve">Для заказа доставки данной работы воспользуйтесь поиском на сайте по ссылке:  </w:t>
      </w:r>
      <w:hyperlink r:id="rId7" w:history="1">
        <w:r>
          <w:rPr>
            <w:rStyle w:val="af0"/>
            <w:color w:val="0070C0"/>
          </w:rPr>
          <w:t>http://www.mydisser.com/search.html</w:t>
        </w:r>
      </w:hyperlink>
    </w:p>
    <w:p w:rsidR="00032036" w:rsidRDefault="00032036" w:rsidP="00D60933">
      <w:pPr>
        <w:rPr>
          <w:lang w:val="uk-UA"/>
        </w:rPr>
      </w:pPr>
    </w:p>
    <w:p w:rsidR="00DA041F" w:rsidRPr="00A812DB" w:rsidRDefault="00DA041F" w:rsidP="00DA041F">
      <w:pPr>
        <w:pStyle w:val="afffffff8"/>
        <w:bidi/>
        <w:rPr>
          <w:b/>
        </w:rPr>
      </w:pPr>
    </w:p>
    <w:p w:rsidR="00F54B1E" w:rsidRDefault="00F54B1E" w:rsidP="00F54B1E">
      <w:pPr>
        <w:jc w:val="center"/>
        <w:rPr>
          <w:b/>
          <w:bCs/>
          <w:lang w:val="uk-UA"/>
        </w:rPr>
      </w:pPr>
      <w:r>
        <w:rPr>
          <w:b/>
          <w:bCs/>
          <w:lang w:val="uk-UA"/>
        </w:rPr>
        <w:t>МІНІСТЕРСТВО ОХОРОНИ ЗДОРОВґЯ УКРАЇНИ</w:t>
      </w:r>
    </w:p>
    <w:p w:rsidR="00F54B1E" w:rsidRDefault="00F54B1E" w:rsidP="00F54B1E">
      <w:pPr>
        <w:pBdr>
          <w:bottom w:val="single" w:sz="12" w:space="1" w:color="auto"/>
        </w:pBdr>
        <w:jc w:val="center"/>
        <w:rPr>
          <w:b/>
          <w:bCs/>
          <w:lang w:val="uk-UA"/>
        </w:rPr>
      </w:pPr>
      <w:r>
        <w:rPr>
          <w:b/>
          <w:bCs/>
          <w:lang w:val="uk-UA"/>
        </w:rPr>
        <w:t>НАЦІОНАЛЬНИЙ ФАРМАЦЕВТИЧНИЙ УНІВЕРСИТЕТ</w:t>
      </w:r>
    </w:p>
    <w:p w:rsidR="00F54B1E" w:rsidRDefault="00F54B1E" w:rsidP="00F54B1E">
      <w:pPr>
        <w:jc w:val="both"/>
        <w:rPr>
          <w:b/>
          <w:bCs/>
          <w:lang w:val="uk-UA"/>
        </w:rPr>
      </w:pPr>
    </w:p>
    <w:p w:rsidR="00F54B1E" w:rsidRDefault="00F54B1E" w:rsidP="00F54B1E">
      <w:pPr>
        <w:jc w:val="both"/>
        <w:rPr>
          <w:lang w:val="uk-UA"/>
        </w:rPr>
      </w:pPr>
    </w:p>
    <w:p w:rsidR="00F54B1E" w:rsidRDefault="00F54B1E" w:rsidP="00F54B1E">
      <w:pPr>
        <w:jc w:val="both"/>
        <w:rPr>
          <w:lang w:val="uk-UA"/>
        </w:rPr>
      </w:pPr>
    </w:p>
    <w:p w:rsidR="00F54B1E" w:rsidRDefault="00F54B1E" w:rsidP="00F54B1E">
      <w:pPr>
        <w:jc w:val="both"/>
        <w:rPr>
          <w:lang w:val="uk-UA"/>
        </w:rPr>
      </w:pPr>
    </w:p>
    <w:p w:rsidR="00F54B1E" w:rsidRDefault="00F54B1E" w:rsidP="00F54B1E">
      <w:pPr>
        <w:jc w:val="both"/>
        <w:rPr>
          <w:lang w:val="uk-UA"/>
        </w:rPr>
      </w:pPr>
    </w:p>
    <w:p w:rsidR="00F54B1E" w:rsidRDefault="00F54B1E" w:rsidP="00F54B1E">
      <w:pPr>
        <w:jc w:val="center"/>
        <w:rPr>
          <w:b/>
          <w:bCs/>
          <w:lang w:val="uk-UA"/>
        </w:rPr>
      </w:pPr>
      <w:r>
        <w:rPr>
          <w:b/>
          <w:bCs/>
          <w:lang w:val="uk-UA"/>
        </w:rPr>
        <w:t>Болотова Ольга Володимирівна</w:t>
      </w:r>
    </w:p>
    <w:p w:rsidR="00F54B1E" w:rsidRDefault="00F54B1E" w:rsidP="00F54B1E">
      <w:pPr>
        <w:jc w:val="center"/>
        <w:rPr>
          <w:b/>
          <w:bCs/>
          <w:lang w:val="uk-UA"/>
        </w:rPr>
      </w:pPr>
    </w:p>
    <w:p w:rsidR="00F54B1E" w:rsidRDefault="00F54B1E" w:rsidP="00F54B1E">
      <w:pPr>
        <w:jc w:val="right"/>
        <w:rPr>
          <w:lang w:val="uk-UA"/>
        </w:rPr>
      </w:pPr>
      <w:r>
        <w:rPr>
          <w:lang w:val="uk-UA"/>
        </w:rPr>
        <w:t>УДК 615.212.3:54.062:542.6:543.42.061/062:543.544/545</w:t>
      </w:r>
    </w:p>
    <w:p w:rsidR="00F54B1E" w:rsidRDefault="00F54B1E" w:rsidP="00F54B1E">
      <w:pPr>
        <w:jc w:val="right"/>
        <w:rPr>
          <w:lang w:val="uk-UA"/>
        </w:rPr>
      </w:pPr>
    </w:p>
    <w:p w:rsidR="00F54B1E" w:rsidRDefault="00F54B1E" w:rsidP="00F54B1E">
      <w:pPr>
        <w:jc w:val="right"/>
        <w:rPr>
          <w:lang w:val="uk-UA"/>
        </w:rPr>
      </w:pPr>
    </w:p>
    <w:p w:rsidR="00F54B1E" w:rsidRDefault="00F54B1E" w:rsidP="00F54B1E">
      <w:pPr>
        <w:jc w:val="right"/>
        <w:rPr>
          <w:lang w:val="uk-UA"/>
        </w:rPr>
      </w:pPr>
    </w:p>
    <w:p w:rsidR="00F54B1E" w:rsidRDefault="00F54B1E" w:rsidP="00F54B1E">
      <w:pPr>
        <w:jc w:val="right"/>
        <w:rPr>
          <w:lang w:val="uk-UA"/>
        </w:rPr>
      </w:pPr>
    </w:p>
    <w:p w:rsidR="00F54B1E" w:rsidRDefault="00F54B1E" w:rsidP="00F54B1E">
      <w:pPr>
        <w:jc w:val="right"/>
        <w:rPr>
          <w:lang w:val="uk-UA"/>
        </w:rPr>
      </w:pPr>
    </w:p>
    <w:p w:rsidR="00F54B1E" w:rsidRDefault="00F54B1E" w:rsidP="00F54B1E">
      <w:pPr>
        <w:jc w:val="right"/>
        <w:rPr>
          <w:lang w:val="uk-UA"/>
        </w:rPr>
      </w:pPr>
    </w:p>
    <w:p w:rsidR="00F54B1E" w:rsidRDefault="00F54B1E" w:rsidP="00F54B1E">
      <w:pPr>
        <w:jc w:val="right"/>
        <w:rPr>
          <w:lang w:val="uk-UA"/>
        </w:rPr>
      </w:pPr>
    </w:p>
    <w:p w:rsidR="00F54B1E" w:rsidRDefault="00F54B1E" w:rsidP="00F54B1E">
      <w:pPr>
        <w:jc w:val="right"/>
        <w:rPr>
          <w:lang w:val="uk-UA"/>
        </w:rPr>
      </w:pPr>
    </w:p>
    <w:p w:rsidR="00F54B1E" w:rsidRDefault="00F54B1E" w:rsidP="00F54B1E">
      <w:pPr>
        <w:jc w:val="right"/>
        <w:rPr>
          <w:lang w:val="uk-UA"/>
        </w:rPr>
      </w:pPr>
    </w:p>
    <w:p w:rsidR="00F54B1E" w:rsidRDefault="00F54B1E" w:rsidP="00F54B1E">
      <w:pPr>
        <w:jc w:val="center"/>
        <w:rPr>
          <w:b/>
          <w:bCs/>
          <w:lang w:val="uk-UA"/>
        </w:rPr>
      </w:pPr>
      <w:r>
        <w:rPr>
          <w:b/>
          <w:bCs/>
          <w:lang w:val="uk-UA"/>
        </w:rPr>
        <w:t>ХІМІКО-ТОКСИКОЛОГІЧНЕ ДОСЛІДЖЕННЯ</w:t>
      </w:r>
    </w:p>
    <w:p w:rsidR="00F54B1E" w:rsidRDefault="00F54B1E" w:rsidP="00F54B1E">
      <w:pPr>
        <w:jc w:val="center"/>
        <w:rPr>
          <w:b/>
          <w:bCs/>
          <w:lang w:val="uk-UA"/>
        </w:rPr>
      </w:pPr>
      <w:r>
        <w:rPr>
          <w:b/>
          <w:bCs/>
          <w:lang w:val="uk-UA"/>
        </w:rPr>
        <w:t xml:space="preserve"> КЕТОРОЛАКУ</w:t>
      </w:r>
    </w:p>
    <w:p w:rsidR="00F54B1E" w:rsidRDefault="00F54B1E" w:rsidP="00F54B1E">
      <w:pPr>
        <w:jc w:val="center"/>
        <w:rPr>
          <w:b/>
          <w:bCs/>
          <w:lang w:val="uk-UA"/>
        </w:rPr>
      </w:pPr>
    </w:p>
    <w:p w:rsidR="00F54B1E" w:rsidRDefault="00F54B1E" w:rsidP="00F54B1E">
      <w:pPr>
        <w:jc w:val="center"/>
        <w:rPr>
          <w:b/>
          <w:bCs/>
          <w:lang w:val="uk-UA"/>
        </w:rPr>
      </w:pPr>
    </w:p>
    <w:p w:rsidR="00F54B1E" w:rsidRDefault="00F54B1E" w:rsidP="00F54B1E">
      <w:pPr>
        <w:jc w:val="center"/>
        <w:rPr>
          <w:b/>
          <w:bCs/>
          <w:lang w:val="uk-UA"/>
        </w:rPr>
      </w:pPr>
    </w:p>
    <w:p w:rsidR="00F54B1E" w:rsidRDefault="00F54B1E" w:rsidP="00F54B1E">
      <w:pPr>
        <w:jc w:val="center"/>
        <w:rPr>
          <w:b/>
          <w:bCs/>
          <w:lang w:val="uk-UA"/>
        </w:rPr>
      </w:pPr>
    </w:p>
    <w:p w:rsidR="00F54B1E" w:rsidRDefault="00F54B1E" w:rsidP="00F54B1E">
      <w:pPr>
        <w:jc w:val="center"/>
        <w:rPr>
          <w:b/>
          <w:bCs/>
          <w:lang w:val="uk-UA"/>
        </w:rPr>
      </w:pPr>
    </w:p>
    <w:p w:rsidR="00F54B1E" w:rsidRDefault="00F54B1E" w:rsidP="00F54B1E">
      <w:pPr>
        <w:jc w:val="center"/>
        <w:rPr>
          <w:lang w:val="uk-UA"/>
        </w:rPr>
      </w:pPr>
      <w:r>
        <w:rPr>
          <w:lang w:val="uk-UA"/>
        </w:rPr>
        <w:t>15.00.02-фарма</w:t>
      </w:r>
      <w:r>
        <w:t>ц</w:t>
      </w:r>
      <w:r>
        <w:rPr>
          <w:lang w:val="uk-UA"/>
        </w:rPr>
        <w:t>евтична хімія та фармакогнозія</w:t>
      </w:r>
    </w:p>
    <w:p w:rsidR="00F54B1E" w:rsidRDefault="00F54B1E" w:rsidP="00F54B1E">
      <w:pPr>
        <w:jc w:val="center"/>
        <w:rPr>
          <w:lang w:val="uk-UA"/>
        </w:rPr>
      </w:pPr>
    </w:p>
    <w:p w:rsidR="00F54B1E" w:rsidRDefault="00F54B1E" w:rsidP="00F54B1E">
      <w:pPr>
        <w:jc w:val="center"/>
        <w:rPr>
          <w:lang w:val="uk-UA"/>
        </w:rPr>
      </w:pPr>
    </w:p>
    <w:p w:rsidR="00F54B1E" w:rsidRDefault="00F54B1E" w:rsidP="00F54B1E">
      <w:pPr>
        <w:rPr>
          <w:lang w:val="uk-UA"/>
        </w:rPr>
      </w:pPr>
    </w:p>
    <w:p w:rsidR="00F54B1E" w:rsidRDefault="00F54B1E" w:rsidP="00F54B1E">
      <w:pPr>
        <w:jc w:val="center"/>
        <w:rPr>
          <w:lang w:val="uk-UA"/>
        </w:rPr>
      </w:pPr>
    </w:p>
    <w:p w:rsidR="00F54B1E" w:rsidRDefault="00F54B1E" w:rsidP="00F54B1E">
      <w:pPr>
        <w:jc w:val="center"/>
        <w:rPr>
          <w:b/>
          <w:bCs/>
          <w:lang w:val="uk-UA"/>
        </w:rPr>
      </w:pPr>
      <w:r>
        <w:rPr>
          <w:b/>
          <w:bCs/>
          <w:lang w:val="uk-UA"/>
        </w:rPr>
        <w:t>АВТОРЕФЕРАТ</w:t>
      </w:r>
    </w:p>
    <w:p w:rsidR="00F54B1E" w:rsidRDefault="00F54B1E" w:rsidP="00F54B1E">
      <w:pPr>
        <w:jc w:val="center"/>
        <w:rPr>
          <w:b/>
          <w:bCs/>
          <w:lang w:val="uk-UA"/>
        </w:rPr>
      </w:pPr>
      <w:r>
        <w:rPr>
          <w:b/>
          <w:bCs/>
          <w:lang w:val="uk-UA"/>
        </w:rPr>
        <w:t xml:space="preserve">дисертації на здобуття наукового ступеня </w:t>
      </w:r>
    </w:p>
    <w:p w:rsidR="00F54B1E" w:rsidRDefault="00F54B1E" w:rsidP="00F54B1E">
      <w:pPr>
        <w:jc w:val="center"/>
        <w:rPr>
          <w:b/>
          <w:bCs/>
          <w:lang w:val="uk-UA"/>
        </w:rPr>
      </w:pPr>
      <w:r>
        <w:rPr>
          <w:b/>
          <w:bCs/>
          <w:lang w:val="uk-UA"/>
        </w:rPr>
        <w:t xml:space="preserve">кандидата фармацевтичних наук </w:t>
      </w:r>
    </w:p>
    <w:p w:rsidR="00F54B1E" w:rsidRDefault="00F54B1E" w:rsidP="00F54B1E">
      <w:pPr>
        <w:jc w:val="center"/>
        <w:rPr>
          <w:b/>
          <w:bCs/>
          <w:lang w:val="uk-UA"/>
        </w:rPr>
      </w:pPr>
    </w:p>
    <w:p w:rsidR="00F54B1E" w:rsidRDefault="00F54B1E" w:rsidP="00F54B1E">
      <w:pPr>
        <w:jc w:val="center"/>
        <w:rPr>
          <w:b/>
          <w:bCs/>
          <w:lang w:val="uk-UA"/>
        </w:rPr>
      </w:pPr>
    </w:p>
    <w:p w:rsidR="00F54B1E" w:rsidRDefault="00F54B1E" w:rsidP="00F54B1E">
      <w:pPr>
        <w:jc w:val="center"/>
        <w:rPr>
          <w:b/>
          <w:bCs/>
          <w:lang w:val="uk-UA"/>
        </w:rPr>
      </w:pPr>
    </w:p>
    <w:p w:rsidR="00F54B1E" w:rsidRDefault="00F54B1E" w:rsidP="00F54B1E">
      <w:pPr>
        <w:jc w:val="center"/>
        <w:rPr>
          <w:b/>
          <w:bCs/>
          <w:lang w:val="uk-UA"/>
        </w:rPr>
      </w:pPr>
    </w:p>
    <w:p w:rsidR="00F54B1E" w:rsidRDefault="00F54B1E" w:rsidP="00F54B1E">
      <w:pPr>
        <w:jc w:val="center"/>
        <w:rPr>
          <w:b/>
          <w:bCs/>
          <w:lang w:val="uk-UA"/>
        </w:rPr>
      </w:pPr>
    </w:p>
    <w:p w:rsidR="00F54B1E" w:rsidRDefault="00F54B1E" w:rsidP="00F54B1E">
      <w:pPr>
        <w:jc w:val="center"/>
        <w:rPr>
          <w:b/>
          <w:bCs/>
          <w:lang w:val="uk-UA"/>
        </w:rPr>
      </w:pPr>
    </w:p>
    <w:p w:rsidR="00F54B1E" w:rsidRDefault="00F54B1E" w:rsidP="00F54B1E">
      <w:pPr>
        <w:jc w:val="center"/>
        <w:rPr>
          <w:b/>
          <w:bCs/>
          <w:lang w:val="uk-UA"/>
        </w:rPr>
      </w:pPr>
    </w:p>
    <w:p w:rsidR="00F54B1E" w:rsidRDefault="00F54B1E" w:rsidP="00F54B1E">
      <w:pPr>
        <w:jc w:val="center"/>
        <w:rPr>
          <w:b/>
          <w:bCs/>
          <w:lang w:val="uk-UA"/>
        </w:rPr>
      </w:pPr>
    </w:p>
    <w:p w:rsidR="00F54B1E" w:rsidRDefault="00F54B1E" w:rsidP="00F54B1E">
      <w:pPr>
        <w:jc w:val="center"/>
        <w:rPr>
          <w:b/>
          <w:bCs/>
          <w:lang w:val="uk-UA"/>
        </w:rPr>
      </w:pPr>
      <w:r>
        <w:rPr>
          <w:lang w:val="uk-UA"/>
        </w:rPr>
        <w:t>Харків-2005</w:t>
      </w:r>
    </w:p>
    <w:p w:rsidR="00F54B1E" w:rsidRDefault="00F54B1E" w:rsidP="00F54B1E">
      <w:pPr>
        <w:jc w:val="both"/>
      </w:pPr>
    </w:p>
    <w:p w:rsidR="00F54B1E" w:rsidRDefault="00F54B1E" w:rsidP="00F54B1E">
      <w:pPr>
        <w:jc w:val="both"/>
      </w:pPr>
    </w:p>
    <w:p w:rsidR="00F54B1E" w:rsidRDefault="00F54B1E" w:rsidP="00F54B1E">
      <w:pPr>
        <w:jc w:val="both"/>
        <w:rPr>
          <w:lang w:val="uk-UA"/>
        </w:rPr>
      </w:pPr>
      <w:r>
        <w:rPr>
          <w:lang w:val="uk-UA"/>
        </w:rPr>
        <w:lastRenderedPageBreak/>
        <w:t>Дисертацією є рукопис.</w:t>
      </w:r>
    </w:p>
    <w:p w:rsidR="00F54B1E" w:rsidRDefault="00F54B1E" w:rsidP="00F54B1E">
      <w:pPr>
        <w:jc w:val="both"/>
        <w:rPr>
          <w:lang w:val="uk-UA"/>
        </w:rPr>
      </w:pPr>
      <w:r>
        <w:rPr>
          <w:lang w:val="uk-UA"/>
        </w:rPr>
        <w:t>Робота виконана на кафедрі токсикологічної хімії Національного фармацевтичного університету Міністерства охорони здоров’я України.</w:t>
      </w:r>
    </w:p>
    <w:p w:rsidR="00F54B1E" w:rsidRDefault="00F54B1E" w:rsidP="00F54B1E">
      <w:pPr>
        <w:jc w:val="both"/>
        <w:rPr>
          <w:lang w:val="uk-UA"/>
        </w:rPr>
      </w:pPr>
    </w:p>
    <w:p w:rsidR="00F54B1E" w:rsidRDefault="00F54B1E" w:rsidP="00F54B1E">
      <w:pPr>
        <w:jc w:val="both"/>
        <w:rPr>
          <w:lang w:val="uk-UA"/>
        </w:rPr>
      </w:pPr>
    </w:p>
    <w:p w:rsidR="00F54B1E" w:rsidRDefault="00F54B1E" w:rsidP="00F54B1E">
      <w:pPr>
        <w:jc w:val="both"/>
      </w:pPr>
    </w:p>
    <w:p w:rsidR="00F54B1E" w:rsidRDefault="00F54B1E" w:rsidP="00F54B1E">
      <w:pPr>
        <w:jc w:val="both"/>
        <w:rPr>
          <w:lang w:val="uk-UA"/>
        </w:rPr>
      </w:pPr>
      <w:r>
        <w:rPr>
          <w:b/>
          <w:bCs/>
          <w:lang w:val="uk-UA"/>
        </w:rPr>
        <w:t>Науковий керівник</w:t>
      </w:r>
      <w:r>
        <w:rPr>
          <w:lang w:val="uk-UA"/>
        </w:rPr>
        <w:t xml:space="preserve">:        доктор фармацевтичних наук, професор </w:t>
      </w:r>
    </w:p>
    <w:p w:rsidR="00F54B1E" w:rsidRDefault="00F54B1E" w:rsidP="00F54B1E">
      <w:pPr>
        <w:ind w:firstLine="3240"/>
        <w:jc w:val="both"/>
        <w:rPr>
          <w:b/>
          <w:bCs/>
          <w:lang w:val="uk-UA"/>
        </w:rPr>
      </w:pPr>
      <w:r>
        <w:rPr>
          <w:b/>
          <w:bCs/>
          <w:lang w:val="uk-UA"/>
        </w:rPr>
        <w:t>Бондар Володимир Степанович</w:t>
      </w:r>
    </w:p>
    <w:p w:rsidR="00F54B1E" w:rsidRDefault="00F54B1E" w:rsidP="00F54B1E">
      <w:pPr>
        <w:ind w:firstLine="3240"/>
        <w:jc w:val="both"/>
        <w:rPr>
          <w:lang w:val="uk-UA"/>
        </w:rPr>
      </w:pPr>
      <w:r>
        <w:rPr>
          <w:lang w:val="uk-UA"/>
        </w:rPr>
        <w:t>Національний фармацевтичний університет,</w:t>
      </w:r>
    </w:p>
    <w:p w:rsidR="00F54B1E" w:rsidRDefault="00F54B1E" w:rsidP="00F54B1E">
      <w:pPr>
        <w:ind w:firstLine="3240"/>
        <w:jc w:val="both"/>
        <w:rPr>
          <w:lang w:val="uk-UA"/>
        </w:rPr>
      </w:pPr>
      <w:r>
        <w:rPr>
          <w:lang w:val="uk-UA"/>
        </w:rPr>
        <w:t>завідувач кафедрою токсикологічної хімії</w:t>
      </w:r>
    </w:p>
    <w:p w:rsidR="00F54B1E" w:rsidRDefault="00F54B1E" w:rsidP="00F54B1E">
      <w:pPr>
        <w:jc w:val="both"/>
        <w:rPr>
          <w:lang w:val="uk-UA"/>
        </w:rPr>
      </w:pPr>
    </w:p>
    <w:p w:rsidR="00F54B1E" w:rsidRDefault="00F54B1E" w:rsidP="00F54B1E">
      <w:pPr>
        <w:jc w:val="both"/>
        <w:rPr>
          <w:lang w:val="uk-UA"/>
        </w:rPr>
      </w:pPr>
    </w:p>
    <w:p w:rsidR="00F54B1E" w:rsidRDefault="00F54B1E" w:rsidP="00F54B1E">
      <w:pPr>
        <w:jc w:val="both"/>
        <w:rPr>
          <w:lang w:val="uk-UA"/>
        </w:rPr>
      </w:pPr>
      <w:r>
        <w:rPr>
          <w:b/>
          <w:bCs/>
          <w:lang w:val="uk-UA"/>
        </w:rPr>
        <w:t>Офіційні опоненти</w:t>
      </w:r>
      <w:r>
        <w:rPr>
          <w:lang w:val="uk-UA"/>
        </w:rPr>
        <w:t xml:space="preserve">:           доктор хімічних наук, професор </w:t>
      </w:r>
    </w:p>
    <w:p w:rsidR="00F54B1E" w:rsidRDefault="00F54B1E" w:rsidP="00F54B1E">
      <w:pPr>
        <w:ind w:firstLine="3240"/>
        <w:jc w:val="both"/>
        <w:rPr>
          <w:b/>
          <w:bCs/>
          <w:lang w:val="uk-UA"/>
        </w:rPr>
      </w:pPr>
      <w:r>
        <w:rPr>
          <w:b/>
          <w:bCs/>
          <w:lang w:val="uk-UA"/>
        </w:rPr>
        <w:t>Гризодуб Олександр Іванович</w:t>
      </w:r>
    </w:p>
    <w:p w:rsidR="00F54B1E" w:rsidRDefault="00F54B1E" w:rsidP="00F54B1E">
      <w:pPr>
        <w:ind w:firstLine="3240"/>
        <w:jc w:val="both"/>
        <w:rPr>
          <w:lang w:val="uk-UA"/>
        </w:rPr>
      </w:pPr>
      <w:r>
        <w:rPr>
          <w:lang w:val="uk-UA"/>
        </w:rPr>
        <w:t xml:space="preserve">ДП „Науково-експертний фармакопейний центр” </w:t>
      </w:r>
    </w:p>
    <w:p w:rsidR="00F54B1E" w:rsidRDefault="00F54B1E" w:rsidP="00F54B1E">
      <w:pPr>
        <w:ind w:firstLine="3240"/>
        <w:jc w:val="both"/>
        <w:rPr>
          <w:lang w:val="uk-UA"/>
        </w:rPr>
      </w:pPr>
      <w:r>
        <w:rPr>
          <w:lang w:val="uk-UA"/>
        </w:rPr>
        <w:t>зам. директора з наукової роботи</w:t>
      </w:r>
    </w:p>
    <w:p w:rsidR="00F54B1E" w:rsidRDefault="00F54B1E" w:rsidP="00F54B1E">
      <w:pPr>
        <w:jc w:val="both"/>
        <w:rPr>
          <w:lang w:val="uk-UA"/>
        </w:rPr>
      </w:pPr>
    </w:p>
    <w:p w:rsidR="00F54B1E" w:rsidRDefault="00F54B1E" w:rsidP="00F54B1E">
      <w:pPr>
        <w:jc w:val="both"/>
        <w:rPr>
          <w:lang w:val="uk-UA"/>
        </w:rPr>
      </w:pPr>
    </w:p>
    <w:p w:rsidR="00F54B1E" w:rsidRDefault="00F54B1E" w:rsidP="00F54B1E">
      <w:pPr>
        <w:ind w:firstLine="3240"/>
        <w:jc w:val="both"/>
        <w:rPr>
          <w:lang w:val="uk-UA"/>
        </w:rPr>
      </w:pPr>
      <w:r>
        <w:rPr>
          <w:lang w:val="uk-UA"/>
        </w:rPr>
        <w:t>кандидат фармацевтичних наук, доцент</w:t>
      </w:r>
    </w:p>
    <w:p w:rsidR="00F54B1E" w:rsidRDefault="00F54B1E" w:rsidP="00F54B1E">
      <w:pPr>
        <w:ind w:firstLine="3240"/>
        <w:jc w:val="both"/>
        <w:rPr>
          <w:b/>
          <w:bCs/>
          <w:lang w:val="uk-UA"/>
        </w:rPr>
      </w:pPr>
      <w:r>
        <w:rPr>
          <w:b/>
          <w:bCs/>
          <w:lang w:val="uk-UA"/>
        </w:rPr>
        <w:t>Дмитрієвська Жанна Василівна</w:t>
      </w:r>
    </w:p>
    <w:p w:rsidR="00F54B1E" w:rsidRDefault="00F54B1E" w:rsidP="00F54B1E">
      <w:pPr>
        <w:ind w:firstLine="3240"/>
        <w:jc w:val="both"/>
        <w:rPr>
          <w:lang w:val="uk-UA"/>
        </w:rPr>
      </w:pPr>
      <w:r>
        <w:rPr>
          <w:lang w:val="uk-UA"/>
        </w:rPr>
        <w:t xml:space="preserve">Харківська медична академія післядипломної  </w:t>
      </w:r>
    </w:p>
    <w:p w:rsidR="00F54B1E" w:rsidRDefault="00F54B1E" w:rsidP="00F54B1E">
      <w:pPr>
        <w:ind w:firstLine="3240"/>
        <w:jc w:val="both"/>
        <w:rPr>
          <w:lang w:val="uk-UA"/>
        </w:rPr>
      </w:pPr>
      <w:r>
        <w:rPr>
          <w:lang w:val="uk-UA"/>
        </w:rPr>
        <w:t xml:space="preserve">освіти, доцент кафедри клінічної біохімії </w:t>
      </w:r>
    </w:p>
    <w:p w:rsidR="00F54B1E" w:rsidRDefault="00F54B1E" w:rsidP="00F54B1E">
      <w:pPr>
        <w:ind w:firstLine="3240"/>
        <w:jc w:val="both"/>
        <w:rPr>
          <w:lang w:val="uk-UA"/>
        </w:rPr>
      </w:pPr>
      <w:r>
        <w:rPr>
          <w:lang w:val="uk-UA"/>
        </w:rPr>
        <w:t>та судово-медичної токсикології</w:t>
      </w:r>
    </w:p>
    <w:p w:rsidR="00F54B1E" w:rsidRDefault="00F54B1E" w:rsidP="00F54B1E">
      <w:pPr>
        <w:jc w:val="both"/>
        <w:rPr>
          <w:lang w:val="uk-UA"/>
        </w:rPr>
      </w:pPr>
    </w:p>
    <w:p w:rsidR="00F54B1E" w:rsidRDefault="00F54B1E" w:rsidP="00F54B1E">
      <w:pPr>
        <w:jc w:val="both"/>
        <w:rPr>
          <w:lang w:val="uk-UA"/>
        </w:rPr>
      </w:pPr>
    </w:p>
    <w:p w:rsidR="00F54B1E" w:rsidRDefault="00F54B1E" w:rsidP="00F54B1E">
      <w:pPr>
        <w:jc w:val="both"/>
      </w:pPr>
      <w:r>
        <w:rPr>
          <w:b/>
          <w:bCs/>
          <w:lang w:val="uk-UA"/>
        </w:rPr>
        <w:t xml:space="preserve">Провідна установа:           </w:t>
      </w:r>
      <w:r>
        <w:t>Запорізький державний медичний університет,</w:t>
      </w:r>
    </w:p>
    <w:p w:rsidR="00F54B1E" w:rsidRDefault="00F54B1E" w:rsidP="00F54B1E">
      <w:pPr>
        <w:ind w:firstLine="3240"/>
        <w:jc w:val="both"/>
      </w:pPr>
      <w:r>
        <w:t>кафедра токсикологічної та неорганічної хімії</w:t>
      </w:r>
    </w:p>
    <w:p w:rsidR="00F54B1E" w:rsidRDefault="00F54B1E" w:rsidP="00F54B1E">
      <w:pPr>
        <w:jc w:val="both"/>
        <w:rPr>
          <w:lang w:val="uk-UA"/>
        </w:rPr>
      </w:pPr>
    </w:p>
    <w:p w:rsidR="00F54B1E" w:rsidRDefault="00F54B1E" w:rsidP="00F54B1E">
      <w:pPr>
        <w:rPr>
          <w:lang w:val="uk-UA"/>
        </w:rPr>
      </w:pPr>
    </w:p>
    <w:p w:rsidR="00F54B1E" w:rsidRDefault="00F54B1E" w:rsidP="00F54B1E">
      <w:pPr>
        <w:rPr>
          <w:lang w:val="uk-UA"/>
        </w:rPr>
      </w:pPr>
    </w:p>
    <w:p w:rsidR="00F54B1E" w:rsidRDefault="00F54B1E" w:rsidP="00F54B1E">
      <w:pPr>
        <w:pStyle w:val="affffffffffffffffffffffff4"/>
        <w:spacing w:line="240" w:lineRule="auto"/>
        <w:rPr>
          <w:sz w:val="24"/>
          <w:szCs w:val="24"/>
        </w:rPr>
      </w:pPr>
      <w:r>
        <w:rPr>
          <w:sz w:val="24"/>
          <w:szCs w:val="24"/>
        </w:rPr>
        <w:tab/>
        <w:t>Захист відбудеться ”</w:t>
      </w:r>
      <w:r>
        <w:rPr>
          <w:sz w:val="24"/>
          <w:szCs w:val="24"/>
          <w:u w:val="single"/>
          <w:lang w:val="ru-RU"/>
        </w:rPr>
        <w:t xml:space="preserve"> 11 </w:t>
      </w:r>
      <w:r>
        <w:rPr>
          <w:sz w:val="24"/>
          <w:szCs w:val="24"/>
        </w:rPr>
        <w:t xml:space="preserve">” </w:t>
      </w:r>
      <w:r>
        <w:rPr>
          <w:sz w:val="24"/>
          <w:szCs w:val="24"/>
          <w:u w:val="single"/>
          <w:lang w:val="ru-RU"/>
        </w:rPr>
        <w:t xml:space="preserve"> листопада  </w:t>
      </w:r>
      <w:r>
        <w:rPr>
          <w:sz w:val="24"/>
          <w:szCs w:val="24"/>
        </w:rPr>
        <w:t xml:space="preserve">2005 року о </w:t>
      </w:r>
      <w:r>
        <w:rPr>
          <w:sz w:val="24"/>
          <w:szCs w:val="24"/>
          <w:u w:val="single"/>
          <w:lang w:val="ru-RU"/>
        </w:rPr>
        <w:t xml:space="preserve">12 </w:t>
      </w:r>
      <w:r>
        <w:rPr>
          <w:sz w:val="24"/>
          <w:szCs w:val="24"/>
          <w:u w:val="single"/>
          <w:vertAlign w:val="superscript"/>
          <w:lang w:val="ru-RU"/>
        </w:rPr>
        <w:t>00</w:t>
      </w:r>
      <w:r>
        <w:rPr>
          <w:sz w:val="24"/>
          <w:szCs w:val="24"/>
        </w:rPr>
        <w:t xml:space="preserve"> год. на засіданні </w:t>
      </w:r>
    </w:p>
    <w:p w:rsidR="00F54B1E" w:rsidRDefault="00F54B1E" w:rsidP="00F54B1E">
      <w:pPr>
        <w:jc w:val="both"/>
        <w:rPr>
          <w:lang w:val="uk-UA"/>
        </w:rPr>
      </w:pPr>
      <w:r>
        <w:rPr>
          <w:lang w:val="uk-UA"/>
        </w:rPr>
        <w:t>Спеціалізованої вченої ради Д 64.605.01 при Національному фармацевтичному університеті за а</w:t>
      </w:r>
      <w:r>
        <w:rPr>
          <w:lang w:val="uk-UA"/>
        </w:rPr>
        <w:t>д</w:t>
      </w:r>
      <w:r>
        <w:rPr>
          <w:lang w:val="uk-UA"/>
        </w:rPr>
        <w:t>ресою: 61002, м. Харків, вул. Пушкінська, 53.</w:t>
      </w:r>
    </w:p>
    <w:p w:rsidR="00F54B1E" w:rsidRDefault="00F54B1E" w:rsidP="00F54B1E">
      <w:pPr>
        <w:jc w:val="both"/>
        <w:rPr>
          <w:lang w:val="uk-UA"/>
        </w:rPr>
      </w:pPr>
      <w:r>
        <w:rPr>
          <w:lang w:val="uk-UA"/>
        </w:rPr>
        <w:tab/>
        <w:t>З дисертацією можна ознайомитися в бібліотеці Національного фармацевтичного універс</w:t>
      </w:r>
      <w:r>
        <w:rPr>
          <w:lang w:val="uk-UA"/>
        </w:rPr>
        <w:t>и</w:t>
      </w:r>
      <w:r>
        <w:rPr>
          <w:lang w:val="uk-UA"/>
        </w:rPr>
        <w:t>тету (61168, м. Харків, вул..Блюхера,4).</w:t>
      </w:r>
    </w:p>
    <w:p w:rsidR="00F54B1E" w:rsidRDefault="00F54B1E" w:rsidP="00F54B1E">
      <w:pPr>
        <w:rPr>
          <w:lang w:val="uk-UA"/>
        </w:rPr>
      </w:pPr>
    </w:p>
    <w:p w:rsidR="00F54B1E" w:rsidRDefault="00F54B1E" w:rsidP="00F54B1E">
      <w:pPr>
        <w:rPr>
          <w:lang w:val="uk-UA"/>
        </w:rPr>
      </w:pPr>
    </w:p>
    <w:p w:rsidR="00F54B1E" w:rsidRDefault="00F54B1E" w:rsidP="00F54B1E">
      <w:pPr>
        <w:rPr>
          <w:lang w:val="uk-UA"/>
        </w:rPr>
      </w:pPr>
      <w:r>
        <w:rPr>
          <w:lang w:val="uk-UA"/>
        </w:rPr>
        <w:t>Автореферат розісланий „</w:t>
      </w:r>
      <w:r>
        <w:rPr>
          <w:u w:val="single"/>
        </w:rPr>
        <w:t xml:space="preserve"> 10  </w:t>
      </w:r>
      <w:r>
        <w:rPr>
          <w:lang w:val="uk-UA"/>
        </w:rPr>
        <w:t xml:space="preserve">” </w:t>
      </w:r>
      <w:r>
        <w:rPr>
          <w:u w:val="single"/>
        </w:rPr>
        <w:t xml:space="preserve">  жовтня  </w:t>
      </w:r>
      <w:r>
        <w:rPr>
          <w:lang w:val="uk-UA"/>
        </w:rPr>
        <w:t>2005 р.</w:t>
      </w:r>
    </w:p>
    <w:p w:rsidR="00F54B1E" w:rsidRDefault="00F54B1E" w:rsidP="00F54B1E">
      <w:pPr>
        <w:rPr>
          <w:lang w:val="uk-UA"/>
        </w:rPr>
      </w:pPr>
    </w:p>
    <w:p w:rsidR="00F54B1E" w:rsidRDefault="00F54B1E" w:rsidP="00F54B1E">
      <w:pPr>
        <w:rPr>
          <w:lang w:val="uk-UA"/>
        </w:rPr>
      </w:pPr>
    </w:p>
    <w:p w:rsidR="00F54B1E" w:rsidRDefault="00F54B1E" w:rsidP="00F54B1E">
      <w:pPr>
        <w:rPr>
          <w:lang w:val="uk-UA"/>
        </w:rPr>
      </w:pPr>
    </w:p>
    <w:p w:rsidR="00F54B1E" w:rsidRDefault="00F54B1E" w:rsidP="00F54B1E">
      <w:pPr>
        <w:rPr>
          <w:lang w:val="uk-UA"/>
        </w:rPr>
      </w:pPr>
      <w:r>
        <w:rPr>
          <w:lang w:val="uk-UA"/>
        </w:rPr>
        <w:t xml:space="preserve"> Вчений секретар</w:t>
      </w:r>
    </w:p>
    <w:p w:rsidR="00F54B1E" w:rsidRDefault="00F54B1E" w:rsidP="00F54B1E">
      <w:pPr>
        <w:rPr>
          <w:lang w:val="uk-UA"/>
        </w:rPr>
      </w:pPr>
      <w:r>
        <w:rPr>
          <w:lang w:val="uk-UA"/>
        </w:rPr>
        <w:t xml:space="preserve">Спеціалізованої </w:t>
      </w:r>
      <w:r>
        <w:t>вчено</w:t>
      </w:r>
      <w:r>
        <w:rPr>
          <w:lang w:val="uk-UA"/>
        </w:rPr>
        <w:t xml:space="preserve">ї </w:t>
      </w:r>
      <w:r>
        <w:t xml:space="preserve"> </w:t>
      </w:r>
      <w:r>
        <w:rPr>
          <w:lang w:val="uk-UA"/>
        </w:rPr>
        <w:t>ради</w:t>
      </w:r>
      <w:r>
        <w:t>, проф.</w:t>
      </w:r>
      <w:r>
        <w:rPr>
          <w:lang w:val="uk-UA"/>
        </w:rPr>
        <w:t xml:space="preserve">                                  МАЛОШТАН Л.М.</w:t>
      </w:r>
    </w:p>
    <w:p w:rsidR="00F54B1E" w:rsidRDefault="00F54B1E" w:rsidP="00F54B1E">
      <w:pPr>
        <w:rPr>
          <w:lang w:val="uk-UA"/>
        </w:rPr>
      </w:pPr>
    </w:p>
    <w:p w:rsidR="00F54B1E" w:rsidRDefault="00F54B1E" w:rsidP="00F54B1E">
      <w:pPr>
        <w:pStyle w:val="4"/>
        <w:widowControl w:val="0"/>
        <w:rPr>
          <w:sz w:val="24"/>
          <w:szCs w:val="24"/>
        </w:rPr>
      </w:pPr>
    </w:p>
    <w:p w:rsidR="00F54B1E" w:rsidRDefault="00F54B1E" w:rsidP="00F54B1E">
      <w:pPr>
        <w:pStyle w:val="4"/>
        <w:widowControl w:val="0"/>
        <w:rPr>
          <w:sz w:val="24"/>
          <w:szCs w:val="24"/>
        </w:rPr>
      </w:pPr>
      <w:r>
        <w:rPr>
          <w:sz w:val="24"/>
          <w:szCs w:val="24"/>
        </w:rPr>
        <w:t>ЗАГАЛЬНА ХАРАКТЕРИСТИКА РОБОТИ</w:t>
      </w:r>
    </w:p>
    <w:p w:rsidR="00F54B1E" w:rsidRDefault="00F54B1E" w:rsidP="00F54B1E">
      <w:pPr>
        <w:widowControl w:val="0"/>
        <w:spacing w:line="360" w:lineRule="auto"/>
        <w:jc w:val="center"/>
        <w:rPr>
          <w:b/>
          <w:bCs/>
          <w:lang w:val="uk-UA"/>
        </w:rPr>
      </w:pPr>
    </w:p>
    <w:p w:rsidR="00F54B1E" w:rsidRDefault="00F54B1E" w:rsidP="00F54B1E">
      <w:pPr>
        <w:pStyle w:val="afffffff8"/>
        <w:ind w:firstLine="709"/>
        <w:jc w:val="both"/>
        <w:outlineLvl w:val="0"/>
        <w:rPr>
          <w:sz w:val="24"/>
          <w:szCs w:val="24"/>
        </w:rPr>
      </w:pPr>
      <w:r>
        <w:rPr>
          <w:b/>
          <w:bCs/>
          <w:i/>
          <w:iCs/>
          <w:sz w:val="24"/>
          <w:szCs w:val="24"/>
        </w:rPr>
        <w:t>Актуальність теми</w:t>
      </w:r>
      <w:r>
        <w:rPr>
          <w:i/>
          <w:iCs/>
          <w:sz w:val="24"/>
          <w:szCs w:val="24"/>
        </w:rPr>
        <w:t>.</w:t>
      </w:r>
      <w:r>
        <w:rPr>
          <w:b/>
          <w:bCs/>
          <w:sz w:val="24"/>
          <w:szCs w:val="24"/>
        </w:rPr>
        <w:t xml:space="preserve"> </w:t>
      </w:r>
      <w:r>
        <w:rPr>
          <w:sz w:val="24"/>
          <w:szCs w:val="24"/>
        </w:rPr>
        <w:t xml:space="preserve">Особливе місце серед усіх медикаментів займають препарати групи нестероїдних протизапальних засобів (НПЗЗ) – як засоби, що застосовуються найчастіше, та як „лідери” за частотою </w:t>
      </w:r>
      <w:r>
        <w:rPr>
          <w:sz w:val="24"/>
          <w:szCs w:val="24"/>
        </w:rPr>
        <w:lastRenderedPageBreak/>
        <w:t>побічних ефектів. Саме НПЗЗ є причиною половини усіх ускладнень фарм</w:t>
      </w:r>
      <w:r>
        <w:rPr>
          <w:sz w:val="24"/>
          <w:szCs w:val="24"/>
        </w:rPr>
        <w:t>а</w:t>
      </w:r>
      <w:r>
        <w:rPr>
          <w:sz w:val="24"/>
          <w:szCs w:val="24"/>
        </w:rPr>
        <w:t>котерапії, а тому представляють досить великий інтерес в хіміко-токсикологічному відношенні.</w:t>
      </w:r>
    </w:p>
    <w:p w:rsidR="00F54B1E" w:rsidRDefault="00F54B1E" w:rsidP="00F54B1E">
      <w:pPr>
        <w:pStyle w:val="afffffff8"/>
        <w:ind w:firstLine="708"/>
        <w:jc w:val="both"/>
        <w:outlineLvl w:val="0"/>
        <w:rPr>
          <w:sz w:val="24"/>
          <w:szCs w:val="24"/>
        </w:rPr>
      </w:pPr>
      <w:r>
        <w:rPr>
          <w:sz w:val="24"/>
          <w:szCs w:val="24"/>
        </w:rPr>
        <w:t>В хіміко-токсикологічному відношенні практично не вивчений новий знеболюючий преп</w:t>
      </w:r>
      <w:r>
        <w:rPr>
          <w:sz w:val="24"/>
          <w:szCs w:val="24"/>
        </w:rPr>
        <w:t>а</w:t>
      </w:r>
      <w:r>
        <w:rPr>
          <w:sz w:val="24"/>
          <w:szCs w:val="24"/>
        </w:rPr>
        <w:t xml:space="preserve">рат піроло-пірольної групи НПЗЗ − кеторолак, що використовується в медичній практиці у вигляді солі трометаміну. </w:t>
      </w:r>
      <w:r>
        <w:rPr>
          <w:sz w:val="24"/>
          <w:szCs w:val="24"/>
          <w:lang w:eastAsia="uk-UA"/>
        </w:rPr>
        <w:t xml:space="preserve">Згідно з літературних даних </w:t>
      </w:r>
      <w:r>
        <w:rPr>
          <w:sz w:val="24"/>
          <w:szCs w:val="24"/>
        </w:rPr>
        <w:t xml:space="preserve">описані випадки </w:t>
      </w:r>
      <w:r>
        <w:rPr>
          <w:sz w:val="24"/>
          <w:szCs w:val="24"/>
          <w:lang w:eastAsia="uk-UA"/>
        </w:rPr>
        <w:t>побічних реакцій</w:t>
      </w:r>
      <w:r>
        <w:rPr>
          <w:sz w:val="24"/>
          <w:szCs w:val="24"/>
        </w:rPr>
        <w:t xml:space="preserve"> та летальних о</w:t>
      </w:r>
      <w:r>
        <w:rPr>
          <w:sz w:val="24"/>
          <w:szCs w:val="24"/>
        </w:rPr>
        <w:t>т</w:t>
      </w:r>
      <w:r>
        <w:rPr>
          <w:sz w:val="24"/>
          <w:szCs w:val="24"/>
        </w:rPr>
        <w:t>руєнь</w:t>
      </w:r>
      <w:r>
        <w:rPr>
          <w:sz w:val="24"/>
          <w:szCs w:val="24"/>
          <w:lang w:eastAsia="uk-UA"/>
        </w:rPr>
        <w:t>, викликаних прийомом кеторолаку. Але в</w:t>
      </w:r>
      <w:r>
        <w:rPr>
          <w:sz w:val="24"/>
          <w:szCs w:val="24"/>
        </w:rPr>
        <w:t xml:space="preserve"> літературі відсутні дані про методи ізолювання кеторолаку з біологічного матеріалу, виявлення та кількісного визначення, що придатні для цілей хіміко-токсикологічного аналізу. Відсутні відомості про оптимальні умови екстракції кеторолаку з водних розчинів, його розподіл в органах та біологічних рідинах організму, зберігання препарату в біологічному матеріалі.</w:t>
      </w:r>
    </w:p>
    <w:p w:rsidR="00F54B1E" w:rsidRDefault="00F54B1E" w:rsidP="00F54B1E">
      <w:pPr>
        <w:pStyle w:val="afffffff8"/>
        <w:ind w:firstLine="708"/>
        <w:jc w:val="both"/>
        <w:outlineLvl w:val="0"/>
        <w:rPr>
          <w:sz w:val="24"/>
          <w:szCs w:val="24"/>
        </w:rPr>
      </w:pPr>
      <w:r>
        <w:rPr>
          <w:sz w:val="24"/>
          <w:szCs w:val="24"/>
        </w:rPr>
        <w:t>Тому хіміко-токсикологічне дослідження кеторолаку є актуальною проблемою.</w:t>
      </w:r>
    </w:p>
    <w:p w:rsidR="00F54B1E" w:rsidRDefault="00F54B1E" w:rsidP="00F54B1E">
      <w:pPr>
        <w:widowControl w:val="0"/>
        <w:spacing w:line="360" w:lineRule="auto"/>
        <w:jc w:val="both"/>
        <w:rPr>
          <w:lang w:val="uk-UA"/>
        </w:rPr>
      </w:pPr>
      <w:r>
        <w:rPr>
          <w:b/>
          <w:bCs/>
          <w:lang w:val="uk-UA"/>
        </w:rPr>
        <w:tab/>
      </w:r>
      <w:r>
        <w:rPr>
          <w:b/>
          <w:bCs/>
          <w:i/>
          <w:iCs/>
          <w:lang w:val="uk-UA"/>
        </w:rPr>
        <w:t>Зв`язок роботи з науковими програмами, планами, темами.</w:t>
      </w:r>
      <w:r>
        <w:rPr>
          <w:b/>
          <w:bCs/>
          <w:lang w:val="uk-UA"/>
        </w:rPr>
        <w:t xml:space="preserve"> </w:t>
      </w:r>
      <w:r>
        <w:rPr>
          <w:lang w:val="uk-UA"/>
        </w:rPr>
        <w:t>Дисертацію виконано у ві</w:t>
      </w:r>
      <w:r>
        <w:rPr>
          <w:lang w:val="uk-UA"/>
        </w:rPr>
        <w:t>д</w:t>
      </w:r>
      <w:r>
        <w:rPr>
          <w:lang w:val="uk-UA"/>
        </w:rPr>
        <w:t>повідності до плану науково-дослідних робіт Національного фармацевтичного університету з пр</w:t>
      </w:r>
      <w:r>
        <w:rPr>
          <w:lang w:val="uk-UA"/>
        </w:rPr>
        <w:t>о</w:t>
      </w:r>
      <w:r>
        <w:rPr>
          <w:lang w:val="uk-UA"/>
        </w:rPr>
        <w:t>блем МОЗ України ”Хімічний синтез, виявлення та аналіз нових фармакологічно активних реч</w:t>
      </w:r>
      <w:r>
        <w:rPr>
          <w:lang w:val="uk-UA"/>
        </w:rPr>
        <w:t>о</w:t>
      </w:r>
      <w:r>
        <w:rPr>
          <w:lang w:val="uk-UA"/>
        </w:rPr>
        <w:t>вин, встановлення зв‘язку ”структура-дія”, створення нових лікарських препаратів” (1998-2002), керівник В.П. Черних, номер держреєстрації 0198</w:t>
      </w:r>
      <w:r>
        <w:rPr>
          <w:noProof/>
          <w:lang w:val="uk-UA"/>
        </w:rPr>
        <w:t>U</w:t>
      </w:r>
      <w:r>
        <w:rPr>
          <w:lang w:val="uk-UA"/>
        </w:rPr>
        <w:t>007011 в УкрІНТЕІ.</w:t>
      </w:r>
    </w:p>
    <w:p w:rsidR="00F54B1E" w:rsidRPr="00F54B1E" w:rsidRDefault="00F54B1E" w:rsidP="00F54B1E">
      <w:pPr>
        <w:pStyle w:val="afffffff8"/>
        <w:ind w:firstLine="709"/>
        <w:jc w:val="both"/>
        <w:outlineLvl w:val="0"/>
        <w:rPr>
          <w:sz w:val="24"/>
          <w:szCs w:val="24"/>
          <w:lang w:val="uk-UA"/>
        </w:rPr>
      </w:pPr>
      <w:r w:rsidRPr="00F54B1E">
        <w:rPr>
          <w:b/>
          <w:bCs/>
          <w:i/>
          <w:iCs/>
          <w:sz w:val="24"/>
          <w:szCs w:val="24"/>
          <w:lang w:val="uk-UA"/>
        </w:rPr>
        <w:t>Мета і задачі дослідження.</w:t>
      </w:r>
      <w:r w:rsidRPr="00F54B1E">
        <w:rPr>
          <w:b/>
          <w:bCs/>
          <w:sz w:val="24"/>
          <w:szCs w:val="24"/>
          <w:lang w:val="uk-UA"/>
        </w:rPr>
        <w:t xml:space="preserve"> </w:t>
      </w:r>
      <w:r w:rsidRPr="00F54B1E">
        <w:rPr>
          <w:sz w:val="24"/>
          <w:szCs w:val="24"/>
          <w:lang w:val="uk-UA"/>
        </w:rPr>
        <w:t>Метою даного дослідження є розробка ефективних та експр</w:t>
      </w:r>
      <w:r w:rsidRPr="00F54B1E">
        <w:rPr>
          <w:sz w:val="24"/>
          <w:szCs w:val="24"/>
          <w:lang w:val="uk-UA"/>
        </w:rPr>
        <w:t>е</w:t>
      </w:r>
      <w:r w:rsidRPr="00F54B1E">
        <w:rPr>
          <w:sz w:val="24"/>
          <w:szCs w:val="24"/>
          <w:lang w:val="uk-UA"/>
        </w:rPr>
        <w:t>сних методів виділення кеторолаку з біологічного матеріалу, методів його виявлення та кількісн</w:t>
      </w:r>
      <w:r w:rsidRPr="00F54B1E">
        <w:rPr>
          <w:sz w:val="24"/>
          <w:szCs w:val="24"/>
          <w:lang w:val="uk-UA"/>
        </w:rPr>
        <w:t>о</w:t>
      </w:r>
      <w:r w:rsidRPr="00F54B1E">
        <w:rPr>
          <w:sz w:val="24"/>
          <w:szCs w:val="24"/>
          <w:lang w:val="uk-UA"/>
        </w:rPr>
        <w:t>го визначення, що придатні для хіміко-токсикологічного та фармацевтичного аналізу.</w:t>
      </w:r>
    </w:p>
    <w:p w:rsidR="00F54B1E" w:rsidRDefault="00F54B1E" w:rsidP="00F54B1E">
      <w:pPr>
        <w:pStyle w:val="afffffff8"/>
        <w:ind w:firstLine="708"/>
        <w:jc w:val="both"/>
        <w:outlineLvl w:val="0"/>
        <w:rPr>
          <w:sz w:val="24"/>
          <w:szCs w:val="24"/>
        </w:rPr>
      </w:pPr>
      <w:r>
        <w:rPr>
          <w:sz w:val="24"/>
          <w:szCs w:val="24"/>
        </w:rPr>
        <w:t>Для досягнення цієї мети нами були поставлені такі задачі:</w:t>
      </w:r>
    </w:p>
    <w:p w:rsidR="00F54B1E" w:rsidRDefault="00F54B1E" w:rsidP="00A60E78">
      <w:pPr>
        <w:pStyle w:val="afffffff8"/>
        <w:numPr>
          <w:ilvl w:val="0"/>
          <w:numId w:val="42"/>
        </w:numPr>
        <w:tabs>
          <w:tab w:val="clear" w:pos="720"/>
          <w:tab w:val="num" w:pos="851"/>
          <w:tab w:val="num" w:pos="1143"/>
        </w:tabs>
        <w:suppressAutoHyphens w:val="0"/>
        <w:ind w:left="851" w:hanging="284"/>
        <w:jc w:val="both"/>
        <w:outlineLvl w:val="0"/>
        <w:rPr>
          <w:sz w:val="24"/>
          <w:szCs w:val="24"/>
        </w:rPr>
      </w:pPr>
      <w:r>
        <w:rPr>
          <w:sz w:val="24"/>
          <w:szCs w:val="24"/>
        </w:rPr>
        <w:t>запропонувати кольорові та осадові реакції для ідентифікації кеторолаку, виділеного з б</w:t>
      </w:r>
      <w:r>
        <w:rPr>
          <w:sz w:val="24"/>
          <w:szCs w:val="24"/>
        </w:rPr>
        <w:t>і</w:t>
      </w:r>
      <w:r>
        <w:rPr>
          <w:sz w:val="24"/>
          <w:szCs w:val="24"/>
        </w:rPr>
        <w:t>ологічного матеріалу;</w:t>
      </w:r>
    </w:p>
    <w:p w:rsidR="00F54B1E" w:rsidRDefault="00F54B1E" w:rsidP="00A60E78">
      <w:pPr>
        <w:pStyle w:val="afffffff8"/>
        <w:numPr>
          <w:ilvl w:val="0"/>
          <w:numId w:val="42"/>
        </w:numPr>
        <w:tabs>
          <w:tab w:val="clear" w:pos="720"/>
          <w:tab w:val="num" w:pos="851"/>
          <w:tab w:val="num" w:pos="1143"/>
        </w:tabs>
        <w:suppressAutoHyphens w:val="0"/>
        <w:ind w:left="851" w:hanging="284"/>
        <w:jc w:val="both"/>
        <w:outlineLvl w:val="0"/>
        <w:rPr>
          <w:sz w:val="24"/>
          <w:szCs w:val="24"/>
        </w:rPr>
      </w:pPr>
      <w:r>
        <w:rPr>
          <w:sz w:val="24"/>
          <w:szCs w:val="24"/>
        </w:rPr>
        <w:t>розробити чутливі методики виявлення кеторолаку за допомогою хроматографії в тонких шарах сорбенту (ТШХ), спектроскопії в ІЧ- та УФ-області спектра, високоефективної р</w:t>
      </w:r>
      <w:r>
        <w:rPr>
          <w:sz w:val="24"/>
          <w:szCs w:val="24"/>
        </w:rPr>
        <w:t>і</w:t>
      </w:r>
      <w:r>
        <w:rPr>
          <w:sz w:val="24"/>
          <w:szCs w:val="24"/>
        </w:rPr>
        <w:t>динної  хроматографії (ВЕРХ) та газо-рідинної хроматографії (ГРХ), які дозволяють відр</w:t>
      </w:r>
      <w:r>
        <w:rPr>
          <w:sz w:val="24"/>
          <w:szCs w:val="24"/>
        </w:rPr>
        <w:t>і</w:t>
      </w:r>
      <w:r>
        <w:rPr>
          <w:sz w:val="24"/>
          <w:szCs w:val="24"/>
        </w:rPr>
        <w:t>знити його від  деяких інших препаратів  групи НПЗЗ;</w:t>
      </w:r>
    </w:p>
    <w:p w:rsidR="00F54B1E" w:rsidRDefault="00F54B1E" w:rsidP="00A60E78">
      <w:pPr>
        <w:pStyle w:val="afffffff8"/>
        <w:numPr>
          <w:ilvl w:val="0"/>
          <w:numId w:val="42"/>
        </w:numPr>
        <w:tabs>
          <w:tab w:val="clear" w:pos="720"/>
          <w:tab w:val="num" w:pos="851"/>
          <w:tab w:val="num" w:pos="1143"/>
        </w:tabs>
        <w:suppressAutoHyphens w:val="0"/>
        <w:ind w:left="851" w:hanging="284"/>
        <w:jc w:val="both"/>
        <w:outlineLvl w:val="0"/>
        <w:rPr>
          <w:sz w:val="24"/>
          <w:szCs w:val="24"/>
        </w:rPr>
      </w:pPr>
      <w:r>
        <w:rPr>
          <w:sz w:val="24"/>
          <w:szCs w:val="24"/>
        </w:rPr>
        <w:t>розробити методики кількісного визначення кеторолаку, придатні для цілей хіміко-токсикологічного та фармацевтичного аналізу (УФ-спектрофотометрія, ВЕРХ, ГРХ);</w:t>
      </w:r>
    </w:p>
    <w:p w:rsidR="00F54B1E" w:rsidRDefault="00F54B1E" w:rsidP="00A60E78">
      <w:pPr>
        <w:pStyle w:val="afffffff8"/>
        <w:numPr>
          <w:ilvl w:val="0"/>
          <w:numId w:val="42"/>
        </w:numPr>
        <w:tabs>
          <w:tab w:val="clear" w:pos="720"/>
          <w:tab w:val="num" w:pos="851"/>
          <w:tab w:val="num" w:pos="1143"/>
        </w:tabs>
        <w:suppressAutoHyphens w:val="0"/>
        <w:ind w:left="851" w:hanging="284"/>
        <w:jc w:val="both"/>
        <w:outlineLvl w:val="0"/>
        <w:rPr>
          <w:sz w:val="24"/>
          <w:szCs w:val="24"/>
        </w:rPr>
      </w:pPr>
      <w:r>
        <w:rPr>
          <w:sz w:val="24"/>
          <w:szCs w:val="24"/>
        </w:rPr>
        <w:lastRenderedPageBreak/>
        <w:t>вивчити вплив природи органічних розчинників та рН середовища на екстракцію кетор</w:t>
      </w:r>
      <w:r>
        <w:rPr>
          <w:sz w:val="24"/>
          <w:szCs w:val="24"/>
        </w:rPr>
        <w:t>о</w:t>
      </w:r>
      <w:r>
        <w:rPr>
          <w:sz w:val="24"/>
          <w:szCs w:val="24"/>
        </w:rPr>
        <w:t>лаку з водних розчинів;</w:t>
      </w:r>
    </w:p>
    <w:p w:rsidR="00F54B1E" w:rsidRDefault="00F54B1E" w:rsidP="00A60E78">
      <w:pPr>
        <w:pStyle w:val="afffffff8"/>
        <w:numPr>
          <w:ilvl w:val="0"/>
          <w:numId w:val="42"/>
        </w:numPr>
        <w:tabs>
          <w:tab w:val="clear" w:pos="720"/>
          <w:tab w:val="num" w:pos="851"/>
          <w:tab w:val="num" w:pos="1143"/>
        </w:tabs>
        <w:suppressAutoHyphens w:val="0"/>
        <w:ind w:left="851" w:hanging="284"/>
        <w:jc w:val="both"/>
        <w:outlineLvl w:val="0"/>
        <w:rPr>
          <w:sz w:val="24"/>
          <w:szCs w:val="24"/>
        </w:rPr>
      </w:pPr>
      <w:r>
        <w:rPr>
          <w:sz w:val="24"/>
          <w:szCs w:val="24"/>
        </w:rPr>
        <w:t>порівняти ефективність загальноприйнятих у хіміко-токсикологічному аналізі методів із</w:t>
      </w:r>
      <w:r>
        <w:rPr>
          <w:sz w:val="24"/>
          <w:szCs w:val="24"/>
        </w:rPr>
        <w:t>о</w:t>
      </w:r>
      <w:r>
        <w:rPr>
          <w:sz w:val="24"/>
          <w:szCs w:val="24"/>
        </w:rPr>
        <w:t>лювання органічних речовин (О.О. Васильєвої – виділення водою, підкисленою щавлевою кислотою; В.П.Крамаренка – виділення водою, підкисленою сірчаною кислотою; Стаса-Отто – виділення спиртом етиловим, підкисленим щавлевою кислотою) стосовно до кет</w:t>
      </w:r>
      <w:r>
        <w:rPr>
          <w:sz w:val="24"/>
          <w:szCs w:val="24"/>
        </w:rPr>
        <w:t>о</w:t>
      </w:r>
      <w:r>
        <w:rPr>
          <w:sz w:val="24"/>
          <w:szCs w:val="24"/>
        </w:rPr>
        <w:t>ролаку;</w:t>
      </w:r>
    </w:p>
    <w:p w:rsidR="00F54B1E" w:rsidRDefault="00F54B1E" w:rsidP="00A60E78">
      <w:pPr>
        <w:pStyle w:val="afffffff8"/>
        <w:numPr>
          <w:ilvl w:val="0"/>
          <w:numId w:val="42"/>
        </w:numPr>
        <w:tabs>
          <w:tab w:val="clear" w:pos="720"/>
          <w:tab w:val="num" w:pos="851"/>
          <w:tab w:val="num" w:pos="1143"/>
        </w:tabs>
        <w:suppressAutoHyphens w:val="0"/>
        <w:ind w:left="851" w:hanging="284"/>
        <w:jc w:val="both"/>
        <w:outlineLvl w:val="0"/>
        <w:rPr>
          <w:sz w:val="24"/>
          <w:szCs w:val="24"/>
        </w:rPr>
      </w:pPr>
      <w:r>
        <w:rPr>
          <w:sz w:val="24"/>
          <w:szCs w:val="24"/>
        </w:rPr>
        <w:t>розробити ефективний та експресний індивідуальний метод ізолювання кеторолаку з бі</w:t>
      </w:r>
      <w:r>
        <w:rPr>
          <w:sz w:val="24"/>
          <w:szCs w:val="24"/>
        </w:rPr>
        <w:t>о</w:t>
      </w:r>
      <w:r>
        <w:rPr>
          <w:sz w:val="24"/>
          <w:szCs w:val="24"/>
        </w:rPr>
        <w:t>логічного матеріалу;</w:t>
      </w:r>
    </w:p>
    <w:p w:rsidR="00F54B1E" w:rsidRDefault="00F54B1E" w:rsidP="00A60E78">
      <w:pPr>
        <w:pStyle w:val="afffffff8"/>
        <w:numPr>
          <w:ilvl w:val="0"/>
          <w:numId w:val="42"/>
        </w:numPr>
        <w:tabs>
          <w:tab w:val="clear" w:pos="720"/>
          <w:tab w:val="num" w:pos="851"/>
          <w:tab w:val="num" w:pos="1143"/>
        </w:tabs>
        <w:suppressAutoHyphens w:val="0"/>
        <w:ind w:left="851" w:hanging="284"/>
        <w:jc w:val="both"/>
        <w:outlineLvl w:val="0"/>
        <w:rPr>
          <w:sz w:val="24"/>
          <w:szCs w:val="24"/>
        </w:rPr>
      </w:pPr>
      <w:r>
        <w:rPr>
          <w:sz w:val="24"/>
          <w:szCs w:val="24"/>
        </w:rPr>
        <w:t>запропонувати методики виділення кеторолаку з біологічних рідин організму (кров, сеча);</w:t>
      </w:r>
    </w:p>
    <w:p w:rsidR="00F54B1E" w:rsidRDefault="00F54B1E" w:rsidP="00A60E78">
      <w:pPr>
        <w:pStyle w:val="afffffff8"/>
        <w:numPr>
          <w:ilvl w:val="0"/>
          <w:numId w:val="42"/>
        </w:numPr>
        <w:tabs>
          <w:tab w:val="clear" w:pos="720"/>
          <w:tab w:val="num" w:pos="851"/>
          <w:tab w:val="num" w:pos="1143"/>
        </w:tabs>
        <w:suppressAutoHyphens w:val="0"/>
        <w:ind w:left="851" w:hanging="284"/>
        <w:jc w:val="both"/>
        <w:outlineLvl w:val="0"/>
        <w:rPr>
          <w:sz w:val="24"/>
          <w:szCs w:val="24"/>
        </w:rPr>
      </w:pPr>
      <w:r>
        <w:rPr>
          <w:sz w:val="24"/>
          <w:szCs w:val="24"/>
        </w:rPr>
        <w:t>вивчити розподіл кеторолаку в органах отруєних ним тварин;</w:t>
      </w:r>
    </w:p>
    <w:p w:rsidR="00F54B1E" w:rsidRDefault="00F54B1E" w:rsidP="00A60E78">
      <w:pPr>
        <w:pStyle w:val="afffffff8"/>
        <w:numPr>
          <w:ilvl w:val="0"/>
          <w:numId w:val="42"/>
        </w:numPr>
        <w:tabs>
          <w:tab w:val="clear" w:pos="720"/>
          <w:tab w:val="num" w:pos="851"/>
          <w:tab w:val="num" w:pos="1143"/>
        </w:tabs>
        <w:suppressAutoHyphens w:val="0"/>
        <w:ind w:left="851" w:hanging="284"/>
        <w:jc w:val="both"/>
        <w:outlineLvl w:val="0"/>
        <w:rPr>
          <w:sz w:val="24"/>
          <w:szCs w:val="24"/>
        </w:rPr>
      </w:pPr>
      <w:r>
        <w:rPr>
          <w:sz w:val="24"/>
          <w:szCs w:val="24"/>
        </w:rPr>
        <w:t>дослідити зберігання кеторолаку в трупному матеріалі при його гнилісному розкладанні;</w:t>
      </w:r>
    </w:p>
    <w:p w:rsidR="00F54B1E" w:rsidRDefault="00F54B1E" w:rsidP="00A60E78">
      <w:pPr>
        <w:pStyle w:val="afffffff8"/>
        <w:numPr>
          <w:ilvl w:val="0"/>
          <w:numId w:val="42"/>
        </w:numPr>
        <w:tabs>
          <w:tab w:val="clear" w:pos="720"/>
          <w:tab w:val="num" w:pos="851"/>
          <w:tab w:val="num" w:pos="1143"/>
        </w:tabs>
        <w:suppressAutoHyphens w:val="0"/>
        <w:ind w:left="851" w:hanging="284"/>
        <w:jc w:val="both"/>
        <w:outlineLvl w:val="0"/>
        <w:rPr>
          <w:sz w:val="24"/>
          <w:szCs w:val="24"/>
        </w:rPr>
      </w:pPr>
      <w:r>
        <w:rPr>
          <w:sz w:val="24"/>
          <w:szCs w:val="24"/>
        </w:rPr>
        <w:t>на підставі виконаних досліджень запропонувати схему хіміко-токсикологічного аналізу біологічного матеріалу на кеторолак.</w:t>
      </w:r>
    </w:p>
    <w:p w:rsidR="00F54B1E" w:rsidRDefault="00F54B1E" w:rsidP="00F54B1E">
      <w:pPr>
        <w:pStyle w:val="afffffff8"/>
        <w:tabs>
          <w:tab w:val="num" w:pos="0"/>
        </w:tabs>
        <w:jc w:val="both"/>
        <w:outlineLvl w:val="0"/>
        <w:rPr>
          <w:sz w:val="24"/>
          <w:szCs w:val="24"/>
        </w:rPr>
      </w:pPr>
      <w:r>
        <w:rPr>
          <w:i/>
          <w:iCs/>
          <w:sz w:val="24"/>
          <w:szCs w:val="24"/>
        </w:rPr>
        <w:tab/>
      </w:r>
      <w:r>
        <w:rPr>
          <w:b/>
          <w:bCs/>
          <w:i/>
          <w:iCs/>
          <w:sz w:val="24"/>
          <w:szCs w:val="24"/>
        </w:rPr>
        <w:t>Об’єкт дослідження.</w:t>
      </w:r>
      <w:r>
        <w:rPr>
          <w:i/>
          <w:iCs/>
          <w:sz w:val="24"/>
          <w:szCs w:val="24"/>
        </w:rPr>
        <w:t xml:space="preserve"> </w:t>
      </w:r>
      <w:r>
        <w:rPr>
          <w:sz w:val="24"/>
          <w:szCs w:val="24"/>
        </w:rPr>
        <w:t>Кеторолак – ненаркотичний нестероїдний препарат з сильно вираж</w:t>
      </w:r>
      <w:r>
        <w:rPr>
          <w:sz w:val="24"/>
          <w:szCs w:val="24"/>
        </w:rPr>
        <w:t>е</w:t>
      </w:r>
      <w:r>
        <w:rPr>
          <w:sz w:val="24"/>
          <w:szCs w:val="24"/>
        </w:rPr>
        <w:t>ним знеболюючим ефектом, використовується у вигляді солі трометаміну для купірування сил</w:t>
      </w:r>
      <w:r>
        <w:rPr>
          <w:sz w:val="24"/>
          <w:szCs w:val="24"/>
        </w:rPr>
        <w:t>ь</w:t>
      </w:r>
      <w:r>
        <w:rPr>
          <w:sz w:val="24"/>
          <w:szCs w:val="24"/>
        </w:rPr>
        <w:t>них та помірних болей.</w:t>
      </w:r>
    </w:p>
    <w:p w:rsidR="00F54B1E" w:rsidRDefault="00F54B1E" w:rsidP="00F54B1E">
      <w:pPr>
        <w:pStyle w:val="afffffff8"/>
        <w:tabs>
          <w:tab w:val="num" w:pos="0"/>
        </w:tabs>
        <w:jc w:val="both"/>
        <w:outlineLvl w:val="0"/>
        <w:rPr>
          <w:sz w:val="24"/>
          <w:szCs w:val="24"/>
        </w:rPr>
      </w:pPr>
      <w:r>
        <w:rPr>
          <w:i/>
          <w:iCs/>
          <w:sz w:val="24"/>
          <w:szCs w:val="24"/>
        </w:rPr>
        <w:tab/>
      </w:r>
      <w:r>
        <w:rPr>
          <w:b/>
          <w:bCs/>
          <w:i/>
          <w:iCs/>
          <w:sz w:val="24"/>
          <w:szCs w:val="24"/>
        </w:rPr>
        <w:t>Предмет дослідження.</w:t>
      </w:r>
      <w:r>
        <w:rPr>
          <w:sz w:val="24"/>
          <w:szCs w:val="24"/>
        </w:rPr>
        <w:t xml:space="preserve"> Методи ідентифікації та кількісного визначення кеторолаку, вид</w:t>
      </w:r>
      <w:r>
        <w:rPr>
          <w:sz w:val="24"/>
          <w:szCs w:val="24"/>
        </w:rPr>
        <w:t>і</w:t>
      </w:r>
      <w:r>
        <w:rPr>
          <w:sz w:val="24"/>
          <w:szCs w:val="24"/>
        </w:rPr>
        <w:t>лення з біологічного матеріалу та біологічних рідин (кров, сеча), розподіл в органах тварин, збер</w:t>
      </w:r>
      <w:r>
        <w:rPr>
          <w:sz w:val="24"/>
          <w:szCs w:val="24"/>
        </w:rPr>
        <w:t>і</w:t>
      </w:r>
      <w:r>
        <w:rPr>
          <w:sz w:val="24"/>
          <w:szCs w:val="24"/>
        </w:rPr>
        <w:t>гання в трупному матеріалі.</w:t>
      </w:r>
    </w:p>
    <w:p w:rsidR="00F54B1E" w:rsidRDefault="00F54B1E" w:rsidP="00F54B1E">
      <w:pPr>
        <w:pStyle w:val="afffffff8"/>
        <w:tabs>
          <w:tab w:val="num" w:pos="-180"/>
        </w:tabs>
        <w:jc w:val="both"/>
        <w:outlineLvl w:val="0"/>
        <w:rPr>
          <w:sz w:val="24"/>
          <w:szCs w:val="24"/>
        </w:rPr>
      </w:pPr>
      <w:r>
        <w:rPr>
          <w:i/>
          <w:iCs/>
          <w:sz w:val="24"/>
          <w:szCs w:val="24"/>
        </w:rPr>
        <w:tab/>
      </w:r>
      <w:r>
        <w:rPr>
          <w:b/>
          <w:bCs/>
          <w:i/>
          <w:iCs/>
          <w:sz w:val="24"/>
          <w:szCs w:val="24"/>
        </w:rPr>
        <w:t>Методи дослідження</w:t>
      </w:r>
      <w:r>
        <w:rPr>
          <w:i/>
          <w:iCs/>
          <w:sz w:val="24"/>
          <w:szCs w:val="24"/>
        </w:rPr>
        <w:t>.</w:t>
      </w:r>
      <w:r>
        <w:rPr>
          <w:sz w:val="24"/>
          <w:szCs w:val="24"/>
        </w:rPr>
        <w:t xml:space="preserve"> Для ідентифікації кеторолаку у витяжках з біологічного матеріалу використовували методи ТШХ, ВЕРХ, ГРХ, УФ- спектроскопії, кольорові та осадові реакції;  для кількісного визначення – УФ-спектрофотометричний метод, ВЕРХ та ГРХ. Для ізолювання кет</w:t>
      </w:r>
      <w:r>
        <w:rPr>
          <w:sz w:val="24"/>
          <w:szCs w:val="24"/>
        </w:rPr>
        <w:t>о</w:t>
      </w:r>
      <w:r>
        <w:rPr>
          <w:sz w:val="24"/>
          <w:szCs w:val="24"/>
        </w:rPr>
        <w:t>ролаку з біологічного матеріалу використовували загальноприйняті методи О.О.Васильєвої, В.П.Крамаренка, Стаса-Отто, а також метод ізолювання ефіром, який запропоновано нами. В</w:t>
      </w:r>
      <w:r>
        <w:rPr>
          <w:sz w:val="24"/>
          <w:szCs w:val="24"/>
        </w:rPr>
        <w:t>и</w:t>
      </w:r>
      <w:r>
        <w:rPr>
          <w:sz w:val="24"/>
          <w:szCs w:val="24"/>
        </w:rPr>
        <w:t>вчення розподілу кеторолаку проводили на піддослідних щурах після їх отруєння. Терміни збер</w:t>
      </w:r>
      <w:r>
        <w:rPr>
          <w:sz w:val="24"/>
          <w:szCs w:val="24"/>
        </w:rPr>
        <w:t>і</w:t>
      </w:r>
      <w:r>
        <w:rPr>
          <w:sz w:val="24"/>
          <w:szCs w:val="24"/>
        </w:rPr>
        <w:t>гання кеторолаку визначали в секційному матеріалі (печінці).</w:t>
      </w:r>
    </w:p>
    <w:p w:rsidR="00F54B1E" w:rsidRDefault="00F54B1E" w:rsidP="00F54B1E">
      <w:pPr>
        <w:pStyle w:val="afffffff8"/>
        <w:tabs>
          <w:tab w:val="num" w:pos="0"/>
        </w:tabs>
        <w:jc w:val="both"/>
        <w:outlineLvl w:val="0"/>
        <w:rPr>
          <w:sz w:val="24"/>
          <w:szCs w:val="24"/>
        </w:rPr>
      </w:pPr>
      <w:r>
        <w:rPr>
          <w:i/>
          <w:iCs/>
          <w:sz w:val="24"/>
          <w:szCs w:val="24"/>
        </w:rPr>
        <w:tab/>
      </w:r>
      <w:r>
        <w:rPr>
          <w:b/>
          <w:bCs/>
          <w:i/>
          <w:iCs/>
          <w:sz w:val="24"/>
          <w:szCs w:val="24"/>
        </w:rPr>
        <w:t>Наукова новизна одержаних результатів</w:t>
      </w:r>
      <w:r>
        <w:rPr>
          <w:i/>
          <w:iCs/>
          <w:sz w:val="24"/>
          <w:szCs w:val="24"/>
        </w:rPr>
        <w:t>.</w:t>
      </w:r>
      <w:r>
        <w:rPr>
          <w:sz w:val="24"/>
          <w:szCs w:val="24"/>
        </w:rPr>
        <w:t xml:space="preserve"> Вперше виконано систематичні хіміко-токсикологічні дослідження кеторолаку.</w:t>
      </w:r>
    </w:p>
    <w:p w:rsidR="00F54B1E" w:rsidRDefault="00F54B1E" w:rsidP="00F54B1E">
      <w:pPr>
        <w:pStyle w:val="afffffff8"/>
        <w:tabs>
          <w:tab w:val="num" w:pos="0"/>
        </w:tabs>
        <w:jc w:val="both"/>
        <w:outlineLvl w:val="0"/>
        <w:rPr>
          <w:sz w:val="24"/>
          <w:szCs w:val="24"/>
        </w:rPr>
      </w:pPr>
      <w:r>
        <w:rPr>
          <w:sz w:val="24"/>
          <w:szCs w:val="24"/>
        </w:rPr>
        <w:lastRenderedPageBreak/>
        <w:tab/>
        <w:t>Запропоновано кольорові та осадові реакції, методи ВЕРХ, ГРХ та ТШХ, УФ-спектроскопії для виявлення кеторолаку, який виділено з біологічного матеріалу. Розроблено нові методики к</w:t>
      </w:r>
      <w:r>
        <w:rPr>
          <w:sz w:val="24"/>
          <w:szCs w:val="24"/>
        </w:rPr>
        <w:t>і</w:t>
      </w:r>
      <w:r>
        <w:rPr>
          <w:sz w:val="24"/>
          <w:szCs w:val="24"/>
        </w:rPr>
        <w:t>лькісного визначення кеторолаку, які придатні для цілей хіміко-токсикологічного, фармацевти</w:t>
      </w:r>
      <w:r>
        <w:rPr>
          <w:sz w:val="24"/>
          <w:szCs w:val="24"/>
        </w:rPr>
        <w:t>ч</w:t>
      </w:r>
      <w:r>
        <w:rPr>
          <w:sz w:val="24"/>
          <w:szCs w:val="24"/>
        </w:rPr>
        <w:t>ного та криміналістичного аналізу,  за допомогою методів УФ-спектрофотометрії, ГРХ та ВЕРХ.</w:t>
      </w:r>
    </w:p>
    <w:p w:rsidR="00F54B1E" w:rsidRDefault="00F54B1E" w:rsidP="00F54B1E">
      <w:pPr>
        <w:pStyle w:val="afffffff8"/>
        <w:tabs>
          <w:tab w:val="num" w:pos="0"/>
        </w:tabs>
        <w:jc w:val="both"/>
        <w:outlineLvl w:val="0"/>
        <w:rPr>
          <w:sz w:val="24"/>
          <w:szCs w:val="24"/>
        </w:rPr>
      </w:pPr>
      <w:r>
        <w:rPr>
          <w:sz w:val="24"/>
          <w:szCs w:val="24"/>
        </w:rPr>
        <w:tab/>
        <w:t>Вивчено умови (природа органічного розчинника, рН середовища) екстракції кеторолаку з водних розчинів, на основі чого розроблена методика його ізолювання з біологічного матеріалу та біологічних рідин.</w:t>
      </w:r>
    </w:p>
    <w:p w:rsidR="00F54B1E" w:rsidRDefault="00F54B1E" w:rsidP="00F54B1E">
      <w:pPr>
        <w:pStyle w:val="afffffff8"/>
        <w:tabs>
          <w:tab w:val="num" w:pos="0"/>
        </w:tabs>
        <w:jc w:val="both"/>
        <w:outlineLvl w:val="0"/>
        <w:rPr>
          <w:sz w:val="24"/>
          <w:szCs w:val="24"/>
        </w:rPr>
      </w:pPr>
      <w:r>
        <w:rPr>
          <w:sz w:val="24"/>
          <w:szCs w:val="24"/>
        </w:rPr>
        <w:tab/>
        <w:t>Вперше проведено порівняльне вивчення загальноприйнятих у хіміко-токсикологічному аналізі методів ізолювання органічних речовин кислого характеру стосовно до кеторолаку. Розр</w:t>
      </w:r>
      <w:r>
        <w:rPr>
          <w:sz w:val="24"/>
          <w:szCs w:val="24"/>
        </w:rPr>
        <w:t>о</w:t>
      </w:r>
      <w:r>
        <w:rPr>
          <w:sz w:val="24"/>
          <w:szCs w:val="24"/>
        </w:rPr>
        <w:t>блено ефективний та експресний індивідуальний метод ізолювання кеторолаку з біологічного м</w:t>
      </w:r>
      <w:r>
        <w:rPr>
          <w:sz w:val="24"/>
          <w:szCs w:val="24"/>
        </w:rPr>
        <w:t>а</w:t>
      </w:r>
      <w:r>
        <w:rPr>
          <w:sz w:val="24"/>
          <w:szCs w:val="24"/>
        </w:rPr>
        <w:t>теріалу за допомогою ефіру.</w:t>
      </w:r>
    </w:p>
    <w:p w:rsidR="00F54B1E" w:rsidRDefault="00F54B1E" w:rsidP="00F54B1E">
      <w:pPr>
        <w:pStyle w:val="afffffff8"/>
        <w:tabs>
          <w:tab w:val="num" w:pos="0"/>
        </w:tabs>
        <w:jc w:val="both"/>
        <w:outlineLvl w:val="0"/>
        <w:rPr>
          <w:sz w:val="24"/>
          <w:szCs w:val="24"/>
        </w:rPr>
      </w:pPr>
      <w:r>
        <w:rPr>
          <w:sz w:val="24"/>
          <w:szCs w:val="24"/>
        </w:rPr>
        <w:tab/>
        <w:t>Запропоновано методики виділення кеторолаку з біологічних рідин (крові, сечі).</w:t>
      </w:r>
    </w:p>
    <w:p w:rsidR="00F54B1E" w:rsidRDefault="00F54B1E" w:rsidP="00F54B1E">
      <w:pPr>
        <w:pStyle w:val="afffffff8"/>
        <w:tabs>
          <w:tab w:val="num" w:pos="0"/>
        </w:tabs>
        <w:jc w:val="both"/>
        <w:outlineLvl w:val="0"/>
        <w:rPr>
          <w:sz w:val="24"/>
          <w:szCs w:val="24"/>
        </w:rPr>
      </w:pPr>
      <w:r>
        <w:rPr>
          <w:sz w:val="24"/>
          <w:szCs w:val="24"/>
        </w:rPr>
        <w:tab/>
        <w:t>Вперше вивчено розподіл кеторолаку в органах отруєних тварин, що дозволяє вибрати о</w:t>
      </w:r>
      <w:r>
        <w:rPr>
          <w:sz w:val="24"/>
          <w:szCs w:val="24"/>
        </w:rPr>
        <w:t>п</w:t>
      </w:r>
      <w:r>
        <w:rPr>
          <w:sz w:val="24"/>
          <w:szCs w:val="24"/>
        </w:rPr>
        <w:t>тимальні об`єкти для проведення хіміко-токсикологічного аналізу.</w:t>
      </w:r>
    </w:p>
    <w:p w:rsidR="00F54B1E" w:rsidRDefault="00F54B1E" w:rsidP="00F54B1E">
      <w:pPr>
        <w:pStyle w:val="afffffff8"/>
        <w:tabs>
          <w:tab w:val="num" w:pos="0"/>
        </w:tabs>
        <w:jc w:val="both"/>
        <w:outlineLvl w:val="0"/>
        <w:rPr>
          <w:sz w:val="24"/>
          <w:szCs w:val="24"/>
        </w:rPr>
      </w:pPr>
      <w:r>
        <w:rPr>
          <w:sz w:val="24"/>
          <w:szCs w:val="24"/>
        </w:rPr>
        <w:tab/>
        <w:t>Вперше досліджено зберігання кеторолаку в біологічному матеріалі при його гнилісному розкладанні.</w:t>
      </w:r>
    </w:p>
    <w:p w:rsidR="00F54B1E" w:rsidRDefault="00F54B1E" w:rsidP="00F54B1E">
      <w:pPr>
        <w:pStyle w:val="afffffff8"/>
        <w:tabs>
          <w:tab w:val="num" w:pos="0"/>
        </w:tabs>
        <w:jc w:val="both"/>
        <w:outlineLvl w:val="0"/>
        <w:rPr>
          <w:sz w:val="24"/>
          <w:szCs w:val="24"/>
        </w:rPr>
      </w:pPr>
      <w:r>
        <w:rPr>
          <w:sz w:val="24"/>
          <w:szCs w:val="24"/>
        </w:rPr>
        <w:tab/>
        <w:t>На підставі виконаних досліджень запропоновано схему хіміко-токсикологічного аналізу біологічного матеріалу на кеторолак.</w:t>
      </w:r>
    </w:p>
    <w:p w:rsidR="00F54B1E" w:rsidRDefault="00F54B1E" w:rsidP="00F54B1E">
      <w:pPr>
        <w:pStyle w:val="afffffff8"/>
        <w:tabs>
          <w:tab w:val="num" w:pos="0"/>
        </w:tabs>
        <w:jc w:val="both"/>
        <w:outlineLvl w:val="0"/>
        <w:rPr>
          <w:sz w:val="24"/>
          <w:szCs w:val="24"/>
        </w:rPr>
      </w:pPr>
      <w:r>
        <w:rPr>
          <w:sz w:val="24"/>
          <w:szCs w:val="24"/>
        </w:rPr>
        <w:tab/>
      </w:r>
      <w:r>
        <w:rPr>
          <w:b/>
          <w:bCs/>
          <w:i/>
          <w:iCs/>
          <w:sz w:val="24"/>
          <w:szCs w:val="24"/>
        </w:rPr>
        <w:t xml:space="preserve">Практичнее значення отриманих результатів. </w:t>
      </w:r>
      <w:r>
        <w:rPr>
          <w:sz w:val="24"/>
          <w:szCs w:val="24"/>
        </w:rPr>
        <w:t>Розроблені методики виявлення та кіл</w:t>
      </w:r>
      <w:r>
        <w:rPr>
          <w:sz w:val="24"/>
          <w:szCs w:val="24"/>
        </w:rPr>
        <w:t>ь</w:t>
      </w:r>
      <w:r>
        <w:rPr>
          <w:sz w:val="24"/>
          <w:szCs w:val="24"/>
        </w:rPr>
        <w:t>кісного визначення кеторолаку, який виділено з біологічного матеріалу, можуть використовув</w:t>
      </w:r>
      <w:r>
        <w:rPr>
          <w:sz w:val="24"/>
          <w:szCs w:val="24"/>
        </w:rPr>
        <w:t>а</w:t>
      </w:r>
      <w:r>
        <w:rPr>
          <w:sz w:val="24"/>
          <w:szCs w:val="24"/>
        </w:rPr>
        <w:t>тись на практиці при судово-хімічних дослідженнях для вирішення питань отруєння кеторолаком, в клінічних лабораторіях з метою визначення кеторолаку в біологічних рідинах, а також у фарм</w:t>
      </w:r>
      <w:r>
        <w:rPr>
          <w:sz w:val="24"/>
          <w:szCs w:val="24"/>
        </w:rPr>
        <w:t>а</w:t>
      </w:r>
      <w:r>
        <w:rPr>
          <w:sz w:val="24"/>
          <w:szCs w:val="24"/>
        </w:rPr>
        <w:t>цевтичному та криміналістичному аналізі.</w:t>
      </w:r>
    </w:p>
    <w:p w:rsidR="00F54B1E" w:rsidRDefault="00F54B1E" w:rsidP="00F54B1E">
      <w:pPr>
        <w:pStyle w:val="afffffff8"/>
        <w:tabs>
          <w:tab w:val="num" w:pos="0"/>
        </w:tabs>
        <w:jc w:val="both"/>
        <w:outlineLvl w:val="0"/>
        <w:rPr>
          <w:sz w:val="24"/>
          <w:szCs w:val="24"/>
        </w:rPr>
      </w:pPr>
      <w:r>
        <w:rPr>
          <w:b/>
          <w:bCs/>
          <w:sz w:val="24"/>
          <w:szCs w:val="24"/>
        </w:rPr>
        <w:tab/>
      </w:r>
      <w:r>
        <w:rPr>
          <w:sz w:val="24"/>
          <w:szCs w:val="24"/>
        </w:rPr>
        <w:t>Розроблені методики хіміко-токсикологічного дослідження кеторолаку впроваджені в практику судово-хімічних лабораторій: лабораторії Харківського обласного бюро судово-медичної експертизи (акт від 17.09.02 р.), лабораторії Тернопільського обласного бюро судово-медичної е</w:t>
      </w:r>
      <w:r>
        <w:rPr>
          <w:sz w:val="24"/>
          <w:szCs w:val="24"/>
        </w:rPr>
        <w:t>к</w:t>
      </w:r>
      <w:r>
        <w:rPr>
          <w:sz w:val="24"/>
          <w:szCs w:val="24"/>
        </w:rPr>
        <w:t>спертизи (акт від 19.05.04 р.), лабораторії Луганського обласного бюро судово-медичної експерт</w:t>
      </w:r>
      <w:r>
        <w:rPr>
          <w:sz w:val="24"/>
          <w:szCs w:val="24"/>
        </w:rPr>
        <w:t>и</w:t>
      </w:r>
      <w:r>
        <w:rPr>
          <w:sz w:val="24"/>
          <w:szCs w:val="24"/>
        </w:rPr>
        <w:t>зи (акт від 30.04.03 р.); лабораторії фізико-</w:t>
      </w:r>
      <w:r>
        <w:rPr>
          <w:sz w:val="24"/>
          <w:szCs w:val="24"/>
        </w:rPr>
        <w:lastRenderedPageBreak/>
        <w:t>хімічних методів аналізу ДП “Дослідний завод ДНЦЛЗ” (акт від 25.04.03 р., акт від 17.11.03 р.), а також в навчальний процес Запорізького державного м</w:t>
      </w:r>
      <w:r>
        <w:rPr>
          <w:sz w:val="24"/>
          <w:szCs w:val="24"/>
        </w:rPr>
        <w:t>е</w:t>
      </w:r>
      <w:r>
        <w:rPr>
          <w:sz w:val="24"/>
          <w:szCs w:val="24"/>
        </w:rPr>
        <w:t>дичного університету (акт від 12.05.04 р.), Тернопільської державної медичної академії (акт від 18.05.04 р.),  Львівського національного медичного університету ім. Данила Галицького  (акт від 21.10.04 р.) та Харківської медичної академії післядипломної освіти  (акт від 15.11.2004 р.)</w:t>
      </w:r>
    </w:p>
    <w:p w:rsidR="00F54B1E" w:rsidRDefault="00F54B1E" w:rsidP="00F54B1E">
      <w:pPr>
        <w:pStyle w:val="afffffff8"/>
        <w:jc w:val="both"/>
        <w:outlineLvl w:val="0"/>
        <w:rPr>
          <w:b/>
          <w:bCs/>
          <w:i/>
          <w:iCs/>
          <w:sz w:val="24"/>
          <w:szCs w:val="24"/>
        </w:rPr>
      </w:pPr>
      <w:r>
        <w:rPr>
          <w:sz w:val="24"/>
          <w:szCs w:val="24"/>
        </w:rPr>
        <w:tab/>
      </w:r>
      <w:r>
        <w:rPr>
          <w:b/>
          <w:bCs/>
          <w:i/>
          <w:iCs/>
          <w:sz w:val="24"/>
          <w:szCs w:val="24"/>
        </w:rPr>
        <w:t>Особистий внесок здобувача:</w:t>
      </w:r>
    </w:p>
    <w:p w:rsidR="00F54B1E" w:rsidRDefault="00F54B1E" w:rsidP="00A60E78">
      <w:pPr>
        <w:pStyle w:val="afffffff8"/>
        <w:numPr>
          <w:ilvl w:val="0"/>
          <w:numId w:val="43"/>
        </w:numPr>
        <w:tabs>
          <w:tab w:val="clear" w:pos="502"/>
          <w:tab w:val="num" w:pos="851"/>
        </w:tabs>
        <w:suppressAutoHyphens w:val="0"/>
        <w:ind w:left="851" w:hanging="284"/>
        <w:jc w:val="both"/>
        <w:outlineLvl w:val="0"/>
        <w:rPr>
          <w:sz w:val="24"/>
          <w:szCs w:val="24"/>
        </w:rPr>
      </w:pPr>
      <w:r>
        <w:rPr>
          <w:sz w:val="24"/>
          <w:szCs w:val="24"/>
        </w:rPr>
        <w:t>проведено аналіз літературних даних з методів виявлення та кількісного визначення, фа</w:t>
      </w:r>
      <w:r>
        <w:rPr>
          <w:sz w:val="24"/>
          <w:szCs w:val="24"/>
        </w:rPr>
        <w:t>р</w:t>
      </w:r>
      <w:r>
        <w:rPr>
          <w:sz w:val="24"/>
          <w:szCs w:val="24"/>
        </w:rPr>
        <w:t>макології та токсикології препарату групи НПЗЗ - кеторолаку;</w:t>
      </w:r>
    </w:p>
    <w:p w:rsidR="00F54B1E" w:rsidRDefault="00F54B1E" w:rsidP="00A60E78">
      <w:pPr>
        <w:pStyle w:val="afffffff8"/>
        <w:numPr>
          <w:ilvl w:val="0"/>
          <w:numId w:val="43"/>
        </w:numPr>
        <w:tabs>
          <w:tab w:val="clear" w:pos="502"/>
          <w:tab w:val="num" w:pos="851"/>
        </w:tabs>
        <w:suppressAutoHyphens w:val="0"/>
        <w:ind w:left="851" w:hanging="284"/>
        <w:jc w:val="both"/>
        <w:outlineLvl w:val="0"/>
        <w:rPr>
          <w:sz w:val="24"/>
          <w:szCs w:val="24"/>
        </w:rPr>
      </w:pPr>
      <w:r>
        <w:rPr>
          <w:sz w:val="24"/>
          <w:szCs w:val="24"/>
        </w:rPr>
        <w:t>розроблено методи ідентифікації та кількісного визначення кеторолаку у витяжках з бі</w:t>
      </w:r>
      <w:r>
        <w:rPr>
          <w:sz w:val="24"/>
          <w:szCs w:val="24"/>
        </w:rPr>
        <w:t>о</w:t>
      </w:r>
      <w:r>
        <w:rPr>
          <w:sz w:val="24"/>
          <w:szCs w:val="24"/>
        </w:rPr>
        <w:t>логічного матеріалу та біологічних рідин (кольорові та осадові реакції, методи ТШХ, ВЕРХ кеторолаку та деяких інших препаратів групи НПЗЗ, що можуть застосовуватись разом з ним; ГРХ, ІЧ- , УФ-спектроскопії);</w:t>
      </w:r>
    </w:p>
    <w:p w:rsidR="00F54B1E" w:rsidRDefault="00F54B1E" w:rsidP="00A60E78">
      <w:pPr>
        <w:pStyle w:val="afffffff8"/>
        <w:numPr>
          <w:ilvl w:val="0"/>
          <w:numId w:val="43"/>
        </w:numPr>
        <w:tabs>
          <w:tab w:val="clear" w:pos="502"/>
          <w:tab w:val="num" w:pos="851"/>
        </w:tabs>
        <w:suppressAutoHyphens w:val="0"/>
        <w:ind w:left="851" w:hanging="284"/>
        <w:jc w:val="both"/>
        <w:outlineLvl w:val="0"/>
        <w:rPr>
          <w:sz w:val="24"/>
          <w:szCs w:val="24"/>
        </w:rPr>
      </w:pPr>
      <w:r>
        <w:rPr>
          <w:sz w:val="24"/>
          <w:szCs w:val="24"/>
        </w:rPr>
        <w:t>вивчено умови екстракції кеторолаку з водних розчинів органічними розчинниками в з</w:t>
      </w:r>
      <w:r>
        <w:rPr>
          <w:sz w:val="24"/>
          <w:szCs w:val="24"/>
        </w:rPr>
        <w:t>а</w:t>
      </w:r>
      <w:r>
        <w:rPr>
          <w:sz w:val="24"/>
          <w:szCs w:val="24"/>
        </w:rPr>
        <w:t>лежності від рН середовища;</w:t>
      </w:r>
    </w:p>
    <w:p w:rsidR="00F54B1E" w:rsidRDefault="00F54B1E" w:rsidP="00A60E78">
      <w:pPr>
        <w:pStyle w:val="afffffff8"/>
        <w:numPr>
          <w:ilvl w:val="0"/>
          <w:numId w:val="43"/>
        </w:numPr>
        <w:tabs>
          <w:tab w:val="clear" w:pos="502"/>
          <w:tab w:val="num" w:pos="851"/>
        </w:tabs>
        <w:suppressAutoHyphens w:val="0"/>
        <w:ind w:left="851" w:hanging="284"/>
        <w:jc w:val="both"/>
        <w:outlineLvl w:val="0"/>
        <w:rPr>
          <w:sz w:val="24"/>
          <w:szCs w:val="24"/>
        </w:rPr>
      </w:pPr>
      <w:r>
        <w:rPr>
          <w:sz w:val="24"/>
          <w:szCs w:val="24"/>
        </w:rPr>
        <w:t>проведено порівняльну оцінку ефективності ізолювання кеторолаку з біологічного матер</w:t>
      </w:r>
      <w:r>
        <w:rPr>
          <w:sz w:val="24"/>
          <w:szCs w:val="24"/>
        </w:rPr>
        <w:t>і</w:t>
      </w:r>
      <w:r>
        <w:rPr>
          <w:sz w:val="24"/>
          <w:szCs w:val="24"/>
        </w:rPr>
        <w:t>алу загальноприйнятими в хіміко-токсикологічному аналізі методами;</w:t>
      </w:r>
    </w:p>
    <w:p w:rsidR="00F54B1E" w:rsidRDefault="00F54B1E" w:rsidP="00A60E78">
      <w:pPr>
        <w:pStyle w:val="afffffff8"/>
        <w:numPr>
          <w:ilvl w:val="0"/>
          <w:numId w:val="43"/>
        </w:numPr>
        <w:tabs>
          <w:tab w:val="clear" w:pos="502"/>
          <w:tab w:val="num" w:pos="851"/>
        </w:tabs>
        <w:suppressAutoHyphens w:val="0"/>
        <w:ind w:left="851" w:hanging="284"/>
        <w:jc w:val="both"/>
        <w:outlineLvl w:val="0"/>
        <w:rPr>
          <w:sz w:val="24"/>
          <w:szCs w:val="24"/>
        </w:rPr>
      </w:pPr>
      <w:r>
        <w:rPr>
          <w:sz w:val="24"/>
          <w:szCs w:val="24"/>
        </w:rPr>
        <w:t>запропоновано методику ізолювання кеторолаку з секційного матеріалу за допомогою ефіру діетилового;</w:t>
      </w:r>
    </w:p>
    <w:p w:rsidR="00F54B1E" w:rsidRDefault="00F54B1E" w:rsidP="00A60E78">
      <w:pPr>
        <w:pStyle w:val="afffffff8"/>
        <w:numPr>
          <w:ilvl w:val="0"/>
          <w:numId w:val="43"/>
        </w:numPr>
        <w:tabs>
          <w:tab w:val="clear" w:pos="502"/>
          <w:tab w:val="num" w:pos="851"/>
        </w:tabs>
        <w:suppressAutoHyphens w:val="0"/>
        <w:ind w:left="851" w:hanging="284"/>
        <w:jc w:val="both"/>
        <w:outlineLvl w:val="0"/>
        <w:rPr>
          <w:sz w:val="24"/>
          <w:szCs w:val="24"/>
        </w:rPr>
      </w:pPr>
      <w:r>
        <w:rPr>
          <w:sz w:val="24"/>
          <w:szCs w:val="24"/>
        </w:rPr>
        <w:t>запропоновано методики виділення кеторолаку з біологічних рідин організму (крові, сечі);</w:t>
      </w:r>
    </w:p>
    <w:p w:rsidR="00F54B1E" w:rsidRDefault="00F54B1E" w:rsidP="00A60E78">
      <w:pPr>
        <w:pStyle w:val="afffffff8"/>
        <w:numPr>
          <w:ilvl w:val="0"/>
          <w:numId w:val="43"/>
        </w:numPr>
        <w:tabs>
          <w:tab w:val="clear" w:pos="502"/>
          <w:tab w:val="num" w:pos="851"/>
        </w:tabs>
        <w:suppressAutoHyphens w:val="0"/>
        <w:ind w:left="851" w:hanging="284"/>
        <w:jc w:val="both"/>
        <w:outlineLvl w:val="0"/>
        <w:rPr>
          <w:sz w:val="24"/>
          <w:szCs w:val="24"/>
        </w:rPr>
      </w:pPr>
      <w:r>
        <w:rPr>
          <w:sz w:val="24"/>
          <w:szCs w:val="24"/>
        </w:rPr>
        <w:t>досліджено розподіл кеторолаку в органах отруєних ним тварин, а також зберігання пр</w:t>
      </w:r>
      <w:r>
        <w:rPr>
          <w:sz w:val="24"/>
          <w:szCs w:val="24"/>
        </w:rPr>
        <w:t>е</w:t>
      </w:r>
      <w:r>
        <w:rPr>
          <w:sz w:val="24"/>
          <w:szCs w:val="24"/>
        </w:rPr>
        <w:t>парату в біологічному матеріалі при його гнилісному розкладанні;</w:t>
      </w:r>
    </w:p>
    <w:p w:rsidR="00F54B1E" w:rsidRDefault="00F54B1E" w:rsidP="00A60E78">
      <w:pPr>
        <w:pStyle w:val="afffffff8"/>
        <w:numPr>
          <w:ilvl w:val="0"/>
          <w:numId w:val="43"/>
        </w:numPr>
        <w:tabs>
          <w:tab w:val="clear" w:pos="502"/>
          <w:tab w:val="num" w:pos="0"/>
          <w:tab w:val="num" w:pos="851"/>
        </w:tabs>
        <w:suppressAutoHyphens w:val="0"/>
        <w:ind w:left="851" w:hanging="284"/>
        <w:jc w:val="both"/>
        <w:outlineLvl w:val="0"/>
        <w:rPr>
          <w:b/>
          <w:bCs/>
          <w:sz w:val="24"/>
          <w:szCs w:val="24"/>
        </w:rPr>
      </w:pPr>
      <w:r>
        <w:rPr>
          <w:sz w:val="24"/>
          <w:szCs w:val="24"/>
        </w:rPr>
        <w:t>розроблено схему дослідження біологічного матеріалу на кеторолак</w:t>
      </w:r>
      <w:r>
        <w:rPr>
          <w:b/>
          <w:bCs/>
          <w:sz w:val="24"/>
          <w:szCs w:val="24"/>
        </w:rPr>
        <w:t>.</w:t>
      </w:r>
    </w:p>
    <w:p w:rsidR="00F54B1E" w:rsidRDefault="00F54B1E" w:rsidP="00F54B1E">
      <w:pPr>
        <w:pStyle w:val="afffffff8"/>
        <w:tabs>
          <w:tab w:val="num" w:pos="567"/>
        </w:tabs>
        <w:ind w:left="567"/>
        <w:jc w:val="both"/>
        <w:outlineLvl w:val="0"/>
        <w:rPr>
          <w:sz w:val="24"/>
          <w:szCs w:val="24"/>
        </w:rPr>
      </w:pPr>
      <w:r>
        <w:rPr>
          <w:b/>
          <w:bCs/>
          <w:sz w:val="24"/>
          <w:szCs w:val="24"/>
        </w:rPr>
        <w:t xml:space="preserve">  </w:t>
      </w:r>
      <w:r>
        <w:rPr>
          <w:sz w:val="24"/>
          <w:szCs w:val="24"/>
        </w:rPr>
        <w:t>Персональний внесок у усіх опублікованих наукових працях зі співавтором (Бондарем В.С.) вказується за текстом дисертації.</w:t>
      </w:r>
    </w:p>
    <w:p w:rsidR="00F54B1E" w:rsidRDefault="00F54B1E" w:rsidP="00F54B1E">
      <w:pPr>
        <w:pStyle w:val="afffffff8"/>
        <w:tabs>
          <w:tab w:val="num" w:pos="0"/>
        </w:tabs>
        <w:jc w:val="both"/>
        <w:outlineLvl w:val="0"/>
        <w:rPr>
          <w:i/>
          <w:iCs/>
          <w:sz w:val="24"/>
          <w:szCs w:val="24"/>
        </w:rPr>
      </w:pPr>
      <w:r>
        <w:rPr>
          <w:i/>
          <w:iCs/>
          <w:sz w:val="24"/>
          <w:szCs w:val="24"/>
        </w:rPr>
        <w:tab/>
      </w:r>
      <w:r>
        <w:rPr>
          <w:b/>
          <w:bCs/>
          <w:i/>
          <w:iCs/>
          <w:sz w:val="24"/>
          <w:szCs w:val="24"/>
        </w:rPr>
        <w:t>Апробація результатів дисертації</w:t>
      </w:r>
      <w:r>
        <w:rPr>
          <w:i/>
          <w:iCs/>
          <w:sz w:val="24"/>
          <w:szCs w:val="24"/>
        </w:rPr>
        <w:t>.</w:t>
      </w:r>
      <w:r>
        <w:rPr>
          <w:sz w:val="24"/>
          <w:szCs w:val="24"/>
        </w:rPr>
        <w:t xml:space="preserve"> результати дисертаційної роботи доповідались на V національному зґїзді фармацевтів України “Досягнення сучасної фармації та перспективи ії розв</w:t>
      </w:r>
      <w:r>
        <w:rPr>
          <w:sz w:val="24"/>
          <w:szCs w:val="24"/>
        </w:rPr>
        <w:t>и</w:t>
      </w:r>
      <w:r>
        <w:rPr>
          <w:sz w:val="24"/>
          <w:szCs w:val="24"/>
        </w:rPr>
        <w:t xml:space="preserve">тку у новому тисячолітті” (Харків, 1999 р.), науковій конференції молодих вчених та </w:t>
      </w:r>
      <w:r>
        <w:rPr>
          <w:sz w:val="24"/>
          <w:szCs w:val="24"/>
        </w:rPr>
        <w:lastRenderedPageBreak/>
        <w:t>студентів НФАУ (Харків, 2000 р.), науково-практичній конференції “Вчені України - вітчизняній фармації” (Харків,2000 р.), Всеукраїнської науково-практичній конференції “Фармація ХХІ століття” (Ха</w:t>
      </w:r>
      <w:r>
        <w:rPr>
          <w:sz w:val="24"/>
          <w:szCs w:val="24"/>
        </w:rPr>
        <w:t>р</w:t>
      </w:r>
      <w:r>
        <w:rPr>
          <w:sz w:val="24"/>
          <w:szCs w:val="24"/>
        </w:rPr>
        <w:t>ків, 2002 р.).</w:t>
      </w:r>
    </w:p>
    <w:p w:rsidR="00F54B1E" w:rsidRDefault="00F54B1E" w:rsidP="00F54B1E">
      <w:pPr>
        <w:pStyle w:val="afffffff8"/>
        <w:ind w:firstLine="708"/>
        <w:jc w:val="both"/>
        <w:outlineLvl w:val="0"/>
        <w:rPr>
          <w:sz w:val="24"/>
          <w:szCs w:val="24"/>
        </w:rPr>
      </w:pPr>
      <w:r>
        <w:rPr>
          <w:b/>
          <w:bCs/>
          <w:i/>
          <w:iCs/>
          <w:sz w:val="24"/>
          <w:szCs w:val="24"/>
        </w:rPr>
        <w:t>Публікації.</w:t>
      </w:r>
      <w:r>
        <w:rPr>
          <w:b/>
          <w:bCs/>
          <w:sz w:val="24"/>
          <w:szCs w:val="24"/>
        </w:rPr>
        <w:t xml:space="preserve"> </w:t>
      </w:r>
      <w:r>
        <w:rPr>
          <w:sz w:val="24"/>
          <w:szCs w:val="24"/>
        </w:rPr>
        <w:t>По темі дисертації опубліковано 8 наукових робіт, з них 4 статті (у провідних наукових фахових виданнях) та 4 тези доповідей.</w:t>
      </w:r>
    </w:p>
    <w:p w:rsidR="00F54B1E" w:rsidRDefault="00F54B1E" w:rsidP="00F54B1E">
      <w:pPr>
        <w:pStyle w:val="afffffff8"/>
        <w:ind w:firstLine="708"/>
        <w:jc w:val="both"/>
        <w:outlineLvl w:val="0"/>
        <w:rPr>
          <w:b/>
          <w:bCs/>
          <w:sz w:val="24"/>
          <w:szCs w:val="24"/>
        </w:rPr>
      </w:pPr>
      <w:r>
        <w:rPr>
          <w:b/>
          <w:bCs/>
          <w:i/>
          <w:iCs/>
          <w:sz w:val="24"/>
          <w:szCs w:val="24"/>
        </w:rPr>
        <w:t>Об`єм і структура дисертації</w:t>
      </w:r>
      <w:r>
        <w:rPr>
          <w:sz w:val="24"/>
          <w:szCs w:val="24"/>
        </w:rPr>
        <w:t>. Дисертаційна робота складається з вступу, 5 розділів, заг</w:t>
      </w:r>
      <w:r>
        <w:rPr>
          <w:sz w:val="24"/>
          <w:szCs w:val="24"/>
        </w:rPr>
        <w:t>а</w:t>
      </w:r>
      <w:r>
        <w:rPr>
          <w:sz w:val="24"/>
          <w:szCs w:val="24"/>
        </w:rPr>
        <w:t>льних висновків, списку літературних джерел, додатків. Загальний обсяг дисертації складає 147 сторінок. В роботі приведено 1 схема, 29 рисунків та 20 таблиц. Перелік використаних літерату</w:t>
      </w:r>
      <w:r>
        <w:rPr>
          <w:sz w:val="24"/>
          <w:szCs w:val="24"/>
        </w:rPr>
        <w:t>р</w:t>
      </w:r>
      <w:r>
        <w:rPr>
          <w:sz w:val="24"/>
          <w:szCs w:val="24"/>
        </w:rPr>
        <w:t>них джерел вміщує 170 назв, з яких 82 - іноземна.</w:t>
      </w:r>
    </w:p>
    <w:p w:rsidR="00F54B1E" w:rsidRDefault="00F54B1E" w:rsidP="00F54B1E">
      <w:pPr>
        <w:pStyle w:val="afffffff4"/>
        <w:widowControl w:val="0"/>
        <w:ind w:firstLine="720"/>
        <w:jc w:val="both"/>
        <w:rPr>
          <w:b/>
          <w:bCs/>
          <w:i/>
          <w:iCs/>
          <w:sz w:val="24"/>
        </w:rPr>
      </w:pPr>
      <w:r>
        <w:rPr>
          <w:b/>
          <w:bCs/>
          <w:i/>
          <w:iCs/>
          <w:sz w:val="24"/>
        </w:rPr>
        <w:t>На захист виносяться наступні результати випробувань і їх теоретичне обгрунт</w:t>
      </w:r>
      <w:r>
        <w:rPr>
          <w:b/>
          <w:bCs/>
          <w:i/>
          <w:iCs/>
          <w:sz w:val="24"/>
        </w:rPr>
        <w:t>у</w:t>
      </w:r>
      <w:r>
        <w:rPr>
          <w:b/>
          <w:bCs/>
          <w:i/>
          <w:iCs/>
          <w:sz w:val="24"/>
        </w:rPr>
        <w:t>вання:</w:t>
      </w:r>
    </w:p>
    <w:p w:rsidR="00F54B1E" w:rsidRDefault="00F54B1E" w:rsidP="00A60E78">
      <w:pPr>
        <w:pStyle w:val="afffffff4"/>
        <w:widowControl w:val="0"/>
        <w:numPr>
          <w:ilvl w:val="0"/>
          <w:numId w:val="44"/>
        </w:numPr>
        <w:tabs>
          <w:tab w:val="clear" w:pos="360"/>
          <w:tab w:val="num" w:pos="851"/>
        </w:tabs>
        <w:suppressAutoHyphens w:val="0"/>
        <w:spacing w:after="0" w:line="360" w:lineRule="auto"/>
        <w:ind w:left="851" w:hanging="284"/>
        <w:jc w:val="both"/>
        <w:rPr>
          <w:sz w:val="24"/>
        </w:rPr>
      </w:pPr>
      <w:r>
        <w:rPr>
          <w:sz w:val="24"/>
        </w:rPr>
        <w:t>методики виявлення кеторолаку за допомогою осадових, кольорових реакцій, ТШХ, ГРХ та ВЕРХ, УФ-та ІЧ-спектроскопії;</w:t>
      </w:r>
    </w:p>
    <w:p w:rsidR="00F54B1E" w:rsidRDefault="00F54B1E" w:rsidP="00A60E78">
      <w:pPr>
        <w:pStyle w:val="afffffff4"/>
        <w:widowControl w:val="0"/>
        <w:numPr>
          <w:ilvl w:val="0"/>
          <w:numId w:val="44"/>
        </w:numPr>
        <w:tabs>
          <w:tab w:val="clear" w:pos="360"/>
          <w:tab w:val="num" w:pos="851"/>
        </w:tabs>
        <w:suppressAutoHyphens w:val="0"/>
        <w:spacing w:after="0" w:line="360" w:lineRule="auto"/>
        <w:ind w:left="851" w:hanging="284"/>
        <w:jc w:val="both"/>
        <w:rPr>
          <w:sz w:val="24"/>
        </w:rPr>
      </w:pPr>
      <w:r>
        <w:rPr>
          <w:sz w:val="24"/>
        </w:rPr>
        <w:t>методики кількісного визначення кеторолаку УФ-спектроскопічним, ВЕРХ та ГРХ мет</w:t>
      </w:r>
      <w:r>
        <w:rPr>
          <w:sz w:val="24"/>
        </w:rPr>
        <w:t>о</w:t>
      </w:r>
      <w:r>
        <w:rPr>
          <w:sz w:val="24"/>
        </w:rPr>
        <w:t>дами;</w:t>
      </w:r>
    </w:p>
    <w:p w:rsidR="00F54B1E" w:rsidRDefault="00F54B1E" w:rsidP="00A60E78">
      <w:pPr>
        <w:pStyle w:val="afffffff4"/>
        <w:widowControl w:val="0"/>
        <w:numPr>
          <w:ilvl w:val="0"/>
          <w:numId w:val="44"/>
        </w:numPr>
        <w:tabs>
          <w:tab w:val="clear" w:pos="360"/>
          <w:tab w:val="num" w:pos="851"/>
        </w:tabs>
        <w:suppressAutoHyphens w:val="0"/>
        <w:spacing w:after="0" w:line="360" w:lineRule="auto"/>
        <w:ind w:left="851" w:hanging="284"/>
        <w:jc w:val="both"/>
        <w:rPr>
          <w:sz w:val="24"/>
        </w:rPr>
      </w:pPr>
      <w:r>
        <w:rPr>
          <w:sz w:val="24"/>
        </w:rPr>
        <w:t>умови екстракції кеторолаку органічними розчинниками;</w:t>
      </w:r>
    </w:p>
    <w:p w:rsidR="00F54B1E" w:rsidRDefault="00F54B1E" w:rsidP="00A60E78">
      <w:pPr>
        <w:pStyle w:val="afffffff4"/>
        <w:widowControl w:val="0"/>
        <w:numPr>
          <w:ilvl w:val="0"/>
          <w:numId w:val="44"/>
        </w:numPr>
        <w:tabs>
          <w:tab w:val="clear" w:pos="360"/>
          <w:tab w:val="num" w:pos="851"/>
        </w:tabs>
        <w:suppressAutoHyphens w:val="0"/>
        <w:spacing w:after="0" w:line="360" w:lineRule="auto"/>
        <w:ind w:left="851" w:hanging="284"/>
        <w:jc w:val="both"/>
        <w:rPr>
          <w:sz w:val="24"/>
        </w:rPr>
      </w:pPr>
      <w:r>
        <w:rPr>
          <w:sz w:val="24"/>
        </w:rPr>
        <w:t>методики ізолювання кеторолаку з секційного матеріалу та біологічних рідин (кров, сеча);</w:t>
      </w:r>
    </w:p>
    <w:p w:rsidR="00F54B1E" w:rsidRDefault="00F54B1E" w:rsidP="00A60E78">
      <w:pPr>
        <w:pStyle w:val="afffffff4"/>
        <w:widowControl w:val="0"/>
        <w:numPr>
          <w:ilvl w:val="0"/>
          <w:numId w:val="44"/>
        </w:numPr>
        <w:tabs>
          <w:tab w:val="clear" w:pos="360"/>
          <w:tab w:val="num" w:pos="851"/>
        </w:tabs>
        <w:suppressAutoHyphens w:val="0"/>
        <w:spacing w:after="0" w:line="360" w:lineRule="auto"/>
        <w:ind w:left="851" w:hanging="284"/>
        <w:jc w:val="both"/>
        <w:rPr>
          <w:sz w:val="24"/>
        </w:rPr>
      </w:pPr>
      <w:r>
        <w:rPr>
          <w:sz w:val="24"/>
        </w:rPr>
        <w:t>результати розподілу кеторолаку в органах отруєних ним тварин і його зберігання в біол</w:t>
      </w:r>
      <w:r>
        <w:rPr>
          <w:sz w:val="24"/>
        </w:rPr>
        <w:t>о</w:t>
      </w:r>
      <w:r>
        <w:rPr>
          <w:sz w:val="24"/>
        </w:rPr>
        <w:t>гічному матеріалі.</w:t>
      </w:r>
    </w:p>
    <w:p w:rsidR="00F54B1E" w:rsidRDefault="00F54B1E" w:rsidP="00F54B1E">
      <w:pPr>
        <w:pStyle w:val="afffffff4"/>
        <w:widowControl w:val="0"/>
        <w:jc w:val="both"/>
        <w:rPr>
          <w:sz w:val="24"/>
        </w:rPr>
      </w:pPr>
    </w:p>
    <w:p w:rsidR="00F54B1E" w:rsidRDefault="00F54B1E" w:rsidP="00F54B1E">
      <w:pPr>
        <w:pStyle w:val="afffffff4"/>
        <w:widowControl w:val="0"/>
        <w:ind w:left="720"/>
        <w:jc w:val="both"/>
        <w:rPr>
          <w:sz w:val="24"/>
        </w:rPr>
      </w:pPr>
    </w:p>
    <w:p w:rsidR="00F54B1E" w:rsidRDefault="00F54B1E" w:rsidP="00F54B1E">
      <w:pPr>
        <w:pStyle w:val="afffffff4"/>
        <w:widowControl w:val="0"/>
        <w:ind w:left="720"/>
        <w:jc w:val="center"/>
        <w:rPr>
          <w:b/>
          <w:bCs/>
          <w:sz w:val="24"/>
        </w:rPr>
      </w:pPr>
    </w:p>
    <w:p w:rsidR="00F54B1E" w:rsidRDefault="00F54B1E" w:rsidP="00F54B1E">
      <w:pPr>
        <w:pStyle w:val="afffffff4"/>
        <w:widowControl w:val="0"/>
        <w:ind w:left="720"/>
        <w:jc w:val="center"/>
        <w:rPr>
          <w:b/>
          <w:bCs/>
          <w:sz w:val="24"/>
        </w:rPr>
      </w:pPr>
    </w:p>
    <w:p w:rsidR="00F54B1E" w:rsidRDefault="00F54B1E" w:rsidP="00F54B1E">
      <w:pPr>
        <w:pStyle w:val="afffffff4"/>
        <w:widowControl w:val="0"/>
        <w:ind w:left="720"/>
        <w:jc w:val="center"/>
        <w:rPr>
          <w:b/>
          <w:bCs/>
          <w:sz w:val="24"/>
        </w:rPr>
      </w:pPr>
    </w:p>
    <w:p w:rsidR="00F54B1E" w:rsidRDefault="00F54B1E" w:rsidP="00F54B1E">
      <w:pPr>
        <w:pStyle w:val="afffffff4"/>
        <w:widowControl w:val="0"/>
        <w:ind w:left="720"/>
        <w:jc w:val="center"/>
        <w:rPr>
          <w:b/>
          <w:bCs/>
          <w:sz w:val="24"/>
        </w:rPr>
      </w:pPr>
      <w:r>
        <w:rPr>
          <w:b/>
          <w:bCs/>
          <w:sz w:val="24"/>
        </w:rPr>
        <w:t>ОСНОВНИЙ ЗМІСТ РОБОТИ</w:t>
      </w:r>
    </w:p>
    <w:p w:rsidR="00F54B1E" w:rsidRDefault="00F54B1E" w:rsidP="00F54B1E">
      <w:pPr>
        <w:pStyle w:val="6"/>
        <w:spacing w:line="360" w:lineRule="auto"/>
        <w:ind w:left="0" w:firstLine="0"/>
        <w:jc w:val="left"/>
        <w:rPr>
          <w:sz w:val="24"/>
          <w:szCs w:val="24"/>
        </w:rPr>
      </w:pPr>
    </w:p>
    <w:p w:rsidR="00F54B1E" w:rsidRDefault="00F54B1E" w:rsidP="00F54B1E">
      <w:pPr>
        <w:spacing w:line="360" w:lineRule="auto"/>
        <w:rPr>
          <w:lang w:val="uk-UA"/>
        </w:rPr>
      </w:pPr>
      <w:r>
        <w:t xml:space="preserve">                      </w:t>
      </w:r>
      <w:r>
        <w:rPr>
          <w:noProof/>
          <w:lang w:eastAsia="ru-RU"/>
        </w:rPr>
        <w:drawing>
          <wp:inline distT="0" distB="0" distL="0" distR="0">
            <wp:extent cx="4175760" cy="114808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75760" cy="1148080"/>
                    </a:xfrm>
                    <a:prstGeom prst="rect">
                      <a:avLst/>
                    </a:prstGeom>
                    <a:noFill/>
                    <a:ln>
                      <a:noFill/>
                    </a:ln>
                  </pic:spPr>
                </pic:pic>
              </a:graphicData>
            </a:graphic>
          </wp:inline>
        </w:drawing>
      </w:r>
    </w:p>
    <w:p w:rsidR="00F54B1E" w:rsidRDefault="00F54B1E" w:rsidP="00F54B1E">
      <w:pPr>
        <w:spacing w:line="360" w:lineRule="auto"/>
      </w:pPr>
    </w:p>
    <w:p w:rsidR="00F54B1E" w:rsidRDefault="00F54B1E" w:rsidP="00F54B1E">
      <w:pPr>
        <w:spacing w:line="360" w:lineRule="auto"/>
        <w:ind w:firstLine="708"/>
        <w:rPr>
          <w:lang w:val="uk-UA"/>
        </w:rPr>
      </w:pPr>
      <w:bookmarkStart w:id="0" w:name="_GoBack"/>
      <w:r>
        <w:rPr>
          <w:lang w:val="uk-UA"/>
        </w:rPr>
        <w:t>Кеторолак</w:t>
      </w:r>
      <w:r>
        <w:t>у трометамін -</w:t>
      </w:r>
      <w:r>
        <w:rPr>
          <w:lang w:val="uk-UA"/>
        </w:rPr>
        <w:t xml:space="preserve"> </w:t>
      </w:r>
      <w:r>
        <w:t xml:space="preserve"> </w:t>
      </w:r>
      <w:r>
        <w:rPr>
          <w:lang w:val="uk-UA"/>
        </w:rPr>
        <w:t>(±)-5-бензоїл-2,3-дигідро-1Н-піролізин-1-карбонова</w:t>
      </w:r>
      <w:r>
        <w:t xml:space="preserve"> </w:t>
      </w:r>
      <w:r>
        <w:rPr>
          <w:lang w:val="uk-UA"/>
        </w:rPr>
        <w:t>кисло</w:t>
      </w:r>
      <w:r>
        <w:t xml:space="preserve">та, </w:t>
      </w:r>
      <w:r>
        <w:rPr>
          <w:lang w:val="uk-UA"/>
        </w:rPr>
        <w:t>сіль з  2-аміно-2- (гідроксиметил)-1,3-пропандіол (1:1)</w:t>
      </w:r>
    </w:p>
    <w:p w:rsidR="00F54B1E" w:rsidRDefault="00F54B1E" w:rsidP="00F54B1E">
      <w:pPr>
        <w:spacing w:line="360" w:lineRule="auto"/>
        <w:ind w:firstLine="708"/>
        <w:rPr>
          <w:lang w:val="uk-UA"/>
        </w:rPr>
      </w:pPr>
      <w:r>
        <w:rPr>
          <w:lang w:val="uk-UA"/>
        </w:rPr>
        <w:t>Кеторолаку трометамін - C</w:t>
      </w:r>
      <w:r>
        <w:rPr>
          <w:vertAlign w:val="subscript"/>
          <w:lang w:val="uk-UA"/>
        </w:rPr>
        <w:t>15</w:t>
      </w:r>
      <w:r>
        <w:rPr>
          <w:lang w:val="uk-UA"/>
        </w:rPr>
        <w:t>H</w:t>
      </w:r>
      <w:r>
        <w:rPr>
          <w:vertAlign w:val="subscript"/>
          <w:lang w:val="uk-UA"/>
        </w:rPr>
        <w:t>13</w:t>
      </w:r>
      <w:r>
        <w:rPr>
          <w:lang w:val="uk-UA"/>
        </w:rPr>
        <w:t>NО</w:t>
      </w:r>
      <w:r>
        <w:rPr>
          <w:vertAlign w:val="subscript"/>
          <w:lang w:val="uk-UA"/>
        </w:rPr>
        <w:t>3</w:t>
      </w:r>
      <w:r>
        <w:rPr>
          <w:lang w:val="uk-UA"/>
        </w:rPr>
        <w:t>·. C</w:t>
      </w:r>
      <w:r>
        <w:rPr>
          <w:vertAlign w:val="subscript"/>
          <w:lang w:val="uk-UA"/>
        </w:rPr>
        <w:t>4</w:t>
      </w:r>
      <w:r>
        <w:rPr>
          <w:lang w:val="uk-UA"/>
        </w:rPr>
        <w:t>H</w:t>
      </w:r>
      <w:r>
        <w:rPr>
          <w:vertAlign w:val="subscript"/>
          <w:lang w:val="uk-UA"/>
        </w:rPr>
        <w:t>11</w:t>
      </w:r>
      <w:r>
        <w:rPr>
          <w:lang w:val="uk-UA"/>
        </w:rPr>
        <w:t>NО</w:t>
      </w:r>
      <w:r>
        <w:rPr>
          <w:vertAlign w:val="subscript"/>
          <w:lang w:val="uk-UA"/>
        </w:rPr>
        <w:t xml:space="preserve">3, </w:t>
      </w:r>
      <w:r>
        <w:rPr>
          <w:lang w:val="uk-UA"/>
        </w:rPr>
        <w:t>молекулярна маса 376,4.</w:t>
      </w:r>
    </w:p>
    <w:p w:rsidR="00F54B1E" w:rsidRDefault="00F54B1E" w:rsidP="00F54B1E">
      <w:pPr>
        <w:spacing w:line="360" w:lineRule="auto"/>
        <w:ind w:firstLine="708"/>
      </w:pPr>
      <w:r>
        <w:rPr>
          <w:lang w:val="uk-UA"/>
        </w:rPr>
        <w:t>Кеторолак  - C</w:t>
      </w:r>
      <w:r>
        <w:rPr>
          <w:vertAlign w:val="subscript"/>
          <w:lang w:val="uk-UA"/>
        </w:rPr>
        <w:t>15</w:t>
      </w:r>
      <w:r>
        <w:rPr>
          <w:lang w:val="uk-UA"/>
        </w:rPr>
        <w:t>H</w:t>
      </w:r>
      <w:r>
        <w:rPr>
          <w:vertAlign w:val="subscript"/>
          <w:lang w:val="uk-UA"/>
        </w:rPr>
        <w:t>13</w:t>
      </w:r>
      <w:r>
        <w:rPr>
          <w:lang w:val="uk-UA"/>
        </w:rPr>
        <w:t>NО</w:t>
      </w:r>
      <w:r>
        <w:rPr>
          <w:vertAlign w:val="subscript"/>
          <w:lang w:val="uk-UA"/>
        </w:rPr>
        <w:t xml:space="preserve">3,  </w:t>
      </w:r>
      <w:r>
        <w:rPr>
          <w:lang w:val="uk-UA"/>
        </w:rPr>
        <w:t>молекулярна маса 25</w:t>
      </w:r>
      <w:r>
        <w:t>5</w:t>
      </w:r>
      <w:r>
        <w:rPr>
          <w:lang w:val="uk-UA"/>
        </w:rPr>
        <w:t>,</w:t>
      </w:r>
      <w:r>
        <w:t>27</w:t>
      </w:r>
    </w:p>
    <w:p w:rsidR="00F54B1E" w:rsidRDefault="00F54B1E" w:rsidP="00F54B1E">
      <w:pPr>
        <w:spacing w:line="360" w:lineRule="auto"/>
        <w:ind w:firstLine="708"/>
        <w:rPr>
          <w:lang w:val="uk-UA"/>
        </w:rPr>
      </w:pPr>
      <w:r>
        <w:rPr>
          <w:lang w:val="uk-UA"/>
        </w:rPr>
        <w:lastRenderedPageBreak/>
        <w:t>Кеторолак  – новий знеболюючий препарат піроло-пірольной групи НПЗЗ, використовуєт</w:t>
      </w:r>
      <w:r>
        <w:rPr>
          <w:lang w:val="uk-UA"/>
        </w:rPr>
        <w:t>ь</w:t>
      </w:r>
      <w:r>
        <w:rPr>
          <w:lang w:val="uk-UA"/>
        </w:rPr>
        <w:t>ся у вигляді солі трометаміну для купірування сильних та помірних болей.</w:t>
      </w:r>
    </w:p>
    <w:p w:rsidR="00F54B1E" w:rsidRDefault="00F54B1E" w:rsidP="00F54B1E">
      <w:pPr>
        <w:spacing w:line="360" w:lineRule="auto"/>
        <w:ind w:firstLine="708"/>
        <w:rPr>
          <w:b/>
          <w:bCs/>
          <w:lang w:val="uk-UA"/>
        </w:rPr>
      </w:pPr>
      <w:r>
        <w:rPr>
          <w:b/>
          <w:bCs/>
          <w:lang w:val="uk-UA"/>
        </w:rPr>
        <w:t xml:space="preserve">Об′єкти та методи дослідження </w:t>
      </w:r>
    </w:p>
    <w:p w:rsidR="00F54B1E" w:rsidRPr="00F54B1E" w:rsidRDefault="00F54B1E" w:rsidP="00F54B1E">
      <w:pPr>
        <w:pStyle w:val="afffffff4"/>
        <w:widowControl w:val="0"/>
        <w:suppressLineNumbers/>
        <w:jc w:val="both"/>
        <w:rPr>
          <w:sz w:val="24"/>
          <w:lang w:val="uk-UA"/>
        </w:rPr>
      </w:pPr>
      <w:r w:rsidRPr="00F54B1E">
        <w:rPr>
          <w:sz w:val="24"/>
          <w:lang w:val="uk-UA"/>
        </w:rPr>
        <w:tab/>
        <w:t>Об'єктами дослідження для вирішення поставлених задач були: кеторолак (</w:t>
      </w:r>
      <w:r>
        <w:rPr>
          <w:sz w:val="24"/>
        </w:rPr>
        <w:t>C</w:t>
      </w:r>
      <w:r w:rsidRPr="00F54B1E">
        <w:rPr>
          <w:sz w:val="24"/>
          <w:vertAlign w:val="subscript"/>
          <w:lang w:val="uk-UA"/>
        </w:rPr>
        <w:t>15</w:t>
      </w:r>
      <w:r>
        <w:rPr>
          <w:sz w:val="24"/>
        </w:rPr>
        <w:t>H</w:t>
      </w:r>
      <w:r w:rsidRPr="00F54B1E">
        <w:rPr>
          <w:sz w:val="24"/>
          <w:vertAlign w:val="subscript"/>
          <w:lang w:val="uk-UA"/>
        </w:rPr>
        <w:t>13</w:t>
      </w:r>
      <w:r>
        <w:rPr>
          <w:sz w:val="24"/>
        </w:rPr>
        <w:t>N</w:t>
      </w:r>
      <w:r w:rsidRPr="00F54B1E">
        <w:rPr>
          <w:sz w:val="24"/>
          <w:lang w:val="uk-UA"/>
        </w:rPr>
        <w:t>О</w:t>
      </w:r>
      <w:r w:rsidRPr="00F54B1E">
        <w:rPr>
          <w:sz w:val="24"/>
          <w:vertAlign w:val="subscript"/>
          <w:lang w:val="uk-UA"/>
        </w:rPr>
        <w:t>3</w:t>
      </w:r>
      <w:r w:rsidRPr="00F54B1E">
        <w:rPr>
          <w:sz w:val="24"/>
          <w:lang w:val="uk-UA"/>
        </w:rPr>
        <w:t xml:space="preserve">) (вільна кислота) та деякі інши НПЗЗ. </w:t>
      </w:r>
    </w:p>
    <w:p w:rsidR="00F54B1E" w:rsidRPr="00F54B1E" w:rsidRDefault="00F54B1E" w:rsidP="00F54B1E">
      <w:pPr>
        <w:pStyle w:val="afffffff4"/>
        <w:widowControl w:val="0"/>
        <w:suppressLineNumbers/>
        <w:ind w:firstLine="709"/>
        <w:jc w:val="both"/>
        <w:rPr>
          <w:b/>
          <w:bCs/>
          <w:sz w:val="24"/>
          <w:lang w:val="uk-UA"/>
        </w:rPr>
      </w:pPr>
      <w:r w:rsidRPr="00F54B1E">
        <w:rPr>
          <w:sz w:val="24"/>
          <w:lang w:val="uk-UA"/>
        </w:rPr>
        <w:t>Для дослідження використовували загальноприйняті у хіміко-токсикологічному аналізі м</w:t>
      </w:r>
      <w:r w:rsidRPr="00F54B1E">
        <w:rPr>
          <w:sz w:val="24"/>
          <w:lang w:val="uk-UA"/>
        </w:rPr>
        <w:t>е</w:t>
      </w:r>
      <w:r w:rsidRPr="00F54B1E">
        <w:rPr>
          <w:sz w:val="24"/>
          <w:lang w:val="uk-UA"/>
        </w:rPr>
        <w:t xml:space="preserve">тоди ізолювання (Стаса-Отто, О.О. Васильєвої, В.П. Крамаренка),  осадові, кольорові реакції, УФ-та ІЧ-спектроскопію, методи  ТШХ, ВЕРХ, ГРХ та дослідження на тваринах. </w:t>
      </w:r>
    </w:p>
    <w:p w:rsidR="00F54B1E" w:rsidRPr="00F54B1E" w:rsidRDefault="00F54B1E" w:rsidP="00F54B1E">
      <w:pPr>
        <w:pStyle w:val="afffffff4"/>
        <w:widowControl w:val="0"/>
        <w:suppressLineNumbers/>
        <w:ind w:left="709"/>
        <w:jc w:val="both"/>
        <w:rPr>
          <w:b/>
          <w:bCs/>
          <w:sz w:val="24"/>
          <w:lang w:val="uk-UA"/>
        </w:rPr>
      </w:pPr>
      <w:r w:rsidRPr="00F54B1E">
        <w:rPr>
          <w:b/>
          <w:bCs/>
          <w:sz w:val="24"/>
          <w:lang w:val="uk-UA"/>
        </w:rPr>
        <w:t>Ідентифікація кеторолаку</w:t>
      </w:r>
    </w:p>
    <w:p w:rsidR="00F54B1E" w:rsidRPr="00F54B1E" w:rsidRDefault="00F54B1E" w:rsidP="00F54B1E">
      <w:pPr>
        <w:pStyle w:val="afffffff4"/>
        <w:widowControl w:val="0"/>
        <w:suppressLineNumbers/>
        <w:ind w:firstLine="709"/>
        <w:jc w:val="both"/>
        <w:rPr>
          <w:sz w:val="24"/>
          <w:lang w:val="uk-UA"/>
        </w:rPr>
      </w:pPr>
      <w:r w:rsidRPr="00F54B1E">
        <w:rPr>
          <w:sz w:val="24"/>
          <w:lang w:val="uk-UA"/>
        </w:rPr>
        <w:t>Нами вивчена можливість використання для виявлення кеторолаку при хіміко-токсикологічних дослідженнях кольорових та осадових реакцій, методів ТШХ, ГРХ, ВЕРХ та УФ-спектроскопії.</w:t>
      </w:r>
    </w:p>
    <w:p w:rsidR="00F54B1E" w:rsidRPr="00F54B1E" w:rsidRDefault="00F54B1E" w:rsidP="00F54B1E">
      <w:pPr>
        <w:pStyle w:val="afffffff4"/>
        <w:widowControl w:val="0"/>
        <w:suppressLineNumbers/>
        <w:ind w:firstLine="709"/>
        <w:jc w:val="both"/>
        <w:rPr>
          <w:sz w:val="24"/>
          <w:lang w:val="uk-UA"/>
        </w:rPr>
      </w:pPr>
      <w:r w:rsidRPr="00F54B1E">
        <w:rPr>
          <w:sz w:val="24"/>
          <w:lang w:val="uk-UA"/>
        </w:rPr>
        <w:t xml:space="preserve">Досліджено кольорові реакції кеторолаку та деяких інших препаратів групи НПЗЗ з концентрованими сірчаною та азотною кислотами, реактивами Ердмана, Маркі, Фреде, Манделіна та Лібермана. Найбільш селективним та чутливим є реактив Лібермана, який дозволив відрізнити кеторолак від інших НПЗЗ (чутливість реакції становить 200 мкг у пробі).  </w:t>
      </w:r>
    </w:p>
    <w:p w:rsidR="00F54B1E" w:rsidRPr="00F54B1E" w:rsidRDefault="00F54B1E" w:rsidP="00F54B1E">
      <w:pPr>
        <w:pStyle w:val="afffffff4"/>
        <w:widowControl w:val="0"/>
        <w:suppressLineNumbers/>
        <w:ind w:firstLine="709"/>
        <w:jc w:val="both"/>
        <w:rPr>
          <w:sz w:val="24"/>
          <w:lang w:val="uk-UA"/>
        </w:rPr>
      </w:pPr>
      <w:r w:rsidRPr="00F54B1E">
        <w:rPr>
          <w:sz w:val="24"/>
          <w:lang w:val="uk-UA"/>
        </w:rPr>
        <w:t>При дослідженні мікрокристалоскопічних реакцій на кеторолак використовували наступні осадові реактиви: розчин таніну, пікринову кислоту, реактиви Вагнера, Драгендорфа, фосфорно-молібденову кислоту. Найбільш чутливими реактивом виявилась кислота пікринова, яка з кеторолаком утворює білий кристалічний осад (чутливість реакції складала 200 мкг в пробі ).</w:t>
      </w:r>
    </w:p>
    <w:p w:rsidR="00F54B1E" w:rsidRDefault="00F54B1E" w:rsidP="00F54B1E">
      <w:pPr>
        <w:pStyle w:val="34"/>
        <w:spacing w:line="360" w:lineRule="auto"/>
        <w:ind w:firstLine="709"/>
        <w:jc w:val="both"/>
        <w:rPr>
          <w:i/>
          <w:iCs/>
          <w:sz w:val="24"/>
          <w:szCs w:val="24"/>
        </w:rPr>
      </w:pPr>
      <w:r>
        <w:rPr>
          <w:sz w:val="24"/>
          <w:szCs w:val="24"/>
        </w:rPr>
        <w:t xml:space="preserve">Досліджено умови виявлення кеторолаку та деяких інших НПЗЗ за допомогою методу ТШХ  на пластинках ВЕТШХ, Силуфол, Сорбфіл та зворотно-фазної пластинки </w:t>
      </w:r>
      <w:r>
        <w:rPr>
          <w:sz w:val="24"/>
          <w:szCs w:val="24"/>
          <w:lang w:val="en-GB"/>
        </w:rPr>
        <w:t>RP</w:t>
      </w:r>
      <w:r>
        <w:rPr>
          <w:sz w:val="24"/>
          <w:szCs w:val="24"/>
        </w:rPr>
        <w:t>-18 “</w:t>
      </w:r>
      <w:r>
        <w:rPr>
          <w:sz w:val="24"/>
          <w:szCs w:val="24"/>
          <w:lang w:val="en-GB"/>
        </w:rPr>
        <w:t>Merck</w:t>
      </w:r>
      <w:r>
        <w:rPr>
          <w:sz w:val="24"/>
          <w:szCs w:val="24"/>
        </w:rPr>
        <w:t xml:space="preserve">” з використанням систем розчинників кислого, нейтрального та лужного характеру. </w:t>
      </w:r>
    </w:p>
    <w:p w:rsidR="00F54B1E" w:rsidRDefault="00F54B1E" w:rsidP="00F54B1E">
      <w:pPr>
        <w:pStyle w:val="afffffff4"/>
        <w:widowControl w:val="0"/>
        <w:suppressLineNumbers/>
        <w:ind w:firstLine="709"/>
        <w:jc w:val="both"/>
        <w:rPr>
          <w:sz w:val="24"/>
        </w:rPr>
      </w:pPr>
      <w:r>
        <w:rPr>
          <w:sz w:val="24"/>
        </w:rPr>
        <w:t xml:space="preserve"> Вивчено поведінку кеторолаку в системі ТШХ-скринінгу, що використовується в практиці судово-токсикологічних лабораторій в Україні, у присутності деяких препаратів (діазепам, фенобарбітал, антипірин, кофеїн, АСК, індометацин та ін), які при ізолюванні можуть потрапляти в «кислу» витяжку разом з кеторолаком. </w:t>
      </w:r>
    </w:p>
    <w:p w:rsidR="00F54B1E" w:rsidRDefault="00F54B1E" w:rsidP="00F54B1E">
      <w:pPr>
        <w:spacing w:line="360" w:lineRule="auto"/>
        <w:jc w:val="both"/>
        <w:rPr>
          <w:lang w:val="uk-UA"/>
        </w:rPr>
      </w:pPr>
      <w:r>
        <w:rPr>
          <w:lang w:val="uk-UA"/>
        </w:rPr>
        <w:tab/>
        <w:t>На попередньому етапі ТШХ-скринінгу препарати досліджували в загальних системах: хлороформ-ацетон (8:2), етилацетат, етилацетат-метанол-25% розчин аміаку (85:10:2,5), толуол-ацетон-етанол-25% розчин аміаку (45:45:7,5:2,5). Як проявники використовували УФ-світло, ро</w:t>
      </w:r>
      <w:r>
        <w:rPr>
          <w:lang w:val="uk-UA"/>
        </w:rPr>
        <w:t>з</w:t>
      </w:r>
      <w:r>
        <w:rPr>
          <w:lang w:val="uk-UA"/>
        </w:rPr>
        <w:t xml:space="preserve">чин калію перманганату, розчини ртуті нітрату і дифенілкарбазону, розчин заліза (III) хлориду та  реактив Драгендорфа за Муньє з додатковою обробкою 20% розчином кислоти сірчаної. </w:t>
      </w:r>
    </w:p>
    <w:p w:rsidR="00F54B1E" w:rsidRDefault="00F54B1E" w:rsidP="00F54B1E">
      <w:pPr>
        <w:spacing w:line="360" w:lineRule="auto"/>
        <w:jc w:val="both"/>
        <w:rPr>
          <w:lang w:val="uk-UA"/>
        </w:rPr>
      </w:pPr>
      <w:r>
        <w:rPr>
          <w:lang w:val="uk-UA"/>
        </w:rPr>
        <w:tab/>
        <w:t>Встановлено, що в даних системах кеторолаку не заважають фенобарбітал, діазепам, кофеїн та антипірин, решта досліджуваних речовин (індометацин, ібупрофен, ніфлумова кислота, саліц</w:t>
      </w:r>
      <w:r>
        <w:rPr>
          <w:lang w:val="uk-UA"/>
        </w:rPr>
        <w:t>и</w:t>
      </w:r>
      <w:r>
        <w:rPr>
          <w:lang w:val="uk-UA"/>
        </w:rPr>
        <w:t>лова кислота, АСК) находяться в одній хроматографічної зоні з кеторолаком і при цьому дають з проявниками однаково забарвлені плями.</w:t>
      </w:r>
    </w:p>
    <w:p w:rsidR="00F54B1E" w:rsidRDefault="00F54B1E" w:rsidP="00F54B1E">
      <w:pPr>
        <w:widowControl w:val="0"/>
        <w:suppressLineNumbers/>
        <w:spacing w:line="360" w:lineRule="auto"/>
        <w:ind w:firstLine="709"/>
        <w:jc w:val="both"/>
        <w:rPr>
          <w:lang w:val="uk-UA"/>
        </w:rPr>
      </w:pPr>
      <w:r>
        <w:rPr>
          <w:lang w:val="uk-UA"/>
        </w:rPr>
        <w:tab/>
        <w:t>На другому етапі хроматографування проводили в часткових системах розчинників, опт</w:t>
      </w:r>
      <w:r>
        <w:rPr>
          <w:lang w:val="uk-UA"/>
        </w:rPr>
        <w:t>и</w:t>
      </w:r>
      <w:r>
        <w:rPr>
          <w:lang w:val="uk-UA"/>
        </w:rPr>
        <w:t>мальних для розділення зазначених препаратів: хлористий метилен - ацетон - оцтова кислота (95:5:2), гексан-хлороформ-мурашина кислота (10:95:0,3) на пластинках Сорбфіл та в системі  м</w:t>
      </w:r>
      <w:r>
        <w:rPr>
          <w:lang w:val="uk-UA"/>
        </w:rPr>
        <w:t>е</w:t>
      </w:r>
      <w:r>
        <w:rPr>
          <w:lang w:val="uk-UA"/>
        </w:rPr>
        <w:t>танол –вода - оцтова кислота (80:20:1) на пластинці RP-18 (“</w:t>
      </w:r>
      <w:r>
        <w:rPr>
          <w:lang w:val="en-GB"/>
        </w:rPr>
        <w:t>Merck</w:t>
      </w:r>
      <w:r>
        <w:rPr>
          <w:lang w:val="uk-UA"/>
        </w:rPr>
        <w:t>”). Як проявники використов</w:t>
      </w:r>
      <w:r>
        <w:rPr>
          <w:lang w:val="uk-UA"/>
        </w:rPr>
        <w:t>у</w:t>
      </w:r>
      <w:r>
        <w:rPr>
          <w:lang w:val="uk-UA"/>
        </w:rPr>
        <w:t xml:space="preserve">вали УФ-світло, послідовну обробку  0,5 н розчином міді сульфату і 0,3 н розчином калію йодиду, яка при </w:t>
      </w:r>
      <w:r>
        <w:rPr>
          <w:lang w:val="uk-UA"/>
        </w:rPr>
        <w:lastRenderedPageBreak/>
        <w:t>взаємодії з кеторолаком та індометацином дає перехід забарвлення плями від зеленого к</w:t>
      </w:r>
      <w:r>
        <w:rPr>
          <w:lang w:val="uk-UA"/>
        </w:rPr>
        <w:t>о</w:t>
      </w:r>
      <w:r>
        <w:rPr>
          <w:lang w:val="uk-UA"/>
        </w:rPr>
        <w:t>льору (після обробки 0,5 н розчином міді сульфату) до коричневого (після обробки 0,3 н розчином калію йодиду), а також реактив Лібермана, що дозволяє відрізнити кеторолак (пляма оранжево-жовтого кольору) від індометацину (пляма чорного кольору).</w:t>
      </w:r>
    </w:p>
    <w:p w:rsidR="00F54B1E" w:rsidRDefault="00F54B1E" w:rsidP="00F54B1E">
      <w:pPr>
        <w:spacing w:line="360" w:lineRule="auto"/>
        <w:ind w:firstLine="709"/>
        <w:jc w:val="both"/>
        <w:rPr>
          <w:lang w:val="uk-UA"/>
        </w:rPr>
      </w:pPr>
      <w:r>
        <w:rPr>
          <w:lang w:val="uk-UA"/>
        </w:rPr>
        <w:tab/>
        <w:t>Досліджено поведінку кеторолаку в УФ-області спектра в різних розчинниках. Встановл</w:t>
      </w:r>
      <w:r>
        <w:rPr>
          <w:lang w:val="uk-UA"/>
        </w:rPr>
        <w:t>е</w:t>
      </w:r>
      <w:r>
        <w:rPr>
          <w:lang w:val="uk-UA"/>
        </w:rPr>
        <w:t>но, що в області спектра від 280 нм до 360 нм кеторолак в спирті етиловому та спирті метиловому має максимум поглинання при довжині хвилі 318±2 нм, у 0,1 М розчині калію гідроксиду – 323±2  нм, у хлороформі – 312±2  нм, у бензолі - 309±2  нм.</w:t>
      </w:r>
    </w:p>
    <w:p w:rsidR="00F54B1E" w:rsidRDefault="00F54B1E" w:rsidP="00F54B1E">
      <w:pPr>
        <w:pStyle w:val="23"/>
        <w:spacing w:line="360" w:lineRule="auto"/>
        <w:rPr>
          <w:sz w:val="24"/>
          <w:szCs w:val="24"/>
        </w:rPr>
      </w:pPr>
      <w:r w:rsidRPr="00F54B1E">
        <w:rPr>
          <w:sz w:val="24"/>
          <w:szCs w:val="24"/>
          <w:lang w:val="uk-UA"/>
        </w:rPr>
        <w:tab/>
      </w:r>
      <w:r>
        <w:rPr>
          <w:sz w:val="24"/>
          <w:szCs w:val="24"/>
        </w:rPr>
        <w:t>ІЧ-спектр кеторолаку (в таблетках з KBr) характеризується наявністю смуг поглинання з частотою 3374, 2924, 1588, 1563, 1382, 1278, 1051,731 см</w:t>
      </w:r>
      <w:r>
        <w:rPr>
          <w:sz w:val="24"/>
          <w:szCs w:val="24"/>
          <w:vertAlign w:val="superscript"/>
        </w:rPr>
        <w:t>-1</w:t>
      </w:r>
      <w:r>
        <w:rPr>
          <w:sz w:val="24"/>
          <w:szCs w:val="24"/>
        </w:rPr>
        <w:t>.</w:t>
      </w:r>
    </w:p>
    <w:p w:rsidR="00F54B1E" w:rsidRDefault="00F54B1E" w:rsidP="00F54B1E">
      <w:pPr>
        <w:pStyle w:val="23"/>
        <w:spacing w:line="360" w:lineRule="auto"/>
        <w:ind w:firstLine="567"/>
        <w:rPr>
          <w:sz w:val="24"/>
          <w:szCs w:val="24"/>
        </w:rPr>
      </w:pPr>
      <w:r>
        <w:rPr>
          <w:sz w:val="24"/>
          <w:szCs w:val="24"/>
        </w:rPr>
        <w:tab/>
        <w:t xml:space="preserve">Крім того, досліджено умови виявлення кеторолаку з використанням інструментальних хроматографічних методів (ВЕРХ та ГРХ). </w:t>
      </w:r>
    </w:p>
    <w:p w:rsidR="00F54B1E" w:rsidRDefault="00F54B1E" w:rsidP="00F54B1E">
      <w:pPr>
        <w:spacing w:line="360" w:lineRule="auto"/>
        <w:ind w:right="-142"/>
        <w:jc w:val="both"/>
        <w:rPr>
          <w:lang w:val="uk-UA"/>
        </w:rPr>
        <w:sectPr w:rsidR="00F54B1E">
          <w:headerReference w:type="default" r:id="rId9"/>
          <w:pgSz w:w="11907" w:h="16840" w:code="9"/>
          <w:pgMar w:top="1134" w:right="567" w:bottom="1134" w:left="1134" w:header="720" w:footer="720" w:gutter="0"/>
          <w:cols w:space="720"/>
        </w:sectPr>
      </w:pPr>
      <w:r>
        <w:rPr>
          <w:lang w:val="uk-UA"/>
        </w:rPr>
        <w:tab/>
        <w:t>Дослідження за допомогою методу ВЕРХ проводили на рідинному хроматографі “Hewlett Packard” НР 1100 (США) з діодно-матричним детектором на колонці Supelсosil ABZ розміром 250</w:t>
      </w:r>
      <w:r>
        <w:rPr>
          <w:position w:val="-2"/>
          <w:lang w:val="uk-UA"/>
        </w:rPr>
        <w:object w:dxaOrig="200" w:dyaOrig="2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4pt;height:11.2pt" o:ole="" fillcolor="window">
            <v:imagedata r:id="rId10" o:title=""/>
          </v:shape>
          <o:OLEObject Type="Embed" ProgID="Equation.3" ShapeID="_x0000_i1025" DrawAspect="Content" ObjectID="_1517130644" r:id="rId11"/>
        </w:object>
      </w:r>
      <w:r>
        <w:rPr>
          <w:lang w:val="uk-UA"/>
        </w:rPr>
        <w:t>4,6 мм, з розміром частинок 5 мкм. Як рухому фазу застосовували систему розчинників ацет</w:t>
      </w:r>
      <w:r>
        <w:rPr>
          <w:lang w:val="uk-UA"/>
        </w:rPr>
        <w:t>о</w:t>
      </w:r>
      <w:r>
        <w:rPr>
          <w:lang w:val="uk-UA"/>
        </w:rPr>
        <w:t>нітрил – 0,002 М розчин кислоти сірчаної (40:60), швидкість рухомої фази – 1,5 мл/хв, температура термостату колонки - 30</w:t>
      </w:r>
      <w:r>
        <w:rPr>
          <w:vertAlign w:val="superscript"/>
          <w:lang w:val="uk-UA"/>
        </w:rPr>
        <w:t>о</w:t>
      </w:r>
      <w:r>
        <w:rPr>
          <w:lang w:val="uk-UA"/>
        </w:rPr>
        <w:t>С. Детектування  проводили при довжині хвилі 312 нм.  Виявлення кет</w:t>
      </w:r>
      <w:r>
        <w:rPr>
          <w:lang w:val="uk-UA"/>
        </w:rPr>
        <w:t>о</w:t>
      </w:r>
      <w:r>
        <w:rPr>
          <w:lang w:val="uk-UA"/>
        </w:rPr>
        <w:t>ролаку проводили за часом утримання (</w:t>
      </w:r>
      <w:r>
        <w:rPr>
          <w:lang w:val="en-US"/>
        </w:rPr>
        <w:t>t</w:t>
      </w:r>
      <w:r>
        <w:rPr>
          <w:vertAlign w:val="subscript"/>
          <w:lang w:val="en-US"/>
        </w:rPr>
        <w:t>R</w:t>
      </w:r>
      <w:r>
        <w:rPr>
          <w:lang w:val="uk-UA"/>
        </w:rPr>
        <w:t>), який дозволяє одержувати надійні результати у процесі ідентифікації препарату при паралельному хроматографуванні стандартного розчину кеторолаку. Використання діодно-матричного детектора при цьому дозволяє ідентифікувати  кеторолак не тіл</w:t>
      </w:r>
      <w:r>
        <w:rPr>
          <w:lang w:val="uk-UA"/>
        </w:rPr>
        <w:t>ь</w:t>
      </w:r>
      <w:r>
        <w:rPr>
          <w:lang w:val="uk-UA"/>
        </w:rPr>
        <w:t>ки за часом утримання піка (рис.1) , але й за  УФ-спектром отриманого піка препарату (рис.2).</w:t>
      </w:r>
      <w:r>
        <w:rPr>
          <w:lang w:val="uk-UA"/>
        </w:rPr>
        <w:br w:type="textWrapping" w:clear="all"/>
      </w:r>
    </w:p>
    <w:p w:rsidR="00F54B1E" w:rsidRDefault="00F54B1E" w:rsidP="00F54B1E">
      <w:pPr>
        <w:spacing w:line="360" w:lineRule="auto"/>
        <w:jc w:val="both"/>
        <w:rPr>
          <w:lang w:val="uk-UA"/>
        </w:rPr>
      </w:pPr>
    </w:p>
    <w:p w:rsidR="00F54B1E" w:rsidRDefault="00F54B1E" w:rsidP="00F54B1E">
      <w:pPr>
        <w:spacing w:line="360" w:lineRule="auto"/>
        <w:jc w:val="both"/>
        <w:rPr>
          <w:lang w:val="uk-UA"/>
        </w:rPr>
      </w:pPr>
      <w:r>
        <w:rPr>
          <w:lang w:val="uk-UA"/>
        </w:rPr>
        <w:t xml:space="preserve">Рис.1.ВЕРХ-хроматограма розчину </w:t>
      </w:r>
    </w:p>
    <w:p w:rsidR="00F54B1E" w:rsidRDefault="00F54B1E" w:rsidP="00F54B1E">
      <w:pPr>
        <w:spacing w:line="360" w:lineRule="auto"/>
        <w:jc w:val="both"/>
        <w:rPr>
          <w:lang w:val="uk-UA"/>
        </w:rPr>
      </w:pPr>
      <w:r>
        <w:rPr>
          <w:lang w:val="uk-UA"/>
        </w:rPr>
        <w:t xml:space="preserve">          кеторолаку (20 мк/мл)</w:t>
      </w:r>
    </w:p>
    <w:p w:rsidR="00F54B1E" w:rsidRDefault="00F54B1E" w:rsidP="00F54B1E">
      <w:pPr>
        <w:spacing w:line="360" w:lineRule="auto"/>
        <w:jc w:val="both"/>
        <w:rPr>
          <w:lang w:val="uk-UA"/>
        </w:rPr>
      </w:pPr>
    </w:p>
    <w:p w:rsidR="00F54B1E" w:rsidRDefault="00F54B1E" w:rsidP="00F54B1E">
      <w:pPr>
        <w:spacing w:line="360" w:lineRule="auto"/>
      </w:pPr>
      <w:r>
        <w:t>Рис.2. УФ-спектр кеторолаку в 96% спирті,</w:t>
      </w:r>
    </w:p>
    <w:p w:rsidR="00F54B1E" w:rsidRDefault="00F54B1E" w:rsidP="00F54B1E">
      <w:pPr>
        <w:spacing w:line="360" w:lineRule="auto"/>
      </w:pPr>
      <w:r>
        <w:t xml:space="preserve">            отриманий з ВЕРХ-хроматограми</w:t>
      </w:r>
    </w:p>
    <w:p w:rsidR="00F54B1E" w:rsidRDefault="00F54B1E" w:rsidP="00F54B1E">
      <w:pPr>
        <w:spacing w:line="360" w:lineRule="auto"/>
      </w:pPr>
    </w:p>
    <w:p w:rsidR="00F54B1E" w:rsidRDefault="00F54B1E" w:rsidP="00F54B1E">
      <w:pPr>
        <w:spacing w:line="360" w:lineRule="auto"/>
        <w:rPr>
          <w:lang w:val="uk-UA"/>
        </w:rPr>
        <w:sectPr w:rsidR="00F54B1E">
          <w:type w:val="continuous"/>
          <w:pgSz w:w="11907" w:h="16840" w:code="9"/>
          <w:pgMar w:top="1134" w:right="567" w:bottom="1134" w:left="1134" w:header="720" w:footer="720" w:gutter="0"/>
          <w:cols w:num="2" w:space="720" w:equalWidth="0">
            <w:col w:w="4749" w:space="708"/>
            <w:col w:w="4749"/>
          </w:cols>
        </w:sectPr>
      </w:pPr>
    </w:p>
    <w:p w:rsidR="00F54B1E" w:rsidRDefault="00F54B1E" w:rsidP="00F54B1E">
      <w:pPr>
        <w:spacing w:line="360" w:lineRule="auto"/>
        <w:ind w:firstLine="851"/>
        <w:jc w:val="both"/>
        <w:rPr>
          <w:lang w:val="uk-UA"/>
        </w:rPr>
      </w:pPr>
      <w:r>
        <w:rPr>
          <w:lang w:val="uk-UA"/>
        </w:rPr>
        <w:lastRenderedPageBreak/>
        <w:t>Крім того, розроблені умови хроматографування були використані для ідентифікації кеторолаку в присутності ряду препаратів, які можуть використовуватись разом з ним (ац</w:t>
      </w:r>
      <w:r>
        <w:rPr>
          <w:lang w:val="uk-UA"/>
        </w:rPr>
        <w:t>е</w:t>
      </w:r>
      <w:r>
        <w:rPr>
          <w:lang w:val="uk-UA"/>
        </w:rPr>
        <w:t xml:space="preserve">тилсаліцилова кислота та трамадол). </w:t>
      </w:r>
    </w:p>
    <w:p w:rsidR="00F54B1E" w:rsidRDefault="00F54B1E" w:rsidP="00F54B1E">
      <w:pPr>
        <w:spacing w:line="360" w:lineRule="auto"/>
        <w:ind w:firstLine="851"/>
        <w:jc w:val="both"/>
        <w:rPr>
          <w:lang w:val="uk-UA"/>
        </w:rPr>
      </w:pPr>
    </w:p>
    <w:p w:rsidR="00F54B1E" w:rsidRDefault="00F54B1E" w:rsidP="00F54B1E">
      <w:pPr>
        <w:spacing w:line="360" w:lineRule="auto"/>
        <w:ind w:firstLine="851"/>
        <w:jc w:val="both"/>
        <w:rPr>
          <w:lang w:val="uk-UA"/>
        </w:rPr>
      </w:pPr>
      <w:r>
        <w:rPr>
          <w:lang w:val="uk-UA"/>
        </w:rPr>
        <w:t xml:space="preserve">Рис. 3. ВЕРХ-хроматограма розчину трамадолу (1), ацетилсаліцилової </w:t>
      </w:r>
    </w:p>
    <w:p w:rsidR="00F54B1E" w:rsidRDefault="00F54B1E" w:rsidP="00F54B1E">
      <w:pPr>
        <w:spacing w:line="360" w:lineRule="auto"/>
        <w:ind w:firstLine="851"/>
        <w:jc w:val="both"/>
        <w:rPr>
          <w:lang w:val="uk-UA"/>
        </w:rPr>
      </w:pPr>
      <w:r>
        <w:rPr>
          <w:lang w:val="uk-UA"/>
        </w:rPr>
        <w:t xml:space="preserve">            кислоти (2) та кеторолаку (3) </w:t>
      </w:r>
    </w:p>
    <w:p w:rsidR="00F54B1E" w:rsidRDefault="00F54B1E" w:rsidP="00F54B1E">
      <w:pPr>
        <w:spacing w:line="360" w:lineRule="auto"/>
        <w:ind w:firstLine="851"/>
        <w:jc w:val="both"/>
        <w:rPr>
          <w:lang w:val="uk-UA"/>
        </w:rPr>
      </w:pPr>
    </w:p>
    <w:p w:rsidR="00F54B1E" w:rsidRDefault="00F54B1E" w:rsidP="00F54B1E">
      <w:pPr>
        <w:spacing w:line="360" w:lineRule="auto"/>
        <w:ind w:firstLine="851"/>
        <w:jc w:val="both"/>
        <w:rPr>
          <w:lang w:val="uk-UA"/>
        </w:rPr>
      </w:pPr>
      <w:r>
        <w:rPr>
          <w:lang w:val="uk-UA"/>
        </w:rPr>
        <w:t>Попереднє дослідження УФ-спектрів препаратів показало, що АСК і трамадол в концентрації 400 мкг/мл у 96% спирті етиловому  при довжині хвилі 312 нм мають низьке значення оптичної густини, що не заважає ідентифікувати кеторолак в зазначених умовах. Аналіз суміши проводили при довжинах хвиль 254; 275 та 280 нм.</w:t>
      </w:r>
    </w:p>
    <w:bookmarkEnd w:id="0"/>
    <w:p w:rsidR="00F54B1E" w:rsidRDefault="00F54B1E" w:rsidP="00F54B1E">
      <w:pPr>
        <w:spacing w:line="360" w:lineRule="auto"/>
        <w:ind w:firstLine="851"/>
        <w:jc w:val="both"/>
        <w:rPr>
          <w:lang w:val="uk-UA"/>
        </w:rPr>
      </w:pPr>
      <w:r>
        <w:rPr>
          <w:lang w:val="uk-UA"/>
        </w:rPr>
        <w:t>Як що за допомогою методу ВЕРХ можливо виявити та розділити кеторолак у нат</w:t>
      </w:r>
      <w:r>
        <w:rPr>
          <w:lang w:val="uk-UA"/>
        </w:rPr>
        <w:t>и</w:t>
      </w:r>
      <w:r>
        <w:rPr>
          <w:lang w:val="uk-UA"/>
        </w:rPr>
        <w:t xml:space="preserve">вному вигляді, то при використані </w:t>
      </w:r>
      <w:r>
        <w:rPr>
          <w:u w:val="single"/>
          <w:lang w:val="uk-UA"/>
        </w:rPr>
        <w:t>методу ГРХ</w:t>
      </w:r>
      <w:r>
        <w:rPr>
          <w:lang w:val="uk-UA"/>
        </w:rPr>
        <w:t xml:space="preserve"> ми зіштовхнулися з деякими труднощами, повґязаними з тим, що кеторолак у нативному вигляді не хроматографується. Тому нами б</w:t>
      </w:r>
      <w:r>
        <w:rPr>
          <w:lang w:val="uk-UA"/>
        </w:rPr>
        <w:t>у</w:t>
      </w:r>
      <w:r>
        <w:rPr>
          <w:lang w:val="uk-UA"/>
        </w:rPr>
        <w:t xml:space="preserve">ло запропановано хроматографувати кеторолак у вигляді його продукту етерифікації (ПЕК). Продукт етерифікації одержували при взаємодії кеторолаку зі спиртом метиловим при </w:t>
      </w:r>
      <w:r>
        <w:rPr>
          <w:color w:val="000000"/>
          <w:lang w:val="uk-UA"/>
        </w:rPr>
        <w:t>нагр</w:t>
      </w:r>
      <w:r>
        <w:rPr>
          <w:color w:val="000000"/>
          <w:lang w:val="uk-UA"/>
        </w:rPr>
        <w:t>і</w:t>
      </w:r>
      <w:r>
        <w:rPr>
          <w:color w:val="000000"/>
          <w:lang w:val="uk-UA"/>
        </w:rPr>
        <w:t>ванні в присутності каталізатора ацетилу хлористого</w:t>
      </w:r>
      <w:r>
        <w:rPr>
          <w:b/>
          <w:bCs/>
          <w:lang w:val="uk-UA"/>
        </w:rPr>
        <w:t>.</w:t>
      </w:r>
      <w:r>
        <w:rPr>
          <w:lang w:val="uk-UA"/>
        </w:rPr>
        <w:t xml:space="preserve"> </w:t>
      </w:r>
      <w:r>
        <w:rPr>
          <w:color w:val="000000"/>
          <w:lang w:val="uk-UA"/>
        </w:rPr>
        <w:t>Одержаний ПЕК визначали на газов</w:t>
      </w:r>
      <w:r>
        <w:rPr>
          <w:color w:val="000000"/>
          <w:lang w:val="uk-UA"/>
        </w:rPr>
        <w:t>о</w:t>
      </w:r>
      <w:r>
        <w:rPr>
          <w:color w:val="000000"/>
          <w:lang w:val="uk-UA"/>
        </w:rPr>
        <w:t>му хроматографі</w:t>
      </w:r>
      <w:r>
        <w:rPr>
          <w:lang w:val="uk-UA"/>
        </w:rPr>
        <w:t xml:space="preserve"> фірми “Hewlett Packard” НР 6890 з полум’яно-іонізаційним детектором , на  капілярній кварцевій колонці </w:t>
      </w:r>
      <w:r>
        <w:rPr>
          <w:b/>
          <w:bCs/>
          <w:lang w:val="uk-UA"/>
        </w:rPr>
        <w:t xml:space="preserve"> </w:t>
      </w:r>
      <w:r>
        <w:rPr>
          <w:lang w:val="uk-UA"/>
        </w:rPr>
        <w:t>НР-1 розміром 25 м * 0,32 мм, з товщиною шару нерухомої фази (метилсилоксан) 0,17 мкм, температура термостату колонки програмується – спочатку температуру 80</w:t>
      </w:r>
      <w:r>
        <w:rPr>
          <w:vertAlign w:val="superscript"/>
          <w:lang w:val="uk-UA"/>
        </w:rPr>
        <w:t>о</w:t>
      </w:r>
      <w:r>
        <w:rPr>
          <w:lang w:val="uk-UA"/>
        </w:rPr>
        <w:t>С підтримують протягом 2 хвилин, потім підвищують температуру зі шви</w:t>
      </w:r>
      <w:r>
        <w:rPr>
          <w:lang w:val="uk-UA"/>
        </w:rPr>
        <w:t>д</w:t>
      </w:r>
      <w:r>
        <w:rPr>
          <w:lang w:val="uk-UA"/>
        </w:rPr>
        <w:t>кістю 40</w:t>
      </w:r>
      <w:r>
        <w:rPr>
          <w:vertAlign w:val="superscript"/>
          <w:lang w:val="uk-UA"/>
        </w:rPr>
        <w:t>о</w:t>
      </w:r>
      <w:r>
        <w:rPr>
          <w:lang w:val="uk-UA"/>
        </w:rPr>
        <w:t>С/хв до 300</w:t>
      </w:r>
      <w:r>
        <w:rPr>
          <w:vertAlign w:val="superscript"/>
          <w:lang w:val="uk-UA"/>
        </w:rPr>
        <w:t>о</w:t>
      </w:r>
      <w:r>
        <w:rPr>
          <w:lang w:val="uk-UA"/>
        </w:rPr>
        <w:t>С і дану температуру підтримують протягом 5 хв; температура інже</w:t>
      </w:r>
      <w:r>
        <w:rPr>
          <w:lang w:val="uk-UA"/>
        </w:rPr>
        <w:t>к</w:t>
      </w:r>
      <w:r>
        <w:rPr>
          <w:lang w:val="uk-UA"/>
        </w:rPr>
        <w:t>тора – 320</w:t>
      </w:r>
      <w:r>
        <w:rPr>
          <w:vertAlign w:val="superscript"/>
          <w:lang w:val="uk-UA"/>
        </w:rPr>
        <w:t>о</w:t>
      </w:r>
      <w:r>
        <w:rPr>
          <w:lang w:val="uk-UA"/>
        </w:rPr>
        <w:t>С, температура детектора - 330</w:t>
      </w:r>
      <w:r>
        <w:rPr>
          <w:vertAlign w:val="superscript"/>
          <w:lang w:val="uk-UA"/>
        </w:rPr>
        <w:t>о</w:t>
      </w:r>
      <w:r>
        <w:rPr>
          <w:lang w:val="uk-UA"/>
        </w:rPr>
        <w:t>С; об’ємна швидкість газу-носія (гелій) – 2мл/хв, ділення потоку – 1:2. Для проведення аналізу використовували метод внутрішнього станда</w:t>
      </w:r>
      <w:r>
        <w:rPr>
          <w:lang w:val="uk-UA"/>
        </w:rPr>
        <w:t>р</w:t>
      </w:r>
      <w:r>
        <w:rPr>
          <w:lang w:val="uk-UA"/>
        </w:rPr>
        <w:t xml:space="preserve">ту. Як стандарт використовували ментиловий ефір ізовалеріанової кислоти. Відносний час утримання метилового ефіру кеторолаку становить близько 1,4 (час утримання ментилового ефіру ізовалеріанової кислоти прийнято за 1) (рис.4). </w:t>
      </w:r>
    </w:p>
    <w:p w:rsidR="00F54B1E" w:rsidRDefault="00F54B1E" w:rsidP="00F54B1E">
      <w:pPr>
        <w:tabs>
          <w:tab w:val="left" w:pos="9356"/>
        </w:tabs>
        <w:spacing w:line="360" w:lineRule="auto"/>
        <w:ind w:right="284" w:firstLine="851"/>
        <w:jc w:val="both"/>
        <w:rPr>
          <w:lang w:val="uk-UA"/>
        </w:rPr>
      </w:pPr>
    </w:p>
    <w:p w:rsidR="00F54B1E" w:rsidRDefault="00F54B1E" w:rsidP="00F54B1E">
      <w:pPr>
        <w:spacing w:line="360" w:lineRule="auto"/>
        <w:ind w:firstLine="567"/>
        <w:jc w:val="both"/>
        <w:rPr>
          <w:lang w:val="uk-UA"/>
        </w:rPr>
      </w:pPr>
      <w:r>
        <w:rPr>
          <w:lang w:val="uk-UA"/>
        </w:rPr>
        <w:t xml:space="preserve">     Рис.4. ГРХ-хроматограма розчину ПЕК</w:t>
      </w:r>
    </w:p>
    <w:p w:rsidR="00F54B1E" w:rsidRDefault="00F54B1E" w:rsidP="00F54B1E">
      <w:pPr>
        <w:spacing w:line="360" w:lineRule="auto"/>
        <w:ind w:firstLine="851"/>
        <w:jc w:val="both"/>
        <w:rPr>
          <w:lang w:val="uk-UA"/>
        </w:rPr>
      </w:pPr>
    </w:p>
    <w:p w:rsidR="00F54B1E" w:rsidRDefault="00F54B1E" w:rsidP="00F54B1E">
      <w:pPr>
        <w:spacing w:line="360" w:lineRule="auto"/>
        <w:ind w:firstLine="851"/>
        <w:jc w:val="both"/>
        <w:rPr>
          <w:lang w:val="uk-UA"/>
        </w:rPr>
      </w:pPr>
    </w:p>
    <w:p w:rsidR="00F54B1E" w:rsidRDefault="00F54B1E" w:rsidP="00F54B1E">
      <w:pPr>
        <w:spacing w:line="360" w:lineRule="auto"/>
        <w:ind w:firstLine="567"/>
        <w:jc w:val="both"/>
        <w:rPr>
          <w:lang w:val="uk-UA"/>
        </w:rPr>
      </w:pPr>
    </w:p>
    <w:p w:rsidR="00F54B1E" w:rsidRDefault="00F54B1E" w:rsidP="00F54B1E">
      <w:pPr>
        <w:spacing w:line="360" w:lineRule="auto"/>
        <w:ind w:firstLine="567"/>
        <w:jc w:val="both"/>
        <w:rPr>
          <w:lang w:val="uk-UA"/>
        </w:rPr>
      </w:pPr>
    </w:p>
    <w:p w:rsidR="00F54B1E" w:rsidRDefault="00F54B1E" w:rsidP="00F54B1E">
      <w:pPr>
        <w:spacing w:line="360" w:lineRule="auto"/>
        <w:ind w:firstLine="851"/>
        <w:jc w:val="both"/>
        <w:rPr>
          <w:lang w:val="uk-UA"/>
        </w:rPr>
      </w:pPr>
    </w:p>
    <w:p w:rsidR="00F54B1E" w:rsidRDefault="00F54B1E" w:rsidP="00F54B1E">
      <w:pPr>
        <w:spacing w:line="360" w:lineRule="auto"/>
        <w:ind w:firstLine="851"/>
        <w:jc w:val="both"/>
        <w:rPr>
          <w:lang w:val="uk-UA"/>
        </w:rPr>
      </w:pPr>
    </w:p>
    <w:p w:rsidR="00F54B1E" w:rsidRDefault="00F54B1E" w:rsidP="00F54B1E">
      <w:pPr>
        <w:spacing w:line="360" w:lineRule="auto"/>
        <w:ind w:firstLine="851"/>
        <w:jc w:val="both"/>
        <w:rPr>
          <w:lang w:val="uk-UA"/>
        </w:rPr>
      </w:pPr>
    </w:p>
    <w:p w:rsidR="00F54B1E" w:rsidRDefault="00F54B1E" w:rsidP="00F54B1E">
      <w:pPr>
        <w:spacing w:line="360" w:lineRule="auto"/>
        <w:ind w:firstLine="851"/>
        <w:jc w:val="both"/>
        <w:rPr>
          <w:lang w:val="uk-UA"/>
        </w:rPr>
      </w:pPr>
      <w:r>
        <w:rPr>
          <w:lang w:val="uk-UA"/>
        </w:rPr>
        <w:lastRenderedPageBreak/>
        <w:t xml:space="preserve">    </w:t>
      </w:r>
    </w:p>
    <w:p w:rsidR="00F54B1E" w:rsidRDefault="00F54B1E" w:rsidP="00F54B1E">
      <w:pPr>
        <w:spacing w:line="360" w:lineRule="auto"/>
        <w:ind w:firstLine="851"/>
        <w:jc w:val="both"/>
        <w:rPr>
          <w:lang w:val="uk-UA"/>
        </w:rPr>
      </w:pPr>
      <w:r>
        <w:rPr>
          <w:lang w:val="uk-UA"/>
        </w:rPr>
        <w:t xml:space="preserve"> Рис.5. ВЕРХ-хроматограма суміші розчинів кеторолаку та  ПЕК</w:t>
      </w:r>
    </w:p>
    <w:p w:rsidR="00F54B1E" w:rsidRDefault="00F54B1E" w:rsidP="00F54B1E">
      <w:pPr>
        <w:spacing w:line="360" w:lineRule="auto"/>
        <w:ind w:firstLine="567"/>
        <w:jc w:val="both"/>
        <w:rPr>
          <w:lang w:val="uk-UA"/>
        </w:rPr>
      </w:pPr>
    </w:p>
    <w:p w:rsidR="00F54B1E" w:rsidRDefault="00F54B1E" w:rsidP="00F54B1E">
      <w:pPr>
        <w:spacing w:line="360" w:lineRule="auto"/>
        <w:ind w:firstLine="567"/>
        <w:jc w:val="both"/>
        <w:rPr>
          <w:lang w:val="uk-UA"/>
        </w:rPr>
      </w:pPr>
      <w:r>
        <w:rPr>
          <w:lang w:val="uk-UA"/>
        </w:rPr>
        <w:t>За допомогою тонкошарової хроматографії та високоефективної рідинної хроматогр</w:t>
      </w:r>
      <w:r>
        <w:rPr>
          <w:lang w:val="uk-UA"/>
        </w:rPr>
        <w:t>а</w:t>
      </w:r>
      <w:r>
        <w:rPr>
          <w:lang w:val="uk-UA"/>
        </w:rPr>
        <w:t>фії встановлено, що значення R</w:t>
      </w:r>
      <w:r>
        <w:rPr>
          <w:vertAlign w:val="subscript"/>
          <w:lang w:val="uk-UA"/>
        </w:rPr>
        <w:t>f</w:t>
      </w:r>
      <w:r>
        <w:rPr>
          <w:lang w:val="uk-UA"/>
        </w:rPr>
        <w:t xml:space="preserve"> та час утримання одержаної сполуки та кеторолаку не спі</w:t>
      </w:r>
      <w:r>
        <w:rPr>
          <w:lang w:val="uk-UA"/>
        </w:rPr>
        <w:t>в</w:t>
      </w:r>
      <w:r>
        <w:rPr>
          <w:lang w:val="uk-UA"/>
        </w:rPr>
        <w:t>падають (рис.5). Також встановлено, що в процесі етерифікації препарат  практично на 100% переходить в продукт етерифікації кеторолаку .</w:t>
      </w:r>
    </w:p>
    <w:p w:rsidR="00F54B1E" w:rsidRDefault="00F54B1E" w:rsidP="00F54B1E">
      <w:pPr>
        <w:pStyle w:val="afffffff4"/>
        <w:widowControl w:val="0"/>
        <w:suppressLineNumbers/>
        <w:ind w:left="709"/>
        <w:jc w:val="both"/>
        <w:rPr>
          <w:b/>
          <w:bCs/>
          <w:sz w:val="24"/>
        </w:rPr>
      </w:pPr>
      <w:r>
        <w:rPr>
          <w:b/>
          <w:bCs/>
          <w:sz w:val="24"/>
        </w:rPr>
        <w:t>Кількісне визначення кеторолаку.</w:t>
      </w:r>
    </w:p>
    <w:p w:rsidR="00F54B1E" w:rsidRDefault="00F54B1E" w:rsidP="00F54B1E">
      <w:pPr>
        <w:pStyle w:val="afffffff4"/>
        <w:widowControl w:val="0"/>
        <w:suppressLineNumbers/>
        <w:ind w:firstLine="709"/>
        <w:jc w:val="both"/>
        <w:rPr>
          <w:sz w:val="24"/>
        </w:rPr>
      </w:pPr>
      <w:r>
        <w:rPr>
          <w:sz w:val="24"/>
        </w:rPr>
        <w:t>Для кількісного визначення кеторолаку нами були розроблені доступні і надійні УФ-спектроскопічна методика, а також методики ВЕРХ та ГРХ.</w:t>
      </w:r>
    </w:p>
    <w:p w:rsidR="00F54B1E" w:rsidRDefault="00F54B1E" w:rsidP="00F54B1E">
      <w:pPr>
        <w:spacing w:line="360" w:lineRule="auto"/>
        <w:ind w:firstLine="720"/>
        <w:jc w:val="both"/>
        <w:rPr>
          <w:lang w:val="uk-UA"/>
        </w:rPr>
      </w:pPr>
      <w:r>
        <w:rPr>
          <w:lang w:val="uk-UA"/>
        </w:rPr>
        <w:t>Запропонована нами методика УФ-спектрофотометричного визначення кеторолаку дозволяє визначати препарат від 1,4 мкг до 20 мкг в 1 мл 96% спирту етилового. Відносна помилка визначення складає ±2,88%. Для розрахунку кількостей кеторолаку в розчинах в</w:t>
      </w:r>
      <w:r>
        <w:rPr>
          <w:lang w:val="uk-UA"/>
        </w:rPr>
        <w:t>и</w:t>
      </w:r>
      <w:r>
        <w:rPr>
          <w:lang w:val="uk-UA"/>
        </w:rPr>
        <w:t>користовували градуювальний графік</w:t>
      </w:r>
      <w:r>
        <w:t>.</w:t>
      </w:r>
    </w:p>
    <w:p w:rsidR="00F54B1E" w:rsidRDefault="00F54B1E" w:rsidP="00F54B1E">
      <w:pPr>
        <w:pStyle w:val="afffffffb"/>
        <w:widowControl w:val="0"/>
        <w:suppressLineNumbers/>
        <w:spacing w:after="0" w:line="360" w:lineRule="auto"/>
        <w:ind w:firstLine="709"/>
        <w:jc w:val="both"/>
        <w:rPr>
          <w:sz w:val="24"/>
        </w:rPr>
      </w:pPr>
      <w:r>
        <w:rPr>
          <w:sz w:val="24"/>
        </w:rPr>
        <w:t xml:space="preserve"> Розроблена методика кількісного визначення кеторолаку з застосуванням методу ВЕРХ у спиртових розчинах та розчинах  рухомої фази, які дозволяють визначити його в о</w:t>
      </w:r>
      <w:r>
        <w:rPr>
          <w:sz w:val="24"/>
        </w:rPr>
        <w:t>б</w:t>
      </w:r>
      <w:r>
        <w:rPr>
          <w:sz w:val="24"/>
        </w:rPr>
        <w:t>ласті концентрації від 0,2 мкг до 100 мкг у 1 мл розчину. Відносна помилка визначення скл</w:t>
      </w:r>
      <w:r>
        <w:rPr>
          <w:sz w:val="24"/>
        </w:rPr>
        <w:t>а</w:t>
      </w:r>
      <w:r>
        <w:rPr>
          <w:sz w:val="24"/>
        </w:rPr>
        <w:t>дає  від ±1,23 до ±1,49 %. Розрахунок вмісту кеторолаку в досліджуваних розчинах провод</w:t>
      </w:r>
      <w:r>
        <w:rPr>
          <w:sz w:val="24"/>
        </w:rPr>
        <w:t>и</w:t>
      </w:r>
      <w:r>
        <w:rPr>
          <w:sz w:val="24"/>
        </w:rPr>
        <w:t>ли за градуювальними графіками .</w:t>
      </w:r>
    </w:p>
    <w:p w:rsidR="00F54B1E" w:rsidRDefault="00F54B1E" w:rsidP="00F54B1E">
      <w:pPr>
        <w:pStyle w:val="afffffffb"/>
        <w:widowControl w:val="0"/>
        <w:suppressLineNumbers/>
        <w:spacing w:after="0" w:line="360" w:lineRule="auto"/>
        <w:ind w:firstLine="709"/>
        <w:jc w:val="both"/>
        <w:rPr>
          <w:sz w:val="24"/>
        </w:rPr>
      </w:pPr>
      <w:r>
        <w:rPr>
          <w:sz w:val="24"/>
        </w:rPr>
        <w:t xml:space="preserve"> Кількісне визначення кеторолаку методом ГРХ проводили у тих самих умовах, що ідентифікацію за продуктом його взаємодії зі спиртом метиловим, використовуючи метод внутрішнього стандарту. Для визначення вмісту кеторолаку в обґєктах досліджень викори</w:t>
      </w:r>
      <w:r>
        <w:rPr>
          <w:sz w:val="24"/>
        </w:rPr>
        <w:t>с</w:t>
      </w:r>
      <w:r>
        <w:rPr>
          <w:sz w:val="24"/>
        </w:rPr>
        <w:t>товували  градуювальний графік залежності відношення площ піків ПЕК до площ піків ме</w:t>
      </w:r>
      <w:r>
        <w:rPr>
          <w:sz w:val="24"/>
        </w:rPr>
        <w:t>н</w:t>
      </w:r>
      <w:r>
        <w:rPr>
          <w:sz w:val="24"/>
        </w:rPr>
        <w:t>тилового ефіру ізовалеріанової кислоти (S1/S0)  від відношення їх концентрацій у розчині (C1/C0). Розроблена методика дозволяє визначати від 1 мкг до 100 мкг кеторолаку в 1 мл р</w:t>
      </w:r>
      <w:r>
        <w:rPr>
          <w:sz w:val="24"/>
        </w:rPr>
        <w:t>о</w:t>
      </w:r>
      <w:r>
        <w:rPr>
          <w:sz w:val="24"/>
        </w:rPr>
        <w:t>зчину. Відносна помилка визначення складає ±1,50 %, а межа визначення становить 0,5 мкг/мл.</w:t>
      </w:r>
    </w:p>
    <w:p w:rsidR="00F54B1E" w:rsidRDefault="00F54B1E" w:rsidP="00F54B1E">
      <w:pPr>
        <w:widowControl w:val="0"/>
        <w:spacing w:line="360" w:lineRule="auto"/>
        <w:ind w:firstLine="709"/>
        <w:jc w:val="both"/>
        <w:rPr>
          <w:lang w:val="uk-UA"/>
        </w:rPr>
      </w:pPr>
      <w:r>
        <w:rPr>
          <w:b/>
          <w:bCs/>
          <w:lang w:val="uk-UA"/>
        </w:rPr>
        <w:t>Вивчення умов екстракції кеторолаку з водних розчинів.</w:t>
      </w:r>
      <w:r>
        <w:rPr>
          <w:lang w:val="uk-UA"/>
        </w:rPr>
        <w:t xml:space="preserve"> </w:t>
      </w:r>
    </w:p>
    <w:p w:rsidR="00F54B1E" w:rsidRDefault="00F54B1E" w:rsidP="00F54B1E">
      <w:pPr>
        <w:pStyle w:val="afffffffb"/>
        <w:widowControl w:val="0"/>
        <w:spacing w:after="0" w:line="360" w:lineRule="auto"/>
        <w:ind w:right="-1" w:firstLine="709"/>
        <w:jc w:val="both"/>
        <w:rPr>
          <w:sz w:val="24"/>
        </w:rPr>
      </w:pPr>
      <w:r w:rsidRPr="00F54B1E">
        <w:rPr>
          <w:sz w:val="24"/>
          <w:lang w:val="uk-UA"/>
        </w:rPr>
        <w:t>Одним із важливих чинників, які впливають на процес ізолювання, є ступінь екстра</w:t>
      </w:r>
      <w:r w:rsidRPr="00F54B1E">
        <w:rPr>
          <w:sz w:val="24"/>
          <w:lang w:val="uk-UA"/>
        </w:rPr>
        <w:t>к</w:t>
      </w:r>
      <w:r w:rsidRPr="00F54B1E">
        <w:rPr>
          <w:sz w:val="24"/>
          <w:lang w:val="uk-UA"/>
        </w:rPr>
        <w:t>ції препарату з водних розчинів органічними розчинниками. Нами було досліджено ступінь екстракції кеторолаку з водних розчинів в залежності від рН середовища та природи орган</w:t>
      </w:r>
      <w:r w:rsidRPr="00F54B1E">
        <w:rPr>
          <w:sz w:val="24"/>
          <w:lang w:val="uk-UA"/>
        </w:rPr>
        <w:t>і</w:t>
      </w:r>
      <w:r w:rsidRPr="00F54B1E">
        <w:rPr>
          <w:sz w:val="24"/>
          <w:lang w:val="uk-UA"/>
        </w:rPr>
        <w:t>чних розчинників, які широко застосовуються в хіміко-токсикологічному аналізі (свіжопер</w:t>
      </w:r>
      <w:r w:rsidRPr="00F54B1E">
        <w:rPr>
          <w:sz w:val="24"/>
          <w:lang w:val="uk-UA"/>
        </w:rPr>
        <w:t>е</w:t>
      </w:r>
      <w:r w:rsidRPr="00F54B1E">
        <w:rPr>
          <w:sz w:val="24"/>
          <w:lang w:val="uk-UA"/>
        </w:rPr>
        <w:t xml:space="preserve">гнані хлороформ, діетиловий ефір та бензол). </w:t>
      </w:r>
      <w:r>
        <w:rPr>
          <w:sz w:val="24"/>
        </w:rPr>
        <w:t xml:space="preserve">Для створення необхідних значень рН водних розчинів використовували універсальну буферну суміш Бріттона-Робінсона. рН буферних розчинів контролювали потенціометрично. Використовували розчини з рН від 2,0 до 12,0. Визначали кількісний вміст кеторолаку спектрофотометрично за градуювальним </w:t>
      </w:r>
      <w:r>
        <w:rPr>
          <w:sz w:val="24"/>
        </w:rPr>
        <w:lastRenderedPageBreak/>
        <w:t>графіком.</w:t>
      </w:r>
    </w:p>
    <w:p w:rsidR="00F54B1E" w:rsidRDefault="00F54B1E" w:rsidP="00F54B1E">
      <w:pPr>
        <w:spacing w:line="360" w:lineRule="auto"/>
        <w:jc w:val="both"/>
        <w:rPr>
          <w:lang w:val="uk-UA"/>
        </w:rPr>
      </w:pPr>
      <w:r>
        <w:rPr>
          <w:lang w:val="uk-UA"/>
        </w:rPr>
        <w:tab/>
      </w:r>
    </w:p>
    <w:p w:rsidR="00F54B1E" w:rsidRDefault="00F54B1E" w:rsidP="00F54B1E">
      <w:pPr>
        <w:pStyle w:val="afffffff4"/>
        <w:ind w:firstLine="709"/>
        <w:jc w:val="both"/>
        <w:rPr>
          <w:sz w:val="24"/>
        </w:rPr>
      </w:pPr>
      <w:r>
        <w:rPr>
          <w:color w:val="000000"/>
          <w:sz w:val="24"/>
        </w:rPr>
        <w:t>Рис</w:t>
      </w:r>
      <w:r>
        <w:rPr>
          <w:sz w:val="24"/>
        </w:rPr>
        <w:t>.6.</w:t>
      </w:r>
      <w:r>
        <w:rPr>
          <w:i/>
          <w:iCs/>
          <w:sz w:val="24"/>
        </w:rPr>
        <w:t xml:space="preserve"> </w:t>
      </w:r>
      <w:r>
        <w:rPr>
          <w:sz w:val="24"/>
        </w:rPr>
        <w:t xml:space="preserve"> Залежність  ступеню екстракції кеторолаку ( середнє з  п′яти визначень) </w:t>
      </w:r>
    </w:p>
    <w:p w:rsidR="00F54B1E" w:rsidRDefault="00F54B1E" w:rsidP="00F54B1E">
      <w:pPr>
        <w:pStyle w:val="afffffff4"/>
        <w:ind w:firstLine="709"/>
        <w:jc w:val="both"/>
        <w:rPr>
          <w:sz w:val="24"/>
        </w:rPr>
      </w:pPr>
      <w:r>
        <w:rPr>
          <w:sz w:val="24"/>
        </w:rPr>
        <w:t xml:space="preserve">            від рН середовища: 1 - екстракція хлороформом;</w:t>
      </w:r>
    </w:p>
    <w:p w:rsidR="00F54B1E" w:rsidRDefault="00F54B1E" w:rsidP="00F54B1E">
      <w:pPr>
        <w:pStyle w:val="afffffff4"/>
        <w:ind w:firstLine="709"/>
        <w:jc w:val="both"/>
        <w:rPr>
          <w:sz w:val="24"/>
        </w:rPr>
      </w:pPr>
      <w:r>
        <w:rPr>
          <w:sz w:val="24"/>
        </w:rPr>
        <w:t xml:space="preserve">                                              2- екстракція ефіром; </w:t>
      </w:r>
    </w:p>
    <w:p w:rsidR="00F54B1E" w:rsidRDefault="00F54B1E" w:rsidP="00F54B1E">
      <w:pPr>
        <w:pStyle w:val="afffffff4"/>
        <w:ind w:firstLine="709"/>
        <w:jc w:val="both"/>
        <w:rPr>
          <w:sz w:val="24"/>
        </w:rPr>
      </w:pPr>
      <w:r>
        <w:rPr>
          <w:sz w:val="24"/>
        </w:rPr>
        <w:t xml:space="preserve">                                               3-екстракція бензолом.</w:t>
      </w:r>
    </w:p>
    <w:p w:rsidR="00F54B1E" w:rsidRDefault="00F54B1E" w:rsidP="00F54B1E">
      <w:pPr>
        <w:pStyle w:val="afffffff4"/>
        <w:ind w:firstLine="709"/>
        <w:jc w:val="both"/>
        <w:rPr>
          <w:sz w:val="24"/>
        </w:rPr>
      </w:pPr>
      <w:r>
        <w:rPr>
          <w:sz w:val="24"/>
        </w:rPr>
        <w:t>Зазначено, що максимум екстракції препарату при використанні хлороформу має місце при</w:t>
      </w:r>
      <w:r>
        <w:rPr>
          <w:color w:val="000000"/>
          <w:sz w:val="24"/>
        </w:rPr>
        <w:t xml:space="preserve"> рН</w:t>
      </w:r>
      <w:r>
        <w:rPr>
          <w:sz w:val="24"/>
        </w:rPr>
        <w:t xml:space="preserve"> 2,0-3,0 ступінь екстракції при цьому складає 67,5-68,0 %,  </w:t>
      </w:r>
      <w:r>
        <w:rPr>
          <w:color w:val="000000"/>
          <w:sz w:val="24"/>
        </w:rPr>
        <w:t>діетилового</w:t>
      </w:r>
      <w:r>
        <w:rPr>
          <w:sz w:val="24"/>
        </w:rPr>
        <w:t xml:space="preserve"> ефіру - при </w:t>
      </w:r>
      <w:r>
        <w:rPr>
          <w:color w:val="000000"/>
          <w:sz w:val="24"/>
        </w:rPr>
        <w:t>рН</w:t>
      </w:r>
      <w:r>
        <w:rPr>
          <w:sz w:val="24"/>
        </w:rPr>
        <w:t xml:space="preserve"> 3,0-4,0 (ступінь екстракції - біля 91,4-98,5%), а при використанні бензолу  максимум екстракції спостерігається при рН 2,0-3,0 (ступінь екстракції складає біля 99-97,5%) (рис.6.). При рН 9,0-12,0 діетиловий ефір та хлороформ на відміну від бензолу  практично не екстрагують кеторолак. Таким чином, для екстракції препарату з кислих водних витяжок можна використовувати бензол або діетиловий ефір, а для очищення лужних водних витяжок з біологічного матеріалу від співекстрактивних речовин  зручно застосовувати діетиловий ефір або хлороформ.           </w:t>
      </w:r>
    </w:p>
    <w:p w:rsidR="00F54B1E" w:rsidRDefault="00F54B1E" w:rsidP="00F54B1E">
      <w:pPr>
        <w:pStyle w:val="afffffff4"/>
        <w:widowControl w:val="0"/>
        <w:suppressLineNumbers/>
        <w:ind w:left="709"/>
        <w:jc w:val="both"/>
        <w:rPr>
          <w:b/>
          <w:bCs/>
          <w:sz w:val="24"/>
        </w:rPr>
      </w:pPr>
      <w:r>
        <w:rPr>
          <w:b/>
          <w:bCs/>
          <w:sz w:val="24"/>
        </w:rPr>
        <w:t>Виділення кеторолаку з біологічного матеріалу.</w:t>
      </w:r>
    </w:p>
    <w:p w:rsidR="00F54B1E" w:rsidRDefault="00F54B1E" w:rsidP="00F54B1E">
      <w:pPr>
        <w:pStyle w:val="afffffffb"/>
        <w:widowControl w:val="0"/>
        <w:suppressLineNumbers/>
        <w:spacing w:after="0" w:line="360" w:lineRule="auto"/>
        <w:ind w:firstLine="709"/>
        <w:jc w:val="both"/>
        <w:rPr>
          <w:sz w:val="24"/>
        </w:rPr>
      </w:pPr>
      <w:r>
        <w:rPr>
          <w:sz w:val="24"/>
        </w:rPr>
        <w:t>Спочатку нами були досліджені умови ізолювання кеторолаку з об’єктів біологічного походження за допомогою методів, які є загальноприйнятими у хіміко-токсикологічному аналізі: В.П.Крамаренка (ізолювання водою, підкисленою сірчаною кислотою), О.О.Васильєвої (ізолювання водою, підкисленою щавлевою кислотою), Стаса-Отто (ізол</w:t>
      </w:r>
      <w:r>
        <w:rPr>
          <w:sz w:val="24"/>
        </w:rPr>
        <w:t>ю</w:t>
      </w:r>
      <w:r>
        <w:rPr>
          <w:sz w:val="24"/>
        </w:rPr>
        <w:t>вання спиртом, підкисленим щавлевою кислотою). При цьому використовували модельні суміші препарату з печінкою. Під час досліджень було встановлено, що за методом В.П.Крамаренка вдається виділити 7,92-8,20 % препарату, за методом О.О.Васильєвої – 30,92-32,82 %, за методом Стаса-Отто – 8,75-8,95% (рис. 7).</w:t>
      </w:r>
    </w:p>
    <w:p w:rsidR="00F54B1E" w:rsidRDefault="00F54B1E" w:rsidP="00F54B1E">
      <w:pPr>
        <w:pStyle w:val="23"/>
        <w:spacing w:line="360" w:lineRule="auto"/>
        <w:rPr>
          <w:sz w:val="24"/>
          <w:szCs w:val="24"/>
        </w:rPr>
      </w:pPr>
    </w:p>
    <w:p w:rsidR="00F54B1E" w:rsidRDefault="00F54B1E" w:rsidP="00F54B1E">
      <w:pPr>
        <w:pStyle w:val="23"/>
        <w:spacing w:line="360" w:lineRule="auto"/>
        <w:rPr>
          <w:sz w:val="24"/>
          <w:szCs w:val="24"/>
        </w:rPr>
      </w:pPr>
      <w:r>
        <w:rPr>
          <w:sz w:val="24"/>
          <w:szCs w:val="24"/>
        </w:rPr>
        <w:t xml:space="preserve">Рис.7. Результати ізолювання  кеторолаку з біологічного матеріалу </w:t>
      </w:r>
    </w:p>
    <w:p w:rsidR="00F54B1E" w:rsidRDefault="00F54B1E" w:rsidP="00F54B1E">
      <w:pPr>
        <w:pStyle w:val="23"/>
        <w:spacing w:line="360" w:lineRule="auto"/>
        <w:rPr>
          <w:sz w:val="24"/>
          <w:szCs w:val="24"/>
        </w:rPr>
      </w:pPr>
      <w:r>
        <w:rPr>
          <w:snapToGrid w:val="0"/>
          <w:sz w:val="24"/>
          <w:szCs w:val="24"/>
        </w:rPr>
        <w:t>Результати виділення кеторолаку з біологічного матеріалу за допомогою загально</w:t>
      </w:r>
      <w:r>
        <w:rPr>
          <w:snapToGrid w:val="0"/>
          <w:sz w:val="24"/>
          <w:szCs w:val="24"/>
        </w:rPr>
        <w:t>п</w:t>
      </w:r>
      <w:r>
        <w:rPr>
          <w:snapToGrid w:val="0"/>
          <w:sz w:val="24"/>
          <w:szCs w:val="24"/>
        </w:rPr>
        <w:t xml:space="preserve">рийнятих у </w:t>
      </w:r>
      <w:r>
        <w:rPr>
          <w:snapToGrid w:val="0"/>
          <w:color w:val="000000"/>
          <w:sz w:val="24"/>
          <w:szCs w:val="24"/>
        </w:rPr>
        <w:t>хіміко-токсикологічному</w:t>
      </w:r>
      <w:r>
        <w:rPr>
          <w:snapToGrid w:val="0"/>
          <w:sz w:val="24"/>
          <w:szCs w:val="24"/>
        </w:rPr>
        <w:t xml:space="preserve"> аналізі методів свідчать про їх недостатню ефекти</w:t>
      </w:r>
      <w:r>
        <w:rPr>
          <w:snapToGrid w:val="0"/>
          <w:sz w:val="24"/>
          <w:szCs w:val="24"/>
        </w:rPr>
        <w:t>в</w:t>
      </w:r>
      <w:r>
        <w:rPr>
          <w:snapToGrid w:val="0"/>
          <w:sz w:val="24"/>
          <w:szCs w:val="24"/>
        </w:rPr>
        <w:t xml:space="preserve">ність. </w:t>
      </w:r>
      <w:r>
        <w:rPr>
          <w:sz w:val="24"/>
          <w:szCs w:val="24"/>
        </w:rPr>
        <w:t>Тому ми розробили експресну та ефективну індивідуальну методику ізолювання кет</w:t>
      </w:r>
      <w:r>
        <w:rPr>
          <w:sz w:val="24"/>
          <w:szCs w:val="24"/>
        </w:rPr>
        <w:t>о</w:t>
      </w:r>
      <w:r>
        <w:rPr>
          <w:sz w:val="24"/>
          <w:szCs w:val="24"/>
        </w:rPr>
        <w:t>ролаку з біологічного матеріалу, що заснована на  зневодженні біологічного матеріалу шл</w:t>
      </w:r>
      <w:r>
        <w:rPr>
          <w:sz w:val="24"/>
          <w:szCs w:val="24"/>
        </w:rPr>
        <w:t>я</w:t>
      </w:r>
      <w:r>
        <w:rPr>
          <w:sz w:val="24"/>
          <w:szCs w:val="24"/>
        </w:rPr>
        <w:t xml:space="preserve">хом розтирання його наважки з безводним натрієм сульфатом з послідуючим елююванням діетиловим ефіром. При цьому розроблена методика ізолювання кеторолаку за допомогою діетилового ефіру дозволяє виділити 75-78% препарату з біологічного матеріалу. </w:t>
      </w:r>
    </w:p>
    <w:p w:rsidR="00F54B1E" w:rsidRDefault="00F54B1E" w:rsidP="00F54B1E">
      <w:pPr>
        <w:spacing w:line="360" w:lineRule="auto"/>
        <w:ind w:right="-5" w:firstLine="720"/>
        <w:jc w:val="both"/>
        <w:rPr>
          <w:b/>
          <w:bCs/>
          <w:lang w:val="uk-UA"/>
        </w:rPr>
      </w:pPr>
      <w:r>
        <w:rPr>
          <w:b/>
          <w:bCs/>
          <w:lang w:val="uk-UA"/>
        </w:rPr>
        <w:t>Виявлення кеторолаку у витяжках з біологічного матеріалу</w:t>
      </w:r>
    </w:p>
    <w:p w:rsidR="00F54B1E" w:rsidRDefault="00F54B1E" w:rsidP="00F54B1E">
      <w:pPr>
        <w:widowControl w:val="0"/>
        <w:spacing w:line="360" w:lineRule="auto"/>
        <w:ind w:firstLine="709"/>
        <w:jc w:val="both"/>
        <w:rPr>
          <w:lang w:val="uk-UA"/>
        </w:rPr>
      </w:pPr>
      <w:r>
        <w:rPr>
          <w:lang w:val="uk-UA"/>
        </w:rPr>
        <w:t>Для виявлення кеторолаку у витяжках з біологічного матеріалу використовували м</w:t>
      </w:r>
      <w:r>
        <w:rPr>
          <w:lang w:val="uk-UA"/>
        </w:rPr>
        <w:t>е</w:t>
      </w:r>
      <w:r>
        <w:rPr>
          <w:lang w:val="uk-UA"/>
        </w:rPr>
        <w:t>тоди ТШХ, УФ-спектрофотометрії та ВЕРХ, а для кількісного визначення препарату – мет</w:t>
      </w:r>
      <w:r>
        <w:rPr>
          <w:lang w:val="uk-UA"/>
        </w:rPr>
        <w:t>о</w:t>
      </w:r>
      <w:r>
        <w:rPr>
          <w:lang w:val="uk-UA"/>
        </w:rPr>
        <w:t xml:space="preserve">ди УФ-спектрофотометрії та ВЕРХ. </w:t>
      </w:r>
    </w:p>
    <w:p w:rsidR="00F54B1E" w:rsidRDefault="00F54B1E" w:rsidP="00F54B1E">
      <w:pPr>
        <w:pStyle w:val="afffffffb"/>
        <w:widowControl w:val="0"/>
        <w:suppressLineNumbers/>
        <w:spacing w:after="0" w:line="360" w:lineRule="auto"/>
        <w:ind w:firstLine="709"/>
        <w:jc w:val="both"/>
        <w:rPr>
          <w:sz w:val="24"/>
        </w:rPr>
      </w:pPr>
      <w:r w:rsidRPr="00F54B1E">
        <w:rPr>
          <w:sz w:val="24"/>
          <w:lang w:val="uk-UA"/>
        </w:rPr>
        <w:lastRenderedPageBreak/>
        <w:t>Для виявлення кеторолаку у витяжках з біологічного матеріалу методом ТШХ вик</w:t>
      </w:r>
      <w:r w:rsidRPr="00F54B1E">
        <w:rPr>
          <w:sz w:val="24"/>
          <w:lang w:val="uk-UA"/>
        </w:rPr>
        <w:t>о</w:t>
      </w:r>
      <w:r w:rsidRPr="00F54B1E">
        <w:rPr>
          <w:sz w:val="24"/>
          <w:lang w:val="uk-UA"/>
        </w:rPr>
        <w:t xml:space="preserve">ристовували пластинки </w:t>
      </w:r>
      <w:r>
        <w:rPr>
          <w:sz w:val="24"/>
        </w:rPr>
        <w:t>Silicagel</w:t>
      </w:r>
      <w:r w:rsidRPr="00F54B1E">
        <w:rPr>
          <w:sz w:val="24"/>
          <w:lang w:val="uk-UA"/>
        </w:rPr>
        <w:t xml:space="preserve"> 60 </w:t>
      </w:r>
      <w:r>
        <w:rPr>
          <w:sz w:val="24"/>
        </w:rPr>
        <w:t>F</w:t>
      </w:r>
      <w:r w:rsidRPr="00F54B1E">
        <w:rPr>
          <w:sz w:val="24"/>
          <w:lang w:val="uk-UA"/>
        </w:rPr>
        <w:t>254 (“</w:t>
      </w:r>
      <w:r>
        <w:rPr>
          <w:sz w:val="24"/>
        </w:rPr>
        <w:t>Merck</w:t>
      </w:r>
      <w:r w:rsidRPr="00F54B1E">
        <w:rPr>
          <w:sz w:val="24"/>
          <w:lang w:val="uk-UA"/>
        </w:rPr>
        <w:t>”) (</w:t>
      </w:r>
      <w:r>
        <w:rPr>
          <w:sz w:val="24"/>
        </w:rPr>
        <w:t>R</w:t>
      </w:r>
      <w:r>
        <w:rPr>
          <w:sz w:val="24"/>
          <w:vertAlign w:val="subscript"/>
        </w:rPr>
        <w:t>f</w:t>
      </w:r>
      <w:r w:rsidRPr="00F54B1E">
        <w:rPr>
          <w:sz w:val="24"/>
          <w:lang w:val="uk-UA"/>
        </w:rPr>
        <w:t xml:space="preserve"> біля 0,3 -0,4) та Сорбфіл (</w:t>
      </w:r>
      <w:r>
        <w:rPr>
          <w:sz w:val="24"/>
        </w:rPr>
        <w:t>R</w:t>
      </w:r>
      <w:r>
        <w:rPr>
          <w:sz w:val="24"/>
          <w:vertAlign w:val="subscript"/>
        </w:rPr>
        <w:t>f</w:t>
      </w:r>
      <w:r w:rsidRPr="00F54B1E">
        <w:rPr>
          <w:sz w:val="24"/>
          <w:lang w:val="uk-UA"/>
        </w:rPr>
        <w:t xml:space="preserve"> біля 0,5 -0,6), систему розчинників: хлористий метилен- ацетон -оцтова кислота (95:5:2). </w:t>
      </w:r>
      <w:r>
        <w:rPr>
          <w:sz w:val="24"/>
        </w:rPr>
        <w:t>В зазначених умовах спостерігалось задовільне розділення плям кеторолаку та соекстрактивних речовин. Останні розташовувалися вище і нижче плям кеторолаку.</w:t>
      </w:r>
    </w:p>
    <w:p w:rsidR="00F54B1E" w:rsidRDefault="00F54B1E" w:rsidP="00F54B1E">
      <w:pPr>
        <w:widowControl w:val="0"/>
        <w:spacing w:line="360" w:lineRule="auto"/>
        <w:ind w:firstLine="720"/>
        <w:jc w:val="both"/>
        <w:rPr>
          <w:lang w:val="uk-UA"/>
        </w:rPr>
      </w:pPr>
      <w:r>
        <w:rPr>
          <w:lang w:val="uk-UA"/>
        </w:rPr>
        <w:t>УФ-спектр кеторолаку, виділеного з біологічного матеріалу, мав ті ж сами смуги по</w:t>
      </w:r>
      <w:r>
        <w:rPr>
          <w:lang w:val="uk-UA"/>
        </w:rPr>
        <w:t>г</w:t>
      </w:r>
      <w:r>
        <w:rPr>
          <w:lang w:val="uk-UA"/>
        </w:rPr>
        <w:t>линання, що й УФ-спектр стандартного розчину кеторолаку ( л</w:t>
      </w:r>
      <w:r>
        <w:rPr>
          <w:vertAlign w:val="subscript"/>
          <w:lang w:val="en-GB"/>
        </w:rPr>
        <w:t>max</w:t>
      </w:r>
      <w:r>
        <w:rPr>
          <w:lang w:val="uk-UA"/>
        </w:rPr>
        <w:t xml:space="preserve"> = 318±2 нм). Як розчин порівняння використовували </w:t>
      </w:r>
      <w:r>
        <w:rPr>
          <w:color w:val="000000"/>
          <w:lang w:val="uk-UA"/>
        </w:rPr>
        <w:t>спиртову</w:t>
      </w:r>
      <w:r>
        <w:rPr>
          <w:lang w:val="uk-UA"/>
        </w:rPr>
        <w:t xml:space="preserve"> витяжку із біологічного матеріалу, що отримана у </w:t>
      </w:r>
      <w:r>
        <w:rPr>
          <w:color w:val="000000"/>
          <w:lang w:val="uk-UA"/>
        </w:rPr>
        <w:t>к</w:t>
      </w:r>
      <w:r>
        <w:rPr>
          <w:color w:val="000000"/>
          <w:lang w:val="uk-UA"/>
        </w:rPr>
        <w:t>о</w:t>
      </w:r>
      <w:r>
        <w:rPr>
          <w:color w:val="000000"/>
          <w:lang w:val="uk-UA"/>
        </w:rPr>
        <w:t>нтрольному</w:t>
      </w:r>
      <w:r>
        <w:rPr>
          <w:lang w:val="uk-UA"/>
        </w:rPr>
        <w:t xml:space="preserve"> досліді. Ідентифікацію кеторолаку у витяжках за допомогою методу ВЕРХ пр</w:t>
      </w:r>
      <w:r>
        <w:rPr>
          <w:lang w:val="uk-UA"/>
        </w:rPr>
        <w:t>о</w:t>
      </w:r>
      <w:r>
        <w:rPr>
          <w:lang w:val="uk-UA"/>
        </w:rPr>
        <w:t>водили за часом утримання піку кеторолаку та за отриманим спектром піку кеторолаку з хроматограм розчинів витяжок з біологічного матеріалу в порівнянні з піком кеторолаку та його спектром на хроматограмі розчину порівняння.</w:t>
      </w:r>
    </w:p>
    <w:p w:rsidR="00F54B1E" w:rsidRDefault="00F54B1E" w:rsidP="00F54B1E">
      <w:pPr>
        <w:spacing w:line="360" w:lineRule="auto"/>
        <w:ind w:firstLine="720"/>
        <w:jc w:val="both"/>
        <w:rPr>
          <w:b/>
          <w:bCs/>
          <w:lang w:val="uk-UA"/>
        </w:rPr>
      </w:pPr>
    </w:p>
    <w:p w:rsidR="00F54B1E" w:rsidRDefault="00F54B1E" w:rsidP="00F54B1E">
      <w:pPr>
        <w:spacing w:line="360" w:lineRule="auto"/>
        <w:ind w:firstLine="720"/>
        <w:jc w:val="both"/>
        <w:rPr>
          <w:b/>
          <w:bCs/>
          <w:lang w:val="uk-UA"/>
        </w:rPr>
      </w:pPr>
      <w:r>
        <w:rPr>
          <w:b/>
          <w:bCs/>
          <w:lang w:val="uk-UA"/>
        </w:rPr>
        <w:t>Виділення кеторолаку з біологічних рідин</w:t>
      </w:r>
    </w:p>
    <w:p w:rsidR="00F54B1E" w:rsidRPr="00F54B1E" w:rsidRDefault="00F54B1E" w:rsidP="00F54B1E">
      <w:pPr>
        <w:pStyle w:val="afffffff4"/>
        <w:widowControl w:val="0"/>
        <w:suppressLineNumbers/>
        <w:ind w:firstLine="709"/>
        <w:jc w:val="both"/>
        <w:rPr>
          <w:sz w:val="24"/>
          <w:lang w:val="uk-UA"/>
        </w:rPr>
      </w:pPr>
      <w:r w:rsidRPr="00F54B1E">
        <w:rPr>
          <w:sz w:val="24"/>
          <w:lang w:val="uk-UA"/>
        </w:rPr>
        <w:t>Нами запропоновано методики виділення кеторолаку з біологічних рідин організму (крові, сечі).</w:t>
      </w:r>
    </w:p>
    <w:p w:rsidR="00F54B1E" w:rsidRPr="00F54B1E" w:rsidRDefault="00F54B1E" w:rsidP="00F54B1E">
      <w:pPr>
        <w:pStyle w:val="afffffff4"/>
        <w:widowControl w:val="0"/>
        <w:suppressLineNumbers/>
        <w:ind w:firstLine="709"/>
        <w:jc w:val="both"/>
        <w:rPr>
          <w:sz w:val="24"/>
          <w:lang w:val="uk-UA"/>
        </w:rPr>
      </w:pPr>
      <w:r w:rsidRPr="00F54B1E">
        <w:rPr>
          <w:sz w:val="24"/>
          <w:lang w:val="uk-UA"/>
        </w:rPr>
        <w:t>Методика виділення кеторолаку з крові заснована на осадженні формених елементів крові 0,1 М розчином кислоти хлороводневої (з центрифугуванням), очищенні водної витяжки ефіром діетиловим після підлуговування 25% розчином аміаку, та екстракції препарату за допомогою ефіру при рН 3,0-4,0. Методика дозволяє виділити біля 57-58% препарату.</w:t>
      </w:r>
    </w:p>
    <w:p w:rsidR="00F54B1E" w:rsidRDefault="00F54B1E" w:rsidP="00F54B1E">
      <w:pPr>
        <w:pStyle w:val="afffffff4"/>
        <w:widowControl w:val="0"/>
        <w:suppressLineNumbers/>
        <w:ind w:firstLine="709"/>
        <w:jc w:val="both"/>
        <w:rPr>
          <w:sz w:val="24"/>
        </w:rPr>
      </w:pPr>
      <w:r w:rsidRPr="00F54B1E">
        <w:rPr>
          <w:sz w:val="24"/>
          <w:lang w:val="uk-UA"/>
        </w:rPr>
        <w:t xml:space="preserve">  Виділення кеторолаку з сечі засновано на підлуговуванні її 25% розчином аміаку до рН=9-10, очищенні лужної водної витяжки діетиловим ефіром та екстракції препарату діетиловим ефіром при  рН 3,0-4,0.  </w:t>
      </w:r>
      <w:r>
        <w:rPr>
          <w:sz w:val="24"/>
        </w:rPr>
        <w:t>Методика дозволяє виділити біля 76-78% препарату.</w:t>
      </w:r>
    </w:p>
    <w:p w:rsidR="00F54B1E" w:rsidRDefault="00F54B1E" w:rsidP="00F54B1E">
      <w:pPr>
        <w:pStyle w:val="afffffff4"/>
        <w:widowControl w:val="0"/>
        <w:suppressLineNumbers/>
        <w:ind w:firstLine="709"/>
        <w:jc w:val="both"/>
        <w:rPr>
          <w:b/>
          <w:bCs/>
          <w:sz w:val="24"/>
        </w:rPr>
      </w:pPr>
      <w:r>
        <w:rPr>
          <w:b/>
          <w:bCs/>
          <w:sz w:val="24"/>
        </w:rPr>
        <w:t>Вивчення розподілу кеторолаку в органах отруених ним тварин</w:t>
      </w:r>
    </w:p>
    <w:p w:rsidR="00F54B1E" w:rsidRDefault="00F54B1E" w:rsidP="00F54B1E">
      <w:pPr>
        <w:pStyle w:val="af8"/>
        <w:widowControl w:val="0"/>
        <w:spacing w:line="360" w:lineRule="auto"/>
        <w:ind w:firstLine="720"/>
        <w:jc w:val="both"/>
        <w:rPr>
          <w:rFonts w:ascii="Times New Roman" w:hAnsi="Times New Roman" w:cs="Times New Roman"/>
          <w:snapToGrid w:val="0"/>
          <w:sz w:val="24"/>
          <w:szCs w:val="24"/>
        </w:rPr>
      </w:pPr>
      <w:r>
        <w:rPr>
          <w:rFonts w:ascii="Times New Roman" w:hAnsi="Times New Roman" w:cs="Times New Roman"/>
          <w:sz w:val="24"/>
          <w:szCs w:val="24"/>
        </w:rPr>
        <w:t xml:space="preserve"> Результати вивчення розподілу кеторолаку в органах отруєних тварин (щурів) через 6 годин після внутрішньо шлункового введення препарату показали, що кеторолак в найбіл</w:t>
      </w:r>
      <w:r>
        <w:rPr>
          <w:rFonts w:ascii="Times New Roman" w:hAnsi="Times New Roman" w:cs="Times New Roman"/>
          <w:sz w:val="24"/>
          <w:szCs w:val="24"/>
        </w:rPr>
        <w:t>ь</w:t>
      </w:r>
      <w:r>
        <w:rPr>
          <w:rFonts w:ascii="Times New Roman" w:hAnsi="Times New Roman" w:cs="Times New Roman"/>
          <w:sz w:val="24"/>
          <w:szCs w:val="24"/>
        </w:rPr>
        <w:t>ших кількостях знаходиться в</w:t>
      </w:r>
      <w:r>
        <w:rPr>
          <w:rFonts w:ascii="Times New Roman" w:hAnsi="Times New Roman" w:cs="Times New Roman"/>
          <w:snapToGrid w:val="0"/>
          <w:sz w:val="24"/>
          <w:szCs w:val="24"/>
        </w:rPr>
        <w:t xml:space="preserve"> шлунку та  кишечнику з вмістом, печінці, нирках та сечі (рис.8).</w:t>
      </w:r>
    </w:p>
    <w:p w:rsidR="00F54B1E" w:rsidRDefault="00F54B1E" w:rsidP="00F54B1E">
      <w:pPr>
        <w:pStyle w:val="af8"/>
        <w:widowControl w:val="0"/>
        <w:spacing w:line="360" w:lineRule="auto"/>
        <w:ind w:firstLine="720"/>
        <w:jc w:val="both"/>
        <w:rPr>
          <w:rFonts w:ascii="Times New Roman" w:hAnsi="Times New Roman" w:cs="Times New Roman"/>
          <w:snapToGrid w:val="0"/>
          <w:sz w:val="24"/>
          <w:szCs w:val="24"/>
        </w:rPr>
      </w:pPr>
      <w:r>
        <w:rPr>
          <w:rFonts w:ascii="Times New Roman" w:hAnsi="Times New Roman" w:cs="Times New Roman"/>
          <w:snapToGrid w:val="0"/>
          <w:sz w:val="24"/>
          <w:szCs w:val="24"/>
        </w:rPr>
        <w:t xml:space="preserve"> </w:t>
      </w:r>
    </w:p>
    <w:p w:rsidR="00F54B1E" w:rsidRDefault="00F54B1E" w:rsidP="00F54B1E">
      <w:pPr>
        <w:pStyle w:val="af8"/>
        <w:widowControl w:val="0"/>
        <w:spacing w:line="360" w:lineRule="auto"/>
        <w:ind w:firstLine="720"/>
        <w:jc w:val="both"/>
        <w:rPr>
          <w:rFonts w:ascii="Times New Roman" w:hAnsi="Times New Roman" w:cs="Times New Roman"/>
          <w:snapToGrid w:val="0"/>
          <w:sz w:val="24"/>
          <w:szCs w:val="24"/>
        </w:rPr>
      </w:pPr>
      <w:r>
        <w:rPr>
          <w:rFonts w:ascii="Times New Roman" w:hAnsi="Times New Roman" w:cs="Times New Roman"/>
          <w:snapToGrid w:val="0"/>
          <w:sz w:val="24"/>
          <w:szCs w:val="24"/>
        </w:rPr>
        <w:t>Рис.8. Розподіл кеторолаку в органах отруєних ним тварин</w:t>
      </w:r>
    </w:p>
    <w:p w:rsidR="00F54B1E" w:rsidRDefault="00F54B1E" w:rsidP="00F54B1E">
      <w:pPr>
        <w:pStyle w:val="af8"/>
        <w:widowControl w:val="0"/>
        <w:spacing w:line="360" w:lineRule="auto"/>
        <w:ind w:firstLine="720"/>
        <w:jc w:val="both"/>
        <w:rPr>
          <w:rFonts w:ascii="Times New Roman" w:hAnsi="Times New Roman" w:cs="Times New Roman"/>
          <w:snapToGrid w:val="0"/>
          <w:sz w:val="24"/>
          <w:szCs w:val="24"/>
        </w:rPr>
      </w:pPr>
      <w:r>
        <w:rPr>
          <w:rFonts w:ascii="Times New Roman" w:hAnsi="Times New Roman" w:cs="Times New Roman"/>
          <w:snapToGrid w:val="0"/>
          <w:sz w:val="24"/>
          <w:szCs w:val="24"/>
        </w:rPr>
        <w:t xml:space="preserve">            (у відсотках до знайденого)</w:t>
      </w:r>
    </w:p>
    <w:p w:rsidR="00F54B1E" w:rsidRDefault="00F54B1E" w:rsidP="00F54B1E">
      <w:pPr>
        <w:pStyle w:val="af8"/>
        <w:widowControl w:val="0"/>
        <w:spacing w:line="360" w:lineRule="auto"/>
        <w:ind w:firstLine="720"/>
        <w:jc w:val="both"/>
        <w:rPr>
          <w:rFonts w:ascii="Times New Roman" w:hAnsi="Times New Roman" w:cs="Times New Roman"/>
          <w:b/>
          <w:bCs/>
          <w:snapToGrid w:val="0"/>
          <w:sz w:val="24"/>
          <w:szCs w:val="24"/>
        </w:rPr>
      </w:pPr>
      <w:r>
        <w:rPr>
          <w:rFonts w:ascii="Times New Roman" w:hAnsi="Times New Roman" w:cs="Times New Roman"/>
          <w:b/>
          <w:bCs/>
          <w:snapToGrid w:val="0"/>
          <w:sz w:val="24"/>
          <w:szCs w:val="24"/>
        </w:rPr>
        <w:t>Зберігання кеторолаку в біологічному матеріалу при його гнитті</w:t>
      </w:r>
    </w:p>
    <w:p w:rsidR="00F54B1E" w:rsidRDefault="00F54B1E" w:rsidP="00F54B1E">
      <w:pPr>
        <w:pStyle w:val="afffffff4"/>
        <w:widowControl w:val="0"/>
        <w:suppressLineNumbers/>
        <w:ind w:firstLine="709"/>
        <w:jc w:val="both"/>
        <w:rPr>
          <w:sz w:val="24"/>
        </w:rPr>
      </w:pPr>
      <w:r>
        <w:rPr>
          <w:sz w:val="24"/>
        </w:rPr>
        <w:t xml:space="preserve"> Вивчено зберігання кеторолаку в трупному матеріалі при його гнитті. Встановлено, що метод ізолювання за допомогою діетилового ефіру через 120 діб зберігання біологічного м</w:t>
      </w:r>
      <w:r>
        <w:rPr>
          <w:sz w:val="24"/>
        </w:rPr>
        <w:t>а</w:t>
      </w:r>
      <w:r>
        <w:rPr>
          <w:sz w:val="24"/>
        </w:rPr>
        <w:t>т</w:t>
      </w:r>
      <w:r>
        <w:rPr>
          <w:sz w:val="24"/>
        </w:rPr>
        <w:t>е</w:t>
      </w:r>
      <w:r>
        <w:rPr>
          <w:sz w:val="24"/>
        </w:rPr>
        <w:t>рі</w:t>
      </w:r>
      <w:r>
        <w:rPr>
          <w:sz w:val="24"/>
        </w:rPr>
        <w:t>а</w:t>
      </w:r>
      <w:r>
        <w:rPr>
          <w:sz w:val="24"/>
        </w:rPr>
        <w:t>лу (ткан</w:t>
      </w:r>
      <w:r>
        <w:rPr>
          <w:sz w:val="24"/>
        </w:rPr>
        <w:t>и</w:t>
      </w:r>
      <w:r>
        <w:rPr>
          <w:sz w:val="24"/>
        </w:rPr>
        <w:t>на п</w:t>
      </w:r>
      <w:r>
        <w:rPr>
          <w:sz w:val="24"/>
        </w:rPr>
        <w:t>е</w:t>
      </w:r>
      <w:r>
        <w:rPr>
          <w:sz w:val="24"/>
        </w:rPr>
        <w:t>чі</w:t>
      </w:r>
      <w:r>
        <w:rPr>
          <w:sz w:val="24"/>
        </w:rPr>
        <w:t>н</w:t>
      </w:r>
      <w:r>
        <w:rPr>
          <w:sz w:val="24"/>
        </w:rPr>
        <w:t>ки) д</w:t>
      </w:r>
      <w:r>
        <w:rPr>
          <w:sz w:val="24"/>
        </w:rPr>
        <w:t>о</w:t>
      </w:r>
      <w:r>
        <w:rPr>
          <w:sz w:val="24"/>
        </w:rPr>
        <w:t>зв</w:t>
      </w:r>
      <w:r>
        <w:rPr>
          <w:sz w:val="24"/>
        </w:rPr>
        <w:t>о</w:t>
      </w:r>
      <w:r>
        <w:rPr>
          <w:sz w:val="24"/>
        </w:rPr>
        <w:t>ляє в</w:t>
      </w:r>
      <w:r>
        <w:rPr>
          <w:sz w:val="24"/>
        </w:rPr>
        <w:t>и</w:t>
      </w:r>
      <w:r>
        <w:rPr>
          <w:sz w:val="24"/>
        </w:rPr>
        <w:t>д</w:t>
      </w:r>
      <w:r>
        <w:rPr>
          <w:sz w:val="24"/>
        </w:rPr>
        <w:t>і</w:t>
      </w:r>
      <w:r>
        <w:rPr>
          <w:sz w:val="24"/>
        </w:rPr>
        <w:t>л</w:t>
      </w:r>
      <w:r>
        <w:rPr>
          <w:sz w:val="24"/>
        </w:rPr>
        <w:t>и</w:t>
      </w:r>
      <w:r>
        <w:rPr>
          <w:sz w:val="24"/>
        </w:rPr>
        <w:t>ти біля 3,53 % к</w:t>
      </w:r>
      <w:r>
        <w:rPr>
          <w:sz w:val="24"/>
        </w:rPr>
        <w:t>е</w:t>
      </w:r>
      <w:r>
        <w:rPr>
          <w:sz w:val="24"/>
        </w:rPr>
        <w:t>т</w:t>
      </w:r>
      <w:r>
        <w:rPr>
          <w:sz w:val="24"/>
        </w:rPr>
        <w:t>о</w:t>
      </w:r>
      <w:r>
        <w:rPr>
          <w:sz w:val="24"/>
        </w:rPr>
        <w:t>р</w:t>
      </w:r>
      <w:r>
        <w:rPr>
          <w:sz w:val="24"/>
        </w:rPr>
        <w:t>о</w:t>
      </w:r>
      <w:r>
        <w:rPr>
          <w:sz w:val="24"/>
        </w:rPr>
        <w:t>л</w:t>
      </w:r>
      <w:r>
        <w:rPr>
          <w:sz w:val="24"/>
        </w:rPr>
        <w:t>а</w:t>
      </w:r>
      <w:r>
        <w:rPr>
          <w:sz w:val="24"/>
        </w:rPr>
        <w:t>ку.</w:t>
      </w:r>
    </w:p>
    <w:p w:rsidR="00F54B1E" w:rsidRDefault="00F54B1E" w:rsidP="00F54B1E">
      <w:pPr>
        <w:pStyle w:val="afffffff4"/>
        <w:widowControl w:val="0"/>
        <w:suppressLineNumbers/>
        <w:ind w:firstLine="709"/>
        <w:jc w:val="both"/>
        <w:rPr>
          <w:sz w:val="24"/>
        </w:rPr>
      </w:pPr>
      <w:r>
        <w:rPr>
          <w:sz w:val="24"/>
        </w:rPr>
        <w:t>На основі проведених досліджень запропонована схема хіміко-токсикологічного ан</w:t>
      </w:r>
      <w:r>
        <w:rPr>
          <w:sz w:val="24"/>
        </w:rPr>
        <w:t>а</w:t>
      </w:r>
      <w:r>
        <w:rPr>
          <w:sz w:val="24"/>
        </w:rPr>
        <w:t>лізу біологічного матеріалу на кеторолак (рис. 9).</w:t>
      </w:r>
    </w:p>
    <w:p w:rsidR="00F54B1E" w:rsidRDefault="00F54B1E" w:rsidP="00F54B1E">
      <w:pPr>
        <w:pStyle w:val="afffffff4"/>
        <w:widowControl w:val="0"/>
        <w:suppressLineNumbers/>
        <w:jc w:val="both"/>
        <w:rPr>
          <w:sz w:val="24"/>
        </w:rPr>
      </w:pPr>
      <w:r>
        <w:rPr>
          <w:noProof/>
          <w:sz w:val="20"/>
          <w:lang w:eastAsia="ru-RU"/>
        </w:rPr>
        <w:lastRenderedPageBreak/>
        <mc:AlternateContent>
          <mc:Choice Requires="wpg">
            <w:drawing>
              <wp:anchor distT="0" distB="0" distL="114300" distR="114300" simplePos="0" relativeHeight="251660288" behindDoc="0" locked="1" layoutInCell="1" allowOverlap="1">
                <wp:simplePos x="0" y="0"/>
                <wp:positionH relativeFrom="column">
                  <wp:posOffset>408305</wp:posOffset>
                </wp:positionH>
                <wp:positionV relativeFrom="paragraph">
                  <wp:posOffset>82550</wp:posOffset>
                </wp:positionV>
                <wp:extent cx="5715000" cy="7887335"/>
                <wp:effectExtent l="13335" t="5715" r="0" b="12700"/>
                <wp:wrapSquare wrapText="bothSides"/>
                <wp:docPr id="6" name="Группа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000" cy="7887335"/>
                          <a:chOff x="2061" y="1729"/>
                          <a:chExt cx="9000" cy="12421"/>
                        </a:xfrm>
                      </wpg:grpSpPr>
                      <wps:wsp>
                        <wps:cNvPr id="7" name="Rectangle 1054"/>
                        <wps:cNvSpPr>
                          <a:spLocks noChangeArrowheads="1"/>
                        </wps:cNvSpPr>
                        <wps:spPr bwMode="auto">
                          <a:xfrm>
                            <a:off x="3320" y="1729"/>
                            <a:ext cx="5581" cy="540"/>
                          </a:xfrm>
                          <a:prstGeom prst="rect">
                            <a:avLst/>
                          </a:prstGeom>
                          <a:solidFill>
                            <a:srgbClr val="FFFFFF"/>
                          </a:solidFill>
                          <a:ln w="9525">
                            <a:solidFill>
                              <a:srgbClr val="000000"/>
                            </a:solidFill>
                            <a:miter lim="800000"/>
                            <a:headEnd/>
                            <a:tailEnd/>
                          </a:ln>
                        </wps:spPr>
                        <wps:txbx>
                          <w:txbxContent>
                            <w:p w:rsidR="00F54B1E" w:rsidRDefault="00F54B1E" w:rsidP="00F54B1E">
                              <w:pPr>
                                <w:jc w:val="center"/>
                                <w:rPr>
                                  <w:sz w:val="20"/>
                                  <w:szCs w:val="20"/>
                                  <w:lang w:val="uk-UA"/>
                                </w:rPr>
                              </w:pPr>
                              <w:r>
                                <w:rPr>
                                  <w:sz w:val="20"/>
                                  <w:szCs w:val="20"/>
                                </w:rPr>
                                <w:t xml:space="preserve">10 г подріблених органів розтертих з 30 г </w:t>
                              </w:r>
                              <w:r>
                                <w:rPr>
                                  <w:sz w:val="20"/>
                                  <w:szCs w:val="20"/>
                                  <w:lang w:val="en-GB"/>
                                </w:rPr>
                                <w:t>Na</w:t>
                              </w:r>
                              <w:r>
                                <w:rPr>
                                  <w:sz w:val="20"/>
                                  <w:szCs w:val="20"/>
                                  <w:vertAlign w:val="subscript"/>
                                  <w:lang w:val="uk-UA"/>
                                </w:rPr>
                                <w:t>2</w:t>
                              </w:r>
                              <w:r>
                                <w:rPr>
                                  <w:sz w:val="20"/>
                                  <w:szCs w:val="20"/>
                                  <w:lang w:val="en-GB"/>
                                </w:rPr>
                                <w:t>SO</w:t>
                              </w:r>
                              <w:r>
                                <w:rPr>
                                  <w:sz w:val="20"/>
                                  <w:szCs w:val="20"/>
                                  <w:vertAlign w:val="subscript"/>
                                  <w:lang w:val="uk-UA"/>
                                </w:rPr>
                                <w:t>4</w:t>
                              </w:r>
                              <w:r>
                                <w:rPr>
                                  <w:sz w:val="20"/>
                                  <w:szCs w:val="20"/>
                                  <w:lang w:val="uk-UA"/>
                                </w:rPr>
                                <w:t xml:space="preserve"> (безв.)</w:t>
                              </w:r>
                            </w:p>
                          </w:txbxContent>
                        </wps:txbx>
                        <wps:bodyPr rot="0" vert="horz" wrap="square" lIns="91440" tIns="45720" rIns="91440" bIns="45720" anchor="t" anchorCtr="0" upright="1">
                          <a:noAutofit/>
                        </wps:bodyPr>
                      </wps:wsp>
                      <wps:wsp>
                        <wps:cNvPr id="8" name="Line 1055"/>
                        <wps:cNvCnPr>
                          <a:cxnSpLocks noChangeShapeType="1"/>
                        </wps:cNvCnPr>
                        <wps:spPr bwMode="auto">
                          <a:xfrm>
                            <a:off x="6021" y="2269"/>
                            <a:ext cx="1"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Text Box 1056"/>
                        <wps:cNvSpPr txBox="1">
                          <a:spLocks noChangeArrowheads="1"/>
                        </wps:cNvSpPr>
                        <wps:spPr bwMode="auto">
                          <a:xfrm>
                            <a:off x="6201" y="2448"/>
                            <a:ext cx="4860" cy="36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54B1E" w:rsidRDefault="00F54B1E" w:rsidP="00F54B1E">
                              <w:pPr>
                                <w:rPr>
                                  <w:sz w:val="20"/>
                                  <w:szCs w:val="20"/>
                                  <w:lang w:val="uk-UA"/>
                                </w:rPr>
                              </w:pPr>
                              <w:r>
                                <w:rPr>
                                  <w:sz w:val="20"/>
                                  <w:szCs w:val="20"/>
                                </w:rPr>
                                <w:t>Ізолювання діетиловим ефіром (100 мл)</w:t>
                              </w:r>
                            </w:p>
                          </w:txbxContent>
                        </wps:txbx>
                        <wps:bodyPr rot="0" vert="horz" wrap="square" lIns="91440" tIns="45720" rIns="91440" bIns="45720" anchor="t" anchorCtr="0" upright="1">
                          <a:noAutofit/>
                        </wps:bodyPr>
                      </wps:wsp>
                      <wps:wsp>
                        <wps:cNvPr id="10" name="Rectangle 1057"/>
                        <wps:cNvSpPr>
                          <a:spLocks noChangeArrowheads="1"/>
                        </wps:cNvSpPr>
                        <wps:spPr bwMode="auto">
                          <a:xfrm>
                            <a:off x="4400" y="2809"/>
                            <a:ext cx="3241" cy="360"/>
                          </a:xfrm>
                          <a:prstGeom prst="rect">
                            <a:avLst/>
                          </a:prstGeom>
                          <a:solidFill>
                            <a:srgbClr val="FFFFFF"/>
                          </a:solidFill>
                          <a:ln w="9525">
                            <a:solidFill>
                              <a:srgbClr val="000000"/>
                            </a:solidFill>
                            <a:miter lim="800000"/>
                            <a:headEnd/>
                            <a:tailEnd/>
                          </a:ln>
                        </wps:spPr>
                        <wps:txbx>
                          <w:txbxContent>
                            <w:p w:rsidR="00F54B1E" w:rsidRDefault="00F54B1E" w:rsidP="00F54B1E">
                              <w:pPr>
                                <w:jc w:val="center"/>
                                <w:rPr>
                                  <w:sz w:val="20"/>
                                  <w:szCs w:val="20"/>
                                  <w:lang w:val="uk-UA"/>
                                </w:rPr>
                              </w:pPr>
                              <w:r>
                                <w:rPr>
                                  <w:sz w:val="20"/>
                                  <w:szCs w:val="20"/>
                                </w:rPr>
                                <w:t xml:space="preserve">Ефірна витяжка </w:t>
                              </w:r>
                            </w:p>
                          </w:txbxContent>
                        </wps:txbx>
                        <wps:bodyPr rot="0" vert="horz" wrap="square" lIns="91440" tIns="45720" rIns="91440" bIns="45720" anchor="t" anchorCtr="0" upright="1">
                          <a:noAutofit/>
                        </wps:bodyPr>
                      </wps:wsp>
                      <wps:wsp>
                        <wps:cNvPr id="11" name="Line 1058"/>
                        <wps:cNvCnPr>
                          <a:cxnSpLocks noChangeShapeType="1"/>
                        </wps:cNvCnPr>
                        <wps:spPr bwMode="auto">
                          <a:xfrm>
                            <a:off x="6021" y="3169"/>
                            <a:ext cx="1" cy="107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Rectangle 1059"/>
                        <wps:cNvSpPr>
                          <a:spLocks noChangeArrowheads="1"/>
                        </wps:cNvSpPr>
                        <wps:spPr bwMode="auto">
                          <a:xfrm>
                            <a:off x="6201" y="3348"/>
                            <a:ext cx="4860" cy="90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54B1E" w:rsidRDefault="00F54B1E" w:rsidP="00F54B1E">
                              <w:pPr>
                                <w:rPr>
                                  <w:sz w:val="20"/>
                                  <w:szCs w:val="20"/>
                                  <w:lang w:val="uk-UA"/>
                                </w:rPr>
                              </w:pPr>
                              <w:r>
                                <w:rPr>
                                  <w:sz w:val="20"/>
                                  <w:szCs w:val="20"/>
                                </w:rPr>
                                <w:t>Екстракційне очищення ефіром після підлуговува</w:t>
                              </w:r>
                              <w:r>
                                <w:rPr>
                                  <w:sz w:val="20"/>
                                  <w:szCs w:val="20"/>
                                  <w:lang w:val="uk-UA"/>
                                </w:rPr>
                                <w:t xml:space="preserve">ння ефірної витяжки  25% </w:t>
                              </w:r>
                              <w:r>
                                <w:rPr>
                                  <w:sz w:val="20"/>
                                  <w:szCs w:val="20"/>
                                  <w:lang w:val="en-GB"/>
                                </w:rPr>
                                <w:t>NH</w:t>
                              </w:r>
                              <w:r>
                                <w:rPr>
                                  <w:sz w:val="20"/>
                                  <w:szCs w:val="20"/>
                                  <w:vertAlign w:val="subscript"/>
                                  <w:lang w:val="en-GB"/>
                                </w:rPr>
                                <w:t>4</w:t>
                              </w:r>
                              <w:r>
                                <w:rPr>
                                  <w:sz w:val="20"/>
                                  <w:szCs w:val="20"/>
                                  <w:lang w:val="en-GB"/>
                                </w:rPr>
                                <w:t>OH, pH 9.0-10.0</w:t>
                              </w:r>
                              <w:r>
                                <w:rPr>
                                  <w:sz w:val="20"/>
                                  <w:szCs w:val="20"/>
                                  <w:lang w:val="uk-UA"/>
                                </w:rPr>
                                <w:t xml:space="preserve">  3 рази по 10 мл</w:t>
                              </w:r>
                            </w:p>
                          </w:txbxContent>
                        </wps:txbx>
                        <wps:bodyPr rot="0" vert="horz" wrap="square" lIns="91440" tIns="45720" rIns="91440" bIns="45720" anchor="t" anchorCtr="0" upright="1">
                          <a:noAutofit/>
                        </wps:bodyPr>
                      </wps:wsp>
                      <wps:wsp>
                        <wps:cNvPr id="13" name="Rectangle 1060"/>
                        <wps:cNvSpPr>
                          <a:spLocks noChangeArrowheads="1"/>
                        </wps:cNvSpPr>
                        <wps:spPr bwMode="auto">
                          <a:xfrm flipV="1">
                            <a:off x="4400" y="4249"/>
                            <a:ext cx="3241" cy="540"/>
                          </a:xfrm>
                          <a:prstGeom prst="rect">
                            <a:avLst/>
                          </a:prstGeom>
                          <a:solidFill>
                            <a:srgbClr val="FFFFFF"/>
                          </a:solidFill>
                          <a:ln w="9525">
                            <a:solidFill>
                              <a:srgbClr val="000000"/>
                            </a:solidFill>
                            <a:miter lim="800000"/>
                            <a:headEnd/>
                            <a:tailEnd/>
                          </a:ln>
                        </wps:spPr>
                        <wps:txbx>
                          <w:txbxContent>
                            <w:p w:rsidR="00F54B1E" w:rsidRDefault="00F54B1E" w:rsidP="00F54B1E">
                              <w:pPr>
                                <w:rPr>
                                  <w:sz w:val="20"/>
                                  <w:szCs w:val="20"/>
                                  <w:lang w:val="uk-UA"/>
                                </w:rPr>
                              </w:pPr>
                              <w:r>
                                <w:rPr>
                                  <w:sz w:val="20"/>
                                  <w:szCs w:val="20"/>
                                </w:rPr>
                                <w:t xml:space="preserve">               Лужна водна в</w:t>
                              </w:r>
                              <w:r>
                                <w:rPr>
                                  <w:sz w:val="20"/>
                                  <w:szCs w:val="20"/>
                                </w:rPr>
                                <w:t>и</w:t>
                              </w:r>
                              <w:r>
                                <w:rPr>
                                  <w:sz w:val="20"/>
                                  <w:szCs w:val="20"/>
                                </w:rPr>
                                <w:t xml:space="preserve">тяжка </w:t>
                              </w:r>
                            </w:p>
                          </w:txbxContent>
                        </wps:txbx>
                        <wps:bodyPr rot="0" vert="horz" wrap="square" lIns="91440" tIns="45720" rIns="91440" bIns="45720" anchor="t" anchorCtr="0" upright="1">
                          <a:noAutofit/>
                        </wps:bodyPr>
                      </wps:wsp>
                      <wps:wsp>
                        <wps:cNvPr id="14" name="Rectangle 1061"/>
                        <wps:cNvSpPr>
                          <a:spLocks noChangeArrowheads="1"/>
                        </wps:cNvSpPr>
                        <wps:spPr bwMode="auto">
                          <a:xfrm>
                            <a:off x="2241" y="3169"/>
                            <a:ext cx="1980" cy="1080"/>
                          </a:xfrm>
                          <a:prstGeom prst="rect">
                            <a:avLst/>
                          </a:prstGeom>
                          <a:solidFill>
                            <a:srgbClr val="FFFFFF"/>
                          </a:solidFill>
                          <a:ln w="9525">
                            <a:solidFill>
                              <a:srgbClr val="000000"/>
                            </a:solidFill>
                            <a:miter lim="800000"/>
                            <a:headEnd/>
                            <a:tailEnd/>
                          </a:ln>
                        </wps:spPr>
                        <wps:txbx>
                          <w:txbxContent>
                            <w:p w:rsidR="00F54B1E" w:rsidRDefault="00F54B1E" w:rsidP="00F54B1E">
                              <w:pPr>
                                <w:jc w:val="center"/>
                                <w:rPr>
                                  <w:sz w:val="20"/>
                                  <w:szCs w:val="20"/>
                                  <w:lang w:val="uk-UA"/>
                                </w:rPr>
                              </w:pPr>
                              <w:r>
                                <w:rPr>
                                  <w:sz w:val="20"/>
                                  <w:szCs w:val="20"/>
                                </w:rPr>
                                <w:t>Ефірний</w:t>
                              </w:r>
                            </w:p>
                            <w:p w:rsidR="00F54B1E" w:rsidRDefault="00F54B1E" w:rsidP="00F54B1E">
                              <w:pPr>
                                <w:jc w:val="center"/>
                                <w:rPr>
                                  <w:sz w:val="20"/>
                                  <w:szCs w:val="20"/>
                                  <w:lang w:val="uk-UA"/>
                                </w:rPr>
                              </w:pPr>
                              <w:r>
                                <w:rPr>
                                  <w:sz w:val="20"/>
                                  <w:szCs w:val="20"/>
                                </w:rPr>
                                <w:t>розчин далі</w:t>
                              </w:r>
                            </w:p>
                            <w:p w:rsidR="00F54B1E" w:rsidRDefault="00F54B1E" w:rsidP="00F54B1E">
                              <w:pPr>
                                <w:jc w:val="center"/>
                                <w:rPr>
                                  <w:sz w:val="20"/>
                                  <w:szCs w:val="20"/>
                                  <w:lang w:val="uk-UA"/>
                                </w:rPr>
                              </w:pPr>
                              <w:r>
                                <w:rPr>
                                  <w:sz w:val="20"/>
                                  <w:szCs w:val="20"/>
                                </w:rPr>
                                <w:t>не досліджують</w:t>
                              </w:r>
                            </w:p>
                          </w:txbxContent>
                        </wps:txbx>
                        <wps:bodyPr rot="0" vert="horz" wrap="square" lIns="91440" tIns="45720" rIns="91440" bIns="45720" anchor="t" anchorCtr="0" upright="1">
                          <a:noAutofit/>
                        </wps:bodyPr>
                      </wps:wsp>
                      <wps:wsp>
                        <wps:cNvPr id="15" name="Line 1062"/>
                        <wps:cNvCnPr>
                          <a:cxnSpLocks noChangeShapeType="1"/>
                        </wps:cNvCnPr>
                        <wps:spPr bwMode="auto">
                          <a:xfrm flipH="1">
                            <a:off x="4221" y="3709"/>
                            <a:ext cx="1799"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Line 1063"/>
                        <wps:cNvCnPr>
                          <a:cxnSpLocks noChangeShapeType="1"/>
                        </wps:cNvCnPr>
                        <wps:spPr bwMode="auto">
                          <a:xfrm>
                            <a:off x="6021" y="4789"/>
                            <a:ext cx="1" cy="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Rectangle 1064"/>
                        <wps:cNvSpPr>
                          <a:spLocks noChangeArrowheads="1"/>
                        </wps:cNvSpPr>
                        <wps:spPr bwMode="auto">
                          <a:xfrm>
                            <a:off x="6201" y="4968"/>
                            <a:ext cx="468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54B1E" w:rsidRDefault="00F54B1E" w:rsidP="00F54B1E">
                              <w:pPr>
                                <w:rPr>
                                  <w:sz w:val="20"/>
                                  <w:szCs w:val="20"/>
                                  <w:lang w:val="en-GB"/>
                                </w:rPr>
                              </w:pPr>
                              <w:r>
                                <w:rPr>
                                  <w:sz w:val="20"/>
                                  <w:szCs w:val="20"/>
                                </w:rPr>
                                <w:t xml:space="preserve">   Підкислювання  1М НС</w:t>
                              </w:r>
                              <w:r>
                                <w:rPr>
                                  <w:sz w:val="20"/>
                                  <w:szCs w:val="20"/>
                                  <w:lang w:val="en-GB"/>
                                </w:rPr>
                                <w:t>l pH 3.0-4.0</w:t>
                              </w:r>
                            </w:p>
                          </w:txbxContent>
                        </wps:txbx>
                        <wps:bodyPr rot="0" vert="horz" wrap="square" lIns="91440" tIns="45720" rIns="91440" bIns="45720" anchor="t" anchorCtr="0" upright="1">
                          <a:noAutofit/>
                        </wps:bodyPr>
                      </wps:wsp>
                      <wps:wsp>
                        <wps:cNvPr id="18" name="Rectangle 1065"/>
                        <wps:cNvSpPr>
                          <a:spLocks noChangeArrowheads="1"/>
                        </wps:cNvSpPr>
                        <wps:spPr bwMode="auto">
                          <a:xfrm>
                            <a:off x="4400" y="5508"/>
                            <a:ext cx="3241" cy="540"/>
                          </a:xfrm>
                          <a:prstGeom prst="rect">
                            <a:avLst/>
                          </a:prstGeom>
                          <a:solidFill>
                            <a:srgbClr val="FFFFFF"/>
                          </a:solidFill>
                          <a:ln w="9525">
                            <a:solidFill>
                              <a:srgbClr val="000000"/>
                            </a:solidFill>
                            <a:miter lim="800000"/>
                            <a:headEnd/>
                            <a:tailEnd/>
                          </a:ln>
                        </wps:spPr>
                        <wps:txbx>
                          <w:txbxContent>
                            <w:p w:rsidR="00F54B1E" w:rsidRDefault="00F54B1E" w:rsidP="00F54B1E">
                              <w:pPr>
                                <w:rPr>
                                  <w:sz w:val="20"/>
                                  <w:szCs w:val="20"/>
                                  <w:lang w:val="uk-UA"/>
                                </w:rPr>
                              </w:pPr>
                              <w:r>
                                <w:rPr>
                                  <w:sz w:val="20"/>
                                  <w:szCs w:val="20"/>
                                </w:rPr>
                                <w:t xml:space="preserve">          Кисла водна витяжка</w:t>
                              </w:r>
                            </w:p>
                          </w:txbxContent>
                        </wps:txbx>
                        <wps:bodyPr rot="0" vert="horz" wrap="square" lIns="91440" tIns="45720" rIns="91440" bIns="45720" anchor="t" anchorCtr="0" upright="1">
                          <a:noAutofit/>
                        </wps:bodyPr>
                      </wps:wsp>
                      <wps:wsp>
                        <wps:cNvPr id="19" name="Rectangle 1066"/>
                        <wps:cNvSpPr>
                          <a:spLocks noChangeArrowheads="1"/>
                        </wps:cNvSpPr>
                        <wps:spPr bwMode="auto">
                          <a:xfrm>
                            <a:off x="2241" y="5868"/>
                            <a:ext cx="1980" cy="1081"/>
                          </a:xfrm>
                          <a:prstGeom prst="rect">
                            <a:avLst/>
                          </a:prstGeom>
                          <a:solidFill>
                            <a:srgbClr val="FFFFFF"/>
                          </a:solidFill>
                          <a:ln w="9525">
                            <a:solidFill>
                              <a:srgbClr val="000000"/>
                            </a:solidFill>
                            <a:miter lim="800000"/>
                            <a:headEnd/>
                            <a:tailEnd/>
                          </a:ln>
                        </wps:spPr>
                        <wps:txbx>
                          <w:txbxContent>
                            <w:p w:rsidR="00F54B1E" w:rsidRDefault="00F54B1E" w:rsidP="00F54B1E">
                              <w:pPr>
                                <w:jc w:val="center"/>
                                <w:rPr>
                                  <w:sz w:val="20"/>
                                  <w:szCs w:val="20"/>
                                  <w:lang w:val="uk-UA"/>
                                </w:rPr>
                              </w:pPr>
                              <w:r>
                                <w:rPr>
                                  <w:sz w:val="20"/>
                                  <w:szCs w:val="20"/>
                                </w:rPr>
                                <w:t>Кислий водний</w:t>
                              </w:r>
                            </w:p>
                            <w:p w:rsidR="00F54B1E" w:rsidRDefault="00F54B1E" w:rsidP="00F54B1E">
                              <w:pPr>
                                <w:jc w:val="center"/>
                                <w:rPr>
                                  <w:sz w:val="20"/>
                                  <w:szCs w:val="20"/>
                                  <w:lang w:val="uk-UA"/>
                                </w:rPr>
                              </w:pPr>
                              <w:r>
                                <w:rPr>
                                  <w:sz w:val="20"/>
                                  <w:szCs w:val="20"/>
                                </w:rPr>
                                <w:t>розчин далі</w:t>
                              </w:r>
                            </w:p>
                            <w:p w:rsidR="00F54B1E" w:rsidRDefault="00F54B1E" w:rsidP="00F54B1E">
                              <w:pPr>
                                <w:jc w:val="center"/>
                                <w:rPr>
                                  <w:sz w:val="20"/>
                                  <w:szCs w:val="20"/>
                                  <w:lang w:val="uk-UA"/>
                                </w:rPr>
                              </w:pPr>
                              <w:r>
                                <w:rPr>
                                  <w:sz w:val="20"/>
                                  <w:szCs w:val="20"/>
                                </w:rPr>
                                <w:t>не досліджують</w:t>
                              </w:r>
                            </w:p>
                          </w:txbxContent>
                        </wps:txbx>
                        <wps:bodyPr rot="0" vert="horz" wrap="square" lIns="91440" tIns="45720" rIns="91440" bIns="45720" anchor="t" anchorCtr="0" upright="1">
                          <a:noAutofit/>
                        </wps:bodyPr>
                      </wps:wsp>
                      <wps:wsp>
                        <wps:cNvPr id="20" name="Line 1067"/>
                        <wps:cNvCnPr>
                          <a:cxnSpLocks noChangeShapeType="1"/>
                        </wps:cNvCnPr>
                        <wps:spPr bwMode="auto">
                          <a:xfrm flipH="1">
                            <a:off x="4221" y="6408"/>
                            <a:ext cx="1799"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Line 1068"/>
                        <wps:cNvCnPr>
                          <a:cxnSpLocks noChangeShapeType="1"/>
                        </wps:cNvCnPr>
                        <wps:spPr bwMode="auto">
                          <a:xfrm>
                            <a:off x="6021" y="4789"/>
                            <a:ext cx="1" cy="719"/>
                          </a:xfrm>
                          <a:prstGeom prst="line">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Rectangle 1069"/>
                        <wps:cNvSpPr>
                          <a:spLocks noChangeArrowheads="1"/>
                        </wps:cNvSpPr>
                        <wps:spPr bwMode="auto">
                          <a:xfrm flipV="1">
                            <a:off x="4400" y="6768"/>
                            <a:ext cx="3241" cy="540"/>
                          </a:xfrm>
                          <a:prstGeom prst="rect">
                            <a:avLst/>
                          </a:prstGeom>
                          <a:solidFill>
                            <a:srgbClr val="FFFFFF"/>
                          </a:solidFill>
                          <a:ln w="9525">
                            <a:solidFill>
                              <a:srgbClr val="000000"/>
                            </a:solidFill>
                            <a:miter lim="800000"/>
                            <a:headEnd/>
                            <a:tailEnd/>
                          </a:ln>
                        </wps:spPr>
                        <wps:txbx>
                          <w:txbxContent>
                            <w:p w:rsidR="00F54B1E" w:rsidRDefault="00F54B1E" w:rsidP="00F54B1E">
                              <w:pPr>
                                <w:jc w:val="center"/>
                                <w:rPr>
                                  <w:sz w:val="20"/>
                                  <w:szCs w:val="20"/>
                                  <w:lang w:val="uk-UA"/>
                                </w:rPr>
                              </w:pPr>
                              <w:r>
                                <w:rPr>
                                  <w:sz w:val="20"/>
                                  <w:szCs w:val="20"/>
                                </w:rPr>
                                <w:t>Ефірна витяжка</w:t>
                              </w:r>
                            </w:p>
                          </w:txbxContent>
                        </wps:txbx>
                        <wps:bodyPr rot="0" vert="horz" wrap="square" lIns="91440" tIns="45720" rIns="91440" bIns="45720" anchor="t" anchorCtr="0" upright="1">
                          <a:noAutofit/>
                        </wps:bodyPr>
                      </wps:wsp>
                      <wps:wsp>
                        <wps:cNvPr id="23" name="Rectangle 1070"/>
                        <wps:cNvSpPr>
                          <a:spLocks noChangeArrowheads="1"/>
                        </wps:cNvSpPr>
                        <wps:spPr bwMode="auto">
                          <a:xfrm>
                            <a:off x="6380" y="6229"/>
                            <a:ext cx="4501" cy="35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54B1E" w:rsidRDefault="00F54B1E" w:rsidP="00F54B1E">
                              <w:pPr>
                                <w:rPr>
                                  <w:sz w:val="20"/>
                                  <w:szCs w:val="20"/>
                                  <w:lang w:val="uk-UA"/>
                                </w:rPr>
                              </w:pPr>
                              <w:r>
                                <w:rPr>
                                  <w:sz w:val="20"/>
                                  <w:szCs w:val="20"/>
                                </w:rPr>
                                <w:t>Екстракція ефіром 3 рази  по 10 мл</w:t>
                              </w:r>
                            </w:p>
                          </w:txbxContent>
                        </wps:txbx>
                        <wps:bodyPr rot="0" vert="horz" wrap="square" lIns="91440" tIns="45720" rIns="91440" bIns="45720" anchor="t" anchorCtr="0" upright="1">
                          <a:noAutofit/>
                        </wps:bodyPr>
                      </wps:wsp>
                      <wps:wsp>
                        <wps:cNvPr id="24" name="Line 1071"/>
                        <wps:cNvCnPr>
                          <a:cxnSpLocks noChangeShapeType="1"/>
                        </wps:cNvCnPr>
                        <wps:spPr bwMode="auto">
                          <a:xfrm>
                            <a:off x="6021" y="6048"/>
                            <a:ext cx="1" cy="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Line 1072"/>
                        <wps:cNvCnPr>
                          <a:cxnSpLocks noChangeShapeType="1"/>
                        </wps:cNvCnPr>
                        <wps:spPr bwMode="auto">
                          <a:xfrm>
                            <a:off x="6021" y="7308"/>
                            <a:ext cx="1" cy="10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Rectangle 1073"/>
                        <wps:cNvSpPr>
                          <a:spLocks noChangeArrowheads="1"/>
                        </wps:cNvSpPr>
                        <wps:spPr bwMode="auto">
                          <a:xfrm>
                            <a:off x="6201" y="7488"/>
                            <a:ext cx="4680" cy="72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54B1E" w:rsidRDefault="00F54B1E" w:rsidP="00F54B1E">
                              <w:pPr>
                                <w:jc w:val="center"/>
                                <w:rPr>
                                  <w:sz w:val="20"/>
                                  <w:szCs w:val="20"/>
                                  <w:lang w:val="uk-UA"/>
                                </w:rPr>
                              </w:pPr>
                              <w:r>
                                <w:rPr>
                                  <w:sz w:val="20"/>
                                  <w:szCs w:val="20"/>
                                </w:rPr>
                                <w:t xml:space="preserve">Фільтрування крізь </w:t>
                              </w:r>
                              <w:r>
                                <w:rPr>
                                  <w:sz w:val="20"/>
                                  <w:szCs w:val="20"/>
                                  <w:lang w:val="en-GB"/>
                                </w:rPr>
                                <w:t>Na</w:t>
                              </w:r>
                              <w:r>
                                <w:rPr>
                                  <w:sz w:val="20"/>
                                  <w:szCs w:val="20"/>
                                  <w:vertAlign w:val="subscript"/>
                                  <w:lang w:val="uk-UA"/>
                                </w:rPr>
                                <w:t>2</w:t>
                              </w:r>
                              <w:r>
                                <w:rPr>
                                  <w:sz w:val="20"/>
                                  <w:szCs w:val="20"/>
                                  <w:lang w:val="en-GB"/>
                                </w:rPr>
                                <w:t>SO</w:t>
                              </w:r>
                              <w:r>
                                <w:rPr>
                                  <w:sz w:val="20"/>
                                  <w:szCs w:val="20"/>
                                  <w:vertAlign w:val="subscript"/>
                                  <w:lang w:val="uk-UA"/>
                                </w:rPr>
                                <w:t>4</w:t>
                              </w:r>
                              <w:r>
                                <w:rPr>
                                  <w:sz w:val="20"/>
                                  <w:szCs w:val="20"/>
                                  <w:lang w:val="uk-UA"/>
                                </w:rPr>
                                <w:t xml:space="preserve"> (безв.), випаров</w:t>
                              </w:r>
                              <w:r>
                                <w:rPr>
                                  <w:sz w:val="20"/>
                                  <w:szCs w:val="20"/>
                                  <w:lang w:val="uk-UA"/>
                                </w:rPr>
                                <w:t>у</w:t>
                              </w:r>
                              <w:r>
                                <w:rPr>
                                  <w:sz w:val="20"/>
                                  <w:szCs w:val="20"/>
                                  <w:lang w:val="uk-UA"/>
                                </w:rPr>
                                <w:t>вання, розчинення у 96:% спирті</w:t>
                              </w:r>
                            </w:p>
                            <w:p w:rsidR="00F54B1E" w:rsidRDefault="00F54B1E" w:rsidP="00F54B1E">
                              <w:pPr>
                                <w:rPr>
                                  <w:sz w:val="20"/>
                                  <w:szCs w:val="20"/>
                                  <w:lang w:val="uk-UA"/>
                                </w:rPr>
                              </w:pPr>
                            </w:p>
                          </w:txbxContent>
                        </wps:txbx>
                        <wps:bodyPr rot="0" vert="horz" wrap="square" lIns="91440" tIns="45720" rIns="91440" bIns="45720" anchor="t" anchorCtr="0" upright="1">
                          <a:noAutofit/>
                        </wps:bodyPr>
                      </wps:wsp>
                      <wps:wsp>
                        <wps:cNvPr id="27" name="Rectangle 1074"/>
                        <wps:cNvSpPr>
                          <a:spLocks noChangeArrowheads="1"/>
                        </wps:cNvSpPr>
                        <wps:spPr bwMode="auto">
                          <a:xfrm>
                            <a:off x="4324" y="8338"/>
                            <a:ext cx="3241" cy="486"/>
                          </a:xfrm>
                          <a:prstGeom prst="rect">
                            <a:avLst/>
                          </a:prstGeom>
                          <a:solidFill>
                            <a:srgbClr val="FFFFFF"/>
                          </a:solidFill>
                          <a:ln w="9525">
                            <a:solidFill>
                              <a:srgbClr val="000000"/>
                            </a:solidFill>
                            <a:miter lim="800000"/>
                            <a:headEnd/>
                            <a:tailEnd/>
                          </a:ln>
                        </wps:spPr>
                        <wps:txbx>
                          <w:txbxContent>
                            <w:p w:rsidR="00F54B1E" w:rsidRDefault="00F54B1E" w:rsidP="00F54B1E">
                              <w:pPr>
                                <w:rPr>
                                  <w:sz w:val="20"/>
                                  <w:szCs w:val="20"/>
                                  <w:lang w:val="uk-UA"/>
                                </w:rPr>
                              </w:pPr>
                              <w:r>
                                <w:rPr>
                                  <w:sz w:val="20"/>
                                  <w:szCs w:val="20"/>
                                </w:rPr>
                                <w:t>Спиртовий розчин кетор</w:t>
                              </w:r>
                              <w:r>
                                <w:rPr>
                                  <w:sz w:val="20"/>
                                  <w:szCs w:val="20"/>
                                </w:rPr>
                                <w:t>о</w:t>
                              </w:r>
                              <w:r>
                                <w:rPr>
                                  <w:sz w:val="20"/>
                                  <w:szCs w:val="20"/>
                                </w:rPr>
                                <w:t>лаку</w:t>
                              </w:r>
                            </w:p>
                          </w:txbxContent>
                        </wps:txbx>
                        <wps:bodyPr rot="0" vert="horz" wrap="square" lIns="91440" tIns="45720" rIns="91440" bIns="45720" anchor="t" anchorCtr="0" upright="1">
                          <a:noAutofit/>
                        </wps:bodyPr>
                      </wps:wsp>
                      <wps:wsp>
                        <wps:cNvPr id="28" name="Line 1075"/>
                        <wps:cNvCnPr>
                          <a:cxnSpLocks noChangeShapeType="1"/>
                        </wps:cNvCnPr>
                        <wps:spPr bwMode="auto">
                          <a:xfrm>
                            <a:off x="6021" y="8928"/>
                            <a:ext cx="1"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Rectangle 1076"/>
                        <wps:cNvSpPr>
                          <a:spLocks noChangeArrowheads="1"/>
                        </wps:cNvSpPr>
                        <wps:spPr bwMode="auto">
                          <a:xfrm>
                            <a:off x="2601" y="9649"/>
                            <a:ext cx="2700" cy="359"/>
                          </a:xfrm>
                          <a:prstGeom prst="rect">
                            <a:avLst/>
                          </a:prstGeom>
                          <a:solidFill>
                            <a:srgbClr val="FFFFFF"/>
                          </a:solidFill>
                          <a:ln w="9525">
                            <a:solidFill>
                              <a:srgbClr val="000000"/>
                            </a:solidFill>
                            <a:miter lim="800000"/>
                            <a:headEnd/>
                            <a:tailEnd/>
                          </a:ln>
                        </wps:spPr>
                        <wps:txbx>
                          <w:txbxContent>
                            <w:p w:rsidR="00F54B1E" w:rsidRDefault="00F54B1E" w:rsidP="00F54B1E">
                              <w:pPr>
                                <w:jc w:val="center"/>
                                <w:rPr>
                                  <w:sz w:val="18"/>
                                  <w:szCs w:val="18"/>
                                  <w:lang w:val="uk-UA"/>
                                </w:rPr>
                              </w:pPr>
                              <w:r>
                                <w:rPr>
                                  <w:sz w:val="18"/>
                                  <w:szCs w:val="18"/>
                                </w:rPr>
                                <w:t>Ідентифікація</w:t>
                              </w:r>
                            </w:p>
                            <w:p w:rsidR="00F54B1E" w:rsidRDefault="00F54B1E" w:rsidP="00F54B1E">
                              <w:pPr>
                                <w:jc w:val="center"/>
                                <w:rPr>
                                  <w:sz w:val="20"/>
                                  <w:szCs w:val="20"/>
                                  <w:lang w:val="uk-UA"/>
                                </w:rPr>
                              </w:pPr>
                            </w:p>
                          </w:txbxContent>
                        </wps:txbx>
                        <wps:bodyPr rot="0" vert="horz" wrap="square" lIns="91440" tIns="45720" rIns="91440" bIns="45720" anchor="t" anchorCtr="0" upright="1">
                          <a:noAutofit/>
                        </wps:bodyPr>
                      </wps:wsp>
                      <wps:wsp>
                        <wps:cNvPr id="30" name="Rectangle 1077"/>
                        <wps:cNvSpPr>
                          <a:spLocks noChangeArrowheads="1"/>
                        </wps:cNvSpPr>
                        <wps:spPr bwMode="auto">
                          <a:xfrm>
                            <a:off x="6741" y="9649"/>
                            <a:ext cx="2518" cy="359"/>
                          </a:xfrm>
                          <a:prstGeom prst="rect">
                            <a:avLst/>
                          </a:prstGeom>
                          <a:solidFill>
                            <a:srgbClr val="FFFFFF"/>
                          </a:solidFill>
                          <a:ln w="9525">
                            <a:solidFill>
                              <a:srgbClr val="000000"/>
                            </a:solidFill>
                            <a:miter lim="800000"/>
                            <a:headEnd/>
                            <a:tailEnd/>
                          </a:ln>
                        </wps:spPr>
                        <wps:txbx>
                          <w:txbxContent>
                            <w:p w:rsidR="00F54B1E" w:rsidRDefault="00F54B1E" w:rsidP="00F54B1E">
                              <w:pPr>
                                <w:jc w:val="center"/>
                                <w:rPr>
                                  <w:sz w:val="18"/>
                                  <w:szCs w:val="18"/>
                                  <w:lang w:val="uk-UA"/>
                                </w:rPr>
                              </w:pPr>
                              <w:r>
                                <w:rPr>
                                  <w:sz w:val="18"/>
                                  <w:szCs w:val="18"/>
                                </w:rPr>
                                <w:t>Кількісне визначення</w:t>
                              </w:r>
                            </w:p>
                            <w:p w:rsidR="00F54B1E" w:rsidRDefault="00F54B1E" w:rsidP="00F54B1E">
                              <w:pPr>
                                <w:jc w:val="center"/>
                                <w:rPr>
                                  <w:sz w:val="20"/>
                                  <w:szCs w:val="20"/>
                                  <w:lang w:val="uk-UA"/>
                                </w:rPr>
                              </w:pPr>
                            </w:p>
                          </w:txbxContent>
                        </wps:txbx>
                        <wps:bodyPr rot="0" vert="horz" wrap="square" lIns="91440" tIns="45720" rIns="91440" bIns="45720" anchor="t" anchorCtr="0" upright="1">
                          <a:noAutofit/>
                        </wps:bodyPr>
                      </wps:wsp>
                      <wps:wsp>
                        <wps:cNvPr id="31" name="Freeform 1078"/>
                        <wps:cNvSpPr>
                          <a:spLocks/>
                        </wps:cNvSpPr>
                        <wps:spPr bwMode="auto">
                          <a:xfrm>
                            <a:off x="4400" y="9288"/>
                            <a:ext cx="1626" cy="361"/>
                          </a:xfrm>
                          <a:custGeom>
                            <a:avLst/>
                            <a:gdLst>
                              <a:gd name="T0" fmla="*/ 618 w 618"/>
                              <a:gd name="T1" fmla="*/ 0 h 357"/>
                              <a:gd name="T2" fmla="*/ 0 w 618"/>
                              <a:gd name="T3" fmla="*/ 357 h 357"/>
                            </a:gdLst>
                            <a:ahLst/>
                            <a:cxnLst>
                              <a:cxn ang="0">
                                <a:pos x="T0" y="T1"/>
                              </a:cxn>
                              <a:cxn ang="0">
                                <a:pos x="T2" y="T3"/>
                              </a:cxn>
                            </a:cxnLst>
                            <a:rect l="0" t="0" r="r" b="b"/>
                            <a:pathLst>
                              <a:path w="618" h="357">
                                <a:moveTo>
                                  <a:pt x="618" y="0"/>
                                </a:moveTo>
                                <a:lnTo>
                                  <a:pt x="0" y="357"/>
                                </a:ln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Line 1079"/>
                        <wps:cNvCnPr>
                          <a:cxnSpLocks noChangeShapeType="1"/>
                        </wps:cNvCnPr>
                        <wps:spPr bwMode="auto">
                          <a:xfrm>
                            <a:off x="6021" y="9288"/>
                            <a:ext cx="1622" cy="36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 name="Line 1080"/>
                        <wps:cNvCnPr>
                          <a:cxnSpLocks noChangeShapeType="1"/>
                        </wps:cNvCnPr>
                        <wps:spPr bwMode="auto">
                          <a:xfrm flipH="1">
                            <a:off x="2061" y="10728"/>
                            <a:ext cx="540" cy="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 name="Line 1081"/>
                        <wps:cNvCnPr>
                          <a:cxnSpLocks noChangeShapeType="1"/>
                        </wps:cNvCnPr>
                        <wps:spPr bwMode="auto">
                          <a:xfrm>
                            <a:off x="2061" y="10728"/>
                            <a:ext cx="1" cy="32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 name="Line 1082"/>
                        <wps:cNvCnPr>
                          <a:cxnSpLocks noChangeShapeType="1"/>
                        </wps:cNvCnPr>
                        <wps:spPr bwMode="auto">
                          <a:xfrm>
                            <a:off x="2061" y="13968"/>
                            <a:ext cx="540" cy="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 name="Rectangle 1083"/>
                        <wps:cNvSpPr>
                          <a:spLocks noChangeArrowheads="1"/>
                        </wps:cNvSpPr>
                        <wps:spPr bwMode="auto">
                          <a:xfrm>
                            <a:off x="2601" y="10189"/>
                            <a:ext cx="2700" cy="2699"/>
                          </a:xfrm>
                          <a:prstGeom prst="rect">
                            <a:avLst/>
                          </a:prstGeom>
                          <a:solidFill>
                            <a:srgbClr val="FFFFFF"/>
                          </a:solidFill>
                          <a:ln w="9525">
                            <a:solidFill>
                              <a:srgbClr val="000000"/>
                            </a:solidFill>
                            <a:miter lim="800000"/>
                            <a:headEnd/>
                            <a:tailEnd/>
                          </a:ln>
                        </wps:spPr>
                        <wps:txbx>
                          <w:txbxContent>
                            <w:p w:rsidR="00F54B1E" w:rsidRDefault="00F54B1E" w:rsidP="00F54B1E">
                              <w:pPr>
                                <w:ind w:right="-172"/>
                                <w:rPr>
                                  <w:sz w:val="20"/>
                                  <w:szCs w:val="20"/>
                                  <w:lang w:val="uk-UA"/>
                                </w:rPr>
                              </w:pPr>
                              <w:r>
                                <w:rPr>
                                  <w:sz w:val="20"/>
                                  <w:szCs w:val="20"/>
                                </w:rPr>
                                <w:t>ТШХ-дослідження в сист</w:t>
                              </w:r>
                              <w:r>
                                <w:rPr>
                                  <w:sz w:val="20"/>
                                  <w:szCs w:val="20"/>
                                  <w:lang w:val="uk-UA"/>
                                </w:rPr>
                                <w:t>емах:</w:t>
                              </w:r>
                            </w:p>
                            <w:p w:rsidR="00F54B1E" w:rsidRDefault="00F54B1E" w:rsidP="00A60E78">
                              <w:pPr>
                                <w:numPr>
                                  <w:ilvl w:val="0"/>
                                  <w:numId w:val="47"/>
                                </w:numPr>
                                <w:tabs>
                                  <w:tab w:val="clear" w:pos="720"/>
                                  <w:tab w:val="num" w:pos="142"/>
                                </w:tabs>
                                <w:suppressAutoHyphens w:val="0"/>
                                <w:ind w:left="284" w:right="-172" w:hanging="284"/>
                                <w:rPr>
                                  <w:sz w:val="20"/>
                                  <w:szCs w:val="20"/>
                                  <w:lang w:val="uk-UA"/>
                                </w:rPr>
                              </w:pPr>
                              <w:r>
                                <w:rPr>
                                  <w:sz w:val="20"/>
                                  <w:szCs w:val="20"/>
                                  <w:lang w:val="uk-UA"/>
                                </w:rPr>
                                <w:t>хлористий метилен-ацетон</w:t>
                              </w:r>
                            </w:p>
                            <w:p w:rsidR="00F54B1E" w:rsidRDefault="00F54B1E" w:rsidP="00F54B1E">
                              <w:pPr>
                                <w:ind w:left="142" w:right="-172" w:hanging="142"/>
                                <w:rPr>
                                  <w:sz w:val="20"/>
                                  <w:szCs w:val="20"/>
                                  <w:lang w:val="uk-UA"/>
                                </w:rPr>
                              </w:pPr>
                              <w:r>
                                <w:rPr>
                                  <w:sz w:val="20"/>
                                  <w:szCs w:val="20"/>
                                  <w:lang w:val="uk-UA"/>
                                </w:rPr>
                                <w:t xml:space="preserve">  оцтова к-та (95:5:2)  (Сор</w:t>
                              </w:r>
                              <w:r>
                                <w:rPr>
                                  <w:sz w:val="20"/>
                                  <w:szCs w:val="20"/>
                                  <w:lang w:val="uk-UA"/>
                                </w:rPr>
                                <w:t>б</w:t>
                              </w:r>
                              <w:r>
                                <w:rPr>
                                  <w:sz w:val="20"/>
                                  <w:szCs w:val="20"/>
                                  <w:lang w:val="uk-UA"/>
                                </w:rPr>
                                <w:t>філ)</w:t>
                              </w:r>
                            </w:p>
                            <w:p w:rsidR="00F54B1E" w:rsidRDefault="00F54B1E" w:rsidP="00A60E78">
                              <w:pPr>
                                <w:numPr>
                                  <w:ilvl w:val="0"/>
                                  <w:numId w:val="47"/>
                                </w:numPr>
                                <w:tabs>
                                  <w:tab w:val="clear" w:pos="720"/>
                                  <w:tab w:val="num" w:pos="142"/>
                                </w:tabs>
                                <w:suppressAutoHyphens w:val="0"/>
                                <w:ind w:left="284" w:right="-172" w:hanging="284"/>
                                <w:rPr>
                                  <w:sz w:val="20"/>
                                  <w:szCs w:val="20"/>
                                  <w:lang w:val="uk-UA"/>
                                </w:rPr>
                              </w:pPr>
                              <w:r>
                                <w:rPr>
                                  <w:sz w:val="20"/>
                                  <w:szCs w:val="20"/>
                                  <w:lang w:val="uk-UA"/>
                                </w:rPr>
                                <w:t>гексан – хлороформ-</w:t>
                              </w:r>
                            </w:p>
                            <w:p w:rsidR="00F54B1E" w:rsidRDefault="00F54B1E" w:rsidP="00F54B1E">
                              <w:pPr>
                                <w:ind w:right="-172"/>
                                <w:rPr>
                                  <w:sz w:val="20"/>
                                  <w:szCs w:val="20"/>
                                  <w:lang w:val="uk-UA"/>
                                </w:rPr>
                              </w:pPr>
                              <w:r>
                                <w:rPr>
                                  <w:sz w:val="20"/>
                                  <w:szCs w:val="20"/>
                                  <w:lang w:val="uk-UA"/>
                                </w:rPr>
                                <w:t xml:space="preserve">   мурашина к-та (10:95:0,3)</w:t>
                              </w:r>
                            </w:p>
                            <w:p w:rsidR="00F54B1E" w:rsidRDefault="00F54B1E" w:rsidP="00F54B1E">
                              <w:pPr>
                                <w:ind w:right="-172"/>
                                <w:rPr>
                                  <w:sz w:val="20"/>
                                  <w:szCs w:val="20"/>
                                  <w:lang w:val="uk-UA"/>
                                </w:rPr>
                              </w:pPr>
                              <w:r>
                                <w:rPr>
                                  <w:sz w:val="20"/>
                                  <w:szCs w:val="20"/>
                                  <w:lang w:val="uk-UA"/>
                                </w:rPr>
                                <w:t xml:space="preserve"> </w:t>
                              </w:r>
                              <w:r>
                                <w:rPr>
                                  <w:sz w:val="20"/>
                                  <w:szCs w:val="20"/>
                                </w:rPr>
                                <w:t xml:space="preserve"> </w:t>
                              </w:r>
                              <w:r>
                                <w:rPr>
                                  <w:sz w:val="20"/>
                                  <w:szCs w:val="20"/>
                                  <w:lang w:val="uk-UA"/>
                                </w:rPr>
                                <w:t>(Сорбфіл)</w:t>
                              </w:r>
                            </w:p>
                            <w:p w:rsidR="00F54B1E" w:rsidRDefault="00F54B1E" w:rsidP="00A60E78">
                              <w:pPr>
                                <w:numPr>
                                  <w:ilvl w:val="0"/>
                                  <w:numId w:val="48"/>
                                </w:numPr>
                                <w:tabs>
                                  <w:tab w:val="clear" w:pos="720"/>
                                  <w:tab w:val="num" w:pos="142"/>
                                </w:tabs>
                                <w:suppressAutoHyphens w:val="0"/>
                                <w:ind w:left="142" w:right="-172" w:hanging="142"/>
                                <w:jc w:val="both"/>
                                <w:rPr>
                                  <w:sz w:val="20"/>
                                  <w:szCs w:val="20"/>
                                  <w:lang w:val="uk-UA"/>
                                </w:rPr>
                              </w:pPr>
                              <w:r>
                                <w:rPr>
                                  <w:sz w:val="20"/>
                                  <w:szCs w:val="20"/>
                                  <w:lang w:val="uk-UA"/>
                                </w:rPr>
                                <w:t>метанол-вода-оцтова кис-</w:t>
                              </w:r>
                            </w:p>
                            <w:p w:rsidR="00F54B1E" w:rsidRDefault="00F54B1E" w:rsidP="00F54B1E">
                              <w:pPr>
                                <w:ind w:left="142" w:right="-172"/>
                                <w:rPr>
                                  <w:sz w:val="20"/>
                                  <w:szCs w:val="20"/>
                                  <w:lang w:val="uk-UA"/>
                                </w:rPr>
                              </w:pPr>
                              <w:r>
                                <w:rPr>
                                  <w:sz w:val="20"/>
                                  <w:szCs w:val="20"/>
                                  <w:lang w:val="uk-UA"/>
                                </w:rPr>
                                <w:t>лота (80:20:1)                        (</w:t>
                              </w:r>
                              <w:r>
                                <w:rPr>
                                  <w:sz w:val="20"/>
                                  <w:szCs w:val="20"/>
                                  <w:lang w:val="en-GB"/>
                                </w:rPr>
                                <w:t>RP</w:t>
                              </w:r>
                              <w:r>
                                <w:rPr>
                                  <w:sz w:val="20"/>
                                  <w:szCs w:val="20"/>
                                  <w:lang w:val="uk-UA"/>
                                </w:rPr>
                                <w:t>-18 “М</w:t>
                              </w:r>
                              <w:r>
                                <w:rPr>
                                  <w:sz w:val="20"/>
                                  <w:szCs w:val="20"/>
                                  <w:lang w:val="en-GB"/>
                                </w:rPr>
                                <w:t>erck</w:t>
                              </w:r>
                              <w:r>
                                <w:rPr>
                                  <w:sz w:val="20"/>
                                  <w:szCs w:val="20"/>
                                  <w:lang w:val="uk-UA"/>
                                </w:rPr>
                                <w:t>”)</w:t>
                              </w:r>
                            </w:p>
                            <w:p w:rsidR="00F54B1E" w:rsidRDefault="00F54B1E" w:rsidP="00F54B1E">
                              <w:pPr>
                                <w:ind w:right="-172"/>
                                <w:rPr>
                                  <w:sz w:val="20"/>
                                  <w:szCs w:val="20"/>
                                  <w:lang w:val="uk-UA"/>
                                </w:rPr>
                              </w:pPr>
                            </w:p>
                          </w:txbxContent>
                        </wps:txbx>
                        <wps:bodyPr rot="0" vert="horz" wrap="square" lIns="91440" tIns="45720" rIns="91440" bIns="45720" anchor="t" anchorCtr="0" upright="1">
                          <a:noAutofit/>
                        </wps:bodyPr>
                      </wps:wsp>
                      <wps:wsp>
                        <wps:cNvPr id="37" name="Rectangle 1084"/>
                        <wps:cNvSpPr>
                          <a:spLocks noChangeArrowheads="1"/>
                        </wps:cNvSpPr>
                        <wps:spPr bwMode="auto">
                          <a:xfrm>
                            <a:off x="2601" y="13248"/>
                            <a:ext cx="2700" cy="357"/>
                          </a:xfrm>
                          <a:prstGeom prst="rect">
                            <a:avLst/>
                          </a:prstGeom>
                          <a:solidFill>
                            <a:srgbClr val="FFFFFF"/>
                          </a:solidFill>
                          <a:ln w="9525">
                            <a:solidFill>
                              <a:srgbClr val="000000"/>
                            </a:solidFill>
                            <a:miter lim="800000"/>
                            <a:headEnd/>
                            <a:tailEnd/>
                          </a:ln>
                        </wps:spPr>
                        <wps:txbx>
                          <w:txbxContent>
                            <w:p w:rsidR="00F54B1E" w:rsidRDefault="00F54B1E" w:rsidP="00F54B1E">
                              <w:pPr>
                                <w:rPr>
                                  <w:sz w:val="20"/>
                                  <w:szCs w:val="20"/>
                                  <w:lang w:val="uk-UA"/>
                                </w:rPr>
                              </w:pPr>
                              <w:r>
                                <w:rPr>
                                  <w:sz w:val="20"/>
                                  <w:szCs w:val="20"/>
                                </w:rPr>
                                <w:t>УФ-спектрофотометрія</w:t>
                              </w:r>
                            </w:p>
                          </w:txbxContent>
                        </wps:txbx>
                        <wps:bodyPr rot="0" vert="horz" wrap="square" lIns="91440" tIns="45720" rIns="91440" bIns="45720" anchor="t" anchorCtr="0" upright="1">
                          <a:noAutofit/>
                        </wps:bodyPr>
                      </wps:wsp>
                      <wps:wsp>
                        <wps:cNvPr id="38" name="Rectangle 1085"/>
                        <wps:cNvSpPr>
                          <a:spLocks noChangeArrowheads="1"/>
                        </wps:cNvSpPr>
                        <wps:spPr bwMode="auto">
                          <a:xfrm>
                            <a:off x="2601" y="13788"/>
                            <a:ext cx="2700" cy="362"/>
                          </a:xfrm>
                          <a:prstGeom prst="rect">
                            <a:avLst/>
                          </a:prstGeom>
                          <a:solidFill>
                            <a:srgbClr val="FFFFFF"/>
                          </a:solidFill>
                          <a:ln w="9525">
                            <a:solidFill>
                              <a:srgbClr val="000000"/>
                            </a:solidFill>
                            <a:miter lim="800000"/>
                            <a:headEnd/>
                            <a:tailEnd/>
                          </a:ln>
                        </wps:spPr>
                        <wps:txbx>
                          <w:txbxContent>
                            <w:p w:rsidR="00F54B1E" w:rsidRDefault="00F54B1E" w:rsidP="00F54B1E">
                              <w:pPr>
                                <w:jc w:val="center"/>
                                <w:rPr>
                                  <w:sz w:val="20"/>
                                  <w:szCs w:val="20"/>
                                  <w:lang w:val="uk-UA"/>
                                </w:rPr>
                              </w:pPr>
                              <w:r>
                                <w:rPr>
                                  <w:sz w:val="20"/>
                                  <w:szCs w:val="20"/>
                                </w:rPr>
                                <w:t>ГРХ, ВЕРХ</w:t>
                              </w:r>
                            </w:p>
                          </w:txbxContent>
                        </wps:txbx>
                        <wps:bodyPr rot="0" vert="horz" wrap="square" lIns="91440" tIns="45720" rIns="91440" bIns="45720" anchor="t" anchorCtr="0" upright="1">
                          <a:noAutofit/>
                        </wps:bodyPr>
                      </wps:wsp>
                      <wps:wsp>
                        <wps:cNvPr id="39" name="Line 1086"/>
                        <wps:cNvCnPr>
                          <a:cxnSpLocks noChangeShapeType="1"/>
                        </wps:cNvCnPr>
                        <wps:spPr bwMode="auto">
                          <a:xfrm>
                            <a:off x="2061" y="10728"/>
                            <a:ext cx="540" cy="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0" name="Line 1087"/>
                        <wps:cNvCnPr>
                          <a:cxnSpLocks noChangeShapeType="1"/>
                        </wps:cNvCnPr>
                        <wps:spPr bwMode="auto">
                          <a:xfrm>
                            <a:off x="2061" y="13428"/>
                            <a:ext cx="540"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1" name="Line 1088"/>
                        <wps:cNvCnPr>
                          <a:cxnSpLocks noChangeShapeType="1"/>
                        </wps:cNvCnPr>
                        <wps:spPr bwMode="auto">
                          <a:xfrm>
                            <a:off x="9261" y="9828"/>
                            <a:ext cx="542" cy="1"/>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2" name="Line 1089"/>
                        <wps:cNvCnPr>
                          <a:cxnSpLocks noChangeShapeType="1"/>
                        </wps:cNvCnPr>
                        <wps:spPr bwMode="auto">
                          <a:xfrm>
                            <a:off x="9981" y="10368"/>
                            <a:ext cx="3" cy="3241"/>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3" name="Line 1090"/>
                        <wps:cNvCnPr>
                          <a:cxnSpLocks noChangeShapeType="1"/>
                        </wps:cNvCnPr>
                        <wps:spPr bwMode="auto">
                          <a:xfrm flipH="1">
                            <a:off x="9440" y="13609"/>
                            <a:ext cx="546" cy="1"/>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4" name="Rectangle 1091"/>
                        <wps:cNvSpPr>
                          <a:spLocks noChangeArrowheads="1"/>
                        </wps:cNvSpPr>
                        <wps:spPr bwMode="auto">
                          <a:xfrm>
                            <a:off x="6741" y="13069"/>
                            <a:ext cx="2702" cy="1081"/>
                          </a:xfrm>
                          <a:prstGeom prst="rect">
                            <a:avLst/>
                          </a:prstGeom>
                          <a:solidFill>
                            <a:srgbClr val="FFFFFF"/>
                          </a:solidFill>
                          <a:ln w="9525">
                            <a:solidFill>
                              <a:srgbClr val="000000"/>
                            </a:solidFill>
                            <a:miter lim="800000"/>
                            <a:headEnd/>
                            <a:tailEnd/>
                          </a:ln>
                        </wps:spPr>
                        <wps:txbx>
                          <w:txbxContent>
                            <w:p w:rsidR="00F54B1E" w:rsidRDefault="00F54B1E" w:rsidP="00F54B1E">
                              <w:pPr>
                                <w:jc w:val="center"/>
                                <w:rPr>
                                  <w:sz w:val="20"/>
                                  <w:szCs w:val="20"/>
                                  <w:lang w:val="uk-UA"/>
                                </w:rPr>
                              </w:pPr>
                              <w:r>
                                <w:rPr>
                                  <w:sz w:val="20"/>
                                  <w:szCs w:val="20"/>
                                </w:rPr>
                                <w:t>ГРХ</w:t>
                              </w:r>
                            </w:p>
                            <w:p w:rsidR="00F54B1E" w:rsidRDefault="00F54B1E" w:rsidP="00F54B1E">
                              <w:pPr>
                                <w:jc w:val="center"/>
                                <w:rPr>
                                  <w:sz w:val="20"/>
                                  <w:szCs w:val="20"/>
                                  <w:lang w:val="uk-UA"/>
                                </w:rPr>
                              </w:pPr>
                              <w:r>
                                <w:rPr>
                                  <w:sz w:val="20"/>
                                  <w:szCs w:val="20"/>
                                </w:rPr>
                                <w:t>( за продуктом етерифікації кетор</w:t>
                              </w:r>
                              <w:r>
                                <w:rPr>
                                  <w:sz w:val="20"/>
                                  <w:szCs w:val="20"/>
                                </w:rPr>
                                <w:t>о</w:t>
                              </w:r>
                              <w:r>
                                <w:rPr>
                                  <w:sz w:val="20"/>
                                  <w:szCs w:val="20"/>
                                </w:rPr>
                                <w:t>лаку)</w:t>
                              </w:r>
                            </w:p>
                          </w:txbxContent>
                        </wps:txbx>
                        <wps:bodyPr rot="0" vert="horz" wrap="square" lIns="91440" tIns="45720" rIns="91440" bIns="45720" anchor="t" anchorCtr="0" upright="1">
                          <a:noAutofit/>
                        </wps:bodyPr>
                      </wps:wsp>
                      <wps:wsp>
                        <wps:cNvPr id="45" name="Rectangle 1092"/>
                        <wps:cNvSpPr>
                          <a:spLocks noChangeArrowheads="1"/>
                        </wps:cNvSpPr>
                        <wps:spPr bwMode="auto">
                          <a:xfrm>
                            <a:off x="6741" y="11629"/>
                            <a:ext cx="2701" cy="1081"/>
                          </a:xfrm>
                          <a:prstGeom prst="rect">
                            <a:avLst/>
                          </a:prstGeom>
                          <a:solidFill>
                            <a:srgbClr val="FFFFFF"/>
                          </a:solidFill>
                          <a:ln w="9525">
                            <a:solidFill>
                              <a:srgbClr val="000000"/>
                            </a:solidFill>
                            <a:miter lim="800000"/>
                            <a:headEnd/>
                            <a:tailEnd/>
                          </a:ln>
                        </wps:spPr>
                        <wps:txbx>
                          <w:txbxContent>
                            <w:p w:rsidR="00F54B1E" w:rsidRDefault="00F54B1E" w:rsidP="00F54B1E">
                              <w:pPr>
                                <w:jc w:val="center"/>
                                <w:rPr>
                                  <w:sz w:val="18"/>
                                  <w:szCs w:val="18"/>
                                </w:rPr>
                              </w:pPr>
                              <w:r>
                                <w:rPr>
                                  <w:sz w:val="18"/>
                                  <w:szCs w:val="18"/>
                                </w:rPr>
                                <w:t>ВЕРХ у рухомої фазі</w:t>
                              </w:r>
                            </w:p>
                            <w:p w:rsidR="00F54B1E" w:rsidRDefault="00F54B1E" w:rsidP="00F54B1E">
                              <w:pPr>
                                <w:jc w:val="center"/>
                                <w:rPr>
                                  <w:sz w:val="18"/>
                                  <w:szCs w:val="18"/>
                                  <w:vertAlign w:val="subscript"/>
                                  <w:lang w:val="uk-UA"/>
                                </w:rPr>
                              </w:pPr>
                              <w:r>
                                <w:rPr>
                                  <w:sz w:val="18"/>
                                  <w:szCs w:val="18"/>
                                  <w:lang w:val="uk-UA"/>
                                </w:rPr>
                                <w:t>ацетонітрил –0,002М Н</w:t>
                              </w:r>
                              <w:r>
                                <w:rPr>
                                  <w:sz w:val="18"/>
                                  <w:szCs w:val="18"/>
                                  <w:vertAlign w:val="subscript"/>
                                  <w:lang w:val="uk-UA"/>
                                </w:rPr>
                                <w:t>2</w:t>
                              </w:r>
                              <w:r>
                                <w:rPr>
                                  <w:sz w:val="18"/>
                                  <w:szCs w:val="18"/>
                                  <w:lang w:val="en-GB"/>
                                </w:rPr>
                                <w:t>SO</w:t>
                              </w:r>
                              <w:r>
                                <w:rPr>
                                  <w:sz w:val="18"/>
                                  <w:szCs w:val="18"/>
                                  <w:vertAlign w:val="subscript"/>
                                  <w:lang w:val="uk-UA"/>
                                </w:rPr>
                                <w:t>4</w:t>
                              </w:r>
                            </w:p>
                            <w:p w:rsidR="00F54B1E" w:rsidRDefault="00F54B1E" w:rsidP="00F54B1E">
                              <w:pPr>
                                <w:jc w:val="center"/>
                                <w:rPr>
                                  <w:sz w:val="18"/>
                                  <w:szCs w:val="18"/>
                                </w:rPr>
                              </w:pPr>
                              <w:r>
                                <w:rPr>
                                  <w:sz w:val="18"/>
                                  <w:szCs w:val="18"/>
                                  <w:lang w:val="uk-UA"/>
                                </w:rPr>
                                <w:t>( 20:</w:t>
                              </w:r>
                              <w:r>
                                <w:rPr>
                                  <w:sz w:val="18"/>
                                  <w:szCs w:val="18"/>
                                </w:rPr>
                                <w:t xml:space="preserve"> </w:t>
                              </w:r>
                              <w:r>
                                <w:rPr>
                                  <w:sz w:val="18"/>
                                  <w:szCs w:val="18"/>
                                  <w:lang w:val="uk-UA"/>
                                </w:rPr>
                                <w:t>80)</w:t>
                              </w:r>
                            </w:p>
                            <w:p w:rsidR="00F54B1E" w:rsidRDefault="00F54B1E" w:rsidP="00F54B1E">
                              <w:pPr>
                                <w:jc w:val="center"/>
                                <w:rPr>
                                  <w:sz w:val="20"/>
                                  <w:szCs w:val="20"/>
                                  <w:lang w:val="uk-UA"/>
                                </w:rPr>
                              </w:pPr>
                            </w:p>
                          </w:txbxContent>
                        </wps:txbx>
                        <wps:bodyPr rot="0" vert="horz" wrap="square" lIns="91440" tIns="45720" rIns="91440" bIns="45720" anchor="t" anchorCtr="0" upright="1">
                          <a:noAutofit/>
                        </wps:bodyPr>
                      </wps:wsp>
                      <wps:wsp>
                        <wps:cNvPr id="46" name="Line 1093"/>
                        <wps:cNvCnPr>
                          <a:cxnSpLocks noChangeShapeType="1"/>
                        </wps:cNvCnPr>
                        <wps:spPr bwMode="auto">
                          <a:xfrm flipH="1">
                            <a:off x="9440" y="12169"/>
                            <a:ext cx="547" cy="1"/>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7" name="Rectangle 1094"/>
                        <wps:cNvSpPr>
                          <a:spLocks noChangeArrowheads="1"/>
                        </wps:cNvSpPr>
                        <wps:spPr bwMode="auto">
                          <a:xfrm>
                            <a:off x="6741" y="10549"/>
                            <a:ext cx="2699" cy="718"/>
                          </a:xfrm>
                          <a:prstGeom prst="rect">
                            <a:avLst/>
                          </a:prstGeom>
                          <a:solidFill>
                            <a:srgbClr val="FFFFFF"/>
                          </a:solidFill>
                          <a:ln w="9525">
                            <a:solidFill>
                              <a:srgbClr val="000000"/>
                            </a:solidFill>
                            <a:miter lim="800000"/>
                            <a:headEnd/>
                            <a:tailEnd/>
                          </a:ln>
                        </wps:spPr>
                        <wps:txbx>
                          <w:txbxContent>
                            <w:p w:rsidR="00F54B1E" w:rsidRDefault="00F54B1E" w:rsidP="00F54B1E">
                              <w:pPr>
                                <w:jc w:val="center"/>
                                <w:rPr>
                                  <w:sz w:val="20"/>
                                  <w:szCs w:val="20"/>
                                  <w:lang w:val="uk-UA"/>
                                </w:rPr>
                              </w:pPr>
                              <w:r>
                                <w:rPr>
                                  <w:sz w:val="20"/>
                                  <w:szCs w:val="20"/>
                                </w:rPr>
                                <w:t>УФ-спектрофотометрія</w:t>
                              </w:r>
                            </w:p>
                            <w:p w:rsidR="00F54B1E" w:rsidRDefault="00F54B1E" w:rsidP="00F54B1E">
                              <w:pPr>
                                <w:jc w:val="center"/>
                                <w:rPr>
                                  <w:sz w:val="20"/>
                                  <w:szCs w:val="20"/>
                                  <w:lang w:val="uk-UA"/>
                                </w:rPr>
                              </w:pPr>
                              <w:r>
                                <w:rPr>
                                  <w:sz w:val="20"/>
                                  <w:szCs w:val="20"/>
                                </w:rPr>
                                <w:t>в етанольному розчині</w:t>
                              </w:r>
                            </w:p>
                          </w:txbxContent>
                        </wps:txbx>
                        <wps:bodyPr rot="0" vert="horz" wrap="square" lIns="91440" tIns="45720" rIns="91440" bIns="45720" anchor="t" anchorCtr="0" upright="1">
                          <a:noAutofit/>
                        </wps:bodyPr>
                      </wps:wsp>
                      <wps:wsp>
                        <wps:cNvPr id="48" name="Line 1095"/>
                        <wps:cNvCnPr>
                          <a:cxnSpLocks noChangeShapeType="1"/>
                        </wps:cNvCnPr>
                        <wps:spPr bwMode="auto">
                          <a:xfrm flipH="1">
                            <a:off x="9440" y="10908"/>
                            <a:ext cx="546" cy="1"/>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9" name="Line 1096"/>
                        <wps:cNvCnPr>
                          <a:cxnSpLocks noChangeShapeType="1"/>
                        </wps:cNvCnPr>
                        <wps:spPr bwMode="auto">
                          <a:xfrm flipV="1">
                            <a:off x="2061" y="9828"/>
                            <a:ext cx="0" cy="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 name="Line 1097"/>
                        <wps:cNvCnPr>
                          <a:cxnSpLocks noChangeShapeType="1"/>
                        </wps:cNvCnPr>
                        <wps:spPr bwMode="auto">
                          <a:xfrm>
                            <a:off x="2061" y="9828"/>
                            <a:ext cx="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 name="Line 1098"/>
                        <wps:cNvCnPr>
                          <a:cxnSpLocks noChangeShapeType="1"/>
                        </wps:cNvCnPr>
                        <wps:spPr bwMode="auto">
                          <a:xfrm>
                            <a:off x="9801" y="9828"/>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 name="Line 1099"/>
                        <wps:cNvCnPr>
                          <a:cxnSpLocks noChangeShapeType="1"/>
                        </wps:cNvCnPr>
                        <wps:spPr bwMode="auto">
                          <a:xfrm flipV="1">
                            <a:off x="9981" y="9828"/>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6" o:spid="_x0000_s1026" style="position:absolute;left:0;text-align:left;margin-left:32.15pt;margin-top:6.5pt;width:450pt;height:621.05pt;z-index:251660288" coordorigin="2061,1729" coordsize="9000,124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">
                <v:rect id="Rectangle 1054" o:spid="_x0000_s1027" style="position:absolute;left:3320;top:1729;width:5581;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w:txbxContent>
                      <w:p w:rsidR="00F54B1E" w:rsidRDefault="00F54B1E" w:rsidP="00F54B1E">
                        <w:pPr>
                          <w:jc w:val="center"/>
                          <w:rPr>
                            <w:sz w:val="20"/>
                            <w:szCs w:val="20"/>
                            <w:lang w:val="uk-UA"/>
                          </w:rPr>
                        </w:pPr>
                        <w:r>
                          <w:rPr>
                            <w:sz w:val="20"/>
                            <w:szCs w:val="20"/>
                          </w:rPr>
                          <w:t xml:space="preserve">10 г подріблених органів розтертих з 30 г </w:t>
                        </w:r>
                        <w:r>
                          <w:rPr>
                            <w:sz w:val="20"/>
                            <w:szCs w:val="20"/>
                            <w:lang w:val="en-GB"/>
                          </w:rPr>
                          <w:t>Na</w:t>
                        </w:r>
                        <w:r>
                          <w:rPr>
                            <w:sz w:val="20"/>
                            <w:szCs w:val="20"/>
                            <w:vertAlign w:val="subscript"/>
                            <w:lang w:val="uk-UA"/>
                          </w:rPr>
                          <w:t>2</w:t>
                        </w:r>
                        <w:r>
                          <w:rPr>
                            <w:sz w:val="20"/>
                            <w:szCs w:val="20"/>
                            <w:lang w:val="en-GB"/>
                          </w:rPr>
                          <w:t>SO</w:t>
                        </w:r>
                        <w:r>
                          <w:rPr>
                            <w:sz w:val="20"/>
                            <w:szCs w:val="20"/>
                            <w:vertAlign w:val="subscript"/>
                            <w:lang w:val="uk-UA"/>
                          </w:rPr>
                          <w:t>4</w:t>
                        </w:r>
                        <w:r>
                          <w:rPr>
                            <w:sz w:val="20"/>
                            <w:szCs w:val="20"/>
                            <w:lang w:val="uk-UA"/>
                          </w:rPr>
                          <w:t xml:space="preserve"> (безв.)</w:t>
                        </w:r>
                      </w:p>
                    </w:txbxContent>
                  </v:textbox>
                </v:rect>
                <v:line id="Line 1055" o:spid="_x0000_s1028" style="position:absolute;visibility:visible;mso-wrap-style:square" from="6021,2269" to="6022,28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6uYpcAAAADaAAAADwAAAGRycy9kb3ducmV2LnhtbERPTWvCMBi+D/YfwjvwNlM9+FGNMlaE&#10;HXRgHTu/Nq9NsXlTmqzGf28OA48Pz/d6G20rBup941jBZJyBIK6cbrhW8HPavS9A+ICssXVMCu7k&#10;Ybt5fVljrt2NjzSUoRYphH2OCkwIXS6lrwxZ9GPXESfu4nqLIcG+lrrHWwq3rZxm2UxabDg1GOzo&#10;01B1Lf+sgrkpjnIui/3puxiayTIe4u95qdToLX6sQASK4Sn+d39pBWlrupJugNw8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OrmKXAAAAA2gAAAA8AAAAAAAAAAAAAAAAA&#10;oQIAAGRycy9kb3ducmV2LnhtbFBLBQYAAAAABAAEAPkAAACOAwAAAAA=&#10;">
                  <v:stroke endarrow="block"/>
                </v:line>
                <v:shapetype id="_x0000_t202" coordsize="21600,21600" o:spt="202" path="m,l,21600r21600,l21600,xe">
                  <v:stroke joinstyle="miter"/>
                  <v:path gradientshapeok="t" o:connecttype="rect"/>
                </v:shapetype>
                <v:shape id="Text Box 1056" o:spid="_x0000_s1029" type="#_x0000_t202" style="position:absolute;left:6201;top:2448;width:4860;height:3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ifycEA&#10;AADaAAAADwAAAGRycy9kb3ducmV2LnhtbESP3YrCMBSE7wXfIRzBG9mmyvpXjbIKire6PsBpc2yL&#10;zUlpsra+vVkQvBxm5htmve1MJR7UuNKygnEUgyDOrC45V3D9PXwtQDiPrLGyTAqe5GC76ffWmGjb&#10;8pkeF5+LAGGXoILC+zqR0mUFGXSRrYmDd7ONQR9kk0vdYBvgppKTOJ5JgyWHhQJr2heU3S9/RsHt&#10;1I6myzY9+uv8/D3bYTlP7VOp4aD7WYHw1PlP+N0+aQVL+L8SboDcv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c4n8nBAAAA2gAAAA8AAAAAAAAAAAAAAAAAmAIAAGRycy9kb3du&#10;cmV2LnhtbFBLBQYAAAAABAAEAPUAAACGAwAAAAA=&#10;" stroked="f">
                  <v:textbox>
                    <w:txbxContent>
                      <w:p w:rsidR="00F54B1E" w:rsidRDefault="00F54B1E" w:rsidP="00F54B1E">
                        <w:pPr>
                          <w:rPr>
                            <w:sz w:val="20"/>
                            <w:szCs w:val="20"/>
                            <w:lang w:val="uk-UA"/>
                          </w:rPr>
                        </w:pPr>
                        <w:r>
                          <w:rPr>
                            <w:sz w:val="20"/>
                            <w:szCs w:val="20"/>
                          </w:rPr>
                          <w:t>Ізолювання діетиловим ефіром (100 мл)</w:t>
                        </w:r>
                      </w:p>
                    </w:txbxContent>
                  </v:textbox>
                </v:shape>
                <v:rect id="Rectangle 1057" o:spid="_x0000_s1030" style="position:absolute;left:4400;top:2809;width:3241;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9NnsQA&#10;AADbAAAADwAAAGRycy9kb3ducmV2LnhtbESPQW/CMAyF75P4D5GRdhvpmDRBIa2mTUzbEcplN68x&#10;baFxqiZA4dfjAxI3W+/5vc/LfHCtOlEfGs8GXicJKOLS24YrA9ti9TIDFSKyxdYzGbhQgDwbPS0x&#10;tf7MazptYqUkhEOKBuoYu1TrUNbkMEx8RyzazvcOo6x9pW2PZwl3rZ4mybt22LA01NjRZ03lYXN0&#10;Bv6b6Rav6+I7cfPVW/wdiv3x78uY5/HwsQAVaYgP8/36xwq+0Ms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vTZ7EAAAA2wAAAA8AAAAAAAAAAAAAAAAAmAIAAGRycy9k&#10;b3ducmV2LnhtbFBLBQYAAAAABAAEAPUAAACJAwAAAAA=&#10;">
                  <v:textbox>
                    <w:txbxContent>
                      <w:p w:rsidR="00F54B1E" w:rsidRDefault="00F54B1E" w:rsidP="00F54B1E">
                        <w:pPr>
                          <w:jc w:val="center"/>
                          <w:rPr>
                            <w:sz w:val="20"/>
                            <w:szCs w:val="20"/>
                            <w:lang w:val="uk-UA"/>
                          </w:rPr>
                        </w:pPr>
                        <w:r>
                          <w:rPr>
                            <w:sz w:val="20"/>
                            <w:szCs w:val="20"/>
                          </w:rPr>
                          <w:t xml:space="preserve">Ефірна витяжка </w:t>
                        </w:r>
                      </w:p>
                    </w:txbxContent>
                  </v:textbox>
                </v:rect>
                <v:line id="Line 1058" o:spid="_x0000_s1031" style="position:absolute;visibility:visible;mso-wrap-style:square" from="6021,3169" to="6022,42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Wtp8IAAADbAAAADwAAAGRycy9kb3ducmV2LnhtbERPS2sCMRC+F/ofwhR6q9n1oHU1irgI&#10;HmrBBz1PN+NmcTNZNnFN/30jFHqbj+85i1W0rRio941jBfkoA0FcOd1wreB82r69g/ABWWPrmBT8&#10;kIfV8vlpgYV2dz7QcAy1SCHsC1RgQugKKX1lyKIfuY44cRfXWwwJ9rXUPd5TuG3lOMsm0mLDqcFg&#10;RxtD1fV4swqmpjzIqSw/Tp/l0OSzuI9f3zOlXl/ieg4iUAz/4j/3Tqf5OTx+SQfI5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fWtp8IAAADbAAAADwAAAAAAAAAAAAAA&#10;AAChAgAAZHJzL2Rvd25yZXYueG1sUEsFBgAAAAAEAAQA+QAAAJADAAAAAA==&#10;">
                  <v:stroke endarrow="block"/>
                </v:line>
                <v:rect id="Rectangle 1059" o:spid="_x0000_s1032" style="position:absolute;left:6201;top:3348;width:4860;height:9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agysAA&#10;AADbAAAADwAAAGRycy9kb3ducmV2LnhtbERPTYvCMBC9C/6HMMLeNNHVslajiCAsuB7UBa9DM7bF&#10;ZlKbqN1/vxEEb/N4nzNftrYSd2p86VjDcKBAEGfOlJxr+D1u+l8gfEA2WDkmDX/kYbnoduaYGvfg&#10;Pd0PIRcxhH2KGooQ6lRKnxVk0Q9cTRy5s2sshgibXJoGHzHcVnKkVCItlhwbCqxpXVB2OdysBkzG&#10;5ro7f/4ct7cEp3mrNpOT0vqj165mIAK14S1+ub9NnD+C5y/xALn4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nagysAAAADbAAAADwAAAAAAAAAAAAAAAACYAgAAZHJzL2Rvd25y&#10;ZXYueG1sUEsFBgAAAAAEAAQA9QAAAIUDAAAAAA==&#10;" stroked="f">
                  <v:textbox>
                    <w:txbxContent>
                      <w:p w:rsidR="00F54B1E" w:rsidRDefault="00F54B1E" w:rsidP="00F54B1E">
                        <w:pPr>
                          <w:rPr>
                            <w:sz w:val="20"/>
                            <w:szCs w:val="20"/>
                            <w:lang w:val="uk-UA"/>
                          </w:rPr>
                        </w:pPr>
                        <w:r>
                          <w:rPr>
                            <w:sz w:val="20"/>
                            <w:szCs w:val="20"/>
                          </w:rPr>
                          <w:t>Екстракційне очищення ефіром після підлуговува</w:t>
                        </w:r>
                        <w:r>
                          <w:rPr>
                            <w:sz w:val="20"/>
                            <w:szCs w:val="20"/>
                            <w:lang w:val="uk-UA"/>
                          </w:rPr>
                          <w:t xml:space="preserve">ння ефірної витяжки  25% </w:t>
                        </w:r>
                        <w:r>
                          <w:rPr>
                            <w:sz w:val="20"/>
                            <w:szCs w:val="20"/>
                            <w:lang w:val="en-GB"/>
                          </w:rPr>
                          <w:t>NH</w:t>
                        </w:r>
                        <w:r>
                          <w:rPr>
                            <w:sz w:val="20"/>
                            <w:szCs w:val="20"/>
                            <w:vertAlign w:val="subscript"/>
                            <w:lang w:val="en-GB"/>
                          </w:rPr>
                          <w:t>4</w:t>
                        </w:r>
                        <w:r>
                          <w:rPr>
                            <w:sz w:val="20"/>
                            <w:szCs w:val="20"/>
                            <w:lang w:val="en-GB"/>
                          </w:rPr>
                          <w:t>OH, pH 9.0-10.0</w:t>
                        </w:r>
                        <w:r>
                          <w:rPr>
                            <w:sz w:val="20"/>
                            <w:szCs w:val="20"/>
                            <w:lang w:val="uk-UA"/>
                          </w:rPr>
                          <w:t xml:space="preserve">  3 рази по 10 мл</w:t>
                        </w:r>
                      </w:p>
                    </w:txbxContent>
                  </v:textbox>
                </v:rect>
                <v:rect id="Rectangle 1060" o:spid="_x0000_s1033" style="position:absolute;left:4400;top:4249;width:3241;height:540;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5LiMEA&#10;AADbAAAADwAAAGRycy9kb3ducmV2LnhtbERPS2vCQBC+F/wPywje6qYmFImuUgoFvQS0gtcxO01C&#10;s7Nhd83j37tCobf5+J6z3Y+mFT0531hW8LZMQBCXVjdcKbh8f72uQfiArLG1TAom8rDfzV62mGs7&#10;8In6c6hEDGGfo4I6hC6X0pc1GfRL2xFH7sc6gyFCV0ntcIjhppWrJHmXBhuODTV29FlT+Xu+GwWH&#10;rrgd3cpMRXbL5DSWqe+vV6UW8/FjAyLQGP7Ff+6DjvNTeP4SD5C7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SeS4jBAAAA2wAAAA8AAAAAAAAAAAAAAAAAmAIAAGRycy9kb3du&#10;cmV2LnhtbFBLBQYAAAAABAAEAPUAAACGAwAAAAA=&#10;">
                  <v:textbox>
                    <w:txbxContent>
                      <w:p w:rsidR="00F54B1E" w:rsidRDefault="00F54B1E" w:rsidP="00F54B1E">
                        <w:pPr>
                          <w:rPr>
                            <w:sz w:val="20"/>
                            <w:szCs w:val="20"/>
                            <w:lang w:val="uk-UA"/>
                          </w:rPr>
                        </w:pPr>
                        <w:r>
                          <w:rPr>
                            <w:sz w:val="20"/>
                            <w:szCs w:val="20"/>
                          </w:rPr>
                          <w:t xml:space="preserve">               Лужна водна в</w:t>
                        </w:r>
                        <w:r>
                          <w:rPr>
                            <w:sz w:val="20"/>
                            <w:szCs w:val="20"/>
                          </w:rPr>
                          <w:t>и</w:t>
                        </w:r>
                        <w:r>
                          <w:rPr>
                            <w:sz w:val="20"/>
                            <w:szCs w:val="20"/>
                          </w:rPr>
                          <w:t xml:space="preserve">тяжка </w:t>
                        </w:r>
                      </w:p>
                    </w:txbxContent>
                  </v:textbox>
                </v:rect>
                <v:rect id="Rectangle 1061" o:spid="_x0000_s1034" style="position:absolute;left:2241;top:3169;width:198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RLncEA&#10;AADbAAAADwAAAGRycy9kb3ducmV2LnhtbERPTYvCMBC9C/6HMMLeNNVdZK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US53BAAAA2wAAAA8AAAAAAAAAAAAAAAAAmAIAAGRycy9kb3du&#10;cmV2LnhtbFBLBQYAAAAABAAEAPUAAACGAwAAAAA=&#10;">
                  <v:textbox>
                    <w:txbxContent>
                      <w:p w:rsidR="00F54B1E" w:rsidRDefault="00F54B1E" w:rsidP="00F54B1E">
                        <w:pPr>
                          <w:jc w:val="center"/>
                          <w:rPr>
                            <w:sz w:val="20"/>
                            <w:szCs w:val="20"/>
                            <w:lang w:val="uk-UA"/>
                          </w:rPr>
                        </w:pPr>
                        <w:r>
                          <w:rPr>
                            <w:sz w:val="20"/>
                            <w:szCs w:val="20"/>
                          </w:rPr>
                          <w:t>Ефірний</w:t>
                        </w:r>
                      </w:p>
                      <w:p w:rsidR="00F54B1E" w:rsidRDefault="00F54B1E" w:rsidP="00F54B1E">
                        <w:pPr>
                          <w:jc w:val="center"/>
                          <w:rPr>
                            <w:sz w:val="20"/>
                            <w:szCs w:val="20"/>
                            <w:lang w:val="uk-UA"/>
                          </w:rPr>
                        </w:pPr>
                        <w:r>
                          <w:rPr>
                            <w:sz w:val="20"/>
                            <w:szCs w:val="20"/>
                          </w:rPr>
                          <w:t>розчин далі</w:t>
                        </w:r>
                      </w:p>
                      <w:p w:rsidR="00F54B1E" w:rsidRDefault="00F54B1E" w:rsidP="00F54B1E">
                        <w:pPr>
                          <w:jc w:val="center"/>
                          <w:rPr>
                            <w:sz w:val="20"/>
                            <w:szCs w:val="20"/>
                            <w:lang w:val="uk-UA"/>
                          </w:rPr>
                        </w:pPr>
                        <w:r>
                          <w:rPr>
                            <w:sz w:val="20"/>
                            <w:szCs w:val="20"/>
                          </w:rPr>
                          <w:t>не досліджують</w:t>
                        </w:r>
                      </w:p>
                    </w:txbxContent>
                  </v:textbox>
                </v:rect>
                <v:line id="Line 1062" o:spid="_x0000_s1035" style="position:absolute;flip:x;visibility:visible;mso-wrap-style:square" from="4221,3709" to="6020,37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2gr6sQAAADbAAAADwAAAGRycy9kb3ducmV2LnhtbESPQWvCQBCF70L/wzIFL6FurFja1FVq&#10;VSiIh0YPPQ7ZaRKanQ3ZUeO/dwuCtxne+968mS1616gTdaH2bGA8SkERF97WXBo47DdPr6CCIFts&#10;PJOBCwVYzB8GM8ysP/M3nXIpVQzhkKGBSqTNtA5FRQ7DyLfEUfv1nUOJa1dq2+E5hrtGP6fpi3ZY&#10;c7xQYUufFRV/+dHFGpsdryaTZOl0krzR+ke2qRZjho/9xzsooV7u5hv9ZSM3hf9f4gB6f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aCvqxAAAANsAAAAPAAAAAAAAAAAA&#10;AAAAAKECAABkcnMvZG93bnJldi54bWxQSwUGAAAAAAQABAD5AAAAkgMAAAAA&#10;">
                  <v:stroke endarrow="block"/>
                </v:line>
                <v:line id="Line 1063" o:spid="_x0000_s1036" style="position:absolute;visibility:visible;mso-wrap-style:square" from="6021,4789" to="6022,56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hw108EAAADbAAAADwAAAGRycy9kb3ducmV2LnhtbERPTWsCMRC9F/wPYYTealYPWlejiIvg&#10;oRbU0vO4GTeLm8myiWv67xuh0Ns83ucs19E2oqfO144VjEcZCOLS6ZorBV/n3ds7CB+QNTaOScEP&#10;eVivBi9LzLV78JH6U6hECmGfowITQptL6UtDFv3ItcSJu7rOYkiwq6Tu8JHCbSMnWTaVFmtODQZb&#10;2hoqb6e7VTAzxVHOZPFx/iz6ejyPh/h9mSv1OoybBYhAMfyL/9x7neZP4flLOkCu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HDXTwQAAANsAAAAPAAAAAAAAAAAAAAAA&#10;AKECAABkcnMvZG93bnJldi54bWxQSwUGAAAAAAQABAD5AAAAjwMAAAAA&#10;">
                  <v:stroke endarrow="block"/>
                </v:line>
                <v:rect id="Rectangle 1064" o:spid="_x0000_s1037" style="position:absolute;left:6201;top:4968;width:46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EDUsEA&#10;AADbAAAADwAAAGRycy9kb3ducmV2LnhtbERPTWvCQBC9C/6HZYTedNe2Ro2uUgpCofbQKHgdsmMS&#10;zM6m2VXjv3cLgrd5vM9Zrjtbiwu1vnKsYTxSIIhzZyouNOx3m+EMhA/IBmvHpOFGHtarfm+JqXFX&#10;/qVLFgoRQ9inqKEMoUml9HlJFv3INcSRO7rWYoiwLaRp8RrDbS1flUqkxYpjQ4kNfZaUn7Kz1YDJ&#10;u/n7Ob5td9/nBOdFpzaTg9L6ZdB9LEAE6sJT/HB/mTh/Cv+/xAPk6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YBA1LBAAAA2wAAAA8AAAAAAAAAAAAAAAAAmAIAAGRycy9kb3du&#10;cmV2LnhtbFBLBQYAAAAABAAEAPUAAACGAwAAAAA=&#10;" stroked="f">
                  <v:textbox>
                    <w:txbxContent>
                      <w:p w:rsidR="00F54B1E" w:rsidRDefault="00F54B1E" w:rsidP="00F54B1E">
                        <w:pPr>
                          <w:rPr>
                            <w:sz w:val="20"/>
                            <w:szCs w:val="20"/>
                            <w:lang w:val="en-GB"/>
                          </w:rPr>
                        </w:pPr>
                        <w:r>
                          <w:rPr>
                            <w:sz w:val="20"/>
                            <w:szCs w:val="20"/>
                          </w:rPr>
                          <w:t xml:space="preserve">   Підкислювання  1М НС</w:t>
                        </w:r>
                        <w:r>
                          <w:rPr>
                            <w:sz w:val="20"/>
                            <w:szCs w:val="20"/>
                            <w:lang w:val="en-GB"/>
                          </w:rPr>
                          <w:t>l pH 3.0-4.0</w:t>
                        </w:r>
                      </w:p>
                    </w:txbxContent>
                  </v:textbox>
                </v:rect>
                <v:rect id="Rectangle 1065" o:spid="_x0000_s1038" style="position:absolute;left:4400;top:5508;width:3241;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lBmMQA&#10;AADbAAAADwAAAGRycy9kb3ducmV2LnhtbESPQW/CMAyF75P4D5GRdhvpmDRBIa2mTUzbEcplN68x&#10;baFxqiZA4dfjAxI3W+/5vc/LfHCtOlEfGs8GXicJKOLS24YrA9ti9TIDFSKyxdYzGbhQgDwbPS0x&#10;tf7MazptYqUkhEOKBuoYu1TrUNbkMEx8RyzazvcOo6x9pW2PZwl3rZ4mybt22LA01NjRZ03lYXN0&#10;Bv6b6Rav6+I7cfPVW/wdiv3x78uY5/HwsQAVaYgP8/36xwq+wMo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ZQZjEAAAA2wAAAA8AAAAAAAAAAAAAAAAAmAIAAGRycy9k&#10;b3ducmV2LnhtbFBLBQYAAAAABAAEAPUAAACJAwAAAAA=&#10;">
                  <v:textbox>
                    <w:txbxContent>
                      <w:p w:rsidR="00F54B1E" w:rsidRDefault="00F54B1E" w:rsidP="00F54B1E">
                        <w:pPr>
                          <w:rPr>
                            <w:sz w:val="20"/>
                            <w:szCs w:val="20"/>
                            <w:lang w:val="uk-UA"/>
                          </w:rPr>
                        </w:pPr>
                        <w:r>
                          <w:rPr>
                            <w:sz w:val="20"/>
                            <w:szCs w:val="20"/>
                          </w:rPr>
                          <w:t xml:space="preserve">          Кисла водна витяжка</w:t>
                        </w:r>
                      </w:p>
                    </w:txbxContent>
                  </v:textbox>
                </v:rect>
                <v:rect id="Rectangle 1066" o:spid="_x0000_s1039" style="position:absolute;left:2241;top:5868;width:1980;height:10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XkA8IA&#10;AADbAAAADwAAAGRycy9kb3ducmV2LnhtbERPS2vCQBC+F/oflin0VjdVkBrdhNKi1GOMF29jdkzS&#10;ZmdDdvPQX98tFLzNx/ecTTqZRgzUudqygtdZBIK4sLrmUsEx3768gXAeWWNjmRRcyUGaPD5sMNZ2&#10;5IyGgy9FCGEXo4LK+zaW0hUVGXQz2xIH7mI7gz7ArpS6wzGEm0bOo2gpDdYcGips6aOi4ufQGwXn&#10;en7EW5bvIrPaLvx+yr/706dSz0/T+xqEp8nfxf/uLx3mr+Dvl3CAT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leQDwgAAANsAAAAPAAAAAAAAAAAAAAAAAJgCAABkcnMvZG93&#10;bnJldi54bWxQSwUGAAAAAAQABAD1AAAAhwMAAAAA&#10;">
                  <v:textbox>
                    <w:txbxContent>
                      <w:p w:rsidR="00F54B1E" w:rsidRDefault="00F54B1E" w:rsidP="00F54B1E">
                        <w:pPr>
                          <w:jc w:val="center"/>
                          <w:rPr>
                            <w:sz w:val="20"/>
                            <w:szCs w:val="20"/>
                            <w:lang w:val="uk-UA"/>
                          </w:rPr>
                        </w:pPr>
                        <w:r>
                          <w:rPr>
                            <w:sz w:val="20"/>
                            <w:szCs w:val="20"/>
                          </w:rPr>
                          <w:t>Кислий водний</w:t>
                        </w:r>
                      </w:p>
                      <w:p w:rsidR="00F54B1E" w:rsidRDefault="00F54B1E" w:rsidP="00F54B1E">
                        <w:pPr>
                          <w:jc w:val="center"/>
                          <w:rPr>
                            <w:sz w:val="20"/>
                            <w:szCs w:val="20"/>
                            <w:lang w:val="uk-UA"/>
                          </w:rPr>
                        </w:pPr>
                        <w:r>
                          <w:rPr>
                            <w:sz w:val="20"/>
                            <w:szCs w:val="20"/>
                          </w:rPr>
                          <w:t>розчин далі</w:t>
                        </w:r>
                      </w:p>
                      <w:p w:rsidR="00F54B1E" w:rsidRDefault="00F54B1E" w:rsidP="00F54B1E">
                        <w:pPr>
                          <w:jc w:val="center"/>
                          <w:rPr>
                            <w:sz w:val="20"/>
                            <w:szCs w:val="20"/>
                            <w:lang w:val="uk-UA"/>
                          </w:rPr>
                        </w:pPr>
                        <w:r>
                          <w:rPr>
                            <w:sz w:val="20"/>
                            <w:szCs w:val="20"/>
                          </w:rPr>
                          <w:t>не досліджують</w:t>
                        </w:r>
                      </w:p>
                    </w:txbxContent>
                  </v:textbox>
                </v:rect>
                <v:line id="Line 1067" o:spid="_x0000_s1040" style="position:absolute;flip:x;visibility:visible;mso-wrap-style:square" from="4221,6408" to="6020,64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XNCz8QAAADbAAAADwAAAGRycy9kb3ducmV2LnhtbESPwUrDQBCG74LvsIzQS2g3bUE0dhO0&#10;tiBID9YePA7ZMQlmZ0N2bOPbOwfB4/DP/803m2oKvTnTmLrIDpaLHAxxHX3HjYPT+35+ByYJssc+&#10;Mjn4oQRVeX21wcLHC7/R+SiNUQinAh20IkNhbapbCpgWcSDW7DOOAUXHsbF+xIvCQ29XeX5rA3as&#10;F1ocaNtS/XX8DqqxP/Dzep09BZtl97T7kNfcinOzm+nxAYzQJP/Lf+0X72Cl9vqLAsCW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c0LPxAAAANsAAAAPAAAAAAAAAAAA&#10;AAAAAKECAABkcnMvZG93bnJldi54bWxQSwUGAAAAAAQABAD5AAAAkgMAAAAA&#10;">
                  <v:stroke endarrow="block"/>
                </v:line>
                <v:line id="Line 1068" o:spid="_x0000_s1041" style="position:absolute;visibility:visible;mso-wrap-style:square" from="6021,4789" to="6022,55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WbWm8UAAADbAAAADwAAAGRycy9kb3ducmV2LnhtbESPQWvCQBSE7wX/w/IEL6VuNFRLdBOk&#10;UKpQpGp7f2afSTD7Nuyumv57t1DocZiZb5hl0ZtWXMn5xrKCyTgBQVxa3XCl4Ovw9vQCwgdkja1l&#10;UvBDHop88LDETNsb7+i6D5WIEPYZKqhD6DIpfVmTQT+2HXH0TtYZDFG6SmqHtwg3rZwmyUwabDgu&#10;1NjRa03leX8xCuYfzXG+3bpHSYfN8/rz+z09palSo2G/WoAI1If/8F97rRVMJ/D7Jf4Amd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WbWm8UAAADbAAAADwAAAAAAAAAA&#10;AAAAAAChAgAAZHJzL2Rvd25yZXYueG1sUEsFBgAAAAAEAAQA+QAAAJMDAAAAAA==&#10;" strokeweight=".5pt">
                  <v:stroke endarrow="block"/>
                </v:line>
                <v:rect id="Rectangle 1069" o:spid="_x0000_s1042" style="position:absolute;left:4400;top:6768;width:3241;height:540;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4krsEA&#10;AADbAAAADwAAAGRycy9kb3ducmV2LnhtbESPQYvCMBSE7wv+h/AEb2tqFVmqUUQQ9CKoC16fzbMt&#10;Ni8libX990ZY2OMwM98wy3VnatGS85VlBZNxAoI4t7riQsHvZff9A8IHZI21ZVLQk4f1avC1xEzb&#10;F5+oPYdCRAj7DBWUITSZlD4vyaAf24Y4enfrDIYoXSG1w1eEm1qmSTKXBiuOCyU2tC0pf5yfRsG+&#10;Od4OLjX9cXabyb7Lp769XpUaDbvNAkSgLvyH/9p7rSBN4fMl/gC5e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W+JK7BAAAA2wAAAA8AAAAAAAAAAAAAAAAAmAIAAGRycy9kb3du&#10;cmV2LnhtbFBLBQYAAAAABAAEAPUAAACGAwAAAAA=&#10;">
                  <v:textbox>
                    <w:txbxContent>
                      <w:p w:rsidR="00F54B1E" w:rsidRDefault="00F54B1E" w:rsidP="00F54B1E">
                        <w:pPr>
                          <w:jc w:val="center"/>
                          <w:rPr>
                            <w:sz w:val="20"/>
                            <w:szCs w:val="20"/>
                            <w:lang w:val="uk-UA"/>
                          </w:rPr>
                        </w:pPr>
                        <w:r>
                          <w:rPr>
                            <w:sz w:val="20"/>
                            <w:szCs w:val="20"/>
                          </w:rPr>
                          <w:t>Ефірна витяжка</w:t>
                        </w:r>
                      </w:p>
                    </w:txbxContent>
                  </v:textbox>
                </v:rect>
                <v:rect id="Rectangle 1070" o:spid="_x0000_s1043" style="position:absolute;left:6380;top:6229;width:4501;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bP7MQA&#10;AADbAAAADwAAAGRycy9kb3ducmV2LnhtbESPQWvCQBSE70L/w/IK3nS3RkONrlKEQMF6qBZ6fWSf&#10;SWj2bZrdxPTfdwsFj8PMfMNs96NtxECdrx1reJorEMSFMzWXGj4u+ewZhA/IBhvHpOGHPOx3D5Mt&#10;Zsbd+J2GcyhFhLDPUEMVQptJ6YuKLPq5a4mjd3WdxRBlV0rT4S3CbSMXSqXSYs1xocKWDhUVX+fe&#10;asB0ab5P1+TtcuxTXJejylefSuvp4/iyARFoDPfwf/vVaFgk8Pcl/gC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dWz+zEAAAA2wAAAA8AAAAAAAAAAAAAAAAAmAIAAGRycy9k&#10;b3ducmV2LnhtbFBLBQYAAAAABAAEAPUAAACJAwAAAAA=&#10;" stroked="f">
                  <v:textbox>
                    <w:txbxContent>
                      <w:p w:rsidR="00F54B1E" w:rsidRDefault="00F54B1E" w:rsidP="00F54B1E">
                        <w:pPr>
                          <w:rPr>
                            <w:sz w:val="20"/>
                            <w:szCs w:val="20"/>
                            <w:lang w:val="uk-UA"/>
                          </w:rPr>
                        </w:pPr>
                        <w:r>
                          <w:rPr>
                            <w:sz w:val="20"/>
                            <w:szCs w:val="20"/>
                          </w:rPr>
                          <w:t>Екстракція ефіром 3 рази  по 10 мл</w:t>
                        </w:r>
                      </w:p>
                    </w:txbxContent>
                  </v:textbox>
                </v:rect>
                <v:line id="Line 1071" o:spid="_x0000_s1044" style="position:absolute;visibility:visible;mso-wrap-style:square" from="6021,6048" to="6022,67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7EgsQAAADbAAAADwAAAGRycy9kb3ducmV2LnhtbESPT2sCMRTE74V+h/AK3mpWk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7sSCxAAAANsAAAAPAAAAAAAAAAAA&#10;AAAAAKECAABkcnMvZG93bnJldi54bWxQSwUGAAAAAAQABAD5AAAAkgMAAAAA&#10;">
                  <v:stroke endarrow="block"/>
                </v:line>
                <v:line id="Line 1072" o:spid="_x0000_s1045" style="position:absolute;visibility:visible;mso-wrap-style:square" from="6021,7308" to="6022,83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KJhGcQAAADbAAAADwAAAGRycy9kb3ducmV2LnhtbESPT2sCMRTE74V+h/AK3mpWw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omEZxAAAANsAAAAPAAAAAAAAAAAA&#10;AAAAAKECAABkcnMvZG93bnJldi54bWxQSwUGAAAAAAQABAD5AAAAkgMAAAAA&#10;">
                  <v:stroke endarrow="block"/>
                </v:line>
                <v:rect id="Rectangle 1073" o:spid="_x0000_s1046" style="position:absolute;left:6201;top:7488;width:4680;height:7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FsdMQA&#10;AADbAAAADwAAAGRycy9kb3ducmV2LnhtbESPT2vCQBTE7wW/w/KE3uqutoYaXUWEQKH1UC14fWSf&#10;STD7NmY3f/rtu4VCj8PM/IbZ7EZbi55aXznWMJ8pEMS5MxUXGr7O2dMrCB+QDdaOScM3edhtJw8b&#10;TI0b+JP6UyhEhLBPUUMZQpNK6fOSLPqZa4ijd3WtxRBlW0jT4hDhtpYLpRJpseK4UGJDh5Ly26mz&#10;GjB5Mffj9fnj/N4luCpGlS0vSuvH6bhfgwg0hv/wX/vNaFgk8Psl/gC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chbHTEAAAA2wAAAA8AAAAAAAAAAAAAAAAAmAIAAGRycy9k&#10;b3ducmV2LnhtbFBLBQYAAAAABAAEAPUAAACJAwAAAAA=&#10;" stroked="f">
                  <v:textbox>
                    <w:txbxContent>
                      <w:p w:rsidR="00F54B1E" w:rsidRDefault="00F54B1E" w:rsidP="00F54B1E">
                        <w:pPr>
                          <w:jc w:val="center"/>
                          <w:rPr>
                            <w:sz w:val="20"/>
                            <w:szCs w:val="20"/>
                            <w:lang w:val="uk-UA"/>
                          </w:rPr>
                        </w:pPr>
                        <w:r>
                          <w:rPr>
                            <w:sz w:val="20"/>
                            <w:szCs w:val="20"/>
                          </w:rPr>
                          <w:t xml:space="preserve">Фільтрування крізь </w:t>
                        </w:r>
                        <w:r>
                          <w:rPr>
                            <w:sz w:val="20"/>
                            <w:szCs w:val="20"/>
                            <w:lang w:val="en-GB"/>
                          </w:rPr>
                          <w:t>Na</w:t>
                        </w:r>
                        <w:r>
                          <w:rPr>
                            <w:sz w:val="20"/>
                            <w:szCs w:val="20"/>
                            <w:vertAlign w:val="subscript"/>
                            <w:lang w:val="uk-UA"/>
                          </w:rPr>
                          <w:t>2</w:t>
                        </w:r>
                        <w:r>
                          <w:rPr>
                            <w:sz w:val="20"/>
                            <w:szCs w:val="20"/>
                            <w:lang w:val="en-GB"/>
                          </w:rPr>
                          <w:t>SO</w:t>
                        </w:r>
                        <w:r>
                          <w:rPr>
                            <w:sz w:val="20"/>
                            <w:szCs w:val="20"/>
                            <w:vertAlign w:val="subscript"/>
                            <w:lang w:val="uk-UA"/>
                          </w:rPr>
                          <w:t>4</w:t>
                        </w:r>
                        <w:r>
                          <w:rPr>
                            <w:sz w:val="20"/>
                            <w:szCs w:val="20"/>
                            <w:lang w:val="uk-UA"/>
                          </w:rPr>
                          <w:t xml:space="preserve"> (безв.), випаров</w:t>
                        </w:r>
                        <w:r>
                          <w:rPr>
                            <w:sz w:val="20"/>
                            <w:szCs w:val="20"/>
                            <w:lang w:val="uk-UA"/>
                          </w:rPr>
                          <w:t>у</w:t>
                        </w:r>
                        <w:r>
                          <w:rPr>
                            <w:sz w:val="20"/>
                            <w:szCs w:val="20"/>
                            <w:lang w:val="uk-UA"/>
                          </w:rPr>
                          <w:t>вання, розчинення у 96:% спирті</w:t>
                        </w:r>
                      </w:p>
                      <w:p w:rsidR="00F54B1E" w:rsidRDefault="00F54B1E" w:rsidP="00F54B1E">
                        <w:pPr>
                          <w:rPr>
                            <w:sz w:val="20"/>
                            <w:szCs w:val="20"/>
                            <w:lang w:val="uk-UA"/>
                          </w:rPr>
                        </w:pPr>
                      </w:p>
                    </w:txbxContent>
                  </v:textbox>
                </v:rect>
                <v:rect id="Rectangle 1074" o:spid="_x0000_s1047" style="position:absolute;left:4324;top:8338;width:3241;height:4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ofV8QA&#10;AADbAAAADwAAAGRycy9kb3ducmV2LnhtbESPQWvCQBSE7wX/w/IKvTWbpmBrdBVRLPZokktvz+wz&#10;SZt9G7KrSf31bqHgcZiZb5jFajStuFDvGssKXqIYBHFpdcOVgiLfPb+DcB5ZY2uZFPySg9Vy8rDA&#10;VNuBD3TJfCUChF2KCmrvu1RKV9Zk0EW2Iw7eyfYGfZB9JXWPQ4CbViZxPJUGGw4LNXa0qan8yc5G&#10;wbFJCrwe8o/YzHav/nPMv89fW6WeHsf1HISn0d/D/+29VpC8wd+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qH1fEAAAA2wAAAA8AAAAAAAAAAAAAAAAAmAIAAGRycy9k&#10;b3ducmV2LnhtbFBLBQYAAAAABAAEAPUAAACJAwAAAAA=&#10;">
                  <v:textbox>
                    <w:txbxContent>
                      <w:p w:rsidR="00F54B1E" w:rsidRDefault="00F54B1E" w:rsidP="00F54B1E">
                        <w:pPr>
                          <w:rPr>
                            <w:sz w:val="20"/>
                            <w:szCs w:val="20"/>
                            <w:lang w:val="uk-UA"/>
                          </w:rPr>
                        </w:pPr>
                        <w:r>
                          <w:rPr>
                            <w:sz w:val="20"/>
                            <w:szCs w:val="20"/>
                          </w:rPr>
                          <w:t>Спиртовий розчин кетор</w:t>
                        </w:r>
                        <w:r>
                          <w:rPr>
                            <w:sz w:val="20"/>
                            <w:szCs w:val="20"/>
                          </w:rPr>
                          <w:t>о</w:t>
                        </w:r>
                        <w:r>
                          <w:rPr>
                            <w:sz w:val="20"/>
                            <w:szCs w:val="20"/>
                          </w:rPr>
                          <w:t>лаку</w:t>
                        </w:r>
                      </w:p>
                    </w:txbxContent>
                  </v:textbox>
                </v:rect>
                <v:line id="Line 1075" o:spid="_x0000_s1048" style="position:absolute;visibility:visible;mso-wrap-style:square" from="6021,8928" to="6022,9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POh8AAAADbAAAADwAAAGRycy9kb3ducmV2LnhtbERPy4rCMBTdD/gP4QqzG1NdjGM1ilgE&#10;FzOCD1xfm2tTbG5KE2vm7ycLYZaH816som1ET52vHSsYjzIQxKXTNVcKzqftxxcIH5A1No5JwS95&#10;WC0HbwvMtXvygfpjqEQKYZ+jAhNCm0vpS0MW/ci1xIm7uc5iSLCrpO7wmcJtIydZ9ikt1pwaDLa0&#10;MVTejw+rYGqKg5zK4vu0L/p6PIs/8XKdKfU+jOs5iEAx/Itf7p1WMElj05f0A+Ty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KjzofAAAAA2wAAAA8AAAAAAAAAAAAAAAAA&#10;oQIAAGRycy9kb3ducmV2LnhtbFBLBQYAAAAABAAEAPkAAACOAwAAAAA=&#10;">
                  <v:stroke endarrow="block"/>
                </v:line>
                <v:rect id="Rectangle 1076" o:spid="_x0000_s1049" style="position:absolute;left:2601;top:9649;width:2700;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kuvsQA&#10;AADbAAAADwAAAGRycy9kb3ducmV2LnhtbESPQWvCQBSE70L/w/IKvZldU5AmdRVpsdSjJhdvz+xr&#10;kjb7NmRXTfvrXaHgcZiZb5jFarSdONPgW8caZokCQVw503KtoSw20xcQPiAb7ByThl/ysFo+TBaY&#10;G3fhHZ33oRYRwj5HDU0IfS6lrxqy6BPXE0fvyw0WQ5RDLc2Alwi3nUyVmkuLLceFBnt6a6j62Z+s&#10;hmOblvi3Kz6UzTbPYTsW36fDu9ZPj+P6FUSgMdzD/+1PoyHN4PYl/gC5v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X5Lr7EAAAA2wAAAA8AAAAAAAAAAAAAAAAAmAIAAGRycy9k&#10;b3ducmV2LnhtbFBLBQYAAAAABAAEAPUAAACJAwAAAAA=&#10;">
                  <v:textbox>
                    <w:txbxContent>
                      <w:p w:rsidR="00F54B1E" w:rsidRDefault="00F54B1E" w:rsidP="00F54B1E">
                        <w:pPr>
                          <w:jc w:val="center"/>
                          <w:rPr>
                            <w:sz w:val="18"/>
                            <w:szCs w:val="18"/>
                            <w:lang w:val="uk-UA"/>
                          </w:rPr>
                        </w:pPr>
                        <w:r>
                          <w:rPr>
                            <w:sz w:val="18"/>
                            <w:szCs w:val="18"/>
                          </w:rPr>
                          <w:t>Ідентифікація</w:t>
                        </w:r>
                      </w:p>
                      <w:p w:rsidR="00F54B1E" w:rsidRDefault="00F54B1E" w:rsidP="00F54B1E">
                        <w:pPr>
                          <w:jc w:val="center"/>
                          <w:rPr>
                            <w:sz w:val="20"/>
                            <w:szCs w:val="20"/>
                            <w:lang w:val="uk-UA"/>
                          </w:rPr>
                        </w:pPr>
                      </w:p>
                    </w:txbxContent>
                  </v:textbox>
                </v:rect>
                <v:rect id="Rectangle 1077" o:spid="_x0000_s1050" style="position:absolute;left:6741;top:9649;width:2518;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oR/r8A&#10;AADbAAAADwAAAGRycy9kb3ducmV2LnhtbERPTa/BQBTdS/yHyZXYMUUi75UhQghL2s3bXZ2rLZ07&#10;TWdQfr1ZSN7y5HzPl62pxIMaV1pWMBpGIIgzq0vOFaTJdvADwnlkjZVlUvAiB8tFtzPHWNsnH+lx&#10;8rkIIexiVFB4X8dSuqwgg25oa+LAXWxj0AfY5FI3+AzhppLjKJpKgyWHhgJrWheU3U53o+BcjlN8&#10;H5NdZH63E39ok+v9b6NUv9euZiA8tf5f/HXvtYJJWB++hB8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RGhH+vwAAANsAAAAPAAAAAAAAAAAAAAAAAJgCAABkcnMvZG93bnJl&#10;di54bWxQSwUGAAAAAAQABAD1AAAAhAMAAAAA&#10;">
                  <v:textbox>
                    <w:txbxContent>
                      <w:p w:rsidR="00F54B1E" w:rsidRDefault="00F54B1E" w:rsidP="00F54B1E">
                        <w:pPr>
                          <w:jc w:val="center"/>
                          <w:rPr>
                            <w:sz w:val="18"/>
                            <w:szCs w:val="18"/>
                            <w:lang w:val="uk-UA"/>
                          </w:rPr>
                        </w:pPr>
                        <w:r>
                          <w:rPr>
                            <w:sz w:val="18"/>
                            <w:szCs w:val="18"/>
                          </w:rPr>
                          <w:t>Кількісне визначення</w:t>
                        </w:r>
                      </w:p>
                      <w:p w:rsidR="00F54B1E" w:rsidRDefault="00F54B1E" w:rsidP="00F54B1E">
                        <w:pPr>
                          <w:jc w:val="center"/>
                          <w:rPr>
                            <w:sz w:val="20"/>
                            <w:szCs w:val="20"/>
                            <w:lang w:val="uk-UA"/>
                          </w:rPr>
                        </w:pPr>
                      </w:p>
                    </w:txbxContent>
                  </v:textbox>
                </v:rect>
                <v:shape id="Freeform 1078" o:spid="_x0000_s1051" style="position:absolute;left:4400;top:9288;width:1626;height:361;visibility:visible;mso-wrap-style:square;v-text-anchor:top" coordsize="618,3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fkF8IA&#10;AADbAAAADwAAAGRycy9kb3ducmV2LnhtbESPzWrDMBCE74G+g9hCb7XsBkJxrQRTMOkhl7p9gMVa&#10;/9VauZLiOG9fFQI5DjPzDVMcVjOJhZwfLCvIkhQEcWP1wJ2C76/q+RWED8gaJ8uk4EoeDvuHTYG5&#10;thf+pKUOnYgQ9jkq6EOYcyl905NBn9iZOHqtdQZDlK6T2uElws0kX9J0Jw0OHBd6nOm9p+anPhsF&#10;J1fatj76bhxK5yf7W43rtVLq6XEt30AEWsM9fGt/aAXbDP6/xB8g9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J+QXwgAAANsAAAAPAAAAAAAAAAAAAAAAAJgCAABkcnMvZG93&#10;bnJldi54bWxQSwUGAAAAAAQABAD1AAAAhwMAAAAA&#10;" path="m618,l,357e" filled="f">
                  <v:stroke endarrow="block"/>
                  <v:path arrowok="t" o:connecttype="custom" o:connectlocs="1626,0;0,361" o:connectangles="0,0"/>
                </v:shape>
                <v:line id="Line 1079" o:spid="_x0000_s1052" style="position:absolute;visibility:visible;mso-wrap-style:square" from="6021,9288" to="7643,96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pJvsMQAAADbAAAADwAAAGRycy9kb3ducmV2LnhtbESPT2sCMRTE74V+h/AK3mpWhaqrUUoX&#10;wYMt+AfPz81zs3TzsmzSNX77plDwOMzMb5jlOtpG9NT52rGC0TADQVw6XXOl4HTcvM5A+ICssXFM&#10;Cu7kYb16flpirt2N99QfQiUShH2OCkwIbS6lLw1Z9EPXEifv6jqLIcmukrrDW4LbRo6z7E1arDkt&#10;GGzpw1D5ffixCqam2MupLHbHr6KvR/P4Gc+XuVKDl/i+ABEohkf4v73VCiZj+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km+wxAAAANsAAAAPAAAAAAAAAAAA&#10;AAAAAKECAABkcnMvZG93bnJldi54bWxQSwUGAAAAAAQABAD5AAAAkgMAAAAA&#10;">
                  <v:stroke endarrow="block"/>
                </v:line>
                <v:line id="Line 1080" o:spid="_x0000_s1053" style="position:absolute;flip:x;visibility:visible;mso-wrap-style:square" from="2061,10728" to="2601,107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CTgdMUAAADbAAAADwAAAGRycy9kb3ducmV2LnhtbESPQWsCMRSE74L/IbxCL1KzVim6GkUK&#10;hR681JYVb8/N62bZzcs2SXX77xtB8DjMzDfMatPbVpzJh9qxgsk4A0FcOl1zpeDr8+1pDiJEZI2t&#10;Y1LwRwE26+Fghbl2F/6g8z5WIkE45KjAxNjlUobSkMUwdh1x8r6dtxiT9JXUHi8Jblv5nGUv0mLN&#10;acFgR6+Gymb/axXI+W7047enWVM0h8PCFGXRHXdKPT702yWISH28h2/td61gOoXrl/QD5P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CTgdMUAAADbAAAADwAAAAAAAAAA&#10;AAAAAAChAgAAZHJzL2Rvd25yZXYueG1sUEsFBgAAAAAEAAQA+QAAAJMDAAAAAA==&#10;"/>
                <v:line id="Line 1081" o:spid="_x0000_s1054" style="position:absolute;visibility:visible;mso-wrap-style:square" from="2061,10728" to="2062,139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69R68YAAADbAAAADwAAAGRycy9kb3ducmV2LnhtbESPT2vCQBTE74LfYXlCb7qxliC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vUevGAAAA2wAAAA8AAAAAAAAA&#10;AAAAAAAAoQIAAGRycy9kb3ducmV2LnhtbFBLBQYAAAAABAAEAPkAAACUAwAAAAA=&#10;"/>
                <v:line id="Line 1082" o:spid="_x0000_s1055" style="position:absolute;visibility:visible;mso-wrap-style:square" from="2061,13968" to="2601,139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v3xMQAAADbAAAADwAAAGRycy9kb3ducmV2LnhtbESPQWsCMRSE70L/Q3iF3jSrxapbo0gX&#10;wYMV1NLz6+Z1s3TzsmzSNf57Uyh4HGbmG2a5jrYRPXW+dqxgPMpAEJdO11wp+Dhvh3MQPiBrbByT&#10;git5WK8eBkvMtbvwkfpTqESCsM9RgQmhzaX0pSGLfuRa4uR9u85iSLKrpO7wkuC2kZMse5EWa04L&#10;Blt6M1T+nH6tgpkpjnImi/35UPT1eBHf4+fXQqmnx7h5BREohnv4v73TCp6n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e/fExAAAANsAAAAPAAAAAAAAAAAA&#10;AAAAAKECAABkcnMvZG93bnJldi54bWxQSwUGAAAAAAQABAD5AAAAkgMAAAAA&#10;">
                  <v:stroke endarrow="block"/>
                </v:line>
                <v:rect id="Rectangle 1083" o:spid="_x0000_s1056" style="position:absolute;left:2601;top:10189;width:2700;height:26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8sEcQA&#10;AADbAAAADwAAAGRycy9kb3ducmV2LnhtbESPQWvCQBSE74X+h+UVvNWNCYhNswnSotSjxou3Z/Y1&#10;SZt9G7JrTP313YLQ4zAz3zBZMZlOjDS41rKCxTwCQVxZ3XKt4FhunlcgnEfW2FkmBT/koMgfHzJM&#10;tb3ynsaDr0WAsEtRQeN9n0rpqoYMurntiYP3aQeDPsihlnrAa4CbTsZRtJQGWw4LDfb01lD1fbgY&#10;Bec2PuJtX24j87JJ/G4qvy6nd6VmT9P6FYSnyf+H7+0PrSBZwt+X8AN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LBHEAAAA2wAAAA8AAAAAAAAAAAAAAAAAmAIAAGRycy9k&#10;b3ducmV2LnhtbFBLBQYAAAAABAAEAPUAAACJAwAAAAA=&#10;">
                  <v:textbox>
                    <w:txbxContent>
                      <w:p w:rsidR="00F54B1E" w:rsidRDefault="00F54B1E" w:rsidP="00F54B1E">
                        <w:pPr>
                          <w:ind w:right="-172"/>
                          <w:rPr>
                            <w:sz w:val="20"/>
                            <w:szCs w:val="20"/>
                            <w:lang w:val="uk-UA"/>
                          </w:rPr>
                        </w:pPr>
                        <w:r>
                          <w:rPr>
                            <w:sz w:val="20"/>
                            <w:szCs w:val="20"/>
                          </w:rPr>
                          <w:t>ТШХ-дослідження в сист</w:t>
                        </w:r>
                        <w:r>
                          <w:rPr>
                            <w:sz w:val="20"/>
                            <w:szCs w:val="20"/>
                            <w:lang w:val="uk-UA"/>
                          </w:rPr>
                          <w:t>емах:</w:t>
                        </w:r>
                      </w:p>
                      <w:p w:rsidR="00F54B1E" w:rsidRDefault="00F54B1E" w:rsidP="00A60E78">
                        <w:pPr>
                          <w:numPr>
                            <w:ilvl w:val="0"/>
                            <w:numId w:val="47"/>
                          </w:numPr>
                          <w:tabs>
                            <w:tab w:val="clear" w:pos="720"/>
                            <w:tab w:val="num" w:pos="142"/>
                          </w:tabs>
                          <w:suppressAutoHyphens w:val="0"/>
                          <w:ind w:left="284" w:right="-172" w:hanging="284"/>
                          <w:rPr>
                            <w:sz w:val="20"/>
                            <w:szCs w:val="20"/>
                            <w:lang w:val="uk-UA"/>
                          </w:rPr>
                        </w:pPr>
                        <w:r>
                          <w:rPr>
                            <w:sz w:val="20"/>
                            <w:szCs w:val="20"/>
                            <w:lang w:val="uk-UA"/>
                          </w:rPr>
                          <w:t>хлористий метилен-ацетон</w:t>
                        </w:r>
                      </w:p>
                      <w:p w:rsidR="00F54B1E" w:rsidRDefault="00F54B1E" w:rsidP="00F54B1E">
                        <w:pPr>
                          <w:ind w:left="142" w:right="-172" w:hanging="142"/>
                          <w:rPr>
                            <w:sz w:val="20"/>
                            <w:szCs w:val="20"/>
                            <w:lang w:val="uk-UA"/>
                          </w:rPr>
                        </w:pPr>
                        <w:r>
                          <w:rPr>
                            <w:sz w:val="20"/>
                            <w:szCs w:val="20"/>
                            <w:lang w:val="uk-UA"/>
                          </w:rPr>
                          <w:t xml:space="preserve">  оцтова к-та (95:5:2)  (Сор</w:t>
                        </w:r>
                        <w:r>
                          <w:rPr>
                            <w:sz w:val="20"/>
                            <w:szCs w:val="20"/>
                            <w:lang w:val="uk-UA"/>
                          </w:rPr>
                          <w:t>б</w:t>
                        </w:r>
                        <w:r>
                          <w:rPr>
                            <w:sz w:val="20"/>
                            <w:szCs w:val="20"/>
                            <w:lang w:val="uk-UA"/>
                          </w:rPr>
                          <w:t>філ)</w:t>
                        </w:r>
                      </w:p>
                      <w:p w:rsidR="00F54B1E" w:rsidRDefault="00F54B1E" w:rsidP="00A60E78">
                        <w:pPr>
                          <w:numPr>
                            <w:ilvl w:val="0"/>
                            <w:numId w:val="47"/>
                          </w:numPr>
                          <w:tabs>
                            <w:tab w:val="clear" w:pos="720"/>
                            <w:tab w:val="num" w:pos="142"/>
                          </w:tabs>
                          <w:suppressAutoHyphens w:val="0"/>
                          <w:ind w:left="284" w:right="-172" w:hanging="284"/>
                          <w:rPr>
                            <w:sz w:val="20"/>
                            <w:szCs w:val="20"/>
                            <w:lang w:val="uk-UA"/>
                          </w:rPr>
                        </w:pPr>
                        <w:r>
                          <w:rPr>
                            <w:sz w:val="20"/>
                            <w:szCs w:val="20"/>
                            <w:lang w:val="uk-UA"/>
                          </w:rPr>
                          <w:t>гексан – хлороформ-</w:t>
                        </w:r>
                      </w:p>
                      <w:p w:rsidR="00F54B1E" w:rsidRDefault="00F54B1E" w:rsidP="00F54B1E">
                        <w:pPr>
                          <w:ind w:right="-172"/>
                          <w:rPr>
                            <w:sz w:val="20"/>
                            <w:szCs w:val="20"/>
                            <w:lang w:val="uk-UA"/>
                          </w:rPr>
                        </w:pPr>
                        <w:r>
                          <w:rPr>
                            <w:sz w:val="20"/>
                            <w:szCs w:val="20"/>
                            <w:lang w:val="uk-UA"/>
                          </w:rPr>
                          <w:t xml:space="preserve">   мурашина к-та (10:95:0,3)</w:t>
                        </w:r>
                      </w:p>
                      <w:p w:rsidR="00F54B1E" w:rsidRDefault="00F54B1E" w:rsidP="00F54B1E">
                        <w:pPr>
                          <w:ind w:right="-172"/>
                          <w:rPr>
                            <w:sz w:val="20"/>
                            <w:szCs w:val="20"/>
                            <w:lang w:val="uk-UA"/>
                          </w:rPr>
                        </w:pPr>
                        <w:r>
                          <w:rPr>
                            <w:sz w:val="20"/>
                            <w:szCs w:val="20"/>
                            <w:lang w:val="uk-UA"/>
                          </w:rPr>
                          <w:t xml:space="preserve"> </w:t>
                        </w:r>
                        <w:r>
                          <w:rPr>
                            <w:sz w:val="20"/>
                            <w:szCs w:val="20"/>
                          </w:rPr>
                          <w:t xml:space="preserve"> </w:t>
                        </w:r>
                        <w:r>
                          <w:rPr>
                            <w:sz w:val="20"/>
                            <w:szCs w:val="20"/>
                            <w:lang w:val="uk-UA"/>
                          </w:rPr>
                          <w:t>(Сорбфіл)</w:t>
                        </w:r>
                      </w:p>
                      <w:p w:rsidR="00F54B1E" w:rsidRDefault="00F54B1E" w:rsidP="00A60E78">
                        <w:pPr>
                          <w:numPr>
                            <w:ilvl w:val="0"/>
                            <w:numId w:val="48"/>
                          </w:numPr>
                          <w:tabs>
                            <w:tab w:val="clear" w:pos="720"/>
                            <w:tab w:val="num" w:pos="142"/>
                          </w:tabs>
                          <w:suppressAutoHyphens w:val="0"/>
                          <w:ind w:left="142" w:right="-172" w:hanging="142"/>
                          <w:jc w:val="both"/>
                          <w:rPr>
                            <w:sz w:val="20"/>
                            <w:szCs w:val="20"/>
                            <w:lang w:val="uk-UA"/>
                          </w:rPr>
                        </w:pPr>
                        <w:r>
                          <w:rPr>
                            <w:sz w:val="20"/>
                            <w:szCs w:val="20"/>
                            <w:lang w:val="uk-UA"/>
                          </w:rPr>
                          <w:t>метанол-вода-оцтова кис-</w:t>
                        </w:r>
                      </w:p>
                      <w:p w:rsidR="00F54B1E" w:rsidRDefault="00F54B1E" w:rsidP="00F54B1E">
                        <w:pPr>
                          <w:ind w:left="142" w:right="-172"/>
                          <w:rPr>
                            <w:sz w:val="20"/>
                            <w:szCs w:val="20"/>
                            <w:lang w:val="uk-UA"/>
                          </w:rPr>
                        </w:pPr>
                        <w:r>
                          <w:rPr>
                            <w:sz w:val="20"/>
                            <w:szCs w:val="20"/>
                            <w:lang w:val="uk-UA"/>
                          </w:rPr>
                          <w:t>лота (80:20:1)                        (</w:t>
                        </w:r>
                        <w:r>
                          <w:rPr>
                            <w:sz w:val="20"/>
                            <w:szCs w:val="20"/>
                            <w:lang w:val="en-GB"/>
                          </w:rPr>
                          <w:t>RP</w:t>
                        </w:r>
                        <w:r>
                          <w:rPr>
                            <w:sz w:val="20"/>
                            <w:szCs w:val="20"/>
                            <w:lang w:val="uk-UA"/>
                          </w:rPr>
                          <w:t>-18 “М</w:t>
                        </w:r>
                        <w:r>
                          <w:rPr>
                            <w:sz w:val="20"/>
                            <w:szCs w:val="20"/>
                            <w:lang w:val="en-GB"/>
                          </w:rPr>
                          <w:t>erck</w:t>
                        </w:r>
                        <w:r>
                          <w:rPr>
                            <w:sz w:val="20"/>
                            <w:szCs w:val="20"/>
                            <w:lang w:val="uk-UA"/>
                          </w:rPr>
                          <w:t>”)</w:t>
                        </w:r>
                      </w:p>
                      <w:p w:rsidR="00F54B1E" w:rsidRDefault="00F54B1E" w:rsidP="00F54B1E">
                        <w:pPr>
                          <w:ind w:right="-172"/>
                          <w:rPr>
                            <w:sz w:val="20"/>
                            <w:szCs w:val="20"/>
                            <w:lang w:val="uk-UA"/>
                          </w:rPr>
                        </w:pPr>
                      </w:p>
                    </w:txbxContent>
                  </v:textbox>
                </v:rect>
                <v:rect id="Rectangle 1084" o:spid="_x0000_s1057" style="position:absolute;left:2601;top:13248;width:2700;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OJisIA&#10;AADbAAAADwAAAGRycy9kb3ducmV2LnhtbESPQYvCMBSE74L/ITzBm6YqrGs1iijK7lHrxduzebbV&#10;5qU0Uau/3iwIexxm5htmtmhMKe5Uu8KygkE/AkGcWl1wpuCQbHrfIJxH1lhaJgVPcrCYt1szjLV9&#10;8I7ue5+JAGEXo4Lc+yqW0qU5GXR9WxEH72xrgz7IOpO6xkeAm1IOo+hLGiw4LORY0Sqn9Lq/GQWn&#10;YnjA1y7ZRmayGfnfJrncjmulup1mOQXhqfH/4U/7RysYjeH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84mKwgAAANsAAAAPAAAAAAAAAAAAAAAAAJgCAABkcnMvZG93&#10;bnJldi54bWxQSwUGAAAAAAQABAD1AAAAhwMAAAAA&#10;">
                  <v:textbox>
                    <w:txbxContent>
                      <w:p w:rsidR="00F54B1E" w:rsidRDefault="00F54B1E" w:rsidP="00F54B1E">
                        <w:pPr>
                          <w:rPr>
                            <w:sz w:val="20"/>
                            <w:szCs w:val="20"/>
                            <w:lang w:val="uk-UA"/>
                          </w:rPr>
                        </w:pPr>
                        <w:r>
                          <w:rPr>
                            <w:sz w:val="20"/>
                            <w:szCs w:val="20"/>
                          </w:rPr>
                          <w:t>УФ-спектрофотометрія</w:t>
                        </w:r>
                      </w:p>
                    </w:txbxContent>
                  </v:textbox>
                </v:rect>
                <v:rect id="Rectangle 1085" o:spid="_x0000_s1058" style="position:absolute;left:2601;top:13788;width:2700;height:3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wd+L8A&#10;AADbAAAADwAAAGRycy9kb3ducmV2LnhtbERPTa/BQBTdS/yHyZXYMUUi75UhQghL2s3bXZ2rLZ07&#10;TWdQfr1ZSN7y5HzPl62pxIMaV1pWMBpGIIgzq0vOFaTJdvADwnlkjZVlUvAiB8tFtzPHWNsnH+lx&#10;8rkIIexiVFB4X8dSuqwgg25oa+LAXWxj0AfY5FI3+AzhppLjKJpKgyWHhgJrWheU3U53o+BcjlN8&#10;H5NdZH63E39ok+v9b6NUv9euZiA8tf5f/HXvtYJJGBu+hB8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vbB34vwAAANsAAAAPAAAAAAAAAAAAAAAAAJgCAABkcnMvZG93bnJl&#10;di54bWxQSwUGAAAAAAQABAD1AAAAhAMAAAAA&#10;">
                  <v:textbox>
                    <w:txbxContent>
                      <w:p w:rsidR="00F54B1E" w:rsidRDefault="00F54B1E" w:rsidP="00F54B1E">
                        <w:pPr>
                          <w:jc w:val="center"/>
                          <w:rPr>
                            <w:sz w:val="20"/>
                            <w:szCs w:val="20"/>
                            <w:lang w:val="uk-UA"/>
                          </w:rPr>
                        </w:pPr>
                        <w:r>
                          <w:rPr>
                            <w:sz w:val="20"/>
                            <w:szCs w:val="20"/>
                          </w:rPr>
                          <w:t>ГРХ, ВЕРХ</w:t>
                        </w:r>
                      </w:p>
                    </w:txbxContent>
                  </v:textbox>
                </v:rect>
                <v:line id="Line 1086" o:spid="_x0000_s1059" style="position:absolute;visibility:visible;mso-wrap-style:square" from="2061,10728" to="2601,107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Db9wcQAAADbAAAADwAAAGRycy9kb3ducmV2LnhtbESPzWrDMBCE74W8g9hAb42cBprYiRJK&#10;TaCHppAfct5YW8vUWhlLddS3rwKFHIeZ+YZZbaJtxUC9bxwrmE4yEMSV0w3XCk7H7dMChA/IGlvH&#10;pOCXPGzWo4cVFtpdeU/DIdQiQdgXqMCE0BVS+sqQRT9xHXHyvlxvMSTZ11L3eE1w28rnLHuRFhtO&#10;CwY7ejNUfR9+rIK5KfdyLsuP42c5NNM87uL5kiv1OI6vSxCBYriH/9vvWsEsh9uX9APk+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Nv3BxAAAANsAAAAPAAAAAAAAAAAA&#10;AAAAAKECAABkcnMvZG93bnJldi54bWxQSwUGAAAAAAQABAD5AAAAkgMAAAAA&#10;">
                  <v:stroke endarrow="block"/>
                </v:line>
                <v:line id="Line 1087" o:spid="_x0000_s1060" style="position:absolute;visibility:visible;mso-wrap-style:square" from="2061,13428" to="2601,13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QonIcEAAADbAAAADwAAAGRycy9kb3ducmV2LnhtbERPz2vCMBS+C/4P4Qm72dQxptZGEctg&#10;h01Qx87P5q0pa15Kk9Xsv18OA48f3+9yF20nRhp861jBIstBENdOt9wo+Li8zFcgfEDW2DkmBb/k&#10;YbedTkostLvxicZzaEQKYV+gAhNCX0jpa0MWfeZ64sR9ucFiSHBopB7wlsJtJx/z/FlabDk1GOzp&#10;YKj+Pv9YBUtTneRSVm+XYzW2i3V8j5/XtVIPs7jfgAgUw138737VCp7S+v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hCichwQAAANsAAAAPAAAAAAAAAAAAAAAA&#10;AKECAABkcnMvZG93bnJldi54bWxQSwUGAAAAAAQABAD5AAAAjwMAAAAA&#10;">
                  <v:stroke endarrow="block"/>
                </v:line>
                <v:line id="Line 1088" o:spid="_x0000_s1061" style="position:absolute;visibility:visible;mso-wrap-style:square" from="9261,9828" to="9803,98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96BDsYAAADbAAAADwAAAGRycy9kb3ducmV2LnhtbESPQWvCQBSE7wX/w/IKvdWNtgRJXUVa&#10;BPUgagvt8Zl9TVKzb8PumqT/3hUEj8PMfMNM572pRUvOV5YVjIYJCOLc6ooLBV+fy+cJCB+QNdaW&#10;ScE/eZjPBg9TzLTteE/tIRQiQthnqKAMocmk9HlJBv3QNsTR+7XOYIjSFVI77CLc1HKcJKk0WHFc&#10;KLGh95Ly0+FsFGxfdmm7WG9W/fc6PeYf++PPX+eUenrsF28gAvXhHr61V1rB6wiuX+I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fegQ7GAAAA2wAAAA8AAAAAAAAA&#10;AAAAAAAAoQIAAGRycy9kb3ducmV2LnhtbFBLBQYAAAAABAAEAPkAAACUAwAAAAA=&#10;"/>
                <v:line id="Line 1089" o:spid="_x0000_s1062" style="position:absolute;visibility:visible;mso-wrap-style:square" from="9981,10368" to="9984,136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wfecYAAADbAAAADwAAAGRycy9kb3ducmV2LnhtbESPQWvCQBSE7wX/w/IEb3VTLaFEVxFL&#10;QT2Uagt6fGafSWr2bdhdk/TfdwtCj8PMfMPMl72pRUvOV5YVPI0TEMS51RUXCr4+3x5fQPiArLG2&#10;TAp+yMNyMXiYY6Ztx3tqD6EQEcI+QwVlCE0mpc9LMujHtiGO3sU6gyFKV0jtsItwU8tJkqTSYMVx&#10;ocSG1iXl18PNKHiffqTtarvb9Mdtes5f9+fTd+eUGg371QxEoD78h+/tjVbwPI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cMH3nGAAAA2wAAAA8AAAAAAAAA&#10;AAAAAAAAoQIAAGRycy9kb3ducmV2LnhtbFBLBQYAAAAABAAEAPkAAACUAwAAAAA=&#10;"/>
                <v:line id="Line 1090" o:spid="_x0000_s1063" style="position:absolute;flip:x;visibility:visible;mso-wrap-style:square" from="9440,13609" to="9986,136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H45GMUAAADbAAAADwAAAGRycy9kb3ducmV2LnhtbESPT2vCQBDF7wW/wzJCL6FuaorU6CrW&#10;PyCUHrQ9eByyYxLMzobsVNNv3xUKPT7evN+bN1/2rlFX6kLt2cDzKAVFXHhbc2ng63P39AoqCLLF&#10;xjMZ+KEAy8XgYY659Tc+0PUopYoQDjkaqETaXOtQVOQwjHxLHL2z7xxKlF2pbYe3CHeNHqfpRDus&#10;OTZU2NK6ouJy/Hbxjd0Hb7IseXM6Saa0Pcl7qsWYx2G/moES6uX/+C+9twZeMrhviQDQi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H45GMUAAADbAAAADwAAAAAAAAAA&#10;AAAAAAChAgAAZHJzL2Rvd25yZXYueG1sUEsFBgAAAAAEAAQA+QAAAJMDAAAAAA==&#10;">
                  <v:stroke endarrow="block"/>
                </v:line>
                <v:rect id="Rectangle 1091" o:spid="_x0000_s1064" style="position:absolute;left:6741;top:13069;width:2702;height:10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dkgMIA&#10;AADbAAAADwAAAGRycy9kb3ducmV2LnhtbESPQYvCMBSE74L/ITzBm6a6smg1irgo61HrxduzebbV&#10;5qU0Ubv+eiMseBxm5htmtmhMKe5Uu8KygkE/AkGcWl1wpuCQrHtjEM4jaywtk4I/crCYt1szjLV9&#10;8I7ue5+JAGEXo4Lc+yqW0qU5GXR9WxEH72xrgz7IOpO6xkeAm1IOo+hbGiw4LORY0Sqn9Lq/GQWn&#10;YnjA5y7ZRGay/vLbJrncjj9KdTvNcgrCU+M/4f/2r1YwGsH7S/gB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J2SAwgAAANsAAAAPAAAAAAAAAAAAAAAAAJgCAABkcnMvZG93&#10;bnJldi54bWxQSwUGAAAAAAQABAD1AAAAhwMAAAAA&#10;">
                  <v:textbox>
                    <w:txbxContent>
                      <w:p w:rsidR="00F54B1E" w:rsidRDefault="00F54B1E" w:rsidP="00F54B1E">
                        <w:pPr>
                          <w:jc w:val="center"/>
                          <w:rPr>
                            <w:sz w:val="20"/>
                            <w:szCs w:val="20"/>
                            <w:lang w:val="uk-UA"/>
                          </w:rPr>
                        </w:pPr>
                        <w:r>
                          <w:rPr>
                            <w:sz w:val="20"/>
                            <w:szCs w:val="20"/>
                          </w:rPr>
                          <w:t>ГРХ</w:t>
                        </w:r>
                      </w:p>
                      <w:p w:rsidR="00F54B1E" w:rsidRDefault="00F54B1E" w:rsidP="00F54B1E">
                        <w:pPr>
                          <w:jc w:val="center"/>
                          <w:rPr>
                            <w:sz w:val="20"/>
                            <w:szCs w:val="20"/>
                            <w:lang w:val="uk-UA"/>
                          </w:rPr>
                        </w:pPr>
                        <w:r>
                          <w:rPr>
                            <w:sz w:val="20"/>
                            <w:szCs w:val="20"/>
                          </w:rPr>
                          <w:t>( за продуктом етерифікації кетор</w:t>
                        </w:r>
                        <w:r>
                          <w:rPr>
                            <w:sz w:val="20"/>
                            <w:szCs w:val="20"/>
                          </w:rPr>
                          <w:t>о</w:t>
                        </w:r>
                        <w:r>
                          <w:rPr>
                            <w:sz w:val="20"/>
                            <w:szCs w:val="20"/>
                          </w:rPr>
                          <w:t>лаку)</w:t>
                        </w:r>
                      </w:p>
                    </w:txbxContent>
                  </v:textbox>
                </v:rect>
                <v:rect id="Rectangle 1092" o:spid="_x0000_s1065" style="position:absolute;left:6741;top:11629;width:2701;height:10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vBG8UA&#10;AADbAAAADwAAAGRycy9kb3ducmV2LnhtbESPQWvCQBSE7wX/w/KE3upGraWNbkSUlHrUeOntmX0m&#10;0ezbkN2YtL++Wyj0OMzMN8xqPZha3Kl1lWUF00kEgji3uuJCwSlLn15BOI+ssbZMCr7IwToZPaww&#10;1rbnA92PvhABwi5GBaX3TSyly0sy6Ca2IQ7exbYGfZBtIXWLfYCbWs6i6EUarDgslNjQtqT8duyM&#10;gnM1O+H3IXuPzFs69/shu3afO6Uex8NmCcLT4P/Df+0PreB5Ab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a8EbxQAAANsAAAAPAAAAAAAAAAAAAAAAAJgCAABkcnMv&#10;ZG93bnJldi54bWxQSwUGAAAAAAQABAD1AAAAigMAAAAA&#10;">
                  <v:textbox>
                    <w:txbxContent>
                      <w:p w:rsidR="00F54B1E" w:rsidRDefault="00F54B1E" w:rsidP="00F54B1E">
                        <w:pPr>
                          <w:jc w:val="center"/>
                          <w:rPr>
                            <w:sz w:val="18"/>
                            <w:szCs w:val="18"/>
                          </w:rPr>
                        </w:pPr>
                        <w:r>
                          <w:rPr>
                            <w:sz w:val="18"/>
                            <w:szCs w:val="18"/>
                          </w:rPr>
                          <w:t>ВЕРХ у рухомої фазі</w:t>
                        </w:r>
                      </w:p>
                      <w:p w:rsidR="00F54B1E" w:rsidRDefault="00F54B1E" w:rsidP="00F54B1E">
                        <w:pPr>
                          <w:jc w:val="center"/>
                          <w:rPr>
                            <w:sz w:val="18"/>
                            <w:szCs w:val="18"/>
                            <w:vertAlign w:val="subscript"/>
                            <w:lang w:val="uk-UA"/>
                          </w:rPr>
                        </w:pPr>
                        <w:r>
                          <w:rPr>
                            <w:sz w:val="18"/>
                            <w:szCs w:val="18"/>
                            <w:lang w:val="uk-UA"/>
                          </w:rPr>
                          <w:t>ацетонітрил –0,002М Н</w:t>
                        </w:r>
                        <w:r>
                          <w:rPr>
                            <w:sz w:val="18"/>
                            <w:szCs w:val="18"/>
                            <w:vertAlign w:val="subscript"/>
                            <w:lang w:val="uk-UA"/>
                          </w:rPr>
                          <w:t>2</w:t>
                        </w:r>
                        <w:r>
                          <w:rPr>
                            <w:sz w:val="18"/>
                            <w:szCs w:val="18"/>
                            <w:lang w:val="en-GB"/>
                          </w:rPr>
                          <w:t>SO</w:t>
                        </w:r>
                        <w:r>
                          <w:rPr>
                            <w:sz w:val="18"/>
                            <w:szCs w:val="18"/>
                            <w:vertAlign w:val="subscript"/>
                            <w:lang w:val="uk-UA"/>
                          </w:rPr>
                          <w:t>4</w:t>
                        </w:r>
                      </w:p>
                      <w:p w:rsidR="00F54B1E" w:rsidRDefault="00F54B1E" w:rsidP="00F54B1E">
                        <w:pPr>
                          <w:jc w:val="center"/>
                          <w:rPr>
                            <w:sz w:val="18"/>
                            <w:szCs w:val="18"/>
                          </w:rPr>
                        </w:pPr>
                        <w:r>
                          <w:rPr>
                            <w:sz w:val="18"/>
                            <w:szCs w:val="18"/>
                            <w:lang w:val="uk-UA"/>
                          </w:rPr>
                          <w:t>( 20:</w:t>
                        </w:r>
                        <w:r>
                          <w:rPr>
                            <w:sz w:val="18"/>
                            <w:szCs w:val="18"/>
                          </w:rPr>
                          <w:t xml:space="preserve"> </w:t>
                        </w:r>
                        <w:r>
                          <w:rPr>
                            <w:sz w:val="18"/>
                            <w:szCs w:val="18"/>
                            <w:lang w:val="uk-UA"/>
                          </w:rPr>
                          <w:t>80)</w:t>
                        </w:r>
                      </w:p>
                      <w:p w:rsidR="00F54B1E" w:rsidRDefault="00F54B1E" w:rsidP="00F54B1E">
                        <w:pPr>
                          <w:jc w:val="center"/>
                          <w:rPr>
                            <w:sz w:val="20"/>
                            <w:szCs w:val="20"/>
                            <w:lang w:val="uk-UA"/>
                          </w:rPr>
                        </w:pPr>
                      </w:p>
                    </w:txbxContent>
                  </v:textbox>
                </v:rect>
                <v:line id="Line 1093" o:spid="_x0000_s1066" style="position:absolute;flip:x;visibility:visible;mso-wrap-style:square" from="9440,12169" to="9987,121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AmagMUAAADbAAAADwAAAGRycy9kb3ducmV2LnhtbESPT2vCQBDF74V+h2WEXkLdVCXU1FVa&#10;W6EgHvxz8Dhkp0kwOxuyU43f3i0IPT7evN+bN1v0rlFn6kLt2cDLMAVFXHhbc2ngsF89v4IKgmyx&#10;8UwGrhRgMX98mGFu/YW3dN5JqSKEQ44GKpE21zoUFTkMQ98SR+/Hdw4lyq7UtsNLhLtGj9I00w5r&#10;jg0VtrSsqDjtfl18Y7Xhz/E4+XA6Sab0dZR1qsWYp0H//gZKqJf/43v62xqYZPC3JQJAz2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AmagMUAAADbAAAADwAAAAAAAAAA&#10;AAAAAAChAgAAZHJzL2Rvd25yZXYueG1sUEsFBgAAAAAEAAQA+QAAAJMDAAAAAA==&#10;">
                  <v:stroke endarrow="block"/>
                </v:line>
                <v:rect id="Rectangle 1094" o:spid="_x0000_s1067" style="position:absolute;left:6741;top:10549;width:2699;height:7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X698UA&#10;AADbAAAADwAAAGRycy9kb3ducmV2LnhtbESPQWvCQBSE7wX/w/KE3upGLbaNbkSUlHrUeOntmX0m&#10;0ezbkN2YtL++Wyj0OMzMN8xqPZha3Kl1lWUF00kEgji3uuJCwSlLn15BOI+ssbZMCr7IwToZPaww&#10;1rbnA92PvhABwi5GBaX3TSyly0sy6Ca2IQ7exbYGfZBtIXWLfYCbWs6iaCENVhwWSmxoW1J+O3ZG&#10;wbmanfD7kL1H5i2d+/2QXbvPnVKP42GzBOFp8P/hv/aHVvD8Ar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9fr3xQAAANsAAAAPAAAAAAAAAAAAAAAAAJgCAABkcnMv&#10;ZG93bnJldi54bWxQSwUGAAAAAAQABAD1AAAAigMAAAAA&#10;">
                  <v:textbox>
                    <w:txbxContent>
                      <w:p w:rsidR="00F54B1E" w:rsidRDefault="00F54B1E" w:rsidP="00F54B1E">
                        <w:pPr>
                          <w:jc w:val="center"/>
                          <w:rPr>
                            <w:sz w:val="20"/>
                            <w:szCs w:val="20"/>
                            <w:lang w:val="uk-UA"/>
                          </w:rPr>
                        </w:pPr>
                        <w:r>
                          <w:rPr>
                            <w:sz w:val="20"/>
                            <w:szCs w:val="20"/>
                          </w:rPr>
                          <w:t>УФ-спектрофотометрія</w:t>
                        </w:r>
                      </w:p>
                      <w:p w:rsidR="00F54B1E" w:rsidRDefault="00F54B1E" w:rsidP="00F54B1E">
                        <w:pPr>
                          <w:jc w:val="center"/>
                          <w:rPr>
                            <w:sz w:val="20"/>
                            <w:szCs w:val="20"/>
                            <w:lang w:val="uk-UA"/>
                          </w:rPr>
                        </w:pPr>
                        <w:r>
                          <w:rPr>
                            <w:sz w:val="20"/>
                            <w:szCs w:val="20"/>
                          </w:rPr>
                          <w:t>в етанольному розчині</w:t>
                        </w:r>
                      </w:p>
                    </w:txbxContent>
                  </v:textbox>
                </v:rect>
                <v:line id="Line 1095" o:spid="_x0000_s1068" style="position:absolute;flip:x;visibility:visible;mso-wrap-style:square" from="9440,10908" to="9986,109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tqracQAAADbAAAADwAAAGRycy9kb3ducmV2LnhtbESPwUrDQBCG74LvsIzgJbQbrYjGbIpt&#10;LQjFg60Hj0N2TILZ2ZCdtvHtnYPgcfjn/+abcjmF3pxoTF1kBzfzHAxxHX3HjYOPw3b2ACYJssc+&#10;Mjn4oQTL6vKixMLHM7/TaS+NUQinAh20IkNhbapbCpjmcSDW7CuOAUXHsbF+xLPCQ29v8/zeBuxY&#10;L7Q40Lql+nt/DKqxfePNYpGtgs2yR3r5lF1uxbnrq+n5CYzQJP/Lf+1X7+BOZfUXBYCt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2qtpxAAAANsAAAAPAAAAAAAAAAAA&#10;AAAAAKECAABkcnMvZG93bnJldi54bWxQSwUGAAAAAAQABAD5AAAAkgMAAAAA&#10;">
                  <v:stroke endarrow="block"/>
                </v:line>
                <v:line id="Line 1096" o:spid="_x0000_s1069" style="position:absolute;flip:y;visibility:visible;mso-wrap-style:square" from="2061,9828" to="2061,107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cqk48UAAADbAAAADwAAAGRycy9kb3ducmV2LnhtbESPQWsCMRSE74L/IbxCL6LZihTdGkUK&#10;ggcvtbLi7XXzull287ImUbf/vikUPA4z8w2zXPe2FTfyoXas4GWSgSAuna65UnD83I7nIEJE1tg6&#10;JgU/FGC9Gg6WmGt35w+6HWIlEoRDjgpMjF0uZSgNWQwT1xEn79t5izFJX0nt8Z7gtpXTLHuVFmtO&#10;CwY7ejdUNoerVSDn+9HFb75mTdGcTgtTlEV33iv1/NRv3kBE6uMj/N/eaQWzBfx9ST9Ar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cqk48UAAADbAAAADwAAAAAAAAAA&#10;AAAAAAChAgAAZHJzL2Rvd25yZXYueG1sUEsFBgAAAAAEAAQA+QAAAJMDAAAAAA==&#10;"/>
                <v:line id="Line 1097" o:spid="_x0000_s1070" style="position:absolute;visibility:visible;mso-wrap-style:square" from="2061,9828" to="2601,98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uySMIAAADbAAAADwAAAGRycy9kb3ducmV2LnhtbERPz2vCMBS+D/wfwhN2m6kbK6MaRZSB&#10;ehB1g3l8Nm9tZ/NSkth2/705CB4/vt/TeW9q0ZLzlWUF41ECgji3uuJCwffX58sHCB+QNdaWScE/&#10;eZjPBk9TzLTt+EDtMRQihrDPUEEZQpNJ6fOSDPqRbYgj92udwRChK6R22MVwU8vXJEmlwYpjQ4kN&#10;LUvKL8erUbB726ftYrNd9z+b9JyvDufTX+eUeh72iwmIQH14iO/utVbwHtfH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UuySMIAAADbAAAADwAAAAAAAAAAAAAA&#10;AAChAgAAZHJzL2Rvd25yZXYueG1sUEsFBgAAAAAEAAQA+QAAAJADAAAAAA==&#10;"/>
                <v:line id="Line 1098" o:spid="_x0000_s1071" style="position:absolute;visibility:visible;mso-wrap-style:square" from="9801,9828" to="9981,98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gcX08YAAADbAAAADwAAAGRycy9kb3ducmV2LnhtbESPQWvCQBSE7wX/w/IKvdWNlgZJXUVa&#10;BPUgagvt8Zl9TVKzb8PumqT/3hUEj8PMfMNM572pRUvOV5YVjIYJCOLc6ooLBV+fy+cJCB+QNdaW&#10;ScE/eZjPBg9TzLTteE/tIRQiQthnqKAMocmk9HlJBv3QNsTR+7XOYIjSFVI77CLc1HKcJKk0WHFc&#10;KLGh95Ly0+FsFGxfdmm7WG9W/fc6PeYf++PPX+eUenrsF28gAvXhHr61V1rB6wiuX+I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IHF9PGAAAA2wAAAA8AAAAAAAAA&#10;AAAAAAAAoQIAAGRycy9kb3ducmV2LnhtbFBLBQYAAAAABAAEAPkAAACUAwAAAAA=&#10;"/>
                <v:line id="Line 1099" o:spid="_x0000_s1072" style="position:absolute;flip:y;visibility:visible;mso-wrap-style:square" from="9981,9828" to="9981,103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egT8YAAADbAAAADwAAAGRycy9kb3ducmV2LnhtbESPT2sCMRTE74LfIbxCL6VmlbbYrVFE&#10;KHjw4h9WenvdvG6W3bysSdTttzeFgsdhZn7DzBa9bcWFfKgdKxiPMhDEpdM1VwoO+8/nKYgQkTW2&#10;jknBLwVYzIeDGebaXXlLl12sRIJwyFGBibHLpQylIYth5Dri5P04bzEm6SupPV4T3LZykmVv0mLN&#10;acFgRytDZbM7WwVyunk6+eX3S1M0x+O7Kcqi+9oo9fjQLz9AROrjPfzfXmsFrxP4+5J+gJz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63oE/GAAAA2wAAAA8AAAAAAAAA&#10;AAAAAAAAoQIAAGRycy9kb3ducmV2LnhtbFBLBQYAAAAABAAEAPkAAACUAwAAAAA=&#10;"/>
                <w10:wrap type="square"/>
                <w10:anchorlock/>
              </v:group>
            </w:pict>
          </mc:Fallback>
        </mc:AlternateContent>
      </w:r>
      <w:r>
        <w:rPr>
          <w:noProof/>
          <w:sz w:val="20"/>
          <w:lang w:eastAsia="ru-RU"/>
        </w:rPr>
        <mc:AlternateContent>
          <mc:Choice Requires="wps">
            <w:drawing>
              <wp:anchor distT="0" distB="0" distL="114300" distR="114300" simplePos="0" relativeHeight="251661312" behindDoc="0" locked="1" layoutInCell="1" allowOverlap="1">
                <wp:simplePos x="0" y="0"/>
                <wp:positionH relativeFrom="column">
                  <wp:posOffset>-48895</wp:posOffset>
                </wp:positionH>
                <wp:positionV relativeFrom="paragraph">
                  <wp:posOffset>8312150</wp:posOffset>
                </wp:positionV>
                <wp:extent cx="5943600" cy="571500"/>
                <wp:effectExtent l="3810" t="0" r="0" b="3175"/>
                <wp:wrapSquare wrapText="bothSides"/>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5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54B1E" w:rsidRDefault="00F54B1E" w:rsidP="00F54B1E">
                            <w:pPr>
                              <w:rPr>
                                <w:sz w:val="20"/>
                                <w:szCs w:val="20"/>
                                <w:lang w:val="uk-UA"/>
                              </w:rPr>
                            </w:pPr>
                            <w:r>
                              <w:t>Рис. 9. Схема хіміко-токсикологічного аналізу біологічного  материалу на кеторолак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5" o:spid="_x0000_s1073" type="#_x0000_t202" style="position:absolute;left:0;text-align:left;margin-left:-3.85pt;margin-top:654.5pt;width:468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" filled="f" stroked="f">
                <v:textbox>
                  <w:txbxContent>
                    <w:p w:rsidR="00F54B1E" w:rsidRDefault="00F54B1E" w:rsidP="00F54B1E">
                      <w:pPr>
                        <w:rPr>
                          <w:sz w:val="20"/>
                          <w:szCs w:val="20"/>
                          <w:lang w:val="uk-UA"/>
                        </w:rPr>
                      </w:pPr>
                      <w:r>
                        <w:t>Рис. 9. Схема хіміко-токсикологічного аналізу біологічного  материалу на кеторолак</w:t>
                      </w:r>
                    </w:p>
                  </w:txbxContent>
                </v:textbox>
                <w10:wrap type="square"/>
                <w10:anchorlock/>
              </v:shape>
            </w:pict>
          </mc:Fallback>
        </mc:AlternateContent>
      </w:r>
      <w:r>
        <w:fldChar w:fldCharType="begin" w:fldLock="1"/>
      </w:r>
      <w:r>
        <w:instrText xml:space="preserve">REF </w:instrText>
      </w:r>
      <w:r>
        <w:rPr>
          <w:sz w:val="24"/>
        </w:rPr>
        <w:instrText xml:space="preserve"> SHAPE  \* MERGEFORMAT </w:instrText>
      </w:r>
      <w:r>
        <w:fldChar w:fldCharType="separate"/>
      </w:r>
      <w:r>
        <w:rPr>
          <w:noProof/>
          <w:sz w:val="20"/>
          <w:lang w:eastAsia="ru-RU"/>
        </w:rPr>
        <mc:AlternateContent>
          <mc:Choice Requires="wpg">
            <w:drawing>
              <wp:anchor distT="0" distB="0" distL="114300" distR="114300" simplePos="0" relativeHeight="251659264" behindDoc="0" locked="1" layoutInCell="1" allowOverlap="1">
                <wp:simplePos x="0" y="0"/>
                <wp:positionH relativeFrom="character">
                  <wp:posOffset>0</wp:posOffset>
                </wp:positionH>
                <wp:positionV relativeFrom="line">
                  <wp:posOffset>0</wp:posOffset>
                </wp:positionV>
                <wp:extent cx="6057900" cy="3657600"/>
                <wp:effectExtent l="0" t="0" r="4445" b="3810"/>
                <wp:wrapNone/>
                <wp:docPr id="3" name="Группа 3"/>
                <wp:cNvGraphicFramePr>
                  <a:graphicFrameLocks xmlns:a="http://schemas.openxmlformats.org/drawingml/2006/main" noChangeAspect="1" noMove="1" noResize="1"/>
                </wp:cNvGraphicFramePr>
                <a:graphic xmlns:a="http://schemas.openxmlformats.org/drawingml/2006/main">
                  <a:graphicData uri="http://schemas.microsoft.com/office/word/2010/wordprocessingGroup">
                    <wpg:wgp>
                      <wpg:cNvGrpSpPr>
                        <a:grpSpLocks noRot="1" noChangeAspect="1" noMove="1" noResize="1"/>
                      </wpg:cNvGrpSpPr>
                      <wpg:grpSpPr bwMode="auto">
                        <a:xfrm>
                          <a:off x="0" y="0"/>
                          <a:ext cx="6057900" cy="3657600"/>
                          <a:chOff x="2269" y="1076"/>
                          <a:chExt cx="7200" cy="4320"/>
                        </a:xfrm>
                      </wpg:grpSpPr>
                      <wps:wsp>
                        <wps:cNvPr id="4" name="AutoShape 1052"/>
                        <wps:cNvSpPr>
                          <a:spLocks noChangeAspect="1" noChangeArrowheads="1" noTextEdit="1"/>
                        </wps:cNvSpPr>
                        <wps:spPr bwMode="auto">
                          <a:xfrm>
                            <a:off x="2269" y="1076"/>
                            <a:ext cx="7200" cy="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46BB07" id="Группа 3" o:spid="_x0000_s1026" style="position:absolute;margin-left:0;margin-top:0;width:477pt;height:4in;z-index:251659264;mso-position-horizontal-relative:char;mso-position-vertical-relative:line" coordorigin="2269,1076" coordsize="7200,4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">
                <o:lock v:ext="edit" rotation="t" aspectratio="t" position="t"/>
                <v:rect id="AutoShape 1052" o:spid="_x0000_s1027" style="position:absolute;left:2269;top:1076;width:7200;height:4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RAhsMA&#10;AADaAAAADwAAAGRycy9kb3ducmV2LnhtbESPQWvCQBSE74L/YXlCL6KbFpESsxERpKEUxNh6fmRf&#10;k9Ds25jdJum/dwWhx2FmvmGS7Wga0VPnassKnpcRCOLC6ppLBZ/nw+IVhPPIGhvLpOCPHGzT6STB&#10;WNuBT9TnvhQBwi5GBZX3bSylKyoy6Ja2JQ7et+0M+iC7UuoOhwA3jXyJorU0WHNYqLClfUXFT/5r&#10;FAzFsb+cP97kcX7JLF+z6z7/elfqaTbuNiA8jf4//GhnWsEK7lfCDZD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RAhsMAAADaAAAADwAAAAAAAAAAAAAAAACYAgAAZHJzL2Rv&#10;d25yZXYueG1sUEsFBgAAAAAEAAQA9QAAAIgDAAAAAA==&#10;" filled="f" stroked="f">
                  <o:lock v:ext="edit" aspectratio="t" text="t"/>
                </v:rect>
                <w10:wrap anchory="line"/>
                <w10:anchorlock/>
              </v:group>
            </w:pict>
          </mc:Fallback>
        </mc:AlternateContent>
      </w:r>
      <w:r>
        <w:rPr>
          <w:noProof/>
          <w:sz w:val="24"/>
          <w:lang w:eastAsia="ru-RU"/>
        </w:rPr>
        <w:drawing>
          <wp:inline distT="0" distB="0" distL="0" distR="0">
            <wp:extent cx="6035040" cy="3647440"/>
            <wp:effectExtent l="0" t="0" r="0" b="0"/>
            <wp:docPr id="1" name="Рисунок 1"/>
            <wp:cNvGraphicFramePr>
              <a:graphicFrameLocks xmlns:a="http://schemas.openxmlformats.org/drawingml/2006/main" noChangeAspect="1" noMove="1" noResize="1"/>
            </wp:cNvGraphicFramePr>
            <a:graphic xmlns:a="http://schemas.openxmlformats.org/drawingml/2006/main">
              <a:graphicData uri="http://schemas.openxmlformats.org/drawingml/2006/picture">
                <pic:pic xmlns:pic="http://schemas.openxmlformats.org/drawingml/2006/picture">
                  <pic:nvPicPr>
                    <pic:cNvPr id="0" name="Picture 3"/>
                    <pic:cNvPicPr>
                      <a:picLocks noRot="1" noChangeAspect="1" noMove="1" noResize="1" noChangeArrowheads="1"/>
                    </pic:cNvPicPr>
                  </pic:nvPicPr>
                  <pic:blipFill>
                    <a:blip r:embed="rId12" cstate="print">
                      <a:extLst>
                        <a:ext uri="{28A0092B-C50C-407E-A947-70E740481C1C}">
                          <a14:useLocalDpi xmlns:a14="http://schemas.microsoft.com/office/drawing/2010/main" val="0"/>
                        </a:ext>
                      </a:extLst>
                    </a:blip>
                    <a:srcRect t="-99930" b="99930"/>
                    <a:stretch>
                      <a:fillRect/>
                    </a:stretch>
                  </pic:blipFill>
                  <pic:spPr bwMode="auto">
                    <a:xfrm>
                      <a:off x="0" y="0"/>
                      <a:ext cx="6035040" cy="3647440"/>
                    </a:xfrm>
                    <a:prstGeom prst="rect">
                      <a:avLst/>
                    </a:prstGeom>
                    <a:noFill/>
                    <a:ln>
                      <a:noFill/>
                    </a:ln>
                  </pic:spPr>
                </pic:pic>
              </a:graphicData>
            </a:graphic>
          </wp:inline>
        </w:drawing>
      </w:r>
      <w:r>
        <w:fldChar w:fldCharType="end"/>
      </w:r>
      <w:r>
        <w:rPr>
          <w:sz w:val="24"/>
        </w:rPr>
        <w:t xml:space="preserve"> </w:t>
      </w:r>
    </w:p>
    <w:p w:rsidR="00F54B1E" w:rsidRDefault="00F54B1E" w:rsidP="00F54B1E">
      <w:pPr>
        <w:pStyle w:val="afffffff4"/>
        <w:widowControl w:val="0"/>
        <w:suppressLineNumbers/>
        <w:jc w:val="both"/>
        <w:rPr>
          <w:sz w:val="24"/>
        </w:rPr>
      </w:pPr>
    </w:p>
    <w:p w:rsidR="00F54B1E" w:rsidRDefault="00F54B1E" w:rsidP="00F54B1E">
      <w:pPr>
        <w:pStyle w:val="afffffff4"/>
        <w:widowControl w:val="0"/>
        <w:suppressLineNumbers/>
        <w:jc w:val="both"/>
        <w:rPr>
          <w:sz w:val="24"/>
        </w:rPr>
      </w:pPr>
    </w:p>
    <w:p w:rsidR="00F54B1E" w:rsidRDefault="00F54B1E" w:rsidP="00F54B1E">
      <w:pPr>
        <w:pStyle w:val="afffffff4"/>
        <w:widowControl w:val="0"/>
        <w:suppressLineNumbers/>
        <w:jc w:val="both"/>
        <w:rPr>
          <w:sz w:val="24"/>
        </w:rPr>
      </w:pPr>
    </w:p>
    <w:p w:rsidR="00F54B1E" w:rsidRDefault="00F54B1E" w:rsidP="00F54B1E">
      <w:pPr>
        <w:pStyle w:val="affffffffffffffffffffffff3"/>
        <w:widowControl/>
        <w:spacing w:before="0" w:after="0" w:line="360" w:lineRule="auto"/>
        <w:rPr>
          <w:b/>
          <w:bCs/>
          <w:noProof/>
          <w:spacing w:val="0"/>
          <w:sz w:val="24"/>
          <w:szCs w:val="24"/>
        </w:rPr>
      </w:pPr>
    </w:p>
    <w:p w:rsidR="00F54B1E" w:rsidRDefault="00F54B1E" w:rsidP="00F54B1E">
      <w:pPr>
        <w:pStyle w:val="affffffffffffffffffffffff3"/>
        <w:widowControl/>
        <w:spacing w:before="0" w:after="0" w:line="360" w:lineRule="auto"/>
        <w:rPr>
          <w:b/>
          <w:bCs/>
          <w:noProof/>
          <w:spacing w:val="0"/>
          <w:sz w:val="24"/>
          <w:szCs w:val="24"/>
        </w:rPr>
      </w:pPr>
      <w:r>
        <w:rPr>
          <w:b/>
          <w:bCs/>
          <w:noProof/>
          <w:spacing w:val="0"/>
          <w:sz w:val="24"/>
          <w:szCs w:val="24"/>
        </w:rPr>
        <w:t>ЗАГАЛЬНІ ВИСНОВКИ</w:t>
      </w:r>
    </w:p>
    <w:p w:rsidR="00F54B1E" w:rsidRDefault="00F54B1E" w:rsidP="00F54B1E">
      <w:pPr>
        <w:pStyle w:val="affffffffffffffffffffffff3"/>
        <w:widowControl/>
        <w:spacing w:before="0" w:after="0" w:line="360" w:lineRule="auto"/>
        <w:rPr>
          <w:b/>
          <w:bCs/>
          <w:noProof/>
          <w:spacing w:val="0"/>
          <w:sz w:val="24"/>
          <w:szCs w:val="24"/>
        </w:rPr>
      </w:pPr>
    </w:p>
    <w:p w:rsidR="00F54B1E" w:rsidRDefault="00F54B1E" w:rsidP="00A60E78">
      <w:pPr>
        <w:pStyle w:val="affffffffffffffffffffffff3"/>
        <w:widowControl/>
        <w:numPr>
          <w:ilvl w:val="0"/>
          <w:numId w:val="45"/>
        </w:numPr>
        <w:tabs>
          <w:tab w:val="clear" w:pos="737"/>
          <w:tab w:val="num" w:pos="199"/>
          <w:tab w:val="num" w:pos="709"/>
          <w:tab w:val="num" w:pos="993"/>
        </w:tabs>
        <w:spacing w:before="0" w:after="0" w:line="360" w:lineRule="auto"/>
        <w:ind w:left="964" w:hanging="425"/>
        <w:jc w:val="both"/>
        <w:rPr>
          <w:noProof/>
          <w:spacing w:val="0"/>
          <w:sz w:val="24"/>
          <w:szCs w:val="24"/>
        </w:rPr>
      </w:pPr>
      <w:r>
        <w:rPr>
          <w:spacing w:val="0"/>
          <w:sz w:val="24"/>
          <w:szCs w:val="24"/>
        </w:rPr>
        <w:t>Вивчено умови виявлення кеторолаку</w:t>
      </w:r>
      <w:r>
        <w:rPr>
          <w:noProof/>
          <w:spacing w:val="0"/>
          <w:sz w:val="24"/>
          <w:szCs w:val="24"/>
        </w:rPr>
        <w:t xml:space="preserve"> за допомогою кольорових та осадових реакцій, а також методів ТШХ, ВЕРХ, ГРХ та УФ-спектрофотометрії, які придатні для виявлення кеторолаку, виділеного з біологічного матеріалу.</w:t>
      </w:r>
    </w:p>
    <w:p w:rsidR="00F54B1E" w:rsidRDefault="00F54B1E" w:rsidP="00A60E78">
      <w:pPr>
        <w:pStyle w:val="affffffffffffffffffffffff3"/>
        <w:widowControl/>
        <w:numPr>
          <w:ilvl w:val="0"/>
          <w:numId w:val="45"/>
        </w:numPr>
        <w:tabs>
          <w:tab w:val="clear" w:pos="737"/>
          <w:tab w:val="num" w:pos="199"/>
          <w:tab w:val="num" w:pos="709"/>
          <w:tab w:val="num" w:pos="993"/>
        </w:tabs>
        <w:spacing w:before="0" w:after="0" w:line="360" w:lineRule="auto"/>
        <w:ind w:left="964" w:hanging="425"/>
        <w:jc w:val="both"/>
        <w:rPr>
          <w:noProof/>
          <w:spacing w:val="0"/>
          <w:sz w:val="24"/>
          <w:szCs w:val="24"/>
        </w:rPr>
      </w:pPr>
      <w:r>
        <w:rPr>
          <w:spacing w:val="0"/>
          <w:sz w:val="24"/>
          <w:szCs w:val="24"/>
        </w:rPr>
        <w:t>Вперше досліджено поведінка кеторолаку  у системі ТШХ -скринінгу при ненапра</w:t>
      </w:r>
      <w:r>
        <w:rPr>
          <w:spacing w:val="0"/>
          <w:sz w:val="24"/>
          <w:szCs w:val="24"/>
        </w:rPr>
        <w:t>в</w:t>
      </w:r>
      <w:r>
        <w:rPr>
          <w:spacing w:val="0"/>
          <w:sz w:val="24"/>
          <w:szCs w:val="24"/>
        </w:rPr>
        <w:t xml:space="preserve">леному дослідженні. </w:t>
      </w:r>
    </w:p>
    <w:p w:rsidR="00F54B1E" w:rsidRDefault="00F54B1E" w:rsidP="00A60E78">
      <w:pPr>
        <w:pStyle w:val="affffffffffffffffffffffff3"/>
        <w:widowControl/>
        <w:numPr>
          <w:ilvl w:val="0"/>
          <w:numId w:val="45"/>
        </w:numPr>
        <w:tabs>
          <w:tab w:val="clear" w:pos="737"/>
          <w:tab w:val="num" w:pos="199"/>
          <w:tab w:val="num" w:pos="709"/>
          <w:tab w:val="num" w:pos="993"/>
        </w:tabs>
        <w:spacing w:before="0" w:after="0" w:line="360" w:lineRule="auto"/>
        <w:ind w:left="964" w:hanging="425"/>
        <w:jc w:val="both"/>
        <w:rPr>
          <w:noProof/>
          <w:spacing w:val="0"/>
          <w:sz w:val="24"/>
          <w:szCs w:val="24"/>
        </w:rPr>
      </w:pPr>
      <w:r>
        <w:rPr>
          <w:noProof/>
          <w:spacing w:val="0"/>
          <w:sz w:val="24"/>
          <w:szCs w:val="24"/>
        </w:rPr>
        <w:t>Розроблено доступні та чутливі методики кількісного визначення кеторолаку у витяжках з біологічного матеріалу:</w:t>
      </w:r>
    </w:p>
    <w:p w:rsidR="00F54B1E" w:rsidRDefault="00F54B1E" w:rsidP="00A60E78">
      <w:pPr>
        <w:numPr>
          <w:ilvl w:val="0"/>
          <w:numId w:val="49"/>
        </w:numPr>
        <w:suppressAutoHyphens w:val="0"/>
        <w:spacing w:line="360" w:lineRule="auto"/>
        <w:jc w:val="both"/>
        <w:rPr>
          <w:lang w:val="uk-UA"/>
        </w:rPr>
      </w:pPr>
      <w:r>
        <w:rPr>
          <w:noProof/>
          <w:lang w:val="uk-UA"/>
        </w:rPr>
        <w:t xml:space="preserve">ВЕРХ: </w:t>
      </w:r>
      <w:r>
        <w:rPr>
          <w:lang w:val="uk-UA"/>
        </w:rPr>
        <w:t>в спиртових розчинах та рухомій фазі (дозволяє визначити його в області ко</w:t>
      </w:r>
      <w:r>
        <w:rPr>
          <w:lang w:val="uk-UA"/>
        </w:rPr>
        <w:t>н</w:t>
      </w:r>
      <w:r>
        <w:rPr>
          <w:lang w:val="uk-UA"/>
        </w:rPr>
        <w:t xml:space="preserve">центрації від 0,2 мкг до 100 мкг в 1 мл; відносна помилка визначення складає ±1,23-1,49 %). </w:t>
      </w:r>
    </w:p>
    <w:p w:rsidR="00F54B1E" w:rsidRDefault="00F54B1E" w:rsidP="00A60E78">
      <w:pPr>
        <w:numPr>
          <w:ilvl w:val="0"/>
          <w:numId w:val="49"/>
        </w:numPr>
        <w:suppressAutoHyphens w:val="0"/>
        <w:spacing w:line="360" w:lineRule="auto"/>
        <w:jc w:val="both"/>
        <w:rPr>
          <w:lang w:val="uk-UA"/>
        </w:rPr>
      </w:pPr>
      <w:r>
        <w:rPr>
          <w:noProof/>
          <w:lang w:val="uk-UA"/>
        </w:rPr>
        <w:t xml:space="preserve">УФ-спектрофотометричні: </w:t>
      </w:r>
      <w:r>
        <w:rPr>
          <w:lang w:val="uk-UA"/>
        </w:rPr>
        <w:t>запропонована методика дозволяє визначати препарат від 1,4 мкг до 20 мкг у 1 мл 96 % спирту етилового. Відносна помилка визначення скл</w:t>
      </w:r>
      <w:r>
        <w:rPr>
          <w:lang w:val="uk-UA"/>
        </w:rPr>
        <w:t>а</w:t>
      </w:r>
      <w:r>
        <w:rPr>
          <w:lang w:val="uk-UA"/>
        </w:rPr>
        <w:t>дає ± 2,88 %.</w:t>
      </w:r>
      <w:r>
        <w:rPr>
          <w:noProof/>
          <w:lang w:val="uk-UA"/>
        </w:rPr>
        <w:t xml:space="preserve"> </w:t>
      </w:r>
    </w:p>
    <w:p w:rsidR="00F54B1E" w:rsidRDefault="00F54B1E" w:rsidP="00A60E78">
      <w:pPr>
        <w:numPr>
          <w:ilvl w:val="0"/>
          <w:numId w:val="49"/>
        </w:numPr>
        <w:suppressAutoHyphens w:val="0"/>
        <w:spacing w:line="360" w:lineRule="auto"/>
        <w:jc w:val="both"/>
        <w:rPr>
          <w:lang w:val="uk-UA"/>
        </w:rPr>
      </w:pPr>
      <w:r>
        <w:rPr>
          <w:noProof/>
          <w:lang w:val="uk-UA"/>
        </w:rPr>
        <w:t xml:space="preserve">ГРХ: </w:t>
      </w:r>
      <w:r>
        <w:rPr>
          <w:lang w:val="uk-UA"/>
        </w:rPr>
        <w:t>за продуктом його взаємодії зі спиртом метиловим, яка дозволяє визначити від 1 мкг до 100 мкг кеторолаку у 1 мл розчину. Відносна помилка визначення складає ±1,50 %. За допомогою методів ТШХ та ВЕРХ встановлено, що значення R</w:t>
      </w:r>
      <w:r>
        <w:rPr>
          <w:vertAlign w:val="subscript"/>
          <w:lang w:val="uk-UA"/>
        </w:rPr>
        <w:t>f</w:t>
      </w:r>
      <w:r>
        <w:rPr>
          <w:lang w:val="uk-UA"/>
        </w:rPr>
        <w:t xml:space="preserve"> та відно</w:t>
      </w:r>
      <w:r>
        <w:rPr>
          <w:lang w:val="uk-UA"/>
        </w:rPr>
        <w:t>с</w:t>
      </w:r>
      <w:r>
        <w:rPr>
          <w:lang w:val="uk-UA"/>
        </w:rPr>
        <w:t>ний час утримання (</w:t>
      </w:r>
      <w:r>
        <w:rPr>
          <w:position w:val="-12"/>
          <w:lang w:val="uk-UA"/>
        </w:rPr>
        <w:object w:dxaOrig="320" w:dyaOrig="420">
          <v:shape id="_x0000_i1026" type="#_x0000_t75" style="width:16pt;height:20.8pt" o:ole="" fillcolor="window">
            <v:imagedata r:id="rId13" o:title=""/>
          </v:shape>
          <o:OLEObject Type="Embed" ProgID="Equation.3" ShapeID="_x0000_i1026" DrawAspect="Content" ObjectID="_1517130645" r:id="rId14"/>
        </w:object>
      </w:r>
      <w:r>
        <w:rPr>
          <w:lang w:val="uk-UA"/>
        </w:rPr>
        <w:t>) одержаної сполуки та кеторолаку не співпадають. Встановл</w:t>
      </w:r>
      <w:r>
        <w:rPr>
          <w:lang w:val="uk-UA"/>
        </w:rPr>
        <w:t>е</w:t>
      </w:r>
      <w:r>
        <w:rPr>
          <w:lang w:val="uk-UA"/>
        </w:rPr>
        <w:t>но, що в процесі етерифікації кеторолак практично на 100% переходить в продукт етерифікації кеторолаку (ПЕК).</w:t>
      </w:r>
    </w:p>
    <w:p w:rsidR="00F54B1E" w:rsidRDefault="00F54B1E" w:rsidP="00A60E78">
      <w:pPr>
        <w:pStyle w:val="affffffffffffffffffffffff3"/>
        <w:widowControl/>
        <w:numPr>
          <w:ilvl w:val="0"/>
          <w:numId w:val="45"/>
        </w:numPr>
        <w:tabs>
          <w:tab w:val="clear" w:pos="737"/>
          <w:tab w:val="num" w:pos="199"/>
          <w:tab w:val="num" w:pos="709"/>
          <w:tab w:val="num" w:pos="993"/>
        </w:tabs>
        <w:spacing w:before="0" w:after="0" w:line="360" w:lineRule="auto"/>
        <w:ind w:left="964" w:hanging="425"/>
        <w:jc w:val="both"/>
        <w:rPr>
          <w:spacing w:val="0"/>
          <w:sz w:val="24"/>
          <w:szCs w:val="24"/>
        </w:rPr>
      </w:pPr>
      <w:r>
        <w:rPr>
          <w:noProof/>
          <w:spacing w:val="0"/>
          <w:sz w:val="24"/>
          <w:szCs w:val="24"/>
        </w:rPr>
        <w:t>Вивчено ум</w:t>
      </w:r>
      <w:r>
        <w:rPr>
          <w:spacing w:val="0"/>
          <w:sz w:val="24"/>
          <w:szCs w:val="24"/>
        </w:rPr>
        <w:t>ови екстракції кеторолаку з водних розчинів у залежності від рН серед</w:t>
      </w:r>
      <w:r>
        <w:rPr>
          <w:spacing w:val="0"/>
          <w:sz w:val="24"/>
          <w:szCs w:val="24"/>
        </w:rPr>
        <w:t>о</w:t>
      </w:r>
      <w:r>
        <w:rPr>
          <w:spacing w:val="0"/>
          <w:sz w:val="24"/>
          <w:szCs w:val="24"/>
        </w:rPr>
        <w:t xml:space="preserve">вища. Встановлено, що оптимальним розчинником для екстракції кеторолаку з водних розчинів є ефір діетиловий при </w:t>
      </w:r>
      <w:r>
        <w:rPr>
          <w:color w:val="000000"/>
          <w:spacing w:val="0"/>
          <w:sz w:val="24"/>
          <w:szCs w:val="24"/>
        </w:rPr>
        <w:t>рН</w:t>
      </w:r>
      <w:r>
        <w:rPr>
          <w:spacing w:val="0"/>
          <w:sz w:val="24"/>
          <w:szCs w:val="24"/>
        </w:rPr>
        <w:t xml:space="preserve"> 3,0-4,0 (ступінь екстракції - 91,4-98,5 %) та бензол при рН 2,0-3,0 (ступінь екстракції – 97,5-99,0 %), а для екстракційного очищення во</w:t>
      </w:r>
      <w:r>
        <w:rPr>
          <w:spacing w:val="0"/>
          <w:sz w:val="24"/>
          <w:szCs w:val="24"/>
        </w:rPr>
        <w:t>д</w:t>
      </w:r>
      <w:r>
        <w:rPr>
          <w:spacing w:val="0"/>
          <w:sz w:val="24"/>
          <w:szCs w:val="24"/>
        </w:rPr>
        <w:t>них витяжок з біологічного матеріалу  у лужному середовищі зручно використовувати хлороформ чи ефір діетиловий.</w:t>
      </w:r>
    </w:p>
    <w:p w:rsidR="00F54B1E" w:rsidRDefault="00F54B1E" w:rsidP="00A60E78">
      <w:pPr>
        <w:pStyle w:val="affffffffffffffffffffffff3"/>
        <w:widowControl/>
        <w:numPr>
          <w:ilvl w:val="0"/>
          <w:numId w:val="45"/>
        </w:numPr>
        <w:tabs>
          <w:tab w:val="clear" w:pos="737"/>
          <w:tab w:val="num" w:pos="199"/>
          <w:tab w:val="num" w:pos="709"/>
          <w:tab w:val="num" w:pos="993"/>
        </w:tabs>
        <w:spacing w:before="0" w:after="0" w:line="360" w:lineRule="auto"/>
        <w:ind w:left="964" w:hanging="425"/>
        <w:jc w:val="both"/>
        <w:rPr>
          <w:spacing w:val="0"/>
          <w:sz w:val="24"/>
          <w:szCs w:val="24"/>
        </w:rPr>
      </w:pPr>
      <w:r>
        <w:rPr>
          <w:spacing w:val="0"/>
          <w:sz w:val="24"/>
          <w:szCs w:val="24"/>
        </w:rPr>
        <w:t>Вперше проведено порівняльну оцінку виділення кеторолаку з біологічного матеріалу загальноприйнятими у хіміко-токсикологічному аналізі методами, а також розроблено більш ефективну та експресну  методику ізолювання кеторолаку ефіром діетиловим, яка дозволяє виділити до 75-78 % препарату.</w:t>
      </w:r>
    </w:p>
    <w:p w:rsidR="00F54B1E" w:rsidRDefault="00F54B1E" w:rsidP="00A60E78">
      <w:pPr>
        <w:pStyle w:val="affffffffffffffffffffffff3"/>
        <w:widowControl/>
        <w:numPr>
          <w:ilvl w:val="0"/>
          <w:numId w:val="45"/>
        </w:numPr>
        <w:tabs>
          <w:tab w:val="clear" w:pos="737"/>
          <w:tab w:val="num" w:pos="199"/>
          <w:tab w:val="num" w:pos="709"/>
          <w:tab w:val="num" w:pos="993"/>
        </w:tabs>
        <w:spacing w:before="0" w:after="0" w:line="360" w:lineRule="auto"/>
        <w:ind w:left="964" w:hanging="425"/>
        <w:jc w:val="both"/>
        <w:rPr>
          <w:spacing w:val="0"/>
          <w:sz w:val="24"/>
          <w:szCs w:val="24"/>
        </w:rPr>
      </w:pPr>
      <w:r>
        <w:rPr>
          <w:spacing w:val="0"/>
          <w:sz w:val="24"/>
          <w:szCs w:val="24"/>
        </w:rPr>
        <w:lastRenderedPageBreak/>
        <w:t>Вивчено умови виявлення кеторолаку в витяжках з біологічного матеріалу за допом</w:t>
      </w:r>
      <w:r>
        <w:rPr>
          <w:spacing w:val="0"/>
          <w:sz w:val="24"/>
          <w:szCs w:val="24"/>
        </w:rPr>
        <w:t>о</w:t>
      </w:r>
      <w:r>
        <w:rPr>
          <w:spacing w:val="0"/>
          <w:sz w:val="24"/>
          <w:szCs w:val="24"/>
        </w:rPr>
        <w:t xml:space="preserve">гою </w:t>
      </w:r>
      <w:r>
        <w:rPr>
          <w:noProof/>
          <w:spacing w:val="0"/>
          <w:sz w:val="24"/>
          <w:szCs w:val="24"/>
        </w:rPr>
        <w:t>методів ТШХ, ВЕРХ та УФ-спектрофотометрії</w:t>
      </w:r>
      <w:r>
        <w:rPr>
          <w:spacing w:val="0"/>
          <w:sz w:val="24"/>
          <w:szCs w:val="24"/>
        </w:rPr>
        <w:t>. Для кількісного визначення пр</w:t>
      </w:r>
      <w:r>
        <w:rPr>
          <w:spacing w:val="0"/>
          <w:sz w:val="24"/>
          <w:szCs w:val="24"/>
        </w:rPr>
        <w:t>е</w:t>
      </w:r>
      <w:r>
        <w:rPr>
          <w:spacing w:val="0"/>
          <w:sz w:val="24"/>
          <w:szCs w:val="24"/>
        </w:rPr>
        <w:t>парату  у витяжках із біологічного матеріалу застосовані ВЕРХ та УФ-спектрофотометричний методи.</w:t>
      </w:r>
    </w:p>
    <w:p w:rsidR="00F54B1E" w:rsidRPr="00F54B1E" w:rsidRDefault="00F54B1E" w:rsidP="00A60E78">
      <w:pPr>
        <w:pStyle w:val="34"/>
        <w:widowControl/>
        <w:numPr>
          <w:ilvl w:val="0"/>
          <w:numId w:val="45"/>
        </w:numPr>
        <w:tabs>
          <w:tab w:val="clear" w:pos="737"/>
          <w:tab w:val="num" w:pos="199"/>
          <w:tab w:val="num" w:pos="709"/>
          <w:tab w:val="num" w:pos="1080"/>
        </w:tabs>
        <w:spacing w:line="360" w:lineRule="auto"/>
        <w:ind w:left="964" w:right="-5" w:hanging="425"/>
        <w:jc w:val="both"/>
        <w:rPr>
          <w:sz w:val="24"/>
          <w:szCs w:val="24"/>
          <w:lang w:val="uk-UA"/>
        </w:rPr>
      </w:pPr>
      <w:r w:rsidRPr="00F54B1E">
        <w:rPr>
          <w:sz w:val="24"/>
          <w:szCs w:val="24"/>
          <w:lang w:val="uk-UA"/>
        </w:rPr>
        <w:t>Запропоновано методики виділення кеторолаку з біологічних рідин організму (крові, сечі), які дозволяють ізолювати до 57-58 % препарату із крові та до 76-78 % із сечі.</w:t>
      </w:r>
    </w:p>
    <w:p w:rsidR="00F54B1E" w:rsidRDefault="00F54B1E" w:rsidP="00A60E78">
      <w:pPr>
        <w:numPr>
          <w:ilvl w:val="0"/>
          <w:numId w:val="45"/>
        </w:numPr>
        <w:tabs>
          <w:tab w:val="clear" w:pos="737"/>
          <w:tab w:val="num" w:pos="199"/>
          <w:tab w:val="num" w:pos="709"/>
          <w:tab w:val="num" w:pos="993"/>
        </w:tabs>
        <w:suppressAutoHyphens w:val="0"/>
        <w:spacing w:line="360" w:lineRule="auto"/>
        <w:ind w:left="964" w:hanging="425"/>
        <w:jc w:val="both"/>
        <w:rPr>
          <w:lang w:val="uk-UA"/>
        </w:rPr>
      </w:pPr>
      <w:r>
        <w:rPr>
          <w:lang w:val="uk-UA"/>
        </w:rPr>
        <w:t xml:space="preserve">Вивчено розподіл кеторолаку в органах отруєних тварин при пероральному введенні. Встановлено, що для хіміко-токсикологічного дослідження при летальних отруєннях кеторолаком варто брати </w:t>
      </w:r>
      <w:r>
        <w:rPr>
          <w:snapToGrid w:val="0"/>
          <w:lang w:val="uk-UA"/>
        </w:rPr>
        <w:t xml:space="preserve"> шлунок і кишечник із вмістом, нирки, печінку та сечу.</w:t>
      </w:r>
    </w:p>
    <w:p w:rsidR="00F54B1E" w:rsidRDefault="00F54B1E" w:rsidP="00A60E78">
      <w:pPr>
        <w:pStyle w:val="34"/>
        <w:widowControl/>
        <w:numPr>
          <w:ilvl w:val="0"/>
          <w:numId w:val="45"/>
        </w:numPr>
        <w:tabs>
          <w:tab w:val="clear" w:pos="737"/>
          <w:tab w:val="num" w:pos="199"/>
          <w:tab w:val="num" w:pos="709"/>
          <w:tab w:val="num" w:pos="993"/>
        </w:tabs>
        <w:spacing w:line="360" w:lineRule="auto"/>
        <w:ind w:left="964" w:right="-5" w:hanging="425"/>
        <w:jc w:val="both"/>
        <w:rPr>
          <w:snapToGrid w:val="0"/>
          <w:sz w:val="24"/>
          <w:szCs w:val="24"/>
        </w:rPr>
      </w:pPr>
      <w:r>
        <w:rPr>
          <w:snapToGrid w:val="0"/>
          <w:sz w:val="24"/>
          <w:szCs w:val="24"/>
        </w:rPr>
        <w:t>Вивчено зберігання кеторолаку в біологічному матеріалі при його гнитті. Встановл</w:t>
      </w:r>
      <w:r>
        <w:rPr>
          <w:snapToGrid w:val="0"/>
          <w:sz w:val="24"/>
          <w:szCs w:val="24"/>
        </w:rPr>
        <w:t>е</w:t>
      </w:r>
      <w:r>
        <w:rPr>
          <w:snapToGrid w:val="0"/>
          <w:sz w:val="24"/>
          <w:szCs w:val="24"/>
        </w:rPr>
        <w:t>но, що за допомогою методу ізолювання ефіром діетиловим через 120 діб із тканин печінки, яка піддалася гнилісним змінам, можна виділити  до 3,53% препарату.</w:t>
      </w:r>
    </w:p>
    <w:p w:rsidR="00F54B1E" w:rsidRDefault="00F54B1E" w:rsidP="00A60E78">
      <w:pPr>
        <w:pStyle w:val="34"/>
        <w:widowControl/>
        <w:numPr>
          <w:ilvl w:val="0"/>
          <w:numId w:val="45"/>
        </w:numPr>
        <w:tabs>
          <w:tab w:val="clear" w:pos="737"/>
          <w:tab w:val="num" w:pos="199"/>
          <w:tab w:val="num" w:pos="709"/>
          <w:tab w:val="num" w:pos="993"/>
        </w:tabs>
        <w:spacing w:line="360" w:lineRule="auto"/>
        <w:ind w:left="964" w:right="-5" w:hanging="425"/>
        <w:jc w:val="both"/>
        <w:rPr>
          <w:snapToGrid w:val="0"/>
          <w:sz w:val="24"/>
          <w:szCs w:val="24"/>
        </w:rPr>
      </w:pPr>
      <w:r>
        <w:rPr>
          <w:snapToGrid w:val="0"/>
          <w:sz w:val="24"/>
          <w:szCs w:val="24"/>
        </w:rPr>
        <w:t>На основі проведених досліджень запропоновано схему хіміко-токсикологічного до</w:t>
      </w:r>
      <w:r>
        <w:rPr>
          <w:snapToGrid w:val="0"/>
          <w:sz w:val="24"/>
          <w:szCs w:val="24"/>
        </w:rPr>
        <w:t>с</w:t>
      </w:r>
      <w:r>
        <w:rPr>
          <w:snapToGrid w:val="0"/>
          <w:sz w:val="24"/>
          <w:szCs w:val="24"/>
        </w:rPr>
        <w:t>лідження біологічного матеріалу на кеторолак.</w:t>
      </w:r>
    </w:p>
    <w:p w:rsidR="00F54B1E" w:rsidRDefault="00F54B1E" w:rsidP="00F54B1E">
      <w:pPr>
        <w:pStyle w:val="af8"/>
        <w:widowControl w:val="0"/>
        <w:suppressLineNumbers/>
        <w:tabs>
          <w:tab w:val="left" w:pos="426"/>
        </w:tabs>
        <w:spacing w:line="360" w:lineRule="auto"/>
        <w:ind w:left="540"/>
        <w:jc w:val="both"/>
        <w:rPr>
          <w:rFonts w:ascii="Times New Roman" w:hAnsi="Times New Roman" w:cs="Times New Roman"/>
          <w:sz w:val="24"/>
          <w:szCs w:val="24"/>
        </w:rPr>
      </w:pPr>
    </w:p>
    <w:p w:rsidR="00F54B1E" w:rsidRDefault="00F54B1E" w:rsidP="00F54B1E">
      <w:pPr>
        <w:pStyle w:val="af8"/>
        <w:widowControl w:val="0"/>
        <w:suppressLineNumbers/>
        <w:tabs>
          <w:tab w:val="left" w:pos="426"/>
        </w:tabs>
        <w:spacing w:line="360" w:lineRule="auto"/>
        <w:ind w:left="540"/>
        <w:jc w:val="both"/>
        <w:rPr>
          <w:rFonts w:ascii="Times New Roman" w:hAnsi="Times New Roman" w:cs="Times New Roman"/>
          <w:b/>
          <w:bCs/>
          <w:sz w:val="24"/>
          <w:szCs w:val="24"/>
        </w:rPr>
      </w:pPr>
      <w:r>
        <w:rPr>
          <w:rFonts w:ascii="Times New Roman" w:hAnsi="Times New Roman" w:cs="Times New Roman"/>
          <w:b/>
          <w:bCs/>
          <w:sz w:val="24"/>
          <w:szCs w:val="24"/>
        </w:rPr>
        <w:t>Список опубликовах праць за темою дисертації</w:t>
      </w:r>
    </w:p>
    <w:p w:rsidR="00F54B1E" w:rsidRDefault="00F54B1E" w:rsidP="00A60E78">
      <w:pPr>
        <w:pStyle w:val="a70"/>
        <w:numPr>
          <w:ilvl w:val="0"/>
          <w:numId w:val="46"/>
        </w:numPr>
        <w:tabs>
          <w:tab w:val="clear" w:pos="587"/>
          <w:tab w:val="num" w:pos="284"/>
          <w:tab w:val="left" w:pos="426"/>
        </w:tabs>
        <w:spacing w:line="360" w:lineRule="auto"/>
        <w:ind w:left="284" w:hanging="284"/>
        <w:jc w:val="both"/>
        <w:rPr>
          <w:lang w:val="uk-UA"/>
        </w:rPr>
      </w:pPr>
      <w:r>
        <w:rPr>
          <w:lang w:val="uk-UA"/>
        </w:rPr>
        <w:t>Бондар В.С., Болотова О.В. Ідентифікація кеторолаку за допомогою хімічних та фізико-хімічних методів // Вісник фармації.- 2002. - № 3 (31). – С. 30 – 33. Особистий внесок зд</w:t>
      </w:r>
      <w:r>
        <w:rPr>
          <w:lang w:val="uk-UA"/>
        </w:rPr>
        <w:t>о</w:t>
      </w:r>
      <w:r>
        <w:rPr>
          <w:lang w:val="uk-UA"/>
        </w:rPr>
        <w:t>бувача: ідентифікація кеторолаку за допомогою осадових реакцій та реакцій забарвлення, хроматографії в тонких шарах сорбенту, УФ- та ІЧ-спектрофотометрії; участь у написанні статті.</w:t>
      </w:r>
    </w:p>
    <w:p w:rsidR="00F54B1E" w:rsidRDefault="00F54B1E" w:rsidP="00A60E78">
      <w:pPr>
        <w:pStyle w:val="a70"/>
        <w:numPr>
          <w:ilvl w:val="0"/>
          <w:numId w:val="46"/>
        </w:numPr>
        <w:tabs>
          <w:tab w:val="clear" w:pos="587"/>
          <w:tab w:val="num" w:pos="284"/>
        </w:tabs>
        <w:spacing w:line="360" w:lineRule="auto"/>
        <w:ind w:left="284" w:hanging="284"/>
        <w:jc w:val="both"/>
        <w:rPr>
          <w:lang w:val="uk-UA"/>
        </w:rPr>
      </w:pPr>
      <w:r>
        <w:rPr>
          <w:lang w:val="uk-UA"/>
        </w:rPr>
        <w:t>Бондар В. С., Болотова О.В. Застосування високоефективної рідинної хроматографії та УФ-спектрофотометрії для ідентифікації та кількісного визначення кеторолаку // Фізіол</w:t>
      </w:r>
      <w:r>
        <w:rPr>
          <w:lang w:val="uk-UA"/>
        </w:rPr>
        <w:t>о</w:t>
      </w:r>
      <w:r>
        <w:rPr>
          <w:lang w:val="uk-UA"/>
        </w:rPr>
        <w:t>гічно активні речовини – 2002. – № 2 (34).- С. 41 – 44.  Особистий внесок здобувача: в</w:t>
      </w:r>
      <w:r>
        <w:rPr>
          <w:lang w:val="uk-UA"/>
        </w:rPr>
        <w:t>и</w:t>
      </w:r>
      <w:r>
        <w:rPr>
          <w:lang w:val="uk-UA"/>
        </w:rPr>
        <w:t>вчення застосування високоефективної рідинної хроматографії та УФ-спектрофотометрії для ідентифікації та кількісного визначення кеторолаку; участь у написанні статті.</w:t>
      </w:r>
    </w:p>
    <w:p w:rsidR="00F54B1E" w:rsidRDefault="00F54B1E" w:rsidP="00A60E78">
      <w:pPr>
        <w:pStyle w:val="a70"/>
        <w:numPr>
          <w:ilvl w:val="0"/>
          <w:numId w:val="46"/>
        </w:numPr>
        <w:tabs>
          <w:tab w:val="clear" w:pos="587"/>
          <w:tab w:val="num" w:pos="284"/>
        </w:tabs>
        <w:spacing w:line="360" w:lineRule="auto"/>
        <w:ind w:left="284" w:hanging="284"/>
        <w:jc w:val="both"/>
        <w:rPr>
          <w:lang w:val="uk-UA"/>
        </w:rPr>
      </w:pPr>
      <w:r>
        <w:t>Бондар В. С., Болотова О.В. Газохроматографічний метод виявлення та кількісного визн</w:t>
      </w:r>
      <w:r>
        <w:t>а</w:t>
      </w:r>
      <w:r>
        <w:t>чення кеторолаку // Вісник фармації.- 2003. - № 2 (34). – С. 28 – 30.</w:t>
      </w:r>
      <w:r>
        <w:rPr>
          <w:lang w:val="uk-UA"/>
        </w:rPr>
        <w:t xml:space="preserve"> Особистий внесок зд</w:t>
      </w:r>
      <w:r>
        <w:rPr>
          <w:lang w:val="uk-UA"/>
        </w:rPr>
        <w:t>о</w:t>
      </w:r>
      <w:r>
        <w:rPr>
          <w:lang w:val="uk-UA"/>
        </w:rPr>
        <w:t>бувача: дослідження газохроматографічного методу виявлення та кількісного визначення кеторолаку; участь у написанні статті.</w:t>
      </w:r>
    </w:p>
    <w:p w:rsidR="00F54B1E" w:rsidRDefault="00F54B1E" w:rsidP="00A60E78">
      <w:pPr>
        <w:pStyle w:val="a70"/>
        <w:numPr>
          <w:ilvl w:val="0"/>
          <w:numId w:val="46"/>
        </w:numPr>
        <w:tabs>
          <w:tab w:val="clear" w:pos="587"/>
          <w:tab w:val="num" w:pos="284"/>
        </w:tabs>
        <w:spacing w:line="360" w:lineRule="auto"/>
        <w:ind w:left="284" w:hanging="284"/>
        <w:jc w:val="both"/>
        <w:rPr>
          <w:lang w:val="uk-UA"/>
        </w:rPr>
      </w:pPr>
      <w:r>
        <w:rPr>
          <w:lang w:val="uk-UA"/>
        </w:rPr>
        <w:t>Бондар В.С., Болотова О.В. Дослідження методів виділення кеторолаку з об’єктів біолог</w:t>
      </w:r>
      <w:r>
        <w:rPr>
          <w:lang w:val="uk-UA"/>
        </w:rPr>
        <w:t>і</w:t>
      </w:r>
      <w:r>
        <w:rPr>
          <w:lang w:val="uk-UA"/>
        </w:rPr>
        <w:t xml:space="preserve">чного походження // Вісник фармації. – 2005. - № 2 (42). – С.13 – 15. Особистий </w:t>
      </w:r>
      <w:r>
        <w:rPr>
          <w:lang w:val="uk-UA"/>
        </w:rPr>
        <w:lastRenderedPageBreak/>
        <w:t>внесок здобувача: вивчення методів виділення кеторолаку з обґєктів біологічного походження; участь у написанні статті.</w:t>
      </w:r>
    </w:p>
    <w:p w:rsidR="00F54B1E" w:rsidRDefault="00F54B1E" w:rsidP="00A60E78">
      <w:pPr>
        <w:pStyle w:val="a70"/>
        <w:numPr>
          <w:ilvl w:val="0"/>
          <w:numId w:val="46"/>
        </w:numPr>
        <w:tabs>
          <w:tab w:val="clear" w:pos="587"/>
          <w:tab w:val="num" w:pos="284"/>
        </w:tabs>
        <w:spacing w:line="360" w:lineRule="auto"/>
        <w:ind w:left="284" w:hanging="284"/>
        <w:jc w:val="both"/>
        <w:rPr>
          <w:lang w:val="uk-UA"/>
        </w:rPr>
      </w:pPr>
      <w:r>
        <w:rPr>
          <w:lang w:val="uk-UA"/>
        </w:rPr>
        <w:t>Болотова О.В., Бондар В.С. Розобка методів ідентіфікаціїї кеторолаку // Досягнення с</w:t>
      </w:r>
      <w:r>
        <w:rPr>
          <w:lang w:val="uk-UA"/>
        </w:rPr>
        <w:t>у</w:t>
      </w:r>
      <w:r>
        <w:rPr>
          <w:lang w:val="uk-UA"/>
        </w:rPr>
        <w:t xml:space="preserve">часної фармації та переспективи розвитку у новому тисячолітті. </w:t>
      </w:r>
      <w:r>
        <w:t xml:space="preserve">Матеріали </w:t>
      </w:r>
      <w:r>
        <w:rPr>
          <w:lang w:val="en-GB"/>
        </w:rPr>
        <w:t>V</w:t>
      </w:r>
      <w:r>
        <w:t xml:space="preserve"> національного зґїзду фармацевтів України: Тези доповідей. – Харків: „Вид-во УкрФА”, 1999. – С.488-489.</w:t>
      </w:r>
    </w:p>
    <w:p w:rsidR="00F54B1E" w:rsidRDefault="00F54B1E" w:rsidP="00A60E78">
      <w:pPr>
        <w:pStyle w:val="a70"/>
        <w:numPr>
          <w:ilvl w:val="0"/>
          <w:numId w:val="46"/>
        </w:numPr>
        <w:tabs>
          <w:tab w:val="clear" w:pos="587"/>
          <w:tab w:val="num" w:pos="284"/>
        </w:tabs>
        <w:spacing w:line="360" w:lineRule="auto"/>
        <w:ind w:left="284" w:hanging="284"/>
        <w:jc w:val="both"/>
        <w:rPr>
          <w:lang w:val="uk-UA"/>
        </w:rPr>
      </w:pPr>
      <w:r>
        <w:rPr>
          <w:lang w:val="uk-UA"/>
        </w:rPr>
        <w:t xml:space="preserve">Болотова О.В., Бондар В.С. Хроматографічні методи ідентифікації кеторолаку // Вчені України – вітчизняній фармації. </w:t>
      </w:r>
      <w:r>
        <w:t>Матеріали науково-практичної конференції: Тези доповідей. – Харків: „Вид-во НФаУ”, 2000. – С.181-182.</w:t>
      </w:r>
    </w:p>
    <w:p w:rsidR="00F54B1E" w:rsidRDefault="00F54B1E" w:rsidP="00A60E78">
      <w:pPr>
        <w:pStyle w:val="a70"/>
        <w:numPr>
          <w:ilvl w:val="0"/>
          <w:numId w:val="46"/>
        </w:numPr>
        <w:tabs>
          <w:tab w:val="clear" w:pos="587"/>
          <w:tab w:val="num" w:pos="284"/>
        </w:tabs>
        <w:spacing w:line="360" w:lineRule="auto"/>
        <w:ind w:left="284" w:hanging="284"/>
        <w:jc w:val="both"/>
        <w:rPr>
          <w:lang w:val="uk-UA"/>
        </w:rPr>
      </w:pPr>
      <w:r>
        <w:rPr>
          <w:lang w:val="uk-UA"/>
        </w:rPr>
        <w:t xml:space="preserve">Болотова О.В., Бондар В.С. Розробка фізико-хімічних методів ідентифікації кеторолаку </w:t>
      </w:r>
      <w:r>
        <w:rPr>
          <w:snapToGrid w:val="0"/>
          <w:lang w:val="uk-UA"/>
        </w:rPr>
        <w:t>// Наукова конференція молодих вчених та студентів.</w:t>
      </w:r>
      <w:r>
        <w:rPr>
          <w:lang w:val="uk-UA"/>
        </w:rPr>
        <w:t xml:space="preserve"> </w:t>
      </w:r>
      <w:r>
        <w:t>Матеріали науково-практичної конференції: Тези доповідей.</w:t>
      </w:r>
      <w:r>
        <w:rPr>
          <w:snapToGrid w:val="0"/>
        </w:rPr>
        <w:t xml:space="preserve"> -</w:t>
      </w:r>
      <w:r>
        <w:t>Харків: „Вид-во НФаУ”, 2000. – С.297.</w:t>
      </w:r>
    </w:p>
    <w:p w:rsidR="00F54B1E" w:rsidRDefault="00F54B1E" w:rsidP="00A60E78">
      <w:pPr>
        <w:pStyle w:val="a70"/>
        <w:numPr>
          <w:ilvl w:val="0"/>
          <w:numId w:val="46"/>
        </w:numPr>
        <w:tabs>
          <w:tab w:val="clear" w:pos="587"/>
          <w:tab w:val="num" w:pos="284"/>
        </w:tabs>
        <w:spacing w:line="360" w:lineRule="auto"/>
        <w:ind w:left="284" w:hanging="284"/>
        <w:jc w:val="both"/>
        <w:rPr>
          <w:lang w:val="uk-UA"/>
        </w:rPr>
      </w:pPr>
      <w:r>
        <w:rPr>
          <w:lang w:val="uk-UA"/>
        </w:rPr>
        <w:t>Болотова О.В., Бондар В.С. Порівняльна оцінка методів ізолювання кеторолаку з біолог</w:t>
      </w:r>
      <w:r>
        <w:rPr>
          <w:lang w:val="uk-UA"/>
        </w:rPr>
        <w:t>і</w:t>
      </w:r>
      <w:r>
        <w:rPr>
          <w:lang w:val="uk-UA"/>
        </w:rPr>
        <w:t>чного матеріалу // Фармація ХХІ століття : Тези доповідей  всеукраїнської науково- пра</w:t>
      </w:r>
      <w:r>
        <w:rPr>
          <w:lang w:val="uk-UA"/>
        </w:rPr>
        <w:t>к</w:t>
      </w:r>
      <w:r>
        <w:rPr>
          <w:lang w:val="uk-UA"/>
        </w:rPr>
        <w:t>тичної конференції. – Харків : „Вид-во НФаУ” - 2002. – С.105-106.</w:t>
      </w:r>
    </w:p>
    <w:p w:rsidR="00F54B1E" w:rsidRDefault="00F54B1E" w:rsidP="00F54B1E">
      <w:pPr>
        <w:pStyle w:val="af8"/>
        <w:widowControl w:val="0"/>
        <w:spacing w:line="360" w:lineRule="auto"/>
        <w:ind w:firstLine="709"/>
        <w:jc w:val="both"/>
        <w:rPr>
          <w:rFonts w:ascii="Times New Roman" w:hAnsi="Times New Roman" w:cs="Times New Roman"/>
          <w:sz w:val="24"/>
          <w:szCs w:val="24"/>
        </w:rPr>
      </w:pPr>
    </w:p>
    <w:p w:rsidR="00F54B1E" w:rsidRDefault="00F54B1E" w:rsidP="00F54B1E">
      <w:pPr>
        <w:widowControl w:val="0"/>
        <w:autoSpaceDE w:val="0"/>
        <w:autoSpaceDN w:val="0"/>
        <w:adjustRightInd w:val="0"/>
        <w:spacing w:line="360" w:lineRule="auto"/>
        <w:ind w:firstLine="709"/>
        <w:jc w:val="both"/>
        <w:rPr>
          <w:b/>
          <w:bCs/>
          <w:lang w:val="uk-UA"/>
        </w:rPr>
      </w:pPr>
      <w:r>
        <w:rPr>
          <w:b/>
          <w:bCs/>
          <w:lang w:val="uk-UA"/>
        </w:rPr>
        <w:t>Болотова О.В. хіміко-токсикологічне дослідження кеторолаку. - Рукопис.</w:t>
      </w:r>
    </w:p>
    <w:p w:rsidR="00F54B1E" w:rsidRDefault="00F54B1E" w:rsidP="00F54B1E">
      <w:pPr>
        <w:widowControl w:val="0"/>
        <w:autoSpaceDE w:val="0"/>
        <w:autoSpaceDN w:val="0"/>
        <w:adjustRightInd w:val="0"/>
        <w:spacing w:line="360" w:lineRule="auto"/>
        <w:ind w:firstLine="709"/>
        <w:jc w:val="both"/>
        <w:rPr>
          <w:lang w:val="uk-UA"/>
        </w:rPr>
      </w:pPr>
      <w:r>
        <w:rPr>
          <w:lang w:val="uk-UA"/>
        </w:rPr>
        <w:t>Дисертація на здобуття наукового ступеня кандидата фармацевтичних наук за фахом 15.00.02. - Фармацевтична хімія та фармакогнозія. - Національний фармацевтичний уніве</w:t>
      </w:r>
      <w:r>
        <w:rPr>
          <w:lang w:val="uk-UA"/>
        </w:rPr>
        <w:t>р</w:t>
      </w:r>
      <w:r>
        <w:rPr>
          <w:lang w:val="uk-UA"/>
        </w:rPr>
        <w:t>ситет, Харків, 2005.</w:t>
      </w:r>
    </w:p>
    <w:p w:rsidR="00F54B1E" w:rsidRDefault="00F54B1E" w:rsidP="00F54B1E">
      <w:pPr>
        <w:widowControl w:val="0"/>
        <w:autoSpaceDE w:val="0"/>
        <w:autoSpaceDN w:val="0"/>
        <w:adjustRightInd w:val="0"/>
        <w:spacing w:line="360" w:lineRule="auto"/>
        <w:ind w:firstLine="709"/>
        <w:jc w:val="both"/>
        <w:rPr>
          <w:lang w:val="uk-UA"/>
        </w:rPr>
      </w:pPr>
      <w:r>
        <w:rPr>
          <w:lang w:val="uk-UA"/>
        </w:rPr>
        <w:t>Дисертаційна робота присвячена хіміко-токсикологічному дослідженню препарату групи нестероїдних протизапальних препаратів (НПЗЗ) - кеторолаку.</w:t>
      </w:r>
    </w:p>
    <w:p w:rsidR="00F54B1E" w:rsidRDefault="00F54B1E" w:rsidP="00F54B1E">
      <w:pPr>
        <w:widowControl w:val="0"/>
        <w:autoSpaceDE w:val="0"/>
        <w:autoSpaceDN w:val="0"/>
        <w:adjustRightInd w:val="0"/>
        <w:spacing w:line="360" w:lineRule="auto"/>
        <w:ind w:firstLine="709"/>
        <w:jc w:val="both"/>
        <w:rPr>
          <w:lang w:val="uk-UA"/>
        </w:rPr>
      </w:pPr>
      <w:r>
        <w:rPr>
          <w:lang w:val="uk-UA"/>
        </w:rPr>
        <w:t xml:space="preserve">В роботі представлені результати виявлення кеторолаку за допомогою кольорових і осадових реакцій, ТШХ, ІЧ- і УФ-спектроскопії, методів ВЕРХ та ГРХ. Вивчена поведінка кеторолаку в системі ТСХ-скринінгу. </w:t>
      </w:r>
    </w:p>
    <w:p w:rsidR="00F54B1E" w:rsidRDefault="00F54B1E" w:rsidP="00F54B1E">
      <w:pPr>
        <w:widowControl w:val="0"/>
        <w:autoSpaceDE w:val="0"/>
        <w:autoSpaceDN w:val="0"/>
        <w:adjustRightInd w:val="0"/>
        <w:spacing w:line="360" w:lineRule="auto"/>
        <w:ind w:firstLine="709"/>
        <w:jc w:val="both"/>
        <w:rPr>
          <w:lang w:val="uk-UA"/>
        </w:rPr>
      </w:pPr>
      <w:r>
        <w:rPr>
          <w:lang w:val="uk-UA"/>
        </w:rPr>
        <w:t>Запропоновані надійні і чутливі методики кількісного визначення кеторолаку метод</w:t>
      </w:r>
      <w:r>
        <w:rPr>
          <w:lang w:val="uk-UA"/>
        </w:rPr>
        <w:t>а</w:t>
      </w:r>
      <w:r>
        <w:rPr>
          <w:lang w:val="uk-UA"/>
        </w:rPr>
        <w:t xml:space="preserve">ми УФ-спектроскопії, ВЕЖХ та ГРХ. </w:t>
      </w:r>
    </w:p>
    <w:p w:rsidR="00F54B1E" w:rsidRDefault="00F54B1E" w:rsidP="00F54B1E">
      <w:pPr>
        <w:widowControl w:val="0"/>
        <w:autoSpaceDE w:val="0"/>
        <w:autoSpaceDN w:val="0"/>
        <w:adjustRightInd w:val="0"/>
        <w:spacing w:after="120" w:line="360" w:lineRule="auto"/>
        <w:ind w:firstLine="720"/>
        <w:jc w:val="both"/>
        <w:rPr>
          <w:lang w:val="uk-UA"/>
        </w:rPr>
      </w:pPr>
      <w:r>
        <w:rPr>
          <w:lang w:val="uk-UA"/>
        </w:rPr>
        <w:t xml:space="preserve">Досліджено умови екстракції кеторолака з водних розчинів хлороформом, діетиловим ефіром і бензолом у залежності від рН середовища. Вивчено умови ізолювання кеторолака з біологічного матеріалу за допомогою загальноприйнятих в хіміко-токсикологічному аналізі методів О.О. Васильєвої, В.П. Крамаренка, Стаса-Отто. </w:t>
      </w:r>
    </w:p>
    <w:p w:rsidR="00F54B1E" w:rsidRDefault="00F54B1E" w:rsidP="00F54B1E">
      <w:pPr>
        <w:widowControl w:val="0"/>
        <w:autoSpaceDE w:val="0"/>
        <w:autoSpaceDN w:val="0"/>
        <w:adjustRightInd w:val="0"/>
        <w:spacing w:after="120" w:line="360" w:lineRule="auto"/>
        <w:ind w:firstLine="720"/>
        <w:jc w:val="both"/>
        <w:rPr>
          <w:lang w:val="uk-UA"/>
        </w:rPr>
      </w:pPr>
      <w:r>
        <w:rPr>
          <w:lang w:val="uk-UA"/>
        </w:rPr>
        <w:t>Розроблена ефективна і експресна методика ізолювання кеторолаку з біологічного м</w:t>
      </w:r>
      <w:r>
        <w:rPr>
          <w:lang w:val="uk-UA"/>
        </w:rPr>
        <w:t>а</w:t>
      </w:r>
      <w:r>
        <w:rPr>
          <w:lang w:val="uk-UA"/>
        </w:rPr>
        <w:t xml:space="preserve">теріалу за допомогою діетилового ефіру, яка дозволяє виділити 75-78 % препарату. </w:t>
      </w:r>
    </w:p>
    <w:p w:rsidR="00F54B1E" w:rsidRDefault="00F54B1E" w:rsidP="00F54B1E">
      <w:pPr>
        <w:widowControl w:val="0"/>
        <w:autoSpaceDE w:val="0"/>
        <w:autoSpaceDN w:val="0"/>
        <w:adjustRightInd w:val="0"/>
        <w:spacing w:after="120" w:line="360" w:lineRule="auto"/>
        <w:ind w:firstLine="720"/>
        <w:jc w:val="both"/>
        <w:rPr>
          <w:lang w:val="uk-UA"/>
        </w:rPr>
      </w:pPr>
      <w:r>
        <w:rPr>
          <w:lang w:val="uk-UA"/>
        </w:rPr>
        <w:t xml:space="preserve">Запропоновано методики ізолювання кеторолака з біологічних рідин організму (кров і </w:t>
      </w:r>
      <w:r>
        <w:rPr>
          <w:lang w:val="uk-UA"/>
        </w:rPr>
        <w:lastRenderedPageBreak/>
        <w:t>сечі), які дозволяють виділити 57-58% препарату з крові, і 76-78% з сечі.</w:t>
      </w:r>
    </w:p>
    <w:p w:rsidR="00F54B1E" w:rsidRDefault="00F54B1E" w:rsidP="00F54B1E">
      <w:pPr>
        <w:widowControl w:val="0"/>
        <w:autoSpaceDE w:val="0"/>
        <w:autoSpaceDN w:val="0"/>
        <w:adjustRightInd w:val="0"/>
        <w:spacing w:line="360" w:lineRule="auto"/>
        <w:ind w:firstLine="709"/>
        <w:jc w:val="both"/>
        <w:rPr>
          <w:lang w:val="uk-UA"/>
        </w:rPr>
      </w:pPr>
      <w:r>
        <w:rPr>
          <w:lang w:val="uk-UA"/>
        </w:rPr>
        <w:t>Вивчено розподіл кеторолаку в органах отруєних ним  тварин і його зберігання  в бі</w:t>
      </w:r>
      <w:r>
        <w:rPr>
          <w:lang w:val="uk-UA"/>
        </w:rPr>
        <w:t>о</w:t>
      </w:r>
      <w:r>
        <w:rPr>
          <w:lang w:val="uk-UA"/>
        </w:rPr>
        <w:t>логічному матеріалі при його гнильному розкладанні. На підставі проведених досліджень запропонована схема хіміко-токсикологічного аналізу біологічного матеріалу на кеторолак.</w:t>
      </w:r>
    </w:p>
    <w:p w:rsidR="00F54B1E" w:rsidRDefault="00F54B1E" w:rsidP="00F54B1E">
      <w:pPr>
        <w:widowControl w:val="0"/>
        <w:autoSpaceDE w:val="0"/>
        <w:autoSpaceDN w:val="0"/>
        <w:adjustRightInd w:val="0"/>
        <w:spacing w:line="360" w:lineRule="auto"/>
        <w:ind w:firstLine="709"/>
        <w:jc w:val="both"/>
        <w:rPr>
          <w:lang w:val="uk-UA"/>
        </w:rPr>
      </w:pPr>
      <w:r>
        <w:rPr>
          <w:b/>
          <w:bCs/>
          <w:lang w:val="uk-UA"/>
        </w:rPr>
        <w:t xml:space="preserve">Ключові слова: </w:t>
      </w:r>
      <w:r>
        <w:rPr>
          <w:lang w:val="uk-UA"/>
        </w:rPr>
        <w:t>кеторолак, кольорові і осадкові реакції, хроматографія у тонких ш</w:t>
      </w:r>
      <w:r>
        <w:rPr>
          <w:lang w:val="uk-UA"/>
        </w:rPr>
        <w:t>а</w:t>
      </w:r>
      <w:r>
        <w:rPr>
          <w:lang w:val="uk-UA"/>
        </w:rPr>
        <w:t>рах сорбенту, спектрофотометрія, високоефективна рідинна хроматографія, газо-рідинна хроматографія, екстракція, біологічний матеріал, біологічні рідини, хіміко-токсикологічний аналіз.</w:t>
      </w:r>
    </w:p>
    <w:p w:rsidR="00F54B1E" w:rsidRDefault="00F54B1E" w:rsidP="00F54B1E">
      <w:pPr>
        <w:widowControl w:val="0"/>
        <w:autoSpaceDE w:val="0"/>
        <w:autoSpaceDN w:val="0"/>
        <w:adjustRightInd w:val="0"/>
        <w:spacing w:line="360" w:lineRule="auto"/>
        <w:ind w:firstLine="709"/>
        <w:jc w:val="both"/>
        <w:rPr>
          <w:lang w:val="uk-UA"/>
        </w:rPr>
      </w:pPr>
    </w:p>
    <w:p w:rsidR="00F54B1E" w:rsidRDefault="00F54B1E" w:rsidP="00F54B1E">
      <w:pPr>
        <w:pStyle w:val="af8"/>
        <w:widowControl w:val="0"/>
        <w:spacing w:line="360" w:lineRule="auto"/>
        <w:ind w:firstLine="709"/>
        <w:jc w:val="both"/>
        <w:rPr>
          <w:rFonts w:ascii="Times New Roman" w:hAnsi="Times New Roman" w:cs="Times New Roman"/>
          <w:sz w:val="24"/>
          <w:szCs w:val="24"/>
        </w:rPr>
      </w:pPr>
      <w:r>
        <w:rPr>
          <w:rFonts w:ascii="Times New Roman" w:hAnsi="Times New Roman" w:cs="Times New Roman"/>
          <w:b/>
          <w:bCs/>
          <w:sz w:val="24"/>
          <w:szCs w:val="24"/>
        </w:rPr>
        <w:t xml:space="preserve">Болотова О.В. </w:t>
      </w:r>
      <w:r>
        <w:rPr>
          <w:rFonts w:ascii="Times New Roman" w:hAnsi="Times New Roman" w:cs="Times New Roman"/>
          <w:sz w:val="24"/>
          <w:szCs w:val="24"/>
        </w:rPr>
        <w:t>Химико-токсикологическое исследование кеторолака. – Рукопись.</w:t>
      </w:r>
    </w:p>
    <w:p w:rsidR="00F54B1E" w:rsidRDefault="00F54B1E" w:rsidP="00F54B1E">
      <w:pPr>
        <w:pStyle w:val="af8"/>
        <w:widowControl w:val="0"/>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Диссертация на соискание ученой степени кандидата фармацевтических наук по сп</w:t>
      </w:r>
      <w:r>
        <w:rPr>
          <w:rFonts w:ascii="Times New Roman" w:hAnsi="Times New Roman" w:cs="Times New Roman"/>
          <w:sz w:val="24"/>
          <w:szCs w:val="24"/>
        </w:rPr>
        <w:t>е</w:t>
      </w:r>
      <w:r>
        <w:rPr>
          <w:rFonts w:ascii="Times New Roman" w:hAnsi="Times New Roman" w:cs="Times New Roman"/>
          <w:sz w:val="24"/>
          <w:szCs w:val="24"/>
        </w:rPr>
        <w:t>циальности 15.00.02. – Фармацевтическая химия и фармакогнозия. – Национальный фарм</w:t>
      </w:r>
      <w:r>
        <w:rPr>
          <w:rFonts w:ascii="Times New Roman" w:hAnsi="Times New Roman" w:cs="Times New Roman"/>
          <w:sz w:val="24"/>
          <w:szCs w:val="24"/>
        </w:rPr>
        <w:t>а</w:t>
      </w:r>
      <w:r>
        <w:rPr>
          <w:rFonts w:ascii="Times New Roman" w:hAnsi="Times New Roman" w:cs="Times New Roman"/>
          <w:sz w:val="24"/>
          <w:szCs w:val="24"/>
        </w:rPr>
        <w:t>цевтический университет, Харьков, 2005.</w:t>
      </w:r>
    </w:p>
    <w:p w:rsidR="00F54B1E" w:rsidRDefault="00F54B1E" w:rsidP="00F54B1E">
      <w:pPr>
        <w:pStyle w:val="af8"/>
        <w:widowControl w:val="0"/>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Диссертационная работа посвящена химико-токсикологическому исследованию пр</w:t>
      </w:r>
      <w:r>
        <w:rPr>
          <w:rFonts w:ascii="Times New Roman" w:hAnsi="Times New Roman" w:cs="Times New Roman"/>
          <w:sz w:val="24"/>
          <w:szCs w:val="24"/>
        </w:rPr>
        <w:t>е</w:t>
      </w:r>
      <w:r>
        <w:rPr>
          <w:rFonts w:ascii="Times New Roman" w:hAnsi="Times New Roman" w:cs="Times New Roman"/>
          <w:sz w:val="24"/>
          <w:szCs w:val="24"/>
        </w:rPr>
        <w:t>парата группы нестероидных противовоспалительных препаратов (НПВС) - кеторолаку.</w:t>
      </w:r>
    </w:p>
    <w:p w:rsidR="00F54B1E" w:rsidRDefault="00F54B1E" w:rsidP="00F54B1E">
      <w:pPr>
        <w:pStyle w:val="afffffffb"/>
        <w:spacing w:line="360" w:lineRule="auto"/>
        <w:ind w:firstLine="720"/>
        <w:jc w:val="both"/>
        <w:rPr>
          <w:sz w:val="24"/>
        </w:rPr>
      </w:pPr>
      <w:r>
        <w:rPr>
          <w:sz w:val="24"/>
        </w:rPr>
        <w:t>В работе представлены результаты обнаружения кеторолаку с помощью цветных и осадочных реакций, ИК- и УФ-спектроскопии, методов хроматографии в тонких слоях со</w:t>
      </w:r>
      <w:r>
        <w:rPr>
          <w:sz w:val="24"/>
        </w:rPr>
        <w:t>р</w:t>
      </w:r>
      <w:r>
        <w:rPr>
          <w:sz w:val="24"/>
        </w:rPr>
        <w:t>бента (ТСХ), высокоэффективной жидкостной хроматографии (ВЭЖХ). Кроме этого разр</w:t>
      </w:r>
      <w:r>
        <w:rPr>
          <w:sz w:val="24"/>
        </w:rPr>
        <w:t>а</w:t>
      </w:r>
      <w:r>
        <w:rPr>
          <w:sz w:val="24"/>
        </w:rPr>
        <w:t>ботана методика идентификации кеторолака методом газо-жидкостной хроматографии (ГЖХ) по продукту этерификации кеторолака  (ПЭК) со спиртом метиловым. С помощью методов ТСХ та ВЭЖХ установлено, что значение R</w:t>
      </w:r>
      <w:r>
        <w:rPr>
          <w:sz w:val="24"/>
          <w:vertAlign w:val="subscript"/>
        </w:rPr>
        <w:t>f</w:t>
      </w:r>
      <w:r>
        <w:rPr>
          <w:sz w:val="24"/>
        </w:rPr>
        <w:t xml:space="preserve"> и относительное время удерживания  (</w:t>
      </w:r>
      <w:r>
        <w:rPr>
          <w:position w:val="-12"/>
          <w:sz w:val="24"/>
        </w:rPr>
        <w:object w:dxaOrig="320" w:dyaOrig="420">
          <v:shape id="_x0000_i1027" type="#_x0000_t75" style="width:16pt;height:20.8pt" o:ole="" fillcolor="window">
            <v:imagedata r:id="rId13" o:title=""/>
          </v:shape>
          <o:OLEObject Type="Embed" ProgID="Equation.3" ShapeID="_x0000_i1027" DrawAspect="Content" ObjectID="_1517130646" r:id="rId15"/>
        </w:object>
      </w:r>
      <w:r>
        <w:rPr>
          <w:sz w:val="24"/>
        </w:rPr>
        <w:t>) полученного соединения и кеторолака не  совпадают. Установлено, что в процессе эт</w:t>
      </w:r>
      <w:r>
        <w:rPr>
          <w:sz w:val="24"/>
        </w:rPr>
        <w:t>е</w:t>
      </w:r>
      <w:r>
        <w:rPr>
          <w:sz w:val="24"/>
        </w:rPr>
        <w:t xml:space="preserve">рификации кеторолак практически  на 100% переходит в продукт этерификации кеторолака (ПЭК). </w:t>
      </w:r>
    </w:p>
    <w:p w:rsidR="00F54B1E" w:rsidRDefault="00F54B1E" w:rsidP="00F54B1E">
      <w:pPr>
        <w:pStyle w:val="afffffffb"/>
        <w:spacing w:line="360" w:lineRule="auto"/>
        <w:ind w:firstLine="720"/>
        <w:jc w:val="both"/>
        <w:rPr>
          <w:noProof/>
          <w:sz w:val="24"/>
        </w:rPr>
      </w:pPr>
      <w:r>
        <w:rPr>
          <w:sz w:val="24"/>
        </w:rPr>
        <w:t>Разработана методика УФ-спектроскопического определения кеторолака,</w:t>
      </w:r>
      <w:r>
        <w:rPr>
          <w:noProof/>
          <w:sz w:val="24"/>
        </w:rPr>
        <w:t xml:space="preserve"> которая позволяет</w:t>
      </w:r>
      <w:r>
        <w:rPr>
          <w:sz w:val="24"/>
        </w:rPr>
        <w:t xml:space="preserve"> определить препарат от 1,4 мкг до 20 мкг в 1 мл 96 % спирту этилового. Относ</w:t>
      </w:r>
      <w:r>
        <w:rPr>
          <w:sz w:val="24"/>
        </w:rPr>
        <w:t>и</w:t>
      </w:r>
      <w:r>
        <w:rPr>
          <w:sz w:val="24"/>
        </w:rPr>
        <w:t>тельная ошибка определения составляет ±2,88 %.</w:t>
      </w:r>
      <w:r>
        <w:rPr>
          <w:noProof/>
          <w:sz w:val="24"/>
        </w:rPr>
        <w:t xml:space="preserve"> </w:t>
      </w:r>
    </w:p>
    <w:p w:rsidR="00F54B1E" w:rsidRDefault="00F54B1E" w:rsidP="00F54B1E">
      <w:pPr>
        <w:pStyle w:val="afffffffb"/>
        <w:spacing w:line="360" w:lineRule="auto"/>
        <w:ind w:firstLine="720"/>
        <w:jc w:val="both"/>
        <w:rPr>
          <w:sz w:val="24"/>
        </w:rPr>
      </w:pPr>
      <w:r>
        <w:rPr>
          <w:sz w:val="24"/>
        </w:rPr>
        <w:t xml:space="preserve">Также предложена методика количественного определения кеторолака методом ВЭЖХ в спиртовых растворах и подвижной фазе (позволяет определить препарат в области концентраций от 0,2 мкг до 100 мкг у 1 мл; относительная ошибка определения составляет ±1,23-1,49 %). </w:t>
      </w:r>
    </w:p>
    <w:p w:rsidR="00F54B1E" w:rsidRDefault="00F54B1E" w:rsidP="00F54B1E">
      <w:pPr>
        <w:pStyle w:val="afffffffb"/>
        <w:spacing w:line="360" w:lineRule="auto"/>
        <w:ind w:firstLine="720"/>
        <w:jc w:val="both"/>
        <w:rPr>
          <w:sz w:val="24"/>
        </w:rPr>
      </w:pPr>
      <w:r>
        <w:rPr>
          <w:sz w:val="24"/>
        </w:rPr>
        <w:t>Предложена надежная и чувствительная методика количественного определения к</w:t>
      </w:r>
      <w:r>
        <w:rPr>
          <w:sz w:val="24"/>
        </w:rPr>
        <w:t>е</w:t>
      </w:r>
      <w:r>
        <w:rPr>
          <w:sz w:val="24"/>
        </w:rPr>
        <w:t xml:space="preserve">торолака методами ГЖХ по  продукту его взаимодействия кеторолака со спиртом </w:t>
      </w:r>
      <w:r>
        <w:rPr>
          <w:sz w:val="24"/>
        </w:rPr>
        <w:lastRenderedPageBreak/>
        <w:t>метил</w:t>
      </w:r>
      <w:r>
        <w:rPr>
          <w:sz w:val="24"/>
        </w:rPr>
        <w:t>о</w:t>
      </w:r>
      <w:r>
        <w:rPr>
          <w:sz w:val="24"/>
        </w:rPr>
        <w:t>вым, которая позволяет определить от 1 мкг до 100 мкг кеторолака в 1 мл раствора. Относ</w:t>
      </w:r>
      <w:r>
        <w:rPr>
          <w:sz w:val="24"/>
        </w:rPr>
        <w:t>и</w:t>
      </w:r>
      <w:r>
        <w:rPr>
          <w:sz w:val="24"/>
        </w:rPr>
        <w:t xml:space="preserve">тельная ошибка составляет ±1,50 %. </w:t>
      </w:r>
    </w:p>
    <w:p w:rsidR="00F54B1E" w:rsidRDefault="00F54B1E" w:rsidP="00F54B1E">
      <w:pPr>
        <w:pStyle w:val="afffffffb"/>
        <w:spacing w:line="360" w:lineRule="auto"/>
        <w:ind w:firstLine="720"/>
        <w:jc w:val="both"/>
        <w:rPr>
          <w:sz w:val="24"/>
        </w:rPr>
      </w:pPr>
      <w:r>
        <w:rPr>
          <w:sz w:val="24"/>
        </w:rPr>
        <w:t>Исследованы условия экстрации кеторолака из водных растворов хлороформом, ди</w:t>
      </w:r>
      <w:r>
        <w:rPr>
          <w:sz w:val="24"/>
        </w:rPr>
        <w:t>э</w:t>
      </w:r>
      <w:r>
        <w:rPr>
          <w:sz w:val="24"/>
        </w:rPr>
        <w:t xml:space="preserve">тиловым эфиром и бензолом в интервале рН от 2,0 до 12,0. Установлено, что оптимальным растворителем для екстракции кеторолака из водных растворов является эфир диэтиловый при </w:t>
      </w:r>
      <w:r>
        <w:rPr>
          <w:color w:val="000000"/>
          <w:sz w:val="24"/>
        </w:rPr>
        <w:t>рН</w:t>
      </w:r>
      <w:r>
        <w:rPr>
          <w:sz w:val="24"/>
        </w:rPr>
        <w:t xml:space="preserve"> 3,0-4,0 (степень экстракции - 91,4-98,5 %) и бензол при рН 2,0-3,0 (степень экстра</w:t>
      </w:r>
      <w:r>
        <w:rPr>
          <w:sz w:val="24"/>
        </w:rPr>
        <w:t>к</w:t>
      </w:r>
      <w:r>
        <w:rPr>
          <w:sz w:val="24"/>
        </w:rPr>
        <w:t>ции – 97,5-99,0 %), а для экстракционной очистки водных вытяжек из биологического мат</w:t>
      </w:r>
      <w:r>
        <w:rPr>
          <w:sz w:val="24"/>
        </w:rPr>
        <w:t>е</w:t>
      </w:r>
      <w:r>
        <w:rPr>
          <w:sz w:val="24"/>
        </w:rPr>
        <w:t>риала  в щелочной среде оптимально использовать хлороформ или эфир диэтиловый.</w:t>
      </w:r>
    </w:p>
    <w:p w:rsidR="00F54B1E" w:rsidRDefault="00F54B1E" w:rsidP="00F54B1E">
      <w:pPr>
        <w:pStyle w:val="23"/>
        <w:spacing w:line="360" w:lineRule="auto"/>
        <w:rPr>
          <w:sz w:val="24"/>
          <w:szCs w:val="24"/>
        </w:rPr>
      </w:pPr>
      <w:r>
        <w:rPr>
          <w:sz w:val="24"/>
          <w:szCs w:val="24"/>
        </w:rPr>
        <w:t>Изучены условия изолирования кеторолака из биологического материала с помощью общепринятых в химико-токсикологическом анализе методов А.А.Васильевой, В.Ф.Крамаренко, Стаса-Отто. Установлено, что методы Васильевой  и Крамаренко позвол</w:t>
      </w:r>
      <w:r>
        <w:rPr>
          <w:sz w:val="24"/>
          <w:szCs w:val="24"/>
        </w:rPr>
        <w:t>я</w:t>
      </w:r>
      <w:r>
        <w:rPr>
          <w:sz w:val="24"/>
          <w:szCs w:val="24"/>
        </w:rPr>
        <w:t>ют виделить 30,92-32,82 % и 7,92-8,20 % препарату соответственно , а метод Стаса-Отто – 8,75-8,95%.</w:t>
      </w:r>
    </w:p>
    <w:p w:rsidR="00F54B1E" w:rsidRDefault="00F54B1E" w:rsidP="00F54B1E">
      <w:pPr>
        <w:pStyle w:val="afffffffb"/>
        <w:spacing w:line="360" w:lineRule="auto"/>
        <w:ind w:firstLine="720"/>
        <w:jc w:val="both"/>
        <w:rPr>
          <w:sz w:val="24"/>
        </w:rPr>
      </w:pPr>
      <w:r>
        <w:rPr>
          <w:sz w:val="24"/>
        </w:rPr>
        <w:t>Разработана эффективная и экспрессная методика изолирования кеторолака из биол</w:t>
      </w:r>
      <w:r>
        <w:rPr>
          <w:sz w:val="24"/>
        </w:rPr>
        <w:t>о</w:t>
      </w:r>
      <w:r>
        <w:rPr>
          <w:sz w:val="24"/>
        </w:rPr>
        <w:t>гического материала с помощью диэтилового эфира, позволяющая выделить около 75-78% препарата. Предложены методики изолирования кеторолака из биологических жидкостей организма (крови и мочи), которые позволяют выделить 57-58% препарата из крови, и 76-78% из мочи.</w:t>
      </w:r>
    </w:p>
    <w:p w:rsidR="00F54B1E" w:rsidRDefault="00F54B1E" w:rsidP="00F54B1E">
      <w:pPr>
        <w:pStyle w:val="af8"/>
        <w:widowControl w:val="0"/>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Изучено распределение кеторолака в органах отравленных животных. Установлено, что через 6 ч после внутрижелудочного введения кеторолака крысам, наибольшее количес</w:t>
      </w:r>
      <w:r>
        <w:rPr>
          <w:rFonts w:ascii="Times New Roman" w:hAnsi="Times New Roman" w:cs="Times New Roman"/>
          <w:sz w:val="24"/>
          <w:szCs w:val="24"/>
        </w:rPr>
        <w:t>т</w:t>
      </w:r>
      <w:r>
        <w:rPr>
          <w:rFonts w:ascii="Times New Roman" w:hAnsi="Times New Roman" w:cs="Times New Roman"/>
          <w:sz w:val="24"/>
          <w:szCs w:val="24"/>
        </w:rPr>
        <w:t xml:space="preserve">во препарата содержится в желудке и кищечнике с содержимым, печени, почках и моче. </w:t>
      </w:r>
    </w:p>
    <w:p w:rsidR="00F54B1E" w:rsidRDefault="00F54B1E" w:rsidP="00F54B1E">
      <w:pPr>
        <w:pStyle w:val="afffffff4"/>
        <w:widowControl w:val="0"/>
        <w:suppressLineNumbers/>
        <w:ind w:firstLine="709"/>
        <w:jc w:val="both"/>
        <w:rPr>
          <w:sz w:val="24"/>
        </w:rPr>
      </w:pPr>
      <w:r>
        <w:rPr>
          <w:sz w:val="24"/>
        </w:rPr>
        <w:t>Исследована сохраняемость кеторолака в биологическом материале при его гнилостном разложении. Показано, что  метод изолирования кеторолака с помощью диэт</w:t>
      </w:r>
      <w:r>
        <w:rPr>
          <w:sz w:val="24"/>
        </w:rPr>
        <w:t>и</w:t>
      </w:r>
      <w:r>
        <w:rPr>
          <w:sz w:val="24"/>
        </w:rPr>
        <w:t>лового эфира через 120 суток хранения его в биологическом материале (ткань печени) п</w:t>
      </w:r>
      <w:r>
        <w:rPr>
          <w:sz w:val="24"/>
        </w:rPr>
        <w:t>о</w:t>
      </w:r>
      <w:r>
        <w:rPr>
          <w:sz w:val="24"/>
        </w:rPr>
        <w:t>зволяет выделить около 3,53 % кеторолака.</w:t>
      </w:r>
    </w:p>
    <w:p w:rsidR="00F54B1E" w:rsidRDefault="00F54B1E" w:rsidP="00F54B1E">
      <w:pPr>
        <w:pStyle w:val="af8"/>
        <w:widowControl w:val="0"/>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На основании проведенных исследований предложена схема химико-токсикологического анализа биологического материала на кеторолак.</w:t>
      </w:r>
    </w:p>
    <w:p w:rsidR="00F54B1E" w:rsidRDefault="00F54B1E" w:rsidP="00F54B1E">
      <w:pPr>
        <w:pStyle w:val="af8"/>
        <w:widowControl w:val="0"/>
        <w:spacing w:line="360" w:lineRule="auto"/>
        <w:ind w:firstLine="709"/>
        <w:jc w:val="both"/>
        <w:rPr>
          <w:rFonts w:ascii="Times New Roman" w:hAnsi="Times New Roman" w:cs="Times New Roman"/>
          <w:sz w:val="24"/>
          <w:szCs w:val="24"/>
        </w:rPr>
      </w:pPr>
      <w:r>
        <w:rPr>
          <w:rFonts w:ascii="Times New Roman" w:hAnsi="Times New Roman" w:cs="Times New Roman"/>
          <w:b/>
          <w:bCs/>
          <w:sz w:val="24"/>
          <w:szCs w:val="24"/>
        </w:rPr>
        <w:t xml:space="preserve">Ключевые слова: </w:t>
      </w:r>
      <w:r>
        <w:rPr>
          <w:rFonts w:ascii="Times New Roman" w:hAnsi="Times New Roman" w:cs="Times New Roman"/>
          <w:sz w:val="24"/>
          <w:szCs w:val="24"/>
        </w:rPr>
        <w:t>кеторолак, цветные и осадочные реакции, хроматография в тонких слоях сорбента, спектрофотометрия, высокоэффективная жидкостная хроматография, газо-жидкостная хроматография, экстракция, биологический материал, биологические жидкости, химико-токсикологический анализ.</w:t>
      </w:r>
    </w:p>
    <w:p w:rsidR="00F54B1E" w:rsidRDefault="00F54B1E" w:rsidP="00F54B1E">
      <w:pPr>
        <w:widowControl w:val="0"/>
        <w:autoSpaceDE w:val="0"/>
        <w:autoSpaceDN w:val="0"/>
        <w:adjustRightInd w:val="0"/>
        <w:spacing w:line="360" w:lineRule="auto"/>
        <w:jc w:val="both"/>
      </w:pPr>
    </w:p>
    <w:p w:rsidR="00F54B1E" w:rsidRDefault="00F54B1E" w:rsidP="00F54B1E">
      <w:pPr>
        <w:widowControl w:val="0"/>
        <w:autoSpaceDE w:val="0"/>
        <w:autoSpaceDN w:val="0"/>
        <w:adjustRightInd w:val="0"/>
        <w:spacing w:line="360" w:lineRule="auto"/>
        <w:ind w:firstLine="709"/>
        <w:jc w:val="both"/>
        <w:rPr>
          <w:lang w:val="en-GB"/>
        </w:rPr>
      </w:pPr>
      <w:r>
        <w:rPr>
          <w:b/>
          <w:bCs/>
          <w:lang w:val="en-GB"/>
        </w:rPr>
        <w:t xml:space="preserve">Bolotova O.V. </w:t>
      </w:r>
      <w:r>
        <w:rPr>
          <w:lang w:val="en-GB"/>
        </w:rPr>
        <w:t>„The chemical and toxicological investigation of ketorolac”. - Manuscript.</w:t>
      </w:r>
    </w:p>
    <w:p w:rsidR="00F54B1E" w:rsidRDefault="00F54B1E" w:rsidP="00F54B1E">
      <w:pPr>
        <w:widowControl w:val="0"/>
        <w:autoSpaceDE w:val="0"/>
        <w:autoSpaceDN w:val="0"/>
        <w:adjustRightInd w:val="0"/>
        <w:spacing w:line="360" w:lineRule="auto"/>
        <w:ind w:firstLine="709"/>
        <w:jc w:val="both"/>
        <w:rPr>
          <w:lang w:val="en-GB"/>
        </w:rPr>
      </w:pPr>
      <w:r>
        <w:rPr>
          <w:lang w:val="en-GB"/>
        </w:rPr>
        <w:lastRenderedPageBreak/>
        <w:t>The thesis on reception of a scientific degree of candidate of pharmaceutical sciences on speciality 15.00.02 - pharmaceutical chemistry and pharmacognosy; National pharmaceutical un</w:t>
      </w:r>
      <w:r>
        <w:rPr>
          <w:lang w:val="en-GB"/>
        </w:rPr>
        <w:t>i</w:t>
      </w:r>
      <w:r>
        <w:rPr>
          <w:lang w:val="en-GB"/>
        </w:rPr>
        <w:t>versity, Kharkov, 2005.</w:t>
      </w:r>
    </w:p>
    <w:p w:rsidR="00F54B1E" w:rsidRDefault="00F54B1E" w:rsidP="00F54B1E">
      <w:pPr>
        <w:widowControl w:val="0"/>
        <w:autoSpaceDE w:val="0"/>
        <w:autoSpaceDN w:val="0"/>
        <w:adjustRightInd w:val="0"/>
        <w:spacing w:line="360" w:lineRule="auto"/>
        <w:ind w:firstLine="709"/>
        <w:jc w:val="both"/>
        <w:rPr>
          <w:lang w:val="en-GB"/>
        </w:rPr>
      </w:pPr>
      <w:r>
        <w:rPr>
          <w:lang w:val="en-GB"/>
        </w:rPr>
        <w:t>The thesis is devoted to the chemical and toxicological research of preparation of group of nonsteroidal anti-inflammatory drugs (NSAID)– ketorolac.</w:t>
      </w:r>
    </w:p>
    <w:p w:rsidR="00F54B1E" w:rsidRDefault="00F54B1E" w:rsidP="00F54B1E">
      <w:pPr>
        <w:widowControl w:val="0"/>
        <w:autoSpaceDE w:val="0"/>
        <w:autoSpaceDN w:val="0"/>
        <w:adjustRightInd w:val="0"/>
        <w:spacing w:line="360" w:lineRule="auto"/>
        <w:ind w:firstLine="709"/>
        <w:jc w:val="both"/>
        <w:rPr>
          <w:lang w:val="en-GB"/>
        </w:rPr>
      </w:pPr>
      <w:r>
        <w:rPr>
          <w:lang w:val="en-GB"/>
        </w:rPr>
        <w:t xml:space="preserve"> Colour and precipitation reactions, the methods of TLC, HPLC and GLC, IR- and UV-spectroscopy are offered in this thesis for identification of ketorolac. The reliable and sensible methods of quantitative determination of ketorolac are offered by the methods GLC, HPLC that UV-spectroscopy. </w:t>
      </w:r>
    </w:p>
    <w:p w:rsidR="00F54B1E" w:rsidRDefault="00F54B1E" w:rsidP="00F54B1E">
      <w:pPr>
        <w:widowControl w:val="0"/>
        <w:autoSpaceDE w:val="0"/>
        <w:autoSpaceDN w:val="0"/>
        <w:adjustRightInd w:val="0"/>
        <w:spacing w:line="360" w:lineRule="auto"/>
        <w:ind w:firstLine="709"/>
        <w:jc w:val="both"/>
        <w:rPr>
          <w:lang w:val="en-GB"/>
        </w:rPr>
      </w:pPr>
      <w:r>
        <w:rPr>
          <w:lang w:val="en-GB"/>
        </w:rPr>
        <w:t xml:space="preserve">The conduct of ketorolak in the general scheme of TLC- screening is studied. </w:t>
      </w:r>
    </w:p>
    <w:p w:rsidR="00F54B1E" w:rsidRDefault="00F54B1E" w:rsidP="00F54B1E">
      <w:pPr>
        <w:autoSpaceDE w:val="0"/>
        <w:autoSpaceDN w:val="0"/>
        <w:adjustRightInd w:val="0"/>
        <w:spacing w:after="120" w:line="360" w:lineRule="auto"/>
        <w:ind w:firstLine="720"/>
        <w:jc w:val="both"/>
        <w:rPr>
          <w:lang w:val="en-GB"/>
        </w:rPr>
      </w:pPr>
      <w:r>
        <w:rPr>
          <w:lang w:val="en-GB"/>
        </w:rPr>
        <w:t>The terms of extraction of ketorolac from water solutions by chloroform, ether and benzene depending on pH medium are studied. The terms of isolation of ketorolac from biological material by the generally accepted in the the chemical and toxicological analysis methods of  A.A.Vasileva, V.F.Kramarenko, Stasa-Otto are studied. The effective and express method of isolation of ketorolak from biological material by ether is developed. The methods of isolation of ketorolak from the bi</w:t>
      </w:r>
      <w:r>
        <w:rPr>
          <w:lang w:val="en-GB"/>
        </w:rPr>
        <w:t>o</w:t>
      </w:r>
      <w:r>
        <w:rPr>
          <w:lang w:val="en-GB"/>
        </w:rPr>
        <w:t>logical liquids of organism (blood and urine) are offered.</w:t>
      </w:r>
    </w:p>
    <w:p w:rsidR="00F54B1E" w:rsidRDefault="00F54B1E" w:rsidP="00F54B1E">
      <w:pPr>
        <w:widowControl w:val="0"/>
        <w:autoSpaceDE w:val="0"/>
        <w:autoSpaceDN w:val="0"/>
        <w:adjustRightInd w:val="0"/>
        <w:spacing w:line="360" w:lineRule="auto"/>
        <w:ind w:firstLine="709"/>
        <w:jc w:val="both"/>
        <w:rPr>
          <w:lang w:val="en-GB"/>
        </w:rPr>
      </w:pPr>
      <w:r>
        <w:rPr>
          <w:lang w:val="en-GB"/>
        </w:rPr>
        <w:t xml:space="preserve">Distribution of ketorolac in the organs of the poisoned animals and his keeping in biological material at his decomposition are studied. </w:t>
      </w:r>
    </w:p>
    <w:p w:rsidR="00F54B1E" w:rsidRDefault="00F54B1E" w:rsidP="00F54B1E">
      <w:pPr>
        <w:widowControl w:val="0"/>
        <w:autoSpaceDE w:val="0"/>
        <w:autoSpaceDN w:val="0"/>
        <w:adjustRightInd w:val="0"/>
        <w:spacing w:line="360" w:lineRule="auto"/>
        <w:ind w:firstLine="709"/>
        <w:jc w:val="both"/>
        <w:rPr>
          <w:lang w:val="en-GB"/>
        </w:rPr>
      </w:pPr>
      <w:r>
        <w:rPr>
          <w:lang w:val="en-GB"/>
        </w:rPr>
        <w:t>On the basis of carried out researches the scheme of ketorolac chemical and toxicological analysis in extract of biological material is offered.</w:t>
      </w:r>
    </w:p>
    <w:p w:rsidR="00F54B1E" w:rsidRDefault="00F54B1E" w:rsidP="00F54B1E">
      <w:pPr>
        <w:pStyle w:val="af8"/>
        <w:widowControl w:val="0"/>
        <w:spacing w:line="360" w:lineRule="auto"/>
        <w:ind w:firstLine="709"/>
        <w:jc w:val="both"/>
        <w:rPr>
          <w:rFonts w:ascii="Times New Roman" w:hAnsi="Times New Roman" w:cs="Times New Roman"/>
          <w:spacing w:val="10"/>
          <w:sz w:val="24"/>
          <w:szCs w:val="24"/>
          <w:lang w:val="en-GB"/>
        </w:rPr>
      </w:pPr>
      <w:r>
        <w:rPr>
          <w:rFonts w:ascii="Times New Roman" w:hAnsi="Times New Roman" w:cs="Times New Roman"/>
          <w:b/>
          <w:bCs/>
          <w:sz w:val="24"/>
          <w:szCs w:val="24"/>
          <w:lang w:val="en-GB"/>
        </w:rPr>
        <w:t xml:space="preserve">Keywords: </w:t>
      </w:r>
      <w:r>
        <w:rPr>
          <w:rFonts w:ascii="Times New Roman" w:hAnsi="Times New Roman" w:cs="Times New Roman"/>
          <w:sz w:val="24"/>
          <w:szCs w:val="24"/>
          <w:lang w:val="en-GB"/>
        </w:rPr>
        <w:t>ketorolac, precipitation and colour reactions, thin-layer chromatography, high-pressure liquid chromatography, gas-liquid chromatography</w:t>
      </w:r>
      <w:r>
        <w:rPr>
          <w:rFonts w:ascii="Times New Roman" w:hAnsi="Times New Roman" w:cs="Times New Roman"/>
          <w:sz w:val="24"/>
          <w:szCs w:val="24"/>
        </w:rPr>
        <w:t xml:space="preserve">, </w:t>
      </w:r>
      <w:r>
        <w:rPr>
          <w:rFonts w:ascii="Times New Roman" w:hAnsi="Times New Roman" w:cs="Times New Roman"/>
          <w:sz w:val="24"/>
          <w:szCs w:val="24"/>
          <w:lang w:val="en-GB"/>
        </w:rPr>
        <w:t xml:space="preserve"> spectrophotometry, isolation, biolog</w:t>
      </w:r>
      <w:r>
        <w:rPr>
          <w:rFonts w:ascii="Times New Roman" w:hAnsi="Times New Roman" w:cs="Times New Roman"/>
          <w:sz w:val="24"/>
          <w:szCs w:val="24"/>
          <w:lang w:val="en-GB"/>
        </w:rPr>
        <w:t>i</w:t>
      </w:r>
      <w:r>
        <w:rPr>
          <w:rFonts w:ascii="Times New Roman" w:hAnsi="Times New Roman" w:cs="Times New Roman"/>
          <w:sz w:val="24"/>
          <w:szCs w:val="24"/>
          <w:lang w:val="en-GB"/>
        </w:rPr>
        <w:t>cal material,</w:t>
      </w:r>
      <w:r>
        <w:rPr>
          <w:rFonts w:ascii="Times New Roman" w:hAnsi="Times New Roman" w:cs="Times New Roman"/>
          <w:sz w:val="24"/>
          <w:szCs w:val="24"/>
        </w:rPr>
        <w:t xml:space="preserve"> </w:t>
      </w:r>
      <w:r>
        <w:rPr>
          <w:rFonts w:ascii="Times New Roman" w:hAnsi="Times New Roman" w:cs="Times New Roman"/>
          <w:sz w:val="24"/>
          <w:szCs w:val="24"/>
          <w:lang w:val="en-GB"/>
        </w:rPr>
        <w:t>biological liquids, chemical and toxicological analysis.</w:t>
      </w:r>
    </w:p>
    <w:p w:rsidR="00F54B1E" w:rsidRDefault="00F54B1E" w:rsidP="00F54B1E">
      <w:pPr>
        <w:pStyle w:val="afffffff4"/>
        <w:widowControl w:val="0"/>
        <w:suppressLineNumbers/>
        <w:ind w:firstLine="709"/>
        <w:jc w:val="center"/>
        <w:rPr>
          <w:spacing w:val="10"/>
          <w:sz w:val="24"/>
        </w:rPr>
      </w:pPr>
    </w:p>
    <w:p w:rsidR="00F54B1E" w:rsidRDefault="00F54B1E" w:rsidP="00F54B1E">
      <w:pPr>
        <w:widowControl w:val="0"/>
        <w:autoSpaceDE w:val="0"/>
        <w:autoSpaceDN w:val="0"/>
        <w:adjustRightInd w:val="0"/>
        <w:spacing w:line="360" w:lineRule="auto"/>
        <w:ind w:firstLine="709"/>
        <w:jc w:val="both"/>
        <w:rPr>
          <w:lang w:val="uk-UA"/>
        </w:rPr>
      </w:pPr>
    </w:p>
    <w:p w:rsidR="00F54B1E" w:rsidRDefault="00F54B1E" w:rsidP="00F54B1E">
      <w:pPr>
        <w:pStyle w:val="af8"/>
        <w:widowControl w:val="0"/>
        <w:spacing w:line="360" w:lineRule="auto"/>
        <w:ind w:firstLine="709"/>
        <w:jc w:val="both"/>
        <w:rPr>
          <w:rFonts w:ascii="Times New Roman" w:hAnsi="Times New Roman" w:cs="Times New Roman"/>
          <w:b/>
          <w:bCs/>
          <w:sz w:val="24"/>
          <w:szCs w:val="24"/>
          <w:lang w:val="en-GB"/>
        </w:rPr>
      </w:pPr>
    </w:p>
    <w:p w:rsidR="00F54B1E" w:rsidRDefault="00F54B1E" w:rsidP="00F54B1E">
      <w:pPr>
        <w:pStyle w:val="af8"/>
        <w:widowControl w:val="0"/>
        <w:spacing w:line="360" w:lineRule="auto"/>
        <w:ind w:firstLine="709"/>
        <w:jc w:val="both"/>
        <w:rPr>
          <w:rFonts w:ascii="Times New Roman" w:hAnsi="Times New Roman" w:cs="Times New Roman"/>
          <w:b/>
          <w:bCs/>
          <w:sz w:val="24"/>
          <w:szCs w:val="24"/>
          <w:lang w:val="en-GB"/>
        </w:rPr>
      </w:pPr>
    </w:p>
    <w:p w:rsidR="00F54B1E" w:rsidRDefault="00F54B1E" w:rsidP="00F54B1E">
      <w:pPr>
        <w:pStyle w:val="af8"/>
        <w:widowControl w:val="0"/>
        <w:spacing w:line="360" w:lineRule="auto"/>
        <w:ind w:firstLine="709"/>
        <w:jc w:val="both"/>
        <w:rPr>
          <w:rFonts w:ascii="Times New Roman" w:hAnsi="Times New Roman" w:cs="Times New Roman"/>
          <w:b/>
          <w:bCs/>
          <w:sz w:val="24"/>
          <w:szCs w:val="24"/>
          <w:lang w:val="en-GB"/>
        </w:rPr>
      </w:pPr>
    </w:p>
    <w:p w:rsidR="00F54B1E" w:rsidRDefault="00F54B1E" w:rsidP="00F54B1E">
      <w:pPr>
        <w:pStyle w:val="af8"/>
        <w:widowControl w:val="0"/>
        <w:spacing w:line="360" w:lineRule="auto"/>
        <w:ind w:firstLine="709"/>
        <w:jc w:val="both"/>
        <w:rPr>
          <w:rFonts w:ascii="Times New Roman" w:hAnsi="Times New Roman" w:cs="Times New Roman"/>
          <w:b/>
          <w:bCs/>
          <w:sz w:val="24"/>
          <w:szCs w:val="24"/>
          <w:lang w:val="en-GB"/>
        </w:rPr>
      </w:pPr>
    </w:p>
    <w:p w:rsidR="00F54B1E" w:rsidRDefault="00F54B1E" w:rsidP="00F54B1E">
      <w:pPr>
        <w:pStyle w:val="af8"/>
        <w:widowControl w:val="0"/>
        <w:spacing w:line="360" w:lineRule="auto"/>
        <w:ind w:firstLine="709"/>
        <w:jc w:val="both"/>
        <w:rPr>
          <w:rFonts w:ascii="Times New Roman" w:hAnsi="Times New Roman" w:cs="Times New Roman"/>
          <w:b/>
          <w:bCs/>
          <w:sz w:val="24"/>
          <w:szCs w:val="24"/>
          <w:lang w:val="en-GB"/>
        </w:rPr>
      </w:pPr>
    </w:p>
    <w:p w:rsidR="00F54B1E" w:rsidRDefault="00F54B1E" w:rsidP="00F54B1E">
      <w:pPr>
        <w:pStyle w:val="afffffff4"/>
        <w:widowControl w:val="0"/>
        <w:suppressLineNumbers/>
        <w:ind w:firstLine="709"/>
        <w:jc w:val="center"/>
        <w:rPr>
          <w:sz w:val="24"/>
          <w:lang w:val="en-US"/>
        </w:rPr>
      </w:pPr>
    </w:p>
    <w:p w:rsidR="00F54B1E" w:rsidRDefault="00F54B1E" w:rsidP="00F54B1E">
      <w:pPr>
        <w:pStyle w:val="afffffff4"/>
        <w:widowControl w:val="0"/>
        <w:suppressLineNumbers/>
        <w:ind w:firstLine="709"/>
        <w:jc w:val="center"/>
        <w:rPr>
          <w:sz w:val="24"/>
          <w:lang w:val="en-US"/>
        </w:rPr>
      </w:pPr>
    </w:p>
    <w:p w:rsidR="00F54B1E" w:rsidRDefault="00F54B1E" w:rsidP="00F54B1E">
      <w:pPr>
        <w:pStyle w:val="afffffff4"/>
        <w:widowControl w:val="0"/>
        <w:suppressLineNumbers/>
        <w:ind w:firstLine="709"/>
        <w:jc w:val="center"/>
        <w:rPr>
          <w:sz w:val="24"/>
          <w:lang w:val="en-US"/>
        </w:rPr>
      </w:pPr>
    </w:p>
    <w:p w:rsidR="00F54B1E" w:rsidRDefault="00F54B1E" w:rsidP="00F54B1E">
      <w:pPr>
        <w:pStyle w:val="afffffff4"/>
        <w:widowControl w:val="0"/>
        <w:suppressLineNumbers/>
        <w:ind w:firstLine="709"/>
        <w:jc w:val="center"/>
        <w:rPr>
          <w:sz w:val="24"/>
          <w:lang w:val="en-US"/>
        </w:rPr>
      </w:pPr>
    </w:p>
    <w:p w:rsidR="00F54B1E" w:rsidRDefault="00F54B1E" w:rsidP="00F54B1E">
      <w:pPr>
        <w:pStyle w:val="afffffff4"/>
        <w:widowControl w:val="0"/>
        <w:suppressLineNumbers/>
        <w:ind w:firstLine="709"/>
        <w:jc w:val="center"/>
        <w:rPr>
          <w:sz w:val="24"/>
          <w:lang w:val="en-US"/>
        </w:rPr>
      </w:pPr>
    </w:p>
    <w:p w:rsidR="00F54B1E" w:rsidRDefault="00F54B1E" w:rsidP="00F54B1E">
      <w:pPr>
        <w:pStyle w:val="afffffff4"/>
        <w:widowControl w:val="0"/>
        <w:suppressLineNumbers/>
        <w:ind w:firstLine="709"/>
        <w:jc w:val="center"/>
        <w:rPr>
          <w:sz w:val="24"/>
          <w:lang w:val="en-US"/>
        </w:rPr>
      </w:pPr>
    </w:p>
    <w:p w:rsidR="00F54B1E" w:rsidRDefault="00F54B1E" w:rsidP="00F54B1E">
      <w:pPr>
        <w:pStyle w:val="afffffff4"/>
        <w:widowControl w:val="0"/>
        <w:suppressLineNumbers/>
        <w:ind w:firstLine="709"/>
        <w:jc w:val="center"/>
        <w:rPr>
          <w:sz w:val="24"/>
          <w:lang w:val="en-US"/>
        </w:rPr>
      </w:pPr>
    </w:p>
    <w:p w:rsidR="00F54B1E" w:rsidRDefault="00F54B1E" w:rsidP="00F54B1E">
      <w:pPr>
        <w:pStyle w:val="afffffff4"/>
        <w:widowControl w:val="0"/>
        <w:suppressLineNumbers/>
        <w:ind w:firstLine="709"/>
        <w:jc w:val="center"/>
        <w:rPr>
          <w:sz w:val="24"/>
          <w:lang w:val="en-US"/>
        </w:rPr>
      </w:pPr>
    </w:p>
    <w:p w:rsidR="00F54B1E" w:rsidRDefault="00F54B1E" w:rsidP="00F54B1E">
      <w:pPr>
        <w:pStyle w:val="afffffff4"/>
        <w:widowControl w:val="0"/>
        <w:suppressLineNumbers/>
        <w:ind w:firstLine="709"/>
        <w:jc w:val="center"/>
        <w:rPr>
          <w:sz w:val="24"/>
          <w:lang w:val="en-US"/>
        </w:rPr>
      </w:pPr>
    </w:p>
    <w:p w:rsidR="00F54B1E" w:rsidRDefault="00F54B1E" w:rsidP="00F54B1E">
      <w:pPr>
        <w:pStyle w:val="afffffff4"/>
        <w:widowControl w:val="0"/>
        <w:suppressLineNumbers/>
        <w:ind w:firstLine="709"/>
        <w:jc w:val="center"/>
        <w:rPr>
          <w:sz w:val="24"/>
          <w:lang w:val="en-US"/>
        </w:rPr>
      </w:pPr>
    </w:p>
    <w:p w:rsidR="00F54B1E" w:rsidRDefault="00F54B1E" w:rsidP="00F54B1E">
      <w:pPr>
        <w:pStyle w:val="afffffff4"/>
        <w:widowControl w:val="0"/>
        <w:suppressLineNumbers/>
        <w:ind w:firstLine="709"/>
        <w:jc w:val="center"/>
        <w:rPr>
          <w:sz w:val="24"/>
          <w:lang w:val="en-US"/>
        </w:rPr>
      </w:pPr>
    </w:p>
    <w:p w:rsidR="00F54B1E" w:rsidRDefault="00F54B1E" w:rsidP="00F54B1E">
      <w:pPr>
        <w:pStyle w:val="afffffff4"/>
        <w:widowControl w:val="0"/>
        <w:suppressLineNumbers/>
        <w:ind w:firstLine="709"/>
        <w:jc w:val="center"/>
        <w:rPr>
          <w:sz w:val="24"/>
          <w:lang w:val="en-US"/>
        </w:rPr>
      </w:pPr>
    </w:p>
    <w:p w:rsidR="00F54B1E" w:rsidRDefault="00F54B1E" w:rsidP="00F54B1E">
      <w:pPr>
        <w:pStyle w:val="afffffff4"/>
        <w:widowControl w:val="0"/>
        <w:suppressLineNumbers/>
        <w:ind w:firstLine="709"/>
        <w:jc w:val="center"/>
        <w:rPr>
          <w:sz w:val="24"/>
          <w:lang w:val="en-US"/>
        </w:rPr>
      </w:pPr>
    </w:p>
    <w:p w:rsidR="00F54B1E" w:rsidRDefault="00F54B1E" w:rsidP="00F54B1E">
      <w:pPr>
        <w:pStyle w:val="afffffff4"/>
        <w:widowControl w:val="0"/>
        <w:suppressLineNumbers/>
        <w:ind w:firstLine="709"/>
        <w:jc w:val="center"/>
        <w:rPr>
          <w:sz w:val="24"/>
          <w:lang w:val="en-US"/>
        </w:rPr>
      </w:pPr>
    </w:p>
    <w:p w:rsidR="00F54B1E" w:rsidRDefault="00F54B1E" w:rsidP="00F54B1E">
      <w:pPr>
        <w:pStyle w:val="afffffff4"/>
        <w:widowControl w:val="0"/>
        <w:suppressLineNumbers/>
        <w:ind w:firstLine="709"/>
        <w:jc w:val="center"/>
        <w:rPr>
          <w:sz w:val="24"/>
          <w:lang w:val="en-US"/>
        </w:rPr>
      </w:pPr>
    </w:p>
    <w:p w:rsidR="00F54B1E" w:rsidRDefault="00F54B1E" w:rsidP="00F54B1E">
      <w:pPr>
        <w:pStyle w:val="afffffff4"/>
        <w:widowControl w:val="0"/>
        <w:suppressLineNumbers/>
        <w:ind w:firstLine="709"/>
        <w:jc w:val="center"/>
        <w:rPr>
          <w:sz w:val="24"/>
          <w:lang w:val="en-US"/>
        </w:rPr>
      </w:pPr>
    </w:p>
    <w:p w:rsidR="00F54B1E" w:rsidRDefault="00F54B1E" w:rsidP="00F54B1E">
      <w:pPr>
        <w:pStyle w:val="afffffff4"/>
        <w:widowControl w:val="0"/>
        <w:suppressLineNumbers/>
        <w:ind w:firstLine="709"/>
        <w:jc w:val="center"/>
        <w:rPr>
          <w:sz w:val="24"/>
          <w:lang w:val="en-US"/>
        </w:rPr>
      </w:pPr>
    </w:p>
    <w:p w:rsidR="00F54B1E" w:rsidRDefault="00F54B1E" w:rsidP="00F54B1E">
      <w:pPr>
        <w:pStyle w:val="afffffff4"/>
        <w:widowControl w:val="0"/>
        <w:suppressLineNumbers/>
        <w:ind w:firstLine="709"/>
        <w:jc w:val="center"/>
        <w:rPr>
          <w:sz w:val="24"/>
          <w:lang w:val="en-GB"/>
        </w:rPr>
      </w:pPr>
    </w:p>
    <w:p w:rsidR="00F54B1E" w:rsidRDefault="00F54B1E" w:rsidP="00F54B1E">
      <w:pPr>
        <w:pStyle w:val="afffffff4"/>
        <w:widowControl w:val="0"/>
        <w:suppressLineNumbers/>
        <w:ind w:firstLine="709"/>
        <w:jc w:val="center"/>
        <w:rPr>
          <w:sz w:val="24"/>
          <w:lang w:val="en-US"/>
        </w:rPr>
      </w:pPr>
    </w:p>
    <w:p w:rsidR="00F54B1E" w:rsidRDefault="00F54B1E" w:rsidP="00F54B1E">
      <w:pPr>
        <w:pStyle w:val="afffffff4"/>
        <w:widowControl w:val="0"/>
        <w:suppressLineNumbers/>
        <w:ind w:firstLine="709"/>
        <w:jc w:val="center"/>
        <w:rPr>
          <w:sz w:val="24"/>
          <w:lang w:val="en-US"/>
        </w:rPr>
      </w:pPr>
    </w:p>
    <w:p w:rsidR="00F54B1E" w:rsidRDefault="00F54B1E" w:rsidP="00F54B1E">
      <w:pPr>
        <w:pStyle w:val="afffffff4"/>
        <w:widowControl w:val="0"/>
        <w:suppressLineNumbers/>
        <w:ind w:firstLine="709"/>
        <w:jc w:val="center"/>
        <w:rPr>
          <w:sz w:val="24"/>
          <w:lang w:val="en-US"/>
        </w:rPr>
      </w:pPr>
    </w:p>
    <w:p w:rsidR="00F54B1E" w:rsidRDefault="00F54B1E" w:rsidP="00F54B1E">
      <w:pPr>
        <w:pStyle w:val="afffffff4"/>
        <w:widowControl w:val="0"/>
        <w:suppressLineNumbers/>
        <w:ind w:firstLine="709"/>
        <w:jc w:val="center"/>
        <w:rPr>
          <w:sz w:val="24"/>
          <w:lang w:val="en-US"/>
        </w:rPr>
      </w:pPr>
    </w:p>
    <w:p w:rsidR="00F54B1E" w:rsidRDefault="00F54B1E" w:rsidP="00F54B1E">
      <w:pPr>
        <w:pStyle w:val="afffffff4"/>
        <w:widowControl w:val="0"/>
        <w:suppressLineNumbers/>
        <w:ind w:firstLine="709"/>
        <w:jc w:val="center"/>
        <w:rPr>
          <w:sz w:val="24"/>
          <w:lang w:val="en-US"/>
        </w:rPr>
      </w:pPr>
    </w:p>
    <w:p w:rsidR="00F54B1E" w:rsidRDefault="00F54B1E" w:rsidP="00F54B1E">
      <w:pPr>
        <w:pStyle w:val="afffffff4"/>
        <w:widowControl w:val="0"/>
        <w:suppressLineNumbers/>
        <w:ind w:firstLine="709"/>
        <w:jc w:val="center"/>
        <w:rPr>
          <w:sz w:val="24"/>
          <w:lang w:val="en-US"/>
        </w:rPr>
      </w:pPr>
    </w:p>
    <w:p w:rsidR="00F54B1E" w:rsidRDefault="00F54B1E" w:rsidP="00F54B1E">
      <w:pPr>
        <w:pStyle w:val="afffffff4"/>
        <w:widowControl w:val="0"/>
        <w:suppressLineNumbers/>
        <w:ind w:firstLine="709"/>
        <w:jc w:val="center"/>
        <w:rPr>
          <w:sz w:val="24"/>
          <w:lang w:val="en-US"/>
        </w:rPr>
      </w:pPr>
    </w:p>
    <w:p w:rsidR="00F54B1E" w:rsidRDefault="00F54B1E" w:rsidP="00F54B1E">
      <w:pPr>
        <w:pStyle w:val="afffffff4"/>
        <w:widowControl w:val="0"/>
        <w:suppressLineNumbers/>
        <w:ind w:firstLine="709"/>
        <w:jc w:val="center"/>
        <w:rPr>
          <w:sz w:val="24"/>
          <w:lang w:val="en-US"/>
        </w:rPr>
      </w:pPr>
    </w:p>
    <w:p w:rsidR="00F54B1E" w:rsidRDefault="00F54B1E" w:rsidP="00F54B1E">
      <w:pPr>
        <w:pStyle w:val="afffffff4"/>
        <w:widowControl w:val="0"/>
        <w:suppressLineNumbers/>
        <w:ind w:firstLine="709"/>
        <w:jc w:val="center"/>
        <w:rPr>
          <w:sz w:val="24"/>
          <w:lang w:val="en-US"/>
        </w:rPr>
      </w:pPr>
    </w:p>
    <w:p w:rsidR="00F54B1E" w:rsidRDefault="00F54B1E" w:rsidP="00F54B1E">
      <w:pPr>
        <w:pStyle w:val="afffffff4"/>
        <w:widowControl w:val="0"/>
        <w:suppressLineNumbers/>
        <w:ind w:firstLine="709"/>
        <w:jc w:val="center"/>
        <w:rPr>
          <w:sz w:val="24"/>
          <w:lang w:val="en-US"/>
        </w:rPr>
      </w:pPr>
    </w:p>
    <w:p w:rsidR="00F54B1E" w:rsidRDefault="00F54B1E" w:rsidP="00F54B1E">
      <w:pPr>
        <w:pStyle w:val="afffffff4"/>
        <w:widowControl w:val="0"/>
        <w:suppressLineNumbers/>
        <w:ind w:firstLine="709"/>
        <w:jc w:val="center"/>
        <w:rPr>
          <w:sz w:val="24"/>
          <w:lang w:val="en-US"/>
        </w:rPr>
      </w:pPr>
    </w:p>
    <w:p w:rsidR="00F54B1E" w:rsidRDefault="00F54B1E" w:rsidP="00F54B1E">
      <w:pPr>
        <w:pStyle w:val="afffffff4"/>
        <w:widowControl w:val="0"/>
        <w:suppressLineNumbers/>
        <w:ind w:firstLine="709"/>
        <w:jc w:val="center"/>
        <w:rPr>
          <w:sz w:val="24"/>
          <w:lang w:val="en-US"/>
        </w:rPr>
      </w:pPr>
    </w:p>
    <w:p w:rsidR="00F54B1E" w:rsidRDefault="00F54B1E" w:rsidP="00F54B1E">
      <w:pPr>
        <w:pStyle w:val="afffffff4"/>
        <w:widowControl w:val="0"/>
        <w:suppressLineNumbers/>
        <w:ind w:firstLine="709"/>
        <w:jc w:val="center"/>
        <w:rPr>
          <w:sz w:val="24"/>
        </w:rPr>
      </w:pPr>
      <w:r>
        <w:rPr>
          <w:sz w:val="24"/>
        </w:rPr>
        <w:t>Підписано до друку 5.10.2005. Формат 60x84 1/16</w:t>
      </w:r>
    </w:p>
    <w:p w:rsidR="00F54B1E" w:rsidRDefault="00F54B1E" w:rsidP="00F54B1E">
      <w:pPr>
        <w:pStyle w:val="afffffff4"/>
        <w:widowControl w:val="0"/>
        <w:suppressLineNumbers/>
        <w:ind w:firstLine="709"/>
        <w:jc w:val="center"/>
        <w:rPr>
          <w:sz w:val="24"/>
        </w:rPr>
      </w:pPr>
      <w:r>
        <w:rPr>
          <w:sz w:val="24"/>
        </w:rPr>
        <w:t>Папір офсетний. Друк ризографія.</w:t>
      </w:r>
    </w:p>
    <w:p w:rsidR="00F54B1E" w:rsidRDefault="00F54B1E" w:rsidP="00F54B1E">
      <w:pPr>
        <w:pStyle w:val="afffffff4"/>
        <w:widowControl w:val="0"/>
        <w:suppressLineNumbers/>
        <w:ind w:firstLine="709"/>
        <w:jc w:val="center"/>
        <w:rPr>
          <w:sz w:val="24"/>
        </w:rPr>
      </w:pPr>
      <w:r>
        <w:rPr>
          <w:sz w:val="24"/>
        </w:rPr>
        <w:t>Умовний друк. арк. 1,16. Тираж 100 пр. Зам. № 85</w:t>
      </w:r>
    </w:p>
    <w:p w:rsidR="00F54B1E" w:rsidRDefault="00F54B1E" w:rsidP="00F54B1E">
      <w:pPr>
        <w:pStyle w:val="afffffff4"/>
        <w:widowControl w:val="0"/>
        <w:suppressLineNumbers/>
        <w:ind w:firstLine="709"/>
        <w:jc w:val="center"/>
        <w:rPr>
          <w:sz w:val="24"/>
        </w:rPr>
      </w:pPr>
      <w:r>
        <w:rPr>
          <w:sz w:val="24"/>
        </w:rPr>
        <w:t xml:space="preserve">Віддруковано з оригінал-макету на ПП “Азамаєва В. П.”  </w:t>
      </w:r>
    </w:p>
    <w:p w:rsidR="00F54B1E" w:rsidRDefault="00F54B1E" w:rsidP="00F54B1E">
      <w:pPr>
        <w:pStyle w:val="afffffff4"/>
        <w:widowControl w:val="0"/>
        <w:suppressLineNumbers/>
        <w:ind w:firstLine="709"/>
        <w:jc w:val="center"/>
        <w:rPr>
          <w:b/>
          <w:bCs/>
          <w:sz w:val="24"/>
          <w:lang w:val="en-US"/>
        </w:rPr>
      </w:pPr>
      <w:r>
        <w:rPr>
          <w:sz w:val="24"/>
        </w:rPr>
        <w:t>Україна, 61144, м. Харків, вул. Г. Праці, 17, к. 284. Тел. 65-92-41</w:t>
      </w:r>
    </w:p>
    <w:p w:rsidR="00BF6153" w:rsidRPr="00F07883" w:rsidRDefault="00BF6153" w:rsidP="00D60933">
      <w:pPr>
        <w:rPr>
          <w:lang w:val="uk-UA"/>
        </w:rPr>
      </w:pPr>
    </w:p>
    <w:p w:rsidR="00625CB1" w:rsidRDefault="00625CB1" w:rsidP="00D60933">
      <w:pPr>
        <w:rPr>
          <w:lang w:val="uk-UA"/>
        </w:rPr>
      </w:pPr>
    </w:p>
    <w:p w:rsidR="00625CB1" w:rsidRDefault="00625CB1" w:rsidP="00D60933">
      <w:pPr>
        <w:rPr>
          <w:lang w:val="uk-UA"/>
        </w:rPr>
      </w:pPr>
    </w:p>
    <w:p w:rsidR="007943DF" w:rsidRPr="006D47DC" w:rsidRDefault="007943DF" w:rsidP="00D60933">
      <w:pPr>
        <w:rPr>
          <w:lang w:val="uk-UA"/>
        </w:rPr>
      </w:pPr>
    </w:p>
    <w:p w:rsidR="00E8063E" w:rsidRPr="007943DF" w:rsidRDefault="00E8063E" w:rsidP="00935F1E">
      <w:pPr>
        <w:pStyle w:val="afffffff8"/>
      </w:pPr>
      <w:r>
        <w:rPr>
          <w:color w:val="FF0000"/>
        </w:rPr>
        <w:t>Для</w:t>
      </w:r>
      <w:r w:rsidRPr="007943DF">
        <w:rPr>
          <w:color w:val="FF0000"/>
        </w:rPr>
        <w:t xml:space="preserve"> </w:t>
      </w:r>
      <w:r>
        <w:rPr>
          <w:color w:val="FF0000"/>
        </w:rPr>
        <w:t>заказа</w:t>
      </w:r>
      <w:r w:rsidRPr="007943DF">
        <w:rPr>
          <w:color w:val="FF0000"/>
        </w:rPr>
        <w:t xml:space="preserve"> </w:t>
      </w:r>
      <w:r>
        <w:rPr>
          <w:color w:val="FF0000"/>
        </w:rPr>
        <w:t>доставки</w:t>
      </w:r>
      <w:r w:rsidRPr="007943DF">
        <w:rPr>
          <w:color w:val="FF0000"/>
        </w:rPr>
        <w:t xml:space="preserve"> </w:t>
      </w:r>
      <w:r>
        <w:rPr>
          <w:color w:val="FF0000"/>
        </w:rPr>
        <w:t>данной</w:t>
      </w:r>
      <w:r w:rsidRPr="007943DF">
        <w:rPr>
          <w:color w:val="FF0000"/>
        </w:rPr>
        <w:t xml:space="preserve"> </w:t>
      </w:r>
      <w:r>
        <w:rPr>
          <w:color w:val="FF0000"/>
        </w:rPr>
        <w:t>работы</w:t>
      </w:r>
      <w:r w:rsidRPr="007943DF">
        <w:rPr>
          <w:color w:val="FF0000"/>
        </w:rPr>
        <w:t xml:space="preserve"> </w:t>
      </w:r>
      <w:r>
        <w:rPr>
          <w:color w:val="FF0000"/>
        </w:rPr>
        <w:t>воспользуйтесь</w:t>
      </w:r>
      <w:r w:rsidRPr="007943DF">
        <w:rPr>
          <w:color w:val="FF0000"/>
        </w:rPr>
        <w:t xml:space="preserve"> </w:t>
      </w:r>
      <w:r>
        <w:rPr>
          <w:color w:val="FF0000"/>
        </w:rPr>
        <w:t>поиском</w:t>
      </w:r>
      <w:r w:rsidRPr="007943DF">
        <w:rPr>
          <w:color w:val="FF0000"/>
        </w:rPr>
        <w:t xml:space="preserve"> </w:t>
      </w:r>
      <w:r>
        <w:rPr>
          <w:color w:val="FF0000"/>
        </w:rPr>
        <w:t>на</w:t>
      </w:r>
      <w:r w:rsidRPr="007943DF">
        <w:rPr>
          <w:color w:val="FF0000"/>
        </w:rPr>
        <w:t xml:space="preserve"> </w:t>
      </w:r>
      <w:r>
        <w:rPr>
          <w:color w:val="FF0000"/>
        </w:rPr>
        <w:t>сайте</w:t>
      </w:r>
      <w:r w:rsidRPr="007943DF">
        <w:rPr>
          <w:color w:val="FF0000"/>
        </w:rPr>
        <w:t xml:space="preserve"> </w:t>
      </w:r>
      <w:r>
        <w:rPr>
          <w:color w:val="FF0000"/>
        </w:rPr>
        <w:t>по</w:t>
      </w:r>
      <w:r w:rsidRPr="007943DF">
        <w:rPr>
          <w:color w:val="FF0000"/>
        </w:rPr>
        <w:t xml:space="preserve"> </w:t>
      </w:r>
      <w:r>
        <w:rPr>
          <w:color w:val="FF0000"/>
        </w:rPr>
        <w:t>ссылке</w:t>
      </w:r>
      <w:r w:rsidRPr="007943DF">
        <w:rPr>
          <w:color w:val="FF0000"/>
        </w:rPr>
        <w:t xml:space="preserve">:  </w:t>
      </w:r>
      <w:hyperlink r:id="rId16" w:history="1">
        <w:r w:rsidRPr="007943DF">
          <w:rPr>
            <w:rStyle w:val="af0"/>
            <w:color w:val="0070C0"/>
            <w:lang w:val="en-US"/>
          </w:rPr>
          <w:t>http</w:t>
        </w:r>
        <w:r w:rsidRPr="007943DF">
          <w:rPr>
            <w:rStyle w:val="af0"/>
            <w:color w:val="0070C0"/>
          </w:rPr>
          <w:t>://</w:t>
        </w:r>
        <w:r w:rsidRPr="007943DF">
          <w:rPr>
            <w:rStyle w:val="af0"/>
            <w:color w:val="0070C0"/>
            <w:lang w:val="en-US"/>
          </w:rPr>
          <w:t>www</w:t>
        </w:r>
        <w:r w:rsidRPr="007943DF">
          <w:rPr>
            <w:rStyle w:val="af0"/>
            <w:color w:val="0070C0"/>
          </w:rPr>
          <w:t>.</w:t>
        </w:r>
        <w:r w:rsidRPr="007943DF">
          <w:rPr>
            <w:rStyle w:val="af0"/>
            <w:color w:val="0070C0"/>
            <w:lang w:val="en-US"/>
          </w:rPr>
          <w:t>mydisser</w:t>
        </w:r>
        <w:r w:rsidRPr="007943DF">
          <w:rPr>
            <w:rStyle w:val="af0"/>
            <w:color w:val="0070C0"/>
          </w:rPr>
          <w:t>.</w:t>
        </w:r>
        <w:r w:rsidRPr="007943DF">
          <w:rPr>
            <w:rStyle w:val="af0"/>
            <w:color w:val="0070C0"/>
            <w:lang w:val="en-US"/>
          </w:rPr>
          <w:t>com</w:t>
        </w:r>
        <w:r w:rsidRPr="007943DF">
          <w:rPr>
            <w:rStyle w:val="af0"/>
            <w:color w:val="0070C0"/>
          </w:rPr>
          <w:t>/</w:t>
        </w:r>
        <w:r w:rsidRPr="007943DF">
          <w:rPr>
            <w:rStyle w:val="af0"/>
            <w:color w:val="0070C0"/>
            <w:lang w:val="en-US"/>
          </w:rPr>
          <w:t>search</w:t>
        </w:r>
        <w:r w:rsidRPr="007943DF">
          <w:rPr>
            <w:rStyle w:val="af0"/>
            <w:color w:val="0070C0"/>
          </w:rPr>
          <w:t>.</w:t>
        </w:r>
        <w:r w:rsidRPr="007943DF">
          <w:rPr>
            <w:rStyle w:val="af0"/>
            <w:color w:val="0070C0"/>
            <w:lang w:val="en-US"/>
          </w:rPr>
          <w:t>html</w:t>
        </w:r>
      </w:hyperlink>
    </w:p>
    <w:p w:rsidR="00E8063E" w:rsidRPr="007943DF" w:rsidRDefault="00E8063E">
      <w:pPr>
        <w:spacing w:line="336" w:lineRule="auto"/>
        <w:jc w:val="both"/>
      </w:pPr>
      <w:bookmarkStart w:id="1" w:name="_PictureBullets"/>
      <w:bookmarkEnd w:id="1"/>
    </w:p>
    <w:sectPr w:rsidR="00E8063E" w:rsidRPr="007943DF">
      <w:headerReference w:type="even" r:id="rId17"/>
      <w:headerReference w:type="default" r:id="rId18"/>
      <w:footerReference w:type="even" r:id="rId19"/>
      <w:footerReference w:type="default" r:id="rId20"/>
      <w:headerReference w:type="first" r:id="rId21"/>
      <w:footerReference w:type="first" r:id="rId22"/>
      <w:pgSz w:w="11906" w:h="16838"/>
      <w:pgMar w:top="1134" w:right="850" w:bottom="1134" w:left="1701" w:header="708" w:footer="720" w:gutter="0"/>
      <w:pgNumType w:start="27"/>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0E78" w:rsidRDefault="00A60E78">
      <w:r>
        <w:separator/>
      </w:r>
    </w:p>
  </w:endnote>
  <w:endnote w:type="continuationSeparator" w:id="0">
    <w:p w:rsidR="00A60E78" w:rsidRDefault="00A60E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ISOCPEUR">
    <w:altName w:val="Arial"/>
    <w:charset w:val="CC"/>
    <w:family w:val="swiss"/>
    <w:pitch w:val="variable"/>
    <w:sig w:usb0="00000001" w:usb1="000000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Alpha000">
    <w:panose1 w:val="00000000000000000000"/>
    <w:charset w:val="00"/>
    <w:family w:val="roman"/>
    <w:notTrueType/>
    <w:pitch w:val="default"/>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yriad Pro">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 New Roman serif">
    <w:panose1 w:val="00000000000000000000"/>
    <w:charset w:val="00"/>
    <w:family w:val="roman"/>
    <w:notTrueType/>
    <w:pitch w:val="default"/>
  </w:font>
  <w:font w:name="Times">
    <w:panose1 w:val="02020603050405020304"/>
    <w:charset w:val="00"/>
    <w:family w:val="roman"/>
    <w:notTrueType/>
    <w:pitch w:val="default"/>
  </w:font>
  <w:font w:name="Calibri">
    <w:panose1 w:val="020F0502020204030204"/>
    <w:charset w:val="CC"/>
    <w:family w:val="swiss"/>
    <w:pitch w:val="variable"/>
    <w:sig w:usb0="E00002FF" w:usb1="4000ACFF" w:usb2="00000001" w:usb3="00000000" w:csb0="0000019F" w:csb1="00000000"/>
  </w:font>
  <w:font w:name="Minion Pro">
    <w:panose1 w:val="00000000000000000000"/>
    <w:charset w:val="00"/>
    <w:family w:val="roman"/>
    <w:notTrueType/>
    <w:pitch w:val="default"/>
  </w:font>
  <w:font w:name="Warnock Pro">
    <w:panose1 w:val="00000000000000000000"/>
    <w:charset w:val="00"/>
    <w:family w:val="roman"/>
    <w:notTrueType/>
    <w:pitch w:val="default"/>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Gulim">
    <w:altName w:val="굴림"/>
    <w:panose1 w:val="020B0600000101010101"/>
    <w:charset w:val="81"/>
    <w:family w:val="swiss"/>
    <w:pitch w:val="variable"/>
    <w:sig w:usb0="B00002AF" w:usb1="69D77CFB" w:usb2="00000030" w:usb3="00000000" w:csb0="0008009F" w:csb1="00000000"/>
  </w:font>
  <w:font w:name="Constantia">
    <w:panose1 w:val="02030602050306030303"/>
    <w:charset w:val="CC"/>
    <w:family w:val="roman"/>
    <w:pitch w:val="variable"/>
    <w:sig w:usb0="A00002EF" w:usb1="4000204B" w:usb2="00000000" w:usb3="00000000" w:csb0="0000019F" w:csb1="00000000"/>
  </w:font>
  <w:font w:name="Geneva">
    <w:panose1 w:val="00000000000000000000"/>
    <w:charset w:val="00"/>
    <w:family w:val="roman"/>
    <w:notTrueType/>
    <w:pitch w:val="default"/>
  </w:font>
  <w:font w:name="Century Gothic">
    <w:panose1 w:val="020B0502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Sylfaen">
    <w:panose1 w:val="010A0502050306030303"/>
    <w:charset w:val="CC"/>
    <w:family w:val="roman"/>
    <w:pitch w:val="variable"/>
    <w:sig w:usb0="040006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David">
    <w:panose1 w:val="020E0502060401010101"/>
    <w:charset w:val="B1"/>
    <w:family w:val="swiss"/>
    <w:pitch w:val="variable"/>
    <w:sig w:usb0="00000801" w:usb1="00000000" w:usb2="00000000" w:usb3="00000000" w:csb0="00000020" w:csb1="00000000"/>
  </w:font>
  <w:font w:name="Century Schoolbook">
    <w:panose1 w:val="02040604050505020304"/>
    <w:charset w:val="CC"/>
    <w:family w:val="roman"/>
    <w:pitch w:val="variable"/>
    <w:sig w:usb0="00000287" w:usb1="00000000" w:usb2="00000000" w:usb3="00000000" w:csb0="0000009F" w:csb1="00000000"/>
  </w:font>
  <w:font w:name="Peterburg">
    <w:panose1 w:val="00000000000000000000"/>
    <w:charset w:val="00"/>
    <w:family w:val="roman"/>
    <w:notTrueType/>
    <w:pitch w:val="default"/>
  </w:font>
  <w:font w:name="Courier New CYR">
    <w:panose1 w:val="02070309020205020404"/>
    <w:charset w:val="00"/>
    <w:family w:val="roman"/>
    <w:notTrueType/>
    <w:pitch w:val="default"/>
  </w:font>
  <w:font w:name="Nimbus Sans L">
    <w:panose1 w:val="00000000000000000000"/>
    <w:charset w:val="00"/>
    <w:family w:val="roman"/>
    <w:notTrueType/>
    <w:pitch w:val="default"/>
  </w:font>
  <w:font w:name="Pragmatica">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121F" w:rsidRDefault="0074121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121F" w:rsidRDefault="0074121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121F" w:rsidRDefault="0074121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0E78" w:rsidRDefault="00A60E78">
      <w:r>
        <w:separator/>
      </w:r>
    </w:p>
  </w:footnote>
  <w:footnote w:type="continuationSeparator" w:id="0">
    <w:p w:rsidR="00A60E78" w:rsidRDefault="00A60E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4B1E" w:rsidRDefault="00F54B1E">
    <w:pPr>
      <w:pStyle w:val="afffffff7"/>
      <w:framePr w:wrap="auto" w:vAnchor="text" w:hAnchor="margin" w:xAlign="center" w:y="1"/>
      <w:rPr>
        <w:rStyle w:val="af"/>
      </w:rPr>
    </w:pPr>
    <w:r>
      <w:rPr>
        <w:rStyle w:val="af"/>
      </w:rPr>
      <w:fldChar w:fldCharType="begin"/>
    </w:r>
    <w:r>
      <w:rPr>
        <w:rStyle w:val="af"/>
      </w:rPr>
      <w:instrText xml:space="preserve">PAGE  </w:instrText>
    </w:r>
    <w:r>
      <w:rPr>
        <w:rStyle w:val="af"/>
      </w:rPr>
      <w:fldChar w:fldCharType="separate"/>
    </w:r>
    <w:r>
      <w:rPr>
        <w:rStyle w:val="af"/>
        <w:noProof/>
      </w:rPr>
      <w:t>9</w:t>
    </w:r>
    <w:r>
      <w:rPr>
        <w:rStyle w:val="af"/>
      </w:rPr>
      <w:fldChar w:fldCharType="end"/>
    </w:r>
  </w:p>
  <w:p w:rsidR="00F54B1E" w:rsidRDefault="00F54B1E">
    <w:pPr>
      <w:pStyle w:val="affffff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121F" w:rsidRDefault="0074121F"/>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121F" w:rsidRDefault="0074121F">
    <w:pPr>
      <w:pStyle w:val="afffffff7"/>
      <w:ind w:right="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121F" w:rsidRDefault="0074121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E"/>
    <w:multiLevelType w:val="singleLevel"/>
    <w:tmpl w:val="70DAEED6"/>
    <w:lvl w:ilvl="0">
      <w:start w:val="1"/>
      <w:numFmt w:val="decimal"/>
      <w:pStyle w:val="3"/>
      <w:lvlText w:val="%1."/>
      <w:lvlJc w:val="left"/>
      <w:pPr>
        <w:tabs>
          <w:tab w:val="num" w:pos="926"/>
        </w:tabs>
        <w:ind w:left="926" w:hanging="360"/>
      </w:pPr>
    </w:lvl>
  </w:abstractNum>
  <w:abstractNum w:abstractNumId="1">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0"/>
      <w:lvlText w:val=""/>
      <w:lvlJc w:val="left"/>
      <w:pPr>
        <w:tabs>
          <w:tab w:val="num" w:pos="2160"/>
        </w:tabs>
        <w:ind w:left="2160" w:hanging="360"/>
      </w:pPr>
      <w:rPr>
        <w:rFonts w:ascii="CentSchbook Win95BT" w:hAnsi="CentSchbook Win95BT" w:cs="CentSchbook Win95BT"/>
      </w:rPr>
    </w:lvl>
    <w:lvl w:ilvl="3">
      <w:start w:val="1"/>
      <w:numFmt w:val="bullet"/>
      <w:pStyle w:val="4"/>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2">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3">
    <w:nsid w:val="00000003"/>
    <w:multiLevelType w:val="singleLevel"/>
    <w:tmpl w:val="00000003"/>
    <w:name w:val="WW8Num3"/>
    <w:lvl w:ilvl="0">
      <w:start w:val="1"/>
      <w:numFmt w:val="bullet"/>
      <w:pStyle w:val="41"/>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4">
    <w:nsid w:val="00000004"/>
    <w:multiLevelType w:val="singleLevel"/>
    <w:tmpl w:val="00000004"/>
    <w:name w:val="WW8Num4"/>
    <w:lvl w:ilvl="0">
      <w:start w:val="1"/>
      <w:numFmt w:val="bullet"/>
      <w:pStyle w:val="31"/>
      <w:lvlText w:val=""/>
      <w:lvlJc w:val="left"/>
      <w:pPr>
        <w:tabs>
          <w:tab w:val="num" w:pos="926"/>
        </w:tabs>
        <w:ind w:left="926" w:hanging="360"/>
      </w:pPr>
      <w:rPr>
        <w:rFonts w:ascii="ISOCPEUR" w:hAnsi="ISOCPEUR" w:cs="ISOCPEUR"/>
      </w:rPr>
    </w:lvl>
  </w:abstractNum>
  <w:abstractNum w:abstractNumId="5">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6">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7">
    <w:nsid w:val="00000007"/>
    <w:multiLevelType w:val="singleLevel"/>
    <w:tmpl w:val="00000007"/>
    <w:name w:val="WW8Num19"/>
    <w:lvl w:ilvl="0">
      <w:start w:val="1"/>
      <w:numFmt w:val="bullet"/>
      <w:pStyle w:val="a"/>
      <w:lvlText w:val=""/>
      <w:lvlJc w:val="left"/>
      <w:pPr>
        <w:tabs>
          <w:tab w:val="num" w:pos="360"/>
        </w:tabs>
        <w:ind w:left="0" w:firstLine="0"/>
      </w:pPr>
      <w:rPr>
        <w:rFonts w:ascii="OpenSymbol" w:hAnsi="OpenSymbol" w:hint="default"/>
        <w:spacing w:val="-6"/>
        <w:sz w:val="28"/>
        <w:szCs w:val="28"/>
      </w:rPr>
    </w:lvl>
  </w:abstractNum>
  <w:abstractNum w:abstractNumId="8">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9">
    <w:nsid w:val="00000009"/>
    <w:multiLevelType w:val="multilevel"/>
    <w:tmpl w:val="00000009"/>
    <w:name w:val="WW8Num21"/>
    <w:lvl w:ilvl="0">
      <w:start w:val="1"/>
      <w:numFmt w:val="decimal"/>
      <w:pStyle w:val="a0"/>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1">
    <w:nsid w:val="0000000B"/>
    <w:multiLevelType w:val="singleLevel"/>
    <w:tmpl w:val="0000000B"/>
    <w:name w:val="WW8Num23"/>
    <w:lvl w:ilvl="0">
      <w:start w:val="1"/>
      <w:numFmt w:val="decimal"/>
      <w:pStyle w:val="a1"/>
      <w:lvlText w:val="%1."/>
      <w:lvlJc w:val="left"/>
      <w:pPr>
        <w:tabs>
          <w:tab w:val="num" w:pos="360"/>
        </w:tabs>
        <w:ind w:left="360" w:hanging="360"/>
      </w:pPr>
      <w:rPr>
        <w:rFonts w:ascii="ISOCPEUR" w:hAnsi="ISOCPEUR" w:cs="ISOCPEUR"/>
      </w:rPr>
    </w:lvl>
  </w:abstractNum>
  <w:abstractNum w:abstractNumId="12">
    <w:nsid w:val="0000000C"/>
    <w:multiLevelType w:val="multilevel"/>
    <w:tmpl w:val="0000000C"/>
    <w:name w:val="WW8Num24"/>
    <w:lvl w:ilvl="0">
      <w:start w:val="1"/>
      <w:numFmt w:val="decimal"/>
      <w:pStyle w:val="a2"/>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4">
    <w:nsid w:val="0000000E"/>
    <w:multiLevelType w:val="singleLevel"/>
    <w:tmpl w:val="0000000E"/>
    <w:name w:val="WW8Num26"/>
    <w:lvl w:ilvl="0">
      <w:start w:val="1"/>
      <w:numFmt w:val="decimal"/>
      <w:pStyle w:val="a3"/>
      <w:lvlText w:val="%1."/>
      <w:lvlJc w:val="left"/>
      <w:pPr>
        <w:tabs>
          <w:tab w:val="num" w:pos="851"/>
        </w:tabs>
        <w:ind w:left="851" w:hanging="624"/>
      </w:pPr>
      <w:rPr>
        <w:rFonts w:ascii="ISOCPEUR" w:hAnsi="ISOCPEUR" w:cs="ISOCPEUR"/>
      </w:rPr>
    </w:lvl>
  </w:abstractNum>
  <w:abstractNum w:abstractNumId="15">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16">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17">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18">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0">
    <w:nsid w:val="00000014"/>
    <w:multiLevelType w:val="singleLevel"/>
    <w:tmpl w:val="00000014"/>
    <w:name w:val="WW8Num32"/>
    <w:lvl w:ilvl="0">
      <w:start w:val="1"/>
      <w:numFmt w:val="bullet"/>
      <w:pStyle w:val="50"/>
      <w:lvlText w:val="○"/>
      <w:lvlJc w:val="left"/>
      <w:pPr>
        <w:tabs>
          <w:tab w:val="num" w:pos="1562"/>
        </w:tabs>
        <w:ind w:left="1446" w:hanging="244"/>
      </w:pPr>
      <w:rPr>
        <w:rFonts w:ascii="Garamond" w:hAnsi="Garamond" w:cs="Garamond"/>
        <w:b/>
      </w:rPr>
    </w:lvl>
  </w:abstractNum>
  <w:abstractNum w:abstractNumId="21">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00000016"/>
    <w:multiLevelType w:val="singleLevel"/>
    <w:tmpl w:val="00000016"/>
    <w:name w:val="WW8Num34"/>
    <w:lvl w:ilvl="0">
      <w:start w:val="1"/>
      <w:numFmt w:val="decimal"/>
      <w:pStyle w:val="a4"/>
      <w:lvlText w:val="%1."/>
      <w:lvlJc w:val="left"/>
      <w:pPr>
        <w:tabs>
          <w:tab w:val="num" w:pos="360"/>
        </w:tabs>
        <w:ind w:left="360" w:hanging="360"/>
      </w:pPr>
    </w:lvl>
  </w:abstractNum>
  <w:abstractNum w:abstractNumId="23">
    <w:nsid w:val="00000017"/>
    <w:multiLevelType w:val="singleLevel"/>
    <w:tmpl w:val="00000017"/>
    <w:name w:val="WW8Num35"/>
    <w:lvl w:ilvl="0">
      <w:start w:val="1"/>
      <w:numFmt w:val="decimal"/>
      <w:pStyle w:val="a5"/>
      <w:lvlText w:val="%1."/>
      <w:lvlJc w:val="left"/>
      <w:pPr>
        <w:tabs>
          <w:tab w:val="num" w:pos="0"/>
        </w:tabs>
        <w:ind w:left="720" w:hanging="360"/>
      </w:pPr>
      <w:rPr>
        <w:rFonts w:ascii="Garamond" w:hAnsi="Garamond" w:cs="Garamond" w:hint="default"/>
        <w:b/>
        <w:i w:val="0"/>
        <w:color w:val="5F5F5F"/>
        <w:position w:val="1"/>
        <w:sz w:val="16"/>
      </w:rPr>
    </w:lvl>
  </w:abstractNum>
  <w:abstractNum w:abstractNumId="24">
    <w:nsid w:val="00000018"/>
    <w:multiLevelType w:val="singleLevel"/>
    <w:tmpl w:val="00000018"/>
    <w:name w:val="WW8Num36"/>
    <w:lvl w:ilvl="0">
      <w:start w:val="1"/>
      <w:numFmt w:val="bullet"/>
      <w:pStyle w:val="40"/>
      <w:lvlText w:val="■"/>
      <w:lvlJc w:val="left"/>
      <w:pPr>
        <w:tabs>
          <w:tab w:val="num" w:pos="1080"/>
        </w:tabs>
        <w:ind w:left="964" w:hanging="244"/>
      </w:pPr>
      <w:rPr>
        <w:rFonts w:ascii="Garamond" w:hAnsi="Garamond"/>
        <w:i w:val="0"/>
      </w:rPr>
    </w:lvl>
  </w:abstractNum>
  <w:abstractNum w:abstractNumId="25">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26">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27">
    <w:nsid w:val="0000001B"/>
    <w:multiLevelType w:val="singleLevel"/>
    <w:tmpl w:val="0000001B"/>
    <w:name w:val="WW8Num39"/>
    <w:lvl w:ilvl="0">
      <w:start w:val="1"/>
      <w:numFmt w:val="bullet"/>
      <w:pStyle w:val="a6"/>
      <w:lvlText w:val=""/>
      <w:lvlJc w:val="left"/>
      <w:pPr>
        <w:tabs>
          <w:tab w:val="num" w:pos="1996"/>
        </w:tabs>
        <w:ind w:left="1996" w:hanging="360"/>
      </w:pPr>
      <w:rPr>
        <w:rFonts w:ascii="Symbol" w:hAnsi="Symbol" w:cs="Garamond" w:hint="default"/>
      </w:rPr>
    </w:lvl>
  </w:abstractNum>
  <w:abstractNum w:abstractNumId="28">
    <w:nsid w:val="0000001C"/>
    <w:multiLevelType w:val="multilevel"/>
    <w:tmpl w:val="0000001C"/>
    <w:name w:val="WW8Num40"/>
    <w:lvl w:ilvl="0">
      <w:start w:val="1"/>
      <w:numFmt w:val="decimal"/>
      <w:pStyle w:val="42"/>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nsid w:val="0000001D"/>
    <w:multiLevelType w:val="singleLevel"/>
    <w:tmpl w:val="0000001D"/>
    <w:name w:val="WW8Num41"/>
    <w:lvl w:ilvl="0">
      <w:start w:val="1"/>
      <w:numFmt w:val="bullet"/>
      <w:pStyle w:val="52"/>
      <w:lvlText w:val=""/>
      <w:lvlJc w:val="left"/>
      <w:pPr>
        <w:tabs>
          <w:tab w:val="num" w:pos="720"/>
        </w:tabs>
        <w:ind w:left="720" w:hanging="360"/>
      </w:pPr>
      <w:rPr>
        <w:rFonts w:ascii="ISOCPEUR" w:hAnsi="ISOCPEUR" w:cs="Garamond" w:hint="default"/>
      </w:rPr>
    </w:lvl>
  </w:abstractNum>
  <w:abstractNum w:abstractNumId="30">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37">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38">
    <w:nsid w:val="17FD6E0C"/>
    <w:multiLevelType w:val="singleLevel"/>
    <w:tmpl w:val="04190001"/>
    <w:lvl w:ilvl="0">
      <w:start w:val="1"/>
      <w:numFmt w:val="bullet"/>
      <w:lvlText w:val=""/>
      <w:lvlJc w:val="left"/>
      <w:pPr>
        <w:tabs>
          <w:tab w:val="num" w:pos="360"/>
        </w:tabs>
        <w:ind w:left="360" w:hanging="360"/>
      </w:pPr>
      <w:rPr>
        <w:rFonts w:ascii="Symbol" w:hAnsi="Symbol" w:cs="Times New Roman" w:hint="default"/>
      </w:rPr>
    </w:lvl>
  </w:abstractNum>
  <w:abstractNum w:abstractNumId="39">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40">
    <w:nsid w:val="5A9D7D24"/>
    <w:multiLevelType w:val="hybridMultilevel"/>
    <w:tmpl w:val="365E341C"/>
    <w:lvl w:ilvl="0" w:tplc="DECAAB64">
      <w:start w:val="1"/>
      <w:numFmt w:val="decimal"/>
      <w:lvlText w:val="%1."/>
      <w:lvlJc w:val="left"/>
      <w:pPr>
        <w:tabs>
          <w:tab w:val="num" w:pos="587"/>
        </w:tabs>
        <w:ind w:left="643" w:hanging="283"/>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1">
    <w:nsid w:val="5B993787"/>
    <w:multiLevelType w:val="hybridMultilevel"/>
    <w:tmpl w:val="07F48732"/>
    <w:lvl w:ilvl="0" w:tplc="04190001">
      <w:start w:val="1"/>
      <w:numFmt w:val="bullet"/>
      <w:lvlText w:val=""/>
      <w:lvlJc w:val="left"/>
      <w:pPr>
        <w:tabs>
          <w:tab w:val="num" w:pos="720"/>
        </w:tabs>
        <w:ind w:left="720" w:hanging="360"/>
      </w:pPr>
      <w:rPr>
        <w:rFonts w:ascii="Symbol" w:hAnsi="Symbol"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42">
    <w:nsid w:val="64DE584C"/>
    <w:multiLevelType w:val="multilevel"/>
    <w:tmpl w:val="DC10CB10"/>
    <w:lvl w:ilvl="0">
      <w:start w:val="1"/>
      <w:numFmt w:val="decimal"/>
      <w:pStyle w:val="a7"/>
      <w:suff w:val="nothing"/>
      <w:lvlText w:val="%1"/>
      <w:lvlJc w:val="left"/>
      <w:pPr>
        <w:ind w:left="1141" w:hanging="432"/>
      </w:pPr>
      <w:rPr>
        <w:rFonts w:hint="default"/>
        <w:color w:val="FFFFFF"/>
      </w:rPr>
    </w:lvl>
    <w:lvl w:ilvl="1">
      <w:start w:val="1"/>
      <w:numFmt w:val="decimal"/>
      <w:pStyle w:val="12"/>
      <w:suff w:val="space"/>
      <w:lvlText w:val="Рис. %1.%2."/>
      <w:lvlJc w:val="left"/>
      <w:pPr>
        <w:ind w:left="3290" w:hanging="576"/>
      </w:pPr>
      <w:rPr>
        <w:rFonts w:hint="default"/>
      </w:rPr>
    </w:lvl>
    <w:lvl w:ilvl="2">
      <w:start w:val="1"/>
      <w:numFmt w:val="decimal"/>
      <w:lvlText w:val="%1.%2.%3"/>
      <w:lvlJc w:val="left"/>
      <w:pPr>
        <w:tabs>
          <w:tab w:val="num" w:pos="3434"/>
        </w:tabs>
        <w:ind w:left="3434" w:hanging="720"/>
      </w:pPr>
      <w:rPr>
        <w:rFonts w:hint="default"/>
      </w:rPr>
    </w:lvl>
    <w:lvl w:ilvl="3">
      <w:start w:val="1"/>
      <w:numFmt w:val="decimal"/>
      <w:lvlText w:val="%1.%2.%3.%4"/>
      <w:lvlJc w:val="left"/>
      <w:pPr>
        <w:tabs>
          <w:tab w:val="num" w:pos="3578"/>
        </w:tabs>
        <w:ind w:left="3578" w:hanging="864"/>
      </w:pPr>
      <w:rPr>
        <w:rFonts w:hint="default"/>
      </w:rPr>
    </w:lvl>
    <w:lvl w:ilvl="4">
      <w:start w:val="1"/>
      <w:numFmt w:val="decimal"/>
      <w:lvlText w:val="%1.%2.%3.%4.%5"/>
      <w:lvlJc w:val="left"/>
      <w:pPr>
        <w:tabs>
          <w:tab w:val="num" w:pos="3722"/>
        </w:tabs>
        <w:ind w:left="3722" w:hanging="1008"/>
      </w:pPr>
      <w:rPr>
        <w:rFonts w:hint="default"/>
      </w:rPr>
    </w:lvl>
    <w:lvl w:ilvl="5">
      <w:start w:val="1"/>
      <w:numFmt w:val="decimal"/>
      <w:lvlText w:val="%1.%2.%3.%4.%5.%6"/>
      <w:lvlJc w:val="left"/>
      <w:pPr>
        <w:tabs>
          <w:tab w:val="num" w:pos="3866"/>
        </w:tabs>
        <w:ind w:left="3866" w:hanging="1152"/>
      </w:pPr>
      <w:rPr>
        <w:rFonts w:hint="default"/>
      </w:rPr>
    </w:lvl>
    <w:lvl w:ilvl="6">
      <w:start w:val="1"/>
      <w:numFmt w:val="decimal"/>
      <w:lvlText w:val="%1.%2.%3.%4.%5.%6.%7"/>
      <w:lvlJc w:val="left"/>
      <w:pPr>
        <w:tabs>
          <w:tab w:val="num" w:pos="4010"/>
        </w:tabs>
        <w:ind w:left="4010" w:hanging="1296"/>
      </w:pPr>
      <w:rPr>
        <w:rFonts w:hint="default"/>
      </w:rPr>
    </w:lvl>
    <w:lvl w:ilvl="7">
      <w:start w:val="1"/>
      <w:numFmt w:val="decimal"/>
      <w:lvlText w:val="%1.%2.%3.%4.%5.%6.%7.%8"/>
      <w:lvlJc w:val="left"/>
      <w:pPr>
        <w:tabs>
          <w:tab w:val="num" w:pos="4154"/>
        </w:tabs>
        <w:ind w:left="4154" w:hanging="1440"/>
      </w:pPr>
      <w:rPr>
        <w:rFonts w:hint="default"/>
      </w:rPr>
    </w:lvl>
    <w:lvl w:ilvl="8">
      <w:start w:val="1"/>
      <w:numFmt w:val="decimal"/>
      <w:lvlText w:val="%1.%2.%3.%4.%5.%6.%7.%8.%9"/>
      <w:lvlJc w:val="left"/>
      <w:pPr>
        <w:tabs>
          <w:tab w:val="num" w:pos="4298"/>
        </w:tabs>
        <w:ind w:left="4298" w:hanging="1584"/>
      </w:pPr>
      <w:rPr>
        <w:rFonts w:hint="default"/>
      </w:rPr>
    </w:lvl>
  </w:abstractNum>
  <w:abstractNum w:abstractNumId="43">
    <w:nsid w:val="6C425FB5"/>
    <w:multiLevelType w:val="multilevel"/>
    <w:tmpl w:val="6D9A1BC4"/>
    <w:lvl w:ilvl="0">
      <w:start w:val="1"/>
      <w:numFmt w:val="decimal"/>
      <w:pStyle w:val="a8"/>
      <w:lvlText w:val="Таблиця %1"/>
      <w:lvlJc w:val="left"/>
      <w:pPr>
        <w:tabs>
          <w:tab w:val="num" w:pos="10620"/>
        </w:tabs>
        <w:ind w:left="10620" w:hanging="360"/>
      </w:pPr>
      <w:rPr>
        <w:rFonts w:ascii="Times New Roman" w:hAnsi="Times New Roman" w:hint="default"/>
        <w:b w:val="0"/>
        <w:i/>
        <w:color w:val="auto"/>
        <w:sz w:val="24"/>
        <w:szCs w:val="24"/>
      </w:rPr>
    </w:lvl>
    <w:lvl w:ilvl="1">
      <w:start w:val="1"/>
      <w:numFmt w:val="decimal"/>
      <w:pStyle w:val="13"/>
      <w:suff w:val="space"/>
      <w:lvlText w:val="Таблиця %1.%2"/>
      <w:lvlJc w:val="left"/>
      <w:pPr>
        <w:ind w:left="9216" w:hanging="576"/>
      </w:pPr>
      <w:rPr>
        <w:rFonts w:hint="default"/>
      </w:rPr>
    </w:lvl>
    <w:lvl w:ilvl="2">
      <w:start w:val="1"/>
      <w:numFmt w:val="decimal"/>
      <w:lvlText w:val="%1.%2.%3"/>
      <w:lvlJc w:val="left"/>
      <w:pPr>
        <w:tabs>
          <w:tab w:val="num" w:pos="9000"/>
        </w:tabs>
        <w:ind w:left="9000" w:hanging="720"/>
      </w:pPr>
      <w:rPr>
        <w:rFonts w:hint="default"/>
      </w:rPr>
    </w:lvl>
    <w:lvl w:ilvl="3">
      <w:start w:val="1"/>
      <w:numFmt w:val="decimal"/>
      <w:lvlText w:val="%1.%2.%3.%4"/>
      <w:lvlJc w:val="left"/>
      <w:pPr>
        <w:tabs>
          <w:tab w:val="num" w:pos="9144"/>
        </w:tabs>
        <w:ind w:left="9144" w:hanging="864"/>
      </w:pPr>
      <w:rPr>
        <w:rFonts w:hint="default"/>
      </w:rPr>
    </w:lvl>
    <w:lvl w:ilvl="4">
      <w:start w:val="1"/>
      <w:numFmt w:val="decimal"/>
      <w:lvlText w:val="%1.%2.%3.%4.%5"/>
      <w:lvlJc w:val="left"/>
      <w:pPr>
        <w:tabs>
          <w:tab w:val="num" w:pos="9288"/>
        </w:tabs>
        <w:ind w:left="9288" w:hanging="1008"/>
      </w:pPr>
      <w:rPr>
        <w:rFonts w:hint="default"/>
      </w:rPr>
    </w:lvl>
    <w:lvl w:ilvl="5">
      <w:start w:val="1"/>
      <w:numFmt w:val="decimal"/>
      <w:lvlText w:val="%1.%2.%3.%4.%5.%6"/>
      <w:lvlJc w:val="left"/>
      <w:pPr>
        <w:tabs>
          <w:tab w:val="num" w:pos="9432"/>
        </w:tabs>
        <w:ind w:left="9432" w:hanging="1152"/>
      </w:pPr>
      <w:rPr>
        <w:rFonts w:hint="default"/>
      </w:rPr>
    </w:lvl>
    <w:lvl w:ilvl="6">
      <w:start w:val="1"/>
      <w:numFmt w:val="decimal"/>
      <w:lvlText w:val="%1.%2.%3.%4.%5.%6.%7"/>
      <w:lvlJc w:val="left"/>
      <w:pPr>
        <w:tabs>
          <w:tab w:val="num" w:pos="9576"/>
        </w:tabs>
        <w:ind w:left="9576" w:hanging="1296"/>
      </w:pPr>
      <w:rPr>
        <w:rFonts w:hint="default"/>
      </w:rPr>
    </w:lvl>
    <w:lvl w:ilvl="7">
      <w:start w:val="1"/>
      <w:numFmt w:val="decimal"/>
      <w:lvlText w:val="%1.%2.%3.%4.%5.%6.%7.%8"/>
      <w:lvlJc w:val="left"/>
      <w:pPr>
        <w:tabs>
          <w:tab w:val="num" w:pos="9720"/>
        </w:tabs>
        <w:ind w:left="9720" w:hanging="1440"/>
      </w:pPr>
      <w:rPr>
        <w:rFonts w:hint="default"/>
      </w:rPr>
    </w:lvl>
    <w:lvl w:ilvl="8">
      <w:start w:val="1"/>
      <w:numFmt w:val="decimal"/>
      <w:lvlText w:val="%1.%2.%3.%4.%5.%6.%7.%8.%9"/>
      <w:lvlJc w:val="left"/>
      <w:pPr>
        <w:tabs>
          <w:tab w:val="num" w:pos="9864"/>
        </w:tabs>
        <w:ind w:left="9864" w:hanging="1584"/>
      </w:pPr>
      <w:rPr>
        <w:rFonts w:hint="default"/>
      </w:rPr>
    </w:lvl>
  </w:abstractNum>
  <w:abstractNum w:abstractNumId="44">
    <w:nsid w:val="7061195B"/>
    <w:multiLevelType w:val="singleLevel"/>
    <w:tmpl w:val="04190001"/>
    <w:lvl w:ilvl="0">
      <w:start w:val="1"/>
      <w:numFmt w:val="bullet"/>
      <w:lvlText w:val=""/>
      <w:lvlJc w:val="left"/>
      <w:pPr>
        <w:tabs>
          <w:tab w:val="num" w:pos="720"/>
        </w:tabs>
        <w:ind w:left="720" w:hanging="360"/>
      </w:pPr>
      <w:rPr>
        <w:rFonts w:ascii="Symbol" w:hAnsi="Symbol" w:hint="default"/>
      </w:rPr>
    </w:lvl>
  </w:abstractNum>
  <w:abstractNum w:abstractNumId="45">
    <w:nsid w:val="70B17AF0"/>
    <w:multiLevelType w:val="singleLevel"/>
    <w:tmpl w:val="04190001"/>
    <w:lvl w:ilvl="0">
      <w:start w:val="1"/>
      <w:numFmt w:val="bullet"/>
      <w:lvlText w:val=""/>
      <w:lvlJc w:val="left"/>
      <w:pPr>
        <w:tabs>
          <w:tab w:val="num" w:pos="502"/>
        </w:tabs>
        <w:ind w:left="502" w:hanging="360"/>
      </w:pPr>
      <w:rPr>
        <w:rFonts w:ascii="Symbol" w:hAnsi="Symbol" w:hint="default"/>
      </w:rPr>
    </w:lvl>
  </w:abstractNum>
  <w:abstractNum w:abstractNumId="46">
    <w:nsid w:val="73246B4F"/>
    <w:multiLevelType w:val="hybridMultilevel"/>
    <w:tmpl w:val="065C3162"/>
    <w:lvl w:ilvl="0" w:tplc="04190001">
      <w:start w:val="1"/>
      <w:numFmt w:val="bullet"/>
      <w:lvlText w:val=""/>
      <w:lvlJc w:val="left"/>
      <w:pPr>
        <w:tabs>
          <w:tab w:val="num" w:pos="720"/>
        </w:tabs>
        <w:ind w:left="720" w:hanging="360"/>
      </w:pPr>
      <w:rPr>
        <w:rFonts w:ascii="Symbol" w:hAnsi="Symbol"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47">
    <w:nsid w:val="764D40D2"/>
    <w:multiLevelType w:val="hybridMultilevel"/>
    <w:tmpl w:val="D18686B2"/>
    <w:lvl w:ilvl="0" w:tplc="04190001">
      <w:start w:val="1"/>
      <w:numFmt w:val="bullet"/>
      <w:lvlText w:val=""/>
      <w:lvlJc w:val="left"/>
      <w:pPr>
        <w:tabs>
          <w:tab w:val="num" w:pos="720"/>
        </w:tabs>
        <w:ind w:left="720" w:hanging="360"/>
      </w:pPr>
      <w:rPr>
        <w:rFonts w:ascii="Symbol" w:hAnsi="Symbol"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48">
    <w:nsid w:val="7F7E547D"/>
    <w:multiLevelType w:val="hybridMultilevel"/>
    <w:tmpl w:val="B5DA03D2"/>
    <w:lvl w:ilvl="0" w:tplc="60F27E8A">
      <w:start w:val="1"/>
      <w:numFmt w:val="decimal"/>
      <w:lvlText w:val="%1."/>
      <w:lvlJc w:val="left"/>
      <w:pPr>
        <w:tabs>
          <w:tab w:val="num" w:pos="737"/>
        </w:tabs>
        <w:ind w:firstLine="680"/>
      </w:pPr>
      <w:rPr>
        <w:rFonts w:hint="default"/>
      </w:rPr>
    </w:lvl>
    <w:lvl w:ilvl="1" w:tplc="04190001">
      <w:start w:val="1"/>
      <w:numFmt w:val="bullet"/>
      <w:lvlText w:val=""/>
      <w:lvlJc w:val="left"/>
      <w:pPr>
        <w:tabs>
          <w:tab w:val="num" w:pos="1440"/>
        </w:tabs>
        <w:ind w:left="1440" w:hanging="360"/>
      </w:pPr>
      <w:rPr>
        <w:rFonts w:ascii="Symbol" w:hAnsi="Symbol" w:cs="Times New Roman"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7"/>
  </w:num>
  <w:num w:numId="37">
    <w:abstractNumId w:val="36"/>
  </w:num>
  <w:num w:numId="38">
    <w:abstractNumId w:val="39"/>
  </w:num>
  <w:num w:numId="39">
    <w:abstractNumId w:val="0"/>
  </w:num>
  <w:num w:numId="40">
    <w:abstractNumId w:val="42"/>
  </w:num>
  <w:num w:numId="41">
    <w:abstractNumId w:val="43"/>
  </w:num>
  <w:num w:numId="42">
    <w:abstractNumId w:val="44"/>
  </w:num>
  <w:num w:numId="43">
    <w:abstractNumId w:val="45"/>
  </w:num>
  <w:num w:numId="44">
    <w:abstractNumId w:val="38"/>
  </w:num>
  <w:num w:numId="45">
    <w:abstractNumId w:val="48"/>
  </w:num>
  <w:num w:numId="46">
    <w:abstractNumId w:val="40"/>
  </w:num>
  <w:num w:numId="47">
    <w:abstractNumId w:val="46"/>
  </w:num>
  <w:num w:numId="48">
    <w:abstractNumId w:val="41"/>
  </w:num>
  <w:num w:numId="49">
    <w:abstractNumId w:val="47"/>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C20"/>
    <w:rsid w:val="000071A8"/>
    <w:rsid w:val="00007646"/>
    <w:rsid w:val="0001496C"/>
    <w:rsid w:val="00025B58"/>
    <w:rsid w:val="00032036"/>
    <w:rsid w:val="00051685"/>
    <w:rsid w:val="000561E5"/>
    <w:rsid w:val="000622FD"/>
    <w:rsid w:val="00075237"/>
    <w:rsid w:val="00080ED1"/>
    <w:rsid w:val="0008255B"/>
    <w:rsid w:val="000948A4"/>
    <w:rsid w:val="000976D0"/>
    <w:rsid w:val="000A3262"/>
    <w:rsid w:val="000A56E3"/>
    <w:rsid w:val="000A6478"/>
    <w:rsid w:val="000C0695"/>
    <w:rsid w:val="000C57B6"/>
    <w:rsid w:val="000D3398"/>
    <w:rsid w:val="000D53AB"/>
    <w:rsid w:val="000E07FB"/>
    <w:rsid w:val="000E6014"/>
    <w:rsid w:val="000F20CE"/>
    <w:rsid w:val="000F5F3A"/>
    <w:rsid w:val="000F672C"/>
    <w:rsid w:val="0010053C"/>
    <w:rsid w:val="0011344B"/>
    <w:rsid w:val="001407E0"/>
    <w:rsid w:val="00143253"/>
    <w:rsid w:val="00151077"/>
    <w:rsid w:val="00152934"/>
    <w:rsid w:val="00155A25"/>
    <w:rsid w:val="00162A81"/>
    <w:rsid w:val="001731B9"/>
    <w:rsid w:val="001A197B"/>
    <w:rsid w:val="001A5E82"/>
    <w:rsid w:val="001A6FC9"/>
    <w:rsid w:val="001B38EF"/>
    <w:rsid w:val="001D5247"/>
    <w:rsid w:val="001E1D37"/>
    <w:rsid w:val="001F14AE"/>
    <w:rsid w:val="001F1507"/>
    <w:rsid w:val="001F66E7"/>
    <w:rsid w:val="00206C75"/>
    <w:rsid w:val="00217013"/>
    <w:rsid w:val="002250DF"/>
    <w:rsid w:val="00247042"/>
    <w:rsid w:val="0026628F"/>
    <w:rsid w:val="00267173"/>
    <w:rsid w:val="00267C02"/>
    <w:rsid w:val="0028253D"/>
    <w:rsid w:val="00292B3F"/>
    <w:rsid w:val="002A6528"/>
    <w:rsid w:val="002B2CE4"/>
    <w:rsid w:val="002C4E2C"/>
    <w:rsid w:val="002D11A8"/>
    <w:rsid w:val="002D4909"/>
    <w:rsid w:val="002F142F"/>
    <w:rsid w:val="002F1BEC"/>
    <w:rsid w:val="0030185F"/>
    <w:rsid w:val="00304F1E"/>
    <w:rsid w:val="00311AF5"/>
    <w:rsid w:val="00314A13"/>
    <w:rsid w:val="00342491"/>
    <w:rsid w:val="003723CF"/>
    <w:rsid w:val="00383B3E"/>
    <w:rsid w:val="0039380B"/>
    <w:rsid w:val="003A3D03"/>
    <w:rsid w:val="003A67F5"/>
    <w:rsid w:val="003A6904"/>
    <w:rsid w:val="003C00A6"/>
    <w:rsid w:val="003C6BE6"/>
    <w:rsid w:val="003D2931"/>
    <w:rsid w:val="003D58DB"/>
    <w:rsid w:val="003E3271"/>
    <w:rsid w:val="003E74CD"/>
    <w:rsid w:val="003F1EBF"/>
    <w:rsid w:val="004102F1"/>
    <w:rsid w:val="00411717"/>
    <w:rsid w:val="00414194"/>
    <w:rsid w:val="004313DD"/>
    <w:rsid w:val="00453A09"/>
    <w:rsid w:val="00457062"/>
    <w:rsid w:val="0046167F"/>
    <w:rsid w:val="00471A16"/>
    <w:rsid w:val="00474B03"/>
    <w:rsid w:val="004942BD"/>
    <w:rsid w:val="004962C8"/>
    <w:rsid w:val="004A5A83"/>
    <w:rsid w:val="004B56F9"/>
    <w:rsid w:val="004B59E3"/>
    <w:rsid w:val="004C647D"/>
    <w:rsid w:val="004D5C1C"/>
    <w:rsid w:val="004F03AF"/>
    <w:rsid w:val="0051645F"/>
    <w:rsid w:val="00524D1A"/>
    <w:rsid w:val="00535170"/>
    <w:rsid w:val="0053557A"/>
    <w:rsid w:val="005461ED"/>
    <w:rsid w:val="005506B9"/>
    <w:rsid w:val="00550C9A"/>
    <w:rsid w:val="00576C1A"/>
    <w:rsid w:val="005803EE"/>
    <w:rsid w:val="00592471"/>
    <w:rsid w:val="005A2875"/>
    <w:rsid w:val="005A4EFD"/>
    <w:rsid w:val="005C0E6E"/>
    <w:rsid w:val="005C3CE3"/>
    <w:rsid w:val="005E2FD3"/>
    <w:rsid w:val="005F3280"/>
    <w:rsid w:val="00600AC4"/>
    <w:rsid w:val="00600D4B"/>
    <w:rsid w:val="00612643"/>
    <w:rsid w:val="00612DF3"/>
    <w:rsid w:val="00616BC2"/>
    <w:rsid w:val="00625CB1"/>
    <w:rsid w:val="006339C2"/>
    <w:rsid w:val="00635899"/>
    <w:rsid w:val="00650F42"/>
    <w:rsid w:val="00654AEE"/>
    <w:rsid w:val="00662592"/>
    <w:rsid w:val="00686407"/>
    <w:rsid w:val="006A0054"/>
    <w:rsid w:val="006A1105"/>
    <w:rsid w:val="006B2317"/>
    <w:rsid w:val="006C7D70"/>
    <w:rsid w:val="006D47DC"/>
    <w:rsid w:val="006E7682"/>
    <w:rsid w:val="006F0333"/>
    <w:rsid w:val="006F065B"/>
    <w:rsid w:val="006F1417"/>
    <w:rsid w:val="00700395"/>
    <w:rsid w:val="007059E6"/>
    <w:rsid w:val="00714EB5"/>
    <w:rsid w:val="0071510D"/>
    <w:rsid w:val="00727B28"/>
    <w:rsid w:val="0074121F"/>
    <w:rsid w:val="00760C9A"/>
    <w:rsid w:val="00763C76"/>
    <w:rsid w:val="007755D7"/>
    <w:rsid w:val="00781D48"/>
    <w:rsid w:val="007943DF"/>
    <w:rsid w:val="00796671"/>
    <w:rsid w:val="007A3A4A"/>
    <w:rsid w:val="007B0B78"/>
    <w:rsid w:val="007C2E00"/>
    <w:rsid w:val="007C548E"/>
    <w:rsid w:val="007D49F9"/>
    <w:rsid w:val="007E5161"/>
    <w:rsid w:val="007F3184"/>
    <w:rsid w:val="00802229"/>
    <w:rsid w:val="00803975"/>
    <w:rsid w:val="00803E5C"/>
    <w:rsid w:val="008373B3"/>
    <w:rsid w:val="00840EC3"/>
    <w:rsid w:val="00846A3F"/>
    <w:rsid w:val="00854667"/>
    <w:rsid w:val="00855E0D"/>
    <w:rsid w:val="008620BE"/>
    <w:rsid w:val="0087703A"/>
    <w:rsid w:val="00877AA5"/>
    <w:rsid w:val="00885A91"/>
    <w:rsid w:val="00886B4E"/>
    <w:rsid w:val="0089415E"/>
    <w:rsid w:val="008A126E"/>
    <w:rsid w:val="008A3B27"/>
    <w:rsid w:val="008B1120"/>
    <w:rsid w:val="008D0321"/>
    <w:rsid w:val="008D39D9"/>
    <w:rsid w:val="008E567E"/>
    <w:rsid w:val="008E7A5F"/>
    <w:rsid w:val="008F087D"/>
    <w:rsid w:val="00902A7A"/>
    <w:rsid w:val="00917D67"/>
    <w:rsid w:val="00927323"/>
    <w:rsid w:val="00935F1E"/>
    <w:rsid w:val="00937513"/>
    <w:rsid w:val="00941BB0"/>
    <w:rsid w:val="009675F0"/>
    <w:rsid w:val="0099764D"/>
    <w:rsid w:val="009B3919"/>
    <w:rsid w:val="009C4802"/>
    <w:rsid w:val="009C7D55"/>
    <w:rsid w:val="009D350E"/>
    <w:rsid w:val="009D4CB8"/>
    <w:rsid w:val="009F4BD2"/>
    <w:rsid w:val="009F7EAC"/>
    <w:rsid w:val="00A0133D"/>
    <w:rsid w:val="00A23A7B"/>
    <w:rsid w:val="00A27490"/>
    <w:rsid w:val="00A4158A"/>
    <w:rsid w:val="00A41FCB"/>
    <w:rsid w:val="00A521E0"/>
    <w:rsid w:val="00A60E78"/>
    <w:rsid w:val="00A627AC"/>
    <w:rsid w:val="00A814A4"/>
    <w:rsid w:val="00A84733"/>
    <w:rsid w:val="00A96C62"/>
    <w:rsid w:val="00AA2DB9"/>
    <w:rsid w:val="00AB48AC"/>
    <w:rsid w:val="00AC1CB8"/>
    <w:rsid w:val="00AC454C"/>
    <w:rsid w:val="00AC5CFA"/>
    <w:rsid w:val="00AC7317"/>
    <w:rsid w:val="00AD01B6"/>
    <w:rsid w:val="00AD75CF"/>
    <w:rsid w:val="00AF5500"/>
    <w:rsid w:val="00AF649C"/>
    <w:rsid w:val="00B008CD"/>
    <w:rsid w:val="00B02945"/>
    <w:rsid w:val="00B1230A"/>
    <w:rsid w:val="00B15527"/>
    <w:rsid w:val="00B3226C"/>
    <w:rsid w:val="00B339FA"/>
    <w:rsid w:val="00B46023"/>
    <w:rsid w:val="00B53BD0"/>
    <w:rsid w:val="00B615E6"/>
    <w:rsid w:val="00B7676C"/>
    <w:rsid w:val="00B800A2"/>
    <w:rsid w:val="00B8206A"/>
    <w:rsid w:val="00B84E7D"/>
    <w:rsid w:val="00B850AD"/>
    <w:rsid w:val="00B90BA3"/>
    <w:rsid w:val="00BA3A4E"/>
    <w:rsid w:val="00BA6DC8"/>
    <w:rsid w:val="00BE256E"/>
    <w:rsid w:val="00BE2595"/>
    <w:rsid w:val="00BE4502"/>
    <w:rsid w:val="00BF1277"/>
    <w:rsid w:val="00BF6153"/>
    <w:rsid w:val="00BF7632"/>
    <w:rsid w:val="00C00F8E"/>
    <w:rsid w:val="00C20DA6"/>
    <w:rsid w:val="00C34C20"/>
    <w:rsid w:val="00C44D61"/>
    <w:rsid w:val="00C50E4C"/>
    <w:rsid w:val="00C53120"/>
    <w:rsid w:val="00C56704"/>
    <w:rsid w:val="00C57DC8"/>
    <w:rsid w:val="00C70C58"/>
    <w:rsid w:val="00C77163"/>
    <w:rsid w:val="00C87CAD"/>
    <w:rsid w:val="00CB1C7A"/>
    <w:rsid w:val="00CB5B02"/>
    <w:rsid w:val="00CB74DD"/>
    <w:rsid w:val="00CC5461"/>
    <w:rsid w:val="00CC6BB0"/>
    <w:rsid w:val="00CE2459"/>
    <w:rsid w:val="00CE3755"/>
    <w:rsid w:val="00CF6003"/>
    <w:rsid w:val="00D13A16"/>
    <w:rsid w:val="00D1591A"/>
    <w:rsid w:val="00D3158B"/>
    <w:rsid w:val="00D347FA"/>
    <w:rsid w:val="00D46BAC"/>
    <w:rsid w:val="00D51D04"/>
    <w:rsid w:val="00D52279"/>
    <w:rsid w:val="00D548D3"/>
    <w:rsid w:val="00D60933"/>
    <w:rsid w:val="00D839B6"/>
    <w:rsid w:val="00D959BF"/>
    <w:rsid w:val="00D963CD"/>
    <w:rsid w:val="00D97F12"/>
    <w:rsid w:val="00DA041F"/>
    <w:rsid w:val="00DA3093"/>
    <w:rsid w:val="00DB43FE"/>
    <w:rsid w:val="00DB5B53"/>
    <w:rsid w:val="00DC6529"/>
    <w:rsid w:val="00DD4EAD"/>
    <w:rsid w:val="00DE5D7B"/>
    <w:rsid w:val="00E00292"/>
    <w:rsid w:val="00E038A0"/>
    <w:rsid w:val="00E26F4E"/>
    <w:rsid w:val="00E3373F"/>
    <w:rsid w:val="00E36459"/>
    <w:rsid w:val="00E5494D"/>
    <w:rsid w:val="00E57281"/>
    <w:rsid w:val="00E63D91"/>
    <w:rsid w:val="00E73D4A"/>
    <w:rsid w:val="00E8063E"/>
    <w:rsid w:val="00E94606"/>
    <w:rsid w:val="00E9602F"/>
    <w:rsid w:val="00EA4717"/>
    <w:rsid w:val="00EC68A6"/>
    <w:rsid w:val="00ED245E"/>
    <w:rsid w:val="00ED2E24"/>
    <w:rsid w:val="00EE7DE8"/>
    <w:rsid w:val="00F02799"/>
    <w:rsid w:val="00F07883"/>
    <w:rsid w:val="00F224B8"/>
    <w:rsid w:val="00F30AC7"/>
    <w:rsid w:val="00F42DB2"/>
    <w:rsid w:val="00F501BB"/>
    <w:rsid w:val="00F54536"/>
    <w:rsid w:val="00F54B1E"/>
    <w:rsid w:val="00F67C61"/>
    <w:rsid w:val="00F864E0"/>
    <w:rsid w:val="00F91991"/>
    <w:rsid w:val="00F971B0"/>
    <w:rsid w:val="00FB4310"/>
    <w:rsid w:val="00FB5208"/>
    <w:rsid w:val="00FC5D3D"/>
    <w:rsid w:val="00FE1A62"/>
    <w:rsid w:val="00FE754F"/>
    <w:rsid w:val="00FF44F5"/>
    <w:rsid w:val="00FF4A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B857F609-BA6C-4817-B26C-122149C8D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etersburgCTT" w:eastAsia="PetersburgCTT" w:hAnsi="PetersburgCTT" w:cs="PetersburgCTT"/>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iPriority="0"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iPriority="0"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9">
    <w:name w:val="Normal"/>
    <w:qFormat/>
    <w:pPr>
      <w:suppressAutoHyphens/>
    </w:pPr>
    <w:rPr>
      <w:rFonts w:ascii="Garamond" w:eastAsia="Garamond" w:hAnsi="Garamond" w:cs="Garamond"/>
      <w:sz w:val="24"/>
      <w:szCs w:val="24"/>
      <w:lang w:eastAsia="ar-SA"/>
    </w:rPr>
  </w:style>
  <w:style w:type="paragraph" w:styleId="1">
    <w:name w:val="heading 1"/>
    <w:basedOn w:val="a9"/>
    <w:next w:val="a9"/>
    <w:qFormat/>
    <w:pPr>
      <w:keepNext/>
      <w:numPr>
        <w:numId w:val="1"/>
      </w:numPr>
      <w:spacing w:before="240" w:after="60"/>
      <w:outlineLvl w:val="0"/>
    </w:pPr>
    <w:rPr>
      <w:rFonts w:ascii="Mincho" w:hAnsi="Mincho"/>
      <w:b/>
      <w:bCs/>
      <w:kern w:val="1"/>
      <w:sz w:val="32"/>
      <w:szCs w:val="32"/>
    </w:rPr>
  </w:style>
  <w:style w:type="paragraph" w:styleId="2">
    <w:name w:val="heading 2"/>
    <w:basedOn w:val="a9"/>
    <w:next w:val="a9"/>
    <w:qFormat/>
    <w:pPr>
      <w:keepNext/>
      <w:numPr>
        <w:ilvl w:val="1"/>
        <w:numId w:val="1"/>
      </w:numPr>
      <w:spacing w:before="240" w:after="60"/>
      <w:outlineLvl w:val="1"/>
    </w:pPr>
    <w:rPr>
      <w:rFonts w:ascii="Mincho" w:hAnsi="Mincho"/>
      <w:b/>
      <w:bCs/>
      <w:i/>
      <w:iCs/>
      <w:sz w:val="28"/>
      <w:szCs w:val="28"/>
    </w:rPr>
  </w:style>
  <w:style w:type="paragraph" w:styleId="30">
    <w:name w:val="heading 3"/>
    <w:basedOn w:val="6"/>
    <w:next w:val="a9"/>
    <w:qFormat/>
    <w:pPr>
      <w:numPr>
        <w:ilvl w:val="2"/>
      </w:numPr>
      <w:outlineLvl w:val="2"/>
    </w:pPr>
  </w:style>
  <w:style w:type="paragraph" w:styleId="4">
    <w:name w:val="heading 4"/>
    <w:basedOn w:val="a9"/>
    <w:next w:val="a9"/>
    <w:qFormat/>
    <w:pPr>
      <w:keepNext/>
      <w:numPr>
        <w:ilvl w:val="3"/>
        <w:numId w:val="1"/>
      </w:numPr>
      <w:spacing w:line="360" w:lineRule="auto"/>
      <w:jc w:val="center"/>
      <w:outlineLvl w:val="3"/>
    </w:pPr>
    <w:rPr>
      <w:sz w:val="32"/>
      <w:szCs w:val="20"/>
    </w:rPr>
  </w:style>
  <w:style w:type="paragraph" w:styleId="5">
    <w:name w:val="heading 5"/>
    <w:basedOn w:val="a9"/>
    <w:next w:val="a9"/>
    <w:qFormat/>
    <w:pPr>
      <w:keepNext/>
      <w:widowControl w:val="0"/>
      <w:numPr>
        <w:ilvl w:val="4"/>
        <w:numId w:val="1"/>
      </w:numPr>
      <w:spacing w:after="120"/>
      <w:jc w:val="right"/>
      <w:outlineLvl w:val="4"/>
    </w:pPr>
    <w:rPr>
      <w:b/>
      <w:sz w:val="28"/>
      <w:szCs w:val="20"/>
    </w:rPr>
  </w:style>
  <w:style w:type="paragraph" w:styleId="6">
    <w:name w:val="heading 6"/>
    <w:basedOn w:val="a9"/>
    <w:next w:val="a9"/>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9"/>
    <w:next w:val="a9"/>
    <w:qFormat/>
    <w:pPr>
      <w:numPr>
        <w:ilvl w:val="6"/>
        <w:numId w:val="1"/>
      </w:numPr>
      <w:spacing w:before="240" w:after="60"/>
      <w:outlineLvl w:val="6"/>
    </w:pPr>
    <w:rPr>
      <w:rFonts w:ascii="IzhTitl" w:hAnsi="IzhTitl"/>
    </w:rPr>
  </w:style>
  <w:style w:type="paragraph" w:styleId="8">
    <w:name w:val="heading 8"/>
    <w:basedOn w:val="a9"/>
    <w:next w:val="a9"/>
    <w:qFormat/>
    <w:pPr>
      <w:numPr>
        <w:ilvl w:val="7"/>
        <w:numId w:val="1"/>
      </w:numPr>
      <w:spacing w:before="240" w:after="60"/>
      <w:outlineLvl w:val="7"/>
    </w:pPr>
    <w:rPr>
      <w:rFonts w:ascii="IzhTitl" w:hAnsi="IzhTitl"/>
      <w:i/>
      <w:iCs/>
    </w:rPr>
  </w:style>
  <w:style w:type="paragraph" w:styleId="9">
    <w:name w:val="heading 9"/>
    <w:basedOn w:val="a9"/>
    <w:next w:val="a9"/>
    <w:qFormat/>
    <w:pPr>
      <w:keepNext/>
      <w:widowControl w:val="0"/>
      <w:numPr>
        <w:ilvl w:val="8"/>
        <w:numId w:val="1"/>
      </w:numPr>
      <w:autoSpaceDE w:val="0"/>
      <w:spacing w:line="360" w:lineRule="auto"/>
      <w:outlineLvl w:val="8"/>
    </w:pPr>
    <w:rPr>
      <w:b/>
      <w:bCs/>
      <w:sz w:val="28"/>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d">
    <w:name w:val="Основной текст Знак"/>
    <w:rPr>
      <w:sz w:val="28"/>
      <w:szCs w:val="24"/>
      <w:lang w:val="ru-RU" w:eastAsia="ar-SA" w:bidi="ar-SA"/>
    </w:rPr>
  </w:style>
  <w:style w:type="character" w:customStyle="1" w:styleId="ae">
    <w:name w:val="Символ сноски"/>
    <w:rPr>
      <w:vertAlign w:val="superscript"/>
    </w:rPr>
  </w:style>
  <w:style w:type="character" w:styleId="af">
    <w:name w:val="page number"/>
    <w:basedOn w:val="61"/>
  </w:style>
  <w:style w:type="character" w:styleId="af0">
    <w:name w:val="Hyperlink"/>
    <w:rPr>
      <w:color w:val="0000FF"/>
      <w:u w:val="single"/>
    </w:rPr>
  </w:style>
  <w:style w:type="character" w:customStyle="1" w:styleId="af1">
    <w:name w:val="Верхний колонтитул Знак"/>
    <w:aliases w:val=" Знак2 Знак"/>
    <w:rPr>
      <w:sz w:val="28"/>
      <w:szCs w:val="24"/>
    </w:rPr>
  </w:style>
  <w:style w:type="character" w:customStyle="1" w:styleId="af2">
    <w:name w:val="Нижний колонтитул Знак"/>
    <w:rPr>
      <w:sz w:val="24"/>
      <w:szCs w:val="24"/>
    </w:rPr>
  </w:style>
  <w:style w:type="character" w:customStyle="1" w:styleId="20">
    <w:name w:val="Заголовок 2 Знак"/>
    <w:rPr>
      <w:rFonts w:ascii="Mincho" w:hAnsi="Mincho" w:cs="Mincho"/>
      <w:b/>
      <w:bCs/>
      <w:i/>
      <w:iCs/>
      <w:sz w:val="28"/>
      <w:szCs w:val="28"/>
    </w:rPr>
  </w:style>
  <w:style w:type="character" w:customStyle="1" w:styleId="14">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1">
    <w:name w:val="Основной текст 2 Знак"/>
    <w:aliases w:val="Текст загальний Знак"/>
    <w:rPr>
      <w:sz w:val="24"/>
      <w:szCs w:val="24"/>
    </w:rPr>
  </w:style>
  <w:style w:type="character" w:customStyle="1" w:styleId="33">
    <w:name w:val="Основной текст 3 Знак"/>
    <w:link w:val="34"/>
    <w:rPr>
      <w:sz w:val="16"/>
      <w:szCs w:val="16"/>
    </w:rPr>
  </w:style>
  <w:style w:type="character" w:customStyle="1" w:styleId="35">
    <w:name w:val="Заголовок 3 Знак"/>
    <w:rPr>
      <w:b/>
      <w:i/>
      <w:color w:val="000000"/>
      <w:sz w:val="26"/>
    </w:rPr>
  </w:style>
  <w:style w:type="character" w:customStyle="1" w:styleId="53">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3">
    <w:name w:val="Заголовок 4 Знак"/>
    <w:rPr>
      <w:sz w:val="32"/>
    </w:rPr>
  </w:style>
  <w:style w:type="character" w:customStyle="1" w:styleId="af3">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4">
    <w:name w:val="Основной текст с отступом Знак"/>
    <w:aliases w:val=" Знак Знак"/>
    <w:rPr>
      <w:sz w:val="28"/>
      <w:szCs w:val="24"/>
    </w:rPr>
  </w:style>
  <w:style w:type="character" w:customStyle="1" w:styleId="22">
    <w:name w:val="Основной текст с отступом 2 Знак"/>
    <w:link w:val="23"/>
    <w:rPr>
      <w:sz w:val="28"/>
    </w:rPr>
  </w:style>
  <w:style w:type="character" w:customStyle="1" w:styleId="36">
    <w:name w:val="Основной текст с отступом 3 Знак"/>
    <w:link w:val="37"/>
    <w:rPr>
      <w:sz w:val="24"/>
    </w:rPr>
  </w:style>
  <w:style w:type="character" w:customStyle="1" w:styleId="af5">
    <w:name w:val="Символы концевой сноски"/>
    <w:rPr>
      <w:vertAlign w:val="superscript"/>
    </w:rPr>
  </w:style>
  <w:style w:type="character" w:styleId="af6">
    <w:name w:val="FollowedHyperlink"/>
    <w:rPr>
      <w:color w:val="800080"/>
      <w:u w:val="single"/>
    </w:rPr>
  </w:style>
  <w:style w:type="character" w:customStyle="1" w:styleId="af7">
    <w:name w:val="Текст Знак"/>
    <w:link w:val="af8"/>
    <w:rPr>
      <w:rFonts w:ascii="ISOCPEUR" w:hAnsi="ISOCPEUR" w:cs="ISOCPEUR"/>
    </w:rPr>
  </w:style>
  <w:style w:type="character" w:customStyle="1" w:styleId="hlmenu3">
    <w:name w:val="hlmenu3"/>
  </w:style>
  <w:style w:type="character" w:customStyle="1" w:styleId="af9">
    <w:name w:val="Схема документа Знак"/>
    <w:link w:val="afa"/>
    <w:rPr>
      <w:rFonts w:ascii="Helvetica" w:hAnsi="Helvetica" w:cs="Helvetica"/>
      <w:sz w:val="16"/>
      <w:szCs w:val="16"/>
    </w:rPr>
  </w:style>
  <w:style w:type="character" w:styleId="afb">
    <w:name w:val="Strong"/>
    <w:qFormat/>
    <w:rPr>
      <w:b/>
      <w:bCs/>
    </w:rPr>
  </w:style>
  <w:style w:type="character" w:customStyle="1" w:styleId="afc">
    <w:name w:val="Текст концевой сноски Знак"/>
    <w:basedOn w:val="61"/>
  </w:style>
  <w:style w:type="character" w:customStyle="1" w:styleId="afd">
    <w:name w:val="Текст выноски Знак"/>
    <w:aliases w:val=" Знак1 Знак"/>
    <w:rPr>
      <w:rFonts w:ascii="Helvetica" w:hAnsi="Helvetica" w:cs="Helvetica"/>
      <w:sz w:val="16"/>
      <w:szCs w:val="16"/>
    </w:rPr>
  </w:style>
  <w:style w:type="character" w:customStyle="1" w:styleId="24">
    <w:name w:val="Знак примечания2"/>
    <w:rPr>
      <w:sz w:val="16"/>
      <w:szCs w:val="16"/>
    </w:rPr>
  </w:style>
  <w:style w:type="character" w:customStyle="1" w:styleId="afe">
    <w:name w:val="Текст примечания Знак"/>
    <w:basedOn w:val="61"/>
    <w:link w:val="aff"/>
  </w:style>
  <w:style w:type="character" w:customStyle="1" w:styleId="aff0">
    <w:name w:val="Тема примечания Знак"/>
    <w:rPr>
      <w:b/>
      <w:bCs/>
    </w:rPr>
  </w:style>
  <w:style w:type="character" w:customStyle="1" w:styleId="aff1">
    <w:name w:val="знак сноски"/>
    <w:rPr>
      <w:vertAlign w:val="superscript"/>
    </w:rPr>
  </w:style>
  <w:style w:type="character" w:customStyle="1" w:styleId="aff2">
    <w:name w:val="Название Знак"/>
    <w:rPr>
      <w:caps/>
      <w:sz w:val="32"/>
    </w:rPr>
  </w:style>
  <w:style w:type="character" w:styleId="HTML">
    <w:name w:val="HTML Typewriter"/>
    <w:uiPriority w:val="99"/>
    <w:rPr>
      <w:rFonts w:ascii="ISOCPEUR" w:eastAsia="Garamond" w:hAnsi="ISOCPEUR" w:cs="ISOCPEUR"/>
      <w:sz w:val="20"/>
      <w:szCs w:val="20"/>
    </w:rPr>
  </w:style>
  <w:style w:type="character" w:customStyle="1" w:styleId="HTML0">
    <w:name w:val="Стандартный HTML Знак"/>
    <w:uiPriority w:val="99"/>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3">
    <w:name w:val="Подзаголовок Знак"/>
    <w:rPr>
      <w:rFonts w:ascii="OpenSymbol" w:hAnsi="OpenSymbol" w:cs="OpenSymbol"/>
      <w:b/>
    </w:rPr>
  </w:style>
  <w:style w:type="character" w:styleId="aff4">
    <w:name w:val="Emphasis"/>
    <w:qFormat/>
    <w:rPr>
      <w:i/>
      <w:iCs/>
    </w:rPr>
  </w:style>
  <w:style w:type="character" w:customStyle="1" w:styleId="aff5">
    <w:name w:val="ТаблицаСодержание Знак"/>
    <w:rPr>
      <w:color w:val="000000"/>
      <w:sz w:val="26"/>
      <w:szCs w:val="28"/>
      <w:shd w:val="clear" w:color="auto" w:fill="FFFFFF"/>
    </w:rPr>
  </w:style>
  <w:style w:type="character" w:customStyle="1" w:styleId="aff6">
    <w:name w:val="ПодписьРис Знак"/>
    <w:rPr>
      <w:sz w:val="28"/>
      <w:szCs w:val="26"/>
    </w:rPr>
  </w:style>
  <w:style w:type="character" w:customStyle="1" w:styleId="aff7">
    <w:name w:val="ТекстНадписи Знак"/>
    <w:rPr>
      <w:color w:val="000000"/>
      <w:sz w:val="26"/>
      <w:szCs w:val="26"/>
      <w:shd w:val="clear" w:color="auto" w:fill="FFFFFF"/>
    </w:rPr>
  </w:style>
  <w:style w:type="character" w:customStyle="1" w:styleId="aff8">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5">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6">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9">
    <w:name w:val="Абзац списка Знак"/>
    <w:rPr>
      <w:sz w:val="28"/>
    </w:rPr>
  </w:style>
  <w:style w:type="character" w:customStyle="1" w:styleId="25">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6">
    <w:name w:val="Знак Знак2"/>
    <w:rPr>
      <w:lang w:val="ru-RU" w:eastAsia="ar-SA" w:bidi="ar-SA"/>
    </w:rPr>
  </w:style>
  <w:style w:type="character" w:customStyle="1" w:styleId="affa">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b">
    <w:name w:val="Обычный без отступа Знак"/>
    <w:rPr>
      <w:rFonts w:eastAsia="Impact"/>
    </w:rPr>
  </w:style>
  <w:style w:type="character" w:customStyle="1" w:styleId="affc">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7">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d">
    <w:name w:val="Красная строка Знак"/>
    <w:link w:val="affe"/>
    <w:uiPriority w:val="99"/>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0">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8">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1">
    <w:name w:val="Текст статьи Знак"/>
    <w:rPr>
      <w:sz w:val="28"/>
      <w:szCs w:val="28"/>
    </w:rPr>
  </w:style>
  <w:style w:type="character" w:customStyle="1" w:styleId="hl">
    <w:name w:val="hl"/>
    <w:rPr>
      <w:rFonts w:cs="Garamond"/>
    </w:rPr>
  </w:style>
  <w:style w:type="character" w:customStyle="1" w:styleId="afff2">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3">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uiPriority w:val="99"/>
    <w:rPr>
      <w:i/>
      <w:iCs/>
    </w:rPr>
  </w:style>
  <w:style w:type="character" w:styleId="afff4">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4">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5">
    <w:name w:val="Текст_статті Знак Знак"/>
    <w:rPr>
      <w:lang w:val="uk-UA" w:eastAsia="ar-SA" w:bidi="ar-SA"/>
    </w:rPr>
  </w:style>
  <w:style w:type="character" w:customStyle="1" w:styleId="mk0">
    <w:name w:val="mk0"/>
    <w:rPr>
      <w:b/>
      <w:i/>
    </w:rPr>
  </w:style>
  <w:style w:type="character" w:customStyle="1" w:styleId="19">
    <w:name w:val="Знак сноски1"/>
    <w:rPr>
      <w:vertAlign w:val="superscript"/>
    </w:rPr>
  </w:style>
  <w:style w:type="character" w:customStyle="1" w:styleId="rvts8">
    <w:name w:val="rvts8"/>
    <w:uiPriority w:val="99"/>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6">
    <w:name w:val="номер страницы"/>
  </w:style>
  <w:style w:type="character" w:customStyle="1" w:styleId="27">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7">
    <w:name w:val="Основной шрифт"/>
  </w:style>
  <w:style w:type="character" w:customStyle="1" w:styleId="afff8">
    <w:name w:val="Электронная подпись Знак"/>
    <w:rPr>
      <w:color w:val="000000"/>
      <w:sz w:val="28"/>
      <w:szCs w:val="28"/>
      <w:lang w:val="uk-UA"/>
    </w:rPr>
  </w:style>
  <w:style w:type="character" w:customStyle="1" w:styleId="afff9">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a">
    <w:name w:val="текст ссылки Знак"/>
    <w:rPr>
      <w:color w:val="000000"/>
      <w:sz w:val="28"/>
      <w:szCs w:val="28"/>
      <w:lang w:val="uk-UA"/>
    </w:rPr>
  </w:style>
  <w:style w:type="character" w:customStyle="1" w:styleId="post-b">
    <w:name w:val="post-b"/>
  </w:style>
  <w:style w:type="character" w:customStyle="1" w:styleId="afffb">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a">
    <w:name w:val="Знак примечания1"/>
    <w:rPr>
      <w:sz w:val="16"/>
      <w:szCs w:val="16"/>
    </w:rPr>
  </w:style>
  <w:style w:type="character" w:customStyle="1" w:styleId="WW-Znakiprzypiswdolnych">
    <w:name w:val="WW-Znaki przypisów dolnych"/>
    <w:rPr>
      <w:vertAlign w:val="superscript"/>
    </w:rPr>
  </w:style>
  <w:style w:type="character" w:customStyle="1" w:styleId="afffc">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8">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9">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b">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c">
    <w:name w:val="Знак концевой сноски1"/>
    <w:rPr>
      <w:vertAlign w:val="superscript"/>
    </w:rPr>
  </w:style>
  <w:style w:type="character" w:customStyle="1" w:styleId="2a">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5">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d">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e">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
    <w:name w:val="Текст виноски Знак"/>
    <w:rPr>
      <w:rFonts w:ascii="Garamond" w:eastAsia="Garamond" w:hAnsi="Garamond" w:cs="Garamond"/>
      <w:sz w:val="20"/>
      <w:szCs w:val="20"/>
      <w:lang w:val="ru-RU"/>
    </w:rPr>
  </w:style>
  <w:style w:type="character" w:customStyle="1" w:styleId="affff0">
    <w:name w:val="Верхній колонтитул Знак"/>
    <w:rPr>
      <w:rFonts w:ascii="Garamond" w:eastAsia="Garamond" w:hAnsi="Garamond" w:cs="Garamond"/>
      <w:sz w:val="24"/>
      <w:szCs w:val="24"/>
    </w:rPr>
  </w:style>
  <w:style w:type="character" w:customStyle="1" w:styleId="affff1">
    <w:name w:val="Нижній колонтитул Знак"/>
    <w:rPr>
      <w:rFonts w:ascii="Garamond" w:eastAsia="Garamond" w:hAnsi="Garamond" w:cs="Garamond"/>
      <w:sz w:val="24"/>
      <w:szCs w:val="24"/>
      <w:lang w:val="ru-RU"/>
    </w:rPr>
  </w:style>
  <w:style w:type="character" w:customStyle="1" w:styleId="affff2">
    <w:name w:val="Основний текст Знак"/>
    <w:rPr>
      <w:rFonts w:ascii="Garamond" w:eastAsia="Garamond" w:hAnsi="Garamond" w:cs="Garamond"/>
      <w:b/>
      <w:bCs/>
      <w:sz w:val="28"/>
      <w:szCs w:val="28"/>
    </w:rPr>
  </w:style>
  <w:style w:type="character" w:customStyle="1" w:styleId="affff3">
    <w:name w:val="Основний текст з відступом Знак"/>
    <w:rPr>
      <w:rFonts w:ascii="Garamond" w:eastAsia="Garamond" w:hAnsi="Garamond" w:cs="Garamond"/>
      <w:sz w:val="28"/>
      <w:szCs w:val="24"/>
    </w:rPr>
  </w:style>
  <w:style w:type="character" w:customStyle="1" w:styleId="affff4">
    <w:name w:val="Червоний рядок Знак"/>
    <w:rPr>
      <w:rFonts w:ascii="Garamond" w:eastAsia="Garamond" w:hAnsi="Garamond" w:cs="Garamond"/>
      <w:b/>
      <w:bCs/>
      <w:sz w:val="24"/>
      <w:szCs w:val="24"/>
      <w:lang w:val="ru-RU"/>
    </w:rPr>
  </w:style>
  <w:style w:type="character" w:customStyle="1" w:styleId="2b">
    <w:name w:val="Красная строка 2 Знак"/>
    <w:rPr>
      <w:sz w:val="24"/>
      <w:szCs w:val="24"/>
    </w:rPr>
  </w:style>
  <w:style w:type="character" w:customStyle="1" w:styleId="2c">
    <w:name w:val="Червоний рядок 2 Знак"/>
    <w:rPr>
      <w:rFonts w:ascii="Garamond" w:eastAsia="Garamond" w:hAnsi="Garamond" w:cs="Garamond"/>
      <w:sz w:val="24"/>
      <w:szCs w:val="24"/>
      <w:lang w:val="ru-RU"/>
    </w:rPr>
  </w:style>
  <w:style w:type="character" w:customStyle="1" w:styleId="2d">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e">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d">
    <w:name w:val="Гиперссылка1"/>
    <w:rPr>
      <w:color w:val="0000FF"/>
      <w:u w:val="single"/>
    </w:rPr>
  </w:style>
  <w:style w:type="character" w:customStyle="1" w:styleId="1e">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5">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
    <w:name w:val="Название1"/>
  </w:style>
  <w:style w:type="character" w:customStyle="1" w:styleId="1f0">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1">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6">
    <w:name w:val="Символи виноски"/>
    <w:rPr>
      <w:vertAlign w:val="superscript"/>
    </w:rPr>
  </w:style>
  <w:style w:type="character" w:customStyle="1" w:styleId="affff7">
    <w:name w:val="Стиль"/>
    <w:rPr>
      <w:rFonts w:ascii="Garamond" w:hAnsi="Garamond" w:cs="Garamond"/>
      <w:sz w:val="20"/>
      <w:vertAlign w:val="superscript"/>
    </w:rPr>
  </w:style>
  <w:style w:type="character" w:customStyle="1" w:styleId="affff8">
    <w:name w:val="текст виноски Знак"/>
  </w:style>
  <w:style w:type="character" w:customStyle="1" w:styleId="affff9">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a">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2">
    <w:name w:val="Выделение1"/>
    <w:rPr>
      <w:i/>
    </w:rPr>
  </w:style>
  <w:style w:type="character" w:customStyle="1" w:styleId="1f3">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b">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4">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c">
    <w:name w:val="Прощание Знак"/>
    <w:rPr>
      <w:sz w:val="24"/>
      <w:szCs w:val="24"/>
      <w:lang w:val="pl-PL"/>
    </w:rPr>
  </w:style>
  <w:style w:type="character" w:customStyle="1" w:styleId="rvts17">
    <w:name w:val="rvts17"/>
    <w:uiPriority w:val="99"/>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d">
    <w:name w:val="Вподбор подзаголовок"/>
    <w:rPr>
      <w:rFonts w:ascii="Garamond" w:hAnsi="Garamond" w:cs="Garamond"/>
      <w:b/>
      <w:sz w:val="28"/>
      <w:lang w:val="uk-UA"/>
    </w:rPr>
  </w:style>
  <w:style w:type="character" w:customStyle="1" w:styleId="affffe">
    <w:name w:val="Таблица знак Знак Знак"/>
    <w:rPr>
      <w:sz w:val="26"/>
      <w:szCs w:val="26"/>
    </w:rPr>
  </w:style>
  <w:style w:type="character" w:customStyle="1" w:styleId="afffff">
    <w:name w:val="Рисунок Знак Знак"/>
    <w:rPr>
      <w:sz w:val="24"/>
      <w:szCs w:val="24"/>
    </w:rPr>
  </w:style>
  <w:style w:type="character" w:customStyle="1" w:styleId="afffff0">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1">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
    <w:name w:val="Гиперссылка2"/>
    <w:rPr>
      <w:rFonts w:ascii="Garamond" w:hAnsi="Garamond" w:cs="Garamond"/>
      <w:color w:val="0000FF"/>
      <w:u w:val="single"/>
    </w:rPr>
  </w:style>
  <w:style w:type="character" w:customStyle="1" w:styleId="afffff2">
    <w:name w:val="Пример (символ)"/>
    <w:rPr>
      <w:rFonts w:ascii="Mincho" w:hAnsi="Mincho" w:cs="Mincho"/>
      <w:sz w:val="26"/>
    </w:rPr>
  </w:style>
  <w:style w:type="character" w:customStyle="1" w:styleId="afffff3">
    <w:name w:val="Информблок"/>
    <w:rPr>
      <w:i/>
    </w:rPr>
  </w:style>
  <w:style w:type="character" w:customStyle="1" w:styleId="1f5">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6">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4">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7">
    <w:name w:val="Знак Знак4"/>
    <w:rPr>
      <w:rFonts w:cs="Garamond"/>
      <w:lang w:val="ru-RU" w:eastAsia="ar-SA" w:bidi="ar-SA"/>
    </w:rPr>
  </w:style>
  <w:style w:type="character" w:customStyle="1" w:styleId="1f7">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8">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9">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5">
    <w:name w:val="Цитація Знак"/>
    <w:rPr>
      <w:i/>
      <w:iCs/>
      <w:sz w:val="24"/>
      <w:szCs w:val="24"/>
      <w:lang w:val="uk-UA"/>
    </w:rPr>
  </w:style>
  <w:style w:type="character" w:customStyle="1" w:styleId="afffff6">
    <w:name w:val="Насичена цитата Знак"/>
    <w:rPr>
      <w:b/>
      <w:bCs/>
      <w:i/>
      <w:iCs/>
      <w:sz w:val="24"/>
      <w:szCs w:val="24"/>
      <w:lang w:val="uk-UA"/>
    </w:rPr>
  </w:style>
  <w:style w:type="character" w:customStyle="1" w:styleId="afffff7">
    <w:name w:val="Слабке виокремлення"/>
    <w:rPr>
      <w:i/>
      <w:iCs/>
    </w:rPr>
  </w:style>
  <w:style w:type="character" w:customStyle="1" w:styleId="afffff8">
    <w:name w:val="Сильне виокремлення"/>
    <w:rPr>
      <w:b/>
      <w:bCs/>
    </w:rPr>
  </w:style>
  <w:style w:type="character" w:customStyle="1" w:styleId="afffff9">
    <w:name w:val="Слабке посилання"/>
    <w:rPr>
      <w:smallCaps/>
    </w:rPr>
  </w:style>
  <w:style w:type="character" w:customStyle="1" w:styleId="afffffa">
    <w:name w:val="Сильне посилання"/>
    <w:rPr>
      <w:smallCaps/>
      <w:spacing w:val="5"/>
      <w:u w:val="single"/>
    </w:rPr>
  </w:style>
  <w:style w:type="character" w:customStyle="1" w:styleId="afffffb">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c">
    <w:name w:val="текст сноски Знак Знак"/>
    <w:rPr>
      <w:sz w:val="16"/>
      <w:lang w:val="ru-RU" w:eastAsia="ar-SA" w:bidi="ar-SA"/>
    </w:rPr>
  </w:style>
  <w:style w:type="character" w:customStyle="1" w:styleId="afffffd">
    <w:name w:val="Дата Знак"/>
    <w:rPr>
      <w:sz w:val="24"/>
    </w:rPr>
  </w:style>
  <w:style w:type="character" w:styleId="HTML5">
    <w:name w:val="HTML Code"/>
    <w:uiPriority w:val="99"/>
    <w:rPr>
      <w:rFonts w:ascii="ISOCPEUR" w:hAnsi="ISOCPEUR" w:cs="ISOCPEUR"/>
      <w:sz w:val="20"/>
      <w:szCs w:val="20"/>
    </w:rPr>
  </w:style>
  <w:style w:type="character" w:styleId="HTML6">
    <w:name w:val="HTML Sample"/>
    <w:uiPriority w:val="99"/>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e">
    <w:name w:val="Приветствие Знак"/>
    <w:rPr>
      <w:sz w:val="24"/>
    </w:rPr>
  </w:style>
  <w:style w:type="character" w:customStyle="1" w:styleId="affffff">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0">
    <w:name w:val="Сноска_"/>
    <w:link w:val="affffff1"/>
    <w:rPr>
      <w:rFonts w:ascii="Symbol" w:hAnsi="Symbol" w:cs="Symbol"/>
      <w:sz w:val="18"/>
    </w:rPr>
  </w:style>
  <w:style w:type="character" w:customStyle="1" w:styleId="2f0">
    <w:name w:val="Сноска (2)_"/>
    <w:rPr>
      <w:i/>
      <w:iCs/>
      <w:sz w:val="17"/>
      <w:szCs w:val="17"/>
      <w:shd w:val="clear" w:color="auto" w:fill="FFFFFF"/>
    </w:rPr>
  </w:style>
  <w:style w:type="character" w:customStyle="1" w:styleId="1fa">
    <w:name w:val="Заголовок №1_"/>
    <w:rPr>
      <w:b/>
      <w:bCs/>
      <w:spacing w:val="-20"/>
      <w:sz w:val="38"/>
      <w:szCs w:val="38"/>
      <w:shd w:val="clear" w:color="auto" w:fill="FFFFFF"/>
    </w:rPr>
  </w:style>
  <w:style w:type="character" w:customStyle="1" w:styleId="2f1">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8">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2">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3">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4">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5">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6">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6">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2">
    <w:name w:val="Оглавление (2)_"/>
    <w:rPr>
      <w:i/>
      <w:iCs/>
      <w:sz w:val="17"/>
      <w:szCs w:val="17"/>
      <w:shd w:val="clear" w:color="auto" w:fill="FFFFFF"/>
    </w:rPr>
  </w:style>
  <w:style w:type="character" w:customStyle="1" w:styleId="2f3">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7">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8">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9">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7">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9">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a">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5">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b">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b">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a">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c">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b">
    <w:name w:val="???????? ????? ??????"/>
    <w:rPr>
      <w:sz w:val="20"/>
      <w:szCs w:val="20"/>
    </w:rPr>
  </w:style>
  <w:style w:type="character" w:customStyle="1" w:styleId="1fc">
    <w:name w:val="???????? ????? ??????1"/>
    <w:rPr>
      <w:sz w:val="20"/>
      <w:szCs w:val="20"/>
    </w:rPr>
  </w:style>
  <w:style w:type="character" w:customStyle="1" w:styleId="affffffc">
    <w:name w:val="????? ????????"/>
  </w:style>
  <w:style w:type="character" w:customStyle="1" w:styleId="1fd">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7">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d">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8">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e">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8">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e">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d">
    <w:name w:val="Заг 4 Знак"/>
    <w:rPr>
      <w:rFonts w:ascii="Garamond" w:eastAsia="Garamond" w:hAnsi="Garamond" w:cs="Garamond"/>
      <w:spacing w:val="40"/>
      <w:sz w:val="28"/>
      <w:szCs w:val="28"/>
    </w:rPr>
  </w:style>
  <w:style w:type="character" w:customStyle="1" w:styleId="afffffff">
    <w:name w:val="Обычный без проверки"/>
    <w:rPr>
      <w:i/>
      <w:sz w:val="24"/>
      <w:lang w:val="ru-RU"/>
    </w:rPr>
  </w:style>
  <w:style w:type="character" w:customStyle="1" w:styleId="afffffff0">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9">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a">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0">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1">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2">
    <w:name w:val="Маркеры списка"/>
    <w:rPr>
      <w:rFonts w:ascii="TimesET" w:eastAsia="TimesET" w:hAnsi="TimesET" w:cs="TimesET"/>
    </w:rPr>
  </w:style>
  <w:style w:type="paragraph" w:customStyle="1" w:styleId="afffffff3">
    <w:name w:val="Заголовок"/>
    <w:next w:val="afffffff4"/>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4">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9"/>
    <w:link w:val="1ff1"/>
    <w:pPr>
      <w:spacing w:after="120"/>
    </w:pPr>
    <w:rPr>
      <w:sz w:val="28"/>
    </w:rPr>
  </w:style>
  <w:style w:type="paragraph" w:styleId="afffffff5">
    <w:name w:val="List"/>
    <w:basedOn w:val="a9"/>
    <w:pPr>
      <w:tabs>
        <w:tab w:val="left" w:pos="644"/>
      </w:tabs>
      <w:spacing w:before="60" w:after="60"/>
      <w:ind w:left="624" w:hanging="340"/>
    </w:pPr>
    <w:rPr>
      <w:sz w:val="26"/>
    </w:rPr>
  </w:style>
  <w:style w:type="paragraph" w:customStyle="1" w:styleId="2fb">
    <w:name w:val="Название2"/>
    <w:basedOn w:val="a9"/>
    <w:pPr>
      <w:suppressLineNumbers/>
      <w:spacing w:before="120" w:after="120"/>
    </w:pPr>
    <w:rPr>
      <w:rFonts w:cs="Times New Roman CYR"/>
      <w:i/>
      <w:iCs/>
    </w:rPr>
  </w:style>
  <w:style w:type="paragraph" w:customStyle="1" w:styleId="2fc">
    <w:name w:val="Указатель2"/>
    <w:basedOn w:val="a9"/>
    <w:pPr>
      <w:suppressLineNumbers/>
    </w:pPr>
    <w:rPr>
      <w:rFonts w:cs="Times New Roman CYR"/>
    </w:rPr>
  </w:style>
  <w:style w:type="paragraph" w:styleId="1ff2">
    <w:name w:val="toc 1"/>
    <w:aliases w:val="Дисс. Оглавление 1, 1,Стиль таб"/>
    <w:basedOn w:val="a9"/>
    <w:next w:val="a9"/>
    <w:qFormat/>
    <w:pPr>
      <w:tabs>
        <w:tab w:val="left" w:pos="960"/>
        <w:tab w:val="left" w:pos="1276"/>
        <w:tab w:val="right" w:leader="dot" w:pos="9639"/>
      </w:tabs>
      <w:spacing w:before="120" w:after="120"/>
    </w:pPr>
    <w:rPr>
      <w:b/>
      <w:caps/>
      <w:szCs w:val="20"/>
    </w:rPr>
  </w:style>
  <w:style w:type="paragraph" w:styleId="afffffff6">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
    <w:basedOn w:val="a9"/>
    <w:pPr>
      <w:spacing w:line="240" w:lineRule="atLeast"/>
      <w:jc w:val="both"/>
    </w:pPr>
  </w:style>
  <w:style w:type="paragraph" w:styleId="afffffff7">
    <w:name w:val="header"/>
    <w:aliases w:val=" Знак2"/>
    <w:basedOn w:val="a9"/>
    <w:pPr>
      <w:tabs>
        <w:tab w:val="center" w:pos="4677"/>
        <w:tab w:val="right" w:pos="9355"/>
      </w:tabs>
      <w:spacing w:line="240" w:lineRule="atLeast"/>
      <w:ind w:firstLine="700"/>
      <w:jc w:val="both"/>
    </w:pPr>
    <w:rPr>
      <w:sz w:val="28"/>
    </w:rPr>
  </w:style>
  <w:style w:type="paragraph" w:customStyle="1" w:styleId="1ff3">
    <w:name w:val="Стиль 1 Знак Знак"/>
    <w:basedOn w:val="a9"/>
    <w:next w:val="a9"/>
    <w:pPr>
      <w:shd w:val="clear" w:color="auto" w:fill="FFFFFF"/>
      <w:autoSpaceDE w:val="0"/>
      <w:spacing w:line="360" w:lineRule="auto"/>
      <w:ind w:firstLine="709"/>
      <w:jc w:val="both"/>
    </w:pPr>
    <w:rPr>
      <w:sz w:val="28"/>
      <w:szCs w:val="20"/>
    </w:rPr>
  </w:style>
  <w:style w:type="paragraph" w:styleId="afffffff8">
    <w:name w:val="Title"/>
    <w:basedOn w:val="a9"/>
    <w:next w:val="afffffff9"/>
    <w:qFormat/>
    <w:pPr>
      <w:spacing w:line="360" w:lineRule="auto"/>
      <w:jc w:val="center"/>
    </w:pPr>
    <w:rPr>
      <w:caps/>
      <w:sz w:val="32"/>
      <w:szCs w:val="20"/>
    </w:rPr>
  </w:style>
  <w:style w:type="paragraph" w:styleId="afffffff9">
    <w:name w:val="Subtitle"/>
    <w:basedOn w:val="a9"/>
    <w:next w:val="afffffff4"/>
    <w:qFormat/>
    <w:pPr>
      <w:widowControl w:val="0"/>
      <w:jc w:val="center"/>
    </w:pPr>
    <w:rPr>
      <w:rFonts w:ascii="OpenSymbol" w:hAnsi="OpenSymbol" w:cs="OpenSymbol"/>
      <w:b/>
      <w:sz w:val="20"/>
      <w:szCs w:val="20"/>
    </w:rPr>
  </w:style>
  <w:style w:type="paragraph" w:styleId="afffffffa">
    <w:name w:val="footer"/>
    <w:basedOn w:val="a9"/>
    <w:pPr>
      <w:tabs>
        <w:tab w:val="center" w:pos="4677"/>
        <w:tab w:val="right" w:pos="9355"/>
      </w:tabs>
    </w:pPr>
  </w:style>
  <w:style w:type="paragraph" w:styleId="afffffffb">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9"/>
    <w:pPr>
      <w:spacing w:after="120"/>
      <w:ind w:left="283"/>
    </w:pPr>
    <w:rPr>
      <w:sz w:val="28"/>
    </w:rPr>
  </w:style>
  <w:style w:type="paragraph" w:customStyle="1" w:styleId="230">
    <w:name w:val="Основной текст 23"/>
    <w:basedOn w:val="a9"/>
    <w:pPr>
      <w:spacing w:after="120" w:line="480" w:lineRule="auto"/>
    </w:pPr>
  </w:style>
  <w:style w:type="paragraph" w:customStyle="1" w:styleId="321">
    <w:name w:val="Основной текст 32"/>
    <w:basedOn w:val="a9"/>
    <w:pPr>
      <w:spacing w:after="120"/>
    </w:pPr>
    <w:rPr>
      <w:sz w:val="16"/>
      <w:szCs w:val="16"/>
    </w:rPr>
  </w:style>
  <w:style w:type="paragraph" w:customStyle="1" w:styleId="afffffffc">
    <w:name w:val="Автор"/>
    <w:basedOn w:val="a9"/>
    <w:next w:val="1"/>
    <w:pPr>
      <w:widowControl w:val="0"/>
      <w:spacing w:after="120" w:line="360" w:lineRule="auto"/>
      <w:ind w:firstLine="567"/>
      <w:jc w:val="right"/>
    </w:pPr>
    <w:rPr>
      <w:sz w:val="28"/>
      <w:szCs w:val="20"/>
    </w:rPr>
  </w:style>
  <w:style w:type="paragraph" w:customStyle="1" w:styleId="Name">
    <w:name w:val="Name"/>
    <w:basedOn w:val="a9"/>
    <w:next w:val="afffffffc"/>
    <w:pPr>
      <w:widowControl w:val="0"/>
      <w:spacing w:line="360" w:lineRule="auto"/>
    </w:pPr>
    <w:rPr>
      <w:sz w:val="18"/>
      <w:szCs w:val="20"/>
      <w:lang w:val="en-US"/>
    </w:rPr>
  </w:style>
  <w:style w:type="paragraph" w:customStyle="1" w:styleId="afffffffd">
    <w:name w:val="ЭлАдрес"/>
    <w:basedOn w:val="a9"/>
    <w:next w:val="a9"/>
    <w:pPr>
      <w:widowControl w:val="0"/>
      <w:spacing w:after="120" w:line="360" w:lineRule="auto"/>
      <w:jc w:val="right"/>
    </w:pPr>
    <w:rPr>
      <w:sz w:val="20"/>
      <w:szCs w:val="20"/>
      <w:lang w:val="en-GB"/>
    </w:rPr>
  </w:style>
  <w:style w:type="paragraph" w:customStyle="1" w:styleId="250">
    <w:name w:val="Основной текст с отступом 25"/>
    <w:basedOn w:val="a9"/>
    <w:pPr>
      <w:widowControl w:val="0"/>
      <w:spacing w:line="360" w:lineRule="auto"/>
      <w:ind w:right="105" w:firstLine="660"/>
      <w:jc w:val="both"/>
    </w:pPr>
    <w:rPr>
      <w:sz w:val="28"/>
      <w:szCs w:val="20"/>
    </w:rPr>
  </w:style>
  <w:style w:type="paragraph" w:customStyle="1" w:styleId="3f2">
    <w:name w:val="Цитата3"/>
    <w:basedOn w:val="a9"/>
    <w:pPr>
      <w:widowControl w:val="0"/>
      <w:spacing w:line="360" w:lineRule="auto"/>
      <w:ind w:left="567" w:right="567"/>
      <w:jc w:val="center"/>
    </w:pPr>
    <w:rPr>
      <w:sz w:val="28"/>
      <w:szCs w:val="20"/>
    </w:rPr>
  </w:style>
  <w:style w:type="paragraph" w:customStyle="1" w:styleId="341">
    <w:name w:val="Основной текст с отступом 34"/>
    <w:basedOn w:val="a9"/>
    <w:pPr>
      <w:widowControl w:val="0"/>
      <w:spacing w:line="360" w:lineRule="auto"/>
      <w:ind w:firstLine="567"/>
      <w:jc w:val="both"/>
    </w:pPr>
    <w:rPr>
      <w:szCs w:val="20"/>
    </w:rPr>
  </w:style>
  <w:style w:type="paragraph" w:customStyle="1" w:styleId="afffffffe">
    <w:name w:val="Название таблицы"/>
    <w:basedOn w:val="afffffffb"/>
    <w:pPr>
      <w:widowControl w:val="0"/>
      <w:spacing w:line="360" w:lineRule="auto"/>
      <w:ind w:left="567" w:right="567"/>
      <w:jc w:val="center"/>
    </w:pPr>
    <w:rPr>
      <w:rFonts w:ascii="OpenSymbol" w:hAnsi="OpenSymbol" w:cs="OpenSymbol"/>
      <w:b/>
      <w:sz w:val="24"/>
      <w:szCs w:val="20"/>
    </w:rPr>
  </w:style>
  <w:style w:type="paragraph" w:customStyle="1" w:styleId="1ff4">
    <w:name w:val="Квадрат1"/>
    <w:basedOn w:val="a9"/>
    <w:pPr>
      <w:widowControl w:val="0"/>
      <w:spacing w:line="360" w:lineRule="auto"/>
      <w:jc w:val="both"/>
    </w:pPr>
    <w:rPr>
      <w:szCs w:val="20"/>
      <w:lang w:val="en-US"/>
    </w:rPr>
  </w:style>
  <w:style w:type="paragraph" w:customStyle="1" w:styleId="-2">
    <w:name w:val="-Текст2"/>
    <w:basedOn w:val="a9"/>
    <w:pPr>
      <w:widowControl w:val="0"/>
      <w:spacing w:line="360" w:lineRule="auto"/>
      <w:ind w:firstLine="601"/>
      <w:jc w:val="both"/>
    </w:pPr>
    <w:rPr>
      <w:szCs w:val="20"/>
      <w:lang w:val="en-US"/>
    </w:rPr>
  </w:style>
  <w:style w:type="paragraph" w:customStyle="1" w:styleId="affffffff">
    <w:name w:val="Стандарт"/>
    <w:basedOn w:val="a9"/>
    <w:pPr>
      <w:spacing w:line="312" w:lineRule="auto"/>
      <w:ind w:firstLine="720"/>
      <w:jc w:val="both"/>
    </w:pPr>
    <w:rPr>
      <w:sz w:val="26"/>
      <w:szCs w:val="20"/>
    </w:rPr>
  </w:style>
  <w:style w:type="paragraph" w:customStyle="1" w:styleId="2fd">
    <w:name w:val="Название объекта2"/>
    <w:basedOn w:val="a9"/>
    <w:next w:val="a9"/>
    <w:pPr>
      <w:widowControl w:val="0"/>
      <w:jc w:val="right"/>
    </w:pPr>
    <w:rPr>
      <w:b/>
      <w:szCs w:val="20"/>
    </w:rPr>
  </w:style>
  <w:style w:type="paragraph" w:customStyle="1" w:styleId="affffffff0">
    <w:name w:val="Монография"/>
    <w:basedOn w:val="afffffff4"/>
    <w:pPr>
      <w:widowControl w:val="0"/>
      <w:spacing w:after="0" w:line="360" w:lineRule="auto"/>
      <w:ind w:firstLine="720"/>
      <w:jc w:val="both"/>
    </w:pPr>
    <w:rPr>
      <w:sz w:val="24"/>
      <w:szCs w:val="20"/>
    </w:rPr>
  </w:style>
  <w:style w:type="paragraph" w:customStyle="1" w:styleId="xl28">
    <w:name w:val="xl28"/>
    <w:basedOn w:val="a9"/>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9"/>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9"/>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9"/>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9"/>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9"/>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9"/>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9"/>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9"/>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9"/>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9"/>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9"/>
    <w:pPr>
      <w:pBdr>
        <w:top w:val="single" w:sz="4" w:space="0" w:color="000000"/>
        <w:bottom w:val="single" w:sz="4" w:space="0" w:color="000000"/>
      </w:pBdr>
      <w:spacing w:before="280" w:after="280"/>
    </w:pPr>
    <w:rPr>
      <w:rFonts w:ascii="Impact" w:hAnsi="Impact" w:cs="Impact"/>
    </w:rPr>
  </w:style>
  <w:style w:type="paragraph" w:customStyle="1" w:styleId="xl40">
    <w:name w:val="xl40"/>
    <w:basedOn w:val="a9"/>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9"/>
    <w:pPr>
      <w:pBdr>
        <w:top w:val="single" w:sz="4" w:space="0" w:color="000000"/>
        <w:bottom w:val="single" w:sz="4" w:space="0" w:color="000000"/>
      </w:pBdr>
      <w:spacing w:before="280" w:after="280"/>
    </w:pPr>
    <w:rPr>
      <w:rFonts w:ascii="Impact" w:hAnsi="Impact" w:cs="Impact"/>
    </w:rPr>
  </w:style>
  <w:style w:type="paragraph" w:customStyle="1" w:styleId="xl42">
    <w:name w:val="xl42"/>
    <w:basedOn w:val="a9"/>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9"/>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9"/>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9"/>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9"/>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9"/>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9"/>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9"/>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9"/>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9"/>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9"/>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9"/>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9"/>
    <w:pPr>
      <w:pBdr>
        <w:top w:val="double" w:sz="1" w:space="0" w:color="000000"/>
        <w:left w:val="single" w:sz="4" w:space="0" w:color="000000"/>
        <w:right w:val="single" w:sz="4" w:space="0" w:color="000000"/>
      </w:pBdr>
      <w:spacing w:before="280" w:after="280"/>
      <w:jc w:val="center"/>
      <w:textAlignment w:val="center"/>
    </w:pPr>
  </w:style>
  <w:style w:type="paragraph" w:styleId="affffffff1">
    <w:name w:val="Normal (Web)"/>
    <w:basedOn w:val="a9"/>
    <w:pPr>
      <w:spacing w:before="280" w:after="280"/>
    </w:pPr>
    <w:rPr>
      <w:color w:val="000000"/>
    </w:rPr>
  </w:style>
  <w:style w:type="paragraph" w:customStyle="1" w:styleId="rvps698610">
    <w:name w:val="rvps698610"/>
    <w:basedOn w:val="a9"/>
    <w:pPr>
      <w:spacing w:after="100"/>
      <w:ind w:right="200"/>
    </w:pPr>
  </w:style>
  <w:style w:type="paragraph" w:styleId="3f3">
    <w:name w:val="toc 3"/>
    <w:basedOn w:val="a9"/>
    <w:next w:val="a9"/>
    <w:link w:val="3f4"/>
    <w:pPr>
      <w:widowControl w:val="0"/>
      <w:tabs>
        <w:tab w:val="right" w:leader="dot" w:pos="9061"/>
      </w:tabs>
      <w:spacing w:line="360" w:lineRule="auto"/>
      <w:ind w:left="278" w:firstLine="567"/>
    </w:pPr>
    <w:rPr>
      <w:sz w:val="28"/>
      <w:szCs w:val="20"/>
    </w:rPr>
  </w:style>
  <w:style w:type="paragraph" w:styleId="2fe">
    <w:name w:val="toc 2"/>
    <w:basedOn w:val="a9"/>
    <w:next w:val="a9"/>
    <w:qFormat/>
    <w:pPr>
      <w:widowControl w:val="0"/>
      <w:tabs>
        <w:tab w:val="right" w:leader="dot" w:pos="9072"/>
      </w:tabs>
      <w:spacing w:before="40" w:after="40"/>
      <w:ind w:left="278" w:right="567" w:firstLine="6"/>
    </w:pPr>
    <w:rPr>
      <w:sz w:val="28"/>
      <w:szCs w:val="20"/>
    </w:rPr>
  </w:style>
  <w:style w:type="paragraph" w:customStyle="1" w:styleId="2ff">
    <w:name w:val="Текст2"/>
    <w:basedOn w:val="a9"/>
    <w:rPr>
      <w:rFonts w:ascii="ISOCPEUR" w:hAnsi="ISOCPEUR" w:cs="ISOCPEUR"/>
      <w:sz w:val="20"/>
      <w:szCs w:val="20"/>
    </w:rPr>
  </w:style>
  <w:style w:type="paragraph" w:customStyle="1" w:styleId="1ff5">
    <w:name w:val="Стиль1"/>
    <w:basedOn w:val="a9"/>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9"/>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9"/>
    <w:pPr>
      <w:overflowPunct w:val="0"/>
      <w:autoSpaceDE w:val="0"/>
      <w:jc w:val="center"/>
      <w:textAlignment w:val="baseline"/>
    </w:pPr>
    <w:rPr>
      <w:rFonts w:ascii="OpenSymbol" w:hAnsi="OpenSymbol" w:cs="OpenSymbol"/>
      <w:b/>
      <w:sz w:val="16"/>
      <w:szCs w:val="16"/>
    </w:rPr>
  </w:style>
  <w:style w:type="paragraph" w:customStyle="1" w:styleId="TabZag">
    <w:name w:val="Tab Zag"/>
    <w:basedOn w:val="a9"/>
    <w:pPr>
      <w:overflowPunct w:val="0"/>
      <w:autoSpaceDE w:val="0"/>
      <w:spacing w:before="120" w:after="120"/>
      <w:jc w:val="center"/>
      <w:textAlignment w:val="baseline"/>
    </w:pPr>
    <w:rPr>
      <w:rFonts w:ascii="OpenSymbol" w:hAnsi="OpenSymbol" w:cs="OpenSymbol"/>
      <w:b/>
      <w:caps/>
      <w:sz w:val="18"/>
      <w:szCs w:val="18"/>
    </w:rPr>
  </w:style>
  <w:style w:type="paragraph" w:styleId="affffffff2">
    <w:name w:val="TOC Heading"/>
    <w:basedOn w:val="1"/>
    <w:next w:val="a9"/>
    <w:uiPriority w:val="39"/>
    <w:qFormat/>
    <w:pPr>
      <w:widowControl w:val="0"/>
      <w:numPr>
        <w:numId w:val="0"/>
      </w:numPr>
      <w:spacing w:line="360" w:lineRule="auto"/>
      <w:ind w:firstLine="567"/>
      <w:jc w:val="both"/>
    </w:pPr>
  </w:style>
  <w:style w:type="paragraph" w:customStyle="1" w:styleId="2ff0">
    <w:name w:val="Схема документа2"/>
    <w:basedOn w:val="a9"/>
    <w:pPr>
      <w:widowControl w:val="0"/>
      <w:spacing w:line="360" w:lineRule="auto"/>
      <w:ind w:firstLine="567"/>
      <w:jc w:val="both"/>
    </w:pPr>
    <w:rPr>
      <w:rFonts w:ascii="Helvetica" w:hAnsi="Helvetica" w:cs="Helvetica"/>
      <w:sz w:val="16"/>
      <w:szCs w:val="16"/>
    </w:rPr>
  </w:style>
  <w:style w:type="paragraph" w:styleId="affffffff3">
    <w:name w:val="endnote text"/>
    <w:basedOn w:val="a9"/>
    <w:pPr>
      <w:widowControl w:val="0"/>
      <w:spacing w:line="360" w:lineRule="auto"/>
      <w:ind w:firstLine="567"/>
      <w:jc w:val="both"/>
    </w:pPr>
    <w:rPr>
      <w:sz w:val="20"/>
      <w:szCs w:val="20"/>
    </w:rPr>
  </w:style>
  <w:style w:type="paragraph" w:customStyle="1" w:styleId="font5">
    <w:name w:val="font5"/>
    <w:basedOn w:val="a9"/>
    <w:pPr>
      <w:spacing w:before="280" w:after="280"/>
    </w:pPr>
    <w:rPr>
      <w:sz w:val="28"/>
      <w:szCs w:val="28"/>
    </w:rPr>
  </w:style>
  <w:style w:type="paragraph" w:customStyle="1" w:styleId="font6">
    <w:name w:val="font6"/>
    <w:basedOn w:val="a9"/>
    <w:pPr>
      <w:spacing w:before="280" w:after="280"/>
    </w:pPr>
    <w:rPr>
      <w:b/>
      <w:bCs/>
      <w:sz w:val="28"/>
      <w:szCs w:val="28"/>
    </w:rPr>
  </w:style>
  <w:style w:type="paragraph" w:customStyle="1" w:styleId="font7">
    <w:name w:val="font7"/>
    <w:basedOn w:val="a9"/>
    <w:pPr>
      <w:spacing w:before="280" w:after="280"/>
    </w:pPr>
    <w:rPr>
      <w:color w:val="333333"/>
      <w:sz w:val="28"/>
      <w:szCs w:val="28"/>
    </w:rPr>
  </w:style>
  <w:style w:type="paragraph" w:customStyle="1" w:styleId="font8">
    <w:name w:val="font8"/>
    <w:basedOn w:val="a9"/>
    <w:pPr>
      <w:spacing w:before="280" w:after="280"/>
    </w:pPr>
    <w:rPr>
      <w:color w:val="000000"/>
      <w:sz w:val="28"/>
      <w:szCs w:val="28"/>
    </w:rPr>
  </w:style>
  <w:style w:type="paragraph" w:customStyle="1" w:styleId="xl65">
    <w:name w:val="xl65"/>
    <w:basedOn w:val="a9"/>
    <w:pPr>
      <w:spacing w:before="280" w:after="280"/>
      <w:jc w:val="both"/>
    </w:pPr>
    <w:rPr>
      <w:b/>
      <w:bCs/>
      <w:sz w:val="28"/>
      <w:szCs w:val="28"/>
    </w:rPr>
  </w:style>
  <w:style w:type="paragraph" w:customStyle="1" w:styleId="xl66">
    <w:name w:val="xl66"/>
    <w:basedOn w:val="a9"/>
    <w:pPr>
      <w:spacing w:before="280" w:after="280"/>
      <w:jc w:val="both"/>
    </w:pPr>
    <w:rPr>
      <w:sz w:val="28"/>
      <w:szCs w:val="28"/>
    </w:rPr>
  </w:style>
  <w:style w:type="paragraph" w:customStyle="1" w:styleId="xl67">
    <w:name w:val="xl67"/>
    <w:basedOn w:val="a9"/>
    <w:pPr>
      <w:spacing w:before="280" w:after="280"/>
    </w:pPr>
    <w:rPr>
      <w:b/>
      <w:bCs/>
      <w:color w:val="000000"/>
      <w:sz w:val="28"/>
      <w:szCs w:val="28"/>
    </w:rPr>
  </w:style>
  <w:style w:type="paragraph" w:customStyle="1" w:styleId="xl68">
    <w:name w:val="xl68"/>
    <w:basedOn w:val="a9"/>
    <w:pPr>
      <w:spacing w:before="280" w:after="280"/>
      <w:jc w:val="both"/>
    </w:pPr>
    <w:rPr>
      <w:b/>
      <w:bCs/>
      <w:color w:val="000000"/>
      <w:sz w:val="28"/>
      <w:szCs w:val="28"/>
    </w:rPr>
  </w:style>
  <w:style w:type="paragraph" w:customStyle="1" w:styleId="xl69">
    <w:name w:val="xl69"/>
    <w:basedOn w:val="a9"/>
    <w:pPr>
      <w:spacing w:before="280" w:after="280"/>
      <w:jc w:val="both"/>
    </w:pPr>
    <w:rPr>
      <w:color w:val="333333"/>
      <w:sz w:val="28"/>
      <w:szCs w:val="28"/>
    </w:rPr>
  </w:style>
  <w:style w:type="paragraph" w:customStyle="1" w:styleId="xl70">
    <w:name w:val="xl70"/>
    <w:basedOn w:val="a9"/>
    <w:pPr>
      <w:spacing w:before="280" w:after="280"/>
      <w:jc w:val="both"/>
    </w:pPr>
    <w:rPr>
      <w:b/>
      <w:bCs/>
      <w:color w:val="333333"/>
      <w:sz w:val="28"/>
      <w:szCs w:val="28"/>
    </w:rPr>
  </w:style>
  <w:style w:type="paragraph" w:customStyle="1" w:styleId="xl71">
    <w:name w:val="xl71"/>
    <w:basedOn w:val="a9"/>
    <w:pPr>
      <w:spacing w:before="280" w:after="280"/>
    </w:pPr>
    <w:rPr>
      <w:sz w:val="28"/>
      <w:szCs w:val="28"/>
    </w:rPr>
  </w:style>
  <w:style w:type="paragraph" w:customStyle="1" w:styleId="xl72">
    <w:name w:val="xl72"/>
    <w:basedOn w:val="a9"/>
    <w:pPr>
      <w:spacing w:before="280" w:after="280"/>
      <w:jc w:val="both"/>
    </w:pPr>
    <w:rPr>
      <w:sz w:val="28"/>
      <w:szCs w:val="28"/>
    </w:rPr>
  </w:style>
  <w:style w:type="paragraph" w:styleId="affffffff4">
    <w:name w:val="Balloon Text"/>
    <w:aliases w:val=" Знак1"/>
    <w:basedOn w:val="a9"/>
    <w:pPr>
      <w:widowControl w:val="0"/>
      <w:ind w:firstLine="567"/>
      <w:jc w:val="both"/>
    </w:pPr>
    <w:rPr>
      <w:rFonts w:ascii="Helvetica" w:hAnsi="Helvetica" w:cs="Helvetica"/>
      <w:sz w:val="16"/>
      <w:szCs w:val="16"/>
    </w:rPr>
  </w:style>
  <w:style w:type="paragraph" w:styleId="affffffff5">
    <w:name w:val="Bibliography"/>
    <w:basedOn w:val="a9"/>
    <w:next w:val="a9"/>
    <w:pPr>
      <w:widowControl w:val="0"/>
      <w:spacing w:line="360" w:lineRule="auto"/>
      <w:ind w:firstLine="567"/>
      <w:jc w:val="both"/>
    </w:pPr>
    <w:rPr>
      <w:sz w:val="28"/>
      <w:szCs w:val="20"/>
    </w:rPr>
  </w:style>
  <w:style w:type="paragraph" w:styleId="affffffff6">
    <w:name w:val="List Paragraph"/>
    <w:basedOn w:val="a9"/>
    <w:uiPriority w:val="34"/>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9"/>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9"/>
    <w:pPr>
      <w:spacing w:before="280" w:after="280"/>
    </w:pPr>
    <w:rPr>
      <w:i/>
      <w:iCs/>
      <w:sz w:val="28"/>
      <w:szCs w:val="28"/>
    </w:rPr>
  </w:style>
  <w:style w:type="paragraph" w:customStyle="1" w:styleId="font10">
    <w:name w:val="font10"/>
    <w:basedOn w:val="a9"/>
    <w:pPr>
      <w:spacing w:before="280" w:after="280"/>
    </w:pPr>
    <w:rPr>
      <w:b/>
      <w:bCs/>
      <w:i/>
      <w:iCs/>
      <w:sz w:val="28"/>
      <w:szCs w:val="28"/>
    </w:rPr>
  </w:style>
  <w:style w:type="paragraph" w:customStyle="1" w:styleId="font11">
    <w:name w:val="font11"/>
    <w:basedOn w:val="a9"/>
    <w:pPr>
      <w:spacing w:before="280" w:after="280"/>
    </w:pPr>
    <w:rPr>
      <w:i/>
      <w:iCs/>
      <w:color w:val="000000"/>
      <w:sz w:val="28"/>
      <w:szCs w:val="28"/>
    </w:rPr>
  </w:style>
  <w:style w:type="paragraph" w:customStyle="1" w:styleId="font12">
    <w:name w:val="font12"/>
    <w:basedOn w:val="a9"/>
    <w:pPr>
      <w:spacing w:before="280" w:after="280"/>
    </w:pPr>
    <w:rPr>
      <w:b/>
      <w:bCs/>
      <w:i/>
      <w:iCs/>
      <w:color w:val="000000"/>
      <w:sz w:val="28"/>
      <w:szCs w:val="28"/>
    </w:rPr>
  </w:style>
  <w:style w:type="paragraph" w:customStyle="1" w:styleId="xl63">
    <w:name w:val="xl63"/>
    <w:basedOn w:val="a9"/>
    <w:pPr>
      <w:spacing w:before="280" w:after="280"/>
      <w:jc w:val="both"/>
    </w:pPr>
    <w:rPr>
      <w:b/>
      <w:bCs/>
      <w:sz w:val="28"/>
      <w:szCs w:val="28"/>
    </w:rPr>
  </w:style>
  <w:style w:type="paragraph" w:customStyle="1" w:styleId="xl64">
    <w:name w:val="xl64"/>
    <w:basedOn w:val="a9"/>
    <w:pPr>
      <w:spacing w:before="280" w:after="280"/>
      <w:jc w:val="both"/>
    </w:pPr>
    <w:rPr>
      <w:sz w:val="28"/>
      <w:szCs w:val="28"/>
    </w:rPr>
  </w:style>
  <w:style w:type="paragraph" w:customStyle="1" w:styleId="xl73">
    <w:name w:val="xl73"/>
    <w:basedOn w:val="a9"/>
    <w:pPr>
      <w:spacing w:before="280" w:after="280"/>
    </w:pPr>
    <w:rPr>
      <w:i/>
      <w:iCs/>
      <w:sz w:val="28"/>
      <w:szCs w:val="28"/>
    </w:rPr>
  </w:style>
  <w:style w:type="paragraph" w:customStyle="1" w:styleId="xl74">
    <w:name w:val="xl74"/>
    <w:basedOn w:val="a9"/>
    <w:pPr>
      <w:spacing w:before="280" w:after="280"/>
      <w:jc w:val="both"/>
    </w:pPr>
    <w:rPr>
      <w:b/>
      <w:bCs/>
      <w:i/>
      <w:iCs/>
      <w:sz w:val="28"/>
      <w:szCs w:val="28"/>
    </w:rPr>
  </w:style>
  <w:style w:type="paragraph" w:customStyle="1" w:styleId="xl75">
    <w:name w:val="xl75"/>
    <w:basedOn w:val="a9"/>
    <w:pPr>
      <w:spacing w:before="280" w:after="280"/>
      <w:jc w:val="both"/>
    </w:pPr>
    <w:rPr>
      <w:i/>
      <w:iCs/>
      <w:sz w:val="28"/>
      <w:szCs w:val="28"/>
    </w:rPr>
  </w:style>
  <w:style w:type="paragraph" w:customStyle="1" w:styleId="xl76">
    <w:name w:val="xl76"/>
    <w:basedOn w:val="a9"/>
    <w:pPr>
      <w:spacing w:before="280" w:after="280"/>
    </w:pPr>
    <w:rPr>
      <w:b/>
      <w:bCs/>
      <w:color w:val="000000"/>
      <w:sz w:val="28"/>
      <w:szCs w:val="28"/>
    </w:rPr>
  </w:style>
  <w:style w:type="paragraph" w:customStyle="1" w:styleId="BodyText21">
    <w:name w:val="Body Text 21"/>
    <w:basedOn w:val="a9"/>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1">
    <w:name w:val="Текст примечания2"/>
    <w:basedOn w:val="a9"/>
    <w:rPr>
      <w:sz w:val="20"/>
      <w:szCs w:val="20"/>
    </w:rPr>
  </w:style>
  <w:style w:type="paragraph" w:styleId="affffffff7">
    <w:name w:val="annotation subject"/>
    <w:basedOn w:val="2ff1"/>
    <w:next w:val="2ff1"/>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8">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9">
    <w:name w:val="стр.табл."/>
    <w:pPr>
      <w:suppressAutoHyphens/>
      <w:spacing w:before="20"/>
      <w:jc w:val="both"/>
    </w:pPr>
    <w:rPr>
      <w:rFonts w:ascii="Garamond" w:eastAsia="Garamond" w:hAnsi="Garamond" w:cs="Garamond"/>
      <w:sz w:val="16"/>
      <w:lang w:eastAsia="ar-SA"/>
    </w:rPr>
  </w:style>
  <w:style w:type="paragraph" w:customStyle="1" w:styleId="1ff6">
    <w:name w:val="табл. 1"/>
    <w:pPr>
      <w:suppressAutoHyphens/>
      <w:jc w:val="right"/>
    </w:pPr>
    <w:rPr>
      <w:rFonts w:ascii="Garamond" w:eastAsia="Garamond" w:hAnsi="Garamond" w:cs="Garamond"/>
      <w:i/>
      <w:sz w:val="18"/>
      <w:lang w:eastAsia="ar-SA"/>
    </w:rPr>
  </w:style>
  <w:style w:type="paragraph" w:customStyle="1" w:styleId="1ff7">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a">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1">
    <w:name w:val="Продолжение списка 31"/>
    <w:basedOn w:val="a9"/>
    <w:pPr>
      <w:spacing w:after="120"/>
      <w:ind w:left="849"/>
    </w:pPr>
    <w:rPr>
      <w:sz w:val="20"/>
      <w:szCs w:val="20"/>
    </w:rPr>
  </w:style>
  <w:style w:type="paragraph" w:customStyle="1" w:styleId="affffffffb">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8">
    <w:name w:val="Маркированный список1"/>
    <w:basedOn w:val="a9"/>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9"/>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9"/>
    <w:pPr>
      <w:ind w:firstLine="600"/>
      <w:jc w:val="both"/>
    </w:pPr>
  </w:style>
  <w:style w:type="paragraph" w:customStyle="1" w:styleId="affffffffc">
    <w:name w:val="Знак Знак Знак Знак Знак Знак"/>
    <w:basedOn w:val="a9"/>
    <w:rPr>
      <w:rFonts w:ascii="MS Reference Specialty" w:hAnsi="MS Reference Specialty" w:cs="MS Reference Specialty"/>
      <w:sz w:val="20"/>
      <w:szCs w:val="20"/>
      <w:lang w:val="en-US"/>
    </w:rPr>
  </w:style>
  <w:style w:type="paragraph" w:customStyle="1" w:styleId="MainStyle">
    <w:name w:val="MainStyle"/>
    <w:basedOn w:val="a9"/>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9"/>
    <w:pPr>
      <w:spacing w:line="360" w:lineRule="auto"/>
      <w:jc w:val="center"/>
    </w:pPr>
    <w:rPr>
      <w:caps/>
      <w:sz w:val="28"/>
      <w:szCs w:val="20"/>
    </w:rPr>
  </w:style>
  <w:style w:type="paragraph" w:customStyle="1" w:styleId="affffffffd">
    <w:name w:val="текст"/>
    <w:basedOn w:val="a9"/>
    <w:pPr>
      <w:spacing w:line="360" w:lineRule="auto"/>
      <w:ind w:firstLine="709"/>
      <w:jc w:val="both"/>
    </w:pPr>
    <w:rPr>
      <w:sz w:val="28"/>
      <w:szCs w:val="20"/>
    </w:rPr>
  </w:style>
  <w:style w:type="paragraph" w:customStyle="1" w:styleId="affffffffe">
    <w:name w:val="ТаблицаСтроки"/>
    <w:basedOn w:val="a9"/>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e"/>
  </w:style>
  <w:style w:type="paragraph" w:customStyle="1" w:styleId="afffffffff">
    <w:name w:val="ОбычнАбзац"/>
    <w:basedOn w:val="a9"/>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e"/>
    <w:pPr>
      <w:ind w:left="284"/>
    </w:pPr>
    <w:rPr>
      <w:szCs w:val="20"/>
    </w:rPr>
  </w:style>
  <w:style w:type="paragraph" w:customStyle="1" w:styleId="afffffffff0">
    <w:name w:val="ТаблицаСодержание"/>
    <w:basedOn w:val="a9"/>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0"/>
    <w:pPr>
      <w:jc w:val="both"/>
    </w:pPr>
    <w:rPr>
      <w:szCs w:val="20"/>
    </w:rPr>
  </w:style>
  <w:style w:type="paragraph" w:customStyle="1" w:styleId="afffffffff1">
    <w:name w:val="ТаблицаЗаголовок"/>
    <w:basedOn w:val="a9"/>
    <w:pPr>
      <w:keepNext/>
      <w:widowControl w:val="0"/>
      <w:shd w:val="clear" w:color="auto" w:fill="FFFFFF"/>
      <w:autoSpaceDE w:val="0"/>
      <w:spacing w:before="40" w:after="40"/>
      <w:jc w:val="center"/>
    </w:pPr>
    <w:rPr>
      <w:color w:val="000000"/>
      <w:sz w:val="26"/>
      <w:szCs w:val="26"/>
    </w:rPr>
  </w:style>
  <w:style w:type="paragraph" w:customStyle="1" w:styleId="afffffffff2">
    <w:name w:val="ТаблицаНазвание"/>
    <w:basedOn w:val="a9"/>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3">
    <w:name w:val="ТаблицаНомер"/>
    <w:basedOn w:val="a9"/>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4">
    <w:name w:val="ПодписьРис"/>
    <w:basedOn w:val="a9"/>
    <w:pPr>
      <w:widowControl w:val="0"/>
      <w:autoSpaceDE w:val="0"/>
      <w:spacing w:before="120" w:after="240" w:line="288" w:lineRule="auto"/>
      <w:jc w:val="center"/>
    </w:pPr>
    <w:rPr>
      <w:sz w:val="28"/>
      <w:szCs w:val="26"/>
    </w:rPr>
  </w:style>
  <w:style w:type="paragraph" w:customStyle="1" w:styleId="afffffffff5">
    <w:name w:val="ТекстНадписи"/>
    <w:basedOn w:val="a9"/>
    <w:pPr>
      <w:widowControl w:val="0"/>
      <w:shd w:val="clear" w:color="auto" w:fill="FFFFFF"/>
      <w:autoSpaceDE w:val="0"/>
      <w:spacing w:line="360" w:lineRule="auto"/>
      <w:ind w:firstLine="709"/>
      <w:jc w:val="center"/>
    </w:pPr>
    <w:rPr>
      <w:color w:val="000000"/>
      <w:sz w:val="26"/>
      <w:szCs w:val="26"/>
    </w:rPr>
  </w:style>
  <w:style w:type="paragraph" w:customStyle="1" w:styleId="a5">
    <w:name w:val="СписокЛит"/>
    <w:basedOn w:val="a9"/>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1"/>
  </w:style>
  <w:style w:type="paragraph" w:customStyle="1" w:styleId="146">
    <w:name w:val="Стиль ТаблицаЗаголовок + 14 пт По ширине"/>
    <w:basedOn w:val="afffffffff1"/>
    <w:pPr>
      <w:jc w:val="both"/>
    </w:pPr>
    <w:rPr>
      <w:szCs w:val="20"/>
    </w:rPr>
  </w:style>
  <w:style w:type="paragraph" w:customStyle="1" w:styleId="afffffffff6">
    <w:name w:val="Знак"/>
    <w:basedOn w:val="a9"/>
    <w:rPr>
      <w:rFonts w:ascii="MS Reference Specialty" w:hAnsi="MS Reference Specialty" w:cs="MS Reference Specialty"/>
      <w:sz w:val="20"/>
      <w:szCs w:val="20"/>
      <w:lang w:val="en-US"/>
    </w:rPr>
  </w:style>
  <w:style w:type="paragraph" w:customStyle="1" w:styleId="312">
    <w:name w:val="Основной текст 31"/>
    <w:basedOn w:val="a9"/>
    <w:pPr>
      <w:jc w:val="both"/>
    </w:pPr>
    <w:rPr>
      <w:rFonts w:ascii="OpenSymbol" w:hAnsi="OpenSymbol" w:cs="OpenSymbol"/>
      <w:sz w:val="26"/>
      <w:szCs w:val="20"/>
    </w:rPr>
  </w:style>
  <w:style w:type="paragraph" w:customStyle="1" w:styleId="213">
    <w:name w:val="Основной текст 21"/>
    <w:basedOn w:val="a9"/>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e">
    <w:name w:val="toc 4"/>
    <w:basedOn w:val="a9"/>
    <w:next w:val="a9"/>
    <w:pPr>
      <w:ind w:left="720"/>
    </w:pPr>
  </w:style>
  <w:style w:type="paragraph" w:customStyle="1" w:styleId="1ff9">
    <w:name w:val="Обычный отступ1"/>
    <w:basedOn w:val="a9"/>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1"/>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2">
    <w:name w:val="Уровень2"/>
    <w:basedOn w:val="2"/>
    <w:next w:val="a9"/>
    <w:pPr>
      <w:numPr>
        <w:ilvl w:val="0"/>
        <w:numId w:val="0"/>
      </w:numPr>
      <w:spacing w:after="240"/>
      <w:jc w:val="both"/>
    </w:pPr>
    <w:rPr>
      <w:rFonts w:ascii="Symbol" w:hAnsi="Symbol" w:cs="Symbol"/>
      <w:i w:val="0"/>
      <w:iCs w:val="0"/>
      <w:sz w:val="24"/>
      <w:szCs w:val="24"/>
    </w:rPr>
  </w:style>
  <w:style w:type="paragraph" w:customStyle="1" w:styleId="3f5">
    <w:name w:val="Уровень3"/>
    <w:basedOn w:val="30"/>
    <w:next w:val="a9"/>
    <w:pPr>
      <w:widowControl/>
      <w:numPr>
        <w:ilvl w:val="0"/>
        <w:numId w:val="0"/>
      </w:numPr>
      <w:spacing w:before="240" w:after="240"/>
      <w:jc w:val="both"/>
    </w:pPr>
    <w:rPr>
      <w:bCs/>
      <w:i w:val="0"/>
      <w:color w:val="auto"/>
      <w:sz w:val="24"/>
      <w:szCs w:val="24"/>
    </w:rPr>
  </w:style>
  <w:style w:type="paragraph" w:customStyle="1" w:styleId="313">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9"/>
    <w:pPr>
      <w:widowControl w:val="0"/>
      <w:overflowPunct w:val="0"/>
      <w:autoSpaceDE w:val="0"/>
      <w:spacing w:line="300" w:lineRule="exact"/>
      <w:jc w:val="both"/>
      <w:textAlignment w:val="baseline"/>
    </w:pPr>
    <w:rPr>
      <w:sz w:val="20"/>
      <w:szCs w:val="20"/>
      <w:lang w:val="en-US"/>
    </w:rPr>
  </w:style>
  <w:style w:type="paragraph" w:customStyle="1" w:styleId="1ffa">
    <w:name w:val="Знак Знак Знак1 Знак Знак Знак Знак Знак Знак Знак Знак Знак Знак"/>
    <w:basedOn w:val="a9"/>
    <w:pPr>
      <w:spacing w:after="160" w:line="240" w:lineRule="exact"/>
    </w:pPr>
    <w:rPr>
      <w:sz w:val="28"/>
      <w:szCs w:val="28"/>
      <w:lang w:val="en-US"/>
    </w:rPr>
  </w:style>
  <w:style w:type="paragraph" w:styleId="afffffffff7">
    <w:name w:val="No Spacing"/>
    <w:qFormat/>
    <w:pPr>
      <w:suppressAutoHyphens/>
    </w:pPr>
    <w:rPr>
      <w:rFonts w:ascii="IzhTitl" w:eastAsia="Garamond" w:hAnsi="IzhTitl" w:cs="IzhTitl"/>
      <w:sz w:val="22"/>
      <w:szCs w:val="22"/>
      <w:lang w:eastAsia="ar-SA"/>
    </w:rPr>
  </w:style>
  <w:style w:type="paragraph" w:customStyle="1" w:styleId="afffffffff8">
    <w:name w:val="Знак Знак Знак Знак"/>
    <w:basedOn w:val="a9"/>
    <w:pPr>
      <w:pageBreakBefore/>
      <w:spacing w:after="160" w:line="360" w:lineRule="auto"/>
    </w:pPr>
    <w:rPr>
      <w:rFonts w:ascii="Mincho" w:hAnsi="Mincho" w:cs="Mincho"/>
      <w:sz w:val="28"/>
      <w:szCs w:val="28"/>
      <w:lang w:val="en-US"/>
    </w:rPr>
  </w:style>
  <w:style w:type="paragraph" w:customStyle="1" w:styleId="117">
    <w:name w:val="Абзац списка11"/>
    <w:basedOn w:val="a9"/>
    <w:pPr>
      <w:ind w:left="720"/>
    </w:pPr>
  </w:style>
  <w:style w:type="paragraph" w:customStyle="1" w:styleId="mb12">
    <w:name w:val="mb12"/>
    <w:basedOn w:val="a9"/>
    <w:pPr>
      <w:spacing w:after="288"/>
    </w:pPr>
    <w:rPr>
      <w:rFonts w:ascii="OpenSymbol" w:hAnsi="OpenSymbol" w:cs="OpenSymbol"/>
      <w:sz w:val="19"/>
      <w:szCs w:val="19"/>
    </w:rPr>
  </w:style>
  <w:style w:type="paragraph" w:customStyle="1" w:styleId="1ffb">
    <w:name w:val="Без интервала1"/>
    <w:pPr>
      <w:suppressAutoHyphens/>
    </w:pPr>
    <w:rPr>
      <w:rFonts w:ascii="IzhTitl" w:eastAsia="IzhTitl" w:hAnsi="IzhTitl" w:cs="IzhTitl"/>
      <w:sz w:val="22"/>
      <w:szCs w:val="22"/>
      <w:lang w:eastAsia="ar-SA"/>
    </w:rPr>
  </w:style>
  <w:style w:type="paragraph" w:customStyle="1" w:styleId="Style1">
    <w:name w:val="Style1"/>
    <w:basedOn w:val="a9"/>
    <w:pPr>
      <w:widowControl w:val="0"/>
      <w:autoSpaceDE w:val="0"/>
      <w:jc w:val="both"/>
    </w:pPr>
    <w:rPr>
      <w:rFonts w:ascii="Helvetica" w:hAnsi="Helvetica" w:cs="Helvetica"/>
    </w:rPr>
  </w:style>
  <w:style w:type="paragraph" w:customStyle="1" w:styleId="1ffc">
    <w:name w:val="Знак Знак1 Знак"/>
    <w:basedOn w:val="a9"/>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9"/>
    <w:pPr>
      <w:spacing w:before="280" w:after="280"/>
    </w:pPr>
  </w:style>
  <w:style w:type="paragraph" w:customStyle="1" w:styleId="Style6">
    <w:name w:val="Style6"/>
    <w:basedOn w:val="a9"/>
    <w:pPr>
      <w:widowControl w:val="0"/>
      <w:autoSpaceDE w:val="0"/>
      <w:spacing w:line="173" w:lineRule="exact"/>
      <w:ind w:firstLine="6821"/>
    </w:pPr>
  </w:style>
  <w:style w:type="paragraph" w:customStyle="1" w:styleId="1ffd">
    <w:name w:val="Знак1 Знак Знак Знак"/>
    <w:basedOn w:val="a9"/>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e">
    <w:name w:val="Знак Знак1 Знак Знак Знак Знак"/>
    <w:basedOn w:val="a9"/>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9"/>
    <w:pPr>
      <w:spacing w:after="160" w:line="240" w:lineRule="exact"/>
    </w:pPr>
    <w:rPr>
      <w:rFonts w:ascii="MS Reference Specialty" w:hAnsi="MS Reference Specialty" w:cs="MS Reference Specialty"/>
      <w:sz w:val="20"/>
      <w:szCs w:val="20"/>
      <w:lang w:val="en-US"/>
    </w:rPr>
  </w:style>
  <w:style w:type="paragraph" w:customStyle="1" w:styleId="2ff3">
    <w:name w:val="Основной текст (2)"/>
    <w:basedOn w:val="a9"/>
    <w:pPr>
      <w:shd w:val="clear" w:color="auto" w:fill="FFFFFF"/>
      <w:spacing w:line="0" w:lineRule="atLeast"/>
    </w:pPr>
    <w:rPr>
      <w:sz w:val="20"/>
      <w:szCs w:val="20"/>
    </w:rPr>
  </w:style>
  <w:style w:type="paragraph" w:customStyle="1" w:styleId="85">
    <w:name w:val="Основной текст (8)"/>
    <w:basedOn w:val="a9"/>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9"/>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9"/>
    <w:pPr>
      <w:spacing w:line="360" w:lineRule="auto"/>
      <w:ind w:firstLine="720"/>
      <w:jc w:val="both"/>
    </w:pPr>
    <w:rPr>
      <w:sz w:val="28"/>
    </w:rPr>
  </w:style>
  <w:style w:type="paragraph" w:customStyle="1" w:styleId="103">
    <w:name w:val="Стиль Рисунок + 10 пт Знак Знак"/>
    <w:basedOn w:val="a9"/>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9"/>
    <w:pPr>
      <w:keepNext/>
      <w:numPr>
        <w:numId w:val="19"/>
      </w:numPr>
      <w:spacing w:after="20"/>
      <w:jc w:val="right"/>
    </w:pPr>
    <w:rPr>
      <w:b/>
    </w:rPr>
  </w:style>
  <w:style w:type="paragraph" w:customStyle="1" w:styleId="distable">
    <w:name w:val="Стиль dis_table + По ширине"/>
    <w:basedOn w:val="a9"/>
    <w:rPr>
      <w:b/>
      <w:bCs/>
      <w:szCs w:val="20"/>
    </w:rPr>
  </w:style>
  <w:style w:type="paragraph" w:customStyle="1" w:styleId="104">
    <w:name w:val="Стиль Рисунок + 10 пт"/>
    <w:basedOn w:val="a9"/>
    <w:pPr>
      <w:tabs>
        <w:tab w:val="left" w:pos="964"/>
      </w:tabs>
      <w:spacing w:before="120"/>
      <w:ind w:left="360"/>
      <w:jc w:val="center"/>
    </w:pPr>
    <w:rPr>
      <w:rFonts w:ascii="OpenSymbol" w:hAnsi="OpenSymbol" w:cs="OpenSymbol"/>
      <w:b/>
      <w:color w:val="000000"/>
      <w:szCs w:val="22"/>
    </w:rPr>
  </w:style>
  <w:style w:type="paragraph" w:customStyle="1" w:styleId="afffffffff9">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a">
    <w:name w:val="Автор статьи"/>
    <w:basedOn w:val="30"/>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9"/>
    <w:pPr>
      <w:spacing w:before="280" w:after="115"/>
    </w:pPr>
    <w:rPr>
      <w:color w:val="000000"/>
      <w:sz w:val="20"/>
      <w:szCs w:val="20"/>
    </w:rPr>
  </w:style>
  <w:style w:type="paragraph" w:customStyle="1" w:styleId="Style3">
    <w:name w:val="Style3"/>
    <w:basedOn w:val="a9"/>
    <w:pPr>
      <w:widowControl w:val="0"/>
      <w:autoSpaceDE w:val="0"/>
      <w:spacing w:line="288" w:lineRule="exact"/>
    </w:pPr>
  </w:style>
  <w:style w:type="paragraph" w:customStyle="1" w:styleId="consnormal0">
    <w:name w:val="consnormal"/>
    <w:basedOn w:val="a9"/>
    <w:pPr>
      <w:spacing w:before="280" w:after="280" w:line="360" w:lineRule="auto"/>
      <w:ind w:firstLine="709"/>
      <w:jc w:val="both"/>
    </w:pPr>
    <w:rPr>
      <w:color w:val="000000"/>
      <w:sz w:val="28"/>
    </w:rPr>
  </w:style>
  <w:style w:type="paragraph" w:customStyle="1" w:styleId="afffffffffb">
    <w:name w:val="Готовый"/>
    <w:basedOn w:val="a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4">
    <w:name w:val="Без интервала2"/>
    <w:pPr>
      <w:suppressAutoHyphens/>
    </w:pPr>
    <w:rPr>
      <w:rFonts w:ascii="IzhTitl" w:eastAsia="IzhTitl" w:hAnsi="IzhTitl" w:cs="IzhTitl"/>
      <w:sz w:val="22"/>
      <w:szCs w:val="22"/>
      <w:lang w:eastAsia="ar-SA"/>
    </w:rPr>
  </w:style>
  <w:style w:type="paragraph" w:customStyle="1" w:styleId="afffffffffc">
    <w:name w:val="Диссертация"/>
    <w:basedOn w:val="a9"/>
    <w:pPr>
      <w:spacing w:line="360" w:lineRule="auto"/>
      <w:ind w:firstLine="567"/>
      <w:jc w:val="both"/>
    </w:pPr>
    <w:rPr>
      <w:sz w:val="28"/>
      <w:szCs w:val="28"/>
    </w:rPr>
  </w:style>
  <w:style w:type="paragraph" w:customStyle="1" w:styleId="2ff5">
    <w:name w:val="Знак2 Знак Знак Знак Знак Знак Знак Знак Знак Знак"/>
    <w:basedOn w:val="a9"/>
    <w:pPr>
      <w:spacing w:after="160" w:line="240" w:lineRule="exact"/>
    </w:pPr>
    <w:rPr>
      <w:sz w:val="28"/>
      <w:szCs w:val="20"/>
      <w:lang w:val="en-US"/>
    </w:rPr>
  </w:style>
  <w:style w:type="paragraph" w:styleId="HTMLa">
    <w:name w:val="HTML Address"/>
    <w:basedOn w:val="a9"/>
    <w:rPr>
      <w:i/>
      <w:iCs/>
    </w:rPr>
  </w:style>
  <w:style w:type="paragraph" w:customStyle="1" w:styleId="314">
    <w:name w:val="Основной текст с отступом 31"/>
    <w:basedOn w:val="a9"/>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6">
    <w:name w:val="3"/>
    <w:basedOn w:val="a9"/>
    <w:pPr>
      <w:spacing w:before="280" w:after="280"/>
    </w:pPr>
    <w:rPr>
      <w:rFonts w:ascii="OpenSymbol" w:eastAsia="OpenSymbol" w:hAnsi="OpenSymbol" w:cs="OpenSymbol"/>
    </w:rPr>
  </w:style>
  <w:style w:type="paragraph" w:customStyle="1" w:styleId="1fff">
    <w:name w:val="1"/>
    <w:basedOn w:val="a9"/>
    <w:pPr>
      <w:spacing w:before="280" w:after="280"/>
    </w:pPr>
    <w:rPr>
      <w:rFonts w:ascii="OpenSymbol" w:eastAsia="OpenSymbol" w:hAnsi="OpenSymbol" w:cs="OpenSymbol"/>
    </w:rPr>
  </w:style>
  <w:style w:type="paragraph" w:customStyle="1" w:styleId="fr51">
    <w:name w:val="fr5"/>
    <w:basedOn w:val="a9"/>
    <w:pPr>
      <w:spacing w:before="280" w:after="280"/>
    </w:pPr>
    <w:rPr>
      <w:rFonts w:ascii="OpenSymbol" w:eastAsia="OpenSymbol" w:hAnsi="OpenSymbol" w:cs="OpenSymbol"/>
    </w:rPr>
  </w:style>
  <w:style w:type="paragraph" w:customStyle="1" w:styleId="322">
    <w:name w:val="Основной текст с отступом 32"/>
    <w:basedOn w:val="a9"/>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d">
    <w:name w:val="Таблица"/>
    <w:basedOn w:val="a9"/>
    <w:pPr>
      <w:keepNext/>
      <w:spacing w:before="160" w:after="120"/>
      <w:ind w:left="964" w:hanging="964"/>
    </w:pPr>
    <w:rPr>
      <w:rFonts w:eastAsia="Impact"/>
      <w:sz w:val="18"/>
    </w:rPr>
  </w:style>
  <w:style w:type="paragraph" w:customStyle="1" w:styleId="afffffffffe">
    <w:name w:val="Обычный вправо"/>
    <w:basedOn w:val="a9"/>
    <w:pPr>
      <w:jc w:val="right"/>
    </w:pPr>
    <w:rPr>
      <w:rFonts w:eastAsia="Impact"/>
      <w:sz w:val="20"/>
      <w:szCs w:val="20"/>
    </w:rPr>
  </w:style>
  <w:style w:type="paragraph" w:customStyle="1" w:styleId="affffffffff">
    <w:name w:val="Специальность"/>
    <w:basedOn w:val="a9"/>
    <w:pPr>
      <w:jc w:val="center"/>
    </w:pPr>
    <w:rPr>
      <w:rFonts w:eastAsia="Impact"/>
      <w:sz w:val="20"/>
    </w:rPr>
  </w:style>
  <w:style w:type="paragraph" w:customStyle="1" w:styleId="affffffffff0">
    <w:name w:val="Кафедра"/>
    <w:basedOn w:val="affffffffff"/>
    <w:pPr>
      <w:keepNext/>
    </w:pPr>
    <w:rPr>
      <w:sz w:val="18"/>
    </w:rPr>
  </w:style>
  <w:style w:type="paragraph" w:customStyle="1" w:styleId="0">
    <w:name w:val="Обычный+0"/>
    <w:basedOn w:val="a9"/>
    <w:pPr>
      <w:ind w:firstLine="567"/>
      <w:jc w:val="both"/>
    </w:pPr>
    <w:rPr>
      <w:rFonts w:eastAsia="Impact"/>
      <w:spacing w:val="-1"/>
      <w:sz w:val="20"/>
      <w:szCs w:val="20"/>
    </w:rPr>
  </w:style>
  <w:style w:type="paragraph" w:customStyle="1" w:styleId="affffffffff1">
    <w:name w:val="Обычный без отступа"/>
    <w:basedOn w:val="a9"/>
    <w:pPr>
      <w:jc w:val="both"/>
    </w:pPr>
    <w:rPr>
      <w:rFonts w:eastAsia="Impact"/>
      <w:sz w:val="20"/>
      <w:szCs w:val="20"/>
    </w:rPr>
  </w:style>
  <w:style w:type="paragraph" w:customStyle="1" w:styleId="affffffffff2">
    <w:name w:val="Ученый секретарь"/>
    <w:basedOn w:val="affffffffff1"/>
    <w:pPr>
      <w:tabs>
        <w:tab w:val="right" w:pos="6124"/>
      </w:tabs>
      <w:jc w:val="left"/>
    </w:pPr>
    <w:rPr>
      <w:sz w:val="18"/>
    </w:rPr>
  </w:style>
  <w:style w:type="paragraph" w:customStyle="1" w:styleId="Style29">
    <w:name w:val="Style29"/>
    <w:basedOn w:val="a9"/>
    <w:pPr>
      <w:widowControl w:val="0"/>
      <w:autoSpaceDE w:val="0"/>
      <w:spacing w:line="470" w:lineRule="exact"/>
      <w:ind w:firstLine="633"/>
      <w:jc w:val="both"/>
    </w:pPr>
    <w:rPr>
      <w:sz w:val="28"/>
    </w:rPr>
  </w:style>
  <w:style w:type="paragraph" w:customStyle="1" w:styleId="1fff0">
    <w:name w:val="Абзац списка1"/>
    <w:basedOn w:val="a9"/>
    <w:pPr>
      <w:spacing w:after="200" w:line="276" w:lineRule="auto"/>
      <w:ind w:left="720"/>
    </w:pPr>
    <w:rPr>
      <w:rFonts w:ascii="IzhTitl" w:hAnsi="IzhTitl" w:cs="IzhTitl"/>
      <w:sz w:val="22"/>
      <w:szCs w:val="22"/>
      <w:lang w:val="en-US"/>
    </w:rPr>
  </w:style>
  <w:style w:type="paragraph" w:customStyle="1" w:styleId="Style9">
    <w:name w:val="Style9"/>
    <w:basedOn w:val="a9"/>
    <w:pPr>
      <w:widowControl w:val="0"/>
      <w:autoSpaceDE w:val="0"/>
      <w:spacing w:line="469" w:lineRule="exact"/>
      <w:ind w:firstLine="671"/>
      <w:jc w:val="both"/>
    </w:pPr>
    <w:rPr>
      <w:sz w:val="28"/>
    </w:rPr>
  </w:style>
  <w:style w:type="paragraph" w:customStyle="1" w:styleId="Style47">
    <w:name w:val="Style47"/>
    <w:basedOn w:val="a9"/>
    <w:pPr>
      <w:widowControl w:val="0"/>
      <w:autoSpaceDE w:val="0"/>
      <w:spacing w:line="280" w:lineRule="exact"/>
      <w:jc w:val="both"/>
    </w:pPr>
    <w:rPr>
      <w:sz w:val="28"/>
    </w:rPr>
  </w:style>
  <w:style w:type="paragraph" w:customStyle="1" w:styleId="Style32">
    <w:name w:val="Style32"/>
    <w:basedOn w:val="a9"/>
    <w:pPr>
      <w:widowControl w:val="0"/>
      <w:autoSpaceDE w:val="0"/>
      <w:spacing w:line="273" w:lineRule="exact"/>
    </w:pPr>
    <w:rPr>
      <w:sz w:val="28"/>
    </w:rPr>
  </w:style>
  <w:style w:type="paragraph" w:customStyle="1" w:styleId="Style46">
    <w:name w:val="Style46"/>
    <w:basedOn w:val="a9"/>
    <w:pPr>
      <w:widowControl w:val="0"/>
      <w:autoSpaceDE w:val="0"/>
    </w:pPr>
    <w:rPr>
      <w:sz w:val="28"/>
    </w:rPr>
  </w:style>
  <w:style w:type="paragraph" w:customStyle="1" w:styleId="Style48">
    <w:name w:val="Style48"/>
    <w:basedOn w:val="a9"/>
    <w:pPr>
      <w:widowControl w:val="0"/>
      <w:autoSpaceDE w:val="0"/>
      <w:spacing w:line="271" w:lineRule="exact"/>
      <w:ind w:firstLine="137"/>
    </w:pPr>
    <w:rPr>
      <w:sz w:val="28"/>
    </w:rPr>
  </w:style>
  <w:style w:type="paragraph" w:customStyle="1" w:styleId="Style45">
    <w:name w:val="Style45"/>
    <w:basedOn w:val="a9"/>
    <w:pPr>
      <w:widowControl w:val="0"/>
      <w:autoSpaceDE w:val="0"/>
      <w:spacing w:line="249" w:lineRule="exact"/>
      <w:jc w:val="center"/>
    </w:pPr>
    <w:rPr>
      <w:sz w:val="28"/>
    </w:rPr>
  </w:style>
  <w:style w:type="paragraph" w:customStyle="1" w:styleId="Style54">
    <w:name w:val="Style54"/>
    <w:basedOn w:val="a9"/>
    <w:pPr>
      <w:widowControl w:val="0"/>
      <w:autoSpaceDE w:val="0"/>
    </w:pPr>
    <w:rPr>
      <w:sz w:val="28"/>
    </w:rPr>
  </w:style>
  <w:style w:type="paragraph" w:customStyle="1" w:styleId="Style81">
    <w:name w:val="Style81"/>
    <w:basedOn w:val="a9"/>
    <w:pPr>
      <w:widowControl w:val="0"/>
      <w:autoSpaceDE w:val="0"/>
    </w:pPr>
    <w:rPr>
      <w:sz w:val="28"/>
    </w:rPr>
  </w:style>
  <w:style w:type="paragraph" w:customStyle="1" w:styleId="Style79">
    <w:name w:val="Style79"/>
    <w:basedOn w:val="a9"/>
    <w:pPr>
      <w:widowControl w:val="0"/>
      <w:autoSpaceDE w:val="0"/>
      <w:spacing w:line="479" w:lineRule="exact"/>
      <w:ind w:firstLine="345"/>
      <w:jc w:val="both"/>
    </w:pPr>
    <w:rPr>
      <w:sz w:val="28"/>
    </w:rPr>
  </w:style>
  <w:style w:type="paragraph" w:customStyle="1" w:styleId="subhead5">
    <w:name w:val="subhead5"/>
    <w:basedOn w:val="a9"/>
    <w:pPr>
      <w:spacing w:before="120" w:after="120"/>
    </w:pPr>
    <w:rPr>
      <w:color w:val="666666"/>
    </w:rPr>
  </w:style>
  <w:style w:type="paragraph" w:customStyle="1" w:styleId="2ff6">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3">
    <w:name w:val="Диплом"/>
    <w:basedOn w:val="a9"/>
    <w:pPr>
      <w:spacing w:line="360" w:lineRule="auto"/>
      <w:ind w:firstLine="709"/>
      <w:jc w:val="both"/>
    </w:pPr>
    <w:rPr>
      <w:sz w:val="28"/>
      <w:szCs w:val="28"/>
    </w:rPr>
  </w:style>
  <w:style w:type="paragraph" w:customStyle="1" w:styleId="affffffffff4">
    <w:name w:val="Заголовок статьи"/>
    <w:basedOn w:val="a9"/>
    <w:next w:val="a9"/>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1">
    <w:name w:val="ЗАГОЛОВОК1"/>
    <w:basedOn w:val="a9"/>
    <w:pPr>
      <w:spacing w:before="120" w:after="120"/>
      <w:jc w:val="center"/>
    </w:pPr>
    <w:rPr>
      <w:rFonts w:ascii="Helvetica" w:hAnsi="Helvetica" w:cs="Helvetica"/>
      <w:b/>
      <w:sz w:val="32"/>
      <w:szCs w:val="28"/>
    </w:rPr>
  </w:style>
  <w:style w:type="paragraph" w:customStyle="1" w:styleId="affffffffff5">
    <w:name w:val="Тема"/>
    <w:basedOn w:val="a9"/>
    <w:next w:val="a9"/>
    <w:pPr>
      <w:spacing w:after="120" w:line="360" w:lineRule="auto"/>
      <w:jc w:val="center"/>
    </w:pPr>
    <w:rPr>
      <w:rFonts w:ascii="Helvetica" w:hAnsi="Helvetica" w:cs="Helvetica"/>
      <w:b/>
      <w:sz w:val="28"/>
      <w:szCs w:val="20"/>
    </w:rPr>
  </w:style>
  <w:style w:type="paragraph" w:customStyle="1" w:styleId="1fff2">
    <w:name w:val="Знак Знак Знак Знак Знак Знак1"/>
    <w:basedOn w:val="a9"/>
    <w:rPr>
      <w:rFonts w:ascii="MS Reference Specialty" w:hAnsi="MS Reference Specialty" w:cs="MS Reference Specialty"/>
      <w:sz w:val="20"/>
      <w:szCs w:val="20"/>
      <w:lang w:val="en-US"/>
    </w:rPr>
  </w:style>
  <w:style w:type="paragraph" w:customStyle="1" w:styleId="1fff3">
    <w:name w:val="Обычный1"/>
    <w:uiPriority w:val="99"/>
    <w:pPr>
      <w:suppressAutoHyphens/>
      <w:snapToGrid w:val="0"/>
      <w:spacing w:before="100" w:after="100"/>
    </w:pPr>
    <w:rPr>
      <w:rFonts w:ascii="Garamond" w:eastAsia="Garamond" w:hAnsi="Garamond" w:cs="Garamond"/>
      <w:sz w:val="24"/>
      <w:lang w:eastAsia="ar-SA"/>
    </w:rPr>
  </w:style>
  <w:style w:type="paragraph" w:customStyle="1" w:styleId="affffffffff6">
    <w:name w:val="Знак Знак Знак Знак Знак Знак Знак"/>
    <w:basedOn w:val="a9"/>
    <w:pPr>
      <w:spacing w:after="160" w:line="240" w:lineRule="exact"/>
    </w:pPr>
    <w:rPr>
      <w:sz w:val="20"/>
      <w:szCs w:val="20"/>
    </w:rPr>
  </w:style>
  <w:style w:type="paragraph" w:customStyle="1" w:styleId="text0">
    <w:name w:val="text"/>
    <w:basedOn w:val="a9"/>
    <w:pPr>
      <w:spacing w:before="280" w:after="280"/>
    </w:pPr>
    <w:rPr>
      <w:sz w:val="18"/>
      <w:szCs w:val="18"/>
    </w:rPr>
  </w:style>
  <w:style w:type="paragraph" w:customStyle="1" w:styleId="124">
    <w:name w:val="Знак Знак12"/>
    <w:basedOn w:val="a9"/>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9"/>
    <w:pPr>
      <w:spacing w:before="280" w:after="280"/>
    </w:pPr>
  </w:style>
  <w:style w:type="paragraph" w:customStyle="1" w:styleId="119">
    <w:name w:val="Знак Знак1 Знак Знак Знак Знак1"/>
    <w:basedOn w:val="a9"/>
    <w:pPr>
      <w:spacing w:after="160" w:line="240" w:lineRule="exact"/>
    </w:pPr>
    <w:rPr>
      <w:rFonts w:ascii="MS Reference Specialty" w:hAnsi="MS Reference Specialty" w:cs="MS Reference Specialty"/>
      <w:sz w:val="20"/>
      <w:szCs w:val="20"/>
      <w:lang w:val="en-US"/>
    </w:rPr>
  </w:style>
  <w:style w:type="paragraph" w:customStyle="1" w:styleId="2ff7">
    <w:name w:val="Обычный (веб)2"/>
    <w:basedOn w:val="a9"/>
    <w:pPr>
      <w:spacing w:before="280" w:after="280"/>
    </w:pPr>
  </w:style>
  <w:style w:type="paragraph" w:customStyle="1" w:styleId="Normal-bullit">
    <w:name w:val="Normal-bullit"/>
    <w:basedOn w:val="a9"/>
    <w:pPr>
      <w:numPr>
        <w:numId w:val="30"/>
      </w:numPr>
      <w:overflowPunct w:val="0"/>
      <w:autoSpaceDE w:val="0"/>
      <w:ind w:left="284"/>
      <w:jc w:val="both"/>
      <w:textAlignment w:val="baseline"/>
    </w:pPr>
    <w:rPr>
      <w:rFonts w:ascii="OpenSymbol" w:hAnsi="OpenSymbol" w:cs="OpenSymbol"/>
      <w:sz w:val="18"/>
      <w:szCs w:val="20"/>
    </w:rPr>
  </w:style>
  <w:style w:type="paragraph" w:customStyle="1" w:styleId="2ff8">
    <w:name w:val="Знак2 Знак Знак Знак"/>
    <w:basedOn w:val="a9"/>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9"/>
    <w:pPr>
      <w:spacing w:after="160" w:line="240" w:lineRule="exact"/>
    </w:pPr>
    <w:rPr>
      <w:sz w:val="28"/>
      <w:szCs w:val="20"/>
      <w:lang w:val="en-US"/>
    </w:rPr>
  </w:style>
  <w:style w:type="paragraph" w:customStyle="1" w:styleId="4f">
    <w:name w:val="Знак4 Знак Знак"/>
    <w:basedOn w:val="a9"/>
    <w:rPr>
      <w:rFonts w:ascii="MS Reference Specialty" w:hAnsi="MS Reference Specialty" w:cs="MS Reference Specialty"/>
      <w:sz w:val="20"/>
      <w:szCs w:val="20"/>
      <w:lang w:val="en-US"/>
    </w:rPr>
  </w:style>
  <w:style w:type="paragraph" w:customStyle="1" w:styleId="2ff9">
    <w:name w:val="Знак2"/>
    <w:basedOn w:val="a9"/>
    <w:rPr>
      <w:rFonts w:ascii="MS Reference Specialty" w:hAnsi="MS Reference Specialty" w:cs="MS Reference Specialty"/>
      <w:sz w:val="20"/>
      <w:szCs w:val="20"/>
      <w:lang w:val="en-US"/>
    </w:rPr>
  </w:style>
  <w:style w:type="paragraph" w:customStyle="1" w:styleId="ConsTitle">
    <w:name w:val="ConsTitle"/>
    <w:basedOn w:val="a9"/>
    <w:pPr>
      <w:widowControl w:val="0"/>
      <w:autoSpaceDE w:val="0"/>
    </w:pPr>
    <w:rPr>
      <w:rFonts w:ascii="OpenSymbol" w:hAnsi="OpenSymbol" w:cs="OpenSymbol"/>
      <w:b/>
      <w:bCs/>
      <w:sz w:val="16"/>
      <w:szCs w:val="16"/>
    </w:rPr>
  </w:style>
  <w:style w:type="paragraph" w:customStyle="1" w:styleId="j">
    <w:name w:val="j"/>
    <w:basedOn w:val="a9"/>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2">
    <w:name w:val="Стиль5"/>
    <w:basedOn w:val="a9"/>
    <w:pPr>
      <w:numPr>
        <w:numId w:val="29"/>
      </w:numPr>
      <w:spacing w:line="360" w:lineRule="auto"/>
    </w:pPr>
    <w:rPr>
      <w:sz w:val="28"/>
      <w:szCs w:val="28"/>
    </w:rPr>
  </w:style>
  <w:style w:type="paragraph" w:styleId="86">
    <w:name w:val="toc 8"/>
    <w:basedOn w:val="a9"/>
    <w:next w:val="a9"/>
    <w:pPr>
      <w:ind w:left="1680"/>
    </w:pPr>
  </w:style>
  <w:style w:type="paragraph" w:customStyle="1" w:styleId="u">
    <w:name w:val="u"/>
    <w:basedOn w:val="a9"/>
    <w:pPr>
      <w:ind w:firstLine="390"/>
      <w:jc w:val="both"/>
    </w:pPr>
  </w:style>
  <w:style w:type="paragraph" w:customStyle="1" w:styleId="affffffffff8">
    <w:name w:val="#Основной Стиль"/>
    <w:basedOn w:val="a9"/>
    <w:pPr>
      <w:spacing w:line="360" w:lineRule="auto"/>
      <w:ind w:firstLine="720"/>
      <w:jc w:val="both"/>
    </w:pPr>
    <w:rPr>
      <w:sz w:val="28"/>
      <w:szCs w:val="20"/>
    </w:rPr>
  </w:style>
  <w:style w:type="paragraph" w:customStyle="1" w:styleId="1fff4">
    <w:name w:val="Красная строка1"/>
    <w:basedOn w:val="afffffff4"/>
    <w:pPr>
      <w:ind w:firstLine="210"/>
    </w:pPr>
    <w:rPr>
      <w:sz w:val="24"/>
    </w:rPr>
  </w:style>
  <w:style w:type="paragraph" w:customStyle="1" w:styleId="1fff5">
    <w:name w:val="Знак Знак Знак Знак1"/>
    <w:basedOn w:val="a9"/>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a">
    <w:name w:val="ЗАГОЛОВОК2"/>
    <w:basedOn w:val="a9"/>
    <w:pPr>
      <w:spacing w:after="240" w:line="360" w:lineRule="auto"/>
      <w:jc w:val="center"/>
    </w:pPr>
    <w:rPr>
      <w:b/>
      <w:sz w:val="32"/>
    </w:rPr>
  </w:style>
  <w:style w:type="paragraph" w:customStyle="1" w:styleId="affffffffff9">
    <w:name w:val="Содержимое таблицы"/>
    <w:basedOn w:val="a9"/>
    <w:pPr>
      <w:suppressLineNumbers/>
    </w:pPr>
    <w:rPr>
      <w:sz w:val="20"/>
      <w:szCs w:val="20"/>
    </w:rPr>
  </w:style>
  <w:style w:type="paragraph" w:customStyle="1" w:styleId="affffffffffa">
    <w:name w:val="Заголовок таблицы"/>
    <w:basedOn w:val="a9"/>
    <w:pPr>
      <w:keepNext/>
      <w:tabs>
        <w:tab w:val="left" w:pos="1260"/>
      </w:tabs>
      <w:autoSpaceDE w:val="0"/>
      <w:spacing w:before="120" w:after="60"/>
      <w:ind w:left="1260" w:hanging="1260"/>
    </w:pPr>
    <w:rPr>
      <w:rFonts w:cs="OpenSymbol"/>
      <w:b/>
      <w:szCs w:val="26"/>
    </w:rPr>
  </w:style>
  <w:style w:type="paragraph" w:customStyle="1" w:styleId="5a">
    <w:name w:val="Знак5 Знак Знак Знак"/>
    <w:basedOn w:val="a9"/>
    <w:pPr>
      <w:spacing w:after="160" w:line="240" w:lineRule="exact"/>
    </w:pPr>
    <w:rPr>
      <w:rFonts w:ascii="MS Reference Specialty" w:hAnsi="MS Reference Specialty" w:cs="MS Reference Specialty"/>
      <w:sz w:val="20"/>
      <w:szCs w:val="20"/>
      <w:lang w:val="en-US"/>
    </w:rPr>
  </w:style>
  <w:style w:type="paragraph" w:customStyle="1" w:styleId="par">
    <w:name w:val="par"/>
    <w:basedOn w:val="a9"/>
    <w:pPr>
      <w:spacing w:before="280" w:after="280"/>
    </w:pPr>
  </w:style>
  <w:style w:type="paragraph" w:customStyle="1" w:styleId="dt">
    <w:name w:val="dt"/>
    <w:basedOn w:val="a9"/>
    <w:pPr>
      <w:spacing w:before="280" w:after="280"/>
    </w:pPr>
  </w:style>
  <w:style w:type="paragraph" w:customStyle="1" w:styleId="affffffffffb">
    <w:name w:val="Текст в заданном формате"/>
    <w:basedOn w:val="a9"/>
    <w:pPr>
      <w:widowControl w:val="0"/>
    </w:pPr>
    <w:rPr>
      <w:rFonts w:ascii="ISOCPEUR" w:eastAsia="ISOCPEUR" w:hAnsi="ISOCPEUR" w:cs="ISOCPEUR"/>
      <w:sz w:val="20"/>
      <w:szCs w:val="20"/>
    </w:rPr>
  </w:style>
  <w:style w:type="paragraph" w:customStyle="1" w:styleId="1fff6">
    <w:name w:val="Нумерованный список 1"/>
    <w:basedOn w:val="afffffff4"/>
    <w:pPr>
      <w:tabs>
        <w:tab w:val="left" w:pos="357"/>
        <w:tab w:val="left" w:pos="851"/>
        <w:tab w:val="left" w:pos="1080"/>
      </w:tabs>
      <w:spacing w:after="0" w:line="360" w:lineRule="auto"/>
      <w:ind w:firstLine="567"/>
      <w:jc w:val="both"/>
    </w:pPr>
    <w:rPr>
      <w:szCs w:val="20"/>
    </w:rPr>
  </w:style>
  <w:style w:type="paragraph" w:customStyle="1" w:styleId="1fff7">
    <w:name w:val="Маркированный список 1"/>
    <w:basedOn w:val="afffffff4"/>
    <w:pPr>
      <w:tabs>
        <w:tab w:val="left" w:pos="360"/>
      </w:tabs>
      <w:spacing w:after="0" w:line="360" w:lineRule="auto"/>
      <w:ind w:left="360" w:hanging="360"/>
      <w:jc w:val="both"/>
    </w:pPr>
    <w:rPr>
      <w:sz w:val="24"/>
      <w:szCs w:val="20"/>
    </w:rPr>
  </w:style>
  <w:style w:type="paragraph" w:customStyle="1" w:styleId="1fff8">
    <w:name w:val="Нумерованный список1"/>
    <w:basedOn w:val="a9"/>
    <w:pPr>
      <w:tabs>
        <w:tab w:val="left" w:pos="360"/>
      </w:tabs>
      <w:spacing w:line="360" w:lineRule="auto"/>
      <w:ind w:left="360" w:hanging="360"/>
      <w:jc w:val="both"/>
    </w:pPr>
    <w:rPr>
      <w:sz w:val="28"/>
      <w:szCs w:val="20"/>
    </w:rPr>
  </w:style>
  <w:style w:type="paragraph" w:customStyle="1" w:styleId="315">
    <w:name w:val="Нумерованный список 31"/>
    <w:basedOn w:val="a9"/>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9"/>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9"/>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9"/>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9"/>
    <w:pPr>
      <w:numPr>
        <w:numId w:val="31"/>
      </w:numPr>
      <w:overflowPunct w:val="0"/>
      <w:autoSpaceDE w:val="0"/>
      <w:jc w:val="both"/>
      <w:textAlignment w:val="baseline"/>
    </w:pPr>
    <w:rPr>
      <w:rFonts w:ascii="OpenSymbol" w:hAnsi="OpenSymbol" w:cs="OpenSymbol"/>
      <w:sz w:val="18"/>
      <w:szCs w:val="20"/>
    </w:rPr>
  </w:style>
  <w:style w:type="paragraph" w:customStyle="1" w:styleId="1fff9">
    <w:name w:val="1Тема"/>
    <w:basedOn w:val="a9"/>
    <w:pPr>
      <w:spacing w:after="120"/>
    </w:pPr>
    <w:rPr>
      <w:rFonts w:ascii="MS Reference Specialty" w:hAnsi="MS Reference Specialty" w:cs="MS Reference Specialty"/>
      <w:b/>
      <w:bCs/>
    </w:rPr>
  </w:style>
  <w:style w:type="paragraph" w:customStyle="1" w:styleId="-3">
    <w:name w:val="Рис.-табл"/>
    <w:basedOn w:val="a9"/>
    <w:pPr>
      <w:jc w:val="center"/>
    </w:pPr>
    <w:rPr>
      <w:rFonts w:ascii="OpenSymbol" w:hAnsi="OpenSymbol" w:cs="OpenSymbol"/>
      <w:b/>
      <w:szCs w:val="16"/>
    </w:rPr>
  </w:style>
  <w:style w:type="paragraph" w:customStyle="1" w:styleId="2110">
    <w:name w:val="Основной текст 211"/>
    <w:basedOn w:val="a9"/>
    <w:pPr>
      <w:jc w:val="both"/>
    </w:pPr>
    <w:rPr>
      <w:sz w:val="28"/>
    </w:rPr>
  </w:style>
  <w:style w:type="paragraph" w:customStyle="1" w:styleId="affffffffffc">
    <w:name w:val="мой стиль"/>
    <w:basedOn w:val="250"/>
    <w:pPr>
      <w:widowControl/>
      <w:ind w:right="0" w:firstLine="709"/>
    </w:pPr>
    <w:rPr>
      <w:sz w:val="24"/>
      <w:szCs w:val="24"/>
    </w:rPr>
  </w:style>
  <w:style w:type="paragraph" w:customStyle="1" w:styleId="zz-4">
    <w:name w:val="zz-4+"/>
    <w:basedOn w:val="a9"/>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9"/>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9"/>
    <w:next w:val="a9"/>
    <w:pPr>
      <w:jc w:val="both"/>
    </w:pPr>
    <w:rPr>
      <w:rFonts w:ascii="OpenSymbol" w:hAnsi="OpenSymbol" w:cs="OpenSymbol"/>
      <w:szCs w:val="20"/>
    </w:rPr>
  </w:style>
  <w:style w:type="paragraph" w:customStyle="1" w:styleId="affffffffffd">
    <w:name w:val="Текст таблицы"/>
    <w:basedOn w:val="a9"/>
    <w:pPr>
      <w:spacing w:line="360" w:lineRule="auto"/>
      <w:jc w:val="both"/>
    </w:pPr>
    <w:rPr>
      <w:rFonts w:ascii="ISOCPEUR" w:hAnsi="ISOCPEUR" w:cs="ISOCPEUR"/>
      <w:bCs/>
      <w:sz w:val="16"/>
    </w:rPr>
  </w:style>
  <w:style w:type="paragraph" w:customStyle="1" w:styleId="affffffffffe">
    <w:name w:val="Текст таблицы центр"/>
    <w:basedOn w:val="affffffffffd"/>
    <w:pPr>
      <w:jc w:val="center"/>
    </w:pPr>
  </w:style>
  <w:style w:type="paragraph" w:customStyle="1" w:styleId="afffffffffff">
    <w:name w:val="Заголовок рисунка"/>
    <w:basedOn w:val="affffffffffa"/>
    <w:pPr>
      <w:keepNext w:val="0"/>
      <w:tabs>
        <w:tab w:val="clear" w:pos="1260"/>
      </w:tabs>
      <w:autoSpaceDE/>
      <w:spacing w:before="0" w:after="0" w:line="360" w:lineRule="auto"/>
      <w:ind w:left="0" w:firstLine="0"/>
      <w:jc w:val="center"/>
    </w:pPr>
    <w:rPr>
      <w:rFonts w:cs="Garamond"/>
      <w:sz w:val="28"/>
      <w:szCs w:val="24"/>
    </w:rPr>
  </w:style>
  <w:style w:type="paragraph" w:customStyle="1" w:styleId="1fffa">
    <w:name w:val="Подзаголовок1"/>
    <w:basedOn w:val="250"/>
    <w:pPr>
      <w:widowControl/>
      <w:spacing w:before="120" w:after="120"/>
      <w:ind w:right="0" w:firstLine="851"/>
    </w:pPr>
    <w:rPr>
      <w:b/>
      <w:bCs/>
      <w:szCs w:val="24"/>
    </w:rPr>
  </w:style>
  <w:style w:type="paragraph" w:customStyle="1" w:styleId="1fffb">
    <w:name w:val="Знак Знак Знак Знак Знак Знак Знак Знак Знак Знак Знак Знак Знак1"/>
    <w:basedOn w:val="a9"/>
    <w:pPr>
      <w:spacing w:before="280" w:after="280"/>
    </w:pPr>
    <w:rPr>
      <w:rFonts w:ascii="Helvetica" w:hAnsi="Helvetica" w:cs="Helvetica"/>
      <w:sz w:val="20"/>
      <w:szCs w:val="20"/>
      <w:lang w:val="en-US"/>
    </w:rPr>
  </w:style>
  <w:style w:type="paragraph" w:customStyle="1" w:styleId="afffffffffff0">
    <w:name w:val="Знак Знак Знак Знак Знак Знак Знак Знак Знак Знак Знак Знак Знак Знак Знак Знак"/>
    <w:basedOn w:val="a9"/>
    <w:pPr>
      <w:spacing w:before="280" w:after="280"/>
    </w:pPr>
    <w:rPr>
      <w:rFonts w:ascii="Helvetica" w:hAnsi="Helvetica" w:cs="Helvetica"/>
      <w:sz w:val="20"/>
      <w:szCs w:val="20"/>
      <w:lang w:val="en-US"/>
    </w:rPr>
  </w:style>
  <w:style w:type="paragraph" w:customStyle="1" w:styleId="afffffffffff1">
    <w:name w:val="Основной текст_"/>
    <w:basedOn w:val="a9"/>
    <w:pPr>
      <w:widowControl w:val="0"/>
      <w:shd w:val="clear" w:color="auto" w:fill="FFFFFF"/>
      <w:spacing w:line="470" w:lineRule="exact"/>
      <w:jc w:val="center"/>
    </w:pPr>
    <w:rPr>
      <w:spacing w:val="4"/>
      <w:szCs w:val="20"/>
    </w:rPr>
  </w:style>
  <w:style w:type="paragraph" w:customStyle="1" w:styleId="216">
    <w:name w:val="Основной текст21"/>
    <w:basedOn w:val="a9"/>
    <w:pPr>
      <w:widowControl w:val="0"/>
      <w:shd w:val="clear" w:color="auto" w:fill="FFFFFF"/>
      <w:spacing w:line="470" w:lineRule="exact"/>
      <w:jc w:val="center"/>
    </w:pPr>
    <w:rPr>
      <w:spacing w:val="4"/>
      <w:sz w:val="20"/>
      <w:szCs w:val="20"/>
    </w:rPr>
  </w:style>
  <w:style w:type="paragraph" w:customStyle="1" w:styleId="afffffffffff2">
    <w:name w:val="Знак Знак Знак Знак Знак Знак Знак Знак Знак Знак Знак Знак Знак"/>
    <w:basedOn w:val="a9"/>
    <w:pPr>
      <w:spacing w:before="280" w:after="280"/>
    </w:pPr>
    <w:rPr>
      <w:rFonts w:ascii="Helvetica" w:hAnsi="Helvetica" w:cs="Helvetica"/>
      <w:sz w:val="20"/>
      <w:szCs w:val="20"/>
      <w:lang w:val="en-US"/>
    </w:rPr>
  </w:style>
  <w:style w:type="paragraph" w:customStyle="1" w:styleId="afffffffffff3">
    <w:name w:val="Текст статьи"/>
    <w:basedOn w:val="a9"/>
    <w:pPr>
      <w:spacing w:line="360" w:lineRule="auto"/>
      <w:ind w:firstLine="720"/>
      <w:jc w:val="both"/>
    </w:pPr>
    <w:rPr>
      <w:sz w:val="28"/>
      <w:szCs w:val="28"/>
    </w:rPr>
  </w:style>
  <w:style w:type="paragraph" w:customStyle="1" w:styleId="3f7">
    <w:name w:val="Обычный (веб)3"/>
    <w:basedOn w:val="a9"/>
    <w:pPr>
      <w:spacing w:before="150" w:after="150"/>
      <w:jc w:val="both"/>
    </w:pPr>
  </w:style>
  <w:style w:type="paragraph" w:customStyle="1" w:styleId="1fffc">
    <w:name w:val="Обычный (веб)1"/>
    <w:basedOn w:val="a9"/>
    <w:pPr>
      <w:spacing w:after="280" w:line="312" w:lineRule="atLeast"/>
    </w:pPr>
  </w:style>
  <w:style w:type="paragraph" w:customStyle="1" w:styleId="afffffffffff4">
    <w:name w:val="Обычный текст"/>
    <w:basedOn w:val="a9"/>
    <w:pPr>
      <w:ind w:firstLine="454"/>
      <w:jc w:val="both"/>
    </w:pPr>
    <w:rPr>
      <w:szCs w:val="20"/>
    </w:rPr>
  </w:style>
  <w:style w:type="paragraph" w:customStyle="1" w:styleId="afffffffffff5">
    <w:name w:val="Основной"/>
    <w:basedOn w:val="a9"/>
    <w:pPr>
      <w:spacing w:line="360" w:lineRule="auto"/>
      <w:ind w:firstLine="709"/>
      <w:jc w:val="both"/>
    </w:pPr>
    <w:rPr>
      <w:sz w:val="28"/>
    </w:rPr>
  </w:style>
  <w:style w:type="paragraph" w:customStyle="1" w:styleId="Style8">
    <w:name w:val="Style8"/>
    <w:basedOn w:val="a9"/>
    <w:pPr>
      <w:widowControl w:val="0"/>
      <w:autoSpaceDE w:val="0"/>
      <w:jc w:val="both"/>
    </w:pPr>
  </w:style>
  <w:style w:type="paragraph" w:customStyle="1" w:styleId="MediumGrid1-Accent2">
    <w:name w:val="Medium Grid 1 - Accent 2"/>
    <w:basedOn w:val="a9"/>
    <w:pPr>
      <w:ind w:left="720"/>
    </w:pPr>
    <w:rPr>
      <w:rFonts w:ascii="Mincho" w:eastAsia="Mincho" w:hAnsi="Mincho" w:cs="Mincho"/>
    </w:rPr>
  </w:style>
  <w:style w:type="paragraph" w:customStyle="1" w:styleId="147">
    <w:name w:val="табл_14"/>
    <w:basedOn w:val="a9"/>
    <w:rPr>
      <w:rFonts w:ascii="OpenSymbol" w:hAnsi="OpenSymbol" w:cs="OpenSymbol"/>
      <w:sz w:val="28"/>
      <w:szCs w:val="20"/>
    </w:rPr>
  </w:style>
  <w:style w:type="paragraph" w:customStyle="1" w:styleId="My">
    <w:name w:val="Основной текст.My Текст"/>
    <w:basedOn w:val="a9"/>
    <w:pPr>
      <w:widowControl w:val="0"/>
      <w:spacing w:line="360" w:lineRule="auto"/>
      <w:ind w:firstLine="720"/>
      <w:jc w:val="both"/>
    </w:pPr>
    <w:rPr>
      <w:sz w:val="28"/>
      <w:szCs w:val="20"/>
      <w:lang w:val="uk-UA"/>
    </w:rPr>
  </w:style>
  <w:style w:type="paragraph" w:customStyle="1" w:styleId="afffffffffff6">
    <w:name w:val="Норм без абзаца"/>
    <w:basedOn w:val="a9"/>
    <w:pPr>
      <w:jc w:val="both"/>
    </w:pPr>
    <w:rPr>
      <w:rFonts w:ascii="UkrainianPeterburg" w:hAnsi="UkrainianPeterburg" w:cs="UkrainianPeterburg"/>
      <w:sz w:val="16"/>
      <w:szCs w:val="16"/>
    </w:rPr>
  </w:style>
  <w:style w:type="paragraph" w:customStyle="1" w:styleId="afffffffffff7">
    <w:name w:val="Осн текст"/>
    <w:basedOn w:val="a9"/>
    <w:pPr>
      <w:ind w:firstLine="709"/>
      <w:jc w:val="both"/>
    </w:pPr>
    <w:rPr>
      <w:sz w:val="32"/>
      <w:szCs w:val="32"/>
      <w:lang w:val="uk-UA"/>
    </w:rPr>
  </w:style>
  <w:style w:type="paragraph" w:customStyle="1" w:styleId="H1">
    <w:name w:val="H1"/>
    <w:basedOn w:val="a9"/>
    <w:next w:val="a9"/>
    <w:pPr>
      <w:keepNext/>
      <w:spacing w:before="100" w:after="100"/>
    </w:pPr>
    <w:rPr>
      <w:b/>
      <w:bCs/>
      <w:kern w:val="1"/>
      <w:sz w:val="48"/>
      <w:szCs w:val="48"/>
    </w:rPr>
  </w:style>
  <w:style w:type="paragraph" w:customStyle="1" w:styleId="a10">
    <w:name w:val="a1"/>
    <w:basedOn w:val="a9"/>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b">
    <w:name w:val="toc 5"/>
    <w:basedOn w:val="a9"/>
    <w:next w:val="a9"/>
    <w:link w:val="5c"/>
    <w:pPr>
      <w:ind w:left="960"/>
    </w:pPr>
    <w:rPr>
      <w:rFonts w:ascii="IzhTitl" w:hAnsi="IzhTitl" w:cs="IzhTitl"/>
      <w:sz w:val="18"/>
      <w:szCs w:val="18"/>
    </w:rPr>
  </w:style>
  <w:style w:type="paragraph" w:styleId="66">
    <w:name w:val="toc 6"/>
    <w:basedOn w:val="a9"/>
    <w:next w:val="a9"/>
    <w:link w:val="67"/>
    <w:pPr>
      <w:ind w:left="1200"/>
    </w:pPr>
    <w:rPr>
      <w:rFonts w:ascii="IzhTitl" w:hAnsi="IzhTitl" w:cs="IzhTitl"/>
      <w:sz w:val="18"/>
      <w:szCs w:val="18"/>
    </w:rPr>
  </w:style>
  <w:style w:type="paragraph" w:styleId="77">
    <w:name w:val="toc 7"/>
    <w:basedOn w:val="a9"/>
    <w:next w:val="a9"/>
    <w:pPr>
      <w:ind w:left="1440"/>
    </w:pPr>
    <w:rPr>
      <w:rFonts w:ascii="IzhTitl" w:hAnsi="IzhTitl" w:cs="IzhTitl"/>
      <w:sz w:val="18"/>
      <w:szCs w:val="18"/>
    </w:rPr>
  </w:style>
  <w:style w:type="paragraph" w:styleId="93">
    <w:name w:val="toc 9"/>
    <w:basedOn w:val="a9"/>
    <w:next w:val="a9"/>
    <w:pPr>
      <w:ind w:left="1920"/>
    </w:pPr>
    <w:rPr>
      <w:rFonts w:ascii="IzhTitl" w:hAnsi="IzhTitl" w:cs="IzhTitl"/>
      <w:sz w:val="18"/>
      <w:szCs w:val="18"/>
    </w:rPr>
  </w:style>
  <w:style w:type="paragraph" w:customStyle="1" w:styleId="rvps19">
    <w:name w:val="rvps19"/>
    <w:basedOn w:val="a9"/>
    <w:pPr>
      <w:ind w:firstLine="603"/>
      <w:jc w:val="both"/>
    </w:pPr>
    <w:rPr>
      <w:lang w:val="en-AU"/>
    </w:rPr>
  </w:style>
  <w:style w:type="paragraph" w:customStyle="1" w:styleId="rvps20">
    <w:name w:val="rvps20"/>
    <w:basedOn w:val="a9"/>
    <w:pPr>
      <w:ind w:firstLine="603"/>
    </w:pPr>
    <w:rPr>
      <w:lang w:val="en-AU"/>
    </w:rPr>
  </w:style>
  <w:style w:type="paragraph" w:customStyle="1" w:styleId="rvps7">
    <w:name w:val="rvps7"/>
    <w:basedOn w:val="a9"/>
    <w:pPr>
      <w:ind w:firstLine="787"/>
      <w:jc w:val="both"/>
    </w:pPr>
    <w:rPr>
      <w:lang w:val="en-AU"/>
    </w:rPr>
  </w:style>
  <w:style w:type="paragraph" w:customStyle="1" w:styleId="rvps16">
    <w:name w:val="rvps16"/>
    <w:basedOn w:val="a9"/>
    <w:pPr>
      <w:ind w:firstLine="787"/>
      <w:jc w:val="both"/>
    </w:pPr>
    <w:rPr>
      <w:lang w:val="en-AU"/>
    </w:rPr>
  </w:style>
  <w:style w:type="paragraph" w:customStyle="1" w:styleId="Iauiue">
    <w:name w:val="Iau.iue"/>
    <w:basedOn w:val="a9"/>
    <w:next w:val="a9"/>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9"/>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9"/>
    <w:pPr>
      <w:ind w:left="566" w:hanging="283"/>
    </w:pPr>
  </w:style>
  <w:style w:type="paragraph" w:customStyle="1" w:styleId="412">
    <w:name w:val="Список 41"/>
    <w:basedOn w:val="a9"/>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9"/>
    <w:pPr>
      <w:widowControl w:val="0"/>
      <w:autoSpaceDE w:val="0"/>
      <w:spacing w:after="120"/>
      <w:ind w:left="566"/>
    </w:pPr>
    <w:rPr>
      <w:sz w:val="20"/>
      <w:szCs w:val="20"/>
    </w:rPr>
  </w:style>
  <w:style w:type="paragraph" w:customStyle="1" w:styleId="2ffb">
    <w:name w:val="Îñíîâíîé òåêñò 2"/>
    <w:basedOn w:val="a9"/>
    <w:pPr>
      <w:widowControl w:val="0"/>
      <w:ind w:firstLine="851"/>
      <w:jc w:val="both"/>
    </w:pPr>
    <w:rPr>
      <w:sz w:val="28"/>
      <w:szCs w:val="20"/>
      <w:lang w:val="en-GB"/>
    </w:rPr>
  </w:style>
  <w:style w:type="paragraph" w:customStyle="1" w:styleId="afffffffffff8">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9">
    <w:name w:val="Îñíîâíîé òåêñò"/>
    <w:basedOn w:val="afffffffffff8"/>
    <w:rPr>
      <w:rFonts w:ascii="CentSchbook Win95BT" w:hAnsi="CentSchbook Win95BT" w:cs="CentSchbook Win95BT"/>
      <w:sz w:val="28"/>
    </w:rPr>
  </w:style>
  <w:style w:type="paragraph" w:customStyle="1" w:styleId="2ffc">
    <w:name w:val="2"/>
    <w:basedOn w:val="a9"/>
    <w:next w:val="affffffff1"/>
    <w:pPr>
      <w:spacing w:before="280" w:after="280"/>
    </w:pPr>
    <w:rPr>
      <w:lang w:val="uk-UA"/>
    </w:rPr>
  </w:style>
  <w:style w:type="paragraph" w:customStyle="1" w:styleId="3f8">
    <w:name w:val="заголовок 3"/>
    <w:basedOn w:val="a9"/>
    <w:next w:val="a9"/>
    <w:pPr>
      <w:keepNext/>
      <w:widowControl w:val="0"/>
      <w:autoSpaceDE w:val="0"/>
      <w:jc w:val="center"/>
    </w:pPr>
    <w:rPr>
      <w:b/>
      <w:bCs/>
      <w:sz w:val="20"/>
      <w:szCs w:val="20"/>
    </w:rPr>
  </w:style>
  <w:style w:type="paragraph" w:customStyle="1" w:styleId="1fffd">
    <w:name w:val="заголовок 1"/>
    <w:basedOn w:val="a9"/>
    <w:next w:val="a9"/>
    <w:pPr>
      <w:keepNext/>
      <w:autoSpaceDE w:val="0"/>
      <w:jc w:val="center"/>
    </w:pPr>
    <w:rPr>
      <w:rFonts w:ascii="Arial" w:hAnsi="Arial" w:cs="Arial"/>
      <w:b/>
      <w:bCs/>
      <w:sz w:val="36"/>
      <w:szCs w:val="36"/>
    </w:rPr>
  </w:style>
  <w:style w:type="paragraph" w:customStyle="1" w:styleId="2ffd">
    <w:name w:val="заголовок 2"/>
    <w:basedOn w:val="a9"/>
    <w:next w:val="a9"/>
    <w:pPr>
      <w:keepNext/>
      <w:autoSpaceDE w:val="0"/>
      <w:jc w:val="center"/>
    </w:pPr>
    <w:rPr>
      <w:rFonts w:ascii="Arial" w:hAnsi="Arial" w:cs="Arial"/>
    </w:rPr>
  </w:style>
  <w:style w:type="paragraph" w:customStyle="1" w:styleId="4f0">
    <w:name w:val="заголовок 4"/>
    <w:basedOn w:val="a9"/>
    <w:next w:val="a9"/>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9"/>
    <w:pPr>
      <w:spacing w:line="300" w:lineRule="atLeast"/>
      <w:ind w:firstLine="400"/>
      <w:jc w:val="both"/>
    </w:pPr>
  </w:style>
  <w:style w:type="paragraph" w:customStyle="1" w:styleId="k7">
    <w:name w:val="k7"/>
    <w:basedOn w:val="a9"/>
    <w:pPr>
      <w:spacing w:line="280" w:lineRule="atLeast"/>
      <w:ind w:left="1000"/>
    </w:pPr>
    <w:rPr>
      <w:sz w:val="22"/>
      <w:szCs w:val="22"/>
    </w:rPr>
  </w:style>
  <w:style w:type="paragraph" w:customStyle="1" w:styleId="afffffffffffa">
    <w:name w:val="Текст_статті Знак"/>
    <w:basedOn w:val="a9"/>
    <w:pPr>
      <w:ind w:firstLine="284"/>
      <w:jc w:val="both"/>
    </w:pPr>
    <w:rPr>
      <w:sz w:val="20"/>
      <w:szCs w:val="20"/>
      <w:lang w:val="uk-UA"/>
    </w:rPr>
  </w:style>
  <w:style w:type="paragraph" w:customStyle="1" w:styleId="afffffffffffb">
    <w:name w:val="література"/>
    <w:basedOn w:val="a9"/>
    <w:pPr>
      <w:tabs>
        <w:tab w:val="left" w:pos="360"/>
      </w:tabs>
      <w:jc w:val="both"/>
    </w:pPr>
    <w:rPr>
      <w:sz w:val="18"/>
      <w:szCs w:val="18"/>
      <w:lang w:val="en-US"/>
    </w:rPr>
  </w:style>
  <w:style w:type="paragraph" w:customStyle="1" w:styleId="note">
    <w:name w:val="note"/>
    <w:basedOn w:val="a9"/>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e">
    <w:name w:val="Текст выноски1"/>
    <w:basedOn w:val="a9"/>
    <w:pPr>
      <w:overflowPunct w:val="0"/>
      <w:autoSpaceDE w:val="0"/>
      <w:textAlignment w:val="baseline"/>
    </w:pPr>
    <w:rPr>
      <w:rFonts w:ascii="Helvetica" w:hAnsi="Helvetica" w:cs="Helvetica"/>
      <w:sz w:val="16"/>
      <w:szCs w:val="16"/>
    </w:rPr>
  </w:style>
  <w:style w:type="paragraph" w:customStyle="1" w:styleId="1Title">
    <w:name w:val="Заголовок 1.Title"/>
    <w:basedOn w:val="a9"/>
    <w:next w:val="a9"/>
    <w:pPr>
      <w:keepNext/>
      <w:widowControl w:val="0"/>
      <w:spacing w:line="360" w:lineRule="auto"/>
      <w:jc w:val="center"/>
    </w:pPr>
    <w:rPr>
      <w:b/>
      <w:caps/>
      <w:color w:val="000000"/>
      <w:szCs w:val="20"/>
      <w:lang w:val="uk-UA"/>
    </w:rPr>
  </w:style>
  <w:style w:type="paragraph" w:customStyle="1" w:styleId="2pidzaholovok">
    <w:name w:val="Заголовок 2.pidzaholovok"/>
    <w:basedOn w:val="a9"/>
    <w:next w:val="a9"/>
    <w:pPr>
      <w:keepNext/>
      <w:jc w:val="center"/>
    </w:pPr>
    <w:rPr>
      <w:b/>
      <w:i/>
      <w:szCs w:val="20"/>
    </w:rPr>
  </w:style>
  <w:style w:type="paragraph" w:customStyle="1" w:styleId="1Title1">
    <w:name w:val="Заголовок 1.Title1"/>
    <w:basedOn w:val="a9"/>
    <w:next w:val="a9"/>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9"/>
    <w:next w:val="a9"/>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9"/>
    <w:pPr>
      <w:spacing w:after="120"/>
      <w:jc w:val="center"/>
    </w:pPr>
    <w:rPr>
      <w:b/>
      <w:sz w:val="22"/>
      <w:szCs w:val="20"/>
      <w:lang w:val="uk-UA"/>
    </w:rPr>
  </w:style>
  <w:style w:type="paragraph" w:customStyle="1" w:styleId="body">
    <w:name w:val="Основной текст с отступом.body"/>
    <w:basedOn w:val="a9"/>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9"/>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9"/>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9"/>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9"/>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9"/>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9"/>
    <w:pPr>
      <w:spacing w:after="120"/>
    </w:pPr>
    <w:rPr>
      <w:rFonts w:ascii="Helvetica" w:hAnsi="Helvetica" w:cs="Helvetica"/>
      <w:b/>
      <w:i/>
      <w:sz w:val="20"/>
      <w:szCs w:val="20"/>
      <w:lang w:val="uk-UA"/>
    </w:rPr>
  </w:style>
  <w:style w:type="paragraph" w:customStyle="1" w:styleId="mkSpec">
    <w:name w:val="mkSpec"/>
    <w:basedOn w:val="a9"/>
    <w:pPr>
      <w:spacing w:after="120"/>
    </w:pPr>
    <w:rPr>
      <w:rFonts w:ascii="MS Reference Specialty" w:hAnsi="MS Reference Specialty" w:cs="MS Reference Specialty"/>
      <w:i/>
      <w:smallCaps/>
      <w:sz w:val="20"/>
      <w:szCs w:val="20"/>
      <w:lang w:val="uk-UA"/>
    </w:rPr>
  </w:style>
  <w:style w:type="paragraph" w:customStyle="1" w:styleId="mkEntry">
    <w:name w:val="mkEntry"/>
    <w:basedOn w:val="a9"/>
    <w:pPr>
      <w:spacing w:after="120"/>
    </w:pPr>
    <w:rPr>
      <w:rFonts w:ascii="Helvetica" w:hAnsi="Helvetica" w:cs="Helvetica"/>
      <w:b/>
      <w:caps/>
      <w:sz w:val="20"/>
      <w:szCs w:val="20"/>
      <w:lang w:val="uk-UA"/>
    </w:rPr>
  </w:style>
  <w:style w:type="paragraph" w:customStyle="1" w:styleId="mkText">
    <w:name w:val="mkText"/>
    <w:basedOn w:val="a9"/>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9"/>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
    <w:pPr>
      <w:spacing w:line="360" w:lineRule="auto"/>
      <w:ind w:firstLine="720"/>
      <w:jc w:val="both"/>
    </w:pPr>
    <w:rPr>
      <w:rFonts w:ascii="Garamond" w:hAnsi="Garamond" w:cs="Garamond"/>
      <w:sz w:val="28"/>
      <w:lang w:val="uk-UA"/>
    </w:rPr>
  </w:style>
  <w:style w:type="paragraph" w:customStyle="1" w:styleId="Sokiltitle">
    <w:name w:val="Sokil title"/>
    <w:basedOn w:val="2ff"/>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9"/>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9"/>
    <w:pPr>
      <w:spacing w:after="120"/>
      <w:ind w:firstLine="567"/>
    </w:pPr>
    <w:rPr>
      <w:szCs w:val="20"/>
      <w:lang w:val="uk-UA"/>
    </w:rPr>
  </w:style>
  <w:style w:type="paragraph" w:customStyle="1" w:styleId="Datakrush">
    <w:name w:val="Data krush"/>
    <w:basedOn w:val="a9"/>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9"/>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9"/>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9"/>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9"/>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9"/>
    <w:next w:val="a9"/>
    <w:pPr>
      <w:keepNext/>
      <w:spacing w:before="170" w:after="170"/>
      <w:jc w:val="center"/>
    </w:pPr>
    <w:rPr>
      <w:rFonts w:ascii="Mangal" w:hAnsi="Mangal" w:cs="Mangal"/>
      <w:b/>
      <w:i/>
      <w:szCs w:val="20"/>
    </w:rPr>
  </w:style>
  <w:style w:type="paragraph" w:customStyle="1" w:styleId="1ffff">
    <w:name w:val="Заголовок 1.Название"/>
    <w:basedOn w:val="a9"/>
    <w:next w:val="a9"/>
    <w:pPr>
      <w:keepNext/>
      <w:spacing w:after="283"/>
      <w:jc w:val="center"/>
    </w:pPr>
    <w:rPr>
      <w:rFonts w:ascii="Mangal" w:hAnsi="Mangal" w:cs="Mangal"/>
      <w:b/>
      <w:caps/>
      <w:szCs w:val="20"/>
    </w:rPr>
  </w:style>
  <w:style w:type="paragraph" w:customStyle="1" w:styleId="Avtor10">
    <w:name w:val="Основной текст.Avtor1"/>
    <w:basedOn w:val="a9"/>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9"/>
    <w:pPr>
      <w:spacing w:line="360" w:lineRule="auto"/>
      <w:ind w:firstLine="720"/>
      <w:jc w:val="center"/>
    </w:pPr>
    <w:rPr>
      <w:b/>
      <w:sz w:val="28"/>
      <w:szCs w:val="20"/>
      <w:lang w:val="uk-UA"/>
    </w:rPr>
  </w:style>
  <w:style w:type="paragraph" w:customStyle="1" w:styleId="Avtor2">
    <w:name w:val="Основной текст.Avtor2"/>
    <w:basedOn w:val="a9"/>
    <w:pPr>
      <w:jc w:val="center"/>
    </w:pPr>
    <w:rPr>
      <w:b/>
      <w:sz w:val="22"/>
      <w:szCs w:val="20"/>
      <w:lang w:val="uk-UA"/>
    </w:rPr>
  </w:style>
  <w:style w:type="paragraph" w:customStyle="1" w:styleId="body10">
    <w:name w:val="Основной текст с отступом.body1"/>
    <w:basedOn w:val="a9"/>
    <w:pPr>
      <w:ind w:firstLine="709"/>
      <w:jc w:val="both"/>
    </w:pPr>
    <w:rPr>
      <w:sz w:val="20"/>
      <w:szCs w:val="20"/>
      <w:lang w:val="uk-UA"/>
    </w:rPr>
  </w:style>
  <w:style w:type="paragraph" w:customStyle="1" w:styleId="text10">
    <w:name w:val="Цитата.text1"/>
    <w:basedOn w:val="a9"/>
    <w:pPr>
      <w:ind w:left="2824" w:right="-1213"/>
    </w:pPr>
    <w:rPr>
      <w:i/>
      <w:sz w:val="22"/>
      <w:szCs w:val="20"/>
      <w:lang w:val="uk-UA"/>
    </w:rPr>
  </w:style>
  <w:style w:type="paragraph" w:customStyle="1" w:styleId="lit1">
    <w:name w:val="Список.lit1"/>
    <w:basedOn w:val="a9"/>
    <w:pPr>
      <w:tabs>
        <w:tab w:val="left" w:pos="360"/>
      </w:tabs>
      <w:ind w:left="360" w:hanging="360"/>
      <w:jc w:val="both"/>
    </w:pPr>
    <w:rPr>
      <w:sz w:val="22"/>
      <w:szCs w:val="20"/>
      <w:lang w:val="uk-UA"/>
    </w:rPr>
  </w:style>
  <w:style w:type="paragraph" w:customStyle="1" w:styleId="liter1">
    <w:name w:val="Нумерованный список.liter1"/>
    <w:basedOn w:val="a9"/>
    <w:pPr>
      <w:tabs>
        <w:tab w:val="left" w:pos="360"/>
      </w:tabs>
      <w:ind w:left="360" w:hanging="360"/>
      <w:jc w:val="both"/>
    </w:pPr>
    <w:rPr>
      <w:sz w:val="20"/>
      <w:szCs w:val="20"/>
    </w:rPr>
  </w:style>
  <w:style w:type="paragraph" w:customStyle="1" w:styleId="3spysokl-ry1">
    <w:name w:val="Основной текст 3.spysok l-ry1"/>
    <w:basedOn w:val="a9"/>
    <w:pPr>
      <w:jc w:val="center"/>
    </w:pPr>
    <w:rPr>
      <w:b/>
      <w:caps/>
      <w:sz w:val="22"/>
      <w:szCs w:val="20"/>
      <w:lang w:val="en-US"/>
    </w:rPr>
  </w:style>
  <w:style w:type="paragraph" w:customStyle="1" w:styleId="1ffff0">
    <w:name w:val="Основной текст с отступом1"/>
    <w:basedOn w:val="a9"/>
    <w:pPr>
      <w:spacing w:line="360" w:lineRule="auto"/>
      <w:ind w:firstLine="709"/>
      <w:jc w:val="both"/>
    </w:pPr>
  </w:style>
  <w:style w:type="paragraph" w:customStyle="1" w:styleId="SNOSKA">
    <w:name w:val="SNOSKA"/>
    <w:basedOn w:val="2"/>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9"/>
    <w:pPr>
      <w:widowControl w:val="0"/>
      <w:spacing w:line="360" w:lineRule="auto"/>
      <w:ind w:firstLine="680"/>
      <w:jc w:val="both"/>
    </w:pPr>
    <w:rPr>
      <w:sz w:val="28"/>
      <w:szCs w:val="20"/>
      <w:lang w:val="uk-UA"/>
    </w:rPr>
  </w:style>
  <w:style w:type="paragraph" w:customStyle="1" w:styleId="1ffff1">
    <w:name w:val="Текст1"/>
    <w:basedOn w:val="a9"/>
    <w:pPr>
      <w:widowControl w:val="0"/>
      <w:spacing w:line="360" w:lineRule="auto"/>
      <w:ind w:firstLine="720"/>
      <w:jc w:val="both"/>
    </w:pPr>
    <w:rPr>
      <w:rFonts w:ascii="ISOCPEUR" w:hAnsi="ISOCPEUR" w:cs="ISOCPEUR"/>
      <w:sz w:val="28"/>
      <w:szCs w:val="20"/>
      <w:lang w:val="uk-UA"/>
    </w:rPr>
  </w:style>
  <w:style w:type="paragraph" w:customStyle="1" w:styleId="afffffffffffc">
    <w:name w:val="Вірш"/>
    <w:basedOn w:val="a9"/>
    <w:pPr>
      <w:keepLines/>
      <w:widowControl w:val="0"/>
      <w:spacing w:before="28" w:line="360" w:lineRule="auto"/>
      <w:ind w:left="1701" w:hanging="567"/>
      <w:jc w:val="both"/>
    </w:pPr>
    <w:rPr>
      <w:i/>
      <w:sz w:val="22"/>
      <w:szCs w:val="20"/>
      <w:lang w:val="uk-UA"/>
    </w:rPr>
  </w:style>
  <w:style w:type="paragraph" w:customStyle="1" w:styleId="afffffffffffd">
    <w:name w:val="Загальний текст"/>
    <w:basedOn w:val="a9"/>
    <w:pPr>
      <w:widowControl w:val="0"/>
      <w:spacing w:before="28" w:line="262" w:lineRule="atLeast"/>
      <w:ind w:firstLine="283"/>
      <w:jc w:val="both"/>
    </w:pPr>
    <w:rPr>
      <w:sz w:val="22"/>
      <w:szCs w:val="20"/>
      <w:lang w:val="uk-UA"/>
    </w:rPr>
  </w:style>
  <w:style w:type="paragraph" w:customStyle="1" w:styleId="afffffffffffe">
    <w:name w:val="Заголовок розділів"/>
    <w:basedOn w:val="a9"/>
    <w:next w:val="affffffffffff"/>
    <w:pPr>
      <w:widowControl w:val="0"/>
      <w:spacing w:after="480" w:line="360" w:lineRule="auto"/>
      <w:jc w:val="center"/>
    </w:pPr>
    <w:rPr>
      <w:rFonts w:ascii="OpenSymbol" w:hAnsi="OpenSymbol" w:cs="OpenSymbol"/>
      <w:b/>
      <w:sz w:val="32"/>
      <w:szCs w:val="20"/>
      <w:lang w:val="uk-UA"/>
    </w:rPr>
  </w:style>
  <w:style w:type="paragraph" w:customStyle="1" w:styleId="affffffffffff">
    <w:name w:val="Заголовок підрозділів"/>
    <w:basedOn w:val="afffffffffffe"/>
    <w:next w:val="a9"/>
    <w:pPr>
      <w:ind w:firstLine="720"/>
      <w:jc w:val="left"/>
    </w:pPr>
    <w:rPr>
      <w:rFonts w:ascii="Garamond" w:hAnsi="Garamond" w:cs="Garamond"/>
    </w:rPr>
  </w:style>
  <w:style w:type="paragraph" w:customStyle="1" w:styleId="1ffff2">
    <w:name w:val="Цитата1"/>
    <w:basedOn w:val="a9"/>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9"/>
    <w:pPr>
      <w:widowControl w:val="0"/>
      <w:spacing w:line="360" w:lineRule="auto"/>
      <w:ind w:firstLine="720"/>
      <w:jc w:val="both"/>
    </w:pPr>
    <w:rPr>
      <w:sz w:val="28"/>
      <w:szCs w:val="20"/>
      <w:lang w:val="uk-UA"/>
    </w:rPr>
  </w:style>
  <w:style w:type="paragraph" w:customStyle="1" w:styleId="POD-ZAGOL">
    <w:name w:val="POD-ZAGOL"/>
    <w:basedOn w:val="2"/>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1">
    <w:name w:val="РОЗДІЛ"/>
    <w:basedOn w:val="a9"/>
    <w:pPr>
      <w:keepLines/>
      <w:numPr>
        <w:numId w:val="11"/>
      </w:numPr>
      <w:spacing w:line="360" w:lineRule="auto"/>
      <w:ind w:left="0" w:firstLine="0"/>
      <w:jc w:val="center"/>
    </w:pPr>
    <w:rPr>
      <w:b/>
      <w:sz w:val="28"/>
      <w:szCs w:val="20"/>
      <w:lang w:val="uk-UA"/>
    </w:rPr>
  </w:style>
  <w:style w:type="paragraph" w:customStyle="1" w:styleId="affffffffffff0">
    <w:name w:val="ТЕКСТ"/>
    <w:basedOn w:val="a9"/>
    <w:pPr>
      <w:spacing w:line="360" w:lineRule="auto"/>
      <w:ind w:firstLine="709"/>
      <w:jc w:val="both"/>
    </w:pPr>
    <w:rPr>
      <w:rFonts w:ascii="FreeSetCTT" w:hAnsi="FreeSetCTT" w:cs="FreeSetCTT"/>
      <w:sz w:val="28"/>
      <w:szCs w:val="20"/>
      <w:lang w:val="uk-UA"/>
    </w:rPr>
  </w:style>
  <w:style w:type="paragraph" w:customStyle="1" w:styleId="CT-SNOSKA">
    <w:name w:val="CT-SNOSKA"/>
    <w:basedOn w:val="a9"/>
    <w:pPr>
      <w:jc w:val="both"/>
    </w:pPr>
    <w:rPr>
      <w:szCs w:val="20"/>
    </w:rPr>
  </w:style>
  <w:style w:type="paragraph" w:customStyle="1" w:styleId="2ffe">
    <w:name w:val="Стиль2"/>
    <w:basedOn w:val="a9"/>
    <w:pPr>
      <w:jc w:val="both"/>
    </w:pPr>
    <w:rPr>
      <w:rFonts w:cs="OpenSymbol"/>
    </w:rPr>
  </w:style>
  <w:style w:type="paragraph" w:customStyle="1" w:styleId="left">
    <w:name w:val="left"/>
    <w:basedOn w:val="a9"/>
    <w:pPr>
      <w:spacing w:before="280" w:after="280"/>
    </w:pPr>
    <w:rPr>
      <w:rFonts w:ascii="MS Reference Specialty" w:hAnsi="MS Reference Specialty" w:cs="MS Reference Specialty"/>
    </w:rPr>
  </w:style>
  <w:style w:type="paragraph" w:customStyle="1" w:styleId="31">
    <w:name w:val="Маркированный список 31"/>
    <w:basedOn w:val="a9"/>
    <w:pPr>
      <w:numPr>
        <w:numId w:val="4"/>
      </w:numPr>
    </w:pPr>
    <w:rPr>
      <w:sz w:val="20"/>
      <w:szCs w:val="20"/>
      <w:lang w:val="uk-UA"/>
    </w:rPr>
  </w:style>
  <w:style w:type="paragraph" w:customStyle="1" w:styleId="1ffff3">
    <w:name w:val="Верхний колонтитул1"/>
    <w:basedOn w:val="1fff3"/>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1">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2">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9">
    <w:name w:val="Основной текст3"/>
    <w:basedOn w:val="a9"/>
    <w:pPr>
      <w:widowControl w:val="0"/>
      <w:spacing w:line="360" w:lineRule="atLeast"/>
      <w:jc w:val="both"/>
    </w:pPr>
    <w:rPr>
      <w:szCs w:val="20"/>
    </w:rPr>
  </w:style>
  <w:style w:type="paragraph" w:customStyle="1" w:styleId="WW-3">
    <w:name w:val="WW-Сноска"/>
    <w:basedOn w:val="2ff"/>
    <w:pPr>
      <w:widowControl w:val="0"/>
      <w:spacing w:line="180" w:lineRule="atLeast"/>
      <w:ind w:firstLine="397"/>
      <w:jc w:val="both"/>
    </w:pPr>
    <w:rPr>
      <w:rFonts w:ascii="Symbol" w:hAnsi="Symbol" w:cs="Symbol"/>
      <w:sz w:val="18"/>
    </w:rPr>
  </w:style>
  <w:style w:type="paragraph" w:customStyle="1" w:styleId="affffffffffff3">
    <w:name w:val="текст сноски"/>
    <w:basedOn w:val="a9"/>
    <w:pPr>
      <w:autoSpaceDE w:val="0"/>
    </w:pPr>
    <w:rPr>
      <w:sz w:val="20"/>
      <w:szCs w:val="20"/>
    </w:rPr>
  </w:style>
  <w:style w:type="paragraph" w:customStyle="1" w:styleId="affffffffffff4">
    <w:name w:val="Àäðåñà"/>
    <w:basedOn w:val="a9"/>
    <w:pPr>
      <w:spacing w:after="60" w:line="360" w:lineRule="auto"/>
      <w:jc w:val="center"/>
    </w:pPr>
    <w:rPr>
      <w:szCs w:val="20"/>
      <w:lang w:val="uk-UA"/>
    </w:rPr>
  </w:style>
  <w:style w:type="paragraph" w:customStyle="1" w:styleId="5d">
    <w:name w:val="Основной текст5"/>
    <w:basedOn w:val="a9"/>
    <w:pPr>
      <w:widowControl w:val="0"/>
      <w:spacing w:line="420" w:lineRule="auto"/>
      <w:ind w:firstLine="851"/>
      <w:jc w:val="both"/>
    </w:pPr>
    <w:rPr>
      <w:sz w:val="26"/>
      <w:szCs w:val="20"/>
    </w:rPr>
  </w:style>
  <w:style w:type="paragraph" w:customStyle="1" w:styleId="affffffffffff5">
    <w:name w:val="СноскаОсн"/>
    <w:basedOn w:val="a9"/>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6">
    <w:name w:val="Цитаты"/>
    <w:basedOn w:val="a9"/>
    <w:pPr>
      <w:autoSpaceDE w:val="0"/>
      <w:spacing w:before="100" w:after="100"/>
      <w:ind w:left="360" w:right="360"/>
    </w:pPr>
  </w:style>
  <w:style w:type="paragraph" w:styleId="affffffffffff7">
    <w:name w:val="E-mail Signature"/>
    <w:basedOn w:val="a9"/>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8">
    <w:name w:val="Signature"/>
    <w:basedOn w:val="a9"/>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9"/>
    <w:pPr>
      <w:shd w:val="clear" w:color="auto" w:fill="FFFFFF"/>
      <w:spacing w:line="360" w:lineRule="auto"/>
      <w:jc w:val="center"/>
    </w:pPr>
    <w:rPr>
      <w:color w:val="FF0000"/>
      <w:sz w:val="16"/>
      <w:szCs w:val="16"/>
    </w:rPr>
  </w:style>
  <w:style w:type="paragraph" w:styleId="1ffff4">
    <w:name w:val="index 1"/>
    <w:basedOn w:val="a9"/>
    <w:next w:val="a9"/>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9"/>
    <w:pPr>
      <w:shd w:val="clear" w:color="auto" w:fill="FFFFFF"/>
      <w:spacing w:line="360" w:lineRule="auto"/>
      <w:ind w:left="300" w:right="80"/>
      <w:jc w:val="both"/>
    </w:pPr>
    <w:rPr>
      <w:color w:val="000000"/>
      <w:sz w:val="28"/>
      <w:szCs w:val="28"/>
    </w:rPr>
  </w:style>
  <w:style w:type="paragraph" w:customStyle="1" w:styleId="vary">
    <w:name w:val="vary"/>
    <w:basedOn w:val="a9"/>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9">
    <w:name w:val="текст ссылки"/>
    <w:basedOn w:val="a9"/>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a">
    <w:name w:val="Конверт"/>
    <w:basedOn w:val="a9"/>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b">
    <w:name w:val="Стиль_стихи"/>
    <w:basedOn w:val="a9"/>
    <w:pPr>
      <w:autoSpaceDE w:val="0"/>
      <w:ind w:left="2268"/>
      <w:jc w:val="both"/>
    </w:pPr>
    <w:rPr>
      <w:i/>
      <w:iCs/>
      <w:sz w:val="28"/>
      <w:szCs w:val="28"/>
      <w:lang w:val="uk-UA"/>
    </w:rPr>
  </w:style>
  <w:style w:type="paragraph" w:customStyle="1" w:styleId="87">
    <w:name w:val="заголовок 8"/>
    <w:basedOn w:val="a9"/>
    <w:next w:val="a9"/>
    <w:pPr>
      <w:keepNext/>
      <w:autoSpaceDE w:val="0"/>
      <w:spacing w:line="360" w:lineRule="auto"/>
      <w:ind w:firstLine="720"/>
      <w:jc w:val="center"/>
    </w:pPr>
    <w:rPr>
      <w:b/>
      <w:bCs/>
      <w:sz w:val="28"/>
      <w:szCs w:val="28"/>
      <w:lang w:val="uk-UA"/>
    </w:rPr>
  </w:style>
  <w:style w:type="paragraph" w:customStyle="1" w:styleId="1ffff5">
    <w:name w:val="Заголовок записки1"/>
    <w:basedOn w:val="a9"/>
    <w:next w:val="a9"/>
    <w:pPr>
      <w:autoSpaceDE w:val="0"/>
      <w:ind w:firstLine="567"/>
      <w:jc w:val="both"/>
    </w:pPr>
    <w:rPr>
      <w:sz w:val="28"/>
      <w:szCs w:val="28"/>
      <w:lang w:val="uk-UA"/>
    </w:rPr>
  </w:style>
  <w:style w:type="paragraph" w:customStyle="1" w:styleId="affffffffffffc">
    <w:name w:val="[ ]"/>
    <w:basedOn w:val="a9"/>
    <w:pPr>
      <w:autoSpaceDE w:val="0"/>
      <w:spacing w:line="288" w:lineRule="auto"/>
    </w:pPr>
    <w:rPr>
      <w:color w:val="000000"/>
      <w:sz w:val="20"/>
      <w:lang w:val="uk-UA"/>
    </w:rPr>
  </w:style>
  <w:style w:type="paragraph" w:customStyle="1" w:styleId="-4">
    <w:name w:val="Нормальний-мій"/>
    <w:basedOn w:val="a9"/>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d">
    <w:name w:val="Звичайний (веб)"/>
    <w:basedOn w:val="a9"/>
    <w:pPr>
      <w:autoSpaceDE w:val="0"/>
      <w:spacing w:before="100" w:after="100"/>
    </w:pPr>
    <w:rPr>
      <w:sz w:val="20"/>
      <w:lang w:val="uk-UA"/>
    </w:rPr>
  </w:style>
  <w:style w:type="paragraph" w:customStyle="1" w:styleId="affffffffffffe">
    <w:name w:val="Текст виноски"/>
    <w:basedOn w:val="a9"/>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9"/>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9"/>
    <w:pPr>
      <w:spacing w:line="280" w:lineRule="atLeast"/>
      <w:ind w:left="800" w:firstLine="400"/>
      <w:jc w:val="both"/>
    </w:pPr>
    <w:rPr>
      <w:color w:val="008000"/>
    </w:rPr>
  </w:style>
  <w:style w:type="paragraph" w:customStyle="1" w:styleId="just">
    <w:name w:val="just"/>
    <w:basedOn w:val="a9"/>
    <w:pPr>
      <w:spacing w:before="280" w:after="280"/>
      <w:jc w:val="both"/>
    </w:pPr>
    <w:rPr>
      <w:lang w:val="uk-UA"/>
    </w:rPr>
  </w:style>
  <w:style w:type="paragraph" w:customStyle="1" w:styleId="Nagwek2">
    <w:name w:val="Nagłówek2"/>
    <w:basedOn w:val="a9"/>
    <w:next w:val="afffffff4"/>
    <w:pPr>
      <w:keepNext/>
      <w:spacing w:before="240" w:after="120"/>
    </w:pPr>
    <w:rPr>
      <w:rFonts w:ascii="OpenSymbol" w:eastAsia="Arial" w:hAnsi="OpenSymbol" w:cs="Helvetica"/>
      <w:sz w:val="28"/>
      <w:szCs w:val="28"/>
    </w:rPr>
  </w:style>
  <w:style w:type="paragraph" w:customStyle="1" w:styleId="Podpis2">
    <w:name w:val="Podpis2"/>
    <w:basedOn w:val="a9"/>
    <w:pPr>
      <w:suppressLineNumbers/>
      <w:spacing w:before="120" w:after="120"/>
    </w:pPr>
    <w:rPr>
      <w:rFonts w:cs="Helvetica"/>
      <w:i/>
      <w:iCs/>
    </w:rPr>
  </w:style>
  <w:style w:type="paragraph" w:customStyle="1" w:styleId="Indeks">
    <w:name w:val="Indeks"/>
    <w:basedOn w:val="a9"/>
    <w:pPr>
      <w:suppressLineNumbers/>
    </w:pPr>
    <w:rPr>
      <w:rFonts w:cs="Helvetica"/>
    </w:rPr>
  </w:style>
  <w:style w:type="paragraph" w:customStyle="1" w:styleId="1ffff6">
    <w:name w:val="Текст примечания1"/>
    <w:basedOn w:val="a9"/>
    <w:rPr>
      <w:sz w:val="20"/>
      <w:szCs w:val="20"/>
    </w:rPr>
  </w:style>
  <w:style w:type="paragraph" w:customStyle="1" w:styleId="222">
    <w:name w:val="Основной текст 22"/>
    <w:basedOn w:val="a9"/>
    <w:pPr>
      <w:spacing w:after="120" w:line="480" w:lineRule="auto"/>
    </w:pPr>
  </w:style>
  <w:style w:type="paragraph" w:customStyle="1" w:styleId="3110">
    <w:name w:val="Основной текст с отступом 311"/>
    <w:basedOn w:val="a9"/>
    <w:pPr>
      <w:widowControl w:val="0"/>
      <w:ind w:firstLine="340"/>
      <w:jc w:val="both"/>
    </w:pPr>
    <w:rPr>
      <w:sz w:val="22"/>
      <w:szCs w:val="20"/>
      <w:lang w:val="uk-UA"/>
    </w:rPr>
  </w:style>
  <w:style w:type="paragraph" w:customStyle="1" w:styleId="Tekstpodstawowywcity21">
    <w:name w:val="Tekst podstawowy wcięty 21"/>
    <w:basedOn w:val="a9"/>
    <w:pPr>
      <w:spacing w:line="360" w:lineRule="auto"/>
      <w:ind w:right="-766" w:firstLine="425"/>
      <w:jc w:val="both"/>
    </w:pPr>
    <w:rPr>
      <w:sz w:val="28"/>
      <w:szCs w:val="20"/>
      <w:lang w:val="uk-UA"/>
    </w:rPr>
  </w:style>
  <w:style w:type="paragraph" w:customStyle="1" w:styleId="Tekstblokowy1">
    <w:name w:val="Tekst blokowy1"/>
    <w:basedOn w:val="a9"/>
    <w:pPr>
      <w:spacing w:line="360" w:lineRule="auto"/>
      <w:ind w:left="57" w:right="454" w:firstLine="426"/>
      <w:jc w:val="both"/>
    </w:pPr>
    <w:rPr>
      <w:sz w:val="28"/>
      <w:szCs w:val="20"/>
      <w:lang w:val="uk-UA"/>
    </w:rPr>
  </w:style>
  <w:style w:type="paragraph" w:customStyle="1" w:styleId="3fa">
    <w:name w:val="Основний текст з відступом 3"/>
    <w:basedOn w:val="a9"/>
    <w:pPr>
      <w:spacing w:line="360" w:lineRule="auto"/>
      <w:ind w:firstLine="680"/>
      <w:jc w:val="both"/>
    </w:pPr>
    <w:rPr>
      <w:i/>
      <w:iCs/>
      <w:sz w:val="28"/>
      <w:szCs w:val="28"/>
      <w:lang w:val="uk-UA"/>
    </w:rPr>
  </w:style>
  <w:style w:type="paragraph" w:customStyle="1" w:styleId="2fff">
    <w:name w:val="Продовження списку 2"/>
    <w:basedOn w:val="a9"/>
    <w:pPr>
      <w:autoSpaceDE w:val="0"/>
      <w:spacing w:after="120"/>
      <w:ind w:left="566"/>
    </w:pPr>
    <w:rPr>
      <w:sz w:val="22"/>
      <w:szCs w:val="22"/>
    </w:rPr>
  </w:style>
  <w:style w:type="paragraph" w:customStyle="1" w:styleId="219">
    <w:name w:val="Список 21"/>
    <w:basedOn w:val="a9"/>
    <w:pPr>
      <w:autoSpaceDE w:val="0"/>
      <w:ind w:left="566" w:hanging="283"/>
    </w:pPr>
    <w:rPr>
      <w:sz w:val="22"/>
      <w:szCs w:val="22"/>
    </w:rPr>
  </w:style>
  <w:style w:type="paragraph" w:customStyle="1" w:styleId="Tekstpodstawowywcity31">
    <w:name w:val="Tekst podstawowy wcięty 31"/>
    <w:basedOn w:val="a9"/>
    <w:pPr>
      <w:spacing w:line="360" w:lineRule="auto"/>
      <w:ind w:firstLine="720"/>
      <w:jc w:val="center"/>
    </w:pPr>
    <w:rPr>
      <w:b/>
      <w:sz w:val="28"/>
      <w:szCs w:val="20"/>
      <w:lang w:val="uk-UA"/>
    </w:rPr>
  </w:style>
  <w:style w:type="paragraph" w:customStyle="1" w:styleId="2fff0">
    <w:name w:val="Основний текст 2"/>
    <w:basedOn w:val="a9"/>
    <w:pPr>
      <w:spacing w:line="360" w:lineRule="auto"/>
      <w:jc w:val="both"/>
    </w:pPr>
    <w:rPr>
      <w:szCs w:val="20"/>
      <w:lang w:val="uk-UA"/>
    </w:rPr>
  </w:style>
  <w:style w:type="paragraph" w:customStyle="1" w:styleId="223">
    <w:name w:val="Основной текст с отступом 22"/>
    <w:basedOn w:val="a9"/>
    <w:pPr>
      <w:spacing w:line="360" w:lineRule="auto"/>
      <w:ind w:right="357" w:firstLine="902"/>
      <w:jc w:val="both"/>
    </w:pPr>
    <w:rPr>
      <w:sz w:val="28"/>
      <w:szCs w:val="28"/>
      <w:lang w:val="en-US"/>
    </w:rPr>
  </w:style>
  <w:style w:type="paragraph" w:customStyle="1" w:styleId="2111">
    <w:name w:val="Основной текст с отступом 211"/>
    <w:basedOn w:val="a9"/>
    <w:pPr>
      <w:spacing w:after="120" w:line="480" w:lineRule="auto"/>
      <w:ind w:left="283"/>
    </w:pPr>
    <w:rPr>
      <w:lang w:val="uk-UA"/>
    </w:rPr>
  </w:style>
  <w:style w:type="paragraph" w:customStyle="1" w:styleId="2fff1">
    <w:name w:val="Основний текст з відступом 2"/>
    <w:basedOn w:val="a9"/>
    <w:pPr>
      <w:spacing w:after="120" w:line="480" w:lineRule="auto"/>
      <w:ind w:left="283"/>
    </w:pPr>
    <w:rPr>
      <w:lang w:val="uk-UA"/>
    </w:rPr>
  </w:style>
  <w:style w:type="paragraph" w:customStyle="1" w:styleId="Zwykytekst1">
    <w:name w:val="Zwykły tekst1"/>
    <w:basedOn w:val="a9"/>
    <w:rPr>
      <w:rFonts w:ascii="ISOCPEUR" w:hAnsi="ISOCPEUR" w:cs="ISOCPEUR"/>
      <w:sz w:val="20"/>
      <w:szCs w:val="20"/>
      <w:lang w:val="uk-UA"/>
    </w:rPr>
  </w:style>
  <w:style w:type="paragraph" w:customStyle="1" w:styleId="11b">
    <w:name w:val="Текст11"/>
    <w:basedOn w:val="a9"/>
    <w:pPr>
      <w:spacing w:line="220" w:lineRule="exact"/>
      <w:ind w:firstLine="454"/>
      <w:jc w:val="both"/>
    </w:pPr>
    <w:rPr>
      <w:sz w:val="20"/>
      <w:szCs w:val="20"/>
      <w:lang w:val="uk-UA"/>
    </w:rPr>
  </w:style>
  <w:style w:type="paragraph" w:customStyle="1" w:styleId="afffffffffffff0">
    <w:name w:val="дисертация"/>
    <w:basedOn w:val="a9"/>
    <w:pPr>
      <w:spacing w:line="360" w:lineRule="auto"/>
      <w:ind w:firstLine="720"/>
      <w:jc w:val="both"/>
    </w:pPr>
    <w:rPr>
      <w:sz w:val="28"/>
      <w:szCs w:val="20"/>
      <w:lang w:val="uk-UA"/>
    </w:rPr>
  </w:style>
  <w:style w:type="paragraph" w:customStyle="1" w:styleId="afffffffffffff1">
    <w:name w:val="Звичайний відступ"/>
    <w:basedOn w:val="a9"/>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3"/>
    <w:next w:val="1fff3"/>
    <w:pPr>
      <w:keepNext/>
      <w:widowControl w:val="0"/>
      <w:snapToGrid/>
      <w:spacing w:before="0" w:after="0"/>
      <w:jc w:val="both"/>
    </w:pPr>
    <w:rPr>
      <w:rFonts w:ascii="UkrainianPeterburg" w:hAnsi="UkrainianPeterburg" w:cs="UkrainianPeterburg"/>
      <w:sz w:val="28"/>
      <w:lang w:val="uk-UA"/>
    </w:rPr>
  </w:style>
  <w:style w:type="paragraph" w:customStyle="1" w:styleId="2fff2">
    <w:name w:val="Цитата2"/>
    <w:basedOn w:val="a9"/>
    <w:pPr>
      <w:spacing w:line="360" w:lineRule="auto"/>
      <w:ind w:left="-170" w:right="-567" w:firstLine="720"/>
      <w:jc w:val="both"/>
    </w:pPr>
    <w:rPr>
      <w:sz w:val="28"/>
      <w:szCs w:val="20"/>
      <w:lang w:val="uk-UA"/>
    </w:rPr>
  </w:style>
  <w:style w:type="paragraph" w:customStyle="1" w:styleId="231">
    <w:name w:val="Основной текст с отступом 23"/>
    <w:basedOn w:val="a9"/>
    <w:pPr>
      <w:spacing w:after="120" w:line="480" w:lineRule="auto"/>
      <w:ind w:left="283"/>
    </w:pPr>
  </w:style>
  <w:style w:type="paragraph" w:customStyle="1" w:styleId="Nagwek1">
    <w:name w:val="Nagłówek1"/>
    <w:basedOn w:val="a9"/>
    <w:next w:val="afffffff4"/>
    <w:pPr>
      <w:keepNext/>
      <w:spacing w:before="240" w:after="120"/>
    </w:pPr>
    <w:rPr>
      <w:rFonts w:ascii="OpenSymbol" w:eastAsia="Arial" w:hAnsi="OpenSymbol" w:cs="Helvetica"/>
      <w:sz w:val="28"/>
      <w:szCs w:val="28"/>
    </w:rPr>
  </w:style>
  <w:style w:type="paragraph" w:customStyle="1" w:styleId="Podpis1">
    <w:name w:val="Podpis1"/>
    <w:basedOn w:val="a9"/>
    <w:pPr>
      <w:suppressLineNumbers/>
      <w:spacing w:before="120" w:after="120"/>
    </w:pPr>
    <w:rPr>
      <w:rFonts w:cs="Helvetica"/>
      <w:i/>
      <w:iCs/>
    </w:rPr>
  </w:style>
  <w:style w:type="paragraph" w:customStyle="1" w:styleId="1ffff7">
    <w:name w:val="Схема документа1"/>
    <w:basedOn w:val="a9"/>
    <w:pPr>
      <w:shd w:val="clear" w:color="auto" w:fill="000080"/>
    </w:pPr>
    <w:rPr>
      <w:rFonts w:ascii="Helvetica" w:hAnsi="Helvetica" w:cs="Helvetica"/>
      <w:sz w:val="20"/>
      <w:szCs w:val="20"/>
    </w:rPr>
  </w:style>
  <w:style w:type="paragraph" w:customStyle="1" w:styleId="Zawartolisty">
    <w:name w:val="Zawartość listy"/>
    <w:basedOn w:val="a9"/>
    <w:pPr>
      <w:ind w:left="567"/>
    </w:pPr>
  </w:style>
  <w:style w:type="paragraph" w:customStyle="1" w:styleId="Nagweklisty">
    <w:name w:val="Nagłówek listy"/>
    <w:basedOn w:val="a9"/>
    <w:next w:val="Zawartolisty"/>
  </w:style>
  <w:style w:type="paragraph" w:customStyle="1" w:styleId="Zawartotabeli">
    <w:name w:val="Zawartość tabeli"/>
    <w:basedOn w:val="a9"/>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9"/>
    <w:pPr>
      <w:tabs>
        <w:tab w:val="left" w:pos="0"/>
      </w:tabs>
      <w:spacing w:line="360" w:lineRule="auto"/>
      <w:ind w:firstLine="567"/>
      <w:jc w:val="both"/>
    </w:pPr>
    <w:rPr>
      <w:sz w:val="28"/>
      <w:szCs w:val="28"/>
      <w:lang w:val="pl-PL"/>
    </w:rPr>
  </w:style>
  <w:style w:type="paragraph" w:customStyle="1" w:styleId="Zawartoramki">
    <w:name w:val="Zawartość ramki"/>
    <w:basedOn w:val="afffffff4"/>
    <w:rPr>
      <w:sz w:val="24"/>
    </w:rPr>
  </w:style>
  <w:style w:type="paragraph" w:customStyle="1" w:styleId="11d">
    <w:name w:val="Цитата11"/>
    <w:basedOn w:val="a9"/>
    <w:pPr>
      <w:ind w:left="72" w:right="-766"/>
      <w:jc w:val="both"/>
    </w:pPr>
    <w:rPr>
      <w:sz w:val="28"/>
      <w:szCs w:val="20"/>
    </w:rPr>
  </w:style>
  <w:style w:type="paragraph" w:customStyle="1" w:styleId="3fb">
    <w:name w:val="Основний текст 3"/>
    <w:basedOn w:val="a9"/>
    <w:pPr>
      <w:ind w:right="-766"/>
      <w:jc w:val="both"/>
    </w:pPr>
    <w:rPr>
      <w:sz w:val="28"/>
      <w:szCs w:val="20"/>
      <w:lang w:val="en-US"/>
    </w:rPr>
  </w:style>
  <w:style w:type="paragraph" w:customStyle="1" w:styleId="BlockText1">
    <w:name w:val="Block Text1"/>
    <w:basedOn w:val="a9"/>
    <w:pPr>
      <w:spacing w:line="360" w:lineRule="auto"/>
      <w:ind w:firstLine="567"/>
      <w:jc w:val="both"/>
    </w:pPr>
    <w:rPr>
      <w:sz w:val="28"/>
      <w:szCs w:val="28"/>
    </w:rPr>
  </w:style>
  <w:style w:type="paragraph" w:customStyle="1" w:styleId="Nagwek">
    <w:name w:val="Nagłówek"/>
    <w:basedOn w:val="a9"/>
    <w:next w:val="afffffff4"/>
    <w:pPr>
      <w:keepNext/>
      <w:spacing w:before="240" w:after="120"/>
    </w:pPr>
    <w:rPr>
      <w:rFonts w:ascii="OpenSymbol" w:eastAsia="Arial" w:hAnsi="OpenSymbol" w:cs="Helvetica"/>
      <w:sz w:val="28"/>
      <w:szCs w:val="28"/>
    </w:rPr>
  </w:style>
  <w:style w:type="paragraph" w:customStyle="1" w:styleId="Podpis">
    <w:name w:val="Podpis"/>
    <w:basedOn w:val="a9"/>
    <w:pPr>
      <w:suppressLineNumbers/>
      <w:spacing w:before="120" w:after="120"/>
    </w:pPr>
    <w:rPr>
      <w:rFonts w:cs="Helvetica"/>
      <w:i/>
      <w:iCs/>
    </w:rPr>
  </w:style>
  <w:style w:type="paragraph" w:customStyle="1" w:styleId="Nagwek3">
    <w:name w:val="Nagłówek3"/>
    <w:basedOn w:val="a9"/>
    <w:next w:val="afffffff4"/>
    <w:pPr>
      <w:keepNext/>
      <w:spacing w:before="240" w:after="120"/>
    </w:pPr>
    <w:rPr>
      <w:rFonts w:ascii="OpenSymbol" w:eastAsia="Arial" w:hAnsi="OpenSymbol" w:cs="Helvetica"/>
      <w:sz w:val="28"/>
      <w:szCs w:val="28"/>
    </w:rPr>
  </w:style>
  <w:style w:type="paragraph" w:customStyle="1" w:styleId="Podpis3">
    <w:name w:val="Podpis3"/>
    <w:basedOn w:val="a9"/>
    <w:pPr>
      <w:suppressLineNumbers/>
      <w:spacing w:before="120" w:after="120"/>
    </w:pPr>
    <w:rPr>
      <w:rFonts w:cs="Helvetica"/>
      <w:i/>
      <w:iCs/>
    </w:rPr>
  </w:style>
  <w:style w:type="paragraph" w:customStyle="1" w:styleId="1ffff8">
    <w:name w:val="Название объекта1"/>
    <w:basedOn w:val="a9"/>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9"/>
    <w:pPr>
      <w:spacing w:line="360" w:lineRule="auto"/>
      <w:ind w:firstLine="360"/>
      <w:jc w:val="both"/>
    </w:pPr>
    <w:rPr>
      <w:sz w:val="28"/>
      <w:szCs w:val="28"/>
      <w:lang w:val="uk-UA"/>
    </w:rPr>
  </w:style>
  <w:style w:type="paragraph" w:customStyle="1" w:styleId="331">
    <w:name w:val="Основной текст с отступом 33"/>
    <w:basedOn w:val="a9"/>
    <w:pPr>
      <w:ind w:firstLine="397"/>
      <w:jc w:val="both"/>
    </w:pPr>
    <w:rPr>
      <w:sz w:val="28"/>
      <w:szCs w:val="28"/>
      <w:lang w:val="uk-UA"/>
    </w:rPr>
  </w:style>
  <w:style w:type="paragraph" w:customStyle="1" w:styleId="afffffffffffff2">
    <w:name w:val="ЦитатаВірш"/>
    <w:basedOn w:val="a9"/>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e">
    <w:name w:val="заголовок 5"/>
    <w:basedOn w:val="a9"/>
    <w:next w:val="a9"/>
    <w:pPr>
      <w:keepNext/>
      <w:tabs>
        <w:tab w:val="left" w:pos="5670"/>
      </w:tabs>
      <w:autoSpaceDE w:val="0"/>
      <w:ind w:firstLine="5387"/>
      <w:jc w:val="both"/>
    </w:pPr>
    <w:rPr>
      <w:b/>
      <w:bCs/>
      <w:sz w:val="28"/>
      <w:szCs w:val="28"/>
    </w:rPr>
  </w:style>
  <w:style w:type="paragraph" w:customStyle="1" w:styleId="afffffffffffff3">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9">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9"/>
    <w:pPr>
      <w:spacing w:before="48" w:after="48"/>
      <w:ind w:firstLine="432"/>
      <w:jc w:val="both"/>
    </w:pPr>
  </w:style>
  <w:style w:type="paragraph" w:customStyle="1" w:styleId="fulltext">
    <w:name w:val="fulltext"/>
    <w:basedOn w:val="a9"/>
    <w:pPr>
      <w:spacing w:before="280" w:after="280"/>
    </w:pPr>
    <w:rPr>
      <w:rFonts w:ascii="Mangal" w:hAnsi="Mangal" w:cs="Mangal"/>
    </w:rPr>
  </w:style>
  <w:style w:type="paragraph" w:customStyle="1" w:styleId="2fff3">
    <w:name w:val="Подзаголовок2"/>
    <w:basedOn w:val="a9"/>
    <w:pPr>
      <w:spacing w:after="280"/>
    </w:pPr>
    <w:rPr>
      <w:sz w:val="27"/>
      <w:szCs w:val="27"/>
    </w:rPr>
  </w:style>
  <w:style w:type="paragraph" w:customStyle="1" w:styleId="316">
    <w:name w:val="Список 31"/>
    <w:basedOn w:val="a9"/>
    <w:pPr>
      <w:ind w:left="849" w:hanging="283"/>
    </w:pPr>
  </w:style>
  <w:style w:type="paragraph" w:customStyle="1" w:styleId="afffffffffffff4">
    <w:name w:val="Краткий обратный адрес"/>
    <w:basedOn w:val="a9"/>
  </w:style>
  <w:style w:type="paragraph" w:customStyle="1" w:styleId="Head">
    <w:name w:val="Head"/>
    <w:basedOn w:val="a9"/>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9"/>
    <w:pPr>
      <w:tabs>
        <w:tab w:val="left" w:pos="283"/>
      </w:tabs>
      <w:ind w:left="283" w:hanging="283"/>
      <w:jc w:val="both"/>
    </w:pPr>
    <w:rPr>
      <w:color w:val="000000"/>
      <w:sz w:val="16"/>
      <w:szCs w:val="20"/>
    </w:rPr>
  </w:style>
  <w:style w:type="paragraph" w:customStyle="1" w:styleId="BodyText31">
    <w:name w:val="Body Text 31"/>
    <w:basedOn w:val="a9"/>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5"/>
    <w:pPr>
      <w:pBdr>
        <w:top w:val="single" w:sz="4" w:space="10" w:color="000000"/>
      </w:pBdr>
      <w:ind w:firstLine="283"/>
      <w:jc w:val="both"/>
    </w:pPr>
    <w:rPr>
      <w:rFonts w:ascii="FreeSetCTT" w:hAnsi="FreeSetCTT" w:cs="FreeSetCTT"/>
      <w:sz w:val="18"/>
      <w:szCs w:val="18"/>
    </w:rPr>
  </w:style>
  <w:style w:type="paragraph" w:customStyle="1" w:styleId="afffffffffffff5">
    <w:name w:val="ЗНОСКА"/>
    <w:basedOn w:val="WyNOSKA"/>
    <w:pPr>
      <w:pBdr>
        <w:top w:val="none" w:sz="0" w:space="0" w:color="auto"/>
      </w:pBdr>
      <w:spacing w:line="200" w:lineRule="atLeast"/>
    </w:pPr>
  </w:style>
  <w:style w:type="paragraph" w:customStyle="1" w:styleId="zit">
    <w:name w:val="zit"/>
    <w:basedOn w:val="a9"/>
    <w:pPr>
      <w:shd w:val="clear" w:color="auto" w:fill="FFFFFF"/>
      <w:spacing w:before="284" w:line="320" w:lineRule="atLeast"/>
      <w:ind w:left="900" w:right="284" w:firstLine="284"/>
      <w:jc w:val="both"/>
    </w:pPr>
    <w:rPr>
      <w:color w:val="993300"/>
    </w:rPr>
  </w:style>
  <w:style w:type="paragraph" w:customStyle="1" w:styleId="m1">
    <w:name w:val="m1"/>
    <w:basedOn w:val="a9"/>
    <w:pPr>
      <w:shd w:val="clear" w:color="auto" w:fill="FFFFFF"/>
      <w:spacing w:line="320" w:lineRule="atLeast"/>
      <w:ind w:firstLine="284"/>
      <w:jc w:val="both"/>
    </w:pPr>
    <w:rPr>
      <w:color w:val="000000"/>
    </w:rPr>
  </w:style>
  <w:style w:type="paragraph" w:customStyle="1" w:styleId="small">
    <w:name w:val="small"/>
    <w:basedOn w:val="a9"/>
    <w:rPr>
      <w:rFonts w:ascii="FreeSetCTT" w:hAnsi="FreeSetCTT" w:cs="FreeSetCTT"/>
      <w:color w:val="808080"/>
    </w:rPr>
  </w:style>
  <w:style w:type="paragraph" w:customStyle="1" w:styleId="answer1">
    <w:name w:val="answer1"/>
    <w:basedOn w:val="a9"/>
    <w:pPr>
      <w:spacing w:after="240"/>
    </w:pPr>
  </w:style>
  <w:style w:type="paragraph" w:customStyle="1" w:styleId="pagenum">
    <w:name w:val="pagenum"/>
    <w:basedOn w:val="a9"/>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9"/>
    <w:pPr>
      <w:spacing w:before="180"/>
      <w:ind w:firstLine="432"/>
      <w:jc w:val="both"/>
    </w:pPr>
  </w:style>
  <w:style w:type="paragraph" w:customStyle="1" w:styleId="1111">
    <w:name w:val="Заголовок 111"/>
    <w:basedOn w:val="a9"/>
    <w:rPr>
      <w:b/>
      <w:bCs/>
      <w:color w:val="02125F"/>
      <w:kern w:val="1"/>
      <w:sz w:val="21"/>
      <w:szCs w:val="21"/>
    </w:rPr>
  </w:style>
  <w:style w:type="paragraph" w:customStyle="1" w:styleId="3111">
    <w:name w:val="Заголовок 311"/>
    <w:basedOn w:val="a9"/>
    <w:rPr>
      <w:rFonts w:ascii="Helvetica" w:hAnsi="Helvetica" w:cs="Helvetica"/>
      <w:b/>
      <w:bCs/>
      <w:color w:val="02125F"/>
      <w:sz w:val="18"/>
      <w:szCs w:val="18"/>
    </w:rPr>
  </w:style>
  <w:style w:type="paragraph" w:styleId="z-1">
    <w:name w:val="HTML Top of Form"/>
    <w:basedOn w:val="a9"/>
    <w:next w:val="a9"/>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9"/>
    <w:pPr>
      <w:spacing w:before="280" w:after="280"/>
      <w:jc w:val="both"/>
    </w:pPr>
    <w:rPr>
      <w:rFonts w:ascii="OpenSymbol" w:hAnsi="OpenSymbol" w:cs="OpenSymbol"/>
      <w:b/>
      <w:bCs/>
      <w:i/>
      <w:iCs/>
      <w:color w:val="000000"/>
      <w:sz w:val="18"/>
      <w:szCs w:val="18"/>
    </w:rPr>
  </w:style>
  <w:style w:type="paragraph" w:customStyle="1" w:styleId="11e">
    <w:name w:val="Название11"/>
    <w:basedOn w:val="a9"/>
    <w:pPr>
      <w:suppressLineNumbers/>
      <w:spacing w:before="120" w:after="120"/>
    </w:pPr>
    <w:rPr>
      <w:rFonts w:cs="Helvetica"/>
      <w:i/>
      <w:iCs/>
    </w:rPr>
  </w:style>
  <w:style w:type="paragraph" w:customStyle="1" w:styleId="1ffffa">
    <w:name w:val="Указатель1"/>
    <w:basedOn w:val="a9"/>
    <w:pPr>
      <w:suppressLineNumbers/>
    </w:pPr>
    <w:rPr>
      <w:rFonts w:cs="Helvetica"/>
    </w:rPr>
  </w:style>
  <w:style w:type="paragraph" w:customStyle="1" w:styleId="afffffffffffff6">
    <w:name w:val="Содержимое врезки"/>
    <w:basedOn w:val="afffffff4"/>
    <w:rPr>
      <w:sz w:val="24"/>
    </w:rPr>
  </w:style>
  <w:style w:type="paragraph" w:customStyle="1" w:styleId="H2">
    <w:name w:val="H2"/>
    <w:basedOn w:val="a9"/>
    <w:next w:val="a9"/>
    <w:pPr>
      <w:keepNext/>
      <w:spacing w:before="100" w:after="100"/>
    </w:pPr>
    <w:rPr>
      <w:b/>
      <w:sz w:val="36"/>
      <w:szCs w:val="20"/>
      <w:lang w:val="uk-UA"/>
    </w:rPr>
  </w:style>
  <w:style w:type="paragraph" w:customStyle="1" w:styleId="Blockquote">
    <w:name w:val="Blockquote"/>
    <w:basedOn w:val="a9"/>
    <w:pPr>
      <w:spacing w:before="100" w:after="100"/>
      <w:ind w:left="360" w:right="360"/>
    </w:pPr>
    <w:rPr>
      <w:szCs w:val="20"/>
      <w:lang w:val="uk-UA"/>
    </w:rPr>
  </w:style>
  <w:style w:type="paragraph" w:customStyle="1" w:styleId="DefinitionList">
    <w:name w:val="Definition List"/>
    <w:basedOn w:val="a9"/>
    <w:next w:val="a9"/>
    <w:pPr>
      <w:ind w:left="360"/>
    </w:pPr>
    <w:rPr>
      <w:szCs w:val="20"/>
      <w:lang w:val="uk-UA"/>
    </w:rPr>
  </w:style>
  <w:style w:type="paragraph" w:customStyle="1" w:styleId="H3">
    <w:name w:val="H3"/>
    <w:basedOn w:val="a9"/>
    <w:next w:val="a9"/>
    <w:pPr>
      <w:keepNext/>
      <w:spacing w:before="100" w:after="100"/>
    </w:pPr>
    <w:rPr>
      <w:b/>
      <w:sz w:val="28"/>
      <w:szCs w:val="20"/>
      <w:lang w:val="uk-UA"/>
    </w:rPr>
  </w:style>
  <w:style w:type="paragraph" w:customStyle="1" w:styleId="H5">
    <w:name w:val="H5"/>
    <w:basedOn w:val="a9"/>
    <w:next w:val="a9"/>
    <w:pPr>
      <w:keepNext/>
      <w:spacing w:before="100" w:after="100"/>
    </w:pPr>
    <w:rPr>
      <w:b/>
      <w:sz w:val="20"/>
      <w:szCs w:val="20"/>
      <w:lang w:val="uk-UA"/>
    </w:rPr>
  </w:style>
  <w:style w:type="paragraph" w:customStyle="1" w:styleId="H4">
    <w:name w:val="H4"/>
    <w:basedOn w:val="a9"/>
    <w:next w:val="a9"/>
    <w:pPr>
      <w:keepNext/>
      <w:spacing w:before="100" w:after="100"/>
    </w:pPr>
    <w:rPr>
      <w:b/>
      <w:szCs w:val="20"/>
      <w:lang w:val="uk-UA"/>
    </w:rPr>
  </w:style>
  <w:style w:type="paragraph" w:customStyle="1" w:styleId="PP">
    <w:name w:val="Строка PP"/>
    <w:basedOn w:val="affffffffffff8"/>
    <w:pPr>
      <w:widowControl/>
      <w:overflowPunct/>
      <w:autoSpaceDE/>
      <w:spacing w:before="0" w:after="0" w:line="240" w:lineRule="auto"/>
      <w:ind w:left="4252"/>
      <w:jc w:val="left"/>
      <w:textAlignment w:val="auto"/>
    </w:pPr>
    <w:rPr>
      <w:i w:val="0"/>
      <w:iCs w:val="0"/>
      <w:color w:val="auto"/>
      <w:szCs w:val="20"/>
    </w:rPr>
  </w:style>
  <w:style w:type="paragraph" w:customStyle="1" w:styleId="afffffffffffff7">
    <w:name w:val="Адресат"/>
    <w:basedOn w:val="a9"/>
    <w:rPr>
      <w:sz w:val="28"/>
      <w:szCs w:val="20"/>
      <w:lang w:val="uk-UA"/>
    </w:rPr>
  </w:style>
  <w:style w:type="paragraph" w:styleId="2fff4">
    <w:name w:val="index 2"/>
    <w:basedOn w:val="a9"/>
    <w:next w:val="a9"/>
    <w:pPr>
      <w:widowControl w:val="0"/>
      <w:autoSpaceDE w:val="0"/>
      <w:ind w:left="400" w:hanging="200"/>
    </w:pPr>
    <w:rPr>
      <w:sz w:val="18"/>
      <w:szCs w:val="18"/>
    </w:rPr>
  </w:style>
  <w:style w:type="paragraph" w:styleId="3fc">
    <w:name w:val="index 3"/>
    <w:basedOn w:val="a9"/>
    <w:next w:val="a9"/>
    <w:pPr>
      <w:widowControl w:val="0"/>
      <w:autoSpaceDE w:val="0"/>
      <w:ind w:left="600" w:hanging="200"/>
    </w:pPr>
    <w:rPr>
      <w:sz w:val="18"/>
      <w:szCs w:val="18"/>
    </w:rPr>
  </w:style>
  <w:style w:type="paragraph" w:customStyle="1" w:styleId="413">
    <w:name w:val="Указатель 41"/>
    <w:basedOn w:val="a9"/>
    <w:next w:val="a9"/>
    <w:pPr>
      <w:widowControl w:val="0"/>
      <w:autoSpaceDE w:val="0"/>
      <w:ind w:left="800" w:hanging="200"/>
    </w:pPr>
    <w:rPr>
      <w:sz w:val="18"/>
      <w:szCs w:val="18"/>
    </w:rPr>
  </w:style>
  <w:style w:type="paragraph" w:customStyle="1" w:styleId="512">
    <w:name w:val="Указатель 51"/>
    <w:basedOn w:val="a9"/>
    <w:next w:val="a9"/>
    <w:pPr>
      <w:widowControl w:val="0"/>
      <w:autoSpaceDE w:val="0"/>
      <w:ind w:left="1000" w:hanging="200"/>
    </w:pPr>
    <w:rPr>
      <w:sz w:val="18"/>
      <w:szCs w:val="18"/>
    </w:rPr>
  </w:style>
  <w:style w:type="paragraph" w:customStyle="1" w:styleId="611">
    <w:name w:val="Указатель 61"/>
    <w:basedOn w:val="a9"/>
    <w:next w:val="a9"/>
    <w:pPr>
      <w:widowControl w:val="0"/>
      <w:autoSpaceDE w:val="0"/>
      <w:ind w:left="1200" w:hanging="200"/>
    </w:pPr>
    <w:rPr>
      <w:sz w:val="18"/>
      <w:szCs w:val="18"/>
    </w:rPr>
  </w:style>
  <w:style w:type="paragraph" w:customStyle="1" w:styleId="711">
    <w:name w:val="Указатель 71"/>
    <w:basedOn w:val="a9"/>
    <w:next w:val="a9"/>
    <w:pPr>
      <w:widowControl w:val="0"/>
      <w:autoSpaceDE w:val="0"/>
      <w:ind w:left="1400" w:hanging="200"/>
    </w:pPr>
    <w:rPr>
      <w:sz w:val="18"/>
      <w:szCs w:val="18"/>
    </w:rPr>
  </w:style>
  <w:style w:type="paragraph" w:customStyle="1" w:styleId="810">
    <w:name w:val="Указатель 81"/>
    <w:basedOn w:val="a9"/>
    <w:next w:val="a9"/>
    <w:pPr>
      <w:widowControl w:val="0"/>
      <w:autoSpaceDE w:val="0"/>
      <w:ind w:left="1600" w:hanging="200"/>
    </w:pPr>
    <w:rPr>
      <w:sz w:val="18"/>
      <w:szCs w:val="18"/>
    </w:rPr>
  </w:style>
  <w:style w:type="paragraph" w:customStyle="1" w:styleId="910">
    <w:name w:val="Указатель 91"/>
    <w:basedOn w:val="a9"/>
    <w:next w:val="a9"/>
    <w:pPr>
      <w:widowControl w:val="0"/>
      <w:autoSpaceDE w:val="0"/>
      <w:ind w:left="1800" w:hanging="200"/>
    </w:pPr>
    <w:rPr>
      <w:sz w:val="18"/>
      <w:szCs w:val="18"/>
    </w:rPr>
  </w:style>
  <w:style w:type="paragraph" w:styleId="afffffffffffff8">
    <w:name w:val="index heading"/>
    <w:basedOn w:val="a9"/>
    <w:next w:val="1ffff4"/>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9"/>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b"/>
    <w:pPr>
      <w:ind w:firstLine="210"/>
    </w:pPr>
    <w:rPr>
      <w:sz w:val="24"/>
    </w:rPr>
  </w:style>
  <w:style w:type="paragraph" w:customStyle="1" w:styleId="Iauiueaennaoaoey">
    <w:name w:val="Iau?iue aenna?oaoey"/>
    <w:basedOn w:val="a9"/>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9"/>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9"/>
    <w:pPr>
      <w:spacing w:after="120"/>
    </w:pPr>
  </w:style>
  <w:style w:type="paragraph" w:customStyle="1" w:styleId="Iauiueiioaioo">
    <w:name w:val="Iau?iue ii oaio?o"/>
    <w:basedOn w:val="Iauiueaennaoaoey"/>
    <w:pPr>
      <w:ind w:firstLine="0"/>
      <w:jc w:val="center"/>
    </w:pPr>
  </w:style>
  <w:style w:type="paragraph" w:customStyle="1" w:styleId="3fd">
    <w:name w:val="Схема документа3"/>
    <w:basedOn w:val="a9"/>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9"/>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9"/>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9"/>
    <w:pPr>
      <w:tabs>
        <w:tab w:val="left" w:pos="360"/>
      </w:tabs>
      <w:spacing w:line="360" w:lineRule="auto"/>
      <w:ind w:firstLine="454"/>
      <w:jc w:val="both"/>
    </w:pPr>
    <w:rPr>
      <w:sz w:val="28"/>
      <w:szCs w:val="28"/>
      <w:lang w:val="uk-UA"/>
    </w:rPr>
  </w:style>
  <w:style w:type="paragraph" w:customStyle="1" w:styleId="BookPage0">
    <w:name w:val="BookPage Знак"/>
    <w:basedOn w:val="a9"/>
    <w:pPr>
      <w:widowControl w:val="0"/>
      <w:autoSpaceDE w:val="0"/>
      <w:spacing w:before="210"/>
    </w:pPr>
    <w:rPr>
      <w:rFonts w:ascii="OpenSymbol" w:hAnsi="OpenSymbol" w:cs="OpenSymbol"/>
      <w:b/>
      <w:bCs/>
      <w:color w:val="666699"/>
    </w:rPr>
  </w:style>
  <w:style w:type="paragraph" w:customStyle="1" w:styleId="BookPage1">
    <w:name w:val="BookPage"/>
    <w:basedOn w:val="a9"/>
    <w:pPr>
      <w:widowControl w:val="0"/>
      <w:autoSpaceDE w:val="0"/>
      <w:spacing w:before="210"/>
    </w:pPr>
    <w:rPr>
      <w:rFonts w:ascii="OpenSymbol" w:hAnsi="OpenSymbol" w:cs="OpenSymbol"/>
      <w:b/>
      <w:bCs/>
      <w:color w:val="666699"/>
    </w:rPr>
  </w:style>
  <w:style w:type="paragraph" w:customStyle="1" w:styleId="94">
    <w:name w:val="заголовок 9"/>
    <w:basedOn w:val="a9"/>
    <w:next w:val="a9"/>
    <w:pPr>
      <w:keepNext/>
      <w:autoSpaceDE w:val="0"/>
      <w:spacing w:line="360" w:lineRule="auto"/>
      <w:jc w:val="both"/>
    </w:pPr>
    <w:rPr>
      <w:sz w:val="28"/>
      <w:szCs w:val="28"/>
      <w:lang w:val="uk-UA"/>
    </w:rPr>
  </w:style>
  <w:style w:type="paragraph" w:customStyle="1" w:styleId="afffffffffffff9">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a">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b">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c">
    <w:name w:val="текст примечания"/>
    <w:basedOn w:val="a9"/>
    <w:pPr>
      <w:autoSpaceDE w:val="0"/>
    </w:pPr>
    <w:rPr>
      <w:sz w:val="20"/>
      <w:szCs w:val="20"/>
    </w:rPr>
  </w:style>
  <w:style w:type="paragraph" w:customStyle="1" w:styleId="afffffffffffffd">
    <w:name w:val="глава №"/>
    <w:basedOn w:val="a9"/>
    <w:next w:val="a9"/>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e">
    <w:name w:val="заголовок"/>
    <w:basedOn w:val="affffffffd"/>
    <w:pPr>
      <w:autoSpaceDE w:val="0"/>
      <w:spacing w:after="57" w:line="244" w:lineRule="atLeast"/>
      <w:ind w:firstLine="0"/>
      <w:jc w:val="center"/>
      <w:textAlignment w:val="center"/>
    </w:pPr>
    <w:rPr>
      <w:b/>
      <w:bCs/>
      <w:caps/>
      <w:color w:val="000000"/>
      <w:sz w:val="20"/>
    </w:rPr>
  </w:style>
  <w:style w:type="paragraph" w:customStyle="1" w:styleId="affffffffffffff">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b">
    <w:name w:val="????????? 1"/>
    <w:basedOn w:val="affffffffffffff"/>
    <w:next w:val="affffffffffffff"/>
    <w:pPr>
      <w:keepNext/>
      <w:spacing w:before="240" w:after="60"/>
    </w:pPr>
    <w:rPr>
      <w:rFonts w:ascii="OpenSymbol" w:hAnsi="OpenSymbol" w:cs="OpenSymbol"/>
      <w:b/>
      <w:bCs/>
      <w:kern w:val="1"/>
      <w:lang w:val="uk-UA"/>
    </w:rPr>
  </w:style>
  <w:style w:type="paragraph" w:customStyle="1" w:styleId="Aenao-1">
    <w:name w:val="Aena?o-1"/>
    <w:basedOn w:val="afffffff4"/>
    <w:pPr>
      <w:autoSpaceDE w:val="0"/>
      <w:spacing w:after="0" w:line="360" w:lineRule="auto"/>
      <w:ind w:firstLine="720"/>
      <w:jc w:val="both"/>
    </w:pPr>
    <w:rPr>
      <w:szCs w:val="28"/>
    </w:rPr>
  </w:style>
  <w:style w:type="paragraph" w:customStyle="1" w:styleId="Noeeu1">
    <w:name w:val="Noeeu1"/>
    <w:basedOn w:val="a9"/>
    <w:pPr>
      <w:overflowPunct w:val="0"/>
      <w:autoSpaceDE w:val="0"/>
      <w:spacing w:line="360" w:lineRule="auto"/>
      <w:ind w:firstLine="567"/>
      <w:jc w:val="both"/>
      <w:textAlignment w:val="baseline"/>
    </w:pPr>
    <w:rPr>
      <w:sz w:val="28"/>
      <w:szCs w:val="28"/>
    </w:rPr>
  </w:style>
  <w:style w:type="paragraph" w:customStyle="1" w:styleId="rvps5">
    <w:name w:val="rvps5"/>
    <w:basedOn w:val="a9"/>
    <w:pPr>
      <w:spacing w:before="280" w:after="280"/>
    </w:pPr>
    <w:rPr>
      <w:rFonts w:eastAsia="Impact"/>
    </w:rPr>
  </w:style>
  <w:style w:type="paragraph" w:customStyle="1" w:styleId="1-liter">
    <w:name w:val="1-liter"/>
    <w:basedOn w:val="a9"/>
    <w:pPr>
      <w:numPr>
        <w:numId w:val="13"/>
      </w:numPr>
      <w:spacing w:line="230" w:lineRule="auto"/>
      <w:jc w:val="both"/>
    </w:pPr>
    <w:rPr>
      <w:rFonts w:eastAsia="Impact"/>
      <w:i/>
      <w:iCs/>
      <w:sz w:val="21"/>
      <w:szCs w:val="21"/>
      <w:lang w:val="uk-UA"/>
    </w:rPr>
  </w:style>
  <w:style w:type="paragraph" w:customStyle="1" w:styleId="affffffffffffff0">
    <w:name w:val="Текст_статті"/>
    <w:basedOn w:val="a9"/>
    <w:pPr>
      <w:ind w:firstLine="284"/>
      <w:jc w:val="both"/>
    </w:pPr>
    <w:rPr>
      <w:sz w:val="20"/>
      <w:szCs w:val="20"/>
      <w:lang w:val="uk-UA"/>
    </w:rPr>
  </w:style>
  <w:style w:type="paragraph" w:customStyle="1" w:styleId="WW-20">
    <w:name w:val="WW-Основной текст с отступом 2"/>
    <w:basedOn w:val="a9"/>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9"/>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c">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9"/>
    <w:next w:val="a9"/>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4"/>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d">
    <w:name w:val="Текст у виносці1"/>
    <w:basedOn w:val="a9"/>
    <w:pPr>
      <w:spacing w:line="343" w:lineRule="auto"/>
      <w:ind w:firstLine="709"/>
      <w:jc w:val="both"/>
    </w:pPr>
    <w:rPr>
      <w:rFonts w:ascii="Helvetica" w:hAnsi="Helvetica" w:cs="Helvetica"/>
      <w:sz w:val="16"/>
      <w:szCs w:val="16"/>
      <w:lang w:val="uk-UA"/>
    </w:rPr>
  </w:style>
  <w:style w:type="paragraph" w:customStyle="1" w:styleId="1-zbirnyk">
    <w:name w:val="1-zbirnyk"/>
    <w:basedOn w:val="a9"/>
    <w:pPr>
      <w:ind w:firstLine="567"/>
      <w:jc w:val="both"/>
    </w:pPr>
    <w:rPr>
      <w:sz w:val="21"/>
      <w:szCs w:val="20"/>
      <w:lang w:val="uk-UA"/>
    </w:rPr>
  </w:style>
  <w:style w:type="paragraph" w:customStyle="1" w:styleId="pfull">
    <w:name w:val="pfull"/>
    <w:basedOn w:val="a9"/>
    <w:pPr>
      <w:spacing w:before="280" w:after="280"/>
    </w:pPr>
  </w:style>
  <w:style w:type="paragraph" w:customStyle="1" w:styleId="bodytext">
    <w:name w:val="bodytext"/>
    <w:basedOn w:val="a9"/>
    <w:pPr>
      <w:spacing w:after="22"/>
      <w:ind w:firstLine="330"/>
    </w:pPr>
    <w:rPr>
      <w:sz w:val="26"/>
      <w:szCs w:val="26"/>
    </w:rPr>
  </w:style>
  <w:style w:type="paragraph" w:customStyle="1" w:styleId="docheader">
    <w:name w:val="docheader"/>
    <w:basedOn w:val="a9"/>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9"/>
    <w:pPr>
      <w:spacing w:before="280" w:after="280"/>
    </w:pPr>
  </w:style>
  <w:style w:type="paragraph" w:customStyle="1" w:styleId="affffffffffffff1">
    <w:name w:val="текст виноски"/>
    <w:basedOn w:val="afffffff6"/>
    <w:pPr>
      <w:spacing w:line="240" w:lineRule="auto"/>
    </w:pPr>
    <w:rPr>
      <w:sz w:val="20"/>
      <w:szCs w:val="20"/>
    </w:rPr>
  </w:style>
  <w:style w:type="paragraph" w:customStyle="1" w:styleId="0500286">
    <w:name w:val="Стиль Черный Первая строка:  05 см Справа:  002 см Перед:  86..."/>
    <w:basedOn w:val="a9"/>
    <w:pPr>
      <w:widowControl w:val="0"/>
      <w:shd w:val="clear" w:color="auto" w:fill="FFFFFF"/>
      <w:ind w:firstLine="340"/>
      <w:jc w:val="both"/>
    </w:pPr>
    <w:rPr>
      <w:color w:val="000000"/>
      <w:spacing w:val="1"/>
      <w:sz w:val="28"/>
      <w:szCs w:val="20"/>
      <w:lang w:val="en-GB"/>
    </w:rPr>
  </w:style>
  <w:style w:type="paragraph" w:customStyle="1" w:styleId="affffffffffffff2">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9"/>
    <w:pPr>
      <w:widowControl w:val="0"/>
      <w:autoSpaceDE w:val="0"/>
      <w:spacing w:line="360" w:lineRule="auto"/>
      <w:ind w:firstLine="360"/>
      <w:jc w:val="both"/>
    </w:pPr>
    <w:rPr>
      <w:rFonts w:cs="Helvetica"/>
      <w:sz w:val="28"/>
      <w:szCs w:val="28"/>
    </w:rPr>
  </w:style>
  <w:style w:type="paragraph" w:customStyle="1" w:styleId="affffffffffffff3">
    <w:name w:val="Дисертація"/>
    <w:basedOn w:val="a9"/>
    <w:pPr>
      <w:spacing w:line="360" w:lineRule="auto"/>
      <w:ind w:firstLine="709"/>
      <w:jc w:val="both"/>
    </w:pPr>
    <w:rPr>
      <w:sz w:val="28"/>
      <w:szCs w:val="28"/>
    </w:rPr>
  </w:style>
  <w:style w:type="paragraph" w:customStyle="1" w:styleId="BodyText23">
    <w:name w:val="Body Text 23"/>
    <w:basedOn w:val="a9"/>
    <w:pPr>
      <w:tabs>
        <w:tab w:val="left" w:pos="3630"/>
      </w:tabs>
      <w:autoSpaceDE w:val="0"/>
      <w:spacing w:line="360" w:lineRule="auto"/>
      <w:jc w:val="both"/>
    </w:pPr>
  </w:style>
  <w:style w:type="paragraph" w:customStyle="1" w:styleId="BodyText22">
    <w:name w:val="Body Text 22"/>
    <w:basedOn w:val="a9"/>
    <w:pPr>
      <w:autoSpaceDE w:val="0"/>
      <w:spacing w:line="360" w:lineRule="auto"/>
      <w:ind w:firstLine="567"/>
      <w:jc w:val="both"/>
    </w:pPr>
    <w:rPr>
      <w:sz w:val="28"/>
      <w:szCs w:val="28"/>
    </w:rPr>
  </w:style>
  <w:style w:type="paragraph" w:customStyle="1" w:styleId="affffffffffffff4">
    <w:name w:val="????? ??????"/>
    <w:basedOn w:val="a9"/>
    <w:pPr>
      <w:widowControl w:val="0"/>
      <w:autoSpaceDE w:val="0"/>
    </w:pPr>
    <w:rPr>
      <w:sz w:val="20"/>
      <w:szCs w:val="20"/>
    </w:rPr>
  </w:style>
  <w:style w:type="paragraph" w:customStyle="1" w:styleId="60">
    <w:name w:val="Нумерованный список 6"/>
    <w:basedOn w:val="a9"/>
    <w:pPr>
      <w:numPr>
        <w:numId w:val="18"/>
      </w:numPr>
      <w:spacing w:line="192" w:lineRule="auto"/>
    </w:pPr>
  </w:style>
  <w:style w:type="paragraph" w:customStyle="1" w:styleId="outdent">
    <w:name w:val="outdent"/>
    <w:basedOn w:val="a9"/>
    <w:pPr>
      <w:spacing w:after="240"/>
      <w:ind w:left="480" w:right="240" w:hanging="240"/>
    </w:pPr>
  </w:style>
  <w:style w:type="paragraph" w:customStyle="1" w:styleId="firstpara">
    <w:name w:val="firstpara"/>
    <w:basedOn w:val="a9"/>
  </w:style>
  <w:style w:type="paragraph" w:customStyle="1" w:styleId="medium-normal1">
    <w:name w:val="medium-normal1"/>
    <w:basedOn w:val="a9"/>
    <w:pPr>
      <w:spacing w:before="280" w:after="280"/>
    </w:pPr>
    <w:rPr>
      <w:lang w:val="uk-UA"/>
    </w:rPr>
  </w:style>
  <w:style w:type="paragraph" w:customStyle="1" w:styleId="rvps6">
    <w:name w:val="rvps6"/>
    <w:basedOn w:val="a9"/>
    <w:pPr>
      <w:spacing w:before="280" w:after="280"/>
    </w:pPr>
  </w:style>
  <w:style w:type="paragraph" w:customStyle="1" w:styleId="Iniiaiieoaeno">
    <w:name w:val="Iniiaiie oaeno"/>
    <w:basedOn w:val="a9"/>
    <w:pPr>
      <w:spacing w:after="120"/>
    </w:pPr>
    <w:rPr>
      <w:sz w:val="20"/>
      <w:szCs w:val="20"/>
    </w:rPr>
  </w:style>
  <w:style w:type="paragraph" w:customStyle="1" w:styleId="censm">
    <w:name w:val="censm"/>
    <w:basedOn w:val="a9"/>
    <w:pPr>
      <w:spacing w:before="280" w:after="280"/>
    </w:pPr>
  </w:style>
  <w:style w:type="paragraph" w:customStyle="1" w:styleId="sm">
    <w:name w:val="sm"/>
    <w:basedOn w:val="a9"/>
    <w:pPr>
      <w:spacing w:before="280" w:after="280"/>
    </w:pPr>
    <w:rPr>
      <w:rFonts w:ascii="OpenSymbol" w:hAnsi="OpenSymbol" w:cs="OpenSymbol"/>
      <w:sz w:val="22"/>
      <w:szCs w:val="22"/>
    </w:rPr>
  </w:style>
  <w:style w:type="paragraph" w:customStyle="1" w:styleId="author0">
    <w:name w:val="author"/>
    <w:basedOn w:val="a9"/>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9"/>
    <w:pPr>
      <w:spacing w:before="120" w:after="120" w:line="360" w:lineRule="atLeast"/>
      <w:ind w:left="115" w:right="115"/>
      <w:jc w:val="both"/>
    </w:pPr>
    <w:rPr>
      <w:rFonts w:ascii="OpenSymbol" w:hAnsi="OpenSymbol" w:cs="OpenSymbol"/>
      <w:color w:val="000000"/>
    </w:rPr>
  </w:style>
  <w:style w:type="paragraph" w:customStyle="1" w:styleId="avtor0">
    <w:name w:val="avtor"/>
    <w:basedOn w:val="a9"/>
    <w:pPr>
      <w:spacing w:before="280" w:after="280"/>
    </w:pPr>
  </w:style>
  <w:style w:type="paragraph" w:customStyle="1" w:styleId="affffffffffffff5">
    <w:name w:val="Звезды"/>
    <w:basedOn w:val="a9"/>
    <w:next w:val="a9"/>
    <w:pPr>
      <w:keepNext/>
      <w:widowControl w:val="0"/>
      <w:spacing w:line="500" w:lineRule="exact"/>
      <w:jc w:val="center"/>
    </w:pPr>
    <w:rPr>
      <w:rFonts w:ascii="ISOCPEUR" w:hAnsi="ISOCPEUR" w:cs="ISOCPEUR"/>
      <w:sz w:val="25"/>
      <w:szCs w:val="20"/>
    </w:rPr>
  </w:style>
  <w:style w:type="paragraph" w:customStyle="1" w:styleId="1ffffe">
    <w:name w:val="Основной текст разд1"/>
    <w:basedOn w:val="afffffff4"/>
    <w:pPr>
      <w:widowControl w:val="0"/>
      <w:spacing w:before="120" w:after="0" w:line="360" w:lineRule="auto"/>
      <w:ind w:firstLine="1134"/>
      <w:jc w:val="both"/>
    </w:pPr>
    <w:rPr>
      <w:szCs w:val="20"/>
    </w:rPr>
  </w:style>
  <w:style w:type="paragraph" w:customStyle="1" w:styleId="3f3f3f">
    <w:name w:val="Ч3fи3fп3f"/>
    <w:basedOn w:val="a9"/>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9"/>
    <w:pPr>
      <w:widowControl w:val="0"/>
      <w:spacing w:after="120" w:line="480" w:lineRule="auto"/>
    </w:pPr>
  </w:style>
  <w:style w:type="paragraph" w:customStyle="1" w:styleId="3f3f3f3f3f3f">
    <w:name w:val="М3fо3fй3f у3fк3fр3f"/>
    <w:basedOn w:val="a9"/>
    <w:pPr>
      <w:widowControl w:val="0"/>
      <w:ind w:firstLine="567"/>
      <w:jc w:val="both"/>
    </w:pPr>
    <w:rPr>
      <w:sz w:val="28"/>
      <w:szCs w:val="28"/>
      <w:lang w:val="uk-UA"/>
    </w:rPr>
  </w:style>
  <w:style w:type="paragraph" w:customStyle="1" w:styleId="affffffffffffff6">
    <w:name w:val="Мой укр"/>
    <w:basedOn w:val="a9"/>
    <w:pPr>
      <w:widowControl w:val="0"/>
      <w:ind w:firstLine="567"/>
      <w:jc w:val="both"/>
    </w:pPr>
    <w:rPr>
      <w:sz w:val="28"/>
      <w:szCs w:val="28"/>
      <w:lang w:val="uk-UA"/>
    </w:rPr>
  </w:style>
  <w:style w:type="paragraph" w:customStyle="1" w:styleId="11">
    <w:name w:val="11"/>
    <w:basedOn w:val="a9"/>
    <w:pPr>
      <w:numPr>
        <w:numId w:val="15"/>
      </w:numPr>
      <w:jc w:val="both"/>
    </w:pPr>
    <w:rPr>
      <w:sz w:val="28"/>
      <w:szCs w:val="28"/>
      <w:lang w:val="uk-UA"/>
    </w:rPr>
  </w:style>
  <w:style w:type="paragraph" w:customStyle="1" w:styleId="affffffffffffff7">
    <w:name w:val="Название.Название схем"/>
    <w:basedOn w:val="a9"/>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9"/>
    <w:next w:val="a9"/>
    <w:pPr>
      <w:keepNext/>
      <w:autoSpaceDE w:val="0"/>
      <w:jc w:val="right"/>
    </w:pPr>
    <w:rPr>
      <w:b/>
      <w:bCs/>
      <w:sz w:val="32"/>
      <w:szCs w:val="32"/>
      <w:lang w:val="uk-UA"/>
    </w:rPr>
  </w:style>
  <w:style w:type="paragraph" w:customStyle="1" w:styleId="affffffffffffff8">
    <w:name w:val="а"/>
    <w:basedOn w:val="a9"/>
    <w:pPr>
      <w:autoSpaceDE w:val="0"/>
      <w:ind w:firstLine="720"/>
      <w:jc w:val="both"/>
    </w:pPr>
    <w:rPr>
      <w:sz w:val="28"/>
      <w:szCs w:val="28"/>
      <w:lang w:val="uk-UA"/>
    </w:rPr>
  </w:style>
  <w:style w:type="paragraph" w:customStyle="1" w:styleId="68">
    <w:name w:val="заголовок 6"/>
    <w:basedOn w:val="a9"/>
    <w:next w:val="a9"/>
    <w:pPr>
      <w:keepNext/>
      <w:autoSpaceDE w:val="0"/>
      <w:spacing w:line="288" w:lineRule="auto"/>
      <w:jc w:val="center"/>
    </w:pPr>
    <w:rPr>
      <w:sz w:val="26"/>
      <w:szCs w:val="26"/>
      <w:lang w:val="en-US"/>
    </w:rPr>
  </w:style>
  <w:style w:type="paragraph" w:customStyle="1" w:styleId="affffffffffffff9">
    <w:name w:val="рабочий"/>
    <w:basedOn w:val="a9"/>
    <w:pPr>
      <w:spacing w:line="360" w:lineRule="auto"/>
      <w:ind w:right="-284" w:firstLine="709"/>
      <w:jc w:val="both"/>
    </w:pPr>
    <w:rPr>
      <w:sz w:val="28"/>
      <w:szCs w:val="20"/>
    </w:rPr>
  </w:style>
  <w:style w:type="paragraph" w:customStyle="1" w:styleId="1fffff">
    <w:name w:val="Продолжение списка1"/>
    <w:basedOn w:val="a9"/>
    <w:pPr>
      <w:spacing w:after="120"/>
      <w:ind w:left="283"/>
    </w:pPr>
  </w:style>
  <w:style w:type="paragraph" w:customStyle="1" w:styleId="cnfheader">
    <w:name w:val="cnfheader"/>
    <w:basedOn w:val="a9"/>
    <w:pPr>
      <w:spacing w:before="280" w:after="280"/>
    </w:pPr>
    <w:rPr>
      <w:rFonts w:ascii="OpenSymbol" w:hAnsi="OpenSymbol" w:cs="OpenSymbol"/>
      <w:b/>
      <w:bCs/>
      <w:caps/>
      <w:sz w:val="20"/>
      <w:szCs w:val="20"/>
    </w:rPr>
  </w:style>
  <w:style w:type="paragraph" w:customStyle="1" w:styleId="titul">
    <w:name w:val="titul"/>
    <w:basedOn w:val="a9"/>
    <w:pPr>
      <w:spacing w:before="280" w:after="280"/>
      <w:jc w:val="center"/>
    </w:pPr>
    <w:rPr>
      <w:b/>
      <w:bCs/>
      <w:color w:val="333333"/>
      <w:sz w:val="14"/>
      <w:szCs w:val="14"/>
    </w:rPr>
  </w:style>
  <w:style w:type="paragraph" w:customStyle="1" w:styleId="sources">
    <w:name w:val="sources"/>
    <w:basedOn w:val="a9"/>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e">
    <w:name w:val="Подзаголовок3"/>
    <w:basedOn w:val="1fff3"/>
    <w:pPr>
      <w:snapToGrid/>
      <w:spacing w:before="0" w:after="0" w:line="360" w:lineRule="auto"/>
    </w:pPr>
    <w:rPr>
      <w:b/>
      <w:sz w:val="28"/>
      <w:u w:val="single"/>
    </w:rPr>
  </w:style>
  <w:style w:type="paragraph" w:customStyle="1" w:styleId="21b">
    <w:name w:val="Заголовок 21"/>
    <w:basedOn w:val="1fff3"/>
    <w:next w:val="1fff3"/>
    <w:pPr>
      <w:keepNext/>
      <w:snapToGrid/>
      <w:spacing w:before="0" w:after="0" w:line="360" w:lineRule="auto"/>
      <w:jc w:val="center"/>
    </w:pPr>
    <w:rPr>
      <w:sz w:val="28"/>
      <w:lang w:val="uk-UA"/>
    </w:rPr>
  </w:style>
  <w:style w:type="paragraph" w:customStyle="1" w:styleId="323">
    <w:name w:val="Заголовок 32"/>
    <w:basedOn w:val="1fff3"/>
    <w:next w:val="1fff3"/>
    <w:pPr>
      <w:keepNext/>
      <w:snapToGrid/>
      <w:spacing w:before="0" w:after="0"/>
    </w:pPr>
    <w:rPr>
      <w:b/>
      <w:sz w:val="28"/>
      <w:lang w:val="pl-PL"/>
    </w:rPr>
  </w:style>
  <w:style w:type="paragraph" w:customStyle="1" w:styleId="3ff">
    <w:name w:val="Название3"/>
    <w:basedOn w:val="1fff3"/>
    <w:pPr>
      <w:snapToGrid/>
      <w:spacing w:before="0" w:after="0" w:line="360" w:lineRule="auto"/>
      <w:jc w:val="center"/>
    </w:pPr>
    <w:rPr>
      <w:sz w:val="28"/>
      <w:lang w:val="uk-UA"/>
    </w:rPr>
  </w:style>
  <w:style w:type="paragraph" w:customStyle="1" w:styleId="affffffffffffffa">
    <w:name w:val="Âåðõíèé êîëîíòèòóë"/>
    <w:basedOn w:val="a9"/>
    <w:pPr>
      <w:widowControl w:val="0"/>
      <w:tabs>
        <w:tab w:val="center" w:pos="4677"/>
        <w:tab w:val="right" w:pos="9355"/>
      </w:tabs>
      <w:autoSpaceDE w:val="0"/>
    </w:pPr>
    <w:rPr>
      <w:sz w:val="20"/>
      <w:szCs w:val="20"/>
    </w:rPr>
  </w:style>
  <w:style w:type="paragraph" w:customStyle="1" w:styleId="414">
    <w:name w:val="Заголовок 41"/>
    <w:basedOn w:val="1fff3"/>
    <w:next w:val="1fff3"/>
    <w:pPr>
      <w:keepNext/>
      <w:widowControl w:val="0"/>
      <w:snapToGrid/>
      <w:spacing w:before="0" w:after="0" w:line="360" w:lineRule="auto"/>
      <w:jc w:val="center"/>
    </w:pPr>
    <w:rPr>
      <w:sz w:val="28"/>
    </w:rPr>
  </w:style>
  <w:style w:type="paragraph" w:customStyle="1" w:styleId="612">
    <w:name w:val="Заголовок 61"/>
    <w:basedOn w:val="1fff3"/>
    <w:next w:val="1fff3"/>
    <w:pPr>
      <w:keepNext/>
      <w:widowControl w:val="0"/>
      <w:snapToGrid/>
      <w:spacing w:before="0" w:after="0" w:line="312" w:lineRule="auto"/>
      <w:jc w:val="center"/>
    </w:pPr>
    <w:rPr>
      <w:caps/>
      <w:color w:val="000000"/>
      <w:sz w:val="28"/>
      <w:lang w:val="uk-UA"/>
    </w:rPr>
  </w:style>
  <w:style w:type="paragraph" w:customStyle="1" w:styleId="1fffff0">
    <w:name w:val="Нижний колонтитул1"/>
    <w:basedOn w:val="1fff3"/>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3"/>
    <w:next w:val="1fff3"/>
    <w:pPr>
      <w:keepNext/>
      <w:widowControl w:val="0"/>
      <w:snapToGrid/>
      <w:spacing w:before="0" w:after="0" w:line="360" w:lineRule="auto"/>
    </w:pPr>
    <w:rPr>
      <w:caps/>
      <w:color w:val="000000"/>
      <w:sz w:val="28"/>
      <w:lang w:val="en-US"/>
    </w:rPr>
  </w:style>
  <w:style w:type="paragraph" w:customStyle="1" w:styleId="1fffff1">
    <w:name w:val="Текст концевой сноски1"/>
    <w:basedOn w:val="1fff3"/>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9"/>
    <w:next w:val="a9"/>
    <w:pPr>
      <w:keepNext/>
      <w:autoSpaceDE w:val="0"/>
      <w:jc w:val="center"/>
    </w:pPr>
    <w:rPr>
      <w:b/>
      <w:bCs/>
      <w:sz w:val="20"/>
      <w:szCs w:val="20"/>
      <w:lang w:val="uk-UA"/>
    </w:rPr>
  </w:style>
  <w:style w:type="paragraph" w:customStyle="1" w:styleId="d22">
    <w:name w:val="сdовной текст2 2"/>
    <w:basedOn w:val="a9"/>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3"/>
    <w:next w:val="1fff3"/>
    <w:pPr>
      <w:keepNext/>
      <w:snapToGrid/>
      <w:spacing w:before="0" w:after="0" w:line="360" w:lineRule="auto"/>
      <w:ind w:left="708"/>
      <w:jc w:val="center"/>
    </w:pPr>
    <w:rPr>
      <w:b/>
      <w:lang w:val="uk-UA"/>
    </w:rPr>
  </w:style>
  <w:style w:type="paragraph" w:customStyle="1" w:styleId="affffffffffffffb">
    <w:name w:val="абзац"/>
    <w:basedOn w:val="a9"/>
    <w:pPr>
      <w:spacing w:line="360" w:lineRule="auto"/>
      <w:jc w:val="both"/>
    </w:pPr>
    <w:rPr>
      <w:b/>
      <w:sz w:val="28"/>
      <w:szCs w:val="20"/>
    </w:rPr>
  </w:style>
  <w:style w:type="paragraph" w:customStyle="1" w:styleId="pt">
    <w:name w:val="pt"/>
    <w:basedOn w:val="a9"/>
    <w:pPr>
      <w:spacing w:before="280" w:after="280"/>
      <w:ind w:left="443" w:right="443" w:firstLine="400"/>
      <w:jc w:val="both"/>
    </w:pPr>
  </w:style>
  <w:style w:type="paragraph" w:customStyle="1" w:styleId="ht">
    <w:name w:val="ht"/>
    <w:basedOn w:val="a9"/>
    <w:pPr>
      <w:spacing w:before="280" w:after="280"/>
      <w:ind w:left="443" w:right="443"/>
      <w:jc w:val="center"/>
    </w:pPr>
    <w:rPr>
      <w:sz w:val="27"/>
      <w:szCs w:val="27"/>
    </w:rPr>
  </w:style>
  <w:style w:type="paragraph" w:customStyle="1" w:styleId="affffffffffffffc">
    <w:name w:val="Книги"/>
    <w:basedOn w:val="a9"/>
    <w:pPr>
      <w:ind w:firstLine="567"/>
      <w:jc w:val="both"/>
    </w:pPr>
    <w:rPr>
      <w:rFonts w:ascii="OpenSymbol" w:hAnsi="OpenSymbol" w:cs="OpenSymbol"/>
      <w:szCs w:val="20"/>
    </w:rPr>
  </w:style>
  <w:style w:type="paragraph" w:customStyle="1" w:styleId="3ff0">
    <w:name w:val="Заголовок 3 книг"/>
    <w:basedOn w:val="30"/>
    <w:pPr>
      <w:widowControl/>
      <w:numPr>
        <w:ilvl w:val="0"/>
        <w:numId w:val="0"/>
      </w:numPr>
      <w:spacing w:before="0" w:after="0"/>
      <w:ind w:firstLine="425"/>
    </w:pPr>
    <w:rPr>
      <w:b w:val="0"/>
      <w:color w:val="auto"/>
      <w:sz w:val="28"/>
    </w:rPr>
  </w:style>
  <w:style w:type="paragraph" w:customStyle="1" w:styleId="1fffff2">
    <w:name w:val="Прощание1"/>
    <w:basedOn w:val="a9"/>
    <w:pPr>
      <w:ind w:left="4252"/>
    </w:pPr>
    <w:rPr>
      <w:lang w:val="pl-PL"/>
    </w:rPr>
  </w:style>
  <w:style w:type="paragraph" w:customStyle="1" w:styleId="rvps17">
    <w:name w:val="rvps17"/>
    <w:basedOn w:val="a9"/>
    <w:pPr>
      <w:spacing w:before="280" w:after="280"/>
    </w:pPr>
  </w:style>
  <w:style w:type="paragraph" w:customStyle="1" w:styleId="rvps14">
    <w:name w:val="rvps14"/>
    <w:basedOn w:val="a9"/>
    <w:pPr>
      <w:spacing w:before="280" w:after="280"/>
    </w:pPr>
  </w:style>
  <w:style w:type="paragraph" w:customStyle="1" w:styleId="affffffffffffffd">
    <w:name w:val="без абзаца"/>
    <w:basedOn w:val="a9"/>
    <w:pPr>
      <w:jc w:val="center"/>
    </w:pPr>
    <w:rPr>
      <w:rFonts w:eastAsia="IzhTitl"/>
      <w:sz w:val="28"/>
      <w:szCs w:val="20"/>
      <w:lang w:val="uk-UA"/>
    </w:rPr>
  </w:style>
  <w:style w:type="paragraph" w:customStyle="1" w:styleId="Programmline2">
    <w:name w:val="Programmline2"/>
    <w:basedOn w:val="a9"/>
    <w:pPr>
      <w:spacing w:before="40" w:after="40" w:line="360" w:lineRule="auto"/>
      <w:ind w:left="488" w:right="-153" w:hanging="488"/>
      <w:jc w:val="center"/>
    </w:pPr>
    <w:rPr>
      <w:bCs/>
      <w:sz w:val="22"/>
      <w:szCs w:val="20"/>
      <w:lang w:val="en-US"/>
    </w:rPr>
  </w:style>
  <w:style w:type="paragraph" w:customStyle="1" w:styleId="reference2">
    <w:name w:val="reference2"/>
    <w:basedOn w:val="a9"/>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9"/>
    <w:pPr>
      <w:spacing w:line="220" w:lineRule="exact"/>
      <w:ind w:firstLine="187"/>
      <w:jc w:val="both"/>
    </w:pPr>
    <w:rPr>
      <w:rFonts w:ascii="Mangal" w:hAnsi="Mangal" w:cs="Mangal"/>
      <w:sz w:val="18"/>
      <w:szCs w:val="20"/>
      <w:lang w:val="en-US"/>
    </w:rPr>
  </w:style>
  <w:style w:type="paragraph" w:customStyle="1" w:styleId="VAFigureCaption0">
    <w:name w:val="VA_Figure_Caption"/>
    <w:basedOn w:val="a9"/>
    <w:next w:val="a9"/>
    <w:pPr>
      <w:spacing w:before="255" w:after="295" w:line="180" w:lineRule="exact"/>
      <w:jc w:val="both"/>
    </w:pPr>
    <w:rPr>
      <w:rFonts w:ascii="Mangal" w:hAnsi="Mangal" w:cs="Mangal"/>
      <w:sz w:val="16"/>
      <w:szCs w:val="20"/>
      <w:lang w:val="en-US"/>
    </w:rPr>
  </w:style>
  <w:style w:type="paragraph" w:customStyle="1" w:styleId="headersmall">
    <w:name w:val="headersmall"/>
    <w:basedOn w:val="a9"/>
    <w:pPr>
      <w:spacing w:before="280" w:after="280"/>
    </w:pPr>
  </w:style>
  <w:style w:type="paragraph" w:customStyle="1" w:styleId="TFReferencesSection">
    <w:name w:val="TF_References_Section"/>
    <w:basedOn w:val="a9"/>
    <w:pPr>
      <w:spacing w:line="150" w:lineRule="exact"/>
      <w:ind w:left="346" w:hanging="346"/>
      <w:jc w:val="both"/>
    </w:pPr>
    <w:rPr>
      <w:rFonts w:ascii="Mangal" w:hAnsi="Mangal" w:cs="Mangal"/>
      <w:sz w:val="15"/>
      <w:szCs w:val="20"/>
      <w:lang w:val="en-US"/>
    </w:rPr>
  </w:style>
  <w:style w:type="paragraph" w:customStyle="1" w:styleId="affffffffffffffe">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3">
    <w:name w:val="Схема 1"/>
    <w:basedOn w:val="a9"/>
    <w:pPr>
      <w:jc w:val="center"/>
    </w:pPr>
    <w:rPr>
      <w:sz w:val="28"/>
      <w:szCs w:val="20"/>
      <w:lang w:val="uk-UA"/>
    </w:rPr>
  </w:style>
  <w:style w:type="paragraph" w:customStyle="1" w:styleId="2fff5">
    <w:name w:val="Схема 2"/>
    <w:basedOn w:val="a9"/>
    <w:pPr>
      <w:jc w:val="center"/>
    </w:pPr>
    <w:rPr>
      <w:szCs w:val="20"/>
      <w:lang w:val="uk-UA"/>
    </w:rPr>
  </w:style>
  <w:style w:type="paragraph" w:customStyle="1" w:styleId="afffffffffffffff">
    <w:name w:val="Титул"/>
    <w:basedOn w:val="a9"/>
    <w:pPr>
      <w:jc w:val="center"/>
    </w:pPr>
    <w:rPr>
      <w:sz w:val="32"/>
      <w:szCs w:val="20"/>
      <w:lang w:val="uk-UA"/>
    </w:rPr>
  </w:style>
  <w:style w:type="paragraph" w:customStyle="1" w:styleId="afffffffffffffff0">
    <w:name w:val="Формула"/>
    <w:basedOn w:val="a9"/>
    <w:pPr>
      <w:tabs>
        <w:tab w:val="left" w:pos="5954"/>
      </w:tabs>
      <w:spacing w:before="80" w:after="80"/>
      <w:ind w:right="851"/>
      <w:jc w:val="right"/>
    </w:pPr>
    <w:rPr>
      <w:sz w:val="28"/>
      <w:szCs w:val="20"/>
      <w:lang w:val="uk-UA"/>
    </w:rPr>
  </w:style>
  <w:style w:type="paragraph" w:customStyle="1" w:styleId="WW-21">
    <w:name w:val="WW-Основной текст 2"/>
    <w:basedOn w:val="a9"/>
    <w:pPr>
      <w:widowControl w:val="0"/>
      <w:spacing w:line="360" w:lineRule="auto"/>
      <w:jc w:val="both"/>
    </w:pPr>
    <w:rPr>
      <w:sz w:val="28"/>
      <w:szCs w:val="28"/>
      <w:lang w:val="uk-UA"/>
    </w:rPr>
  </w:style>
  <w:style w:type="paragraph" w:customStyle="1" w:styleId="1fffff4">
    <w:name w:val="Тема примечания1"/>
    <w:basedOn w:val="2ff1"/>
    <w:next w:val="2ff1"/>
    <w:rPr>
      <w:b/>
      <w:bCs/>
      <w:lang w:val="uk-UA"/>
    </w:rPr>
  </w:style>
  <w:style w:type="paragraph" w:customStyle="1" w:styleId="afffffffffffffff1">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9"/>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2"/>
    <w:next w:val="a9"/>
    <w:pPr>
      <w:widowControl/>
      <w:tabs>
        <w:tab w:val="center" w:pos="4680"/>
        <w:tab w:val="right" w:pos="9360"/>
      </w:tabs>
      <w:suppressAutoHyphens w:val="0"/>
      <w:ind w:left="0" w:right="283" w:firstLine="851"/>
      <w:jc w:val="both"/>
    </w:pPr>
    <w:rPr>
      <w:lang w:val="en-US"/>
    </w:rPr>
  </w:style>
  <w:style w:type="paragraph" w:customStyle="1" w:styleId="afffffffffffffff2">
    <w:name w:val="Таблица знак"/>
    <w:basedOn w:val="a9"/>
    <w:pPr>
      <w:jc w:val="center"/>
    </w:pPr>
    <w:rPr>
      <w:sz w:val="26"/>
      <w:szCs w:val="26"/>
    </w:rPr>
  </w:style>
  <w:style w:type="paragraph" w:customStyle="1" w:styleId="afffffffffffffff3">
    <w:name w:val="Ссылка"/>
    <w:basedOn w:val="a9"/>
    <w:pPr>
      <w:spacing w:line="360" w:lineRule="auto"/>
      <w:ind w:firstLine="709"/>
      <w:jc w:val="both"/>
    </w:pPr>
  </w:style>
  <w:style w:type="paragraph" w:customStyle="1" w:styleId="afffffffffffffff4">
    <w:name w:val="Рисунок Знак"/>
    <w:basedOn w:val="a9"/>
    <w:pPr>
      <w:spacing w:after="240"/>
      <w:jc w:val="center"/>
    </w:pPr>
  </w:style>
  <w:style w:type="paragraph" w:customStyle="1" w:styleId="afffffffffffffff5">
    <w:name w:val="Рисунок"/>
    <w:basedOn w:val="a9"/>
    <w:pPr>
      <w:spacing w:after="120"/>
      <w:ind w:firstLine="709"/>
      <w:jc w:val="both"/>
    </w:pPr>
  </w:style>
  <w:style w:type="paragraph" w:customStyle="1" w:styleId="afffffffffffffff6">
    <w:name w:val="Таблица центр"/>
    <w:next w:val="afffffffffd"/>
    <w:pPr>
      <w:suppressAutoHyphens/>
      <w:spacing w:after="120"/>
      <w:jc w:val="center"/>
    </w:pPr>
    <w:rPr>
      <w:rFonts w:ascii="Garamond" w:eastAsia="Garamond" w:hAnsi="Garamond" w:cs="Garamond"/>
      <w:sz w:val="28"/>
      <w:lang w:eastAsia="ar-SA"/>
    </w:rPr>
  </w:style>
  <w:style w:type="paragraph" w:customStyle="1" w:styleId="afffffffffffffff7">
    <w:name w:val="Таблица назв"/>
    <w:next w:val="afffffffffffffff6"/>
    <w:pPr>
      <w:suppressAutoHyphens/>
      <w:jc w:val="right"/>
    </w:pPr>
    <w:rPr>
      <w:rFonts w:ascii="Garamond" w:eastAsia="Garamond" w:hAnsi="Garamond" w:cs="Garamond"/>
      <w:sz w:val="28"/>
      <w:szCs w:val="24"/>
      <w:lang w:eastAsia="ar-SA"/>
    </w:rPr>
  </w:style>
  <w:style w:type="paragraph" w:customStyle="1" w:styleId="afffffffffffffff8">
    <w:name w:val="Стиль Таблица"/>
    <w:basedOn w:val="a9"/>
    <w:next w:val="a9"/>
    <w:pPr>
      <w:ind w:left="3240"/>
      <w:jc w:val="right"/>
    </w:pPr>
    <w:rPr>
      <w:sz w:val="28"/>
      <w:szCs w:val="20"/>
    </w:rPr>
  </w:style>
  <w:style w:type="paragraph" w:customStyle="1" w:styleId="afffffffffffffff9">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4"/>
    <w:pPr>
      <w:spacing w:after="0"/>
    </w:pPr>
    <w:rPr>
      <w:sz w:val="26"/>
    </w:rPr>
  </w:style>
  <w:style w:type="paragraph" w:customStyle="1" w:styleId="1310">
    <w:name w:val="Стиль Рисунок Знак + 13 пт1"/>
    <w:basedOn w:val="afffffffffffffff4"/>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9"/>
    <w:pPr>
      <w:spacing w:line="360" w:lineRule="auto"/>
      <w:ind w:firstLine="709"/>
      <w:jc w:val="both"/>
    </w:pPr>
    <w:rPr>
      <w:sz w:val="28"/>
      <w:szCs w:val="28"/>
      <w:lang w:val="uk-UA"/>
    </w:rPr>
  </w:style>
  <w:style w:type="paragraph" w:customStyle="1" w:styleId="2fff6">
    <w:name w:val="оглавление 2"/>
    <w:basedOn w:val="a9"/>
    <w:next w:val="a9"/>
    <w:pPr>
      <w:ind w:left="200"/>
    </w:pPr>
    <w:rPr>
      <w:sz w:val="20"/>
      <w:szCs w:val="20"/>
    </w:rPr>
  </w:style>
  <w:style w:type="paragraph" w:customStyle="1" w:styleId="1fffff5">
    <w:name w:val="оглавление 1"/>
    <w:basedOn w:val="a9"/>
    <w:next w:val="a9"/>
    <w:pPr>
      <w:tabs>
        <w:tab w:val="left" w:pos="2977"/>
        <w:tab w:val="left" w:pos="3119"/>
        <w:tab w:val="right" w:leader="dot" w:pos="9639"/>
      </w:tabs>
      <w:spacing w:line="360" w:lineRule="auto"/>
      <w:ind w:left="426"/>
    </w:pPr>
    <w:rPr>
      <w:sz w:val="28"/>
      <w:szCs w:val="20"/>
    </w:rPr>
  </w:style>
  <w:style w:type="paragraph" w:customStyle="1" w:styleId="3ff1">
    <w:name w:val="оглавление 3"/>
    <w:basedOn w:val="a9"/>
    <w:next w:val="a9"/>
    <w:pPr>
      <w:ind w:left="400"/>
    </w:pPr>
    <w:rPr>
      <w:sz w:val="20"/>
      <w:szCs w:val="20"/>
    </w:rPr>
  </w:style>
  <w:style w:type="paragraph" w:customStyle="1" w:styleId="afffffffffffffffa">
    <w:name w:val="&quot;він"/>
    <w:basedOn w:val="a9"/>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9"/>
    <w:next w:val="a9"/>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9"/>
    <w:pPr>
      <w:spacing w:line="384" w:lineRule="auto"/>
      <w:ind w:firstLine="709"/>
      <w:jc w:val="both"/>
    </w:pPr>
    <w:rPr>
      <w:sz w:val="28"/>
      <w:szCs w:val="20"/>
      <w:lang w:val="en-US"/>
    </w:rPr>
  </w:style>
  <w:style w:type="paragraph" w:customStyle="1" w:styleId="D">
    <w:name w:val="D БезОтступа"/>
    <w:basedOn w:val="a9"/>
    <w:pPr>
      <w:spacing w:line="384" w:lineRule="auto"/>
      <w:jc w:val="both"/>
    </w:pPr>
    <w:rPr>
      <w:sz w:val="28"/>
      <w:szCs w:val="20"/>
      <w:lang w:val="en-US"/>
    </w:rPr>
  </w:style>
  <w:style w:type="paragraph" w:customStyle="1" w:styleId="f">
    <w:name w:val="f"/>
    <w:basedOn w:val="a9"/>
    <w:pPr>
      <w:autoSpaceDE w:val="0"/>
      <w:spacing w:before="100" w:after="100"/>
    </w:pPr>
    <w:rPr>
      <w:rFonts w:ascii="MS Reference Specialty" w:hAnsi="MS Reference Specialty" w:cs="MS Reference Specialty"/>
      <w:sz w:val="18"/>
      <w:szCs w:val="18"/>
    </w:rPr>
  </w:style>
  <w:style w:type="paragraph" w:customStyle="1" w:styleId="afffffffffffffffb">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c">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1">
    <w:name w:val="Подзаголовок 4"/>
    <w:basedOn w:val="a9"/>
    <w:next w:val="a9"/>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9"/>
    <w:pPr>
      <w:autoSpaceDE w:val="0"/>
      <w:spacing w:line="360" w:lineRule="auto"/>
    </w:pPr>
    <w:rPr>
      <w:sz w:val="28"/>
      <w:szCs w:val="28"/>
    </w:rPr>
  </w:style>
  <w:style w:type="paragraph" w:customStyle="1" w:styleId="afffffffffffffffd">
    <w:name w:val="×îðíîâèê"/>
    <w:basedOn w:val="1fff3"/>
    <w:pPr>
      <w:snapToGrid/>
      <w:spacing w:before="0" w:after="0" w:line="420" w:lineRule="atLeast"/>
      <w:ind w:firstLine="720"/>
      <w:jc w:val="both"/>
    </w:pPr>
    <w:rPr>
      <w:sz w:val="28"/>
      <w:lang w:val="uk-UA"/>
    </w:rPr>
  </w:style>
  <w:style w:type="paragraph" w:customStyle="1" w:styleId="1fffff6">
    <w:name w:val="Ñòèëü1"/>
    <w:basedOn w:val="1fff3"/>
    <w:pPr>
      <w:snapToGrid/>
      <w:spacing w:before="0" w:after="0" w:line="420" w:lineRule="exact"/>
      <w:ind w:firstLine="720"/>
      <w:jc w:val="both"/>
    </w:pPr>
    <w:rPr>
      <w:sz w:val="28"/>
      <w:lang w:val="uk-UA"/>
    </w:rPr>
  </w:style>
  <w:style w:type="paragraph" w:customStyle="1" w:styleId="afffffffffffffffe">
    <w:name w:val="Чорновик"/>
    <w:basedOn w:val="1fff3"/>
    <w:pPr>
      <w:snapToGrid/>
      <w:spacing w:before="0" w:after="0" w:line="360" w:lineRule="exact"/>
      <w:ind w:firstLine="720"/>
    </w:pPr>
  </w:style>
  <w:style w:type="paragraph" w:customStyle="1" w:styleId="3ff2">
    <w:name w:val="Название объекта3"/>
    <w:basedOn w:val="1fff3"/>
    <w:next w:val="1fff3"/>
    <w:pPr>
      <w:widowControl w:val="0"/>
      <w:snapToGrid/>
      <w:spacing w:before="0" w:after="0"/>
      <w:jc w:val="center"/>
    </w:pPr>
    <w:rPr>
      <w:sz w:val="28"/>
      <w:lang w:val="uk-UA"/>
    </w:rPr>
  </w:style>
  <w:style w:type="paragraph" w:customStyle="1" w:styleId="Cite0">
    <w:name w:val="Cite"/>
    <w:next w:val="a9"/>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
    <w:name w:val="Revision"/>
    <w:pPr>
      <w:suppressAutoHyphens/>
    </w:pPr>
    <w:rPr>
      <w:rFonts w:ascii="IzhTitl" w:eastAsia="IzhTitl" w:hAnsi="IzhTitl" w:cs="IzhTitl"/>
      <w:sz w:val="22"/>
      <w:szCs w:val="22"/>
      <w:lang w:eastAsia="ar-SA"/>
    </w:rPr>
  </w:style>
  <w:style w:type="paragraph" w:customStyle="1" w:styleId="f10">
    <w:name w:val="лсно$f1т"/>
    <w:basedOn w:val="a9"/>
    <w:pPr>
      <w:widowControl w:val="0"/>
      <w:jc w:val="both"/>
    </w:pPr>
    <w:rPr>
      <w:sz w:val="28"/>
      <w:szCs w:val="20"/>
    </w:rPr>
  </w:style>
  <w:style w:type="paragraph" w:customStyle="1" w:styleId="affffffffffffffff0">
    <w:name w:val="н"/>
    <w:basedOn w:val="a9"/>
    <w:pPr>
      <w:spacing w:line="360" w:lineRule="auto"/>
      <w:ind w:firstLine="284"/>
      <w:jc w:val="both"/>
    </w:pPr>
    <w:rPr>
      <w:sz w:val="28"/>
      <w:szCs w:val="20"/>
      <w:lang w:val="uk-UA"/>
    </w:rPr>
  </w:style>
  <w:style w:type="paragraph" w:customStyle="1" w:styleId="1fffff7">
    <w:name w:val="çàãîëîâîê 1"/>
    <w:basedOn w:val="a9"/>
    <w:next w:val="a9"/>
    <w:pPr>
      <w:keepNext/>
      <w:spacing w:line="360" w:lineRule="auto"/>
      <w:jc w:val="both"/>
    </w:pPr>
    <w:rPr>
      <w:sz w:val="28"/>
      <w:szCs w:val="20"/>
      <w:lang w:val="uk-UA"/>
    </w:rPr>
  </w:style>
  <w:style w:type="paragraph" w:customStyle="1" w:styleId="affffffffffffffff1">
    <w:name w:val="Ос"/>
    <w:basedOn w:val="afffffffb"/>
    <w:pPr>
      <w:tabs>
        <w:tab w:val="left" w:pos="709"/>
        <w:tab w:val="left" w:pos="3969"/>
      </w:tabs>
      <w:spacing w:after="0"/>
      <w:ind w:left="0" w:firstLine="708"/>
      <w:jc w:val="both"/>
    </w:pPr>
    <w:rPr>
      <w:rFonts w:eastAsia="Impact"/>
      <w:sz w:val="32"/>
      <w:szCs w:val="32"/>
      <w:lang w:val="uk-UA"/>
    </w:rPr>
  </w:style>
  <w:style w:type="paragraph" w:customStyle="1" w:styleId="2fff7">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9"/>
    <w:pPr>
      <w:widowControl w:val="0"/>
      <w:numPr>
        <w:numId w:val="35"/>
      </w:numPr>
      <w:jc w:val="both"/>
    </w:pPr>
    <w:rPr>
      <w:rFonts w:ascii="UkrainianPeterburg" w:hAnsi="UkrainianPeterburg" w:cs="UkrainianPeterburg"/>
      <w:sz w:val="19"/>
      <w:szCs w:val="20"/>
    </w:rPr>
  </w:style>
  <w:style w:type="paragraph" w:customStyle="1" w:styleId="affffffffffffffff2">
    <w:name w:val="Пример"/>
    <w:basedOn w:val="a9"/>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3">
    <w:name w:val="Итоговая информация"/>
    <w:basedOn w:val="a9"/>
    <w:pPr>
      <w:tabs>
        <w:tab w:val="left" w:pos="1134"/>
        <w:tab w:val="right" w:pos="9072"/>
      </w:tabs>
      <w:spacing w:line="360" w:lineRule="auto"/>
      <w:jc w:val="both"/>
    </w:pPr>
    <w:rPr>
      <w:sz w:val="28"/>
      <w:szCs w:val="20"/>
      <w:lang w:val="en-US"/>
    </w:rPr>
  </w:style>
  <w:style w:type="paragraph" w:customStyle="1" w:styleId="affffffffffffffff4">
    <w:name w:val="Подпись к рисунку"/>
    <w:basedOn w:val="a9"/>
    <w:pPr>
      <w:keepLines/>
      <w:spacing w:after="360" w:line="360" w:lineRule="auto"/>
      <w:jc w:val="center"/>
    </w:pPr>
    <w:rPr>
      <w:szCs w:val="20"/>
    </w:rPr>
  </w:style>
  <w:style w:type="paragraph" w:customStyle="1" w:styleId="affffffffffffffff5">
    <w:name w:val="Подпись к таблице"/>
    <w:basedOn w:val="a9"/>
    <w:link w:val="affffffffffffffff6"/>
    <w:pPr>
      <w:spacing w:line="360" w:lineRule="auto"/>
      <w:jc w:val="right"/>
    </w:pPr>
    <w:rPr>
      <w:sz w:val="28"/>
      <w:szCs w:val="20"/>
    </w:rPr>
  </w:style>
  <w:style w:type="paragraph" w:customStyle="1" w:styleId="affffffffffffffff7">
    <w:name w:val="Экспликация"/>
    <w:basedOn w:val="a9"/>
    <w:next w:val="a9"/>
    <w:pPr>
      <w:tabs>
        <w:tab w:val="left" w:pos="1276"/>
      </w:tabs>
      <w:spacing w:line="360" w:lineRule="auto"/>
      <w:ind w:left="907"/>
      <w:jc w:val="both"/>
    </w:pPr>
    <w:rPr>
      <w:sz w:val="20"/>
      <w:szCs w:val="20"/>
      <w:lang w:val="en-US"/>
    </w:rPr>
  </w:style>
  <w:style w:type="paragraph" w:customStyle="1" w:styleId="aaieiaie1">
    <w:name w:val="aaieiaie 1"/>
    <w:basedOn w:val="a9"/>
    <w:next w:val="a9"/>
    <w:pPr>
      <w:keepNext/>
      <w:jc w:val="center"/>
    </w:pPr>
    <w:rPr>
      <w:szCs w:val="20"/>
      <w:lang w:val="uk-UA"/>
    </w:rPr>
  </w:style>
  <w:style w:type="paragraph" w:customStyle="1" w:styleId="rvps1">
    <w:name w:val="rvps1"/>
    <w:basedOn w:val="a9"/>
    <w:pPr>
      <w:jc w:val="center"/>
    </w:pPr>
  </w:style>
  <w:style w:type="paragraph" w:customStyle="1" w:styleId="rvps2">
    <w:name w:val="rvps2"/>
    <w:basedOn w:val="a9"/>
    <w:pPr>
      <w:keepNext/>
      <w:jc w:val="right"/>
    </w:pPr>
  </w:style>
  <w:style w:type="paragraph" w:customStyle="1" w:styleId="rvps3">
    <w:name w:val="rvps3"/>
    <w:basedOn w:val="a9"/>
    <w:pPr>
      <w:ind w:left="2880" w:hanging="2880"/>
    </w:pPr>
  </w:style>
  <w:style w:type="paragraph" w:customStyle="1" w:styleId="rvps4">
    <w:name w:val="rvps4"/>
    <w:basedOn w:val="a9"/>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9"/>
    <w:pPr>
      <w:spacing w:before="280" w:after="280"/>
    </w:pPr>
  </w:style>
  <w:style w:type="paragraph" w:customStyle="1" w:styleId="affffffffffffffff8">
    <w:name w:val="Обычн_основн"/>
    <w:basedOn w:val="a9"/>
    <w:pPr>
      <w:spacing w:line="360" w:lineRule="auto"/>
      <w:ind w:firstLine="539"/>
      <w:jc w:val="both"/>
    </w:pPr>
    <w:rPr>
      <w:sz w:val="28"/>
      <w:szCs w:val="20"/>
      <w:lang w:val="uk-UA"/>
    </w:rPr>
  </w:style>
  <w:style w:type="paragraph" w:customStyle="1" w:styleId="auto">
    <w:name w:val="auto"/>
    <w:basedOn w:val="a9"/>
    <w:pPr>
      <w:spacing w:line="312" w:lineRule="atLeast"/>
    </w:pPr>
    <w:rPr>
      <w:rFonts w:ascii="MS Reference Specialty" w:hAnsi="MS Reference Specialty" w:cs="MS Reference Specialty"/>
    </w:rPr>
  </w:style>
  <w:style w:type="paragraph" w:customStyle="1" w:styleId="rvps23">
    <w:name w:val="rvps23"/>
    <w:basedOn w:val="a9"/>
    <w:pPr>
      <w:ind w:firstLine="720"/>
      <w:jc w:val="both"/>
    </w:pPr>
    <w:rPr>
      <w:lang w:val="uk-UA"/>
    </w:rPr>
  </w:style>
  <w:style w:type="paragraph" w:customStyle="1" w:styleId="wwwstas">
    <w:name w:val="wwwstas"/>
    <w:basedOn w:val="a9"/>
    <w:pPr>
      <w:spacing w:before="96" w:after="288"/>
      <w:ind w:left="284" w:right="284"/>
      <w:jc w:val="both"/>
    </w:pPr>
    <w:rPr>
      <w:lang w:val="uk-UA"/>
    </w:rPr>
  </w:style>
  <w:style w:type="paragraph" w:customStyle="1" w:styleId="affffffffffffffff9">
    <w:name w:val="Стаття"/>
    <w:basedOn w:val="a9"/>
    <w:pPr>
      <w:autoSpaceDE w:val="0"/>
      <w:spacing w:before="120" w:after="120"/>
      <w:ind w:firstLine="720"/>
      <w:jc w:val="both"/>
    </w:pPr>
    <w:rPr>
      <w:sz w:val="28"/>
      <w:szCs w:val="28"/>
      <w:lang w:val="uk-UA"/>
    </w:rPr>
  </w:style>
  <w:style w:type="paragraph" w:customStyle="1" w:styleId="broken">
    <w:name w:val="broken"/>
    <w:basedOn w:val="a9"/>
    <w:pPr>
      <w:spacing w:before="280" w:after="280"/>
      <w:jc w:val="both"/>
    </w:pPr>
    <w:rPr>
      <w:rFonts w:ascii="MS Reference Specialty" w:hAnsi="MS Reference Specialty" w:cs="MS Reference Specialty"/>
      <w:color w:val="000000"/>
      <w:sz w:val="20"/>
      <w:szCs w:val="20"/>
      <w:lang w:val="uk-UA"/>
    </w:rPr>
  </w:style>
  <w:style w:type="paragraph" w:customStyle="1" w:styleId="1fffff8">
    <w:name w:val="Журнал 1"/>
    <w:pPr>
      <w:widowControl w:val="0"/>
      <w:suppressAutoHyphens/>
      <w:ind w:firstLine="357"/>
      <w:jc w:val="both"/>
    </w:pPr>
    <w:rPr>
      <w:rFonts w:ascii="Garamond" w:eastAsia="Garamond" w:hAnsi="Garamond" w:cs="Garamond"/>
      <w:lang w:eastAsia="ar-SA"/>
    </w:rPr>
  </w:style>
  <w:style w:type="paragraph" w:customStyle="1" w:styleId="affffffffffffffffa">
    <w:name w:val="Òåêñò êîíöåâîé ñíîñêè"/>
    <w:basedOn w:val="a9"/>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9"/>
    <w:pPr>
      <w:widowControl w:val="0"/>
      <w:ind w:firstLine="397"/>
      <w:jc w:val="both"/>
    </w:pPr>
    <w:rPr>
      <w:rFonts w:ascii="UkrainianPeterburg" w:hAnsi="UkrainianPeterburg" w:cs="UkrainianPeterburg"/>
      <w:szCs w:val="20"/>
    </w:rPr>
  </w:style>
  <w:style w:type="paragraph" w:customStyle="1" w:styleId="2fff8">
    <w:name w:val="Адрес 2"/>
    <w:basedOn w:val="a9"/>
    <w:pPr>
      <w:spacing w:line="200" w:lineRule="atLeast"/>
    </w:pPr>
    <w:rPr>
      <w:sz w:val="16"/>
      <w:szCs w:val="20"/>
    </w:rPr>
  </w:style>
  <w:style w:type="paragraph" w:customStyle="1" w:styleId="affffffffffffffffb">
    <w:name w:val="Підзаголовок"/>
    <w:basedOn w:val="a9"/>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3"/>
    <w:pPr>
      <w:snapToGrid/>
    </w:pPr>
    <w:rPr>
      <w:color w:val="000000"/>
    </w:rPr>
  </w:style>
  <w:style w:type="paragraph" w:customStyle="1" w:styleId="4f2">
    <w:name w:val="Обычный (веб)4"/>
    <w:basedOn w:val="1fff3"/>
    <w:pPr>
      <w:snapToGrid/>
    </w:pPr>
  </w:style>
  <w:style w:type="paragraph" w:customStyle="1" w:styleId="3ff3">
    <w:name w:val="Текст примечания3"/>
    <w:basedOn w:val="1fff3"/>
    <w:pPr>
      <w:snapToGrid/>
      <w:spacing w:before="0" w:after="0"/>
    </w:pPr>
    <w:rPr>
      <w:sz w:val="20"/>
    </w:rPr>
  </w:style>
  <w:style w:type="paragraph" w:customStyle="1" w:styleId="20127">
    <w:name w:val="Стиль Заголовок 2 + Слева:  0 см Выступ:  127 см"/>
    <w:basedOn w:val="2"/>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9"/>
    <w:pPr>
      <w:spacing w:before="280" w:after="280"/>
    </w:pPr>
  </w:style>
  <w:style w:type="paragraph" w:customStyle="1" w:styleId="msonormalbullet2gif">
    <w:name w:val="msonormalbullet2.gif"/>
    <w:basedOn w:val="a9"/>
    <w:pPr>
      <w:spacing w:before="280" w:after="280"/>
    </w:pPr>
    <w:rPr>
      <w:rFonts w:eastAsia="IzhTitl"/>
    </w:rPr>
  </w:style>
  <w:style w:type="paragraph" w:customStyle="1" w:styleId="msonormalbullet3gif">
    <w:name w:val="msonormalbullet3.gif"/>
    <w:basedOn w:val="a9"/>
    <w:pPr>
      <w:spacing w:before="280" w:after="280"/>
    </w:pPr>
    <w:rPr>
      <w:rFonts w:eastAsia="IzhTitl"/>
    </w:rPr>
  </w:style>
  <w:style w:type="paragraph" w:customStyle="1" w:styleId="msobodytextindent2bullet1gif">
    <w:name w:val="msobodytextindent2bullet1.gif"/>
    <w:basedOn w:val="a9"/>
    <w:pPr>
      <w:spacing w:before="280" w:after="280"/>
    </w:pPr>
    <w:rPr>
      <w:rFonts w:eastAsia="IzhTitl"/>
    </w:rPr>
  </w:style>
  <w:style w:type="paragraph" w:customStyle="1" w:styleId="msobodytextindent2bullet2gif">
    <w:name w:val="msobodytextindent2bullet2.gif"/>
    <w:basedOn w:val="a9"/>
    <w:pPr>
      <w:spacing w:before="280" w:after="280"/>
    </w:pPr>
    <w:rPr>
      <w:rFonts w:eastAsia="IzhTitl"/>
    </w:rPr>
  </w:style>
  <w:style w:type="paragraph" w:customStyle="1" w:styleId="msonormalbullet2gifcxspmiddle">
    <w:name w:val="msonormalbullet2gifcxspmiddle"/>
    <w:basedOn w:val="a9"/>
    <w:pPr>
      <w:spacing w:before="280" w:after="280"/>
    </w:pPr>
    <w:rPr>
      <w:rFonts w:eastAsia="IzhTitl"/>
      <w:szCs w:val="20"/>
    </w:rPr>
  </w:style>
  <w:style w:type="paragraph" w:customStyle="1" w:styleId="msonormalbullet2gifcxsplast">
    <w:name w:val="msonormalbullet2gifcxsplast"/>
    <w:basedOn w:val="a9"/>
    <w:pPr>
      <w:spacing w:before="280" w:after="280"/>
    </w:pPr>
    <w:rPr>
      <w:rFonts w:eastAsia="IzhTitl"/>
      <w:szCs w:val="20"/>
    </w:rPr>
  </w:style>
  <w:style w:type="paragraph" w:customStyle="1" w:styleId="msonormalbullet3gifcxsplast">
    <w:name w:val="msonormalbullet3gifcxsplast"/>
    <w:basedOn w:val="a9"/>
    <w:pPr>
      <w:spacing w:before="280" w:after="280"/>
    </w:pPr>
    <w:rPr>
      <w:rFonts w:eastAsia="IzhTitl"/>
    </w:rPr>
  </w:style>
  <w:style w:type="paragraph" w:customStyle="1" w:styleId="msobodytextindent2bullet2gifcxspmiddle">
    <w:name w:val="msobodytextindent2bullet2gifcxspmiddle"/>
    <w:basedOn w:val="a9"/>
    <w:pPr>
      <w:spacing w:before="280" w:after="280"/>
    </w:pPr>
    <w:rPr>
      <w:rFonts w:eastAsia="IzhTitl"/>
    </w:rPr>
  </w:style>
  <w:style w:type="paragraph" w:customStyle="1" w:styleId="msotitlebullet1gif">
    <w:name w:val="msotitlebullet1.gif"/>
    <w:basedOn w:val="a9"/>
    <w:pPr>
      <w:spacing w:before="280" w:after="280"/>
    </w:pPr>
    <w:rPr>
      <w:rFonts w:eastAsia="IzhTitl"/>
    </w:rPr>
  </w:style>
  <w:style w:type="paragraph" w:customStyle="1" w:styleId="msonormalbullet1gif">
    <w:name w:val="msonormalbullet1.gif"/>
    <w:basedOn w:val="a9"/>
    <w:pPr>
      <w:spacing w:before="280" w:after="280"/>
    </w:pPr>
    <w:rPr>
      <w:rFonts w:eastAsia="IzhTitl"/>
    </w:rPr>
  </w:style>
  <w:style w:type="paragraph" w:customStyle="1" w:styleId="msonormalbullet2gifbullet1gif">
    <w:name w:val="msonormalbullet2gifbullet1.gif"/>
    <w:basedOn w:val="a9"/>
    <w:pPr>
      <w:spacing w:before="280" w:after="280"/>
    </w:pPr>
    <w:rPr>
      <w:rFonts w:eastAsia="IzhTitl"/>
    </w:rPr>
  </w:style>
  <w:style w:type="paragraph" w:customStyle="1" w:styleId="msonormalbullet2gifbullet2gif">
    <w:name w:val="msonormalbullet2gifbullet2.gif"/>
    <w:basedOn w:val="a9"/>
    <w:pPr>
      <w:spacing w:before="280" w:after="280"/>
    </w:pPr>
    <w:rPr>
      <w:rFonts w:eastAsia="IzhTitl"/>
    </w:rPr>
  </w:style>
  <w:style w:type="paragraph" w:customStyle="1" w:styleId="msobodytextindent2bullet3gif">
    <w:name w:val="msobodytextindent2bullet3.gif"/>
    <w:basedOn w:val="a9"/>
    <w:pPr>
      <w:spacing w:before="280" w:after="280"/>
    </w:pPr>
    <w:rPr>
      <w:rFonts w:eastAsia="IzhTitl"/>
    </w:rPr>
  </w:style>
  <w:style w:type="paragraph" w:customStyle="1" w:styleId="msotitlebullet3gif">
    <w:name w:val="msotitlebullet3.gif"/>
    <w:basedOn w:val="a9"/>
    <w:pPr>
      <w:spacing w:before="280" w:after="280"/>
    </w:pPr>
    <w:rPr>
      <w:rFonts w:eastAsia="IzhTitl"/>
    </w:rPr>
  </w:style>
  <w:style w:type="paragraph" w:customStyle="1" w:styleId="nofootspace">
    <w:name w:val="nofootspace"/>
    <w:basedOn w:val="a9"/>
    <w:pPr>
      <w:ind w:firstLine="720"/>
      <w:jc w:val="both"/>
    </w:pPr>
    <w:rPr>
      <w:rFonts w:eastAsia="IzhTitl"/>
      <w:color w:val="000000"/>
    </w:rPr>
  </w:style>
  <w:style w:type="paragraph" w:customStyle="1" w:styleId="msonormalbullet2gifbullet3gif">
    <w:name w:val="msonormalbullet2gifbullet3.gif"/>
    <w:basedOn w:val="a9"/>
    <w:pPr>
      <w:spacing w:before="280" w:after="280"/>
    </w:pPr>
    <w:rPr>
      <w:rFonts w:eastAsia="IzhTitl"/>
    </w:rPr>
  </w:style>
  <w:style w:type="paragraph" w:customStyle="1" w:styleId="msonormalbullet2gifbullet2gifbullet2gif">
    <w:name w:val="msonormalbullet2gifbullet2gifbullet2.gif"/>
    <w:basedOn w:val="a9"/>
    <w:pPr>
      <w:spacing w:before="280" w:after="280"/>
    </w:pPr>
    <w:rPr>
      <w:rFonts w:eastAsia="IzhTitl"/>
    </w:rPr>
  </w:style>
  <w:style w:type="paragraph" w:customStyle="1" w:styleId="msobodytextbullet1gif">
    <w:name w:val="msobodytextbullet1.gif"/>
    <w:basedOn w:val="a9"/>
    <w:pPr>
      <w:spacing w:before="280" w:after="280"/>
    </w:pPr>
    <w:rPr>
      <w:rFonts w:eastAsia="IzhTitl"/>
    </w:rPr>
  </w:style>
  <w:style w:type="paragraph" w:customStyle="1" w:styleId="msobodytextbullet3gif">
    <w:name w:val="msobodytextbullet3.gif"/>
    <w:basedOn w:val="a9"/>
    <w:pPr>
      <w:spacing w:before="280" w:after="280"/>
    </w:pPr>
    <w:rPr>
      <w:rFonts w:eastAsia="IzhTitl"/>
    </w:rPr>
  </w:style>
  <w:style w:type="paragraph" w:customStyle="1" w:styleId="msonormalbullet2gifbullet1gifbullet3gif">
    <w:name w:val="msonormalbullet2gifbullet1gifbullet3.gif"/>
    <w:basedOn w:val="a9"/>
    <w:pPr>
      <w:spacing w:before="280" w:after="280"/>
    </w:pPr>
    <w:rPr>
      <w:rFonts w:eastAsia="IzhTitl"/>
    </w:rPr>
  </w:style>
  <w:style w:type="paragraph" w:customStyle="1" w:styleId="msonormalbullet1gifbullet1gif">
    <w:name w:val="msonormalbullet1gifbullet1.gif"/>
    <w:basedOn w:val="a9"/>
    <w:pPr>
      <w:spacing w:before="280" w:after="280"/>
    </w:pPr>
    <w:rPr>
      <w:rFonts w:eastAsia="IzhTitl"/>
    </w:rPr>
  </w:style>
  <w:style w:type="paragraph" w:customStyle="1" w:styleId="msonormalbullet1gifbullet3gif">
    <w:name w:val="msonormalbullet1gifbullet3.gif"/>
    <w:basedOn w:val="a9"/>
    <w:pPr>
      <w:spacing w:before="280" w:after="280"/>
    </w:pPr>
    <w:rPr>
      <w:rFonts w:eastAsia="IzhTitl"/>
    </w:rPr>
  </w:style>
  <w:style w:type="paragraph" w:customStyle="1" w:styleId="msonormalbullet2gifbullet2gifbullet1gif">
    <w:name w:val="msonormalbullet2gifbullet2gifbullet1.gif"/>
    <w:basedOn w:val="a9"/>
    <w:pPr>
      <w:spacing w:before="280" w:after="280"/>
    </w:pPr>
    <w:rPr>
      <w:rFonts w:eastAsia="IzhTitl"/>
    </w:rPr>
  </w:style>
  <w:style w:type="paragraph" w:customStyle="1" w:styleId="msonormalbullet2gifbullet2gifbullet3gif">
    <w:name w:val="msonormalbullet2gifbullet2gifbullet3.gif"/>
    <w:basedOn w:val="a9"/>
    <w:pPr>
      <w:spacing w:before="280" w:after="280"/>
    </w:pPr>
    <w:rPr>
      <w:rFonts w:eastAsia="IzhTitl"/>
    </w:rPr>
  </w:style>
  <w:style w:type="paragraph" w:customStyle="1" w:styleId="msofootnotetextbullet1gif">
    <w:name w:val="msofootnotetextbullet1.gif"/>
    <w:basedOn w:val="a9"/>
    <w:pPr>
      <w:spacing w:before="280" w:after="280"/>
    </w:pPr>
    <w:rPr>
      <w:rFonts w:eastAsia="IzhTitl"/>
    </w:rPr>
  </w:style>
  <w:style w:type="paragraph" w:customStyle="1" w:styleId="msofootnotetextbullet2gif">
    <w:name w:val="msofootnotetextbullet2.gif"/>
    <w:basedOn w:val="a9"/>
    <w:pPr>
      <w:spacing w:before="280" w:after="280"/>
    </w:pPr>
    <w:rPr>
      <w:rFonts w:eastAsia="IzhTitl"/>
    </w:rPr>
  </w:style>
  <w:style w:type="paragraph" w:customStyle="1" w:styleId="1fffff9">
    <w:name w:val="Заголовок оглавления1"/>
    <w:basedOn w:val="1"/>
    <w:next w:val="a9"/>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9"/>
    <w:pPr>
      <w:spacing w:before="280" w:after="280"/>
    </w:pPr>
    <w:rPr>
      <w:rFonts w:eastAsia="IzhTitl"/>
    </w:rPr>
  </w:style>
  <w:style w:type="paragraph" w:customStyle="1" w:styleId="msobodytextcxspmiddle">
    <w:name w:val="msobodytextcxspmiddle"/>
    <w:basedOn w:val="a9"/>
    <w:pPr>
      <w:spacing w:before="280" w:after="280"/>
    </w:pPr>
    <w:rPr>
      <w:rFonts w:eastAsia="IzhTitl"/>
      <w:szCs w:val="20"/>
    </w:rPr>
  </w:style>
  <w:style w:type="paragraph" w:customStyle="1" w:styleId="msobodytextcxsplast">
    <w:name w:val="msobodytextcxsplast"/>
    <w:basedOn w:val="a9"/>
    <w:pPr>
      <w:spacing w:before="280" w:after="280"/>
    </w:pPr>
    <w:rPr>
      <w:rFonts w:eastAsia="IzhTitl"/>
      <w:szCs w:val="20"/>
    </w:rPr>
  </w:style>
  <w:style w:type="paragraph" w:customStyle="1" w:styleId="msonormalcxsplast">
    <w:name w:val="msonormalcxsplast"/>
    <w:basedOn w:val="a9"/>
    <w:pPr>
      <w:spacing w:before="280" w:after="280"/>
    </w:pPr>
    <w:rPr>
      <w:rFonts w:eastAsia="IzhTitl"/>
      <w:szCs w:val="20"/>
    </w:rPr>
  </w:style>
  <w:style w:type="paragraph" w:customStyle="1" w:styleId="msonormalbullet2gifcxspmiddlecxspmiddle">
    <w:name w:val="msonormalbullet2gifcxspmiddlecxspmiddle"/>
    <w:basedOn w:val="a9"/>
    <w:pPr>
      <w:spacing w:before="280" w:after="280"/>
    </w:pPr>
    <w:rPr>
      <w:rFonts w:eastAsia="IzhTitl"/>
      <w:szCs w:val="20"/>
    </w:rPr>
  </w:style>
  <w:style w:type="paragraph" w:customStyle="1" w:styleId="msonormalbullet2gifcxspmiddlecxsplast">
    <w:name w:val="msonormalbullet2gifcxspmiddlecxsplast"/>
    <w:basedOn w:val="a9"/>
    <w:pPr>
      <w:spacing w:before="280" w:after="280"/>
    </w:pPr>
    <w:rPr>
      <w:rFonts w:eastAsia="IzhTitl"/>
      <w:szCs w:val="20"/>
    </w:rPr>
  </w:style>
  <w:style w:type="paragraph" w:customStyle="1" w:styleId="msobodytextindent2bullet2gifcxspmiddlecxspmiddle">
    <w:name w:val="msobodytextindent2bullet2gifcxspmiddlecxspmiddle"/>
    <w:basedOn w:val="a9"/>
    <w:pPr>
      <w:spacing w:before="280" w:after="280"/>
    </w:pPr>
    <w:rPr>
      <w:rFonts w:eastAsia="IzhTitl"/>
      <w:szCs w:val="20"/>
    </w:rPr>
  </w:style>
  <w:style w:type="paragraph" w:customStyle="1" w:styleId="msonormalbullet2gifbullet1gifcxspmiddle">
    <w:name w:val="msonormalbullet2gifbullet1gifcxspmiddle"/>
    <w:basedOn w:val="a9"/>
    <w:pPr>
      <w:spacing w:before="280" w:after="280"/>
    </w:pPr>
    <w:rPr>
      <w:rFonts w:eastAsia="IzhTitl"/>
      <w:szCs w:val="20"/>
    </w:rPr>
  </w:style>
  <w:style w:type="paragraph" w:customStyle="1" w:styleId="msonormalbullet2gifbullet1gifcxsplast">
    <w:name w:val="msonormalbullet2gifbullet1gifcxsplast"/>
    <w:basedOn w:val="a9"/>
    <w:pPr>
      <w:spacing w:before="280" w:after="280"/>
    </w:pPr>
    <w:rPr>
      <w:rFonts w:eastAsia="IzhTitl"/>
      <w:szCs w:val="20"/>
    </w:rPr>
  </w:style>
  <w:style w:type="paragraph" w:customStyle="1" w:styleId="msonormalbullet2gifbullet2gifbullet2gifcxspmiddle">
    <w:name w:val="msonormalbullet2gifbullet2gifbullet2gifcxspmiddle"/>
    <w:basedOn w:val="a9"/>
    <w:pPr>
      <w:spacing w:before="280" w:after="280"/>
    </w:pPr>
    <w:rPr>
      <w:rFonts w:eastAsia="IzhTitl"/>
      <w:szCs w:val="20"/>
    </w:rPr>
  </w:style>
  <w:style w:type="paragraph" w:customStyle="1" w:styleId="msonormalbullet2gifbullet2gifbullet2gifcxsplast">
    <w:name w:val="msonormalbullet2gifbullet2gifbullet2gifcxsplast"/>
    <w:basedOn w:val="a9"/>
    <w:pPr>
      <w:spacing w:before="280" w:after="280"/>
    </w:pPr>
    <w:rPr>
      <w:rFonts w:eastAsia="IzhTitl"/>
      <w:szCs w:val="20"/>
    </w:rPr>
  </w:style>
  <w:style w:type="paragraph" w:customStyle="1" w:styleId="msonormalbullet2gifbullet2gifcxspmiddle">
    <w:name w:val="msonormalbullet2gifbullet2gifcxspmiddle"/>
    <w:basedOn w:val="a9"/>
    <w:pPr>
      <w:spacing w:before="280" w:after="280"/>
    </w:pPr>
    <w:rPr>
      <w:rFonts w:eastAsia="IzhTitl"/>
      <w:szCs w:val="20"/>
    </w:rPr>
  </w:style>
  <w:style w:type="paragraph" w:customStyle="1" w:styleId="msonormalbullet2gifbullet2gifcxsplast">
    <w:name w:val="msonormalbullet2gifbullet2gifcxsplast"/>
    <w:basedOn w:val="a9"/>
    <w:pPr>
      <w:spacing w:before="280" w:after="280"/>
    </w:pPr>
    <w:rPr>
      <w:rFonts w:eastAsia="IzhTitl"/>
      <w:szCs w:val="20"/>
    </w:rPr>
  </w:style>
  <w:style w:type="paragraph" w:customStyle="1" w:styleId="msonormalbullet2gifbullet2gifbullet3gifcxspmiddle">
    <w:name w:val="msonormalbullet2gifbullet2gifbullet3gifcxspmiddle"/>
    <w:basedOn w:val="a9"/>
    <w:pPr>
      <w:spacing w:before="280" w:after="280"/>
    </w:pPr>
    <w:rPr>
      <w:rFonts w:eastAsia="IzhTitl"/>
      <w:szCs w:val="20"/>
    </w:rPr>
  </w:style>
  <w:style w:type="paragraph" w:customStyle="1" w:styleId="msonormalbullet2gifbullet2gifbullet3gifcxsplast">
    <w:name w:val="msonormalbullet2gifbullet2gifbullet3gifcxsplast"/>
    <w:basedOn w:val="a9"/>
    <w:pPr>
      <w:spacing w:before="280" w:after="280"/>
    </w:pPr>
    <w:rPr>
      <w:rFonts w:eastAsia="IzhTitl"/>
      <w:szCs w:val="20"/>
    </w:rPr>
  </w:style>
  <w:style w:type="paragraph" w:customStyle="1" w:styleId="msonormalbullet2gifbullet3gifcxspmiddle">
    <w:name w:val="msonormalbullet2gifbullet3gifcxspmiddle"/>
    <w:basedOn w:val="a9"/>
    <w:pPr>
      <w:spacing w:before="280" w:after="280"/>
    </w:pPr>
    <w:rPr>
      <w:rFonts w:eastAsia="IzhTitl"/>
      <w:szCs w:val="20"/>
    </w:rPr>
  </w:style>
  <w:style w:type="paragraph" w:customStyle="1" w:styleId="msonormalbullet2gifbullet3gifcxsplast">
    <w:name w:val="msonormalbullet2gifbullet3gifcxsplast"/>
    <w:basedOn w:val="a9"/>
    <w:pPr>
      <w:spacing w:before="280" w:after="280"/>
    </w:pPr>
    <w:rPr>
      <w:rFonts w:eastAsia="IzhTitl"/>
      <w:szCs w:val="20"/>
    </w:rPr>
  </w:style>
  <w:style w:type="paragraph" w:customStyle="1" w:styleId="msonormalbullet1gifcxsplast">
    <w:name w:val="msonormalbullet1gifcxsplast"/>
    <w:basedOn w:val="a9"/>
    <w:pPr>
      <w:spacing w:before="280" w:after="280"/>
    </w:pPr>
    <w:rPr>
      <w:rFonts w:eastAsia="IzhTitl"/>
      <w:szCs w:val="20"/>
    </w:rPr>
  </w:style>
  <w:style w:type="paragraph" w:customStyle="1" w:styleId="text-ks">
    <w:name w:val="text-ks"/>
    <w:basedOn w:val="a9"/>
    <w:pPr>
      <w:spacing w:before="48" w:after="48"/>
      <w:ind w:firstLine="360"/>
      <w:jc w:val="both"/>
    </w:pPr>
    <w:rPr>
      <w:rFonts w:eastAsia="IzhTitl"/>
    </w:rPr>
  </w:style>
  <w:style w:type="paragraph" w:customStyle="1" w:styleId="Style2">
    <w:name w:val="Style2"/>
    <w:basedOn w:val="a9"/>
    <w:pPr>
      <w:widowControl w:val="0"/>
      <w:autoSpaceDE w:val="0"/>
      <w:spacing w:line="252" w:lineRule="exact"/>
      <w:ind w:firstLine="334"/>
      <w:jc w:val="both"/>
    </w:pPr>
    <w:rPr>
      <w:rFonts w:eastAsia="IzhTitl"/>
      <w:lang w:val="uk-UA"/>
    </w:rPr>
  </w:style>
  <w:style w:type="paragraph" w:customStyle="1" w:styleId="Style4">
    <w:name w:val="Style4"/>
    <w:basedOn w:val="a9"/>
    <w:pPr>
      <w:widowControl w:val="0"/>
      <w:autoSpaceDE w:val="0"/>
      <w:spacing w:line="248" w:lineRule="exact"/>
      <w:ind w:firstLine="404"/>
      <w:jc w:val="both"/>
    </w:pPr>
    <w:rPr>
      <w:rFonts w:eastAsia="IzhTitl"/>
      <w:lang w:val="uk-UA"/>
    </w:rPr>
  </w:style>
  <w:style w:type="paragraph" w:customStyle="1" w:styleId="Style5">
    <w:name w:val="Style5"/>
    <w:basedOn w:val="a9"/>
    <w:pPr>
      <w:widowControl w:val="0"/>
      <w:autoSpaceDE w:val="0"/>
      <w:spacing w:line="238" w:lineRule="exact"/>
      <w:jc w:val="both"/>
    </w:pPr>
    <w:rPr>
      <w:rFonts w:eastAsia="IzhTitl"/>
      <w:lang w:val="uk-UA"/>
    </w:rPr>
  </w:style>
  <w:style w:type="paragraph" w:customStyle="1" w:styleId="rvps8">
    <w:name w:val="rvps8"/>
    <w:basedOn w:val="a9"/>
    <w:pPr>
      <w:keepNext/>
      <w:jc w:val="both"/>
    </w:pPr>
  </w:style>
  <w:style w:type="paragraph" w:customStyle="1" w:styleId="rvps10">
    <w:name w:val="rvps10"/>
    <w:basedOn w:val="a9"/>
    <w:uiPriority w:val="99"/>
    <w:pPr>
      <w:ind w:left="2880" w:firstLine="720"/>
      <w:jc w:val="both"/>
    </w:pPr>
  </w:style>
  <w:style w:type="paragraph" w:customStyle="1" w:styleId="rvps11">
    <w:name w:val="rvps11"/>
    <w:basedOn w:val="a9"/>
    <w:pPr>
      <w:ind w:left="4320" w:firstLine="720"/>
      <w:jc w:val="both"/>
    </w:pPr>
  </w:style>
  <w:style w:type="paragraph" w:customStyle="1" w:styleId="rvps12">
    <w:name w:val="rvps12"/>
    <w:basedOn w:val="a9"/>
    <w:pPr>
      <w:ind w:left="3600"/>
      <w:jc w:val="both"/>
    </w:pPr>
  </w:style>
  <w:style w:type="paragraph" w:customStyle="1" w:styleId="rvps13">
    <w:name w:val="rvps13"/>
    <w:basedOn w:val="a9"/>
    <w:pPr>
      <w:ind w:left="2130" w:hanging="2130"/>
      <w:jc w:val="both"/>
    </w:pPr>
  </w:style>
  <w:style w:type="paragraph" w:customStyle="1" w:styleId="affffffffffffffffc">
    <w:name w:val="Òåêñò"/>
    <w:basedOn w:val="a9"/>
    <w:pPr>
      <w:spacing w:line="320" w:lineRule="atLeast"/>
      <w:ind w:firstLine="283"/>
      <w:jc w:val="both"/>
    </w:pPr>
    <w:rPr>
      <w:rFonts w:ascii="IzhTitl" w:hAnsi="IzhTitl" w:cs="IzhTitl"/>
      <w:sz w:val="28"/>
      <w:szCs w:val="20"/>
      <w:lang w:val="en-GB"/>
    </w:rPr>
  </w:style>
  <w:style w:type="paragraph" w:customStyle="1" w:styleId="1fffffa">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d">
    <w:name w:val="текст дисера"/>
    <w:basedOn w:val="a9"/>
    <w:pPr>
      <w:widowControl w:val="0"/>
      <w:autoSpaceDE w:val="0"/>
      <w:spacing w:line="360" w:lineRule="auto"/>
      <w:ind w:firstLine="567"/>
      <w:jc w:val="both"/>
    </w:pPr>
    <w:rPr>
      <w:sz w:val="28"/>
      <w:szCs w:val="28"/>
      <w:lang w:val="uk-UA"/>
    </w:rPr>
  </w:style>
  <w:style w:type="paragraph" w:customStyle="1" w:styleId="iNormalText0">
    <w:name w:val="iNormalText"/>
    <w:basedOn w:val="a9"/>
    <w:pPr>
      <w:widowControl w:val="0"/>
      <w:shd w:val="clear" w:color="auto" w:fill="FFFFFF"/>
      <w:autoSpaceDE w:val="0"/>
      <w:ind w:firstLine="567"/>
      <w:jc w:val="both"/>
    </w:pPr>
    <w:rPr>
      <w:color w:val="000000"/>
      <w:sz w:val="28"/>
      <w:szCs w:val="28"/>
      <w:lang w:val="uk-UA"/>
    </w:rPr>
  </w:style>
  <w:style w:type="paragraph" w:customStyle="1" w:styleId="affffffffffffffffe">
    <w:name w:val="Без інтервалів"/>
    <w:basedOn w:val="a9"/>
    <w:rPr>
      <w:lang w:val="uk-UA"/>
    </w:rPr>
  </w:style>
  <w:style w:type="paragraph" w:customStyle="1" w:styleId="afffffffffffffffff">
    <w:name w:val="Абзац списку"/>
    <w:basedOn w:val="a9"/>
    <w:uiPriority w:val="34"/>
    <w:qFormat/>
    <w:pPr>
      <w:ind w:left="720"/>
    </w:pPr>
    <w:rPr>
      <w:lang w:val="uk-UA"/>
    </w:rPr>
  </w:style>
  <w:style w:type="paragraph" w:customStyle="1" w:styleId="afffffffffffffffff0">
    <w:name w:val="Цитація"/>
    <w:basedOn w:val="a9"/>
    <w:next w:val="a9"/>
    <w:pPr>
      <w:spacing w:before="200"/>
      <w:ind w:left="360" w:right="360"/>
    </w:pPr>
    <w:rPr>
      <w:i/>
      <w:iCs/>
      <w:lang w:val="uk-UA"/>
    </w:rPr>
  </w:style>
  <w:style w:type="paragraph" w:customStyle="1" w:styleId="afffffffffffffffff1">
    <w:name w:val="Насичена цитата"/>
    <w:basedOn w:val="a9"/>
    <w:next w:val="a9"/>
    <w:pPr>
      <w:pBdr>
        <w:bottom w:val="single" w:sz="4" w:space="1" w:color="000000"/>
      </w:pBdr>
      <w:spacing w:before="200" w:after="280"/>
      <w:ind w:left="1008" w:right="1152"/>
    </w:pPr>
    <w:rPr>
      <w:b/>
      <w:bCs/>
      <w:i/>
      <w:iCs/>
      <w:lang w:val="uk-UA"/>
    </w:rPr>
  </w:style>
  <w:style w:type="paragraph" w:customStyle="1" w:styleId="afffffffffffffffff2">
    <w:name w:val="Стандартный"/>
    <w:basedOn w:val="a9"/>
    <w:pPr>
      <w:ind w:firstLine="709"/>
    </w:pPr>
    <w:rPr>
      <w:sz w:val="28"/>
      <w:szCs w:val="28"/>
      <w:lang w:val="uk-UA"/>
    </w:rPr>
  </w:style>
  <w:style w:type="paragraph" w:customStyle="1" w:styleId="caaieiaie8">
    <w:name w:val="caaieiaie 8"/>
    <w:basedOn w:val="a9"/>
    <w:next w:val="a9"/>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9"/>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c"/>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3">
    <w:name w:val="Лит"/>
    <w:basedOn w:val="a9"/>
    <w:pPr>
      <w:keepNext/>
      <w:keepLines/>
      <w:autoSpaceDE w:val="0"/>
      <w:spacing w:before="240"/>
      <w:jc w:val="center"/>
    </w:pPr>
    <w:rPr>
      <w:caps/>
      <w:sz w:val="28"/>
      <w:szCs w:val="28"/>
    </w:rPr>
  </w:style>
  <w:style w:type="paragraph" w:customStyle="1" w:styleId="afffffffffffffffff4">
    <w:name w:val="текст сноски Знак"/>
    <w:basedOn w:val="a9"/>
    <w:pPr>
      <w:autoSpaceDE w:val="0"/>
      <w:ind w:firstLine="709"/>
      <w:jc w:val="both"/>
    </w:pPr>
    <w:rPr>
      <w:sz w:val="16"/>
      <w:szCs w:val="20"/>
    </w:rPr>
  </w:style>
  <w:style w:type="paragraph" w:customStyle="1" w:styleId="afffffffffffffffff5">
    <w:name w:val="автор"/>
    <w:basedOn w:val="a9"/>
    <w:pPr>
      <w:jc w:val="center"/>
    </w:pPr>
    <w:rPr>
      <w:sz w:val="28"/>
      <w:szCs w:val="20"/>
    </w:rPr>
  </w:style>
  <w:style w:type="paragraph" w:customStyle="1" w:styleId="5--0">
    <w:name w:val="5-Текст статьи-укр"/>
    <w:basedOn w:val="a9"/>
    <w:pPr>
      <w:widowControl w:val="0"/>
      <w:spacing w:line="216" w:lineRule="auto"/>
      <w:ind w:firstLine="397"/>
      <w:jc w:val="both"/>
    </w:pPr>
    <w:rPr>
      <w:sz w:val="19"/>
      <w:szCs w:val="18"/>
      <w:lang w:val="uk-UA"/>
    </w:rPr>
  </w:style>
  <w:style w:type="paragraph" w:styleId="afffffffffffffffff6">
    <w:name w:val="envelope address"/>
    <w:basedOn w:val="a9"/>
    <w:pPr>
      <w:widowControl w:val="0"/>
      <w:ind w:left="2880"/>
    </w:pPr>
    <w:rPr>
      <w:rFonts w:ascii="OpenSymbol" w:hAnsi="OpenSymbol" w:cs="OpenSymbol"/>
    </w:rPr>
  </w:style>
  <w:style w:type="paragraph" w:customStyle="1" w:styleId="11f1">
    <w:name w:val="Дата11"/>
    <w:basedOn w:val="a9"/>
    <w:next w:val="a9"/>
    <w:pPr>
      <w:widowControl w:val="0"/>
    </w:pPr>
    <w:rPr>
      <w:szCs w:val="20"/>
    </w:rPr>
  </w:style>
  <w:style w:type="paragraph" w:customStyle="1" w:styleId="41">
    <w:name w:val="Маркированный список 41"/>
    <w:basedOn w:val="a9"/>
    <w:pPr>
      <w:widowControl w:val="0"/>
      <w:numPr>
        <w:numId w:val="3"/>
      </w:numPr>
    </w:pPr>
    <w:rPr>
      <w:szCs w:val="20"/>
    </w:rPr>
  </w:style>
  <w:style w:type="paragraph" w:customStyle="1" w:styleId="51">
    <w:name w:val="Маркированный список 51"/>
    <w:basedOn w:val="a9"/>
    <w:pPr>
      <w:widowControl w:val="0"/>
      <w:numPr>
        <w:numId w:val="2"/>
      </w:numPr>
    </w:pPr>
    <w:rPr>
      <w:szCs w:val="20"/>
    </w:rPr>
  </w:style>
  <w:style w:type="paragraph" w:styleId="2fff9">
    <w:name w:val="envelope return"/>
    <w:basedOn w:val="a9"/>
    <w:pPr>
      <w:widowControl w:val="0"/>
    </w:pPr>
    <w:rPr>
      <w:rFonts w:ascii="OpenSymbol" w:hAnsi="OpenSymbol" w:cs="OpenSymbol"/>
      <w:sz w:val="20"/>
      <w:szCs w:val="20"/>
    </w:rPr>
  </w:style>
  <w:style w:type="paragraph" w:customStyle="1" w:styleId="1fffffb">
    <w:name w:val="Приветствие1"/>
    <w:basedOn w:val="a9"/>
    <w:next w:val="a9"/>
    <w:pPr>
      <w:widowControl w:val="0"/>
    </w:pPr>
    <w:rPr>
      <w:szCs w:val="20"/>
    </w:rPr>
  </w:style>
  <w:style w:type="paragraph" w:customStyle="1" w:styleId="415">
    <w:name w:val="Продолжение списка 41"/>
    <w:basedOn w:val="a9"/>
    <w:pPr>
      <w:widowControl w:val="0"/>
      <w:spacing w:after="120"/>
      <w:ind w:left="1132"/>
    </w:pPr>
    <w:rPr>
      <w:szCs w:val="20"/>
    </w:rPr>
  </w:style>
  <w:style w:type="paragraph" w:customStyle="1" w:styleId="514">
    <w:name w:val="Продолжение списка 51"/>
    <w:basedOn w:val="a9"/>
    <w:pPr>
      <w:widowControl w:val="0"/>
      <w:spacing w:after="120"/>
      <w:ind w:left="1415"/>
    </w:pPr>
    <w:rPr>
      <w:szCs w:val="20"/>
    </w:rPr>
  </w:style>
  <w:style w:type="paragraph" w:customStyle="1" w:styleId="515">
    <w:name w:val="Список 51"/>
    <w:basedOn w:val="a9"/>
    <w:pPr>
      <w:widowControl w:val="0"/>
      <w:ind w:left="1415" w:hanging="283"/>
    </w:pPr>
    <w:rPr>
      <w:szCs w:val="20"/>
    </w:rPr>
  </w:style>
  <w:style w:type="paragraph" w:customStyle="1" w:styleId="1fffffc">
    <w:name w:val="Шапка1"/>
    <w:basedOn w:val="a9"/>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7">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9"/>
    <w:pPr>
      <w:ind w:firstLine="709"/>
      <w:jc w:val="both"/>
    </w:pPr>
    <w:rPr>
      <w:color w:val="000000"/>
      <w:sz w:val="18"/>
      <w:szCs w:val="20"/>
    </w:rPr>
  </w:style>
  <w:style w:type="paragraph" w:customStyle="1" w:styleId="2-0">
    <w:name w:val="2а-Город"/>
    <w:basedOn w:val="2"/>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8">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9"/>
    <w:pPr>
      <w:spacing w:before="280" w:after="280"/>
      <w:jc w:val="center"/>
    </w:pPr>
  </w:style>
  <w:style w:type="paragraph" w:customStyle="1" w:styleId="Arial15pt125">
    <w:name w:val="Стиль Arial 15 pt Черный по ширине Первая строка:  125 см"/>
    <w:basedOn w:val="a9"/>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9"/>
    <w:pPr>
      <w:spacing w:after="221"/>
    </w:pPr>
    <w:rPr>
      <w:rFonts w:ascii="OpenSymbol" w:hAnsi="OpenSymbol" w:cs="OpenSymbol"/>
    </w:rPr>
  </w:style>
  <w:style w:type="paragraph" w:customStyle="1" w:styleId="afffffffffffffffff9">
    <w:name w:val="керивн"/>
    <w:basedOn w:val="a9"/>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a">
    <w:name w:val="Обложка"/>
    <w:basedOn w:val="afffffffffffffffff9"/>
    <w:pPr>
      <w:spacing w:line="288" w:lineRule="auto"/>
      <w:ind w:left="0" w:firstLine="0"/>
      <w:jc w:val="center"/>
    </w:pPr>
    <w:rPr>
      <w:rFonts w:ascii="OpenSymbol" w:hAnsi="OpenSymbol" w:cs="OpenSymbol"/>
      <w:spacing w:val="0"/>
    </w:rPr>
  </w:style>
  <w:style w:type="paragraph" w:customStyle="1" w:styleId="afffffffffffffffffb">
    <w:name w:val="Рукопись"/>
    <w:basedOn w:val="a9"/>
    <w:pPr>
      <w:tabs>
        <w:tab w:val="left" w:pos="1899"/>
      </w:tabs>
      <w:autoSpaceDE w:val="0"/>
      <w:spacing w:line="288" w:lineRule="auto"/>
      <w:jc w:val="both"/>
      <w:textAlignment w:val="center"/>
    </w:pPr>
    <w:rPr>
      <w:color w:val="000000"/>
      <w:sz w:val="20"/>
      <w:szCs w:val="20"/>
    </w:rPr>
  </w:style>
  <w:style w:type="paragraph" w:customStyle="1" w:styleId="a4">
    <w:name w:val="Література"/>
    <w:basedOn w:val="a9"/>
    <w:pPr>
      <w:widowControl w:val="0"/>
      <w:numPr>
        <w:numId w:val="22"/>
      </w:numPr>
      <w:spacing w:line="360" w:lineRule="auto"/>
    </w:pPr>
    <w:rPr>
      <w:sz w:val="28"/>
      <w:szCs w:val="20"/>
      <w:lang w:val="uk-UA"/>
    </w:rPr>
  </w:style>
  <w:style w:type="paragraph" w:customStyle="1" w:styleId="Foot">
    <w:name w:val="Foot"/>
    <w:basedOn w:val="afffffff6"/>
    <w:pPr>
      <w:spacing w:line="240" w:lineRule="auto"/>
      <w:ind w:firstLine="720"/>
    </w:pPr>
    <w:rPr>
      <w:rFonts w:ascii="ISOCPEUR" w:hAnsi="ISOCPEUR" w:cs="ISOCPEUR"/>
      <w:lang w:val="en-GB"/>
    </w:rPr>
  </w:style>
  <w:style w:type="paragraph" w:customStyle="1" w:styleId="NormalWeb1">
    <w:name w:val="Normal (Web)1"/>
    <w:basedOn w:val="a9"/>
    <w:pPr>
      <w:spacing w:before="280" w:after="280"/>
    </w:pPr>
    <w:rPr>
      <w:lang w:val="uk-UA"/>
    </w:rPr>
  </w:style>
  <w:style w:type="paragraph" w:customStyle="1" w:styleId="Exampl">
    <w:name w:val="Exampl"/>
    <w:basedOn w:val="a9"/>
    <w:pPr>
      <w:ind w:firstLine="851"/>
      <w:jc w:val="both"/>
    </w:pPr>
    <w:rPr>
      <w:rFonts w:ascii="ISOCPEUR" w:hAnsi="ISOCPEUR" w:cs="ISOCPEUR"/>
    </w:rPr>
  </w:style>
  <w:style w:type="paragraph" w:customStyle="1" w:styleId="148">
    <w:name w:val="14Полуторный"/>
    <w:basedOn w:val="a9"/>
    <w:pPr>
      <w:spacing w:line="360" w:lineRule="auto"/>
      <w:ind w:firstLine="709"/>
      <w:jc w:val="both"/>
    </w:pPr>
    <w:rPr>
      <w:sz w:val="28"/>
      <w:szCs w:val="28"/>
      <w:lang w:val="uk-UA"/>
    </w:rPr>
  </w:style>
  <w:style w:type="paragraph" w:customStyle="1" w:styleId="2fffa">
    <w:name w:val="Сноска (2)"/>
    <w:basedOn w:val="a9"/>
    <w:pPr>
      <w:widowControl w:val="0"/>
      <w:shd w:val="clear" w:color="auto" w:fill="FFFFFF"/>
      <w:spacing w:before="60" w:line="0" w:lineRule="atLeast"/>
      <w:jc w:val="right"/>
    </w:pPr>
    <w:rPr>
      <w:i/>
      <w:iCs/>
      <w:sz w:val="17"/>
      <w:szCs w:val="17"/>
    </w:rPr>
  </w:style>
  <w:style w:type="paragraph" w:customStyle="1" w:styleId="317">
    <w:name w:val="Основной текст31"/>
    <w:basedOn w:val="a9"/>
    <w:pPr>
      <w:widowControl w:val="0"/>
      <w:shd w:val="clear" w:color="auto" w:fill="FFFFFF"/>
      <w:spacing w:after="240" w:line="259" w:lineRule="exact"/>
      <w:jc w:val="center"/>
    </w:pPr>
    <w:rPr>
      <w:color w:val="000000"/>
      <w:sz w:val="20"/>
      <w:szCs w:val="20"/>
      <w:lang w:val="uk-UA" w:eastAsia="uk-UA" w:bidi="uk-UA"/>
    </w:rPr>
  </w:style>
  <w:style w:type="paragraph" w:customStyle="1" w:styleId="1fffffd">
    <w:name w:val="Заголовок №1"/>
    <w:basedOn w:val="a9"/>
    <w:pPr>
      <w:widowControl w:val="0"/>
      <w:shd w:val="clear" w:color="auto" w:fill="FFFFFF"/>
      <w:spacing w:before="960" w:after="600" w:line="0" w:lineRule="atLeast"/>
      <w:jc w:val="center"/>
    </w:pPr>
    <w:rPr>
      <w:b/>
      <w:bCs/>
      <w:spacing w:val="-20"/>
      <w:sz w:val="38"/>
      <w:szCs w:val="38"/>
    </w:rPr>
  </w:style>
  <w:style w:type="paragraph" w:customStyle="1" w:styleId="2fffb">
    <w:name w:val="Заголовок №2"/>
    <w:basedOn w:val="a9"/>
    <w:pPr>
      <w:widowControl w:val="0"/>
      <w:shd w:val="clear" w:color="auto" w:fill="FFFFFF"/>
      <w:spacing w:before="600" w:after="4800" w:line="432" w:lineRule="exact"/>
      <w:jc w:val="center"/>
    </w:pPr>
    <w:rPr>
      <w:b/>
      <w:bCs/>
      <w:i/>
      <w:iCs/>
      <w:sz w:val="34"/>
      <w:szCs w:val="34"/>
    </w:rPr>
  </w:style>
  <w:style w:type="paragraph" w:customStyle="1" w:styleId="3ff4">
    <w:name w:val="Основной текст (3)"/>
    <w:basedOn w:val="a9"/>
    <w:pPr>
      <w:widowControl w:val="0"/>
      <w:shd w:val="clear" w:color="auto" w:fill="FFFFFF"/>
      <w:spacing w:after="180" w:line="240" w:lineRule="exact"/>
      <w:ind w:hanging="280"/>
    </w:pPr>
    <w:rPr>
      <w:b/>
      <w:bCs/>
      <w:sz w:val="17"/>
      <w:szCs w:val="17"/>
    </w:rPr>
  </w:style>
  <w:style w:type="paragraph" w:customStyle="1" w:styleId="4f3">
    <w:name w:val="Основной текст (4)"/>
    <w:basedOn w:val="a9"/>
    <w:pPr>
      <w:widowControl w:val="0"/>
      <w:shd w:val="clear" w:color="auto" w:fill="FFFFFF"/>
      <w:spacing w:before="420" w:after="300" w:line="0" w:lineRule="atLeast"/>
    </w:pPr>
    <w:rPr>
      <w:i/>
      <w:iCs/>
      <w:sz w:val="17"/>
      <w:szCs w:val="17"/>
    </w:rPr>
  </w:style>
  <w:style w:type="paragraph" w:customStyle="1" w:styleId="324">
    <w:name w:val="Заголовок №3 (2)"/>
    <w:basedOn w:val="a9"/>
    <w:pPr>
      <w:widowControl w:val="0"/>
      <w:shd w:val="clear" w:color="auto" w:fill="FFFFFF"/>
      <w:spacing w:after="420" w:line="0" w:lineRule="atLeast"/>
      <w:jc w:val="center"/>
    </w:pPr>
    <w:rPr>
      <w:b/>
      <w:bCs/>
      <w:i/>
      <w:iCs/>
      <w:sz w:val="23"/>
      <w:szCs w:val="23"/>
      <w:lang w:eastAsia="ru-RU" w:bidi="ru-RU"/>
    </w:rPr>
  </w:style>
  <w:style w:type="paragraph" w:customStyle="1" w:styleId="5f">
    <w:name w:val="Основной текст (5)"/>
    <w:basedOn w:val="a9"/>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9"/>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c">
    <w:name w:val="Оглавление (2)"/>
    <w:basedOn w:val="a9"/>
    <w:pPr>
      <w:widowControl w:val="0"/>
      <w:shd w:val="clear" w:color="auto" w:fill="FFFFFF"/>
      <w:spacing w:line="0" w:lineRule="atLeast"/>
      <w:jc w:val="both"/>
    </w:pPr>
    <w:rPr>
      <w:i/>
      <w:iCs/>
      <w:sz w:val="17"/>
      <w:szCs w:val="17"/>
    </w:rPr>
  </w:style>
  <w:style w:type="paragraph" w:customStyle="1" w:styleId="3ff5">
    <w:name w:val="Заголовок №3"/>
    <w:basedOn w:val="a9"/>
    <w:pPr>
      <w:widowControl w:val="0"/>
      <w:shd w:val="clear" w:color="auto" w:fill="FFFFFF"/>
      <w:spacing w:after="180" w:line="0" w:lineRule="atLeast"/>
      <w:jc w:val="center"/>
    </w:pPr>
    <w:rPr>
      <w:b/>
      <w:bCs/>
      <w:sz w:val="23"/>
      <w:szCs w:val="23"/>
    </w:rPr>
  </w:style>
  <w:style w:type="paragraph" w:customStyle="1" w:styleId="79">
    <w:name w:val="Основной текст (7)"/>
    <w:basedOn w:val="a9"/>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9"/>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9"/>
    <w:pPr>
      <w:widowControl w:val="0"/>
      <w:shd w:val="clear" w:color="auto" w:fill="FFFFFF"/>
      <w:spacing w:after="660" w:line="0" w:lineRule="atLeast"/>
      <w:jc w:val="right"/>
    </w:pPr>
    <w:rPr>
      <w:sz w:val="26"/>
      <w:szCs w:val="26"/>
    </w:rPr>
  </w:style>
  <w:style w:type="paragraph" w:customStyle="1" w:styleId="516">
    <w:name w:val="Основной текст51"/>
    <w:basedOn w:val="a9"/>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9"/>
    <w:pPr>
      <w:widowControl w:val="0"/>
      <w:shd w:val="clear" w:color="auto" w:fill="FFFFFF"/>
      <w:spacing w:before="540" w:after="780" w:line="0" w:lineRule="atLeast"/>
      <w:jc w:val="right"/>
    </w:pPr>
    <w:rPr>
      <w:color w:val="000000"/>
      <w:sz w:val="26"/>
      <w:szCs w:val="26"/>
      <w:lang w:eastAsia="ru-RU" w:bidi="ru-RU"/>
    </w:rPr>
  </w:style>
  <w:style w:type="paragraph" w:customStyle="1" w:styleId="4f4">
    <w:name w:val="Заголовок №4"/>
    <w:basedOn w:val="a9"/>
    <w:pPr>
      <w:widowControl w:val="0"/>
      <w:shd w:val="clear" w:color="auto" w:fill="FFFFFF"/>
      <w:spacing w:line="451" w:lineRule="exact"/>
    </w:pPr>
    <w:rPr>
      <w:sz w:val="26"/>
      <w:szCs w:val="26"/>
    </w:rPr>
  </w:style>
  <w:style w:type="paragraph" w:customStyle="1" w:styleId="105">
    <w:name w:val="Основной текст (10)"/>
    <w:basedOn w:val="a9"/>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9"/>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9"/>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9"/>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c">
    <w:name w:val="Подпись к картинке"/>
    <w:basedOn w:val="a9"/>
    <w:link w:val="afffffffffffffffffd"/>
    <w:pPr>
      <w:widowControl w:val="0"/>
      <w:shd w:val="clear" w:color="auto" w:fill="FFFFFF"/>
      <w:spacing w:line="0" w:lineRule="atLeast"/>
    </w:pPr>
    <w:rPr>
      <w:spacing w:val="-2"/>
      <w:sz w:val="26"/>
      <w:szCs w:val="26"/>
    </w:rPr>
  </w:style>
  <w:style w:type="paragraph" w:customStyle="1" w:styleId="7a">
    <w:name w:val="Заголовок №7"/>
    <w:basedOn w:val="a9"/>
    <w:pPr>
      <w:widowControl w:val="0"/>
      <w:shd w:val="clear" w:color="auto" w:fill="FFFFFF"/>
      <w:spacing w:before="480" w:after="600" w:line="0" w:lineRule="atLeast"/>
      <w:ind w:firstLine="680"/>
      <w:jc w:val="both"/>
    </w:pPr>
    <w:rPr>
      <w:b/>
      <w:bCs/>
      <w:sz w:val="28"/>
      <w:szCs w:val="28"/>
    </w:rPr>
  </w:style>
  <w:style w:type="paragraph" w:customStyle="1" w:styleId="2fffd">
    <w:name w:val="????????? 2"/>
    <w:basedOn w:val="afffffff4"/>
    <w:next w:val="afffffff4"/>
    <w:pPr>
      <w:keepNext/>
      <w:autoSpaceDE w:val="0"/>
      <w:spacing w:after="0" w:line="480" w:lineRule="auto"/>
      <w:ind w:firstLine="720"/>
      <w:jc w:val="center"/>
    </w:pPr>
    <w:rPr>
      <w:b/>
      <w:bCs/>
      <w:szCs w:val="28"/>
    </w:rPr>
  </w:style>
  <w:style w:type="paragraph" w:customStyle="1" w:styleId="3ff6">
    <w:name w:val="????????? 3"/>
    <w:basedOn w:val="afffffff4"/>
    <w:next w:val="afffffff4"/>
    <w:pPr>
      <w:keepNext/>
      <w:autoSpaceDE w:val="0"/>
      <w:spacing w:after="0" w:line="480" w:lineRule="auto"/>
      <w:ind w:firstLine="720"/>
      <w:jc w:val="both"/>
    </w:pPr>
    <w:rPr>
      <w:b/>
      <w:bCs/>
      <w:szCs w:val="28"/>
    </w:rPr>
  </w:style>
  <w:style w:type="paragraph" w:customStyle="1" w:styleId="4f5">
    <w:name w:val="????????? 4"/>
    <w:basedOn w:val="afffffff4"/>
    <w:next w:val="afffffff4"/>
    <w:pPr>
      <w:keepNext/>
      <w:autoSpaceDE w:val="0"/>
      <w:spacing w:after="0" w:line="480" w:lineRule="auto"/>
      <w:ind w:firstLine="993"/>
      <w:jc w:val="both"/>
    </w:pPr>
    <w:rPr>
      <w:b/>
      <w:bCs/>
      <w:szCs w:val="28"/>
    </w:rPr>
  </w:style>
  <w:style w:type="paragraph" w:customStyle="1" w:styleId="5f0">
    <w:name w:val="????????? 5"/>
    <w:basedOn w:val="afffffff4"/>
    <w:next w:val="afffffff4"/>
    <w:pPr>
      <w:keepNext/>
      <w:autoSpaceDE w:val="0"/>
      <w:spacing w:after="0"/>
      <w:jc w:val="both"/>
    </w:pPr>
    <w:rPr>
      <w:szCs w:val="28"/>
    </w:rPr>
  </w:style>
  <w:style w:type="paragraph" w:customStyle="1" w:styleId="6b">
    <w:name w:val="????????? 6"/>
    <w:basedOn w:val="afffffff4"/>
    <w:next w:val="afffffff4"/>
    <w:pPr>
      <w:keepNext/>
      <w:autoSpaceDE w:val="0"/>
      <w:spacing w:after="0"/>
      <w:ind w:firstLine="720"/>
      <w:jc w:val="center"/>
    </w:pPr>
    <w:rPr>
      <w:szCs w:val="28"/>
    </w:rPr>
  </w:style>
  <w:style w:type="paragraph" w:customStyle="1" w:styleId="7b">
    <w:name w:val="????????? 7"/>
    <w:basedOn w:val="afffffff4"/>
    <w:next w:val="afffffff4"/>
    <w:pPr>
      <w:keepNext/>
      <w:autoSpaceDE w:val="0"/>
      <w:spacing w:after="0"/>
      <w:jc w:val="center"/>
    </w:pPr>
    <w:rPr>
      <w:b/>
      <w:bCs/>
      <w:caps/>
      <w:szCs w:val="28"/>
    </w:rPr>
  </w:style>
  <w:style w:type="paragraph" w:customStyle="1" w:styleId="88">
    <w:name w:val="????????? 8"/>
    <w:basedOn w:val="afffffff4"/>
    <w:next w:val="afffffff4"/>
    <w:pPr>
      <w:keepNext/>
      <w:autoSpaceDE w:val="0"/>
      <w:spacing w:before="120" w:line="480" w:lineRule="auto"/>
      <w:ind w:firstLine="709"/>
    </w:pPr>
    <w:rPr>
      <w:b/>
      <w:bCs/>
      <w:szCs w:val="28"/>
    </w:rPr>
  </w:style>
  <w:style w:type="paragraph" w:customStyle="1" w:styleId="97">
    <w:name w:val="????????? 9"/>
    <w:basedOn w:val="afffffff4"/>
    <w:next w:val="afffffff4"/>
    <w:pPr>
      <w:keepNext/>
      <w:widowControl w:val="0"/>
      <w:autoSpaceDE w:val="0"/>
      <w:spacing w:after="0" w:line="360" w:lineRule="auto"/>
      <w:ind w:left="2126" w:right="2404"/>
      <w:jc w:val="center"/>
    </w:pPr>
    <w:rPr>
      <w:b/>
      <w:bCs/>
      <w:szCs w:val="28"/>
    </w:rPr>
  </w:style>
  <w:style w:type="paragraph" w:customStyle="1" w:styleId="afffffffffffffffffe">
    <w:name w:val="??????? ??????????"/>
    <w:basedOn w:val="afffffff4"/>
    <w:pPr>
      <w:tabs>
        <w:tab w:val="center" w:pos="4536"/>
        <w:tab w:val="right" w:pos="9072"/>
      </w:tabs>
      <w:autoSpaceDE w:val="0"/>
      <w:spacing w:after="0"/>
    </w:pPr>
    <w:rPr>
      <w:szCs w:val="28"/>
    </w:rPr>
  </w:style>
  <w:style w:type="paragraph" w:customStyle="1" w:styleId="affffffffffffffffff">
    <w:name w:val="????????????"/>
    <w:basedOn w:val="afffffff4"/>
    <w:pPr>
      <w:autoSpaceDE w:val="0"/>
      <w:spacing w:before="240" w:after="0" w:line="480" w:lineRule="auto"/>
      <w:ind w:firstLine="720"/>
      <w:jc w:val="both"/>
    </w:pPr>
    <w:rPr>
      <w:szCs w:val="28"/>
    </w:rPr>
  </w:style>
  <w:style w:type="paragraph" w:customStyle="1" w:styleId="affffffffffffffffff0">
    <w:name w:val="???????? ????? ? ????????"/>
    <w:basedOn w:val="afffffff4"/>
    <w:pPr>
      <w:tabs>
        <w:tab w:val="left" w:pos="567"/>
      </w:tabs>
      <w:autoSpaceDE w:val="0"/>
      <w:spacing w:after="0" w:line="376" w:lineRule="auto"/>
      <w:ind w:firstLine="567"/>
      <w:jc w:val="both"/>
    </w:pPr>
    <w:rPr>
      <w:szCs w:val="28"/>
    </w:rPr>
  </w:style>
  <w:style w:type="paragraph" w:customStyle="1" w:styleId="2fffe">
    <w:name w:val="???????? ????? ? ???????? 2"/>
    <w:basedOn w:val="afffffff4"/>
    <w:pPr>
      <w:tabs>
        <w:tab w:val="left" w:pos="360"/>
      </w:tabs>
      <w:autoSpaceDE w:val="0"/>
      <w:spacing w:after="0" w:line="376" w:lineRule="auto"/>
      <w:ind w:firstLine="357"/>
      <w:jc w:val="both"/>
    </w:pPr>
    <w:rPr>
      <w:szCs w:val="28"/>
    </w:rPr>
  </w:style>
  <w:style w:type="paragraph" w:customStyle="1" w:styleId="affffffffffffffffff1">
    <w:name w:val="???????? ?????"/>
    <w:basedOn w:val="afffffff4"/>
    <w:pPr>
      <w:autoSpaceDE w:val="0"/>
      <w:spacing w:after="0"/>
    </w:pPr>
    <w:rPr>
      <w:szCs w:val="28"/>
    </w:rPr>
  </w:style>
  <w:style w:type="paragraph" w:customStyle="1" w:styleId="affffffffffffffffff2">
    <w:name w:val="????????"/>
    <w:basedOn w:val="afffffff4"/>
    <w:pPr>
      <w:autoSpaceDE w:val="0"/>
      <w:spacing w:after="0" w:line="480" w:lineRule="auto"/>
      <w:ind w:firstLine="720"/>
      <w:jc w:val="center"/>
    </w:pPr>
    <w:rPr>
      <w:b/>
      <w:bCs/>
      <w:caps/>
      <w:szCs w:val="28"/>
    </w:rPr>
  </w:style>
  <w:style w:type="paragraph" w:customStyle="1" w:styleId="2ffff">
    <w:name w:val="???????? ????? 2"/>
    <w:basedOn w:val="afffffff4"/>
    <w:pPr>
      <w:widowControl w:val="0"/>
      <w:autoSpaceDE w:val="0"/>
      <w:spacing w:after="0"/>
      <w:jc w:val="center"/>
    </w:pPr>
    <w:rPr>
      <w:b/>
      <w:bCs/>
      <w:caps/>
      <w:sz w:val="32"/>
      <w:szCs w:val="32"/>
    </w:rPr>
  </w:style>
  <w:style w:type="paragraph" w:customStyle="1" w:styleId="affffffffffffffffff3">
    <w:name w:val="?????? ??????????"/>
    <w:basedOn w:val="afffffff4"/>
    <w:pPr>
      <w:tabs>
        <w:tab w:val="center" w:pos="4153"/>
        <w:tab w:val="right" w:pos="8306"/>
      </w:tabs>
      <w:autoSpaceDE w:val="0"/>
      <w:spacing w:after="0"/>
    </w:pPr>
    <w:rPr>
      <w:szCs w:val="28"/>
    </w:rPr>
  </w:style>
  <w:style w:type="paragraph" w:customStyle="1" w:styleId="1fffffe">
    <w:name w:val="??????? ??????????1"/>
    <w:basedOn w:val="affffffffffffff"/>
    <w:pPr>
      <w:tabs>
        <w:tab w:val="center" w:pos="4536"/>
        <w:tab w:val="right" w:pos="9072"/>
      </w:tabs>
      <w:overflowPunct/>
      <w:textAlignment w:val="auto"/>
    </w:pPr>
    <w:rPr>
      <w:sz w:val="20"/>
      <w:szCs w:val="20"/>
      <w:lang w:val="ru-RU"/>
    </w:rPr>
  </w:style>
  <w:style w:type="paragraph" w:customStyle="1" w:styleId="1ffffff">
    <w:name w:val="?????? ??????????1"/>
    <w:basedOn w:val="affffffffffffff"/>
    <w:pPr>
      <w:tabs>
        <w:tab w:val="center" w:pos="4153"/>
        <w:tab w:val="right" w:pos="8306"/>
      </w:tabs>
      <w:overflowPunct/>
      <w:textAlignment w:val="auto"/>
    </w:pPr>
    <w:rPr>
      <w:sz w:val="20"/>
      <w:szCs w:val="20"/>
      <w:lang w:val="ru-RU"/>
    </w:rPr>
  </w:style>
  <w:style w:type="paragraph" w:customStyle="1" w:styleId="1ffffff0">
    <w:name w:val="???????? ????? ? ????????1"/>
    <w:basedOn w:val="affffffffffffff"/>
    <w:pPr>
      <w:overflowPunct/>
      <w:spacing w:line="360" w:lineRule="auto"/>
      <w:ind w:firstLine="709"/>
      <w:jc w:val="both"/>
      <w:textAlignment w:val="auto"/>
    </w:pPr>
    <w:rPr>
      <w:sz w:val="24"/>
      <w:szCs w:val="24"/>
      <w:lang w:val="ru-RU"/>
    </w:rPr>
  </w:style>
  <w:style w:type="paragraph" w:customStyle="1" w:styleId="224">
    <w:name w:val="Заголовок №2 (2)"/>
    <w:basedOn w:val="a9"/>
    <w:pPr>
      <w:widowControl w:val="0"/>
      <w:shd w:val="clear" w:color="auto" w:fill="FFFFFF"/>
      <w:spacing w:after="1500" w:line="0" w:lineRule="atLeast"/>
      <w:jc w:val="right"/>
    </w:pPr>
    <w:rPr>
      <w:sz w:val="28"/>
      <w:szCs w:val="28"/>
    </w:rPr>
  </w:style>
  <w:style w:type="paragraph" w:customStyle="1" w:styleId="521">
    <w:name w:val="Заголовок №5 (2)"/>
    <w:basedOn w:val="a9"/>
    <w:pPr>
      <w:widowControl w:val="0"/>
      <w:shd w:val="clear" w:color="auto" w:fill="FFFFFF"/>
      <w:spacing w:before="300" w:line="322" w:lineRule="exact"/>
      <w:jc w:val="center"/>
    </w:pPr>
    <w:rPr>
      <w:b/>
      <w:bCs/>
      <w:sz w:val="28"/>
      <w:szCs w:val="28"/>
    </w:rPr>
  </w:style>
  <w:style w:type="paragraph" w:customStyle="1" w:styleId="531">
    <w:name w:val="Заголовок №5 (3)"/>
    <w:basedOn w:val="a9"/>
    <w:pPr>
      <w:widowControl w:val="0"/>
      <w:shd w:val="clear" w:color="auto" w:fill="FFFFFF"/>
      <w:spacing w:before="300" w:line="322" w:lineRule="exact"/>
      <w:jc w:val="center"/>
    </w:pPr>
    <w:rPr>
      <w:sz w:val="28"/>
      <w:szCs w:val="28"/>
      <w:lang w:eastAsia="ru-RU" w:bidi="ru-RU"/>
    </w:rPr>
  </w:style>
  <w:style w:type="paragraph" w:customStyle="1" w:styleId="5f1">
    <w:name w:val="Заголовок №5"/>
    <w:basedOn w:val="a9"/>
    <w:pPr>
      <w:widowControl w:val="0"/>
      <w:shd w:val="clear" w:color="auto" w:fill="FFFFFF"/>
      <w:spacing w:before="1620" w:after="540" w:line="0" w:lineRule="atLeast"/>
      <w:jc w:val="both"/>
    </w:pPr>
    <w:rPr>
      <w:b/>
      <w:bCs/>
      <w:sz w:val="28"/>
      <w:szCs w:val="28"/>
    </w:rPr>
  </w:style>
  <w:style w:type="paragraph" w:customStyle="1" w:styleId="Zagolowok">
    <w:name w:val="Zagolowok"/>
    <w:basedOn w:val="a9"/>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9"/>
    <w:pPr>
      <w:widowControl w:val="0"/>
      <w:spacing w:line="360" w:lineRule="auto"/>
      <w:ind w:firstLine="567"/>
      <w:jc w:val="both"/>
    </w:pPr>
    <w:rPr>
      <w:sz w:val="28"/>
      <w:szCs w:val="28"/>
    </w:rPr>
  </w:style>
  <w:style w:type="paragraph" w:customStyle="1" w:styleId="1ffffff1">
    <w:name w:val="заголовок дисера 1"/>
    <w:basedOn w:val="affffffffffffffffd"/>
    <w:pPr>
      <w:widowControl/>
      <w:ind w:firstLine="0"/>
      <w:jc w:val="center"/>
    </w:pPr>
    <w:rPr>
      <w:rFonts w:cs="Mangal"/>
      <w:b/>
      <w:bCs/>
      <w:caps/>
    </w:rPr>
  </w:style>
  <w:style w:type="paragraph" w:customStyle="1" w:styleId="2ffff0">
    <w:name w:val="заголовок дисера 2"/>
    <w:basedOn w:val="1ffffff1"/>
    <w:pPr>
      <w:spacing w:before="360"/>
      <w:ind w:firstLine="706"/>
      <w:jc w:val="left"/>
    </w:pPr>
    <w:rPr>
      <w:caps w:val="0"/>
    </w:rPr>
  </w:style>
  <w:style w:type="paragraph" w:customStyle="1" w:styleId="3text">
    <w:name w:val="3text"/>
    <w:basedOn w:val="a9"/>
    <w:pPr>
      <w:spacing w:before="280" w:after="280"/>
    </w:pPr>
  </w:style>
  <w:style w:type="paragraph" w:customStyle="1" w:styleId="affffffffffffffffff4">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5">
    <w:name w:val="нова"/>
    <w:basedOn w:val="a9"/>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9"/>
    <w:pPr>
      <w:pageBreakBefore/>
      <w:overflowPunct w:val="0"/>
      <w:autoSpaceDE w:val="0"/>
      <w:spacing w:line="20" w:lineRule="exact"/>
      <w:ind w:firstLine="284"/>
      <w:jc w:val="both"/>
      <w:textAlignment w:val="baseline"/>
    </w:pPr>
    <w:rPr>
      <w:sz w:val="32"/>
      <w:szCs w:val="20"/>
      <w:lang w:val="en-US"/>
    </w:rPr>
  </w:style>
  <w:style w:type="paragraph" w:customStyle="1" w:styleId="affffffffffffffffff6">
    <w:name w:val="Нова"/>
    <w:basedOn w:val="a9"/>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7">
    <w:name w:val="Виноска"/>
    <w:basedOn w:val="a9"/>
    <w:pPr>
      <w:overflowPunct w:val="0"/>
      <w:autoSpaceDE w:val="0"/>
      <w:spacing w:line="180" w:lineRule="exact"/>
      <w:ind w:firstLine="284"/>
      <w:jc w:val="both"/>
      <w:textAlignment w:val="baseline"/>
    </w:pPr>
    <w:rPr>
      <w:rFonts w:ascii="Mincho" w:hAnsi="Mincho"/>
      <w:sz w:val="18"/>
      <w:szCs w:val="18"/>
    </w:rPr>
  </w:style>
  <w:style w:type="paragraph" w:customStyle="1" w:styleId="1ffffff2">
    <w:name w:val="ВИНОСКА1"/>
    <w:basedOn w:val="affffffffffffffffff7"/>
    <w:pPr>
      <w:spacing w:line="240" w:lineRule="auto"/>
    </w:pPr>
    <w:rPr>
      <w:lang w:val="en-US"/>
    </w:rPr>
  </w:style>
  <w:style w:type="paragraph" w:customStyle="1" w:styleId="00000">
    <w:name w:val="00000"/>
    <w:basedOn w:val="a9"/>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8">
    <w:name w:val="Розд."/>
    <w:basedOn w:val="a9"/>
    <w:pPr>
      <w:widowControl w:val="0"/>
      <w:spacing w:line="360" w:lineRule="auto"/>
      <w:ind w:firstLine="567"/>
      <w:jc w:val="center"/>
    </w:pPr>
    <w:rPr>
      <w:b/>
      <w:sz w:val="28"/>
      <w:szCs w:val="20"/>
      <w:lang w:val="uk-UA"/>
    </w:rPr>
  </w:style>
  <w:style w:type="paragraph" w:customStyle="1" w:styleId="affffffffffffffffff9">
    <w:name w:val="Переменные"/>
    <w:basedOn w:val="afffffff4"/>
    <w:pPr>
      <w:tabs>
        <w:tab w:val="left" w:pos="482"/>
      </w:tabs>
      <w:spacing w:after="0" w:line="336" w:lineRule="auto"/>
      <w:ind w:left="482" w:hanging="482"/>
      <w:jc w:val="both"/>
    </w:pPr>
    <w:rPr>
      <w:sz w:val="18"/>
      <w:szCs w:val="18"/>
      <w:lang w:val="uk-UA"/>
    </w:rPr>
  </w:style>
  <w:style w:type="paragraph" w:customStyle="1" w:styleId="affffffffffffffffffa">
    <w:name w:val="Чертежный"/>
    <w:pPr>
      <w:suppressAutoHyphens/>
      <w:jc w:val="both"/>
    </w:pPr>
    <w:rPr>
      <w:rFonts w:ascii="Mincho" w:eastAsia="Garamond" w:hAnsi="Mincho" w:cs="Garamond"/>
      <w:i/>
      <w:sz w:val="28"/>
      <w:lang w:val="uk-UA" w:eastAsia="ar-SA"/>
    </w:rPr>
  </w:style>
  <w:style w:type="paragraph" w:customStyle="1" w:styleId="affffffffffffffffffb">
    <w:name w:val="Листинг программы"/>
    <w:pPr>
      <w:suppressAutoHyphens/>
    </w:pPr>
    <w:rPr>
      <w:rFonts w:ascii="Garamond" w:eastAsia="Garamond" w:hAnsi="Garamond" w:cs="Garamond"/>
      <w:lang w:eastAsia="ar-SA"/>
    </w:rPr>
  </w:style>
  <w:style w:type="paragraph" w:customStyle="1" w:styleId="fila">
    <w:name w:val="fila"/>
    <w:basedOn w:val="a9"/>
    <w:pPr>
      <w:widowControl w:val="0"/>
      <w:spacing w:line="360" w:lineRule="auto"/>
      <w:ind w:firstLine="708"/>
      <w:jc w:val="both"/>
    </w:pPr>
    <w:rPr>
      <w:sz w:val="28"/>
      <w:szCs w:val="28"/>
      <w:lang w:val="uk-UA"/>
    </w:rPr>
  </w:style>
  <w:style w:type="paragraph" w:customStyle="1" w:styleId="fila1">
    <w:name w:val="fila1"/>
    <w:basedOn w:val="a9"/>
    <w:pPr>
      <w:keepNext/>
      <w:spacing w:before="120" w:after="120" w:line="360" w:lineRule="auto"/>
      <w:ind w:firstLine="709"/>
      <w:jc w:val="both"/>
    </w:pPr>
    <w:rPr>
      <w:b/>
      <w:bCs/>
      <w:sz w:val="28"/>
      <w:lang w:val="uk-UA"/>
    </w:rPr>
  </w:style>
  <w:style w:type="paragraph" w:customStyle="1" w:styleId="SL">
    <w:name w:val="SL"/>
    <w:basedOn w:val="a9"/>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9"/>
    <w:pPr>
      <w:widowControl w:val="0"/>
      <w:tabs>
        <w:tab w:val="left" w:pos="539"/>
      </w:tabs>
      <w:ind w:left="454" w:hanging="227"/>
      <w:jc w:val="both"/>
    </w:pPr>
    <w:rPr>
      <w:color w:val="000000"/>
      <w:sz w:val="30"/>
      <w:szCs w:val="22"/>
      <w:lang w:val="uk-UA"/>
    </w:rPr>
  </w:style>
  <w:style w:type="paragraph" w:customStyle="1" w:styleId="fs">
    <w:name w:val="fs"/>
    <w:basedOn w:val="a9"/>
    <w:pPr>
      <w:widowControl w:val="0"/>
      <w:tabs>
        <w:tab w:val="left" w:pos="360"/>
        <w:tab w:val="left" w:pos="454"/>
      </w:tabs>
      <w:ind w:left="357" w:hanging="357"/>
    </w:pPr>
    <w:rPr>
      <w:color w:val="000000"/>
      <w:sz w:val="30"/>
      <w:szCs w:val="20"/>
      <w:lang w:val="uk-UA"/>
    </w:rPr>
  </w:style>
  <w:style w:type="paragraph" w:customStyle="1" w:styleId="6c">
    <w:name w:val="Стиль6"/>
    <w:basedOn w:val="2ffe"/>
    <w:pPr>
      <w:widowControl w:val="0"/>
      <w:ind w:left="357" w:hanging="357"/>
      <w:jc w:val="left"/>
    </w:pPr>
    <w:rPr>
      <w:rFonts w:cs="Garamond"/>
      <w:color w:val="000000"/>
      <w:sz w:val="22"/>
      <w:szCs w:val="20"/>
    </w:rPr>
  </w:style>
  <w:style w:type="paragraph" w:customStyle="1" w:styleId="L">
    <w:name w:val="СтильL"/>
    <w:basedOn w:val="a9"/>
    <w:pPr>
      <w:widowControl w:val="0"/>
      <w:ind w:left="284" w:hanging="284"/>
      <w:jc w:val="both"/>
    </w:pPr>
    <w:rPr>
      <w:color w:val="000000"/>
      <w:sz w:val="20"/>
      <w:szCs w:val="20"/>
    </w:rPr>
  </w:style>
  <w:style w:type="paragraph" w:customStyle="1" w:styleId="fill">
    <w:name w:val="fill"/>
    <w:basedOn w:val="a9"/>
    <w:pPr>
      <w:widowControl w:val="0"/>
      <w:spacing w:line="360" w:lineRule="auto"/>
      <w:jc w:val="both"/>
    </w:pPr>
    <w:rPr>
      <w:sz w:val="28"/>
      <w:szCs w:val="28"/>
    </w:rPr>
  </w:style>
  <w:style w:type="paragraph" w:customStyle="1" w:styleId="2ffff1">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3">
    <w:name w:val="1_Заголовок"/>
    <w:basedOn w:val="2ffff1"/>
    <w:pPr>
      <w:ind w:firstLine="0"/>
      <w:jc w:val="center"/>
    </w:pPr>
    <w:rPr>
      <w:b/>
      <w:bCs/>
      <w:color w:val="auto"/>
    </w:rPr>
  </w:style>
  <w:style w:type="paragraph" w:customStyle="1" w:styleId="3ff7">
    <w:name w:val="Лит 3"/>
    <w:basedOn w:val="a9"/>
    <w:pPr>
      <w:widowControl w:val="0"/>
      <w:tabs>
        <w:tab w:val="left" w:pos="1287"/>
      </w:tabs>
      <w:spacing w:after="120"/>
      <w:ind w:left="851" w:hanging="851"/>
    </w:pPr>
    <w:rPr>
      <w:sz w:val="28"/>
      <w:lang w:val="uk-UA"/>
    </w:rPr>
  </w:style>
  <w:style w:type="paragraph" w:customStyle="1" w:styleId="rvps25">
    <w:name w:val="rvps25"/>
    <w:basedOn w:val="a9"/>
    <w:pPr>
      <w:keepNext/>
      <w:shd w:val="clear" w:color="auto" w:fill="FFFFFF"/>
      <w:jc w:val="center"/>
    </w:pPr>
  </w:style>
  <w:style w:type="paragraph" w:customStyle="1" w:styleId="1007">
    <w:name w:val="Стиль 10 пт По ширине Первая строка:  07 см"/>
    <w:basedOn w:val="a9"/>
    <w:pPr>
      <w:ind w:firstLine="397"/>
      <w:jc w:val="both"/>
    </w:pPr>
    <w:rPr>
      <w:sz w:val="20"/>
      <w:szCs w:val="20"/>
      <w:lang w:val="uk-UA"/>
    </w:rPr>
  </w:style>
  <w:style w:type="paragraph" w:customStyle="1" w:styleId="affffffffffffffffffc">
    <w:name w:val="КУ_литература"/>
    <w:basedOn w:val="afffffffb"/>
    <w:pPr>
      <w:suppressLineNumbers/>
      <w:tabs>
        <w:tab w:val="left" w:pos="284"/>
      </w:tabs>
      <w:spacing w:after="0"/>
      <w:ind w:left="720" w:hanging="360"/>
      <w:jc w:val="both"/>
    </w:pPr>
    <w:rPr>
      <w:spacing w:val="-2"/>
      <w:sz w:val="18"/>
      <w:szCs w:val="18"/>
    </w:rPr>
  </w:style>
  <w:style w:type="paragraph" w:customStyle="1" w:styleId="affffffffffffffffffd">
    <w:name w:val="Сергей"/>
    <w:basedOn w:val="a9"/>
    <w:pPr>
      <w:ind w:firstLine="425"/>
      <w:jc w:val="both"/>
    </w:pPr>
    <w:rPr>
      <w:sz w:val="28"/>
      <w:szCs w:val="28"/>
    </w:rPr>
  </w:style>
  <w:style w:type="paragraph" w:customStyle="1" w:styleId="21c">
    <w:name w:val="Основний текст з відступом 21"/>
    <w:basedOn w:val="a9"/>
    <w:pPr>
      <w:spacing w:after="120" w:line="480" w:lineRule="auto"/>
      <w:ind w:left="283" w:firstLine="425"/>
    </w:pPr>
    <w:rPr>
      <w:sz w:val="28"/>
      <w:szCs w:val="28"/>
    </w:rPr>
  </w:style>
  <w:style w:type="paragraph" w:customStyle="1" w:styleId="bodytextnoindent">
    <w:name w:val="bodytextnoindent"/>
    <w:basedOn w:val="a9"/>
    <w:pPr>
      <w:spacing w:before="200" w:after="40"/>
    </w:pPr>
    <w:rPr>
      <w:sz w:val="26"/>
      <w:szCs w:val="26"/>
    </w:rPr>
  </w:style>
  <w:style w:type="paragraph" w:customStyle="1" w:styleId="106">
    <w:name w:val="Оглавление 10"/>
    <w:basedOn w:val="1ffffa"/>
    <w:pPr>
      <w:tabs>
        <w:tab w:val="right" w:leader="dot" w:pos="7090"/>
      </w:tabs>
      <w:ind w:left="2547"/>
    </w:pPr>
    <w:rPr>
      <w:rFonts w:ascii="FreeSetCTT" w:hAnsi="FreeSetCTT" w:cs="Garamond"/>
    </w:rPr>
  </w:style>
  <w:style w:type="paragraph" w:customStyle="1" w:styleId="Style12">
    <w:name w:val="Style12"/>
    <w:basedOn w:val="a9"/>
    <w:pPr>
      <w:widowControl w:val="0"/>
      <w:autoSpaceDE w:val="0"/>
      <w:spacing w:line="322" w:lineRule="exact"/>
      <w:ind w:firstLine="778"/>
      <w:jc w:val="both"/>
    </w:pPr>
  </w:style>
  <w:style w:type="paragraph" w:customStyle="1" w:styleId="Style14">
    <w:name w:val="Style14"/>
    <w:basedOn w:val="a9"/>
    <w:pPr>
      <w:widowControl w:val="0"/>
      <w:autoSpaceDE w:val="0"/>
      <w:spacing w:line="326" w:lineRule="exact"/>
      <w:ind w:hanging="355"/>
      <w:jc w:val="both"/>
    </w:pPr>
  </w:style>
  <w:style w:type="paragraph" w:customStyle="1" w:styleId="Style16">
    <w:name w:val="Style16"/>
    <w:basedOn w:val="a9"/>
    <w:pPr>
      <w:widowControl w:val="0"/>
      <w:autoSpaceDE w:val="0"/>
      <w:spacing w:line="326" w:lineRule="exact"/>
      <w:ind w:firstLine="365"/>
      <w:jc w:val="both"/>
    </w:pPr>
  </w:style>
  <w:style w:type="paragraph" w:customStyle="1" w:styleId="42">
    <w:name w:val="Заг 4"/>
    <w:basedOn w:val="a9"/>
    <w:pPr>
      <w:numPr>
        <w:numId w:val="28"/>
      </w:numPr>
      <w:spacing w:line="360" w:lineRule="auto"/>
      <w:ind w:left="0" w:firstLine="720"/>
      <w:jc w:val="both"/>
    </w:pPr>
    <w:rPr>
      <w:spacing w:val="40"/>
      <w:sz w:val="28"/>
      <w:szCs w:val="28"/>
    </w:rPr>
  </w:style>
  <w:style w:type="paragraph" w:customStyle="1" w:styleId="5f2">
    <w:name w:val="Заг 5"/>
    <w:basedOn w:val="42"/>
    <w:rPr>
      <w:i/>
      <w:spacing w:val="0"/>
    </w:rPr>
  </w:style>
  <w:style w:type="paragraph" w:customStyle="1" w:styleId="affffffffffffffffffe">
    <w:name w:val="Обычный центр"/>
    <w:basedOn w:val="a9"/>
    <w:pPr>
      <w:ind w:left="1701" w:right="1701"/>
      <w:jc w:val="both"/>
    </w:pPr>
    <w:rPr>
      <w:sz w:val="28"/>
      <w:szCs w:val="20"/>
      <w:lang w:val="uk-UA"/>
    </w:rPr>
  </w:style>
  <w:style w:type="paragraph" w:customStyle="1" w:styleId="-8">
    <w:name w:val="Цитата-ижица"/>
    <w:basedOn w:val="a9"/>
    <w:next w:val="a9"/>
    <w:pPr>
      <w:spacing w:before="120" w:after="120" w:line="360" w:lineRule="auto"/>
      <w:ind w:left="567" w:right="567"/>
      <w:jc w:val="both"/>
    </w:pPr>
    <w:rPr>
      <w:rFonts w:ascii="IzhTitl" w:hAnsi="IzhTitl"/>
      <w:sz w:val="28"/>
      <w:szCs w:val="20"/>
    </w:rPr>
  </w:style>
  <w:style w:type="paragraph" w:customStyle="1" w:styleId="-9">
    <w:name w:val="Цитита-латиница"/>
    <w:basedOn w:val="a9"/>
    <w:next w:val="a9"/>
    <w:pPr>
      <w:spacing w:before="120" w:after="120" w:line="360" w:lineRule="auto"/>
      <w:ind w:left="567" w:right="567"/>
      <w:jc w:val="both"/>
    </w:pPr>
    <w:rPr>
      <w:iCs/>
      <w:sz w:val="28"/>
      <w:szCs w:val="20"/>
      <w:lang w:val="en-US"/>
    </w:rPr>
  </w:style>
  <w:style w:type="paragraph" w:customStyle="1" w:styleId="Hellenikos">
    <w:name w:val="Hellenikos"/>
    <w:basedOn w:val="a9"/>
    <w:next w:val="a9"/>
    <w:pPr>
      <w:spacing w:before="60" w:after="60"/>
      <w:ind w:left="567" w:right="567"/>
      <w:jc w:val="both"/>
    </w:pPr>
    <w:rPr>
      <w:rFonts w:ascii="OpenSymbol" w:hAnsi="OpenSymbol"/>
      <w:sz w:val="28"/>
      <w:lang w:val="en-GB"/>
    </w:rPr>
  </w:style>
  <w:style w:type="paragraph" w:customStyle="1" w:styleId="afffffffffffffffffff">
    <w:name w:val="Эпиграф"/>
    <w:basedOn w:val="a9"/>
    <w:pPr>
      <w:spacing w:line="360" w:lineRule="auto"/>
      <w:ind w:left="3828" w:right="758"/>
      <w:jc w:val="both"/>
    </w:pPr>
    <w:rPr>
      <w:b/>
      <w:sz w:val="28"/>
      <w:szCs w:val="20"/>
      <w:lang w:val="uk-UA"/>
    </w:rPr>
  </w:style>
  <w:style w:type="paragraph" w:customStyle="1" w:styleId="a3">
    <w:name w:val="Список литератури"/>
    <w:basedOn w:val="a9"/>
    <w:next w:val="a9"/>
    <w:pPr>
      <w:numPr>
        <w:numId w:val="14"/>
      </w:numPr>
      <w:spacing w:before="120" w:line="360" w:lineRule="auto"/>
      <w:jc w:val="both"/>
    </w:pPr>
    <w:rPr>
      <w:sz w:val="28"/>
    </w:rPr>
  </w:style>
  <w:style w:type="paragraph" w:customStyle="1" w:styleId="afffffffffffffffffff0">
    <w:name w:val="Памятник"/>
    <w:basedOn w:val="a9"/>
    <w:next w:val="a9"/>
    <w:pPr>
      <w:spacing w:line="360" w:lineRule="auto"/>
      <w:jc w:val="both"/>
    </w:pPr>
    <w:rPr>
      <w:sz w:val="28"/>
      <w:szCs w:val="20"/>
      <w:lang w:val="uk-UA"/>
    </w:rPr>
  </w:style>
  <w:style w:type="paragraph" w:customStyle="1" w:styleId="afffffffffffffffffff1">
    <w:name w:val="Колонки"/>
    <w:basedOn w:val="a9"/>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4">
    <w:name w:val="Перечень рисунков1"/>
    <w:basedOn w:val="a9"/>
    <w:next w:val="a9"/>
    <w:pPr>
      <w:spacing w:line="360" w:lineRule="auto"/>
      <w:ind w:left="440" w:hanging="440"/>
      <w:jc w:val="both"/>
    </w:pPr>
    <w:rPr>
      <w:sz w:val="28"/>
      <w:szCs w:val="20"/>
      <w:lang w:val="uk-UA"/>
    </w:rPr>
  </w:style>
  <w:style w:type="paragraph" w:customStyle="1" w:styleId="1ffffff5">
    <w:name w:val="Таблица ссылок1"/>
    <w:basedOn w:val="a9"/>
    <w:next w:val="a9"/>
    <w:pPr>
      <w:spacing w:line="360" w:lineRule="auto"/>
      <w:ind w:left="220" w:hanging="220"/>
      <w:jc w:val="both"/>
    </w:pPr>
    <w:rPr>
      <w:sz w:val="28"/>
      <w:szCs w:val="20"/>
      <w:lang w:val="uk-UA"/>
    </w:rPr>
  </w:style>
  <w:style w:type="paragraph" w:customStyle="1" w:styleId="1ffffff6">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9"/>
    <w:pPr>
      <w:spacing w:line="360" w:lineRule="auto"/>
    </w:pPr>
    <w:rPr>
      <w:rFonts w:ascii="IzhTitl" w:hAnsi="IzhTitl"/>
      <w:sz w:val="28"/>
      <w:szCs w:val="20"/>
    </w:rPr>
  </w:style>
  <w:style w:type="paragraph" w:customStyle="1" w:styleId="HellenikaPM6">
    <w:name w:val="HellenikaPM6"/>
    <w:basedOn w:val="a9"/>
    <w:pPr>
      <w:autoSpaceDE w:val="0"/>
      <w:spacing w:line="360" w:lineRule="auto"/>
      <w:jc w:val="both"/>
    </w:pPr>
    <w:rPr>
      <w:rFonts w:ascii="Impact" w:hAnsi="Impact" w:cs="Impact"/>
      <w:sz w:val="28"/>
      <w:szCs w:val="20"/>
      <w:lang w:val="en-US"/>
    </w:rPr>
  </w:style>
  <w:style w:type="paragraph" w:customStyle="1" w:styleId="afffffffffffffffffff2">
    <w:name w:val="Аркуш"/>
    <w:basedOn w:val="a9"/>
    <w:next w:val="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2">
    <w:name w:val="Обычный2"/>
    <w:basedOn w:val="afffffff4"/>
    <w:pPr>
      <w:spacing w:after="0" w:line="360" w:lineRule="auto"/>
      <w:ind w:firstLine="709"/>
      <w:jc w:val="both"/>
    </w:pPr>
    <w:rPr>
      <w:color w:val="000000"/>
      <w:szCs w:val="28"/>
      <w:lang w:val="uk-UA"/>
    </w:rPr>
  </w:style>
  <w:style w:type="paragraph" w:customStyle="1" w:styleId="afffffffffffffffffff3">
    <w:name w:val="Основной текст дисертации"/>
    <w:basedOn w:val="a9"/>
    <w:pPr>
      <w:spacing w:line="360" w:lineRule="auto"/>
      <w:ind w:firstLine="709"/>
      <w:jc w:val="both"/>
    </w:pPr>
    <w:rPr>
      <w:sz w:val="28"/>
      <w:szCs w:val="20"/>
    </w:rPr>
  </w:style>
  <w:style w:type="paragraph" w:customStyle="1" w:styleId="a0">
    <w:name w:val="Нумерованный текст дисертации"/>
    <w:basedOn w:val="a9"/>
    <w:pPr>
      <w:numPr>
        <w:numId w:val="9"/>
      </w:numPr>
      <w:spacing w:line="360" w:lineRule="auto"/>
      <w:jc w:val="both"/>
    </w:pPr>
    <w:rPr>
      <w:sz w:val="28"/>
      <w:szCs w:val="20"/>
    </w:rPr>
  </w:style>
  <w:style w:type="paragraph" w:customStyle="1" w:styleId="a2">
    <w:name w:val="Нумерованный список в дисертации"/>
    <w:basedOn w:val="a0"/>
    <w:pPr>
      <w:numPr>
        <w:numId w:val="12"/>
      </w:numPr>
    </w:pPr>
  </w:style>
  <w:style w:type="paragraph" w:customStyle="1" w:styleId="afffffffffffffffffff4">
    <w:name w:val="Сноска в дисертации"/>
    <w:basedOn w:val="afffffff6"/>
    <w:pPr>
      <w:spacing w:line="240" w:lineRule="auto"/>
      <w:ind w:firstLine="284"/>
    </w:pPr>
    <w:rPr>
      <w:sz w:val="18"/>
      <w:szCs w:val="20"/>
    </w:rPr>
  </w:style>
  <w:style w:type="paragraph" w:customStyle="1" w:styleId="1ffffff7">
    <w:name w:val="Дисертация Заголовок1 без номера"/>
    <w:basedOn w:val="1"/>
    <w:next w:val="afffffffffffffffffff3"/>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5">
    <w:name w:val="Диссертация Знак"/>
    <w:basedOn w:val="a9"/>
    <w:pPr>
      <w:spacing w:line="360" w:lineRule="auto"/>
      <w:ind w:firstLine="709"/>
      <w:jc w:val="both"/>
    </w:pPr>
    <w:rPr>
      <w:sz w:val="28"/>
      <w:szCs w:val="20"/>
    </w:rPr>
  </w:style>
  <w:style w:type="paragraph" w:customStyle="1" w:styleId="autor">
    <w:name w:val="autor"/>
    <w:basedOn w:val="a9"/>
    <w:pPr>
      <w:spacing w:after="120"/>
      <w:ind w:firstLine="680"/>
      <w:jc w:val="both"/>
    </w:pPr>
    <w:rPr>
      <w:b/>
      <w:sz w:val="20"/>
      <w:szCs w:val="20"/>
      <w:lang w:val="uk-UA"/>
    </w:rPr>
  </w:style>
  <w:style w:type="paragraph" w:customStyle="1" w:styleId="4f6">
    <w:name w:val="Стиль4"/>
    <w:basedOn w:val="afffffffb"/>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9"/>
    <w:pPr>
      <w:spacing w:before="280" w:after="280"/>
    </w:pPr>
  </w:style>
  <w:style w:type="paragraph" w:customStyle="1" w:styleId="textitalic">
    <w:name w:val="text_italic"/>
    <w:basedOn w:val="a9"/>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6">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7">
    <w:name w:val="ЗаголовокСборник"/>
    <w:basedOn w:val="a9"/>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9"/>
    <w:pPr>
      <w:spacing w:line="22" w:lineRule="atLeast"/>
      <w:ind w:firstLine="567"/>
      <w:jc w:val="both"/>
    </w:pPr>
    <w:rPr>
      <w:rFonts w:ascii="Helvetica" w:hAnsi="Helvetica"/>
      <w:sz w:val="20"/>
      <w:szCs w:val="20"/>
    </w:rPr>
  </w:style>
  <w:style w:type="paragraph" w:customStyle="1" w:styleId="BiblioTitleSbornik">
    <w:name w:val="BiblioTitleSbornik"/>
    <w:basedOn w:val="a9"/>
    <w:pPr>
      <w:spacing w:before="120" w:after="120" w:line="22" w:lineRule="atLeast"/>
      <w:jc w:val="center"/>
    </w:pPr>
    <w:rPr>
      <w:rFonts w:ascii="Helvetica" w:hAnsi="Helvetica"/>
      <w:b/>
      <w:smallCaps/>
      <w:sz w:val="18"/>
      <w:szCs w:val="20"/>
    </w:rPr>
  </w:style>
  <w:style w:type="paragraph" w:customStyle="1" w:styleId="BiblioSbornik">
    <w:name w:val="BiblioSbornik"/>
    <w:basedOn w:val="a9"/>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9"/>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9"/>
    <w:pPr>
      <w:spacing w:line="209" w:lineRule="exact"/>
      <w:jc w:val="both"/>
    </w:pPr>
    <w:rPr>
      <w:rFonts w:ascii="MS Reference Specialty" w:hAnsi="MS Reference Specialty"/>
      <w:sz w:val="20"/>
      <w:szCs w:val="20"/>
      <w:lang w:val="uk-UA"/>
    </w:rPr>
  </w:style>
  <w:style w:type="paragraph" w:customStyle="1" w:styleId="Normal14pt">
    <w:name w:val="Normal + 14 pt"/>
    <w:basedOn w:val="a9"/>
    <w:pPr>
      <w:shd w:val="clear" w:color="auto" w:fill="000080"/>
      <w:spacing w:line="360" w:lineRule="auto"/>
      <w:jc w:val="both"/>
    </w:pPr>
    <w:rPr>
      <w:sz w:val="28"/>
      <w:lang w:val="uk-UA"/>
    </w:rPr>
  </w:style>
  <w:style w:type="paragraph" w:customStyle="1" w:styleId="SOSBLUE">
    <w:name w:val="SOS_BLUE"/>
    <w:basedOn w:val="Normal14pt"/>
    <w:next w:val="a9"/>
    <w:pPr>
      <w:shd w:val="clear" w:color="auto" w:fill="auto"/>
      <w:jc w:val="left"/>
    </w:pPr>
    <w:rPr>
      <w:szCs w:val="28"/>
    </w:rPr>
  </w:style>
  <w:style w:type="paragraph" w:customStyle="1" w:styleId="Heading">
    <w:name w:val="Heading"/>
    <w:basedOn w:val="a9"/>
    <w:next w:val="afffffff4"/>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4"/>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9"/>
    <w:pPr>
      <w:suppressLineNumbers/>
      <w:spacing w:before="120" w:after="120"/>
    </w:pPr>
    <w:rPr>
      <w:i/>
      <w:iCs/>
      <w:sz w:val="20"/>
      <w:szCs w:val="20"/>
      <w:lang w:val="uk-UA"/>
    </w:rPr>
  </w:style>
  <w:style w:type="paragraph" w:customStyle="1" w:styleId="Framecontents">
    <w:name w:val="Frame contents"/>
    <w:basedOn w:val="afffffff4"/>
    <w:rPr>
      <w:sz w:val="24"/>
      <w:lang w:val="uk-UA"/>
    </w:rPr>
  </w:style>
  <w:style w:type="paragraph" w:customStyle="1" w:styleId="Index">
    <w:name w:val="Index"/>
    <w:basedOn w:val="a9"/>
    <w:pPr>
      <w:suppressLineNumbers/>
    </w:pPr>
    <w:rPr>
      <w:lang w:val="uk-UA"/>
    </w:rPr>
  </w:style>
  <w:style w:type="paragraph" w:customStyle="1" w:styleId="WW-30">
    <w:name w:val="WW-Основной текст с отступом 3"/>
    <w:basedOn w:val="a9"/>
    <w:pPr>
      <w:spacing w:after="120"/>
      <w:ind w:left="283"/>
    </w:pPr>
    <w:rPr>
      <w:sz w:val="16"/>
      <w:szCs w:val="16"/>
      <w:lang w:val="uk-UA"/>
    </w:rPr>
  </w:style>
  <w:style w:type="paragraph" w:customStyle="1" w:styleId="WW-4">
    <w:name w:val="WW-Обычный (веб)"/>
    <w:basedOn w:val="a9"/>
    <w:pPr>
      <w:spacing w:before="280" w:after="280"/>
    </w:pPr>
    <w:rPr>
      <w:lang w:val="uk-UA"/>
    </w:rPr>
  </w:style>
  <w:style w:type="paragraph" w:customStyle="1" w:styleId="WW-5">
    <w:name w:val="WW-Схема документа"/>
    <w:basedOn w:val="a9"/>
    <w:pPr>
      <w:shd w:val="clear" w:color="auto" w:fill="000080"/>
    </w:pPr>
    <w:rPr>
      <w:lang w:val="uk-UA"/>
    </w:rPr>
  </w:style>
  <w:style w:type="paragraph" w:customStyle="1" w:styleId="a6">
    <w:name w:val="Маркер"/>
    <w:basedOn w:val="a9"/>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9"/>
    <w:pPr>
      <w:spacing w:before="280" w:after="280"/>
      <w:ind w:firstLine="397"/>
      <w:jc w:val="both"/>
    </w:pPr>
    <w:rPr>
      <w:rFonts w:ascii="Symbol" w:hAnsi="Symbol" w:cs="Symbol"/>
      <w:sz w:val="26"/>
      <w:szCs w:val="26"/>
    </w:rPr>
  </w:style>
  <w:style w:type="paragraph" w:customStyle="1" w:styleId="Kursiv">
    <w:name w:val="Kursiv"/>
    <w:basedOn w:val="2ff6"/>
    <w:next w:val="2ff6"/>
    <w:pPr>
      <w:ind w:firstLine="283"/>
    </w:pPr>
    <w:rPr>
      <w:rFonts w:ascii="IzhTitl" w:hAnsi="IzhTitl" w:cs="Garamond"/>
      <w:i/>
      <w:iCs/>
      <w:color w:val="auto"/>
      <w:sz w:val="18"/>
      <w:szCs w:val="18"/>
    </w:rPr>
  </w:style>
  <w:style w:type="paragraph" w:customStyle="1" w:styleId="1ffffff8">
    <w:name w:val="Текст сноски 1"/>
    <w:basedOn w:val="afffffff6"/>
    <w:pPr>
      <w:widowControl w:val="0"/>
      <w:spacing w:line="240" w:lineRule="auto"/>
      <w:ind w:left="170" w:hanging="170"/>
    </w:pPr>
    <w:rPr>
      <w:sz w:val="20"/>
      <w:szCs w:val="20"/>
      <w:lang w:val="uk-UA"/>
    </w:rPr>
  </w:style>
  <w:style w:type="paragraph" w:customStyle="1" w:styleId="a">
    <w:name w:val="Загол_маркир"/>
    <w:basedOn w:val="2"/>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9"/>
    <w:next w:val="a9"/>
    <w:pPr>
      <w:widowControl w:val="0"/>
      <w:spacing w:before="240" w:line="360" w:lineRule="auto"/>
      <w:ind w:firstLine="720"/>
      <w:jc w:val="both"/>
    </w:pPr>
    <w:rPr>
      <w:sz w:val="28"/>
      <w:szCs w:val="20"/>
      <w:lang w:val="uk-UA"/>
    </w:rPr>
  </w:style>
  <w:style w:type="paragraph" w:customStyle="1" w:styleId="WW-6">
    <w:name w:val="WW-Цитата"/>
    <w:basedOn w:val="a9"/>
    <w:pPr>
      <w:spacing w:line="360" w:lineRule="auto"/>
      <w:ind w:left="-513" w:right="225" w:firstLine="456"/>
      <w:jc w:val="both"/>
    </w:pPr>
    <w:rPr>
      <w:sz w:val="28"/>
      <w:szCs w:val="28"/>
      <w:lang w:val="uk-UA"/>
    </w:rPr>
  </w:style>
  <w:style w:type="paragraph" w:customStyle="1" w:styleId="1ffffff9">
    <w:name w:val="Заголовок_1"/>
    <w:basedOn w:val="1"/>
    <w:next w:val="a9"/>
    <w:pPr>
      <w:numPr>
        <w:numId w:val="0"/>
      </w:numPr>
      <w:spacing w:before="0" w:after="0" w:line="360" w:lineRule="auto"/>
      <w:jc w:val="center"/>
    </w:pPr>
    <w:rPr>
      <w:rFonts w:ascii="Garamond" w:hAnsi="Garamond"/>
      <w:bCs w:val="0"/>
      <w:sz w:val="28"/>
      <w:szCs w:val="28"/>
      <w:lang w:val="uk-UA"/>
    </w:rPr>
  </w:style>
  <w:style w:type="paragraph" w:customStyle="1" w:styleId="2ffff3">
    <w:name w:val="Заголовок_2"/>
    <w:basedOn w:val="2"/>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a">
    <w:name w:val="Абзац 1А"/>
    <w:basedOn w:val="a9"/>
    <w:pPr>
      <w:spacing w:after="60"/>
      <w:jc w:val="both"/>
    </w:pPr>
    <w:rPr>
      <w:sz w:val="22"/>
      <w:lang w:val="en-GB"/>
    </w:rPr>
  </w:style>
  <w:style w:type="paragraph" w:customStyle="1" w:styleId="2ffff4">
    <w:name w:val="Абзац 2А"/>
    <w:basedOn w:val="a9"/>
    <w:pPr>
      <w:tabs>
        <w:tab w:val="left" w:pos="482"/>
      </w:tabs>
      <w:spacing w:after="60"/>
      <w:ind w:left="482"/>
      <w:jc w:val="both"/>
    </w:pPr>
    <w:rPr>
      <w:sz w:val="22"/>
      <w:lang w:val="en-GB"/>
    </w:rPr>
  </w:style>
  <w:style w:type="paragraph" w:customStyle="1" w:styleId="3ff8">
    <w:name w:val="Абзац 3А"/>
    <w:basedOn w:val="a9"/>
    <w:pPr>
      <w:tabs>
        <w:tab w:val="left" w:pos="964"/>
      </w:tabs>
      <w:spacing w:after="60"/>
      <w:ind w:left="964"/>
      <w:jc w:val="both"/>
    </w:pPr>
    <w:rPr>
      <w:sz w:val="22"/>
      <w:lang w:val="en-GB"/>
    </w:rPr>
  </w:style>
  <w:style w:type="paragraph" w:customStyle="1" w:styleId="4f7">
    <w:name w:val="Абзац 4А"/>
    <w:basedOn w:val="a9"/>
    <w:pPr>
      <w:tabs>
        <w:tab w:val="left" w:pos="1446"/>
      </w:tabs>
      <w:spacing w:after="60"/>
      <w:ind w:left="1446"/>
      <w:jc w:val="both"/>
    </w:pPr>
    <w:rPr>
      <w:sz w:val="22"/>
      <w:lang w:val="en-GB"/>
    </w:rPr>
  </w:style>
  <w:style w:type="paragraph" w:customStyle="1" w:styleId="10">
    <w:name w:val="Абисок 1АНум"/>
    <w:basedOn w:val="a9"/>
    <w:pPr>
      <w:numPr>
        <w:numId w:val="26"/>
      </w:numPr>
      <w:tabs>
        <w:tab w:val="left" w:pos="482"/>
        <w:tab w:val="left" w:pos="1800"/>
      </w:tabs>
      <w:spacing w:after="60"/>
      <w:ind w:left="1321" w:hanging="241"/>
      <w:jc w:val="both"/>
    </w:pPr>
    <w:rPr>
      <w:sz w:val="22"/>
      <w:lang w:val="en-GB"/>
    </w:rPr>
  </w:style>
  <w:style w:type="paragraph" w:customStyle="1" w:styleId="2ffff5">
    <w:name w:val="Абисок 2АМар"/>
    <w:basedOn w:val="a9"/>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9"/>
    <w:pPr>
      <w:numPr>
        <w:numId w:val="10"/>
      </w:numPr>
      <w:tabs>
        <w:tab w:val="left" w:pos="720"/>
        <w:tab w:val="left" w:pos="964"/>
      </w:tabs>
      <w:spacing w:after="60"/>
      <w:ind w:left="720" w:hanging="360"/>
      <w:jc w:val="both"/>
    </w:pPr>
    <w:rPr>
      <w:sz w:val="22"/>
      <w:lang w:val="en-GB"/>
    </w:rPr>
  </w:style>
  <w:style w:type="paragraph" w:customStyle="1" w:styleId="40">
    <w:name w:val="Абисок 4АМар"/>
    <w:basedOn w:val="a9"/>
    <w:pPr>
      <w:numPr>
        <w:numId w:val="24"/>
      </w:numPr>
      <w:tabs>
        <w:tab w:val="left" w:pos="720"/>
        <w:tab w:val="left" w:pos="964"/>
      </w:tabs>
      <w:spacing w:after="60"/>
      <w:ind w:left="720" w:hanging="360"/>
      <w:jc w:val="both"/>
    </w:pPr>
    <w:rPr>
      <w:sz w:val="22"/>
      <w:lang w:val="en-GB"/>
    </w:rPr>
  </w:style>
  <w:style w:type="paragraph" w:customStyle="1" w:styleId="50">
    <w:name w:val="Абисок 5АМар"/>
    <w:basedOn w:val="a9"/>
    <w:pPr>
      <w:numPr>
        <w:numId w:val="20"/>
      </w:numPr>
      <w:tabs>
        <w:tab w:val="left" w:pos="720"/>
        <w:tab w:val="left" w:pos="1446"/>
      </w:tabs>
      <w:spacing w:after="60"/>
      <w:ind w:left="720" w:hanging="360"/>
      <w:jc w:val="both"/>
    </w:pPr>
    <w:rPr>
      <w:sz w:val="22"/>
      <w:lang w:val="en-GB"/>
    </w:rPr>
  </w:style>
  <w:style w:type="paragraph" w:customStyle="1" w:styleId="1ffffffb">
    <w:name w:val="Заголовок 1А"/>
    <w:basedOn w:val="a9"/>
    <w:pPr>
      <w:keepNext/>
      <w:spacing w:before="280" w:after="280"/>
      <w:jc w:val="both"/>
    </w:pPr>
    <w:rPr>
      <w:rFonts w:ascii="FreeSetCTT" w:hAnsi="FreeSetCTT" w:cs="FreeSetCTT"/>
      <w:b/>
      <w:caps/>
      <w:color w:val="5F5F5F"/>
      <w:sz w:val="32"/>
      <w:lang w:val="en-GB"/>
    </w:rPr>
  </w:style>
  <w:style w:type="paragraph" w:customStyle="1" w:styleId="2ffff6">
    <w:name w:val="Заголовок 2А"/>
    <w:basedOn w:val="a9"/>
    <w:pPr>
      <w:keepNext/>
      <w:spacing w:before="240" w:after="120"/>
      <w:jc w:val="both"/>
    </w:pPr>
    <w:rPr>
      <w:rFonts w:ascii="FreeSetCTT" w:hAnsi="FreeSetCTT" w:cs="FreeSetCTT"/>
      <w:b/>
      <w:color w:val="4D4D4D"/>
      <w:sz w:val="28"/>
      <w:lang w:val="en-GB"/>
    </w:rPr>
  </w:style>
  <w:style w:type="paragraph" w:customStyle="1" w:styleId="3ff9">
    <w:name w:val="Заголовок 3А"/>
    <w:basedOn w:val="a9"/>
    <w:pPr>
      <w:keepNext/>
      <w:spacing w:before="240" w:after="120"/>
      <w:jc w:val="both"/>
    </w:pPr>
    <w:rPr>
      <w:b/>
      <w:color w:val="5F5F5F"/>
      <w:sz w:val="28"/>
      <w:lang w:val="en-GB"/>
    </w:rPr>
  </w:style>
  <w:style w:type="paragraph" w:customStyle="1" w:styleId="4f8">
    <w:name w:val="Заголовок 4А"/>
    <w:basedOn w:val="a9"/>
    <w:pPr>
      <w:keepNext/>
      <w:spacing w:before="240" w:after="120"/>
      <w:jc w:val="both"/>
    </w:pPr>
    <w:rPr>
      <w:rFonts w:ascii="IzhTitl" w:hAnsi="IzhTitl" w:cs="FreeSetCTT"/>
      <w:b/>
      <w:color w:val="333333"/>
      <w:lang w:val="en-GB"/>
    </w:rPr>
  </w:style>
  <w:style w:type="paragraph" w:customStyle="1" w:styleId="5f3">
    <w:name w:val="Заголовок 5А"/>
    <w:basedOn w:val="a9"/>
    <w:pPr>
      <w:keepNext/>
      <w:spacing w:before="240" w:after="120"/>
      <w:jc w:val="both"/>
    </w:pPr>
    <w:rPr>
      <w:rFonts w:ascii="IzhTitl" w:hAnsi="IzhTitl" w:cs="FreeSetCTT"/>
      <w:b/>
      <w:color w:val="333333"/>
      <w:sz w:val="22"/>
      <w:lang w:val="en-GB"/>
    </w:rPr>
  </w:style>
  <w:style w:type="paragraph" w:customStyle="1" w:styleId="6d">
    <w:name w:val="Заголовок 6А"/>
    <w:basedOn w:val="a9"/>
    <w:pPr>
      <w:keepNext/>
      <w:spacing w:before="240" w:after="120"/>
      <w:jc w:val="both"/>
    </w:pPr>
    <w:rPr>
      <w:rFonts w:cs="FreeSetCTT"/>
      <w:b/>
      <w:color w:val="333333"/>
      <w:sz w:val="22"/>
      <w:lang w:val="en-GB"/>
    </w:rPr>
  </w:style>
  <w:style w:type="paragraph" w:customStyle="1" w:styleId="afffffffffffffffffff8">
    <w:name w:val="Основний А"/>
    <w:basedOn w:val="a9"/>
    <w:pPr>
      <w:jc w:val="both"/>
    </w:pPr>
    <w:rPr>
      <w:sz w:val="22"/>
      <w:lang w:val="en-GB"/>
    </w:rPr>
  </w:style>
  <w:style w:type="paragraph" w:customStyle="1" w:styleId="afffffffffffffffffff9">
    <w:name w:val="Заголовок А"/>
    <w:next w:val="1ffffffc"/>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c">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9"/>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9"/>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9"/>
    <w:rPr>
      <w:rFonts w:ascii="Symbol" w:hAnsi="Symbol" w:cs="Symbol"/>
      <w:sz w:val="20"/>
      <w:szCs w:val="20"/>
    </w:rPr>
  </w:style>
  <w:style w:type="paragraph" w:customStyle="1" w:styleId="WW-31">
    <w:name w:val="WW-Основной текст 3"/>
    <w:basedOn w:val="a9"/>
    <w:pPr>
      <w:spacing w:after="120"/>
    </w:pPr>
    <w:rPr>
      <w:sz w:val="16"/>
      <w:szCs w:val="16"/>
    </w:rPr>
  </w:style>
  <w:style w:type="paragraph" w:customStyle="1" w:styleId="afffffffffffffffffffa">
    <w:name w:val="Дисертация"/>
    <w:basedOn w:val="a9"/>
    <w:pPr>
      <w:spacing w:line="360" w:lineRule="auto"/>
      <w:ind w:firstLine="709"/>
      <w:jc w:val="both"/>
    </w:pPr>
    <w:rPr>
      <w:sz w:val="28"/>
      <w:szCs w:val="28"/>
    </w:rPr>
  </w:style>
  <w:style w:type="paragraph" w:customStyle="1" w:styleId="afffffffffffffffffffb">
    <w:name w:val="БИБЛИОГРАФИЯ"/>
    <w:basedOn w:val="a9"/>
    <w:pPr>
      <w:tabs>
        <w:tab w:val="left" w:pos="360"/>
      </w:tabs>
      <w:spacing w:line="360" w:lineRule="auto"/>
      <w:jc w:val="both"/>
    </w:pPr>
    <w:rPr>
      <w:sz w:val="28"/>
      <w:szCs w:val="20"/>
    </w:rPr>
  </w:style>
  <w:style w:type="paragraph" w:customStyle="1" w:styleId="14a">
    <w:name w:val="Стиль Основной текст + 14 пт"/>
    <w:basedOn w:val="afffffff4"/>
    <w:pPr>
      <w:spacing w:after="0" w:line="360" w:lineRule="auto"/>
      <w:ind w:firstLine="454"/>
      <w:jc w:val="both"/>
    </w:pPr>
    <w:rPr>
      <w:szCs w:val="28"/>
    </w:rPr>
  </w:style>
  <w:style w:type="paragraph" w:customStyle="1" w:styleId="WW-210">
    <w:name w:val="WW-Основной текст с отступом 21"/>
    <w:basedOn w:val="a9"/>
    <w:pPr>
      <w:widowControl w:val="0"/>
      <w:ind w:firstLine="5670"/>
      <w:jc w:val="both"/>
    </w:pPr>
    <w:rPr>
      <w:b/>
      <w:bCs/>
      <w:sz w:val="28"/>
      <w:szCs w:val="28"/>
      <w:lang w:val="uk-UA"/>
    </w:rPr>
  </w:style>
  <w:style w:type="paragraph" w:customStyle="1" w:styleId="Head10">
    <w:name w:val="Head 1"/>
    <w:basedOn w:val="afffffff4"/>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9"/>
    <w:pPr>
      <w:spacing w:line="480" w:lineRule="auto"/>
      <w:ind w:firstLine="709"/>
      <w:jc w:val="both"/>
    </w:pPr>
    <w:rPr>
      <w:sz w:val="28"/>
      <w:lang w:val="uk-UA"/>
    </w:rPr>
  </w:style>
  <w:style w:type="paragraph" w:customStyle="1" w:styleId="4f9">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c">
    <w:name w:val="òåêñò ñíîñêè"/>
    <w:basedOn w:val="a9"/>
    <w:rPr>
      <w:sz w:val="20"/>
      <w:szCs w:val="20"/>
      <w:lang w:val="en-GB"/>
    </w:rPr>
  </w:style>
  <w:style w:type="paragraph" w:customStyle="1" w:styleId="390">
    <w:name w:val="Основной текст (39)"/>
    <w:basedOn w:val="a9"/>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9"/>
    <w:pPr>
      <w:widowControl w:val="0"/>
      <w:shd w:val="clear" w:color="auto" w:fill="FFFFFF"/>
      <w:spacing w:before="180" w:after="180" w:line="0" w:lineRule="atLeast"/>
    </w:pPr>
    <w:rPr>
      <w:b/>
      <w:bCs/>
      <w:sz w:val="18"/>
      <w:szCs w:val="18"/>
    </w:rPr>
  </w:style>
  <w:style w:type="paragraph" w:customStyle="1" w:styleId="351">
    <w:name w:val="Основной текст (35)"/>
    <w:basedOn w:val="a9"/>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9"/>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9"/>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9"/>
    <w:pPr>
      <w:widowControl w:val="0"/>
      <w:shd w:val="clear" w:color="auto" w:fill="FFFFFF"/>
      <w:spacing w:line="178" w:lineRule="exact"/>
      <w:jc w:val="right"/>
    </w:pPr>
    <w:rPr>
      <w:b/>
      <w:bCs/>
      <w:sz w:val="16"/>
      <w:szCs w:val="16"/>
      <w:lang w:val="en-US" w:eastAsia="en-US" w:bidi="en-US"/>
    </w:rPr>
  </w:style>
  <w:style w:type="paragraph" w:customStyle="1" w:styleId="1ffffffd">
    <w:name w:val="Колонтитул1"/>
    <w:basedOn w:val="a9"/>
    <w:pPr>
      <w:widowControl w:val="0"/>
      <w:shd w:val="clear" w:color="auto" w:fill="FFFFFF"/>
      <w:spacing w:line="0" w:lineRule="atLeast"/>
      <w:jc w:val="center"/>
    </w:pPr>
    <w:rPr>
      <w:b/>
      <w:bCs/>
      <w:sz w:val="17"/>
      <w:szCs w:val="17"/>
    </w:rPr>
  </w:style>
  <w:style w:type="paragraph" w:customStyle="1" w:styleId="416">
    <w:name w:val="Основной текст (4)1"/>
    <w:basedOn w:val="a9"/>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9"/>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9"/>
    <w:pPr>
      <w:widowControl w:val="0"/>
      <w:shd w:val="clear" w:color="auto" w:fill="FFFFFF"/>
      <w:spacing w:after="240" w:line="0" w:lineRule="atLeast"/>
    </w:pPr>
    <w:rPr>
      <w:b/>
      <w:bCs/>
      <w:spacing w:val="80"/>
      <w:sz w:val="32"/>
      <w:szCs w:val="32"/>
    </w:rPr>
  </w:style>
  <w:style w:type="paragraph" w:customStyle="1" w:styleId="342">
    <w:name w:val="Заголовок №3 (4)"/>
    <w:basedOn w:val="a9"/>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b"/>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3"/>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9"/>
    <w:pPr>
      <w:widowControl w:val="0"/>
      <w:autoSpaceDE w:val="0"/>
      <w:spacing w:after="120"/>
    </w:pPr>
    <w:rPr>
      <w:sz w:val="20"/>
      <w:szCs w:val="20"/>
    </w:rPr>
  </w:style>
  <w:style w:type="paragraph" w:customStyle="1" w:styleId="afffffffffffffffffffd">
    <w:name w:val="Светлана"/>
    <w:basedOn w:val="a9"/>
    <w:pPr>
      <w:overflowPunct w:val="0"/>
      <w:autoSpaceDE w:val="0"/>
      <w:textAlignment w:val="baseline"/>
    </w:pPr>
    <w:rPr>
      <w:rFonts w:ascii="Alpha000" w:hAnsi="Alpha000" w:cs="Alpha000"/>
      <w:kern w:val="1"/>
      <w:sz w:val="28"/>
    </w:rPr>
  </w:style>
  <w:style w:type="paragraph" w:customStyle="1" w:styleId="afffffffffffffffffffe">
    <w:name w:val="Текст_осн"/>
    <w:pPr>
      <w:widowControl w:val="0"/>
      <w:suppressAutoHyphens/>
      <w:spacing w:line="360" w:lineRule="auto"/>
      <w:ind w:firstLine="567"/>
      <w:jc w:val="both"/>
    </w:pPr>
    <w:rPr>
      <w:sz w:val="28"/>
      <w:szCs w:val="28"/>
      <w:lang w:val="uk-UA" w:eastAsia="ar-SA"/>
    </w:rPr>
  </w:style>
  <w:style w:type="paragraph" w:styleId="affffffffffffffffffff">
    <w:name w:val="Block Text"/>
    <w:basedOn w:val="a9"/>
    <w:rsid w:val="00803975"/>
    <w:pPr>
      <w:suppressAutoHyphens w:val="0"/>
      <w:ind w:left="1417" w:right="287"/>
    </w:pPr>
    <w:rPr>
      <w:rFonts w:ascii="PetersburgCTT" w:eastAsia="PetersburgCTT" w:hAnsi="PetersburgCTT" w:cs="PetersburgCTT"/>
      <w:sz w:val="28"/>
      <w:lang w:eastAsia="ru-RU"/>
    </w:rPr>
  </w:style>
  <w:style w:type="character" w:customStyle="1" w:styleId="1ff1">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4"/>
    <w:rsid w:val="00803975"/>
    <w:rPr>
      <w:rFonts w:ascii="Garamond" w:eastAsia="Garamond" w:hAnsi="Garamond" w:cs="Garamond"/>
      <w:sz w:val="28"/>
      <w:szCs w:val="24"/>
      <w:lang w:eastAsia="ar-SA"/>
    </w:rPr>
  </w:style>
  <w:style w:type="paragraph" w:styleId="37">
    <w:name w:val="Body Text Indent 3"/>
    <w:basedOn w:val="a9"/>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8">
    <w:name w:val="Основной текст с отступом 3 Знак1"/>
    <w:uiPriority w:val="99"/>
    <w:semiHidden/>
    <w:rsid w:val="00803975"/>
    <w:rPr>
      <w:rFonts w:ascii="Garamond" w:eastAsia="Garamond" w:hAnsi="Garamond" w:cs="Garamond"/>
      <w:sz w:val="16"/>
      <w:szCs w:val="16"/>
      <w:lang w:eastAsia="ar-SA"/>
    </w:rPr>
  </w:style>
  <w:style w:type="table" w:styleId="affffffffffffffffffff0">
    <w:name w:val="Table Grid"/>
    <w:basedOn w:val="ab"/>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3">
    <w:name w:val="Body Text Indent 2"/>
    <w:basedOn w:val="a9"/>
    <w:link w:val="22"/>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a"/>
    <w:uiPriority w:val="99"/>
    <w:semiHidden/>
    <w:rsid w:val="00B46023"/>
    <w:rPr>
      <w:rFonts w:ascii="Garamond" w:eastAsia="Garamond" w:hAnsi="Garamond" w:cs="Garamond"/>
      <w:sz w:val="24"/>
      <w:szCs w:val="24"/>
      <w:lang w:eastAsia="ar-SA"/>
    </w:rPr>
  </w:style>
  <w:style w:type="paragraph" w:styleId="affffffffffffffffffff1">
    <w:name w:val="caption"/>
    <w:basedOn w:val="a9"/>
    <w:next w:val="a9"/>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a"/>
    <w:rsid w:val="00B46023"/>
    <w:rPr>
      <w:noProof w:val="0"/>
      <w:sz w:val="28"/>
      <w:lang w:val="uk-UA"/>
    </w:rPr>
  </w:style>
  <w:style w:type="paragraph" w:styleId="2ffff7">
    <w:name w:val="Body Text 2"/>
    <w:aliases w:val="Текст загальний"/>
    <w:basedOn w:val="a9"/>
    <w:link w:val="225"/>
    <w:unhideWhenUsed/>
    <w:rsid w:val="00524D1A"/>
    <w:pPr>
      <w:spacing w:after="120" w:line="480" w:lineRule="auto"/>
    </w:pPr>
  </w:style>
  <w:style w:type="character" w:customStyle="1" w:styleId="225">
    <w:name w:val="Основной текст 2 Знак2"/>
    <w:aliases w:val="Текст загальний Знак1"/>
    <w:basedOn w:val="aa"/>
    <w:link w:val="2ffff7"/>
    <w:uiPriority w:val="99"/>
    <w:semiHidden/>
    <w:rsid w:val="00524D1A"/>
    <w:rPr>
      <w:rFonts w:ascii="Garamond" w:eastAsia="Garamond" w:hAnsi="Garamond" w:cs="Garamond"/>
      <w:sz w:val="24"/>
      <w:szCs w:val="24"/>
      <w:lang w:eastAsia="ar-SA"/>
    </w:rPr>
  </w:style>
  <w:style w:type="character" w:styleId="affffffffffffffffffff2">
    <w:name w:val="footnote reference"/>
    <w:basedOn w:val="aa"/>
    <w:rsid w:val="00524D1A"/>
    <w:rPr>
      <w:vertAlign w:val="superscript"/>
    </w:rPr>
  </w:style>
  <w:style w:type="character" w:styleId="affffffffffffffffffff3">
    <w:name w:val="annotation reference"/>
    <w:basedOn w:val="aa"/>
    <w:semiHidden/>
    <w:rsid w:val="00524D1A"/>
    <w:rPr>
      <w:sz w:val="16"/>
    </w:rPr>
  </w:style>
  <w:style w:type="paragraph" w:styleId="aff">
    <w:name w:val="annotation text"/>
    <w:basedOn w:val="a9"/>
    <w:link w:val="afe"/>
    <w:rsid w:val="00524D1A"/>
    <w:pPr>
      <w:widowControl w:val="0"/>
      <w:suppressAutoHyphens w:val="0"/>
    </w:pPr>
    <w:rPr>
      <w:rFonts w:ascii="PetersburgCTT" w:eastAsia="PetersburgCTT" w:hAnsi="PetersburgCTT" w:cs="PetersburgCTT"/>
      <w:sz w:val="20"/>
      <w:szCs w:val="20"/>
      <w:lang w:eastAsia="ru-RU"/>
    </w:rPr>
  </w:style>
  <w:style w:type="character" w:customStyle="1" w:styleId="1ffffffe">
    <w:name w:val="Текст примечания Знак1"/>
    <w:basedOn w:val="aa"/>
    <w:uiPriority w:val="99"/>
    <w:semiHidden/>
    <w:rsid w:val="00524D1A"/>
    <w:rPr>
      <w:rFonts w:ascii="Garamond" w:eastAsia="Garamond" w:hAnsi="Garamond" w:cs="Garamond"/>
      <w:lang w:eastAsia="ar-SA"/>
    </w:rPr>
  </w:style>
  <w:style w:type="paragraph" w:styleId="afa">
    <w:name w:val="Document Map"/>
    <w:basedOn w:val="a9"/>
    <w:link w:val="af9"/>
    <w:semiHidden/>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
    <w:name w:val="Схема документа Знак1"/>
    <w:basedOn w:val="aa"/>
    <w:uiPriority w:val="99"/>
    <w:semiHidden/>
    <w:rsid w:val="00524D1A"/>
    <w:rPr>
      <w:rFonts w:ascii="Segoe UI" w:eastAsia="Garamond" w:hAnsi="Segoe UI" w:cs="Segoe UI"/>
      <w:sz w:val="16"/>
      <w:szCs w:val="16"/>
      <w:lang w:eastAsia="ar-SA"/>
    </w:rPr>
  </w:style>
  <w:style w:type="character" w:styleId="affffffffffffffffffff4">
    <w:name w:val="endnote reference"/>
    <w:basedOn w:val="aa"/>
    <w:uiPriority w:val="99"/>
    <w:semiHidden/>
    <w:rsid w:val="00524D1A"/>
    <w:rPr>
      <w:vertAlign w:val="superscript"/>
    </w:rPr>
  </w:style>
  <w:style w:type="paragraph" w:styleId="34">
    <w:name w:val="Body Text 3"/>
    <w:basedOn w:val="a9"/>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9">
    <w:name w:val="Основной текст 3 Знак1"/>
    <w:basedOn w:val="aa"/>
    <w:uiPriority w:val="99"/>
    <w:semiHidden/>
    <w:rsid w:val="00524D1A"/>
    <w:rPr>
      <w:rFonts w:ascii="Garamond" w:eastAsia="Garamond" w:hAnsi="Garamond" w:cs="Garamond"/>
      <w:sz w:val="16"/>
      <w:szCs w:val="16"/>
      <w:lang w:eastAsia="ar-SA"/>
    </w:rPr>
  </w:style>
  <w:style w:type="character" w:customStyle="1" w:styleId="text31">
    <w:name w:val="text31"/>
    <w:basedOn w:val="aa"/>
    <w:rsid w:val="00524D1A"/>
    <w:rPr>
      <w:rFonts w:ascii="Arial" w:hAnsi="Arial" w:cs="Arial" w:hint="default"/>
      <w:b/>
      <w:bCs/>
      <w:color w:val="212063"/>
      <w:sz w:val="24"/>
      <w:szCs w:val="24"/>
    </w:rPr>
  </w:style>
  <w:style w:type="paragraph" w:styleId="af8">
    <w:name w:val="Plain Text"/>
    <w:basedOn w:val="a9"/>
    <w:link w:val="af7"/>
    <w:rsid w:val="00A41FCB"/>
    <w:pPr>
      <w:suppressAutoHyphens w:val="0"/>
    </w:pPr>
    <w:rPr>
      <w:rFonts w:ascii="ISOCPEUR" w:eastAsia="PetersburgCTT" w:hAnsi="ISOCPEUR" w:cs="ISOCPEUR"/>
      <w:sz w:val="20"/>
      <w:szCs w:val="20"/>
      <w:lang w:eastAsia="ru-RU"/>
    </w:rPr>
  </w:style>
  <w:style w:type="character" w:customStyle="1" w:styleId="1fffffff0">
    <w:name w:val="Текст Знак1"/>
    <w:basedOn w:val="aa"/>
    <w:uiPriority w:val="99"/>
    <w:semiHidden/>
    <w:rsid w:val="00A41FCB"/>
    <w:rPr>
      <w:rFonts w:ascii="Consolas" w:eastAsia="Garamond" w:hAnsi="Consolas" w:cs="Consolas"/>
      <w:sz w:val="21"/>
      <w:szCs w:val="21"/>
      <w:lang w:eastAsia="ar-SA"/>
    </w:rPr>
  </w:style>
  <w:style w:type="paragraph" w:customStyle="1" w:styleId="3ffa">
    <w:name w:val="Обычный3"/>
    <w:rsid w:val="00E26F4E"/>
    <w:rPr>
      <w:rFonts w:ascii="Times New Roman" w:eastAsia="Times New Roman" w:hAnsi="Times New Roman" w:cs="Times New Roman"/>
    </w:rPr>
  </w:style>
  <w:style w:type="character" w:customStyle="1" w:styleId="b4t">
    <w:name w:val="b4t"/>
    <w:basedOn w:val="aa"/>
    <w:rsid w:val="00854667"/>
  </w:style>
  <w:style w:type="character" w:customStyle="1" w:styleId="b3t1">
    <w:name w:val="b3t1"/>
    <w:basedOn w:val="aa"/>
    <w:rsid w:val="00854667"/>
    <w:rPr>
      <w:rFonts w:ascii="Verdana" w:hAnsi="Verdana" w:hint="default"/>
      <w:b/>
      <w:bCs/>
      <w:color w:val="4556B1"/>
      <w:sz w:val="16"/>
      <w:szCs w:val="16"/>
    </w:rPr>
  </w:style>
  <w:style w:type="character" w:customStyle="1" w:styleId="b3t">
    <w:name w:val="b3t"/>
    <w:basedOn w:val="aa"/>
    <w:rsid w:val="00854667"/>
  </w:style>
  <w:style w:type="paragraph" w:customStyle="1" w:styleId="Web">
    <w:name w:val="Обычный (Web)"/>
    <w:basedOn w:val="a9"/>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9"/>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a"/>
    <w:rsid w:val="00854667"/>
    <w:rPr>
      <w:color w:val="000000"/>
      <w:sz w:val="17"/>
      <w:szCs w:val="17"/>
    </w:rPr>
  </w:style>
  <w:style w:type="character" w:customStyle="1" w:styleId="postdetails1">
    <w:name w:val="postdetails1"/>
    <w:basedOn w:val="aa"/>
    <w:rsid w:val="00854667"/>
    <w:rPr>
      <w:color w:val="000000"/>
      <w:sz w:val="15"/>
      <w:szCs w:val="15"/>
    </w:rPr>
  </w:style>
  <w:style w:type="character" w:customStyle="1" w:styleId="nav1">
    <w:name w:val="nav1"/>
    <w:basedOn w:val="aa"/>
    <w:rsid w:val="00854667"/>
    <w:rPr>
      <w:b/>
      <w:bCs/>
      <w:color w:val="000000"/>
      <w:sz w:val="17"/>
      <w:szCs w:val="17"/>
    </w:rPr>
  </w:style>
  <w:style w:type="character" w:customStyle="1" w:styleId="4fa">
    <w:name w:val="Гиперссылка4"/>
    <w:basedOn w:val="aa"/>
    <w:rsid w:val="00854667"/>
    <w:rPr>
      <w:strike w:val="0"/>
      <w:dstrike w:val="0"/>
      <w:color w:val="0033FF"/>
      <w:u w:val="none"/>
      <w:effect w:val="none"/>
    </w:rPr>
  </w:style>
  <w:style w:type="character" w:customStyle="1" w:styleId="3ffb">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a"/>
    <w:rsid w:val="00902A7A"/>
    <w:rPr>
      <w:b/>
      <w:sz w:val="28"/>
      <w:szCs w:val="24"/>
      <w:lang w:val="uk-UA" w:eastAsia="ru-RU" w:bidi="ar-SA"/>
    </w:rPr>
  </w:style>
  <w:style w:type="character" w:customStyle="1" w:styleId="2ffff8">
    <w:name w:val="Основной текст 2 Знак Знак"/>
    <w:basedOn w:val="aa"/>
    <w:rsid w:val="00902A7A"/>
    <w:rPr>
      <w:sz w:val="28"/>
      <w:szCs w:val="24"/>
      <w:lang w:val="uk-UA" w:eastAsia="ru-RU" w:bidi="ar-SA"/>
    </w:rPr>
  </w:style>
  <w:style w:type="paragraph" w:styleId="affffffffffffffffffff5">
    <w:name w:val="List Bullet"/>
    <w:basedOn w:val="a9"/>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9">
    <w:name w:val="Строгий2"/>
    <w:rsid w:val="00DD4EAD"/>
    <w:rPr>
      <w:b/>
    </w:rPr>
  </w:style>
  <w:style w:type="paragraph" w:customStyle="1" w:styleId="352">
    <w:name w:val="Основной текст с отступом 35"/>
    <w:basedOn w:val="a9"/>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a"/>
    <w:rsid w:val="00DD4EAD"/>
  </w:style>
  <w:style w:type="character" w:customStyle="1" w:styleId="resultbody">
    <w:name w:val="resultbody"/>
    <w:basedOn w:val="aa"/>
    <w:rsid w:val="00DD4EAD"/>
  </w:style>
  <w:style w:type="paragraph" w:customStyle="1" w:styleId="ParadoxNormal">
    <w:name w:val="Paradox_Normal"/>
    <w:basedOn w:val="afffffffb"/>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4"/>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9"/>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9"/>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4"/>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9"/>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a">
    <w:name w:val="List 2"/>
    <w:basedOn w:val="a9"/>
    <w:rsid w:val="00C70C58"/>
    <w:pPr>
      <w:suppressAutoHyphens w:val="0"/>
      <w:ind w:left="566" w:hanging="283"/>
    </w:pPr>
    <w:rPr>
      <w:rFonts w:ascii="Times New Roman" w:eastAsia="Times New Roman" w:hAnsi="Times New Roman" w:cs="Times New Roman"/>
      <w:lang w:eastAsia="ru-RU"/>
    </w:rPr>
  </w:style>
  <w:style w:type="paragraph" w:styleId="affffffffffffffffffff6">
    <w:name w:val="List Continue"/>
    <w:basedOn w:val="a9"/>
    <w:rsid w:val="00C70C58"/>
    <w:pPr>
      <w:suppressAutoHyphens w:val="0"/>
      <w:spacing w:after="120"/>
      <w:ind w:left="283"/>
    </w:pPr>
    <w:rPr>
      <w:rFonts w:ascii="Times New Roman" w:eastAsia="Times New Roman" w:hAnsi="Times New Roman" w:cs="Times New Roman"/>
      <w:lang w:eastAsia="ru-RU"/>
    </w:rPr>
  </w:style>
  <w:style w:type="paragraph" w:styleId="2ffffb">
    <w:name w:val="List Continue 2"/>
    <w:basedOn w:val="a9"/>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7">
    <w:name w:val="Стиль власова"/>
    <w:basedOn w:val="a9"/>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b">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a"/>
    <w:rsid w:val="004102F1"/>
    <w:rPr>
      <w:sz w:val="16"/>
      <w:szCs w:val="16"/>
    </w:rPr>
  </w:style>
  <w:style w:type="character" w:customStyle="1" w:styleId="editsection8">
    <w:name w:val="editsection8"/>
    <w:basedOn w:val="aa"/>
    <w:rsid w:val="004102F1"/>
    <w:rPr>
      <w:b w:val="0"/>
      <w:bCs w:val="0"/>
      <w:sz w:val="18"/>
      <w:szCs w:val="18"/>
    </w:rPr>
  </w:style>
  <w:style w:type="character" w:customStyle="1" w:styleId="editsection9">
    <w:name w:val="editsection9"/>
    <w:basedOn w:val="aa"/>
    <w:rsid w:val="004102F1"/>
    <w:rPr>
      <w:b w:val="0"/>
      <w:bCs w:val="0"/>
      <w:sz w:val="21"/>
      <w:szCs w:val="21"/>
    </w:rPr>
  </w:style>
  <w:style w:type="character" w:customStyle="1" w:styleId="editsection1">
    <w:name w:val="editsection1"/>
    <w:basedOn w:val="aa"/>
    <w:rsid w:val="004102F1"/>
  </w:style>
  <w:style w:type="paragraph" w:customStyle="1" w:styleId="5f4">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c">
    <w:name w:val="Основной текст с отступом2"/>
    <w:aliases w:val="___Основной текст с отступом"/>
    <w:basedOn w:val="a9"/>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9"/>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9"/>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9"/>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8">
    <w:name w:val="Оглавление_"/>
    <w:basedOn w:val="aa"/>
    <w:rsid w:val="007C548E"/>
    <w:rPr>
      <w:rFonts w:ascii="Times New Roman" w:eastAsia="Times New Roman" w:hAnsi="Times New Roman" w:cs="Times New Roman"/>
      <w:sz w:val="18"/>
      <w:szCs w:val="18"/>
      <w:shd w:val="clear" w:color="auto" w:fill="FFFFFF"/>
    </w:rPr>
  </w:style>
  <w:style w:type="paragraph" w:customStyle="1" w:styleId="affffff1">
    <w:name w:val="Сноска"/>
    <w:basedOn w:val="a9"/>
    <w:link w:val="affffff0"/>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c">
    <w:name w:val="Колонтитул (4)_"/>
    <w:basedOn w:val="aa"/>
    <w:link w:val="4fd"/>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c"/>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a"/>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d">
    <w:name w:val="Колонтитул (4)"/>
    <w:basedOn w:val="a9"/>
    <w:link w:val="4fc"/>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9"/>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e">
    <w:name w:val="Цитата4"/>
    <w:basedOn w:val="a9"/>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9"/>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9"/>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1">
    <w:name w:val="Стиль1 Знак Знак"/>
    <w:basedOn w:val="afffffff6"/>
    <w:link w:val="1fffffff2"/>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2">
    <w:name w:val="Стиль1 Знак Знак Знак"/>
    <w:basedOn w:val="aa"/>
    <w:link w:val="1fffffff1"/>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9"/>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9">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a"/>
    <w:rsid w:val="00FB5208"/>
    <w:rPr>
      <w:rFonts w:ascii="Times New Roman serif" w:hAnsi="Times New Roman serif" w:cs="Times New Roman" w:hint="default"/>
      <w:b/>
      <w:bCs/>
      <w:i w:val="0"/>
      <w:iCs w:val="0"/>
      <w:color w:val="000000"/>
      <w:sz w:val="40"/>
      <w:szCs w:val="40"/>
    </w:rPr>
  </w:style>
  <w:style w:type="character" w:customStyle="1" w:styleId="2ffffd">
    <w:name w:val="Основной текст с отступом Знак2 Знак Знак Знак Знак"/>
    <w:basedOn w:val="aa"/>
    <w:rsid w:val="00FB5208"/>
    <w:rPr>
      <w:sz w:val="24"/>
      <w:szCs w:val="24"/>
      <w:lang w:val="uk-UA" w:eastAsia="ru-RU" w:bidi="ar-SA"/>
    </w:rPr>
  </w:style>
  <w:style w:type="character" w:customStyle="1" w:styleId="s14bb">
    <w:name w:val="s14b b"/>
    <w:basedOn w:val="aa"/>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a"/>
    <w:rsid w:val="00FB5208"/>
    <w:rPr>
      <w:rFonts w:ascii="Verdana" w:hAnsi="Verdana" w:hint="default"/>
      <w:b/>
      <w:bCs/>
      <w:color w:val="FF0000"/>
      <w:sz w:val="21"/>
      <w:szCs w:val="21"/>
    </w:rPr>
  </w:style>
  <w:style w:type="character" w:customStyle="1" w:styleId="bigheadline1">
    <w:name w:val="bigheadline1"/>
    <w:basedOn w:val="aa"/>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a"/>
    <w:rsid w:val="00FB5208"/>
    <w:rPr>
      <w:rFonts w:ascii="Arial" w:hAnsi="Arial" w:cs="Arial" w:hint="default"/>
      <w:sz w:val="19"/>
      <w:szCs w:val="19"/>
    </w:rPr>
  </w:style>
  <w:style w:type="character" w:customStyle="1" w:styleId="inside-head1">
    <w:name w:val="inside-head1"/>
    <w:basedOn w:val="aa"/>
    <w:rsid w:val="00FB5208"/>
    <w:rPr>
      <w:rFonts w:ascii="Times New Roman" w:hAnsi="Times New Roman" w:cs="Times New Roman" w:hint="default"/>
      <w:b/>
      <w:bCs/>
      <w:sz w:val="36"/>
      <w:szCs w:val="36"/>
    </w:rPr>
  </w:style>
  <w:style w:type="paragraph" w:customStyle="1" w:styleId="inside-copy">
    <w:name w:val="inside-copy"/>
    <w:basedOn w:val="a9"/>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a"/>
    <w:rsid w:val="00FB5208"/>
  </w:style>
  <w:style w:type="character" w:customStyle="1" w:styleId="subhed">
    <w:name w:val="subhed"/>
    <w:basedOn w:val="aa"/>
    <w:rsid w:val="00FB5208"/>
  </w:style>
  <w:style w:type="character" w:customStyle="1" w:styleId="allbold1">
    <w:name w:val="allbold1"/>
    <w:basedOn w:val="aa"/>
    <w:rsid w:val="00FB5208"/>
    <w:rPr>
      <w:rFonts w:ascii="Arial" w:hAnsi="Arial" w:cs="Arial" w:hint="default"/>
      <w:b/>
      <w:bCs/>
      <w:color w:val="000000"/>
      <w:sz w:val="14"/>
      <w:szCs w:val="14"/>
    </w:rPr>
  </w:style>
  <w:style w:type="paragraph" w:customStyle="1" w:styleId="132">
    <w:name w:val="Заголовок 13"/>
    <w:basedOn w:val="a9"/>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9"/>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9"/>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a"/>
    <w:rsid w:val="00FB5208"/>
    <w:rPr>
      <w:color w:val="000099"/>
    </w:rPr>
  </w:style>
  <w:style w:type="character" w:customStyle="1" w:styleId="cald-guideword">
    <w:name w:val="cald-guideword"/>
    <w:basedOn w:val="aa"/>
    <w:rsid w:val="00FB5208"/>
  </w:style>
  <w:style w:type="character" w:customStyle="1" w:styleId="def-classification">
    <w:name w:val="def-classification"/>
    <w:basedOn w:val="aa"/>
    <w:rsid w:val="00FB5208"/>
  </w:style>
  <w:style w:type="character" w:customStyle="1" w:styleId="cald-definition">
    <w:name w:val="cald-definition"/>
    <w:basedOn w:val="aa"/>
    <w:rsid w:val="00FB5208"/>
  </w:style>
  <w:style w:type="character" w:customStyle="1" w:styleId="resultbodyblack1">
    <w:name w:val="resultbodyblack1"/>
    <w:basedOn w:val="aa"/>
    <w:rsid w:val="00FB5208"/>
    <w:rPr>
      <w:rFonts w:ascii="Verdana" w:hAnsi="Verdana" w:hint="default"/>
      <w:b/>
      <w:bCs/>
      <w:color w:val="000000"/>
      <w:sz w:val="22"/>
      <w:szCs w:val="22"/>
    </w:rPr>
  </w:style>
  <w:style w:type="paragraph" w:customStyle="1" w:styleId="textbodyblack">
    <w:name w:val="textbodyblack"/>
    <w:basedOn w:val="a9"/>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a"/>
    <w:rsid w:val="00FB5208"/>
    <w:rPr>
      <w:rFonts w:ascii="Verdana" w:hAnsi="Verdana" w:hint="default"/>
      <w:b/>
      <w:bCs/>
      <w:color w:val="336699"/>
      <w:sz w:val="15"/>
      <w:szCs w:val="15"/>
    </w:rPr>
  </w:style>
  <w:style w:type="character" w:customStyle="1" w:styleId="headline1">
    <w:name w:val="headline1"/>
    <w:basedOn w:val="aa"/>
    <w:rsid w:val="00FB5208"/>
    <w:rPr>
      <w:rFonts w:ascii="Arial" w:hAnsi="Arial" w:cs="Arial" w:hint="default"/>
      <w:b/>
      <w:bCs/>
      <w:strike w:val="0"/>
      <w:dstrike w:val="0"/>
      <w:color w:val="333333"/>
      <w:sz w:val="30"/>
      <w:szCs w:val="30"/>
      <w:u w:val="none"/>
      <w:effect w:val="none"/>
    </w:rPr>
  </w:style>
  <w:style w:type="paragraph" w:customStyle="1" w:styleId="fp">
    <w:name w:val="fp"/>
    <w:basedOn w:val="a9"/>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3">
    <w:name w:val="Нет списка1"/>
    <w:next w:val="ac"/>
    <w:uiPriority w:val="99"/>
    <w:semiHidden/>
    <w:unhideWhenUsed/>
    <w:rsid w:val="0001496C"/>
  </w:style>
  <w:style w:type="numbering" w:customStyle="1" w:styleId="2ffffe">
    <w:name w:val="Нет списка2"/>
    <w:next w:val="ac"/>
    <w:uiPriority w:val="99"/>
    <w:semiHidden/>
    <w:unhideWhenUsed/>
    <w:rsid w:val="00A814A4"/>
  </w:style>
  <w:style w:type="paragraph" w:customStyle="1" w:styleId="3ffc">
    <w:name w:val="Основной текст с отступом3"/>
    <w:basedOn w:val="a9"/>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7">
    <w:name w:val="Обычный + 12 пт"/>
    <w:basedOn w:val="a9"/>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a"/>
    <w:rsid w:val="00FE1A62"/>
  </w:style>
  <w:style w:type="character" w:customStyle="1" w:styleId="small-text1">
    <w:name w:val="small-text1"/>
    <w:basedOn w:val="aa"/>
    <w:rsid w:val="00FE1A62"/>
    <w:rPr>
      <w:rFonts w:ascii="Arial" w:hAnsi="Arial" w:cs="Arial"/>
      <w:color w:val="000000"/>
      <w:sz w:val="20"/>
      <w:szCs w:val="20"/>
    </w:rPr>
  </w:style>
  <w:style w:type="paragraph" w:customStyle="1" w:styleId="Example1">
    <w:name w:val="Example 1"/>
    <w:basedOn w:val="a9"/>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a"/>
    <w:rsid w:val="00FE1A62"/>
    <w:rPr>
      <w:rFonts w:ascii="Verdana" w:hAnsi="Verdana"/>
      <w:color w:val="000000"/>
      <w:sz w:val="19"/>
      <w:szCs w:val="19"/>
    </w:rPr>
  </w:style>
  <w:style w:type="character" w:customStyle="1" w:styleId="pagetitle1">
    <w:name w:val="pagetitle1"/>
    <w:basedOn w:val="aa"/>
    <w:rsid w:val="00FE1A62"/>
    <w:rPr>
      <w:rFonts w:ascii="Arial" w:hAnsi="Arial" w:cs="Arial"/>
      <w:color w:val="000000"/>
      <w:sz w:val="23"/>
      <w:szCs w:val="23"/>
    </w:rPr>
  </w:style>
  <w:style w:type="character" w:customStyle="1" w:styleId="pagesubtitle1">
    <w:name w:val="pagesubtitle1"/>
    <w:basedOn w:val="aa"/>
    <w:rsid w:val="00FE1A62"/>
    <w:rPr>
      <w:rFonts w:ascii="Verdana" w:hAnsi="Verdana"/>
      <w:b/>
      <w:bCs/>
      <w:color w:val="000000"/>
      <w:sz w:val="13"/>
      <w:szCs w:val="13"/>
    </w:rPr>
  </w:style>
  <w:style w:type="character" w:customStyle="1" w:styleId="section1">
    <w:name w:val="section1"/>
    <w:basedOn w:val="aa"/>
    <w:rsid w:val="00FE1A62"/>
    <w:rPr>
      <w:rFonts w:ascii="Verdana" w:hAnsi="Verdana"/>
      <w:b/>
      <w:bCs/>
      <w:color w:val="000000"/>
      <w:sz w:val="24"/>
      <w:szCs w:val="24"/>
    </w:rPr>
  </w:style>
  <w:style w:type="character" w:customStyle="1" w:styleId="gift1">
    <w:name w:val="gift1"/>
    <w:basedOn w:val="aa"/>
    <w:rsid w:val="00FE1A62"/>
    <w:rPr>
      <w:rFonts w:ascii="Arial" w:hAnsi="Arial" w:cs="Arial"/>
      <w:b/>
      <w:bCs/>
      <w:color w:val="auto"/>
      <w:spacing w:val="13"/>
      <w:sz w:val="24"/>
      <w:szCs w:val="24"/>
    </w:rPr>
  </w:style>
  <w:style w:type="paragraph" w:customStyle="1" w:styleId="contactnew">
    <w:name w:val="contact_new"/>
    <w:basedOn w:val="a9"/>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9"/>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9"/>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5">
    <w:name w:val="Гиперссылка5"/>
    <w:basedOn w:val="aa"/>
    <w:rsid w:val="00FE1A62"/>
    <w:rPr>
      <w:rFonts w:ascii="Verdana" w:hAnsi="Verdana"/>
      <w:color w:val="auto"/>
      <w:sz w:val="20"/>
      <w:szCs w:val="20"/>
      <w:u w:val="none"/>
      <w:effect w:val="none"/>
    </w:rPr>
  </w:style>
  <w:style w:type="character" w:customStyle="1" w:styleId="7c">
    <w:name w:val="Гиперссылка7"/>
    <w:basedOn w:val="aa"/>
    <w:rsid w:val="00FE1A62"/>
    <w:rPr>
      <w:rFonts w:ascii="Verdana" w:hAnsi="Verdana"/>
      <w:color w:val="auto"/>
      <w:sz w:val="20"/>
      <w:szCs w:val="20"/>
      <w:u w:val="none"/>
      <w:effect w:val="none"/>
    </w:rPr>
  </w:style>
  <w:style w:type="character" w:customStyle="1" w:styleId="toplinks1">
    <w:name w:val="top_links1"/>
    <w:basedOn w:val="aa"/>
    <w:rsid w:val="00FE1A62"/>
    <w:rPr>
      <w:b/>
      <w:bCs/>
      <w:caps/>
      <w:smallCaps/>
      <w:color w:val="auto"/>
      <w:sz w:val="22"/>
      <w:szCs w:val="22"/>
    </w:rPr>
  </w:style>
  <w:style w:type="character" w:customStyle="1" w:styleId="invisible1">
    <w:name w:val="invisible1"/>
    <w:basedOn w:val="aa"/>
    <w:rsid w:val="00FE1A62"/>
    <w:rPr>
      <w:vanish/>
    </w:rPr>
  </w:style>
  <w:style w:type="character" w:customStyle="1" w:styleId="infohead1">
    <w:name w:val="info_head1"/>
    <w:basedOn w:val="aa"/>
    <w:rsid w:val="00FE1A62"/>
    <w:rPr>
      <w:b/>
      <w:bCs/>
      <w:color w:val="auto"/>
      <w:sz w:val="24"/>
      <w:szCs w:val="24"/>
    </w:rPr>
  </w:style>
  <w:style w:type="character" w:customStyle="1" w:styleId="lineheight1">
    <w:name w:val="lineheight1"/>
    <w:basedOn w:val="aa"/>
    <w:rsid w:val="00FE1A62"/>
  </w:style>
  <w:style w:type="character" w:customStyle="1" w:styleId="newshead1">
    <w:name w:val="news_head1"/>
    <w:basedOn w:val="aa"/>
    <w:rsid w:val="00FE1A62"/>
    <w:rPr>
      <w:b/>
      <w:bCs/>
      <w:color w:val="FFFFFF"/>
      <w:sz w:val="24"/>
      <w:szCs w:val="24"/>
    </w:rPr>
  </w:style>
  <w:style w:type="character" w:customStyle="1" w:styleId="newssubhead1">
    <w:name w:val="news_sub_head1"/>
    <w:basedOn w:val="aa"/>
    <w:rsid w:val="00FE1A62"/>
    <w:rPr>
      <w:b/>
      <w:bCs/>
      <w:color w:val="auto"/>
      <w:sz w:val="24"/>
      <w:szCs w:val="24"/>
    </w:rPr>
  </w:style>
  <w:style w:type="character" w:customStyle="1" w:styleId="newstext1">
    <w:name w:val="news_text1"/>
    <w:basedOn w:val="aa"/>
    <w:rsid w:val="00FE1A62"/>
    <w:rPr>
      <w:color w:val="FFFFFF"/>
      <w:sz w:val="24"/>
      <w:szCs w:val="24"/>
    </w:rPr>
  </w:style>
  <w:style w:type="character" w:customStyle="1" w:styleId="bigbluelink1">
    <w:name w:val="big_blue_link1"/>
    <w:basedOn w:val="aa"/>
    <w:rsid w:val="00FE1A62"/>
    <w:rPr>
      <w:b/>
      <w:bCs/>
      <w:color w:val="auto"/>
      <w:sz w:val="42"/>
      <w:szCs w:val="42"/>
    </w:rPr>
  </w:style>
  <w:style w:type="character" w:customStyle="1" w:styleId="rotatetxt1">
    <w:name w:val="rotatetxt1"/>
    <w:basedOn w:val="aa"/>
    <w:rsid w:val="00FE1A62"/>
    <w:rPr>
      <w:rFonts w:ascii="Verdana" w:hAnsi="Verdana"/>
      <w:color w:val="auto"/>
      <w:sz w:val="19"/>
      <w:szCs w:val="19"/>
    </w:rPr>
  </w:style>
  <w:style w:type="character" w:customStyle="1" w:styleId="smallbluelink1">
    <w:name w:val="small_blue_link1"/>
    <w:basedOn w:val="aa"/>
    <w:rsid w:val="00FE1A62"/>
    <w:rPr>
      <w:color w:val="auto"/>
      <w:sz w:val="25"/>
      <w:szCs w:val="25"/>
    </w:rPr>
  </w:style>
  <w:style w:type="character" w:customStyle="1" w:styleId="footertext1">
    <w:name w:val="footer_text1"/>
    <w:basedOn w:val="aa"/>
    <w:rsid w:val="00FE1A62"/>
    <w:rPr>
      <w:rFonts w:ascii="Arial" w:hAnsi="Arial" w:cs="Arial"/>
      <w:color w:val="FFFFFF"/>
      <w:sz w:val="17"/>
      <w:szCs w:val="17"/>
    </w:rPr>
  </w:style>
  <w:style w:type="paragraph" w:customStyle="1" w:styleId="journaltitles">
    <w:name w:val="journaltitles"/>
    <w:basedOn w:val="a9"/>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a"/>
    <w:rsid w:val="00FE1A62"/>
    <w:rPr>
      <w:rFonts w:ascii="Arial" w:hAnsi="Arial" w:cs="Arial"/>
      <w:color w:val="000000"/>
      <w:sz w:val="16"/>
      <w:szCs w:val="16"/>
    </w:rPr>
  </w:style>
  <w:style w:type="character" w:customStyle="1" w:styleId="maintext1">
    <w:name w:val="maintext1"/>
    <w:basedOn w:val="aa"/>
    <w:rsid w:val="00FE1A62"/>
    <w:rPr>
      <w:rFonts w:ascii="Arial" w:hAnsi="Arial" w:cs="Arial"/>
      <w:color w:val="000000"/>
      <w:sz w:val="18"/>
      <w:szCs w:val="18"/>
    </w:rPr>
  </w:style>
  <w:style w:type="paragraph" w:customStyle="1" w:styleId="default0">
    <w:name w:val="default"/>
    <w:basedOn w:val="a9"/>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d">
    <w:name w:val="Нет списка3"/>
    <w:next w:val="ac"/>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
    <w:name w:val="Нет списка4"/>
    <w:next w:val="ac"/>
    <w:uiPriority w:val="99"/>
    <w:semiHidden/>
    <w:unhideWhenUsed/>
    <w:rsid w:val="00267173"/>
  </w:style>
  <w:style w:type="paragraph" w:customStyle="1" w:styleId="2fffff">
    <w:name w:val="Текст выноски2"/>
    <w:basedOn w:val="a9"/>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a"/>
    <w:rsid w:val="00292B3F"/>
    <w:rPr>
      <w:rFonts w:ascii="Arial" w:hAnsi="Arial" w:cs="Arial" w:hint="default"/>
      <w:b/>
      <w:bCs/>
      <w:color w:val="990000"/>
      <w:sz w:val="21"/>
      <w:szCs w:val="21"/>
    </w:rPr>
  </w:style>
  <w:style w:type="paragraph" w:customStyle="1" w:styleId="14pt2">
    <w:name w:val="Стиль Текст + 14 pt"/>
    <w:basedOn w:val="a9"/>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a">
    <w:name w:val="Знак Знак"/>
    <w:basedOn w:val="aa"/>
    <w:rsid w:val="00937513"/>
    <w:rPr>
      <w:sz w:val="24"/>
      <w:szCs w:val="24"/>
      <w:lang w:val="ru-RU" w:eastAsia="ru-RU"/>
    </w:rPr>
  </w:style>
  <w:style w:type="character" w:customStyle="1" w:styleId="14pt3">
    <w:name w:val="Стиль Текст + 14 pt Знак"/>
    <w:basedOn w:val="aa"/>
    <w:locked/>
    <w:rsid w:val="00314A13"/>
    <w:rPr>
      <w:sz w:val="28"/>
      <w:szCs w:val="28"/>
      <w:lang w:val="ru-RU" w:eastAsia="ru-RU" w:bidi="ar-SA"/>
    </w:rPr>
  </w:style>
  <w:style w:type="character" w:customStyle="1" w:styleId="14pt4">
    <w:name w:val="Стиль Текст + 14 pt Знак Знак"/>
    <w:basedOn w:val="aa"/>
    <w:locked/>
    <w:rsid w:val="00314A13"/>
    <w:rPr>
      <w:sz w:val="28"/>
      <w:szCs w:val="28"/>
      <w:lang w:val="ru-RU" w:eastAsia="ru-RU" w:bidi="ar-SA"/>
    </w:rPr>
  </w:style>
  <w:style w:type="character" w:customStyle="1" w:styleId="133">
    <w:name w:val="Знак Знак13"/>
    <w:basedOn w:val="aa"/>
    <w:locked/>
    <w:rsid w:val="00314A13"/>
    <w:rPr>
      <w:i/>
      <w:iCs/>
      <w:sz w:val="28"/>
      <w:szCs w:val="28"/>
      <w:lang w:val="uk-UA" w:eastAsia="ru-RU" w:bidi="ar-SA"/>
    </w:rPr>
  </w:style>
  <w:style w:type="character" w:customStyle="1" w:styleId="normal10">
    <w:name w:val="normal1"/>
    <w:basedOn w:val="aa"/>
    <w:rsid w:val="00DE5D7B"/>
    <w:rPr>
      <w:rFonts w:ascii="Arial" w:hAnsi="Arial" w:cs="Arial" w:hint="default"/>
      <w:b w:val="0"/>
      <w:bCs w:val="0"/>
      <w:strike w:val="0"/>
      <w:dstrike w:val="0"/>
      <w:color w:val="17273E"/>
      <w:sz w:val="18"/>
      <w:szCs w:val="18"/>
      <w:u w:val="none"/>
      <w:effect w:val="none"/>
    </w:rPr>
  </w:style>
  <w:style w:type="paragraph" w:customStyle="1" w:styleId="4ff0">
    <w:name w:val="Подзаголовок4"/>
    <w:basedOn w:val="a9"/>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6">
    <w:name w:val="Нет списка5"/>
    <w:next w:val="ac"/>
    <w:uiPriority w:val="99"/>
    <w:semiHidden/>
    <w:unhideWhenUsed/>
    <w:rsid w:val="0039380B"/>
  </w:style>
  <w:style w:type="paragraph" w:customStyle="1" w:styleId="260">
    <w:name w:val="Основной текст 26"/>
    <w:basedOn w:val="a9"/>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c"/>
    <w:uiPriority w:val="99"/>
    <w:semiHidden/>
    <w:unhideWhenUsed/>
    <w:rsid w:val="00BA3A4E"/>
  </w:style>
  <w:style w:type="paragraph" w:customStyle="1" w:styleId="160">
    <w:name w:val="Основной текст16"/>
    <w:basedOn w:val="a9"/>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1">
    <w:name w:val="Название4"/>
    <w:basedOn w:val="8a"/>
    <w:rsid w:val="00FC5D3D"/>
    <w:pPr>
      <w:spacing w:line="360" w:lineRule="auto"/>
      <w:jc w:val="center"/>
    </w:pPr>
    <w:rPr>
      <w:sz w:val="28"/>
      <w:lang w:val="en-US"/>
    </w:rPr>
  </w:style>
  <w:style w:type="paragraph" w:customStyle="1" w:styleId="2fffff0">
    <w:name w:val="Верхний колонтитул2"/>
    <w:basedOn w:val="8a"/>
    <w:rsid w:val="00FC5D3D"/>
    <w:pPr>
      <w:tabs>
        <w:tab w:val="center" w:pos="4153"/>
        <w:tab w:val="right" w:pos="8306"/>
      </w:tabs>
    </w:pPr>
  </w:style>
  <w:style w:type="character" w:customStyle="1" w:styleId="title11">
    <w:name w:val="title11"/>
    <w:basedOn w:val="aa"/>
    <w:rsid w:val="00E3373F"/>
    <w:rPr>
      <w:rFonts w:ascii="Verdana" w:hAnsi="Verdana" w:hint="default"/>
      <w:b/>
      <w:bCs/>
      <w:sz w:val="21"/>
      <w:szCs w:val="21"/>
    </w:rPr>
  </w:style>
  <w:style w:type="paragraph" w:customStyle="1" w:styleId="paper1">
    <w:name w:val="paper1"/>
    <w:basedOn w:val="a9"/>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9"/>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b">
    <w:name w:val="Дисс. Обычный абзац"/>
    <w:basedOn w:val="a9"/>
    <w:link w:val="affffffffffffffffffffc"/>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c">
    <w:name w:val="Дисс. Обычный абзац Знак"/>
    <w:basedOn w:val="aa"/>
    <w:link w:val="affffffffffffffffffffb"/>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9"/>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a"/>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9"/>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d">
    <w:name w:val="Определения Автора"/>
    <w:basedOn w:val="a9"/>
    <w:link w:val="affffffffffffffffffffe"/>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e">
    <w:name w:val="Определения Автора Знак"/>
    <w:basedOn w:val="aa"/>
    <w:link w:val="affffffffffffffffffffd"/>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6"/>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
    <w:name w:val="Обычный_Автореферат"/>
    <w:basedOn w:val="a9"/>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a"/>
    <w:rsid w:val="007B0B78"/>
  </w:style>
  <w:style w:type="character" w:customStyle="1" w:styleId="afffffffffffffffffffff0">
    <w:name w:val="Обычный абзац"/>
    <w:basedOn w:val="aa"/>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1">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2">
    <w:name w:val="дис как заголовок раздела"/>
    <w:basedOn w:val="a9"/>
    <w:next w:val="afffffffffffffffffffff1"/>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9"/>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3">
    <w:name w:val="Основний текст_"/>
    <w:link w:val="afffffffffffffffffffff4"/>
    <w:uiPriority w:val="99"/>
    <w:locked/>
    <w:rsid w:val="0010053C"/>
    <w:rPr>
      <w:sz w:val="21"/>
      <w:shd w:val="clear" w:color="auto" w:fill="FFFFFF"/>
    </w:rPr>
  </w:style>
  <w:style w:type="paragraph" w:customStyle="1" w:styleId="afffffffffffffffffffff4">
    <w:name w:val="Основний текст"/>
    <w:basedOn w:val="a9"/>
    <w:link w:val="afffffffffffffffffffff3"/>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4">
    <w:name w:val="Table Grid 1"/>
    <w:basedOn w:val="ab"/>
    <w:uiPriority w:val="99"/>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5">
    <w:name w:val="Основний текст + Курсив"/>
    <w:uiPriority w:val="99"/>
    <w:rsid w:val="0010053C"/>
    <w:rPr>
      <w:i/>
      <w:sz w:val="19"/>
    </w:rPr>
  </w:style>
  <w:style w:type="table" w:customStyle="1" w:styleId="1fffffff5">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9"/>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1">
    <w:name w:val="Абзац списка2"/>
    <w:basedOn w:val="a9"/>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a"/>
    <w:rsid w:val="000071A8"/>
  </w:style>
  <w:style w:type="paragraph" w:customStyle="1" w:styleId="articleauthorname">
    <w:name w:val="articleauthorname"/>
    <w:basedOn w:val="a9"/>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a"/>
    <w:rsid w:val="000071A8"/>
  </w:style>
  <w:style w:type="character" w:customStyle="1" w:styleId="article-author">
    <w:name w:val="article-author"/>
    <w:basedOn w:val="aa"/>
    <w:rsid w:val="000071A8"/>
  </w:style>
  <w:style w:type="character" w:customStyle="1" w:styleId="orange1">
    <w:name w:val="orange1"/>
    <w:basedOn w:val="aa"/>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a"/>
    <w:rsid w:val="004A5A83"/>
  </w:style>
  <w:style w:type="paragraph" w:customStyle="1" w:styleId="1fffffff6">
    <w:name w:val="Знак Знак Знак Знак Знак Знак Знак Знак Знак Знак Знак1 Знак Знак Знак Знак Знак Знак Знак Знак Знак Знак"/>
    <w:basedOn w:val="a9"/>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a"/>
    <w:rsid w:val="004A5A83"/>
  </w:style>
  <w:style w:type="character" w:customStyle="1" w:styleId="nobr">
    <w:name w:val="nobr"/>
    <w:basedOn w:val="aa"/>
    <w:rsid w:val="004A5A83"/>
  </w:style>
  <w:style w:type="paragraph" w:customStyle="1" w:styleId="ListParagraph1">
    <w:name w:val="List Paragraph1"/>
    <w:basedOn w:val="a9"/>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9"/>
    <w:next w:val="a9"/>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9"/>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e">
    <w:name w:val="Оглавление (3)_"/>
    <w:link w:val="3fff"/>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2">
    <w:name w:val="Оглавление (4)_"/>
    <w:link w:val="4ff3"/>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7">
    <w:name w:val="Оглавление (5)_"/>
    <w:link w:val="5f8"/>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9">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
    <w:name w:val="Оглавление (3)"/>
    <w:basedOn w:val="a9"/>
    <w:link w:val="3ffe"/>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3">
    <w:name w:val="Оглавление (4)"/>
    <w:basedOn w:val="a9"/>
    <w:link w:val="4ff2"/>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8">
    <w:name w:val="Оглавление (5)"/>
    <w:basedOn w:val="a9"/>
    <w:link w:val="5f7"/>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7">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2">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0">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4">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5">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6">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1">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6">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2">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d">
    <w:name w:val="Подпись к картинке_"/>
    <w:link w:val="afffffffffffffffffc"/>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3">
    <w:name w:val="Подпись к картинке (2)_"/>
    <w:link w:val="2fffff4"/>
    <w:rsid w:val="006C7D70"/>
    <w:rPr>
      <w:rFonts w:ascii="Times New Roman" w:eastAsia="Times New Roman" w:hAnsi="Times New Roman" w:cs="Times New Roman"/>
      <w:sz w:val="26"/>
      <w:szCs w:val="26"/>
      <w:shd w:val="clear" w:color="auto" w:fill="FFFFFF"/>
    </w:rPr>
  </w:style>
  <w:style w:type="character" w:customStyle="1" w:styleId="3fff3">
    <w:name w:val="Подпись к картинке (3)_"/>
    <w:link w:val="3fff4"/>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7">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6">
    <w:name w:val="Подпись к таблице_"/>
    <w:link w:val="affffffffffffffff5"/>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a">
    <w:name w:val="Основной текст (31)_"/>
    <w:link w:val="31b"/>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9"/>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4">
    <w:name w:val="Подпись к картинке (2)"/>
    <w:basedOn w:val="a9"/>
    <w:link w:val="2fffff3"/>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4">
    <w:name w:val="Подпись к картинке (3)"/>
    <w:basedOn w:val="a9"/>
    <w:link w:val="3fff3"/>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9"/>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9"/>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9"/>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9"/>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9"/>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9"/>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9"/>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9"/>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9"/>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9"/>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9"/>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b">
    <w:name w:val="Основной текст (31)"/>
    <w:basedOn w:val="a9"/>
    <w:link w:val="31a"/>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9"/>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5">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4">
    <w:name w:val="Оглавление 3 Знак"/>
    <w:link w:val="3f3"/>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8">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6">
    <w:name w:val="Подпись к таблице (2)_"/>
    <w:link w:val="2fffff7"/>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7">
    <w:name w:val="Подпись к таблице (2)"/>
    <w:basedOn w:val="a9"/>
    <w:link w:val="2fffff6"/>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c">
    <w:name w:val="Оглавление 5 Знак"/>
    <w:link w:val="5b"/>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9"/>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a">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7">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9"/>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9"/>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9">
    <w:name w:val="Авторефукр"/>
    <w:basedOn w:val="a9"/>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b">
    <w:name w:val="Обычный (веб)5"/>
    <w:basedOn w:val="a9"/>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9"/>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a">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a"/>
    <w:rsid w:val="003A3D03"/>
  </w:style>
  <w:style w:type="paragraph" w:customStyle="1" w:styleId="4ff8">
    <w:name w:val="4"/>
    <w:basedOn w:val="a9"/>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a"/>
    <w:rsid w:val="003A3D03"/>
  </w:style>
  <w:style w:type="character" w:customStyle="1" w:styleId="75pt3">
    <w:name w:val="75pt"/>
    <w:basedOn w:val="aa"/>
    <w:rsid w:val="003A3D03"/>
  </w:style>
  <w:style w:type="character" w:customStyle="1" w:styleId="constantia12pt40">
    <w:name w:val="constantia12pt40"/>
    <w:basedOn w:val="aa"/>
    <w:rsid w:val="003A3D03"/>
  </w:style>
  <w:style w:type="character" w:customStyle="1" w:styleId="9pt2">
    <w:name w:val="9pt"/>
    <w:basedOn w:val="aa"/>
    <w:rsid w:val="003A3D03"/>
  </w:style>
  <w:style w:type="character" w:customStyle="1" w:styleId="a00">
    <w:name w:val="a0"/>
    <w:basedOn w:val="aa"/>
    <w:rsid w:val="003A3D03"/>
  </w:style>
  <w:style w:type="paragraph" w:styleId="3">
    <w:name w:val="List Number 3"/>
    <w:basedOn w:val="a9"/>
    <w:semiHidden/>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a"/>
    <w:rsid w:val="004313DD"/>
    <w:rPr>
      <w:sz w:val="24"/>
      <w:lang w:val="uk-UA" w:eastAsia="ru-RU" w:bidi="ar-SA"/>
    </w:rPr>
  </w:style>
  <w:style w:type="character" w:customStyle="1" w:styleId="afffffffffffffffffffffb">
    <w:name w:val="Основной текст Знак Знак Знак"/>
    <w:basedOn w:val="aa"/>
    <w:rsid w:val="004313DD"/>
    <w:rPr>
      <w:b/>
      <w:sz w:val="36"/>
      <w:szCs w:val="36"/>
      <w:lang w:val="ru-RU" w:eastAsia="ru-RU" w:bidi="ar-SA"/>
    </w:rPr>
  </w:style>
  <w:style w:type="character" w:customStyle="1" w:styleId="BodyTextIndent210">
    <w:name w:val="Body Text Indent 2 Знак Знак1"/>
    <w:basedOn w:val="aa"/>
    <w:rsid w:val="004313DD"/>
    <w:rPr>
      <w:sz w:val="24"/>
      <w:szCs w:val="24"/>
      <w:lang w:val="uk-UA" w:eastAsia="ru-RU" w:bidi="ar-SA"/>
    </w:rPr>
  </w:style>
  <w:style w:type="paragraph" w:customStyle="1" w:styleId="263">
    <w:name w:val="Основной текст с отступом 26"/>
    <w:basedOn w:val="a9"/>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9"/>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8">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c">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9">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a"/>
    <w:rsid w:val="005C0E6E"/>
  </w:style>
  <w:style w:type="character" w:customStyle="1" w:styleId="date4">
    <w:name w:val="date4"/>
    <w:basedOn w:val="aa"/>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d">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a">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5">
    <w:name w:val="Сноска (3)_"/>
    <w:link w:val="3fff6"/>
    <w:rsid w:val="00A0133D"/>
    <w:rPr>
      <w:rFonts w:ascii="Times New Roman" w:eastAsia="Times New Roman" w:hAnsi="Times New Roman" w:cs="Times New Roman"/>
      <w:sz w:val="19"/>
      <w:szCs w:val="19"/>
      <w:shd w:val="clear" w:color="auto" w:fill="FFFFFF"/>
    </w:rPr>
  </w:style>
  <w:style w:type="character" w:customStyle="1" w:styleId="3fff7">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b">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c">
    <w:name w:val="Сноска (5)_"/>
    <w:link w:val="5fd"/>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e">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9">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a">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c">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8">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6">
    <w:name w:val="Сноска (3)"/>
    <w:basedOn w:val="a9"/>
    <w:link w:val="3fff5"/>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d">
    <w:name w:val="Сноска (5)"/>
    <w:basedOn w:val="a9"/>
    <w:link w:val="5fc"/>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9"/>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9"/>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9"/>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9"/>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8">
    <w:name w:val="таблица 1"/>
    <w:basedOn w:val="a9"/>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e">
    <w:name w:val="таблица название"/>
    <w:basedOn w:val="a9"/>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9"/>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a"/>
    <w:rsid w:val="00886B4E"/>
  </w:style>
  <w:style w:type="paragraph" w:customStyle="1" w:styleId="affffffffffffffffffffff">
    <w:name w:val="Знак Знак Знак Знак Знак Знак Знак Знак Знак Знак Знак Знак"/>
    <w:basedOn w:val="a9"/>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9"/>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0">
    <w:name w:val="!Автореферат"/>
    <w:basedOn w:val="a9"/>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1">
    <w:name w:val="Заголов."/>
    <w:basedOn w:val="a9"/>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9">
    <w:name w:val="Знак Знак Знак Знак Знак Знак Знак Знак Знак Знак Знак Знак1"/>
    <w:basedOn w:val="a9"/>
    <w:rsid w:val="00886B4E"/>
    <w:pPr>
      <w:suppressAutoHyphens w:val="0"/>
    </w:pPr>
    <w:rPr>
      <w:rFonts w:ascii="Times New Roman" w:eastAsia="Times New Roman" w:hAnsi="Times New Roman" w:cs="Times New Roman"/>
      <w:sz w:val="20"/>
      <w:szCs w:val="20"/>
      <w:lang w:val="en-US" w:eastAsia="en-US"/>
    </w:rPr>
  </w:style>
  <w:style w:type="paragraph" w:customStyle="1" w:styleId="129">
    <w:name w:val="Обычный12"/>
    <w:basedOn w:val="a9"/>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9"/>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2">
    <w:name w:val="Вопросы"/>
    <w:basedOn w:val="a9"/>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9"/>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a"/>
    <w:rsid w:val="00886B4E"/>
  </w:style>
  <w:style w:type="paragraph" w:customStyle="1" w:styleId="leftauthor">
    <w:name w:val="left_author"/>
    <w:basedOn w:val="a9"/>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3">
    <w:name w:val="название"/>
    <w:basedOn w:val="aa"/>
    <w:rsid w:val="00886B4E"/>
  </w:style>
  <w:style w:type="character" w:customStyle="1" w:styleId="affffffffffffffffffffff4">
    <w:name w:val="назначение"/>
    <w:basedOn w:val="aa"/>
    <w:rsid w:val="00886B4E"/>
  </w:style>
  <w:style w:type="paragraph" w:customStyle="1" w:styleId="2fffffb">
    <w:name w:val="сновной текст с отступом 2"/>
    <w:basedOn w:val="10c"/>
    <w:rsid w:val="00886B4E"/>
    <w:pPr>
      <w:widowControl/>
      <w:tabs>
        <w:tab w:val="left" w:pos="1985"/>
      </w:tabs>
      <w:spacing w:line="240" w:lineRule="auto"/>
    </w:pPr>
    <w:rPr>
      <w:sz w:val="28"/>
    </w:rPr>
  </w:style>
  <w:style w:type="paragraph" w:styleId="affffffffffffffffffffff5">
    <w:name w:val="Normal Indent"/>
    <w:basedOn w:val="a9"/>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6">
    <w:name w:val="Подпись к рисунку (заголовок)"/>
    <w:basedOn w:val="affffffffffffffff4"/>
    <w:next w:val="affffffffffffffff4"/>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9"/>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a"/>
    <w:rsid w:val="00886B4E"/>
  </w:style>
  <w:style w:type="paragraph" w:customStyle="1" w:styleId="CharChar1CharChar1CharChar">
    <w:name w:val="Char Char Знак Знак1 Char Char1 Знак Знак Char Char"/>
    <w:basedOn w:val="a9"/>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a"/>
    <w:rsid w:val="00886B4E"/>
  </w:style>
  <w:style w:type="character" w:customStyle="1" w:styleId="y5blacky5bg">
    <w:name w:val="y5_black y5_bg"/>
    <w:basedOn w:val="aa"/>
    <w:rsid w:val="00886B4E"/>
  </w:style>
  <w:style w:type="character" w:customStyle="1" w:styleId="url">
    <w:name w:val="url"/>
    <w:basedOn w:val="aa"/>
    <w:rsid w:val="00886B4E"/>
  </w:style>
  <w:style w:type="paragraph" w:customStyle="1" w:styleId="bodytext2">
    <w:name w:val="bodytext2"/>
    <w:basedOn w:val="a9"/>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7">
    <w:name w:val="обычный_(веб)"/>
    <w:basedOn w:val="a9"/>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a"/>
    <w:rsid w:val="00886B4E"/>
  </w:style>
  <w:style w:type="paragraph" w:customStyle="1" w:styleId="affffffffffffffffffffff8">
    <w:name w:val="АА"/>
    <w:basedOn w:val="a9"/>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9">
    <w:name w:val="Б"/>
    <w:basedOn w:val="a9"/>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a"/>
    <w:rsid w:val="00886B4E"/>
  </w:style>
  <w:style w:type="character" w:customStyle="1" w:styleId="search-keyword-match">
    <w:name w:val="search-keyword-match"/>
    <w:basedOn w:val="aa"/>
    <w:rsid w:val="00886B4E"/>
  </w:style>
  <w:style w:type="character" w:customStyle="1" w:styleId="title1">
    <w:name w:val="title1"/>
    <w:basedOn w:val="aa"/>
    <w:rsid w:val="001F66E7"/>
    <w:rPr>
      <w:rFonts w:ascii="Tahoma" w:hAnsi="Tahoma" w:cs="Tahoma" w:hint="default"/>
      <w:b/>
      <w:bCs/>
      <w:color w:val="000000"/>
      <w:sz w:val="18"/>
      <w:szCs w:val="18"/>
    </w:rPr>
  </w:style>
  <w:style w:type="character" w:customStyle="1" w:styleId="txt1">
    <w:name w:val="txt1"/>
    <w:basedOn w:val="aa"/>
    <w:rsid w:val="001F66E7"/>
    <w:rPr>
      <w:sz w:val="18"/>
      <w:szCs w:val="18"/>
    </w:rPr>
  </w:style>
  <w:style w:type="character" w:customStyle="1" w:styleId="s4">
    <w:name w:val="s4"/>
    <w:basedOn w:val="aa"/>
    <w:rsid w:val="001F66E7"/>
  </w:style>
  <w:style w:type="character" w:customStyle="1" w:styleId="s1">
    <w:name w:val="s1"/>
    <w:basedOn w:val="aa"/>
    <w:rsid w:val="001F66E7"/>
  </w:style>
  <w:style w:type="character" w:customStyle="1" w:styleId="s2">
    <w:name w:val="s2"/>
    <w:basedOn w:val="aa"/>
    <w:rsid w:val="001F66E7"/>
  </w:style>
  <w:style w:type="paragraph" w:customStyle="1" w:styleId="text-content-page1">
    <w:name w:val="text-content-page1"/>
    <w:basedOn w:val="a9"/>
    <w:rsid w:val="001F66E7"/>
    <w:pPr>
      <w:suppressAutoHyphens w:val="0"/>
      <w:spacing w:before="140" w:after="140"/>
      <w:jc w:val="both"/>
    </w:pPr>
    <w:rPr>
      <w:rFonts w:ascii="Arial" w:eastAsia="Times New Roman" w:hAnsi="Arial" w:cs="Arial"/>
      <w:color w:val="000000"/>
      <w:lang w:eastAsia="ru-RU"/>
    </w:rPr>
  </w:style>
  <w:style w:type="character" w:customStyle="1" w:styleId="5ff0">
    <w:name w:val="Название5"/>
    <w:basedOn w:val="aa"/>
    <w:rsid w:val="001F66E7"/>
  </w:style>
  <w:style w:type="character" w:customStyle="1" w:styleId="dcom1">
    <w:name w:val="d_com1"/>
    <w:basedOn w:val="aa"/>
    <w:rsid w:val="001F66E7"/>
    <w:rPr>
      <w:i/>
      <w:iCs/>
      <w:color w:val="6F0000"/>
    </w:rPr>
  </w:style>
  <w:style w:type="paragraph" w:customStyle="1" w:styleId="p3">
    <w:name w:val="p3"/>
    <w:basedOn w:val="a9"/>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9"/>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9"/>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9"/>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a"/>
    <w:uiPriority w:val="99"/>
    <w:rsid w:val="001F66E7"/>
    <w:rPr>
      <w:rFonts w:ascii="Times New Roman" w:hAnsi="Times New Roman" w:cs="Times New Roman"/>
      <w:b/>
      <w:bCs/>
      <w:sz w:val="22"/>
      <w:szCs w:val="22"/>
    </w:rPr>
  </w:style>
  <w:style w:type="character" w:customStyle="1" w:styleId="FontStyle175">
    <w:name w:val="Font Style175"/>
    <w:basedOn w:val="aa"/>
    <w:rsid w:val="001F66E7"/>
    <w:rPr>
      <w:rFonts w:ascii="Times New Roman" w:hAnsi="Times New Roman" w:cs="Times New Roman"/>
      <w:sz w:val="18"/>
      <w:szCs w:val="18"/>
    </w:rPr>
  </w:style>
  <w:style w:type="character" w:customStyle="1" w:styleId="FontStyle177">
    <w:name w:val="Font Style177"/>
    <w:basedOn w:val="aa"/>
    <w:rsid w:val="001F66E7"/>
    <w:rPr>
      <w:rFonts w:ascii="Times New Roman" w:hAnsi="Times New Roman" w:cs="Times New Roman"/>
      <w:sz w:val="18"/>
      <w:szCs w:val="18"/>
    </w:rPr>
  </w:style>
  <w:style w:type="character" w:customStyle="1" w:styleId="FontStyle188">
    <w:name w:val="Font Style188"/>
    <w:basedOn w:val="aa"/>
    <w:uiPriority w:val="99"/>
    <w:rsid w:val="001F66E7"/>
    <w:rPr>
      <w:rFonts w:ascii="Times New Roman" w:hAnsi="Times New Roman" w:cs="Times New Roman"/>
      <w:sz w:val="18"/>
      <w:szCs w:val="18"/>
    </w:rPr>
  </w:style>
  <w:style w:type="paragraph" w:customStyle="1" w:styleId="334">
    <w:name w:val="Основной текст 33"/>
    <w:basedOn w:val="a9"/>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a">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9"/>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9"/>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9"/>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9"/>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9"/>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9"/>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9"/>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9"/>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9"/>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9"/>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9"/>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9"/>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9"/>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9"/>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9"/>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9"/>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9"/>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9"/>
    <w:uiPriority w:val="99"/>
    <w:rsid w:val="00F224B8"/>
    <w:pPr>
      <w:suppressAutoHyphens w:val="0"/>
      <w:ind w:left="720"/>
    </w:pPr>
    <w:rPr>
      <w:rFonts w:ascii="Times New Roman" w:eastAsia="Times New Roman" w:hAnsi="Times New Roman" w:cs="Times New Roman"/>
      <w:lang w:eastAsia="ru-RU"/>
    </w:rPr>
  </w:style>
  <w:style w:type="paragraph" w:customStyle="1" w:styleId="big">
    <w:name w:val="big"/>
    <w:basedOn w:val="a9"/>
    <w:rsid w:val="006F141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11px1">
    <w:name w:val="11px1"/>
    <w:basedOn w:val="aa"/>
    <w:rsid w:val="006F1417"/>
    <w:rPr>
      <w:rFonts w:ascii="Verdana" w:hAnsi="Verdana" w:hint="default"/>
      <w:color w:val="000000"/>
      <w:sz w:val="20"/>
      <w:szCs w:val="20"/>
    </w:rPr>
  </w:style>
  <w:style w:type="table" w:styleId="-10">
    <w:name w:val="Table Web 1"/>
    <w:basedOn w:val="ab"/>
    <w:rsid w:val="006F1417"/>
    <w:rPr>
      <w:rFonts w:ascii="Times New Roman" w:eastAsia="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b"/>
    <w:rsid w:val="006F1417"/>
    <w:rPr>
      <w:rFonts w:ascii="Times New Roman" w:eastAsia="Times New Roman" w:hAnsi="Times New Roman"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apple-tab-span">
    <w:name w:val="apple-tab-span"/>
    <w:basedOn w:val="aa"/>
    <w:rsid w:val="000C57B6"/>
  </w:style>
  <w:style w:type="paragraph" w:customStyle="1" w:styleId="2100">
    <w:name w:val="Основной текст 210"/>
    <w:basedOn w:val="a9"/>
    <w:rsid w:val="0099764D"/>
    <w:pPr>
      <w:suppressAutoHyphens w:val="0"/>
      <w:spacing w:line="360" w:lineRule="auto"/>
      <w:ind w:firstLine="567"/>
      <w:jc w:val="both"/>
    </w:pPr>
    <w:rPr>
      <w:rFonts w:ascii="Times New Roman" w:eastAsia="Times New Roman" w:hAnsi="Times New Roman" w:cs="Times New Roman"/>
      <w:sz w:val="28"/>
      <w:szCs w:val="20"/>
      <w:lang w:val="uk-UA" w:eastAsia="ru-RU"/>
    </w:rPr>
  </w:style>
  <w:style w:type="paragraph" w:customStyle="1" w:styleId="273">
    <w:name w:val="Основной текст с отступом 27"/>
    <w:basedOn w:val="a9"/>
    <w:rsid w:val="0099764D"/>
    <w:pPr>
      <w:suppressAutoHyphens w:val="0"/>
      <w:spacing w:line="360" w:lineRule="auto"/>
      <w:ind w:firstLine="567"/>
      <w:jc w:val="both"/>
    </w:pPr>
    <w:rPr>
      <w:rFonts w:ascii="Times New Roman" w:eastAsia="Times New Roman" w:hAnsi="Times New Roman" w:cs="Times New Roman"/>
      <w:sz w:val="21"/>
      <w:szCs w:val="20"/>
      <w:lang w:val="uk-UA" w:eastAsia="ru-RU"/>
    </w:rPr>
  </w:style>
  <w:style w:type="paragraph" w:customStyle="1" w:styleId="362">
    <w:name w:val="Основной текст с отступом 36"/>
    <w:basedOn w:val="a9"/>
    <w:rsid w:val="0099764D"/>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affffffffffffffffffffffa">
    <w:name w:val="?сновной текст с отступом"/>
    <w:basedOn w:val="a9"/>
    <w:rsid w:val="001731B9"/>
    <w:pPr>
      <w:widowControl w:val="0"/>
      <w:tabs>
        <w:tab w:val="left" w:pos="0"/>
      </w:tabs>
      <w:suppressAutoHyphens w:val="0"/>
      <w:autoSpaceDE w:val="0"/>
      <w:autoSpaceDN w:val="0"/>
      <w:adjustRightInd w:val="0"/>
      <w:ind w:firstLine="423"/>
      <w:jc w:val="both"/>
    </w:pPr>
    <w:rPr>
      <w:rFonts w:ascii="Times New Roman" w:eastAsia="Times New Roman" w:hAnsi="Times New Roman" w:cs="Times New Roman"/>
      <w:sz w:val="20"/>
      <w:szCs w:val="20"/>
      <w:lang w:eastAsia="ru-RU"/>
    </w:rPr>
  </w:style>
  <w:style w:type="paragraph" w:customStyle="1" w:styleId="Contents1">
    <w:name w:val="Contents 1"/>
    <w:basedOn w:val="a9"/>
    <w:next w:val="a9"/>
    <w:rsid w:val="001731B9"/>
    <w:pPr>
      <w:widowControl w:val="0"/>
      <w:tabs>
        <w:tab w:val="left" w:pos="0"/>
      </w:tabs>
      <w:suppressAutoHyphens w:val="0"/>
      <w:autoSpaceDE w:val="0"/>
      <w:autoSpaceDN w:val="0"/>
      <w:adjustRightInd w:val="0"/>
      <w:ind w:left="720" w:hanging="429"/>
    </w:pPr>
    <w:rPr>
      <w:rFonts w:ascii="Courier New CYR" w:eastAsia="Times New Roman" w:hAnsi="Courier New CYR" w:cs="Courier New CYR"/>
      <w:sz w:val="32"/>
      <w:szCs w:val="32"/>
      <w:lang w:eastAsia="ru-RU"/>
    </w:rPr>
  </w:style>
  <w:style w:type="paragraph" w:customStyle="1" w:styleId="LowerRomanList">
    <w:name w:val="Lower Roman List"/>
    <w:basedOn w:val="a9"/>
    <w:rsid w:val="001731B9"/>
    <w:pPr>
      <w:widowControl w:val="0"/>
      <w:tabs>
        <w:tab w:val="left" w:pos="0"/>
      </w:tabs>
      <w:suppressAutoHyphens w:val="0"/>
      <w:autoSpaceDE w:val="0"/>
      <w:autoSpaceDN w:val="0"/>
      <w:adjustRightInd w:val="0"/>
      <w:ind w:left="720" w:hanging="429"/>
    </w:pPr>
    <w:rPr>
      <w:rFonts w:ascii="Courier New CYR" w:eastAsia="Times New Roman" w:hAnsi="Courier New CYR" w:cs="Courier New CYR"/>
      <w:sz w:val="32"/>
      <w:szCs w:val="32"/>
      <w:lang w:eastAsia="ru-RU"/>
    </w:rPr>
  </w:style>
  <w:style w:type="paragraph" w:customStyle="1" w:styleId="NumberedHeading1">
    <w:name w:val="Numbered Heading 1"/>
    <w:basedOn w:val="1"/>
    <w:next w:val="a9"/>
    <w:rsid w:val="001731B9"/>
    <w:pPr>
      <w:keepNext w:val="0"/>
      <w:widowControl w:val="0"/>
      <w:numPr>
        <w:numId w:val="0"/>
      </w:numPr>
      <w:tabs>
        <w:tab w:val="left" w:pos="0"/>
        <w:tab w:val="left" w:pos="431"/>
      </w:tabs>
      <w:suppressAutoHyphens w:val="0"/>
      <w:autoSpaceDE w:val="0"/>
      <w:autoSpaceDN w:val="0"/>
      <w:adjustRightInd w:val="0"/>
      <w:spacing w:before="0" w:after="0"/>
      <w:outlineLvl w:val="9"/>
    </w:pPr>
    <w:rPr>
      <w:rFonts w:ascii="Courier New CYR" w:eastAsia="Times New Roman" w:hAnsi="Courier New CYR" w:cs="Courier New CYR"/>
      <w:b w:val="0"/>
      <w:bCs w:val="0"/>
      <w:kern w:val="0"/>
      <w:sz w:val="24"/>
      <w:szCs w:val="24"/>
      <w:lang w:eastAsia="ru-RU"/>
    </w:rPr>
  </w:style>
  <w:style w:type="paragraph" w:customStyle="1" w:styleId="Contents2">
    <w:name w:val="Contents 2"/>
    <w:basedOn w:val="a9"/>
    <w:next w:val="a9"/>
    <w:rsid w:val="001731B9"/>
    <w:pPr>
      <w:widowControl w:val="0"/>
      <w:tabs>
        <w:tab w:val="left" w:pos="0"/>
      </w:tabs>
      <w:suppressAutoHyphens w:val="0"/>
      <w:autoSpaceDE w:val="0"/>
      <w:autoSpaceDN w:val="0"/>
      <w:adjustRightInd w:val="0"/>
      <w:ind w:left="1440" w:hanging="429"/>
    </w:pPr>
    <w:rPr>
      <w:rFonts w:ascii="Courier New CYR" w:eastAsia="Times New Roman" w:hAnsi="Courier New CYR" w:cs="Courier New CYR"/>
      <w:sz w:val="32"/>
      <w:szCs w:val="32"/>
      <w:lang w:eastAsia="ru-RU"/>
    </w:rPr>
  </w:style>
  <w:style w:type="paragraph" w:customStyle="1" w:styleId="SquareList">
    <w:name w:val="Square List"/>
    <w:rsid w:val="001731B9"/>
    <w:pPr>
      <w:widowControl w:val="0"/>
      <w:autoSpaceDE w:val="0"/>
      <w:autoSpaceDN w:val="0"/>
      <w:adjustRightInd w:val="0"/>
      <w:ind w:left="720" w:hanging="429"/>
    </w:pPr>
    <w:rPr>
      <w:rFonts w:ascii="Courier New CYR" w:eastAsia="Times New Roman" w:hAnsi="Courier New CYR" w:cs="Courier New CYR"/>
      <w:sz w:val="24"/>
      <w:szCs w:val="24"/>
      <w:lang w:val="uk-UA" w:eastAsia="uk-UA"/>
    </w:rPr>
  </w:style>
  <w:style w:type="paragraph" w:customStyle="1" w:styleId="Contents3">
    <w:name w:val="Contents 3"/>
    <w:basedOn w:val="a9"/>
    <w:next w:val="a9"/>
    <w:rsid w:val="001731B9"/>
    <w:pPr>
      <w:widowControl w:val="0"/>
      <w:tabs>
        <w:tab w:val="left" w:pos="0"/>
      </w:tabs>
      <w:suppressAutoHyphens w:val="0"/>
      <w:autoSpaceDE w:val="0"/>
      <w:autoSpaceDN w:val="0"/>
      <w:adjustRightInd w:val="0"/>
      <w:ind w:left="2160" w:hanging="429"/>
    </w:pPr>
    <w:rPr>
      <w:rFonts w:ascii="Courier New CYR" w:eastAsia="Times New Roman" w:hAnsi="Courier New CYR" w:cs="Courier New CYR"/>
      <w:sz w:val="32"/>
      <w:szCs w:val="32"/>
      <w:lang w:eastAsia="ru-RU"/>
    </w:rPr>
  </w:style>
  <w:style w:type="paragraph" w:customStyle="1" w:styleId="Contents4">
    <w:name w:val="Contents 4"/>
    <w:basedOn w:val="a9"/>
    <w:next w:val="a9"/>
    <w:rsid w:val="001731B9"/>
    <w:pPr>
      <w:widowControl w:val="0"/>
      <w:tabs>
        <w:tab w:val="left" w:pos="0"/>
      </w:tabs>
      <w:suppressAutoHyphens w:val="0"/>
      <w:autoSpaceDE w:val="0"/>
      <w:autoSpaceDN w:val="0"/>
      <w:adjustRightInd w:val="0"/>
      <w:ind w:left="2880" w:hanging="429"/>
    </w:pPr>
    <w:rPr>
      <w:rFonts w:ascii="Courier New CYR" w:eastAsia="Times New Roman" w:hAnsi="Courier New CYR" w:cs="Courier New CYR"/>
      <w:sz w:val="32"/>
      <w:szCs w:val="32"/>
      <w:lang w:eastAsia="ru-RU"/>
    </w:rPr>
  </w:style>
  <w:style w:type="paragraph" w:customStyle="1" w:styleId="DiamondList">
    <w:name w:val="Diamond List"/>
    <w:rsid w:val="001731B9"/>
    <w:pPr>
      <w:widowControl w:val="0"/>
      <w:autoSpaceDE w:val="0"/>
      <w:autoSpaceDN w:val="0"/>
      <w:adjustRightInd w:val="0"/>
      <w:ind w:left="720" w:hanging="429"/>
    </w:pPr>
    <w:rPr>
      <w:rFonts w:ascii="Courier New CYR" w:eastAsia="Times New Roman" w:hAnsi="Courier New CYR" w:cs="Courier New CYR"/>
      <w:sz w:val="24"/>
      <w:szCs w:val="24"/>
      <w:lang w:val="uk-UA" w:eastAsia="uk-UA"/>
    </w:rPr>
  </w:style>
  <w:style w:type="paragraph" w:customStyle="1" w:styleId="NumberedList">
    <w:name w:val="Numbered List"/>
    <w:rsid w:val="001731B9"/>
    <w:pPr>
      <w:widowControl w:val="0"/>
      <w:autoSpaceDE w:val="0"/>
      <w:autoSpaceDN w:val="0"/>
      <w:adjustRightInd w:val="0"/>
      <w:ind w:left="720" w:hanging="429"/>
    </w:pPr>
    <w:rPr>
      <w:rFonts w:ascii="Courier New CYR" w:eastAsia="Times New Roman" w:hAnsi="Courier New CYR" w:cs="Courier New CYR"/>
      <w:sz w:val="24"/>
      <w:szCs w:val="24"/>
      <w:lang w:val="uk-UA" w:eastAsia="uk-UA"/>
    </w:rPr>
  </w:style>
  <w:style w:type="paragraph" w:customStyle="1" w:styleId="NumberedHeading2">
    <w:name w:val="Numbered Heading 2"/>
    <w:basedOn w:val="2"/>
    <w:next w:val="a9"/>
    <w:rsid w:val="001731B9"/>
    <w:pPr>
      <w:keepNext w:val="0"/>
      <w:widowControl w:val="0"/>
      <w:numPr>
        <w:ilvl w:val="0"/>
        <w:numId w:val="0"/>
      </w:numPr>
      <w:tabs>
        <w:tab w:val="left" w:pos="0"/>
        <w:tab w:val="left" w:pos="431"/>
      </w:tabs>
      <w:suppressAutoHyphens w:val="0"/>
      <w:autoSpaceDE w:val="0"/>
      <w:autoSpaceDN w:val="0"/>
      <w:adjustRightInd w:val="0"/>
      <w:spacing w:before="0" w:after="0"/>
      <w:outlineLvl w:val="9"/>
    </w:pPr>
    <w:rPr>
      <w:rFonts w:ascii="Courier New CYR" w:eastAsia="Times New Roman" w:hAnsi="Courier New CYR" w:cs="Courier New CYR"/>
      <w:b w:val="0"/>
      <w:bCs w:val="0"/>
      <w:i w:val="0"/>
      <w:iCs w:val="0"/>
      <w:sz w:val="24"/>
      <w:szCs w:val="24"/>
      <w:lang w:eastAsia="ru-RU"/>
    </w:rPr>
  </w:style>
  <w:style w:type="paragraph" w:customStyle="1" w:styleId="TriangleList">
    <w:name w:val="Triangle List"/>
    <w:rsid w:val="001731B9"/>
    <w:pPr>
      <w:widowControl w:val="0"/>
      <w:autoSpaceDE w:val="0"/>
      <w:autoSpaceDN w:val="0"/>
      <w:adjustRightInd w:val="0"/>
      <w:ind w:left="720" w:hanging="429"/>
    </w:pPr>
    <w:rPr>
      <w:rFonts w:ascii="Courier New CYR" w:eastAsia="Times New Roman" w:hAnsi="Courier New CYR" w:cs="Courier New CYR"/>
      <w:sz w:val="24"/>
      <w:szCs w:val="24"/>
      <w:lang w:val="uk-UA" w:eastAsia="uk-UA"/>
    </w:rPr>
  </w:style>
  <w:style w:type="paragraph" w:customStyle="1" w:styleId="NumberedHeading3">
    <w:name w:val="Numbered Heading 3"/>
    <w:basedOn w:val="30"/>
    <w:next w:val="a9"/>
    <w:rsid w:val="001731B9"/>
    <w:pPr>
      <w:keepNext w:val="0"/>
      <w:numPr>
        <w:ilvl w:val="0"/>
        <w:numId w:val="0"/>
      </w:numPr>
      <w:tabs>
        <w:tab w:val="left" w:pos="0"/>
        <w:tab w:val="left" w:pos="431"/>
      </w:tabs>
      <w:suppressAutoHyphens w:val="0"/>
      <w:autoSpaceDE w:val="0"/>
      <w:autoSpaceDN w:val="0"/>
      <w:adjustRightInd w:val="0"/>
      <w:spacing w:before="0" w:after="0"/>
      <w:jc w:val="left"/>
      <w:outlineLvl w:val="9"/>
    </w:pPr>
    <w:rPr>
      <w:rFonts w:ascii="Courier New CYR" w:eastAsia="Times New Roman" w:hAnsi="Courier New CYR" w:cs="Courier New CYR"/>
      <w:b w:val="0"/>
      <w:i w:val="0"/>
      <w:color w:val="auto"/>
      <w:sz w:val="32"/>
      <w:szCs w:val="32"/>
      <w:lang w:eastAsia="ru-RU"/>
    </w:rPr>
  </w:style>
  <w:style w:type="paragraph" w:customStyle="1" w:styleId="DashedList">
    <w:name w:val="Dashed List"/>
    <w:rsid w:val="001731B9"/>
    <w:pPr>
      <w:widowControl w:val="0"/>
      <w:autoSpaceDE w:val="0"/>
      <w:autoSpaceDN w:val="0"/>
      <w:adjustRightInd w:val="0"/>
      <w:ind w:left="720" w:hanging="429"/>
    </w:pPr>
    <w:rPr>
      <w:rFonts w:ascii="Courier New CYR" w:eastAsia="Times New Roman" w:hAnsi="Courier New CYR" w:cs="Courier New CYR"/>
      <w:sz w:val="24"/>
      <w:szCs w:val="24"/>
      <w:lang w:val="uk-UA" w:eastAsia="uk-UA"/>
    </w:rPr>
  </w:style>
  <w:style w:type="paragraph" w:customStyle="1" w:styleId="UpperRomanList">
    <w:name w:val="Upper Roman List"/>
    <w:basedOn w:val="NumberedList"/>
    <w:rsid w:val="001731B9"/>
  </w:style>
  <w:style w:type="paragraph" w:customStyle="1" w:styleId="TickList">
    <w:name w:val="Tick List"/>
    <w:rsid w:val="001731B9"/>
    <w:pPr>
      <w:widowControl w:val="0"/>
      <w:autoSpaceDE w:val="0"/>
      <w:autoSpaceDN w:val="0"/>
      <w:adjustRightInd w:val="0"/>
      <w:ind w:left="720" w:hanging="429"/>
    </w:pPr>
    <w:rPr>
      <w:rFonts w:ascii="Courier New CYR" w:eastAsia="Times New Roman" w:hAnsi="Courier New CYR" w:cs="Courier New CYR"/>
      <w:sz w:val="24"/>
      <w:szCs w:val="24"/>
      <w:lang w:val="uk-UA" w:eastAsia="uk-UA"/>
    </w:rPr>
  </w:style>
  <w:style w:type="paragraph" w:customStyle="1" w:styleId="HeartList">
    <w:name w:val="Heart List"/>
    <w:rsid w:val="001731B9"/>
    <w:pPr>
      <w:widowControl w:val="0"/>
      <w:autoSpaceDE w:val="0"/>
      <w:autoSpaceDN w:val="0"/>
      <w:adjustRightInd w:val="0"/>
      <w:ind w:left="720" w:hanging="429"/>
    </w:pPr>
    <w:rPr>
      <w:rFonts w:ascii="Courier New CYR" w:eastAsia="Times New Roman" w:hAnsi="Courier New CYR" w:cs="Courier New CYR"/>
      <w:sz w:val="24"/>
      <w:szCs w:val="24"/>
      <w:lang w:val="uk-UA" w:eastAsia="uk-UA"/>
    </w:rPr>
  </w:style>
  <w:style w:type="paragraph" w:customStyle="1" w:styleId="ImpliesList">
    <w:name w:val="Implies List"/>
    <w:rsid w:val="001731B9"/>
    <w:pPr>
      <w:widowControl w:val="0"/>
      <w:autoSpaceDE w:val="0"/>
      <w:autoSpaceDN w:val="0"/>
      <w:adjustRightInd w:val="0"/>
      <w:ind w:left="720" w:hanging="429"/>
    </w:pPr>
    <w:rPr>
      <w:rFonts w:ascii="Courier New CYR" w:eastAsia="Times New Roman" w:hAnsi="Courier New CYR" w:cs="Courier New CYR"/>
      <w:sz w:val="24"/>
      <w:szCs w:val="24"/>
      <w:lang w:val="uk-UA" w:eastAsia="uk-UA"/>
    </w:rPr>
  </w:style>
  <w:style w:type="paragraph" w:customStyle="1" w:styleId="UpperCaseList">
    <w:name w:val="Upper Case List"/>
    <w:basedOn w:val="NumberedList"/>
    <w:rsid w:val="001731B9"/>
  </w:style>
  <w:style w:type="paragraph" w:customStyle="1" w:styleId="BulletList">
    <w:name w:val="Bullet List"/>
    <w:rsid w:val="001731B9"/>
    <w:pPr>
      <w:widowControl w:val="0"/>
      <w:autoSpaceDE w:val="0"/>
      <w:autoSpaceDN w:val="0"/>
      <w:adjustRightInd w:val="0"/>
      <w:ind w:left="720" w:hanging="429"/>
    </w:pPr>
    <w:rPr>
      <w:rFonts w:ascii="Courier New CYR" w:eastAsia="Times New Roman" w:hAnsi="Courier New CYR" w:cs="Courier New CYR"/>
      <w:sz w:val="24"/>
      <w:szCs w:val="24"/>
      <w:lang w:val="uk-UA" w:eastAsia="uk-UA"/>
    </w:rPr>
  </w:style>
  <w:style w:type="paragraph" w:customStyle="1" w:styleId="HandList">
    <w:name w:val="Hand List"/>
    <w:rsid w:val="001731B9"/>
    <w:pPr>
      <w:widowControl w:val="0"/>
      <w:autoSpaceDE w:val="0"/>
      <w:autoSpaceDN w:val="0"/>
      <w:adjustRightInd w:val="0"/>
      <w:ind w:left="720" w:hanging="429"/>
    </w:pPr>
    <w:rPr>
      <w:rFonts w:ascii="Courier New CYR" w:eastAsia="Times New Roman" w:hAnsi="Courier New CYR" w:cs="Courier New CYR"/>
      <w:sz w:val="24"/>
      <w:szCs w:val="24"/>
      <w:lang w:val="uk-UA" w:eastAsia="uk-UA"/>
    </w:rPr>
  </w:style>
  <w:style w:type="paragraph" w:customStyle="1" w:styleId="ContentsHeader">
    <w:name w:val="Contents Header"/>
    <w:basedOn w:val="a9"/>
    <w:next w:val="a9"/>
    <w:rsid w:val="001731B9"/>
    <w:pPr>
      <w:widowControl w:val="0"/>
      <w:tabs>
        <w:tab w:val="left" w:pos="0"/>
      </w:tabs>
      <w:suppressAutoHyphens w:val="0"/>
      <w:autoSpaceDE w:val="0"/>
      <w:autoSpaceDN w:val="0"/>
      <w:adjustRightInd w:val="0"/>
      <w:spacing w:before="240" w:after="118"/>
      <w:jc w:val="center"/>
    </w:pPr>
    <w:rPr>
      <w:rFonts w:ascii="Nimbus Sans L" w:eastAsia="Times New Roman" w:hAnsi="Nimbus Sans L" w:cs="Nimbus Sans L"/>
      <w:b/>
      <w:bCs/>
      <w:sz w:val="32"/>
      <w:szCs w:val="32"/>
      <w:lang w:eastAsia="ru-RU"/>
    </w:rPr>
  </w:style>
  <w:style w:type="paragraph" w:customStyle="1" w:styleId="BoxList">
    <w:name w:val="Box List"/>
    <w:rsid w:val="001731B9"/>
    <w:pPr>
      <w:widowControl w:val="0"/>
      <w:autoSpaceDE w:val="0"/>
      <w:autoSpaceDN w:val="0"/>
      <w:adjustRightInd w:val="0"/>
      <w:ind w:left="720" w:hanging="429"/>
    </w:pPr>
    <w:rPr>
      <w:rFonts w:ascii="Courier New CYR" w:eastAsia="Times New Roman" w:hAnsi="Courier New CYR" w:cs="Courier New CYR"/>
      <w:sz w:val="24"/>
      <w:szCs w:val="24"/>
      <w:lang w:val="uk-UA" w:eastAsia="uk-UA"/>
    </w:rPr>
  </w:style>
  <w:style w:type="paragraph" w:customStyle="1" w:styleId="LowerCaseList">
    <w:name w:val="Lower Case List"/>
    <w:basedOn w:val="NumberedList"/>
    <w:rsid w:val="001731B9"/>
  </w:style>
  <w:style w:type="paragraph" w:customStyle="1" w:styleId="affffffffffffffffffffffb">
    <w:name w:val="?бычная таблица"/>
    <w:rsid w:val="001731B9"/>
    <w:pPr>
      <w:widowControl w:val="0"/>
      <w:autoSpaceDE w:val="0"/>
      <w:autoSpaceDN w:val="0"/>
      <w:adjustRightInd w:val="0"/>
    </w:pPr>
    <w:rPr>
      <w:rFonts w:ascii="Times New Roman" w:eastAsia="Times New Roman" w:hAnsi="Times New Roman" w:cs="Times New Roman"/>
      <w:sz w:val="24"/>
      <w:szCs w:val="24"/>
      <w:lang w:eastAsia="uk-UA"/>
    </w:rPr>
  </w:style>
  <w:style w:type="paragraph" w:customStyle="1" w:styleId="affffffffffffffffffffffc">
    <w:name w:val="?сновной текст"/>
    <w:basedOn w:val="a9"/>
    <w:rsid w:val="001731B9"/>
    <w:pPr>
      <w:widowControl w:val="0"/>
      <w:tabs>
        <w:tab w:val="left" w:pos="0"/>
      </w:tabs>
      <w:suppressAutoHyphens w:val="0"/>
      <w:autoSpaceDE w:val="0"/>
      <w:autoSpaceDN w:val="0"/>
      <w:adjustRightInd w:val="0"/>
      <w:jc w:val="both"/>
    </w:pPr>
    <w:rPr>
      <w:rFonts w:ascii="Times New Roman" w:eastAsia="Times New Roman" w:hAnsi="Times New Roman" w:cs="Times New Roman"/>
      <w:sz w:val="32"/>
      <w:szCs w:val="32"/>
      <w:lang w:eastAsia="ru-RU"/>
    </w:rPr>
  </w:style>
  <w:style w:type="paragraph" w:customStyle="1" w:styleId="SectionHeading">
    <w:name w:val="Section Heading"/>
    <w:basedOn w:val="NumberedHeading1"/>
    <w:next w:val="a9"/>
    <w:rsid w:val="001731B9"/>
    <w:pPr>
      <w:tabs>
        <w:tab w:val="clear" w:pos="431"/>
        <w:tab w:val="left" w:pos="1584"/>
      </w:tabs>
    </w:pPr>
  </w:style>
  <w:style w:type="paragraph" w:customStyle="1" w:styleId="affffffffffffffffffffffd">
    <w:name w:val="?етка таблицы"/>
    <w:basedOn w:val="affffffffffffffffffffffb"/>
    <w:rsid w:val="001731B9"/>
  </w:style>
  <w:style w:type="paragraph" w:customStyle="1" w:styleId="StarList">
    <w:name w:val="Star List"/>
    <w:rsid w:val="001731B9"/>
    <w:pPr>
      <w:widowControl w:val="0"/>
      <w:autoSpaceDE w:val="0"/>
      <w:autoSpaceDN w:val="0"/>
      <w:adjustRightInd w:val="0"/>
      <w:ind w:left="720" w:hanging="429"/>
    </w:pPr>
    <w:rPr>
      <w:rFonts w:ascii="Courier New CYR" w:eastAsia="Times New Roman" w:hAnsi="Courier New CYR" w:cs="Courier New CYR"/>
      <w:sz w:val="24"/>
      <w:szCs w:val="24"/>
      <w:lang w:val="uk-UA" w:eastAsia="uk-UA"/>
    </w:rPr>
  </w:style>
  <w:style w:type="paragraph" w:customStyle="1" w:styleId="ChapterHeading">
    <w:name w:val="Chapter Heading"/>
    <w:basedOn w:val="NumberedHeading1"/>
    <w:next w:val="a9"/>
    <w:rsid w:val="001731B9"/>
    <w:pPr>
      <w:tabs>
        <w:tab w:val="clear" w:pos="431"/>
        <w:tab w:val="left" w:pos="1584"/>
      </w:tabs>
    </w:pPr>
  </w:style>
  <w:style w:type="paragraph" w:customStyle="1" w:styleId="affffffffffffffffffffffe">
    <w:name w:val="?азвание объекта"/>
    <w:basedOn w:val="a9"/>
    <w:next w:val="a9"/>
    <w:rsid w:val="001731B9"/>
    <w:pPr>
      <w:widowControl w:val="0"/>
      <w:tabs>
        <w:tab w:val="left" w:pos="0"/>
        <w:tab w:val="left" w:pos="5760"/>
      </w:tabs>
      <w:suppressAutoHyphens w:val="0"/>
      <w:autoSpaceDE w:val="0"/>
      <w:autoSpaceDN w:val="0"/>
      <w:adjustRightInd w:val="0"/>
    </w:pPr>
    <w:rPr>
      <w:rFonts w:ascii="Times New Roman" w:eastAsia="Times New Roman" w:hAnsi="Times New Roman" w:cs="Times New Roman"/>
      <w:sz w:val="40"/>
      <w:szCs w:val="40"/>
      <w:lang w:eastAsia="ru-RU"/>
    </w:rPr>
  </w:style>
  <w:style w:type="character" w:customStyle="1" w:styleId="RTFNum21">
    <w:name w:val="RTF_Num 2 1"/>
    <w:rsid w:val="001731B9"/>
    <w:rPr>
      <w:rFonts w:eastAsia="Times New Roman"/>
    </w:rPr>
  </w:style>
  <w:style w:type="character" w:customStyle="1" w:styleId="RTFNum22">
    <w:name w:val="RTF_Num 2 2"/>
    <w:rsid w:val="001731B9"/>
    <w:rPr>
      <w:rFonts w:eastAsia="Times New Roman"/>
    </w:rPr>
  </w:style>
  <w:style w:type="character" w:customStyle="1" w:styleId="RTFNum23">
    <w:name w:val="RTF_Num 2 3"/>
    <w:rsid w:val="001731B9"/>
    <w:rPr>
      <w:rFonts w:eastAsia="Times New Roman"/>
    </w:rPr>
  </w:style>
  <w:style w:type="character" w:customStyle="1" w:styleId="RTFNum24">
    <w:name w:val="RTF_Num 2 4"/>
    <w:rsid w:val="001731B9"/>
    <w:rPr>
      <w:rFonts w:eastAsia="Times New Roman"/>
    </w:rPr>
  </w:style>
  <w:style w:type="character" w:customStyle="1" w:styleId="RTFNum25">
    <w:name w:val="RTF_Num 2 5"/>
    <w:rsid w:val="001731B9"/>
    <w:rPr>
      <w:rFonts w:eastAsia="Times New Roman"/>
    </w:rPr>
  </w:style>
  <w:style w:type="character" w:customStyle="1" w:styleId="RTFNum26">
    <w:name w:val="RTF_Num 2 6"/>
    <w:rsid w:val="001731B9"/>
    <w:rPr>
      <w:rFonts w:eastAsia="Times New Roman"/>
    </w:rPr>
  </w:style>
  <w:style w:type="character" w:customStyle="1" w:styleId="RTFNum27">
    <w:name w:val="RTF_Num 2 7"/>
    <w:rsid w:val="001731B9"/>
    <w:rPr>
      <w:rFonts w:eastAsia="Times New Roman"/>
    </w:rPr>
  </w:style>
  <w:style w:type="character" w:customStyle="1" w:styleId="RTFNum28">
    <w:name w:val="RTF_Num 2 8"/>
    <w:rsid w:val="001731B9"/>
    <w:rPr>
      <w:rFonts w:eastAsia="Times New Roman"/>
    </w:rPr>
  </w:style>
  <w:style w:type="character" w:customStyle="1" w:styleId="RTFNum29">
    <w:name w:val="RTF_Num 2 9"/>
    <w:rsid w:val="001731B9"/>
    <w:rPr>
      <w:rFonts w:eastAsia="Times New Roman"/>
    </w:rPr>
  </w:style>
  <w:style w:type="character" w:customStyle="1" w:styleId="2fffffc">
    <w:name w:val="Текст концевой сноски2"/>
    <w:uiPriority w:val="99"/>
    <w:rsid w:val="001731B9"/>
    <w:rPr>
      <w:rFonts w:eastAsia="Times New Roman" w:cs="Times New Roman"/>
    </w:rPr>
  </w:style>
  <w:style w:type="character" w:customStyle="1" w:styleId="Reference">
    <w:name w:val="Reference"/>
    <w:rsid w:val="001731B9"/>
    <w:rPr>
      <w:rFonts w:eastAsia="Times New Roman"/>
      <w:sz w:val="20"/>
    </w:rPr>
  </w:style>
  <w:style w:type="character" w:customStyle="1" w:styleId="Reference20">
    <w:name w:val="Reference2"/>
    <w:rsid w:val="001731B9"/>
    <w:rPr>
      <w:rFonts w:eastAsia="Times New Roman"/>
      <w:sz w:val="20"/>
    </w:rPr>
  </w:style>
  <w:style w:type="character" w:customStyle="1" w:styleId="1fffffffa">
    <w:name w:val="Текст сноски1"/>
    <w:uiPriority w:val="99"/>
    <w:rsid w:val="001731B9"/>
    <w:rPr>
      <w:rFonts w:eastAsia="Times New Roman" w:cs="Times New Roman"/>
      <w:sz w:val="20"/>
      <w:szCs w:val="20"/>
    </w:rPr>
  </w:style>
  <w:style w:type="character" w:customStyle="1" w:styleId="Reference1">
    <w:name w:val="Reference1"/>
    <w:rsid w:val="001731B9"/>
    <w:rPr>
      <w:rFonts w:eastAsia="Times New Roman"/>
      <w:sz w:val="20"/>
    </w:rPr>
  </w:style>
  <w:style w:type="character" w:customStyle="1" w:styleId="EndnoteText1">
    <w:name w:val="Endnote Text1"/>
    <w:rsid w:val="001731B9"/>
    <w:rPr>
      <w:rFonts w:eastAsia="Times New Roman" w:cs="Times New Roman"/>
    </w:rPr>
  </w:style>
  <w:style w:type="character" w:customStyle="1" w:styleId="FootnoteText1">
    <w:name w:val="Footnote Text1"/>
    <w:rsid w:val="001731B9"/>
    <w:rPr>
      <w:rFonts w:eastAsia="Times New Roman" w:cs="Times New Roman"/>
      <w:sz w:val="20"/>
      <w:szCs w:val="20"/>
    </w:rPr>
  </w:style>
  <w:style w:type="paragraph" w:customStyle="1" w:styleId="3fff8">
    <w:name w:val="Абзац списка3"/>
    <w:basedOn w:val="a9"/>
    <w:rsid w:val="001731B9"/>
    <w:pPr>
      <w:widowControl w:val="0"/>
      <w:tabs>
        <w:tab w:val="left" w:pos="0"/>
      </w:tabs>
      <w:suppressAutoHyphens w:val="0"/>
      <w:autoSpaceDE w:val="0"/>
      <w:autoSpaceDN w:val="0"/>
      <w:adjustRightInd w:val="0"/>
      <w:ind w:left="720"/>
    </w:pPr>
    <w:rPr>
      <w:rFonts w:ascii="Times New Roman" w:eastAsia="Times New Roman" w:hAnsi="Times New Roman" w:cs="Times New Roman"/>
      <w:sz w:val="32"/>
      <w:szCs w:val="32"/>
      <w:lang w:eastAsia="ru-RU"/>
    </w:rPr>
  </w:style>
  <w:style w:type="character" w:customStyle="1" w:styleId="Footnote0">
    <w:name w:val="Footnote"/>
    <w:rsid w:val="001731B9"/>
    <w:rPr>
      <w:rFonts w:eastAsia="Times New Roman"/>
      <w:sz w:val="20"/>
    </w:rPr>
  </w:style>
  <w:style w:type="character" w:customStyle="1" w:styleId="1fffffffb">
    <w:name w:val="Замещающий текст1"/>
    <w:rsid w:val="001731B9"/>
    <w:rPr>
      <w:color w:val="808080"/>
    </w:rPr>
  </w:style>
  <w:style w:type="paragraph" w:customStyle="1" w:styleId="1fffffffc">
    <w:name w:val="Знак Знак Знак Знак Знак Знак Знак1"/>
    <w:basedOn w:val="a9"/>
    <w:rsid w:val="001731B9"/>
    <w:pPr>
      <w:suppressAutoHyphens w:val="0"/>
      <w:spacing w:after="160" w:line="240" w:lineRule="exact"/>
    </w:pPr>
    <w:rPr>
      <w:rFonts w:ascii="Verdana" w:eastAsia="Times New Roman" w:hAnsi="Verdana" w:cs="Times New Roman"/>
      <w:sz w:val="20"/>
      <w:szCs w:val="20"/>
      <w:lang w:val="en-US" w:eastAsia="en-US"/>
    </w:rPr>
  </w:style>
  <w:style w:type="paragraph" w:customStyle="1" w:styleId="31c">
    <w:name w:val="Абзац списка31"/>
    <w:basedOn w:val="a9"/>
    <w:uiPriority w:val="34"/>
    <w:qFormat/>
    <w:rsid w:val="001731B9"/>
    <w:pPr>
      <w:suppressAutoHyphens w:val="0"/>
      <w:ind w:left="720"/>
      <w:contextualSpacing/>
    </w:pPr>
    <w:rPr>
      <w:rFonts w:ascii="Times New Roman" w:eastAsia="Times New Roman" w:hAnsi="Times New Roman" w:cs="Times New Roman"/>
      <w:lang w:eastAsia="ru-RU"/>
    </w:rPr>
  </w:style>
  <w:style w:type="paragraph" w:customStyle="1" w:styleId="intro1">
    <w:name w:val="intro1"/>
    <w:basedOn w:val="a9"/>
    <w:rsid w:val="001731B9"/>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doc-1">
    <w:name w:val="doc-1"/>
    <w:basedOn w:val="a9"/>
    <w:rsid w:val="001731B9"/>
    <w:pPr>
      <w:suppressAutoHyphens w:val="0"/>
      <w:spacing w:line="360" w:lineRule="auto"/>
      <w:ind w:firstLine="720"/>
      <w:jc w:val="both"/>
    </w:pPr>
    <w:rPr>
      <w:rFonts w:ascii="Pragmatica" w:eastAsia="Times New Roman" w:hAnsi="Pragmatica" w:cs="Times New Roman"/>
      <w:sz w:val="20"/>
      <w:szCs w:val="20"/>
      <w:lang w:val="en-GB" w:eastAsia="ru-RU"/>
    </w:rPr>
  </w:style>
  <w:style w:type="character" w:customStyle="1" w:styleId="content-small-11">
    <w:name w:val="content-small-11"/>
    <w:rsid w:val="001731B9"/>
    <w:rPr>
      <w:b w:val="0"/>
      <w:bCs w:val="0"/>
      <w:color w:val="000000"/>
      <w:sz w:val="20"/>
      <w:szCs w:val="20"/>
    </w:rPr>
  </w:style>
  <w:style w:type="paragraph" w:customStyle="1" w:styleId="afffffffffffffffffffffff">
    <w:name w:val="курсовая"/>
    <w:basedOn w:val="a9"/>
    <w:rsid w:val="001731B9"/>
    <w:pPr>
      <w:suppressAutoHyphens w:val="0"/>
      <w:spacing w:line="360" w:lineRule="auto"/>
    </w:pPr>
    <w:rPr>
      <w:rFonts w:ascii="Times New Roman" w:eastAsia="Times New Roman" w:hAnsi="Times New Roman" w:cs="Times New Roman"/>
      <w:sz w:val="25"/>
      <w:szCs w:val="25"/>
      <w:lang w:eastAsia="ru-RU"/>
    </w:rPr>
  </w:style>
  <w:style w:type="character" w:customStyle="1" w:styleId="afffffffffffffffffffffff0">
    <w:name w:val="курсовая Знак"/>
    <w:rsid w:val="001731B9"/>
    <w:rPr>
      <w:sz w:val="25"/>
      <w:szCs w:val="25"/>
      <w:lang w:val="ru-RU" w:eastAsia="ru-RU" w:bidi="ar-SA"/>
    </w:rPr>
  </w:style>
  <w:style w:type="paragraph" w:customStyle="1" w:styleId="sbm">
    <w:name w:val="sbm"/>
    <w:basedOn w:val="a9"/>
    <w:rsid w:val="001731B9"/>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pic">
    <w:name w:val="pic"/>
    <w:basedOn w:val="a9"/>
    <w:rsid w:val="001731B9"/>
    <w:pPr>
      <w:suppressAutoHyphens w:val="0"/>
      <w:spacing w:before="100" w:beforeAutospacing="1" w:after="100" w:afterAutospacing="1"/>
    </w:pPr>
    <w:rPr>
      <w:rFonts w:ascii="Times New Roman" w:eastAsia="Times New Roman" w:hAnsi="Times New Roman" w:cs="Times New Roman"/>
      <w:lang w:val="uk-UA" w:eastAsia="uk-UA"/>
    </w:rPr>
  </w:style>
  <w:style w:type="paragraph" w:styleId="3fff9">
    <w:name w:val="List 3"/>
    <w:basedOn w:val="a9"/>
    <w:rsid w:val="001731B9"/>
    <w:pPr>
      <w:suppressAutoHyphens w:val="0"/>
      <w:overflowPunct w:val="0"/>
      <w:autoSpaceDE w:val="0"/>
      <w:autoSpaceDN w:val="0"/>
      <w:adjustRightInd w:val="0"/>
      <w:ind w:left="849" w:hanging="283"/>
      <w:textAlignment w:val="baseline"/>
    </w:pPr>
    <w:rPr>
      <w:rFonts w:ascii="Times New Roman" w:eastAsia="Times New Roman" w:hAnsi="Times New Roman" w:cs="Times New Roman"/>
      <w:sz w:val="20"/>
      <w:szCs w:val="20"/>
      <w:lang w:val="en-GB" w:eastAsia="uk-UA"/>
    </w:rPr>
  </w:style>
  <w:style w:type="paragraph" w:styleId="2fffffd">
    <w:name w:val="List Bullet 2"/>
    <w:basedOn w:val="a9"/>
    <w:autoRedefine/>
    <w:rsid w:val="001731B9"/>
    <w:pPr>
      <w:tabs>
        <w:tab w:val="num" w:pos="643"/>
      </w:tabs>
      <w:suppressAutoHyphens w:val="0"/>
      <w:overflowPunct w:val="0"/>
      <w:autoSpaceDE w:val="0"/>
      <w:autoSpaceDN w:val="0"/>
      <w:adjustRightInd w:val="0"/>
      <w:ind w:left="643" w:hanging="360"/>
      <w:textAlignment w:val="baseline"/>
    </w:pPr>
    <w:rPr>
      <w:rFonts w:ascii="Times New Roman" w:eastAsia="Times New Roman" w:hAnsi="Times New Roman" w:cs="Times New Roman"/>
      <w:sz w:val="20"/>
      <w:szCs w:val="20"/>
      <w:lang w:val="en-GB" w:eastAsia="uk-UA"/>
    </w:rPr>
  </w:style>
  <w:style w:type="numbering" w:customStyle="1" w:styleId="1fffffffd">
    <w:name w:val="Немає списку1"/>
    <w:next w:val="ac"/>
    <w:uiPriority w:val="99"/>
    <w:semiHidden/>
    <w:unhideWhenUsed/>
    <w:rsid w:val="001731B9"/>
  </w:style>
  <w:style w:type="character" w:customStyle="1" w:styleId="afffffffffffffffffffffff1">
    <w:name w:val="Текст покажчика місця заповнення"/>
    <w:uiPriority w:val="99"/>
    <w:semiHidden/>
    <w:rsid w:val="001731B9"/>
    <w:rPr>
      <w:color w:val="808080"/>
    </w:rPr>
  </w:style>
  <w:style w:type="table" w:customStyle="1" w:styleId="1fffffffe">
    <w:name w:val="Сітка таблиці1"/>
    <w:basedOn w:val="ab"/>
    <w:next w:val="affffffffffffffffffff0"/>
    <w:uiPriority w:val="59"/>
    <w:rsid w:val="001731B9"/>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ind">
    <w:name w:val="ind"/>
    <w:basedOn w:val="a9"/>
    <w:rsid w:val="001731B9"/>
    <w:pPr>
      <w:suppressAutoHyphens w:val="0"/>
      <w:spacing w:before="192" w:after="192"/>
      <w:ind w:firstLine="360"/>
      <w:jc w:val="both"/>
    </w:pPr>
    <w:rPr>
      <w:rFonts w:ascii="Arial" w:eastAsia="Times New Roman" w:hAnsi="Arial" w:cs="Arial"/>
      <w:color w:val="C0C0C0"/>
      <w:sz w:val="20"/>
      <w:szCs w:val="20"/>
      <w:lang w:eastAsia="ru-RU"/>
    </w:rPr>
  </w:style>
  <w:style w:type="paragraph" w:customStyle="1" w:styleId="abz">
    <w:name w:val="abz"/>
    <w:basedOn w:val="a9"/>
    <w:rsid w:val="001731B9"/>
    <w:pPr>
      <w:suppressAutoHyphens w:val="0"/>
      <w:spacing w:before="50"/>
      <w:ind w:firstLine="200"/>
      <w:jc w:val="both"/>
    </w:pPr>
    <w:rPr>
      <w:rFonts w:ascii="Times New Roman" w:eastAsia="Times New Roman" w:hAnsi="Times New Roman" w:cs="Times New Roman"/>
      <w:lang w:eastAsia="ru-RU"/>
    </w:rPr>
  </w:style>
  <w:style w:type="paragraph" w:customStyle="1" w:styleId="HTML10">
    <w:name w:val="Стандартный HTML1"/>
    <w:basedOn w:val="a9"/>
    <w:rsid w:val="001731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pPr>
    <w:rPr>
      <w:rFonts w:ascii="Courier New" w:eastAsia="Courier New" w:hAnsi="Courier New" w:cs="Courier New"/>
      <w:sz w:val="20"/>
      <w:szCs w:val="20"/>
      <w:lang w:val="en-US" w:eastAsia="en-US"/>
    </w:rPr>
  </w:style>
  <w:style w:type="paragraph" w:customStyle="1" w:styleId="htmlformatted">
    <w:name w:val="html formatted"/>
    <w:basedOn w:val="a9"/>
    <w:rsid w:val="001731B9"/>
    <w:pPr>
      <w:ind w:left="288"/>
    </w:pPr>
    <w:rPr>
      <w:rFonts w:ascii="Arial" w:eastAsia="Times New Roman" w:hAnsi="Arial" w:cs="Times New Roman"/>
      <w:sz w:val="20"/>
      <w:szCs w:val="20"/>
      <w:lang w:val="en-US" w:eastAsia="ru-RU"/>
    </w:rPr>
  </w:style>
  <w:style w:type="character" w:customStyle="1" w:styleId="arabic">
    <w:name w:val="arabic"/>
    <w:rsid w:val="001731B9"/>
  </w:style>
  <w:style w:type="character" w:customStyle="1" w:styleId="textit">
    <w:name w:val="textit"/>
    <w:rsid w:val="001731B9"/>
  </w:style>
  <w:style w:type="numbering" w:customStyle="1" w:styleId="2fffffe">
    <w:name w:val="Немає списку2"/>
    <w:next w:val="ac"/>
    <w:uiPriority w:val="99"/>
    <w:semiHidden/>
    <w:unhideWhenUsed/>
    <w:rsid w:val="001731B9"/>
  </w:style>
  <w:style w:type="table" w:customStyle="1" w:styleId="2ffffff">
    <w:name w:val="Сітка таблиці2"/>
    <w:basedOn w:val="ab"/>
    <w:next w:val="affffffffffffffffffff0"/>
    <w:rsid w:val="001731B9"/>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f4">
    <w:name w:val="Немає списку11"/>
    <w:next w:val="ac"/>
    <w:uiPriority w:val="99"/>
    <w:semiHidden/>
    <w:unhideWhenUsed/>
    <w:rsid w:val="001731B9"/>
  </w:style>
  <w:style w:type="numbering" w:customStyle="1" w:styleId="12b">
    <w:name w:val="Немає списку12"/>
    <w:next w:val="ac"/>
    <w:uiPriority w:val="99"/>
    <w:semiHidden/>
    <w:unhideWhenUsed/>
    <w:rsid w:val="001731B9"/>
  </w:style>
  <w:style w:type="numbering" w:customStyle="1" w:styleId="21f2">
    <w:name w:val="Немає списку21"/>
    <w:next w:val="ac"/>
    <w:uiPriority w:val="99"/>
    <w:semiHidden/>
    <w:unhideWhenUsed/>
    <w:rsid w:val="001731B9"/>
  </w:style>
  <w:style w:type="numbering" w:customStyle="1" w:styleId="139">
    <w:name w:val="Немає списку13"/>
    <w:next w:val="ac"/>
    <w:uiPriority w:val="99"/>
    <w:semiHidden/>
    <w:unhideWhenUsed/>
    <w:rsid w:val="001731B9"/>
  </w:style>
  <w:style w:type="numbering" w:customStyle="1" w:styleId="229">
    <w:name w:val="Немає списку22"/>
    <w:next w:val="ac"/>
    <w:uiPriority w:val="99"/>
    <w:semiHidden/>
    <w:unhideWhenUsed/>
    <w:rsid w:val="001731B9"/>
  </w:style>
  <w:style w:type="numbering" w:customStyle="1" w:styleId="14f">
    <w:name w:val="Немає списку14"/>
    <w:next w:val="ac"/>
    <w:uiPriority w:val="99"/>
    <w:semiHidden/>
    <w:unhideWhenUsed/>
    <w:rsid w:val="001731B9"/>
  </w:style>
  <w:style w:type="numbering" w:customStyle="1" w:styleId="234">
    <w:name w:val="Немає списку23"/>
    <w:next w:val="ac"/>
    <w:uiPriority w:val="99"/>
    <w:semiHidden/>
    <w:unhideWhenUsed/>
    <w:rsid w:val="001731B9"/>
  </w:style>
  <w:style w:type="paragraph" w:customStyle="1" w:styleId="afffffffffffffffffffffff2">
    <w:name w:val="Заголовок змісту"/>
    <w:basedOn w:val="1"/>
    <w:next w:val="a9"/>
    <w:uiPriority w:val="39"/>
    <w:semiHidden/>
    <w:unhideWhenUsed/>
    <w:qFormat/>
    <w:rsid w:val="001731B9"/>
    <w:pPr>
      <w:keepLines/>
      <w:numPr>
        <w:numId w:val="0"/>
      </w:numPr>
      <w:suppressAutoHyphens w:val="0"/>
      <w:spacing w:before="480" w:after="0" w:line="276" w:lineRule="auto"/>
      <w:outlineLvl w:val="9"/>
    </w:pPr>
    <w:rPr>
      <w:rFonts w:ascii="Cambria" w:eastAsia="Times New Roman" w:hAnsi="Cambria" w:cs="Times New Roman"/>
      <w:color w:val="365F91"/>
      <w:kern w:val="0"/>
      <w:sz w:val="28"/>
      <w:szCs w:val="28"/>
      <w:lang w:eastAsia="ru-RU"/>
    </w:rPr>
  </w:style>
  <w:style w:type="paragraph" w:customStyle="1" w:styleId="formattext">
    <w:name w:val="formattext"/>
    <w:rsid w:val="00BE4502"/>
    <w:pPr>
      <w:widowControl w:val="0"/>
      <w:autoSpaceDE w:val="0"/>
      <w:autoSpaceDN w:val="0"/>
      <w:adjustRightInd w:val="0"/>
    </w:pPr>
    <w:rPr>
      <w:rFonts w:ascii="Times New Roman" w:eastAsia="Times New Roman" w:hAnsi="Times New Roman" w:cs="Times New Roman"/>
      <w:sz w:val="18"/>
      <w:szCs w:val="18"/>
    </w:rPr>
  </w:style>
  <w:style w:type="paragraph" w:customStyle="1" w:styleId="t15tii">
    <w:name w:val="t15 tii"/>
    <w:basedOn w:val="a9"/>
    <w:rsid w:val="00BE4502"/>
    <w:pPr>
      <w:suppressAutoHyphens w:val="0"/>
      <w:spacing w:before="100" w:beforeAutospacing="1" w:after="100" w:afterAutospacing="1"/>
    </w:pPr>
    <w:rPr>
      <w:rFonts w:ascii="Times New Roman" w:eastAsia="Times New Roman" w:hAnsi="Times New Roman" w:cs="Times New Roman"/>
      <w:lang w:val="uk-UA" w:eastAsia="uk-UA"/>
    </w:rPr>
  </w:style>
  <w:style w:type="character" w:customStyle="1" w:styleId="MTEquationSection">
    <w:name w:val="MTEquationSection"/>
    <w:basedOn w:val="aa"/>
    <w:rsid w:val="00BE4502"/>
    <w:rPr>
      <w:b/>
      <w:vanish/>
      <w:color w:val="FF0000"/>
      <w:sz w:val="28"/>
      <w:szCs w:val="28"/>
      <w:lang w:val="ru-RU"/>
    </w:rPr>
  </w:style>
  <w:style w:type="character" w:customStyle="1" w:styleId="bstrong">
    <w:name w:val="bstrong"/>
    <w:basedOn w:val="aa"/>
    <w:rsid w:val="00BE4502"/>
  </w:style>
  <w:style w:type="character" w:customStyle="1" w:styleId="10pt2">
    <w:name w:val="Колонтитул + 10 pt;Курсив"/>
    <w:rsid w:val="005F3280"/>
    <w:rPr>
      <w:rFonts w:ascii="Sylfaen" w:eastAsia="Sylfaen" w:hAnsi="Sylfaen" w:cs="Sylfaen"/>
      <w:b w:val="0"/>
      <w:bCs w:val="0"/>
      <w:i/>
      <w:iCs/>
      <w:smallCaps w:val="0"/>
      <w:strike w:val="0"/>
      <w:color w:val="000000"/>
      <w:spacing w:val="0"/>
      <w:w w:val="100"/>
      <w:position w:val="0"/>
      <w:sz w:val="20"/>
      <w:szCs w:val="20"/>
      <w:u w:val="none"/>
      <w:lang w:val="ru-RU" w:eastAsia="ru-RU" w:bidi="ru-RU"/>
    </w:rPr>
  </w:style>
  <w:style w:type="character" w:customStyle="1" w:styleId="TimesNewRoman85pt">
    <w:name w:val="Колонтитул + Times New Roman;8;5 pt"/>
    <w:rsid w:val="005F328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65pt0">
    <w:name w:val="Основной текст + 6;5 pt;Полужирный"/>
    <w:rsid w:val="005F3280"/>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95pt1">
    <w:name w:val="Основной текст + 9;5 pt;Полужирный"/>
    <w:rsid w:val="005F3280"/>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75pt5">
    <w:name w:val="Основной текст + 7;5 pt;Малые прописные"/>
    <w:rsid w:val="005F3280"/>
    <w:rPr>
      <w:rFonts w:ascii="Times New Roman" w:eastAsia="Times New Roman" w:hAnsi="Times New Roman" w:cs="Times New Roman"/>
      <w:b w:val="0"/>
      <w:bCs w:val="0"/>
      <w:i w:val="0"/>
      <w:iCs w:val="0"/>
      <w:smallCaps/>
      <w:strike w:val="0"/>
      <w:color w:val="000000"/>
      <w:spacing w:val="0"/>
      <w:w w:val="100"/>
      <w:position w:val="0"/>
      <w:sz w:val="15"/>
      <w:szCs w:val="15"/>
      <w:u w:val="single"/>
      <w:lang w:val="ru-RU" w:eastAsia="ru-RU" w:bidi="ru-RU"/>
    </w:rPr>
  </w:style>
  <w:style w:type="paragraph" w:customStyle="1" w:styleId="1200">
    <w:name w:val="120"/>
    <w:basedOn w:val="a9"/>
    <w:rsid w:val="005F328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7f">
    <w:name w:val="7"/>
    <w:basedOn w:val="a9"/>
    <w:rsid w:val="005F3280"/>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5ff1">
    <w:name w:val="5"/>
    <w:basedOn w:val="aa"/>
    <w:rsid w:val="005F3280"/>
  </w:style>
  <w:style w:type="character" w:customStyle="1" w:styleId="sylfaen11pt">
    <w:name w:val="sylfaen11pt"/>
    <w:basedOn w:val="aa"/>
    <w:rsid w:val="005F3280"/>
  </w:style>
  <w:style w:type="character" w:customStyle="1" w:styleId="1pt2">
    <w:name w:val="1pt"/>
    <w:basedOn w:val="aa"/>
    <w:rsid w:val="005F3280"/>
  </w:style>
  <w:style w:type="character" w:customStyle="1" w:styleId="6f8">
    <w:name w:val="6"/>
    <w:basedOn w:val="aa"/>
    <w:rsid w:val="005F3280"/>
  </w:style>
  <w:style w:type="character" w:customStyle="1" w:styleId="95pt2">
    <w:name w:val="95pt"/>
    <w:basedOn w:val="aa"/>
    <w:rsid w:val="005F3280"/>
  </w:style>
  <w:style w:type="character" w:customStyle="1" w:styleId="Verdana11pt-1pt">
    <w:name w:val="Оглавление + Verdana;11 pt;Интервал -1 pt"/>
    <w:rsid w:val="0053557A"/>
    <w:rPr>
      <w:rFonts w:ascii="Verdana" w:eastAsia="Verdana" w:hAnsi="Verdana" w:cs="Verdana"/>
      <w:b/>
      <w:bCs/>
      <w:i w:val="0"/>
      <w:iCs w:val="0"/>
      <w:smallCaps w:val="0"/>
      <w:strike w:val="0"/>
      <w:color w:val="000000"/>
      <w:spacing w:val="-30"/>
      <w:w w:val="100"/>
      <w:position w:val="0"/>
      <w:sz w:val="22"/>
      <w:szCs w:val="22"/>
      <w:u w:val="none"/>
      <w:lang w:val="ru-RU" w:eastAsia="ru-RU" w:bidi="ru-RU"/>
    </w:rPr>
  </w:style>
  <w:style w:type="character" w:customStyle="1" w:styleId="afffffffffffffffffffffff3">
    <w:name w:val="Оглавление + Малые прописные"/>
    <w:rsid w:val="0053557A"/>
    <w:rPr>
      <w:rFonts w:ascii="Times New Roman" w:eastAsia="Times New Roman" w:hAnsi="Times New Roman" w:cs="Times New Roman"/>
      <w:b/>
      <w:bCs/>
      <w:i w:val="0"/>
      <w:iCs w:val="0"/>
      <w:smallCaps/>
      <w:strike w:val="0"/>
      <w:color w:val="000000"/>
      <w:spacing w:val="0"/>
      <w:w w:val="100"/>
      <w:position w:val="0"/>
      <w:sz w:val="16"/>
      <w:szCs w:val="16"/>
      <w:u w:val="none"/>
      <w:lang w:val="ru-RU" w:eastAsia="ru-RU" w:bidi="ru-RU"/>
    </w:rPr>
  </w:style>
  <w:style w:type="character" w:customStyle="1" w:styleId="Verdana11pt-1pt0">
    <w:name w:val="Оглавление + Verdana;11 pt;Малые прописные;Интервал -1 pt"/>
    <w:rsid w:val="0053557A"/>
    <w:rPr>
      <w:rFonts w:ascii="Verdana" w:eastAsia="Verdana" w:hAnsi="Verdana" w:cs="Verdana"/>
      <w:b/>
      <w:bCs/>
      <w:i w:val="0"/>
      <w:iCs w:val="0"/>
      <w:smallCaps/>
      <w:strike w:val="0"/>
      <w:color w:val="000000"/>
      <w:spacing w:val="-30"/>
      <w:w w:val="100"/>
      <w:position w:val="0"/>
      <w:sz w:val="22"/>
      <w:szCs w:val="22"/>
      <w:u w:val="none"/>
      <w:lang w:val="ru-RU" w:eastAsia="ru-RU" w:bidi="ru-RU"/>
    </w:rPr>
  </w:style>
  <w:style w:type="character" w:customStyle="1" w:styleId="11pt1">
    <w:name w:val="Оглавление + 11 pt;Не полужирный"/>
    <w:rsid w:val="0053557A"/>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FranklinGothicHeavy6pt">
    <w:name w:val="Колонтитул + Franklin Gothic Heavy;6 pt;Не полужирный"/>
    <w:rsid w:val="007D49F9"/>
    <w:rPr>
      <w:rFonts w:ascii="Franklin Gothic Heavy" w:eastAsia="Franklin Gothic Heavy" w:hAnsi="Franklin Gothic Heavy" w:cs="Franklin Gothic Heavy"/>
      <w:b/>
      <w:bCs/>
      <w:i w:val="0"/>
      <w:iCs w:val="0"/>
      <w:smallCaps w:val="0"/>
      <w:strike w:val="0"/>
      <w:color w:val="000000"/>
      <w:spacing w:val="0"/>
      <w:w w:val="100"/>
      <w:position w:val="0"/>
      <w:sz w:val="12"/>
      <w:szCs w:val="12"/>
      <w:u w:val="none"/>
      <w:lang w:val="ru-RU" w:eastAsia="ru-RU" w:bidi="ru-RU"/>
    </w:rPr>
  </w:style>
  <w:style w:type="character" w:customStyle="1" w:styleId="Verdana65pt">
    <w:name w:val="Колонтитул + Verdana;6;5 pt;Не полужирный"/>
    <w:rsid w:val="007D49F9"/>
    <w:rPr>
      <w:rFonts w:ascii="Verdana" w:eastAsia="Verdana" w:hAnsi="Verdana" w:cs="Verdana"/>
      <w:b/>
      <w:bCs/>
      <w:i w:val="0"/>
      <w:iCs w:val="0"/>
      <w:smallCaps w:val="0"/>
      <w:strike w:val="0"/>
      <w:color w:val="000000"/>
      <w:spacing w:val="0"/>
      <w:w w:val="100"/>
      <w:position w:val="0"/>
      <w:sz w:val="13"/>
      <w:szCs w:val="13"/>
      <w:u w:val="none"/>
      <w:lang w:val="ru-RU" w:eastAsia="ru-RU" w:bidi="ru-RU"/>
    </w:rPr>
  </w:style>
  <w:style w:type="character" w:customStyle="1" w:styleId="Constantia15pt">
    <w:name w:val="Основной текст + Constantia;15 pt"/>
    <w:rsid w:val="007D49F9"/>
    <w:rPr>
      <w:rFonts w:ascii="Constantia" w:eastAsia="Constantia" w:hAnsi="Constantia" w:cs="Constantia"/>
      <w:b w:val="0"/>
      <w:bCs w:val="0"/>
      <w:i w:val="0"/>
      <w:iCs w:val="0"/>
      <w:smallCaps w:val="0"/>
      <w:strike w:val="0"/>
      <w:color w:val="000000"/>
      <w:spacing w:val="0"/>
      <w:w w:val="100"/>
      <w:position w:val="0"/>
      <w:sz w:val="30"/>
      <w:szCs w:val="30"/>
      <w:u w:val="none"/>
      <w:lang w:val="ru-RU" w:eastAsia="ru-RU" w:bidi="ru-RU"/>
    </w:rPr>
  </w:style>
  <w:style w:type="character" w:customStyle="1" w:styleId="8pt1pt">
    <w:name w:val="Основной текст + 8 pt;Полужирный;Интервал 1 pt"/>
    <w:rsid w:val="007D49F9"/>
    <w:rPr>
      <w:rFonts w:ascii="Times New Roman" w:eastAsia="Times New Roman" w:hAnsi="Times New Roman" w:cs="Times New Roman"/>
      <w:b/>
      <w:bCs/>
      <w:i w:val="0"/>
      <w:iCs w:val="0"/>
      <w:smallCaps w:val="0"/>
      <w:strike w:val="0"/>
      <w:color w:val="000000"/>
      <w:spacing w:val="20"/>
      <w:w w:val="100"/>
      <w:position w:val="0"/>
      <w:sz w:val="16"/>
      <w:szCs w:val="16"/>
      <w:u w:val="none"/>
      <w:lang w:val="ru-RU" w:eastAsia="ru-RU" w:bidi="ru-RU"/>
    </w:rPr>
  </w:style>
  <w:style w:type="character" w:customStyle="1" w:styleId="Constantia10pt">
    <w:name w:val="Основной текст + Constantia;10 pt"/>
    <w:rsid w:val="007D49F9"/>
    <w:rPr>
      <w:rFonts w:ascii="Constantia" w:eastAsia="Constantia" w:hAnsi="Constantia" w:cs="Constantia"/>
      <w:b w:val="0"/>
      <w:bCs w:val="0"/>
      <w:i w:val="0"/>
      <w:iCs w:val="0"/>
      <w:smallCaps w:val="0"/>
      <w:strike w:val="0"/>
      <w:color w:val="000000"/>
      <w:spacing w:val="0"/>
      <w:w w:val="100"/>
      <w:position w:val="0"/>
      <w:sz w:val="20"/>
      <w:szCs w:val="20"/>
      <w:u w:val="none"/>
      <w:lang w:val="ru-RU" w:eastAsia="ru-RU" w:bidi="ru-RU"/>
    </w:rPr>
  </w:style>
  <w:style w:type="character" w:customStyle="1" w:styleId="105pt0">
    <w:name w:val="Основной текст + 10;5 pt;Полужирный"/>
    <w:rsid w:val="007D49F9"/>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paragraph" w:customStyle="1" w:styleId="1ffffffff">
    <w:name w:val="Знак1 Знак Знак Знак Знак Знак Знак"/>
    <w:basedOn w:val="a9"/>
    <w:rsid w:val="007C2E00"/>
    <w:pPr>
      <w:suppressAutoHyphens w:val="0"/>
    </w:pPr>
    <w:rPr>
      <w:rFonts w:ascii="Verdana" w:eastAsia="Times New Roman" w:hAnsi="Verdana" w:cs="Verdana"/>
      <w:sz w:val="20"/>
      <w:szCs w:val="20"/>
      <w:lang w:val="en-US" w:eastAsia="en-US"/>
    </w:rPr>
  </w:style>
  <w:style w:type="paragraph" w:customStyle="1" w:styleId="mainheader">
    <w:name w:val="mainheader"/>
    <w:basedOn w:val="a9"/>
    <w:rsid w:val="007C2E00"/>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429">
    <w:name w:val="Основной текст (4)29"/>
    <w:basedOn w:val="aa"/>
    <w:rsid w:val="007C2E00"/>
    <w:rPr>
      <w:sz w:val="18"/>
      <w:szCs w:val="18"/>
      <w:lang w:bidi="ar-SA"/>
    </w:rPr>
  </w:style>
  <w:style w:type="character" w:customStyle="1" w:styleId="b-serp-urlitem1">
    <w:name w:val="b-serp-url__item1"/>
    <w:basedOn w:val="aa"/>
    <w:rsid w:val="007C2E00"/>
    <w:rPr>
      <w:vanish w:val="0"/>
      <w:webHidden w:val="0"/>
      <w:specVanish w:val="0"/>
    </w:rPr>
  </w:style>
  <w:style w:type="character" w:customStyle="1" w:styleId="b-serp-urlmark1">
    <w:name w:val="b-serp-url__mark1"/>
    <w:basedOn w:val="aa"/>
    <w:rsid w:val="007C2E00"/>
    <w:rPr>
      <w:rFonts w:ascii="Verdana" w:hAnsi="Verdana" w:hint="default"/>
    </w:rPr>
  </w:style>
  <w:style w:type="paragraph" w:customStyle="1" w:styleId="-d">
    <w:name w:val="АА - К У Р Ь Е Р"/>
    <w:basedOn w:val="a9"/>
    <w:rsid w:val="00BA6DC8"/>
    <w:pPr>
      <w:ind w:firstLine="720"/>
      <w:jc w:val="both"/>
    </w:pPr>
    <w:rPr>
      <w:rFonts w:ascii="Courier New" w:eastAsia="Times New Roman" w:hAnsi="Courier New" w:cs="Times New Roman"/>
      <w:szCs w:val="20"/>
      <w:lang w:eastAsia="ru-RU"/>
    </w:rPr>
  </w:style>
  <w:style w:type="paragraph" w:customStyle="1" w:styleId="11f5">
    <w:name w:val="Знак1 Знак Знак Знак1"/>
    <w:basedOn w:val="a9"/>
    <w:rsid w:val="00BA6DC8"/>
    <w:pPr>
      <w:suppressAutoHyphens w:val="0"/>
    </w:pPr>
    <w:rPr>
      <w:rFonts w:ascii="Verdana" w:eastAsia="Times New Roman" w:hAnsi="Verdana" w:cs="Verdana"/>
      <w:color w:val="000000"/>
      <w:sz w:val="20"/>
      <w:szCs w:val="20"/>
      <w:lang w:val="en-US" w:eastAsia="en-US"/>
    </w:rPr>
  </w:style>
  <w:style w:type="paragraph" w:customStyle="1" w:styleId="11111">
    <w:name w:val="1111"/>
    <w:basedOn w:val="a9"/>
    <w:rsid w:val="00BA6DC8"/>
    <w:pPr>
      <w:suppressAutoHyphens w:val="0"/>
      <w:spacing w:line="360" w:lineRule="auto"/>
      <w:ind w:firstLine="709"/>
      <w:jc w:val="both"/>
    </w:pPr>
    <w:rPr>
      <w:rFonts w:ascii="Times New Roman" w:eastAsia="Times New Roman" w:hAnsi="Times New Roman" w:cs="Times New Roman"/>
      <w:sz w:val="28"/>
      <w:szCs w:val="20"/>
      <w:lang w:eastAsia="ru-RU"/>
    </w:rPr>
  </w:style>
  <w:style w:type="character" w:customStyle="1" w:styleId="FontStyle431">
    <w:name w:val="Font Style431"/>
    <w:basedOn w:val="aa"/>
    <w:rsid w:val="00BA6DC8"/>
    <w:rPr>
      <w:rFonts w:ascii="Times New Roman" w:hAnsi="Times New Roman" w:cs="Times New Roman"/>
      <w:sz w:val="18"/>
      <w:szCs w:val="18"/>
    </w:rPr>
  </w:style>
  <w:style w:type="character" w:customStyle="1" w:styleId="FontStyle432">
    <w:name w:val="Font Style432"/>
    <w:basedOn w:val="aa"/>
    <w:rsid w:val="00BA6DC8"/>
    <w:rPr>
      <w:rFonts w:ascii="Times New Roman" w:hAnsi="Times New Roman" w:cs="Times New Roman"/>
      <w:i/>
      <w:iCs/>
      <w:sz w:val="18"/>
      <w:szCs w:val="18"/>
    </w:rPr>
  </w:style>
  <w:style w:type="paragraph" w:customStyle="1" w:styleId="4ffd">
    <w:name w:val="Абзац списка4"/>
    <w:basedOn w:val="a9"/>
    <w:rsid w:val="00BA6DC8"/>
    <w:pPr>
      <w:suppressAutoHyphens w:val="0"/>
      <w:spacing w:after="200" w:line="276" w:lineRule="auto"/>
      <w:ind w:left="720"/>
    </w:pPr>
    <w:rPr>
      <w:rFonts w:ascii="Calibri" w:eastAsia="Times New Roman" w:hAnsi="Calibri" w:cs="Calibri"/>
      <w:sz w:val="22"/>
      <w:szCs w:val="22"/>
      <w:lang w:val="uk-UA" w:eastAsia="en-US"/>
    </w:rPr>
  </w:style>
  <w:style w:type="paragraph" w:customStyle="1" w:styleId="Style15">
    <w:name w:val="Style15"/>
    <w:basedOn w:val="a9"/>
    <w:rsid w:val="00BA6DC8"/>
    <w:pPr>
      <w:widowControl w:val="0"/>
      <w:suppressAutoHyphens w:val="0"/>
      <w:autoSpaceDE w:val="0"/>
      <w:autoSpaceDN w:val="0"/>
      <w:adjustRightInd w:val="0"/>
      <w:spacing w:line="213" w:lineRule="exact"/>
      <w:ind w:firstLine="322"/>
      <w:jc w:val="both"/>
    </w:pPr>
    <w:rPr>
      <w:rFonts w:ascii="Tahoma" w:eastAsia="Calibri" w:hAnsi="Tahoma" w:cs="Tahoma"/>
      <w:lang w:val="uk-UA" w:eastAsia="uk-UA"/>
    </w:rPr>
  </w:style>
  <w:style w:type="paragraph" w:customStyle="1" w:styleId="Style148">
    <w:name w:val="Style148"/>
    <w:basedOn w:val="a9"/>
    <w:rsid w:val="00BA6DC8"/>
    <w:pPr>
      <w:widowControl w:val="0"/>
      <w:suppressAutoHyphens w:val="0"/>
      <w:autoSpaceDE w:val="0"/>
      <w:autoSpaceDN w:val="0"/>
      <w:adjustRightInd w:val="0"/>
      <w:spacing w:line="466" w:lineRule="exact"/>
      <w:jc w:val="both"/>
    </w:pPr>
    <w:rPr>
      <w:rFonts w:ascii="Tahoma" w:eastAsia="Calibri" w:hAnsi="Tahoma" w:cs="Tahoma"/>
      <w:lang w:val="uk-UA" w:eastAsia="uk-UA"/>
    </w:rPr>
  </w:style>
  <w:style w:type="paragraph" w:customStyle="1" w:styleId="msobodytextindentbullet2gif">
    <w:name w:val="msobodytextindentbullet2.gif"/>
    <w:basedOn w:val="a9"/>
    <w:rsid w:val="00BA6DC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4">
    <w:name w:val="Абзац: Основной текст"/>
    <w:basedOn w:val="a9"/>
    <w:rsid w:val="00BA6DC8"/>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22a">
    <w:name w:val="Знак Знак22"/>
    <w:basedOn w:val="a9"/>
    <w:rsid w:val="00BA6DC8"/>
    <w:pPr>
      <w:suppressAutoHyphens w:val="0"/>
    </w:pPr>
    <w:rPr>
      <w:rFonts w:ascii="Verdana" w:eastAsia="Times New Roman" w:hAnsi="Verdana" w:cs="Verdana"/>
      <w:sz w:val="20"/>
      <w:szCs w:val="20"/>
      <w:lang w:val="en-US" w:eastAsia="en-US"/>
    </w:rPr>
  </w:style>
  <w:style w:type="character" w:customStyle="1" w:styleId="31d">
    <w:name w:val="31"/>
    <w:basedOn w:val="aa"/>
    <w:rsid w:val="00032036"/>
  </w:style>
  <w:style w:type="paragraph" w:customStyle="1" w:styleId="400">
    <w:name w:val="40"/>
    <w:basedOn w:val="a9"/>
    <w:rsid w:val="0003203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417">
    <w:name w:val="41"/>
    <w:basedOn w:val="a9"/>
    <w:rsid w:val="00032036"/>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325">
    <w:name w:val="32"/>
    <w:basedOn w:val="aa"/>
    <w:rsid w:val="00032036"/>
  </w:style>
  <w:style w:type="character" w:customStyle="1" w:styleId="a30">
    <w:name w:val="a3"/>
    <w:basedOn w:val="aa"/>
    <w:rsid w:val="00032036"/>
  </w:style>
  <w:style w:type="character" w:customStyle="1" w:styleId="a40">
    <w:name w:val="a4"/>
    <w:basedOn w:val="aa"/>
    <w:rsid w:val="00032036"/>
  </w:style>
  <w:style w:type="paragraph" w:customStyle="1" w:styleId="a50">
    <w:name w:val="a5"/>
    <w:basedOn w:val="a9"/>
    <w:rsid w:val="00032036"/>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700">
    <w:name w:val="70"/>
    <w:basedOn w:val="aa"/>
    <w:rsid w:val="00032036"/>
  </w:style>
  <w:style w:type="character" w:customStyle="1" w:styleId="305">
    <w:name w:val="30"/>
    <w:basedOn w:val="aa"/>
    <w:rsid w:val="00032036"/>
  </w:style>
  <w:style w:type="character" w:customStyle="1" w:styleId="600">
    <w:name w:val="60"/>
    <w:basedOn w:val="aa"/>
    <w:rsid w:val="00032036"/>
  </w:style>
  <w:style w:type="character" w:customStyle="1" w:styleId="613">
    <w:name w:val="61"/>
    <w:basedOn w:val="aa"/>
    <w:rsid w:val="00032036"/>
  </w:style>
  <w:style w:type="paragraph" w:customStyle="1" w:styleId="800">
    <w:name w:val="80"/>
    <w:basedOn w:val="a9"/>
    <w:rsid w:val="00032036"/>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45pt0">
    <w:name w:val="Оглавление + 4;5 pt"/>
    <w:rsid w:val="00654AEE"/>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date1">
    <w:name w:val="date1"/>
    <w:basedOn w:val="aa"/>
    <w:rsid w:val="00F54536"/>
    <w:rPr>
      <w:b w:val="0"/>
      <w:bCs w:val="0"/>
      <w:color w:val="949494"/>
      <w:sz w:val="24"/>
      <w:szCs w:val="24"/>
    </w:rPr>
  </w:style>
  <w:style w:type="character" w:customStyle="1" w:styleId="900">
    <w:name w:val="90"/>
    <w:basedOn w:val="aa"/>
    <w:rsid w:val="00662592"/>
  </w:style>
  <w:style w:type="character" w:customStyle="1" w:styleId="ab0">
    <w:name w:val="ab"/>
    <w:basedOn w:val="aa"/>
    <w:rsid w:val="00662592"/>
  </w:style>
  <w:style w:type="character" w:customStyle="1" w:styleId="aa0">
    <w:name w:val="aa"/>
    <w:basedOn w:val="aa"/>
    <w:rsid w:val="00662592"/>
  </w:style>
  <w:style w:type="character" w:customStyle="1" w:styleId="580">
    <w:name w:val="58"/>
    <w:basedOn w:val="aa"/>
    <w:rsid w:val="00662592"/>
  </w:style>
  <w:style w:type="character" w:customStyle="1" w:styleId="fontstyle130">
    <w:name w:val="fontstyle13"/>
    <w:basedOn w:val="aa"/>
    <w:rsid w:val="00662592"/>
  </w:style>
  <w:style w:type="character" w:customStyle="1" w:styleId="fontstyle140">
    <w:name w:val="fontstyle14"/>
    <w:basedOn w:val="aa"/>
    <w:rsid w:val="00662592"/>
  </w:style>
  <w:style w:type="character" w:customStyle="1" w:styleId="522">
    <w:name w:val="52"/>
    <w:basedOn w:val="aa"/>
    <w:rsid w:val="00662592"/>
  </w:style>
  <w:style w:type="character" w:customStyle="1" w:styleId="490">
    <w:name w:val="49"/>
    <w:basedOn w:val="aa"/>
    <w:rsid w:val="00662592"/>
  </w:style>
  <w:style w:type="paragraph" w:customStyle="1" w:styleId="14f0">
    <w:name w:val="14"/>
    <w:basedOn w:val="a9"/>
    <w:rsid w:val="00662592"/>
    <w:pPr>
      <w:suppressAutoHyphens w:val="0"/>
      <w:spacing w:before="100" w:beforeAutospacing="1" w:after="100" w:afterAutospacing="1"/>
    </w:pPr>
    <w:rPr>
      <w:rFonts w:ascii="Times New Roman" w:eastAsia="Times New Roman" w:hAnsi="Times New Roman" w:cs="Times New Roman"/>
      <w:lang w:eastAsia="ru-RU"/>
    </w:rPr>
  </w:style>
  <w:style w:type="paragraph" w:styleId="affe">
    <w:name w:val="Body Text First Indent"/>
    <w:basedOn w:val="a9"/>
    <w:link w:val="affd"/>
    <w:uiPriority w:val="99"/>
    <w:semiHidden/>
    <w:unhideWhenUsed/>
    <w:rsid w:val="00662592"/>
    <w:pPr>
      <w:suppressAutoHyphens w:val="0"/>
      <w:spacing w:before="100" w:beforeAutospacing="1" w:after="100" w:afterAutospacing="1"/>
    </w:pPr>
    <w:rPr>
      <w:rFonts w:ascii="PetersburgCTT" w:eastAsia="PetersburgCTT" w:hAnsi="PetersburgCTT" w:cs="PetersburgCTT"/>
    </w:rPr>
  </w:style>
  <w:style w:type="character" w:customStyle="1" w:styleId="1ffffffff0">
    <w:name w:val="Красная строка Знак1"/>
    <w:basedOn w:val="1ff1"/>
    <w:uiPriority w:val="99"/>
    <w:semiHidden/>
    <w:rsid w:val="00662592"/>
    <w:rPr>
      <w:rFonts w:ascii="Garamond" w:eastAsia="Garamond" w:hAnsi="Garamond" w:cs="Garamond"/>
      <w:sz w:val="24"/>
      <w:szCs w:val="24"/>
      <w:lang w:eastAsia="ar-SA"/>
    </w:rPr>
  </w:style>
  <w:style w:type="paragraph" w:customStyle="1" w:styleId="psection">
    <w:name w:val="psection"/>
    <w:basedOn w:val="a9"/>
    <w:rsid w:val="0066259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rvts23">
    <w:name w:val="rvts23"/>
    <w:basedOn w:val="aa"/>
    <w:rsid w:val="00662592"/>
  </w:style>
  <w:style w:type="paragraph" w:customStyle="1" w:styleId="720">
    <w:name w:val="72"/>
    <w:basedOn w:val="a9"/>
    <w:rsid w:val="0066259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730">
    <w:name w:val="73"/>
    <w:basedOn w:val="aa"/>
    <w:rsid w:val="00662592"/>
  </w:style>
  <w:style w:type="character" w:customStyle="1" w:styleId="480">
    <w:name w:val="480"/>
    <w:basedOn w:val="aa"/>
    <w:rsid w:val="00662592"/>
  </w:style>
  <w:style w:type="character" w:customStyle="1" w:styleId="430">
    <w:name w:val="43"/>
    <w:basedOn w:val="aa"/>
    <w:rsid w:val="00662592"/>
  </w:style>
  <w:style w:type="character" w:customStyle="1" w:styleId="283">
    <w:name w:val="28"/>
    <w:basedOn w:val="aa"/>
    <w:rsid w:val="00662592"/>
  </w:style>
  <w:style w:type="character" w:customStyle="1" w:styleId="343">
    <w:name w:val="34"/>
    <w:basedOn w:val="aa"/>
    <w:rsid w:val="00662592"/>
  </w:style>
  <w:style w:type="paragraph" w:customStyle="1" w:styleId="172">
    <w:name w:val="Основной текст17"/>
    <w:rsid w:val="007943DF"/>
    <w:pPr>
      <w:spacing w:line="360" w:lineRule="auto"/>
      <w:ind w:firstLine="851"/>
      <w:jc w:val="both"/>
    </w:pPr>
    <w:rPr>
      <w:rFonts w:ascii="Times New Roman" w:eastAsia="Times New Roman" w:hAnsi="Times New Roman" w:cs="Times New Roman"/>
      <w:spacing w:val="6"/>
      <w:kern w:val="28"/>
      <w:sz w:val="28"/>
      <w:lang w:val="uk-UA"/>
    </w:rPr>
  </w:style>
  <w:style w:type="paragraph" w:customStyle="1" w:styleId="3fffa">
    <w:name w:val="Текст сноски3"/>
    <w:rsid w:val="007943DF"/>
    <w:rPr>
      <w:rFonts w:ascii="Times New Roman" w:eastAsia="Times New Roman" w:hAnsi="Times New Roman" w:cs="Times New Roman"/>
    </w:rPr>
  </w:style>
  <w:style w:type="character" w:customStyle="1" w:styleId="3fffb">
    <w:name w:val="Гиперссылка3"/>
    <w:basedOn w:val="aa"/>
    <w:rsid w:val="007943DF"/>
    <w:rPr>
      <w:rFonts w:ascii="Times New Roman" w:eastAsia="Times New Roman" w:hAnsi="Times New Roman"/>
      <w:noProof w:val="0"/>
      <w:snapToGrid/>
      <w:color w:val="0000FF"/>
      <w:spacing w:val="0"/>
      <w:w w:val="100"/>
      <w:kern w:val="0"/>
      <w:position w:val="0"/>
      <w:sz w:val="24"/>
      <w:u w:val="single"/>
      <w:effect w:val="none"/>
      <w:bdr w:val="none" w:sz="0" w:space="0" w:color="auto"/>
      <w:shd w:val="clear" w:color="auto" w:fill="auto"/>
      <w:vertAlign w:val="baseline"/>
      <w:em w:val="none"/>
      <w:lang w:val="uk-UA" w:eastAsia="ru-RU"/>
    </w:rPr>
  </w:style>
  <w:style w:type="paragraph" w:customStyle="1" w:styleId="4ffe">
    <w:name w:val="Основной текст с отступом4"/>
    <w:rsid w:val="007943DF"/>
    <w:pPr>
      <w:spacing w:after="120"/>
      <w:ind w:left="283"/>
    </w:pPr>
    <w:rPr>
      <w:rFonts w:ascii="Times New Roman" w:eastAsia="Times New Roman" w:hAnsi="Times New Roman" w:cs="Times New Roman"/>
      <w:sz w:val="24"/>
      <w:lang w:val="uk-UA"/>
    </w:rPr>
  </w:style>
  <w:style w:type="character" w:customStyle="1" w:styleId="adjust">
    <w:name w:val="adjust"/>
    <w:basedOn w:val="aa"/>
    <w:rsid w:val="008B1120"/>
  </w:style>
  <w:style w:type="paragraph" w:customStyle="1" w:styleId="afffffffffffffffffffffff5">
    <w:name w:val="МойТекст"/>
    <w:basedOn w:val="2ffff7"/>
    <w:rsid w:val="00803E5C"/>
    <w:pPr>
      <w:widowControl w:val="0"/>
      <w:suppressAutoHyphens w:val="0"/>
      <w:spacing w:after="0" w:line="360" w:lineRule="auto"/>
      <w:ind w:right="-1" w:firstLine="567"/>
      <w:jc w:val="both"/>
    </w:pPr>
    <w:rPr>
      <w:rFonts w:ascii="Times New Roman" w:eastAsia="Times New Roman" w:hAnsi="Times New Roman" w:cs="Times New Roman"/>
      <w:sz w:val="28"/>
      <w:szCs w:val="28"/>
      <w:lang w:val="uk-UA" w:eastAsia="ru-RU"/>
    </w:rPr>
  </w:style>
  <w:style w:type="paragraph" w:customStyle="1" w:styleId="gold">
    <w:name w:val="gold"/>
    <w:basedOn w:val="a9"/>
    <w:rsid w:val="00803E5C"/>
    <w:pPr>
      <w:widowControl w:val="0"/>
      <w:suppressAutoHyphens w:val="0"/>
      <w:autoSpaceDE w:val="0"/>
      <w:autoSpaceDN w:val="0"/>
      <w:ind w:firstLine="709"/>
      <w:jc w:val="both"/>
    </w:pPr>
    <w:rPr>
      <w:rFonts w:ascii="Times New Roman" w:eastAsia="Times New Roman" w:hAnsi="Times New Roman" w:cs="Times New Roman"/>
      <w:sz w:val="28"/>
      <w:szCs w:val="28"/>
      <w:lang w:eastAsia="ru-RU"/>
    </w:rPr>
  </w:style>
  <w:style w:type="character" w:customStyle="1" w:styleId="orange">
    <w:name w:val="orange"/>
    <w:basedOn w:val="aa"/>
    <w:rsid w:val="00803E5C"/>
  </w:style>
  <w:style w:type="character" w:customStyle="1" w:styleId="style11">
    <w:name w:val="style11"/>
    <w:basedOn w:val="aa"/>
    <w:rsid w:val="00803E5C"/>
  </w:style>
  <w:style w:type="character" w:customStyle="1" w:styleId="style300">
    <w:name w:val="style30"/>
    <w:basedOn w:val="aa"/>
    <w:rsid w:val="00803E5C"/>
  </w:style>
  <w:style w:type="character" w:customStyle="1" w:styleId="style210">
    <w:name w:val="style21"/>
    <w:basedOn w:val="aa"/>
    <w:rsid w:val="00803E5C"/>
  </w:style>
  <w:style w:type="paragraph" w:customStyle="1" w:styleId="afffffffffffffffffffffff6">
    <w:name w:val="Розділ"/>
    <w:basedOn w:val="1"/>
    <w:rsid w:val="00803E5C"/>
    <w:pPr>
      <w:widowControl w:val="0"/>
      <w:numPr>
        <w:numId w:val="0"/>
      </w:numPr>
      <w:tabs>
        <w:tab w:val="left" w:pos="1985"/>
      </w:tabs>
      <w:suppressAutoHyphens w:val="0"/>
      <w:spacing w:before="0" w:after="0" w:line="360" w:lineRule="auto"/>
      <w:ind w:firstLine="567"/>
      <w:outlineLvl w:val="9"/>
    </w:pPr>
    <w:rPr>
      <w:rFonts w:ascii="Times New Roman" w:eastAsia="Times New Roman" w:hAnsi="Times New Roman" w:cs="Times New Roman"/>
      <w:b w:val="0"/>
      <w:bCs w:val="0"/>
      <w:kern w:val="0"/>
      <w:lang w:val="uk-UA" w:eastAsia="ru-RU"/>
    </w:rPr>
  </w:style>
  <w:style w:type="paragraph" w:customStyle="1" w:styleId="afffffffffffffffffffffff7">
    <w:name w:val="Подраздел"/>
    <w:basedOn w:val="a9"/>
    <w:rsid w:val="00803E5C"/>
    <w:pPr>
      <w:widowControl w:val="0"/>
      <w:tabs>
        <w:tab w:val="left" w:pos="1134"/>
      </w:tabs>
      <w:suppressAutoHyphens w:val="0"/>
      <w:spacing w:line="360" w:lineRule="auto"/>
      <w:ind w:left="1260" w:hanging="693"/>
    </w:pPr>
    <w:rPr>
      <w:rFonts w:ascii="Times New Roman" w:eastAsia="Times New Roman" w:hAnsi="Times New Roman" w:cs="Times New Roman"/>
      <w:sz w:val="30"/>
      <w:szCs w:val="30"/>
      <w:lang w:val="uk-UA" w:eastAsia="ru-RU"/>
    </w:rPr>
  </w:style>
  <w:style w:type="paragraph" w:customStyle="1" w:styleId="afffffffffffffffffffffff8">
    <w:name w:val="МояСноска"/>
    <w:basedOn w:val="affffffff3"/>
    <w:rsid w:val="00803E5C"/>
    <w:pPr>
      <w:widowControl/>
      <w:suppressAutoHyphens w:val="0"/>
      <w:spacing w:line="240" w:lineRule="auto"/>
      <w:ind w:firstLine="0"/>
      <w:jc w:val="left"/>
    </w:pPr>
    <w:rPr>
      <w:rFonts w:ascii="Times New Roman" w:eastAsia="Times New Roman" w:hAnsi="Times New Roman" w:cs="Times New Roman"/>
      <w:lang w:eastAsia="ru-RU"/>
    </w:rPr>
  </w:style>
  <w:style w:type="paragraph" w:customStyle="1" w:styleId="afffffffffffffffffffffff9">
    <w:name w:val="МояНумерация"/>
    <w:basedOn w:val="afffffffffffffffffffffff5"/>
    <w:rsid w:val="00803E5C"/>
    <w:pPr>
      <w:tabs>
        <w:tab w:val="num" w:pos="2145"/>
      </w:tabs>
      <w:ind w:left="2145" w:hanging="885"/>
    </w:pPr>
  </w:style>
  <w:style w:type="paragraph" w:customStyle="1" w:styleId="afffffffffffffffffffffffa">
    <w:name w:val="ТекстДок"/>
    <w:basedOn w:val="a9"/>
    <w:rsid w:val="00803E5C"/>
    <w:pPr>
      <w:widowControl w:val="0"/>
      <w:suppressAutoHyphens w:val="0"/>
      <w:spacing w:line="360" w:lineRule="auto"/>
      <w:ind w:firstLine="567"/>
      <w:jc w:val="both"/>
    </w:pPr>
    <w:rPr>
      <w:rFonts w:ascii="Times New Roman" w:eastAsia="Times New Roman" w:hAnsi="Times New Roman" w:cs="Times New Roman"/>
      <w:sz w:val="28"/>
      <w:szCs w:val="28"/>
      <w:lang w:val="uk-UA" w:eastAsia="ru-RU"/>
    </w:rPr>
  </w:style>
  <w:style w:type="character" w:customStyle="1" w:styleId="7f0">
    <w:name w:val="Заголовок 7 Знак Знак"/>
    <w:basedOn w:val="aa"/>
    <w:rsid w:val="00803E5C"/>
    <w:rPr>
      <w:b/>
      <w:bCs/>
      <w:noProof w:val="0"/>
      <w:sz w:val="28"/>
      <w:szCs w:val="24"/>
      <w:lang w:val="uk-UA" w:eastAsia="ru-RU" w:bidi="ar-SA"/>
    </w:rPr>
  </w:style>
  <w:style w:type="paragraph" w:customStyle="1" w:styleId="afffffffffffffffffffffffb">
    <w:name w:val="ТекстАреф"/>
    <w:basedOn w:val="afffffffffffffffffffffffa"/>
    <w:rsid w:val="00803E5C"/>
    <w:pPr>
      <w:autoSpaceDE w:val="0"/>
      <w:autoSpaceDN w:val="0"/>
      <w:spacing w:line="240" w:lineRule="auto"/>
    </w:pPr>
  </w:style>
  <w:style w:type="numbering" w:customStyle="1" w:styleId="7f1">
    <w:name w:val="Нет списка7"/>
    <w:next w:val="ac"/>
    <w:uiPriority w:val="99"/>
    <w:semiHidden/>
    <w:unhideWhenUsed/>
    <w:rsid w:val="000622FD"/>
  </w:style>
  <w:style w:type="paragraph" w:customStyle="1" w:styleId="Normal0">
    <w:name w:val="Normal"/>
    <w:rsid w:val="000C0695"/>
    <w:pPr>
      <w:widowControl w:val="0"/>
      <w:spacing w:line="260" w:lineRule="auto"/>
      <w:ind w:firstLine="160"/>
      <w:jc w:val="both"/>
    </w:pPr>
    <w:rPr>
      <w:rFonts w:ascii="Times New Roman" w:eastAsia="Times New Roman" w:hAnsi="Times New Roman" w:cs="Times New Roman"/>
      <w:snapToGrid w:val="0"/>
      <w:sz w:val="18"/>
      <w:lang w:val="uk-UA"/>
    </w:rPr>
  </w:style>
  <w:style w:type="paragraph" w:customStyle="1" w:styleId="afffffffffffffffffffffffc">
    <w:name w:val="Обічный"/>
    <w:basedOn w:val="a9"/>
    <w:rsid w:val="006E7682"/>
    <w:pPr>
      <w:suppressAutoHyphens w:val="0"/>
      <w:ind w:firstLine="720"/>
    </w:pPr>
    <w:rPr>
      <w:rFonts w:ascii="Times New Roman" w:eastAsia="Times New Roman" w:hAnsi="Times New Roman" w:cs="Times New Roman"/>
      <w:sz w:val="28"/>
      <w:lang w:val="uk-UA" w:eastAsia="ru-RU"/>
    </w:rPr>
  </w:style>
  <w:style w:type="paragraph" w:customStyle="1" w:styleId="afffffffffffffffffffffffd">
    <w:name w:val="таблица"/>
    <w:basedOn w:val="a9"/>
    <w:autoRedefine/>
    <w:rsid w:val="00DA041F"/>
    <w:pPr>
      <w:widowControl w:val="0"/>
      <w:suppressAutoHyphens w:val="0"/>
      <w:jc w:val="center"/>
    </w:pPr>
    <w:rPr>
      <w:rFonts w:ascii="Times New Roman" w:eastAsia="Times New Roman" w:hAnsi="Times New Roman" w:cs="Times New Roman"/>
      <w:b/>
      <w:snapToGrid w:val="0"/>
      <w:color w:val="000000"/>
      <w:szCs w:val="20"/>
      <w:lang w:eastAsia="ru-RU"/>
    </w:rPr>
  </w:style>
  <w:style w:type="paragraph" w:customStyle="1" w:styleId="BodyTextIndent22">
    <w:name w:val="Body Text Indent 2"/>
    <w:basedOn w:val="a9"/>
    <w:rsid w:val="00635899"/>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BodyText20">
    <w:name w:val="Body Text 2"/>
    <w:basedOn w:val="a9"/>
    <w:rsid w:val="00635899"/>
    <w:pPr>
      <w:suppressAutoHyphens w:val="0"/>
      <w:overflowPunct w:val="0"/>
      <w:autoSpaceDE w:val="0"/>
      <w:autoSpaceDN w:val="0"/>
      <w:adjustRightInd w:val="0"/>
      <w:spacing w:line="500" w:lineRule="exact"/>
      <w:ind w:firstLine="851"/>
      <w:jc w:val="both"/>
      <w:textAlignment w:val="baseline"/>
    </w:pPr>
    <w:rPr>
      <w:rFonts w:ascii="Times New Roman" w:eastAsia="Times New Roman" w:hAnsi="Times New Roman" w:cs="Times New Roman"/>
      <w:sz w:val="28"/>
      <w:szCs w:val="20"/>
      <w:lang w:val="uk-UA" w:eastAsia="ru-RU"/>
    </w:rPr>
  </w:style>
  <w:style w:type="paragraph" w:customStyle="1" w:styleId="Docstyle">
    <w:name w:val="Doc_style"/>
    <w:basedOn w:val="a9"/>
    <w:rsid w:val="007059E6"/>
    <w:pPr>
      <w:suppressAutoHyphens w:val="0"/>
    </w:pPr>
    <w:rPr>
      <w:rFonts w:ascii="Arial" w:eastAsia="Times New Roman" w:hAnsi="Arial" w:cs="Times New Roman"/>
      <w:szCs w:val="20"/>
    </w:rPr>
  </w:style>
  <w:style w:type="paragraph" w:customStyle="1" w:styleId="afffffffffffffffffffffffe">
    <w:name w:val="НАЗВАНИЕ"/>
    <w:basedOn w:val="1"/>
    <w:rsid w:val="002C4E2C"/>
    <w:pPr>
      <w:keepNext w:val="0"/>
      <w:numPr>
        <w:numId w:val="0"/>
      </w:numPr>
      <w:suppressAutoHyphens w:val="0"/>
      <w:spacing w:before="120" w:after="120" w:line="360" w:lineRule="auto"/>
      <w:jc w:val="center"/>
    </w:pPr>
    <w:rPr>
      <w:rFonts w:ascii="Times New Roman" w:eastAsia="Times New Roman" w:hAnsi="Times New Roman" w:cs="Arial"/>
      <w:caps/>
      <w:kern w:val="32"/>
      <w:sz w:val="28"/>
      <w:szCs w:val="28"/>
      <w:lang w:eastAsia="ru-RU"/>
    </w:rPr>
  </w:style>
  <w:style w:type="paragraph" w:customStyle="1" w:styleId="12">
    <w:name w:val="1 Рисунок Знак Знак"/>
    <w:basedOn w:val="a9"/>
    <w:semiHidden/>
    <w:rsid w:val="0026628F"/>
    <w:pPr>
      <w:numPr>
        <w:ilvl w:val="1"/>
        <w:numId w:val="40"/>
      </w:num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a7">
    <w:name w:val="Для рисунков Знак"/>
    <w:basedOn w:val="12"/>
    <w:autoRedefine/>
    <w:rsid w:val="0026628F"/>
    <w:pPr>
      <w:numPr>
        <w:ilvl w:val="0"/>
      </w:numPr>
      <w:tabs>
        <w:tab w:val="num" w:pos="360"/>
      </w:tabs>
      <w:spacing w:before="120"/>
      <w:ind w:left="0" w:firstLine="709"/>
    </w:pPr>
    <w:rPr>
      <w:lang w:val="uk-UA"/>
    </w:rPr>
  </w:style>
  <w:style w:type="character" w:customStyle="1" w:styleId="1ffffffff1">
    <w:name w:val="1 Рисунок Знак Знак Знак"/>
    <w:basedOn w:val="aa"/>
    <w:rsid w:val="0026628F"/>
    <w:rPr>
      <w:noProof w:val="0"/>
      <w:sz w:val="28"/>
      <w:lang w:val="ru-RU" w:eastAsia="ru-RU" w:bidi="ar-SA"/>
    </w:rPr>
  </w:style>
  <w:style w:type="paragraph" w:customStyle="1" w:styleId="affffffffffffffffffffffff">
    <w:name w:val="Для таблиц Знак"/>
    <w:basedOn w:val="a9"/>
    <w:rsid w:val="0026628F"/>
    <w:pPr>
      <w:suppressAutoHyphens w:val="0"/>
      <w:spacing w:line="360" w:lineRule="auto"/>
      <w:jc w:val="both"/>
    </w:pPr>
    <w:rPr>
      <w:rFonts w:ascii="Times New Roman" w:eastAsia="Times New Roman" w:hAnsi="Times New Roman" w:cs="Times New Roman"/>
      <w:sz w:val="28"/>
      <w:szCs w:val="20"/>
      <w:lang w:val="uk-UA" w:eastAsia="ru-RU"/>
    </w:rPr>
  </w:style>
  <w:style w:type="paragraph" w:customStyle="1" w:styleId="13">
    <w:name w:val="1 Таблиця Знак Знак"/>
    <w:basedOn w:val="a9"/>
    <w:rsid w:val="0026628F"/>
    <w:pPr>
      <w:numPr>
        <w:ilvl w:val="1"/>
        <w:numId w:val="41"/>
      </w:numPr>
      <w:suppressAutoHyphens w:val="0"/>
      <w:spacing w:line="360" w:lineRule="auto"/>
      <w:jc w:val="right"/>
    </w:pPr>
    <w:rPr>
      <w:rFonts w:ascii="Times New Roman" w:eastAsia="Times New Roman" w:hAnsi="Times New Roman" w:cs="Times New Roman"/>
      <w:i/>
      <w:noProof/>
      <w:spacing w:val="2"/>
      <w:sz w:val="28"/>
      <w:szCs w:val="28"/>
      <w:lang w:eastAsia="ru-RU"/>
    </w:rPr>
  </w:style>
  <w:style w:type="paragraph" w:customStyle="1" w:styleId="a8">
    <w:name w:val="Таблиця автореф"/>
    <w:basedOn w:val="13"/>
    <w:rsid w:val="0026628F"/>
    <w:pPr>
      <w:numPr>
        <w:ilvl w:val="0"/>
      </w:numPr>
    </w:pPr>
    <w:rPr>
      <w:lang w:val="uk-UA"/>
    </w:rPr>
  </w:style>
  <w:style w:type="paragraph" w:customStyle="1" w:styleId="8570-0">
    <w:name w:val="Стиль по центру Слева:  857 см Первая строка:  0 см Справа:  -0..."/>
    <w:basedOn w:val="a9"/>
    <w:rsid w:val="0026628F"/>
    <w:pPr>
      <w:suppressAutoHyphens w:val="0"/>
      <w:jc w:val="right"/>
    </w:pPr>
    <w:rPr>
      <w:rFonts w:ascii="Times New Roman" w:eastAsia="Times New Roman" w:hAnsi="Times New Roman" w:cs="Times New Roman"/>
      <w:szCs w:val="20"/>
      <w:lang w:eastAsia="ru-RU"/>
    </w:rPr>
  </w:style>
  <w:style w:type="paragraph" w:customStyle="1" w:styleId="affffffffffffffffffffffff0">
    <w:name w:val="Заголовки таблиц"/>
    <w:basedOn w:val="1"/>
    <w:next w:val="a9"/>
    <w:autoRedefine/>
    <w:rsid w:val="0026628F"/>
    <w:pPr>
      <w:widowControl w:val="0"/>
      <w:numPr>
        <w:numId w:val="0"/>
      </w:numPr>
      <w:tabs>
        <w:tab w:val="num" w:pos="1701"/>
      </w:tabs>
      <w:suppressAutoHyphens w:val="0"/>
      <w:spacing w:before="0" w:after="0" w:line="360" w:lineRule="auto"/>
      <w:ind w:left="709" w:hanging="720"/>
      <w:jc w:val="right"/>
      <w:outlineLvl w:val="1"/>
    </w:pPr>
    <w:rPr>
      <w:rFonts w:ascii="Times New Roman" w:eastAsia="Times New Roman" w:hAnsi="Times New Roman" w:cs="Times New Roman"/>
      <w:bCs w:val="0"/>
      <w:i/>
      <w:kern w:val="28"/>
      <w:sz w:val="28"/>
      <w:szCs w:val="20"/>
      <w:lang w:val="uk-UA" w:eastAsia="ru-RU"/>
    </w:rPr>
  </w:style>
  <w:style w:type="paragraph" w:customStyle="1" w:styleId="affffffffffffffffffffffff1">
    <w:name w:val="Текст диплома"/>
    <w:basedOn w:val="a9"/>
    <w:rsid w:val="0026628F"/>
    <w:pPr>
      <w:widowControl w:val="0"/>
      <w:suppressAutoHyphens w:val="0"/>
      <w:spacing w:line="360" w:lineRule="auto"/>
      <w:ind w:firstLine="851"/>
      <w:jc w:val="both"/>
    </w:pPr>
    <w:rPr>
      <w:rFonts w:ascii="Times New Roman" w:eastAsia="Times New Roman" w:hAnsi="Times New Roman" w:cs="Times New Roman"/>
      <w:sz w:val="28"/>
      <w:lang w:eastAsia="ru-RU"/>
    </w:rPr>
  </w:style>
  <w:style w:type="character" w:customStyle="1" w:styleId="11f6">
    <w:name w:val="1 Рисунок Знак Знак1"/>
    <w:basedOn w:val="aa"/>
    <w:rsid w:val="0026628F"/>
    <w:rPr>
      <w:noProof w:val="0"/>
      <w:sz w:val="28"/>
      <w:lang w:val="ru-RU" w:eastAsia="ru-RU" w:bidi="ar-SA"/>
    </w:rPr>
  </w:style>
  <w:style w:type="paragraph" w:customStyle="1" w:styleId="affffffffffffffffffffffff2">
    <w:name w:val="Осно"/>
    <w:basedOn w:val="a9"/>
    <w:rsid w:val="00550C9A"/>
    <w:pPr>
      <w:widowControl w:val="0"/>
      <w:suppressAutoHyphens w:val="0"/>
      <w:spacing w:line="480" w:lineRule="auto"/>
      <w:ind w:firstLine="720"/>
    </w:pPr>
    <w:rPr>
      <w:rFonts w:ascii="Times New Roman" w:eastAsia="Times New Roman" w:hAnsi="Times New Roman" w:cs="Times New Roman"/>
      <w:sz w:val="28"/>
      <w:szCs w:val="20"/>
      <w:lang w:val="uk-UA" w:eastAsia="ru-RU"/>
    </w:rPr>
  </w:style>
  <w:style w:type="paragraph" w:customStyle="1" w:styleId="affffffffffffffffffffffff3">
    <w:name w:val="Табличний"/>
    <w:basedOn w:val="a9"/>
    <w:rsid w:val="00600AC4"/>
    <w:pPr>
      <w:widowControl w:val="0"/>
      <w:suppressAutoHyphens w:val="0"/>
      <w:spacing w:before="60" w:after="80"/>
      <w:jc w:val="center"/>
    </w:pPr>
    <w:rPr>
      <w:rFonts w:ascii="Times New Roman" w:eastAsia="Times New Roman" w:hAnsi="Times New Roman" w:cs="Times New Roman"/>
      <w:spacing w:val="20"/>
      <w:sz w:val="28"/>
      <w:szCs w:val="20"/>
      <w:lang w:val="uk-UA" w:eastAsia="ru-RU"/>
    </w:rPr>
  </w:style>
  <w:style w:type="paragraph" w:customStyle="1" w:styleId="a70">
    <w:name w:val="a7"/>
    <w:basedOn w:val="a9"/>
    <w:rsid w:val="00F54B1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4">
    <w:name w:val="Дисер"/>
    <w:basedOn w:val="a9"/>
    <w:autoRedefine/>
    <w:rsid w:val="00F54B1E"/>
    <w:pPr>
      <w:suppressAutoHyphens w:val="0"/>
      <w:spacing w:line="360" w:lineRule="auto"/>
      <w:jc w:val="both"/>
    </w:pPr>
    <w:rPr>
      <w:rFonts w:ascii="Times New Roman" w:eastAsia="Times New Roman" w:hAnsi="Times New Roman" w:cs="Times New Roman"/>
      <w:sz w:val="28"/>
      <w:szCs w:val="28"/>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6125746">
      <w:bodyDiv w:val="1"/>
      <w:marLeft w:val="0"/>
      <w:marRight w:val="0"/>
      <w:marTop w:val="0"/>
      <w:marBottom w:val="0"/>
      <w:divBdr>
        <w:top w:val="none" w:sz="0" w:space="0" w:color="auto"/>
        <w:left w:val="none" w:sz="0" w:space="0" w:color="auto"/>
        <w:bottom w:val="none" w:sz="0" w:space="0" w:color="auto"/>
        <w:right w:val="none" w:sz="0" w:space="0" w:color="auto"/>
      </w:divBdr>
      <w:divsChild>
        <w:div w:id="818034814">
          <w:marLeft w:val="0"/>
          <w:marRight w:val="0"/>
          <w:marTop w:val="0"/>
          <w:marBottom w:val="0"/>
          <w:divBdr>
            <w:top w:val="none" w:sz="0" w:space="0" w:color="auto"/>
            <w:left w:val="none" w:sz="0" w:space="0" w:color="auto"/>
            <w:bottom w:val="none" w:sz="0" w:space="0" w:color="auto"/>
            <w:right w:val="none" w:sz="0" w:space="0" w:color="auto"/>
          </w:divBdr>
        </w:div>
        <w:div w:id="1268851958">
          <w:marLeft w:val="0"/>
          <w:marRight w:val="0"/>
          <w:marTop w:val="0"/>
          <w:marBottom w:val="0"/>
          <w:divBdr>
            <w:top w:val="none" w:sz="0" w:space="0" w:color="auto"/>
            <w:left w:val="none" w:sz="0" w:space="0" w:color="auto"/>
            <w:bottom w:val="none" w:sz="0" w:space="0" w:color="auto"/>
            <w:right w:val="none" w:sz="0" w:space="0" w:color="auto"/>
          </w:divBdr>
        </w:div>
        <w:div w:id="2000038989">
          <w:marLeft w:val="0"/>
          <w:marRight w:val="0"/>
          <w:marTop w:val="0"/>
          <w:marBottom w:val="0"/>
          <w:divBdr>
            <w:top w:val="none" w:sz="0" w:space="0" w:color="auto"/>
            <w:left w:val="none" w:sz="0" w:space="0" w:color="auto"/>
            <w:bottom w:val="none" w:sz="0" w:space="0" w:color="auto"/>
            <w:right w:val="none" w:sz="0" w:space="0" w:color="auto"/>
          </w:divBdr>
        </w:div>
      </w:divsChild>
    </w:div>
    <w:div w:id="445193904">
      <w:bodyDiv w:val="1"/>
      <w:marLeft w:val="0"/>
      <w:marRight w:val="0"/>
      <w:marTop w:val="0"/>
      <w:marBottom w:val="0"/>
      <w:divBdr>
        <w:top w:val="none" w:sz="0" w:space="0" w:color="auto"/>
        <w:left w:val="none" w:sz="0" w:space="0" w:color="auto"/>
        <w:bottom w:val="none" w:sz="0" w:space="0" w:color="auto"/>
        <w:right w:val="none" w:sz="0" w:space="0" w:color="auto"/>
      </w:divBdr>
    </w:div>
    <w:div w:id="486871748">
      <w:bodyDiv w:val="1"/>
      <w:marLeft w:val="0"/>
      <w:marRight w:val="0"/>
      <w:marTop w:val="0"/>
      <w:marBottom w:val="0"/>
      <w:divBdr>
        <w:top w:val="none" w:sz="0" w:space="0" w:color="auto"/>
        <w:left w:val="none" w:sz="0" w:space="0" w:color="auto"/>
        <w:bottom w:val="none" w:sz="0" w:space="0" w:color="auto"/>
        <w:right w:val="none" w:sz="0" w:space="0" w:color="auto"/>
      </w:divBdr>
      <w:divsChild>
        <w:div w:id="146745758">
          <w:marLeft w:val="0"/>
          <w:marRight w:val="0"/>
          <w:marTop w:val="0"/>
          <w:marBottom w:val="0"/>
          <w:divBdr>
            <w:top w:val="none" w:sz="0" w:space="0" w:color="auto"/>
            <w:left w:val="none" w:sz="0" w:space="0" w:color="auto"/>
            <w:bottom w:val="none" w:sz="0" w:space="0" w:color="auto"/>
            <w:right w:val="none" w:sz="0" w:space="0" w:color="auto"/>
          </w:divBdr>
          <w:divsChild>
            <w:div w:id="51540260">
              <w:marLeft w:val="0"/>
              <w:marRight w:val="0"/>
              <w:marTop w:val="0"/>
              <w:marBottom w:val="0"/>
              <w:divBdr>
                <w:top w:val="none" w:sz="0" w:space="0" w:color="auto"/>
                <w:left w:val="none" w:sz="0" w:space="0" w:color="auto"/>
                <w:bottom w:val="none" w:sz="0" w:space="0" w:color="auto"/>
                <w:right w:val="none" w:sz="0" w:space="0" w:color="auto"/>
              </w:divBdr>
            </w:div>
            <w:div w:id="610861241">
              <w:marLeft w:val="0"/>
              <w:marRight w:val="0"/>
              <w:marTop w:val="0"/>
              <w:marBottom w:val="0"/>
              <w:divBdr>
                <w:top w:val="none" w:sz="0" w:space="0" w:color="auto"/>
                <w:left w:val="none" w:sz="0" w:space="0" w:color="auto"/>
                <w:bottom w:val="none" w:sz="0" w:space="0" w:color="auto"/>
                <w:right w:val="none" w:sz="0" w:space="0" w:color="auto"/>
              </w:divBdr>
            </w:div>
            <w:div w:id="985011899">
              <w:marLeft w:val="0"/>
              <w:marRight w:val="0"/>
              <w:marTop w:val="0"/>
              <w:marBottom w:val="0"/>
              <w:divBdr>
                <w:top w:val="none" w:sz="0" w:space="0" w:color="auto"/>
                <w:left w:val="none" w:sz="0" w:space="0" w:color="auto"/>
                <w:bottom w:val="none" w:sz="0" w:space="0" w:color="auto"/>
                <w:right w:val="none" w:sz="0" w:space="0" w:color="auto"/>
              </w:divBdr>
            </w:div>
          </w:divsChild>
        </w:div>
        <w:div w:id="596719308">
          <w:marLeft w:val="0"/>
          <w:marRight w:val="0"/>
          <w:marTop w:val="0"/>
          <w:marBottom w:val="0"/>
          <w:divBdr>
            <w:top w:val="none" w:sz="0" w:space="0" w:color="auto"/>
            <w:left w:val="none" w:sz="0" w:space="0" w:color="auto"/>
            <w:bottom w:val="none" w:sz="0" w:space="0" w:color="auto"/>
            <w:right w:val="none" w:sz="0" w:space="0" w:color="auto"/>
          </w:divBdr>
          <w:divsChild>
            <w:div w:id="33383542">
              <w:marLeft w:val="0"/>
              <w:marRight w:val="0"/>
              <w:marTop w:val="0"/>
              <w:marBottom w:val="0"/>
              <w:divBdr>
                <w:top w:val="none" w:sz="0" w:space="0" w:color="auto"/>
                <w:left w:val="none" w:sz="0" w:space="0" w:color="auto"/>
                <w:bottom w:val="none" w:sz="0" w:space="0" w:color="auto"/>
                <w:right w:val="none" w:sz="0" w:space="0" w:color="auto"/>
              </w:divBdr>
            </w:div>
          </w:divsChild>
        </w:div>
        <w:div w:id="731272141">
          <w:marLeft w:val="0"/>
          <w:marRight w:val="0"/>
          <w:marTop w:val="0"/>
          <w:marBottom w:val="0"/>
          <w:divBdr>
            <w:top w:val="none" w:sz="0" w:space="0" w:color="auto"/>
            <w:left w:val="none" w:sz="0" w:space="0" w:color="auto"/>
            <w:bottom w:val="none" w:sz="0" w:space="0" w:color="auto"/>
            <w:right w:val="none" w:sz="0" w:space="0" w:color="auto"/>
          </w:divBdr>
        </w:div>
        <w:div w:id="952520140">
          <w:marLeft w:val="0"/>
          <w:marRight w:val="0"/>
          <w:marTop w:val="0"/>
          <w:marBottom w:val="0"/>
          <w:divBdr>
            <w:top w:val="none" w:sz="0" w:space="0" w:color="auto"/>
            <w:left w:val="none" w:sz="0" w:space="0" w:color="auto"/>
            <w:bottom w:val="none" w:sz="0" w:space="0" w:color="auto"/>
            <w:right w:val="none" w:sz="0" w:space="0" w:color="auto"/>
          </w:divBdr>
        </w:div>
        <w:div w:id="2006666483">
          <w:marLeft w:val="0"/>
          <w:marRight w:val="0"/>
          <w:marTop w:val="0"/>
          <w:marBottom w:val="0"/>
          <w:divBdr>
            <w:top w:val="none" w:sz="0" w:space="0" w:color="auto"/>
            <w:left w:val="none" w:sz="0" w:space="0" w:color="auto"/>
            <w:bottom w:val="none" w:sz="0" w:space="0" w:color="auto"/>
            <w:right w:val="none" w:sz="0" w:space="0" w:color="auto"/>
          </w:divBdr>
        </w:div>
      </w:divsChild>
    </w:div>
    <w:div w:id="610552005">
      <w:bodyDiv w:val="1"/>
      <w:marLeft w:val="0"/>
      <w:marRight w:val="0"/>
      <w:marTop w:val="0"/>
      <w:marBottom w:val="0"/>
      <w:divBdr>
        <w:top w:val="none" w:sz="0" w:space="0" w:color="auto"/>
        <w:left w:val="none" w:sz="0" w:space="0" w:color="auto"/>
        <w:bottom w:val="none" w:sz="0" w:space="0" w:color="auto"/>
        <w:right w:val="none" w:sz="0" w:space="0" w:color="auto"/>
      </w:divBdr>
      <w:divsChild>
        <w:div w:id="1214193552">
          <w:marLeft w:val="0"/>
          <w:marRight w:val="0"/>
          <w:marTop w:val="0"/>
          <w:marBottom w:val="0"/>
          <w:divBdr>
            <w:top w:val="none" w:sz="0" w:space="0" w:color="auto"/>
            <w:left w:val="none" w:sz="0" w:space="0" w:color="auto"/>
            <w:bottom w:val="none" w:sz="0" w:space="0" w:color="auto"/>
            <w:right w:val="none" w:sz="0" w:space="0" w:color="auto"/>
          </w:divBdr>
        </w:div>
        <w:div w:id="1715498376">
          <w:marLeft w:val="0"/>
          <w:marRight w:val="0"/>
          <w:marTop w:val="0"/>
          <w:marBottom w:val="0"/>
          <w:divBdr>
            <w:top w:val="none" w:sz="0" w:space="0" w:color="auto"/>
            <w:left w:val="none" w:sz="0" w:space="0" w:color="auto"/>
            <w:bottom w:val="none" w:sz="0" w:space="0" w:color="auto"/>
            <w:right w:val="none" w:sz="0" w:space="0" w:color="auto"/>
          </w:divBdr>
        </w:div>
      </w:divsChild>
    </w:div>
    <w:div w:id="645818320">
      <w:bodyDiv w:val="1"/>
      <w:marLeft w:val="0"/>
      <w:marRight w:val="0"/>
      <w:marTop w:val="0"/>
      <w:marBottom w:val="0"/>
      <w:divBdr>
        <w:top w:val="none" w:sz="0" w:space="0" w:color="auto"/>
        <w:left w:val="none" w:sz="0" w:space="0" w:color="auto"/>
        <w:bottom w:val="none" w:sz="0" w:space="0" w:color="auto"/>
        <w:right w:val="none" w:sz="0" w:space="0" w:color="auto"/>
      </w:divBdr>
    </w:div>
    <w:div w:id="699208604">
      <w:bodyDiv w:val="1"/>
      <w:marLeft w:val="0"/>
      <w:marRight w:val="0"/>
      <w:marTop w:val="0"/>
      <w:marBottom w:val="0"/>
      <w:divBdr>
        <w:top w:val="none" w:sz="0" w:space="0" w:color="auto"/>
        <w:left w:val="none" w:sz="0" w:space="0" w:color="auto"/>
        <w:bottom w:val="none" w:sz="0" w:space="0" w:color="auto"/>
        <w:right w:val="none" w:sz="0" w:space="0" w:color="auto"/>
      </w:divBdr>
    </w:div>
    <w:div w:id="715012672">
      <w:bodyDiv w:val="1"/>
      <w:marLeft w:val="0"/>
      <w:marRight w:val="0"/>
      <w:marTop w:val="0"/>
      <w:marBottom w:val="0"/>
      <w:divBdr>
        <w:top w:val="none" w:sz="0" w:space="0" w:color="auto"/>
        <w:left w:val="none" w:sz="0" w:space="0" w:color="auto"/>
        <w:bottom w:val="none" w:sz="0" w:space="0" w:color="auto"/>
        <w:right w:val="none" w:sz="0" w:space="0" w:color="auto"/>
      </w:divBdr>
    </w:div>
    <w:div w:id="766658270">
      <w:bodyDiv w:val="1"/>
      <w:marLeft w:val="0"/>
      <w:marRight w:val="0"/>
      <w:marTop w:val="0"/>
      <w:marBottom w:val="0"/>
      <w:divBdr>
        <w:top w:val="none" w:sz="0" w:space="0" w:color="auto"/>
        <w:left w:val="none" w:sz="0" w:space="0" w:color="auto"/>
        <w:bottom w:val="none" w:sz="0" w:space="0" w:color="auto"/>
        <w:right w:val="none" w:sz="0" w:space="0" w:color="auto"/>
      </w:divBdr>
    </w:div>
    <w:div w:id="814032830">
      <w:bodyDiv w:val="1"/>
      <w:marLeft w:val="0"/>
      <w:marRight w:val="0"/>
      <w:marTop w:val="0"/>
      <w:marBottom w:val="0"/>
      <w:divBdr>
        <w:top w:val="none" w:sz="0" w:space="0" w:color="auto"/>
        <w:left w:val="none" w:sz="0" w:space="0" w:color="auto"/>
        <w:bottom w:val="none" w:sz="0" w:space="0" w:color="auto"/>
        <w:right w:val="none" w:sz="0" w:space="0" w:color="auto"/>
      </w:divBdr>
    </w:div>
    <w:div w:id="816651254">
      <w:bodyDiv w:val="1"/>
      <w:marLeft w:val="0"/>
      <w:marRight w:val="0"/>
      <w:marTop w:val="0"/>
      <w:marBottom w:val="0"/>
      <w:divBdr>
        <w:top w:val="none" w:sz="0" w:space="0" w:color="auto"/>
        <w:left w:val="none" w:sz="0" w:space="0" w:color="auto"/>
        <w:bottom w:val="none" w:sz="0" w:space="0" w:color="auto"/>
        <w:right w:val="none" w:sz="0" w:space="0" w:color="auto"/>
      </w:divBdr>
    </w:div>
    <w:div w:id="928153315">
      <w:bodyDiv w:val="1"/>
      <w:marLeft w:val="0"/>
      <w:marRight w:val="0"/>
      <w:marTop w:val="0"/>
      <w:marBottom w:val="0"/>
      <w:divBdr>
        <w:top w:val="none" w:sz="0" w:space="0" w:color="auto"/>
        <w:left w:val="none" w:sz="0" w:space="0" w:color="auto"/>
        <w:bottom w:val="none" w:sz="0" w:space="0" w:color="auto"/>
        <w:right w:val="none" w:sz="0" w:space="0" w:color="auto"/>
      </w:divBdr>
    </w:div>
    <w:div w:id="929512109">
      <w:bodyDiv w:val="1"/>
      <w:marLeft w:val="0"/>
      <w:marRight w:val="0"/>
      <w:marTop w:val="0"/>
      <w:marBottom w:val="0"/>
      <w:divBdr>
        <w:top w:val="none" w:sz="0" w:space="0" w:color="auto"/>
        <w:left w:val="none" w:sz="0" w:space="0" w:color="auto"/>
        <w:bottom w:val="none" w:sz="0" w:space="0" w:color="auto"/>
        <w:right w:val="none" w:sz="0" w:space="0" w:color="auto"/>
      </w:divBdr>
    </w:div>
    <w:div w:id="1017123993">
      <w:bodyDiv w:val="1"/>
      <w:marLeft w:val="0"/>
      <w:marRight w:val="0"/>
      <w:marTop w:val="0"/>
      <w:marBottom w:val="0"/>
      <w:divBdr>
        <w:top w:val="none" w:sz="0" w:space="0" w:color="auto"/>
        <w:left w:val="none" w:sz="0" w:space="0" w:color="auto"/>
        <w:bottom w:val="none" w:sz="0" w:space="0" w:color="auto"/>
        <w:right w:val="none" w:sz="0" w:space="0" w:color="auto"/>
      </w:divBdr>
    </w:div>
    <w:div w:id="1022974788">
      <w:bodyDiv w:val="1"/>
      <w:marLeft w:val="0"/>
      <w:marRight w:val="0"/>
      <w:marTop w:val="0"/>
      <w:marBottom w:val="0"/>
      <w:divBdr>
        <w:top w:val="none" w:sz="0" w:space="0" w:color="auto"/>
        <w:left w:val="none" w:sz="0" w:space="0" w:color="auto"/>
        <w:bottom w:val="none" w:sz="0" w:space="0" w:color="auto"/>
        <w:right w:val="none" w:sz="0" w:space="0" w:color="auto"/>
      </w:divBdr>
      <w:divsChild>
        <w:div w:id="806510517">
          <w:marLeft w:val="0"/>
          <w:marRight w:val="0"/>
          <w:marTop w:val="0"/>
          <w:marBottom w:val="0"/>
          <w:divBdr>
            <w:top w:val="none" w:sz="0" w:space="0" w:color="auto"/>
            <w:left w:val="none" w:sz="0" w:space="0" w:color="auto"/>
            <w:bottom w:val="none" w:sz="0" w:space="0" w:color="auto"/>
            <w:right w:val="none" w:sz="0" w:space="0" w:color="auto"/>
          </w:divBdr>
          <w:divsChild>
            <w:div w:id="448864066">
              <w:marLeft w:val="0"/>
              <w:marRight w:val="0"/>
              <w:marTop w:val="0"/>
              <w:marBottom w:val="0"/>
              <w:divBdr>
                <w:top w:val="none" w:sz="0" w:space="0" w:color="auto"/>
                <w:left w:val="none" w:sz="0" w:space="0" w:color="auto"/>
                <w:bottom w:val="none" w:sz="0" w:space="0" w:color="auto"/>
                <w:right w:val="none" w:sz="0" w:space="0" w:color="auto"/>
              </w:divBdr>
            </w:div>
            <w:div w:id="1137454565">
              <w:marLeft w:val="0"/>
              <w:marRight w:val="0"/>
              <w:marTop w:val="0"/>
              <w:marBottom w:val="0"/>
              <w:divBdr>
                <w:top w:val="none" w:sz="0" w:space="0" w:color="auto"/>
                <w:left w:val="none" w:sz="0" w:space="0" w:color="auto"/>
                <w:bottom w:val="none" w:sz="0" w:space="0" w:color="auto"/>
                <w:right w:val="none" w:sz="0" w:space="0" w:color="auto"/>
              </w:divBdr>
            </w:div>
            <w:div w:id="1143082472">
              <w:marLeft w:val="0"/>
              <w:marRight w:val="0"/>
              <w:marTop w:val="0"/>
              <w:marBottom w:val="0"/>
              <w:divBdr>
                <w:top w:val="none" w:sz="0" w:space="0" w:color="auto"/>
                <w:left w:val="none" w:sz="0" w:space="0" w:color="auto"/>
                <w:bottom w:val="none" w:sz="0" w:space="0" w:color="auto"/>
                <w:right w:val="none" w:sz="0" w:space="0" w:color="auto"/>
              </w:divBdr>
            </w:div>
            <w:div w:id="1219782081">
              <w:marLeft w:val="0"/>
              <w:marRight w:val="0"/>
              <w:marTop w:val="0"/>
              <w:marBottom w:val="0"/>
              <w:divBdr>
                <w:top w:val="none" w:sz="0" w:space="0" w:color="auto"/>
                <w:left w:val="none" w:sz="0" w:space="0" w:color="auto"/>
                <w:bottom w:val="none" w:sz="0" w:space="0" w:color="auto"/>
                <w:right w:val="none" w:sz="0" w:space="0" w:color="auto"/>
              </w:divBdr>
            </w:div>
            <w:div w:id="1851531486">
              <w:marLeft w:val="0"/>
              <w:marRight w:val="0"/>
              <w:marTop w:val="0"/>
              <w:marBottom w:val="0"/>
              <w:divBdr>
                <w:top w:val="none" w:sz="0" w:space="0" w:color="auto"/>
                <w:left w:val="none" w:sz="0" w:space="0" w:color="auto"/>
                <w:bottom w:val="none" w:sz="0" w:space="0" w:color="auto"/>
                <w:right w:val="none" w:sz="0" w:space="0" w:color="auto"/>
              </w:divBdr>
            </w:div>
            <w:div w:id="21263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45030">
      <w:bodyDiv w:val="1"/>
      <w:marLeft w:val="0"/>
      <w:marRight w:val="0"/>
      <w:marTop w:val="0"/>
      <w:marBottom w:val="0"/>
      <w:divBdr>
        <w:top w:val="none" w:sz="0" w:space="0" w:color="auto"/>
        <w:left w:val="none" w:sz="0" w:space="0" w:color="auto"/>
        <w:bottom w:val="none" w:sz="0" w:space="0" w:color="auto"/>
        <w:right w:val="none" w:sz="0" w:space="0" w:color="auto"/>
      </w:divBdr>
    </w:div>
    <w:div w:id="1395660361">
      <w:bodyDiv w:val="1"/>
      <w:marLeft w:val="0"/>
      <w:marRight w:val="0"/>
      <w:marTop w:val="0"/>
      <w:marBottom w:val="0"/>
      <w:divBdr>
        <w:top w:val="none" w:sz="0" w:space="0" w:color="auto"/>
        <w:left w:val="none" w:sz="0" w:space="0" w:color="auto"/>
        <w:bottom w:val="none" w:sz="0" w:space="0" w:color="auto"/>
        <w:right w:val="none" w:sz="0" w:space="0" w:color="auto"/>
      </w:divBdr>
      <w:divsChild>
        <w:div w:id="1069306861">
          <w:marLeft w:val="0"/>
          <w:marRight w:val="0"/>
          <w:marTop w:val="0"/>
          <w:marBottom w:val="0"/>
          <w:divBdr>
            <w:top w:val="none" w:sz="0" w:space="0" w:color="auto"/>
            <w:left w:val="none" w:sz="0" w:space="0" w:color="auto"/>
            <w:bottom w:val="none" w:sz="0" w:space="0" w:color="auto"/>
            <w:right w:val="none" w:sz="0" w:space="0" w:color="auto"/>
          </w:divBdr>
          <w:divsChild>
            <w:div w:id="196235275">
              <w:marLeft w:val="0"/>
              <w:marRight w:val="0"/>
              <w:marTop w:val="0"/>
              <w:marBottom w:val="0"/>
              <w:divBdr>
                <w:top w:val="none" w:sz="0" w:space="0" w:color="auto"/>
                <w:left w:val="none" w:sz="0" w:space="0" w:color="auto"/>
                <w:bottom w:val="none" w:sz="0" w:space="0" w:color="auto"/>
                <w:right w:val="none" w:sz="0" w:space="0" w:color="auto"/>
              </w:divBdr>
            </w:div>
            <w:div w:id="365568638">
              <w:marLeft w:val="0"/>
              <w:marRight w:val="0"/>
              <w:marTop w:val="0"/>
              <w:marBottom w:val="0"/>
              <w:divBdr>
                <w:top w:val="none" w:sz="0" w:space="0" w:color="auto"/>
                <w:left w:val="none" w:sz="0" w:space="0" w:color="auto"/>
                <w:bottom w:val="none" w:sz="0" w:space="0" w:color="auto"/>
                <w:right w:val="none" w:sz="0" w:space="0" w:color="auto"/>
              </w:divBdr>
            </w:div>
            <w:div w:id="706570160">
              <w:marLeft w:val="0"/>
              <w:marRight w:val="0"/>
              <w:marTop w:val="0"/>
              <w:marBottom w:val="0"/>
              <w:divBdr>
                <w:top w:val="none" w:sz="0" w:space="0" w:color="auto"/>
                <w:left w:val="none" w:sz="0" w:space="0" w:color="auto"/>
                <w:bottom w:val="none" w:sz="0" w:space="0" w:color="auto"/>
                <w:right w:val="none" w:sz="0" w:space="0" w:color="auto"/>
              </w:divBdr>
            </w:div>
            <w:div w:id="1301956314">
              <w:marLeft w:val="0"/>
              <w:marRight w:val="0"/>
              <w:marTop w:val="0"/>
              <w:marBottom w:val="0"/>
              <w:divBdr>
                <w:top w:val="none" w:sz="0" w:space="0" w:color="auto"/>
                <w:left w:val="none" w:sz="0" w:space="0" w:color="auto"/>
                <w:bottom w:val="none" w:sz="0" w:space="0" w:color="auto"/>
                <w:right w:val="none" w:sz="0" w:space="0" w:color="auto"/>
              </w:divBdr>
            </w:div>
            <w:div w:id="1344017901">
              <w:marLeft w:val="0"/>
              <w:marRight w:val="0"/>
              <w:marTop w:val="0"/>
              <w:marBottom w:val="0"/>
              <w:divBdr>
                <w:top w:val="none" w:sz="0" w:space="0" w:color="auto"/>
                <w:left w:val="none" w:sz="0" w:space="0" w:color="auto"/>
                <w:bottom w:val="none" w:sz="0" w:space="0" w:color="auto"/>
                <w:right w:val="none" w:sz="0" w:space="0" w:color="auto"/>
              </w:divBdr>
            </w:div>
            <w:div w:id="20800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570320">
      <w:bodyDiv w:val="1"/>
      <w:marLeft w:val="0"/>
      <w:marRight w:val="0"/>
      <w:marTop w:val="0"/>
      <w:marBottom w:val="0"/>
      <w:divBdr>
        <w:top w:val="none" w:sz="0" w:space="0" w:color="auto"/>
        <w:left w:val="none" w:sz="0" w:space="0" w:color="auto"/>
        <w:bottom w:val="none" w:sz="0" w:space="0" w:color="auto"/>
        <w:right w:val="none" w:sz="0" w:space="0" w:color="auto"/>
      </w:divBdr>
    </w:div>
    <w:div w:id="1672371207">
      <w:bodyDiv w:val="1"/>
      <w:marLeft w:val="0"/>
      <w:marRight w:val="0"/>
      <w:marTop w:val="0"/>
      <w:marBottom w:val="0"/>
      <w:divBdr>
        <w:top w:val="none" w:sz="0" w:space="0" w:color="auto"/>
        <w:left w:val="none" w:sz="0" w:space="0" w:color="auto"/>
        <w:bottom w:val="none" w:sz="0" w:space="0" w:color="auto"/>
        <w:right w:val="none" w:sz="0" w:space="0" w:color="auto"/>
      </w:divBdr>
      <w:divsChild>
        <w:div w:id="758713791">
          <w:marLeft w:val="0"/>
          <w:marRight w:val="0"/>
          <w:marTop w:val="0"/>
          <w:marBottom w:val="0"/>
          <w:divBdr>
            <w:top w:val="none" w:sz="0" w:space="0" w:color="auto"/>
            <w:left w:val="none" w:sz="0" w:space="0" w:color="auto"/>
            <w:bottom w:val="none" w:sz="0" w:space="0" w:color="auto"/>
            <w:right w:val="none" w:sz="0" w:space="0" w:color="auto"/>
          </w:divBdr>
        </w:div>
        <w:div w:id="806628210">
          <w:marLeft w:val="0"/>
          <w:marRight w:val="0"/>
          <w:marTop w:val="0"/>
          <w:marBottom w:val="0"/>
          <w:divBdr>
            <w:top w:val="none" w:sz="0" w:space="0" w:color="auto"/>
            <w:left w:val="none" w:sz="0" w:space="0" w:color="auto"/>
            <w:bottom w:val="none" w:sz="0" w:space="0" w:color="auto"/>
            <w:right w:val="none" w:sz="0" w:space="0" w:color="auto"/>
          </w:divBdr>
        </w:div>
        <w:div w:id="976111857">
          <w:marLeft w:val="0"/>
          <w:marRight w:val="0"/>
          <w:marTop w:val="0"/>
          <w:marBottom w:val="0"/>
          <w:divBdr>
            <w:top w:val="none" w:sz="0" w:space="0" w:color="auto"/>
            <w:left w:val="none" w:sz="0" w:space="0" w:color="auto"/>
            <w:bottom w:val="none" w:sz="0" w:space="0" w:color="auto"/>
            <w:right w:val="none" w:sz="0" w:space="0" w:color="auto"/>
          </w:divBdr>
        </w:div>
        <w:div w:id="995261009">
          <w:marLeft w:val="0"/>
          <w:marRight w:val="0"/>
          <w:marTop w:val="0"/>
          <w:marBottom w:val="0"/>
          <w:divBdr>
            <w:top w:val="none" w:sz="0" w:space="0" w:color="auto"/>
            <w:left w:val="none" w:sz="0" w:space="0" w:color="auto"/>
            <w:bottom w:val="none" w:sz="0" w:space="0" w:color="auto"/>
            <w:right w:val="none" w:sz="0" w:space="0" w:color="auto"/>
          </w:divBdr>
        </w:div>
        <w:div w:id="1301884406">
          <w:marLeft w:val="0"/>
          <w:marRight w:val="0"/>
          <w:marTop w:val="0"/>
          <w:marBottom w:val="0"/>
          <w:divBdr>
            <w:top w:val="none" w:sz="0" w:space="0" w:color="auto"/>
            <w:left w:val="none" w:sz="0" w:space="0" w:color="auto"/>
            <w:bottom w:val="none" w:sz="0" w:space="0" w:color="auto"/>
            <w:right w:val="none" w:sz="0" w:space="0" w:color="auto"/>
          </w:divBdr>
        </w:div>
        <w:div w:id="1348096095">
          <w:marLeft w:val="0"/>
          <w:marRight w:val="0"/>
          <w:marTop w:val="0"/>
          <w:marBottom w:val="0"/>
          <w:divBdr>
            <w:top w:val="none" w:sz="0" w:space="0" w:color="auto"/>
            <w:left w:val="none" w:sz="0" w:space="0" w:color="auto"/>
            <w:bottom w:val="none" w:sz="0" w:space="0" w:color="auto"/>
            <w:right w:val="none" w:sz="0" w:space="0" w:color="auto"/>
          </w:divBdr>
        </w:div>
        <w:div w:id="1850414243">
          <w:marLeft w:val="0"/>
          <w:marRight w:val="0"/>
          <w:marTop w:val="0"/>
          <w:marBottom w:val="0"/>
          <w:divBdr>
            <w:top w:val="none" w:sz="0" w:space="0" w:color="auto"/>
            <w:left w:val="none" w:sz="0" w:space="0" w:color="auto"/>
            <w:bottom w:val="none" w:sz="0" w:space="0" w:color="auto"/>
            <w:right w:val="none" w:sz="0" w:space="0" w:color="auto"/>
          </w:divBdr>
        </w:div>
      </w:divsChild>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 w:id="191628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4.wmf"/><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header" Target="header4.xml"/><Relationship Id="rId7" Type="http://schemas.openxmlformats.org/officeDocument/2006/relationships/hyperlink" Target="http://www.mydisser.com/search.html" TargetMode="External"/><Relationship Id="rId12" Type="http://schemas.openxmlformats.org/officeDocument/2006/relationships/image" Target="media/image3.wmf"/><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www.mydisser.com/search.html"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oleObject" Target="embeddings/oleObject3.bin"/><Relationship Id="rId23"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oleObject" Target="embeddings/oleObject2.bin"/><Relationship Id="rId22"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504</TotalTime>
  <Pages>21</Pages>
  <Words>6039</Words>
  <Characters>34423</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40382</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Павел</cp:lastModifiedBy>
  <cp:revision>2</cp:revision>
  <cp:lastPrinted>2009-02-06T08:36:00Z</cp:lastPrinted>
  <dcterms:created xsi:type="dcterms:W3CDTF">2015-03-22T11:10:00Z</dcterms:created>
  <dcterms:modified xsi:type="dcterms:W3CDTF">2016-02-16T09:24:00Z</dcterms:modified>
</cp:coreProperties>
</file>