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2"/>
            <w:color w:val="0070C0"/>
          </w:rPr>
          <w:t>http://www.mydisser.com/search.html</w:t>
        </w:r>
      </w:hyperlink>
    </w:p>
    <w:p w14:paraId="532394B9" w14:textId="77777777" w:rsidR="000B615D" w:rsidRDefault="000B615D" w:rsidP="000B615D">
      <w:pPr>
        <w:rPr>
          <w:sz w:val="40"/>
          <w:lang w:val="en-US"/>
        </w:rPr>
      </w:pPr>
    </w:p>
    <w:p w14:paraId="148A5624" w14:textId="77777777" w:rsidR="003E0F29" w:rsidRDefault="003E0F29" w:rsidP="003E0F29">
      <w:pPr>
        <w:pStyle w:val="afffffffb"/>
        <w:tabs>
          <w:tab w:val="left" w:pos="709"/>
        </w:tabs>
        <w:rPr>
          <w:sz w:val="24"/>
          <w:szCs w:val="24"/>
        </w:rPr>
      </w:pPr>
      <w:r>
        <w:rPr>
          <w:sz w:val="24"/>
          <w:szCs w:val="24"/>
        </w:rPr>
        <w:t>Львівський національний університет імені Івана Франка</w:t>
      </w:r>
    </w:p>
    <w:p w14:paraId="1A175F9F" w14:textId="77777777" w:rsidR="003E0F29" w:rsidRDefault="003E0F29" w:rsidP="003E0F29">
      <w:pPr>
        <w:pStyle w:val="afffffffb"/>
        <w:tabs>
          <w:tab w:val="left" w:pos="709"/>
        </w:tabs>
        <w:rPr>
          <w:caps w:val="0"/>
          <w:sz w:val="24"/>
          <w:szCs w:val="24"/>
        </w:rPr>
      </w:pPr>
    </w:p>
    <w:p w14:paraId="0DBC279D" w14:textId="77777777" w:rsidR="003E0F29" w:rsidRDefault="003E0F29" w:rsidP="003E0F29">
      <w:pPr>
        <w:pStyle w:val="afffffffb"/>
        <w:tabs>
          <w:tab w:val="left" w:pos="709"/>
        </w:tabs>
        <w:rPr>
          <w:caps w:val="0"/>
          <w:sz w:val="24"/>
          <w:szCs w:val="24"/>
        </w:rPr>
      </w:pPr>
    </w:p>
    <w:p w14:paraId="06486524" w14:textId="77777777" w:rsidR="003E0F29" w:rsidRDefault="003E0F29" w:rsidP="003E0F29">
      <w:pPr>
        <w:pStyle w:val="afffffffb"/>
        <w:tabs>
          <w:tab w:val="left" w:pos="709"/>
        </w:tabs>
        <w:rPr>
          <w:caps w:val="0"/>
          <w:sz w:val="24"/>
          <w:szCs w:val="24"/>
        </w:rPr>
      </w:pPr>
    </w:p>
    <w:p w14:paraId="225CC4E9" w14:textId="77777777" w:rsidR="003E0F29" w:rsidRDefault="003E0F29" w:rsidP="003E0F29">
      <w:pPr>
        <w:pStyle w:val="afffffffb"/>
        <w:tabs>
          <w:tab w:val="left" w:pos="709"/>
        </w:tabs>
        <w:rPr>
          <w:b/>
          <w:bCs/>
          <w:sz w:val="24"/>
          <w:szCs w:val="24"/>
        </w:rPr>
      </w:pPr>
      <w:r>
        <w:rPr>
          <w:b/>
          <w:bCs/>
          <w:sz w:val="24"/>
          <w:szCs w:val="24"/>
        </w:rPr>
        <w:t>Паньків</w:t>
      </w:r>
    </w:p>
    <w:p w14:paraId="5BFAE646" w14:textId="77777777" w:rsidR="003E0F29" w:rsidRDefault="003E0F29" w:rsidP="003E0F29">
      <w:pPr>
        <w:pStyle w:val="afffffffb"/>
        <w:tabs>
          <w:tab w:val="left" w:pos="709"/>
        </w:tabs>
        <w:rPr>
          <w:b/>
          <w:bCs/>
          <w:sz w:val="24"/>
          <w:szCs w:val="24"/>
        </w:rPr>
      </w:pPr>
      <w:r>
        <w:rPr>
          <w:b/>
          <w:bCs/>
          <w:sz w:val="24"/>
          <w:szCs w:val="24"/>
        </w:rPr>
        <w:t>Наталія Мирославівна</w:t>
      </w:r>
    </w:p>
    <w:p w14:paraId="4360FE25" w14:textId="77777777" w:rsidR="003E0F29" w:rsidRDefault="003E0F29" w:rsidP="003E0F29">
      <w:pPr>
        <w:pStyle w:val="afffffffb"/>
        <w:tabs>
          <w:tab w:val="left" w:pos="709"/>
        </w:tabs>
        <w:rPr>
          <w:sz w:val="24"/>
          <w:szCs w:val="24"/>
        </w:rPr>
      </w:pPr>
    </w:p>
    <w:p w14:paraId="7B02AECC" w14:textId="77777777" w:rsidR="003E0F29" w:rsidRDefault="003E0F29" w:rsidP="003E0F29">
      <w:pPr>
        <w:pStyle w:val="afffffffb"/>
        <w:tabs>
          <w:tab w:val="left" w:pos="709"/>
        </w:tabs>
        <w:jc w:val="right"/>
        <w:rPr>
          <w:sz w:val="24"/>
          <w:szCs w:val="24"/>
        </w:rPr>
      </w:pPr>
    </w:p>
    <w:p w14:paraId="30F8D4C0" w14:textId="77777777" w:rsidR="003E0F29" w:rsidRDefault="003E0F29" w:rsidP="003E0F29">
      <w:pPr>
        <w:pStyle w:val="afffffffb"/>
        <w:tabs>
          <w:tab w:val="left" w:pos="709"/>
        </w:tabs>
        <w:jc w:val="right"/>
        <w:rPr>
          <w:sz w:val="24"/>
          <w:szCs w:val="24"/>
        </w:rPr>
      </w:pPr>
      <w:r>
        <w:rPr>
          <w:sz w:val="24"/>
          <w:szCs w:val="24"/>
        </w:rPr>
        <w:t>УДК 911.3:314(477.8)</w:t>
      </w:r>
    </w:p>
    <w:p w14:paraId="5506A157" w14:textId="77777777" w:rsidR="003E0F29" w:rsidRDefault="003E0F29" w:rsidP="003E0F29">
      <w:pPr>
        <w:pStyle w:val="afffffffb"/>
        <w:tabs>
          <w:tab w:val="left" w:pos="709"/>
        </w:tabs>
        <w:rPr>
          <w:sz w:val="24"/>
          <w:szCs w:val="24"/>
        </w:rPr>
      </w:pPr>
    </w:p>
    <w:p w14:paraId="7A686D67" w14:textId="77777777" w:rsidR="003E0F29" w:rsidRDefault="003E0F29" w:rsidP="003E0F29">
      <w:pPr>
        <w:pStyle w:val="afffffffb"/>
        <w:tabs>
          <w:tab w:val="left" w:pos="709"/>
        </w:tabs>
        <w:rPr>
          <w:sz w:val="24"/>
          <w:szCs w:val="24"/>
        </w:rPr>
      </w:pPr>
    </w:p>
    <w:p w14:paraId="133A10B7" w14:textId="77777777" w:rsidR="003E0F29" w:rsidRDefault="003E0F29" w:rsidP="003E0F29">
      <w:pPr>
        <w:pStyle w:val="afffffffb"/>
        <w:tabs>
          <w:tab w:val="left" w:pos="709"/>
        </w:tabs>
        <w:rPr>
          <w:b/>
          <w:bCs/>
          <w:sz w:val="24"/>
          <w:szCs w:val="24"/>
        </w:rPr>
      </w:pPr>
      <w:r>
        <w:rPr>
          <w:b/>
          <w:bCs/>
          <w:sz w:val="24"/>
          <w:szCs w:val="24"/>
        </w:rPr>
        <w:t xml:space="preserve">Демогеографічний розвиток гірських районів </w:t>
      </w:r>
    </w:p>
    <w:p w14:paraId="359FFF8B" w14:textId="77777777" w:rsidR="003E0F29" w:rsidRDefault="003E0F29" w:rsidP="003E0F29">
      <w:pPr>
        <w:pStyle w:val="afffffffb"/>
        <w:tabs>
          <w:tab w:val="left" w:pos="709"/>
        </w:tabs>
        <w:rPr>
          <w:b/>
          <w:bCs/>
          <w:sz w:val="24"/>
          <w:szCs w:val="24"/>
        </w:rPr>
      </w:pPr>
      <w:r>
        <w:rPr>
          <w:b/>
          <w:bCs/>
          <w:sz w:val="24"/>
          <w:szCs w:val="24"/>
        </w:rPr>
        <w:t>Українських Карпат</w:t>
      </w:r>
    </w:p>
    <w:p w14:paraId="561B40C6" w14:textId="77777777" w:rsidR="003E0F29" w:rsidRDefault="003E0F29" w:rsidP="003E0F29">
      <w:pPr>
        <w:pStyle w:val="afffffffb"/>
        <w:tabs>
          <w:tab w:val="left" w:pos="709"/>
        </w:tabs>
        <w:rPr>
          <w:sz w:val="24"/>
          <w:szCs w:val="24"/>
        </w:rPr>
      </w:pPr>
    </w:p>
    <w:p w14:paraId="6E90DE7E" w14:textId="77777777" w:rsidR="003E0F29" w:rsidRDefault="003E0F29" w:rsidP="003E0F29">
      <w:pPr>
        <w:pStyle w:val="afffffffb"/>
        <w:tabs>
          <w:tab w:val="left" w:pos="709"/>
        </w:tabs>
        <w:rPr>
          <w:sz w:val="24"/>
          <w:szCs w:val="24"/>
        </w:rPr>
      </w:pPr>
    </w:p>
    <w:p w14:paraId="46B47D90" w14:textId="77777777" w:rsidR="003E0F29" w:rsidRDefault="003E0F29" w:rsidP="003E0F29">
      <w:pPr>
        <w:pStyle w:val="afffffffb"/>
        <w:tabs>
          <w:tab w:val="left" w:pos="709"/>
        </w:tabs>
        <w:rPr>
          <w:sz w:val="24"/>
          <w:szCs w:val="24"/>
        </w:rPr>
      </w:pPr>
    </w:p>
    <w:p w14:paraId="1541C579" w14:textId="77777777" w:rsidR="003E0F29" w:rsidRDefault="003E0F29" w:rsidP="003E0F29">
      <w:pPr>
        <w:pStyle w:val="afffffffb"/>
        <w:tabs>
          <w:tab w:val="left" w:pos="709"/>
        </w:tabs>
        <w:rPr>
          <w:sz w:val="24"/>
          <w:szCs w:val="24"/>
        </w:rPr>
      </w:pPr>
      <w:r>
        <w:rPr>
          <w:sz w:val="24"/>
          <w:szCs w:val="24"/>
        </w:rPr>
        <w:t xml:space="preserve">11.00.02 </w:t>
      </w:r>
      <w:r>
        <w:rPr>
          <w:sz w:val="24"/>
          <w:szCs w:val="24"/>
        </w:rPr>
        <w:sym w:font="Courier New" w:char="2014"/>
      </w:r>
      <w:r>
        <w:rPr>
          <w:sz w:val="24"/>
          <w:szCs w:val="24"/>
        </w:rPr>
        <w:t xml:space="preserve"> економічна і соціальна географія</w:t>
      </w:r>
    </w:p>
    <w:p w14:paraId="1741635D" w14:textId="77777777" w:rsidR="003E0F29" w:rsidRDefault="003E0F29" w:rsidP="003E0F29">
      <w:pPr>
        <w:pStyle w:val="afffffffb"/>
        <w:tabs>
          <w:tab w:val="left" w:pos="709"/>
        </w:tabs>
        <w:rPr>
          <w:sz w:val="24"/>
          <w:szCs w:val="24"/>
        </w:rPr>
      </w:pPr>
    </w:p>
    <w:p w14:paraId="428DA74C" w14:textId="77777777" w:rsidR="003E0F29" w:rsidRDefault="003E0F29" w:rsidP="003E0F29">
      <w:pPr>
        <w:pStyle w:val="afffffffb"/>
        <w:tabs>
          <w:tab w:val="left" w:pos="709"/>
        </w:tabs>
        <w:rPr>
          <w:sz w:val="24"/>
          <w:szCs w:val="24"/>
        </w:rPr>
      </w:pPr>
    </w:p>
    <w:p w14:paraId="4F57F782" w14:textId="77777777" w:rsidR="003E0F29" w:rsidRDefault="003E0F29" w:rsidP="003E0F29">
      <w:pPr>
        <w:pStyle w:val="afffffffb"/>
        <w:tabs>
          <w:tab w:val="left" w:pos="709"/>
        </w:tabs>
        <w:rPr>
          <w:sz w:val="24"/>
          <w:szCs w:val="24"/>
        </w:rPr>
      </w:pPr>
    </w:p>
    <w:p w14:paraId="7CBF1B74" w14:textId="77777777" w:rsidR="003E0F29" w:rsidRDefault="003E0F29" w:rsidP="003E0F29">
      <w:pPr>
        <w:pStyle w:val="afffffffb"/>
        <w:tabs>
          <w:tab w:val="left" w:pos="709"/>
        </w:tabs>
        <w:rPr>
          <w:sz w:val="24"/>
          <w:szCs w:val="24"/>
        </w:rPr>
      </w:pPr>
    </w:p>
    <w:p w14:paraId="4A8D1A31" w14:textId="77777777" w:rsidR="003E0F29" w:rsidRDefault="003E0F29" w:rsidP="003E0F29">
      <w:pPr>
        <w:pStyle w:val="afffffffb"/>
        <w:tabs>
          <w:tab w:val="left" w:pos="709"/>
        </w:tabs>
        <w:rPr>
          <w:sz w:val="24"/>
          <w:szCs w:val="24"/>
        </w:rPr>
      </w:pPr>
    </w:p>
    <w:p w14:paraId="223296C1" w14:textId="77777777" w:rsidR="003E0F29" w:rsidRDefault="003E0F29" w:rsidP="003E0F29">
      <w:pPr>
        <w:pStyle w:val="afffffffb"/>
        <w:tabs>
          <w:tab w:val="left" w:pos="709"/>
        </w:tabs>
        <w:rPr>
          <w:sz w:val="24"/>
          <w:szCs w:val="24"/>
        </w:rPr>
      </w:pPr>
    </w:p>
    <w:p w14:paraId="09CE327F" w14:textId="77777777" w:rsidR="003E0F29" w:rsidRDefault="003E0F29" w:rsidP="003E0F29">
      <w:pPr>
        <w:pStyle w:val="afffffffb"/>
        <w:tabs>
          <w:tab w:val="left" w:pos="709"/>
        </w:tabs>
        <w:rPr>
          <w:sz w:val="24"/>
          <w:szCs w:val="24"/>
        </w:rPr>
      </w:pPr>
      <w:r>
        <w:rPr>
          <w:sz w:val="24"/>
          <w:szCs w:val="24"/>
        </w:rPr>
        <w:t>АВТОРЕФЕРАТ</w:t>
      </w:r>
    </w:p>
    <w:p w14:paraId="4673F772" w14:textId="77777777" w:rsidR="003E0F29" w:rsidRDefault="003E0F29" w:rsidP="003E0F29">
      <w:pPr>
        <w:pStyle w:val="afffffffb"/>
        <w:tabs>
          <w:tab w:val="left" w:pos="709"/>
        </w:tabs>
        <w:rPr>
          <w:sz w:val="24"/>
          <w:szCs w:val="24"/>
        </w:rPr>
      </w:pPr>
      <w:r>
        <w:rPr>
          <w:sz w:val="24"/>
          <w:szCs w:val="24"/>
        </w:rPr>
        <w:t>дисертації на здобуття наукового ступеня</w:t>
      </w:r>
    </w:p>
    <w:p w14:paraId="69E8AAED" w14:textId="77777777" w:rsidR="003E0F29" w:rsidRDefault="003E0F29" w:rsidP="003E0F29">
      <w:pPr>
        <w:pStyle w:val="afffffffb"/>
        <w:tabs>
          <w:tab w:val="left" w:pos="709"/>
        </w:tabs>
        <w:rPr>
          <w:sz w:val="24"/>
          <w:szCs w:val="24"/>
        </w:rPr>
      </w:pPr>
      <w:r>
        <w:rPr>
          <w:sz w:val="24"/>
          <w:szCs w:val="24"/>
        </w:rPr>
        <w:t>кандидата географічних наук</w:t>
      </w:r>
    </w:p>
    <w:p w14:paraId="1DF23020" w14:textId="77777777" w:rsidR="003E0F29" w:rsidRDefault="003E0F29" w:rsidP="003E0F29">
      <w:pPr>
        <w:pStyle w:val="afffffffb"/>
        <w:tabs>
          <w:tab w:val="left" w:pos="709"/>
        </w:tabs>
        <w:rPr>
          <w:sz w:val="24"/>
          <w:szCs w:val="24"/>
        </w:rPr>
      </w:pPr>
    </w:p>
    <w:p w14:paraId="6F2CEFEC" w14:textId="77777777" w:rsidR="003E0F29" w:rsidRDefault="003E0F29" w:rsidP="003E0F29">
      <w:pPr>
        <w:pStyle w:val="afffffffb"/>
        <w:tabs>
          <w:tab w:val="left" w:pos="709"/>
        </w:tabs>
        <w:rPr>
          <w:sz w:val="24"/>
          <w:szCs w:val="24"/>
        </w:rPr>
      </w:pPr>
    </w:p>
    <w:p w14:paraId="29FD28B2" w14:textId="77777777" w:rsidR="003E0F29" w:rsidRDefault="003E0F29" w:rsidP="003E0F29">
      <w:pPr>
        <w:pStyle w:val="afffffffb"/>
        <w:tabs>
          <w:tab w:val="left" w:pos="709"/>
        </w:tabs>
        <w:rPr>
          <w:sz w:val="24"/>
          <w:szCs w:val="24"/>
        </w:rPr>
      </w:pPr>
    </w:p>
    <w:p w14:paraId="700F0728" w14:textId="77777777" w:rsidR="003E0F29" w:rsidRDefault="003E0F29" w:rsidP="003E0F29">
      <w:pPr>
        <w:pStyle w:val="afffffffb"/>
        <w:tabs>
          <w:tab w:val="left" w:pos="709"/>
        </w:tabs>
        <w:rPr>
          <w:sz w:val="24"/>
          <w:szCs w:val="24"/>
        </w:rPr>
      </w:pPr>
    </w:p>
    <w:p w14:paraId="0B928936" w14:textId="77777777" w:rsidR="003E0F29" w:rsidRDefault="003E0F29" w:rsidP="003E0F29">
      <w:pPr>
        <w:pStyle w:val="afffffffb"/>
        <w:tabs>
          <w:tab w:val="left" w:pos="709"/>
        </w:tabs>
        <w:rPr>
          <w:sz w:val="24"/>
          <w:szCs w:val="24"/>
        </w:rPr>
      </w:pPr>
    </w:p>
    <w:p w14:paraId="0FA6A3E1" w14:textId="77777777" w:rsidR="003E0F29" w:rsidRDefault="003E0F29" w:rsidP="003E0F29">
      <w:pPr>
        <w:pStyle w:val="afffffffb"/>
        <w:tabs>
          <w:tab w:val="left" w:pos="709"/>
        </w:tabs>
        <w:rPr>
          <w:sz w:val="24"/>
          <w:szCs w:val="24"/>
        </w:rPr>
      </w:pPr>
      <w:r>
        <w:rPr>
          <w:sz w:val="24"/>
          <w:szCs w:val="24"/>
        </w:rPr>
        <w:t xml:space="preserve">Львів </w:t>
      </w:r>
      <w:r>
        <w:rPr>
          <w:sz w:val="24"/>
          <w:szCs w:val="24"/>
        </w:rPr>
        <w:sym w:font="Courier New" w:char="2014"/>
      </w:r>
      <w:r>
        <w:rPr>
          <w:sz w:val="24"/>
          <w:szCs w:val="24"/>
        </w:rPr>
        <w:t xml:space="preserve"> 2002</w:t>
      </w:r>
    </w:p>
    <w:p w14:paraId="06E99841" w14:textId="77777777" w:rsidR="003E0F29" w:rsidRDefault="003E0F29" w:rsidP="003E0F29">
      <w:pPr>
        <w:pStyle w:val="afffffffb"/>
        <w:tabs>
          <w:tab w:val="left" w:pos="709"/>
        </w:tabs>
        <w:jc w:val="both"/>
        <w:rPr>
          <w:sz w:val="24"/>
          <w:szCs w:val="24"/>
        </w:rPr>
      </w:pPr>
      <w:r>
        <w:rPr>
          <w:caps w:val="0"/>
          <w:sz w:val="24"/>
          <w:szCs w:val="24"/>
        </w:rPr>
        <w:br w:type="page"/>
      </w:r>
      <w:r>
        <w:rPr>
          <w:sz w:val="24"/>
          <w:szCs w:val="24"/>
        </w:rPr>
        <w:lastRenderedPageBreak/>
        <w:t>Дисертацією є рукопис.</w:t>
      </w:r>
    </w:p>
    <w:p w14:paraId="4A829ADA" w14:textId="77777777" w:rsidR="003E0F29" w:rsidRDefault="003E0F29" w:rsidP="003E0F29">
      <w:pPr>
        <w:pStyle w:val="afffffffb"/>
        <w:tabs>
          <w:tab w:val="left" w:pos="709"/>
        </w:tabs>
        <w:ind w:firstLine="567"/>
        <w:jc w:val="both"/>
        <w:rPr>
          <w:sz w:val="24"/>
          <w:szCs w:val="24"/>
        </w:rPr>
      </w:pPr>
      <w:r>
        <w:rPr>
          <w:sz w:val="24"/>
          <w:szCs w:val="24"/>
        </w:rPr>
        <w:t>Робота виконана на кафедрі географії України Львівського національного університету імені Івана Франка  Міністерства освіти і науки України.</w:t>
      </w:r>
    </w:p>
    <w:p w14:paraId="0F7B819A" w14:textId="77777777" w:rsidR="003E0F29" w:rsidRDefault="003E0F29" w:rsidP="003E0F29">
      <w:pPr>
        <w:pStyle w:val="afffffffb"/>
        <w:tabs>
          <w:tab w:val="left" w:pos="709"/>
        </w:tabs>
        <w:jc w:val="both"/>
        <w:rPr>
          <w:sz w:val="24"/>
          <w:szCs w:val="24"/>
        </w:rPr>
      </w:pPr>
      <w:r>
        <w:rPr>
          <w:sz w:val="24"/>
          <w:szCs w:val="24"/>
        </w:rPr>
        <w:t>Науковий керівник</w:t>
      </w:r>
      <w:r>
        <w:rPr>
          <w:sz w:val="24"/>
          <w:szCs w:val="24"/>
        </w:rPr>
        <w:tab/>
      </w:r>
      <w:r>
        <w:rPr>
          <w:sz w:val="24"/>
          <w:szCs w:val="24"/>
        </w:rPr>
        <w:sym w:font="Courier New" w:char="2014"/>
      </w:r>
      <w:r>
        <w:rPr>
          <w:sz w:val="24"/>
          <w:szCs w:val="24"/>
        </w:rPr>
        <w:tab/>
        <w:t>доктор географічних наук, професор</w:t>
      </w:r>
    </w:p>
    <w:p w14:paraId="1027B3B6" w14:textId="77777777" w:rsidR="003E0F29" w:rsidRDefault="003E0F29" w:rsidP="003E0F29">
      <w:pPr>
        <w:pStyle w:val="afffffffb"/>
        <w:tabs>
          <w:tab w:val="left" w:pos="709"/>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b/>
          <w:bCs/>
          <w:sz w:val="24"/>
          <w:szCs w:val="24"/>
        </w:rPr>
        <w:t>Заставний Федір Дмитрович</w:t>
      </w:r>
      <w:r>
        <w:rPr>
          <w:sz w:val="24"/>
          <w:szCs w:val="24"/>
        </w:rPr>
        <w:t>,</w:t>
      </w:r>
    </w:p>
    <w:p w14:paraId="5E25FA86" w14:textId="77777777" w:rsidR="003E0F29" w:rsidRDefault="003E0F29" w:rsidP="003E0F29">
      <w:pPr>
        <w:pStyle w:val="afffffffb"/>
        <w:tabs>
          <w:tab w:val="left" w:pos="709"/>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t>Львівський національний університет</w:t>
      </w:r>
    </w:p>
    <w:p w14:paraId="7208C35D" w14:textId="77777777" w:rsidR="003E0F29" w:rsidRDefault="003E0F29" w:rsidP="003E0F29">
      <w:pPr>
        <w:pStyle w:val="afffffffb"/>
        <w:tabs>
          <w:tab w:val="left" w:pos="709"/>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t>імені Івана Франка,</w:t>
      </w:r>
    </w:p>
    <w:p w14:paraId="553BBB13" w14:textId="77777777" w:rsidR="003E0F29" w:rsidRDefault="003E0F29" w:rsidP="003E0F29">
      <w:pPr>
        <w:pStyle w:val="afffffffb"/>
        <w:tabs>
          <w:tab w:val="left" w:pos="709"/>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t>завідувач кафедри географії України</w:t>
      </w:r>
    </w:p>
    <w:p w14:paraId="6F849E24" w14:textId="77777777" w:rsidR="003E0F29" w:rsidRDefault="003E0F29" w:rsidP="003E0F29">
      <w:pPr>
        <w:pStyle w:val="afffffffb"/>
        <w:tabs>
          <w:tab w:val="left" w:pos="709"/>
        </w:tabs>
        <w:jc w:val="both"/>
        <w:rPr>
          <w:sz w:val="24"/>
          <w:szCs w:val="24"/>
        </w:rPr>
      </w:pPr>
      <w:r>
        <w:rPr>
          <w:sz w:val="24"/>
          <w:szCs w:val="24"/>
        </w:rPr>
        <w:t>Офіційні опоненти</w:t>
      </w:r>
      <w:r>
        <w:rPr>
          <w:sz w:val="24"/>
          <w:szCs w:val="24"/>
        </w:rPr>
        <w:tab/>
      </w:r>
      <w:r>
        <w:rPr>
          <w:sz w:val="24"/>
          <w:szCs w:val="24"/>
        </w:rPr>
        <w:sym w:font="Courier New" w:char="2014"/>
      </w:r>
      <w:r>
        <w:rPr>
          <w:sz w:val="24"/>
          <w:szCs w:val="24"/>
        </w:rPr>
        <w:tab/>
        <w:t>доктор географічних наук, професор</w:t>
      </w:r>
    </w:p>
    <w:p w14:paraId="4DB3CDE7" w14:textId="77777777" w:rsidR="003E0F29" w:rsidRDefault="003E0F29" w:rsidP="003E0F29">
      <w:pPr>
        <w:pStyle w:val="afffffffb"/>
        <w:tabs>
          <w:tab w:val="left" w:pos="709"/>
        </w:tabs>
        <w:jc w:val="both"/>
        <w:rPr>
          <w:b/>
          <w:bCs/>
          <w:sz w:val="24"/>
          <w:szCs w:val="24"/>
        </w:rPr>
      </w:pPr>
      <w:r>
        <w:rPr>
          <w:b/>
          <w:bCs/>
          <w:sz w:val="24"/>
          <w:szCs w:val="24"/>
        </w:rPr>
        <w:t xml:space="preserve">                                                 Заставецька Ольга Володимирівна,</w:t>
      </w:r>
    </w:p>
    <w:p w14:paraId="05EEF675" w14:textId="77777777" w:rsidR="003E0F29" w:rsidRDefault="003E0F29" w:rsidP="003E0F29">
      <w:pPr>
        <w:pStyle w:val="afffffffb"/>
        <w:tabs>
          <w:tab w:val="left" w:pos="709"/>
        </w:tabs>
        <w:jc w:val="both"/>
        <w:rPr>
          <w:sz w:val="24"/>
          <w:szCs w:val="24"/>
        </w:rPr>
      </w:pPr>
      <w:r>
        <w:rPr>
          <w:sz w:val="24"/>
          <w:szCs w:val="24"/>
        </w:rPr>
        <w:t xml:space="preserve">                                                 Тернопільський державний педагогічний</w:t>
      </w:r>
    </w:p>
    <w:p w14:paraId="3B718A52" w14:textId="77777777" w:rsidR="003E0F29" w:rsidRDefault="003E0F29" w:rsidP="003E0F29">
      <w:pPr>
        <w:pStyle w:val="afffffffb"/>
        <w:tabs>
          <w:tab w:val="left" w:pos="709"/>
        </w:tabs>
        <w:jc w:val="both"/>
        <w:rPr>
          <w:sz w:val="24"/>
          <w:szCs w:val="24"/>
        </w:rPr>
      </w:pPr>
      <w:r>
        <w:rPr>
          <w:sz w:val="24"/>
          <w:szCs w:val="24"/>
        </w:rPr>
        <w:t xml:space="preserve">                                                 університет імені Володимира Гнатюка,</w:t>
      </w:r>
    </w:p>
    <w:p w14:paraId="0DD43EE3" w14:textId="77777777" w:rsidR="003E0F29" w:rsidRDefault="003E0F29" w:rsidP="003E0F29">
      <w:pPr>
        <w:pStyle w:val="afffffffb"/>
        <w:tabs>
          <w:tab w:val="left" w:pos="709"/>
        </w:tabs>
        <w:jc w:val="both"/>
        <w:rPr>
          <w:sz w:val="24"/>
          <w:szCs w:val="24"/>
        </w:rPr>
      </w:pPr>
      <w:r>
        <w:rPr>
          <w:sz w:val="24"/>
          <w:szCs w:val="24"/>
        </w:rPr>
        <w:t xml:space="preserve">                                                 завідувач кафедри географії України</w:t>
      </w:r>
    </w:p>
    <w:p w14:paraId="227D4ECD" w14:textId="77777777" w:rsidR="003E0F29" w:rsidRDefault="003E0F29" w:rsidP="003E0F29">
      <w:pPr>
        <w:pStyle w:val="afffffffb"/>
        <w:tabs>
          <w:tab w:val="left" w:pos="709"/>
        </w:tabs>
        <w:jc w:val="both"/>
        <w:rPr>
          <w:sz w:val="24"/>
          <w:szCs w:val="24"/>
        </w:rPr>
      </w:pPr>
    </w:p>
    <w:p w14:paraId="3C44DB20" w14:textId="77777777" w:rsidR="003E0F29" w:rsidRDefault="003E0F29" w:rsidP="003E0F29">
      <w:pPr>
        <w:pStyle w:val="afffffffb"/>
        <w:tabs>
          <w:tab w:val="left" w:pos="709"/>
        </w:tabs>
        <w:jc w:val="both"/>
        <w:rPr>
          <w:sz w:val="24"/>
          <w:szCs w:val="24"/>
        </w:rPr>
      </w:pPr>
      <w:r>
        <w:rPr>
          <w:sz w:val="24"/>
          <w:szCs w:val="24"/>
        </w:rPr>
        <w:t xml:space="preserve">                                                 доктор економічних наук, професор</w:t>
      </w:r>
    </w:p>
    <w:p w14:paraId="38972D7F" w14:textId="77777777" w:rsidR="003E0F29" w:rsidRDefault="003E0F29" w:rsidP="003E0F29">
      <w:pPr>
        <w:pStyle w:val="afffffffb"/>
        <w:tabs>
          <w:tab w:val="left" w:pos="709"/>
        </w:tabs>
        <w:jc w:val="both"/>
        <w:rPr>
          <w:b/>
          <w:bCs/>
          <w:sz w:val="24"/>
          <w:szCs w:val="24"/>
        </w:rPr>
      </w:pPr>
      <w:r>
        <w:rPr>
          <w:sz w:val="24"/>
          <w:szCs w:val="24"/>
        </w:rPr>
        <w:t xml:space="preserve">                                                 </w:t>
      </w:r>
      <w:r>
        <w:rPr>
          <w:b/>
          <w:bCs/>
          <w:sz w:val="24"/>
          <w:szCs w:val="24"/>
        </w:rPr>
        <w:t xml:space="preserve">Романюк Михайло Дмитрович, </w:t>
      </w:r>
    </w:p>
    <w:p w14:paraId="1AB936EF" w14:textId="77777777" w:rsidR="003E0F29" w:rsidRDefault="003E0F29" w:rsidP="003E0F29">
      <w:pPr>
        <w:pStyle w:val="afffffffb"/>
        <w:tabs>
          <w:tab w:val="left" w:pos="709"/>
        </w:tabs>
        <w:jc w:val="both"/>
        <w:rPr>
          <w:sz w:val="24"/>
          <w:szCs w:val="24"/>
        </w:rPr>
      </w:pPr>
      <w:r>
        <w:rPr>
          <w:sz w:val="24"/>
          <w:szCs w:val="24"/>
        </w:rPr>
        <w:t xml:space="preserve">                                                 Прикарпатський державний університет</w:t>
      </w:r>
    </w:p>
    <w:p w14:paraId="4E7D217A" w14:textId="77777777" w:rsidR="003E0F29" w:rsidRDefault="003E0F29" w:rsidP="003E0F29">
      <w:pPr>
        <w:pStyle w:val="afffffffb"/>
        <w:tabs>
          <w:tab w:val="left" w:pos="709"/>
        </w:tabs>
        <w:jc w:val="both"/>
        <w:rPr>
          <w:sz w:val="24"/>
          <w:szCs w:val="24"/>
        </w:rPr>
      </w:pPr>
      <w:r>
        <w:rPr>
          <w:sz w:val="24"/>
          <w:szCs w:val="24"/>
        </w:rPr>
        <w:t xml:space="preserve">                                                 імені Василя Стефаника,</w:t>
      </w:r>
    </w:p>
    <w:p w14:paraId="317A1711" w14:textId="77777777" w:rsidR="003E0F29" w:rsidRDefault="003E0F29" w:rsidP="003E0F29">
      <w:pPr>
        <w:pStyle w:val="afffffffb"/>
        <w:tabs>
          <w:tab w:val="left" w:pos="709"/>
        </w:tabs>
        <w:jc w:val="both"/>
        <w:rPr>
          <w:sz w:val="24"/>
          <w:szCs w:val="24"/>
        </w:rPr>
      </w:pPr>
      <w:r>
        <w:rPr>
          <w:sz w:val="24"/>
          <w:szCs w:val="24"/>
        </w:rPr>
        <w:t xml:space="preserve">                                                завідувач кафедри економічної теорії      </w:t>
      </w:r>
    </w:p>
    <w:p w14:paraId="33D3C789" w14:textId="77777777" w:rsidR="003E0F29" w:rsidRDefault="003E0F29" w:rsidP="003E0F29">
      <w:pPr>
        <w:pStyle w:val="afffffffb"/>
        <w:tabs>
          <w:tab w:val="left" w:pos="709"/>
        </w:tabs>
        <w:jc w:val="both"/>
        <w:rPr>
          <w:sz w:val="24"/>
          <w:szCs w:val="24"/>
        </w:rPr>
      </w:pPr>
      <w:r>
        <w:rPr>
          <w:sz w:val="24"/>
          <w:szCs w:val="24"/>
        </w:rPr>
        <w:t>Провідна установа</w:t>
      </w:r>
      <w:r>
        <w:rPr>
          <w:sz w:val="24"/>
          <w:szCs w:val="24"/>
        </w:rPr>
        <w:tab/>
      </w:r>
      <w:r>
        <w:rPr>
          <w:sz w:val="24"/>
          <w:szCs w:val="24"/>
        </w:rPr>
        <w:sym w:font="Courier New" w:char="2014"/>
      </w:r>
      <w:r>
        <w:rPr>
          <w:sz w:val="24"/>
          <w:szCs w:val="24"/>
        </w:rPr>
        <w:t xml:space="preserve">       Чернівецький національний університет</w:t>
      </w:r>
    </w:p>
    <w:p w14:paraId="5E9A9CDF" w14:textId="77777777" w:rsidR="003E0F29" w:rsidRDefault="003E0F29" w:rsidP="003E0F29">
      <w:pPr>
        <w:pStyle w:val="afffffffb"/>
        <w:tabs>
          <w:tab w:val="left" w:pos="709"/>
        </w:tabs>
        <w:jc w:val="both"/>
        <w:rPr>
          <w:sz w:val="24"/>
          <w:szCs w:val="24"/>
        </w:rPr>
      </w:pPr>
      <w:r>
        <w:rPr>
          <w:sz w:val="24"/>
          <w:szCs w:val="24"/>
        </w:rPr>
        <w:t xml:space="preserve">                                                 імені Юрія Федьковича,</w:t>
      </w:r>
    </w:p>
    <w:p w14:paraId="6C810980" w14:textId="77777777" w:rsidR="003E0F29" w:rsidRDefault="003E0F29" w:rsidP="003E0F29">
      <w:pPr>
        <w:pStyle w:val="afffffffb"/>
        <w:tabs>
          <w:tab w:val="left" w:pos="709"/>
        </w:tabs>
        <w:jc w:val="both"/>
        <w:rPr>
          <w:sz w:val="24"/>
          <w:szCs w:val="24"/>
        </w:rPr>
      </w:pPr>
      <w:r>
        <w:rPr>
          <w:sz w:val="24"/>
          <w:szCs w:val="24"/>
        </w:rPr>
        <w:t xml:space="preserve">                                                 кафедра географії України і картографії     </w:t>
      </w:r>
    </w:p>
    <w:p w14:paraId="2D566252" w14:textId="77777777" w:rsidR="003E0F29" w:rsidRDefault="003E0F29" w:rsidP="003E0F29">
      <w:pPr>
        <w:pStyle w:val="afffffffb"/>
        <w:tabs>
          <w:tab w:val="left" w:pos="709"/>
        </w:tabs>
        <w:jc w:val="both"/>
        <w:rPr>
          <w:sz w:val="24"/>
          <w:szCs w:val="24"/>
        </w:rPr>
      </w:pPr>
      <w:r>
        <w:rPr>
          <w:sz w:val="24"/>
          <w:szCs w:val="24"/>
        </w:rPr>
        <w:t xml:space="preserve">     Захист відбудеться </w:t>
      </w:r>
      <w:r>
        <w:rPr>
          <w:b/>
          <w:bCs/>
          <w:sz w:val="24"/>
          <w:szCs w:val="24"/>
        </w:rPr>
        <w:t>29 березня 2002 року о 14 годині</w:t>
      </w:r>
      <w:r>
        <w:rPr>
          <w:sz w:val="24"/>
          <w:szCs w:val="24"/>
        </w:rPr>
        <w:t xml:space="preserve"> на засіданні спеціалізованої вченої ради Д 35.051.08 у Львівському національному університеті імені Івана Франка за адресою: 79000, м. Львів, вул. Дорошенка, 41, ауд. 26.</w:t>
      </w:r>
    </w:p>
    <w:p w14:paraId="6606B024" w14:textId="77777777" w:rsidR="003E0F29" w:rsidRDefault="003E0F29" w:rsidP="003E0F29">
      <w:pPr>
        <w:pStyle w:val="afffffffb"/>
        <w:tabs>
          <w:tab w:val="left" w:pos="709"/>
        </w:tabs>
        <w:jc w:val="both"/>
        <w:rPr>
          <w:sz w:val="24"/>
          <w:szCs w:val="24"/>
        </w:rPr>
      </w:pPr>
      <w:r>
        <w:rPr>
          <w:sz w:val="24"/>
          <w:szCs w:val="24"/>
        </w:rPr>
        <w:t xml:space="preserve">     З дисертацією можна ознайомитися у науковій бібліотеці Львівського національного університету імені Івана Франка  (79005, м. Львів, вул. Драгоманова, 5).</w:t>
      </w:r>
    </w:p>
    <w:p w14:paraId="29A03271" w14:textId="77777777" w:rsidR="003E0F29" w:rsidRDefault="003E0F29" w:rsidP="003E0F29">
      <w:pPr>
        <w:pStyle w:val="afffffffb"/>
        <w:tabs>
          <w:tab w:val="left" w:pos="709"/>
        </w:tabs>
        <w:jc w:val="both"/>
        <w:rPr>
          <w:sz w:val="24"/>
          <w:szCs w:val="24"/>
        </w:rPr>
      </w:pPr>
    </w:p>
    <w:p w14:paraId="01BBD8F8" w14:textId="77777777" w:rsidR="003E0F29" w:rsidRDefault="003E0F29" w:rsidP="003E0F29">
      <w:pPr>
        <w:pStyle w:val="afffffffb"/>
        <w:tabs>
          <w:tab w:val="left" w:pos="709"/>
        </w:tabs>
        <w:jc w:val="both"/>
        <w:rPr>
          <w:sz w:val="24"/>
          <w:szCs w:val="24"/>
        </w:rPr>
      </w:pPr>
      <w:r>
        <w:rPr>
          <w:sz w:val="24"/>
          <w:szCs w:val="24"/>
        </w:rPr>
        <w:t xml:space="preserve">     Автореферат розісланий  </w:t>
      </w:r>
      <w:r>
        <w:rPr>
          <w:i/>
          <w:iCs/>
          <w:sz w:val="24"/>
          <w:szCs w:val="24"/>
        </w:rPr>
        <w:t>28 лютого 2002 р.</w:t>
      </w:r>
      <w:r>
        <w:rPr>
          <w:sz w:val="24"/>
          <w:szCs w:val="24"/>
        </w:rPr>
        <w:t xml:space="preserve"> </w:t>
      </w:r>
    </w:p>
    <w:p w14:paraId="1E7F5340" w14:textId="77777777" w:rsidR="003E0F29" w:rsidRDefault="003E0F29" w:rsidP="003E0F29">
      <w:pPr>
        <w:pStyle w:val="afffffffb"/>
        <w:tabs>
          <w:tab w:val="left" w:pos="709"/>
        </w:tabs>
        <w:jc w:val="both"/>
        <w:rPr>
          <w:sz w:val="24"/>
          <w:szCs w:val="24"/>
        </w:rPr>
      </w:pPr>
    </w:p>
    <w:p w14:paraId="15A977BA" w14:textId="77777777" w:rsidR="003E0F29" w:rsidRDefault="003E0F29" w:rsidP="003E0F29">
      <w:pPr>
        <w:pStyle w:val="afffffffb"/>
        <w:tabs>
          <w:tab w:val="left" w:pos="709"/>
        </w:tabs>
        <w:jc w:val="both"/>
        <w:rPr>
          <w:sz w:val="24"/>
          <w:szCs w:val="24"/>
        </w:rPr>
      </w:pPr>
    </w:p>
    <w:p w14:paraId="2162CAE7" w14:textId="77777777" w:rsidR="003E0F29" w:rsidRDefault="003E0F29" w:rsidP="003E0F29">
      <w:pPr>
        <w:pStyle w:val="afffffffb"/>
        <w:tabs>
          <w:tab w:val="left" w:pos="709"/>
        </w:tabs>
        <w:jc w:val="both"/>
        <w:rPr>
          <w:sz w:val="24"/>
          <w:szCs w:val="24"/>
        </w:rPr>
      </w:pPr>
      <w:r>
        <w:rPr>
          <w:sz w:val="24"/>
          <w:szCs w:val="24"/>
        </w:rPr>
        <w:t xml:space="preserve">Вчений секретар </w:t>
      </w:r>
    </w:p>
    <w:p w14:paraId="660EB976" w14:textId="77777777" w:rsidR="003E0F29" w:rsidRDefault="003E0F29" w:rsidP="003E0F29">
      <w:pPr>
        <w:pStyle w:val="afffffffb"/>
        <w:tabs>
          <w:tab w:val="left" w:pos="709"/>
        </w:tabs>
        <w:jc w:val="both"/>
        <w:rPr>
          <w:sz w:val="24"/>
          <w:szCs w:val="24"/>
        </w:rPr>
      </w:pPr>
      <w:r>
        <w:rPr>
          <w:sz w:val="24"/>
          <w:szCs w:val="24"/>
        </w:rPr>
        <w:lastRenderedPageBreak/>
        <w:t>спеціалізованої вченої ради,</w:t>
      </w:r>
    </w:p>
    <w:p w14:paraId="5DEDD0E3" w14:textId="77777777" w:rsidR="003E0F29" w:rsidRDefault="003E0F29" w:rsidP="003E0F29">
      <w:pPr>
        <w:pStyle w:val="afffffffb"/>
        <w:tabs>
          <w:tab w:val="left" w:pos="709"/>
        </w:tabs>
        <w:jc w:val="both"/>
        <w:rPr>
          <w:sz w:val="24"/>
          <w:szCs w:val="24"/>
        </w:rPr>
      </w:pPr>
      <w:r>
        <w:rPr>
          <w:sz w:val="24"/>
          <w:szCs w:val="24"/>
        </w:rPr>
        <w:t>доктор географічних наук</w:t>
      </w:r>
      <w:r>
        <w:rPr>
          <w:sz w:val="24"/>
          <w:szCs w:val="24"/>
        </w:rPr>
        <w:tab/>
      </w:r>
      <w:r>
        <w:rPr>
          <w:sz w:val="24"/>
          <w:szCs w:val="24"/>
        </w:rPr>
        <w:tab/>
      </w:r>
      <w:r>
        <w:rPr>
          <w:sz w:val="24"/>
          <w:szCs w:val="24"/>
        </w:rPr>
        <w:tab/>
      </w:r>
      <w:r>
        <w:rPr>
          <w:sz w:val="24"/>
          <w:szCs w:val="24"/>
        </w:rPr>
        <w:tab/>
      </w:r>
      <w:r>
        <w:rPr>
          <w:sz w:val="24"/>
          <w:szCs w:val="24"/>
        </w:rPr>
        <w:tab/>
      </w:r>
      <w:r>
        <w:rPr>
          <w:sz w:val="24"/>
          <w:szCs w:val="24"/>
        </w:rPr>
        <w:tab/>
        <w:t>Волошин І.М.</w:t>
      </w:r>
    </w:p>
    <w:p w14:paraId="07737952" w14:textId="77777777" w:rsidR="003E0F29" w:rsidRDefault="003E0F29" w:rsidP="003E0F29">
      <w:pPr>
        <w:pStyle w:val="afffffffb"/>
        <w:tabs>
          <w:tab w:val="left" w:pos="709"/>
        </w:tabs>
        <w:jc w:val="both"/>
        <w:rPr>
          <w:b/>
          <w:bCs/>
          <w:caps w:val="0"/>
          <w:sz w:val="24"/>
          <w:szCs w:val="24"/>
        </w:rPr>
        <w:sectPr w:rsidR="003E0F29">
          <w:footerReference w:type="default" r:id="rId9"/>
          <w:pgSz w:w="11907" w:h="16840" w:code="9"/>
          <w:pgMar w:top="1134" w:right="567" w:bottom="1134" w:left="1134" w:header="709" w:footer="709" w:gutter="0"/>
          <w:pgNumType w:start="1"/>
          <w:cols w:space="709"/>
        </w:sectPr>
      </w:pPr>
    </w:p>
    <w:p w14:paraId="740204FE" w14:textId="77777777" w:rsidR="003E0F29" w:rsidRDefault="003E0F29" w:rsidP="003E0F29">
      <w:pPr>
        <w:pStyle w:val="afffffffb"/>
        <w:tabs>
          <w:tab w:val="left" w:pos="709"/>
        </w:tabs>
        <w:spacing w:before="120" w:after="120"/>
        <w:jc w:val="both"/>
        <w:rPr>
          <w:b/>
          <w:bCs/>
          <w:caps w:val="0"/>
          <w:sz w:val="24"/>
          <w:szCs w:val="24"/>
        </w:rPr>
      </w:pPr>
      <w:r>
        <w:rPr>
          <w:b/>
          <w:bCs/>
          <w:caps w:val="0"/>
          <w:sz w:val="24"/>
          <w:szCs w:val="24"/>
        </w:rPr>
        <w:lastRenderedPageBreak/>
        <w:t xml:space="preserve">                            Загальна характеристика роботи</w:t>
      </w:r>
    </w:p>
    <w:p w14:paraId="0C868C0C" w14:textId="77777777" w:rsidR="003E0F29" w:rsidRDefault="003E0F29" w:rsidP="003E0F29">
      <w:pPr>
        <w:pStyle w:val="afffffff7"/>
      </w:pPr>
      <w:r>
        <w:rPr>
          <w:b/>
          <w:bCs/>
        </w:rPr>
        <w:t xml:space="preserve">Актуальність теми. </w:t>
      </w:r>
      <w:r>
        <w:t xml:space="preserve">Погіршення демографічної ситуації спостерігається </w:t>
      </w:r>
      <w:r>
        <w:rPr>
          <w:lang w:val="uk-UA"/>
        </w:rPr>
        <w:t>нині</w:t>
      </w:r>
      <w:r>
        <w:t xml:space="preserve"> майже в усіх промислово розв</w:t>
      </w:r>
      <w:r>
        <w:t>и</w:t>
      </w:r>
      <w:r>
        <w:t>нених країнах світу. В останні десятиріччя демографічні процеси в Україні характеризуються неухильним зменшенням природного приросту населення. Погіршення демографічної ситуації посилюється перевищенням еміграції над іміграцією населення. Все це призвело до того, що в останні роки Україна має чи не найгірші в світі демографічні п</w:t>
      </w:r>
      <w:r>
        <w:t>о</w:t>
      </w:r>
      <w:r>
        <w:t>казники. З першої половини 90-х років ХХ століття в нашій державі чисельність населення скоротилася на 2,9 млн. осіб або на 6%.</w:t>
      </w:r>
    </w:p>
    <w:p w14:paraId="20B760EF" w14:textId="77777777" w:rsidR="003E0F29" w:rsidRDefault="003E0F29" w:rsidP="003E0F29">
      <w:pPr>
        <w:pStyle w:val="afffffff7"/>
      </w:pPr>
      <w:r>
        <w:t>На цьому загальному негативному демографічному тлі особливо актуальним є вивчення проблем демоге</w:t>
      </w:r>
      <w:r>
        <w:t>о</w:t>
      </w:r>
      <w:r>
        <w:t>графічного розвитку гірських районів Українських Карпат, які вирізняються помітно кращими показниками народж</w:t>
      </w:r>
      <w:r>
        <w:t>у</w:t>
      </w:r>
      <w:r>
        <w:t>ваності, позитивними значеннями природного приросту, стаціонарним типом статево-вікової структури (в окремих районах – прогресивним) населення. Дисертаційне дослідження охоплює територію двадцяти  адміністративних ра</w:t>
      </w:r>
      <w:r>
        <w:t>й</w:t>
      </w:r>
      <w:r>
        <w:t>онів чотирьох областей (Закарпатської, Івано-Франківської, Львівської, Чернівецької) і займає гірську частину У</w:t>
      </w:r>
      <w:r>
        <w:t>к</w:t>
      </w:r>
      <w:r>
        <w:t>раїнських Карпат. Вивчення цієї території дає змогу глибше зрозуміти ті зміни, що відбуваються в демографічній с</w:t>
      </w:r>
      <w:r>
        <w:t>и</w:t>
      </w:r>
      <w:r>
        <w:t>туації інших регіонів України, розробити систему заходів, спрямованих на більш результативне територіальне управління демографічним розвитком. Проте тут також спостерігається поступове зниження природного приросту населення, зростання міграційної рухливості, хоч цей процес не має таких від’ємних демографічних наслідків, як в інших регіонах України. Недостатня вивченість просторових особливостей демогеографічних процесів знижує ефе</w:t>
      </w:r>
      <w:r>
        <w:t>к</w:t>
      </w:r>
      <w:r>
        <w:t>тивність державної демографічної політики. У зв’язку з цим  науковий інтерес становить вивчення впливу регіональних особливостей еволюції демографічної структури населення на демографічні процеси у державі. З наукової і практичної точок зору актуальним є дослідження демогеографічного розвитку гірських районів Українських Карпат – регіону із традиційно сформованою демоструктурою, визначальними рисами якої є висока народжуваність та значно вищий, ніж в цілому в Україні природний приріст населення.</w:t>
      </w:r>
    </w:p>
    <w:p w14:paraId="360E699F" w14:textId="77777777" w:rsidR="003E0F29" w:rsidRDefault="003E0F29" w:rsidP="003E0F29">
      <w:pPr>
        <w:pStyle w:val="afffffff7"/>
      </w:pPr>
      <w:r>
        <w:t>У більшості досліджень з питань народонаселення Українських Карпат переважає аналіз загальних або окремих питань: демографічної ситуації, міського чи сільського розселення, його міграційних переміщень тощо. Проблема комплексного  демогеографічного розвитку та його впливу на розміщення населення і його розселення в гірських  ра</w:t>
      </w:r>
      <w:r>
        <w:softHyphen/>
        <w:t>йонах Українських Карпат розроблена порівняно слабко. Недостатня вивченість проблеми при значній її актуальності в межах України та Українських Карпат  визначили вибір теми дослідження.</w:t>
      </w:r>
    </w:p>
    <w:p w14:paraId="61F6C676" w14:textId="77777777" w:rsidR="003E0F29" w:rsidRDefault="003E0F29" w:rsidP="003E0F29">
      <w:pPr>
        <w:pStyle w:val="37"/>
        <w:rPr>
          <w:szCs w:val="24"/>
        </w:rPr>
      </w:pPr>
      <w:r>
        <w:rPr>
          <w:szCs w:val="24"/>
        </w:rPr>
        <w:t xml:space="preserve">Специфіка функціонування гірського регіону Українських Карпат вимагає вдосконалення управління його соціально-економічним розвитком. Цей механізм повинен грунтуватися на різноманітних заходах, що враховують територіальне зосередження населення та його зміну за певний період. Саме на раціональне </w:t>
      </w:r>
      <w:r>
        <w:rPr>
          <w:szCs w:val="24"/>
        </w:rPr>
        <w:lastRenderedPageBreak/>
        <w:t>використання природного і соціального потенціалів гірських районів спрямований Закон України від 15 лютого 1995 р. “Про статус гірських населених пунктів України”, який передбачає соціальний захист жителів гірських населених пунктів.</w:t>
      </w:r>
    </w:p>
    <w:p w14:paraId="53288491" w14:textId="77777777" w:rsidR="003E0F29" w:rsidRDefault="003E0F29" w:rsidP="003E0F29">
      <w:pPr>
        <w:pStyle w:val="37"/>
        <w:rPr>
          <w:szCs w:val="24"/>
        </w:rPr>
      </w:pPr>
      <w:r>
        <w:rPr>
          <w:szCs w:val="24"/>
        </w:rPr>
        <w:t>Особливості демогеографічного розвитку гірських районів Українських Карпат нами врах</w:t>
      </w:r>
      <w:r>
        <w:rPr>
          <w:szCs w:val="24"/>
        </w:rPr>
        <w:t>о</w:t>
      </w:r>
      <w:r>
        <w:rPr>
          <w:szCs w:val="24"/>
        </w:rPr>
        <w:t>вано при визначенні мети, завдання, предмету, об’єкта, методології та методики, наукової новизни і практичної сутності праці.</w:t>
      </w:r>
    </w:p>
    <w:p w14:paraId="54729780" w14:textId="77777777" w:rsidR="003E0F29" w:rsidRDefault="003E0F29" w:rsidP="003E0F29">
      <w:pPr>
        <w:pStyle w:val="afffffff7"/>
      </w:pPr>
      <w:r>
        <w:rPr>
          <w:b/>
          <w:bCs/>
        </w:rPr>
        <w:t xml:space="preserve">Зв’язок роботи з науковими програмами, планами, темами. </w:t>
      </w:r>
      <w:r>
        <w:t>Дисертація є складовою частиною наукової проблематики кафедри географії України Львівського національного університету імені Івана Франка.</w:t>
      </w:r>
    </w:p>
    <w:p w14:paraId="4B2AE7C2" w14:textId="77777777" w:rsidR="003E0F29" w:rsidRDefault="003E0F29" w:rsidP="003E0F29">
      <w:pPr>
        <w:pStyle w:val="37"/>
        <w:spacing w:before="120"/>
        <w:rPr>
          <w:szCs w:val="24"/>
        </w:rPr>
      </w:pPr>
      <w:r>
        <w:rPr>
          <w:b/>
          <w:bCs/>
          <w:szCs w:val="24"/>
        </w:rPr>
        <w:t>Об’єктом дослідження</w:t>
      </w:r>
      <w:r>
        <w:rPr>
          <w:szCs w:val="24"/>
        </w:rPr>
        <w:t xml:space="preserve"> дисертаційної роботи є демогеографічні процеси в гірських районах Українських Карпат.</w:t>
      </w:r>
    </w:p>
    <w:p w14:paraId="4809EAA6" w14:textId="77777777" w:rsidR="003E0F29" w:rsidRDefault="003E0F29" w:rsidP="003E0F29">
      <w:pPr>
        <w:pStyle w:val="37"/>
        <w:spacing w:before="120"/>
        <w:rPr>
          <w:szCs w:val="24"/>
        </w:rPr>
      </w:pPr>
      <w:r>
        <w:rPr>
          <w:b/>
          <w:bCs/>
          <w:szCs w:val="24"/>
        </w:rPr>
        <w:t>Предмет дослідження</w:t>
      </w:r>
      <w:r>
        <w:rPr>
          <w:szCs w:val="24"/>
        </w:rPr>
        <w:t xml:space="preserve"> – динамічний і територіальний аспект демографічної структури та її вплив на особливості розміщення населення та його розселення в гірських районах.</w:t>
      </w:r>
    </w:p>
    <w:p w14:paraId="3F7BAEBB" w14:textId="77777777" w:rsidR="003E0F29" w:rsidRDefault="003E0F29" w:rsidP="003E0F29">
      <w:pPr>
        <w:pStyle w:val="afffffff7"/>
      </w:pPr>
      <w:r>
        <w:rPr>
          <w:b/>
          <w:bCs/>
        </w:rPr>
        <w:t xml:space="preserve">Мета і завдання дослідження. </w:t>
      </w:r>
      <w:r>
        <w:t>Основною метою роботи є комплексне демогеографічне вивчення гірських районів Українських Карпат. Для досягнення цієї мети у дисертації ставилися такі завдання:</w:t>
      </w:r>
    </w:p>
    <w:p w14:paraId="06EB2044" w14:textId="77777777" w:rsidR="003E0F29" w:rsidRDefault="003E0F29" w:rsidP="003E0F29">
      <w:pPr>
        <w:pStyle w:val="37"/>
        <w:rPr>
          <w:szCs w:val="24"/>
        </w:rPr>
      </w:pPr>
      <w:r>
        <w:rPr>
          <w:szCs w:val="24"/>
        </w:rPr>
        <w:t>обгрунтувати періодизацію динаміки демографічних процесів населення гірських районів;</w:t>
      </w:r>
    </w:p>
    <w:p w14:paraId="05418C80" w14:textId="77777777" w:rsidR="003E0F29" w:rsidRDefault="003E0F29" w:rsidP="003E0F29">
      <w:pPr>
        <w:pStyle w:val="37"/>
        <w:rPr>
          <w:szCs w:val="24"/>
        </w:rPr>
      </w:pPr>
      <w:r>
        <w:rPr>
          <w:szCs w:val="24"/>
        </w:rPr>
        <w:t>виявити закономірності формування й еволюції демографічного розвитку  населення гірських районів у 1959–1999 рр.;</w:t>
      </w:r>
    </w:p>
    <w:p w14:paraId="3EB7BC07" w14:textId="77777777" w:rsidR="003E0F29" w:rsidRDefault="003E0F29" w:rsidP="003E0F29">
      <w:pPr>
        <w:pStyle w:val="37"/>
        <w:rPr>
          <w:szCs w:val="24"/>
        </w:rPr>
      </w:pPr>
      <w:r>
        <w:rPr>
          <w:szCs w:val="24"/>
        </w:rPr>
        <w:t>розробити просторову типологію і районування динаміки територіальних відмінностей д</w:t>
      </w:r>
      <w:r>
        <w:rPr>
          <w:szCs w:val="24"/>
        </w:rPr>
        <w:t>е</w:t>
      </w:r>
      <w:r>
        <w:rPr>
          <w:szCs w:val="24"/>
        </w:rPr>
        <w:t>мографічної структури населення;</w:t>
      </w:r>
    </w:p>
    <w:p w14:paraId="29B534DB" w14:textId="77777777" w:rsidR="003E0F29" w:rsidRDefault="003E0F29" w:rsidP="003E0F29">
      <w:pPr>
        <w:pStyle w:val="37"/>
        <w:rPr>
          <w:szCs w:val="24"/>
        </w:rPr>
      </w:pPr>
      <w:r>
        <w:rPr>
          <w:szCs w:val="24"/>
        </w:rPr>
        <w:t>проаналізувати географічні закономірності та динаміку розміщення населення в умовах ве</w:t>
      </w:r>
      <w:r>
        <w:rPr>
          <w:szCs w:val="24"/>
        </w:rPr>
        <w:t>р</w:t>
      </w:r>
      <w:r>
        <w:rPr>
          <w:szCs w:val="24"/>
        </w:rPr>
        <w:t>тикальної поясності гірських територій;</w:t>
      </w:r>
    </w:p>
    <w:p w14:paraId="27B98702" w14:textId="77777777" w:rsidR="003E0F29" w:rsidRDefault="003E0F29" w:rsidP="003E0F29">
      <w:pPr>
        <w:pStyle w:val="37"/>
        <w:rPr>
          <w:szCs w:val="24"/>
        </w:rPr>
      </w:pPr>
      <w:r>
        <w:rPr>
          <w:szCs w:val="24"/>
        </w:rPr>
        <w:t>дослідити вплив демографічних процесів на особливості розселення в гірських районах.</w:t>
      </w:r>
    </w:p>
    <w:p w14:paraId="137D1C37" w14:textId="77777777" w:rsidR="003E0F29" w:rsidRDefault="003E0F29" w:rsidP="003E0F29">
      <w:pPr>
        <w:pStyle w:val="37"/>
        <w:spacing w:before="120"/>
        <w:rPr>
          <w:szCs w:val="24"/>
        </w:rPr>
      </w:pPr>
      <w:r>
        <w:rPr>
          <w:b/>
          <w:bCs/>
          <w:szCs w:val="24"/>
        </w:rPr>
        <w:t>Методологія та методика дослідження</w:t>
      </w:r>
      <w:r>
        <w:rPr>
          <w:szCs w:val="24"/>
        </w:rPr>
        <w:t xml:space="preserve">. Теоретичною та методологічною основою роботи слугували соціально-економічні та демогеографічні засади відомих українських та зарубіжних учених, що займаються вивченням питань суспільної географії, а зокрема </w:t>
      </w:r>
      <w:r>
        <w:rPr>
          <w:szCs w:val="24"/>
        </w:rPr>
        <w:sym w:font="Courier New" w:char="2014"/>
      </w:r>
      <w:r>
        <w:rPr>
          <w:szCs w:val="24"/>
        </w:rPr>
        <w:t xml:space="preserve"> демогеографії.</w:t>
      </w:r>
    </w:p>
    <w:p w14:paraId="41B01E35" w14:textId="77777777" w:rsidR="003E0F29" w:rsidRDefault="003E0F29" w:rsidP="003E0F29">
      <w:pPr>
        <w:pStyle w:val="37"/>
        <w:rPr>
          <w:szCs w:val="24"/>
        </w:rPr>
      </w:pPr>
      <w:r>
        <w:rPr>
          <w:szCs w:val="24"/>
        </w:rPr>
        <w:t>Розробка та висвітлення теоретико-методологічних основ дисертації грунтуються на осно</w:t>
      </w:r>
      <w:r>
        <w:rPr>
          <w:szCs w:val="24"/>
        </w:rPr>
        <w:t>в</w:t>
      </w:r>
      <w:r>
        <w:rPr>
          <w:szCs w:val="24"/>
        </w:rPr>
        <w:t xml:space="preserve">них твердженнях, висвітлених у працях економіко-географів та демографів </w:t>
      </w:r>
      <w:r>
        <w:rPr>
          <w:szCs w:val="24"/>
        </w:rPr>
        <w:sym w:font="Courier New" w:char="2014"/>
      </w:r>
      <w:r>
        <w:rPr>
          <w:szCs w:val="24"/>
        </w:rPr>
        <w:t xml:space="preserve"> </w:t>
      </w:r>
      <w:r>
        <w:rPr>
          <w:szCs w:val="24"/>
        </w:rPr>
        <w:lastRenderedPageBreak/>
        <w:t>В.Давидовича, А.Доценка, Я.Жупанського, П.Коваленка, С.Ковальова, Н.Ковальської, В.Копчак, С.Копчака, В.Кубійовича, Ю.Пітюренка, М.Пістуна, Л.Руденка, Г.Старостенко, А.Степаненка, В.Стешенко, Б.Урланіса, М.Фащевського, О.Хомри, О.Шаблія та інших.</w:t>
      </w:r>
    </w:p>
    <w:p w14:paraId="1C83A1E3" w14:textId="77777777" w:rsidR="003E0F29" w:rsidRDefault="003E0F29" w:rsidP="003E0F29">
      <w:pPr>
        <w:pStyle w:val="37"/>
        <w:rPr>
          <w:szCs w:val="24"/>
        </w:rPr>
      </w:pPr>
      <w:r>
        <w:rPr>
          <w:szCs w:val="24"/>
        </w:rPr>
        <w:t>У дисертаційному дослідженні застосовувалися такі методи: порівняльно-географічний, т</w:t>
      </w:r>
      <w:r>
        <w:rPr>
          <w:szCs w:val="24"/>
        </w:rPr>
        <w:t>и</w:t>
      </w:r>
      <w:r>
        <w:rPr>
          <w:szCs w:val="24"/>
        </w:rPr>
        <w:t>пологічних класифікацій, системного аналізу, статистичний, теоретично-графового моделювання, математичний, гіпсометричний, моделювання, картографічний, літературний та інші.</w:t>
      </w:r>
    </w:p>
    <w:p w14:paraId="00E631A6" w14:textId="77777777" w:rsidR="003E0F29" w:rsidRDefault="003E0F29" w:rsidP="003E0F29">
      <w:pPr>
        <w:pStyle w:val="37"/>
        <w:rPr>
          <w:szCs w:val="24"/>
        </w:rPr>
      </w:pPr>
      <w:r>
        <w:rPr>
          <w:szCs w:val="24"/>
        </w:rPr>
        <w:t>Інформаційна основа праці – це проаналізовані й узагальнені матеріали Львівського, Івано-Франківського, Закарпатського та Чернівецького обласних управлінь статистики, архівів та інших установ і організацій.</w:t>
      </w:r>
    </w:p>
    <w:p w14:paraId="1A0B58EA" w14:textId="77777777" w:rsidR="003E0F29" w:rsidRDefault="003E0F29" w:rsidP="003E0F29">
      <w:pPr>
        <w:pStyle w:val="4fffa"/>
        <w:rPr>
          <w:rFonts w:ascii="Times New Roman" w:hAnsi="Times New Roman" w:cs="Times New Roman"/>
          <w:lang w:val="ru-RU"/>
        </w:rPr>
      </w:pPr>
      <w:r>
        <w:rPr>
          <w:rFonts w:ascii="Times New Roman" w:hAnsi="Times New Roman" w:cs="Times New Roman"/>
          <w:lang w:val="ru-RU"/>
        </w:rPr>
        <w:t>Наукова новизна одержаних результатів:</w:t>
      </w:r>
    </w:p>
    <w:p w14:paraId="405ED7E9" w14:textId="77777777" w:rsidR="003E0F29" w:rsidRDefault="003E0F29" w:rsidP="003E0F29">
      <w:pPr>
        <w:pStyle w:val="afffffff7"/>
      </w:pPr>
      <w:r>
        <w:t>виявлено закономірності еволюції демографічного розвитку гірських районів Українських Карпат;</w:t>
      </w:r>
    </w:p>
    <w:p w14:paraId="118DCEE4" w14:textId="77777777" w:rsidR="003E0F29" w:rsidRDefault="003E0F29" w:rsidP="003E0F29">
      <w:pPr>
        <w:pStyle w:val="afffffff7"/>
      </w:pPr>
      <w:r>
        <w:t>досліджено особливості територіальних змін чисельності населення гірських районів у 1959–1999 рр. На основі матеріалів переписів населення 1959, 1970, 1979, 1989 рр. та поточної статистичної звітності виявлено особливості зміни демографічної ситуації населення;</w:t>
      </w:r>
    </w:p>
    <w:p w14:paraId="0846B655" w14:textId="77777777" w:rsidR="003E0F29" w:rsidRDefault="003E0F29" w:rsidP="003E0F29">
      <w:pPr>
        <w:pStyle w:val="afffffff7"/>
      </w:pPr>
      <w:r>
        <w:t>проаналізовано динаміку чисельності населення гірських районів у межах висотних поясів. У розрізі кожного окремого населеного пункту обчислена кількість населення, що жило в межах висотних поясів, та простежена його динаміка за  40-річний  період;</w:t>
      </w:r>
    </w:p>
    <w:p w14:paraId="1BCD8285" w14:textId="77777777" w:rsidR="003E0F29" w:rsidRDefault="003E0F29" w:rsidP="003E0F29">
      <w:pPr>
        <w:pStyle w:val="afffffff7"/>
      </w:pPr>
      <w:r>
        <w:t>розроблено типологію і проведено районування демографічної структури населення, в основу якого покладений аналіз показників народжуваності, смертності, природного приросту, шлюбності та розлучуваності;</w:t>
      </w:r>
    </w:p>
    <w:p w14:paraId="3614DF2A" w14:textId="77777777" w:rsidR="003E0F29" w:rsidRDefault="003E0F29" w:rsidP="003E0F29">
      <w:pPr>
        <w:pStyle w:val="afffffff7"/>
      </w:pPr>
      <w:r>
        <w:t>виділено типи територій на основі урахування характеру динаміки демографічних процесів. Аргументується необхідність цілеспрямованої розробки і реалізації науково обгрунтованої програми попередження демографічної д</w:t>
      </w:r>
      <w:r>
        <w:t>е</w:t>
      </w:r>
      <w:r>
        <w:t>популяції;</w:t>
      </w:r>
    </w:p>
    <w:p w14:paraId="59C22699" w14:textId="77777777" w:rsidR="003E0F29" w:rsidRDefault="003E0F29" w:rsidP="003E0F29">
      <w:pPr>
        <w:pStyle w:val="afffffff7"/>
      </w:pPr>
      <w:r>
        <w:t>узагальнено сукупність показників, які розкривають сучасні тенденції динаміки демографічної структури нас</w:t>
      </w:r>
      <w:r>
        <w:t>е</w:t>
      </w:r>
      <w:r>
        <w:t>лення в гірських районах і їхній вплив на  розселення, що має значення для реалізації державної політики в гірських регіонах;</w:t>
      </w:r>
    </w:p>
    <w:p w14:paraId="084F9B58" w14:textId="77777777" w:rsidR="003E0F29" w:rsidRDefault="003E0F29" w:rsidP="003E0F29">
      <w:pPr>
        <w:pStyle w:val="afffffff7"/>
      </w:pPr>
      <w:r>
        <w:t>про</w:t>
      </w:r>
      <w:r>
        <w:rPr>
          <w:lang w:val="uk-UA"/>
        </w:rPr>
        <w:t xml:space="preserve">аналізовано особливості </w:t>
      </w:r>
      <w:r>
        <w:t>розміщення  населення гірських районів Українських Карпат з урахуванням верт</w:t>
      </w:r>
      <w:r>
        <w:t>и</w:t>
      </w:r>
      <w:r>
        <w:t xml:space="preserve">кального розчленування території і виділено ареали з різною щільністю населення. </w:t>
      </w:r>
    </w:p>
    <w:p w14:paraId="710737B0" w14:textId="77777777" w:rsidR="003E0F29" w:rsidRDefault="003E0F29" w:rsidP="003E0F29">
      <w:pPr>
        <w:pStyle w:val="afffffff7"/>
      </w:pPr>
      <w:r>
        <w:rPr>
          <w:b/>
          <w:bCs/>
        </w:rPr>
        <w:t>Практичне значення одержаних результатів</w:t>
      </w:r>
      <w:r>
        <w:t xml:space="preserve"> полягає у розробці типології динаміки демографічної структури населення як індикатора характеру та ступеня  </w:t>
      </w:r>
      <w:r>
        <w:lastRenderedPageBreak/>
        <w:t>господарського освоєння гірських територій, а також в оцінці її впливу на економічну, соціальну, культурну ситуацію в Українських Карпатах. Одержані результати використані для підготовки лекційних та практичних занять із спецкурсу “Демографічні проблеми в Україні”, прочитаного на ге</w:t>
      </w:r>
      <w:r>
        <w:t>о</w:t>
      </w:r>
      <w:r>
        <w:t>графічному факультеті Львівського національного університету імені Івана Франка в 1999–2001 рр.</w:t>
      </w:r>
    </w:p>
    <w:p w14:paraId="3CF04809" w14:textId="77777777" w:rsidR="003E0F29" w:rsidRDefault="003E0F29" w:rsidP="003E0F29">
      <w:pPr>
        <w:pStyle w:val="afffffff7"/>
        <w:rPr>
          <w:b/>
          <w:bCs/>
        </w:rPr>
      </w:pPr>
      <w:r>
        <w:rPr>
          <w:b/>
          <w:bCs/>
        </w:rPr>
        <w:t xml:space="preserve">Особистий внесок здобувача. </w:t>
      </w:r>
      <w:r>
        <w:t>Усі висвітлені в дисертації наукові результати одержані автором особисто, без використання співавторських ідей та розробок.</w:t>
      </w:r>
      <w:r>
        <w:rPr>
          <w:b/>
          <w:bCs/>
        </w:rPr>
        <w:t xml:space="preserve"> </w:t>
      </w:r>
    </w:p>
    <w:p w14:paraId="690846BA" w14:textId="77777777" w:rsidR="003E0F29" w:rsidRDefault="003E0F29" w:rsidP="003E0F29">
      <w:pPr>
        <w:pStyle w:val="afffffff7"/>
      </w:pPr>
      <w:r>
        <w:rPr>
          <w:b/>
          <w:bCs/>
        </w:rPr>
        <w:t xml:space="preserve">Достовірність результатів </w:t>
      </w:r>
      <w:r>
        <w:t>забезпечено необхідною статистичною інформацією, науковою теоретичною і м</w:t>
      </w:r>
      <w:r>
        <w:t>е</w:t>
      </w:r>
      <w:r>
        <w:t>тодичною обгрунтованістю дослідження.</w:t>
      </w:r>
    </w:p>
    <w:p w14:paraId="7D8E3604" w14:textId="77777777" w:rsidR="003E0F29" w:rsidRDefault="003E0F29" w:rsidP="003E0F29">
      <w:pPr>
        <w:pStyle w:val="afffffff7"/>
      </w:pPr>
      <w:r>
        <w:rPr>
          <w:b/>
          <w:bCs/>
        </w:rPr>
        <w:t xml:space="preserve">Апробація результатів дисертації. </w:t>
      </w:r>
      <w:r>
        <w:t>Основні результати наукових досліджень доповідалися й обговорювалися на звітних наукових конференціях у Львівському національному університеті імені Івана Франка (1998, 1999, 2000, 2001 рр.), на міжнародній науково-практичній конференції “Проблеми природокористування Карпатського регіону” (К</w:t>
      </w:r>
      <w:r>
        <w:t>о</w:t>
      </w:r>
      <w:r>
        <w:t>ломия, 2000 р.), п’ятому з’їзді українського географічного товариства (Луцьк, 2000 р.), міжнародній науковій конф</w:t>
      </w:r>
      <w:r>
        <w:t>е</w:t>
      </w:r>
      <w:r>
        <w:t>ренції “Буття ландшафту та буття в ландшафті” (Київ, 2001 р.).</w:t>
      </w:r>
    </w:p>
    <w:p w14:paraId="53BB3F99" w14:textId="77777777" w:rsidR="003E0F29" w:rsidRDefault="003E0F29" w:rsidP="003E0F29">
      <w:pPr>
        <w:pStyle w:val="afffffff7"/>
      </w:pPr>
      <w:r>
        <w:rPr>
          <w:b/>
          <w:bCs/>
        </w:rPr>
        <w:t xml:space="preserve">Публікації. </w:t>
      </w:r>
      <w:r>
        <w:t xml:space="preserve">За результатами дисертаційного дослідження опубліковано п’ять наукових праць, з яких чотири у рекомендованих ВАК України виданнях. Ці публікації  відображають основний зміст дисертації.    </w:t>
      </w:r>
    </w:p>
    <w:p w14:paraId="5183AC12" w14:textId="77777777" w:rsidR="003E0F29" w:rsidRDefault="003E0F29" w:rsidP="003E0F29">
      <w:pPr>
        <w:pStyle w:val="afffffff7"/>
      </w:pPr>
      <w:r>
        <w:rPr>
          <w:b/>
          <w:bCs/>
        </w:rPr>
        <w:t>Обсяг і структура дисертації</w:t>
      </w:r>
      <w:r>
        <w:t>. Дисертація включає 149 сторінок комп</w:t>
      </w:r>
      <w:r>
        <w:sym w:font="Times New Roman" w:char="2019"/>
      </w:r>
      <w:r>
        <w:t>ютерного тексту, 38 рисунків, 39 таблиць. Робота складається зі вступу, шести розділів, висновків, 29 додатків та списку використаної літератури (143 наймен</w:t>
      </w:r>
      <w:r>
        <w:t>у</w:t>
      </w:r>
      <w:r>
        <w:t>вання).</w:t>
      </w:r>
    </w:p>
    <w:p w14:paraId="436D0010" w14:textId="77777777" w:rsidR="003E0F29" w:rsidRDefault="003E0F29" w:rsidP="003E0F29">
      <w:pPr>
        <w:pStyle w:val="5ffc"/>
        <w:jc w:val="center"/>
        <w:rPr>
          <w:sz w:val="24"/>
          <w:szCs w:val="24"/>
          <w:lang w:val="uk-UA"/>
        </w:rPr>
      </w:pPr>
      <w:r>
        <w:rPr>
          <w:b/>
          <w:bCs/>
          <w:sz w:val="24"/>
          <w:szCs w:val="24"/>
          <w:lang w:val="ru-RU"/>
        </w:rPr>
        <w:t>ОСНОВНИЙ ЗМІСТ РОБОТИ</w:t>
      </w:r>
    </w:p>
    <w:p w14:paraId="47A83144" w14:textId="77777777" w:rsidR="003E0F29" w:rsidRDefault="003E0F29" w:rsidP="003E0F29">
      <w:pPr>
        <w:pStyle w:val="afffffff7"/>
      </w:pPr>
      <w:r>
        <w:t xml:space="preserve">У </w:t>
      </w:r>
      <w:r>
        <w:rPr>
          <w:b/>
          <w:bCs/>
        </w:rPr>
        <w:t>вступі</w:t>
      </w:r>
      <w:r>
        <w:t xml:space="preserve"> висвітлено актуальність дисертаційного дослідження, визначено об</w:t>
      </w:r>
      <w:r>
        <w:sym w:font="Times New Roman" w:char="2019"/>
      </w:r>
      <w:r>
        <w:t>єкт і предмет праці, сформульовано мету, завдання та наукову новизну, відзначено особистий внесок здобувача у виконанні дисертаційної роботи та відображенні її результатів.</w:t>
      </w:r>
    </w:p>
    <w:p w14:paraId="1A76D42C" w14:textId="77777777" w:rsidR="003E0F29" w:rsidRDefault="003E0F29" w:rsidP="003E0F29">
      <w:pPr>
        <w:pStyle w:val="afffffff7"/>
      </w:pPr>
      <w:r>
        <w:t xml:space="preserve">У </w:t>
      </w:r>
      <w:r>
        <w:rPr>
          <w:b/>
          <w:bCs/>
        </w:rPr>
        <w:t>першому розділі</w:t>
      </w:r>
      <w:r>
        <w:t xml:space="preserve"> </w:t>
      </w:r>
      <w:r>
        <w:sym w:font="Courier New" w:char="2014"/>
      </w:r>
      <w:r>
        <w:t xml:space="preserve"> “</w:t>
      </w:r>
      <w:r>
        <w:rPr>
          <w:i/>
          <w:iCs/>
        </w:rPr>
        <w:t>Методологія та методика демогеографічних досліджень</w:t>
      </w:r>
      <w:r>
        <w:t xml:space="preserve">” </w:t>
      </w:r>
      <w:r>
        <w:sym w:font="Courier New" w:char="2014"/>
      </w:r>
      <w:r>
        <w:t xml:space="preserve"> розкрито погляд на поняття “демогеографічне дослідження”, відображено результати вивчення автором тих наукових праць та напрямів, які прямо чи опосередковано стосуються проблеми дослідження; визначено зміст поняття “гірський район” та спектр його пр</w:t>
      </w:r>
      <w:r>
        <w:t>о</w:t>
      </w:r>
      <w:r>
        <w:t>блем, висвітлені окремі стадії дослідження, що характеризуються певним набором проблем та розв</w:t>
      </w:r>
      <w:r w:rsidRPr="00A31BDB">
        <w:t>’</w:t>
      </w:r>
      <w:r>
        <w:rPr>
          <w:lang w:val="uk-UA"/>
        </w:rPr>
        <w:t>язу</w:t>
      </w:r>
      <w:r>
        <w:t>ються за доп</w:t>
      </w:r>
      <w:r>
        <w:t>о</w:t>
      </w:r>
      <w:r>
        <w:t>могою низки підходів.</w:t>
      </w:r>
    </w:p>
    <w:p w14:paraId="5BB666FC" w14:textId="77777777" w:rsidR="003E0F29" w:rsidRDefault="003E0F29" w:rsidP="003E0F29">
      <w:pPr>
        <w:pStyle w:val="afffffff7"/>
      </w:pPr>
      <w:r>
        <w:t>Беручи до уваги різні підходи у тлумаченні демогеографії, ми використовуємо це поняття в розумінні галузевої дисципліни суспільної географії, що вивчає демогеографічну ситуацію на певній території. Її структурними підрозділами є динамічний і територіальний аспекти чисельності населення, його відтворення, природного та м</w:t>
      </w:r>
      <w:r>
        <w:t>е</w:t>
      </w:r>
      <w:r>
        <w:t>ханічного рухів, статево-вікової структури тощо.</w:t>
      </w:r>
    </w:p>
    <w:p w14:paraId="7F99CAED" w14:textId="77777777" w:rsidR="003E0F29" w:rsidRDefault="003E0F29" w:rsidP="003E0F29">
      <w:pPr>
        <w:pStyle w:val="afffffff7"/>
      </w:pPr>
      <w:r>
        <w:lastRenderedPageBreak/>
        <w:t>Демогеографія вивчає систему взаємовідносин демографічних процесів з природно-географічними та соціально-економічними факторами, які склалися на певній території. Враховуючи природні, історичні та демографічні особливості Карпатського регіону, що є дещо відмінними від інших регіонів України, ми розглядаємо три рівні у д</w:t>
      </w:r>
      <w:r>
        <w:t>е</w:t>
      </w:r>
      <w:r>
        <w:t>могеографічному дослідженні: Карпатський регіон та області, що входять до його складу, формують макро- та м</w:t>
      </w:r>
      <w:r>
        <w:t>е</w:t>
      </w:r>
      <w:r>
        <w:t xml:space="preserve">зорівень, а гірські райони та поселення </w:t>
      </w:r>
      <w:r>
        <w:sym w:font="Courier New" w:char="2014"/>
      </w:r>
      <w:r>
        <w:t xml:space="preserve"> мікрорівень дослідження.</w:t>
      </w:r>
    </w:p>
    <w:p w14:paraId="4A0AF031" w14:textId="77777777" w:rsidR="003E0F29" w:rsidRDefault="003E0F29" w:rsidP="003E0F29">
      <w:pPr>
        <w:pStyle w:val="afffffff7"/>
      </w:pPr>
      <w:r>
        <w:t xml:space="preserve">Аналіз особливостей гіпсометрії, крутизни схилів, кліматичних характеристик засвідчив, що гірські райони </w:t>
      </w:r>
      <w:r>
        <w:sym w:font="Courier New" w:char="2014"/>
      </w:r>
      <w:r>
        <w:t xml:space="preserve"> це території, які потребують особливого підходу при дослідженні будь-якого напряму. Демогеографічні процеси в гірському адміністративному районі представлені процесами відтворення населення та їхнім впливом на розселення: динамікою чисельності населення, від якої залежить людність поселень, структура зайнятості та інше; природним р</w:t>
      </w:r>
      <w:r>
        <w:t>у</w:t>
      </w:r>
      <w:r>
        <w:t xml:space="preserve">хом, що формується під впливом різних  факторів і нині визначає зміни у чисельності населення; механічним рухом, що обумовлює статево-вікову структуру та працересурсний потенціал, людність населених пунктів; статево-віковою структурою, яка визначає тип динаміки населення; впливом демографічних показників на особливості розміщення населення в гірських районах. </w:t>
      </w:r>
    </w:p>
    <w:p w14:paraId="20AD58A7" w14:textId="77777777" w:rsidR="003E0F29" w:rsidRDefault="003E0F29" w:rsidP="003E0F29">
      <w:pPr>
        <w:pStyle w:val="afffffff7"/>
      </w:pPr>
      <w:r>
        <w:t>Поняття “демогеографічна структура” проходить через усю роботу і в нашому розумінні виражено сукупністю структурних елементів демографічного процесу досліджуваної території (народжуваністю, смертністю, природним приростом, механічним рухом тощо) та лежить в основі “синтетичного” демографічного показника, за яким здійснюється демогеографічне районування території та виділення ареалів з різним демогеографічним потенціалом. Понятійно-термінологічна система дослідження включає такі структурні складові: демо-      географічна ситуація, процеси, структура, потенціал, ареал та демогеографічне районування.</w:t>
      </w:r>
    </w:p>
    <w:p w14:paraId="352EB1C5" w14:textId="77777777" w:rsidR="003E0F29" w:rsidRDefault="003E0F29" w:rsidP="003E0F29">
      <w:pPr>
        <w:pStyle w:val="afffffff7"/>
      </w:pPr>
      <w:r>
        <w:t>У процесі дослідження та висвітлення окремих демографічних процесів  застосовано декілька підходів, що в</w:t>
      </w:r>
      <w:r>
        <w:t>и</w:t>
      </w:r>
      <w:r>
        <w:t>користовуються при вивченні населення, проте розглянуто їх з позицій гірських територій. Вони виступають окремими стадіями дослідження в різній послідовності: територіально-демографічний або просторовий, історико-демографічний, типологічний, проблемний та поведінковий.</w:t>
      </w:r>
    </w:p>
    <w:p w14:paraId="5B66A7C2" w14:textId="77777777" w:rsidR="003E0F29" w:rsidRDefault="003E0F29" w:rsidP="003E0F29">
      <w:pPr>
        <w:pStyle w:val="afffffff7"/>
      </w:pPr>
      <w:r>
        <w:t>Висвітлене у першому розділі коло питань слугує поясненням того, що результати демогеографічних досліджень мають вагоме значення і можуть бути використані насамперед у комплексному плануванні економічного і соціального розвитку Карпатського регіону.</w:t>
      </w:r>
    </w:p>
    <w:p w14:paraId="0C3EAB7A" w14:textId="77777777" w:rsidR="003E0F29" w:rsidRDefault="003E0F29" w:rsidP="003E0F29">
      <w:pPr>
        <w:pStyle w:val="afffffff7"/>
      </w:pPr>
      <w:r>
        <w:t xml:space="preserve">У </w:t>
      </w:r>
      <w:r>
        <w:rPr>
          <w:b/>
          <w:bCs/>
        </w:rPr>
        <w:t>другому розділі</w:t>
      </w:r>
      <w:r>
        <w:t xml:space="preserve"> </w:t>
      </w:r>
      <w:r>
        <w:sym w:font="Courier New" w:char="2014"/>
      </w:r>
      <w:r>
        <w:t xml:space="preserve"> “</w:t>
      </w:r>
      <w:r>
        <w:rPr>
          <w:i/>
          <w:iCs/>
        </w:rPr>
        <w:t>Фактори демогеографічного розвитку гірських районів Українських Карпат</w:t>
      </w:r>
      <w:r>
        <w:t>” пр</w:t>
      </w:r>
      <w:r>
        <w:t>о</w:t>
      </w:r>
      <w:r>
        <w:t>аналізовано природно- та історико-географічні, соціально-економічні фактори, які визначають основу життєдіяльності людей, їхній розвиток в умовах досліджуваної території та слугують вихідними положеннями у вивченні процесів н</w:t>
      </w:r>
      <w:r>
        <w:t>а</w:t>
      </w:r>
      <w:r>
        <w:t>родонаселення.</w:t>
      </w:r>
    </w:p>
    <w:p w14:paraId="5B450D4F" w14:textId="77777777" w:rsidR="003E0F29" w:rsidRDefault="003E0F29" w:rsidP="003E0F29">
      <w:pPr>
        <w:pStyle w:val="afffffff7"/>
      </w:pPr>
      <w:r>
        <w:lastRenderedPageBreak/>
        <w:t>З огляду на те, що вихідною одиницею при збиранні демографічної статистичної інформації є адміністративний район, до складу гірських були віднесені райони, критеріями яких є: а) розміщення переважної території району в межах гірської частини Карпат; б) проживання понад 50% населення в населених пунктах, що мають статус гірських; в) значні абсолютні висоти розміщення населених пунктів та розчленованість території. На основі цих критеріїв до регіону дослідження віднесено 20 районів чотирьох областей: Львівської (3), Івано-Франківської (6), Чернівецької (2) та З</w:t>
      </w:r>
      <w:r>
        <w:t>а</w:t>
      </w:r>
      <w:r>
        <w:t xml:space="preserve">карпатської (9). </w:t>
      </w:r>
    </w:p>
    <w:p w14:paraId="031C6D10" w14:textId="77777777" w:rsidR="003E0F29" w:rsidRDefault="003E0F29" w:rsidP="003E0F29">
      <w:pPr>
        <w:pStyle w:val="afffffff7"/>
      </w:pPr>
      <w:r>
        <w:t>Основними природно-географічними факторами є географічне положення, рельєф, гідрологічні, земельні та кліматичні ресурси. Периферійність, віддаленість регіону дослідження від обласних центрів погіршує рівень їхнього соціально-економічного розвитку. Рельєф території характеризується поздовжньо-поперечним розчленуванням, що дає змогу виділити окремі фізико-географічні області, які відрізняються розчленованістю, крутизною схилів, залісненістю, кліматичними та гідрологічними умовами, земельними ресурсами, що в загальному зумовлюють особливості демог</w:t>
      </w:r>
      <w:r>
        <w:t>е</w:t>
      </w:r>
      <w:r>
        <w:t>орафічного розвитку. За рахунок відзначених особливостей території північно-східних і південно-західних макросхилів мають відмінності у показниках розселення (табл.1).</w:t>
      </w:r>
    </w:p>
    <w:p w14:paraId="7490BEB9" w14:textId="77777777" w:rsidR="003E0F29" w:rsidRDefault="003E0F29" w:rsidP="003E0F29">
      <w:pPr>
        <w:pStyle w:val="6ff2"/>
        <w:jc w:val="right"/>
        <w:rPr>
          <w:b/>
          <w:bCs/>
          <w:i w:val="0"/>
          <w:iCs w:val="0"/>
          <w:sz w:val="24"/>
          <w:szCs w:val="24"/>
          <w:lang w:val="ru-RU"/>
        </w:rPr>
      </w:pPr>
      <w:r>
        <w:rPr>
          <w:b/>
          <w:bCs/>
          <w:i w:val="0"/>
          <w:iCs w:val="0"/>
          <w:sz w:val="24"/>
          <w:szCs w:val="24"/>
          <w:lang w:val="ru-RU"/>
        </w:rPr>
        <w:t>Таблиця 1</w:t>
      </w:r>
    </w:p>
    <w:p w14:paraId="6FF1BD16" w14:textId="77777777" w:rsidR="003E0F29" w:rsidRDefault="003E0F29" w:rsidP="003E0F29">
      <w:pPr>
        <w:pStyle w:val="afffffff7"/>
        <w:jc w:val="center"/>
        <w:rPr>
          <w:b/>
          <w:bCs/>
        </w:rPr>
      </w:pPr>
      <w:r>
        <w:rPr>
          <w:b/>
          <w:bCs/>
        </w:rPr>
        <w:t>Показники розселення населення гірських районів північно-східних та південно-західних макросхилів Українських Карпат</w:t>
      </w:r>
    </w:p>
    <w:tbl>
      <w:tblPr>
        <w:tblW w:w="0" w:type="auto"/>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2" w:type="dxa"/>
          <w:right w:w="22" w:type="dxa"/>
        </w:tblCellMar>
        <w:tblLook w:val="0000" w:firstRow="0" w:lastRow="0" w:firstColumn="0" w:lastColumn="0" w:noHBand="0" w:noVBand="0"/>
      </w:tblPr>
      <w:tblGrid>
        <w:gridCol w:w="1135"/>
        <w:gridCol w:w="708"/>
        <w:gridCol w:w="851"/>
        <w:gridCol w:w="709"/>
        <w:gridCol w:w="708"/>
        <w:gridCol w:w="851"/>
        <w:gridCol w:w="567"/>
        <w:gridCol w:w="567"/>
        <w:gridCol w:w="567"/>
        <w:gridCol w:w="709"/>
        <w:gridCol w:w="708"/>
        <w:gridCol w:w="709"/>
        <w:gridCol w:w="588"/>
        <w:gridCol w:w="709"/>
      </w:tblGrid>
      <w:tr w:rsidR="003E0F29" w14:paraId="726D78CE" w14:textId="77777777" w:rsidTr="00437094">
        <w:tblPrEx>
          <w:tblCellMar>
            <w:top w:w="0" w:type="dxa"/>
            <w:bottom w:w="0" w:type="dxa"/>
          </w:tblCellMar>
        </w:tblPrEx>
        <w:trPr>
          <w:cantSplit/>
        </w:trPr>
        <w:tc>
          <w:tcPr>
            <w:tcW w:w="1135" w:type="dxa"/>
            <w:tcBorders>
              <w:top w:val="single" w:sz="6" w:space="0" w:color="auto"/>
              <w:left w:val="single" w:sz="6" w:space="0" w:color="auto"/>
              <w:bottom w:val="single" w:sz="6" w:space="0" w:color="auto"/>
              <w:right w:val="single" w:sz="6" w:space="0" w:color="auto"/>
            </w:tcBorders>
          </w:tcPr>
          <w:p w14:paraId="27EFEBE8" w14:textId="77777777" w:rsidR="003E0F29" w:rsidRDefault="003E0F29" w:rsidP="00437094">
            <w:pPr>
              <w:pStyle w:val="afffffff7"/>
              <w:spacing w:after="0"/>
              <w:jc w:val="center"/>
            </w:pPr>
            <w:r>
              <w:t>Макро</w:t>
            </w:r>
            <w:r>
              <w:rPr>
                <w:lang w:val="en-US"/>
              </w:rPr>
              <w:t>-</w:t>
            </w:r>
            <w:r>
              <w:t>схили</w:t>
            </w:r>
          </w:p>
        </w:tc>
        <w:tc>
          <w:tcPr>
            <w:tcW w:w="708" w:type="dxa"/>
            <w:tcBorders>
              <w:top w:val="single" w:sz="6" w:space="0" w:color="auto"/>
              <w:left w:val="single" w:sz="6" w:space="0" w:color="auto"/>
              <w:bottom w:val="single" w:sz="6" w:space="0" w:color="auto"/>
              <w:right w:val="single" w:sz="6" w:space="0" w:color="auto"/>
            </w:tcBorders>
          </w:tcPr>
          <w:p w14:paraId="3A39E0F3" w14:textId="77777777" w:rsidR="003E0F29" w:rsidRDefault="003E0F29" w:rsidP="00437094">
            <w:pPr>
              <w:pStyle w:val="afffffff7"/>
              <w:spacing w:after="0"/>
              <w:jc w:val="center"/>
              <w:rPr>
                <w:vertAlign w:val="superscript"/>
              </w:rPr>
            </w:pPr>
            <w:r>
              <w:rPr>
                <w:lang w:val="uk-UA"/>
              </w:rPr>
              <w:t>П</w:t>
            </w:r>
            <w:r>
              <w:t>ло</w:t>
            </w:r>
            <w:r>
              <w:rPr>
                <w:lang w:val="uk-UA"/>
              </w:rPr>
              <w:softHyphen/>
            </w:r>
            <w:r>
              <w:t>ща, тис. км</w:t>
            </w:r>
            <w:r>
              <w:rPr>
                <w:vertAlign w:val="superscript"/>
              </w:rPr>
              <w:t>2</w:t>
            </w:r>
          </w:p>
        </w:tc>
        <w:tc>
          <w:tcPr>
            <w:tcW w:w="3686" w:type="dxa"/>
            <w:gridSpan w:val="5"/>
            <w:tcBorders>
              <w:top w:val="single" w:sz="6" w:space="0" w:color="auto"/>
              <w:left w:val="single" w:sz="6" w:space="0" w:color="auto"/>
              <w:bottom w:val="single" w:sz="6" w:space="0" w:color="auto"/>
              <w:right w:val="single" w:sz="6" w:space="0" w:color="auto"/>
            </w:tcBorders>
          </w:tcPr>
          <w:p w14:paraId="5977908F" w14:textId="77777777" w:rsidR="003E0F29" w:rsidRDefault="003E0F29" w:rsidP="00437094">
            <w:pPr>
              <w:pStyle w:val="afffffff7"/>
              <w:spacing w:after="0"/>
              <w:jc w:val="center"/>
            </w:pPr>
            <w:r>
              <w:t>Кількість населення,</w:t>
            </w:r>
          </w:p>
          <w:p w14:paraId="5AF1A653" w14:textId="77777777" w:rsidR="003E0F29" w:rsidRDefault="003E0F29" w:rsidP="00437094">
            <w:pPr>
              <w:pStyle w:val="afffffff7"/>
              <w:spacing w:after="0"/>
              <w:jc w:val="center"/>
            </w:pPr>
            <w:r>
              <w:t>тис. осіб</w:t>
            </w:r>
          </w:p>
        </w:tc>
        <w:tc>
          <w:tcPr>
            <w:tcW w:w="1843" w:type="dxa"/>
            <w:gridSpan w:val="3"/>
            <w:tcBorders>
              <w:top w:val="single" w:sz="6" w:space="0" w:color="auto"/>
              <w:left w:val="single" w:sz="6" w:space="0" w:color="auto"/>
              <w:bottom w:val="single" w:sz="6" w:space="0" w:color="auto"/>
              <w:right w:val="single" w:sz="6" w:space="0" w:color="auto"/>
            </w:tcBorders>
          </w:tcPr>
          <w:p w14:paraId="038698F8" w14:textId="77777777" w:rsidR="003E0F29" w:rsidRDefault="003E0F29" w:rsidP="00437094">
            <w:pPr>
              <w:pStyle w:val="afffffff7"/>
              <w:spacing w:after="0"/>
              <w:jc w:val="center"/>
              <w:rPr>
                <w:lang w:val="en-US"/>
              </w:rPr>
            </w:pPr>
            <w:r>
              <w:t>Кількість</w:t>
            </w:r>
          </w:p>
          <w:p w14:paraId="5DA71B43" w14:textId="77777777" w:rsidR="003E0F29" w:rsidRDefault="003E0F29" w:rsidP="00437094">
            <w:pPr>
              <w:pStyle w:val="afffffff7"/>
              <w:spacing w:after="0"/>
              <w:jc w:val="center"/>
            </w:pPr>
            <w:r>
              <w:rPr>
                <w:lang w:val="uk-UA"/>
              </w:rPr>
              <w:t>п</w:t>
            </w:r>
            <w:r>
              <w:t>оселень</w:t>
            </w:r>
          </w:p>
        </w:tc>
        <w:tc>
          <w:tcPr>
            <w:tcW w:w="1417" w:type="dxa"/>
            <w:gridSpan w:val="2"/>
            <w:tcBorders>
              <w:top w:val="single" w:sz="6" w:space="0" w:color="auto"/>
              <w:left w:val="single" w:sz="6" w:space="0" w:color="auto"/>
              <w:bottom w:val="single" w:sz="6" w:space="0" w:color="auto"/>
              <w:right w:val="single" w:sz="6" w:space="0" w:color="auto"/>
            </w:tcBorders>
          </w:tcPr>
          <w:p w14:paraId="6ECDC9E1" w14:textId="77777777" w:rsidR="003E0F29" w:rsidRDefault="003E0F29" w:rsidP="00437094">
            <w:pPr>
              <w:pStyle w:val="afffffff7"/>
              <w:spacing w:after="0"/>
              <w:jc w:val="center"/>
            </w:pPr>
            <w:r>
              <w:t>Середня людність поселень, осіб</w:t>
            </w:r>
          </w:p>
        </w:tc>
        <w:tc>
          <w:tcPr>
            <w:tcW w:w="1297" w:type="dxa"/>
            <w:gridSpan w:val="2"/>
            <w:tcBorders>
              <w:top w:val="single" w:sz="6" w:space="0" w:color="auto"/>
              <w:left w:val="single" w:sz="6" w:space="0" w:color="auto"/>
              <w:bottom w:val="single" w:sz="6" w:space="0" w:color="auto"/>
              <w:right w:val="single" w:sz="6" w:space="0" w:color="auto"/>
            </w:tcBorders>
          </w:tcPr>
          <w:p w14:paraId="67C6B632" w14:textId="77777777" w:rsidR="003E0F29" w:rsidRDefault="003E0F29" w:rsidP="00437094">
            <w:pPr>
              <w:pStyle w:val="afffffff7"/>
              <w:spacing w:after="0"/>
              <w:jc w:val="center"/>
              <w:rPr>
                <w:lang w:val="uk-UA"/>
              </w:rPr>
            </w:pPr>
            <w:r>
              <w:t>Щільність поселень</w:t>
            </w:r>
            <w:r>
              <w:rPr>
                <w:lang w:val="uk-UA"/>
              </w:rPr>
              <w:t>,</w:t>
            </w:r>
          </w:p>
          <w:p w14:paraId="4D4886F0" w14:textId="77777777" w:rsidR="003E0F29" w:rsidRDefault="003E0F29" w:rsidP="00437094">
            <w:pPr>
              <w:pStyle w:val="afffffff7"/>
              <w:spacing w:after="0"/>
              <w:jc w:val="center"/>
              <w:rPr>
                <w:vertAlign w:val="superscript"/>
              </w:rPr>
            </w:pPr>
            <w:r>
              <w:t>на 100 км</w:t>
            </w:r>
            <w:r>
              <w:rPr>
                <w:vertAlign w:val="superscript"/>
              </w:rPr>
              <w:t>2</w:t>
            </w:r>
          </w:p>
        </w:tc>
      </w:tr>
      <w:tr w:rsidR="003E0F29" w14:paraId="13FBDEE7" w14:textId="77777777" w:rsidTr="00437094">
        <w:tblPrEx>
          <w:tblCellMar>
            <w:top w:w="0" w:type="dxa"/>
            <w:bottom w:w="0" w:type="dxa"/>
          </w:tblCellMar>
        </w:tblPrEx>
        <w:trPr>
          <w:cantSplit/>
        </w:trPr>
        <w:tc>
          <w:tcPr>
            <w:tcW w:w="1135" w:type="dxa"/>
            <w:tcBorders>
              <w:top w:val="single" w:sz="6" w:space="0" w:color="auto"/>
              <w:left w:val="single" w:sz="6" w:space="0" w:color="auto"/>
              <w:bottom w:val="single" w:sz="6" w:space="0" w:color="auto"/>
              <w:right w:val="single" w:sz="6" w:space="0" w:color="auto"/>
            </w:tcBorders>
          </w:tcPr>
          <w:p w14:paraId="6CC06BF2" w14:textId="77777777" w:rsidR="003E0F29" w:rsidRDefault="003E0F29" w:rsidP="00437094">
            <w:pPr>
              <w:pStyle w:val="afffffff7"/>
              <w:spacing w:after="0"/>
              <w:jc w:val="center"/>
            </w:pPr>
          </w:p>
        </w:tc>
        <w:tc>
          <w:tcPr>
            <w:tcW w:w="708" w:type="dxa"/>
            <w:tcBorders>
              <w:top w:val="single" w:sz="6" w:space="0" w:color="auto"/>
              <w:left w:val="single" w:sz="6" w:space="0" w:color="auto"/>
              <w:bottom w:val="single" w:sz="6" w:space="0" w:color="auto"/>
              <w:right w:val="single" w:sz="6" w:space="0" w:color="auto"/>
            </w:tcBorders>
          </w:tcPr>
          <w:p w14:paraId="2CFA1F85" w14:textId="77777777" w:rsidR="003E0F29" w:rsidRDefault="003E0F29" w:rsidP="00437094">
            <w:pPr>
              <w:pStyle w:val="afffffff7"/>
              <w:spacing w:after="0"/>
              <w:jc w:val="center"/>
            </w:pPr>
          </w:p>
        </w:tc>
        <w:tc>
          <w:tcPr>
            <w:tcW w:w="851" w:type="dxa"/>
            <w:tcBorders>
              <w:top w:val="single" w:sz="6" w:space="0" w:color="auto"/>
              <w:left w:val="single" w:sz="6" w:space="0" w:color="auto"/>
              <w:bottom w:val="single" w:sz="6" w:space="0" w:color="auto"/>
              <w:right w:val="single" w:sz="6" w:space="0" w:color="auto"/>
            </w:tcBorders>
          </w:tcPr>
          <w:p w14:paraId="12980DDB" w14:textId="77777777" w:rsidR="003E0F29" w:rsidRDefault="003E0F29" w:rsidP="00437094">
            <w:pPr>
              <w:pStyle w:val="afffffff7"/>
              <w:spacing w:after="0"/>
              <w:jc w:val="center"/>
            </w:pPr>
            <w:r>
              <w:rPr>
                <w:lang w:val="uk-UA"/>
              </w:rPr>
              <w:t>В</w:t>
            </w:r>
            <w:r>
              <w:t>сьо</w:t>
            </w:r>
            <w:r>
              <w:rPr>
                <w:lang w:val="uk-UA"/>
              </w:rPr>
              <w:softHyphen/>
            </w:r>
            <w:r>
              <w:t>го</w:t>
            </w:r>
          </w:p>
        </w:tc>
        <w:tc>
          <w:tcPr>
            <w:tcW w:w="709" w:type="dxa"/>
            <w:tcBorders>
              <w:top w:val="single" w:sz="6" w:space="0" w:color="auto"/>
              <w:left w:val="single" w:sz="6" w:space="0" w:color="auto"/>
              <w:bottom w:val="single" w:sz="6" w:space="0" w:color="auto"/>
              <w:right w:val="single" w:sz="6" w:space="0" w:color="auto"/>
            </w:tcBorders>
          </w:tcPr>
          <w:p w14:paraId="6E584A8B" w14:textId="77777777" w:rsidR="003E0F29" w:rsidRDefault="003E0F29" w:rsidP="00437094">
            <w:pPr>
              <w:pStyle w:val="afffffff7"/>
              <w:spacing w:after="0"/>
              <w:jc w:val="center"/>
            </w:pPr>
            <w:r>
              <w:rPr>
                <w:lang w:val="uk-UA"/>
              </w:rPr>
              <w:t>м</w:t>
            </w:r>
            <w:r>
              <w:t>ісь</w:t>
            </w:r>
            <w:r>
              <w:rPr>
                <w:lang w:val="uk-UA"/>
              </w:rPr>
              <w:softHyphen/>
            </w:r>
            <w:r>
              <w:t>ких</w:t>
            </w:r>
          </w:p>
        </w:tc>
        <w:tc>
          <w:tcPr>
            <w:tcW w:w="708" w:type="dxa"/>
            <w:tcBorders>
              <w:top w:val="single" w:sz="6" w:space="0" w:color="auto"/>
              <w:left w:val="single" w:sz="6" w:space="0" w:color="auto"/>
              <w:bottom w:val="single" w:sz="6" w:space="0" w:color="auto"/>
              <w:right w:val="single" w:sz="6" w:space="0" w:color="auto"/>
            </w:tcBorders>
          </w:tcPr>
          <w:p w14:paraId="4C30BB58" w14:textId="77777777" w:rsidR="003E0F29" w:rsidRDefault="003E0F29" w:rsidP="00437094">
            <w:pPr>
              <w:pStyle w:val="afffffff7"/>
              <w:spacing w:after="0"/>
              <w:jc w:val="center"/>
            </w:pPr>
            <w:r>
              <w:t>%</w:t>
            </w:r>
          </w:p>
        </w:tc>
        <w:tc>
          <w:tcPr>
            <w:tcW w:w="851" w:type="dxa"/>
            <w:tcBorders>
              <w:top w:val="single" w:sz="6" w:space="0" w:color="auto"/>
              <w:left w:val="single" w:sz="6" w:space="0" w:color="auto"/>
              <w:bottom w:val="single" w:sz="6" w:space="0" w:color="auto"/>
              <w:right w:val="single" w:sz="6" w:space="0" w:color="auto"/>
            </w:tcBorders>
          </w:tcPr>
          <w:p w14:paraId="048FFAC3" w14:textId="77777777" w:rsidR="003E0F29" w:rsidRDefault="003E0F29" w:rsidP="00437094">
            <w:pPr>
              <w:pStyle w:val="afffffff7"/>
              <w:spacing w:after="0"/>
              <w:jc w:val="center"/>
            </w:pPr>
            <w:r>
              <w:rPr>
                <w:lang w:val="uk-UA"/>
              </w:rPr>
              <w:t>с</w:t>
            </w:r>
            <w:r>
              <w:t>іль-ських</w:t>
            </w:r>
          </w:p>
        </w:tc>
        <w:tc>
          <w:tcPr>
            <w:tcW w:w="567" w:type="dxa"/>
            <w:tcBorders>
              <w:top w:val="single" w:sz="6" w:space="0" w:color="auto"/>
              <w:left w:val="single" w:sz="6" w:space="0" w:color="auto"/>
              <w:bottom w:val="single" w:sz="6" w:space="0" w:color="auto"/>
              <w:right w:val="single" w:sz="6" w:space="0" w:color="auto"/>
            </w:tcBorders>
          </w:tcPr>
          <w:p w14:paraId="2293AB83" w14:textId="77777777" w:rsidR="003E0F29" w:rsidRDefault="003E0F29" w:rsidP="00437094">
            <w:pPr>
              <w:pStyle w:val="afffffff7"/>
              <w:spacing w:after="0"/>
              <w:jc w:val="center"/>
            </w:pPr>
            <w:r>
              <w:t>%</w:t>
            </w:r>
          </w:p>
        </w:tc>
        <w:tc>
          <w:tcPr>
            <w:tcW w:w="567" w:type="dxa"/>
            <w:tcBorders>
              <w:top w:val="single" w:sz="6" w:space="0" w:color="auto"/>
              <w:left w:val="single" w:sz="6" w:space="0" w:color="auto"/>
              <w:bottom w:val="single" w:sz="6" w:space="0" w:color="auto"/>
              <w:right w:val="single" w:sz="6" w:space="0" w:color="auto"/>
            </w:tcBorders>
          </w:tcPr>
          <w:p w14:paraId="16277B90" w14:textId="77777777" w:rsidR="003E0F29" w:rsidRDefault="003E0F29" w:rsidP="00437094">
            <w:pPr>
              <w:pStyle w:val="afffffff7"/>
              <w:spacing w:after="0"/>
              <w:jc w:val="center"/>
              <w:rPr>
                <w:lang w:val="uk-UA"/>
              </w:rPr>
            </w:pPr>
            <w:r>
              <w:rPr>
                <w:lang w:val="uk-UA"/>
              </w:rPr>
              <w:t>в</w:t>
            </w:r>
            <w:r>
              <w:t>сьо</w:t>
            </w:r>
            <w:r>
              <w:rPr>
                <w:lang w:val="uk-UA"/>
              </w:rPr>
              <w:t>-</w:t>
            </w:r>
          </w:p>
          <w:p w14:paraId="03BBF4EB" w14:textId="77777777" w:rsidR="003E0F29" w:rsidRDefault="003E0F29" w:rsidP="00437094">
            <w:pPr>
              <w:pStyle w:val="afffffff7"/>
              <w:spacing w:after="0"/>
              <w:jc w:val="center"/>
            </w:pPr>
            <w:r>
              <w:t>го</w:t>
            </w:r>
          </w:p>
        </w:tc>
        <w:tc>
          <w:tcPr>
            <w:tcW w:w="567" w:type="dxa"/>
            <w:tcBorders>
              <w:top w:val="single" w:sz="6" w:space="0" w:color="auto"/>
              <w:left w:val="single" w:sz="6" w:space="0" w:color="auto"/>
              <w:bottom w:val="single" w:sz="6" w:space="0" w:color="auto"/>
              <w:right w:val="single" w:sz="6" w:space="0" w:color="auto"/>
            </w:tcBorders>
          </w:tcPr>
          <w:p w14:paraId="5CAF9849" w14:textId="77777777" w:rsidR="003E0F29" w:rsidRDefault="003E0F29" w:rsidP="00437094">
            <w:pPr>
              <w:pStyle w:val="afffffff7"/>
              <w:spacing w:after="0"/>
              <w:jc w:val="center"/>
            </w:pPr>
            <w:r>
              <w:rPr>
                <w:lang w:val="uk-UA"/>
              </w:rPr>
              <w:t>м</w:t>
            </w:r>
            <w:r>
              <w:t>ісь-ких</w:t>
            </w:r>
          </w:p>
        </w:tc>
        <w:tc>
          <w:tcPr>
            <w:tcW w:w="709" w:type="dxa"/>
            <w:tcBorders>
              <w:top w:val="single" w:sz="6" w:space="0" w:color="auto"/>
              <w:left w:val="single" w:sz="6" w:space="0" w:color="auto"/>
              <w:bottom w:val="single" w:sz="6" w:space="0" w:color="auto"/>
              <w:right w:val="single" w:sz="6" w:space="0" w:color="auto"/>
            </w:tcBorders>
          </w:tcPr>
          <w:p w14:paraId="57721C35" w14:textId="77777777" w:rsidR="003E0F29" w:rsidRDefault="003E0F29" w:rsidP="00437094">
            <w:pPr>
              <w:pStyle w:val="afffffff7"/>
              <w:spacing w:after="0"/>
              <w:jc w:val="center"/>
            </w:pPr>
            <w:r>
              <w:rPr>
                <w:lang w:val="uk-UA"/>
              </w:rPr>
              <w:t>с</w:t>
            </w:r>
            <w:r>
              <w:t>іль-ських</w:t>
            </w:r>
          </w:p>
        </w:tc>
        <w:tc>
          <w:tcPr>
            <w:tcW w:w="708" w:type="dxa"/>
            <w:tcBorders>
              <w:top w:val="single" w:sz="6" w:space="0" w:color="auto"/>
              <w:left w:val="single" w:sz="6" w:space="0" w:color="auto"/>
              <w:bottom w:val="single" w:sz="6" w:space="0" w:color="auto"/>
              <w:right w:val="single" w:sz="6" w:space="0" w:color="auto"/>
            </w:tcBorders>
          </w:tcPr>
          <w:p w14:paraId="4FB1087A" w14:textId="77777777" w:rsidR="003E0F29" w:rsidRDefault="003E0F29" w:rsidP="00437094">
            <w:pPr>
              <w:pStyle w:val="afffffff7"/>
              <w:spacing w:after="0"/>
              <w:jc w:val="center"/>
            </w:pPr>
            <w:r>
              <w:t>місь-ких</w:t>
            </w:r>
          </w:p>
        </w:tc>
        <w:tc>
          <w:tcPr>
            <w:tcW w:w="709" w:type="dxa"/>
            <w:tcBorders>
              <w:top w:val="single" w:sz="6" w:space="0" w:color="auto"/>
              <w:left w:val="single" w:sz="6" w:space="0" w:color="auto"/>
              <w:bottom w:val="single" w:sz="6" w:space="0" w:color="auto"/>
              <w:right w:val="single" w:sz="6" w:space="0" w:color="auto"/>
            </w:tcBorders>
          </w:tcPr>
          <w:p w14:paraId="559F0763" w14:textId="77777777" w:rsidR="003E0F29" w:rsidRDefault="003E0F29" w:rsidP="00437094">
            <w:pPr>
              <w:pStyle w:val="afffffff7"/>
              <w:spacing w:after="0"/>
              <w:jc w:val="center"/>
            </w:pPr>
            <w:r>
              <w:rPr>
                <w:lang w:val="uk-UA"/>
              </w:rPr>
              <w:t>с</w:t>
            </w:r>
            <w:r>
              <w:t>іль-ських</w:t>
            </w:r>
          </w:p>
        </w:tc>
        <w:tc>
          <w:tcPr>
            <w:tcW w:w="588" w:type="dxa"/>
            <w:tcBorders>
              <w:top w:val="single" w:sz="6" w:space="0" w:color="auto"/>
              <w:left w:val="single" w:sz="6" w:space="0" w:color="auto"/>
              <w:bottom w:val="single" w:sz="6" w:space="0" w:color="auto"/>
              <w:right w:val="single" w:sz="6" w:space="0" w:color="auto"/>
            </w:tcBorders>
          </w:tcPr>
          <w:p w14:paraId="50EB3D5A" w14:textId="77777777" w:rsidR="003E0F29" w:rsidRDefault="003E0F29" w:rsidP="00437094">
            <w:pPr>
              <w:pStyle w:val="afffffff7"/>
              <w:spacing w:after="0"/>
              <w:jc w:val="center"/>
            </w:pPr>
            <w:r>
              <w:t>місь-ких</w:t>
            </w:r>
          </w:p>
        </w:tc>
        <w:tc>
          <w:tcPr>
            <w:tcW w:w="709" w:type="dxa"/>
            <w:tcBorders>
              <w:top w:val="single" w:sz="6" w:space="0" w:color="auto"/>
              <w:left w:val="single" w:sz="6" w:space="0" w:color="auto"/>
              <w:bottom w:val="single" w:sz="6" w:space="0" w:color="auto"/>
              <w:right w:val="single" w:sz="6" w:space="0" w:color="auto"/>
            </w:tcBorders>
          </w:tcPr>
          <w:p w14:paraId="6B9D7E1C" w14:textId="77777777" w:rsidR="003E0F29" w:rsidRDefault="003E0F29" w:rsidP="00437094">
            <w:pPr>
              <w:pStyle w:val="afffffff7"/>
              <w:spacing w:after="0"/>
              <w:jc w:val="center"/>
            </w:pPr>
            <w:r>
              <w:rPr>
                <w:lang w:val="uk-UA"/>
              </w:rPr>
              <w:t>с</w:t>
            </w:r>
            <w:r>
              <w:t>іль-ських</w:t>
            </w:r>
          </w:p>
        </w:tc>
      </w:tr>
      <w:tr w:rsidR="003E0F29" w14:paraId="50CD7806" w14:textId="77777777" w:rsidTr="00437094">
        <w:tblPrEx>
          <w:tblCellMar>
            <w:top w:w="0" w:type="dxa"/>
            <w:bottom w:w="0" w:type="dxa"/>
          </w:tblCellMar>
        </w:tblPrEx>
        <w:trPr>
          <w:cantSplit/>
          <w:trHeight w:val="600"/>
        </w:trPr>
        <w:tc>
          <w:tcPr>
            <w:tcW w:w="1135" w:type="dxa"/>
            <w:tcBorders>
              <w:top w:val="single" w:sz="6" w:space="0" w:color="auto"/>
              <w:left w:val="single" w:sz="6" w:space="0" w:color="auto"/>
              <w:bottom w:val="single" w:sz="6" w:space="0" w:color="auto"/>
              <w:right w:val="single" w:sz="6" w:space="0" w:color="auto"/>
            </w:tcBorders>
          </w:tcPr>
          <w:p w14:paraId="40A2F898" w14:textId="77777777" w:rsidR="003E0F29" w:rsidRDefault="003E0F29" w:rsidP="00437094">
            <w:pPr>
              <w:pStyle w:val="afffffff7"/>
              <w:spacing w:after="0"/>
              <w:jc w:val="center"/>
            </w:pPr>
            <w:r>
              <w:t>Північно-східний</w:t>
            </w:r>
          </w:p>
        </w:tc>
        <w:tc>
          <w:tcPr>
            <w:tcW w:w="708" w:type="dxa"/>
            <w:tcBorders>
              <w:top w:val="single" w:sz="6" w:space="0" w:color="auto"/>
              <w:left w:val="single" w:sz="6" w:space="0" w:color="auto"/>
              <w:bottom w:val="single" w:sz="6" w:space="0" w:color="auto"/>
              <w:right w:val="single" w:sz="6" w:space="0" w:color="auto"/>
            </w:tcBorders>
          </w:tcPr>
          <w:p w14:paraId="4727AD4B" w14:textId="77777777" w:rsidR="003E0F29" w:rsidRDefault="003E0F29" w:rsidP="00437094">
            <w:pPr>
              <w:pStyle w:val="afffffff7"/>
              <w:spacing w:after="0"/>
              <w:jc w:val="center"/>
            </w:pPr>
            <w:r>
              <w:t>12,3</w:t>
            </w:r>
          </w:p>
        </w:tc>
        <w:tc>
          <w:tcPr>
            <w:tcW w:w="851" w:type="dxa"/>
            <w:tcBorders>
              <w:top w:val="single" w:sz="6" w:space="0" w:color="auto"/>
              <w:left w:val="single" w:sz="6" w:space="0" w:color="auto"/>
              <w:bottom w:val="single" w:sz="6" w:space="0" w:color="auto"/>
              <w:right w:val="single" w:sz="6" w:space="0" w:color="auto"/>
            </w:tcBorders>
          </w:tcPr>
          <w:p w14:paraId="582FFA6D" w14:textId="77777777" w:rsidR="003E0F29" w:rsidRDefault="003E0F29" w:rsidP="00437094">
            <w:pPr>
              <w:pStyle w:val="afffffff7"/>
              <w:spacing w:after="0"/>
              <w:jc w:val="center"/>
              <w:rPr>
                <w:lang w:val="uk-UA"/>
              </w:rPr>
            </w:pPr>
            <w:r>
              <w:rPr>
                <w:lang w:val="uk-UA"/>
              </w:rPr>
              <w:t>779,2</w:t>
            </w:r>
          </w:p>
        </w:tc>
        <w:tc>
          <w:tcPr>
            <w:tcW w:w="709" w:type="dxa"/>
            <w:tcBorders>
              <w:top w:val="single" w:sz="6" w:space="0" w:color="auto"/>
              <w:left w:val="single" w:sz="6" w:space="0" w:color="auto"/>
              <w:bottom w:val="single" w:sz="6" w:space="0" w:color="auto"/>
              <w:right w:val="single" w:sz="6" w:space="0" w:color="auto"/>
            </w:tcBorders>
          </w:tcPr>
          <w:p w14:paraId="43A6FBD1" w14:textId="77777777" w:rsidR="003E0F29" w:rsidRDefault="003E0F29" w:rsidP="00437094">
            <w:pPr>
              <w:pStyle w:val="afffffff7"/>
              <w:spacing w:after="0"/>
              <w:jc w:val="center"/>
              <w:rPr>
                <w:lang w:val="en-US"/>
              </w:rPr>
            </w:pPr>
            <w:r>
              <w:rPr>
                <w:lang w:val="en-US"/>
              </w:rPr>
              <w:t>212,6</w:t>
            </w:r>
          </w:p>
        </w:tc>
        <w:tc>
          <w:tcPr>
            <w:tcW w:w="708" w:type="dxa"/>
            <w:tcBorders>
              <w:top w:val="single" w:sz="6" w:space="0" w:color="auto"/>
              <w:left w:val="single" w:sz="6" w:space="0" w:color="auto"/>
              <w:bottom w:val="single" w:sz="6" w:space="0" w:color="auto"/>
              <w:right w:val="single" w:sz="6" w:space="0" w:color="auto"/>
            </w:tcBorders>
          </w:tcPr>
          <w:p w14:paraId="7817610E" w14:textId="77777777" w:rsidR="003E0F29" w:rsidRDefault="003E0F29" w:rsidP="00437094">
            <w:pPr>
              <w:pStyle w:val="afffffff7"/>
              <w:spacing w:after="0"/>
              <w:jc w:val="center"/>
              <w:rPr>
                <w:lang w:val="en-US"/>
              </w:rPr>
            </w:pPr>
            <w:r>
              <w:rPr>
                <w:lang w:val="en-US"/>
              </w:rPr>
              <w:t>27,2</w:t>
            </w:r>
          </w:p>
        </w:tc>
        <w:tc>
          <w:tcPr>
            <w:tcW w:w="851" w:type="dxa"/>
            <w:tcBorders>
              <w:top w:val="single" w:sz="6" w:space="0" w:color="auto"/>
              <w:left w:val="single" w:sz="6" w:space="0" w:color="auto"/>
              <w:bottom w:val="single" w:sz="6" w:space="0" w:color="auto"/>
              <w:right w:val="single" w:sz="6" w:space="0" w:color="auto"/>
            </w:tcBorders>
          </w:tcPr>
          <w:p w14:paraId="33F35803" w14:textId="77777777" w:rsidR="003E0F29" w:rsidRDefault="003E0F29" w:rsidP="00437094">
            <w:pPr>
              <w:pStyle w:val="afffffff7"/>
              <w:spacing w:after="0"/>
              <w:jc w:val="center"/>
              <w:rPr>
                <w:lang w:val="en-US"/>
              </w:rPr>
            </w:pPr>
            <w:r>
              <w:rPr>
                <w:lang w:val="en-US"/>
              </w:rPr>
              <w:t>566</w:t>
            </w:r>
            <w:r>
              <w:t>,6</w:t>
            </w:r>
          </w:p>
        </w:tc>
        <w:tc>
          <w:tcPr>
            <w:tcW w:w="567" w:type="dxa"/>
            <w:tcBorders>
              <w:top w:val="single" w:sz="6" w:space="0" w:color="auto"/>
              <w:left w:val="single" w:sz="6" w:space="0" w:color="auto"/>
              <w:bottom w:val="single" w:sz="6" w:space="0" w:color="auto"/>
              <w:right w:val="single" w:sz="6" w:space="0" w:color="auto"/>
            </w:tcBorders>
          </w:tcPr>
          <w:p w14:paraId="198443BC" w14:textId="77777777" w:rsidR="003E0F29" w:rsidRDefault="003E0F29" w:rsidP="00437094">
            <w:pPr>
              <w:pStyle w:val="afffffff7"/>
              <w:spacing w:after="0"/>
              <w:jc w:val="center"/>
            </w:pPr>
            <w:r>
              <w:rPr>
                <w:lang w:val="uk-UA"/>
              </w:rPr>
              <w:t>7</w:t>
            </w:r>
            <w:r>
              <w:t>2,8</w:t>
            </w:r>
          </w:p>
        </w:tc>
        <w:tc>
          <w:tcPr>
            <w:tcW w:w="567" w:type="dxa"/>
            <w:tcBorders>
              <w:top w:val="single" w:sz="6" w:space="0" w:color="auto"/>
              <w:left w:val="single" w:sz="6" w:space="0" w:color="auto"/>
              <w:bottom w:val="single" w:sz="6" w:space="0" w:color="auto"/>
              <w:right w:val="single" w:sz="6" w:space="0" w:color="auto"/>
            </w:tcBorders>
          </w:tcPr>
          <w:p w14:paraId="02273235" w14:textId="77777777" w:rsidR="003E0F29" w:rsidRDefault="003E0F29" w:rsidP="00437094">
            <w:pPr>
              <w:pStyle w:val="afffffff7"/>
              <w:spacing w:after="0"/>
              <w:jc w:val="center"/>
              <w:rPr>
                <w:lang w:val="uk-UA"/>
              </w:rPr>
            </w:pPr>
            <w:r>
              <w:rPr>
                <w:lang w:val="uk-UA"/>
              </w:rPr>
              <w:t>611</w:t>
            </w:r>
          </w:p>
        </w:tc>
        <w:tc>
          <w:tcPr>
            <w:tcW w:w="567" w:type="dxa"/>
            <w:tcBorders>
              <w:top w:val="single" w:sz="6" w:space="0" w:color="auto"/>
              <w:left w:val="single" w:sz="6" w:space="0" w:color="auto"/>
              <w:bottom w:val="single" w:sz="6" w:space="0" w:color="auto"/>
              <w:right w:val="single" w:sz="6" w:space="0" w:color="auto"/>
            </w:tcBorders>
          </w:tcPr>
          <w:p w14:paraId="34BDC37E" w14:textId="77777777" w:rsidR="003E0F29" w:rsidRDefault="003E0F29" w:rsidP="00437094">
            <w:pPr>
              <w:pStyle w:val="afffffff7"/>
              <w:spacing w:after="0"/>
              <w:jc w:val="center"/>
            </w:pPr>
            <w:r>
              <w:rPr>
                <w:lang w:val="uk-UA"/>
              </w:rPr>
              <w:t>3</w:t>
            </w:r>
            <w:r>
              <w:t>2</w:t>
            </w:r>
          </w:p>
        </w:tc>
        <w:tc>
          <w:tcPr>
            <w:tcW w:w="709" w:type="dxa"/>
            <w:tcBorders>
              <w:top w:val="single" w:sz="6" w:space="0" w:color="auto"/>
              <w:left w:val="single" w:sz="6" w:space="0" w:color="auto"/>
              <w:bottom w:val="single" w:sz="6" w:space="0" w:color="auto"/>
              <w:right w:val="single" w:sz="6" w:space="0" w:color="auto"/>
            </w:tcBorders>
          </w:tcPr>
          <w:p w14:paraId="6F018101" w14:textId="77777777" w:rsidR="003E0F29" w:rsidRDefault="003E0F29" w:rsidP="00437094">
            <w:pPr>
              <w:pStyle w:val="afffffff7"/>
              <w:spacing w:after="0"/>
              <w:jc w:val="center"/>
            </w:pPr>
            <w:r>
              <w:rPr>
                <w:lang w:val="uk-UA"/>
              </w:rPr>
              <w:t>5</w:t>
            </w:r>
            <w:r>
              <w:t>79</w:t>
            </w:r>
          </w:p>
        </w:tc>
        <w:tc>
          <w:tcPr>
            <w:tcW w:w="708" w:type="dxa"/>
            <w:tcBorders>
              <w:top w:val="single" w:sz="6" w:space="0" w:color="auto"/>
              <w:left w:val="single" w:sz="6" w:space="0" w:color="auto"/>
              <w:bottom w:val="single" w:sz="6" w:space="0" w:color="auto"/>
              <w:right w:val="single" w:sz="6" w:space="0" w:color="auto"/>
            </w:tcBorders>
          </w:tcPr>
          <w:p w14:paraId="27BEF81A" w14:textId="77777777" w:rsidR="003E0F29" w:rsidRDefault="003E0F29" w:rsidP="00437094">
            <w:pPr>
              <w:pStyle w:val="afffffff7"/>
              <w:spacing w:after="0"/>
              <w:jc w:val="center"/>
            </w:pPr>
            <w:r>
              <w:rPr>
                <w:lang w:val="uk-UA"/>
              </w:rPr>
              <w:t>6</w:t>
            </w:r>
            <w:r>
              <w:t>850</w:t>
            </w:r>
          </w:p>
        </w:tc>
        <w:tc>
          <w:tcPr>
            <w:tcW w:w="709" w:type="dxa"/>
            <w:tcBorders>
              <w:top w:val="single" w:sz="6" w:space="0" w:color="auto"/>
              <w:left w:val="single" w:sz="6" w:space="0" w:color="auto"/>
              <w:bottom w:val="single" w:sz="6" w:space="0" w:color="auto"/>
              <w:right w:val="single" w:sz="6" w:space="0" w:color="auto"/>
            </w:tcBorders>
          </w:tcPr>
          <w:p w14:paraId="6440D748" w14:textId="77777777" w:rsidR="003E0F29" w:rsidRDefault="003E0F29" w:rsidP="00437094">
            <w:pPr>
              <w:pStyle w:val="afffffff7"/>
              <w:spacing w:after="0"/>
              <w:jc w:val="center"/>
            </w:pPr>
            <w:r>
              <w:rPr>
                <w:lang w:val="uk-UA"/>
              </w:rPr>
              <w:t>8</w:t>
            </w:r>
            <w:r>
              <w:t>80</w:t>
            </w:r>
          </w:p>
        </w:tc>
        <w:tc>
          <w:tcPr>
            <w:tcW w:w="588" w:type="dxa"/>
            <w:tcBorders>
              <w:top w:val="single" w:sz="6" w:space="0" w:color="auto"/>
              <w:left w:val="single" w:sz="6" w:space="0" w:color="auto"/>
              <w:bottom w:val="single" w:sz="6" w:space="0" w:color="auto"/>
              <w:right w:val="single" w:sz="6" w:space="0" w:color="auto"/>
            </w:tcBorders>
          </w:tcPr>
          <w:p w14:paraId="268FDD31" w14:textId="77777777" w:rsidR="003E0F29" w:rsidRDefault="003E0F29" w:rsidP="00437094">
            <w:pPr>
              <w:pStyle w:val="afffffff7"/>
              <w:spacing w:after="0"/>
              <w:jc w:val="center"/>
            </w:pPr>
            <w:r>
              <w:rPr>
                <w:lang w:val="uk-UA"/>
              </w:rPr>
              <w:t>0</w:t>
            </w:r>
            <w:r>
              <w:t>,2</w:t>
            </w:r>
          </w:p>
        </w:tc>
        <w:tc>
          <w:tcPr>
            <w:tcW w:w="709" w:type="dxa"/>
            <w:tcBorders>
              <w:top w:val="single" w:sz="6" w:space="0" w:color="auto"/>
              <w:left w:val="single" w:sz="6" w:space="0" w:color="auto"/>
              <w:bottom w:val="single" w:sz="6" w:space="0" w:color="auto"/>
              <w:right w:val="single" w:sz="6" w:space="0" w:color="auto"/>
            </w:tcBorders>
          </w:tcPr>
          <w:p w14:paraId="78257A30" w14:textId="77777777" w:rsidR="003E0F29" w:rsidRDefault="003E0F29" w:rsidP="00437094">
            <w:pPr>
              <w:pStyle w:val="afffffff7"/>
              <w:spacing w:after="0"/>
              <w:jc w:val="center"/>
            </w:pPr>
            <w:r>
              <w:rPr>
                <w:lang w:val="uk-UA"/>
              </w:rPr>
              <w:t>4</w:t>
            </w:r>
            <w:r>
              <w:t>,5</w:t>
            </w:r>
          </w:p>
        </w:tc>
      </w:tr>
      <w:tr w:rsidR="003E0F29" w14:paraId="41922D47" w14:textId="77777777" w:rsidTr="00437094">
        <w:tblPrEx>
          <w:tblCellMar>
            <w:top w:w="0" w:type="dxa"/>
            <w:bottom w:w="0" w:type="dxa"/>
          </w:tblCellMar>
        </w:tblPrEx>
        <w:trPr>
          <w:cantSplit/>
          <w:trHeight w:val="600"/>
        </w:trPr>
        <w:tc>
          <w:tcPr>
            <w:tcW w:w="1135" w:type="dxa"/>
            <w:tcBorders>
              <w:top w:val="single" w:sz="6" w:space="0" w:color="auto"/>
              <w:left w:val="single" w:sz="6" w:space="0" w:color="auto"/>
              <w:bottom w:val="single" w:sz="6" w:space="0" w:color="auto"/>
              <w:right w:val="single" w:sz="6" w:space="0" w:color="auto"/>
            </w:tcBorders>
          </w:tcPr>
          <w:p w14:paraId="7582704B" w14:textId="77777777" w:rsidR="003E0F29" w:rsidRDefault="003E0F29" w:rsidP="00437094">
            <w:pPr>
              <w:pStyle w:val="afffffff7"/>
              <w:spacing w:after="0"/>
              <w:jc w:val="center"/>
            </w:pPr>
            <w:r>
              <w:t>Південно-західний</w:t>
            </w:r>
          </w:p>
        </w:tc>
        <w:tc>
          <w:tcPr>
            <w:tcW w:w="708" w:type="dxa"/>
            <w:tcBorders>
              <w:top w:val="single" w:sz="6" w:space="0" w:color="auto"/>
              <w:left w:val="single" w:sz="6" w:space="0" w:color="auto"/>
              <w:bottom w:val="single" w:sz="6" w:space="0" w:color="auto"/>
              <w:right w:val="single" w:sz="6" w:space="0" w:color="auto"/>
            </w:tcBorders>
          </w:tcPr>
          <w:p w14:paraId="281ADF97" w14:textId="77777777" w:rsidR="003E0F29" w:rsidRDefault="003E0F29" w:rsidP="00437094">
            <w:pPr>
              <w:pStyle w:val="afffffff7"/>
              <w:spacing w:after="0"/>
              <w:jc w:val="center"/>
            </w:pPr>
            <w:r>
              <w:t>9,4</w:t>
            </w:r>
          </w:p>
        </w:tc>
        <w:tc>
          <w:tcPr>
            <w:tcW w:w="851" w:type="dxa"/>
            <w:tcBorders>
              <w:top w:val="single" w:sz="6" w:space="0" w:color="auto"/>
              <w:left w:val="single" w:sz="6" w:space="0" w:color="auto"/>
              <w:bottom w:val="single" w:sz="6" w:space="0" w:color="auto"/>
              <w:right w:val="single" w:sz="6" w:space="0" w:color="auto"/>
            </w:tcBorders>
          </w:tcPr>
          <w:p w14:paraId="2A005E87" w14:textId="77777777" w:rsidR="003E0F29" w:rsidRDefault="003E0F29" w:rsidP="00437094">
            <w:pPr>
              <w:pStyle w:val="afffffff7"/>
              <w:spacing w:after="0"/>
              <w:jc w:val="center"/>
              <w:rPr>
                <w:lang w:val="uk-UA"/>
              </w:rPr>
            </w:pPr>
            <w:r>
              <w:rPr>
                <w:lang w:val="uk-UA"/>
              </w:rPr>
              <w:t>689,2</w:t>
            </w:r>
          </w:p>
        </w:tc>
        <w:tc>
          <w:tcPr>
            <w:tcW w:w="709" w:type="dxa"/>
            <w:tcBorders>
              <w:top w:val="single" w:sz="6" w:space="0" w:color="auto"/>
              <w:left w:val="single" w:sz="6" w:space="0" w:color="auto"/>
              <w:bottom w:val="single" w:sz="6" w:space="0" w:color="auto"/>
              <w:right w:val="single" w:sz="6" w:space="0" w:color="auto"/>
            </w:tcBorders>
          </w:tcPr>
          <w:p w14:paraId="6B371D22" w14:textId="77777777" w:rsidR="003E0F29" w:rsidRDefault="003E0F29" w:rsidP="00437094">
            <w:pPr>
              <w:pStyle w:val="afffffff7"/>
              <w:spacing w:after="0"/>
              <w:jc w:val="center"/>
              <w:rPr>
                <w:lang w:val="en-US"/>
              </w:rPr>
            </w:pPr>
            <w:r>
              <w:rPr>
                <w:lang w:val="en-US"/>
              </w:rPr>
              <w:t>181,8</w:t>
            </w:r>
          </w:p>
        </w:tc>
        <w:tc>
          <w:tcPr>
            <w:tcW w:w="708" w:type="dxa"/>
            <w:tcBorders>
              <w:top w:val="single" w:sz="6" w:space="0" w:color="auto"/>
              <w:left w:val="single" w:sz="6" w:space="0" w:color="auto"/>
              <w:bottom w:val="single" w:sz="6" w:space="0" w:color="auto"/>
              <w:right w:val="single" w:sz="6" w:space="0" w:color="auto"/>
            </w:tcBorders>
          </w:tcPr>
          <w:p w14:paraId="3C65951E" w14:textId="77777777" w:rsidR="003E0F29" w:rsidRDefault="003E0F29" w:rsidP="00437094">
            <w:pPr>
              <w:pStyle w:val="afffffff7"/>
              <w:spacing w:after="0"/>
              <w:jc w:val="center"/>
              <w:rPr>
                <w:lang w:val="en-US"/>
              </w:rPr>
            </w:pPr>
            <w:r>
              <w:rPr>
                <w:lang w:val="en-US"/>
              </w:rPr>
              <w:t>26,3</w:t>
            </w:r>
          </w:p>
        </w:tc>
        <w:tc>
          <w:tcPr>
            <w:tcW w:w="851" w:type="dxa"/>
            <w:tcBorders>
              <w:top w:val="single" w:sz="6" w:space="0" w:color="auto"/>
              <w:left w:val="single" w:sz="6" w:space="0" w:color="auto"/>
              <w:bottom w:val="single" w:sz="6" w:space="0" w:color="auto"/>
              <w:right w:val="single" w:sz="6" w:space="0" w:color="auto"/>
            </w:tcBorders>
          </w:tcPr>
          <w:p w14:paraId="20166BCE" w14:textId="77777777" w:rsidR="003E0F29" w:rsidRDefault="003E0F29" w:rsidP="00437094">
            <w:pPr>
              <w:pStyle w:val="afffffff7"/>
              <w:spacing w:after="0"/>
              <w:jc w:val="center"/>
            </w:pPr>
            <w:r>
              <w:rPr>
                <w:lang w:val="uk-UA"/>
              </w:rPr>
              <w:t>5</w:t>
            </w:r>
            <w:r>
              <w:t>07,4</w:t>
            </w:r>
          </w:p>
        </w:tc>
        <w:tc>
          <w:tcPr>
            <w:tcW w:w="567" w:type="dxa"/>
            <w:tcBorders>
              <w:top w:val="single" w:sz="6" w:space="0" w:color="auto"/>
              <w:left w:val="single" w:sz="6" w:space="0" w:color="auto"/>
              <w:bottom w:val="single" w:sz="6" w:space="0" w:color="auto"/>
              <w:right w:val="single" w:sz="6" w:space="0" w:color="auto"/>
            </w:tcBorders>
          </w:tcPr>
          <w:p w14:paraId="17327164" w14:textId="77777777" w:rsidR="003E0F29" w:rsidRDefault="003E0F29" w:rsidP="00437094">
            <w:pPr>
              <w:pStyle w:val="afffffff7"/>
              <w:spacing w:after="0"/>
              <w:jc w:val="center"/>
            </w:pPr>
            <w:r>
              <w:rPr>
                <w:lang w:val="uk-UA"/>
              </w:rPr>
              <w:t>7</w:t>
            </w:r>
            <w:r>
              <w:t>3,7</w:t>
            </w:r>
          </w:p>
        </w:tc>
        <w:tc>
          <w:tcPr>
            <w:tcW w:w="567" w:type="dxa"/>
            <w:tcBorders>
              <w:top w:val="single" w:sz="6" w:space="0" w:color="auto"/>
              <w:left w:val="single" w:sz="6" w:space="0" w:color="auto"/>
              <w:bottom w:val="single" w:sz="6" w:space="0" w:color="auto"/>
              <w:right w:val="single" w:sz="6" w:space="0" w:color="auto"/>
            </w:tcBorders>
          </w:tcPr>
          <w:p w14:paraId="0534BB9C" w14:textId="77777777" w:rsidR="003E0F29" w:rsidRDefault="003E0F29" w:rsidP="00437094">
            <w:pPr>
              <w:pStyle w:val="afffffff7"/>
              <w:spacing w:after="0"/>
              <w:jc w:val="center"/>
              <w:rPr>
                <w:lang w:val="uk-UA"/>
              </w:rPr>
            </w:pPr>
            <w:r>
              <w:rPr>
                <w:lang w:val="uk-UA"/>
              </w:rPr>
              <w:t>358</w:t>
            </w:r>
          </w:p>
        </w:tc>
        <w:tc>
          <w:tcPr>
            <w:tcW w:w="567" w:type="dxa"/>
            <w:tcBorders>
              <w:top w:val="single" w:sz="6" w:space="0" w:color="auto"/>
              <w:left w:val="single" w:sz="6" w:space="0" w:color="auto"/>
              <w:bottom w:val="single" w:sz="6" w:space="0" w:color="auto"/>
              <w:right w:val="single" w:sz="6" w:space="0" w:color="auto"/>
            </w:tcBorders>
          </w:tcPr>
          <w:p w14:paraId="530DFE93" w14:textId="77777777" w:rsidR="003E0F29" w:rsidRDefault="003E0F29" w:rsidP="00437094">
            <w:pPr>
              <w:pStyle w:val="afffffff7"/>
              <w:spacing w:after="0"/>
              <w:jc w:val="center"/>
            </w:pPr>
            <w:r>
              <w:rPr>
                <w:lang w:val="uk-UA"/>
              </w:rPr>
              <w:t>1</w:t>
            </w:r>
            <w:r>
              <w:t>9</w:t>
            </w:r>
          </w:p>
        </w:tc>
        <w:tc>
          <w:tcPr>
            <w:tcW w:w="709" w:type="dxa"/>
            <w:tcBorders>
              <w:top w:val="single" w:sz="6" w:space="0" w:color="auto"/>
              <w:left w:val="single" w:sz="6" w:space="0" w:color="auto"/>
              <w:bottom w:val="single" w:sz="6" w:space="0" w:color="auto"/>
              <w:right w:val="single" w:sz="6" w:space="0" w:color="auto"/>
            </w:tcBorders>
          </w:tcPr>
          <w:p w14:paraId="5AEC425D" w14:textId="77777777" w:rsidR="003E0F29" w:rsidRDefault="003E0F29" w:rsidP="00437094">
            <w:pPr>
              <w:pStyle w:val="afffffff7"/>
              <w:spacing w:after="0"/>
              <w:jc w:val="center"/>
            </w:pPr>
            <w:r>
              <w:rPr>
                <w:lang w:val="uk-UA"/>
              </w:rPr>
              <w:t>3</w:t>
            </w:r>
            <w:r>
              <w:t>39</w:t>
            </w:r>
          </w:p>
        </w:tc>
        <w:tc>
          <w:tcPr>
            <w:tcW w:w="708" w:type="dxa"/>
            <w:tcBorders>
              <w:top w:val="single" w:sz="6" w:space="0" w:color="auto"/>
              <w:left w:val="single" w:sz="6" w:space="0" w:color="auto"/>
              <w:bottom w:val="single" w:sz="6" w:space="0" w:color="auto"/>
              <w:right w:val="single" w:sz="6" w:space="0" w:color="auto"/>
            </w:tcBorders>
          </w:tcPr>
          <w:p w14:paraId="34BAD861" w14:textId="77777777" w:rsidR="003E0F29" w:rsidRDefault="003E0F29" w:rsidP="00437094">
            <w:pPr>
              <w:pStyle w:val="afffffff7"/>
              <w:spacing w:after="0"/>
              <w:jc w:val="center"/>
            </w:pPr>
            <w:r>
              <w:rPr>
                <w:lang w:val="uk-UA"/>
              </w:rPr>
              <w:t>1</w:t>
            </w:r>
            <w:r>
              <w:t>0750</w:t>
            </w:r>
          </w:p>
        </w:tc>
        <w:tc>
          <w:tcPr>
            <w:tcW w:w="709" w:type="dxa"/>
            <w:tcBorders>
              <w:top w:val="single" w:sz="6" w:space="0" w:color="auto"/>
              <w:left w:val="single" w:sz="6" w:space="0" w:color="auto"/>
              <w:bottom w:val="single" w:sz="6" w:space="0" w:color="auto"/>
              <w:right w:val="single" w:sz="6" w:space="0" w:color="auto"/>
            </w:tcBorders>
          </w:tcPr>
          <w:p w14:paraId="7F0BDEF8" w14:textId="77777777" w:rsidR="003E0F29" w:rsidRDefault="003E0F29" w:rsidP="00437094">
            <w:pPr>
              <w:pStyle w:val="afffffff7"/>
              <w:spacing w:after="0"/>
              <w:jc w:val="center"/>
            </w:pPr>
            <w:r>
              <w:rPr>
                <w:lang w:val="uk-UA"/>
              </w:rPr>
              <w:t>1</w:t>
            </w:r>
            <w:r>
              <w:t>040</w:t>
            </w:r>
          </w:p>
        </w:tc>
        <w:tc>
          <w:tcPr>
            <w:tcW w:w="588" w:type="dxa"/>
            <w:tcBorders>
              <w:top w:val="single" w:sz="6" w:space="0" w:color="auto"/>
              <w:left w:val="single" w:sz="6" w:space="0" w:color="auto"/>
              <w:bottom w:val="single" w:sz="6" w:space="0" w:color="auto"/>
              <w:right w:val="single" w:sz="6" w:space="0" w:color="auto"/>
            </w:tcBorders>
          </w:tcPr>
          <w:p w14:paraId="0575D937" w14:textId="77777777" w:rsidR="003E0F29" w:rsidRDefault="003E0F29" w:rsidP="00437094">
            <w:pPr>
              <w:pStyle w:val="afffffff7"/>
              <w:spacing w:after="0"/>
              <w:jc w:val="center"/>
            </w:pPr>
            <w:r>
              <w:rPr>
                <w:lang w:val="uk-UA"/>
              </w:rPr>
              <w:t>0</w:t>
            </w:r>
            <w:r>
              <w:t>,2</w:t>
            </w:r>
          </w:p>
        </w:tc>
        <w:tc>
          <w:tcPr>
            <w:tcW w:w="709" w:type="dxa"/>
            <w:tcBorders>
              <w:top w:val="single" w:sz="6" w:space="0" w:color="auto"/>
              <w:left w:val="single" w:sz="6" w:space="0" w:color="auto"/>
              <w:bottom w:val="single" w:sz="6" w:space="0" w:color="auto"/>
              <w:right w:val="single" w:sz="6" w:space="0" w:color="auto"/>
            </w:tcBorders>
          </w:tcPr>
          <w:p w14:paraId="151AD60B" w14:textId="77777777" w:rsidR="003E0F29" w:rsidRDefault="003E0F29" w:rsidP="00437094">
            <w:pPr>
              <w:pStyle w:val="afffffff7"/>
              <w:spacing w:after="0"/>
              <w:jc w:val="center"/>
            </w:pPr>
            <w:r>
              <w:rPr>
                <w:lang w:val="uk-UA"/>
              </w:rPr>
              <w:t>3</w:t>
            </w:r>
            <w:r>
              <w:t>,6</w:t>
            </w:r>
          </w:p>
        </w:tc>
      </w:tr>
      <w:tr w:rsidR="003E0F29" w14:paraId="767E2B19" w14:textId="77777777" w:rsidTr="00437094">
        <w:tblPrEx>
          <w:tblCellMar>
            <w:top w:w="0" w:type="dxa"/>
            <w:bottom w:w="0" w:type="dxa"/>
          </w:tblCellMar>
        </w:tblPrEx>
        <w:trPr>
          <w:cantSplit/>
          <w:trHeight w:val="600"/>
        </w:trPr>
        <w:tc>
          <w:tcPr>
            <w:tcW w:w="1135" w:type="dxa"/>
            <w:tcBorders>
              <w:top w:val="single" w:sz="6" w:space="0" w:color="auto"/>
              <w:left w:val="single" w:sz="6" w:space="0" w:color="auto"/>
              <w:bottom w:val="single" w:sz="6" w:space="0" w:color="auto"/>
              <w:right w:val="single" w:sz="6" w:space="0" w:color="auto"/>
            </w:tcBorders>
          </w:tcPr>
          <w:p w14:paraId="1FDFC8FF" w14:textId="77777777" w:rsidR="003E0F29" w:rsidRDefault="003E0F29" w:rsidP="00437094">
            <w:pPr>
              <w:pStyle w:val="afffffff7"/>
              <w:spacing w:after="0"/>
              <w:jc w:val="center"/>
              <w:rPr>
                <w:lang w:val="uk-UA"/>
              </w:rPr>
            </w:pPr>
            <w:r>
              <w:t>Р</w:t>
            </w:r>
            <w:r>
              <w:rPr>
                <w:lang w:val="uk-UA"/>
              </w:rPr>
              <w:t>азом</w:t>
            </w:r>
          </w:p>
        </w:tc>
        <w:tc>
          <w:tcPr>
            <w:tcW w:w="708" w:type="dxa"/>
            <w:tcBorders>
              <w:top w:val="single" w:sz="6" w:space="0" w:color="auto"/>
              <w:left w:val="single" w:sz="6" w:space="0" w:color="auto"/>
              <w:bottom w:val="single" w:sz="6" w:space="0" w:color="auto"/>
              <w:right w:val="single" w:sz="6" w:space="0" w:color="auto"/>
            </w:tcBorders>
          </w:tcPr>
          <w:p w14:paraId="672EAE0F" w14:textId="77777777" w:rsidR="003E0F29" w:rsidRDefault="003E0F29" w:rsidP="00437094">
            <w:pPr>
              <w:pStyle w:val="afffffff7"/>
              <w:spacing w:after="0"/>
              <w:jc w:val="center"/>
            </w:pPr>
            <w:r>
              <w:t>22,3</w:t>
            </w:r>
          </w:p>
        </w:tc>
        <w:tc>
          <w:tcPr>
            <w:tcW w:w="851" w:type="dxa"/>
            <w:tcBorders>
              <w:top w:val="single" w:sz="6" w:space="0" w:color="auto"/>
              <w:left w:val="single" w:sz="6" w:space="0" w:color="auto"/>
              <w:bottom w:val="single" w:sz="6" w:space="0" w:color="auto"/>
              <w:right w:val="single" w:sz="6" w:space="0" w:color="auto"/>
            </w:tcBorders>
          </w:tcPr>
          <w:p w14:paraId="04D863F9" w14:textId="77777777" w:rsidR="003E0F29" w:rsidRDefault="003E0F29" w:rsidP="00437094">
            <w:pPr>
              <w:pStyle w:val="afffffff7"/>
              <w:spacing w:after="0"/>
              <w:jc w:val="center"/>
            </w:pPr>
            <w:r>
              <w:t>1468,4</w:t>
            </w:r>
          </w:p>
        </w:tc>
        <w:tc>
          <w:tcPr>
            <w:tcW w:w="709" w:type="dxa"/>
            <w:tcBorders>
              <w:top w:val="single" w:sz="6" w:space="0" w:color="auto"/>
              <w:left w:val="single" w:sz="6" w:space="0" w:color="auto"/>
              <w:bottom w:val="single" w:sz="6" w:space="0" w:color="auto"/>
              <w:right w:val="single" w:sz="6" w:space="0" w:color="auto"/>
            </w:tcBorders>
          </w:tcPr>
          <w:p w14:paraId="7C7FF7DB" w14:textId="77777777" w:rsidR="003E0F29" w:rsidRDefault="003E0F29" w:rsidP="00437094">
            <w:pPr>
              <w:pStyle w:val="afffffff7"/>
              <w:spacing w:after="0"/>
              <w:jc w:val="center"/>
              <w:rPr>
                <w:lang w:val="en-US"/>
              </w:rPr>
            </w:pPr>
            <w:r>
              <w:rPr>
                <w:lang w:val="en-US"/>
              </w:rPr>
              <w:t>394,4</w:t>
            </w:r>
          </w:p>
        </w:tc>
        <w:tc>
          <w:tcPr>
            <w:tcW w:w="708" w:type="dxa"/>
            <w:tcBorders>
              <w:top w:val="single" w:sz="6" w:space="0" w:color="auto"/>
              <w:left w:val="single" w:sz="6" w:space="0" w:color="auto"/>
              <w:bottom w:val="single" w:sz="6" w:space="0" w:color="auto"/>
              <w:right w:val="single" w:sz="6" w:space="0" w:color="auto"/>
            </w:tcBorders>
          </w:tcPr>
          <w:p w14:paraId="545499CC" w14:textId="77777777" w:rsidR="003E0F29" w:rsidRDefault="003E0F29" w:rsidP="00437094">
            <w:pPr>
              <w:pStyle w:val="afffffff7"/>
              <w:spacing w:after="0"/>
              <w:jc w:val="center"/>
              <w:rPr>
                <w:lang w:val="uk-UA"/>
              </w:rPr>
            </w:pPr>
            <w:r>
              <w:rPr>
                <w:lang w:val="uk-UA"/>
              </w:rPr>
              <w:t>26,8</w:t>
            </w:r>
          </w:p>
        </w:tc>
        <w:tc>
          <w:tcPr>
            <w:tcW w:w="851" w:type="dxa"/>
            <w:tcBorders>
              <w:top w:val="single" w:sz="6" w:space="0" w:color="auto"/>
              <w:left w:val="single" w:sz="6" w:space="0" w:color="auto"/>
              <w:bottom w:val="single" w:sz="6" w:space="0" w:color="auto"/>
              <w:right w:val="single" w:sz="6" w:space="0" w:color="auto"/>
            </w:tcBorders>
          </w:tcPr>
          <w:p w14:paraId="4C9D1015" w14:textId="77777777" w:rsidR="003E0F29" w:rsidRDefault="003E0F29" w:rsidP="00437094">
            <w:pPr>
              <w:pStyle w:val="afffffff7"/>
              <w:spacing w:after="0"/>
              <w:jc w:val="center"/>
              <w:rPr>
                <w:lang w:val="uk-UA"/>
              </w:rPr>
            </w:pPr>
            <w:r>
              <w:rPr>
                <w:lang w:val="uk-UA"/>
              </w:rPr>
              <w:t>1</w:t>
            </w:r>
            <w:r>
              <w:t>074</w:t>
            </w:r>
            <w:r>
              <w:rPr>
                <w:lang w:val="uk-UA"/>
              </w:rPr>
              <w:t>,0</w:t>
            </w:r>
          </w:p>
        </w:tc>
        <w:tc>
          <w:tcPr>
            <w:tcW w:w="567" w:type="dxa"/>
            <w:tcBorders>
              <w:top w:val="single" w:sz="6" w:space="0" w:color="auto"/>
              <w:left w:val="single" w:sz="6" w:space="0" w:color="auto"/>
              <w:bottom w:val="single" w:sz="6" w:space="0" w:color="auto"/>
              <w:right w:val="single" w:sz="6" w:space="0" w:color="auto"/>
            </w:tcBorders>
          </w:tcPr>
          <w:p w14:paraId="407EE1D3" w14:textId="77777777" w:rsidR="003E0F29" w:rsidRDefault="003E0F29" w:rsidP="00437094">
            <w:pPr>
              <w:pStyle w:val="afffffff7"/>
              <w:spacing w:after="0"/>
              <w:jc w:val="center"/>
              <w:rPr>
                <w:lang w:val="uk-UA"/>
              </w:rPr>
            </w:pPr>
            <w:r>
              <w:rPr>
                <w:lang w:val="uk-UA"/>
              </w:rPr>
              <w:t>73,2</w:t>
            </w:r>
          </w:p>
        </w:tc>
        <w:tc>
          <w:tcPr>
            <w:tcW w:w="567" w:type="dxa"/>
            <w:tcBorders>
              <w:top w:val="single" w:sz="6" w:space="0" w:color="auto"/>
              <w:left w:val="single" w:sz="6" w:space="0" w:color="auto"/>
              <w:bottom w:val="single" w:sz="6" w:space="0" w:color="auto"/>
              <w:right w:val="single" w:sz="6" w:space="0" w:color="auto"/>
            </w:tcBorders>
          </w:tcPr>
          <w:p w14:paraId="5EAA4094" w14:textId="77777777" w:rsidR="003E0F29" w:rsidRDefault="003E0F29" w:rsidP="00437094">
            <w:pPr>
              <w:pStyle w:val="afffffff7"/>
              <w:spacing w:after="0"/>
              <w:jc w:val="center"/>
              <w:rPr>
                <w:lang w:val="uk-UA"/>
              </w:rPr>
            </w:pPr>
            <w:r>
              <w:rPr>
                <w:lang w:val="uk-UA"/>
              </w:rPr>
              <w:t>969</w:t>
            </w:r>
          </w:p>
        </w:tc>
        <w:tc>
          <w:tcPr>
            <w:tcW w:w="567" w:type="dxa"/>
            <w:tcBorders>
              <w:top w:val="single" w:sz="6" w:space="0" w:color="auto"/>
              <w:left w:val="single" w:sz="6" w:space="0" w:color="auto"/>
              <w:bottom w:val="single" w:sz="6" w:space="0" w:color="auto"/>
              <w:right w:val="single" w:sz="6" w:space="0" w:color="auto"/>
            </w:tcBorders>
          </w:tcPr>
          <w:p w14:paraId="447C614E" w14:textId="77777777" w:rsidR="003E0F29" w:rsidRDefault="003E0F29" w:rsidP="00437094">
            <w:pPr>
              <w:pStyle w:val="afffffff7"/>
              <w:spacing w:after="0"/>
              <w:jc w:val="center"/>
            </w:pPr>
            <w:r>
              <w:rPr>
                <w:lang w:val="uk-UA"/>
              </w:rPr>
              <w:t>5</w:t>
            </w:r>
            <w:r>
              <w:t>1</w:t>
            </w:r>
          </w:p>
        </w:tc>
        <w:tc>
          <w:tcPr>
            <w:tcW w:w="709" w:type="dxa"/>
            <w:tcBorders>
              <w:top w:val="single" w:sz="6" w:space="0" w:color="auto"/>
              <w:left w:val="single" w:sz="6" w:space="0" w:color="auto"/>
              <w:bottom w:val="single" w:sz="6" w:space="0" w:color="auto"/>
              <w:right w:val="single" w:sz="6" w:space="0" w:color="auto"/>
            </w:tcBorders>
          </w:tcPr>
          <w:p w14:paraId="72ADCA9E" w14:textId="77777777" w:rsidR="003E0F29" w:rsidRDefault="003E0F29" w:rsidP="00437094">
            <w:pPr>
              <w:pStyle w:val="afffffff7"/>
              <w:spacing w:after="0"/>
              <w:jc w:val="center"/>
            </w:pPr>
            <w:r>
              <w:rPr>
                <w:lang w:val="uk-UA"/>
              </w:rPr>
              <w:t>9</w:t>
            </w:r>
            <w:r>
              <w:t>18</w:t>
            </w:r>
          </w:p>
        </w:tc>
        <w:tc>
          <w:tcPr>
            <w:tcW w:w="708" w:type="dxa"/>
            <w:tcBorders>
              <w:top w:val="single" w:sz="6" w:space="0" w:color="auto"/>
              <w:left w:val="single" w:sz="6" w:space="0" w:color="auto"/>
              <w:bottom w:val="single" w:sz="6" w:space="0" w:color="auto"/>
              <w:right w:val="single" w:sz="6" w:space="0" w:color="auto"/>
            </w:tcBorders>
          </w:tcPr>
          <w:p w14:paraId="10431513" w14:textId="77777777" w:rsidR="003E0F29" w:rsidRDefault="003E0F29" w:rsidP="00437094">
            <w:pPr>
              <w:pStyle w:val="afffffff7"/>
              <w:spacing w:after="0"/>
              <w:jc w:val="center"/>
            </w:pPr>
            <w:r>
              <w:rPr>
                <w:lang w:val="uk-UA"/>
              </w:rPr>
              <w:t>8</w:t>
            </w:r>
            <w:r>
              <w:t>300</w:t>
            </w:r>
          </w:p>
        </w:tc>
        <w:tc>
          <w:tcPr>
            <w:tcW w:w="709" w:type="dxa"/>
            <w:tcBorders>
              <w:top w:val="single" w:sz="6" w:space="0" w:color="auto"/>
              <w:left w:val="single" w:sz="6" w:space="0" w:color="auto"/>
              <w:bottom w:val="single" w:sz="6" w:space="0" w:color="auto"/>
              <w:right w:val="single" w:sz="6" w:space="0" w:color="auto"/>
            </w:tcBorders>
          </w:tcPr>
          <w:p w14:paraId="788C2F2C" w14:textId="77777777" w:rsidR="003E0F29" w:rsidRDefault="003E0F29" w:rsidP="00437094">
            <w:pPr>
              <w:pStyle w:val="afffffff7"/>
              <w:spacing w:after="0"/>
              <w:jc w:val="center"/>
            </w:pPr>
            <w:r>
              <w:rPr>
                <w:lang w:val="uk-UA"/>
              </w:rPr>
              <w:t>9</w:t>
            </w:r>
            <w:r>
              <w:t>40</w:t>
            </w:r>
          </w:p>
        </w:tc>
        <w:tc>
          <w:tcPr>
            <w:tcW w:w="588" w:type="dxa"/>
            <w:tcBorders>
              <w:top w:val="single" w:sz="6" w:space="0" w:color="auto"/>
              <w:left w:val="single" w:sz="6" w:space="0" w:color="auto"/>
              <w:bottom w:val="single" w:sz="6" w:space="0" w:color="auto"/>
              <w:right w:val="single" w:sz="6" w:space="0" w:color="auto"/>
            </w:tcBorders>
          </w:tcPr>
          <w:p w14:paraId="34FAB0CF" w14:textId="77777777" w:rsidR="003E0F29" w:rsidRDefault="003E0F29" w:rsidP="00437094">
            <w:pPr>
              <w:pStyle w:val="afffffff7"/>
              <w:spacing w:after="0"/>
              <w:jc w:val="center"/>
            </w:pPr>
            <w:r>
              <w:rPr>
                <w:lang w:val="uk-UA"/>
              </w:rPr>
              <w:t>0</w:t>
            </w:r>
            <w:r>
              <w:t>,2</w:t>
            </w:r>
          </w:p>
        </w:tc>
        <w:tc>
          <w:tcPr>
            <w:tcW w:w="709" w:type="dxa"/>
            <w:tcBorders>
              <w:top w:val="single" w:sz="6" w:space="0" w:color="auto"/>
              <w:left w:val="single" w:sz="6" w:space="0" w:color="auto"/>
              <w:bottom w:val="single" w:sz="6" w:space="0" w:color="auto"/>
              <w:right w:val="single" w:sz="6" w:space="0" w:color="auto"/>
            </w:tcBorders>
          </w:tcPr>
          <w:p w14:paraId="105DB890" w14:textId="77777777" w:rsidR="003E0F29" w:rsidRDefault="003E0F29" w:rsidP="00437094">
            <w:pPr>
              <w:pStyle w:val="afffffff7"/>
              <w:spacing w:after="0"/>
              <w:jc w:val="center"/>
            </w:pPr>
            <w:r>
              <w:rPr>
                <w:lang w:val="uk-UA"/>
              </w:rPr>
              <w:t>4</w:t>
            </w:r>
            <w:r>
              <w:t>,1</w:t>
            </w:r>
          </w:p>
        </w:tc>
      </w:tr>
    </w:tbl>
    <w:p w14:paraId="61486686" w14:textId="77777777" w:rsidR="003E0F29" w:rsidRDefault="003E0F29" w:rsidP="003E0F29">
      <w:pPr>
        <w:pStyle w:val="afffffff7"/>
      </w:pPr>
      <w:r>
        <w:t xml:space="preserve">      </w:t>
      </w:r>
    </w:p>
    <w:p w14:paraId="31921A0B" w14:textId="77777777" w:rsidR="003E0F29" w:rsidRDefault="003E0F29" w:rsidP="003E0F29">
      <w:pPr>
        <w:pStyle w:val="afffffff7"/>
      </w:pPr>
      <w:r>
        <w:t xml:space="preserve">      Загалом географічне положення, розчленованість території у поєднанні із кліматичними та гідрологічними осо</w:t>
      </w:r>
      <w:r>
        <w:t>б</w:t>
      </w:r>
      <w:r>
        <w:t>ливостями вплинули не тільки на розселення населення, а й на освоєність території, створення господарського ко</w:t>
      </w:r>
      <w:r>
        <w:t>м</w:t>
      </w:r>
      <w:r>
        <w:t xml:space="preserve">плексу </w:t>
      </w:r>
      <w:r>
        <w:sym w:font="Courier New" w:char="2014"/>
      </w:r>
      <w:r>
        <w:t xml:space="preserve"> основи життєдіяльності людини.</w:t>
      </w:r>
    </w:p>
    <w:p w14:paraId="4CFDD909" w14:textId="77777777" w:rsidR="003E0F29" w:rsidRDefault="003E0F29" w:rsidP="003E0F29">
      <w:pPr>
        <w:pStyle w:val="afffffff7"/>
      </w:pPr>
      <w:r>
        <w:t xml:space="preserve">Історико-географічні фактори визначаються особливостями прикордонного положення регіону на стику різних культур, народів та геополітичних формувань, взаємовідношенням корінних мешканців та мігрантів, історичного і </w:t>
      </w:r>
      <w:r>
        <w:lastRenderedPageBreak/>
        <w:t>сучасного політичного положення, часовими рамками заселення, соціально-економічним розвитком у час перебування в межах різних державних утворень.</w:t>
      </w:r>
    </w:p>
    <w:p w14:paraId="417BFB39" w14:textId="77777777" w:rsidR="003E0F29" w:rsidRDefault="003E0F29" w:rsidP="003E0F29">
      <w:pPr>
        <w:pStyle w:val="afffffff7"/>
      </w:pPr>
      <w:r>
        <w:t>Для гірських районів Українських Карпат важливими соціально-економічними чинниками є демографічна с</w:t>
      </w:r>
      <w:r>
        <w:t>и</w:t>
      </w:r>
      <w:r>
        <w:t>туація в районах та особливості розселення населення гірських територій, рівень життя населення, рівень розвитку і територіальна організація продуктивних сил, сучасний стан соціальної інфраструктури. Кожен із структурних підрозділів демографічного розвитку регіону по-різному взаємодіє із соціально-економічними чиниками. Природний і механічний рух, статево-вікова структура найбільшою мірою залежні від соціально-економічних факторів. Економічна нестабільність та невизначеність призводить до зменшення чисельності населення в Карпатському регіоні, що в ма</w:t>
      </w:r>
      <w:r>
        <w:t>й</w:t>
      </w:r>
      <w:r>
        <w:t>бутньому може призвести до депопуляції населення гірських районів.</w:t>
      </w:r>
    </w:p>
    <w:p w14:paraId="4C618216" w14:textId="77777777" w:rsidR="003E0F29" w:rsidRDefault="003E0F29" w:rsidP="003E0F29">
      <w:pPr>
        <w:pStyle w:val="afffffff7"/>
      </w:pPr>
      <w:r>
        <w:t xml:space="preserve">У </w:t>
      </w:r>
      <w:r>
        <w:rPr>
          <w:b/>
          <w:bCs/>
        </w:rPr>
        <w:t>третьому розділі</w:t>
      </w:r>
      <w:r>
        <w:t xml:space="preserve"> </w:t>
      </w:r>
      <w:r>
        <w:sym w:font="Courier New" w:char="2014"/>
      </w:r>
      <w:r>
        <w:t xml:space="preserve"> “</w:t>
      </w:r>
      <w:r>
        <w:rPr>
          <w:i/>
          <w:iCs/>
        </w:rPr>
        <w:t>Оцінка демогеографічної ситуації регіону</w:t>
      </w:r>
      <w:r>
        <w:t xml:space="preserve">” </w:t>
      </w:r>
      <w:r>
        <w:sym w:font="Courier New" w:char="2014"/>
      </w:r>
      <w:r>
        <w:t xml:space="preserve"> змальовано загальну картину демоге</w:t>
      </w:r>
      <w:r>
        <w:t>о</w:t>
      </w:r>
      <w:r>
        <w:t>графічної ситуації, що відображена у динамічній характеристиці чисельності населення (міського та сільського). Здійснений аналіз змін у чисельності населення різних висотних поясів дає змогу прослідкувати певні закономірності у розміщенні населення гірських районів.</w:t>
      </w:r>
    </w:p>
    <w:p w14:paraId="53C871AA" w14:textId="77777777" w:rsidR="003E0F29" w:rsidRDefault="003E0F29" w:rsidP="003E0F29">
      <w:pPr>
        <w:pStyle w:val="afffffff7"/>
      </w:pPr>
      <w:r>
        <w:t xml:space="preserve">Порівняльний аналіз чисельності населення гірських районів Українських Карпат стосується 1959-1999 рр. На 1 січня 2000 р. у гірських районах Українських Карпат жило 1467,8 тис. осіб, що на 22 тис. осіб більше, ніж у 1989 р. та на 410,9 тис. осіб більше, ніж у 1959 р. </w:t>
      </w:r>
    </w:p>
    <w:p w14:paraId="4BBD6145" w14:textId="77777777" w:rsidR="003E0F29" w:rsidRDefault="003E0F29" w:rsidP="003E0F29">
      <w:pPr>
        <w:pStyle w:val="afffffff7"/>
      </w:pPr>
      <w:r>
        <w:t>Аналіз динаміки міського та сільського населення формує загальну картину  чисельності населення цієї тер</w:t>
      </w:r>
      <w:r>
        <w:t>и</w:t>
      </w:r>
      <w:r>
        <w:t>торії, що за 40 попередніх років мала свої напрями і тенденції, внаслідок чого виділено декілька періодів:</w:t>
      </w:r>
    </w:p>
    <w:p w14:paraId="3B497E17" w14:textId="77777777" w:rsidR="003E0F29" w:rsidRDefault="003E0F29" w:rsidP="003E0F29">
      <w:pPr>
        <w:pStyle w:val="afffffff7"/>
      </w:pPr>
      <w:r>
        <w:t>1) період різкого зростання чисельності населення (1959-1970 рр.), що характеризується середньорічним пр</w:t>
      </w:r>
      <w:r>
        <w:t>и</w:t>
      </w:r>
      <w:r>
        <w:t xml:space="preserve">ростом у 2,5%, для міського населення </w:t>
      </w:r>
      <w:r>
        <w:sym w:font="Courier New" w:char="2014"/>
      </w:r>
      <w:r>
        <w:t xml:space="preserve"> 4,6%, для сільського </w:t>
      </w:r>
      <w:r>
        <w:sym w:font="Courier New" w:char="2014"/>
      </w:r>
      <w:r>
        <w:t xml:space="preserve"> 1,9%. Найбільшим він був у гірських районах Зака</w:t>
      </w:r>
      <w:r>
        <w:t>р</w:t>
      </w:r>
      <w:r>
        <w:t xml:space="preserve">патської області: 4,5% для міського і 1,1% для сільського населення. Мінімальне значеня спостерігалося в гірських районах Львівської області </w:t>
      </w:r>
      <w:r>
        <w:sym w:font="Courier New" w:char="2014"/>
      </w:r>
      <w:r>
        <w:t xml:space="preserve"> 0,6% та 0,5% відповідно;</w:t>
      </w:r>
    </w:p>
    <w:p w14:paraId="0D771306" w14:textId="77777777" w:rsidR="003E0F29" w:rsidRDefault="003E0F29" w:rsidP="003E0F29">
      <w:pPr>
        <w:pStyle w:val="afffffff7"/>
      </w:pPr>
      <w:r>
        <w:t>2) період сповільненого зростання чисельності та часткової стабілізації (1970-1989 рр.), за час якого середн</w:t>
      </w:r>
      <w:r>
        <w:t>ь</w:t>
      </w:r>
      <w:r>
        <w:t xml:space="preserve">орічний темп приросту знизився до 0,2%  (6,8% </w:t>
      </w:r>
      <w:r>
        <w:sym w:font="Courier New" w:char="2014"/>
      </w:r>
      <w:r>
        <w:t xml:space="preserve"> для міського, 0,1% </w:t>
      </w:r>
      <w:r>
        <w:sym w:font="Courier New" w:char="2014"/>
      </w:r>
      <w:r>
        <w:t xml:space="preserve"> для сільського);</w:t>
      </w:r>
    </w:p>
    <w:p w14:paraId="2C21786A" w14:textId="77777777" w:rsidR="003E0F29" w:rsidRDefault="003E0F29" w:rsidP="003E0F29">
      <w:pPr>
        <w:pStyle w:val="afffffff7"/>
      </w:pPr>
      <w:r>
        <w:t>3) період зростання чисельності населення (1989-1993 рр.). У зазначений проміжок часу чисельність населення все ще зростала як у міській, так і в сільській місцевостях, за винятком незначних коливань;</w:t>
      </w:r>
    </w:p>
    <w:p w14:paraId="1B154CEE" w14:textId="77777777" w:rsidR="003E0F29" w:rsidRDefault="003E0F29" w:rsidP="003E0F29">
      <w:pPr>
        <w:pStyle w:val="afffffff7"/>
      </w:pPr>
      <w:r>
        <w:t xml:space="preserve">4) “кризовий” період спаду чисельності населення (1993-1995 рр.), під час якого кількість населення зменшилася на 16,5 тис. осіб (у сільській місцевості </w:t>
      </w:r>
      <w:r>
        <w:sym w:font="Courier New" w:char="2014"/>
      </w:r>
      <w:r>
        <w:t xml:space="preserve"> на 2,9, в міській </w:t>
      </w:r>
      <w:r>
        <w:sym w:font="Courier New" w:char="2014"/>
      </w:r>
      <w:r>
        <w:t xml:space="preserve"> на 13,6 тис. осіб). Цей проміжок часу можна назвати “кризою” міських поселень;</w:t>
      </w:r>
    </w:p>
    <w:p w14:paraId="1B3518CF" w14:textId="77777777" w:rsidR="003E0F29" w:rsidRDefault="003E0F29" w:rsidP="003E0F29">
      <w:pPr>
        <w:pStyle w:val="afffffff7"/>
      </w:pPr>
      <w:r>
        <w:t>5) стабілізація чисельності населення або період “очікування” (1995-1997 рр.);</w:t>
      </w:r>
    </w:p>
    <w:p w14:paraId="5F058893" w14:textId="77777777" w:rsidR="003E0F29" w:rsidRDefault="003E0F29" w:rsidP="003E0F29">
      <w:pPr>
        <w:pStyle w:val="2fffffff1"/>
        <w:ind w:left="0" w:firstLine="0"/>
        <w:rPr>
          <w:lang w:val="ru-RU"/>
        </w:rPr>
      </w:pPr>
      <w:r>
        <w:rPr>
          <w:lang w:val="ru-RU"/>
        </w:rPr>
        <w:t xml:space="preserve">       6)  період зниження кількості населення (з 1997 р.), що триває і сьогодні.</w:t>
      </w:r>
    </w:p>
    <w:p w14:paraId="72556543" w14:textId="77777777" w:rsidR="003E0F29" w:rsidRDefault="003E0F29" w:rsidP="003E0F29">
      <w:pPr>
        <w:pStyle w:val="afffffff7"/>
      </w:pPr>
      <w:r>
        <w:lastRenderedPageBreak/>
        <w:t xml:space="preserve">Для аналізу зміни кількості населення в межах висотних поясів виділено висотні пояси з інтервалом 100 м (від 100 до 1000 м н.р.м.) і обчислено кількість населення, яке жило в межах цих поясів у 1959-1999 рр. як для окремих гірських районів, так і в регіоні загалом. Здійснені розрахунки підтверджують відмінність рельєфу південно-західної частини Українських Карпат від північно-східної, що позначається на динаміці чисельності населення різних висотних рівнів. Результати досліджень висвітлені у табл.2. </w:t>
      </w:r>
    </w:p>
    <w:p w14:paraId="511AB0D4" w14:textId="77777777" w:rsidR="003E0F29" w:rsidRDefault="003E0F29" w:rsidP="003E0F29">
      <w:pPr>
        <w:pStyle w:val="6ff2"/>
        <w:jc w:val="right"/>
        <w:rPr>
          <w:b/>
          <w:bCs/>
          <w:i w:val="0"/>
          <w:iCs w:val="0"/>
          <w:sz w:val="24"/>
          <w:szCs w:val="24"/>
          <w:lang w:val="ru-RU"/>
        </w:rPr>
      </w:pPr>
      <w:r>
        <w:rPr>
          <w:b/>
          <w:bCs/>
          <w:i w:val="0"/>
          <w:iCs w:val="0"/>
          <w:sz w:val="24"/>
          <w:szCs w:val="24"/>
          <w:lang w:val="ru-RU"/>
        </w:rPr>
        <w:t>Таблиця 2</w:t>
      </w:r>
    </w:p>
    <w:p w14:paraId="07FE87AA" w14:textId="77777777" w:rsidR="003E0F29" w:rsidRDefault="003E0F29" w:rsidP="003E0F29">
      <w:pPr>
        <w:jc w:val="center"/>
        <w:rPr>
          <w:b/>
          <w:bCs/>
        </w:rPr>
      </w:pPr>
      <w:r>
        <w:rPr>
          <w:b/>
          <w:bCs/>
        </w:rPr>
        <w:t xml:space="preserve">Динаміка чисельності населення за висотними поясами в </w:t>
      </w:r>
    </w:p>
    <w:p w14:paraId="4AA745A5" w14:textId="77777777" w:rsidR="003E0F29" w:rsidRDefault="003E0F29" w:rsidP="003E0F29">
      <w:pPr>
        <w:spacing w:after="120"/>
        <w:jc w:val="center"/>
        <w:rPr>
          <w:b/>
          <w:bCs/>
        </w:rPr>
      </w:pPr>
      <w:r>
        <w:rPr>
          <w:b/>
          <w:bCs/>
        </w:rPr>
        <w:t>гірських районах Українських Карпат</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4"/>
        <w:gridCol w:w="914"/>
        <w:gridCol w:w="914"/>
        <w:gridCol w:w="914"/>
        <w:gridCol w:w="914"/>
        <w:gridCol w:w="914"/>
        <w:gridCol w:w="914"/>
        <w:gridCol w:w="914"/>
        <w:gridCol w:w="914"/>
        <w:gridCol w:w="914"/>
        <w:gridCol w:w="914"/>
      </w:tblGrid>
      <w:tr w:rsidR="003E0F29" w14:paraId="49F83790" w14:textId="77777777" w:rsidTr="00437094">
        <w:tblPrEx>
          <w:tblCellMar>
            <w:top w:w="0" w:type="dxa"/>
            <w:bottom w:w="0" w:type="dxa"/>
          </w:tblCellMar>
        </w:tblPrEx>
        <w:tc>
          <w:tcPr>
            <w:tcW w:w="914" w:type="dxa"/>
            <w:tcBorders>
              <w:top w:val="single" w:sz="6" w:space="0" w:color="auto"/>
              <w:left w:val="single" w:sz="6" w:space="0" w:color="auto"/>
              <w:bottom w:val="nil"/>
              <w:right w:val="single" w:sz="6" w:space="0" w:color="auto"/>
            </w:tcBorders>
          </w:tcPr>
          <w:p w14:paraId="0E27B053" w14:textId="77777777" w:rsidR="003E0F29" w:rsidRDefault="003E0F29" w:rsidP="00437094">
            <w:pPr>
              <w:jc w:val="center"/>
            </w:pPr>
            <w:r>
              <w:t>Висота</w:t>
            </w:r>
          </w:p>
        </w:tc>
        <w:tc>
          <w:tcPr>
            <w:tcW w:w="1828" w:type="dxa"/>
            <w:gridSpan w:val="2"/>
            <w:tcBorders>
              <w:top w:val="single" w:sz="6" w:space="0" w:color="auto"/>
              <w:left w:val="single" w:sz="6" w:space="0" w:color="auto"/>
              <w:bottom w:val="single" w:sz="6" w:space="0" w:color="auto"/>
              <w:right w:val="single" w:sz="6" w:space="0" w:color="auto"/>
            </w:tcBorders>
          </w:tcPr>
          <w:p w14:paraId="23A40A6A" w14:textId="77777777" w:rsidR="003E0F29" w:rsidRDefault="003E0F29" w:rsidP="00437094">
            <w:pPr>
              <w:jc w:val="center"/>
            </w:pPr>
            <w:r>
              <w:t>1959 р.</w:t>
            </w:r>
          </w:p>
        </w:tc>
        <w:tc>
          <w:tcPr>
            <w:tcW w:w="1828" w:type="dxa"/>
            <w:gridSpan w:val="2"/>
            <w:tcBorders>
              <w:top w:val="single" w:sz="6" w:space="0" w:color="auto"/>
              <w:left w:val="single" w:sz="6" w:space="0" w:color="auto"/>
              <w:bottom w:val="single" w:sz="6" w:space="0" w:color="auto"/>
              <w:right w:val="single" w:sz="6" w:space="0" w:color="auto"/>
            </w:tcBorders>
          </w:tcPr>
          <w:p w14:paraId="67304911" w14:textId="77777777" w:rsidR="003E0F29" w:rsidRDefault="003E0F29" w:rsidP="00437094">
            <w:pPr>
              <w:jc w:val="center"/>
            </w:pPr>
            <w:r>
              <w:t>1970 р.</w:t>
            </w:r>
          </w:p>
        </w:tc>
        <w:tc>
          <w:tcPr>
            <w:tcW w:w="1828" w:type="dxa"/>
            <w:gridSpan w:val="2"/>
            <w:tcBorders>
              <w:top w:val="single" w:sz="6" w:space="0" w:color="auto"/>
              <w:left w:val="single" w:sz="6" w:space="0" w:color="auto"/>
              <w:bottom w:val="single" w:sz="6" w:space="0" w:color="auto"/>
              <w:right w:val="single" w:sz="6" w:space="0" w:color="auto"/>
            </w:tcBorders>
          </w:tcPr>
          <w:p w14:paraId="426FF2BC" w14:textId="77777777" w:rsidR="003E0F29" w:rsidRDefault="003E0F29" w:rsidP="00437094">
            <w:pPr>
              <w:jc w:val="center"/>
            </w:pPr>
            <w:r>
              <w:t>1979 р.</w:t>
            </w:r>
          </w:p>
        </w:tc>
        <w:tc>
          <w:tcPr>
            <w:tcW w:w="1828" w:type="dxa"/>
            <w:gridSpan w:val="2"/>
            <w:tcBorders>
              <w:top w:val="single" w:sz="6" w:space="0" w:color="auto"/>
              <w:left w:val="single" w:sz="6" w:space="0" w:color="auto"/>
              <w:bottom w:val="single" w:sz="6" w:space="0" w:color="auto"/>
              <w:right w:val="single" w:sz="6" w:space="0" w:color="auto"/>
            </w:tcBorders>
          </w:tcPr>
          <w:p w14:paraId="5BBFDCCE" w14:textId="77777777" w:rsidR="003E0F29" w:rsidRDefault="003E0F29" w:rsidP="00437094">
            <w:pPr>
              <w:jc w:val="center"/>
            </w:pPr>
            <w:r>
              <w:t>1989 р.</w:t>
            </w:r>
          </w:p>
        </w:tc>
        <w:tc>
          <w:tcPr>
            <w:tcW w:w="1828" w:type="dxa"/>
            <w:gridSpan w:val="2"/>
            <w:tcBorders>
              <w:top w:val="single" w:sz="6" w:space="0" w:color="auto"/>
              <w:left w:val="single" w:sz="6" w:space="0" w:color="auto"/>
              <w:bottom w:val="single" w:sz="6" w:space="0" w:color="auto"/>
              <w:right w:val="single" w:sz="6" w:space="0" w:color="auto"/>
            </w:tcBorders>
          </w:tcPr>
          <w:p w14:paraId="6A86A1C0" w14:textId="77777777" w:rsidR="003E0F29" w:rsidRDefault="003E0F29" w:rsidP="00437094">
            <w:pPr>
              <w:jc w:val="center"/>
            </w:pPr>
            <w:r>
              <w:t>1999 р.</w:t>
            </w:r>
          </w:p>
        </w:tc>
      </w:tr>
      <w:tr w:rsidR="003E0F29" w14:paraId="30A5D31B" w14:textId="77777777" w:rsidTr="00437094">
        <w:tblPrEx>
          <w:tblCellMar>
            <w:top w:w="0" w:type="dxa"/>
            <w:bottom w:w="0" w:type="dxa"/>
          </w:tblCellMar>
        </w:tblPrEx>
        <w:tc>
          <w:tcPr>
            <w:tcW w:w="914" w:type="dxa"/>
            <w:tcBorders>
              <w:top w:val="nil"/>
              <w:left w:val="single" w:sz="6" w:space="0" w:color="auto"/>
              <w:bottom w:val="single" w:sz="6" w:space="0" w:color="auto"/>
              <w:right w:val="single" w:sz="6" w:space="0" w:color="auto"/>
            </w:tcBorders>
          </w:tcPr>
          <w:p w14:paraId="52786FF8" w14:textId="77777777" w:rsidR="003E0F29" w:rsidRDefault="003E0F29" w:rsidP="00437094">
            <w:pPr>
              <w:jc w:val="center"/>
            </w:pPr>
            <w:r>
              <w:t>над</w:t>
            </w:r>
          </w:p>
          <w:p w14:paraId="716C6312" w14:textId="77777777" w:rsidR="003E0F29" w:rsidRDefault="003E0F29" w:rsidP="00437094">
            <w:pPr>
              <w:jc w:val="center"/>
            </w:pPr>
            <w:r>
              <w:t xml:space="preserve">рівнем </w:t>
            </w:r>
          </w:p>
          <w:p w14:paraId="66218B8B" w14:textId="77777777" w:rsidR="003E0F29" w:rsidRDefault="003E0F29" w:rsidP="00437094">
            <w:pPr>
              <w:jc w:val="center"/>
            </w:pPr>
            <w:r>
              <w:t>моря, м</w:t>
            </w:r>
          </w:p>
        </w:tc>
        <w:tc>
          <w:tcPr>
            <w:tcW w:w="914" w:type="dxa"/>
            <w:tcBorders>
              <w:top w:val="single" w:sz="6" w:space="0" w:color="auto"/>
              <w:left w:val="single" w:sz="6" w:space="0" w:color="auto"/>
              <w:bottom w:val="single" w:sz="6" w:space="0" w:color="auto"/>
              <w:right w:val="single" w:sz="6" w:space="0" w:color="auto"/>
            </w:tcBorders>
          </w:tcPr>
          <w:p w14:paraId="2FF343D1" w14:textId="77777777" w:rsidR="003E0F29" w:rsidRDefault="003E0F29" w:rsidP="00437094">
            <w:pPr>
              <w:jc w:val="center"/>
            </w:pPr>
            <w:r>
              <w:t>Кіль-кість на</w:t>
            </w:r>
            <w:r>
              <w:softHyphen/>
              <w:t>селення, тис. осіб</w:t>
            </w:r>
          </w:p>
        </w:tc>
        <w:tc>
          <w:tcPr>
            <w:tcW w:w="914" w:type="dxa"/>
            <w:tcBorders>
              <w:top w:val="single" w:sz="6" w:space="0" w:color="auto"/>
              <w:left w:val="single" w:sz="6" w:space="0" w:color="auto"/>
              <w:bottom w:val="single" w:sz="6" w:space="0" w:color="auto"/>
              <w:right w:val="single" w:sz="6" w:space="0" w:color="auto"/>
            </w:tcBorders>
          </w:tcPr>
          <w:p w14:paraId="227D671E" w14:textId="77777777" w:rsidR="003E0F29" w:rsidRDefault="003E0F29" w:rsidP="00437094">
            <w:pPr>
              <w:jc w:val="center"/>
            </w:pPr>
            <w:r>
              <w:t>Частка від з</w:t>
            </w:r>
            <w:r>
              <w:t>а</w:t>
            </w:r>
            <w:r>
              <w:t>гальної кількос-ті, %</w:t>
            </w:r>
          </w:p>
        </w:tc>
        <w:tc>
          <w:tcPr>
            <w:tcW w:w="914" w:type="dxa"/>
            <w:tcBorders>
              <w:top w:val="single" w:sz="6" w:space="0" w:color="auto"/>
              <w:left w:val="single" w:sz="6" w:space="0" w:color="auto"/>
              <w:bottom w:val="single" w:sz="6" w:space="0" w:color="auto"/>
              <w:right w:val="single" w:sz="6" w:space="0" w:color="auto"/>
            </w:tcBorders>
          </w:tcPr>
          <w:p w14:paraId="3FE9BA99" w14:textId="77777777" w:rsidR="003E0F29" w:rsidRDefault="003E0F29" w:rsidP="00437094">
            <w:pPr>
              <w:jc w:val="center"/>
            </w:pPr>
            <w:r>
              <w:t>Кіль-кість на</w:t>
            </w:r>
            <w:r>
              <w:softHyphen/>
              <w:t>селення, тис. осіб</w:t>
            </w:r>
          </w:p>
        </w:tc>
        <w:tc>
          <w:tcPr>
            <w:tcW w:w="914" w:type="dxa"/>
            <w:tcBorders>
              <w:top w:val="single" w:sz="6" w:space="0" w:color="auto"/>
              <w:left w:val="single" w:sz="6" w:space="0" w:color="auto"/>
              <w:bottom w:val="single" w:sz="6" w:space="0" w:color="auto"/>
              <w:right w:val="single" w:sz="6" w:space="0" w:color="auto"/>
            </w:tcBorders>
          </w:tcPr>
          <w:p w14:paraId="04A84B1D" w14:textId="77777777" w:rsidR="003E0F29" w:rsidRDefault="003E0F29" w:rsidP="00437094">
            <w:pPr>
              <w:jc w:val="center"/>
            </w:pPr>
            <w:r>
              <w:t>Частка від з</w:t>
            </w:r>
            <w:r>
              <w:t>а</w:t>
            </w:r>
            <w:r>
              <w:t>гальної кількос-ті, %</w:t>
            </w:r>
          </w:p>
        </w:tc>
        <w:tc>
          <w:tcPr>
            <w:tcW w:w="914" w:type="dxa"/>
            <w:tcBorders>
              <w:top w:val="single" w:sz="6" w:space="0" w:color="auto"/>
              <w:left w:val="single" w:sz="6" w:space="0" w:color="auto"/>
              <w:bottom w:val="single" w:sz="6" w:space="0" w:color="auto"/>
              <w:right w:val="single" w:sz="6" w:space="0" w:color="auto"/>
            </w:tcBorders>
          </w:tcPr>
          <w:p w14:paraId="47564E9B" w14:textId="77777777" w:rsidR="003E0F29" w:rsidRDefault="003E0F29" w:rsidP="00437094">
            <w:pPr>
              <w:jc w:val="center"/>
            </w:pPr>
            <w:r>
              <w:t>Кіль-кість на</w:t>
            </w:r>
            <w:r>
              <w:softHyphen/>
              <w:t>селення, тис. осіб</w:t>
            </w:r>
          </w:p>
        </w:tc>
        <w:tc>
          <w:tcPr>
            <w:tcW w:w="914" w:type="dxa"/>
            <w:tcBorders>
              <w:top w:val="single" w:sz="6" w:space="0" w:color="auto"/>
              <w:left w:val="single" w:sz="6" w:space="0" w:color="auto"/>
              <w:bottom w:val="single" w:sz="6" w:space="0" w:color="auto"/>
              <w:right w:val="single" w:sz="6" w:space="0" w:color="auto"/>
            </w:tcBorders>
          </w:tcPr>
          <w:p w14:paraId="55127D8E" w14:textId="77777777" w:rsidR="003E0F29" w:rsidRDefault="003E0F29" w:rsidP="00437094">
            <w:pPr>
              <w:jc w:val="center"/>
            </w:pPr>
            <w:r>
              <w:t>Частка від з</w:t>
            </w:r>
            <w:r>
              <w:t>а</w:t>
            </w:r>
            <w:r>
              <w:t>гальної кількос-ті, %</w:t>
            </w:r>
          </w:p>
        </w:tc>
        <w:tc>
          <w:tcPr>
            <w:tcW w:w="914" w:type="dxa"/>
            <w:tcBorders>
              <w:top w:val="single" w:sz="6" w:space="0" w:color="auto"/>
              <w:left w:val="single" w:sz="6" w:space="0" w:color="auto"/>
              <w:bottom w:val="single" w:sz="6" w:space="0" w:color="auto"/>
              <w:right w:val="single" w:sz="6" w:space="0" w:color="auto"/>
            </w:tcBorders>
          </w:tcPr>
          <w:p w14:paraId="416783FB" w14:textId="77777777" w:rsidR="003E0F29" w:rsidRDefault="003E0F29" w:rsidP="00437094">
            <w:pPr>
              <w:jc w:val="center"/>
            </w:pPr>
            <w:r>
              <w:t>Кіль-кість на</w:t>
            </w:r>
            <w:r>
              <w:softHyphen/>
              <w:t>селення, тис. осіб</w:t>
            </w:r>
          </w:p>
        </w:tc>
        <w:tc>
          <w:tcPr>
            <w:tcW w:w="914" w:type="dxa"/>
            <w:tcBorders>
              <w:top w:val="single" w:sz="6" w:space="0" w:color="auto"/>
              <w:left w:val="single" w:sz="6" w:space="0" w:color="auto"/>
              <w:bottom w:val="single" w:sz="6" w:space="0" w:color="auto"/>
              <w:right w:val="single" w:sz="6" w:space="0" w:color="auto"/>
            </w:tcBorders>
          </w:tcPr>
          <w:p w14:paraId="3B3F1464" w14:textId="77777777" w:rsidR="003E0F29" w:rsidRDefault="003E0F29" w:rsidP="00437094">
            <w:pPr>
              <w:jc w:val="center"/>
            </w:pPr>
            <w:r>
              <w:t>Частка від з</w:t>
            </w:r>
            <w:r>
              <w:t>а</w:t>
            </w:r>
            <w:r>
              <w:t>гальної кількос-ті, %</w:t>
            </w:r>
          </w:p>
        </w:tc>
        <w:tc>
          <w:tcPr>
            <w:tcW w:w="914" w:type="dxa"/>
            <w:tcBorders>
              <w:top w:val="single" w:sz="6" w:space="0" w:color="auto"/>
              <w:left w:val="single" w:sz="6" w:space="0" w:color="auto"/>
              <w:bottom w:val="single" w:sz="6" w:space="0" w:color="auto"/>
              <w:right w:val="single" w:sz="6" w:space="0" w:color="auto"/>
            </w:tcBorders>
          </w:tcPr>
          <w:p w14:paraId="7DFE22DB" w14:textId="77777777" w:rsidR="003E0F29" w:rsidRDefault="003E0F29" w:rsidP="00437094">
            <w:pPr>
              <w:jc w:val="center"/>
            </w:pPr>
            <w:r>
              <w:t>Кіль-кість на</w:t>
            </w:r>
            <w:r>
              <w:softHyphen/>
              <w:t>селення, тис. осіб</w:t>
            </w:r>
          </w:p>
        </w:tc>
        <w:tc>
          <w:tcPr>
            <w:tcW w:w="914" w:type="dxa"/>
            <w:tcBorders>
              <w:top w:val="single" w:sz="6" w:space="0" w:color="auto"/>
              <w:left w:val="single" w:sz="6" w:space="0" w:color="auto"/>
              <w:bottom w:val="single" w:sz="6" w:space="0" w:color="auto"/>
              <w:right w:val="single" w:sz="6" w:space="0" w:color="auto"/>
            </w:tcBorders>
          </w:tcPr>
          <w:p w14:paraId="198C264B" w14:textId="77777777" w:rsidR="003E0F29" w:rsidRDefault="003E0F29" w:rsidP="00437094">
            <w:pPr>
              <w:jc w:val="center"/>
            </w:pPr>
            <w:r>
              <w:t>Частка від з</w:t>
            </w:r>
            <w:r>
              <w:t>а</w:t>
            </w:r>
            <w:r>
              <w:t>гальної кількос-ті, %</w:t>
            </w:r>
          </w:p>
        </w:tc>
      </w:tr>
      <w:tr w:rsidR="003E0F29" w14:paraId="66DA7D17" w14:textId="77777777" w:rsidTr="00437094">
        <w:tblPrEx>
          <w:tblCellMar>
            <w:top w:w="0" w:type="dxa"/>
            <w:bottom w:w="0" w:type="dxa"/>
          </w:tblCellMar>
        </w:tblPrEx>
        <w:tc>
          <w:tcPr>
            <w:tcW w:w="914" w:type="dxa"/>
            <w:tcBorders>
              <w:top w:val="single" w:sz="6" w:space="0" w:color="auto"/>
              <w:left w:val="single" w:sz="6" w:space="0" w:color="auto"/>
              <w:bottom w:val="single" w:sz="6" w:space="0" w:color="auto"/>
              <w:right w:val="single" w:sz="6" w:space="0" w:color="auto"/>
            </w:tcBorders>
          </w:tcPr>
          <w:p w14:paraId="64A06DB3" w14:textId="77777777" w:rsidR="003E0F29" w:rsidRDefault="003E0F29" w:rsidP="00437094">
            <w:pPr>
              <w:jc w:val="center"/>
            </w:pPr>
            <w:r>
              <w:t>100-199</w:t>
            </w:r>
          </w:p>
        </w:tc>
        <w:tc>
          <w:tcPr>
            <w:tcW w:w="914" w:type="dxa"/>
            <w:tcBorders>
              <w:top w:val="single" w:sz="6" w:space="0" w:color="auto"/>
              <w:left w:val="single" w:sz="6" w:space="0" w:color="auto"/>
              <w:bottom w:val="single" w:sz="6" w:space="0" w:color="auto"/>
              <w:right w:val="single" w:sz="6" w:space="0" w:color="auto"/>
            </w:tcBorders>
          </w:tcPr>
          <w:p w14:paraId="799D6363" w14:textId="77777777" w:rsidR="003E0F29" w:rsidRDefault="003E0F29" w:rsidP="00437094">
            <w:pPr>
              <w:jc w:val="center"/>
            </w:pPr>
            <w:r>
              <w:t>191,0</w:t>
            </w:r>
          </w:p>
        </w:tc>
        <w:tc>
          <w:tcPr>
            <w:tcW w:w="914" w:type="dxa"/>
            <w:tcBorders>
              <w:top w:val="single" w:sz="6" w:space="0" w:color="auto"/>
              <w:left w:val="single" w:sz="6" w:space="0" w:color="auto"/>
              <w:bottom w:val="single" w:sz="6" w:space="0" w:color="auto"/>
              <w:right w:val="single" w:sz="6" w:space="0" w:color="auto"/>
            </w:tcBorders>
          </w:tcPr>
          <w:p w14:paraId="25FAB45E" w14:textId="77777777" w:rsidR="003E0F29" w:rsidRDefault="003E0F29" w:rsidP="00437094">
            <w:pPr>
              <w:jc w:val="center"/>
            </w:pPr>
            <w:r>
              <w:t>14,8</w:t>
            </w:r>
          </w:p>
        </w:tc>
        <w:tc>
          <w:tcPr>
            <w:tcW w:w="914" w:type="dxa"/>
            <w:tcBorders>
              <w:top w:val="single" w:sz="6" w:space="0" w:color="auto"/>
              <w:left w:val="single" w:sz="6" w:space="0" w:color="auto"/>
              <w:bottom w:val="single" w:sz="6" w:space="0" w:color="auto"/>
              <w:right w:val="single" w:sz="6" w:space="0" w:color="auto"/>
            </w:tcBorders>
          </w:tcPr>
          <w:p w14:paraId="1DE6471A" w14:textId="77777777" w:rsidR="003E0F29" w:rsidRDefault="003E0F29" w:rsidP="00437094">
            <w:pPr>
              <w:jc w:val="center"/>
            </w:pPr>
            <w:r>
              <w:t>230,2</w:t>
            </w:r>
          </w:p>
        </w:tc>
        <w:tc>
          <w:tcPr>
            <w:tcW w:w="914" w:type="dxa"/>
            <w:tcBorders>
              <w:top w:val="single" w:sz="6" w:space="0" w:color="auto"/>
              <w:left w:val="single" w:sz="6" w:space="0" w:color="auto"/>
              <w:bottom w:val="single" w:sz="6" w:space="0" w:color="auto"/>
              <w:right w:val="single" w:sz="6" w:space="0" w:color="auto"/>
            </w:tcBorders>
          </w:tcPr>
          <w:p w14:paraId="264278D4" w14:textId="77777777" w:rsidR="003E0F29" w:rsidRDefault="003E0F29" w:rsidP="00437094">
            <w:pPr>
              <w:jc w:val="center"/>
            </w:pPr>
            <w:r>
              <w:t>16,0</w:t>
            </w:r>
          </w:p>
        </w:tc>
        <w:tc>
          <w:tcPr>
            <w:tcW w:w="914" w:type="dxa"/>
            <w:tcBorders>
              <w:top w:val="single" w:sz="6" w:space="0" w:color="auto"/>
              <w:left w:val="single" w:sz="6" w:space="0" w:color="auto"/>
              <w:bottom w:val="single" w:sz="6" w:space="0" w:color="auto"/>
              <w:right w:val="single" w:sz="6" w:space="0" w:color="auto"/>
            </w:tcBorders>
          </w:tcPr>
          <w:p w14:paraId="5F222253" w14:textId="77777777" w:rsidR="003E0F29" w:rsidRDefault="003E0F29" w:rsidP="00437094">
            <w:pPr>
              <w:jc w:val="center"/>
            </w:pPr>
            <w:r>
              <w:t>283,8</w:t>
            </w:r>
          </w:p>
        </w:tc>
        <w:tc>
          <w:tcPr>
            <w:tcW w:w="914" w:type="dxa"/>
            <w:tcBorders>
              <w:top w:val="single" w:sz="6" w:space="0" w:color="auto"/>
              <w:left w:val="single" w:sz="6" w:space="0" w:color="auto"/>
              <w:bottom w:val="single" w:sz="6" w:space="0" w:color="auto"/>
              <w:right w:val="single" w:sz="6" w:space="0" w:color="auto"/>
            </w:tcBorders>
          </w:tcPr>
          <w:p w14:paraId="3B8BA4AB" w14:textId="77777777" w:rsidR="003E0F29" w:rsidRDefault="003E0F29" w:rsidP="00437094">
            <w:pPr>
              <w:jc w:val="center"/>
            </w:pPr>
            <w:r>
              <w:t>18,3</w:t>
            </w:r>
          </w:p>
        </w:tc>
        <w:tc>
          <w:tcPr>
            <w:tcW w:w="914" w:type="dxa"/>
            <w:tcBorders>
              <w:top w:val="single" w:sz="6" w:space="0" w:color="auto"/>
              <w:left w:val="single" w:sz="6" w:space="0" w:color="auto"/>
              <w:bottom w:val="single" w:sz="6" w:space="0" w:color="auto"/>
              <w:right w:val="single" w:sz="6" w:space="0" w:color="auto"/>
            </w:tcBorders>
          </w:tcPr>
          <w:p w14:paraId="7738F7C7" w14:textId="77777777" w:rsidR="003E0F29" w:rsidRDefault="003E0F29" w:rsidP="00437094">
            <w:pPr>
              <w:jc w:val="center"/>
            </w:pPr>
            <w:r>
              <w:t>331,5</w:t>
            </w:r>
          </w:p>
        </w:tc>
        <w:tc>
          <w:tcPr>
            <w:tcW w:w="914" w:type="dxa"/>
            <w:tcBorders>
              <w:top w:val="single" w:sz="6" w:space="0" w:color="auto"/>
              <w:left w:val="single" w:sz="6" w:space="0" w:color="auto"/>
              <w:bottom w:val="single" w:sz="6" w:space="0" w:color="auto"/>
              <w:right w:val="single" w:sz="6" w:space="0" w:color="auto"/>
            </w:tcBorders>
          </w:tcPr>
          <w:p w14:paraId="5F868E51" w14:textId="77777777" w:rsidR="003E0F29" w:rsidRDefault="003E0F29" w:rsidP="00437094">
            <w:pPr>
              <w:jc w:val="center"/>
            </w:pPr>
            <w:r>
              <w:t>20,2</w:t>
            </w:r>
          </w:p>
        </w:tc>
        <w:tc>
          <w:tcPr>
            <w:tcW w:w="914" w:type="dxa"/>
            <w:tcBorders>
              <w:top w:val="single" w:sz="6" w:space="0" w:color="auto"/>
              <w:left w:val="single" w:sz="6" w:space="0" w:color="auto"/>
              <w:bottom w:val="single" w:sz="6" w:space="0" w:color="auto"/>
              <w:right w:val="single" w:sz="6" w:space="0" w:color="auto"/>
            </w:tcBorders>
          </w:tcPr>
          <w:p w14:paraId="480EB189" w14:textId="77777777" w:rsidR="003E0F29" w:rsidRDefault="003E0F29" w:rsidP="00437094">
            <w:pPr>
              <w:jc w:val="center"/>
            </w:pPr>
            <w:r>
              <w:t>349,8</w:t>
            </w:r>
          </w:p>
        </w:tc>
        <w:tc>
          <w:tcPr>
            <w:tcW w:w="914" w:type="dxa"/>
            <w:tcBorders>
              <w:top w:val="single" w:sz="6" w:space="0" w:color="auto"/>
              <w:left w:val="single" w:sz="6" w:space="0" w:color="auto"/>
              <w:bottom w:val="single" w:sz="6" w:space="0" w:color="auto"/>
              <w:right w:val="single" w:sz="6" w:space="0" w:color="auto"/>
            </w:tcBorders>
          </w:tcPr>
          <w:p w14:paraId="76BDB520" w14:textId="77777777" w:rsidR="003E0F29" w:rsidRDefault="003E0F29" w:rsidP="00437094">
            <w:pPr>
              <w:jc w:val="center"/>
            </w:pPr>
            <w:r>
              <w:t>20,6</w:t>
            </w:r>
          </w:p>
        </w:tc>
      </w:tr>
      <w:tr w:rsidR="003E0F29" w14:paraId="5CD0F5B3" w14:textId="77777777" w:rsidTr="00437094">
        <w:tblPrEx>
          <w:tblCellMar>
            <w:top w:w="0" w:type="dxa"/>
            <w:bottom w:w="0" w:type="dxa"/>
          </w:tblCellMar>
        </w:tblPrEx>
        <w:tc>
          <w:tcPr>
            <w:tcW w:w="914" w:type="dxa"/>
            <w:tcBorders>
              <w:top w:val="single" w:sz="6" w:space="0" w:color="auto"/>
              <w:left w:val="single" w:sz="6" w:space="0" w:color="auto"/>
              <w:bottom w:val="single" w:sz="6" w:space="0" w:color="auto"/>
              <w:right w:val="single" w:sz="6" w:space="0" w:color="auto"/>
            </w:tcBorders>
          </w:tcPr>
          <w:p w14:paraId="66FDCDEB" w14:textId="77777777" w:rsidR="003E0F29" w:rsidRDefault="003E0F29" w:rsidP="00437094">
            <w:pPr>
              <w:jc w:val="center"/>
            </w:pPr>
            <w:r>
              <w:t>200-299</w:t>
            </w:r>
          </w:p>
        </w:tc>
        <w:tc>
          <w:tcPr>
            <w:tcW w:w="914" w:type="dxa"/>
            <w:tcBorders>
              <w:top w:val="single" w:sz="6" w:space="0" w:color="auto"/>
              <w:left w:val="single" w:sz="6" w:space="0" w:color="auto"/>
              <w:bottom w:val="single" w:sz="6" w:space="0" w:color="auto"/>
              <w:right w:val="single" w:sz="6" w:space="0" w:color="auto"/>
            </w:tcBorders>
          </w:tcPr>
          <w:p w14:paraId="31D1A629" w14:textId="77777777" w:rsidR="003E0F29" w:rsidRDefault="003E0F29" w:rsidP="00437094">
            <w:pPr>
              <w:jc w:val="center"/>
            </w:pPr>
            <w:r>
              <w:t>173,4</w:t>
            </w:r>
          </w:p>
        </w:tc>
        <w:tc>
          <w:tcPr>
            <w:tcW w:w="914" w:type="dxa"/>
            <w:tcBorders>
              <w:top w:val="single" w:sz="6" w:space="0" w:color="auto"/>
              <w:left w:val="single" w:sz="6" w:space="0" w:color="auto"/>
              <w:bottom w:val="single" w:sz="6" w:space="0" w:color="auto"/>
              <w:right w:val="single" w:sz="6" w:space="0" w:color="auto"/>
            </w:tcBorders>
          </w:tcPr>
          <w:p w14:paraId="52E03B0D" w14:textId="77777777" w:rsidR="003E0F29" w:rsidRDefault="003E0F29" w:rsidP="00437094">
            <w:pPr>
              <w:jc w:val="center"/>
            </w:pPr>
            <w:r>
              <w:t>13,4</w:t>
            </w:r>
          </w:p>
        </w:tc>
        <w:tc>
          <w:tcPr>
            <w:tcW w:w="914" w:type="dxa"/>
            <w:tcBorders>
              <w:top w:val="single" w:sz="6" w:space="0" w:color="auto"/>
              <w:left w:val="single" w:sz="6" w:space="0" w:color="auto"/>
              <w:bottom w:val="single" w:sz="6" w:space="0" w:color="auto"/>
              <w:right w:val="single" w:sz="6" w:space="0" w:color="auto"/>
            </w:tcBorders>
          </w:tcPr>
          <w:p w14:paraId="7F46387C" w14:textId="77777777" w:rsidR="003E0F29" w:rsidRDefault="003E0F29" w:rsidP="00437094">
            <w:pPr>
              <w:jc w:val="center"/>
            </w:pPr>
            <w:r>
              <w:t>200,6</w:t>
            </w:r>
          </w:p>
        </w:tc>
        <w:tc>
          <w:tcPr>
            <w:tcW w:w="914" w:type="dxa"/>
            <w:tcBorders>
              <w:top w:val="single" w:sz="6" w:space="0" w:color="auto"/>
              <w:left w:val="single" w:sz="6" w:space="0" w:color="auto"/>
              <w:bottom w:val="single" w:sz="6" w:space="0" w:color="auto"/>
              <w:right w:val="single" w:sz="6" w:space="0" w:color="auto"/>
            </w:tcBorders>
          </w:tcPr>
          <w:p w14:paraId="43F1FA49" w14:textId="77777777" w:rsidR="003E0F29" w:rsidRDefault="003E0F29" w:rsidP="00437094">
            <w:pPr>
              <w:jc w:val="center"/>
            </w:pPr>
            <w:r>
              <w:t>13,9</w:t>
            </w:r>
          </w:p>
        </w:tc>
        <w:tc>
          <w:tcPr>
            <w:tcW w:w="914" w:type="dxa"/>
            <w:tcBorders>
              <w:top w:val="single" w:sz="6" w:space="0" w:color="auto"/>
              <w:left w:val="single" w:sz="6" w:space="0" w:color="auto"/>
              <w:bottom w:val="single" w:sz="6" w:space="0" w:color="auto"/>
              <w:right w:val="single" w:sz="6" w:space="0" w:color="auto"/>
            </w:tcBorders>
          </w:tcPr>
          <w:p w14:paraId="351BAB7F" w14:textId="77777777" w:rsidR="003E0F29" w:rsidRDefault="003E0F29" w:rsidP="00437094">
            <w:pPr>
              <w:jc w:val="center"/>
            </w:pPr>
            <w:r>
              <w:t>207,4</w:t>
            </w:r>
          </w:p>
        </w:tc>
        <w:tc>
          <w:tcPr>
            <w:tcW w:w="914" w:type="dxa"/>
            <w:tcBorders>
              <w:top w:val="single" w:sz="6" w:space="0" w:color="auto"/>
              <w:left w:val="single" w:sz="6" w:space="0" w:color="auto"/>
              <w:bottom w:val="single" w:sz="6" w:space="0" w:color="auto"/>
              <w:right w:val="single" w:sz="6" w:space="0" w:color="auto"/>
            </w:tcBorders>
          </w:tcPr>
          <w:p w14:paraId="018EECF9" w14:textId="77777777" w:rsidR="003E0F29" w:rsidRDefault="003E0F29" w:rsidP="00437094">
            <w:pPr>
              <w:jc w:val="center"/>
            </w:pPr>
            <w:r>
              <w:t>13,4</w:t>
            </w:r>
          </w:p>
        </w:tc>
        <w:tc>
          <w:tcPr>
            <w:tcW w:w="914" w:type="dxa"/>
            <w:tcBorders>
              <w:top w:val="single" w:sz="6" w:space="0" w:color="auto"/>
              <w:left w:val="single" w:sz="6" w:space="0" w:color="auto"/>
              <w:bottom w:val="single" w:sz="6" w:space="0" w:color="auto"/>
              <w:right w:val="single" w:sz="6" w:space="0" w:color="auto"/>
            </w:tcBorders>
          </w:tcPr>
          <w:p w14:paraId="6325CB05" w14:textId="77777777" w:rsidR="003E0F29" w:rsidRDefault="003E0F29" w:rsidP="00437094">
            <w:pPr>
              <w:jc w:val="center"/>
            </w:pPr>
            <w:r>
              <w:t>223,3</w:t>
            </w:r>
          </w:p>
        </w:tc>
        <w:tc>
          <w:tcPr>
            <w:tcW w:w="914" w:type="dxa"/>
            <w:tcBorders>
              <w:top w:val="single" w:sz="6" w:space="0" w:color="auto"/>
              <w:left w:val="single" w:sz="6" w:space="0" w:color="auto"/>
              <w:bottom w:val="single" w:sz="6" w:space="0" w:color="auto"/>
              <w:right w:val="single" w:sz="6" w:space="0" w:color="auto"/>
            </w:tcBorders>
          </w:tcPr>
          <w:p w14:paraId="3BEA725C" w14:textId="77777777" w:rsidR="003E0F29" w:rsidRDefault="003E0F29" w:rsidP="00437094">
            <w:pPr>
              <w:jc w:val="center"/>
            </w:pPr>
            <w:r>
              <w:t>13,6</w:t>
            </w:r>
          </w:p>
        </w:tc>
        <w:tc>
          <w:tcPr>
            <w:tcW w:w="914" w:type="dxa"/>
            <w:tcBorders>
              <w:top w:val="single" w:sz="6" w:space="0" w:color="auto"/>
              <w:left w:val="single" w:sz="6" w:space="0" w:color="auto"/>
              <w:bottom w:val="single" w:sz="6" w:space="0" w:color="auto"/>
              <w:right w:val="single" w:sz="6" w:space="0" w:color="auto"/>
            </w:tcBorders>
          </w:tcPr>
          <w:p w14:paraId="2C31F5CF" w14:textId="77777777" w:rsidR="003E0F29" w:rsidRDefault="003E0F29" w:rsidP="00437094">
            <w:pPr>
              <w:jc w:val="center"/>
            </w:pPr>
            <w:r>
              <w:t>228,3</w:t>
            </w:r>
          </w:p>
        </w:tc>
        <w:tc>
          <w:tcPr>
            <w:tcW w:w="914" w:type="dxa"/>
            <w:tcBorders>
              <w:top w:val="single" w:sz="6" w:space="0" w:color="auto"/>
              <w:left w:val="single" w:sz="6" w:space="0" w:color="auto"/>
              <w:bottom w:val="single" w:sz="6" w:space="0" w:color="auto"/>
              <w:right w:val="single" w:sz="6" w:space="0" w:color="auto"/>
            </w:tcBorders>
          </w:tcPr>
          <w:p w14:paraId="13AFDD7E" w14:textId="77777777" w:rsidR="003E0F29" w:rsidRDefault="003E0F29" w:rsidP="00437094">
            <w:pPr>
              <w:jc w:val="center"/>
            </w:pPr>
            <w:r>
              <w:t>13,6</w:t>
            </w:r>
          </w:p>
        </w:tc>
      </w:tr>
      <w:tr w:rsidR="003E0F29" w14:paraId="30B8C4F0" w14:textId="77777777" w:rsidTr="00437094">
        <w:tblPrEx>
          <w:tblCellMar>
            <w:top w:w="0" w:type="dxa"/>
            <w:bottom w:w="0" w:type="dxa"/>
          </w:tblCellMar>
        </w:tblPrEx>
        <w:tc>
          <w:tcPr>
            <w:tcW w:w="914" w:type="dxa"/>
            <w:tcBorders>
              <w:top w:val="single" w:sz="6" w:space="0" w:color="auto"/>
              <w:left w:val="single" w:sz="6" w:space="0" w:color="auto"/>
              <w:bottom w:val="single" w:sz="6" w:space="0" w:color="auto"/>
              <w:right w:val="single" w:sz="6" w:space="0" w:color="auto"/>
            </w:tcBorders>
          </w:tcPr>
          <w:p w14:paraId="576EC671" w14:textId="77777777" w:rsidR="003E0F29" w:rsidRDefault="003E0F29" w:rsidP="00437094">
            <w:pPr>
              <w:jc w:val="center"/>
            </w:pPr>
            <w:r>
              <w:t>300-399</w:t>
            </w:r>
          </w:p>
        </w:tc>
        <w:tc>
          <w:tcPr>
            <w:tcW w:w="914" w:type="dxa"/>
            <w:tcBorders>
              <w:top w:val="single" w:sz="6" w:space="0" w:color="auto"/>
              <w:left w:val="single" w:sz="6" w:space="0" w:color="auto"/>
              <w:bottom w:val="single" w:sz="6" w:space="0" w:color="auto"/>
              <w:right w:val="single" w:sz="6" w:space="0" w:color="auto"/>
            </w:tcBorders>
          </w:tcPr>
          <w:p w14:paraId="4FBFC4E7" w14:textId="77777777" w:rsidR="003E0F29" w:rsidRDefault="003E0F29" w:rsidP="00437094">
            <w:pPr>
              <w:jc w:val="center"/>
            </w:pPr>
            <w:r>
              <w:t>237,4</w:t>
            </w:r>
          </w:p>
        </w:tc>
        <w:tc>
          <w:tcPr>
            <w:tcW w:w="914" w:type="dxa"/>
            <w:tcBorders>
              <w:top w:val="single" w:sz="6" w:space="0" w:color="auto"/>
              <w:left w:val="single" w:sz="6" w:space="0" w:color="auto"/>
              <w:bottom w:val="single" w:sz="6" w:space="0" w:color="auto"/>
              <w:right w:val="single" w:sz="6" w:space="0" w:color="auto"/>
            </w:tcBorders>
          </w:tcPr>
          <w:p w14:paraId="0AF1A252" w14:textId="77777777" w:rsidR="003E0F29" w:rsidRDefault="003E0F29" w:rsidP="00437094">
            <w:pPr>
              <w:jc w:val="center"/>
            </w:pPr>
            <w:r>
              <w:t>18,4</w:t>
            </w:r>
          </w:p>
        </w:tc>
        <w:tc>
          <w:tcPr>
            <w:tcW w:w="914" w:type="dxa"/>
            <w:tcBorders>
              <w:top w:val="single" w:sz="6" w:space="0" w:color="auto"/>
              <w:left w:val="single" w:sz="6" w:space="0" w:color="auto"/>
              <w:bottom w:val="single" w:sz="6" w:space="0" w:color="auto"/>
              <w:right w:val="single" w:sz="6" w:space="0" w:color="auto"/>
            </w:tcBorders>
          </w:tcPr>
          <w:p w14:paraId="72ECD371" w14:textId="77777777" w:rsidR="003E0F29" w:rsidRDefault="003E0F29" w:rsidP="00437094">
            <w:pPr>
              <w:jc w:val="center"/>
            </w:pPr>
            <w:r>
              <w:t>263,3</w:t>
            </w:r>
          </w:p>
        </w:tc>
        <w:tc>
          <w:tcPr>
            <w:tcW w:w="914" w:type="dxa"/>
            <w:tcBorders>
              <w:top w:val="single" w:sz="6" w:space="0" w:color="auto"/>
              <w:left w:val="single" w:sz="6" w:space="0" w:color="auto"/>
              <w:bottom w:val="single" w:sz="6" w:space="0" w:color="auto"/>
              <w:right w:val="single" w:sz="6" w:space="0" w:color="auto"/>
            </w:tcBorders>
          </w:tcPr>
          <w:p w14:paraId="027883FA" w14:textId="77777777" w:rsidR="003E0F29" w:rsidRDefault="003E0F29" w:rsidP="00437094">
            <w:pPr>
              <w:jc w:val="center"/>
            </w:pPr>
            <w:r>
              <w:t>18,3</w:t>
            </w:r>
          </w:p>
        </w:tc>
        <w:tc>
          <w:tcPr>
            <w:tcW w:w="914" w:type="dxa"/>
            <w:tcBorders>
              <w:top w:val="single" w:sz="6" w:space="0" w:color="auto"/>
              <w:left w:val="single" w:sz="6" w:space="0" w:color="auto"/>
              <w:bottom w:val="single" w:sz="6" w:space="0" w:color="auto"/>
              <w:right w:val="single" w:sz="6" w:space="0" w:color="auto"/>
            </w:tcBorders>
          </w:tcPr>
          <w:p w14:paraId="646BACEA" w14:textId="77777777" w:rsidR="003E0F29" w:rsidRDefault="003E0F29" w:rsidP="00437094">
            <w:pPr>
              <w:jc w:val="center"/>
            </w:pPr>
            <w:r>
              <w:t>274,7</w:t>
            </w:r>
          </w:p>
        </w:tc>
        <w:tc>
          <w:tcPr>
            <w:tcW w:w="914" w:type="dxa"/>
            <w:tcBorders>
              <w:top w:val="single" w:sz="6" w:space="0" w:color="auto"/>
              <w:left w:val="single" w:sz="6" w:space="0" w:color="auto"/>
              <w:bottom w:val="single" w:sz="6" w:space="0" w:color="auto"/>
              <w:right w:val="single" w:sz="6" w:space="0" w:color="auto"/>
            </w:tcBorders>
          </w:tcPr>
          <w:p w14:paraId="11D57577" w14:textId="77777777" w:rsidR="003E0F29" w:rsidRDefault="003E0F29" w:rsidP="00437094">
            <w:pPr>
              <w:jc w:val="center"/>
            </w:pPr>
            <w:r>
              <w:t>17,7</w:t>
            </w:r>
          </w:p>
        </w:tc>
        <w:tc>
          <w:tcPr>
            <w:tcW w:w="914" w:type="dxa"/>
            <w:tcBorders>
              <w:top w:val="single" w:sz="6" w:space="0" w:color="auto"/>
              <w:left w:val="single" w:sz="6" w:space="0" w:color="auto"/>
              <w:bottom w:val="single" w:sz="6" w:space="0" w:color="auto"/>
              <w:right w:val="single" w:sz="6" w:space="0" w:color="auto"/>
            </w:tcBorders>
          </w:tcPr>
          <w:p w14:paraId="4508024A" w14:textId="77777777" w:rsidR="003E0F29" w:rsidRDefault="003E0F29" w:rsidP="00437094">
            <w:pPr>
              <w:jc w:val="center"/>
            </w:pPr>
            <w:r>
              <w:t>291,7</w:t>
            </w:r>
          </w:p>
        </w:tc>
        <w:tc>
          <w:tcPr>
            <w:tcW w:w="914" w:type="dxa"/>
            <w:tcBorders>
              <w:top w:val="single" w:sz="6" w:space="0" w:color="auto"/>
              <w:left w:val="single" w:sz="6" w:space="0" w:color="auto"/>
              <w:bottom w:val="single" w:sz="6" w:space="0" w:color="auto"/>
              <w:right w:val="single" w:sz="6" w:space="0" w:color="auto"/>
            </w:tcBorders>
          </w:tcPr>
          <w:p w14:paraId="5F4CA33A" w14:textId="77777777" w:rsidR="003E0F29" w:rsidRDefault="003E0F29" w:rsidP="00437094">
            <w:pPr>
              <w:jc w:val="center"/>
            </w:pPr>
            <w:r>
              <w:t>17,8</w:t>
            </w:r>
          </w:p>
        </w:tc>
        <w:tc>
          <w:tcPr>
            <w:tcW w:w="914" w:type="dxa"/>
            <w:tcBorders>
              <w:top w:val="single" w:sz="6" w:space="0" w:color="auto"/>
              <w:left w:val="single" w:sz="6" w:space="0" w:color="auto"/>
              <w:bottom w:val="single" w:sz="6" w:space="0" w:color="auto"/>
              <w:right w:val="single" w:sz="6" w:space="0" w:color="auto"/>
            </w:tcBorders>
          </w:tcPr>
          <w:p w14:paraId="1A1ED9D0" w14:textId="77777777" w:rsidR="003E0F29" w:rsidRDefault="003E0F29" w:rsidP="00437094">
            <w:pPr>
              <w:jc w:val="center"/>
            </w:pPr>
            <w:r>
              <w:t>304,5</w:t>
            </w:r>
          </w:p>
        </w:tc>
        <w:tc>
          <w:tcPr>
            <w:tcW w:w="914" w:type="dxa"/>
            <w:tcBorders>
              <w:top w:val="single" w:sz="6" w:space="0" w:color="auto"/>
              <w:left w:val="single" w:sz="6" w:space="0" w:color="auto"/>
              <w:bottom w:val="single" w:sz="6" w:space="0" w:color="auto"/>
              <w:right w:val="single" w:sz="6" w:space="0" w:color="auto"/>
            </w:tcBorders>
          </w:tcPr>
          <w:p w14:paraId="2C96D010" w14:textId="77777777" w:rsidR="003E0F29" w:rsidRDefault="003E0F29" w:rsidP="00437094">
            <w:pPr>
              <w:jc w:val="center"/>
            </w:pPr>
            <w:r>
              <w:t>17,9</w:t>
            </w:r>
          </w:p>
        </w:tc>
      </w:tr>
      <w:tr w:rsidR="003E0F29" w14:paraId="3E6EE40F" w14:textId="77777777" w:rsidTr="00437094">
        <w:tblPrEx>
          <w:tblCellMar>
            <w:top w:w="0" w:type="dxa"/>
            <w:bottom w:w="0" w:type="dxa"/>
          </w:tblCellMar>
        </w:tblPrEx>
        <w:tc>
          <w:tcPr>
            <w:tcW w:w="914" w:type="dxa"/>
            <w:tcBorders>
              <w:top w:val="single" w:sz="6" w:space="0" w:color="auto"/>
              <w:left w:val="single" w:sz="6" w:space="0" w:color="auto"/>
              <w:bottom w:val="single" w:sz="6" w:space="0" w:color="auto"/>
              <w:right w:val="single" w:sz="6" w:space="0" w:color="auto"/>
            </w:tcBorders>
          </w:tcPr>
          <w:p w14:paraId="3B67FDD6" w14:textId="77777777" w:rsidR="003E0F29" w:rsidRDefault="003E0F29" w:rsidP="00437094">
            <w:pPr>
              <w:jc w:val="center"/>
            </w:pPr>
            <w:r>
              <w:t>400-499</w:t>
            </w:r>
          </w:p>
        </w:tc>
        <w:tc>
          <w:tcPr>
            <w:tcW w:w="914" w:type="dxa"/>
            <w:tcBorders>
              <w:top w:val="single" w:sz="6" w:space="0" w:color="auto"/>
              <w:left w:val="single" w:sz="6" w:space="0" w:color="auto"/>
              <w:bottom w:val="single" w:sz="6" w:space="0" w:color="auto"/>
              <w:right w:val="single" w:sz="6" w:space="0" w:color="auto"/>
            </w:tcBorders>
          </w:tcPr>
          <w:p w14:paraId="1F81BBA2" w14:textId="77777777" w:rsidR="003E0F29" w:rsidRDefault="003E0F29" w:rsidP="00437094">
            <w:pPr>
              <w:jc w:val="center"/>
            </w:pPr>
            <w:r>
              <w:t>232,1</w:t>
            </w:r>
          </w:p>
        </w:tc>
        <w:tc>
          <w:tcPr>
            <w:tcW w:w="914" w:type="dxa"/>
            <w:tcBorders>
              <w:top w:val="single" w:sz="6" w:space="0" w:color="auto"/>
              <w:left w:val="single" w:sz="6" w:space="0" w:color="auto"/>
              <w:bottom w:val="single" w:sz="6" w:space="0" w:color="auto"/>
              <w:right w:val="single" w:sz="6" w:space="0" w:color="auto"/>
            </w:tcBorders>
          </w:tcPr>
          <w:p w14:paraId="4F07F4DE" w14:textId="77777777" w:rsidR="003E0F29" w:rsidRDefault="003E0F29" w:rsidP="00437094">
            <w:pPr>
              <w:jc w:val="center"/>
            </w:pPr>
            <w:r>
              <w:t>17,9</w:t>
            </w:r>
          </w:p>
        </w:tc>
        <w:tc>
          <w:tcPr>
            <w:tcW w:w="914" w:type="dxa"/>
            <w:tcBorders>
              <w:top w:val="single" w:sz="6" w:space="0" w:color="auto"/>
              <w:left w:val="single" w:sz="6" w:space="0" w:color="auto"/>
              <w:bottom w:val="single" w:sz="6" w:space="0" w:color="auto"/>
              <w:right w:val="single" w:sz="6" w:space="0" w:color="auto"/>
            </w:tcBorders>
          </w:tcPr>
          <w:p w14:paraId="7F49B945" w14:textId="77777777" w:rsidR="003E0F29" w:rsidRDefault="003E0F29" w:rsidP="00437094">
            <w:pPr>
              <w:jc w:val="center"/>
            </w:pPr>
            <w:r>
              <w:t>269,2</w:t>
            </w:r>
          </w:p>
        </w:tc>
        <w:tc>
          <w:tcPr>
            <w:tcW w:w="914" w:type="dxa"/>
            <w:tcBorders>
              <w:top w:val="single" w:sz="6" w:space="0" w:color="auto"/>
              <w:left w:val="single" w:sz="6" w:space="0" w:color="auto"/>
              <w:bottom w:val="single" w:sz="6" w:space="0" w:color="auto"/>
              <w:right w:val="single" w:sz="6" w:space="0" w:color="auto"/>
            </w:tcBorders>
          </w:tcPr>
          <w:p w14:paraId="4A5576FD" w14:textId="77777777" w:rsidR="003E0F29" w:rsidRDefault="003E0F29" w:rsidP="00437094">
            <w:pPr>
              <w:jc w:val="center"/>
            </w:pPr>
            <w:r>
              <w:t>18,7</w:t>
            </w:r>
          </w:p>
        </w:tc>
        <w:tc>
          <w:tcPr>
            <w:tcW w:w="914" w:type="dxa"/>
            <w:tcBorders>
              <w:top w:val="single" w:sz="6" w:space="0" w:color="auto"/>
              <w:left w:val="single" w:sz="6" w:space="0" w:color="auto"/>
              <w:bottom w:val="single" w:sz="6" w:space="0" w:color="auto"/>
              <w:right w:val="single" w:sz="6" w:space="0" w:color="auto"/>
            </w:tcBorders>
          </w:tcPr>
          <w:p w14:paraId="4BC2A98B" w14:textId="77777777" w:rsidR="003E0F29" w:rsidRDefault="003E0F29" w:rsidP="00437094">
            <w:pPr>
              <w:jc w:val="center"/>
            </w:pPr>
            <w:r>
              <w:t>282,6</w:t>
            </w:r>
          </w:p>
        </w:tc>
        <w:tc>
          <w:tcPr>
            <w:tcW w:w="914" w:type="dxa"/>
            <w:tcBorders>
              <w:top w:val="single" w:sz="6" w:space="0" w:color="auto"/>
              <w:left w:val="single" w:sz="6" w:space="0" w:color="auto"/>
              <w:bottom w:val="single" w:sz="6" w:space="0" w:color="auto"/>
              <w:right w:val="single" w:sz="6" w:space="0" w:color="auto"/>
            </w:tcBorders>
          </w:tcPr>
          <w:p w14:paraId="05EF06FA" w14:textId="77777777" w:rsidR="003E0F29" w:rsidRDefault="003E0F29" w:rsidP="00437094">
            <w:pPr>
              <w:jc w:val="center"/>
            </w:pPr>
            <w:r>
              <w:t>18,2</w:t>
            </w:r>
          </w:p>
        </w:tc>
        <w:tc>
          <w:tcPr>
            <w:tcW w:w="914" w:type="dxa"/>
            <w:tcBorders>
              <w:top w:val="single" w:sz="6" w:space="0" w:color="auto"/>
              <w:left w:val="single" w:sz="6" w:space="0" w:color="auto"/>
              <w:bottom w:val="single" w:sz="6" w:space="0" w:color="auto"/>
              <w:right w:val="single" w:sz="6" w:space="0" w:color="auto"/>
            </w:tcBorders>
          </w:tcPr>
          <w:p w14:paraId="3DEB5141" w14:textId="77777777" w:rsidR="003E0F29" w:rsidRDefault="003E0F29" w:rsidP="00437094">
            <w:pPr>
              <w:jc w:val="center"/>
            </w:pPr>
            <w:r>
              <w:t>302,5</w:t>
            </w:r>
          </w:p>
        </w:tc>
        <w:tc>
          <w:tcPr>
            <w:tcW w:w="914" w:type="dxa"/>
            <w:tcBorders>
              <w:top w:val="single" w:sz="6" w:space="0" w:color="auto"/>
              <w:left w:val="single" w:sz="6" w:space="0" w:color="auto"/>
              <w:bottom w:val="single" w:sz="6" w:space="0" w:color="auto"/>
              <w:right w:val="single" w:sz="6" w:space="0" w:color="auto"/>
            </w:tcBorders>
          </w:tcPr>
          <w:p w14:paraId="0798F971" w14:textId="77777777" w:rsidR="003E0F29" w:rsidRDefault="003E0F29" w:rsidP="00437094">
            <w:pPr>
              <w:jc w:val="center"/>
            </w:pPr>
            <w:r>
              <w:t>18,5</w:t>
            </w:r>
          </w:p>
        </w:tc>
        <w:tc>
          <w:tcPr>
            <w:tcW w:w="914" w:type="dxa"/>
            <w:tcBorders>
              <w:top w:val="single" w:sz="6" w:space="0" w:color="auto"/>
              <w:left w:val="single" w:sz="6" w:space="0" w:color="auto"/>
              <w:bottom w:val="single" w:sz="6" w:space="0" w:color="auto"/>
              <w:right w:val="single" w:sz="6" w:space="0" w:color="auto"/>
            </w:tcBorders>
          </w:tcPr>
          <w:p w14:paraId="12A61AD4" w14:textId="77777777" w:rsidR="003E0F29" w:rsidRDefault="003E0F29" w:rsidP="00437094">
            <w:pPr>
              <w:jc w:val="center"/>
            </w:pPr>
            <w:r>
              <w:t>310,0</w:t>
            </w:r>
          </w:p>
        </w:tc>
        <w:tc>
          <w:tcPr>
            <w:tcW w:w="914" w:type="dxa"/>
            <w:tcBorders>
              <w:top w:val="single" w:sz="6" w:space="0" w:color="auto"/>
              <w:left w:val="single" w:sz="6" w:space="0" w:color="auto"/>
              <w:bottom w:val="single" w:sz="6" w:space="0" w:color="auto"/>
              <w:right w:val="single" w:sz="6" w:space="0" w:color="auto"/>
            </w:tcBorders>
          </w:tcPr>
          <w:p w14:paraId="095FE207" w14:textId="77777777" w:rsidR="003E0F29" w:rsidRDefault="003E0F29" w:rsidP="00437094">
            <w:pPr>
              <w:jc w:val="center"/>
            </w:pPr>
            <w:r>
              <w:t>18,3</w:t>
            </w:r>
          </w:p>
        </w:tc>
      </w:tr>
      <w:tr w:rsidR="003E0F29" w14:paraId="7BD053D2" w14:textId="77777777" w:rsidTr="00437094">
        <w:tblPrEx>
          <w:tblCellMar>
            <w:top w:w="0" w:type="dxa"/>
            <w:bottom w:w="0" w:type="dxa"/>
          </w:tblCellMar>
        </w:tblPrEx>
        <w:tc>
          <w:tcPr>
            <w:tcW w:w="914" w:type="dxa"/>
            <w:tcBorders>
              <w:top w:val="single" w:sz="6" w:space="0" w:color="auto"/>
              <w:left w:val="single" w:sz="6" w:space="0" w:color="auto"/>
              <w:bottom w:val="single" w:sz="6" w:space="0" w:color="auto"/>
              <w:right w:val="single" w:sz="6" w:space="0" w:color="auto"/>
            </w:tcBorders>
          </w:tcPr>
          <w:p w14:paraId="3F2FF229" w14:textId="77777777" w:rsidR="003E0F29" w:rsidRDefault="003E0F29" w:rsidP="00437094">
            <w:pPr>
              <w:jc w:val="center"/>
            </w:pPr>
            <w:r>
              <w:t>500-599</w:t>
            </w:r>
          </w:p>
        </w:tc>
        <w:tc>
          <w:tcPr>
            <w:tcW w:w="914" w:type="dxa"/>
            <w:tcBorders>
              <w:top w:val="single" w:sz="6" w:space="0" w:color="auto"/>
              <w:left w:val="single" w:sz="6" w:space="0" w:color="auto"/>
              <w:bottom w:val="single" w:sz="6" w:space="0" w:color="auto"/>
              <w:right w:val="single" w:sz="6" w:space="0" w:color="auto"/>
            </w:tcBorders>
          </w:tcPr>
          <w:p w14:paraId="2D69D926" w14:textId="77777777" w:rsidR="003E0F29" w:rsidRDefault="003E0F29" w:rsidP="00437094">
            <w:pPr>
              <w:jc w:val="center"/>
            </w:pPr>
            <w:r>
              <w:t>203,1</w:t>
            </w:r>
          </w:p>
        </w:tc>
        <w:tc>
          <w:tcPr>
            <w:tcW w:w="914" w:type="dxa"/>
            <w:tcBorders>
              <w:top w:val="single" w:sz="6" w:space="0" w:color="auto"/>
              <w:left w:val="single" w:sz="6" w:space="0" w:color="auto"/>
              <w:bottom w:val="single" w:sz="6" w:space="0" w:color="auto"/>
              <w:right w:val="single" w:sz="6" w:space="0" w:color="auto"/>
            </w:tcBorders>
          </w:tcPr>
          <w:p w14:paraId="50BC60DE" w14:textId="77777777" w:rsidR="003E0F29" w:rsidRDefault="003E0F29" w:rsidP="00437094">
            <w:pPr>
              <w:jc w:val="center"/>
            </w:pPr>
            <w:r>
              <w:t>15,7</w:t>
            </w:r>
          </w:p>
        </w:tc>
        <w:tc>
          <w:tcPr>
            <w:tcW w:w="914" w:type="dxa"/>
            <w:tcBorders>
              <w:top w:val="single" w:sz="6" w:space="0" w:color="auto"/>
              <w:left w:val="single" w:sz="6" w:space="0" w:color="auto"/>
              <w:bottom w:val="single" w:sz="6" w:space="0" w:color="auto"/>
              <w:right w:val="single" w:sz="6" w:space="0" w:color="auto"/>
            </w:tcBorders>
          </w:tcPr>
          <w:p w14:paraId="65DD0B39" w14:textId="77777777" w:rsidR="003E0F29" w:rsidRDefault="003E0F29" w:rsidP="00437094">
            <w:pPr>
              <w:jc w:val="center"/>
            </w:pPr>
            <w:r>
              <w:t>214,8</w:t>
            </w:r>
          </w:p>
        </w:tc>
        <w:tc>
          <w:tcPr>
            <w:tcW w:w="914" w:type="dxa"/>
            <w:tcBorders>
              <w:top w:val="single" w:sz="6" w:space="0" w:color="auto"/>
              <w:left w:val="single" w:sz="6" w:space="0" w:color="auto"/>
              <w:bottom w:val="single" w:sz="6" w:space="0" w:color="auto"/>
              <w:right w:val="single" w:sz="6" w:space="0" w:color="auto"/>
            </w:tcBorders>
          </w:tcPr>
          <w:p w14:paraId="6C047D18" w14:textId="77777777" w:rsidR="003E0F29" w:rsidRDefault="003E0F29" w:rsidP="00437094">
            <w:pPr>
              <w:jc w:val="center"/>
            </w:pPr>
            <w:r>
              <w:t>14,9</w:t>
            </w:r>
          </w:p>
        </w:tc>
        <w:tc>
          <w:tcPr>
            <w:tcW w:w="914" w:type="dxa"/>
            <w:tcBorders>
              <w:top w:val="single" w:sz="6" w:space="0" w:color="auto"/>
              <w:left w:val="single" w:sz="6" w:space="0" w:color="auto"/>
              <w:bottom w:val="single" w:sz="6" w:space="0" w:color="auto"/>
              <w:right w:val="single" w:sz="6" w:space="0" w:color="auto"/>
            </w:tcBorders>
          </w:tcPr>
          <w:p w14:paraId="033FF76F" w14:textId="77777777" w:rsidR="003E0F29" w:rsidRDefault="003E0F29" w:rsidP="00437094">
            <w:pPr>
              <w:jc w:val="center"/>
            </w:pPr>
            <w:r>
              <w:t>213,0</w:t>
            </w:r>
          </w:p>
        </w:tc>
        <w:tc>
          <w:tcPr>
            <w:tcW w:w="914" w:type="dxa"/>
            <w:tcBorders>
              <w:top w:val="single" w:sz="6" w:space="0" w:color="auto"/>
              <w:left w:val="single" w:sz="6" w:space="0" w:color="auto"/>
              <w:bottom w:val="single" w:sz="6" w:space="0" w:color="auto"/>
              <w:right w:val="single" w:sz="6" w:space="0" w:color="auto"/>
            </w:tcBorders>
          </w:tcPr>
          <w:p w14:paraId="48041E96" w14:textId="77777777" w:rsidR="003E0F29" w:rsidRDefault="003E0F29" w:rsidP="00437094">
            <w:pPr>
              <w:jc w:val="center"/>
            </w:pPr>
            <w:r>
              <w:t>13,8</w:t>
            </w:r>
          </w:p>
        </w:tc>
        <w:tc>
          <w:tcPr>
            <w:tcW w:w="914" w:type="dxa"/>
            <w:tcBorders>
              <w:top w:val="single" w:sz="6" w:space="0" w:color="auto"/>
              <w:left w:val="single" w:sz="6" w:space="0" w:color="auto"/>
              <w:bottom w:val="single" w:sz="6" w:space="0" w:color="auto"/>
              <w:right w:val="single" w:sz="6" w:space="0" w:color="auto"/>
            </w:tcBorders>
          </w:tcPr>
          <w:p w14:paraId="61164259" w14:textId="77777777" w:rsidR="003E0F29" w:rsidRDefault="003E0F29" w:rsidP="00437094">
            <w:pPr>
              <w:jc w:val="center"/>
            </w:pPr>
            <w:r>
              <w:t>213,0</w:t>
            </w:r>
          </w:p>
        </w:tc>
        <w:tc>
          <w:tcPr>
            <w:tcW w:w="914" w:type="dxa"/>
            <w:tcBorders>
              <w:top w:val="single" w:sz="6" w:space="0" w:color="auto"/>
              <w:left w:val="single" w:sz="6" w:space="0" w:color="auto"/>
              <w:bottom w:val="single" w:sz="6" w:space="0" w:color="auto"/>
              <w:right w:val="single" w:sz="6" w:space="0" w:color="auto"/>
            </w:tcBorders>
          </w:tcPr>
          <w:p w14:paraId="2DFC49B8" w14:textId="77777777" w:rsidR="003E0F29" w:rsidRDefault="003E0F29" w:rsidP="00437094">
            <w:pPr>
              <w:jc w:val="center"/>
            </w:pPr>
            <w:r>
              <w:t>13,0</w:t>
            </w:r>
          </w:p>
        </w:tc>
        <w:tc>
          <w:tcPr>
            <w:tcW w:w="914" w:type="dxa"/>
            <w:tcBorders>
              <w:top w:val="single" w:sz="6" w:space="0" w:color="auto"/>
              <w:left w:val="single" w:sz="6" w:space="0" w:color="auto"/>
              <w:bottom w:val="single" w:sz="6" w:space="0" w:color="auto"/>
              <w:right w:val="single" w:sz="6" w:space="0" w:color="auto"/>
            </w:tcBorders>
          </w:tcPr>
          <w:p w14:paraId="42A4D536" w14:textId="77777777" w:rsidR="003E0F29" w:rsidRDefault="003E0F29" w:rsidP="00437094">
            <w:pPr>
              <w:jc w:val="center"/>
            </w:pPr>
            <w:r>
              <w:t>222,1</w:t>
            </w:r>
          </w:p>
        </w:tc>
        <w:tc>
          <w:tcPr>
            <w:tcW w:w="914" w:type="dxa"/>
            <w:tcBorders>
              <w:top w:val="single" w:sz="6" w:space="0" w:color="auto"/>
              <w:left w:val="single" w:sz="6" w:space="0" w:color="auto"/>
              <w:bottom w:val="single" w:sz="6" w:space="0" w:color="auto"/>
              <w:right w:val="single" w:sz="6" w:space="0" w:color="auto"/>
            </w:tcBorders>
          </w:tcPr>
          <w:p w14:paraId="48944964" w14:textId="77777777" w:rsidR="003E0F29" w:rsidRDefault="003E0F29" w:rsidP="00437094">
            <w:pPr>
              <w:jc w:val="center"/>
            </w:pPr>
            <w:r>
              <w:t>13,1</w:t>
            </w:r>
          </w:p>
        </w:tc>
      </w:tr>
      <w:tr w:rsidR="003E0F29" w14:paraId="23AED18D" w14:textId="77777777" w:rsidTr="00437094">
        <w:tblPrEx>
          <w:tblCellMar>
            <w:top w:w="0" w:type="dxa"/>
            <w:bottom w:w="0" w:type="dxa"/>
          </w:tblCellMar>
        </w:tblPrEx>
        <w:tc>
          <w:tcPr>
            <w:tcW w:w="914" w:type="dxa"/>
            <w:tcBorders>
              <w:top w:val="single" w:sz="6" w:space="0" w:color="auto"/>
              <w:left w:val="single" w:sz="6" w:space="0" w:color="auto"/>
              <w:bottom w:val="single" w:sz="6" w:space="0" w:color="auto"/>
              <w:right w:val="single" w:sz="6" w:space="0" w:color="auto"/>
            </w:tcBorders>
          </w:tcPr>
          <w:p w14:paraId="022C9EF9" w14:textId="77777777" w:rsidR="003E0F29" w:rsidRDefault="003E0F29" w:rsidP="00437094">
            <w:pPr>
              <w:jc w:val="center"/>
            </w:pPr>
            <w:r>
              <w:t>600-699</w:t>
            </w:r>
          </w:p>
        </w:tc>
        <w:tc>
          <w:tcPr>
            <w:tcW w:w="914" w:type="dxa"/>
            <w:tcBorders>
              <w:top w:val="single" w:sz="6" w:space="0" w:color="auto"/>
              <w:left w:val="single" w:sz="6" w:space="0" w:color="auto"/>
              <w:bottom w:val="single" w:sz="6" w:space="0" w:color="auto"/>
              <w:right w:val="single" w:sz="6" w:space="0" w:color="auto"/>
            </w:tcBorders>
          </w:tcPr>
          <w:p w14:paraId="04DB575B" w14:textId="77777777" w:rsidR="003E0F29" w:rsidRDefault="003E0F29" w:rsidP="00437094">
            <w:pPr>
              <w:jc w:val="center"/>
            </w:pPr>
            <w:r>
              <w:t>97,1</w:t>
            </w:r>
          </w:p>
        </w:tc>
        <w:tc>
          <w:tcPr>
            <w:tcW w:w="914" w:type="dxa"/>
            <w:tcBorders>
              <w:top w:val="single" w:sz="6" w:space="0" w:color="auto"/>
              <w:left w:val="single" w:sz="6" w:space="0" w:color="auto"/>
              <w:bottom w:val="single" w:sz="6" w:space="0" w:color="auto"/>
              <w:right w:val="single" w:sz="6" w:space="0" w:color="auto"/>
            </w:tcBorders>
          </w:tcPr>
          <w:p w14:paraId="6DB2E792" w14:textId="77777777" w:rsidR="003E0F29" w:rsidRDefault="003E0F29" w:rsidP="00437094">
            <w:pPr>
              <w:jc w:val="center"/>
            </w:pPr>
            <w:r>
              <w:t>7,5</w:t>
            </w:r>
          </w:p>
        </w:tc>
        <w:tc>
          <w:tcPr>
            <w:tcW w:w="914" w:type="dxa"/>
            <w:tcBorders>
              <w:top w:val="single" w:sz="6" w:space="0" w:color="auto"/>
              <w:left w:val="single" w:sz="6" w:space="0" w:color="auto"/>
              <w:bottom w:val="single" w:sz="6" w:space="0" w:color="auto"/>
              <w:right w:val="single" w:sz="6" w:space="0" w:color="auto"/>
            </w:tcBorders>
          </w:tcPr>
          <w:p w14:paraId="036AAEA4" w14:textId="77777777" w:rsidR="003E0F29" w:rsidRDefault="003E0F29" w:rsidP="00437094">
            <w:pPr>
              <w:jc w:val="center"/>
            </w:pPr>
            <w:r>
              <w:t>107,0</w:t>
            </w:r>
          </w:p>
        </w:tc>
        <w:tc>
          <w:tcPr>
            <w:tcW w:w="914" w:type="dxa"/>
            <w:tcBorders>
              <w:top w:val="single" w:sz="6" w:space="0" w:color="auto"/>
              <w:left w:val="single" w:sz="6" w:space="0" w:color="auto"/>
              <w:bottom w:val="single" w:sz="6" w:space="0" w:color="auto"/>
              <w:right w:val="single" w:sz="6" w:space="0" w:color="auto"/>
            </w:tcBorders>
          </w:tcPr>
          <w:p w14:paraId="2EBA6F6B" w14:textId="77777777" w:rsidR="003E0F29" w:rsidRDefault="003E0F29" w:rsidP="00437094">
            <w:pPr>
              <w:jc w:val="center"/>
            </w:pPr>
            <w:r>
              <w:t>7,4</w:t>
            </w:r>
          </w:p>
        </w:tc>
        <w:tc>
          <w:tcPr>
            <w:tcW w:w="914" w:type="dxa"/>
            <w:tcBorders>
              <w:top w:val="single" w:sz="6" w:space="0" w:color="auto"/>
              <w:left w:val="single" w:sz="6" w:space="0" w:color="auto"/>
              <w:bottom w:val="single" w:sz="6" w:space="0" w:color="auto"/>
              <w:right w:val="single" w:sz="6" w:space="0" w:color="auto"/>
            </w:tcBorders>
          </w:tcPr>
          <w:p w14:paraId="41512B4C" w14:textId="77777777" w:rsidR="003E0F29" w:rsidRDefault="003E0F29" w:rsidP="00437094">
            <w:pPr>
              <w:jc w:val="center"/>
            </w:pPr>
            <w:r>
              <w:t>106,4</w:t>
            </w:r>
          </w:p>
        </w:tc>
        <w:tc>
          <w:tcPr>
            <w:tcW w:w="914" w:type="dxa"/>
            <w:tcBorders>
              <w:top w:val="single" w:sz="6" w:space="0" w:color="auto"/>
              <w:left w:val="single" w:sz="6" w:space="0" w:color="auto"/>
              <w:bottom w:val="single" w:sz="6" w:space="0" w:color="auto"/>
              <w:right w:val="single" w:sz="6" w:space="0" w:color="auto"/>
            </w:tcBorders>
          </w:tcPr>
          <w:p w14:paraId="61F6CAC3" w14:textId="77777777" w:rsidR="003E0F29" w:rsidRDefault="003E0F29" w:rsidP="00437094">
            <w:pPr>
              <w:jc w:val="center"/>
            </w:pPr>
            <w:r>
              <w:t>6,9</w:t>
            </w:r>
          </w:p>
        </w:tc>
        <w:tc>
          <w:tcPr>
            <w:tcW w:w="914" w:type="dxa"/>
            <w:tcBorders>
              <w:top w:val="single" w:sz="6" w:space="0" w:color="auto"/>
              <w:left w:val="single" w:sz="6" w:space="0" w:color="auto"/>
              <w:bottom w:val="single" w:sz="6" w:space="0" w:color="auto"/>
              <w:right w:val="single" w:sz="6" w:space="0" w:color="auto"/>
            </w:tcBorders>
          </w:tcPr>
          <w:p w14:paraId="53CD97F8" w14:textId="77777777" w:rsidR="003E0F29" w:rsidRDefault="003E0F29" w:rsidP="00437094">
            <w:pPr>
              <w:jc w:val="center"/>
            </w:pPr>
            <w:r>
              <w:t>102,6</w:t>
            </w:r>
          </w:p>
        </w:tc>
        <w:tc>
          <w:tcPr>
            <w:tcW w:w="914" w:type="dxa"/>
            <w:tcBorders>
              <w:top w:val="single" w:sz="6" w:space="0" w:color="auto"/>
              <w:left w:val="single" w:sz="6" w:space="0" w:color="auto"/>
              <w:bottom w:val="single" w:sz="6" w:space="0" w:color="auto"/>
              <w:right w:val="single" w:sz="6" w:space="0" w:color="auto"/>
            </w:tcBorders>
          </w:tcPr>
          <w:p w14:paraId="114BEBF9" w14:textId="77777777" w:rsidR="003E0F29" w:rsidRDefault="003E0F29" w:rsidP="00437094">
            <w:pPr>
              <w:jc w:val="center"/>
            </w:pPr>
            <w:r>
              <w:t>6,3</w:t>
            </w:r>
          </w:p>
        </w:tc>
        <w:tc>
          <w:tcPr>
            <w:tcW w:w="914" w:type="dxa"/>
            <w:tcBorders>
              <w:top w:val="single" w:sz="6" w:space="0" w:color="auto"/>
              <w:left w:val="single" w:sz="6" w:space="0" w:color="auto"/>
              <w:bottom w:val="single" w:sz="6" w:space="0" w:color="auto"/>
              <w:right w:val="single" w:sz="6" w:space="0" w:color="auto"/>
            </w:tcBorders>
          </w:tcPr>
          <w:p w14:paraId="28A871FF" w14:textId="77777777" w:rsidR="003E0F29" w:rsidRDefault="003E0F29" w:rsidP="00437094">
            <w:pPr>
              <w:jc w:val="center"/>
            </w:pPr>
            <w:r>
              <w:t>107,2</w:t>
            </w:r>
          </w:p>
        </w:tc>
        <w:tc>
          <w:tcPr>
            <w:tcW w:w="914" w:type="dxa"/>
            <w:tcBorders>
              <w:top w:val="single" w:sz="6" w:space="0" w:color="auto"/>
              <w:left w:val="single" w:sz="6" w:space="0" w:color="auto"/>
              <w:bottom w:val="single" w:sz="6" w:space="0" w:color="auto"/>
              <w:right w:val="single" w:sz="6" w:space="0" w:color="auto"/>
            </w:tcBorders>
          </w:tcPr>
          <w:p w14:paraId="612A0280" w14:textId="77777777" w:rsidR="003E0F29" w:rsidRDefault="003E0F29" w:rsidP="00437094">
            <w:pPr>
              <w:jc w:val="center"/>
            </w:pPr>
            <w:r>
              <w:t>6,3</w:t>
            </w:r>
          </w:p>
        </w:tc>
      </w:tr>
      <w:tr w:rsidR="003E0F29" w14:paraId="4EAA915D" w14:textId="77777777" w:rsidTr="00437094">
        <w:tblPrEx>
          <w:tblCellMar>
            <w:top w:w="0" w:type="dxa"/>
            <w:bottom w:w="0" w:type="dxa"/>
          </w:tblCellMar>
        </w:tblPrEx>
        <w:tc>
          <w:tcPr>
            <w:tcW w:w="914" w:type="dxa"/>
            <w:tcBorders>
              <w:top w:val="single" w:sz="6" w:space="0" w:color="auto"/>
              <w:left w:val="single" w:sz="6" w:space="0" w:color="auto"/>
              <w:bottom w:val="single" w:sz="6" w:space="0" w:color="auto"/>
              <w:right w:val="single" w:sz="6" w:space="0" w:color="auto"/>
            </w:tcBorders>
          </w:tcPr>
          <w:p w14:paraId="04A9DB07" w14:textId="77777777" w:rsidR="003E0F29" w:rsidRDefault="003E0F29" w:rsidP="00437094">
            <w:pPr>
              <w:jc w:val="center"/>
            </w:pPr>
            <w:r>
              <w:t>700-799</w:t>
            </w:r>
          </w:p>
        </w:tc>
        <w:tc>
          <w:tcPr>
            <w:tcW w:w="914" w:type="dxa"/>
            <w:tcBorders>
              <w:top w:val="single" w:sz="6" w:space="0" w:color="auto"/>
              <w:left w:val="single" w:sz="6" w:space="0" w:color="auto"/>
              <w:bottom w:val="single" w:sz="6" w:space="0" w:color="auto"/>
              <w:right w:val="single" w:sz="6" w:space="0" w:color="auto"/>
            </w:tcBorders>
          </w:tcPr>
          <w:p w14:paraId="034455FE" w14:textId="77777777" w:rsidR="003E0F29" w:rsidRDefault="003E0F29" w:rsidP="00437094">
            <w:pPr>
              <w:jc w:val="center"/>
            </w:pPr>
            <w:r>
              <w:t>67,1</w:t>
            </w:r>
          </w:p>
        </w:tc>
        <w:tc>
          <w:tcPr>
            <w:tcW w:w="914" w:type="dxa"/>
            <w:tcBorders>
              <w:top w:val="single" w:sz="6" w:space="0" w:color="auto"/>
              <w:left w:val="single" w:sz="6" w:space="0" w:color="auto"/>
              <w:bottom w:val="single" w:sz="6" w:space="0" w:color="auto"/>
              <w:right w:val="single" w:sz="6" w:space="0" w:color="auto"/>
            </w:tcBorders>
          </w:tcPr>
          <w:p w14:paraId="6FA39875" w14:textId="77777777" w:rsidR="003E0F29" w:rsidRDefault="003E0F29" w:rsidP="00437094">
            <w:pPr>
              <w:jc w:val="center"/>
            </w:pPr>
            <w:r>
              <w:t>5,2</w:t>
            </w:r>
          </w:p>
        </w:tc>
        <w:tc>
          <w:tcPr>
            <w:tcW w:w="914" w:type="dxa"/>
            <w:tcBorders>
              <w:top w:val="single" w:sz="6" w:space="0" w:color="auto"/>
              <w:left w:val="single" w:sz="6" w:space="0" w:color="auto"/>
              <w:bottom w:val="single" w:sz="6" w:space="0" w:color="auto"/>
              <w:right w:val="single" w:sz="6" w:space="0" w:color="auto"/>
            </w:tcBorders>
          </w:tcPr>
          <w:p w14:paraId="721CC0A2" w14:textId="77777777" w:rsidR="003E0F29" w:rsidRDefault="003E0F29" w:rsidP="00437094">
            <w:pPr>
              <w:jc w:val="center"/>
            </w:pPr>
            <w:r>
              <w:t>63,4</w:t>
            </w:r>
          </w:p>
        </w:tc>
        <w:tc>
          <w:tcPr>
            <w:tcW w:w="914" w:type="dxa"/>
            <w:tcBorders>
              <w:top w:val="single" w:sz="6" w:space="0" w:color="auto"/>
              <w:left w:val="single" w:sz="6" w:space="0" w:color="auto"/>
              <w:bottom w:val="single" w:sz="6" w:space="0" w:color="auto"/>
              <w:right w:val="single" w:sz="6" w:space="0" w:color="auto"/>
            </w:tcBorders>
          </w:tcPr>
          <w:p w14:paraId="5416E8A2" w14:textId="77777777" w:rsidR="003E0F29" w:rsidRDefault="003E0F29" w:rsidP="00437094">
            <w:pPr>
              <w:jc w:val="center"/>
            </w:pPr>
            <w:r>
              <w:t>4,4</w:t>
            </w:r>
          </w:p>
        </w:tc>
        <w:tc>
          <w:tcPr>
            <w:tcW w:w="914" w:type="dxa"/>
            <w:tcBorders>
              <w:top w:val="single" w:sz="6" w:space="0" w:color="auto"/>
              <w:left w:val="single" w:sz="6" w:space="0" w:color="auto"/>
              <w:bottom w:val="single" w:sz="6" w:space="0" w:color="auto"/>
              <w:right w:val="single" w:sz="6" w:space="0" w:color="auto"/>
            </w:tcBorders>
          </w:tcPr>
          <w:p w14:paraId="0DE76A58" w14:textId="77777777" w:rsidR="003E0F29" w:rsidRDefault="003E0F29" w:rsidP="00437094">
            <w:pPr>
              <w:jc w:val="center"/>
            </w:pPr>
            <w:r>
              <w:t>82,3</w:t>
            </w:r>
          </w:p>
        </w:tc>
        <w:tc>
          <w:tcPr>
            <w:tcW w:w="914" w:type="dxa"/>
            <w:tcBorders>
              <w:top w:val="single" w:sz="6" w:space="0" w:color="auto"/>
              <w:left w:val="single" w:sz="6" w:space="0" w:color="auto"/>
              <w:bottom w:val="single" w:sz="6" w:space="0" w:color="auto"/>
              <w:right w:val="single" w:sz="6" w:space="0" w:color="auto"/>
            </w:tcBorders>
          </w:tcPr>
          <w:p w14:paraId="01E75D22" w14:textId="77777777" w:rsidR="003E0F29" w:rsidRDefault="003E0F29" w:rsidP="00437094">
            <w:pPr>
              <w:jc w:val="center"/>
            </w:pPr>
            <w:r>
              <w:t>5,3</w:t>
            </w:r>
          </w:p>
        </w:tc>
        <w:tc>
          <w:tcPr>
            <w:tcW w:w="914" w:type="dxa"/>
            <w:tcBorders>
              <w:top w:val="single" w:sz="6" w:space="0" w:color="auto"/>
              <w:left w:val="single" w:sz="6" w:space="0" w:color="auto"/>
              <w:bottom w:val="single" w:sz="6" w:space="0" w:color="auto"/>
              <w:right w:val="single" w:sz="6" w:space="0" w:color="auto"/>
            </w:tcBorders>
          </w:tcPr>
          <w:p w14:paraId="23EC8671" w14:textId="77777777" w:rsidR="003E0F29" w:rsidRDefault="003E0F29" w:rsidP="00437094">
            <w:pPr>
              <w:jc w:val="center"/>
            </w:pPr>
            <w:r>
              <w:t>79,2</w:t>
            </w:r>
          </w:p>
        </w:tc>
        <w:tc>
          <w:tcPr>
            <w:tcW w:w="914" w:type="dxa"/>
            <w:tcBorders>
              <w:top w:val="single" w:sz="6" w:space="0" w:color="auto"/>
              <w:left w:val="single" w:sz="6" w:space="0" w:color="auto"/>
              <w:bottom w:val="single" w:sz="6" w:space="0" w:color="auto"/>
              <w:right w:val="single" w:sz="6" w:space="0" w:color="auto"/>
            </w:tcBorders>
          </w:tcPr>
          <w:p w14:paraId="43EE7385" w14:textId="77777777" w:rsidR="003E0F29" w:rsidRDefault="003E0F29" w:rsidP="00437094">
            <w:pPr>
              <w:jc w:val="center"/>
            </w:pPr>
            <w:r>
              <w:t>4,8</w:t>
            </w:r>
          </w:p>
        </w:tc>
        <w:tc>
          <w:tcPr>
            <w:tcW w:w="914" w:type="dxa"/>
            <w:tcBorders>
              <w:top w:val="single" w:sz="6" w:space="0" w:color="auto"/>
              <w:left w:val="single" w:sz="6" w:space="0" w:color="auto"/>
              <w:bottom w:val="single" w:sz="6" w:space="0" w:color="auto"/>
              <w:right w:val="single" w:sz="6" w:space="0" w:color="auto"/>
            </w:tcBorders>
          </w:tcPr>
          <w:p w14:paraId="2DD29753" w14:textId="77777777" w:rsidR="003E0F29" w:rsidRDefault="003E0F29" w:rsidP="00437094">
            <w:pPr>
              <w:jc w:val="center"/>
            </w:pPr>
            <w:r>
              <w:t>71,4</w:t>
            </w:r>
          </w:p>
        </w:tc>
        <w:tc>
          <w:tcPr>
            <w:tcW w:w="914" w:type="dxa"/>
            <w:tcBorders>
              <w:top w:val="single" w:sz="6" w:space="0" w:color="auto"/>
              <w:left w:val="single" w:sz="6" w:space="0" w:color="auto"/>
              <w:bottom w:val="single" w:sz="6" w:space="0" w:color="auto"/>
              <w:right w:val="single" w:sz="6" w:space="0" w:color="auto"/>
            </w:tcBorders>
          </w:tcPr>
          <w:p w14:paraId="0304151C" w14:textId="77777777" w:rsidR="003E0F29" w:rsidRDefault="003E0F29" w:rsidP="00437094">
            <w:pPr>
              <w:jc w:val="center"/>
            </w:pPr>
            <w:r>
              <w:t>4,2</w:t>
            </w:r>
          </w:p>
        </w:tc>
      </w:tr>
      <w:tr w:rsidR="003E0F29" w14:paraId="6784ABB8" w14:textId="77777777" w:rsidTr="00437094">
        <w:tblPrEx>
          <w:tblCellMar>
            <w:top w:w="0" w:type="dxa"/>
            <w:bottom w:w="0" w:type="dxa"/>
          </w:tblCellMar>
        </w:tblPrEx>
        <w:tc>
          <w:tcPr>
            <w:tcW w:w="914" w:type="dxa"/>
            <w:tcBorders>
              <w:top w:val="single" w:sz="6" w:space="0" w:color="auto"/>
              <w:left w:val="single" w:sz="6" w:space="0" w:color="auto"/>
              <w:bottom w:val="single" w:sz="6" w:space="0" w:color="auto"/>
              <w:right w:val="single" w:sz="6" w:space="0" w:color="auto"/>
            </w:tcBorders>
          </w:tcPr>
          <w:p w14:paraId="00976D7D" w14:textId="77777777" w:rsidR="003E0F29" w:rsidRDefault="003E0F29" w:rsidP="00437094">
            <w:pPr>
              <w:jc w:val="center"/>
            </w:pPr>
            <w:r>
              <w:t>800-899</w:t>
            </w:r>
          </w:p>
        </w:tc>
        <w:tc>
          <w:tcPr>
            <w:tcW w:w="914" w:type="dxa"/>
            <w:tcBorders>
              <w:top w:val="single" w:sz="6" w:space="0" w:color="auto"/>
              <w:left w:val="single" w:sz="6" w:space="0" w:color="auto"/>
              <w:bottom w:val="single" w:sz="6" w:space="0" w:color="auto"/>
              <w:right w:val="single" w:sz="6" w:space="0" w:color="auto"/>
            </w:tcBorders>
          </w:tcPr>
          <w:p w14:paraId="4C501094" w14:textId="77777777" w:rsidR="003E0F29" w:rsidRDefault="003E0F29" w:rsidP="00437094">
            <w:pPr>
              <w:jc w:val="center"/>
            </w:pPr>
            <w:r>
              <w:t>50,9</w:t>
            </w:r>
          </w:p>
        </w:tc>
        <w:tc>
          <w:tcPr>
            <w:tcW w:w="914" w:type="dxa"/>
            <w:tcBorders>
              <w:top w:val="single" w:sz="6" w:space="0" w:color="auto"/>
              <w:left w:val="single" w:sz="6" w:space="0" w:color="auto"/>
              <w:bottom w:val="single" w:sz="6" w:space="0" w:color="auto"/>
              <w:right w:val="single" w:sz="6" w:space="0" w:color="auto"/>
            </w:tcBorders>
          </w:tcPr>
          <w:p w14:paraId="3698D223" w14:textId="77777777" w:rsidR="003E0F29" w:rsidRDefault="003E0F29" w:rsidP="00437094">
            <w:pPr>
              <w:jc w:val="center"/>
            </w:pPr>
            <w:r>
              <w:t>3,9</w:t>
            </w:r>
          </w:p>
        </w:tc>
        <w:tc>
          <w:tcPr>
            <w:tcW w:w="914" w:type="dxa"/>
            <w:tcBorders>
              <w:top w:val="single" w:sz="6" w:space="0" w:color="auto"/>
              <w:left w:val="single" w:sz="6" w:space="0" w:color="auto"/>
              <w:bottom w:val="single" w:sz="6" w:space="0" w:color="auto"/>
              <w:right w:val="single" w:sz="6" w:space="0" w:color="auto"/>
            </w:tcBorders>
          </w:tcPr>
          <w:p w14:paraId="1FC25BE3" w14:textId="77777777" w:rsidR="003E0F29" w:rsidRDefault="003E0F29" w:rsidP="00437094">
            <w:pPr>
              <w:jc w:val="center"/>
            </w:pPr>
            <w:r>
              <w:t>56,1</w:t>
            </w:r>
          </w:p>
        </w:tc>
        <w:tc>
          <w:tcPr>
            <w:tcW w:w="914" w:type="dxa"/>
            <w:tcBorders>
              <w:top w:val="single" w:sz="6" w:space="0" w:color="auto"/>
              <w:left w:val="single" w:sz="6" w:space="0" w:color="auto"/>
              <w:bottom w:val="single" w:sz="6" w:space="0" w:color="auto"/>
              <w:right w:val="single" w:sz="6" w:space="0" w:color="auto"/>
            </w:tcBorders>
          </w:tcPr>
          <w:p w14:paraId="7E4BDEC4" w14:textId="77777777" w:rsidR="003E0F29" w:rsidRDefault="003E0F29" w:rsidP="00437094">
            <w:pPr>
              <w:jc w:val="center"/>
            </w:pPr>
            <w:r>
              <w:t>3,9</w:t>
            </w:r>
          </w:p>
        </w:tc>
        <w:tc>
          <w:tcPr>
            <w:tcW w:w="914" w:type="dxa"/>
            <w:tcBorders>
              <w:top w:val="single" w:sz="6" w:space="0" w:color="auto"/>
              <w:left w:val="single" w:sz="6" w:space="0" w:color="auto"/>
              <w:bottom w:val="single" w:sz="6" w:space="0" w:color="auto"/>
              <w:right w:val="single" w:sz="6" w:space="0" w:color="auto"/>
            </w:tcBorders>
          </w:tcPr>
          <w:p w14:paraId="3FADF419" w14:textId="77777777" w:rsidR="003E0F29" w:rsidRDefault="003E0F29" w:rsidP="00437094">
            <w:pPr>
              <w:jc w:val="center"/>
            </w:pPr>
            <w:r>
              <w:t>56,7</w:t>
            </w:r>
          </w:p>
        </w:tc>
        <w:tc>
          <w:tcPr>
            <w:tcW w:w="914" w:type="dxa"/>
            <w:tcBorders>
              <w:top w:val="single" w:sz="6" w:space="0" w:color="auto"/>
              <w:left w:val="single" w:sz="6" w:space="0" w:color="auto"/>
              <w:bottom w:val="single" w:sz="6" w:space="0" w:color="auto"/>
              <w:right w:val="single" w:sz="6" w:space="0" w:color="auto"/>
            </w:tcBorders>
          </w:tcPr>
          <w:p w14:paraId="0F7A3655" w14:textId="77777777" w:rsidR="003E0F29" w:rsidRDefault="003E0F29" w:rsidP="00437094">
            <w:pPr>
              <w:jc w:val="center"/>
            </w:pPr>
            <w:r>
              <w:t>3,7</w:t>
            </w:r>
          </w:p>
        </w:tc>
        <w:tc>
          <w:tcPr>
            <w:tcW w:w="914" w:type="dxa"/>
            <w:tcBorders>
              <w:top w:val="single" w:sz="6" w:space="0" w:color="auto"/>
              <w:left w:val="single" w:sz="6" w:space="0" w:color="auto"/>
              <w:bottom w:val="single" w:sz="6" w:space="0" w:color="auto"/>
              <w:right w:val="single" w:sz="6" w:space="0" w:color="auto"/>
            </w:tcBorders>
          </w:tcPr>
          <w:p w14:paraId="5E8306C9" w14:textId="77777777" w:rsidR="003E0F29" w:rsidRDefault="003E0F29" w:rsidP="00437094">
            <w:pPr>
              <w:jc w:val="center"/>
            </w:pPr>
            <w:r>
              <w:t>54,9</w:t>
            </w:r>
          </w:p>
        </w:tc>
        <w:tc>
          <w:tcPr>
            <w:tcW w:w="914" w:type="dxa"/>
            <w:tcBorders>
              <w:top w:val="single" w:sz="6" w:space="0" w:color="auto"/>
              <w:left w:val="single" w:sz="6" w:space="0" w:color="auto"/>
              <w:bottom w:val="single" w:sz="6" w:space="0" w:color="auto"/>
              <w:right w:val="single" w:sz="6" w:space="0" w:color="auto"/>
            </w:tcBorders>
          </w:tcPr>
          <w:p w14:paraId="63A837CA" w14:textId="77777777" w:rsidR="003E0F29" w:rsidRDefault="003E0F29" w:rsidP="00437094">
            <w:pPr>
              <w:jc w:val="center"/>
            </w:pPr>
            <w:r>
              <w:t>3,4</w:t>
            </w:r>
          </w:p>
        </w:tc>
        <w:tc>
          <w:tcPr>
            <w:tcW w:w="914" w:type="dxa"/>
            <w:tcBorders>
              <w:top w:val="single" w:sz="6" w:space="0" w:color="auto"/>
              <w:left w:val="single" w:sz="6" w:space="0" w:color="auto"/>
              <w:bottom w:val="single" w:sz="6" w:space="0" w:color="auto"/>
              <w:right w:val="single" w:sz="6" w:space="0" w:color="auto"/>
            </w:tcBorders>
          </w:tcPr>
          <w:p w14:paraId="47713A5E" w14:textId="77777777" w:rsidR="003E0F29" w:rsidRDefault="003E0F29" w:rsidP="00437094">
            <w:pPr>
              <w:jc w:val="center"/>
            </w:pPr>
            <w:r>
              <w:t>62,6</w:t>
            </w:r>
          </w:p>
        </w:tc>
        <w:tc>
          <w:tcPr>
            <w:tcW w:w="914" w:type="dxa"/>
            <w:tcBorders>
              <w:top w:val="single" w:sz="6" w:space="0" w:color="auto"/>
              <w:left w:val="single" w:sz="6" w:space="0" w:color="auto"/>
              <w:bottom w:val="single" w:sz="6" w:space="0" w:color="auto"/>
              <w:right w:val="single" w:sz="6" w:space="0" w:color="auto"/>
            </w:tcBorders>
          </w:tcPr>
          <w:p w14:paraId="5DD8F6E6" w14:textId="77777777" w:rsidR="003E0F29" w:rsidRDefault="003E0F29" w:rsidP="00437094">
            <w:pPr>
              <w:jc w:val="center"/>
            </w:pPr>
            <w:r>
              <w:t>3,7</w:t>
            </w:r>
          </w:p>
        </w:tc>
      </w:tr>
      <w:tr w:rsidR="003E0F29" w14:paraId="3DFBC6AF" w14:textId="77777777" w:rsidTr="00437094">
        <w:tblPrEx>
          <w:tblCellMar>
            <w:top w:w="0" w:type="dxa"/>
            <w:bottom w:w="0" w:type="dxa"/>
          </w:tblCellMar>
        </w:tblPrEx>
        <w:tc>
          <w:tcPr>
            <w:tcW w:w="914" w:type="dxa"/>
            <w:tcBorders>
              <w:top w:val="single" w:sz="6" w:space="0" w:color="auto"/>
              <w:left w:val="single" w:sz="6" w:space="0" w:color="auto"/>
              <w:bottom w:val="single" w:sz="6" w:space="0" w:color="auto"/>
              <w:right w:val="single" w:sz="6" w:space="0" w:color="auto"/>
            </w:tcBorders>
          </w:tcPr>
          <w:p w14:paraId="67BCADB3" w14:textId="77777777" w:rsidR="003E0F29" w:rsidRDefault="003E0F29" w:rsidP="00437094">
            <w:pPr>
              <w:jc w:val="center"/>
            </w:pPr>
            <w:r>
              <w:t>900-999</w:t>
            </w:r>
          </w:p>
        </w:tc>
        <w:tc>
          <w:tcPr>
            <w:tcW w:w="914" w:type="dxa"/>
            <w:tcBorders>
              <w:top w:val="single" w:sz="6" w:space="0" w:color="auto"/>
              <w:left w:val="single" w:sz="6" w:space="0" w:color="auto"/>
              <w:bottom w:val="single" w:sz="6" w:space="0" w:color="auto"/>
              <w:right w:val="single" w:sz="6" w:space="0" w:color="auto"/>
            </w:tcBorders>
          </w:tcPr>
          <w:p w14:paraId="4C608F88" w14:textId="77777777" w:rsidR="003E0F29" w:rsidRDefault="003E0F29" w:rsidP="00437094">
            <w:pPr>
              <w:jc w:val="center"/>
            </w:pPr>
            <w:r>
              <w:t>27,8</w:t>
            </w:r>
          </w:p>
        </w:tc>
        <w:tc>
          <w:tcPr>
            <w:tcW w:w="914" w:type="dxa"/>
            <w:tcBorders>
              <w:top w:val="single" w:sz="6" w:space="0" w:color="auto"/>
              <w:left w:val="single" w:sz="6" w:space="0" w:color="auto"/>
              <w:bottom w:val="single" w:sz="6" w:space="0" w:color="auto"/>
              <w:right w:val="single" w:sz="6" w:space="0" w:color="auto"/>
            </w:tcBorders>
          </w:tcPr>
          <w:p w14:paraId="2F6F36A3" w14:textId="77777777" w:rsidR="003E0F29" w:rsidRDefault="003E0F29" w:rsidP="00437094">
            <w:pPr>
              <w:jc w:val="center"/>
            </w:pPr>
            <w:r>
              <w:t>2,2</w:t>
            </w:r>
          </w:p>
        </w:tc>
        <w:tc>
          <w:tcPr>
            <w:tcW w:w="914" w:type="dxa"/>
            <w:tcBorders>
              <w:top w:val="single" w:sz="6" w:space="0" w:color="auto"/>
              <w:left w:val="single" w:sz="6" w:space="0" w:color="auto"/>
              <w:bottom w:val="single" w:sz="6" w:space="0" w:color="auto"/>
              <w:right w:val="single" w:sz="6" w:space="0" w:color="auto"/>
            </w:tcBorders>
          </w:tcPr>
          <w:p w14:paraId="588FEA13" w14:textId="77777777" w:rsidR="003E0F29" w:rsidRDefault="003E0F29" w:rsidP="00437094">
            <w:pPr>
              <w:jc w:val="center"/>
            </w:pPr>
            <w:r>
              <w:t>23,8</w:t>
            </w:r>
          </w:p>
        </w:tc>
        <w:tc>
          <w:tcPr>
            <w:tcW w:w="914" w:type="dxa"/>
            <w:tcBorders>
              <w:top w:val="single" w:sz="6" w:space="0" w:color="auto"/>
              <w:left w:val="single" w:sz="6" w:space="0" w:color="auto"/>
              <w:bottom w:val="single" w:sz="6" w:space="0" w:color="auto"/>
              <w:right w:val="single" w:sz="6" w:space="0" w:color="auto"/>
            </w:tcBorders>
          </w:tcPr>
          <w:p w14:paraId="2413B318" w14:textId="77777777" w:rsidR="003E0F29" w:rsidRDefault="003E0F29" w:rsidP="00437094">
            <w:pPr>
              <w:jc w:val="center"/>
            </w:pPr>
            <w:r>
              <w:t>1,7</w:t>
            </w:r>
          </w:p>
        </w:tc>
        <w:tc>
          <w:tcPr>
            <w:tcW w:w="914" w:type="dxa"/>
            <w:tcBorders>
              <w:top w:val="single" w:sz="6" w:space="0" w:color="auto"/>
              <w:left w:val="single" w:sz="6" w:space="0" w:color="auto"/>
              <w:bottom w:val="single" w:sz="6" w:space="0" w:color="auto"/>
              <w:right w:val="single" w:sz="6" w:space="0" w:color="auto"/>
            </w:tcBorders>
          </w:tcPr>
          <w:p w14:paraId="22CA718B" w14:textId="77777777" w:rsidR="003E0F29" w:rsidRDefault="003E0F29" w:rsidP="00437094">
            <w:pPr>
              <w:jc w:val="center"/>
            </w:pPr>
            <w:r>
              <w:t>29,5</w:t>
            </w:r>
          </w:p>
        </w:tc>
        <w:tc>
          <w:tcPr>
            <w:tcW w:w="914" w:type="dxa"/>
            <w:tcBorders>
              <w:top w:val="single" w:sz="6" w:space="0" w:color="auto"/>
              <w:left w:val="single" w:sz="6" w:space="0" w:color="auto"/>
              <w:bottom w:val="single" w:sz="6" w:space="0" w:color="auto"/>
              <w:right w:val="single" w:sz="6" w:space="0" w:color="auto"/>
            </w:tcBorders>
          </w:tcPr>
          <w:p w14:paraId="4B72A275" w14:textId="77777777" w:rsidR="003E0F29" w:rsidRDefault="003E0F29" w:rsidP="00437094">
            <w:pPr>
              <w:jc w:val="center"/>
            </w:pPr>
            <w:r>
              <w:t>1,9</w:t>
            </w:r>
          </w:p>
        </w:tc>
        <w:tc>
          <w:tcPr>
            <w:tcW w:w="914" w:type="dxa"/>
            <w:tcBorders>
              <w:top w:val="single" w:sz="6" w:space="0" w:color="auto"/>
              <w:left w:val="single" w:sz="6" w:space="0" w:color="auto"/>
              <w:bottom w:val="single" w:sz="6" w:space="0" w:color="auto"/>
              <w:right w:val="single" w:sz="6" w:space="0" w:color="auto"/>
            </w:tcBorders>
          </w:tcPr>
          <w:p w14:paraId="07CF4EDB" w14:textId="77777777" w:rsidR="003E0F29" w:rsidRDefault="003E0F29" w:rsidP="00437094">
            <w:pPr>
              <w:jc w:val="center"/>
            </w:pPr>
            <w:r>
              <w:t>27,8</w:t>
            </w:r>
          </w:p>
        </w:tc>
        <w:tc>
          <w:tcPr>
            <w:tcW w:w="914" w:type="dxa"/>
            <w:tcBorders>
              <w:top w:val="single" w:sz="6" w:space="0" w:color="auto"/>
              <w:left w:val="single" w:sz="6" w:space="0" w:color="auto"/>
              <w:bottom w:val="single" w:sz="6" w:space="0" w:color="auto"/>
              <w:right w:val="single" w:sz="6" w:space="0" w:color="auto"/>
            </w:tcBorders>
          </w:tcPr>
          <w:p w14:paraId="3710CDB3" w14:textId="77777777" w:rsidR="003E0F29" w:rsidRDefault="003E0F29" w:rsidP="00437094">
            <w:pPr>
              <w:jc w:val="center"/>
            </w:pPr>
            <w:r>
              <w:t>1,7</w:t>
            </w:r>
          </w:p>
        </w:tc>
        <w:tc>
          <w:tcPr>
            <w:tcW w:w="914" w:type="dxa"/>
            <w:tcBorders>
              <w:top w:val="single" w:sz="6" w:space="0" w:color="auto"/>
              <w:left w:val="single" w:sz="6" w:space="0" w:color="auto"/>
              <w:bottom w:val="single" w:sz="6" w:space="0" w:color="auto"/>
              <w:right w:val="single" w:sz="6" w:space="0" w:color="auto"/>
            </w:tcBorders>
          </w:tcPr>
          <w:p w14:paraId="1AB010F7" w14:textId="77777777" w:rsidR="003E0F29" w:rsidRDefault="003E0F29" w:rsidP="00437094">
            <w:pPr>
              <w:jc w:val="center"/>
            </w:pPr>
            <w:r>
              <w:t>28,6</w:t>
            </w:r>
          </w:p>
        </w:tc>
        <w:tc>
          <w:tcPr>
            <w:tcW w:w="914" w:type="dxa"/>
            <w:tcBorders>
              <w:top w:val="single" w:sz="6" w:space="0" w:color="auto"/>
              <w:left w:val="single" w:sz="6" w:space="0" w:color="auto"/>
              <w:bottom w:val="single" w:sz="6" w:space="0" w:color="auto"/>
              <w:right w:val="single" w:sz="6" w:space="0" w:color="auto"/>
            </w:tcBorders>
          </w:tcPr>
          <w:p w14:paraId="6F878B66" w14:textId="77777777" w:rsidR="003E0F29" w:rsidRDefault="003E0F29" w:rsidP="00437094">
            <w:pPr>
              <w:jc w:val="center"/>
            </w:pPr>
            <w:r>
              <w:t>1,7</w:t>
            </w:r>
          </w:p>
        </w:tc>
      </w:tr>
      <w:tr w:rsidR="003E0F29" w14:paraId="335EC5D8" w14:textId="77777777" w:rsidTr="00437094">
        <w:tblPrEx>
          <w:tblCellMar>
            <w:top w:w="0" w:type="dxa"/>
            <w:bottom w:w="0" w:type="dxa"/>
          </w:tblCellMar>
        </w:tblPrEx>
        <w:tc>
          <w:tcPr>
            <w:tcW w:w="914" w:type="dxa"/>
            <w:tcBorders>
              <w:top w:val="single" w:sz="6" w:space="0" w:color="auto"/>
              <w:left w:val="single" w:sz="6" w:space="0" w:color="auto"/>
              <w:bottom w:val="single" w:sz="6" w:space="0" w:color="auto"/>
              <w:right w:val="single" w:sz="6" w:space="0" w:color="auto"/>
            </w:tcBorders>
          </w:tcPr>
          <w:p w14:paraId="7F020083" w14:textId="77777777" w:rsidR="003E0F29" w:rsidRDefault="003E0F29" w:rsidP="00437094">
            <w:pPr>
              <w:jc w:val="center"/>
            </w:pPr>
            <w:r>
              <w:sym w:font="Times New Roman" w:char="203A"/>
            </w:r>
            <w:r>
              <w:t>1000</w:t>
            </w:r>
          </w:p>
        </w:tc>
        <w:tc>
          <w:tcPr>
            <w:tcW w:w="914" w:type="dxa"/>
            <w:tcBorders>
              <w:top w:val="single" w:sz="6" w:space="0" w:color="auto"/>
              <w:left w:val="single" w:sz="6" w:space="0" w:color="auto"/>
              <w:bottom w:val="single" w:sz="6" w:space="0" w:color="auto"/>
              <w:right w:val="single" w:sz="6" w:space="0" w:color="auto"/>
            </w:tcBorders>
          </w:tcPr>
          <w:p w14:paraId="0ADA92BC" w14:textId="77777777" w:rsidR="003E0F29" w:rsidRDefault="003E0F29" w:rsidP="00437094">
            <w:pPr>
              <w:jc w:val="center"/>
            </w:pPr>
            <w:r>
              <w:t>13,2</w:t>
            </w:r>
          </w:p>
        </w:tc>
        <w:tc>
          <w:tcPr>
            <w:tcW w:w="914" w:type="dxa"/>
            <w:tcBorders>
              <w:top w:val="single" w:sz="6" w:space="0" w:color="auto"/>
              <w:left w:val="single" w:sz="6" w:space="0" w:color="auto"/>
              <w:bottom w:val="single" w:sz="6" w:space="0" w:color="auto"/>
              <w:right w:val="single" w:sz="6" w:space="0" w:color="auto"/>
            </w:tcBorders>
          </w:tcPr>
          <w:p w14:paraId="7E3BF48F" w14:textId="77777777" w:rsidR="003E0F29" w:rsidRDefault="003E0F29" w:rsidP="00437094">
            <w:pPr>
              <w:jc w:val="center"/>
            </w:pPr>
            <w:r>
              <w:t>1,0</w:t>
            </w:r>
          </w:p>
        </w:tc>
        <w:tc>
          <w:tcPr>
            <w:tcW w:w="914" w:type="dxa"/>
            <w:tcBorders>
              <w:top w:val="single" w:sz="6" w:space="0" w:color="auto"/>
              <w:left w:val="single" w:sz="6" w:space="0" w:color="auto"/>
              <w:bottom w:val="single" w:sz="6" w:space="0" w:color="auto"/>
              <w:right w:val="single" w:sz="6" w:space="0" w:color="auto"/>
            </w:tcBorders>
          </w:tcPr>
          <w:p w14:paraId="5D220FFA" w14:textId="77777777" w:rsidR="003E0F29" w:rsidRDefault="003E0F29" w:rsidP="00437094">
            <w:pPr>
              <w:jc w:val="center"/>
            </w:pPr>
            <w:r>
              <w:t>12,5</w:t>
            </w:r>
          </w:p>
        </w:tc>
        <w:tc>
          <w:tcPr>
            <w:tcW w:w="914" w:type="dxa"/>
            <w:tcBorders>
              <w:top w:val="single" w:sz="6" w:space="0" w:color="auto"/>
              <w:left w:val="single" w:sz="6" w:space="0" w:color="auto"/>
              <w:bottom w:val="single" w:sz="6" w:space="0" w:color="auto"/>
              <w:right w:val="single" w:sz="6" w:space="0" w:color="auto"/>
            </w:tcBorders>
          </w:tcPr>
          <w:p w14:paraId="7ECBD7BD" w14:textId="77777777" w:rsidR="003E0F29" w:rsidRDefault="003E0F29" w:rsidP="00437094">
            <w:pPr>
              <w:jc w:val="center"/>
            </w:pPr>
            <w:r>
              <w:t>0,8</w:t>
            </w:r>
          </w:p>
        </w:tc>
        <w:tc>
          <w:tcPr>
            <w:tcW w:w="914" w:type="dxa"/>
            <w:tcBorders>
              <w:top w:val="single" w:sz="6" w:space="0" w:color="auto"/>
              <w:left w:val="single" w:sz="6" w:space="0" w:color="auto"/>
              <w:bottom w:val="single" w:sz="6" w:space="0" w:color="auto"/>
              <w:right w:val="single" w:sz="6" w:space="0" w:color="auto"/>
            </w:tcBorders>
          </w:tcPr>
          <w:p w14:paraId="6D205968" w14:textId="77777777" w:rsidR="003E0F29" w:rsidRDefault="003E0F29" w:rsidP="00437094">
            <w:pPr>
              <w:jc w:val="center"/>
            </w:pPr>
            <w:r>
              <w:t>12,2</w:t>
            </w:r>
          </w:p>
        </w:tc>
        <w:tc>
          <w:tcPr>
            <w:tcW w:w="914" w:type="dxa"/>
            <w:tcBorders>
              <w:top w:val="single" w:sz="6" w:space="0" w:color="auto"/>
              <w:left w:val="single" w:sz="6" w:space="0" w:color="auto"/>
              <w:bottom w:val="single" w:sz="6" w:space="0" w:color="auto"/>
              <w:right w:val="single" w:sz="6" w:space="0" w:color="auto"/>
            </w:tcBorders>
          </w:tcPr>
          <w:p w14:paraId="0D12CC6B" w14:textId="77777777" w:rsidR="003E0F29" w:rsidRDefault="003E0F29" w:rsidP="00437094">
            <w:pPr>
              <w:jc w:val="center"/>
            </w:pPr>
            <w:r>
              <w:t>0,8</w:t>
            </w:r>
          </w:p>
        </w:tc>
        <w:tc>
          <w:tcPr>
            <w:tcW w:w="914" w:type="dxa"/>
            <w:tcBorders>
              <w:top w:val="single" w:sz="6" w:space="0" w:color="auto"/>
              <w:left w:val="single" w:sz="6" w:space="0" w:color="auto"/>
              <w:bottom w:val="single" w:sz="6" w:space="0" w:color="auto"/>
              <w:right w:val="single" w:sz="6" w:space="0" w:color="auto"/>
            </w:tcBorders>
          </w:tcPr>
          <w:p w14:paraId="2538CC10" w14:textId="77777777" w:rsidR="003E0F29" w:rsidRDefault="003E0F29" w:rsidP="00437094">
            <w:pPr>
              <w:jc w:val="center"/>
            </w:pPr>
            <w:r>
              <w:t>11,8</w:t>
            </w:r>
          </w:p>
        </w:tc>
        <w:tc>
          <w:tcPr>
            <w:tcW w:w="914" w:type="dxa"/>
            <w:tcBorders>
              <w:top w:val="single" w:sz="6" w:space="0" w:color="auto"/>
              <w:left w:val="single" w:sz="6" w:space="0" w:color="auto"/>
              <w:bottom w:val="single" w:sz="6" w:space="0" w:color="auto"/>
              <w:right w:val="single" w:sz="6" w:space="0" w:color="auto"/>
            </w:tcBorders>
          </w:tcPr>
          <w:p w14:paraId="0EF93537" w14:textId="77777777" w:rsidR="003E0F29" w:rsidRDefault="003E0F29" w:rsidP="00437094">
            <w:pPr>
              <w:jc w:val="center"/>
            </w:pPr>
            <w:r>
              <w:t>0,7</w:t>
            </w:r>
          </w:p>
        </w:tc>
        <w:tc>
          <w:tcPr>
            <w:tcW w:w="914" w:type="dxa"/>
            <w:tcBorders>
              <w:top w:val="single" w:sz="6" w:space="0" w:color="auto"/>
              <w:left w:val="single" w:sz="6" w:space="0" w:color="auto"/>
              <w:bottom w:val="single" w:sz="6" w:space="0" w:color="auto"/>
              <w:right w:val="single" w:sz="6" w:space="0" w:color="auto"/>
            </w:tcBorders>
          </w:tcPr>
          <w:p w14:paraId="097B49B0" w14:textId="77777777" w:rsidR="003E0F29" w:rsidRDefault="003E0F29" w:rsidP="00437094">
            <w:pPr>
              <w:jc w:val="center"/>
            </w:pPr>
            <w:r>
              <w:t>10,7</w:t>
            </w:r>
          </w:p>
        </w:tc>
        <w:tc>
          <w:tcPr>
            <w:tcW w:w="914" w:type="dxa"/>
            <w:tcBorders>
              <w:top w:val="single" w:sz="6" w:space="0" w:color="auto"/>
              <w:left w:val="single" w:sz="6" w:space="0" w:color="auto"/>
              <w:bottom w:val="single" w:sz="6" w:space="0" w:color="auto"/>
              <w:right w:val="single" w:sz="6" w:space="0" w:color="auto"/>
            </w:tcBorders>
          </w:tcPr>
          <w:p w14:paraId="59C69C15" w14:textId="77777777" w:rsidR="003E0F29" w:rsidRDefault="003E0F29" w:rsidP="00437094">
            <w:pPr>
              <w:jc w:val="center"/>
            </w:pPr>
            <w:r>
              <w:t>0,6</w:t>
            </w:r>
          </w:p>
        </w:tc>
      </w:tr>
      <w:tr w:rsidR="003E0F29" w14:paraId="6680BC8A" w14:textId="77777777" w:rsidTr="00437094">
        <w:tblPrEx>
          <w:tblCellMar>
            <w:top w:w="0" w:type="dxa"/>
            <w:bottom w:w="0" w:type="dxa"/>
          </w:tblCellMar>
        </w:tblPrEx>
        <w:tc>
          <w:tcPr>
            <w:tcW w:w="914" w:type="dxa"/>
            <w:tcBorders>
              <w:top w:val="single" w:sz="6" w:space="0" w:color="auto"/>
              <w:left w:val="single" w:sz="6" w:space="0" w:color="auto"/>
              <w:bottom w:val="single" w:sz="6" w:space="0" w:color="auto"/>
              <w:right w:val="single" w:sz="6" w:space="0" w:color="auto"/>
            </w:tcBorders>
          </w:tcPr>
          <w:p w14:paraId="55D8BEBE" w14:textId="77777777" w:rsidR="003E0F29" w:rsidRDefault="003E0F29" w:rsidP="00437094">
            <w:pPr>
              <w:jc w:val="right"/>
            </w:pPr>
            <w:r>
              <w:t>Всього</w:t>
            </w:r>
          </w:p>
        </w:tc>
        <w:tc>
          <w:tcPr>
            <w:tcW w:w="914" w:type="dxa"/>
            <w:tcBorders>
              <w:top w:val="single" w:sz="6" w:space="0" w:color="auto"/>
              <w:left w:val="single" w:sz="6" w:space="0" w:color="auto"/>
              <w:bottom w:val="single" w:sz="6" w:space="0" w:color="auto"/>
              <w:right w:val="single" w:sz="6" w:space="0" w:color="auto"/>
            </w:tcBorders>
          </w:tcPr>
          <w:p w14:paraId="771A5F9A" w14:textId="77777777" w:rsidR="003E0F29" w:rsidRDefault="003E0F29" w:rsidP="00437094">
            <w:pPr>
              <w:jc w:val="center"/>
            </w:pPr>
            <w:r>
              <w:t>1293,1</w:t>
            </w:r>
          </w:p>
        </w:tc>
        <w:tc>
          <w:tcPr>
            <w:tcW w:w="914" w:type="dxa"/>
            <w:tcBorders>
              <w:top w:val="single" w:sz="6" w:space="0" w:color="auto"/>
              <w:left w:val="single" w:sz="6" w:space="0" w:color="auto"/>
              <w:bottom w:val="single" w:sz="6" w:space="0" w:color="auto"/>
              <w:right w:val="single" w:sz="6" w:space="0" w:color="auto"/>
            </w:tcBorders>
          </w:tcPr>
          <w:p w14:paraId="49D29C51" w14:textId="77777777" w:rsidR="003E0F29" w:rsidRDefault="003E0F29" w:rsidP="00437094">
            <w:pPr>
              <w:jc w:val="center"/>
            </w:pPr>
            <w:r>
              <w:t>100</w:t>
            </w:r>
          </w:p>
        </w:tc>
        <w:tc>
          <w:tcPr>
            <w:tcW w:w="914" w:type="dxa"/>
            <w:tcBorders>
              <w:top w:val="single" w:sz="6" w:space="0" w:color="auto"/>
              <w:left w:val="single" w:sz="6" w:space="0" w:color="auto"/>
              <w:bottom w:val="single" w:sz="6" w:space="0" w:color="auto"/>
              <w:right w:val="single" w:sz="6" w:space="0" w:color="auto"/>
            </w:tcBorders>
          </w:tcPr>
          <w:p w14:paraId="2FC3B58E" w14:textId="77777777" w:rsidR="003E0F29" w:rsidRDefault="003E0F29" w:rsidP="00437094">
            <w:pPr>
              <w:jc w:val="center"/>
            </w:pPr>
            <w:r>
              <w:t>1440,9</w:t>
            </w:r>
          </w:p>
        </w:tc>
        <w:tc>
          <w:tcPr>
            <w:tcW w:w="914" w:type="dxa"/>
            <w:tcBorders>
              <w:top w:val="single" w:sz="6" w:space="0" w:color="auto"/>
              <w:left w:val="single" w:sz="6" w:space="0" w:color="auto"/>
              <w:bottom w:val="single" w:sz="6" w:space="0" w:color="auto"/>
              <w:right w:val="single" w:sz="6" w:space="0" w:color="auto"/>
            </w:tcBorders>
          </w:tcPr>
          <w:p w14:paraId="0218D22B" w14:textId="77777777" w:rsidR="003E0F29" w:rsidRDefault="003E0F29" w:rsidP="00437094">
            <w:pPr>
              <w:jc w:val="center"/>
            </w:pPr>
            <w:r>
              <w:t>100</w:t>
            </w:r>
          </w:p>
        </w:tc>
        <w:tc>
          <w:tcPr>
            <w:tcW w:w="914" w:type="dxa"/>
            <w:tcBorders>
              <w:top w:val="single" w:sz="6" w:space="0" w:color="auto"/>
              <w:left w:val="single" w:sz="6" w:space="0" w:color="auto"/>
              <w:bottom w:val="single" w:sz="6" w:space="0" w:color="auto"/>
              <w:right w:val="single" w:sz="6" w:space="0" w:color="auto"/>
            </w:tcBorders>
          </w:tcPr>
          <w:p w14:paraId="0D437D56" w14:textId="77777777" w:rsidR="003E0F29" w:rsidRDefault="003E0F29" w:rsidP="00437094">
            <w:pPr>
              <w:jc w:val="center"/>
            </w:pPr>
            <w:r>
              <w:t>1548,6</w:t>
            </w:r>
          </w:p>
        </w:tc>
        <w:tc>
          <w:tcPr>
            <w:tcW w:w="914" w:type="dxa"/>
            <w:tcBorders>
              <w:top w:val="single" w:sz="6" w:space="0" w:color="auto"/>
              <w:left w:val="single" w:sz="6" w:space="0" w:color="auto"/>
              <w:bottom w:val="single" w:sz="6" w:space="0" w:color="auto"/>
              <w:right w:val="single" w:sz="6" w:space="0" w:color="auto"/>
            </w:tcBorders>
          </w:tcPr>
          <w:p w14:paraId="712C0B2E" w14:textId="77777777" w:rsidR="003E0F29" w:rsidRDefault="003E0F29" w:rsidP="00437094">
            <w:pPr>
              <w:jc w:val="center"/>
            </w:pPr>
            <w:r>
              <w:t>100</w:t>
            </w:r>
          </w:p>
        </w:tc>
        <w:tc>
          <w:tcPr>
            <w:tcW w:w="914" w:type="dxa"/>
            <w:tcBorders>
              <w:top w:val="single" w:sz="6" w:space="0" w:color="auto"/>
              <w:left w:val="single" w:sz="6" w:space="0" w:color="auto"/>
              <w:bottom w:val="single" w:sz="6" w:space="0" w:color="auto"/>
              <w:right w:val="single" w:sz="6" w:space="0" w:color="auto"/>
            </w:tcBorders>
          </w:tcPr>
          <w:p w14:paraId="41B5EAB9" w14:textId="77777777" w:rsidR="003E0F29" w:rsidRDefault="003E0F29" w:rsidP="00437094">
            <w:pPr>
              <w:jc w:val="center"/>
            </w:pPr>
            <w:r>
              <w:t>1638,3</w:t>
            </w:r>
          </w:p>
        </w:tc>
        <w:tc>
          <w:tcPr>
            <w:tcW w:w="914" w:type="dxa"/>
            <w:tcBorders>
              <w:top w:val="single" w:sz="6" w:space="0" w:color="auto"/>
              <w:left w:val="single" w:sz="6" w:space="0" w:color="auto"/>
              <w:bottom w:val="single" w:sz="6" w:space="0" w:color="auto"/>
              <w:right w:val="single" w:sz="6" w:space="0" w:color="auto"/>
            </w:tcBorders>
          </w:tcPr>
          <w:p w14:paraId="7AFA920C" w14:textId="77777777" w:rsidR="003E0F29" w:rsidRDefault="003E0F29" w:rsidP="00437094">
            <w:pPr>
              <w:jc w:val="center"/>
            </w:pPr>
            <w:r>
              <w:t>100</w:t>
            </w:r>
          </w:p>
        </w:tc>
        <w:tc>
          <w:tcPr>
            <w:tcW w:w="914" w:type="dxa"/>
            <w:tcBorders>
              <w:top w:val="single" w:sz="6" w:space="0" w:color="auto"/>
              <w:left w:val="single" w:sz="6" w:space="0" w:color="auto"/>
              <w:bottom w:val="single" w:sz="6" w:space="0" w:color="auto"/>
              <w:right w:val="single" w:sz="6" w:space="0" w:color="auto"/>
            </w:tcBorders>
          </w:tcPr>
          <w:p w14:paraId="79C1C433" w14:textId="77777777" w:rsidR="003E0F29" w:rsidRDefault="003E0F29" w:rsidP="00437094">
            <w:pPr>
              <w:jc w:val="center"/>
            </w:pPr>
            <w:r>
              <w:t>1695,2</w:t>
            </w:r>
          </w:p>
        </w:tc>
        <w:tc>
          <w:tcPr>
            <w:tcW w:w="914" w:type="dxa"/>
            <w:tcBorders>
              <w:top w:val="single" w:sz="6" w:space="0" w:color="auto"/>
              <w:left w:val="single" w:sz="6" w:space="0" w:color="auto"/>
              <w:bottom w:val="single" w:sz="6" w:space="0" w:color="auto"/>
              <w:right w:val="single" w:sz="6" w:space="0" w:color="auto"/>
            </w:tcBorders>
          </w:tcPr>
          <w:p w14:paraId="1990E3D2" w14:textId="77777777" w:rsidR="003E0F29" w:rsidRDefault="003E0F29" w:rsidP="00437094">
            <w:pPr>
              <w:jc w:val="center"/>
            </w:pPr>
            <w:r>
              <w:t>100</w:t>
            </w:r>
          </w:p>
        </w:tc>
      </w:tr>
    </w:tbl>
    <w:p w14:paraId="73CDDE62" w14:textId="77777777" w:rsidR="003E0F29" w:rsidRDefault="003E0F29" w:rsidP="003E0F29"/>
    <w:p w14:paraId="3BD95727" w14:textId="77777777" w:rsidR="003E0F29" w:rsidRDefault="003E0F29" w:rsidP="003E0F29">
      <w:pPr>
        <w:pStyle w:val="37"/>
        <w:rPr>
          <w:szCs w:val="24"/>
        </w:rPr>
      </w:pPr>
      <w:r>
        <w:rPr>
          <w:szCs w:val="24"/>
        </w:rPr>
        <w:t>Серед населених пунктів досліджуваного регіону переважають сільські, а міста та селища міського типу становлять близько 5% від загальної кількості. Незважаючи на це, у них живе майже 25% населення гірських районів Українських Карпат. У 1959 р. в міських поселеннях Українських Карпат жило 241,6 тис. осіб. За 1959-1999 рр. кількість населення цих поселень зросла на 178 тис. осіб або на 74%, що обумовлено низкою причин (зміною адміністративного статусу, міграційним приростом населення тощо). Із 51 міського поселення тільки 16 розміщені на висоті понад 500 м. За 40-річний період чисельність населення, що жило в міських населених пунктах вище 500 м зросла на 36,5 тис. осіб або на 61%. Проте відсотковий уміст осіб цього висотного рівня за досліджуваний період зменшився на 2%.</w:t>
      </w:r>
    </w:p>
    <w:p w14:paraId="1BF14F42" w14:textId="77777777" w:rsidR="003E0F29" w:rsidRDefault="003E0F29" w:rsidP="003E0F29">
      <w:pPr>
        <w:pStyle w:val="afffffff7"/>
      </w:pPr>
      <w:r>
        <w:t xml:space="preserve">Аналіз основних показників засвідчив наявність процесу “стікання” населення з висотних поясів на рівнинні території при позитивному прирості населення. Тобто, при збільшенні кількості населення, яке жило на висотах понад 500 м, його частка від загальної кількості населення регіону поступово скорочувалася. </w:t>
      </w:r>
      <w:r>
        <w:lastRenderedPageBreak/>
        <w:t>Основними причинами, що з</w:t>
      </w:r>
      <w:r>
        <w:t>у</w:t>
      </w:r>
      <w:r>
        <w:t>мовили зміни у динаміці чисельності населення за останнє десятиріччя, є закономірний перебіг демографічних циклів та нестабільний економічний стан у державі.</w:t>
      </w:r>
    </w:p>
    <w:p w14:paraId="137A5386" w14:textId="77777777" w:rsidR="003E0F29" w:rsidRDefault="003E0F29" w:rsidP="003E0F29">
      <w:pPr>
        <w:pStyle w:val="afffffff7"/>
      </w:pPr>
      <w:r>
        <w:rPr>
          <w:b/>
          <w:bCs/>
        </w:rPr>
        <w:t>Четвертий розділ</w:t>
      </w:r>
      <w:r>
        <w:t xml:space="preserve"> </w:t>
      </w:r>
      <w:r>
        <w:sym w:font="Courier New" w:char="2014"/>
      </w:r>
      <w:r>
        <w:t xml:space="preserve"> “</w:t>
      </w:r>
      <w:r>
        <w:rPr>
          <w:i/>
          <w:iCs/>
        </w:rPr>
        <w:t>Особливості природного та механічного руху населення</w:t>
      </w:r>
      <w:r>
        <w:t xml:space="preserve">” </w:t>
      </w:r>
      <w:r>
        <w:sym w:font="Courier New" w:char="2014"/>
      </w:r>
      <w:r>
        <w:t xml:space="preserve"> присвячений проблемі відтворення населення, основними складовими якого є природний та механічний рух. Аналіз показників народжув</w:t>
      </w:r>
      <w:r>
        <w:t>а</w:t>
      </w:r>
      <w:r>
        <w:t>ності, смертності, природного приросту, шлюбності та розлучуваності дає змогу пояснити основні тенденції дем</w:t>
      </w:r>
      <w:r>
        <w:t>о</w:t>
      </w:r>
      <w:r>
        <w:t>графічних процесів регіону при зміні їх у часових інтервалах для визначення внутрішнього потенціалу зростання та показника життєспроможності населення. Природний рух населення регіону відзначається значним зниженням н</w:t>
      </w:r>
      <w:r>
        <w:t>а</w:t>
      </w:r>
      <w:r>
        <w:t>роджуваності (з 20,3</w:t>
      </w:r>
      <w:r>
        <w:sym w:font="Times New Roman" w:char="2030"/>
      </w:r>
      <w:r>
        <w:t xml:space="preserve"> у 1970 р. до 12,2</w:t>
      </w:r>
      <w:r>
        <w:sym w:font="Times New Roman" w:char="2030"/>
      </w:r>
      <w:r>
        <w:t xml:space="preserve"> у 1999 р.) та незначним зростанням смертності (з 10,0</w:t>
      </w:r>
      <w:r>
        <w:sym w:font="Times New Roman" w:char="2030"/>
      </w:r>
      <w:r>
        <w:t xml:space="preserve"> у 1970 р. до 12,0</w:t>
      </w:r>
      <w:r>
        <w:sym w:font="Times New Roman" w:char="2030"/>
      </w:r>
      <w:r>
        <w:t xml:space="preserve"> у 1999 р.). Важливим елементом демографічної ситуації є винятково висока дитяча смертність (15,7</w:t>
      </w:r>
      <w:r>
        <w:sym w:font="Times New Roman" w:char="2030"/>
      </w:r>
      <w:r>
        <w:t xml:space="preserve"> у 1999 р. проти 12,8</w:t>
      </w:r>
      <w:r>
        <w:sym w:font="Times New Roman" w:char="2030"/>
      </w:r>
      <w:r>
        <w:t xml:space="preserve">  в Україні). У 1989-1999 рр. темпи приросту показника шлюбності становили (-16,6)%, показника розлучуваності </w:t>
      </w:r>
      <w:r>
        <w:sym w:font="Courier New" w:char="2014"/>
      </w:r>
      <w:r>
        <w:t xml:space="preserve"> (+24,0)%. Незважаючи на деякі негативні тенденції, показники природного руху населення гірських районів є значно кращими від загальнодержавних, про що свідчить усе ще позитивний природний приріст (+0,2</w:t>
      </w:r>
      <w:r>
        <w:sym w:font="Times New Roman" w:char="2030"/>
      </w:r>
      <w:r>
        <w:t>), тоді коли в Україні він становив (-7,0</w:t>
      </w:r>
      <w:r>
        <w:sym w:font="Times New Roman" w:char="2030"/>
      </w:r>
      <w:r>
        <w:t>). Механічний приріст населення до 1992 р. був додатним  (+0,5</w:t>
      </w:r>
      <w:r>
        <w:sym w:font="Times New Roman" w:char="2030"/>
      </w:r>
      <w:r>
        <w:t>), а починаючи з 1992 р. зал</w:t>
      </w:r>
      <w:r>
        <w:t>и</w:t>
      </w:r>
      <w:r>
        <w:t>шається  від</w:t>
      </w:r>
      <w:r>
        <w:sym w:font="Times New Roman" w:char="2019"/>
      </w:r>
      <w:r>
        <w:t>ємним  (-3,6</w:t>
      </w:r>
      <w:r>
        <w:sym w:font="Times New Roman" w:char="2030"/>
      </w:r>
      <w:r>
        <w:t xml:space="preserve">). Населення Карпатського регіону України вирізняється високою міграційною рухомістю, особливо в цьому відношенні виділяються гірські райони Закарпатської області (сальдо міграції </w:t>
      </w:r>
      <w:r>
        <w:sym w:font="Courier New" w:char="2014"/>
      </w:r>
      <w:r>
        <w:t xml:space="preserve"> (-2478) осіб у 1999 р.). Найменш рухомим є населення гірських районів Чернівецької області (-400) осіб у 1999 р.). Зміни на початку 90-х років політичного, економічного та соціального стану в державі та в регіоні зумовили зрушення у кількісних та якісних міграційних показниках. Проте порівняльний аналіз кількісних показників внутрішньорегіонального, міжрегіонального і міждержавного міграційних потоків різних гірських районів  засвідчує прив</w:t>
      </w:r>
      <w:r>
        <w:sym w:font="Times New Roman" w:char="2019"/>
      </w:r>
      <w:r>
        <w:t>язаність населення цих територій до своєї землі (міждержавна міграція в регіоні становить лише 6,6%).</w:t>
      </w:r>
    </w:p>
    <w:p w14:paraId="56E2E62A" w14:textId="77777777" w:rsidR="003E0F29" w:rsidRDefault="003E0F29" w:rsidP="003E0F29">
      <w:pPr>
        <w:pStyle w:val="afffffff7"/>
      </w:pPr>
      <w:r>
        <w:t>Дослідження основних показників відтворення населення гірських районів Українських Карпат дало змогу виділити на території регіону основні демо-        географічні ареали (рис.1).</w:t>
      </w:r>
    </w:p>
    <w:p w14:paraId="59A4B2B9" w14:textId="77777777" w:rsidR="003E0F29" w:rsidRDefault="003E0F29" w:rsidP="003E0F29">
      <w:pPr>
        <w:pStyle w:val="afffffff7"/>
      </w:pPr>
      <w:r>
        <w:t xml:space="preserve">У </w:t>
      </w:r>
      <w:r>
        <w:rPr>
          <w:b/>
          <w:bCs/>
        </w:rPr>
        <w:t>п</w:t>
      </w:r>
      <w:r>
        <w:rPr>
          <w:b/>
          <w:bCs/>
        </w:rPr>
        <w:sym w:font="Times New Roman" w:char="2019"/>
      </w:r>
      <w:r>
        <w:rPr>
          <w:b/>
          <w:bCs/>
        </w:rPr>
        <w:t>ятому розділі</w:t>
      </w:r>
      <w:r>
        <w:t xml:space="preserve"> </w:t>
      </w:r>
      <w:r>
        <w:sym w:font="Courier New" w:char="2014"/>
      </w:r>
      <w:r>
        <w:t xml:space="preserve"> “</w:t>
      </w:r>
      <w:r>
        <w:rPr>
          <w:i/>
          <w:iCs/>
        </w:rPr>
        <w:t>Динаміка статево-вікової структури</w:t>
      </w:r>
      <w:r>
        <w:t xml:space="preserve">” </w:t>
      </w:r>
      <w:r>
        <w:sym w:font="Courier New" w:char="2014"/>
      </w:r>
      <w:r>
        <w:t xml:space="preserve"> висвітлені  особливості статево-вікової структури населення гірських районів Українських Карпат у 1989-1999 рр. Міграційні втрати та незначне природне зменшення населення вплинули на зміни у статево-віковій структурі гірських районів, проте</w:t>
      </w:r>
    </w:p>
    <w:p w14:paraId="1E693867" w14:textId="77777777" w:rsidR="003E0F29" w:rsidRDefault="003E0F29" w:rsidP="003E0F29">
      <w:pPr>
        <w:pStyle w:val="afffffff7"/>
      </w:pPr>
      <w:r>
        <w:t>співвідношення чоловіків і жінок у регіоні дослідження майже не змінилося. Для сучасної статево-вікової структури населення характерні такі особливості  порівняно з 1989 р.:</w:t>
      </w:r>
    </w:p>
    <w:p w14:paraId="45A58F0D" w14:textId="77777777" w:rsidR="003E0F29" w:rsidRDefault="003E0F29" w:rsidP="003E0F29">
      <w:pPr>
        <w:pStyle w:val="afffffff7"/>
      </w:pPr>
      <w:r>
        <w:t>а) питома вага наймолодших вікових груп (0-9 років) за рахунок сповільнення темпів природного приросту зменшилася до 7,3% (9,4% у 1989 р.), особливо серед міського населення;</w:t>
      </w:r>
    </w:p>
    <w:p w14:paraId="7B6DB212" w14:textId="77777777" w:rsidR="003E0F29" w:rsidRDefault="003E0F29" w:rsidP="003E0F29">
      <w:pPr>
        <w:pStyle w:val="afffffff7"/>
      </w:pPr>
      <w:r>
        <w:lastRenderedPageBreak/>
        <w:t>б) кількість осіб віком понад 70 р. збільшилася на 2,2%, особливо у сільській місцевості (6,4% у 1989 р. проти 8,6% у 1999 р.).</w:t>
      </w:r>
    </w:p>
    <w:p w14:paraId="3A556044" w14:textId="77777777" w:rsidR="003E0F29" w:rsidRDefault="003E0F29" w:rsidP="003E0F29">
      <w:pPr>
        <w:pStyle w:val="afffffff7"/>
      </w:pPr>
      <w:r>
        <w:t>Відносно краща статево-вікова структура спостерігається в гірських районах Закарпатської та Чернівецької о</w:t>
      </w:r>
      <w:r>
        <w:t>б</w:t>
      </w:r>
      <w:r>
        <w:t>ластей, де чисельність осіб віком до 14 років значно перевищує чисельність осіб старших вікових категорій (понад 70 років), що вказує на прогресивний тип відтворення населення.</w:t>
      </w:r>
    </w:p>
    <w:p w14:paraId="785AD0C4" w14:textId="77777777" w:rsidR="003E0F29" w:rsidRDefault="003E0F29" w:rsidP="003E0F29">
      <w:pPr>
        <w:pStyle w:val="afffffff7"/>
      </w:pPr>
      <w:r>
        <w:t xml:space="preserve">Показники статево-вікової структури гірських районів Українських Карпат слугують вихідними ознаками для розподілу населення за ступенем працездатності. У 1989 р. населення працездатного віку становило 54%, особи до працездатного віку – 27%, особи, старші від працездатного віку, – 19%, причому найбільший відсоток працездатного населення був характерним для міських поселень </w:t>
      </w:r>
      <w:r>
        <w:sym w:font="Courier New" w:char="2014"/>
      </w:r>
      <w:r>
        <w:t xml:space="preserve"> 57,4%. У 1999 р. аналогічні показники становили 53,3% (праце</w:t>
      </w:r>
      <w:r>
        <w:t>з</w:t>
      </w:r>
      <w:r>
        <w:t xml:space="preserve">датного віку), 26,2% (до працездатного віку), 20,5% </w:t>
      </w:r>
      <w:r>
        <w:sym w:font="Courier New" w:char="2014"/>
      </w:r>
      <w:r>
        <w:t xml:space="preserve"> старші працездатного віку. За десятирічний період чітко пр</w:t>
      </w:r>
      <w:r>
        <w:t>о</w:t>
      </w:r>
      <w:r>
        <w:t>стежується зростання відсотка населення старшого від працездатного віку, що свідчить про процес “старіння”, хоча ця тенденція має  територіальні відмінності. Перелічені особливості у зміні чисельності населення різних вікових груп зумовлені насамперед змінами показників відтворення населення та низкою соціально-економічних чинників. Загалом статево-вікова структура регіону в цілому та окремих гірських районів змінилася з прогресивної у 1989 р. на стаціонарну у 1999 р.</w:t>
      </w:r>
    </w:p>
    <w:p w14:paraId="4F07D4A8" w14:textId="77777777" w:rsidR="003E0F29" w:rsidRDefault="003E0F29" w:rsidP="003E0F29">
      <w:pPr>
        <w:pStyle w:val="afffffff7"/>
      </w:pPr>
      <w:r>
        <w:rPr>
          <w:b/>
          <w:bCs/>
        </w:rPr>
        <w:t>Шостий розділ</w:t>
      </w:r>
      <w:r>
        <w:t xml:space="preserve"> </w:t>
      </w:r>
      <w:r>
        <w:sym w:font="Courier New" w:char="2014"/>
      </w:r>
      <w:r>
        <w:t xml:space="preserve"> “</w:t>
      </w:r>
      <w:r>
        <w:rPr>
          <w:i/>
          <w:iCs/>
        </w:rPr>
        <w:t>Вплив демогеографічного розвитку на особливості розселення</w:t>
      </w:r>
      <w:r>
        <w:t xml:space="preserve">” </w:t>
      </w:r>
      <w:r>
        <w:sym w:font="Courier New" w:char="2014"/>
      </w:r>
      <w:r>
        <w:t xml:space="preserve"> присвячений аналізові впливу демографічних процесів на сучасне розселення в гірських районах Українських Карпат. У нашому дослідженні термін “розселення” використовується для характеристики просторових форм розміщення населення </w:t>
      </w:r>
      <w:r>
        <w:sym w:font="Courier New" w:char="2014"/>
      </w:r>
      <w:r>
        <w:t xml:space="preserve"> населених пунктів (міських та сільських) та їхньої мережі на відповідній території. Демогеографічний розвиток населення впливає на структуру населених пунктів, що відображається у зміні їх кількості, статусу, людності, ієрархії, функціональних  особливостей та взаємозв</w:t>
      </w:r>
      <w:r>
        <w:sym w:font="Times New Roman" w:char="2019"/>
      </w:r>
      <w:r>
        <w:t>язків між ними, що має зворотний вплив на демографічну ситуацію регіону в певному ч</w:t>
      </w:r>
      <w:r>
        <w:t>а</w:t>
      </w:r>
      <w:r>
        <w:t>совому аспекті.</w:t>
      </w:r>
    </w:p>
    <w:p w14:paraId="7A7608C5" w14:textId="77777777" w:rsidR="003E0F29" w:rsidRDefault="003E0F29" w:rsidP="003E0F29">
      <w:pPr>
        <w:pStyle w:val="afffffff7"/>
      </w:pPr>
      <w:r>
        <w:t>Станом на 1 січня 2000 р. у гірських районах Українських Карпат налічувалося 969 населених пунктів, із них 51 міське поселення та 918 сільських. За 40-річний період загальна кількість поселень збільшилася на 29 (з 940 до 969). Більшість мешканців регіону живе в сільській місцевості. Найпоширенішими в Українських Карпатах є великі (1,0-3,0 тис. осіб) та середні (0,5-1,0 тис. осіб) села, які складають 31,6% та 27,5%  відповідно. Значний відсоток (30,5%) ст</w:t>
      </w:r>
      <w:r>
        <w:t>а</w:t>
      </w:r>
      <w:r>
        <w:t>новлять і малі (0,1-0,5 тис. осіб) села. У великих та середніх селах живе понад 90% сільських мешканців. Це стосується гірських районів усіх чотирьох карпатських областей. За 40-річний період частка сільських поселень людністю від 1 до 3 тис. осіб зменшилася від 35,9% до 31,6% від загальної кількості поселень. І навпаки, частка сільських поселень людністю 3-10 тис. осіб зросла з 5,0% у 1959 р. до 8,4% у 1999 р. Значною кількістю сільських поселень вирізняються гірські ра</w:t>
      </w:r>
      <w:r>
        <w:softHyphen/>
        <w:t xml:space="preserve">йони Львівської та Закарпатської областей, особливо </w:t>
      </w:r>
      <w:r>
        <w:lastRenderedPageBreak/>
        <w:t xml:space="preserve">виділяються Старосамбірський (115 поселень), Тячівський (62), Хустський (61) райони. Саме для цих районів характерна найбільша рівномірність у розміщенні сільських населених пунктів. </w:t>
      </w:r>
    </w:p>
    <w:p w14:paraId="1D3B624F" w14:textId="77777777" w:rsidR="003E0F29" w:rsidRDefault="003E0F29" w:rsidP="003E0F29">
      <w:pPr>
        <w:pStyle w:val="afffffff7"/>
      </w:pPr>
      <w:r>
        <w:t>Особливості міського розселення гірських районів зумовлені як природними, так і соціально-економічними факторами. Найпоширенішим типом міських поселень гірської зони є центри адміністративних районів, що виконують основні адміністративні функції. Однак масштаби функцій та ареали їх поширення настільки обмежені, що перетв</w:t>
      </w:r>
      <w:r>
        <w:t>о</w:t>
      </w:r>
      <w:r>
        <w:t>рення їх у поліфункціональні поселення само собою особливо не прискорює їхнього розвитку. Починаючи з 1970 р. і до 1990 р. кількість міських поселень у регіоні збільшилася на 16 одиниць; найбільші зміни характерні для групи люд</w:t>
      </w:r>
      <w:r>
        <w:softHyphen/>
        <w:t>ністю 5-10 та 10-20 тис. осіб. Середня людність міських поселень також зросла: із 5,7 тис. осіб у 1959 р. до 8,3 тис. осіб у 1999 р. Якщо у 1959 р. міські поселення люд</w:t>
      </w:r>
      <w:r>
        <w:softHyphen/>
        <w:t xml:space="preserve">ністю 1-5 тис. осіб становили 53,6% усіх міських населених пунктів, то в 1999 р. </w:t>
      </w:r>
      <w:r>
        <w:sym w:font="Courier New" w:char="2014"/>
      </w:r>
      <w:r>
        <w:t xml:space="preserve"> лише 29,4%. У структурі поселень у 1999 р. середні міста (20-50 тис. осіб) представлені Долиною, Тячевом і Хустом. Питома вага  населення у них зросла з 8,6 до 18,8%. У гірських районах переважають міські поселення  людністю від 5 до 20 тис. осіб (33), де проживає 70,6%  усіх міських жителів регіону. У результаті змін, що відбулися в розподілі н</w:t>
      </w:r>
      <w:r>
        <w:t>а</w:t>
      </w:r>
      <w:r>
        <w:t>селення за групами міст, з</w:t>
      </w:r>
      <w:r>
        <w:sym w:font="Times New Roman" w:char="2019"/>
      </w:r>
      <w:r>
        <w:t>явилася тенденція “укрупнення” міських поселень.</w:t>
      </w:r>
    </w:p>
    <w:p w14:paraId="0A37242E" w14:textId="77777777" w:rsidR="003E0F29" w:rsidRDefault="003E0F29" w:rsidP="003E0F29">
      <w:pPr>
        <w:pStyle w:val="afffffff7"/>
      </w:pPr>
      <w:r>
        <w:t>Загальну картину розміщення населення формує показник його щільності, який в Українських Карпатах кол</w:t>
      </w:r>
      <w:r>
        <w:t>и</w:t>
      </w:r>
      <w:r>
        <w:t>вається в значних межах. Середня щільність населення в регіоні дослідження становить 68,2 осіб/км</w:t>
      </w:r>
      <w:r>
        <w:rPr>
          <w:vertAlign w:val="superscript"/>
        </w:rPr>
        <w:t>2</w:t>
      </w:r>
      <w:r>
        <w:t xml:space="preserve">. Однак середні показники в районах не дають змоги показати відмінність у розміщенні населення в межах кожного гірського району з урахуванням орографії. Тому була складена карта розміщення населення гірських районів Українських Карпат, що відображає розміщення населення  в ареалах найбільш активної діяльності людей. Сюди входять не лише площі, зайняті поселеннями, а й усі сільськогосподарські землі. На карті відображені як ареали з найвищими показниками густоти населення, так і території, що практично не мають постійних мешканців. </w:t>
      </w:r>
      <w:r>
        <w:rPr>
          <w:lang w:val="uk-UA"/>
        </w:rPr>
        <w:t>Аналіз о</w:t>
      </w:r>
      <w:r>
        <w:t>сновних показників розміщення н</w:t>
      </w:r>
      <w:r>
        <w:t>а</w:t>
      </w:r>
      <w:r>
        <w:t>селення гірських районів Українських Карпат свідчить про те, що найбільша кількість ареалів в регіоні дослідження зі щільністю населення від 100 до 300 осіб/км</w:t>
      </w:r>
      <w:r>
        <w:rPr>
          <w:vertAlign w:val="superscript"/>
        </w:rPr>
        <w:t>2</w:t>
      </w:r>
      <w:r>
        <w:t>. Вони займають найбільшу площу проживання людей (18,5%), на якій розташовується 51% населення.</w:t>
      </w:r>
    </w:p>
    <w:p w14:paraId="0073A406" w14:textId="77777777" w:rsidR="003E0F29" w:rsidRDefault="003E0F29" w:rsidP="003E0F29">
      <w:pPr>
        <w:pStyle w:val="afffffff7"/>
      </w:pPr>
    </w:p>
    <w:p w14:paraId="6F682D34" w14:textId="77777777" w:rsidR="003E0F29" w:rsidRDefault="003E0F29" w:rsidP="003E0F29">
      <w:pPr>
        <w:pStyle w:val="afffffffb"/>
        <w:tabs>
          <w:tab w:val="left" w:pos="709"/>
        </w:tabs>
        <w:spacing w:before="120" w:after="120"/>
        <w:rPr>
          <w:b/>
          <w:bCs/>
          <w:sz w:val="24"/>
          <w:szCs w:val="24"/>
        </w:rPr>
      </w:pPr>
      <w:r>
        <w:rPr>
          <w:b/>
          <w:bCs/>
          <w:sz w:val="24"/>
          <w:szCs w:val="24"/>
        </w:rPr>
        <w:t>ВИСНОВКИ</w:t>
      </w:r>
    </w:p>
    <w:p w14:paraId="0A9B187C" w14:textId="77777777" w:rsidR="003E0F29" w:rsidRDefault="003E0F29" w:rsidP="003E0F29">
      <w:pPr>
        <w:pStyle w:val="37"/>
        <w:rPr>
          <w:szCs w:val="24"/>
        </w:rPr>
      </w:pPr>
      <w:r>
        <w:rPr>
          <w:szCs w:val="24"/>
        </w:rPr>
        <w:t>На основі вивчення демогеографічного розвитку гірських районів Українських Карпат, аналізу природних, історичних, соціально-економічних факторів, беручи до уваги сучасний стан демографічної ситуації  та  державні заходи, спрямовані на створення умов для поліпшення життєдіяльності населення гірських районів, ми дійшли  таких висновків.</w:t>
      </w:r>
    </w:p>
    <w:p w14:paraId="7B06FDF9" w14:textId="77777777" w:rsidR="003E0F29" w:rsidRDefault="003E0F29" w:rsidP="003E0F29">
      <w:pPr>
        <w:pStyle w:val="37"/>
        <w:rPr>
          <w:szCs w:val="24"/>
        </w:rPr>
      </w:pPr>
      <w:r>
        <w:rPr>
          <w:szCs w:val="24"/>
        </w:rPr>
        <w:lastRenderedPageBreak/>
        <w:t xml:space="preserve">1. Часові особливості  демогеорафічного  розвитку  гірських  районів   Українських  Карпат </w:t>
      </w:r>
      <w:r>
        <w:rPr>
          <w:szCs w:val="24"/>
        </w:rPr>
        <w:sym w:font="Courier New" w:char="2014"/>
      </w:r>
      <w:r>
        <w:rPr>
          <w:szCs w:val="24"/>
        </w:rPr>
        <w:t xml:space="preserve"> 1959–1989 рр. та 1989–1999 рр. виділені нами в хронологічних рамках дослідження, відрізняються динамічними характеристиками демографічної структури населення, що сформувалася в певних часових інтервалах на основі взаємодії демографічної, економічної, суспільної сфер держави. Період 1959–1989 рр. характеризується рівномірним, позитивним  демографічним розвитком:  значним збільшенням чисельності населення, рівня народжуваності, незначними міграційними переміщеннями (за винятком маятникової та сезонної міграції), молодою статево-віковою стру</w:t>
      </w:r>
      <w:r>
        <w:rPr>
          <w:szCs w:val="24"/>
        </w:rPr>
        <w:t>к</w:t>
      </w:r>
      <w:r>
        <w:rPr>
          <w:szCs w:val="24"/>
        </w:rPr>
        <w:t>турою. На цій основі в регіоні сформувався значний внутрішній демографічний потенціал. Він становить резерв люд-    ських ресурсів, який зберігається і нині.</w:t>
      </w:r>
    </w:p>
    <w:p w14:paraId="564A2ABF" w14:textId="77777777" w:rsidR="003E0F29" w:rsidRDefault="003E0F29" w:rsidP="003E0F29">
      <w:pPr>
        <w:pStyle w:val="37"/>
        <w:rPr>
          <w:szCs w:val="24"/>
        </w:rPr>
      </w:pPr>
      <w:r>
        <w:rPr>
          <w:szCs w:val="24"/>
        </w:rPr>
        <w:t>2.  Перехід  до нової стадії демографічного розвитку в Україні у середині 50-х років призвів до зниження показників відтворення населення (насамперед природного приросту) в гірських районах Українських Карпат на початку 90-х років, що зумовило частково скорочення чисельності нас</w:t>
      </w:r>
      <w:r>
        <w:rPr>
          <w:szCs w:val="24"/>
        </w:rPr>
        <w:t>е</w:t>
      </w:r>
      <w:r>
        <w:rPr>
          <w:szCs w:val="24"/>
        </w:rPr>
        <w:t>лення регіону дослідження, починаючи з середини останнього десятиріччя.  У динаміці населення виділяються такі чотири етапи:</w:t>
      </w:r>
    </w:p>
    <w:p w14:paraId="7656D3CD" w14:textId="77777777" w:rsidR="003E0F29" w:rsidRDefault="003E0F29" w:rsidP="003E0F29">
      <w:pPr>
        <w:pStyle w:val="37"/>
        <w:rPr>
          <w:szCs w:val="24"/>
        </w:rPr>
      </w:pPr>
      <w:r>
        <w:rPr>
          <w:szCs w:val="24"/>
        </w:rPr>
        <w:t>І етап (1989–1993 рр.), під  час якого спостерігалося зростання чисельності населення;</w:t>
      </w:r>
    </w:p>
    <w:p w14:paraId="7C084752" w14:textId="77777777" w:rsidR="003E0F29" w:rsidRDefault="003E0F29" w:rsidP="003E0F29">
      <w:pPr>
        <w:pStyle w:val="37"/>
        <w:rPr>
          <w:szCs w:val="24"/>
        </w:rPr>
      </w:pPr>
      <w:r>
        <w:rPr>
          <w:szCs w:val="24"/>
        </w:rPr>
        <w:t>ІІ етап (1993–1995 рр.)  – так званий “кризовий”, оскільки саме тоді відбулося  зменшення чисельності населення як в окремих гірських районах (крім гірських районів Закарпатської області), так і  регіону загалом. Цей період через значне зменшення чисельності міського населення можна назвати періодом “кризи” міських поселень;</w:t>
      </w:r>
    </w:p>
    <w:p w14:paraId="64A50BB3" w14:textId="77777777" w:rsidR="003E0F29" w:rsidRDefault="003E0F29" w:rsidP="003E0F29">
      <w:pPr>
        <w:pStyle w:val="37"/>
        <w:rPr>
          <w:szCs w:val="24"/>
        </w:rPr>
      </w:pPr>
      <w:r>
        <w:rPr>
          <w:szCs w:val="24"/>
        </w:rPr>
        <w:t>ІІІ етап (1995–1997 рр.) –  стабілізація чисельності населення, коли чисельність населення регіону зросла на 0,1 % (сільське населення збільшилося на  2,5%, міське – зменшилося на 6,8 %);</w:t>
      </w:r>
    </w:p>
    <w:p w14:paraId="2ABEB60F" w14:textId="77777777" w:rsidR="003E0F29" w:rsidRDefault="003E0F29" w:rsidP="003E0F29">
      <w:pPr>
        <w:pStyle w:val="37"/>
        <w:rPr>
          <w:szCs w:val="24"/>
        </w:rPr>
      </w:pPr>
      <w:r>
        <w:rPr>
          <w:szCs w:val="24"/>
        </w:rPr>
        <w:t>ІV етап (починаючи з 1997 р.) – сучасний, це період постійного зменшення чисельності н</w:t>
      </w:r>
      <w:r>
        <w:rPr>
          <w:szCs w:val="24"/>
        </w:rPr>
        <w:t>а</w:t>
      </w:r>
      <w:r>
        <w:rPr>
          <w:szCs w:val="24"/>
        </w:rPr>
        <w:t>селення.</w:t>
      </w:r>
    </w:p>
    <w:p w14:paraId="715B23BB" w14:textId="77777777" w:rsidR="003E0F29" w:rsidRDefault="003E0F29" w:rsidP="003E0F29">
      <w:pPr>
        <w:pStyle w:val="37"/>
        <w:rPr>
          <w:szCs w:val="24"/>
        </w:rPr>
      </w:pPr>
      <w:r>
        <w:rPr>
          <w:szCs w:val="24"/>
        </w:rPr>
        <w:t>3. Для виявлення впливу природних умов і соціальних факторів на динаміку чисельності н</w:t>
      </w:r>
      <w:r>
        <w:rPr>
          <w:szCs w:val="24"/>
        </w:rPr>
        <w:t>а</w:t>
      </w:r>
      <w:r>
        <w:rPr>
          <w:szCs w:val="24"/>
        </w:rPr>
        <w:t>селення гірських районів Українських Карпат, досліджено висотні пояси з інтервалом 100 м та обчислено кількість населення, яке жило у вказаних межах  у 1959</w:t>
      </w:r>
      <w:r>
        <w:rPr>
          <w:szCs w:val="24"/>
        </w:rPr>
        <w:sym w:font="Courier New" w:char="2014"/>
      </w:r>
      <w:r>
        <w:rPr>
          <w:szCs w:val="24"/>
        </w:rPr>
        <w:t xml:space="preserve">1999 рр. Це дало змогу виявити процес повільного “сповзання” населення з гір на рівнинні території, при практично незмінних показниках їхньої чисельності. Так, якщо в 1959 р. на висоті понад 700 м у регіоні жило 12,3%, то в 1999 р. – 10,2% від всього </w:t>
      </w:r>
      <w:r>
        <w:rPr>
          <w:szCs w:val="24"/>
        </w:rPr>
        <w:lastRenderedPageBreak/>
        <w:t>населення. Така тенденція особливо характерна для гірських районів Івано-Франківської області (зменшення з 21,1% у 1959 р. до 17,8% у 1999 р.).</w:t>
      </w:r>
    </w:p>
    <w:p w14:paraId="5076A54F" w14:textId="77777777" w:rsidR="003E0F29" w:rsidRDefault="003E0F29" w:rsidP="003E0F29">
      <w:pPr>
        <w:pStyle w:val="37"/>
        <w:rPr>
          <w:szCs w:val="24"/>
        </w:rPr>
      </w:pPr>
      <w:r>
        <w:rPr>
          <w:szCs w:val="24"/>
        </w:rPr>
        <w:t>4. Проведена типологія демографічної структури населення дає змогу виявити відмінності у демографічних процесах на північно-східних та південно-західних макросхилах Українських Ка</w:t>
      </w:r>
      <w:r>
        <w:rPr>
          <w:szCs w:val="24"/>
        </w:rPr>
        <w:t>р</w:t>
      </w:r>
      <w:r>
        <w:rPr>
          <w:szCs w:val="24"/>
        </w:rPr>
        <w:t>пат не тільки у процесі “сповзання” населення, а й у  статево-віковій структурі населення регіону, основних показниках відтворення та їхньому впливі на особливості розселення. Райони північно-східних схилів займають більшу, ніж райони південно-західних схилів територію, на якій живе на 90 тис. осіб більше, особливо у сільській місцевості (на 59 тис. осіб). Майже удвічі більше тут населених пунктів, проте їхня середня людність значно нижча, ніж у районах південно-західних схилів. Менша виположеність північно-східних схилів, значні абсолютні висоти та крутизна у поєднанні із залісненістю території слугують лімітуючими факторами в процесі заселення й о</w:t>
      </w:r>
      <w:r>
        <w:rPr>
          <w:szCs w:val="24"/>
        </w:rPr>
        <w:t>с</w:t>
      </w:r>
      <w:r>
        <w:rPr>
          <w:szCs w:val="24"/>
        </w:rPr>
        <w:t xml:space="preserve">воєння цих районів.  </w:t>
      </w:r>
    </w:p>
    <w:p w14:paraId="72B0A296" w14:textId="77777777" w:rsidR="003E0F29" w:rsidRDefault="003E0F29" w:rsidP="003E0F29">
      <w:pPr>
        <w:pStyle w:val="37"/>
        <w:rPr>
          <w:szCs w:val="24"/>
        </w:rPr>
      </w:pPr>
      <w:r>
        <w:rPr>
          <w:szCs w:val="24"/>
        </w:rPr>
        <w:t>5. Дослідження основних показників відтворення населення гірських районів Українських Карпат засвідчили збільшення кількості гірських районів з проявами погіршення демографічної ситуації, що дало змогу виділити в їхніх межах такі демогеографічні ареали:</w:t>
      </w:r>
    </w:p>
    <w:p w14:paraId="7D5A3AFE" w14:textId="77777777" w:rsidR="003E0F29" w:rsidRDefault="003E0F29" w:rsidP="003E0F29">
      <w:pPr>
        <w:pStyle w:val="37"/>
        <w:rPr>
          <w:szCs w:val="24"/>
        </w:rPr>
      </w:pPr>
      <w:r>
        <w:rPr>
          <w:szCs w:val="24"/>
        </w:rPr>
        <w:t>а) депопуляційні, приурочені в основному до адміністративних районів, які частково охо</w:t>
      </w:r>
      <w:r>
        <w:rPr>
          <w:szCs w:val="24"/>
        </w:rPr>
        <w:t>п</w:t>
      </w:r>
      <w:r>
        <w:rPr>
          <w:szCs w:val="24"/>
        </w:rPr>
        <w:t>люють як гірські території, так і Передкарпаття та Закарпаття. Загальний  показник природного приросту в їхніх межах  становить  (-0,2)</w:t>
      </w:r>
      <w:r>
        <w:rPr>
          <w:b/>
          <w:bCs/>
          <w:szCs w:val="24"/>
          <w:vertAlign w:val="superscript"/>
        </w:rPr>
        <w:t>о</w:t>
      </w:r>
      <w:r>
        <w:rPr>
          <w:b/>
          <w:bCs/>
          <w:szCs w:val="24"/>
        </w:rPr>
        <w:t>/</w:t>
      </w:r>
      <w:r>
        <w:rPr>
          <w:b/>
          <w:bCs/>
          <w:szCs w:val="24"/>
          <w:vertAlign w:val="subscript"/>
        </w:rPr>
        <w:t>оо</w:t>
      </w:r>
      <w:r>
        <w:rPr>
          <w:szCs w:val="24"/>
        </w:rPr>
        <w:t xml:space="preserve">  </w:t>
      </w:r>
      <w:r>
        <w:rPr>
          <w:szCs w:val="24"/>
        </w:rPr>
        <w:sym w:font="Courier New" w:char="2014"/>
      </w:r>
      <w:r>
        <w:rPr>
          <w:szCs w:val="24"/>
        </w:rPr>
        <w:t xml:space="preserve">        (-3,8)</w:t>
      </w:r>
      <w:r>
        <w:rPr>
          <w:b/>
          <w:bCs/>
          <w:szCs w:val="24"/>
          <w:vertAlign w:val="superscript"/>
        </w:rPr>
        <w:t>о</w:t>
      </w:r>
      <w:r>
        <w:rPr>
          <w:b/>
          <w:bCs/>
          <w:szCs w:val="24"/>
        </w:rPr>
        <w:t>/</w:t>
      </w:r>
      <w:r>
        <w:rPr>
          <w:b/>
          <w:bCs/>
          <w:szCs w:val="24"/>
          <w:vertAlign w:val="subscript"/>
        </w:rPr>
        <w:t>оо</w:t>
      </w:r>
      <w:r>
        <w:rPr>
          <w:szCs w:val="24"/>
        </w:rPr>
        <w:t>;</w:t>
      </w:r>
    </w:p>
    <w:p w14:paraId="09960EB3" w14:textId="77777777" w:rsidR="003E0F29" w:rsidRDefault="003E0F29" w:rsidP="003E0F29">
      <w:pPr>
        <w:pStyle w:val="37"/>
        <w:rPr>
          <w:szCs w:val="24"/>
        </w:rPr>
      </w:pPr>
      <w:r>
        <w:rPr>
          <w:szCs w:val="24"/>
        </w:rPr>
        <w:t>б) близькі до депопуляційних, що охоплюють гірські райони Івано-Франківської області (Рожнятівський, Богородчанський, Надвірнянський), для яких характерні показники природного приросту від 0,1 до 2,1</w:t>
      </w:r>
      <w:r>
        <w:rPr>
          <w:b/>
          <w:bCs/>
          <w:szCs w:val="24"/>
          <w:vertAlign w:val="superscript"/>
        </w:rPr>
        <w:t>о</w:t>
      </w:r>
      <w:r>
        <w:rPr>
          <w:b/>
          <w:bCs/>
          <w:szCs w:val="24"/>
        </w:rPr>
        <w:t>/</w:t>
      </w:r>
      <w:r>
        <w:rPr>
          <w:b/>
          <w:bCs/>
          <w:szCs w:val="24"/>
          <w:vertAlign w:val="subscript"/>
        </w:rPr>
        <w:t>оо</w:t>
      </w:r>
      <w:r>
        <w:rPr>
          <w:szCs w:val="24"/>
        </w:rPr>
        <w:t>;</w:t>
      </w:r>
    </w:p>
    <w:p w14:paraId="5CBE9635" w14:textId="77777777" w:rsidR="003E0F29" w:rsidRDefault="003E0F29" w:rsidP="003E0F29">
      <w:pPr>
        <w:pStyle w:val="37"/>
        <w:rPr>
          <w:szCs w:val="24"/>
        </w:rPr>
      </w:pPr>
      <w:r>
        <w:rPr>
          <w:szCs w:val="24"/>
        </w:rPr>
        <w:t>в) ареали з додатним показником, які характеризуються і вирізняються позитивним, відносно високим природним приростом (2,6–5,6</w:t>
      </w:r>
      <w:r>
        <w:rPr>
          <w:b/>
          <w:bCs/>
          <w:szCs w:val="24"/>
          <w:vertAlign w:val="superscript"/>
        </w:rPr>
        <w:t>о</w:t>
      </w:r>
      <w:r>
        <w:rPr>
          <w:b/>
          <w:bCs/>
          <w:szCs w:val="24"/>
        </w:rPr>
        <w:t>/</w:t>
      </w:r>
      <w:r>
        <w:rPr>
          <w:b/>
          <w:bCs/>
          <w:szCs w:val="24"/>
          <w:vertAlign w:val="subscript"/>
        </w:rPr>
        <w:t>оо</w:t>
      </w:r>
      <w:r>
        <w:rPr>
          <w:szCs w:val="24"/>
        </w:rPr>
        <w:t>), що нині в межах України є унікальним явищем (Міжгірський, Хустський, Рахівський, Верховинський, Путильський райони).</w:t>
      </w:r>
    </w:p>
    <w:p w14:paraId="16955D67" w14:textId="77777777" w:rsidR="003E0F29" w:rsidRDefault="003E0F29" w:rsidP="003E0F29">
      <w:pPr>
        <w:pStyle w:val="37"/>
        <w:rPr>
          <w:szCs w:val="24"/>
        </w:rPr>
      </w:pPr>
      <w:r>
        <w:rPr>
          <w:szCs w:val="24"/>
        </w:rPr>
        <w:t>6. Враховуючи значну сучасну міграційну рухомість населення регіону виділено три міграційні потоки: внутрішньорегіональний, міжрегіональний і міждержавний. Серед них перев</w:t>
      </w:r>
      <w:r>
        <w:rPr>
          <w:szCs w:val="24"/>
        </w:rPr>
        <w:t>а</w:t>
      </w:r>
      <w:r>
        <w:rPr>
          <w:szCs w:val="24"/>
        </w:rPr>
        <w:t xml:space="preserve">жає міжрегіональна міграція (“мінус” 2394 особи станом на 1 січня 2000 р.), що становить 48,4% загального показника сальдо міграції. На внутрішньорегіональну та міждержавну міграції припадає 45,0  та 6,6% відповідно. Для сільського населення в межах регіону переважаючою є міжрегіональна, для міського – внутрішньорегіональна </w:t>
      </w:r>
      <w:r>
        <w:rPr>
          <w:szCs w:val="24"/>
        </w:rPr>
        <w:lastRenderedPageBreak/>
        <w:t>міграція. За рахунок значного міграційного скорочення (“мінус” 3,6</w:t>
      </w:r>
      <w:r>
        <w:rPr>
          <w:b/>
          <w:bCs/>
          <w:szCs w:val="24"/>
          <w:vertAlign w:val="superscript"/>
        </w:rPr>
        <w:t>о</w:t>
      </w:r>
      <w:r>
        <w:rPr>
          <w:b/>
          <w:bCs/>
          <w:szCs w:val="24"/>
        </w:rPr>
        <w:t>/</w:t>
      </w:r>
      <w:r>
        <w:rPr>
          <w:b/>
          <w:bCs/>
          <w:szCs w:val="24"/>
          <w:vertAlign w:val="subscript"/>
        </w:rPr>
        <w:t>оо</w:t>
      </w:r>
      <w:r>
        <w:rPr>
          <w:szCs w:val="24"/>
        </w:rPr>
        <w:t>), при незначному позитивному природному прирості (0,2</w:t>
      </w:r>
      <w:r>
        <w:rPr>
          <w:b/>
          <w:bCs/>
          <w:szCs w:val="24"/>
          <w:vertAlign w:val="superscript"/>
        </w:rPr>
        <w:t>о</w:t>
      </w:r>
      <w:r>
        <w:rPr>
          <w:b/>
          <w:bCs/>
          <w:szCs w:val="24"/>
        </w:rPr>
        <w:t>/</w:t>
      </w:r>
      <w:r>
        <w:rPr>
          <w:b/>
          <w:bCs/>
          <w:szCs w:val="24"/>
          <w:vertAlign w:val="subscript"/>
        </w:rPr>
        <w:t>оо</w:t>
      </w:r>
      <w:r>
        <w:rPr>
          <w:szCs w:val="24"/>
        </w:rPr>
        <w:t>) у регіоні дослідження сформувався негативний загальний приріст населення (“мінус”  3,4</w:t>
      </w:r>
      <w:r>
        <w:rPr>
          <w:b/>
          <w:bCs/>
          <w:szCs w:val="24"/>
          <w:vertAlign w:val="superscript"/>
        </w:rPr>
        <w:t>о</w:t>
      </w:r>
      <w:r>
        <w:rPr>
          <w:b/>
          <w:bCs/>
          <w:szCs w:val="24"/>
        </w:rPr>
        <w:t>/</w:t>
      </w:r>
      <w:r>
        <w:rPr>
          <w:b/>
          <w:bCs/>
          <w:szCs w:val="24"/>
          <w:vertAlign w:val="subscript"/>
        </w:rPr>
        <w:t>оо</w:t>
      </w:r>
      <w:r>
        <w:rPr>
          <w:szCs w:val="24"/>
        </w:rPr>
        <w:t xml:space="preserve">). Міграційні показники ще раз засвідчують прив’язаність населення гірських районів до своєї землі. </w:t>
      </w:r>
    </w:p>
    <w:p w14:paraId="7B2CEC57" w14:textId="77777777" w:rsidR="003E0F29" w:rsidRDefault="003E0F29" w:rsidP="003E0F29">
      <w:pPr>
        <w:pStyle w:val="37"/>
        <w:rPr>
          <w:szCs w:val="24"/>
        </w:rPr>
      </w:pPr>
      <w:r>
        <w:rPr>
          <w:szCs w:val="24"/>
        </w:rPr>
        <w:t>7. Розподіл населення за статтю і віком є важливим соціально-географічним показником. За десятирічний період (1989–1999 рр.) у розподілі населення гірських районів за віковими групами простежуються  такі зміни:</w:t>
      </w:r>
    </w:p>
    <w:p w14:paraId="0573C117" w14:textId="77777777" w:rsidR="003E0F29" w:rsidRDefault="003E0F29" w:rsidP="003E0F29">
      <w:pPr>
        <w:pStyle w:val="37"/>
        <w:tabs>
          <w:tab w:val="left" w:pos="927"/>
        </w:tabs>
        <w:ind w:firstLine="0"/>
        <w:rPr>
          <w:szCs w:val="24"/>
        </w:rPr>
      </w:pPr>
      <w:r>
        <w:rPr>
          <w:szCs w:val="24"/>
        </w:rPr>
        <w:t xml:space="preserve">        збільшився відсоток населення, старшого за працездатний вік, як у загальній  структурі нас</w:t>
      </w:r>
      <w:r>
        <w:rPr>
          <w:szCs w:val="24"/>
        </w:rPr>
        <w:t>е</w:t>
      </w:r>
      <w:r>
        <w:rPr>
          <w:szCs w:val="24"/>
        </w:rPr>
        <w:t>лення (20,5% у 1999 р. проти 18,8% у 1989 р.), так і серед міського та сільського населення;</w:t>
      </w:r>
    </w:p>
    <w:p w14:paraId="44C35005" w14:textId="77777777" w:rsidR="003E0F29" w:rsidRDefault="003E0F29" w:rsidP="003E0F29">
      <w:pPr>
        <w:pStyle w:val="37"/>
        <w:tabs>
          <w:tab w:val="left" w:pos="927"/>
        </w:tabs>
        <w:ind w:firstLine="0"/>
        <w:rPr>
          <w:szCs w:val="24"/>
        </w:rPr>
      </w:pPr>
      <w:r>
        <w:rPr>
          <w:szCs w:val="24"/>
        </w:rPr>
        <w:t xml:space="preserve">        частка осіб у віковій групі, молодшій за працездатний вік, зменшилася (26,2% у 1999 р. проти 27,1% у 1989 р.), особливо серед міського населення, в той час коли для сільського населення вона зросла на 1%;</w:t>
      </w:r>
    </w:p>
    <w:p w14:paraId="13E1A04B" w14:textId="77777777" w:rsidR="003E0F29" w:rsidRDefault="003E0F29" w:rsidP="003E0F29">
      <w:pPr>
        <w:pStyle w:val="37"/>
        <w:tabs>
          <w:tab w:val="left" w:pos="927"/>
        </w:tabs>
        <w:ind w:firstLine="0"/>
        <w:rPr>
          <w:szCs w:val="24"/>
        </w:rPr>
      </w:pPr>
      <w:r>
        <w:rPr>
          <w:szCs w:val="24"/>
        </w:rPr>
        <w:t xml:space="preserve">        дещо зменшилося відсоткове значення працездатних осіб,  в основному за рахунок сільських жителів (49,5% у 1999 р. проти 52,2% у 1989 р.).</w:t>
      </w:r>
    </w:p>
    <w:p w14:paraId="51CF13DE" w14:textId="77777777" w:rsidR="003E0F29" w:rsidRDefault="003E0F29" w:rsidP="003E0F29">
      <w:pPr>
        <w:pStyle w:val="37"/>
        <w:ind w:left="567" w:firstLine="0"/>
        <w:rPr>
          <w:szCs w:val="24"/>
        </w:rPr>
      </w:pPr>
      <w:r>
        <w:rPr>
          <w:szCs w:val="24"/>
        </w:rPr>
        <w:t>Зміни у розподілі осіб різних вікових категорій сталися через:</w:t>
      </w:r>
    </w:p>
    <w:p w14:paraId="103A1573" w14:textId="77777777" w:rsidR="003E0F29" w:rsidRDefault="003E0F29" w:rsidP="003E0F29">
      <w:pPr>
        <w:pStyle w:val="37"/>
        <w:numPr>
          <w:ilvl w:val="0"/>
          <w:numId w:val="64"/>
        </w:numPr>
        <w:tabs>
          <w:tab w:val="left" w:pos="1227"/>
        </w:tabs>
        <w:suppressAutoHyphens w:val="0"/>
        <w:autoSpaceDE w:val="0"/>
        <w:autoSpaceDN w:val="0"/>
        <w:adjustRightInd w:val="0"/>
        <w:spacing w:after="0"/>
        <w:ind w:left="0" w:firstLine="567"/>
        <w:rPr>
          <w:szCs w:val="24"/>
        </w:rPr>
      </w:pPr>
      <w:r>
        <w:rPr>
          <w:szCs w:val="24"/>
        </w:rPr>
        <w:t>зниження темпів природного приросту;</w:t>
      </w:r>
    </w:p>
    <w:p w14:paraId="1F55A28A" w14:textId="77777777" w:rsidR="003E0F29" w:rsidRDefault="003E0F29" w:rsidP="003E0F29">
      <w:pPr>
        <w:pStyle w:val="37"/>
        <w:numPr>
          <w:ilvl w:val="0"/>
          <w:numId w:val="64"/>
        </w:numPr>
        <w:tabs>
          <w:tab w:val="left" w:pos="1227"/>
        </w:tabs>
        <w:suppressAutoHyphens w:val="0"/>
        <w:autoSpaceDE w:val="0"/>
        <w:autoSpaceDN w:val="0"/>
        <w:adjustRightInd w:val="0"/>
        <w:spacing w:after="0"/>
        <w:ind w:left="0" w:firstLine="567"/>
        <w:rPr>
          <w:szCs w:val="24"/>
        </w:rPr>
      </w:pPr>
      <w:r>
        <w:rPr>
          <w:szCs w:val="24"/>
        </w:rPr>
        <w:t>інтенсивну еміграцію працездатного населення;</w:t>
      </w:r>
    </w:p>
    <w:p w14:paraId="33493FBB" w14:textId="77777777" w:rsidR="003E0F29" w:rsidRDefault="003E0F29" w:rsidP="003E0F29">
      <w:pPr>
        <w:pStyle w:val="37"/>
        <w:numPr>
          <w:ilvl w:val="0"/>
          <w:numId w:val="64"/>
        </w:numPr>
        <w:tabs>
          <w:tab w:val="left" w:pos="1227"/>
        </w:tabs>
        <w:suppressAutoHyphens w:val="0"/>
        <w:autoSpaceDE w:val="0"/>
        <w:autoSpaceDN w:val="0"/>
        <w:adjustRightInd w:val="0"/>
        <w:spacing w:after="0"/>
        <w:ind w:left="0" w:firstLine="567"/>
        <w:rPr>
          <w:szCs w:val="24"/>
        </w:rPr>
      </w:pPr>
      <w:r>
        <w:rPr>
          <w:szCs w:val="24"/>
        </w:rPr>
        <w:t>старіння вікової структури населення регіону.</w:t>
      </w:r>
    </w:p>
    <w:p w14:paraId="1C1EBA3C" w14:textId="77777777" w:rsidR="003E0F29" w:rsidRDefault="003E0F29" w:rsidP="003E0F29">
      <w:pPr>
        <w:pStyle w:val="37"/>
        <w:rPr>
          <w:szCs w:val="24"/>
        </w:rPr>
      </w:pPr>
      <w:r>
        <w:rPr>
          <w:szCs w:val="24"/>
        </w:rPr>
        <w:t>Внаслідок цих та інших причин статево-вікова структура населення гірських районів змінилася з прогресивної у 1989 р. на стаціонарну.</w:t>
      </w:r>
    </w:p>
    <w:p w14:paraId="61DB4658" w14:textId="77777777" w:rsidR="003E0F29" w:rsidRDefault="003E0F29" w:rsidP="003E0F29">
      <w:pPr>
        <w:pStyle w:val="37"/>
        <w:rPr>
          <w:szCs w:val="24"/>
        </w:rPr>
      </w:pPr>
      <w:r>
        <w:rPr>
          <w:szCs w:val="24"/>
        </w:rPr>
        <w:t xml:space="preserve">8. Сучасна демографічна ситуація в регіоні, значний резерв трудового потенціалу в поєднанні з обмеженими капіталовкладеннями в економіку гірських районів загострює проблему зайнятості населення і потребує розробки програм демографічного, економічного, соціального розвитку, спрямованих на інтеграцію його суб’єктів в усі сфери економічного і суспільного життя. </w:t>
      </w:r>
    </w:p>
    <w:p w14:paraId="342680CD" w14:textId="77777777" w:rsidR="003E0F29" w:rsidRDefault="003E0F29" w:rsidP="003E0F29">
      <w:pPr>
        <w:pStyle w:val="37"/>
        <w:rPr>
          <w:szCs w:val="24"/>
        </w:rPr>
      </w:pPr>
      <w:r>
        <w:rPr>
          <w:szCs w:val="24"/>
        </w:rPr>
        <w:t>9. Розроблена серія карт, зокрема, карта розміщення населення дала змогу проаналізувати сучасне розташування людей на території гірських районів Українських Карпат. Вона засвідчила нерівномірність розміщення населення, що виявилася у відмінних (полярних) показниках щільності населення  залежно від гіпсометрії, а також його мозаїчність (ареальність). Найбільша щільність населення характерна для міжгірських котловин та річкових долин (300–400 осіб/км</w:t>
      </w:r>
      <w:r>
        <w:rPr>
          <w:szCs w:val="24"/>
          <w:vertAlign w:val="superscript"/>
        </w:rPr>
        <w:t>2</w:t>
      </w:r>
      <w:r>
        <w:rPr>
          <w:szCs w:val="24"/>
        </w:rPr>
        <w:t>).</w:t>
      </w:r>
    </w:p>
    <w:p w14:paraId="4428025A" w14:textId="77777777" w:rsidR="003E0F29" w:rsidRDefault="003E0F29" w:rsidP="003E0F29">
      <w:pPr>
        <w:pStyle w:val="37"/>
        <w:rPr>
          <w:szCs w:val="24"/>
        </w:rPr>
      </w:pPr>
      <w:r>
        <w:rPr>
          <w:szCs w:val="24"/>
        </w:rPr>
        <w:lastRenderedPageBreak/>
        <w:t>10. Вивчення впливу демографічних показників на  розселення населення в гірських районах засвідчило, що міські населені пункти тут виконують роль організаційних центрів сільської місцевості, яка, своєю чергою, виступає як резервна територія поповнення міського населення. Незважаючи на те, що гірські райони Українських Карпат – це регіон здебільшого сільського ро</w:t>
      </w:r>
      <w:r>
        <w:rPr>
          <w:szCs w:val="24"/>
        </w:rPr>
        <w:t>з</w:t>
      </w:r>
      <w:r>
        <w:rPr>
          <w:szCs w:val="24"/>
        </w:rPr>
        <w:t>селення, процес урбанізації не оминув його. Відбулося збільшення кількості міст і селищ  міського типу (від 16 міст  та 27 селищ міського типу в 1959 р. до 17 міст та 34 селища міського типу в 1999 р.), підвищення питомої ваги міського населення в загальній чисельності населення регіону (з 17,7 до 27,9 %), впровадження міського способу життя, утворення нових форм розміщення міського та сільського населення  у      вигляді локальних взаємозв’язаних вузлів  на чолі з містами й селищами міського типу. Серед усіх міських поселень у регіоні  переважають  поселення (24)  з чисельністю 5–10 тис. осіб на відміну від 1959 р., коли чисельно домінували міські поселення (21 населений пункт) людністю 2–5 тис. осіб.</w:t>
      </w:r>
    </w:p>
    <w:p w14:paraId="4DEF1448" w14:textId="77777777" w:rsidR="003E0F29" w:rsidRDefault="003E0F29" w:rsidP="003E0F29">
      <w:pPr>
        <w:pStyle w:val="37"/>
        <w:rPr>
          <w:szCs w:val="24"/>
        </w:rPr>
      </w:pPr>
      <w:r>
        <w:rPr>
          <w:szCs w:val="24"/>
        </w:rPr>
        <w:t>11. Сільське розселення є складовою  системи розселення гірських районів. Станом на 1 січня 2000 р. на території регіону налічувалося 918 сільських поселень з чисельністю населення 1093,8 тис. осіб. За 40-річний період окреслилася тенденція до збільшення (на 21 поселення) кількості сільських поселень, хоча чисельність сільського населення в них зросла на невелику кількість. За  функціональними особливостями більшість із них належить до сільськогосподарського типу (дисперсного та рівномірного підтипів розселення).  З початком сучасної економічної реформи великі сподівання стосовно відродження села покладаються на розвиток приватних господарств.</w:t>
      </w:r>
    </w:p>
    <w:p w14:paraId="67E9E2F9" w14:textId="77777777" w:rsidR="003E0F29" w:rsidRDefault="003E0F29" w:rsidP="003E0F29">
      <w:pPr>
        <w:pStyle w:val="37"/>
        <w:rPr>
          <w:szCs w:val="24"/>
        </w:rPr>
      </w:pPr>
      <w:r>
        <w:rPr>
          <w:szCs w:val="24"/>
        </w:rPr>
        <w:t>12. Оздоровлення демографічної ситуації в гірських районах Українських Карпат неможливе без державного втручання, що пов’язане з функціонуванням міжнародного договору “Міжрегіональні асоціації – Карпатський Єврорегіон” (1993 р.) та Закону України від 15 лютого 1995 року “Про статус гірських населених пунктів”.</w:t>
      </w:r>
    </w:p>
    <w:p w14:paraId="12B55BFA" w14:textId="77777777" w:rsidR="003E0F29" w:rsidRDefault="003E0F29" w:rsidP="003E0F29">
      <w:pPr>
        <w:pStyle w:val="37"/>
        <w:rPr>
          <w:szCs w:val="24"/>
        </w:rPr>
      </w:pPr>
    </w:p>
    <w:p w14:paraId="5296406A" w14:textId="77777777" w:rsidR="003E0F29" w:rsidRDefault="003E0F29" w:rsidP="003E0F29">
      <w:pPr>
        <w:pStyle w:val="37"/>
        <w:spacing w:before="120"/>
        <w:ind w:firstLine="0"/>
        <w:jc w:val="center"/>
        <w:rPr>
          <w:b/>
          <w:bCs/>
          <w:caps/>
          <w:szCs w:val="24"/>
        </w:rPr>
      </w:pPr>
      <w:r>
        <w:rPr>
          <w:b/>
          <w:bCs/>
          <w:caps/>
          <w:szCs w:val="24"/>
        </w:rPr>
        <w:t>Основні публікації на тему дисертації</w:t>
      </w:r>
    </w:p>
    <w:p w14:paraId="6931FDFE" w14:textId="77777777" w:rsidR="003E0F29" w:rsidRDefault="003E0F29" w:rsidP="003E0F29">
      <w:pPr>
        <w:pStyle w:val="37"/>
        <w:rPr>
          <w:szCs w:val="24"/>
        </w:rPr>
      </w:pPr>
      <w:r>
        <w:rPr>
          <w:szCs w:val="24"/>
        </w:rPr>
        <w:t xml:space="preserve">1. Паньків Н.М. Динаміка чисельності населення Закарпатської області за післявоєнний період (1959-1999 рр.) // Вісник Львівського університету: Серія географічна.  </w:t>
      </w:r>
      <w:r>
        <w:rPr>
          <w:szCs w:val="24"/>
        </w:rPr>
        <w:sym w:font="Courier New" w:char="2014"/>
      </w:r>
      <w:r>
        <w:rPr>
          <w:szCs w:val="24"/>
        </w:rPr>
        <w:t xml:space="preserve"> 1998. </w:t>
      </w:r>
      <w:r>
        <w:rPr>
          <w:szCs w:val="24"/>
        </w:rPr>
        <w:sym w:font="Courier New" w:char="2014"/>
      </w:r>
      <w:r>
        <w:rPr>
          <w:szCs w:val="24"/>
        </w:rPr>
        <w:t xml:space="preserve"> Випуск 21. </w:t>
      </w:r>
      <w:r>
        <w:rPr>
          <w:szCs w:val="24"/>
        </w:rPr>
        <w:sym w:font="Courier New" w:char="2014"/>
      </w:r>
      <w:r>
        <w:rPr>
          <w:szCs w:val="24"/>
        </w:rPr>
        <w:t xml:space="preserve"> С.180-184.</w:t>
      </w:r>
    </w:p>
    <w:p w14:paraId="3DE9F129" w14:textId="77777777" w:rsidR="003E0F29" w:rsidRDefault="003E0F29" w:rsidP="003E0F29">
      <w:pPr>
        <w:pStyle w:val="37"/>
        <w:rPr>
          <w:szCs w:val="24"/>
        </w:rPr>
      </w:pPr>
      <w:r>
        <w:rPr>
          <w:szCs w:val="24"/>
        </w:rPr>
        <w:t>2. Паньків Н.М. Історія заселення та господарського освоєння гірських ра</w:t>
      </w:r>
      <w:r>
        <w:rPr>
          <w:szCs w:val="24"/>
        </w:rPr>
        <w:softHyphen/>
        <w:t xml:space="preserve">йонів Львівщини // Історія Української географії. </w:t>
      </w:r>
      <w:r>
        <w:rPr>
          <w:szCs w:val="24"/>
        </w:rPr>
        <w:sym w:font="Courier New" w:char="2014"/>
      </w:r>
      <w:r>
        <w:rPr>
          <w:szCs w:val="24"/>
        </w:rPr>
        <w:t xml:space="preserve"> Тернопіль, 2000. </w:t>
      </w:r>
      <w:r>
        <w:rPr>
          <w:szCs w:val="24"/>
        </w:rPr>
        <w:sym w:font="Courier New" w:char="2014"/>
      </w:r>
      <w:r>
        <w:rPr>
          <w:szCs w:val="24"/>
        </w:rPr>
        <w:t xml:space="preserve"> Випуск 1. </w:t>
      </w:r>
      <w:r>
        <w:rPr>
          <w:szCs w:val="24"/>
        </w:rPr>
        <w:sym w:font="Courier New" w:char="2014"/>
      </w:r>
      <w:r>
        <w:rPr>
          <w:szCs w:val="24"/>
        </w:rPr>
        <w:t xml:space="preserve"> С.85-87.</w:t>
      </w:r>
    </w:p>
    <w:p w14:paraId="52D57D59" w14:textId="77777777" w:rsidR="003E0F29" w:rsidRDefault="003E0F29" w:rsidP="003E0F29">
      <w:pPr>
        <w:pStyle w:val="37"/>
        <w:rPr>
          <w:szCs w:val="24"/>
        </w:rPr>
      </w:pPr>
      <w:r>
        <w:rPr>
          <w:szCs w:val="24"/>
        </w:rPr>
        <w:lastRenderedPageBreak/>
        <w:t>3. Паньків Н.М. Динаміка кількості сільського населення в межах Українських Карпат // М</w:t>
      </w:r>
      <w:r>
        <w:rPr>
          <w:szCs w:val="24"/>
        </w:rPr>
        <w:t>а</w:t>
      </w:r>
      <w:r>
        <w:rPr>
          <w:szCs w:val="24"/>
        </w:rPr>
        <w:t>теріали Міжнародної науково-практичної конференції “Проблеми природокористування Ка</w:t>
      </w:r>
      <w:r>
        <w:rPr>
          <w:szCs w:val="24"/>
        </w:rPr>
        <w:t>р</w:t>
      </w:r>
      <w:r>
        <w:rPr>
          <w:szCs w:val="24"/>
        </w:rPr>
        <w:t xml:space="preserve">патського регіону”. </w:t>
      </w:r>
      <w:r>
        <w:rPr>
          <w:szCs w:val="24"/>
        </w:rPr>
        <w:sym w:font="Courier New" w:char="2014"/>
      </w:r>
      <w:r>
        <w:rPr>
          <w:szCs w:val="24"/>
        </w:rPr>
        <w:t xml:space="preserve"> Коломия, 2000. </w:t>
      </w:r>
      <w:r>
        <w:rPr>
          <w:szCs w:val="24"/>
        </w:rPr>
        <w:sym w:font="Courier New" w:char="2014"/>
      </w:r>
      <w:r>
        <w:rPr>
          <w:szCs w:val="24"/>
        </w:rPr>
        <w:t xml:space="preserve"> С.198-199.</w:t>
      </w:r>
    </w:p>
    <w:p w14:paraId="633695CC" w14:textId="77777777" w:rsidR="003E0F29" w:rsidRDefault="003E0F29" w:rsidP="003E0F29">
      <w:pPr>
        <w:pStyle w:val="37"/>
        <w:rPr>
          <w:szCs w:val="24"/>
        </w:rPr>
      </w:pPr>
      <w:r>
        <w:rPr>
          <w:szCs w:val="24"/>
        </w:rPr>
        <w:t xml:space="preserve">4. Паньків Н.М. Статево-вікова структура населення гірських районів Українських Карпат // Наукові записки Вінницького державного педагогічного університету ім. М.Коцюбинського: Серія “Географія”. </w:t>
      </w:r>
      <w:r>
        <w:rPr>
          <w:szCs w:val="24"/>
        </w:rPr>
        <w:sym w:font="Courier New" w:char="2014"/>
      </w:r>
      <w:r>
        <w:rPr>
          <w:szCs w:val="24"/>
        </w:rPr>
        <w:t xml:space="preserve"> 2001. </w:t>
      </w:r>
      <w:r>
        <w:rPr>
          <w:szCs w:val="24"/>
        </w:rPr>
        <w:sym w:font="Courier New" w:char="2014"/>
      </w:r>
      <w:r>
        <w:rPr>
          <w:szCs w:val="24"/>
        </w:rPr>
        <w:t xml:space="preserve"> Випуск 2. </w:t>
      </w:r>
      <w:r>
        <w:rPr>
          <w:szCs w:val="24"/>
        </w:rPr>
        <w:sym w:font="Courier New" w:char="2014"/>
      </w:r>
      <w:r>
        <w:rPr>
          <w:szCs w:val="24"/>
        </w:rPr>
        <w:t xml:space="preserve"> С.114-119.</w:t>
      </w:r>
    </w:p>
    <w:p w14:paraId="401DA47A" w14:textId="77777777" w:rsidR="003E0F29" w:rsidRDefault="003E0F29" w:rsidP="003E0F29">
      <w:pPr>
        <w:pStyle w:val="37"/>
        <w:rPr>
          <w:szCs w:val="24"/>
        </w:rPr>
      </w:pPr>
      <w:r>
        <w:rPr>
          <w:szCs w:val="24"/>
        </w:rPr>
        <w:t xml:space="preserve">5. Паньків Н.М. Динаміка кількості населення Закарпаття за висотними поясами // Вісник Львівського університету: Серія географічна. </w:t>
      </w:r>
      <w:r>
        <w:rPr>
          <w:szCs w:val="24"/>
        </w:rPr>
        <w:sym w:font="Courier New" w:char="2014"/>
      </w:r>
      <w:r>
        <w:rPr>
          <w:szCs w:val="24"/>
        </w:rPr>
        <w:t xml:space="preserve"> 2001. </w:t>
      </w:r>
      <w:r>
        <w:rPr>
          <w:szCs w:val="24"/>
        </w:rPr>
        <w:sym w:font="Courier New" w:char="2014"/>
      </w:r>
      <w:r>
        <w:rPr>
          <w:szCs w:val="24"/>
        </w:rPr>
        <w:t xml:space="preserve"> Випуск 28. </w:t>
      </w:r>
      <w:r>
        <w:rPr>
          <w:szCs w:val="24"/>
        </w:rPr>
        <w:sym w:font="Courier New" w:char="2014"/>
      </w:r>
      <w:r>
        <w:rPr>
          <w:szCs w:val="24"/>
        </w:rPr>
        <w:t xml:space="preserve">  С.164-167.</w:t>
      </w:r>
    </w:p>
    <w:p w14:paraId="4C3BAF57" w14:textId="77777777" w:rsidR="003E0F29" w:rsidRDefault="003E0F29" w:rsidP="003E0F29">
      <w:pPr>
        <w:pStyle w:val="37"/>
        <w:rPr>
          <w:szCs w:val="24"/>
        </w:rPr>
      </w:pPr>
      <w:r>
        <w:rPr>
          <w:szCs w:val="24"/>
        </w:rPr>
        <w:t xml:space="preserve">   </w:t>
      </w:r>
    </w:p>
    <w:p w14:paraId="28C28056" w14:textId="77777777" w:rsidR="003E0F29" w:rsidRDefault="003E0F29" w:rsidP="003E0F29">
      <w:pPr>
        <w:pStyle w:val="37"/>
        <w:rPr>
          <w:szCs w:val="24"/>
        </w:rPr>
      </w:pPr>
    </w:p>
    <w:p w14:paraId="48C23404" w14:textId="77777777" w:rsidR="003E0F29" w:rsidRDefault="003E0F29" w:rsidP="003E0F29">
      <w:pPr>
        <w:pStyle w:val="37"/>
        <w:rPr>
          <w:szCs w:val="24"/>
        </w:rPr>
      </w:pPr>
      <w:r>
        <w:rPr>
          <w:szCs w:val="24"/>
        </w:rPr>
        <w:t xml:space="preserve">Паньків Н.М. Демогеографічний розвиток гірських районів Українських Карпат. </w:t>
      </w:r>
      <w:r>
        <w:rPr>
          <w:szCs w:val="24"/>
        </w:rPr>
        <w:sym w:font="Courier New" w:char="2014"/>
      </w:r>
      <w:r>
        <w:rPr>
          <w:szCs w:val="24"/>
        </w:rPr>
        <w:t xml:space="preserve"> Рукопис.</w:t>
      </w:r>
    </w:p>
    <w:p w14:paraId="5D524FF3" w14:textId="77777777" w:rsidR="003E0F29" w:rsidRDefault="003E0F29" w:rsidP="003E0F29">
      <w:pPr>
        <w:pStyle w:val="37"/>
        <w:rPr>
          <w:szCs w:val="24"/>
        </w:rPr>
      </w:pPr>
      <w:r>
        <w:rPr>
          <w:szCs w:val="24"/>
        </w:rPr>
        <w:t xml:space="preserve">Дисертація на здобуття наукового ступеня кандидата географічних наук за спеціальністю 11.00.02 – економічна і соціальна географія. </w:t>
      </w:r>
      <w:r>
        <w:rPr>
          <w:szCs w:val="24"/>
        </w:rPr>
        <w:sym w:font="Courier New" w:char="2014"/>
      </w:r>
      <w:r>
        <w:rPr>
          <w:szCs w:val="24"/>
        </w:rPr>
        <w:t xml:space="preserve"> Львівський національний університет імені Івана Франка, Львів, 2001 р.</w:t>
      </w:r>
    </w:p>
    <w:p w14:paraId="39D1F698" w14:textId="77777777" w:rsidR="003E0F29" w:rsidRDefault="003E0F29" w:rsidP="003E0F29">
      <w:pPr>
        <w:pStyle w:val="37"/>
        <w:rPr>
          <w:szCs w:val="24"/>
        </w:rPr>
      </w:pPr>
      <w:r>
        <w:rPr>
          <w:szCs w:val="24"/>
        </w:rPr>
        <w:t>Досліджено демогеографічний розвиток гірських районів Українських Карпат за 40-річний період (1959-1999 рр.). Дається своє розуміння поняття ”демогеографія”, її структури та взаєм</w:t>
      </w:r>
      <w:r>
        <w:rPr>
          <w:szCs w:val="24"/>
        </w:rPr>
        <w:t>о</w:t>
      </w:r>
      <w:r>
        <w:rPr>
          <w:szCs w:val="24"/>
        </w:rPr>
        <w:t>зв</w:t>
      </w:r>
      <w:r w:rsidRPr="00A31BDB">
        <w:rPr>
          <w:szCs w:val="24"/>
        </w:rPr>
        <w:t>’</w:t>
      </w:r>
      <w:r>
        <w:rPr>
          <w:szCs w:val="24"/>
        </w:rPr>
        <w:t>язків з іншими науками. Розглянуто особливості та проблеми демогеографічного вивчення гі</w:t>
      </w:r>
      <w:r>
        <w:rPr>
          <w:szCs w:val="24"/>
        </w:rPr>
        <w:t>р</w:t>
      </w:r>
      <w:r>
        <w:rPr>
          <w:szCs w:val="24"/>
        </w:rPr>
        <w:t xml:space="preserve">ського адміністративного району, запропоновано основні етапи і підходи у його дослідженні. </w:t>
      </w:r>
    </w:p>
    <w:p w14:paraId="46EDEC7A" w14:textId="77777777" w:rsidR="003E0F29" w:rsidRDefault="003E0F29" w:rsidP="003E0F29">
      <w:pPr>
        <w:pStyle w:val="37"/>
        <w:rPr>
          <w:szCs w:val="24"/>
        </w:rPr>
      </w:pPr>
      <w:r>
        <w:rPr>
          <w:szCs w:val="24"/>
        </w:rPr>
        <w:t>Проаналізовано вплив природно- та історико-географічних і соціально-економічних факторів на демографічну структуру населення регіону в часовому та територіальному аспектах. Вперше проведено аналіз динаміки чисельності населення гірських районів Українських Карпат в розрізі висотних рівнів з інтервалом 100 м. На основі комплексного аналізу основних показників приро</w:t>
      </w:r>
      <w:r>
        <w:rPr>
          <w:szCs w:val="24"/>
        </w:rPr>
        <w:t>д</w:t>
      </w:r>
      <w:r>
        <w:rPr>
          <w:szCs w:val="24"/>
        </w:rPr>
        <w:t>ного та механічного рухів, статево-вікової структури населення, впливу демогеографічного ро</w:t>
      </w:r>
      <w:r>
        <w:rPr>
          <w:szCs w:val="24"/>
        </w:rPr>
        <w:t>з</w:t>
      </w:r>
      <w:r>
        <w:rPr>
          <w:szCs w:val="24"/>
        </w:rPr>
        <w:t>витку на особливості розселення виявлено та картографовано їхні динамічні особливості та про</w:t>
      </w:r>
      <w:r>
        <w:rPr>
          <w:szCs w:val="24"/>
        </w:rPr>
        <w:t>с</w:t>
      </w:r>
      <w:r>
        <w:rPr>
          <w:szCs w:val="24"/>
        </w:rPr>
        <w:t>торові відмінності. Здійснено демогеографічне районування території дослідження і побудовано карту розміщення населення, що враховує особливості орографії та ступінь використання земел</w:t>
      </w:r>
      <w:r>
        <w:rPr>
          <w:szCs w:val="24"/>
        </w:rPr>
        <w:t>ь</w:t>
      </w:r>
      <w:r>
        <w:rPr>
          <w:szCs w:val="24"/>
        </w:rPr>
        <w:t>них ресурсів.</w:t>
      </w:r>
    </w:p>
    <w:p w14:paraId="3095D432" w14:textId="77777777" w:rsidR="003E0F29" w:rsidRDefault="003E0F29" w:rsidP="003E0F29">
      <w:pPr>
        <w:pStyle w:val="37"/>
        <w:rPr>
          <w:szCs w:val="24"/>
        </w:rPr>
      </w:pPr>
      <w:r>
        <w:rPr>
          <w:szCs w:val="24"/>
        </w:rPr>
        <w:lastRenderedPageBreak/>
        <w:t>Ключові слова: демогеографія, фактори демогеографії, природний рух населення, механічний рух населення, депопуляція населення, статево-вікова структура населення, демогеографічний ареал, гірське розселення, висотний рівень.</w:t>
      </w:r>
    </w:p>
    <w:p w14:paraId="7EFA4DC3" w14:textId="77777777" w:rsidR="003E0F29" w:rsidRDefault="003E0F29" w:rsidP="003E0F29">
      <w:pPr>
        <w:pStyle w:val="37"/>
        <w:rPr>
          <w:szCs w:val="24"/>
        </w:rPr>
      </w:pPr>
    </w:p>
    <w:p w14:paraId="63863C9B" w14:textId="77777777" w:rsidR="003E0F29" w:rsidRDefault="003E0F29" w:rsidP="003E0F29">
      <w:pPr>
        <w:pStyle w:val="37"/>
        <w:rPr>
          <w:szCs w:val="24"/>
        </w:rPr>
      </w:pPr>
    </w:p>
    <w:p w14:paraId="2FCFEF6F" w14:textId="77777777" w:rsidR="003E0F29" w:rsidRDefault="003E0F29" w:rsidP="003E0F29">
      <w:pPr>
        <w:pStyle w:val="37"/>
        <w:rPr>
          <w:szCs w:val="24"/>
        </w:rPr>
      </w:pPr>
      <w:r>
        <w:rPr>
          <w:szCs w:val="24"/>
        </w:rPr>
        <w:t>Панькив Н.М. Демогеографическое развитие горных районов Украинских Карпат. – Рукопись.</w:t>
      </w:r>
    </w:p>
    <w:p w14:paraId="57214918" w14:textId="77777777" w:rsidR="003E0F29" w:rsidRDefault="003E0F29" w:rsidP="003E0F29">
      <w:pPr>
        <w:pStyle w:val="37"/>
        <w:rPr>
          <w:szCs w:val="24"/>
        </w:rPr>
      </w:pPr>
      <w:r>
        <w:rPr>
          <w:szCs w:val="24"/>
        </w:rPr>
        <w:t>Дисертация на соискание ученой степени кандидата географических наук по специальности 11.00.02 – экономическая и социальная география. – Львовский национальный университет имени Ивана Франко, Львов, 2001.</w:t>
      </w:r>
    </w:p>
    <w:p w14:paraId="32FDFA68" w14:textId="77777777" w:rsidR="003E0F29" w:rsidRDefault="003E0F29" w:rsidP="003E0F29">
      <w:pPr>
        <w:pStyle w:val="37"/>
        <w:rPr>
          <w:szCs w:val="24"/>
        </w:rPr>
      </w:pPr>
      <w:r>
        <w:rPr>
          <w:szCs w:val="24"/>
        </w:rPr>
        <w:t>Исследовано демогеографическое развитие горной части Украинских Карпат за период с 1959 по 1999 гг. и его влияние на расселение в условиях вертикальной зональности. В отличие от других исследований, где для пространственного анализа применяются такие единицы, как области, а</w:t>
      </w:r>
      <w:r>
        <w:rPr>
          <w:szCs w:val="24"/>
        </w:rPr>
        <w:t>д</w:t>
      </w:r>
      <w:r>
        <w:rPr>
          <w:szCs w:val="24"/>
        </w:rPr>
        <w:t>министративные районы, в данном исследовании используются также более дробные территор</w:t>
      </w:r>
      <w:r>
        <w:rPr>
          <w:szCs w:val="24"/>
        </w:rPr>
        <w:t>и</w:t>
      </w:r>
      <w:r>
        <w:rPr>
          <w:szCs w:val="24"/>
        </w:rPr>
        <w:t>альние единицы (сельсоветы, населенные пункты).</w:t>
      </w:r>
    </w:p>
    <w:p w14:paraId="547C35B5" w14:textId="77777777" w:rsidR="003E0F29" w:rsidRDefault="003E0F29" w:rsidP="003E0F29">
      <w:pPr>
        <w:pStyle w:val="37"/>
        <w:rPr>
          <w:szCs w:val="24"/>
        </w:rPr>
      </w:pPr>
      <w:r>
        <w:rPr>
          <w:szCs w:val="24"/>
        </w:rPr>
        <w:t>В работе представлено авторское видение понятия “демогеография”. Рассмотрены особе</w:t>
      </w:r>
      <w:r>
        <w:rPr>
          <w:szCs w:val="24"/>
        </w:rPr>
        <w:t>н</w:t>
      </w:r>
      <w:r>
        <w:rPr>
          <w:szCs w:val="24"/>
        </w:rPr>
        <w:t>ности и проблемы демогеографического изучения горного административного района, предста</w:t>
      </w:r>
      <w:r>
        <w:rPr>
          <w:szCs w:val="24"/>
        </w:rPr>
        <w:t>в</w:t>
      </w:r>
      <w:r>
        <w:rPr>
          <w:szCs w:val="24"/>
        </w:rPr>
        <w:t>лены основные этапы и подходы в его исследовании. Работа содержит детальный анализ приро</w:t>
      </w:r>
      <w:r>
        <w:rPr>
          <w:szCs w:val="24"/>
        </w:rPr>
        <w:t>д</w:t>
      </w:r>
      <w:r>
        <w:rPr>
          <w:szCs w:val="24"/>
        </w:rPr>
        <w:t>ных, исторических, социально-экономических факторов формирования и развития населения, его размещения.</w:t>
      </w:r>
    </w:p>
    <w:p w14:paraId="3C2536FF" w14:textId="77777777" w:rsidR="003E0F29" w:rsidRDefault="003E0F29" w:rsidP="003E0F29">
      <w:pPr>
        <w:pStyle w:val="37"/>
        <w:rPr>
          <w:szCs w:val="24"/>
        </w:rPr>
      </w:pPr>
      <w:r>
        <w:rPr>
          <w:szCs w:val="24"/>
        </w:rPr>
        <w:t>В исследовании выдвинуто две целевые установки: 1) анализ основных тенденций естес</w:t>
      </w:r>
      <w:r>
        <w:rPr>
          <w:szCs w:val="24"/>
        </w:rPr>
        <w:t>т</w:t>
      </w:r>
      <w:r>
        <w:rPr>
          <w:szCs w:val="24"/>
        </w:rPr>
        <w:t>венного и механического движения населения, его половозрастной структуры в пределах четырех переписных периодов с 1959 по 1999 гг.; 2) анализ различных региональных типов тенденций территориального роста численности населения на базе типизации территориальных единиц по демогеографической структуре. Крупномасштабные пространственные единицы оказываются по динамике численности населения относительно стабильными перед лицом значительных измен</w:t>
      </w:r>
      <w:r>
        <w:rPr>
          <w:szCs w:val="24"/>
        </w:rPr>
        <w:t>е</w:t>
      </w:r>
      <w:r>
        <w:rPr>
          <w:szCs w:val="24"/>
        </w:rPr>
        <w:t>ний экономических и социальных условий в Украине. Так, большинство горных районов (14 из 20) имеют в течении этих переписных периодов постоянный рост населения. Более отчетливые пер</w:t>
      </w:r>
      <w:r>
        <w:rPr>
          <w:szCs w:val="24"/>
        </w:rPr>
        <w:t>е</w:t>
      </w:r>
      <w:r>
        <w:rPr>
          <w:szCs w:val="24"/>
        </w:rPr>
        <w:t>мены установлены для различных региональных типов динамики численности населения. На</w:t>
      </w:r>
      <w:r>
        <w:rPr>
          <w:szCs w:val="24"/>
        </w:rPr>
        <w:t>и</w:t>
      </w:r>
      <w:r>
        <w:rPr>
          <w:szCs w:val="24"/>
        </w:rPr>
        <w:t>больший природный прирост населения имеют горные районы Черновицкой области (1,9</w:t>
      </w:r>
      <w:r>
        <w:rPr>
          <w:b/>
          <w:bCs/>
          <w:szCs w:val="24"/>
          <w:vertAlign w:val="superscript"/>
        </w:rPr>
        <w:t>о</w:t>
      </w:r>
      <w:r>
        <w:rPr>
          <w:b/>
          <w:bCs/>
          <w:szCs w:val="24"/>
        </w:rPr>
        <w:t>/</w:t>
      </w:r>
      <w:r>
        <w:rPr>
          <w:b/>
          <w:bCs/>
          <w:szCs w:val="24"/>
          <w:vertAlign w:val="subscript"/>
        </w:rPr>
        <w:t>оо</w:t>
      </w:r>
      <w:r>
        <w:rPr>
          <w:szCs w:val="24"/>
        </w:rPr>
        <w:t>) и Закарпатья (0,7</w:t>
      </w:r>
      <w:r>
        <w:rPr>
          <w:b/>
          <w:bCs/>
          <w:szCs w:val="24"/>
          <w:vertAlign w:val="superscript"/>
        </w:rPr>
        <w:t>о</w:t>
      </w:r>
      <w:r>
        <w:rPr>
          <w:b/>
          <w:bCs/>
          <w:szCs w:val="24"/>
        </w:rPr>
        <w:t>/</w:t>
      </w:r>
      <w:r>
        <w:rPr>
          <w:b/>
          <w:bCs/>
          <w:szCs w:val="24"/>
          <w:vertAlign w:val="subscript"/>
        </w:rPr>
        <w:t>оо</w:t>
      </w:r>
      <w:r>
        <w:rPr>
          <w:szCs w:val="24"/>
        </w:rPr>
        <w:t xml:space="preserve">). Для высокогорных </w:t>
      </w:r>
      <w:r>
        <w:rPr>
          <w:szCs w:val="24"/>
        </w:rPr>
        <w:lastRenderedPageBreak/>
        <w:t>районов характерный миграционный отток населения, “сползание” его в долины. Проведен анализ динамики численности населения горных районов Украинских Карпат в пределах высотных уровней с интервалом 100 м. Отражены территориальные закономерности в развитии депопуляционных процессов в городской и сельской местностях.</w:t>
      </w:r>
    </w:p>
    <w:p w14:paraId="7ABBB118" w14:textId="77777777" w:rsidR="003E0F29" w:rsidRDefault="003E0F29" w:rsidP="003E0F29">
      <w:pPr>
        <w:pStyle w:val="37"/>
        <w:rPr>
          <w:szCs w:val="24"/>
        </w:rPr>
      </w:pPr>
      <w:r>
        <w:rPr>
          <w:szCs w:val="24"/>
        </w:rPr>
        <w:t>На основании анализа основных демографических показателей выделены типы ареалов с разной демографической структурой, что дало возможность определить районы, которые требуют разработки программ, направленных на создание эффективной государственной демографической политики в регионе. Выявлены особенности современных демографических процессов и характер влияния их на расселение населения в условиях вертикальной зональности, что позволило карт</w:t>
      </w:r>
      <w:r>
        <w:rPr>
          <w:szCs w:val="24"/>
        </w:rPr>
        <w:t>о</w:t>
      </w:r>
      <w:r>
        <w:rPr>
          <w:szCs w:val="24"/>
        </w:rPr>
        <w:t>графировать территориальные различия.</w:t>
      </w:r>
    </w:p>
    <w:p w14:paraId="0D85EB78" w14:textId="77777777" w:rsidR="003E0F29" w:rsidRPr="00A31BDB" w:rsidRDefault="003E0F29" w:rsidP="003E0F29">
      <w:pPr>
        <w:pStyle w:val="37"/>
        <w:rPr>
          <w:szCs w:val="24"/>
        </w:rPr>
      </w:pPr>
      <w:r>
        <w:rPr>
          <w:szCs w:val="24"/>
        </w:rPr>
        <w:t>Ключевые слова: демогеография, факторы демогеографии, природное движение населения, механическое движение населения, депопуляция населения, половозрастная структура населения, демогеографический ареал, горное расселение, высотный пояс.</w:t>
      </w:r>
    </w:p>
    <w:p w14:paraId="65A716E9" w14:textId="77777777" w:rsidR="003E0F29" w:rsidRPr="00A31BDB" w:rsidRDefault="003E0F29" w:rsidP="003E0F29">
      <w:pPr>
        <w:pStyle w:val="37"/>
        <w:rPr>
          <w:szCs w:val="24"/>
        </w:rPr>
      </w:pPr>
    </w:p>
    <w:p w14:paraId="5626CAF3" w14:textId="77777777" w:rsidR="003E0F29" w:rsidRPr="00A31BDB" w:rsidRDefault="003E0F29" w:rsidP="003E0F29">
      <w:pPr>
        <w:pStyle w:val="37"/>
        <w:rPr>
          <w:szCs w:val="24"/>
        </w:rPr>
      </w:pPr>
    </w:p>
    <w:p w14:paraId="2944B21B" w14:textId="77777777" w:rsidR="003E0F29" w:rsidRDefault="003E0F29" w:rsidP="003E0F29">
      <w:pPr>
        <w:pStyle w:val="37"/>
        <w:rPr>
          <w:szCs w:val="24"/>
          <w:lang w:val="en-US"/>
        </w:rPr>
      </w:pPr>
      <w:r>
        <w:rPr>
          <w:szCs w:val="24"/>
          <w:lang w:val="en-US"/>
        </w:rPr>
        <w:t>Pankiv N.M. Demogeographik development of mountainous regions of the Ukrainian Carpathians. - Manuscript.</w:t>
      </w:r>
    </w:p>
    <w:p w14:paraId="4B7189E1" w14:textId="77777777" w:rsidR="003E0F29" w:rsidRDefault="003E0F29" w:rsidP="003E0F29">
      <w:pPr>
        <w:pStyle w:val="37"/>
        <w:rPr>
          <w:szCs w:val="24"/>
          <w:lang w:val="en-US"/>
        </w:rPr>
      </w:pPr>
      <w:r>
        <w:rPr>
          <w:szCs w:val="24"/>
          <w:lang w:val="en-US"/>
        </w:rPr>
        <w:t xml:space="preserve">   Dissertation to reseive the degree of a candidate of science in Geography in</w:t>
      </w:r>
    </w:p>
    <w:p w14:paraId="5DC34EEF" w14:textId="77777777" w:rsidR="003E0F29" w:rsidRDefault="003E0F29" w:rsidP="003E0F29">
      <w:pPr>
        <w:pStyle w:val="37"/>
        <w:rPr>
          <w:szCs w:val="24"/>
          <w:lang w:val="en-US"/>
        </w:rPr>
      </w:pPr>
      <w:r>
        <w:rPr>
          <w:szCs w:val="24"/>
          <w:lang w:val="en-US"/>
        </w:rPr>
        <w:t>Specialiti 11.00.02 - economical and social geography – Ivan Franko national university in Lviv,2001.</w:t>
      </w:r>
    </w:p>
    <w:p w14:paraId="28B80AA1" w14:textId="77777777" w:rsidR="003E0F29" w:rsidRDefault="003E0F29" w:rsidP="003E0F29">
      <w:pPr>
        <w:pStyle w:val="37"/>
        <w:rPr>
          <w:szCs w:val="24"/>
          <w:lang w:val="en-US"/>
        </w:rPr>
      </w:pPr>
      <w:r>
        <w:rPr>
          <w:szCs w:val="24"/>
          <w:lang w:val="en-US"/>
        </w:rPr>
        <w:t xml:space="preserve">Demogeographic development of mountainous regions of the Carpathiaus (1959-1999) has been studied. A novel approach to the understanding of the </w:t>
      </w:r>
      <w:r>
        <w:rPr>
          <w:szCs w:val="24"/>
        </w:rPr>
        <w:t>“</w:t>
      </w:r>
      <w:r>
        <w:rPr>
          <w:szCs w:val="24"/>
          <w:lang w:val="en-US"/>
        </w:rPr>
        <w:t>demogeography</w:t>
      </w:r>
      <w:r>
        <w:rPr>
          <w:szCs w:val="24"/>
        </w:rPr>
        <w:t>”</w:t>
      </w:r>
      <w:r>
        <w:rPr>
          <w:szCs w:val="24"/>
          <w:lang w:val="en-US"/>
        </w:rPr>
        <w:t>, its structure as well. As its links with the other sciences is presented. The main problems of demogeographic studies of mountainous administrative region are suggested and the main practical significance is proposed.</w:t>
      </w:r>
    </w:p>
    <w:p w14:paraId="377C9A3B" w14:textId="77777777" w:rsidR="003E0F29" w:rsidRDefault="003E0F29" w:rsidP="003E0F29">
      <w:pPr>
        <w:pStyle w:val="37"/>
        <w:rPr>
          <w:szCs w:val="24"/>
          <w:lang w:val="en-US"/>
        </w:rPr>
      </w:pPr>
      <w:r>
        <w:rPr>
          <w:szCs w:val="24"/>
          <w:lang w:val="en-US"/>
        </w:rPr>
        <w:t xml:space="preserve">An impact of social, natural and historico-geographic factors is shown, of the natural background and of the ecological factor on the territorial and time aspect. The dynamic analysis of mountaineous regions is analysed at the first time. </w:t>
      </w:r>
    </w:p>
    <w:p w14:paraId="423597CF" w14:textId="77777777" w:rsidR="003E0F29" w:rsidRDefault="003E0F29" w:rsidP="003E0F29">
      <w:pPr>
        <w:pStyle w:val="37"/>
        <w:rPr>
          <w:szCs w:val="24"/>
          <w:lang w:val="en-US"/>
        </w:rPr>
      </w:pPr>
      <w:r>
        <w:rPr>
          <w:szCs w:val="24"/>
          <w:lang w:val="en-US"/>
        </w:rPr>
        <w:lastRenderedPageBreak/>
        <w:t>The complex analysis of main natural and mechanical indicators is shown,the dynamic structure and differences are characterized. The demogeographic plan and the map of situated population is done.</w:t>
      </w:r>
    </w:p>
    <w:p w14:paraId="1D0DB9E4" w14:textId="77777777" w:rsidR="003E0F29" w:rsidRDefault="003E0F29" w:rsidP="003E0F29">
      <w:pPr>
        <w:pStyle w:val="37"/>
        <w:rPr>
          <w:szCs w:val="24"/>
          <w:lang w:val="en-US"/>
        </w:rPr>
      </w:pPr>
      <w:r>
        <w:rPr>
          <w:szCs w:val="24"/>
          <w:lang w:val="en-US"/>
        </w:rPr>
        <w:t>Both theoretical and applied conclusions made in the dissertation paper may be used for the purpose of improving the scientific fundaments to create new regional planning, territorial indicative plans.</w:t>
      </w:r>
    </w:p>
    <w:p w14:paraId="32A12390" w14:textId="77777777" w:rsidR="003E0F29" w:rsidRDefault="003E0F29" w:rsidP="003E0F29">
      <w:pPr>
        <w:pStyle w:val="37"/>
        <w:rPr>
          <w:szCs w:val="24"/>
          <w:lang w:val="en-US"/>
        </w:rPr>
      </w:pPr>
      <w:r>
        <w:rPr>
          <w:szCs w:val="24"/>
          <w:lang w:val="en-US"/>
        </w:rPr>
        <w:t xml:space="preserve">Key terms: demogeography, demogeographical factors, natural and mechanical indicators of population, depopulation, structure of sex and different age of population, mountainous population distribution, level of highland.   </w:t>
      </w:r>
    </w:p>
    <w:p w14:paraId="6ADE2CF1" w14:textId="77777777" w:rsidR="003E0F29" w:rsidRDefault="003E0F29" w:rsidP="003E0F29">
      <w:pPr>
        <w:pStyle w:val="37"/>
        <w:rPr>
          <w:szCs w:val="24"/>
          <w:lang w:val="en-US"/>
        </w:rPr>
      </w:pPr>
    </w:p>
    <w:p w14:paraId="686F0D63" w14:textId="77777777" w:rsidR="003E0F29" w:rsidRDefault="003E0F29" w:rsidP="003E0F29">
      <w:pPr>
        <w:pStyle w:val="37"/>
        <w:rPr>
          <w:szCs w:val="24"/>
        </w:rPr>
      </w:pPr>
      <w:r>
        <w:rPr>
          <w:szCs w:val="24"/>
        </w:rPr>
        <w:t xml:space="preserve"> </w:t>
      </w:r>
    </w:p>
    <w:p w14:paraId="07618847" w14:textId="77777777" w:rsidR="003E0F29" w:rsidRDefault="003E0F29" w:rsidP="003E0F29">
      <w:pPr>
        <w:pStyle w:val="37"/>
        <w:rPr>
          <w:szCs w:val="24"/>
          <w:lang w:val="en-US"/>
        </w:rPr>
      </w:pPr>
      <w:r w:rsidRPr="00A31BDB">
        <w:rPr>
          <w:szCs w:val="24"/>
          <w:lang w:val="en-US"/>
        </w:rPr>
        <w:br w:type="page"/>
      </w:r>
    </w:p>
    <w:p w14:paraId="43B5C231" w14:textId="77777777" w:rsidR="003E0F29" w:rsidRDefault="003E0F29" w:rsidP="003E0F29">
      <w:pPr>
        <w:pStyle w:val="37"/>
        <w:rPr>
          <w:szCs w:val="24"/>
          <w:lang w:val="en-US"/>
        </w:rPr>
      </w:pPr>
    </w:p>
    <w:p w14:paraId="2EE7A6B2" w14:textId="77777777" w:rsidR="003E0F29" w:rsidRDefault="003E0F29" w:rsidP="003E0F29">
      <w:pPr>
        <w:pStyle w:val="37"/>
        <w:jc w:val="center"/>
        <w:rPr>
          <w:szCs w:val="24"/>
        </w:rPr>
      </w:pPr>
      <w:r>
        <w:rPr>
          <w:szCs w:val="24"/>
        </w:rPr>
        <w:t>Підписано до друку 07.02.2002. Формат 60х84/16</w:t>
      </w:r>
    </w:p>
    <w:p w14:paraId="07F2CCCA" w14:textId="77777777" w:rsidR="003E0F29" w:rsidRDefault="003E0F29" w:rsidP="003E0F29">
      <w:pPr>
        <w:pStyle w:val="37"/>
        <w:jc w:val="center"/>
        <w:rPr>
          <w:szCs w:val="24"/>
        </w:rPr>
      </w:pPr>
      <w:r>
        <w:rPr>
          <w:szCs w:val="24"/>
        </w:rPr>
        <w:t>Папір друк. № 1. Друк Офс. Ум.-вид. арк. 1,0.</w:t>
      </w:r>
    </w:p>
    <w:p w14:paraId="08A717DC" w14:textId="77777777" w:rsidR="003E0F29" w:rsidRDefault="003E0F29" w:rsidP="003E0F29">
      <w:pPr>
        <w:pStyle w:val="37"/>
        <w:jc w:val="center"/>
        <w:rPr>
          <w:szCs w:val="24"/>
        </w:rPr>
      </w:pPr>
      <w:r>
        <w:rPr>
          <w:szCs w:val="24"/>
        </w:rPr>
        <w:t>Тираж 100. Зам. 49.</w:t>
      </w:r>
    </w:p>
    <w:p w14:paraId="0D4B086D" w14:textId="77777777" w:rsidR="003E0F29" w:rsidRDefault="003E0F29" w:rsidP="003E0F29">
      <w:pPr>
        <w:pStyle w:val="37"/>
        <w:jc w:val="center"/>
        <w:rPr>
          <w:szCs w:val="24"/>
        </w:rPr>
      </w:pPr>
      <w:r>
        <w:rPr>
          <w:szCs w:val="24"/>
        </w:rPr>
        <w:t>Видруковано в НУ "Львівська політехніка"</w:t>
      </w:r>
    </w:p>
    <w:p w14:paraId="128EE53D" w14:textId="77777777" w:rsidR="003E0F29" w:rsidRDefault="003E0F29" w:rsidP="003E0F29">
      <w:pPr>
        <w:pStyle w:val="37"/>
        <w:jc w:val="center"/>
        <w:rPr>
          <w:szCs w:val="24"/>
        </w:rPr>
      </w:pPr>
      <w:r>
        <w:rPr>
          <w:szCs w:val="24"/>
        </w:rPr>
        <w:t>79013, м.Львів, вул. С.Бандери, 12</w:t>
      </w:r>
    </w:p>
    <w:p w14:paraId="644A96F6" w14:textId="42051CC3" w:rsidR="00B95B06" w:rsidRPr="0073346D" w:rsidRDefault="00B95B06" w:rsidP="000B615D">
      <w:pPr>
        <w:numPr>
          <w:ilvl w:val="12"/>
          <w:numId w:val="0"/>
        </w:numPr>
        <w:ind w:left="567"/>
        <w:jc w:val="both"/>
        <w:rPr>
          <w:position w:val="20"/>
          <w:sz w:val="28"/>
          <w:lang w:val="uk-UA"/>
        </w:rPr>
      </w:pPr>
      <w:bookmarkStart w:id="0" w:name="_GoBack"/>
      <w:bookmarkEnd w:id="0"/>
    </w:p>
    <w:p w14:paraId="5A9CC070" w14:textId="4DBFCDF9" w:rsidR="00D20DA3" w:rsidRPr="008E77FF" w:rsidRDefault="00D20DA3" w:rsidP="008E77FF">
      <w:pPr>
        <w:pStyle w:val="2"/>
        <w:keepNext w:val="0"/>
        <w:widowControl w:val="0"/>
        <w:numPr>
          <w:ilvl w:val="0"/>
          <w:numId w:val="0"/>
        </w:numPr>
        <w:spacing w:line="360" w:lineRule="auto"/>
        <w:ind w:left="720" w:right="210" w:firstLine="696"/>
        <w:rPr>
          <w:lang w:val="uk-UA"/>
        </w:rPr>
      </w:pPr>
      <w:r w:rsidRPr="008E77FF">
        <w:rPr>
          <w:color w:val="FF0000"/>
          <w:lang w:val="uk-UA"/>
        </w:rPr>
        <w:t xml:space="preserve">Для заказа доставки данной работы воспользуйтесь поиском на сайте по ссылке:  </w:t>
      </w:r>
      <w:hyperlink r:id="rId10" w:history="1">
        <w:r>
          <w:rPr>
            <w:rStyle w:val="af2"/>
            <w:color w:val="0070C0"/>
          </w:rPr>
          <w:t>http</w:t>
        </w:r>
        <w:r w:rsidRPr="008E77FF">
          <w:rPr>
            <w:rStyle w:val="af2"/>
            <w:color w:val="0070C0"/>
            <w:lang w:val="uk-UA"/>
          </w:rPr>
          <w:t>://</w:t>
        </w:r>
        <w:r>
          <w:rPr>
            <w:rStyle w:val="af2"/>
            <w:color w:val="0070C0"/>
          </w:rPr>
          <w:t>www</w:t>
        </w:r>
        <w:r w:rsidRPr="008E77FF">
          <w:rPr>
            <w:rStyle w:val="af2"/>
            <w:color w:val="0070C0"/>
            <w:lang w:val="uk-UA"/>
          </w:rPr>
          <w:t>.</w:t>
        </w:r>
        <w:r>
          <w:rPr>
            <w:rStyle w:val="af2"/>
            <w:color w:val="0070C0"/>
          </w:rPr>
          <w:t>mydisser</w:t>
        </w:r>
        <w:r w:rsidRPr="008E77FF">
          <w:rPr>
            <w:rStyle w:val="af2"/>
            <w:color w:val="0070C0"/>
            <w:lang w:val="uk-UA"/>
          </w:rPr>
          <w:t>.</w:t>
        </w:r>
        <w:r>
          <w:rPr>
            <w:rStyle w:val="af2"/>
            <w:color w:val="0070C0"/>
          </w:rPr>
          <w:t>com</w:t>
        </w:r>
        <w:r w:rsidRPr="008E77FF">
          <w:rPr>
            <w:rStyle w:val="af2"/>
            <w:color w:val="0070C0"/>
            <w:lang w:val="uk-UA"/>
          </w:rPr>
          <w:t>/</w:t>
        </w:r>
        <w:r>
          <w:rPr>
            <w:rStyle w:val="af2"/>
            <w:color w:val="0070C0"/>
          </w:rPr>
          <w:t>search</w:t>
        </w:r>
        <w:r w:rsidRPr="008E77FF">
          <w:rPr>
            <w:rStyle w:val="af2"/>
            <w:color w:val="0070C0"/>
            <w:lang w:val="uk-UA"/>
          </w:rPr>
          <w:t>.</w:t>
        </w:r>
        <w:r>
          <w:rPr>
            <w:rStyle w:val="af2"/>
            <w:color w:val="0070C0"/>
          </w:rPr>
          <w:t>html</w:t>
        </w:r>
      </w:hyperlink>
    </w:p>
    <w:p w14:paraId="756D5824" w14:textId="5253E322" w:rsidR="00E8063E" w:rsidRDefault="00167715"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45pt" o:ole="">
                        <v:imagedata r:id="rId11" o:title=""/>
                      </v:shape>
                      <o:OLEObject Type="Embed" ProgID="MSGraph.Chart.8" ShapeID="_x0000_i1025" DrawAspect="Content" ObjectID="_1491057281" r:id="rId12">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3" o:title=""/>
                      </v:shape>
                      <o:OLEObject Type="Embed" ProgID="MSGraph.Chart.8" ShapeID="_x0000_i1026" DrawAspect="Content" ObjectID="_1491057282" r:id="rId14">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55pt;height:132.85pt" o:ole="">
                        <v:imagedata r:id="rId15" o:title=""/>
                      </v:shape>
                      <o:OLEObject Type="Embed" ProgID="Excel.Sheet.8" ShapeID="_x0000_i1027" DrawAspect="Content" ObjectID="_1491057283" r:id="rId16"/>
                    </w:object>
                  </w:r>
                </w:p>
              </w:txbxContent>
            </v:textbox>
          </v:shape>
        </w:pict>
      </w:r>
    </w:p>
    <w:sectPr w:rsidR="00E8063E">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AA957" w14:textId="77777777" w:rsidR="00167715" w:rsidRDefault="00167715">
      <w:r>
        <w:separator/>
      </w:r>
    </w:p>
  </w:endnote>
  <w:endnote w:type="continuationSeparator" w:id="0">
    <w:p w14:paraId="6B9622BE" w14:textId="77777777" w:rsidR="00167715" w:rsidRDefault="0016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altName w:val="Tahoma"/>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D0C03" w14:textId="77777777" w:rsidR="003E0F29" w:rsidRDefault="003E0F29">
    <w:pPr>
      <w:pStyle w:val="affffffffffffffffffffffffffe"/>
      <w:framePr w:wrap="auto" w:vAnchor="text" w:hAnchor="margin" w:xAlign="right" w:y="1"/>
      <w:rPr>
        <w:rStyle w:val="affffffffffffffffffffffffffd"/>
        <w:lang w:val="en-US"/>
      </w:rPr>
    </w:pPr>
  </w:p>
  <w:p w14:paraId="1CC28112" w14:textId="77777777" w:rsidR="003E0F29" w:rsidRDefault="003E0F29">
    <w:pPr>
      <w:pStyle w:val="affffffffffffffffffffffffffe"/>
      <w:framePr w:wrap="auto" w:vAnchor="text" w:hAnchor="margin" w:xAlign="right" w:y="1"/>
      <w:rPr>
        <w:rStyle w:val="affffffffffffffffffffffffffd"/>
        <w:lang w:val="en-US"/>
      </w:rPr>
    </w:pPr>
  </w:p>
  <w:p w14:paraId="6CDE48EF" w14:textId="77777777" w:rsidR="003E0F29" w:rsidRDefault="003E0F29">
    <w:pPr>
      <w:pStyle w:val="afffffffffffffffffffffffff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1F420" w14:textId="77777777" w:rsidR="00167715" w:rsidRDefault="00167715">
      <w:r>
        <w:separator/>
      </w:r>
    </w:p>
  </w:footnote>
  <w:footnote w:type="continuationSeparator" w:id="0">
    <w:p w14:paraId="5501D0A1" w14:textId="77777777" w:rsidR="00167715" w:rsidRDefault="00167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6FA2694"/>
    <w:multiLevelType w:val="singleLevel"/>
    <w:tmpl w:val="4EAEDB6C"/>
    <w:lvl w:ilvl="0">
      <w:start w:val="1"/>
      <w:numFmt w:val="decimal"/>
      <w:lvlText w:val="%1)"/>
      <w:legacy w:legacy="1" w:legacySpace="0" w:legacyIndent="284"/>
      <w:lvlJc w:val="left"/>
      <w:rPr>
        <w:rFonts w:ascii="Times New Roman" w:hAnsi="Times New Roman" w:hint="default"/>
      </w:r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65D0891"/>
    <w:multiLevelType w:val="multilevel"/>
    <w:tmpl w:val="B300B41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5"/>
        </w:tabs>
        <w:ind w:left="1575" w:hanging="72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715"/>
        </w:tabs>
        <w:ind w:left="5715" w:hanging="1440"/>
      </w:pPr>
      <w:rPr>
        <w:rFonts w:hint="default"/>
      </w:rPr>
    </w:lvl>
    <w:lvl w:ilvl="6">
      <w:start w:val="1"/>
      <w:numFmt w:val="decimal"/>
      <w:lvlText w:val="%1.%2.%3.%4.%5.%6.%7."/>
      <w:lvlJc w:val="left"/>
      <w:pPr>
        <w:tabs>
          <w:tab w:val="num" w:pos="6930"/>
        </w:tabs>
        <w:ind w:left="6930" w:hanging="1800"/>
      </w:pPr>
      <w:rPr>
        <w:rFonts w:hint="default"/>
      </w:rPr>
    </w:lvl>
    <w:lvl w:ilvl="7">
      <w:start w:val="1"/>
      <w:numFmt w:val="decimal"/>
      <w:lvlText w:val="%1.%2.%3.%4.%5.%6.%7.%8."/>
      <w:lvlJc w:val="left"/>
      <w:pPr>
        <w:tabs>
          <w:tab w:val="num" w:pos="7785"/>
        </w:tabs>
        <w:ind w:left="7785" w:hanging="1800"/>
      </w:pPr>
      <w:rPr>
        <w:rFonts w:hint="default"/>
      </w:rPr>
    </w:lvl>
    <w:lvl w:ilvl="8">
      <w:start w:val="1"/>
      <w:numFmt w:val="decimal"/>
      <w:lvlText w:val="%1.%2.%3.%4.%5.%6.%7.%8.%9."/>
      <w:lvlJc w:val="left"/>
      <w:pPr>
        <w:tabs>
          <w:tab w:val="num" w:pos="9000"/>
        </w:tabs>
        <w:ind w:left="9000" w:hanging="2160"/>
      </w:pPr>
      <w:rPr>
        <w:rFont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C542320"/>
    <w:multiLevelType w:val="singleLevel"/>
    <w:tmpl w:val="8B3AD8EE"/>
    <w:lvl w:ilvl="0">
      <w:start w:val="5"/>
      <w:numFmt w:val="bullet"/>
      <w:lvlText w:val="-"/>
      <w:lvlJc w:val="left"/>
      <w:pPr>
        <w:tabs>
          <w:tab w:val="num" w:pos="927"/>
        </w:tabs>
        <w:ind w:left="927" w:hanging="360"/>
      </w:pPr>
      <w:rPr>
        <w:rFonts w:hint="default"/>
      </w:rPr>
    </w:lvl>
  </w:abstractNum>
  <w:abstractNum w:abstractNumId="5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07D6C5D"/>
    <w:multiLevelType w:val="singleLevel"/>
    <w:tmpl w:val="1B04D2A4"/>
    <w:lvl w:ilvl="0">
      <w:start w:val="1"/>
      <w:numFmt w:val="decimal"/>
      <w:pStyle w:val="spis"/>
      <w:lvlText w:val="%1."/>
      <w:lvlJc w:val="left"/>
      <w:pPr>
        <w:tabs>
          <w:tab w:val="num" w:pos="360"/>
        </w:tabs>
        <w:ind w:left="360" w:hanging="360"/>
      </w:pPr>
    </w:lvl>
  </w:abstractNum>
  <w:abstractNum w:abstractNumId="56">
    <w:nsid w:val="63E63577"/>
    <w:multiLevelType w:val="hybridMultilevel"/>
    <w:tmpl w:val="812C1474"/>
    <w:lvl w:ilvl="0" w:tplc="2C564A10">
      <w:start w:val="1"/>
      <w:numFmt w:val="decimal"/>
      <w:pStyle w:val="aa"/>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7">
    <w:nsid w:val="69EB244E"/>
    <w:multiLevelType w:val="singleLevel"/>
    <w:tmpl w:val="E11207D8"/>
    <w:lvl w:ilvl="0">
      <w:numFmt w:val="bullet"/>
      <w:lvlText w:val="—"/>
      <w:lvlJc w:val="left"/>
      <w:pPr>
        <w:tabs>
          <w:tab w:val="num" w:pos="1040"/>
        </w:tabs>
        <w:ind w:left="1040" w:hanging="360"/>
      </w:pPr>
      <w:rPr>
        <w:rFonts w:hint="default"/>
      </w:rPr>
    </w:lvl>
  </w:abstractNum>
  <w:abstractNum w:abstractNumId="58">
    <w:nsid w:val="6DAF2354"/>
    <w:multiLevelType w:val="singleLevel"/>
    <w:tmpl w:val="12E8B63C"/>
    <w:lvl w:ilvl="0">
      <w:start w:val="1"/>
      <w:numFmt w:val="decimal"/>
      <w:lvlText w:val="%1)"/>
      <w:lvlJc w:val="left"/>
      <w:pPr>
        <w:tabs>
          <w:tab w:val="num" w:pos="1227"/>
        </w:tabs>
        <w:ind w:left="1227" w:hanging="360"/>
      </w:pPr>
      <w:rPr>
        <w:rFonts w:hint="default"/>
      </w:rPr>
    </w:lvl>
  </w:abstractNum>
  <w:abstractNum w:abstractNumId="59">
    <w:nsid w:val="705D62C6"/>
    <w:multiLevelType w:val="singleLevel"/>
    <w:tmpl w:val="0419000F"/>
    <w:lvl w:ilvl="0">
      <w:start w:val="1"/>
      <w:numFmt w:val="decimal"/>
      <w:lvlText w:val="%1."/>
      <w:lvlJc w:val="left"/>
      <w:pPr>
        <w:tabs>
          <w:tab w:val="num" w:pos="360"/>
        </w:tabs>
        <w:ind w:left="360" w:hanging="360"/>
      </w:pPr>
    </w:lvl>
  </w:abstractNum>
  <w:abstractNum w:abstractNumId="60">
    <w:nsid w:val="731125F5"/>
    <w:multiLevelType w:val="singleLevel"/>
    <w:tmpl w:val="4E32241E"/>
    <w:lvl w:ilvl="0">
      <w:numFmt w:val="none"/>
      <w:pStyle w:val="63"/>
      <w:lvlText w:val=""/>
      <w:lvlJc w:val="left"/>
      <w:pPr>
        <w:tabs>
          <w:tab w:val="num" w:pos="360"/>
        </w:tabs>
      </w:pPr>
    </w:lvl>
  </w:abstractNum>
  <w:abstractNum w:abstractNumId="61">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51"/>
  </w:num>
  <w:num w:numId="39">
    <w:abstractNumId w:val="50"/>
  </w:num>
  <w:num w:numId="40">
    <w:abstractNumId w:val="53"/>
  </w:num>
  <w:num w:numId="41">
    <w:abstractNumId w:val="47"/>
  </w:num>
  <w:num w:numId="42">
    <w:abstractNumId w:val="39"/>
  </w:num>
  <w:num w:numId="43">
    <w:abstractNumId w:val="61"/>
  </w:num>
  <w:num w:numId="44">
    <w:abstractNumId w:val="56"/>
  </w:num>
  <w:num w:numId="45">
    <w:abstractNumId w:val="63"/>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2"/>
  </w:num>
  <w:num w:numId="52">
    <w:abstractNumId w:val="55"/>
  </w:num>
  <w:num w:numId="53">
    <w:abstractNumId w:val="60"/>
    <w:lvlOverride w:ilvl="0">
      <w:startOverride w:val="1"/>
    </w:lvlOverride>
  </w:num>
  <w:num w:numId="54">
    <w:abstractNumId w:val="54"/>
  </w:num>
  <w:num w:numId="55">
    <w:abstractNumId w:val="36"/>
  </w:num>
  <w:num w:numId="56">
    <w:abstractNumId w:val="40"/>
  </w:num>
  <w:num w:numId="57">
    <w:abstractNumId w:val="48"/>
  </w:num>
  <w:num w:numId="58">
    <w:abstractNumId w:val="46"/>
  </w:num>
  <w:num w:numId="59">
    <w:abstractNumId w:val="57"/>
  </w:num>
  <w:num w:numId="60">
    <w:abstractNumId w:val="45"/>
  </w:num>
  <w:num w:numId="61">
    <w:abstractNumId w:val="49"/>
  </w:num>
  <w:num w:numId="62">
    <w:abstractNumId w:val="58"/>
  </w:num>
  <w:num w:numId="63">
    <w:abstractNumId w:val="59"/>
  </w:num>
  <w:num w:numId="64">
    <w:abstractNumId w:val="4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4B5A"/>
    <w:rsid w:val="00007646"/>
    <w:rsid w:val="00012C85"/>
    <w:rsid w:val="00013A8B"/>
    <w:rsid w:val="000274D1"/>
    <w:rsid w:val="000330F5"/>
    <w:rsid w:val="00037E2C"/>
    <w:rsid w:val="000438AA"/>
    <w:rsid w:val="000451C4"/>
    <w:rsid w:val="00046EF6"/>
    <w:rsid w:val="00051685"/>
    <w:rsid w:val="00051715"/>
    <w:rsid w:val="00052039"/>
    <w:rsid w:val="00055B88"/>
    <w:rsid w:val="000561E5"/>
    <w:rsid w:val="0006090C"/>
    <w:rsid w:val="00063DA1"/>
    <w:rsid w:val="00074ED5"/>
    <w:rsid w:val="000772E4"/>
    <w:rsid w:val="00084B44"/>
    <w:rsid w:val="00084FA5"/>
    <w:rsid w:val="0008526A"/>
    <w:rsid w:val="000879C3"/>
    <w:rsid w:val="00090484"/>
    <w:rsid w:val="00097F3D"/>
    <w:rsid w:val="000A0165"/>
    <w:rsid w:val="000A0BF4"/>
    <w:rsid w:val="000A21E9"/>
    <w:rsid w:val="000A2FFD"/>
    <w:rsid w:val="000B2A00"/>
    <w:rsid w:val="000B615D"/>
    <w:rsid w:val="000B7B2F"/>
    <w:rsid w:val="000C423F"/>
    <w:rsid w:val="000C5796"/>
    <w:rsid w:val="000C72EA"/>
    <w:rsid w:val="000D365F"/>
    <w:rsid w:val="000D4156"/>
    <w:rsid w:val="000E041C"/>
    <w:rsid w:val="000E1013"/>
    <w:rsid w:val="000E1517"/>
    <w:rsid w:val="000E337E"/>
    <w:rsid w:val="000E6014"/>
    <w:rsid w:val="000E6102"/>
    <w:rsid w:val="000E6897"/>
    <w:rsid w:val="000F484B"/>
    <w:rsid w:val="000F4FE5"/>
    <w:rsid w:val="000F672C"/>
    <w:rsid w:val="00102E22"/>
    <w:rsid w:val="001034E8"/>
    <w:rsid w:val="00104351"/>
    <w:rsid w:val="00111EE0"/>
    <w:rsid w:val="00114A09"/>
    <w:rsid w:val="00116DBB"/>
    <w:rsid w:val="00123DCD"/>
    <w:rsid w:val="00131AA8"/>
    <w:rsid w:val="001350FA"/>
    <w:rsid w:val="001407E0"/>
    <w:rsid w:val="001431EC"/>
    <w:rsid w:val="00143253"/>
    <w:rsid w:val="00144341"/>
    <w:rsid w:val="00147188"/>
    <w:rsid w:val="00150B9F"/>
    <w:rsid w:val="0015206F"/>
    <w:rsid w:val="00152934"/>
    <w:rsid w:val="00157147"/>
    <w:rsid w:val="001572C1"/>
    <w:rsid w:val="001575AD"/>
    <w:rsid w:val="001603D4"/>
    <w:rsid w:val="00162046"/>
    <w:rsid w:val="00162A81"/>
    <w:rsid w:val="00162B20"/>
    <w:rsid w:val="001670E3"/>
    <w:rsid w:val="0016718E"/>
    <w:rsid w:val="00167715"/>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B5788"/>
    <w:rsid w:val="002D2736"/>
    <w:rsid w:val="002E0AC8"/>
    <w:rsid w:val="002E0CBE"/>
    <w:rsid w:val="002F05A1"/>
    <w:rsid w:val="002F1CCC"/>
    <w:rsid w:val="002F365F"/>
    <w:rsid w:val="002F3E19"/>
    <w:rsid w:val="002F3EAC"/>
    <w:rsid w:val="002F57BC"/>
    <w:rsid w:val="0030185F"/>
    <w:rsid w:val="00303E9F"/>
    <w:rsid w:val="00311FF2"/>
    <w:rsid w:val="003132EE"/>
    <w:rsid w:val="00313738"/>
    <w:rsid w:val="00324C1B"/>
    <w:rsid w:val="00325BFB"/>
    <w:rsid w:val="003346C1"/>
    <w:rsid w:val="00334F38"/>
    <w:rsid w:val="0034015E"/>
    <w:rsid w:val="00340E92"/>
    <w:rsid w:val="0034484C"/>
    <w:rsid w:val="00345C40"/>
    <w:rsid w:val="0035118B"/>
    <w:rsid w:val="00354107"/>
    <w:rsid w:val="00362AFF"/>
    <w:rsid w:val="003715CE"/>
    <w:rsid w:val="00375E4D"/>
    <w:rsid w:val="00377313"/>
    <w:rsid w:val="00377885"/>
    <w:rsid w:val="0038209E"/>
    <w:rsid w:val="003869BF"/>
    <w:rsid w:val="00391697"/>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5A5D"/>
    <w:rsid w:val="004E5CE2"/>
    <w:rsid w:val="004E6220"/>
    <w:rsid w:val="004E7ADF"/>
    <w:rsid w:val="004F0E5C"/>
    <w:rsid w:val="004F5D22"/>
    <w:rsid w:val="00500D0D"/>
    <w:rsid w:val="00503D7B"/>
    <w:rsid w:val="00504C41"/>
    <w:rsid w:val="005104CB"/>
    <w:rsid w:val="00520693"/>
    <w:rsid w:val="00524D1A"/>
    <w:rsid w:val="00526109"/>
    <w:rsid w:val="00532208"/>
    <w:rsid w:val="00534E76"/>
    <w:rsid w:val="00535EA5"/>
    <w:rsid w:val="00536126"/>
    <w:rsid w:val="00540A7D"/>
    <w:rsid w:val="005447DF"/>
    <w:rsid w:val="00547108"/>
    <w:rsid w:val="0055353A"/>
    <w:rsid w:val="00553638"/>
    <w:rsid w:val="00553C54"/>
    <w:rsid w:val="005540F3"/>
    <w:rsid w:val="00556144"/>
    <w:rsid w:val="00557A4B"/>
    <w:rsid w:val="005652B0"/>
    <w:rsid w:val="00575C6C"/>
    <w:rsid w:val="0058036D"/>
    <w:rsid w:val="005803EE"/>
    <w:rsid w:val="00587966"/>
    <w:rsid w:val="00591858"/>
    <w:rsid w:val="005941E6"/>
    <w:rsid w:val="00597FB2"/>
    <w:rsid w:val="005A1916"/>
    <w:rsid w:val="005A2875"/>
    <w:rsid w:val="005A4566"/>
    <w:rsid w:val="005A4EFD"/>
    <w:rsid w:val="005B1513"/>
    <w:rsid w:val="005C5E4E"/>
    <w:rsid w:val="005D1401"/>
    <w:rsid w:val="005D45A7"/>
    <w:rsid w:val="005D5E2E"/>
    <w:rsid w:val="005E0E5D"/>
    <w:rsid w:val="005E518F"/>
    <w:rsid w:val="005E7B19"/>
    <w:rsid w:val="005F6773"/>
    <w:rsid w:val="00602076"/>
    <w:rsid w:val="00602523"/>
    <w:rsid w:val="00602B0A"/>
    <w:rsid w:val="00621992"/>
    <w:rsid w:val="00640B71"/>
    <w:rsid w:val="00641AA3"/>
    <w:rsid w:val="006509F1"/>
    <w:rsid w:val="006518F7"/>
    <w:rsid w:val="006609BC"/>
    <w:rsid w:val="006623A8"/>
    <w:rsid w:val="00663A9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B1F7B"/>
    <w:rsid w:val="006C3339"/>
    <w:rsid w:val="006C71EE"/>
    <w:rsid w:val="006D4611"/>
    <w:rsid w:val="006D659E"/>
    <w:rsid w:val="006E30D2"/>
    <w:rsid w:val="006E3F64"/>
    <w:rsid w:val="006E5AAE"/>
    <w:rsid w:val="006F12A0"/>
    <w:rsid w:val="006F2E70"/>
    <w:rsid w:val="006F643D"/>
    <w:rsid w:val="00700395"/>
    <w:rsid w:val="00712080"/>
    <w:rsid w:val="0071283D"/>
    <w:rsid w:val="00713852"/>
    <w:rsid w:val="00713AC2"/>
    <w:rsid w:val="00714B1F"/>
    <w:rsid w:val="007168E0"/>
    <w:rsid w:val="00720D34"/>
    <w:rsid w:val="00723BA4"/>
    <w:rsid w:val="00724348"/>
    <w:rsid w:val="00726B00"/>
    <w:rsid w:val="00727B28"/>
    <w:rsid w:val="0073346D"/>
    <w:rsid w:val="00737725"/>
    <w:rsid w:val="00746BFE"/>
    <w:rsid w:val="00751815"/>
    <w:rsid w:val="00752F3E"/>
    <w:rsid w:val="007537A4"/>
    <w:rsid w:val="00764069"/>
    <w:rsid w:val="00770399"/>
    <w:rsid w:val="007720C7"/>
    <w:rsid w:val="00780516"/>
    <w:rsid w:val="0078121E"/>
    <w:rsid w:val="00783C79"/>
    <w:rsid w:val="007A1604"/>
    <w:rsid w:val="007A29A5"/>
    <w:rsid w:val="007A353A"/>
    <w:rsid w:val="007A3A4A"/>
    <w:rsid w:val="007A67A6"/>
    <w:rsid w:val="007B7773"/>
    <w:rsid w:val="007C0B1D"/>
    <w:rsid w:val="007C7F73"/>
    <w:rsid w:val="007C7FBC"/>
    <w:rsid w:val="007E0CA1"/>
    <w:rsid w:val="007E62A1"/>
    <w:rsid w:val="007F1105"/>
    <w:rsid w:val="007F1B9B"/>
    <w:rsid w:val="007F20AF"/>
    <w:rsid w:val="00802FF7"/>
    <w:rsid w:val="00803975"/>
    <w:rsid w:val="008107D7"/>
    <w:rsid w:val="008144FE"/>
    <w:rsid w:val="0081596F"/>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1509"/>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7BD6"/>
    <w:rsid w:val="008E19D3"/>
    <w:rsid w:val="008E3836"/>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3AEB"/>
    <w:rsid w:val="00937EA6"/>
    <w:rsid w:val="00941BB0"/>
    <w:rsid w:val="009521D2"/>
    <w:rsid w:val="00954B00"/>
    <w:rsid w:val="00960DE5"/>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B7A04"/>
    <w:rsid w:val="009C2C71"/>
    <w:rsid w:val="009C6ED3"/>
    <w:rsid w:val="009D54B5"/>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1AE9"/>
    <w:rsid w:val="00A7566D"/>
    <w:rsid w:val="00A7773F"/>
    <w:rsid w:val="00A77C97"/>
    <w:rsid w:val="00A8058E"/>
    <w:rsid w:val="00A80CD0"/>
    <w:rsid w:val="00A80CFC"/>
    <w:rsid w:val="00A812BE"/>
    <w:rsid w:val="00A86215"/>
    <w:rsid w:val="00A87668"/>
    <w:rsid w:val="00A92492"/>
    <w:rsid w:val="00A96A3C"/>
    <w:rsid w:val="00A96F0C"/>
    <w:rsid w:val="00AA1966"/>
    <w:rsid w:val="00AA30CB"/>
    <w:rsid w:val="00AB1DE1"/>
    <w:rsid w:val="00AC0302"/>
    <w:rsid w:val="00AC5CFA"/>
    <w:rsid w:val="00AC631C"/>
    <w:rsid w:val="00AD10B9"/>
    <w:rsid w:val="00AE503D"/>
    <w:rsid w:val="00AF11F1"/>
    <w:rsid w:val="00AF68F4"/>
    <w:rsid w:val="00B0056C"/>
    <w:rsid w:val="00B04EC4"/>
    <w:rsid w:val="00B066F8"/>
    <w:rsid w:val="00B1230A"/>
    <w:rsid w:val="00B14BFC"/>
    <w:rsid w:val="00B22436"/>
    <w:rsid w:val="00B24C1D"/>
    <w:rsid w:val="00B24CBA"/>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135F"/>
    <w:rsid w:val="00C176C3"/>
    <w:rsid w:val="00C205B0"/>
    <w:rsid w:val="00C20DA6"/>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4CBE"/>
    <w:rsid w:val="00C905C9"/>
    <w:rsid w:val="00C91A96"/>
    <w:rsid w:val="00C9272C"/>
    <w:rsid w:val="00C938AE"/>
    <w:rsid w:val="00C947C4"/>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205F"/>
    <w:rsid w:val="00DB7BA8"/>
    <w:rsid w:val="00DB7D7C"/>
    <w:rsid w:val="00DC2C8A"/>
    <w:rsid w:val="00DC7523"/>
    <w:rsid w:val="00DD3B39"/>
    <w:rsid w:val="00DD4381"/>
    <w:rsid w:val="00DD4EAD"/>
    <w:rsid w:val="00DE0F81"/>
    <w:rsid w:val="00DF06A7"/>
    <w:rsid w:val="00DF17B5"/>
    <w:rsid w:val="00DF5114"/>
    <w:rsid w:val="00E009B0"/>
    <w:rsid w:val="00E038F8"/>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5936"/>
    <w:rsid w:val="00E9156F"/>
    <w:rsid w:val="00E9259D"/>
    <w:rsid w:val="00E93DB6"/>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48F2"/>
    <w:rsid w:val="00F04B89"/>
    <w:rsid w:val="00F06EA3"/>
    <w:rsid w:val="00F133EE"/>
    <w:rsid w:val="00F14A31"/>
    <w:rsid w:val="00F173D9"/>
    <w:rsid w:val="00F1752D"/>
    <w:rsid w:val="00F23996"/>
    <w:rsid w:val="00F23BAD"/>
    <w:rsid w:val="00F24C48"/>
    <w:rsid w:val="00F30E24"/>
    <w:rsid w:val="00F3718D"/>
    <w:rsid w:val="00F43D7B"/>
    <w:rsid w:val="00F46161"/>
    <w:rsid w:val="00F46910"/>
    <w:rsid w:val="00F4792C"/>
    <w:rsid w:val="00F53C9A"/>
    <w:rsid w:val="00F54237"/>
    <w:rsid w:val="00F57414"/>
    <w:rsid w:val="00F64CC5"/>
    <w:rsid w:val="00F666B0"/>
    <w:rsid w:val="00F67CC0"/>
    <w:rsid w:val="00F72146"/>
    <w:rsid w:val="00F80484"/>
    <w:rsid w:val="00F83B6A"/>
    <w:rsid w:val="00F864E0"/>
    <w:rsid w:val="00F91991"/>
    <w:rsid w:val="00F94720"/>
    <w:rsid w:val="00F94ED3"/>
    <w:rsid w:val="00FA61D4"/>
    <w:rsid w:val="00FA6228"/>
    <w:rsid w:val="00FB4459"/>
    <w:rsid w:val="00FC3778"/>
    <w:rsid w:val="00FC3B19"/>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basedOn w:val="ab"/>
    <w:next w:val="ab"/>
    <w:qFormat/>
    <w:pPr>
      <w:keepNext/>
      <w:numPr>
        <w:numId w:val="1"/>
      </w:numPr>
      <w:spacing w:before="240" w:after="60"/>
      <w:outlineLvl w:val="0"/>
    </w:pPr>
    <w:rPr>
      <w:rFonts w:ascii="Mincho" w:hAnsi="Mincho"/>
      <w:b/>
      <w:bCs/>
      <w:kern w:val="1"/>
      <w:sz w:val="32"/>
      <w:szCs w:val="32"/>
    </w:rPr>
  </w:style>
  <w:style w:type="paragraph" w:styleId="2">
    <w:name w:val="heading 2"/>
    <w:basedOn w:val="ab"/>
    <w:next w:val="ab"/>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b"/>
    <w:link w:val="310"/>
    <w:qFormat/>
    <w:pPr>
      <w:numPr>
        <w:ilvl w:val="2"/>
      </w:numPr>
      <w:outlineLvl w:val="2"/>
    </w:pPr>
  </w:style>
  <w:style w:type="paragraph" w:styleId="4">
    <w:name w:val="heading 4"/>
    <w:aliases w:val="Заголовок 4 Знак Знак"/>
    <w:basedOn w:val="ab"/>
    <w:next w:val="ab"/>
    <w:qFormat/>
    <w:pPr>
      <w:keepNext/>
      <w:numPr>
        <w:ilvl w:val="3"/>
        <w:numId w:val="1"/>
      </w:numPr>
      <w:spacing w:line="360" w:lineRule="auto"/>
      <w:jc w:val="center"/>
      <w:outlineLvl w:val="3"/>
    </w:pPr>
    <w:rPr>
      <w:sz w:val="32"/>
      <w:szCs w:val="20"/>
    </w:rPr>
  </w:style>
  <w:style w:type="paragraph" w:styleId="5">
    <w:name w:val="heading 5"/>
    <w:basedOn w:val="ab"/>
    <w:next w:val="ab"/>
    <w:link w:val="510"/>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Знак6 Знак"/>
    <w:uiPriority w:val="99"/>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aliases w:val="Знак8 Знак"/>
    <w:uiPriority w:val="99"/>
    <w:rPr>
      <w:sz w:val="28"/>
      <w:szCs w:val="24"/>
    </w:rPr>
  </w:style>
  <w:style w:type="character" w:customStyle="1" w:styleId="af4">
    <w:name w:val="Нижний колонтитул Знак"/>
    <w:aliases w:val="Знак7 Знак"/>
    <w:uiPriority w:val="99"/>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uiPriority w:val="99"/>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aliases w:val=" Знак Знак,Знак4 Знак"/>
    <w:uiPriority w:val="99"/>
    <w:rPr>
      <w:rFonts w:ascii="Helvetica" w:hAnsi="Helvetica" w:cs="Helvetica"/>
      <w:sz w:val="16"/>
      <w:szCs w:val="16"/>
    </w:rPr>
  </w:style>
  <w:style w:type="character" w:customStyle="1" w:styleId="24">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uiPriority w:val="99"/>
    <w:rPr>
      <w:vertAlign w:val="superscript"/>
    </w:rPr>
  </w:style>
  <w:style w:type="character" w:customStyle="1" w:styleId="aff4">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uiPriority w:val="99"/>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link w:val="affffff0"/>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1">
    <w:name w:val="Приветствие Знак"/>
    <w:rPr>
      <w:sz w:val="24"/>
    </w:rPr>
  </w:style>
  <w:style w:type="character" w:customStyle="1" w:styleId="affffff2">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3">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4">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5">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a">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b">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c">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d">
    <w:name w:val="???????? ????? ??????"/>
    <w:rPr>
      <w:sz w:val="20"/>
      <w:szCs w:val="20"/>
    </w:rPr>
  </w:style>
  <w:style w:type="character" w:customStyle="1" w:styleId="1fb">
    <w:name w:val="???????? ????? ??????1"/>
    <w:rPr>
      <w:sz w:val="20"/>
      <w:szCs w:val="20"/>
    </w:rPr>
  </w:style>
  <w:style w:type="character" w:customStyle="1" w:styleId="affffffe">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0">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1">
    <w:name w:val="Обычный без проверки"/>
    <w:rPr>
      <w:i/>
      <w:sz w:val="24"/>
      <w:lang w:val="ru-RU"/>
    </w:rPr>
  </w:style>
  <w:style w:type="character" w:customStyle="1" w:styleId="afffffff2">
    <w:name w:val="Текст макроса Знак"/>
    <w:link w:val="afffffff3"/>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4">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5">
    <w:name w:val="Маркеры списка"/>
    <w:rPr>
      <w:rFonts w:ascii="TimesET" w:eastAsia="TimesET" w:hAnsi="TimesET" w:cs="TimesET"/>
    </w:rPr>
  </w:style>
  <w:style w:type="paragraph" w:customStyle="1" w:styleId="afffffff6">
    <w:name w:val="Заголовок"/>
    <w:next w:val="afffffff7"/>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7">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0"/>
    <w:uiPriority w:val="99"/>
    <w:pPr>
      <w:spacing w:after="120"/>
    </w:pPr>
    <w:rPr>
      <w:sz w:val="28"/>
    </w:rPr>
  </w:style>
  <w:style w:type="paragraph" w:styleId="afffffff8">
    <w:name w:val="List"/>
    <w:basedOn w:val="ab"/>
    <w:pPr>
      <w:tabs>
        <w:tab w:val="left" w:pos="644"/>
      </w:tabs>
      <w:spacing w:before="60" w:after="60"/>
      <w:ind w:left="624" w:hanging="340"/>
    </w:pPr>
    <w:rPr>
      <w:sz w:val="26"/>
    </w:rPr>
  </w:style>
  <w:style w:type="paragraph" w:customStyle="1" w:styleId="2fc">
    <w:name w:val="Название2"/>
    <w:basedOn w:val="ab"/>
    <w:pPr>
      <w:suppressLineNumbers/>
      <w:spacing w:before="120" w:after="120"/>
    </w:pPr>
    <w:rPr>
      <w:rFonts w:cs="Times New Roman CYR"/>
      <w:i/>
      <w:iCs/>
    </w:rPr>
  </w:style>
  <w:style w:type="paragraph" w:customStyle="1" w:styleId="2fd">
    <w:name w:val="Указатель2"/>
    <w:basedOn w:val="ab"/>
    <w:pPr>
      <w:suppressLineNumbers/>
    </w:pPr>
    <w:rPr>
      <w:rFonts w:cs="Times New Roman CYR"/>
    </w:rPr>
  </w:style>
  <w:style w:type="paragraph" w:styleId="1ff1">
    <w:name w:val="toc 1"/>
    <w:basedOn w:val="ab"/>
    <w:next w:val="ab"/>
    <w:pPr>
      <w:tabs>
        <w:tab w:val="left" w:pos="960"/>
        <w:tab w:val="left" w:pos="1276"/>
        <w:tab w:val="right" w:leader="dot" w:pos="9639"/>
      </w:tabs>
      <w:spacing w:before="120" w:after="120"/>
    </w:pPr>
    <w:rPr>
      <w:b/>
      <w:caps/>
      <w:szCs w:val="20"/>
    </w:rPr>
  </w:style>
  <w:style w:type="paragraph" w:styleId="afffffff9">
    <w:name w:val="footnote text"/>
    <w:basedOn w:val="ab"/>
    <w:pPr>
      <w:spacing w:line="240" w:lineRule="atLeast"/>
      <w:jc w:val="both"/>
    </w:pPr>
  </w:style>
  <w:style w:type="paragraph" w:styleId="afffffffa">
    <w:name w:val="header"/>
    <w:basedOn w:val="ab"/>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b">
    <w:name w:val="Title"/>
    <w:aliases w:val="Знак1 Знак Знак Знак Знак Знак Знак Знак Знак"/>
    <w:basedOn w:val="ab"/>
    <w:next w:val="afffffffc"/>
    <w:qFormat/>
    <w:pPr>
      <w:spacing w:line="360" w:lineRule="auto"/>
      <w:jc w:val="center"/>
    </w:pPr>
    <w:rPr>
      <w:caps/>
      <w:sz w:val="32"/>
      <w:szCs w:val="20"/>
    </w:rPr>
  </w:style>
  <w:style w:type="paragraph" w:styleId="afffffffc">
    <w:name w:val="Subtitle"/>
    <w:basedOn w:val="ab"/>
    <w:next w:val="afffffff7"/>
    <w:qFormat/>
    <w:pPr>
      <w:widowControl w:val="0"/>
      <w:jc w:val="center"/>
    </w:pPr>
    <w:rPr>
      <w:rFonts w:ascii="OpenSymbol" w:hAnsi="OpenSymbol" w:cs="OpenSymbol"/>
      <w:b/>
      <w:sz w:val="20"/>
      <w:szCs w:val="20"/>
    </w:rPr>
  </w:style>
  <w:style w:type="paragraph" w:styleId="afffffffd">
    <w:name w:val="footer"/>
    <w:basedOn w:val="ab"/>
    <w:uiPriority w:val="99"/>
    <w:pPr>
      <w:tabs>
        <w:tab w:val="center" w:pos="4677"/>
        <w:tab w:val="right" w:pos="9355"/>
      </w:tabs>
    </w:pPr>
  </w:style>
  <w:style w:type="paragraph" w:styleId="afffffffe">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
    <w:pPr>
      <w:widowControl w:val="0"/>
      <w:spacing w:line="360" w:lineRule="auto"/>
    </w:pPr>
    <w:rPr>
      <w:sz w:val="18"/>
      <w:szCs w:val="20"/>
      <w:lang w:val="en-US"/>
    </w:rPr>
  </w:style>
  <w:style w:type="paragraph" w:customStyle="1" w:styleId="affffffff0">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1">
    <w:name w:val="Название таблицы"/>
    <w:basedOn w:val="afffffffe"/>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2">
    <w:name w:val="Стандарт"/>
    <w:basedOn w:val="ab"/>
    <w:pPr>
      <w:spacing w:line="312" w:lineRule="auto"/>
      <w:ind w:firstLine="720"/>
      <w:jc w:val="both"/>
    </w:pPr>
    <w:rPr>
      <w:sz w:val="26"/>
      <w:szCs w:val="20"/>
    </w:rPr>
  </w:style>
  <w:style w:type="paragraph" w:customStyle="1" w:styleId="2fe">
    <w:name w:val="Название объекта2"/>
    <w:basedOn w:val="ab"/>
    <w:next w:val="ab"/>
    <w:pPr>
      <w:widowControl w:val="0"/>
      <w:jc w:val="right"/>
    </w:pPr>
    <w:rPr>
      <w:b/>
      <w:szCs w:val="20"/>
    </w:rPr>
  </w:style>
  <w:style w:type="paragraph" w:customStyle="1" w:styleId="affffffff3">
    <w:name w:val="Монография"/>
    <w:basedOn w:val="afffffff7"/>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4">
    <w:name w:val="Normal (Web)"/>
    <w:aliases w:val="Обычный (веб) Знак1,Обычный (веб) Знак Знак,Обычный (веб) Знак"/>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pPr>
      <w:widowControl w:val="0"/>
      <w:tabs>
        <w:tab w:val="right" w:leader="dot" w:pos="9061"/>
      </w:tabs>
      <w:spacing w:line="360" w:lineRule="auto"/>
      <w:ind w:left="278" w:firstLine="567"/>
    </w:pPr>
    <w:rPr>
      <w:sz w:val="28"/>
      <w:szCs w:val="20"/>
    </w:rPr>
  </w:style>
  <w:style w:type="paragraph" w:styleId="2ff">
    <w:name w:val="toc 2"/>
    <w:basedOn w:val="ab"/>
    <w:next w:val="ab"/>
    <w:pPr>
      <w:widowControl w:val="0"/>
      <w:tabs>
        <w:tab w:val="right" w:leader="dot" w:pos="9072"/>
      </w:tabs>
      <w:spacing w:before="40" w:after="40"/>
      <w:ind w:left="278" w:right="567" w:firstLine="6"/>
    </w:pPr>
    <w:rPr>
      <w:sz w:val="28"/>
      <w:szCs w:val="20"/>
    </w:rPr>
  </w:style>
  <w:style w:type="paragraph" w:customStyle="1" w:styleId="2ff0">
    <w:name w:val="Текст2"/>
    <w:basedOn w:val="ab"/>
    <w:rPr>
      <w:rFonts w:ascii="ISOCPEUR" w:hAnsi="ISOCPEUR" w:cs="ISOCPEUR"/>
      <w:sz w:val="20"/>
      <w:szCs w:val="20"/>
    </w:rPr>
  </w:style>
  <w:style w:type="paragraph" w:customStyle="1" w:styleId="1ff4">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5">
    <w:name w:val="TOC Heading"/>
    <w:basedOn w:val="1"/>
    <w:next w:val="ab"/>
    <w:qFormat/>
    <w:pPr>
      <w:widowControl w:val="0"/>
      <w:numPr>
        <w:numId w:val="0"/>
      </w:numPr>
      <w:spacing w:line="360" w:lineRule="auto"/>
      <w:ind w:firstLine="567"/>
      <w:jc w:val="both"/>
    </w:pPr>
  </w:style>
  <w:style w:type="paragraph" w:customStyle="1" w:styleId="2ff1">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6">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7">
    <w:name w:val="Balloon Text"/>
    <w:aliases w:val=" Знак"/>
    <w:basedOn w:val="ab"/>
    <w:uiPriority w:val="99"/>
    <w:pPr>
      <w:widowControl w:val="0"/>
      <w:ind w:firstLine="567"/>
      <w:jc w:val="both"/>
    </w:pPr>
    <w:rPr>
      <w:rFonts w:ascii="Helvetica" w:hAnsi="Helvetica" w:cs="Helvetica"/>
      <w:sz w:val="16"/>
      <w:szCs w:val="16"/>
    </w:rPr>
  </w:style>
  <w:style w:type="paragraph" w:styleId="affffffff8">
    <w:name w:val="Bibliography"/>
    <w:basedOn w:val="ab"/>
    <w:next w:val="ab"/>
    <w:pPr>
      <w:widowControl w:val="0"/>
      <w:spacing w:line="360" w:lineRule="auto"/>
      <w:ind w:firstLine="567"/>
      <w:jc w:val="both"/>
    </w:pPr>
    <w:rPr>
      <w:sz w:val="28"/>
      <w:szCs w:val="20"/>
    </w:rPr>
  </w:style>
  <w:style w:type="paragraph" w:styleId="affffffff9">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b"/>
    <w:rPr>
      <w:sz w:val="20"/>
      <w:szCs w:val="20"/>
    </w:rPr>
  </w:style>
  <w:style w:type="paragraph" w:styleId="affffffffa">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b">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c">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d">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e">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0">
    <w:name w:val="текст"/>
    <w:basedOn w:val="ab"/>
    <w:pPr>
      <w:spacing w:line="360" w:lineRule="auto"/>
      <w:ind w:firstLine="709"/>
      <w:jc w:val="both"/>
    </w:pPr>
    <w:rPr>
      <w:sz w:val="28"/>
      <w:szCs w:val="20"/>
    </w:rPr>
  </w:style>
  <w:style w:type="paragraph" w:customStyle="1" w:styleId="afffffffff1">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1"/>
  </w:style>
  <w:style w:type="paragraph" w:customStyle="1" w:styleId="afffffffff2">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1"/>
    <w:pPr>
      <w:ind w:left="284"/>
    </w:pPr>
    <w:rPr>
      <w:szCs w:val="20"/>
    </w:rPr>
  </w:style>
  <w:style w:type="paragraph" w:customStyle="1" w:styleId="afffffffff3">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3"/>
    <w:pPr>
      <w:jc w:val="both"/>
    </w:pPr>
    <w:rPr>
      <w:szCs w:val="20"/>
    </w:rPr>
  </w:style>
  <w:style w:type="paragraph" w:customStyle="1" w:styleId="afffffffff4">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5">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6">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7">
    <w:name w:val="ПодписьРис"/>
    <w:basedOn w:val="ab"/>
    <w:pPr>
      <w:widowControl w:val="0"/>
      <w:autoSpaceDE w:val="0"/>
      <w:spacing w:before="120" w:after="240" w:line="288" w:lineRule="auto"/>
      <w:jc w:val="center"/>
    </w:pPr>
    <w:rPr>
      <w:sz w:val="28"/>
      <w:szCs w:val="26"/>
    </w:rPr>
  </w:style>
  <w:style w:type="paragraph" w:customStyle="1" w:styleId="afffffffff8">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4"/>
  </w:style>
  <w:style w:type="paragraph" w:customStyle="1" w:styleId="146">
    <w:name w:val="Стиль ТаблицаЗаголовок + 14 пт По ширине"/>
    <w:basedOn w:val="afffffffff4"/>
    <w:pPr>
      <w:jc w:val="both"/>
    </w:pPr>
    <w:rPr>
      <w:szCs w:val="20"/>
    </w:rPr>
  </w:style>
  <w:style w:type="paragraph" w:customStyle="1" w:styleId="afffffffff9">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b"/>
    <w:next w:val="ab"/>
    <w:pPr>
      <w:ind w:left="720"/>
    </w:pPr>
  </w:style>
  <w:style w:type="paragraph" w:customStyle="1" w:styleId="1ff8">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4"/>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a">
    <w:name w:val="No Spacing"/>
    <w:qFormat/>
    <w:pPr>
      <w:suppressAutoHyphens/>
    </w:pPr>
    <w:rPr>
      <w:rFonts w:ascii="IzhTitl" w:eastAsia="Garamond" w:hAnsi="IzhTitl" w:cs="IzhTitl"/>
      <w:sz w:val="22"/>
      <w:szCs w:val="22"/>
      <w:lang w:eastAsia="ar-SA"/>
    </w:rPr>
  </w:style>
  <w:style w:type="paragraph" w:customStyle="1" w:styleId="afffffffffb">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b">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c">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c">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d">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e">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f">
    <w:name w:val="Диссертация"/>
    <w:basedOn w:val="ab"/>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e">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0">
    <w:name w:val="Таблица"/>
    <w:basedOn w:val="ab"/>
    <w:pPr>
      <w:keepNext/>
      <w:spacing w:before="160" w:after="120"/>
      <w:ind w:left="964" w:hanging="964"/>
    </w:pPr>
    <w:rPr>
      <w:rFonts w:eastAsia="Impact"/>
      <w:sz w:val="18"/>
    </w:rPr>
  </w:style>
  <w:style w:type="paragraph" w:customStyle="1" w:styleId="affffffffff1">
    <w:name w:val="Обычный вправо"/>
    <w:basedOn w:val="ab"/>
    <w:pPr>
      <w:jc w:val="right"/>
    </w:pPr>
    <w:rPr>
      <w:rFonts w:eastAsia="Impact"/>
      <w:sz w:val="20"/>
      <w:szCs w:val="20"/>
    </w:rPr>
  </w:style>
  <w:style w:type="paragraph" w:customStyle="1" w:styleId="affffffffff2">
    <w:name w:val="Специальность"/>
    <w:basedOn w:val="ab"/>
    <w:pPr>
      <w:jc w:val="center"/>
    </w:pPr>
    <w:rPr>
      <w:rFonts w:eastAsia="Impact"/>
      <w:sz w:val="20"/>
    </w:rPr>
  </w:style>
  <w:style w:type="paragraph" w:customStyle="1" w:styleId="affffffffff3">
    <w:name w:val="Кафедра"/>
    <w:basedOn w:val="affffffffff2"/>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4">
    <w:name w:val="Обычный без отступа"/>
    <w:basedOn w:val="ab"/>
    <w:pPr>
      <w:jc w:val="both"/>
    </w:pPr>
    <w:rPr>
      <w:rFonts w:eastAsia="Impact"/>
      <w:sz w:val="20"/>
      <w:szCs w:val="20"/>
    </w:rPr>
  </w:style>
  <w:style w:type="paragraph" w:customStyle="1" w:styleId="affffffffff5">
    <w:name w:val="Ученый секретарь"/>
    <w:basedOn w:val="affffffffff4"/>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
    <w:name w:val="Абзац списка1"/>
    <w:basedOn w:val="ab"/>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6">
    <w:name w:val="Диплом"/>
    <w:basedOn w:val="ab"/>
    <w:pPr>
      <w:spacing w:line="360" w:lineRule="auto"/>
      <w:ind w:firstLine="709"/>
      <w:jc w:val="both"/>
    </w:pPr>
    <w:rPr>
      <w:sz w:val="28"/>
      <w:szCs w:val="28"/>
    </w:rPr>
  </w:style>
  <w:style w:type="paragraph" w:customStyle="1" w:styleId="affffffffff7">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b"/>
    <w:pPr>
      <w:spacing w:before="120" w:after="120"/>
      <w:jc w:val="center"/>
    </w:pPr>
    <w:rPr>
      <w:rFonts w:ascii="Helvetica" w:hAnsi="Helvetica" w:cs="Helvetica"/>
      <w:b/>
      <w:sz w:val="32"/>
      <w:szCs w:val="28"/>
    </w:rPr>
  </w:style>
  <w:style w:type="paragraph" w:customStyle="1" w:styleId="affffffffff8">
    <w:name w:val="Тема"/>
    <w:basedOn w:val="ab"/>
    <w:next w:val="ab"/>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b"/>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9">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5">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
    <w:name w:val="Знак4 Знак Знак"/>
    <w:basedOn w:val="ab"/>
    <w:rPr>
      <w:rFonts w:ascii="MS Reference Specialty" w:hAnsi="MS Reference Specialty" w:cs="MS Reference Specialty"/>
      <w:sz w:val="20"/>
      <w:szCs w:val="20"/>
      <w:lang w:val="en-US"/>
    </w:rPr>
  </w:style>
  <w:style w:type="paragraph" w:customStyle="1" w:styleId="2ffa">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b"/>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b">
    <w:name w:val="#Основной Стиль"/>
    <w:basedOn w:val="ab"/>
    <w:pPr>
      <w:spacing w:line="360" w:lineRule="auto"/>
      <w:ind w:firstLine="720"/>
      <w:jc w:val="both"/>
    </w:pPr>
    <w:rPr>
      <w:sz w:val="28"/>
      <w:szCs w:val="20"/>
    </w:rPr>
  </w:style>
  <w:style w:type="paragraph" w:customStyle="1" w:styleId="1fff4">
    <w:name w:val="Красная строка1"/>
    <w:basedOn w:val="afffffff7"/>
    <w:pPr>
      <w:ind w:firstLine="210"/>
    </w:pPr>
    <w:rPr>
      <w:sz w:val="24"/>
    </w:rPr>
  </w:style>
  <w:style w:type="paragraph" w:customStyle="1" w:styleId="1fff5">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b"/>
    <w:pPr>
      <w:spacing w:after="240" w:line="360" w:lineRule="auto"/>
      <w:jc w:val="center"/>
    </w:pPr>
    <w:rPr>
      <w:b/>
      <w:sz w:val="32"/>
    </w:rPr>
  </w:style>
  <w:style w:type="paragraph" w:customStyle="1" w:styleId="affffffffffc">
    <w:name w:val="Содержимое таблицы"/>
    <w:basedOn w:val="ab"/>
    <w:pPr>
      <w:suppressLineNumbers/>
    </w:pPr>
    <w:rPr>
      <w:sz w:val="20"/>
      <w:szCs w:val="20"/>
    </w:rPr>
  </w:style>
  <w:style w:type="paragraph" w:customStyle="1" w:styleId="affffffffffd">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e">
    <w:name w:val="Текст в заданном формате"/>
    <w:basedOn w:val="ab"/>
    <w:pPr>
      <w:widowControl w:val="0"/>
    </w:pPr>
    <w:rPr>
      <w:rFonts w:ascii="ISOCPEUR" w:eastAsia="ISOCPEUR" w:hAnsi="ISOCPEUR" w:cs="ISOCPEUR"/>
      <w:sz w:val="20"/>
      <w:szCs w:val="20"/>
    </w:rPr>
  </w:style>
  <w:style w:type="paragraph" w:customStyle="1" w:styleId="1fff6">
    <w:name w:val="Нумерованный список 1"/>
    <w:basedOn w:val="afffffff7"/>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7"/>
    <w:pPr>
      <w:tabs>
        <w:tab w:val="left" w:pos="360"/>
      </w:tabs>
      <w:spacing w:after="0" w:line="360" w:lineRule="auto"/>
      <w:ind w:left="360" w:hanging="360"/>
      <w:jc w:val="both"/>
    </w:pPr>
    <w:rPr>
      <w:sz w:val="24"/>
      <w:szCs w:val="20"/>
    </w:rPr>
  </w:style>
  <w:style w:type="paragraph" w:customStyle="1" w:styleId="1fff8">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b"/>
    <w:pPr>
      <w:spacing w:after="120"/>
    </w:pPr>
    <w:rPr>
      <w:rFonts w:ascii="MS Reference Specialty" w:hAnsi="MS Reference Specialty" w:cs="MS Reference Specialty"/>
      <w:b/>
      <w:bCs/>
    </w:rPr>
  </w:style>
  <w:style w:type="paragraph" w:customStyle="1" w:styleId="-5">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0">
    <w:name w:val="Текст таблицы"/>
    <w:basedOn w:val="ab"/>
    <w:pPr>
      <w:spacing w:line="360" w:lineRule="auto"/>
      <w:jc w:val="both"/>
    </w:pPr>
    <w:rPr>
      <w:rFonts w:ascii="ISOCPEUR" w:hAnsi="ISOCPEUR" w:cs="ISOCPEUR"/>
      <w:bCs/>
      <w:sz w:val="16"/>
    </w:rPr>
  </w:style>
  <w:style w:type="paragraph" w:customStyle="1" w:styleId="afffffffffff1">
    <w:name w:val="Текст таблицы центр"/>
    <w:basedOn w:val="afffffffffff0"/>
    <w:pPr>
      <w:jc w:val="center"/>
    </w:pPr>
  </w:style>
  <w:style w:type="paragraph" w:customStyle="1" w:styleId="afffffffffff2">
    <w:name w:val="Заголовок рисунка"/>
    <w:basedOn w:val="affffffffffd"/>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3">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4">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5">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6">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c">
    <w:name w:val="Обычный (веб)1"/>
    <w:basedOn w:val="ab"/>
    <w:pPr>
      <w:spacing w:after="280" w:line="312" w:lineRule="atLeast"/>
    </w:pPr>
  </w:style>
  <w:style w:type="paragraph" w:customStyle="1" w:styleId="afffffffffff7">
    <w:name w:val="Обычный текст"/>
    <w:basedOn w:val="ab"/>
    <w:pPr>
      <w:ind w:firstLine="454"/>
      <w:jc w:val="both"/>
    </w:pPr>
    <w:rPr>
      <w:szCs w:val="20"/>
    </w:rPr>
  </w:style>
  <w:style w:type="paragraph" w:customStyle="1" w:styleId="afffffffffff8">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9">
    <w:name w:val="Норм без абзаца"/>
    <w:basedOn w:val="ab"/>
    <w:pPr>
      <w:jc w:val="both"/>
    </w:pPr>
    <w:rPr>
      <w:rFonts w:ascii="UkrainianPeterburg" w:hAnsi="UkrainianPeterburg" w:cs="UkrainianPeterburg"/>
      <w:sz w:val="16"/>
      <w:szCs w:val="16"/>
    </w:rPr>
  </w:style>
  <w:style w:type="paragraph" w:customStyle="1" w:styleId="afffffffffffa">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b"/>
    <w:next w:val="ab"/>
    <w:pPr>
      <w:ind w:left="960"/>
    </w:pPr>
    <w:rPr>
      <w:rFonts w:ascii="IzhTitl" w:hAnsi="IzhTitl" w:cs="IzhTitl"/>
      <w:sz w:val="18"/>
      <w:szCs w:val="18"/>
    </w:rPr>
  </w:style>
  <w:style w:type="paragraph" w:styleId="67">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c">
    <w:name w:val="Îñíîâíîé òåêñò 2"/>
    <w:basedOn w:val="ab"/>
    <w:uiPriority w:val="99"/>
    <w:pPr>
      <w:widowControl w:val="0"/>
      <w:ind w:firstLine="851"/>
      <w:jc w:val="both"/>
    </w:pPr>
    <w:rPr>
      <w:sz w:val="28"/>
      <w:szCs w:val="20"/>
      <w:lang w:val="en-GB"/>
    </w:rPr>
  </w:style>
  <w:style w:type="paragraph" w:customStyle="1" w:styleId="afffffffffffb">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c">
    <w:name w:val="Îñíîâíîé òåêñò"/>
    <w:basedOn w:val="afffffffffffb"/>
    <w:rPr>
      <w:rFonts w:ascii="CentSchbook Win95BT" w:hAnsi="CentSchbook Win95BT" w:cs="CentSchbook Win95BT"/>
      <w:sz w:val="28"/>
    </w:rPr>
  </w:style>
  <w:style w:type="paragraph" w:customStyle="1" w:styleId="2ffd">
    <w:name w:val="2"/>
    <w:basedOn w:val="ab"/>
    <w:next w:val="affffffff4"/>
    <w:pPr>
      <w:spacing w:before="280" w:after="280"/>
    </w:pPr>
    <w:rPr>
      <w:lang w:val="uk-UA"/>
    </w:rPr>
  </w:style>
  <w:style w:type="paragraph" w:customStyle="1" w:styleId="3f8">
    <w:name w:val="заголовок 3"/>
    <w:basedOn w:val="ab"/>
    <w:next w:val="ab"/>
    <w:uiPriority w:val="99"/>
    <w:pPr>
      <w:keepNext/>
      <w:widowControl w:val="0"/>
      <w:autoSpaceDE w:val="0"/>
      <w:jc w:val="center"/>
    </w:pPr>
    <w:rPr>
      <w:b/>
      <w:bCs/>
      <w:sz w:val="20"/>
      <w:szCs w:val="20"/>
    </w:rPr>
  </w:style>
  <w:style w:type="paragraph" w:customStyle="1" w:styleId="1fffd">
    <w:name w:val="заголовок 1"/>
    <w:basedOn w:val="ab"/>
    <w:next w:val="ab"/>
    <w:uiPriority w:val="99"/>
    <w:pPr>
      <w:keepNext/>
      <w:autoSpaceDE w:val="0"/>
      <w:jc w:val="center"/>
    </w:pPr>
    <w:rPr>
      <w:rFonts w:ascii="Arial" w:hAnsi="Arial" w:cs="Arial"/>
      <w:b/>
      <w:bCs/>
      <w:sz w:val="36"/>
      <w:szCs w:val="36"/>
    </w:rPr>
  </w:style>
  <w:style w:type="paragraph" w:customStyle="1" w:styleId="2ffe">
    <w:name w:val="заголовок 2"/>
    <w:basedOn w:val="ab"/>
    <w:next w:val="ab"/>
    <w:uiPriority w:val="99"/>
    <w:pPr>
      <w:keepNext/>
      <w:autoSpaceDE w:val="0"/>
      <w:jc w:val="center"/>
    </w:pPr>
    <w:rPr>
      <w:rFonts w:ascii="Arial" w:hAnsi="Arial" w:cs="Arial"/>
    </w:rPr>
  </w:style>
  <w:style w:type="paragraph" w:customStyle="1" w:styleId="4f0">
    <w:name w:val="заголовок 4"/>
    <w:basedOn w:val="ab"/>
    <w:next w:val="ab"/>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d">
    <w:name w:val="Текст_статті Знак"/>
    <w:basedOn w:val="ab"/>
    <w:pPr>
      <w:ind w:firstLine="284"/>
      <w:jc w:val="both"/>
    </w:pPr>
    <w:rPr>
      <w:sz w:val="20"/>
      <w:szCs w:val="20"/>
      <w:lang w:val="uk-UA"/>
    </w:rPr>
  </w:style>
  <w:style w:type="paragraph" w:customStyle="1" w:styleId="afffffffffffe">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0">
    <w:name w:val="Основной текст с отступом1"/>
    <w:basedOn w:val="ab"/>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pPr>
      <w:widowControl w:val="0"/>
      <w:spacing w:line="360" w:lineRule="auto"/>
      <w:ind w:firstLine="680"/>
      <w:jc w:val="both"/>
    </w:pPr>
    <w:rPr>
      <w:sz w:val="28"/>
      <w:szCs w:val="20"/>
      <w:lang w:val="uk-UA"/>
    </w:rPr>
  </w:style>
  <w:style w:type="paragraph" w:customStyle="1" w:styleId="1ffff1">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
    <w:name w:val="Вірш"/>
    <w:basedOn w:val="ab"/>
    <w:pPr>
      <w:keepLines/>
      <w:widowControl w:val="0"/>
      <w:spacing w:before="28" w:line="360" w:lineRule="auto"/>
      <w:ind w:left="1701" w:hanging="567"/>
      <w:jc w:val="both"/>
    </w:pPr>
    <w:rPr>
      <w:i/>
      <w:sz w:val="22"/>
      <w:szCs w:val="20"/>
      <w:lang w:val="uk-UA"/>
    </w:rPr>
  </w:style>
  <w:style w:type="paragraph" w:customStyle="1" w:styleId="affffffffffff0">
    <w:name w:val="Загальний текст"/>
    <w:basedOn w:val="ab"/>
    <w:pPr>
      <w:widowControl w:val="0"/>
      <w:spacing w:before="28" w:line="262" w:lineRule="atLeast"/>
      <w:ind w:firstLine="283"/>
      <w:jc w:val="both"/>
    </w:pPr>
    <w:rPr>
      <w:sz w:val="22"/>
      <w:szCs w:val="20"/>
      <w:lang w:val="uk-UA"/>
    </w:rPr>
  </w:style>
  <w:style w:type="paragraph" w:customStyle="1" w:styleId="affffffffffff1">
    <w:name w:val="Заголовок розділів"/>
    <w:basedOn w:val="ab"/>
    <w:next w:val="affffffffffff2"/>
    <w:pPr>
      <w:widowControl w:val="0"/>
      <w:spacing w:after="480" w:line="360" w:lineRule="auto"/>
      <w:jc w:val="center"/>
    </w:pPr>
    <w:rPr>
      <w:rFonts w:ascii="OpenSymbol" w:hAnsi="OpenSymbol" w:cs="OpenSymbol"/>
      <w:b/>
      <w:sz w:val="32"/>
      <w:szCs w:val="20"/>
      <w:lang w:val="uk-UA"/>
    </w:rPr>
  </w:style>
  <w:style w:type="paragraph" w:customStyle="1" w:styleId="affffffffffff2">
    <w:name w:val="Заголовок підрозділів"/>
    <w:basedOn w:val="affffffffffff1"/>
    <w:next w:val="ab"/>
    <w:pPr>
      <w:ind w:firstLine="720"/>
      <w:jc w:val="left"/>
    </w:pPr>
    <w:rPr>
      <w:rFonts w:ascii="Garamond" w:hAnsi="Garamond" w:cs="Garamond"/>
    </w:rPr>
  </w:style>
  <w:style w:type="paragraph" w:customStyle="1" w:styleId="1ffff2">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3">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
    <w:name w:val="Маркированный список 31"/>
    <w:basedOn w:val="ab"/>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6">
    <w:name w:val="текст сноски"/>
    <w:basedOn w:val="ab"/>
    <w:uiPriority w:val="99"/>
    <w:pPr>
      <w:autoSpaceDE w:val="0"/>
    </w:pPr>
    <w:rPr>
      <w:sz w:val="20"/>
      <w:szCs w:val="20"/>
    </w:rPr>
  </w:style>
  <w:style w:type="paragraph" w:customStyle="1" w:styleId="affffffffffff7">
    <w:name w:val="Àäðåñà"/>
    <w:basedOn w:val="ab"/>
    <w:pPr>
      <w:spacing w:after="60" w:line="360" w:lineRule="auto"/>
      <w:jc w:val="center"/>
    </w:pPr>
    <w:rPr>
      <w:szCs w:val="20"/>
      <w:lang w:val="uk-UA"/>
    </w:rPr>
  </w:style>
  <w:style w:type="paragraph" w:customStyle="1" w:styleId="5c">
    <w:name w:val="Основной текст5"/>
    <w:basedOn w:val="ab"/>
    <w:pPr>
      <w:widowControl w:val="0"/>
      <w:spacing w:line="420" w:lineRule="auto"/>
      <w:ind w:firstLine="851"/>
      <w:jc w:val="both"/>
    </w:pPr>
    <w:rPr>
      <w:sz w:val="26"/>
      <w:szCs w:val="20"/>
    </w:rPr>
  </w:style>
  <w:style w:type="paragraph" w:customStyle="1" w:styleId="affffffffffff8">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9">
    <w:name w:val="Цитаты"/>
    <w:basedOn w:val="ab"/>
    <w:pPr>
      <w:autoSpaceDE w:val="0"/>
      <w:spacing w:before="100" w:after="100"/>
      <w:ind w:left="360" w:right="360"/>
    </w:pPr>
  </w:style>
  <w:style w:type="paragraph" w:styleId="affffffffffffa">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b">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4">
    <w:name w:val="index 1"/>
    <w:basedOn w:val="ab"/>
    <w:next w:val="ab"/>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c">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d">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e">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b"/>
    <w:next w:val="ab"/>
    <w:pPr>
      <w:autoSpaceDE w:val="0"/>
      <w:ind w:firstLine="567"/>
      <w:jc w:val="both"/>
    </w:pPr>
    <w:rPr>
      <w:sz w:val="28"/>
      <w:szCs w:val="28"/>
      <w:lang w:val="uk-UA"/>
    </w:rPr>
  </w:style>
  <w:style w:type="paragraph" w:customStyle="1" w:styleId="afffffffffffff">
    <w:name w:val="[ ]"/>
    <w:basedOn w:val="ab"/>
    <w:pPr>
      <w:autoSpaceDE w:val="0"/>
      <w:spacing w:line="288" w:lineRule="auto"/>
    </w:pPr>
    <w:rPr>
      <w:color w:val="000000"/>
      <w:sz w:val="20"/>
      <w:lang w:val="uk-UA"/>
    </w:rPr>
  </w:style>
  <w:style w:type="paragraph" w:customStyle="1" w:styleId="-6">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0">
    <w:name w:val="Звичайний (веб)"/>
    <w:basedOn w:val="ab"/>
    <w:pPr>
      <w:autoSpaceDE w:val="0"/>
      <w:spacing w:before="100" w:after="100"/>
    </w:pPr>
    <w:rPr>
      <w:sz w:val="20"/>
      <w:lang w:val="uk-UA"/>
    </w:rPr>
  </w:style>
  <w:style w:type="paragraph" w:customStyle="1" w:styleId="afffffffffffff1">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7"/>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6">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0">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1">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2">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3">
    <w:name w:val="дисертация"/>
    <w:basedOn w:val="ab"/>
    <w:pPr>
      <w:spacing w:line="360" w:lineRule="auto"/>
      <w:ind w:firstLine="720"/>
      <w:jc w:val="both"/>
    </w:pPr>
    <w:rPr>
      <w:sz w:val="28"/>
      <w:szCs w:val="20"/>
      <w:lang w:val="uk-UA"/>
    </w:rPr>
  </w:style>
  <w:style w:type="paragraph" w:customStyle="1" w:styleId="afffffffffffff4">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7"/>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7">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7"/>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7"/>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7"/>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8">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5">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b"/>
    <w:next w:val="ab"/>
    <w:uiPriority w:val="99"/>
    <w:pPr>
      <w:keepNext/>
      <w:tabs>
        <w:tab w:val="left" w:pos="5670"/>
      </w:tabs>
      <w:autoSpaceDE w:val="0"/>
      <w:ind w:firstLine="5387"/>
      <w:jc w:val="both"/>
    </w:pPr>
    <w:rPr>
      <w:b/>
      <w:bCs/>
      <w:sz w:val="28"/>
      <w:szCs w:val="28"/>
    </w:rPr>
  </w:style>
  <w:style w:type="paragraph" w:customStyle="1" w:styleId="a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4">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7">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8"/>
    <w:pPr>
      <w:pBdr>
        <w:top w:val="single" w:sz="4" w:space="10" w:color="000000"/>
      </w:pBdr>
      <w:ind w:firstLine="283"/>
      <w:jc w:val="both"/>
    </w:pPr>
    <w:rPr>
      <w:rFonts w:ascii="FreeSetCTT" w:hAnsi="FreeSetCTT" w:cs="FreeSetCTT"/>
      <w:sz w:val="18"/>
      <w:szCs w:val="18"/>
    </w:rPr>
  </w:style>
  <w:style w:type="paragraph" w:customStyle="1" w:styleId="afffffffffffff8">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a">
    <w:name w:val="Указатель1"/>
    <w:basedOn w:val="ab"/>
    <w:pPr>
      <w:suppressLineNumbers/>
    </w:pPr>
    <w:rPr>
      <w:rFonts w:cs="Helvetica"/>
    </w:rPr>
  </w:style>
  <w:style w:type="paragraph" w:customStyle="1" w:styleId="afffffffffffff9">
    <w:name w:val="Содержимое врезки"/>
    <w:basedOn w:val="afffffff7"/>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a">
    <w:name w:val="Адресат"/>
    <w:basedOn w:val="ab"/>
    <w:rPr>
      <w:sz w:val="28"/>
      <w:szCs w:val="20"/>
      <w:lang w:val="uk-UA"/>
    </w:rPr>
  </w:style>
  <w:style w:type="paragraph" w:styleId="2fff5">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b">
    <w:name w:val="index heading"/>
    <w:basedOn w:val="ab"/>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e"/>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
    <w:name w:val="текст примечания"/>
    <w:basedOn w:val="ab"/>
    <w:pPr>
      <w:autoSpaceDE w:val="0"/>
    </w:pPr>
    <w:rPr>
      <w:sz w:val="20"/>
      <w:szCs w:val="20"/>
    </w:rPr>
  </w:style>
  <w:style w:type="paragraph" w:customStyle="1" w:styleId="affffffffffffff0">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1">
    <w:name w:val="заголовок"/>
    <w:basedOn w:val="afffffffff0"/>
    <w:pPr>
      <w:autoSpaceDE w:val="0"/>
      <w:spacing w:after="57" w:line="244" w:lineRule="atLeast"/>
      <w:ind w:firstLine="0"/>
      <w:jc w:val="center"/>
      <w:textAlignment w:val="center"/>
    </w:pPr>
    <w:rPr>
      <w:b/>
      <w:bCs/>
      <w:caps/>
      <w:color w:val="000000"/>
      <w:sz w:val="20"/>
    </w:rPr>
  </w:style>
  <w:style w:type="paragraph" w:customStyle="1" w:styleId="a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2"/>
    <w:next w:val="affffffffffffff2"/>
    <w:pPr>
      <w:keepNext/>
      <w:spacing w:before="240" w:after="60"/>
    </w:pPr>
    <w:rPr>
      <w:rFonts w:ascii="OpenSymbol" w:hAnsi="OpenSymbol" w:cs="OpenSymbol"/>
      <w:b/>
      <w:bCs/>
      <w:kern w:val="1"/>
      <w:lang w:val="uk-UA"/>
    </w:rPr>
  </w:style>
  <w:style w:type="paragraph" w:customStyle="1" w:styleId="Aenao-1">
    <w:name w:val="Aena?o-1"/>
    <w:basedOn w:val="afffffff7"/>
    <w:pPr>
      <w:autoSpaceDE w:val="0"/>
      <w:spacing w:after="0" w:line="360" w:lineRule="auto"/>
      <w:ind w:firstLine="720"/>
      <w:jc w:val="both"/>
    </w:pPr>
    <w:rPr>
      <w:szCs w:val="28"/>
    </w:rPr>
  </w:style>
  <w:style w:type="paragraph" w:customStyle="1" w:styleId="Noeeu1">
    <w:name w:val="Noeeu1"/>
    <w:basedOn w:val="ab"/>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3">
    <w:name w:val="Текст_статті"/>
    <w:basedOn w:val="ab"/>
    <w:pPr>
      <w:ind w:firstLine="284"/>
      <w:jc w:val="both"/>
    </w:pPr>
    <w:rPr>
      <w:sz w:val="20"/>
      <w:szCs w:val="20"/>
      <w:lang w:val="uk-UA"/>
    </w:rPr>
  </w:style>
  <w:style w:type="paragraph" w:customStyle="1" w:styleId="WW-20">
    <w:name w:val="WW-Основной текст с отступом 2"/>
    <w:basedOn w:val="ab"/>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7"/>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4">
    <w:name w:val="текст виноски"/>
    <w:basedOn w:val="afffffff9"/>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6">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7">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8">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7"/>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9">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a">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b">
    <w:name w:val="а"/>
    <w:basedOn w:val="ab"/>
    <w:pPr>
      <w:autoSpaceDE w:val="0"/>
      <w:ind w:firstLine="720"/>
      <w:jc w:val="both"/>
    </w:pPr>
    <w:rPr>
      <w:sz w:val="28"/>
      <w:szCs w:val="28"/>
      <w:lang w:val="uk-UA"/>
    </w:rPr>
  </w:style>
  <w:style w:type="paragraph" w:customStyle="1" w:styleId="68">
    <w:name w:val="заголовок 6"/>
    <w:basedOn w:val="ab"/>
    <w:next w:val="ab"/>
    <w:uiPriority w:val="99"/>
    <w:pPr>
      <w:keepNext/>
      <w:autoSpaceDE w:val="0"/>
      <w:spacing w:line="288" w:lineRule="auto"/>
      <w:jc w:val="center"/>
    </w:pPr>
    <w:rPr>
      <w:sz w:val="26"/>
      <w:szCs w:val="26"/>
      <w:lang w:val="en-US"/>
    </w:rPr>
  </w:style>
  <w:style w:type="paragraph" w:customStyle="1" w:styleId="affffffffffffffc">
    <w:name w:val="рабочий"/>
    <w:basedOn w:val="ab"/>
    <w:pPr>
      <w:spacing w:line="360" w:lineRule="auto"/>
      <w:ind w:right="-284" w:firstLine="709"/>
      <w:jc w:val="both"/>
    </w:pPr>
    <w:rPr>
      <w:sz w:val="28"/>
      <w:szCs w:val="20"/>
    </w:rPr>
  </w:style>
  <w:style w:type="paragraph" w:customStyle="1" w:styleId="1fffff">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d">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e">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
    <w:name w:val="Книги"/>
    <w:basedOn w:val="ab"/>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0">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b"/>
    <w:pPr>
      <w:jc w:val="center"/>
    </w:pPr>
    <w:rPr>
      <w:sz w:val="28"/>
      <w:szCs w:val="20"/>
      <w:lang w:val="uk-UA"/>
    </w:rPr>
  </w:style>
  <w:style w:type="paragraph" w:customStyle="1" w:styleId="2fff6">
    <w:name w:val="Схема 2"/>
    <w:basedOn w:val="ab"/>
    <w:pPr>
      <w:jc w:val="center"/>
    </w:pPr>
    <w:rPr>
      <w:szCs w:val="20"/>
      <w:lang w:val="uk-UA"/>
    </w:rPr>
  </w:style>
  <w:style w:type="paragraph" w:customStyle="1" w:styleId="afffffffffffffff2">
    <w:name w:val="Титул"/>
    <w:basedOn w:val="ab"/>
    <w:pPr>
      <w:jc w:val="center"/>
    </w:pPr>
    <w:rPr>
      <w:sz w:val="32"/>
      <w:szCs w:val="20"/>
      <w:lang w:val="uk-UA"/>
    </w:rPr>
  </w:style>
  <w:style w:type="paragraph" w:customStyle="1" w:styleId="afffffffffffffff3">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5">
    <w:name w:val="Таблица знак"/>
    <w:basedOn w:val="ab"/>
    <w:pPr>
      <w:jc w:val="center"/>
    </w:pPr>
    <w:rPr>
      <w:sz w:val="26"/>
      <w:szCs w:val="26"/>
    </w:rPr>
  </w:style>
  <w:style w:type="paragraph" w:customStyle="1" w:styleId="afffffffffffffff6">
    <w:name w:val="Ссылка"/>
    <w:basedOn w:val="ab"/>
    <w:pPr>
      <w:spacing w:line="360" w:lineRule="auto"/>
      <w:ind w:firstLine="709"/>
      <w:jc w:val="both"/>
    </w:pPr>
  </w:style>
  <w:style w:type="paragraph" w:customStyle="1" w:styleId="afffffffffffffff7">
    <w:name w:val="Рисунок Знак"/>
    <w:basedOn w:val="ab"/>
    <w:pPr>
      <w:spacing w:after="240"/>
      <w:jc w:val="center"/>
    </w:pPr>
  </w:style>
  <w:style w:type="paragraph" w:customStyle="1" w:styleId="afffffffffffffff8">
    <w:name w:val="Рисунок"/>
    <w:basedOn w:val="ab"/>
    <w:pPr>
      <w:spacing w:after="120"/>
      <w:ind w:firstLine="709"/>
      <w:jc w:val="both"/>
    </w:pPr>
  </w:style>
  <w:style w:type="paragraph" w:customStyle="1" w:styleId="afffffffffffffff9">
    <w:name w:val="Таблица центр"/>
    <w:next w:val="affffffffff0"/>
    <w:pPr>
      <w:suppressAutoHyphens/>
      <w:spacing w:after="120"/>
      <w:jc w:val="center"/>
    </w:pPr>
    <w:rPr>
      <w:rFonts w:ascii="Garamond" w:eastAsia="Garamond" w:hAnsi="Garamond" w:cs="Garamond"/>
      <w:sz w:val="28"/>
      <w:lang w:eastAsia="ar-SA"/>
    </w:rPr>
  </w:style>
  <w:style w:type="paragraph" w:customStyle="1" w:styleId="afffffffffffffffa">
    <w:name w:val="Таблица назв"/>
    <w:next w:val="afffffffffffffff9"/>
    <w:pPr>
      <w:suppressAutoHyphens/>
      <w:jc w:val="right"/>
    </w:pPr>
    <w:rPr>
      <w:rFonts w:ascii="Garamond" w:eastAsia="Garamond" w:hAnsi="Garamond" w:cs="Garamond"/>
      <w:sz w:val="28"/>
      <w:szCs w:val="24"/>
      <w:lang w:eastAsia="ar-SA"/>
    </w:rPr>
  </w:style>
  <w:style w:type="paragraph" w:customStyle="1" w:styleId="afffffffffffffffb">
    <w:name w:val="Стиль Таблица"/>
    <w:basedOn w:val="ab"/>
    <w:next w:val="ab"/>
    <w:pPr>
      <w:ind w:left="3240"/>
      <w:jc w:val="right"/>
    </w:pPr>
    <w:rPr>
      <w:sz w:val="28"/>
      <w:szCs w:val="20"/>
    </w:rPr>
  </w:style>
  <w:style w:type="paragraph" w:customStyle="1" w:styleId="a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7"/>
    <w:pPr>
      <w:spacing w:after="0"/>
    </w:pPr>
    <w:rPr>
      <w:sz w:val="26"/>
    </w:rPr>
  </w:style>
  <w:style w:type="paragraph" w:customStyle="1" w:styleId="1310">
    <w:name w:val="Стиль Рисунок Знак + 13 пт1"/>
    <w:basedOn w:val="a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7">
    <w:name w:val="оглавление 2"/>
    <w:basedOn w:val="ab"/>
    <w:next w:val="ab"/>
    <w:pPr>
      <w:ind w:left="200"/>
    </w:pPr>
    <w:rPr>
      <w:sz w:val="20"/>
      <w:szCs w:val="20"/>
    </w:rPr>
  </w:style>
  <w:style w:type="paragraph" w:customStyle="1" w:styleId="1fffff5">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d">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0">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1">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2">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3">
    <w:name w:val="н"/>
    <w:basedOn w:val="ab"/>
    <w:pPr>
      <w:spacing w:line="360" w:lineRule="auto"/>
      <w:ind w:firstLine="284"/>
      <w:jc w:val="both"/>
    </w:pPr>
    <w:rPr>
      <w:sz w:val="28"/>
      <w:szCs w:val="20"/>
      <w:lang w:val="uk-UA"/>
    </w:rPr>
  </w:style>
  <w:style w:type="paragraph" w:customStyle="1" w:styleId="1fffff7">
    <w:name w:val="çàãîëîâîê 1"/>
    <w:basedOn w:val="ab"/>
    <w:next w:val="ab"/>
    <w:pPr>
      <w:keepNext/>
      <w:spacing w:line="360" w:lineRule="auto"/>
      <w:jc w:val="both"/>
    </w:pPr>
    <w:rPr>
      <w:sz w:val="28"/>
      <w:szCs w:val="20"/>
      <w:lang w:val="uk-UA"/>
    </w:rPr>
  </w:style>
  <w:style w:type="paragraph" w:customStyle="1" w:styleId="affffffffffffffff4">
    <w:name w:val="Ос"/>
    <w:basedOn w:val="afffffffe"/>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5">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6">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7">
    <w:name w:val="Подпись к рисунку"/>
    <w:basedOn w:val="ab"/>
    <w:pPr>
      <w:keepLines/>
      <w:spacing w:after="360" w:line="360" w:lineRule="auto"/>
      <w:jc w:val="center"/>
    </w:pPr>
    <w:rPr>
      <w:szCs w:val="20"/>
    </w:rPr>
  </w:style>
  <w:style w:type="paragraph" w:customStyle="1" w:styleId="affffffffffffffff8">
    <w:name w:val="Подпись к таблице"/>
    <w:basedOn w:val="ab"/>
    <w:pPr>
      <w:spacing w:line="360" w:lineRule="auto"/>
      <w:jc w:val="right"/>
    </w:pPr>
    <w:rPr>
      <w:sz w:val="28"/>
      <w:szCs w:val="20"/>
    </w:rPr>
  </w:style>
  <w:style w:type="paragraph" w:customStyle="1" w:styleId="affffffffffffffff9">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a">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b">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c">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9">
    <w:name w:val="Адрес 2"/>
    <w:basedOn w:val="ab"/>
    <w:pPr>
      <w:spacing w:line="200" w:lineRule="atLeast"/>
    </w:pPr>
    <w:rPr>
      <w:sz w:val="16"/>
      <w:szCs w:val="20"/>
    </w:rPr>
  </w:style>
  <w:style w:type="paragraph" w:customStyle="1" w:styleId="affffffffffffffffd">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9">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e">
    <w:name w:val="Òåêñò"/>
    <w:basedOn w:val="ab"/>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0">
    <w:name w:val="Без інтервалів"/>
    <w:basedOn w:val="ab"/>
    <w:rPr>
      <w:lang w:val="uk-UA"/>
    </w:rPr>
  </w:style>
  <w:style w:type="paragraph" w:customStyle="1" w:styleId="afffffffffffffffff1">
    <w:name w:val="Абзац списку"/>
    <w:basedOn w:val="ab"/>
    <w:uiPriority w:val="34"/>
    <w:qFormat/>
    <w:pPr>
      <w:ind w:left="720"/>
    </w:pPr>
    <w:rPr>
      <w:lang w:val="uk-UA"/>
    </w:rPr>
  </w:style>
  <w:style w:type="paragraph" w:customStyle="1" w:styleId="afffffffffffffffff2">
    <w:name w:val="Цитація"/>
    <w:basedOn w:val="ab"/>
    <w:next w:val="ab"/>
    <w:pPr>
      <w:spacing w:before="200"/>
      <w:ind w:left="360" w:right="360"/>
    </w:pPr>
    <w:rPr>
      <w:i/>
      <w:iCs/>
      <w:lang w:val="uk-UA"/>
    </w:rPr>
  </w:style>
  <w:style w:type="paragraph" w:customStyle="1" w:styleId="afffffffffffffffff3">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4">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5">
    <w:name w:val="Лит"/>
    <w:basedOn w:val="ab"/>
    <w:pPr>
      <w:keepNext/>
      <w:keepLines/>
      <w:autoSpaceDE w:val="0"/>
      <w:spacing w:before="240"/>
      <w:jc w:val="center"/>
    </w:pPr>
    <w:rPr>
      <w:caps/>
      <w:sz w:val="28"/>
      <w:szCs w:val="28"/>
    </w:rPr>
  </w:style>
  <w:style w:type="paragraph" w:customStyle="1" w:styleId="afffffffffffffffff6">
    <w:name w:val="текст сноски Знак"/>
    <w:basedOn w:val="ab"/>
    <w:pPr>
      <w:autoSpaceDE w:val="0"/>
      <w:ind w:firstLine="709"/>
      <w:jc w:val="both"/>
    </w:pPr>
    <w:rPr>
      <w:sz w:val="16"/>
      <w:szCs w:val="20"/>
    </w:rPr>
  </w:style>
  <w:style w:type="paragraph" w:customStyle="1" w:styleId="afffffffffffffffff7">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8">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a">
    <w:name w:val="envelope return"/>
    <w:basedOn w:val="ab"/>
    <w:pPr>
      <w:widowControl w:val="0"/>
    </w:pPr>
    <w:rPr>
      <w:rFonts w:ascii="OpenSymbol" w:hAnsi="OpenSymbol" w:cs="OpenSymbol"/>
      <w:sz w:val="20"/>
      <w:szCs w:val="20"/>
    </w:rPr>
  </w:style>
  <w:style w:type="paragraph" w:customStyle="1" w:styleId="1fffffb">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c">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a">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b">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c">
    <w:name w:val="Обложка"/>
    <w:basedOn w:val="afffffffffffffffffb"/>
    <w:pPr>
      <w:spacing w:line="288" w:lineRule="auto"/>
      <w:ind w:left="0" w:firstLine="0"/>
      <w:jc w:val="center"/>
    </w:pPr>
    <w:rPr>
      <w:rFonts w:ascii="OpenSymbol" w:hAnsi="OpenSymbol" w:cs="OpenSymbol"/>
      <w:spacing w:val="0"/>
    </w:rPr>
  </w:style>
  <w:style w:type="paragraph" w:customStyle="1" w:styleId="afffffffffffffffffd">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9"/>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b">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e">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7"/>
    <w:next w:val="afffffff7"/>
    <w:pPr>
      <w:keepNext/>
      <w:autoSpaceDE w:val="0"/>
      <w:spacing w:after="0" w:line="480" w:lineRule="auto"/>
      <w:ind w:firstLine="720"/>
      <w:jc w:val="center"/>
    </w:pPr>
    <w:rPr>
      <w:b/>
      <w:bCs/>
      <w:szCs w:val="28"/>
    </w:rPr>
  </w:style>
  <w:style w:type="paragraph" w:customStyle="1" w:styleId="3ff6">
    <w:name w:val="????????? 3"/>
    <w:basedOn w:val="afffffff7"/>
    <w:next w:val="afffffff7"/>
    <w:pPr>
      <w:keepNext/>
      <w:autoSpaceDE w:val="0"/>
      <w:spacing w:after="0" w:line="480" w:lineRule="auto"/>
      <w:ind w:firstLine="720"/>
      <w:jc w:val="both"/>
    </w:pPr>
    <w:rPr>
      <w:b/>
      <w:bCs/>
      <w:szCs w:val="28"/>
    </w:rPr>
  </w:style>
  <w:style w:type="paragraph" w:customStyle="1" w:styleId="4f5">
    <w:name w:val="????????? 4"/>
    <w:basedOn w:val="afffffff7"/>
    <w:next w:val="afffffff7"/>
    <w:pPr>
      <w:keepNext/>
      <w:autoSpaceDE w:val="0"/>
      <w:spacing w:after="0" w:line="480" w:lineRule="auto"/>
      <w:ind w:firstLine="993"/>
      <w:jc w:val="both"/>
    </w:pPr>
    <w:rPr>
      <w:b/>
      <w:bCs/>
      <w:szCs w:val="28"/>
    </w:rPr>
  </w:style>
  <w:style w:type="paragraph" w:customStyle="1" w:styleId="5f">
    <w:name w:val="????????? 5"/>
    <w:basedOn w:val="afffffff7"/>
    <w:next w:val="afffffff7"/>
    <w:pPr>
      <w:keepNext/>
      <w:autoSpaceDE w:val="0"/>
      <w:spacing w:after="0"/>
      <w:jc w:val="both"/>
    </w:pPr>
    <w:rPr>
      <w:szCs w:val="28"/>
    </w:rPr>
  </w:style>
  <w:style w:type="paragraph" w:customStyle="1" w:styleId="6b">
    <w:name w:val="????????? 6"/>
    <w:basedOn w:val="afffffff7"/>
    <w:next w:val="afffffff7"/>
    <w:pPr>
      <w:keepNext/>
      <w:autoSpaceDE w:val="0"/>
      <w:spacing w:after="0"/>
      <w:ind w:firstLine="720"/>
      <w:jc w:val="center"/>
    </w:pPr>
    <w:rPr>
      <w:szCs w:val="28"/>
    </w:rPr>
  </w:style>
  <w:style w:type="paragraph" w:customStyle="1" w:styleId="7b">
    <w:name w:val="????????? 7"/>
    <w:basedOn w:val="afffffff7"/>
    <w:next w:val="afffffff7"/>
    <w:pPr>
      <w:keepNext/>
      <w:autoSpaceDE w:val="0"/>
      <w:spacing w:after="0"/>
      <w:jc w:val="center"/>
    </w:pPr>
    <w:rPr>
      <w:b/>
      <w:bCs/>
      <w:caps/>
      <w:szCs w:val="28"/>
    </w:rPr>
  </w:style>
  <w:style w:type="paragraph" w:customStyle="1" w:styleId="88">
    <w:name w:val="????????? 8"/>
    <w:basedOn w:val="afffffff7"/>
    <w:next w:val="afffffff7"/>
    <w:pPr>
      <w:keepNext/>
      <w:autoSpaceDE w:val="0"/>
      <w:spacing w:before="120" w:line="480" w:lineRule="auto"/>
      <w:ind w:firstLine="709"/>
    </w:pPr>
    <w:rPr>
      <w:b/>
      <w:bCs/>
      <w:szCs w:val="28"/>
    </w:rPr>
  </w:style>
  <w:style w:type="paragraph" w:customStyle="1" w:styleId="97">
    <w:name w:val="????????? 9"/>
    <w:basedOn w:val="afffffff7"/>
    <w:next w:val="afffffff7"/>
    <w:pPr>
      <w:keepNext/>
      <w:widowControl w:val="0"/>
      <w:autoSpaceDE w:val="0"/>
      <w:spacing w:after="0" w:line="360" w:lineRule="auto"/>
      <w:ind w:left="2126" w:right="2404"/>
      <w:jc w:val="center"/>
    </w:pPr>
    <w:rPr>
      <w:b/>
      <w:bCs/>
      <w:szCs w:val="28"/>
    </w:rPr>
  </w:style>
  <w:style w:type="paragraph" w:customStyle="1" w:styleId="affffffffffffffffff">
    <w:name w:val="??????? ??????????"/>
    <w:basedOn w:val="afffffff7"/>
    <w:pPr>
      <w:tabs>
        <w:tab w:val="center" w:pos="4536"/>
        <w:tab w:val="right" w:pos="9072"/>
      </w:tabs>
      <w:autoSpaceDE w:val="0"/>
      <w:spacing w:after="0"/>
    </w:pPr>
    <w:rPr>
      <w:szCs w:val="28"/>
    </w:rPr>
  </w:style>
  <w:style w:type="paragraph" w:customStyle="1" w:styleId="affffffffffffffffff0">
    <w:name w:val="????????????"/>
    <w:basedOn w:val="afffffff7"/>
    <w:pPr>
      <w:autoSpaceDE w:val="0"/>
      <w:spacing w:before="240" w:after="0" w:line="480" w:lineRule="auto"/>
      <w:ind w:firstLine="720"/>
      <w:jc w:val="both"/>
    </w:pPr>
    <w:rPr>
      <w:szCs w:val="28"/>
    </w:rPr>
  </w:style>
  <w:style w:type="paragraph" w:customStyle="1" w:styleId="affffffffffffffffff1">
    <w:name w:val="???????? ????? ? ????????"/>
    <w:basedOn w:val="afffffff7"/>
    <w:pPr>
      <w:tabs>
        <w:tab w:val="left" w:pos="567"/>
      </w:tabs>
      <w:autoSpaceDE w:val="0"/>
      <w:spacing w:after="0" w:line="376" w:lineRule="auto"/>
      <w:ind w:firstLine="567"/>
      <w:jc w:val="both"/>
    </w:pPr>
    <w:rPr>
      <w:szCs w:val="28"/>
    </w:rPr>
  </w:style>
  <w:style w:type="paragraph" w:customStyle="1" w:styleId="2ffff">
    <w:name w:val="???????? ????? ? ???????? 2"/>
    <w:basedOn w:val="afffffff7"/>
    <w:pPr>
      <w:tabs>
        <w:tab w:val="left" w:pos="360"/>
      </w:tabs>
      <w:autoSpaceDE w:val="0"/>
      <w:spacing w:after="0" w:line="376" w:lineRule="auto"/>
      <w:ind w:firstLine="357"/>
      <w:jc w:val="both"/>
    </w:pPr>
    <w:rPr>
      <w:szCs w:val="28"/>
    </w:rPr>
  </w:style>
  <w:style w:type="paragraph" w:customStyle="1" w:styleId="affffffffffffffffff2">
    <w:name w:val="???????? ?????"/>
    <w:basedOn w:val="afffffff7"/>
    <w:pPr>
      <w:autoSpaceDE w:val="0"/>
      <w:spacing w:after="0"/>
    </w:pPr>
    <w:rPr>
      <w:szCs w:val="28"/>
    </w:rPr>
  </w:style>
  <w:style w:type="paragraph" w:customStyle="1" w:styleId="affffffffffffffffff3">
    <w:name w:val="????????"/>
    <w:basedOn w:val="afffffff7"/>
    <w:pPr>
      <w:autoSpaceDE w:val="0"/>
      <w:spacing w:after="0" w:line="480" w:lineRule="auto"/>
      <w:ind w:firstLine="720"/>
      <w:jc w:val="center"/>
    </w:pPr>
    <w:rPr>
      <w:b/>
      <w:bCs/>
      <w:caps/>
      <w:szCs w:val="28"/>
    </w:rPr>
  </w:style>
  <w:style w:type="paragraph" w:customStyle="1" w:styleId="2ffff0">
    <w:name w:val="???????? ????? 2"/>
    <w:basedOn w:val="afffffff7"/>
    <w:pPr>
      <w:widowControl w:val="0"/>
      <w:autoSpaceDE w:val="0"/>
      <w:spacing w:after="0"/>
      <w:jc w:val="center"/>
    </w:pPr>
    <w:rPr>
      <w:b/>
      <w:bCs/>
      <w:caps/>
      <w:sz w:val="32"/>
      <w:szCs w:val="32"/>
    </w:rPr>
  </w:style>
  <w:style w:type="paragraph" w:customStyle="1" w:styleId="affffffffffffffffff4">
    <w:name w:val="?????? ??????????"/>
    <w:basedOn w:val="afffffff7"/>
    <w:pPr>
      <w:tabs>
        <w:tab w:val="center" w:pos="4153"/>
        <w:tab w:val="right" w:pos="8306"/>
      </w:tabs>
      <w:autoSpaceDE w:val="0"/>
      <w:spacing w:after="0"/>
    </w:pPr>
    <w:rPr>
      <w:szCs w:val="28"/>
    </w:rPr>
  </w:style>
  <w:style w:type="paragraph" w:customStyle="1" w:styleId="1fffffe">
    <w:name w:val="??????? ??????????1"/>
    <w:basedOn w:val="affffffffffffff2"/>
    <w:pPr>
      <w:tabs>
        <w:tab w:val="center" w:pos="4536"/>
        <w:tab w:val="right" w:pos="9072"/>
      </w:tabs>
      <w:overflowPunct/>
      <w:textAlignment w:val="auto"/>
    </w:pPr>
    <w:rPr>
      <w:sz w:val="20"/>
      <w:szCs w:val="20"/>
      <w:lang w:val="ru-RU"/>
    </w:rPr>
  </w:style>
  <w:style w:type="paragraph" w:customStyle="1" w:styleId="1ffffff">
    <w:name w:val="?????? ??????????1"/>
    <w:basedOn w:val="affffffffffffff2"/>
    <w:pPr>
      <w:tabs>
        <w:tab w:val="center" w:pos="4153"/>
        <w:tab w:val="right" w:pos="8306"/>
      </w:tabs>
      <w:overflowPunct/>
      <w:textAlignment w:val="auto"/>
    </w:pPr>
    <w:rPr>
      <w:sz w:val="20"/>
      <w:szCs w:val="20"/>
      <w:lang w:val="ru-RU"/>
    </w:rPr>
  </w:style>
  <w:style w:type="paragraph" w:customStyle="1" w:styleId="1ffffff0">
    <w:name w:val="???????? ????? ? ????????1"/>
    <w:basedOn w:val="a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8"/>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b"/>
    <w:pPr>
      <w:widowControl w:val="0"/>
      <w:spacing w:line="360" w:lineRule="auto"/>
      <w:ind w:firstLine="567"/>
      <w:jc w:val="center"/>
    </w:pPr>
    <w:rPr>
      <w:b/>
      <w:sz w:val="28"/>
      <w:szCs w:val="20"/>
      <w:lang w:val="uk-UA"/>
    </w:rPr>
  </w:style>
  <w:style w:type="paragraph" w:customStyle="1" w:styleId="affffffffffffffffffa">
    <w:name w:val="Переменные"/>
    <w:basedOn w:val="afffffff7"/>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d">
    <w:name w:val="КУ_литература"/>
    <w:basedOn w:val="afffffffe"/>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b"/>
    <w:uiPriority w:val="99"/>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2">
    <w:name w:val="Заг 4"/>
    <w:basedOn w:val="ab"/>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
    <w:name w:val="Обычный центр"/>
    <w:basedOn w:val="ab"/>
    <w:pPr>
      <w:ind w:left="1701" w:right="1701"/>
      <w:jc w:val="both"/>
    </w:pPr>
    <w:rPr>
      <w:sz w:val="28"/>
      <w:szCs w:val="20"/>
      <w:lang w:val="uk-UA"/>
    </w:rPr>
  </w:style>
  <w:style w:type="paragraph" w:customStyle="1" w:styleId="-a">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b">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0">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1">
    <w:name w:val="Памятник"/>
    <w:basedOn w:val="ab"/>
    <w:next w:val="ab"/>
    <w:pPr>
      <w:spacing w:line="360" w:lineRule="auto"/>
      <w:jc w:val="both"/>
    </w:pPr>
    <w:rPr>
      <w:sz w:val="28"/>
      <w:szCs w:val="20"/>
      <w:lang w:val="uk-UA"/>
    </w:rPr>
  </w:style>
  <w:style w:type="paragraph" w:customStyle="1" w:styleId="afffffffffffffffffff2">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b"/>
    <w:next w:val="ab"/>
    <w:pPr>
      <w:spacing w:line="360" w:lineRule="auto"/>
      <w:ind w:left="440" w:hanging="440"/>
      <w:jc w:val="both"/>
    </w:pPr>
    <w:rPr>
      <w:sz w:val="28"/>
      <w:szCs w:val="20"/>
      <w:lang w:val="uk-UA"/>
    </w:rPr>
  </w:style>
  <w:style w:type="paragraph" w:customStyle="1" w:styleId="1ffffff5">
    <w:name w:val="Таблица ссылок1"/>
    <w:basedOn w:val="ab"/>
    <w:next w:val="ab"/>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3">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7"/>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5">
    <w:name w:val="Сноска в дисертации"/>
    <w:basedOn w:val="afffffff9"/>
    <w:pPr>
      <w:spacing w:line="240" w:lineRule="auto"/>
      <w:ind w:firstLine="284"/>
    </w:pPr>
    <w:rPr>
      <w:sz w:val="18"/>
      <w:szCs w:val="20"/>
    </w:rPr>
  </w:style>
  <w:style w:type="paragraph" w:customStyle="1" w:styleId="1ffffff7">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6">
    <w:name w:val="Стиль4"/>
    <w:basedOn w:val="afffffffe"/>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7"/>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7"/>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7"/>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9"/>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9">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b"/>
    <w:pPr>
      <w:spacing w:after="60"/>
      <w:jc w:val="both"/>
    </w:pPr>
    <w:rPr>
      <w:sz w:val="22"/>
      <w:lang w:val="en-GB"/>
    </w:rPr>
  </w:style>
  <w:style w:type="paragraph" w:customStyle="1" w:styleId="2ffff5">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7">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8">
    <w:name w:val="Заголовок 4А"/>
    <w:basedOn w:val="ab"/>
    <w:pPr>
      <w:keepNext/>
      <w:spacing w:before="240" w:after="120"/>
      <w:jc w:val="both"/>
    </w:pPr>
    <w:rPr>
      <w:rFonts w:ascii="IzhTitl" w:hAnsi="IzhTitl" w:cs="FreeSetCTT"/>
      <w:b/>
      <w:color w:val="333333"/>
      <w:lang w:val="en-GB"/>
    </w:rPr>
  </w:style>
  <w:style w:type="paragraph" w:customStyle="1" w:styleId="5f2">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9">
    <w:name w:val="Основний А"/>
    <w:basedOn w:val="ab"/>
    <w:pPr>
      <w:jc w:val="both"/>
    </w:pPr>
    <w:rPr>
      <w:sz w:val="22"/>
      <w:lang w:val="en-GB"/>
    </w:rPr>
  </w:style>
  <w:style w:type="paragraph" w:customStyle="1" w:styleId="afffffffffffffffffffa">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b">
    <w:name w:val="Дисертация"/>
    <w:basedOn w:val="ab"/>
    <w:pPr>
      <w:spacing w:line="360" w:lineRule="auto"/>
      <w:ind w:firstLine="709"/>
      <w:jc w:val="both"/>
    </w:pPr>
    <w:rPr>
      <w:sz w:val="28"/>
      <w:szCs w:val="28"/>
    </w:rPr>
  </w:style>
  <w:style w:type="paragraph" w:customStyle="1" w:styleId="afffffffffffffffffffc">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7"/>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7"/>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e"/>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6"/>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e">
    <w:name w:val="Светлана"/>
    <w:basedOn w:val="ab"/>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b"/>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7"/>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d"/>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b"/>
    <w:link w:val="22"/>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uiPriority w:val="99"/>
    <w:semiHidden/>
    <w:rsid w:val="00B46023"/>
    <w:rPr>
      <w:rFonts w:ascii="Garamond" w:eastAsia="Garamond" w:hAnsi="Garamond" w:cs="Garamond"/>
      <w:sz w:val="24"/>
      <w:szCs w:val="24"/>
      <w:lang w:eastAsia="ar-SA"/>
    </w:rPr>
  </w:style>
  <w:style w:type="paragraph" w:styleId="affffffffffffffffffff2">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8">
    <w:name w:val="Body Text 2"/>
    <w:basedOn w:val="ab"/>
    <w:link w:val="225"/>
    <w:uiPriority w:val="99"/>
    <w:unhideWhenUsed/>
    <w:rsid w:val="00524D1A"/>
    <w:pPr>
      <w:spacing w:after="120" w:line="480" w:lineRule="auto"/>
    </w:pPr>
  </w:style>
  <w:style w:type="character" w:customStyle="1" w:styleId="225">
    <w:name w:val="Основной текст 2 Знак2"/>
    <w:basedOn w:val="ac"/>
    <w:link w:val="2ffff8"/>
    <w:uiPriority w:val="99"/>
    <w:semiHidden/>
    <w:rsid w:val="00524D1A"/>
    <w:rPr>
      <w:rFonts w:ascii="Garamond" w:eastAsia="Garamond" w:hAnsi="Garamond" w:cs="Garamond"/>
      <w:sz w:val="24"/>
      <w:szCs w:val="24"/>
      <w:lang w:eastAsia="ar-SA"/>
    </w:rPr>
  </w:style>
  <w:style w:type="character" w:styleId="affffffffffffffffffff3">
    <w:name w:val="footnote reference"/>
    <w:basedOn w:val="ac"/>
    <w:rsid w:val="00524D1A"/>
    <w:rPr>
      <w:vertAlign w:val="superscript"/>
    </w:rPr>
  </w:style>
  <w:style w:type="character" w:styleId="affffffffffffffffffff4">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c"/>
    <w:semiHidden/>
    <w:rsid w:val="00524D1A"/>
    <w:rPr>
      <w:rFonts w:ascii="Segoe UI" w:eastAsia="Garamond" w:hAnsi="Segoe UI" w:cs="Segoe UI"/>
      <w:sz w:val="16"/>
      <w:szCs w:val="16"/>
      <w:lang w:eastAsia="ar-SA"/>
    </w:rPr>
  </w:style>
  <w:style w:type="character" w:styleId="affffffffffffffffffff5">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c"/>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a">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9">
    <w:name w:val="Основной текст 2 Знак Знак"/>
    <w:basedOn w:val="ac"/>
    <w:rsid w:val="00902A7A"/>
    <w:rPr>
      <w:sz w:val="28"/>
      <w:szCs w:val="24"/>
      <w:lang w:val="uk-UA" w:eastAsia="ru-RU" w:bidi="ar-SA"/>
    </w:rPr>
  </w:style>
  <w:style w:type="paragraph" w:styleId="affffffffffffffffffff6">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e"/>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7"/>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7"/>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b"/>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b"/>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b"/>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c"/>
    <w:rsid w:val="00B829A8"/>
    <w:rPr>
      <w:i/>
      <w:iCs/>
    </w:rPr>
  </w:style>
  <w:style w:type="character" w:customStyle="1" w:styleId="bindingblock1">
    <w:name w:val="bindingblock1"/>
    <w:basedOn w:val="ac"/>
    <w:rsid w:val="00B829A8"/>
  </w:style>
  <w:style w:type="character" w:customStyle="1" w:styleId="binding1">
    <w:name w:val="binding1"/>
    <w:basedOn w:val="ac"/>
    <w:rsid w:val="00B829A8"/>
    <w:rPr>
      <w:b/>
      <w:bCs/>
    </w:rPr>
  </w:style>
  <w:style w:type="character" w:customStyle="1" w:styleId="pricetype">
    <w:name w:val="pricetype"/>
    <w:basedOn w:val="ac"/>
    <w:rsid w:val="00B829A8"/>
  </w:style>
  <w:style w:type="character" w:customStyle="1" w:styleId="getitby">
    <w:name w:val="getitby"/>
    <w:basedOn w:val="ac"/>
    <w:rsid w:val="00B829A8"/>
  </w:style>
  <w:style w:type="character" w:customStyle="1" w:styleId="ratingwithoutprimeimagespan1">
    <w:name w:val="ratingwithoutprimeimagespan1"/>
    <w:basedOn w:val="ac"/>
    <w:rsid w:val="00B829A8"/>
    <w:rPr>
      <w:rFonts w:ascii="Verdana" w:hAnsi="Verdana" w:hint="default"/>
      <w:sz w:val="12"/>
      <w:szCs w:val="12"/>
    </w:rPr>
  </w:style>
  <w:style w:type="paragraph" w:customStyle="1" w:styleId="affffffffffffffffffff9">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a">
    <w:name w:val="Перечисление"/>
    <w:basedOn w:val="affffffffffffffffffff9"/>
    <w:next w:val="affffffffffffffffffff9"/>
    <w:rsid w:val="00B829A8"/>
    <w:pPr>
      <w:tabs>
        <w:tab w:val="left" w:pos="340"/>
      </w:tabs>
      <w:ind w:left="340" w:hanging="340"/>
    </w:pPr>
    <w:rPr>
      <w:color w:val="auto"/>
    </w:rPr>
  </w:style>
  <w:style w:type="character" w:customStyle="1" w:styleId="artpublinespan1">
    <w:name w:val="artpubline_span1"/>
    <w:basedOn w:val="ac"/>
    <w:rsid w:val="00B829A8"/>
    <w:rPr>
      <w:vanish w:val="0"/>
      <w:webHidden w:val="0"/>
      <w:specVanish w:val="0"/>
    </w:rPr>
  </w:style>
  <w:style w:type="character" w:customStyle="1" w:styleId="text13">
    <w:name w:val="text1"/>
    <w:basedOn w:val="ac"/>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c"/>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c"/>
    <w:rsid w:val="00B829A8"/>
    <w:rPr>
      <w:rFonts w:ascii="Arial" w:hAnsi="Arial" w:cs="Arial" w:hint="default"/>
      <w:sz w:val="18"/>
      <w:szCs w:val="18"/>
    </w:rPr>
  </w:style>
  <w:style w:type="paragraph" w:customStyle="1" w:styleId="Pa6">
    <w:name w:val="Pa6"/>
    <w:basedOn w:val="ab"/>
    <w:next w:val="ab"/>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c"/>
    <w:rsid w:val="00B829A8"/>
    <w:rPr>
      <w:rFonts w:ascii="Verdana" w:hAnsi="Verdana" w:hint="default"/>
      <w:b w:val="0"/>
      <w:bCs w:val="0"/>
      <w:i w:val="0"/>
      <w:iCs w:val="0"/>
      <w:color w:val="000000"/>
      <w:sz w:val="17"/>
      <w:szCs w:val="17"/>
    </w:rPr>
  </w:style>
  <w:style w:type="character" w:customStyle="1" w:styleId="sectionsubtitle">
    <w:name w:val="sectionsubtitle"/>
    <w:basedOn w:val="ac"/>
    <w:rsid w:val="00B829A8"/>
    <w:rPr>
      <w:rFonts w:ascii="Arial" w:hAnsi="Arial" w:cs="Arial" w:hint="default"/>
      <w:sz w:val="19"/>
      <w:szCs w:val="19"/>
    </w:rPr>
  </w:style>
  <w:style w:type="character" w:customStyle="1" w:styleId="sectiontitle1">
    <w:name w:val="sectiontitle1"/>
    <w:basedOn w:val="ac"/>
    <w:rsid w:val="00B829A8"/>
    <w:rPr>
      <w:b/>
      <w:bCs/>
      <w:color w:val="000066"/>
      <w:sz w:val="26"/>
      <w:szCs w:val="26"/>
    </w:rPr>
  </w:style>
  <w:style w:type="paragraph" w:customStyle="1" w:styleId="jpp">
    <w:name w:val="jpp"/>
    <w:basedOn w:val="ab"/>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b"/>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c"/>
    <w:rsid w:val="00B829A8"/>
    <w:rPr>
      <w:rFonts w:ascii="Verdana" w:hAnsi="Verdana" w:hint="default"/>
      <w:sz w:val="20"/>
      <w:szCs w:val="20"/>
    </w:rPr>
  </w:style>
  <w:style w:type="character" w:customStyle="1" w:styleId="smallltblue1">
    <w:name w:val="smallltblue1"/>
    <w:basedOn w:val="ac"/>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b"/>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c"/>
    <w:rsid w:val="00B829A8"/>
    <w:rPr>
      <w:i/>
      <w:iCs/>
    </w:rPr>
  </w:style>
  <w:style w:type="character" w:customStyle="1" w:styleId="articletitle1">
    <w:name w:val="articletitle1"/>
    <w:basedOn w:val="ac"/>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b"/>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c"/>
    <w:rsid w:val="00B829A8"/>
  </w:style>
  <w:style w:type="character" w:customStyle="1" w:styleId="4fc">
    <w:name w:val="Название4"/>
    <w:basedOn w:val="ac"/>
    <w:rsid w:val="00B829A8"/>
  </w:style>
  <w:style w:type="character" w:customStyle="1" w:styleId="articleauthor">
    <w:name w:val="articleauthor"/>
    <w:basedOn w:val="ac"/>
    <w:rsid w:val="00B829A8"/>
  </w:style>
  <w:style w:type="paragraph" w:customStyle="1" w:styleId="magbreadcrumbs">
    <w:name w:val="magbreadcrumbs"/>
    <w:basedOn w:val="ab"/>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b">
    <w:name w:val="пример"/>
    <w:basedOn w:val="ac"/>
    <w:rsid w:val="00B829A8"/>
  </w:style>
  <w:style w:type="character" w:customStyle="1" w:styleId="affffffffffffffffffffc">
    <w:name w:val="выделение"/>
    <w:basedOn w:val="ac"/>
    <w:rsid w:val="00B829A8"/>
  </w:style>
  <w:style w:type="character" w:customStyle="1" w:styleId="-e">
    <w:name w:val="опред-е"/>
    <w:basedOn w:val="ac"/>
    <w:rsid w:val="00B829A8"/>
  </w:style>
  <w:style w:type="character" w:customStyle="1" w:styleId="lw-blog-title-author-link1">
    <w:name w:val="lw-blog-title-author-link1"/>
    <w:basedOn w:val="ac"/>
    <w:rsid w:val="00B829A8"/>
    <w:rPr>
      <w:color w:val="0AA1DD"/>
    </w:rPr>
  </w:style>
  <w:style w:type="character" w:customStyle="1" w:styleId="surname">
    <w:name w:val="surname"/>
    <w:basedOn w:val="ac"/>
    <w:rsid w:val="00B829A8"/>
  </w:style>
  <w:style w:type="paragraph" w:customStyle="1" w:styleId="Cooper14">
    <w:name w:val="Cooper14"/>
    <w:basedOn w:val="ab"/>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b"/>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b"/>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b"/>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b"/>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b"/>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b"/>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b"/>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b"/>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b"/>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c"/>
    <w:rsid w:val="00B829A8"/>
  </w:style>
  <w:style w:type="character" w:customStyle="1" w:styleId="tiny1">
    <w:name w:val="tiny1"/>
    <w:basedOn w:val="ac"/>
    <w:rsid w:val="00B829A8"/>
    <w:rPr>
      <w:rFonts w:ascii="Verdana" w:hAnsi="Verdana" w:hint="default"/>
      <w:sz w:val="15"/>
      <w:szCs w:val="15"/>
    </w:rPr>
  </w:style>
  <w:style w:type="character" w:customStyle="1" w:styleId="tinygray1">
    <w:name w:val="tinygray1"/>
    <w:basedOn w:val="ac"/>
    <w:rsid w:val="00B829A8"/>
    <w:rPr>
      <w:rFonts w:ascii="Verdana" w:hAnsi="Verdana" w:hint="default"/>
      <w:color w:val="888888"/>
      <w:sz w:val="15"/>
      <w:szCs w:val="15"/>
    </w:rPr>
  </w:style>
  <w:style w:type="character" w:customStyle="1" w:styleId="ptbrand4">
    <w:name w:val="ptbrand4"/>
    <w:basedOn w:val="ac"/>
    <w:rsid w:val="00B829A8"/>
  </w:style>
  <w:style w:type="character" w:customStyle="1" w:styleId="binding4">
    <w:name w:val="binding4"/>
    <w:basedOn w:val="ac"/>
    <w:rsid w:val="00B829A8"/>
  </w:style>
  <w:style w:type="character" w:customStyle="1" w:styleId="format4">
    <w:name w:val="format4"/>
    <w:basedOn w:val="ac"/>
    <w:rsid w:val="00B829A8"/>
  </w:style>
  <w:style w:type="character" w:customStyle="1" w:styleId="tooltipcontent1">
    <w:name w:val="tooltipcontent1"/>
    <w:basedOn w:val="ac"/>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c"/>
    <w:rsid w:val="00B829A8"/>
    <w:rPr>
      <w:b/>
      <w:bCs/>
    </w:rPr>
  </w:style>
  <w:style w:type="character" w:customStyle="1" w:styleId="years-volume2">
    <w:name w:val="years-volume2"/>
    <w:basedOn w:val="ac"/>
    <w:rsid w:val="00B829A8"/>
    <w:rPr>
      <w:b w:val="0"/>
      <w:bCs w:val="0"/>
      <w:color w:val="747170"/>
    </w:rPr>
  </w:style>
  <w:style w:type="character" w:customStyle="1" w:styleId="issues-issue-num2">
    <w:name w:val="issues-issue-num2"/>
    <w:basedOn w:val="ac"/>
    <w:rsid w:val="00B829A8"/>
    <w:rPr>
      <w:b/>
      <w:bCs/>
    </w:rPr>
  </w:style>
  <w:style w:type="character" w:customStyle="1" w:styleId="descriptor">
    <w:name w:val="descriptor"/>
    <w:basedOn w:val="ac"/>
    <w:rsid w:val="00B829A8"/>
  </w:style>
  <w:style w:type="character" w:customStyle="1" w:styleId="theme1">
    <w:name w:val="theme1"/>
    <w:basedOn w:val="ac"/>
    <w:rsid w:val="00B829A8"/>
    <w:rPr>
      <w:rFonts w:ascii="Verdana" w:hAnsi="Verdana" w:hint="default"/>
      <w:b/>
      <w:bCs/>
      <w:strike w:val="0"/>
      <w:dstrike w:val="0"/>
      <w:color w:val="CC6733"/>
      <w:sz w:val="14"/>
      <w:szCs w:val="14"/>
      <w:u w:val="none"/>
      <w:effect w:val="none"/>
    </w:rPr>
  </w:style>
  <w:style w:type="character" w:customStyle="1" w:styleId="white1">
    <w:name w:val="white1"/>
    <w:basedOn w:val="ac"/>
    <w:rsid w:val="00B829A8"/>
    <w:rPr>
      <w:color w:val="FFFFFF"/>
    </w:rPr>
  </w:style>
  <w:style w:type="character" w:customStyle="1" w:styleId="sectioncolor2">
    <w:name w:val="sectioncolor2"/>
    <w:basedOn w:val="ac"/>
    <w:rsid w:val="00B829A8"/>
    <w:rPr>
      <w:color w:val="990000"/>
    </w:rPr>
  </w:style>
  <w:style w:type="character" w:customStyle="1" w:styleId="cscsubpagetitletext1">
    <w:name w:val="cscsubpagetitletext1"/>
    <w:basedOn w:val="ac"/>
    <w:rsid w:val="00B829A8"/>
    <w:rPr>
      <w:rFonts w:ascii="Arial" w:hAnsi="Arial" w:cs="Arial" w:hint="default"/>
      <w:b/>
      <w:bCs/>
      <w:caps/>
      <w:color w:val="596DAD"/>
      <w:spacing w:val="12"/>
      <w:sz w:val="22"/>
      <w:szCs w:val="22"/>
    </w:rPr>
  </w:style>
  <w:style w:type="character" w:customStyle="1" w:styleId="cscsubpagesubtitletext1">
    <w:name w:val="cscsubpagesubtitletext1"/>
    <w:basedOn w:val="ac"/>
    <w:rsid w:val="00B829A8"/>
    <w:rPr>
      <w:rFonts w:ascii="Arial" w:hAnsi="Arial" w:cs="Arial" w:hint="default"/>
      <w:b/>
      <w:bCs/>
      <w:caps/>
      <w:color w:val="222222"/>
      <w:spacing w:val="12"/>
      <w:sz w:val="16"/>
      <w:szCs w:val="16"/>
    </w:rPr>
  </w:style>
  <w:style w:type="character" w:customStyle="1" w:styleId="cite1">
    <w:name w:val="cite1"/>
    <w:basedOn w:val="ac"/>
    <w:rsid w:val="00B829A8"/>
    <w:rPr>
      <w:rFonts w:ascii="Times New Roman" w:hAnsi="Times New Roman" w:cs="Times New Roman" w:hint="default"/>
      <w:color w:val="000000"/>
      <w:sz w:val="24"/>
      <w:szCs w:val="24"/>
    </w:rPr>
  </w:style>
  <w:style w:type="character" w:customStyle="1" w:styleId="citeauthors">
    <w:name w:val="cite_authors"/>
    <w:basedOn w:val="ac"/>
    <w:rsid w:val="00B829A8"/>
  </w:style>
  <w:style w:type="character" w:customStyle="1" w:styleId="absauth1">
    <w:name w:val="absauth1"/>
    <w:basedOn w:val="ac"/>
    <w:rsid w:val="00B829A8"/>
    <w:rPr>
      <w:rFonts w:ascii="Times New Roman" w:hAnsi="Times New Roman" w:cs="Times New Roman" w:hint="default"/>
      <w:color w:val="000000"/>
      <w:sz w:val="24"/>
      <w:szCs w:val="24"/>
    </w:rPr>
  </w:style>
  <w:style w:type="character" w:customStyle="1" w:styleId="h1black1">
    <w:name w:val="h1black1"/>
    <w:basedOn w:val="ac"/>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c"/>
    <w:rsid w:val="00B829A8"/>
    <w:rPr>
      <w:rFonts w:ascii="Verdana" w:hAnsi="Verdana" w:hint="default"/>
      <w:b w:val="0"/>
      <w:bCs w:val="0"/>
      <w:color w:val="000000"/>
      <w:sz w:val="20"/>
      <w:szCs w:val="20"/>
    </w:rPr>
  </w:style>
  <w:style w:type="character" w:customStyle="1" w:styleId="affffffffffffffffffffd">
    <w:name w:val="aff"/>
    <w:basedOn w:val="ac"/>
    <w:rsid w:val="00B829A8"/>
  </w:style>
  <w:style w:type="paragraph" w:customStyle="1" w:styleId="pubonline2">
    <w:name w:val="pubonline2"/>
    <w:basedOn w:val="ab"/>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c"/>
    <w:rsid w:val="00B829A8"/>
  </w:style>
  <w:style w:type="character" w:customStyle="1" w:styleId="forenames">
    <w:name w:val="forenames"/>
    <w:basedOn w:val="ac"/>
    <w:rsid w:val="00B829A8"/>
  </w:style>
  <w:style w:type="character" w:customStyle="1" w:styleId="vcardauthor">
    <w:name w:val="vcard author"/>
    <w:basedOn w:val="ac"/>
    <w:rsid w:val="00B829A8"/>
  </w:style>
  <w:style w:type="character" w:customStyle="1" w:styleId="byline">
    <w:name w:val="byline"/>
    <w:basedOn w:val="ac"/>
    <w:rsid w:val="00B829A8"/>
  </w:style>
  <w:style w:type="character" w:customStyle="1" w:styleId="pubtitleqrb1">
    <w:name w:val="pubtitle_qrb1"/>
    <w:basedOn w:val="ac"/>
    <w:rsid w:val="00B829A8"/>
    <w:rPr>
      <w:i/>
      <w:iCs/>
    </w:rPr>
  </w:style>
  <w:style w:type="character" w:customStyle="1" w:styleId="string-date">
    <w:name w:val="string-date"/>
    <w:basedOn w:val="ac"/>
    <w:rsid w:val="00B829A8"/>
  </w:style>
  <w:style w:type="character" w:customStyle="1" w:styleId="subj-group4">
    <w:name w:val="subj-group4"/>
    <w:basedOn w:val="ac"/>
    <w:rsid w:val="00B829A8"/>
  </w:style>
  <w:style w:type="character" w:customStyle="1" w:styleId="sectionheaderslarge1">
    <w:name w:val="sectionheaderslarge1"/>
    <w:basedOn w:val="ac"/>
    <w:rsid w:val="00CD6679"/>
    <w:rPr>
      <w:rFonts w:ascii="Arial" w:hAnsi="Arial" w:hint="default"/>
      <w:b/>
      <w:bCs/>
      <w:color w:val="CC6600"/>
      <w:sz w:val="17"/>
      <w:szCs w:val="17"/>
    </w:rPr>
  </w:style>
  <w:style w:type="character" w:customStyle="1" w:styleId="affffffffffffffffffffe">
    <w:name w:val="Основной текст Знак Знак Знак"/>
    <w:basedOn w:val="ac"/>
    <w:locked/>
    <w:rsid w:val="009658CF"/>
    <w:rPr>
      <w:b/>
      <w:bCs/>
      <w:sz w:val="36"/>
      <w:szCs w:val="24"/>
      <w:lang w:val="ru-RU" w:eastAsia="ru-RU" w:bidi="ar-SA"/>
    </w:rPr>
  </w:style>
  <w:style w:type="character" w:customStyle="1" w:styleId="illustration1">
    <w:name w:val="illustration1"/>
    <w:basedOn w:val="ac"/>
    <w:rsid w:val="009658CF"/>
    <w:rPr>
      <w:i/>
      <w:iCs/>
      <w:color w:val="226699"/>
    </w:rPr>
  </w:style>
  <w:style w:type="paragraph" w:customStyle="1" w:styleId="Iiiaeuiueiaaaao">
    <w:name w:val="Ii.iaeuiue ia.aa.ao"/>
    <w:basedOn w:val="ab"/>
    <w:next w:val="ab"/>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b"/>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b"/>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b"/>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b"/>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b"/>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b"/>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b"/>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b"/>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b"/>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b"/>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b"/>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b"/>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b"/>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b"/>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b"/>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b"/>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c"/>
    <w:rsid w:val="009658CF"/>
    <w:rPr>
      <w:sz w:val="24"/>
      <w:szCs w:val="24"/>
      <w:lang w:val="uk-UA" w:eastAsia="uk-UA" w:bidi="ar-SA"/>
    </w:rPr>
  </w:style>
  <w:style w:type="character" w:customStyle="1" w:styleId="menings-header1">
    <w:name w:val="menings-header1"/>
    <w:basedOn w:val="ac"/>
    <w:rsid w:val="009658CF"/>
    <w:rPr>
      <w:rFonts w:ascii="Verdana" w:hAnsi="Verdana" w:hint="default"/>
      <w:b/>
      <w:bCs/>
      <w:sz w:val="19"/>
      <w:szCs w:val="19"/>
    </w:rPr>
  </w:style>
  <w:style w:type="character" w:customStyle="1" w:styleId="text20b1">
    <w:name w:val="text20b1"/>
    <w:basedOn w:val="ac"/>
    <w:rsid w:val="009658CF"/>
    <w:rPr>
      <w:rFonts w:ascii="Arial" w:hAnsi="Arial" w:cs="Arial" w:hint="default"/>
      <w:b/>
      <w:bCs/>
      <w:color w:val="000000"/>
      <w:sz w:val="30"/>
      <w:szCs w:val="30"/>
    </w:rPr>
  </w:style>
  <w:style w:type="character" w:customStyle="1" w:styleId="artist1">
    <w:name w:val="artist1"/>
    <w:basedOn w:val="ac"/>
    <w:rsid w:val="009658CF"/>
    <w:rPr>
      <w:rFonts w:ascii="Trebuchet MS" w:hAnsi="Trebuchet MS" w:hint="default"/>
      <w:b/>
      <w:bCs/>
      <w:color w:val="990000"/>
      <w:sz w:val="72"/>
      <w:szCs w:val="72"/>
    </w:rPr>
  </w:style>
  <w:style w:type="character" w:customStyle="1" w:styleId="headlinebold1">
    <w:name w:val="headlinebold1"/>
    <w:basedOn w:val="ac"/>
    <w:rsid w:val="009658CF"/>
    <w:rPr>
      <w:rFonts w:ascii="Verdana" w:hAnsi="Verdana" w:hint="default"/>
      <w:b/>
      <w:bCs/>
      <w:i w:val="0"/>
      <w:iCs w:val="0"/>
      <w:smallCaps w:val="0"/>
      <w:color w:val="333333"/>
      <w:sz w:val="21"/>
      <w:szCs w:val="21"/>
    </w:rPr>
  </w:style>
  <w:style w:type="character" w:customStyle="1" w:styleId="bodycontentsmall1">
    <w:name w:val="bodycontentsmall1"/>
    <w:basedOn w:val="ac"/>
    <w:rsid w:val="009658CF"/>
    <w:rPr>
      <w:rFonts w:ascii="Verdana" w:hAnsi="Verdana" w:hint="default"/>
      <w:b w:val="0"/>
      <w:bCs w:val="0"/>
      <w:i w:val="0"/>
      <w:iCs w:val="0"/>
      <w:smallCaps w:val="0"/>
      <w:color w:val="333333"/>
      <w:sz w:val="15"/>
      <w:szCs w:val="15"/>
    </w:rPr>
  </w:style>
  <w:style w:type="character" w:customStyle="1" w:styleId="highlight1">
    <w:name w:val="highlight1"/>
    <w:basedOn w:val="ac"/>
    <w:rsid w:val="009658CF"/>
    <w:rPr>
      <w:b/>
      <w:bCs/>
    </w:rPr>
  </w:style>
  <w:style w:type="character" w:customStyle="1" w:styleId="firstlast">
    <w:name w:val="first last"/>
    <w:basedOn w:val="ac"/>
    <w:rsid w:val="009658CF"/>
  </w:style>
  <w:style w:type="character" w:customStyle="1" w:styleId="contmainhead1">
    <w:name w:val="contmainhead1"/>
    <w:basedOn w:val="ac"/>
    <w:rsid w:val="009658CF"/>
    <w:rPr>
      <w:rFonts w:ascii="Times New Roman" w:hAnsi="Times New Roman" w:cs="Times New Roman" w:hint="default"/>
      <w:b/>
      <w:bCs/>
      <w:color w:val="000000"/>
      <w:sz w:val="30"/>
      <w:szCs w:val="30"/>
    </w:rPr>
  </w:style>
  <w:style w:type="character" w:customStyle="1" w:styleId="spipcadre">
    <w:name w:val="spip_cadre"/>
    <w:basedOn w:val="ac"/>
    <w:rsid w:val="009658CF"/>
  </w:style>
  <w:style w:type="character" w:customStyle="1" w:styleId="petittitre">
    <w:name w:val="petittitre"/>
    <w:basedOn w:val="ac"/>
    <w:rsid w:val="009658CF"/>
  </w:style>
  <w:style w:type="character" w:customStyle="1" w:styleId="2ffffd">
    <w:name w:val="Верхний колонтитул2"/>
    <w:basedOn w:val="ac"/>
    <w:rsid w:val="009658CF"/>
    <w:rPr>
      <w:rFonts w:ascii="Arial" w:hAnsi="Arial" w:cs="Arial" w:hint="default"/>
      <w:b/>
      <w:bCs/>
      <w:strike w:val="0"/>
      <w:dstrike w:val="0"/>
      <w:sz w:val="23"/>
      <w:szCs w:val="23"/>
      <w:u w:val="none"/>
      <w:effect w:val="none"/>
    </w:rPr>
  </w:style>
  <w:style w:type="character" w:customStyle="1" w:styleId="brokenlink">
    <w:name w:val="brokenlink"/>
    <w:basedOn w:val="ac"/>
    <w:rsid w:val="009658CF"/>
  </w:style>
  <w:style w:type="character" w:customStyle="1" w:styleId="largetext1">
    <w:name w:val="largetext1"/>
    <w:basedOn w:val="ac"/>
    <w:rsid w:val="009658CF"/>
    <w:rPr>
      <w:rFonts w:ascii="Verdana" w:hAnsi="Verdana" w:hint="default"/>
      <w:color w:val="383B3F"/>
      <w:sz w:val="20"/>
      <w:szCs w:val="20"/>
    </w:rPr>
  </w:style>
  <w:style w:type="character" w:customStyle="1" w:styleId="album1">
    <w:name w:val="album1"/>
    <w:basedOn w:val="ac"/>
    <w:rsid w:val="009658CF"/>
    <w:rPr>
      <w:rFonts w:ascii="Trebuchet MS" w:hAnsi="Trebuchet MS" w:hint="default"/>
      <w:b/>
      <w:bCs/>
      <w:color w:val="990000"/>
      <w:sz w:val="48"/>
      <w:szCs w:val="48"/>
    </w:rPr>
  </w:style>
  <w:style w:type="character" w:customStyle="1" w:styleId="copy">
    <w:name w:val="copy"/>
    <w:basedOn w:val="ac"/>
    <w:rsid w:val="009658CF"/>
  </w:style>
  <w:style w:type="character" w:customStyle="1" w:styleId="texte-11">
    <w:name w:val="texte-11"/>
    <w:basedOn w:val="ac"/>
    <w:rsid w:val="009658CF"/>
  </w:style>
  <w:style w:type="character" w:customStyle="1" w:styleId="normaltexthdngblue1">
    <w:name w:val="normaltexthdngblue1"/>
    <w:basedOn w:val="ac"/>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c"/>
    <w:rsid w:val="009658CF"/>
  </w:style>
  <w:style w:type="character" w:customStyle="1" w:styleId="style90">
    <w:name w:val="style9"/>
    <w:basedOn w:val="ac"/>
    <w:rsid w:val="009658CF"/>
  </w:style>
  <w:style w:type="character" w:customStyle="1" w:styleId="articledate1">
    <w:name w:val="articledate1"/>
    <w:basedOn w:val="ac"/>
    <w:rsid w:val="009658CF"/>
    <w:rPr>
      <w:rFonts w:ascii="Times New Roman" w:hAnsi="Times New Roman" w:cs="Times New Roman" w:hint="default"/>
      <w:color w:val="999999"/>
      <w:sz w:val="20"/>
      <w:szCs w:val="20"/>
    </w:rPr>
  </w:style>
  <w:style w:type="character" w:customStyle="1" w:styleId="rvts21">
    <w:name w:val="rvts21"/>
    <w:basedOn w:val="ac"/>
    <w:rsid w:val="009658CF"/>
    <w:rPr>
      <w:rFonts w:ascii="Lucida Sans Unicode" w:hAnsi="Lucida Sans Unicode" w:cs="Lucida Sans Unicode" w:hint="default"/>
    </w:rPr>
  </w:style>
  <w:style w:type="character" w:customStyle="1" w:styleId="rvts22">
    <w:name w:val="rvts22"/>
    <w:basedOn w:val="ac"/>
    <w:rsid w:val="009658CF"/>
    <w:rPr>
      <w:rFonts w:ascii="Times New Roman" w:hAnsi="Times New Roman" w:cs="Times New Roman" w:hint="default"/>
      <w:sz w:val="12"/>
      <w:szCs w:val="12"/>
      <w:vertAlign w:val="subscript"/>
    </w:rPr>
  </w:style>
  <w:style w:type="character" w:customStyle="1" w:styleId="rvts23">
    <w:name w:val="rvts23"/>
    <w:basedOn w:val="ac"/>
    <w:rsid w:val="009658CF"/>
    <w:rPr>
      <w:rFonts w:ascii="Lucida Sans Unicode" w:hAnsi="Lucida Sans Unicode" w:cs="Lucida Sans Unicode" w:hint="default"/>
      <w:spacing w:val="45"/>
    </w:rPr>
  </w:style>
  <w:style w:type="character" w:customStyle="1" w:styleId="rvts24">
    <w:name w:val="rvts24"/>
    <w:basedOn w:val="ac"/>
    <w:rsid w:val="009658CF"/>
    <w:rPr>
      <w:rFonts w:ascii="Lucida Sans Unicode" w:hAnsi="Lucida Sans Unicode" w:cs="Lucida Sans Unicode" w:hint="default"/>
      <w:spacing w:val="45"/>
    </w:rPr>
  </w:style>
  <w:style w:type="character" w:customStyle="1" w:styleId="rvts37">
    <w:name w:val="rvts37"/>
    <w:basedOn w:val="ac"/>
    <w:rsid w:val="009658CF"/>
    <w:rPr>
      <w:rFonts w:ascii="Times New Roman" w:hAnsi="Times New Roman" w:cs="Times New Roman" w:hint="default"/>
      <w:i/>
      <w:iCs/>
      <w:sz w:val="24"/>
      <w:szCs w:val="24"/>
    </w:rPr>
  </w:style>
  <w:style w:type="character" w:customStyle="1" w:styleId="rvts39">
    <w:name w:val="rvts39"/>
    <w:basedOn w:val="ac"/>
    <w:rsid w:val="009658CF"/>
    <w:rPr>
      <w:rFonts w:ascii="Times New Roman" w:hAnsi="Times New Roman" w:cs="Times New Roman" w:hint="default"/>
    </w:rPr>
  </w:style>
  <w:style w:type="character" w:customStyle="1" w:styleId="rvts40">
    <w:name w:val="rvts40"/>
    <w:basedOn w:val="ac"/>
    <w:rsid w:val="009658CF"/>
    <w:rPr>
      <w:rFonts w:ascii="Arial Unicode MS" w:eastAsia="Arial Unicode MS" w:hAnsi="Arial Unicode MS" w:cs="Arial Unicode MS" w:hint="eastAsia"/>
      <w:b/>
      <w:bCs/>
      <w:sz w:val="24"/>
      <w:szCs w:val="24"/>
    </w:rPr>
  </w:style>
  <w:style w:type="character" w:customStyle="1" w:styleId="rvts41">
    <w:name w:val="rvts41"/>
    <w:basedOn w:val="ac"/>
    <w:rsid w:val="009658CF"/>
    <w:rPr>
      <w:rFonts w:ascii="Lucida Sans Unicode" w:hAnsi="Lucida Sans Unicode" w:cs="Lucida Sans Unicode" w:hint="default"/>
      <w:u w:val="single"/>
    </w:rPr>
  </w:style>
  <w:style w:type="character" w:customStyle="1" w:styleId="rvts42">
    <w:name w:val="rvts42"/>
    <w:basedOn w:val="ac"/>
    <w:rsid w:val="009658CF"/>
    <w:rPr>
      <w:rFonts w:ascii="Lucida Sans Unicode" w:hAnsi="Lucida Sans Unicode" w:cs="Lucida Sans Unicode" w:hint="default"/>
    </w:rPr>
  </w:style>
  <w:style w:type="character" w:customStyle="1" w:styleId="rvts43">
    <w:name w:val="rvts43"/>
    <w:basedOn w:val="ac"/>
    <w:rsid w:val="009658CF"/>
    <w:rPr>
      <w:rFonts w:ascii="Lucida Sans Unicode" w:hAnsi="Lucida Sans Unicode" w:cs="Lucida Sans Unicode" w:hint="default"/>
      <w:i/>
      <w:iCs/>
    </w:rPr>
  </w:style>
  <w:style w:type="character" w:customStyle="1" w:styleId="publicationinfo1">
    <w:name w:val="publicationinfo1"/>
    <w:basedOn w:val="ac"/>
    <w:rsid w:val="009658CF"/>
    <w:rPr>
      <w:b/>
      <w:bCs/>
      <w:color w:val="9D281C"/>
    </w:rPr>
  </w:style>
  <w:style w:type="character" w:customStyle="1" w:styleId="ipa1">
    <w:name w:val="ipa1"/>
    <w:basedOn w:val="ac"/>
    <w:rsid w:val="009658CF"/>
    <w:rPr>
      <w:rFonts w:ascii="inherit" w:eastAsia="Arial Unicode MS" w:hAnsi="inherit" w:cs="Arial Unicode MS" w:hint="default"/>
    </w:rPr>
  </w:style>
  <w:style w:type="character" w:customStyle="1" w:styleId="google-src-text1">
    <w:name w:val="google-src-text1"/>
    <w:basedOn w:val="ac"/>
    <w:rsid w:val="009658CF"/>
    <w:rPr>
      <w:vanish/>
      <w:webHidden w:val="0"/>
      <w:specVanish w:val="0"/>
    </w:rPr>
  </w:style>
  <w:style w:type="paragraph" w:customStyle="1" w:styleId="titular">
    <w:name w:val="titular"/>
    <w:basedOn w:val="ab"/>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c"/>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c"/>
    <w:rsid w:val="009658CF"/>
    <w:rPr>
      <w:rFonts w:ascii="Arial" w:hAnsi="Arial" w:cs="Arial" w:hint="default"/>
      <w:sz w:val="24"/>
      <w:szCs w:val="24"/>
    </w:rPr>
  </w:style>
  <w:style w:type="paragraph" w:customStyle="1" w:styleId="libraryitem">
    <w:name w:val="library_item"/>
    <w:basedOn w:val="ab"/>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b"/>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b"/>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b"/>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b"/>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b"/>
    <w:rsid w:val="00C35A60"/>
    <w:pPr>
      <w:suppressAutoHyphens w:val="0"/>
    </w:pPr>
    <w:rPr>
      <w:rFonts w:ascii="Tahoma" w:eastAsia="Times New Roman" w:hAnsi="Tahoma" w:cs="Tahoma"/>
      <w:sz w:val="16"/>
      <w:szCs w:val="16"/>
      <w:lang w:eastAsia="ru-RU"/>
    </w:rPr>
  </w:style>
  <w:style w:type="character" w:customStyle="1" w:styleId="tnr">
    <w:name w:val="tnr"/>
    <w:basedOn w:val="ac"/>
    <w:rsid w:val="001670E3"/>
  </w:style>
  <w:style w:type="character" w:customStyle="1" w:styleId="text11pt">
    <w:name w:val="text11pt"/>
    <w:basedOn w:val="ac"/>
    <w:rsid w:val="001670E3"/>
  </w:style>
  <w:style w:type="character" w:customStyle="1" w:styleId="normalfont1">
    <w:name w:val="normalfont1"/>
    <w:basedOn w:val="ac"/>
    <w:rsid w:val="001670E3"/>
    <w:rPr>
      <w:rFonts w:ascii="Tahoma" w:hAnsi="Tahoma" w:cs="Tahoma" w:hint="default"/>
      <w:sz w:val="20"/>
      <w:szCs w:val="20"/>
    </w:rPr>
  </w:style>
  <w:style w:type="character" w:customStyle="1" w:styleId="topictitle1">
    <w:name w:val="topictitle1"/>
    <w:basedOn w:val="ac"/>
    <w:rsid w:val="001670E3"/>
    <w:rPr>
      <w:b/>
      <w:bCs/>
      <w:color w:val="CCCCCC"/>
      <w:sz w:val="18"/>
      <w:szCs w:val="18"/>
    </w:rPr>
  </w:style>
  <w:style w:type="character" w:customStyle="1" w:styleId="regie">
    <w:name w:val="regie"/>
    <w:basedOn w:val="ac"/>
    <w:rsid w:val="001670E3"/>
  </w:style>
  <w:style w:type="character" w:customStyle="1" w:styleId="smallfont1">
    <w:name w:val="smallfont1"/>
    <w:basedOn w:val="ac"/>
    <w:rsid w:val="001670E3"/>
    <w:rPr>
      <w:rFonts w:ascii="Tahoma" w:hAnsi="Tahoma" w:cs="Tahoma" w:hint="default"/>
      <w:sz w:val="14"/>
      <w:szCs w:val="14"/>
    </w:rPr>
  </w:style>
  <w:style w:type="character" w:customStyle="1" w:styleId="6f0">
    <w:name w:val="Гиперссылка6"/>
    <w:basedOn w:val="ac"/>
    <w:rsid w:val="001670E3"/>
    <w:rPr>
      <w:color w:val="000000"/>
      <w:u w:val="single"/>
    </w:rPr>
  </w:style>
  <w:style w:type="character" w:customStyle="1" w:styleId="genmed1">
    <w:name w:val="genmed1"/>
    <w:basedOn w:val="ac"/>
    <w:rsid w:val="001670E3"/>
    <w:rPr>
      <w:color w:val="CCCCCC"/>
      <w:sz w:val="13"/>
      <w:szCs w:val="13"/>
    </w:rPr>
  </w:style>
  <w:style w:type="character" w:customStyle="1" w:styleId="examples">
    <w:name w:val="examples"/>
    <w:basedOn w:val="ac"/>
    <w:rsid w:val="001670E3"/>
  </w:style>
  <w:style w:type="character" w:customStyle="1" w:styleId="99">
    <w:name w:val="Гиперссылка9"/>
    <w:basedOn w:val="ac"/>
    <w:rsid w:val="001670E3"/>
    <w:rPr>
      <w:color w:val="000000"/>
      <w:u w:val="single"/>
    </w:rPr>
  </w:style>
  <w:style w:type="character" w:customStyle="1" w:styleId="maintitle1">
    <w:name w:val="maintitle1"/>
    <w:basedOn w:val="ac"/>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c"/>
    <w:rsid w:val="001670E3"/>
  </w:style>
  <w:style w:type="character" w:customStyle="1" w:styleId="topictitle">
    <w:name w:val="topictitle"/>
    <w:basedOn w:val="ac"/>
    <w:rsid w:val="001670E3"/>
  </w:style>
  <w:style w:type="paragraph" w:customStyle="1" w:styleId="threadline">
    <w:name w:val="threadline"/>
    <w:basedOn w:val="ab"/>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c"/>
    <w:rsid w:val="001670E3"/>
    <w:rPr>
      <w:color w:val="666686"/>
    </w:rPr>
  </w:style>
  <w:style w:type="character" w:customStyle="1" w:styleId="afffffffffffffffffffff0">
    <w:name w:val="Текст статьи Знак Знак"/>
    <w:basedOn w:val="ac"/>
    <w:rsid w:val="001670E3"/>
    <w:rPr>
      <w:rFonts w:eastAsia="MS Mincho"/>
      <w:noProof w:val="0"/>
      <w:sz w:val="28"/>
      <w:szCs w:val="28"/>
      <w:lang w:val="ru-RU" w:eastAsia="ru-RU" w:bidi="ar-SA"/>
    </w:rPr>
  </w:style>
  <w:style w:type="paragraph" w:customStyle="1" w:styleId="-1">
    <w:name w:val="МС-заголовок 1"/>
    <w:basedOn w:val="afa"/>
    <w:next w:val="ab"/>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b"/>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b"/>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1"/>
    <w:next w:val="aff1"/>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c"/>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b"/>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b"/>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c"/>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c"/>
    <w:rsid w:val="000B2A00"/>
  </w:style>
  <w:style w:type="paragraph" w:customStyle="1" w:styleId="afffffffffffffffffffff1">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b"/>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e"/>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e"/>
    <w:rsid w:val="000B2A00"/>
    <w:pPr>
      <w:numPr>
        <w:numId w:val="43"/>
      </w:numPr>
    </w:pPr>
  </w:style>
  <w:style w:type="character" w:customStyle="1" w:styleId="2fffff0">
    <w:name w:val="Выделение2"/>
    <w:basedOn w:val="ac"/>
    <w:rsid w:val="000B2A00"/>
  </w:style>
  <w:style w:type="character" w:customStyle="1" w:styleId="spelle">
    <w:name w:val="spelle"/>
    <w:basedOn w:val="ac"/>
    <w:rsid w:val="000B2A00"/>
  </w:style>
  <w:style w:type="character" w:customStyle="1" w:styleId="aitalic">
    <w:name w:val="aitalic"/>
    <w:basedOn w:val="ac"/>
    <w:rsid w:val="000B2A00"/>
    <w:rPr>
      <w:i/>
      <w:iCs/>
    </w:rPr>
  </w:style>
  <w:style w:type="paragraph" w:customStyle="1" w:styleId="afffffffffffffffffffff2">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a">
    <w:name w:val="Нумер"/>
    <w:basedOn w:val="afffffffffffffffffffff3"/>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3">
    <w:name w:val="List Number"/>
    <w:basedOn w:val="ab"/>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c"/>
    <w:rsid w:val="008934CB"/>
    <w:rPr>
      <w:color w:val="000000"/>
    </w:rPr>
  </w:style>
  <w:style w:type="paragraph" w:customStyle="1" w:styleId="afffffffffffffffffffff4">
    <w:name w:val="ГП Текст"/>
    <w:basedOn w:val="ab"/>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5">
    <w:name w:val="Замітка"/>
    <w:basedOn w:val="ab"/>
    <w:next w:val="afffffffffffffffffffff6"/>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6">
    <w:name w:val="Normal Indent"/>
    <w:aliases w:val="Обычный отступ З"/>
    <w:basedOn w:val="ab"/>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b"/>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c"/>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b"/>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7">
    <w:name w:val="Œ·˚˜Ì˚È"/>
    <w:rsid w:val="008638C0"/>
    <w:pPr>
      <w:autoSpaceDE w:val="0"/>
      <w:autoSpaceDN w:val="0"/>
    </w:pPr>
    <w:rPr>
      <w:rFonts w:ascii="Times New Roman" w:eastAsia="MS Mincho" w:hAnsi="Times New Roman" w:cs="Times New Roman"/>
      <w:lang w:eastAsia="en-US"/>
    </w:rPr>
  </w:style>
  <w:style w:type="paragraph" w:customStyle="1" w:styleId="afffffffffffffffffffff8">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7"/>
    <w:next w:val="afffffffffffffffffffff7"/>
    <w:rsid w:val="009F689E"/>
    <w:pPr>
      <w:keepNext/>
      <w:ind w:firstLine="567"/>
    </w:pPr>
    <w:rPr>
      <w:sz w:val="28"/>
      <w:szCs w:val="28"/>
      <w:lang w:val="uk-UA"/>
    </w:rPr>
  </w:style>
  <w:style w:type="paragraph" w:customStyle="1" w:styleId="3ffc">
    <w:name w:val="Á‡„ÓÎÓ‚ÓÍ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e">
    <w:name w:val="Á‡„ÓÎÓ‚ÓÍ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9">
    <w:name w:val="ŒÒÌÓ‚ÌÓÈ ¯ËÙÚ"/>
    <w:rsid w:val="009F689E"/>
  </w:style>
  <w:style w:type="paragraph" w:customStyle="1" w:styleId="afffffffffffffffffffffa">
    <w:name w:val="¬ÂıÌËÈ ÍÓÎÓÌÚËÚÛÎ"/>
    <w:basedOn w:val="afffffffffffffffffffff7"/>
    <w:rsid w:val="009F689E"/>
    <w:pPr>
      <w:tabs>
        <w:tab w:val="center" w:pos="4153"/>
        <w:tab w:val="right" w:pos="8306"/>
      </w:tabs>
    </w:pPr>
    <w:rPr>
      <w:rFonts w:ascii="Times New Roman CYR" w:hAnsi="Times New Roman CYR"/>
    </w:rPr>
  </w:style>
  <w:style w:type="character" w:customStyle="1" w:styleId="afffffffffffffffffffffb">
    <w:name w:val="ÌÓÏÂ ÒÚ‡ÌËˆ˚"/>
    <w:basedOn w:val="afffffffffffffffffffff9"/>
    <w:rsid w:val="009F689E"/>
  </w:style>
  <w:style w:type="paragraph" w:customStyle="1" w:styleId="afffffffffffffffffffffc">
    <w:name w:val="ÕËÊÌËÈ ÍÓÎÓÌÚËÚÛÎ"/>
    <w:basedOn w:val="afffffffffffffffffffff7"/>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d">
    <w:name w:val="ŒÒÌÓ‚ÌÓÈ ÚÂÍÒÚ"/>
    <w:basedOn w:val="afffffffffffffffffffff7"/>
    <w:rsid w:val="009F689E"/>
    <w:pPr>
      <w:jc w:val="center"/>
    </w:pPr>
    <w:rPr>
      <w:rFonts w:ascii="Courier New" w:hAnsi="Courier New"/>
      <w:b/>
      <w:sz w:val="28"/>
      <w:szCs w:val="28"/>
    </w:rPr>
  </w:style>
  <w:style w:type="paragraph" w:customStyle="1" w:styleId="2fffff3">
    <w:name w:val="ŒÒÌÓ‚ÌÓÈ ÚÂÍÒÚ Ò ÓÚÒÚÛÔÓÏ 2"/>
    <w:basedOn w:val="afffffffffffffffffffff7"/>
    <w:rsid w:val="009F689E"/>
    <w:pPr>
      <w:spacing w:line="360" w:lineRule="auto"/>
      <w:ind w:firstLine="567"/>
    </w:pPr>
    <w:rPr>
      <w:sz w:val="28"/>
      <w:szCs w:val="28"/>
      <w:lang w:val="uk-UA"/>
    </w:rPr>
  </w:style>
  <w:style w:type="paragraph" w:customStyle="1" w:styleId="3ffd">
    <w:name w:val="ŒÒÌÓ‚ÌÓÈ ÚÂÍÒÚ Ò ÓÚÒÚÛÔÓÏ 3"/>
    <w:basedOn w:val="afffffffffffffffffffff7"/>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8"/>
    <w:next w:val="afffffffffffffffffffff8"/>
    <w:rsid w:val="009F689E"/>
    <w:pPr>
      <w:keepNext/>
      <w:ind w:firstLine="567"/>
    </w:pPr>
    <w:rPr>
      <w:sz w:val="28"/>
      <w:szCs w:val="28"/>
      <w:lang w:val="uk-UA"/>
    </w:rPr>
  </w:style>
  <w:style w:type="paragraph" w:customStyle="1" w:styleId="3ffe">
    <w:name w:val="壕渠藻鉛�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f">
    <w:name w:val="壕渠藻鉛�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e">
    <w:name w:val="�樗薗博 ｿ_徐�"/>
    <w:rsid w:val="009F689E"/>
  </w:style>
  <w:style w:type="paragraph" w:customStyle="1" w:styleId="affffffffffffffffffffff">
    <w:name w:val="蛹_將庶 数藻著序卵"/>
    <w:basedOn w:val="afffffffffffffffffffff8"/>
    <w:rsid w:val="009F689E"/>
    <w:pPr>
      <w:tabs>
        <w:tab w:val="center" w:pos="4153"/>
        <w:tab w:val="right" w:pos="8306"/>
      </w:tabs>
    </w:pPr>
    <w:rPr>
      <w:rFonts w:ascii="Times New Roman CYR" w:hAnsi="Times New Roman CYR"/>
    </w:rPr>
  </w:style>
  <w:style w:type="character" w:customStyle="1" w:styleId="affffffffffffffffffffff0">
    <w:name w:val="樗東_ 迄_�恕�"/>
    <w:basedOn w:val="afffffffffffffffffffffe"/>
    <w:rsid w:val="009F689E"/>
  </w:style>
  <w:style w:type="paragraph" w:customStyle="1" w:styleId="affffffffffffffffffffff1">
    <w:name w:val="齒ｾ衷� 数藻著序卵"/>
    <w:basedOn w:val="afffffffffffffffffffff8"/>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f2">
    <w:name w:val="�樗薗博 �趨�"/>
    <w:basedOn w:val="afffffffffffffffffffff8"/>
    <w:rsid w:val="009F689E"/>
    <w:pPr>
      <w:jc w:val="center"/>
    </w:pPr>
    <w:rPr>
      <w:rFonts w:ascii="Courier New" w:hAnsi="Courier New"/>
      <w:b/>
      <w:sz w:val="28"/>
      <w:szCs w:val="28"/>
    </w:rPr>
  </w:style>
  <w:style w:type="paragraph" w:customStyle="1" w:styleId="2fffff6">
    <w:name w:val="�樗薗博 �趨� � 曝迄藍箔 2"/>
    <w:basedOn w:val="afffffffffffffffffffff8"/>
    <w:rsid w:val="009F689E"/>
    <w:pPr>
      <w:spacing w:line="360" w:lineRule="auto"/>
      <w:ind w:firstLine="567"/>
    </w:pPr>
    <w:rPr>
      <w:sz w:val="28"/>
      <w:szCs w:val="28"/>
      <w:lang w:val="uk-UA"/>
    </w:rPr>
  </w:style>
  <w:style w:type="paragraph" w:customStyle="1" w:styleId="3fff">
    <w:name w:val="�樗薗博 �趨� � 曝迄藍箔 3"/>
    <w:basedOn w:val="afffffffffffffffffffff8"/>
    <w:rsid w:val="009F689E"/>
    <w:pPr>
      <w:spacing w:line="360" w:lineRule="auto"/>
      <w:ind w:firstLine="284"/>
      <w:jc w:val="both"/>
    </w:pPr>
    <w:rPr>
      <w:b/>
      <w:spacing w:val="6"/>
      <w:sz w:val="28"/>
      <w:szCs w:val="28"/>
      <w:lang w:val="uk-UA"/>
    </w:rPr>
  </w:style>
  <w:style w:type="paragraph" w:customStyle="1" w:styleId="affffffffffffffffffffff3">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c"/>
    <w:rsid w:val="00090484"/>
    <w:rPr>
      <w:rFonts w:ascii="Times New Roman" w:hAnsi="Times New Roman" w:cs="Times New Roman" w:hint="default"/>
      <w:color w:val="000000"/>
      <w:sz w:val="28"/>
      <w:szCs w:val="28"/>
    </w:rPr>
  </w:style>
  <w:style w:type="character" w:customStyle="1" w:styleId="rvts33">
    <w:name w:val="rvts33"/>
    <w:basedOn w:val="ac"/>
    <w:rsid w:val="00535EA5"/>
  </w:style>
  <w:style w:type="character" w:customStyle="1" w:styleId="rvts34">
    <w:name w:val="rvts34"/>
    <w:basedOn w:val="ac"/>
    <w:rsid w:val="00535EA5"/>
  </w:style>
  <w:style w:type="character" w:customStyle="1" w:styleId="rvts36">
    <w:name w:val="rvts36"/>
    <w:basedOn w:val="ac"/>
    <w:rsid w:val="00535EA5"/>
  </w:style>
  <w:style w:type="character" w:customStyle="1" w:styleId="rvts31">
    <w:name w:val="rvts31"/>
    <w:basedOn w:val="ac"/>
    <w:rsid w:val="00535EA5"/>
  </w:style>
  <w:style w:type="paragraph" w:customStyle="1" w:styleId="affffffffffffffffffffff4">
    <w:name w:val="Игорь"/>
    <w:basedOn w:val="ab"/>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c"/>
    <w:rsid w:val="00535EA5"/>
  </w:style>
  <w:style w:type="paragraph" w:customStyle="1" w:styleId="def">
    <w:name w:val="def"/>
    <w:basedOn w:val="ab"/>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b"/>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b"/>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b"/>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0">
    <w:name w:val="Date"/>
    <w:basedOn w:val="ab"/>
    <w:next w:val="ab"/>
    <w:link w:val="affffff"/>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c"/>
    <w:uiPriority w:val="99"/>
    <w:semiHidden/>
    <w:rsid w:val="00D870BC"/>
    <w:rPr>
      <w:rFonts w:ascii="Garamond" w:eastAsia="Garamond" w:hAnsi="Garamond" w:cs="Garamond"/>
      <w:sz w:val="24"/>
      <w:szCs w:val="24"/>
      <w:lang w:eastAsia="ar-SA"/>
    </w:rPr>
  </w:style>
  <w:style w:type="paragraph" w:styleId="afff0">
    <w:name w:val="Body Text First Indent"/>
    <w:basedOn w:val="afffffff7"/>
    <w:link w:val="afff"/>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c"/>
    <w:rsid w:val="00D870BC"/>
  </w:style>
  <w:style w:type="character" w:customStyle="1" w:styleId="unknown">
    <w:name w:val="unknown"/>
    <w:basedOn w:val="ac"/>
    <w:rsid w:val="00D870BC"/>
  </w:style>
  <w:style w:type="character" w:customStyle="1" w:styleId="variantcorrected">
    <w:name w:val="variant corrected"/>
    <w:basedOn w:val="ac"/>
    <w:rsid w:val="00D870BC"/>
  </w:style>
  <w:style w:type="character" w:customStyle="1" w:styleId="pron">
    <w:name w:val="pron"/>
    <w:basedOn w:val="ac"/>
    <w:rsid w:val="00D870BC"/>
  </w:style>
  <w:style w:type="character" w:customStyle="1" w:styleId="morebelow">
    <w:name w:val="morebelow"/>
    <w:basedOn w:val="ac"/>
    <w:rsid w:val="00D870BC"/>
  </w:style>
  <w:style w:type="character" w:customStyle="1" w:styleId="shw">
    <w:name w:val="shw"/>
    <w:basedOn w:val="ac"/>
    <w:rsid w:val="00D870BC"/>
  </w:style>
  <w:style w:type="character" w:customStyle="1" w:styleId="2fffff8">
    <w:name w:val="Дата2"/>
    <w:basedOn w:val="ac"/>
    <w:rsid w:val="00D870BC"/>
  </w:style>
  <w:style w:type="character" w:customStyle="1" w:styleId="def-classification">
    <w:name w:val="def-classification"/>
    <w:basedOn w:val="ac"/>
    <w:rsid w:val="00D870BC"/>
  </w:style>
  <w:style w:type="character" w:customStyle="1" w:styleId="def-label">
    <w:name w:val="def-label"/>
    <w:basedOn w:val="ac"/>
    <w:rsid w:val="00D870BC"/>
  </w:style>
  <w:style w:type="character" w:customStyle="1" w:styleId="cald-word">
    <w:name w:val="cald-word"/>
    <w:basedOn w:val="ac"/>
    <w:rsid w:val="00D870BC"/>
  </w:style>
  <w:style w:type="character" w:customStyle="1" w:styleId="cald-definition">
    <w:name w:val="cald-definition"/>
    <w:basedOn w:val="ac"/>
    <w:rsid w:val="00D870BC"/>
  </w:style>
  <w:style w:type="character" w:customStyle="1" w:styleId="sensecontent">
    <w:name w:val="sense_content"/>
    <w:basedOn w:val="ac"/>
    <w:rsid w:val="00D870BC"/>
  </w:style>
  <w:style w:type="character" w:customStyle="1" w:styleId="pronchars">
    <w:name w:val="pronchars"/>
    <w:basedOn w:val="ac"/>
    <w:rsid w:val="00D870BC"/>
  </w:style>
  <w:style w:type="character" w:customStyle="1" w:styleId="unicode">
    <w:name w:val="unicode"/>
    <w:basedOn w:val="ac"/>
    <w:rsid w:val="00D870BC"/>
  </w:style>
  <w:style w:type="character" w:customStyle="1" w:styleId="vl">
    <w:name w:val="vl"/>
    <w:basedOn w:val="ac"/>
    <w:rsid w:val="00D870BC"/>
  </w:style>
  <w:style w:type="character" w:customStyle="1" w:styleId="sensebreak">
    <w:name w:val="sense_break"/>
    <w:basedOn w:val="ac"/>
    <w:rsid w:val="00D870BC"/>
  </w:style>
  <w:style w:type="character" w:customStyle="1" w:styleId="senselabelstart">
    <w:name w:val="sense_label start"/>
    <w:basedOn w:val="ac"/>
    <w:rsid w:val="00D870BC"/>
  </w:style>
  <w:style w:type="character" w:customStyle="1" w:styleId="artpublinespan">
    <w:name w:val="artpubline_span"/>
    <w:basedOn w:val="ac"/>
    <w:rsid w:val="00D870BC"/>
  </w:style>
  <w:style w:type="character" w:customStyle="1" w:styleId="dd">
    <w:name w:val="dd"/>
    <w:basedOn w:val="ac"/>
    <w:rsid w:val="00D870BC"/>
  </w:style>
  <w:style w:type="character" w:customStyle="1" w:styleId="fieldvalue">
    <w:name w:val="fieldvalue"/>
    <w:basedOn w:val="ac"/>
    <w:rsid w:val="00D870BC"/>
  </w:style>
  <w:style w:type="character" w:customStyle="1" w:styleId="filed">
    <w:name w:val="filed"/>
    <w:basedOn w:val="ac"/>
    <w:rsid w:val="00D870BC"/>
  </w:style>
  <w:style w:type="character" w:customStyle="1" w:styleId="georgiamd">
    <w:name w:val="georgia md"/>
    <w:basedOn w:val="ac"/>
    <w:rsid w:val="00D870BC"/>
  </w:style>
  <w:style w:type="character" w:customStyle="1" w:styleId="italic">
    <w:name w:val="italic"/>
    <w:basedOn w:val="ac"/>
    <w:rsid w:val="00D870BC"/>
  </w:style>
  <w:style w:type="character" w:customStyle="1" w:styleId="ccs">
    <w:name w:val="c cs"/>
    <w:basedOn w:val="ac"/>
    <w:rsid w:val="00D870BC"/>
  </w:style>
  <w:style w:type="character" w:customStyle="1" w:styleId="dddds">
    <w:name w:val="dd dds"/>
    <w:basedOn w:val="ac"/>
    <w:rsid w:val="00D870BC"/>
  </w:style>
  <w:style w:type="character" w:customStyle="1" w:styleId="georgia">
    <w:name w:val="georgia"/>
    <w:basedOn w:val="ac"/>
    <w:rsid w:val="00D870BC"/>
  </w:style>
  <w:style w:type="character" w:customStyle="1" w:styleId="isdefault">
    <w:name w:val="isdefault"/>
    <w:basedOn w:val="ac"/>
    <w:rsid w:val="00D870BC"/>
  </w:style>
  <w:style w:type="character" w:customStyle="1" w:styleId="verdana">
    <w:name w:val="verdana"/>
    <w:basedOn w:val="ac"/>
    <w:rsid w:val="00D870BC"/>
  </w:style>
  <w:style w:type="character" w:customStyle="1" w:styleId="times">
    <w:name w:val="times"/>
    <w:basedOn w:val="ac"/>
    <w:rsid w:val="00D870BC"/>
  </w:style>
  <w:style w:type="character" w:customStyle="1" w:styleId="arial">
    <w:name w:val="arial"/>
    <w:basedOn w:val="ac"/>
    <w:rsid w:val="00D870BC"/>
  </w:style>
  <w:style w:type="character" w:customStyle="1" w:styleId="cald-example">
    <w:name w:val="cald-example"/>
    <w:basedOn w:val="ac"/>
    <w:rsid w:val="00D870BC"/>
  </w:style>
  <w:style w:type="character" w:customStyle="1" w:styleId="smallheader">
    <w:name w:val="smallheader"/>
    <w:basedOn w:val="ac"/>
    <w:rsid w:val="00D870BC"/>
  </w:style>
  <w:style w:type="character" w:customStyle="1" w:styleId="src">
    <w:name w:val="src"/>
    <w:basedOn w:val="ac"/>
    <w:rsid w:val="00D870BC"/>
  </w:style>
  <w:style w:type="character" w:customStyle="1" w:styleId="me">
    <w:name w:val="me"/>
    <w:basedOn w:val="ac"/>
    <w:rsid w:val="00D870BC"/>
  </w:style>
  <w:style w:type="character" w:customStyle="1" w:styleId="pronset">
    <w:name w:val="pronset"/>
    <w:basedOn w:val="ac"/>
    <w:rsid w:val="00D870BC"/>
  </w:style>
  <w:style w:type="character" w:customStyle="1" w:styleId="showipapr">
    <w:name w:val="show_ipapr"/>
    <w:basedOn w:val="ac"/>
    <w:rsid w:val="00D870BC"/>
  </w:style>
  <w:style w:type="character" w:customStyle="1" w:styleId="prondelim">
    <w:name w:val="prondelim"/>
    <w:basedOn w:val="ac"/>
    <w:rsid w:val="00D870BC"/>
  </w:style>
  <w:style w:type="character" w:customStyle="1" w:styleId="prontoggle">
    <w:name w:val="pron_toggle"/>
    <w:basedOn w:val="ac"/>
    <w:rsid w:val="00D870BC"/>
  </w:style>
  <w:style w:type="character" w:customStyle="1" w:styleId="showspellpr">
    <w:name w:val="show_spellpr"/>
    <w:basedOn w:val="ac"/>
    <w:rsid w:val="00D870BC"/>
  </w:style>
  <w:style w:type="character" w:customStyle="1" w:styleId="pg">
    <w:name w:val="pg"/>
    <w:basedOn w:val="ac"/>
    <w:rsid w:val="00D870BC"/>
  </w:style>
  <w:style w:type="character" w:customStyle="1" w:styleId="labset">
    <w:name w:val="labset"/>
    <w:basedOn w:val="ac"/>
    <w:rsid w:val="00D870BC"/>
  </w:style>
  <w:style w:type="character" w:customStyle="1" w:styleId="ital-inline">
    <w:name w:val="ital-inline"/>
    <w:basedOn w:val="ac"/>
    <w:rsid w:val="00D870BC"/>
  </w:style>
  <w:style w:type="character" w:customStyle="1" w:styleId="secondary-bf">
    <w:name w:val="secondary-bf"/>
    <w:basedOn w:val="ac"/>
    <w:rsid w:val="00D870BC"/>
  </w:style>
  <w:style w:type="character" w:customStyle="1" w:styleId="rom-inline">
    <w:name w:val="rom-inline"/>
    <w:basedOn w:val="ac"/>
    <w:rsid w:val="00D870BC"/>
  </w:style>
  <w:style w:type="character" w:customStyle="1" w:styleId="sectionlabel">
    <w:name w:val="sectionlabel"/>
    <w:basedOn w:val="ac"/>
    <w:rsid w:val="00D870BC"/>
  </w:style>
  <w:style w:type="character" w:customStyle="1" w:styleId="foreign">
    <w:name w:val="foreign"/>
    <w:basedOn w:val="ac"/>
    <w:rsid w:val="00D870BC"/>
  </w:style>
  <w:style w:type="character" w:customStyle="1" w:styleId="FontStyle23">
    <w:name w:val="Font Style23"/>
    <w:basedOn w:val="ac"/>
    <w:uiPriority w:val="99"/>
    <w:rsid w:val="00D870BC"/>
    <w:rPr>
      <w:rFonts w:ascii="Bookman Old Style" w:hAnsi="Bookman Old Style" w:cs="Bookman Old Style" w:hint="default"/>
      <w:sz w:val="22"/>
      <w:szCs w:val="22"/>
    </w:rPr>
  </w:style>
  <w:style w:type="paragraph" w:customStyle="1" w:styleId="2fffff9">
    <w:name w:val="Назва об'єкта2"/>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c"/>
    <w:locked/>
    <w:rsid w:val="00D870BC"/>
    <w:rPr>
      <w:b/>
      <w:bCs/>
      <w:i/>
      <w:iCs/>
      <w:kern w:val="18"/>
      <w:sz w:val="26"/>
      <w:szCs w:val="26"/>
      <w:lang w:val="uk-UA" w:eastAsia="ru-RU" w:bidi="ar-SA"/>
    </w:rPr>
  </w:style>
  <w:style w:type="character" w:customStyle="1" w:styleId="8a">
    <w:name w:val="Знак Знак8"/>
    <w:basedOn w:val="ac"/>
    <w:locked/>
    <w:rsid w:val="00D870BC"/>
    <w:rPr>
      <w:kern w:val="18"/>
      <w:sz w:val="24"/>
      <w:szCs w:val="24"/>
      <w:lang w:val="uk-UA" w:eastAsia="ru-RU" w:bidi="ar-SA"/>
    </w:rPr>
  </w:style>
  <w:style w:type="character" w:customStyle="1" w:styleId="9a">
    <w:name w:val="Знак Знак9"/>
    <w:basedOn w:val="ac"/>
    <w:locked/>
    <w:rsid w:val="00D870BC"/>
    <w:rPr>
      <w:kern w:val="18"/>
      <w:sz w:val="24"/>
      <w:szCs w:val="24"/>
      <w:lang w:val="uk-UA" w:eastAsia="ru-RU" w:bidi="ar-SA"/>
    </w:rPr>
  </w:style>
  <w:style w:type="paragraph" w:customStyle="1" w:styleId="proddetailssubmast">
    <w:name w:val="proddetailssubmast"/>
    <w:basedOn w:val="ab"/>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c"/>
    <w:rsid w:val="00D870BC"/>
    <w:rPr>
      <w:rFonts w:ascii="Times New Roman" w:hAnsi="Times New Roman" w:cs="Times New Roman" w:hint="default"/>
      <w:sz w:val="26"/>
      <w:szCs w:val="26"/>
    </w:rPr>
  </w:style>
  <w:style w:type="character" w:customStyle="1" w:styleId="c">
    <w:name w:val="c"/>
    <w:basedOn w:val="ac"/>
    <w:rsid w:val="00D870BC"/>
  </w:style>
  <w:style w:type="character" w:customStyle="1" w:styleId="publication">
    <w:name w:val="publication"/>
    <w:basedOn w:val="ac"/>
    <w:rsid w:val="00D870BC"/>
  </w:style>
  <w:style w:type="character" w:customStyle="1" w:styleId="criticname">
    <w:name w:val="criticname"/>
    <w:basedOn w:val="ac"/>
    <w:rsid w:val="00D870BC"/>
  </w:style>
  <w:style w:type="character" w:customStyle="1" w:styleId="21e">
    <w:name w:val="Основний текст з відступом 2 Знак1"/>
    <w:basedOn w:val="ac"/>
    <w:semiHidden/>
    <w:locked/>
    <w:rsid w:val="00D870BC"/>
    <w:rPr>
      <w:sz w:val="24"/>
      <w:szCs w:val="24"/>
      <w:lang w:eastAsia="ru-RU"/>
    </w:rPr>
  </w:style>
  <w:style w:type="character" w:customStyle="1" w:styleId="31b">
    <w:name w:val="Основний текст з відступом 3 Знак1"/>
    <w:basedOn w:val="ac"/>
    <w:semiHidden/>
    <w:locked/>
    <w:rsid w:val="00D870BC"/>
    <w:rPr>
      <w:sz w:val="28"/>
      <w:lang w:eastAsia="ru-RU"/>
    </w:rPr>
  </w:style>
  <w:style w:type="character" w:customStyle="1" w:styleId="affffffffffffffffffffff5">
    <w:name w:val="Знак Знак"/>
    <w:basedOn w:val="ac"/>
    <w:rsid w:val="00F94ED3"/>
    <w:rPr>
      <w:sz w:val="24"/>
      <w:szCs w:val="24"/>
      <w:lang w:val="ru-RU" w:eastAsia="ru-RU" w:bidi="ar-SA"/>
    </w:rPr>
  </w:style>
  <w:style w:type="character" w:customStyle="1" w:styleId="affffffffffffffffffffff6">
    <w:name w:val="КУ_литература Знак"/>
    <w:basedOn w:val="affffffffffffffffffffff5"/>
    <w:rsid w:val="00F94ED3"/>
    <w:rPr>
      <w:spacing w:val="-2"/>
      <w:sz w:val="18"/>
      <w:szCs w:val="18"/>
      <w:lang w:val="ru-RU" w:eastAsia="ru-RU" w:bidi="ar-SA"/>
    </w:rPr>
  </w:style>
  <w:style w:type="paragraph" w:customStyle="1" w:styleId="affffffffffffffffffffff7">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8">
    <w:name w:val="КУ_автор Знак"/>
    <w:basedOn w:val="affffffffffffffffffffff5"/>
    <w:rsid w:val="00F94ED3"/>
    <w:rPr>
      <w:rFonts w:ascii="Arial" w:hAnsi="Arial" w:cs="Arial"/>
      <w:i/>
      <w:iCs/>
      <w:sz w:val="18"/>
      <w:szCs w:val="18"/>
      <w:lang w:val="ru-RU" w:eastAsia="ru-RU" w:bidi="ar-SA"/>
    </w:rPr>
  </w:style>
  <w:style w:type="paragraph" w:customStyle="1" w:styleId="affffffffffffffffffffff9">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c"/>
    <w:rsid w:val="00F94ED3"/>
  </w:style>
  <w:style w:type="character" w:customStyle="1" w:styleId="binding">
    <w:name w:val="binding"/>
    <w:basedOn w:val="ac"/>
    <w:rsid w:val="00F94ED3"/>
  </w:style>
  <w:style w:type="character" w:customStyle="1" w:styleId="format">
    <w:name w:val="format"/>
    <w:basedOn w:val="ac"/>
    <w:rsid w:val="00F94ED3"/>
  </w:style>
  <w:style w:type="paragraph" w:customStyle="1" w:styleId="References">
    <w:name w:val="References"/>
    <w:basedOn w:val="ab"/>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c"/>
    <w:rsid w:val="00C205B0"/>
    <w:rPr>
      <w:sz w:val="24"/>
      <w:szCs w:val="24"/>
      <w:lang w:val="ru-RU" w:eastAsia="ru-RU" w:bidi="ar-SA"/>
    </w:rPr>
  </w:style>
  <w:style w:type="paragraph" w:customStyle="1" w:styleId="14pt04">
    <w:name w:val="Стиль 14 pt уплотненный на  04 пт"/>
    <w:basedOn w:val="ab"/>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c"/>
    <w:rsid w:val="00C205B0"/>
    <w:rPr>
      <w:spacing w:val="-8"/>
      <w:sz w:val="28"/>
      <w:szCs w:val="24"/>
      <w:lang w:val="uk-UA" w:eastAsia="ru-RU" w:bidi="ar-SA"/>
    </w:rPr>
  </w:style>
  <w:style w:type="paragraph" w:customStyle="1" w:styleId="caaieiaeeee1">
    <w:name w:val="caaieiaeeee 1"/>
    <w:basedOn w:val="ab"/>
    <w:next w:val="ab"/>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b"/>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b"/>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c"/>
    <w:rsid w:val="00AE503D"/>
    <w:rPr>
      <w:color w:val="1E5A64"/>
    </w:rPr>
  </w:style>
  <w:style w:type="character" w:customStyle="1" w:styleId="rvts35">
    <w:name w:val="rvts35"/>
    <w:basedOn w:val="ac"/>
    <w:rsid w:val="00AE503D"/>
    <w:rPr>
      <w:rFonts w:ascii="Times New Roman" w:hAnsi="Times New Roman" w:cs="Times New Roman" w:hint="default"/>
      <w:i/>
      <w:iCs/>
      <w:sz w:val="28"/>
      <w:szCs w:val="28"/>
    </w:rPr>
  </w:style>
  <w:style w:type="paragraph" w:customStyle="1" w:styleId="title2">
    <w:name w:val="title2"/>
    <w:basedOn w:val="ab"/>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c"/>
    <w:rsid w:val="00AE503D"/>
    <w:rPr>
      <w:rFonts w:ascii="Arial" w:hAnsi="Arial" w:cs="Arial" w:hint="default"/>
      <w:color w:val="000000"/>
      <w:sz w:val="18"/>
      <w:szCs w:val="18"/>
    </w:rPr>
  </w:style>
  <w:style w:type="paragraph" w:customStyle="1" w:styleId="authorgroup">
    <w:name w:val="authorgroup"/>
    <w:basedOn w:val="ab"/>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b"/>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b"/>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c"/>
    <w:rsid w:val="00F24C48"/>
  </w:style>
  <w:style w:type="paragraph" w:customStyle="1" w:styleId="litlist">
    <w:name w:val="litlist"/>
    <w:basedOn w:val="ab"/>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c"/>
    <w:rsid w:val="003E6E3C"/>
  </w:style>
  <w:style w:type="paragraph" w:customStyle="1" w:styleId="rvps15">
    <w:name w:val="rvps15"/>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c"/>
    <w:rsid w:val="001575AD"/>
  </w:style>
  <w:style w:type="character" w:customStyle="1" w:styleId="rvts29">
    <w:name w:val="rvts29"/>
    <w:basedOn w:val="ac"/>
    <w:rsid w:val="001575AD"/>
  </w:style>
  <w:style w:type="paragraph" w:customStyle="1" w:styleId="rvps21">
    <w:name w:val="rvps21"/>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c"/>
    <w:rsid w:val="001575AD"/>
  </w:style>
  <w:style w:type="paragraph" w:customStyle="1" w:styleId="rvps22">
    <w:name w:val="rvps22"/>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c"/>
    <w:rsid w:val="001575AD"/>
  </w:style>
  <w:style w:type="paragraph" w:customStyle="1" w:styleId="rvps24">
    <w:name w:val="rvps24"/>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c"/>
    <w:rsid w:val="001575AD"/>
  </w:style>
  <w:style w:type="paragraph" w:customStyle="1" w:styleId="rvps31">
    <w:name w:val="rvps31"/>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c"/>
    <w:rsid w:val="001575AD"/>
  </w:style>
  <w:style w:type="paragraph" w:customStyle="1" w:styleId="rvps33">
    <w:name w:val="rvps33"/>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c"/>
    <w:rsid w:val="001575AD"/>
  </w:style>
  <w:style w:type="character" w:customStyle="1" w:styleId="rvts51">
    <w:name w:val="rvts51"/>
    <w:basedOn w:val="ac"/>
    <w:rsid w:val="001575AD"/>
  </w:style>
  <w:style w:type="character" w:customStyle="1" w:styleId="rvts52">
    <w:name w:val="rvts52"/>
    <w:basedOn w:val="ac"/>
    <w:rsid w:val="001575AD"/>
  </w:style>
  <w:style w:type="character" w:customStyle="1" w:styleId="rvts53">
    <w:name w:val="rvts53"/>
    <w:basedOn w:val="ac"/>
    <w:rsid w:val="001575AD"/>
  </w:style>
  <w:style w:type="character" w:customStyle="1" w:styleId="rvts54">
    <w:name w:val="rvts54"/>
    <w:basedOn w:val="ac"/>
    <w:rsid w:val="001575AD"/>
  </w:style>
  <w:style w:type="paragraph" w:customStyle="1" w:styleId="rvps37">
    <w:name w:val="rvps37"/>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c"/>
    <w:rsid w:val="001575AD"/>
  </w:style>
  <w:style w:type="character" w:customStyle="1" w:styleId="rvts55">
    <w:name w:val="rvts55"/>
    <w:basedOn w:val="ac"/>
    <w:rsid w:val="001575AD"/>
  </w:style>
  <w:style w:type="character" w:customStyle="1" w:styleId="personname">
    <w:name w:val="person_name"/>
    <w:basedOn w:val="ac"/>
    <w:rsid w:val="008440DC"/>
  </w:style>
  <w:style w:type="paragraph" w:customStyle="1" w:styleId="Caaieiaie10">
    <w:name w:val="Caaieiaie1"/>
    <w:basedOn w:val="ab"/>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b"/>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b"/>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b"/>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b"/>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a">
    <w:name w:val="ТекстСборник"/>
    <w:basedOn w:val="ab"/>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c"/>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c"/>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c"/>
    <w:locked/>
    <w:rsid w:val="00752F3E"/>
    <w:rPr>
      <w:b/>
      <w:bCs/>
      <w:sz w:val="28"/>
      <w:szCs w:val="24"/>
      <w:lang w:val="uk-UA" w:eastAsia="ru-RU" w:bidi="ar-SA"/>
    </w:rPr>
  </w:style>
  <w:style w:type="character" w:customStyle="1" w:styleId="180">
    <w:name w:val="Знак Знак18"/>
    <w:basedOn w:val="ac"/>
    <w:locked/>
    <w:rsid w:val="00752F3E"/>
    <w:rPr>
      <w:sz w:val="24"/>
      <w:szCs w:val="24"/>
      <w:lang w:val="ru-RU" w:eastAsia="ru-RU" w:bidi="ar-SA"/>
    </w:rPr>
  </w:style>
  <w:style w:type="character" w:customStyle="1" w:styleId="170">
    <w:name w:val="Знак Знак17"/>
    <w:basedOn w:val="ac"/>
    <w:locked/>
    <w:rsid w:val="00752F3E"/>
    <w:rPr>
      <w:sz w:val="24"/>
      <w:szCs w:val="24"/>
      <w:lang w:val="ru-RU" w:eastAsia="ru-RU" w:bidi="ar-SA"/>
    </w:rPr>
  </w:style>
  <w:style w:type="paragraph" w:customStyle="1" w:styleId="2fffffa">
    <w:name w:val="Абзац списка2"/>
    <w:basedOn w:val="ab"/>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7"/>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b"/>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b"/>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b"/>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c"/>
    <w:rsid w:val="00457D0C"/>
    <w:rPr>
      <w:bdr w:val="none" w:sz="0" w:space="0" w:color="auto" w:frame="1"/>
      <w:shd w:val="clear" w:color="auto" w:fill="FFFFFF"/>
    </w:rPr>
  </w:style>
  <w:style w:type="paragraph" w:customStyle="1" w:styleId="iauiue10">
    <w:name w:val="iau?iue1"/>
    <w:basedOn w:val="ab"/>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b"/>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b"/>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b"/>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b"/>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b"/>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b"/>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b"/>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c"/>
    <w:rsid w:val="00EC7A88"/>
    <w:rPr>
      <w:rFonts w:ascii="Times New Roman" w:hAnsi="Times New Roman" w:cs="Times New Roman"/>
      <w:i/>
      <w:iCs/>
    </w:rPr>
  </w:style>
  <w:style w:type="paragraph" w:customStyle="1" w:styleId="3fff2">
    <w:name w:val="Текст выноски3"/>
    <w:basedOn w:val="ab"/>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b"/>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c"/>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c"/>
    <w:rsid w:val="00411D54"/>
  </w:style>
  <w:style w:type="character" w:customStyle="1" w:styleId="132">
    <w:name w:val="Знак13"/>
    <w:basedOn w:val="ac"/>
    <w:rsid w:val="008E76AB"/>
    <w:rPr>
      <w:rFonts w:ascii="Times New Roman" w:eastAsia="Arial Unicode MS" w:hAnsi="Times New Roman" w:cs="Times New Roman"/>
      <w:b/>
      <w:bCs/>
      <w:sz w:val="28"/>
      <w:szCs w:val="24"/>
      <w:lang w:val="uk-UA" w:eastAsia="ru-RU"/>
    </w:rPr>
  </w:style>
  <w:style w:type="character" w:customStyle="1" w:styleId="11f4">
    <w:name w:val="Знак11"/>
    <w:basedOn w:val="ac"/>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c"/>
    <w:rsid w:val="008E76AB"/>
    <w:rPr>
      <w:rFonts w:ascii="Times New Roman" w:eastAsia="Times New Roman" w:hAnsi="Times New Roman" w:cs="Times New Roman"/>
      <w:b/>
      <w:bCs/>
      <w:sz w:val="28"/>
      <w:szCs w:val="24"/>
      <w:lang w:val="uk-UA" w:eastAsia="ru-RU"/>
    </w:rPr>
  </w:style>
  <w:style w:type="character" w:customStyle="1" w:styleId="9b">
    <w:name w:val="Знак9"/>
    <w:basedOn w:val="ac"/>
    <w:semiHidden/>
    <w:rsid w:val="008E76AB"/>
    <w:rPr>
      <w:rFonts w:ascii="Times New Roman" w:eastAsia="Times New Roman" w:hAnsi="Times New Roman" w:cs="Times New Roman"/>
      <w:sz w:val="24"/>
      <w:szCs w:val="24"/>
      <w:lang w:val="uk-UA" w:eastAsia="ru-RU"/>
    </w:rPr>
  </w:style>
  <w:style w:type="character" w:customStyle="1" w:styleId="8b">
    <w:name w:val="Знак8"/>
    <w:basedOn w:val="ac"/>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c"/>
    <w:semiHidden/>
    <w:rsid w:val="008E76AB"/>
    <w:rPr>
      <w:rFonts w:ascii="Cambria" w:eastAsia="Times New Roman" w:hAnsi="Cambria" w:cs="Times New Roman"/>
      <w:b/>
      <w:bCs/>
      <w:i/>
      <w:iCs/>
      <w:sz w:val="28"/>
      <w:szCs w:val="28"/>
    </w:rPr>
  </w:style>
  <w:style w:type="character" w:customStyle="1" w:styleId="7d">
    <w:name w:val="Знак7"/>
    <w:basedOn w:val="ac"/>
    <w:rsid w:val="008E76AB"/>
    <w:rPr>
      <w:rFonts w:ascii="Times New Roman" w:eastAsia="Times New Roman" w:hAnsi="Times New Roman"/>
      <w:sz w:val="24"/>
      <w:szCs w:val="24"/>
    </w:rPr>
  </w:style>
  <w:style w:type="character" w:customStyle="1" w:styleId="6f4">
    <w:name w:val="Знак6"/>
    <w:basedOn w:val="ac"/>
    <w:semiHidden/>
    <w:rsid w:val="008E76AB"/>
    <w:rPr>
      <w:rFonts w:ascii="Times New Roman" w:eastAsia="Times New Roman" w:hAnsi="Times New Roman"/>
      <w:sz w:val="24"/>
      <w:szCs w:val="24"/>
    </w:rPr>
  </w:style>
  <w:style w:type="character" w:customStyle="1" w:styleId="5f9">
    <w:name w:val="Знак5"/>
    <w:basedOn w:val="ac"/>
    <w:rsid w:val="008E76AB"/>
    <w:rPr>
      <w:rFonts w:ascii="Times New Roman" w:eastAsia="Times New Roman" w:hAnsi="Times New Roman"/>
      <w:sz w:val="24"/>
      <w:szCs w:val="24"/>
    </w:rPr>
  </w:style>
  <w:style w:type="character" w:customStyle="1" w:styleId="4ff3">
    <w:name w:val="Знак4"/>
    <w:basedOn w:val="ac"/>
    <w:rsid w:val="008E76AB"/>
    <w:rPr>
      <w:rFonts w:ascii="Times New Roman" w:eastAsia="Times New Roman" w:hAnsi="Times New Roman"/>
      <w:sz w:val="16"/>
      <w:szCs w:val="16"/>
    </w:rPr>
  </w:style>
  <w:style w:type="character" w:customStyle="1" w:styleId="3fff5">
    <w:name w:val="Знак3"/>
    <w:basedOn w:val="ac"/>
    <w:rsid w:val="008E76AB"/>
    <w:rPr>
      <w:rFonts w:ascii="Times New Roman" w:eastAsia="Times New Roman" w:hAnsi="Times New Roman"/>
      <w:b/>
      <w:bCs/>
      <w:sz w:val="28"/>
      <w:szCs w:val="24"/>
      <w:lang w:val="uk-UA"/>
    </w:rPr>
  </w:style>
  <w:style w:type="character" w:customStyle="1" w:styleId="21f">
    <w:name w:val="Знак21"/>
    <w:basedOn w:val="ac"/>
    <w:rsid w:val="008E76AB"/>
    <w:rPr>
      <w:rFonts w:ascii="Times New Roman" w:eastAsia="Times New Roman" w:hAnsi="Times New Roman"/>
      <w:sz w:val="24"/>
      <w:szCs w:val="24"/>
    </w:rPr>
  </w:style>
  <w:style w:type="character" w:customStyle="1" w:styleId="151">
    <w:name w:val="Знак15"/>
    <w:basedOn w:val="ac"/>
    <w:rsid w:val="008E76AB"/>
    <w:rPr>
      <w:rFonts w:ascii="Times New Roman" w:eastAsia="Times New Roman" w:hAnsi="Times New Roman"/>
      <w:sz w:val="24"/>
      <w:szCs w:val="24"/>
    </w:rPr>
  </w:style>
  <w:style w:type="character" w:customStyle="1" w:styleId="14d">
    <w:name w:val="Знак14"/>
    <w:basedOn w:val="ac"/>
    <w:rsid w:val="008E76AB"/>
    <w:rPr>
      <w:rFonts w:ascii="Tahoma" w:eastAsia="Times New Roman" w:hAnsi="Tahoma" w:cs="Tahoma"/>
      <w:sz w:val="16"/>
      <w:szCs w:val="16"/>
    </w:rPr>
  </w:style>
  <w:style w:type="character" w:customStyle="1" w:styleId="zag11">
    <w:name w:val="zag1"/>
    <w:basedOn w:val="ac"/>
    <w:rsid w:val="00437754"/>
    <w:rPr>
      <w:b/>
      <w:bCs/>
      <w:color w:val="990033"/>
      <w:sz w:val="24"/>
      <w:szCs w:val="24"/>
    </w:rPr>
  </w:style>
  <w:style w:type="character" w:customStyle="1" w:styleId="avt1">
    <w:name w:val="avt1"/>
    <w:basedOn w:val="ac"/>
    <w:rsid w:val="00437754"/>
    <w:rPr>
      <w:color w:val="000000"/>
      <w:sz w:val="16"/>
      <w:szCs w:val="16"/>
    </w:rPr>
  </w:style>
  <w:style w:type="character" w:customStyle="1" w:styleId="FontStyle103">
    <w:name w:val="Font Style103"/>
    <w:basedOn w:val="ac"/>
    <w:rsid w:val="00CA51F5"/>
    <w:rPr>
      <w:rFonts w:ascii="Times New Roman" w:hAnsi="Times New Roman" w:cs="Times New Roman"/>
      <w:b/>
      <w:bCs/>
      <w:sz w:val="10"/>
      <w:szCs w:val="10"/>
    </w:rPr>
  </w:style>
  <w:style w:type="character" w:customStyle="1" w:styleId="FontStyle18">
    <w:name w:val="Font Style18"/>
    <w:basedOn w:val="ac"/>
    <w:rsid w:val="006C3339"/>
    <w:rPr>
      <w:rFonts w:ascii="Times New Roman" w:hAnsi="Times New Roman" w:cs="Times New Roman"/>
      <w:sz w:val="20"/>
      <w:szCs w:val="20"/>
    </w:rPr>
  </w:style>
  <w:style w:type="character" w:customStyle="1" w:styleId="FontStyle74">
    <w:name w:val="Font Style74"/>
    <w:basedOn w:val="ac"/>
    <w:rsid w:val="006C3339"/>
    <w:rPr>
      <w:rFonts w:ascii="Times New Roman" w:hAnsi="Times New Roman" w:cs="Times New Roman"/>
      <w:sz w:val="12"/>
      <w:szCs w:val="12"/>
    </w:rPr>
  </w:style>
  <w:style w:type="character" w:customStyle="1" w:styleId="zag">
    <w:name w:val="zag"/>
    <w:basedOn w:val="ac"/>
    <w:rsid w:val="00A53071"/>
  </w:style>
  <w:style w:type="paragraph" w:customStyle="1" w:styleId="tagline">
    <w:name w:val="tagline"/>
    <w:basedOn w:val="ab"/>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c"/>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c"/>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b"/>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c"/>
    <w:link w:val="Maintext2"/>
    <w:rsid w:val="005104CB"/>
    <w:rPr>
      <w:rFonts w:ascii="Times New Roman" w:eastAsia="Times New Roman" w:hAnsi="Times New Roman" w:cs="Times New Roman"/>
      <w:sz w:val="28"/>
      <w:szCs w:val="24"/>
      <w:lang w:val="en-US"/>
    </w:rPr>
  </w:style>
  <w:style w:type="paragraph" w:customStyle="1" w:styleId="lit0">
    <w:name w:val="lit"/>
    <w:basedOn w:val="ab"/>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c"/>
    <w:rsid w:val="00553C54"/>
  </w:style>
  <w:style w:type="character" w:customStyle="1" w:styleId="gtit">
    <w:name w:val="gtit"/>
    <w:basedOn w:val="ac"/>
    <w:rsid w:val="00783C79"/>
  </w:style>
  <w:style w:type="character" w:customStyle="1" w:styleId="titre1">
    <w:name w:val="titre1"/>
    <w:basedOn w:val="ac"/>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b"/>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b"/>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b"/>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c"/>
    <w:rsid w:val="00CD3A46"/>
  </w:style>
  <w:style w:type="character" w:customStyle="1" w:styleId="b-doc-expl">
    <w:name w:val="b-doc-expl"/>
    <w:basedOn w:val="ac"/>
    <w:rsid w:val="00CD3A46"/>
  </w:style>
  <w:style w:type="character" w:customStyle="1" w:styleId="forumdesc">
    <w:name w:val="forumdesc"/>
    <w:basedOn w:val="ac"/>
    <w:rsid w:val="00CD3A46"/>
  </w:style>
  <w:style w:type="character" w:customStyle="1" w:styleId="zoomme">
    <w:name w:val="zoomme"/>
    <w:basedOn w:val="ac"/>
    <w:rsid w:val="00CD3A46"/>
  </w:style>
  <w:style w:type="character" w:customStyle="1" w:styleId="explbold">
    <w:name w:val="explbold"/>
    <w:basedOn w:val="ac"/>
    <w:rsid w:val="000A0BF4"/>
  </w:style>
  <w:style w:type="character" w:customStyle="1" w:styleId="opis1">
    <w:name w:val="opis1"/>
    <w:basedOn w:val="ac"/>
    <w:rsid w:val="000A0BF4"/>
    <w:rPr>
      <w:rFonts w:ascii="Arial" w:hAnsi="Arial" w:cs="Arial" w:hint="default"/>
      <w:sz w:val="20"/>
      <w:szCs w:val="20"/>
    </w:rPr>
  </w:style>
  <w:style w:type="character" w:customStyle="1" w:styleId="q1">
    <w:name w:val="q1"/>
    <w:basedOn w:val="ac"/>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b"/>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b">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c"/>
    <w:rsid w:val="00B22436"/>
    <w:rPr>
      <w:rFonts w:ascii="Segoe UI" w:hAnsi="Segoe UI" w:cs="Segoe UI"/>
      <w:sz w:val="18"/>
      <w:szCs w:val="18"/>
      <w:lang w:eastAsia="ar-SA"/>
    </w:rPr>
  </w:style>
  <w:style w:type="character" w:customStyle="1" w:styleId="1fffffffa">
    <w:name w:val="Знак Знак Знак1"/>
    <w:basedOn w:val="ac"/>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b"/>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b"/>
    <w:rsid w:val="00114A09"/>
    <w:pPr>
      <w:ind w:left="720"/>
    </w:pPr>
    <w:rPr>
      <w:rFonts w:ascii="Times New Roman" w:eastAsia="Times New Roman" w:hAnsi="Times New Roman" w:cs="Times New Roman"/>
      <w:sz w:val="28"/>
      <w:szCs w:val="28"/>
    </w:rPr>
  </w:style>
  <w:style w:type="paragraph" w:customStyle="1" w:styleId="233">
    <w:name w:val="Заголовок 23"/>
    <w:basedOn w:val="ab"/>
    <w:next w:val="ab"/>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b"/>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c"/>
    <w:rsid w:val="00540A7D"/>
    <w:rPr>
      <w:color w:val="666666"/>
      <w:sz w:val="15"/>
      <w:szCs w:val="15"/>
    </w:rPr>
  </w:style>
  <w:style w:type="character" w:customStyle="1" w:styleId="tit1">
    <w:name w:val="tit1"/>
    <w:basedOn w:val="ac"/>
    <w:rsid w:val="00540A7D"/>
    <w:rPr>
      <w:color w:val="053769"/>
      <w:sz w:val="20"/>
      <w:szCs w:val="20"/>
    </w:rPr>
  </w:style>
  <w:style w:type="character" w:customStyle="1" w:styleId="articletitle10">
    <w:name w:val="article_title1"/>
    <w:basedOn w:val="ac"/>
    <w:rsid w:val="00540A7D"/>
    <w:rPr>
      <w:rFonts w:ascii="Arial" w:hAnsi="Arial" w:cs="Arial" w:hint="default"/>
      <w:b/>
      <w:bCs/>
      <w:sz w:val="24"/>
      <w:szCs w:val="24"/>
    </w:rPr>
  </w:style>
  <w:style w:type="character" w:customStyle="1" w:styleId="articletext1">
    <w:name w:val="article_text1"/>
    <w:basedOn w:val="ac"/>
    <w:rsid w:val="00540A7D"/>
    <w:rPr>
      <w:rFonts w:ascii="Arial" w:hAnsi="Arial" w:cs="Arial" w:hint="default"/>
      <w:sz w:val="18"/>
      <w:szCs w:val="18"/>
    </w:rPr>
  </w:style>
  <w:style w:type="character" w:customStyle="1" w:styleId="headerbreadcrumb1">
    <w:name w:val="header_breadcrumb1"/>
    <w:basedOn w:val="ac"/>
    <w:rsid w:val="00540A7D"/>
    <w:rPr>
      <w:rFonts w:ascii="Impact" w:hAnsi="Impact" w:hint="default"/>
      <w:b/>
      <w:bCs/>
      <w:caps/>
      <w:color w:val="666666"/>
      <w:sz w:val="39"/>
      <w:szCs w:val="39"/>
    </w:rPr>
  </w:style>
  <w:style w:type="character" w:customStyle="1" w:styleId="generaltext1">
    <w:name w:val="general_text1"/>
    <w:basedOn w:val="ac"/>
    <w:rsid w:val="00540A7D"/>
    <w:rPr>
      <w:rFonts w:ascii="Arial" w:hAnsi="Arial" w:cs="Arial" w:hint="default"/>
      <w:sz w:val="18"/>
      <w:szCs w:val="18"/>
    </w:rPr>
  </w:style>
  <w:style w:type="paragraph" w:customStyle="1" w:styleId="Text-d">
    <w:name w:val="Text-d"/>
    <w:basedOn w:val="ab"/>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b"/>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b"/>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b"/>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c">
    <w:name w:val="надпись"/>
    <w:basedOn w:val="ab"/>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d">
    <w:name w:val="формула"/>
    <w:basedOn w:val="ac"/>
    <w:rsid w:val="009153A9"/>
    <w:rPr>
      <w:rFonts w:ascii="Times New Roman" w:hAnsi="Times New Roman" w:cs="Times New Roman"/>
      <w:i/>
    </w:rPr>
  </w:style>
  <w:style w:type="paragraph" w:customStyle="1" w:styleId="affffffffffffffffffffffe">
    <w:name w:val="чернетка"/>
    <w:basedOn w:val="ab"/>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c"/>
    <w:rsid w:val="009153A9"/>
    <w:rPr>
      <w:rFonts w:ascii="Comic Sans MS" w:hAnsi="Comic Sans MS" w:cs="Arial"/>
      <w:sz w:val="26"/>
      <w:lang w:val="uk-UA" w:eastAsia="x-none"/>
    </w:rPr>
  </w:style>
  <w:style w:type="character" w:customStyle="1" w:styleId="key">
    <w:name w:val="key"/>
    <w:basedOn w:val="ac"/>
    <w:rsid w:val="009153A9"/>
    <w:rPr>
      <w:rFonts w:ascii="Arial" w:hAnsi="Arial" w:cs="Times New Roman"/>
      <w:color w:val="FF0000"/>
      <w:sz w:val="28"/>
      <w:szCs w:val="28"/>
    </w:rPr>
  </w:style>
  <w:style w:type="character" w:customStyle="1" w:styleId="bio1">
    <w:name w:val="bio1"/>
    <w:basedOn w:val="ac"/>
    <w:rsid w:val="009153A9"/>
    <w:rPr>
      <w:rFonts w:ascii="Verdana" w:hAnsi="Verdana" w:cs="Times New Roman"/>
      <w:color w:val="000000"/>
      <w:sz w:val="17"/>
      <w:szCs w:val="17"/>
    </w:rPr>
  </w:style>
  <w:style w:type="character" w:customStyle="1" w:styleId="5fd">
    <w:name w:val="Гиперссылка5"/>
    <w:basedOn w:val="ac"/>
    <w:rsid w:val="009153A9"/>
    <w:rPr>
      <w:rFonts w:cs="Times New Roman"/>
      <w:color w:val="0000FF"/>
      <w:sz w:val="20"/>
      <w:szCs w:val="20"/>
      <w:u w:val="single"/>
      <w:effect w:val="none"/>
    </w:rPr>
  </w:style>
  <w:style w:type="character" w:customStyle="1" w:styleId="1CharChar1">
    <w:name w:val="Знак1 Char Char1"/>
    <w:basedOn w:val="ac"/>
    <w:locked/>
    <w:rsid w:val="009153A9"/>
    <w:rPr>
      <w:rFonts w:ascii="Calibri" w:hAnsi="Calibri" w:cs="Calibri"/>
      <w:sz w:val="24"/>
      <w:szCs w:val="24"/>
      <w:lang w:val="it-IT" w:eastAsia="it-IT" w:bidi="ar-SA"/>
    </w:rPr>
  </w:style>
  <w:style w:type="paragraph" w:customStyle="1" w:styleId="Textkorper-Einzug">
    <w:name w:val="Textkorper-Einzug"/>
    <w:basedOn w:val="ab"/>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b"/>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b"/>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b"/>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c"/>
    <w:rsid w:val="00D02109"/>
    <w:rPr>
      <w:rFonts w:ascii="Arial" w:hAnsi="Arial" w:cs="Arial"/>
      <w:color w:val="03593A"/>
      <w:sz w:val="20"/>
      <w:szCs w:val="20"/>
    </w:rPr>
  </w:style>
  <w:style w:type="character" w:customStyle="1" w:styleId="11f5">
    <w:name w:val="Заголовок 1 Знак1"/>
    <w:aliases w:val="Заголовок 1 Знак Знак"/>
    <w:basedOn w:val="ac"/>
    <w:rsid w:val="00D02109"/>
    <w:rPr>
      <w:rFonts w:ascii="Cambria" w:hAnsi="Cambria" w:cs="Times New Roman"/>
      <w:b/>
      <w:bCs/>
      <w:kern w:val="32"/>
      <w:sz w:val="32"/>
      <w:szCs w:val="32"/>
    </w:rPr>
  </w:style>
  <w:style w:type="paragraph" w:customStyle="1" w:styleId="21f0">
    <w:name w:val="Цитата 21"/>
    <w:basedOn w:val="ab"/>
    <w:next w:val="ab"/>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c"/>
    <w:rsid w:val="00D02109"/>
    <w:rPr>
      <w:rFonts w:ascii="Times New Roman" w:hAnsi="Times New Roman" w:cs="Times New Roman"/>
      <w:i/>
      <w:sz w:val="24"/>
      <w:szCs w:val="24"/>
    </w:rPr>
  </w:style>
  <w:style w:type="paragraph" w:customStyle="1" w:styleId="1fffffffb">
    <w:name w:val="Выделенная цитата1"/>
    <w:basedOn w:val="ab"/>
    <w:next w:val="ab"/>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
    <w:name w:val="Выделенная цитата Знак"/>
    <w:basedOn w:val="ac"/>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c">
    <w:name w:val="Сильное выделение1"/>
    <w:basedOn w:val="ac"/>
    <w:rsid w:val="00D02109"/>
    <w:rPr>
      <w:rFonts w:ascii="Times New Roman" w:hAnsi="Times New Roman" w:cs="Times New Roman"/>
      <w:b/>
      <w:i/>
      <w:sz w:val="24"/>
      <w:szCs w:val="24"/>
      <w:u w:val="single"/>
    </w:rPr>
  </w:style>
  <w:style w:type="character" w:customStyle="1" w:styleId="1fffffffd">
    <w:name w:val="Слабая ссылка1"/>
    <w:basedOn w:val="ac"/>
    <w:rsid w:val="00D02109"/>
    <w:rPr>
      <w:rFonts w:ascii="Times New Roman" w:hAnsi="Times New Roman" w:cs="Times New Roman"/>
      <w:sz w:val="24"/>
      <w:szCs w:val="24"/>
      <w:u w:val="single"/>
    </w:rPr>
  </w:style>
  <w:style w:type="character" w:customStyle="1" w:styleId="1fffffffe">
    <w:name w:val="Сильная ссылка1"/>
    <w:basedOn w:val="ac"/>
    <w:rsid w:val="00D02109"/>
    <w:rPr>
      <w:rFonts w:ascii="Times New Roman" w:hAnsi="Times New Roman" w:cs="Times New Roman"/>
      <w:b/>
      <w:sz w:val="24"/>
      <w:u w:val="single"/>
    </w:rPr>
  </w:style>
  <w:style w:type="character" w:customStyle="1" w:styleId="1ffffffff">
    <w:name w:val="Название книги1"/>
    <w:basedOn w:val="ac"/>
    <w:rsid w:val="00D02109"/>
    <w:rPr>
      <w:rFonts w:ascii="Cambria" w:hAnsi="Cambria" w:cs="Times New Roman"/>
      <w:b/>
      <w:i/>
      <w:sz w:val="24"/>
      <w:szCs w:val="24"/>
    </w:rPr>
  </w:style>
  <w:style w:type="paragraph" w:customStyle="1" w:styleId="3fffc">
    <w:name w:val="Заголовок оглавления3"/>
    <w:basedOn w:val="1"/>
    <w:next w:val="ab"/>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c"/>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b"/>
    <w:rsid w:val="00D02109"/>
    <w:pPr>
      <w:suppressAutoHyphens w:val="0"/>
    </w:pPr>
    <w:rPr>
      <w:rFonts w:ascii="Tahoma" w:eastAsia="Times New Roman" w:hAnsi="Tahoma" w:cs="Tahoma"/>
      <w:sz w:val="16"/>
      <w:szCs w:val="16"/>
      <w:lang w:val="en-US" w:eastAsia="en-US"/>
    </w:rPr>
  </w:style>
  <w:style w:type="paragraph" w:customStyle="1" w:styleId="Style7">
    <w:name w:val="Style7"/>
    <w:basedOn w:val="ab"/>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b"/>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c"/>
    <w:rsid w:val="005447DF"/>
    <w:rPr>
      <w:rFonts w:ascii="Arial" w:hAnsi="Arial" w:cs="Arial"/>
      <w:sz w:val="24"/>
      <w:szCs w:val="24"/>
    </w:rPr>
  </w:style>
  <w:style w:type="character" w:customStyle="1" w:styleId="definitiontext1">
    <w:name w:val="definitiontext1"/>
    <w:basedOn w:val="ac"/>
    <w:rsid w:val="005447DF"/>
    <w:rPr>
      <w:rFonts w:ascii="Arial" w:hAnsi="Arial" w:cs="Arial"/>
      <w:sz w:val="24"/>
      <w:szCs w:val="24"/>
    </w:rPr>
  </w:style>
  <w:style w:type="paragraph" w:styleId="32">
    <w:name w:val="List Bullet 3"/>
    <w:basedOn w:val="ab"/>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b"/>
    <w:rsid w:val="005447DF"/>
    <w:pPr>
      <w:suppressAutoHyphens w:val="0"/>
      <w:ind w:left="849" w:hanging="283"/>
    </w:pPr>
    <w:rPr>
      <w:rFonts w:ascii="Times New Roman" w:eastAsia="Batang" w:hAnsi="Times New Roman" w:cs="Times New Roman"/>
      <w:lang w:eastAsia="ru-RU"/>
    </w:rPr>
  </w:style>
  <w:style w:type="paragraph" w:customStyle="1" w:styleId="afffffffffffffffffffffff0">
    <w:name w:val="Строка ссылки"/>
    <w:basedOn w:val="afffffff7"/>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c"/>
    <w:rsid w:val="0044417E"/>
    <w:rPr>
      <w:rFonts w:ascii="Times New Roman" w:hAnsi="Times New Roman" w:cs="Times New Roman"/>
      <w:sz w:val="26"/>
      <w:szCs w:val="26"/>
    </w:rPr>
  </w:style>
  <w:style w:type="paragraph" w:customStyle="1" w:styleId="Style28">
    <w:name w:val="Style28"/>
    <w:basedOn w:val="ab"/>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b"/>
    <w:next w:val="ab"/>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b"/>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b"/>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b"/>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b"/>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b"/>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c"/>
    <w:rsid w:val="00AD10B9"/>
  </w:style>
  <w:style w:type="paragraph" w:customStyle="1" w:styleId="CharChar1">
    <w:name w:val="Знак Знак Char Char1"/>
    <w:basedOn w:val="ab"/>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e"/>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e"/>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b"/>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c"/>
    <w:rsid w:val="00713AC2"/>
    <w:rPr>
      <w:color w:val="auto"/>
    </w:rPr>
  </w:style>
  <w:style w:type="character" w:customStyle="1" w:styleId="tex1">
    <w:name w:val="tex1"/>
    <w:basedOn w:val="ac"/>
    <w:rsid w:val="00713AC2"/>
    <w:rPr>
      <w:color w:val="000000"/>
    </w:rPr>
  </w:style>
  <w:style w:type="paragraph" w:customStyle="1" w:styleId="spis">
    <w:name w:val="spis"/>
    <w:basedOn w:val="ab"/>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b"/>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8"/>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1">
    <w:name w:val="table of figures"/>
    <w:aliases w:val="Перечень ссылок"/>
    <w:basedOn w:val="ab"/>
    <w:next w:val="ab"/>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b"/>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b"/>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c"/>
    <w:rsid w:val="007168E0"/>
  </w:style>
  <w:style w:type="character" w:customStyle="1" w:styleId="dbody">
    <w:name w:val="d_body"/>
    <w:basedOn w:val="ac"/>
    <w:rsid w:val="007168E0"/>
  </w:style>
  <w:style w:type="character" w:customStyle="1" w:styleId="gl">
    <w:name w:val="gl"/>
    <w:basedOn w:val="ac"/>
    <w:rsid w:val="007168E0"/>
  </w:style>
  <w:style w:type="character" w:customStyle="1" w:styleId="source">
    <w:name w:val="source"/>
    <w:basedOn w:val="ac"/>
    <w:rsid w:val="007168E0"/>
  </w:style>
  <w:style w:type="character" w:customStyle="1" w:styleId="u-2-ln">
    <w:name w:val="u-2-ln"/>
    <w:basedOn w:val="ac"/>
    <w:rsid w:val="007168E0"/>
  </w:style>
  <w:style w:type="character" w:customStyle="1" w:styleId="contenttexten">
    <w:name w:val="content_text_en"/>
    <w:basedOn w:val="ac"/>
    <w:rsid w:val="007168E0"/>
  </w:style>
  <w:style w:type="character" w:customStyle="1" w:styleId="citecrochet">
    <w:name w:val="cite_crochet"/>
    <w:basedOn w:val="ac"/>
    <w:rsid w:val="007168E0"/>
  </w:style>
  <w:style w:type="table" w:customStyle="1" w:styleId="1ffffffff3">
    <w:name w:val="Светлый список1"/>
    <w:basedOn w:val="ad"/>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c"/>
    <w:uiPriority w:val="99"/>
    <w:semiHidden/>
    <w:rsid w:val="00CA3E26"/>
    <w:rPr>
      <w:color w:val="808080"/>
    </w:rPr>
  </w:style>
  <w:style w:type="paragraph" w:customStyle="1" w:styleId="short">
    <w:name w:val="short"/>
    <w:basedOn w:val="ab"/>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c"/>
    <w:rsid w:val="00147188"/>
    <w:rPr>
      <w:rFonts w:ascii="MS Sans Serif" w:hAnsi="MS Sans Serif" w:cs="MS Sans Serif"/>
      <w:color w:val="000000"/>
      <w:sz w:val="20"/>
      <w:szCs w:val="20"/>
    </w:rPr>
  </w:style>
  <w:style w:type="paragraph" w:customStyle="1" w:styleId="l1">
    <w:name w:val="l1"/>
    <w:basedOn w:val="ab"/>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b"/>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c"/>
    <w:rsid w:val="00147188"/>
  </w:style>
  <w:style w:type="character" w:customStyle="1" w:styleId="transcription">
    <w:name w:val="transcription"/>
    <w:basedOn w:val="ac"/>
    <w:rsid w:val="00147188"/>
  </w:style>
  <w:style w:type="character" w:customStyle="1" w:styleId="star-caretcode-i1">
    <w:name w:val="star-caretcode-i1"/>
    <w:basedOn w:val="ac"/>
    <w:rsid w:val="00147188"/>
    <w:rPr>
      <w:i/>
      <w:iCs/>
    </w:rPr>
  </w:style>
  <w:style w:type="paragraph" w:customStyle="1" w:styleId="afffffffffffffffffffffff2">
    <w:name w:val="Текст диссертации"/>
    <w:basedOn w:val="ab"/>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b"/>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b"/>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b"/>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7"/>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3">
    <w:name w:val="Ñòèõ ïåðâûé íóìåðîâàííûé"/>
    <w:basedOn w:val="ab"/>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4">
    <w:name w:val="Задание"/>
    <w:basedOn w:val="ab"/>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5">
    <w:name w:val="упражнение"/>
    <w:basedOn w:val="ab"/>
    <w:rsid w:val="00486705"/>
    <w:pPr>
      <w:suppressAutoHyphens w:val="0"/>
      <w:ind w:left="708"/>
    </w:pPr>
    <w:rPr>
      <w:rFonts w:ascii="Times New Roman" w:eastAsia="Times New Roman" w:hAnsi="Times New Roman" w:cs="Times New Roman"/>
      <w:b/>
      <w:i/>
      <w:lang w:eastAsia="ru-RU"/>
    </w:rPr>
  </w:style>
  <w:style w:type="paragraph" w:customStyle="1" w:styleId="afffffffffffffffffffffff6">
    <w:name w:val="Упражнение"/>
    <w:basedOn w:val="ab"/>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7">
    <w:name w:val="стл"/>
    <w:basedOn w:val="ab"/>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8">
    <w:name w:val="например"/>
    <w:basedOn w:val="ab"/>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9">
    <w:name w:val="Предтекстовая"/>
    <w:basedOn w:val="ab"/>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c"/>
    <w:rsid w:val="00486705"/>
    <w:rPr>
      <w:rFonts w:ascii="Franklin Gothic Medium" w:hAnsi="Franklin Gothic Medium" w:cs="Franklin Gothic Medium"/>
      <w:b/>
      <w:bCs/>
      <w:i/>
      <w:iCs/>
      <w:sz w:val="28"/>
      <w:szCs w:val="28"/>
    </w:rPr>
  </w:style>
  <w:style w:type="character" w:customStyle="1" w:styleId="h30">
    <w:name w:val="h3"/>
    <w:basedOn w:val="ac"/>
    <w:rsid w:val="003132EE"/>
    <w:rPr>
      <w:rFonts w:ascii="Verdana" w:hAnsi="Verdana" w:hint="default"/>
      <w:b/>
      <w:bCs/>
      <w:sz w:val="23"/>
      <w:szCs w:val="23"/>
    </w:rPr>
  </w:style>
  <w:style w:type="character" w:customStyle="1" w:styleId="h3-rouge">
    <w:name w:val="h3-rouge"/>
    <w:basedOn w:val="ac"/>
    <w:rsid w:val="003132EE"/>
    <w:rPr>
      <w:rFonts w:ascii="Verdana" w:hAnsi="Verdana" w:hint="default"/>
      <w:b/>
      <w:bCs/>
      <w:color w:val="960000"/>
      <w:sz w:val="23"/>
      <w:szCs w:val="23"/>
    </w:rPr>
  </w:style>
  <w:style w:type="paragraph" w:customStyle="1" w:styleId="Bibliographie">
    <w:name w:val="Bibliographie"/>
    <w:basedOn w:val="ab"/>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c"/>
    <w:rsid w:val="003132EE"/>
  </w:style>
  <w:style w:type="character" w:customStyle="1" w:styleId="txtinternoir">
    <w:name w:val="txtinternoir"/>
    <w:basedOn w:val="ac"/>
    <w:rsid w:val="003132EE"/>
  </w:style>
  <w:style w:type="character" w:customStyle="1" w:styleId="310">
    <w:name w:val="Заголовок 3 Знак1"/>
    <w:basedOn w:val="ac"/>
    <w:link w:val="3"/>
    <w:locked/>
    <w:rsid w:val="00B5408A"/>
    <w:rPr>
      <w:rFonts w:ascii="Garamond" w:eastAsia="Garamond" w:hAnsi="Garamond" w:cs="Garamond"/>
      <w:b/>
      <w:i/>
      <w:color w:val="000000"/>
      <w:sz w:val="26"/>
      <w:lang w:eastAsia="ar-SA"/>
    </w:rPr>
  </w:style>
  <w:style w:type="character" w:customStyle="1" w:styleId="1fff3">
    <w:name w:val="Обычный1 Знак"/>
    <w:basedOn w:val="ac"/>
    <w:link w:val="1fff2"/>
    <w:locked/>
    <w:rsid w:val="00B5408A"/>
    <w:rPr>
      <w:rFonts w:ascii="Garamond" w:eastAsia="Garamond" w:hAnsi="Garamond" w:cs="Garamond"/>
      <w:sz w:val="24"/>
      <w:lang w:eastAsia="ar-SA"/>
    </w:rPr>
  </w:style>
  <w:style w:type="character" w:customStyle="1" w:styleId="510">
    <w:name w:val="Заголовок 5 Знак1"/>
    <w:basedOn w:val="ac"/>
    <w:link w:val="5"/>
    <w:locked/>
    <w:rsid w:val="00B5408A"/>
    <w:rPr>
      <w:rFonts w:ascii="Garamond" w:eastAsia="Garamond" w:hAnsi="Garamond" w:cs="Garamond"/>
      <w:b/>
      <w:sz w:val="28"/>
      <w:lang w:eastAsia="ar-SA"/>
    </w:rPr>
  </w:style>
  <w:style w:type="paragraph" w:customStyle="1" w:styleId="c0">
    <w:name w:val="c0"/>
    <w:basedOn w:val="ab"/>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b"/>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b"/>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b"/>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b"/>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b"/>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b"/>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b"/>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b"/>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b"/>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b"/>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b"/>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b"/>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b"/>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b"/>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b"/>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b"/>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b"/>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b"/>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b"/>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b"/>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b"/>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c"/>
    <w:rsid w:val="00B5408A"/>
    <w:rPr>
      <w:color w:val="auto"/>
      <w:sz w:val="20"/>
      <w:szCs w:val="20"/>
      <w:shd w:val="clear" w:color="auto" w:fill="FFFFFF"/>
    </w:rPr>
  </w:style>
  <w:style w:type="character" w:customStyle="1" w:styleId="picboxinline22">
    <w:name w:val="picboxinline22"/>
    <w:basedOn w:val="ac"/>
    <w:rsid w:val="00B5408A"/>
    <w:rPr>
      <w:bdr w:val="none" w:sz="0" w:space="0" w:color="auto" w:frame="1"/>
    </w:rPr>
  </w:style>
  <w:style w:type="character" w:customStyle="1" w:styleId="symmagnifier7">
    <w:name w:val="symmagnifier7"/>
    <w:basedOn w:val="ac"/>
    <w:rsid w:val="00B5408A"/>
    <w:rPr>
      <w:color w:val="auto"/>
      <w:sz w:val="20"/>
      <w:szCs w:val="20"/>
      <w:bdr w:val="none" w:sz="0" w:space="0" w:color="auto" w:frame="1"/>
    </w:rPr>
  </w:style>
  <w:style w:type="character" w:customStyle="1" w:styleId="picboxinline32">
    <w:name w:val="picboxinline32"/>
    <w:basedOn w:val="ac"/>
    <w:rsid w:val="00B5408A"/>
    <w:rPr>
      <w:bdr w:val="none" w:sz="0" w:space="0" w:color="auto" w:frame="1"/>
    </w:rPr>
  </w:style>
  <w:style w:type="character" w:customStyle="1" w:styleId="symmagnifier8">
    <w:name w:val="symmagnifier8"/>
    <w:basedOn w:val="ac"/>
    <w:rsid w:val="00B5408A"/>
    <w:rPr>
      <w:color w:val="auto"/>
      <w:sz w:val="20"/>
      <w:szCs w:val="20"/>
      <w:bdr w:val="none" w:sz="0" w:space="0" w:color="auto" w:frame="1"/>
    </w:rPr>
  </w:style>
  <w:style w:type="character" w:customStyle="1" w:styleId="5fe">
    <w:name w:val="Заголовок 5 Знак Знак"/>
    <w:basedOn w:val="ac"/>
    <w:rsid w:val="00B5408A"/>
    <w:rPr>
      <w:b/>
      <w:bCs/>
      <w:i/>
      <w:iCs/>
      <w:sz w:val="26"/>
      <w:szCs w:val="26"/>
      <w:lang w:val="ru-RU" w:eastAsia="ru-RU"/>
    </w:rPr>
  </w:style>
  <w:style w:type="character" w:customStyle="1" w:styleId="2ffffff3">
    <w:name w:val="Заголовок 2 Знак Знак"/>
    <w:basedOn w:val="ac"/>
    <w:rsid w:val="00B5408A"/>
    <w:rPr>
      <w:rFonts w:ascii="Arial" w:hAnsi="Arial" w:cs="Arial"/>
      <w:b/>
      <w:bCs/>
      <w:i/>
      <w:iCs/>
      <w:sz w:val="28"/>
      <w:szCs w:val="28"/>
      <w:lang w:val="de-DE" w:eastAsia="ru-RU"/>
    </w:rPr>
  </w:style>
  <w:style w:type="character" w:customStyle="1" w:styleId="3ffff">
    <w:name w:val="Заголовок 3 Знак Знак"/>
    <w:basedOn w:val="ac"/>
    <w:rsid w:val="00B5408A"/>
    <w:rPr>
      <w:rFonts w:ascii="Arial" w:hAnsi="Arial" w:cs="Arial"/>
      <w:b/>
      <w:bCs/>
      <w:sz w:val="26"/>
      <w:szCs w:val="26"/>
      <w:lang w:val="ru-RU" w:eastAsia="ru-RU"/>
    </w:rPr>
  </w:style>
  <w:style w:type="character" w:customStyle="1" w:styleId="goohl3">
    <w:name w:val="goohl3"/>
    <w:basedOn w:val="ac"/>
    <w:rsid w:val="00B5408A"/>
  </w:style>
  <w:style w:type="character" w:customStyle="1" w:styleId="tt">
    <w:name w:val="tt"/>
    <w:basedOn w:val="ac"/>
    <w:rsid w:val="00B5408A"/>
    <w:rPr>
      <w:rFonts w:ascii="Arial" w:hAnsi="Arial" w:cs="Arial"/>
      <w:sz w:val="21"/>
      <w:szCs w:val="21"/>
    </w:rPr>
  </w:style>
  <w:style w:type="character" w:customStyle="1" w:styleId="superscript">
    <w:name w:val="superscript"/>
    <w:basedOn w:val="ac"/>
    <w:rsid w:val="00B5408A"/>
  </w:style>
  <w:style w:type="character" w:customStyle="1" w:styleId="petit1">
    <w:name w:val="petit1"/>
    <w:basedOn w:val="ac"/>
    <w:rsid w:val="00B5408A"/>
    <w:rPr>
      <w:rFonts w:ascii="Arial" w:hAnsi="Arial" w:cs="Arial"/>
      <w:sz w:val="14"/>
      <w:szCs w:val="14"/>
    </w:rPr>
  </w:style>
  <w:style w:type="character" w:customStyle="1" w:styleId="superscript1">
    <w:name w:val="superscript1"/>
    <w:basedOn w:val="ac"/>
    <w:rsid w:val="00B5408A"/>
    <w:rPr>
      <w:rFonts w:ascii="Verdana" w:hAnsi="Verdana" w:cs="Verdana"/>
      <w:sz w:val="22"/>
      <w:szCs w:val="22"/>
      <w:vertAlign w:val="superscript"/>
    </w:rPr>
  </w:style>
  <w:style w:type="character" w:customStyle="1" w:styleId="gen1">
    <w:name w:val="gen1"/>
    <w:basedOn w:val="ac"/>
    <w:rsid w:val="00B5408A"/>
    <w:rPr>
      <w:rFonts w:ascii="Verdana" w:hAnsi="Verdana" w:cs="Verdana"/>
      <w:i/>
      <w:iCs/>
      <w:color w:val="auto"/>
      <w:sz w:val="16"/>
      <w:szCs w:val="16"/>
    </w:rPr>
  </w:style>
  <w:style w:type="character" w:customStyle="1" w:styleId="stich1">
    <w:name w:val="stich1"/>
    <w:basedOn w:val="ac"/>
    <w:rsid w:val="00B5408A"/>
    <w:rPr>
      <w:rFonts w:ascii="Verdana" w:hAnsi="Verdana" w:cs="Verdana"/>
      <w:b/>
      <w:bCs/>
      <w:sz w:val="24"/>
      <w:szCs w:val="24"/>
    </w:rPr>
  </w:style>
  <w:style w:type="character" w:customStyle="1" w:styleId="typ1">
    <w:name w:val="typ1"/>
    <w:basedOn w:val="ac"/>
    <w:rsid w:val="00B5408A"/>
    <w:rPr>
      <w:rFonts w:ascii="Verdana" w:hAnsi="Verdana" w:cs="Verdana"/>
      <w:i/>
      <w:iCs/>
      <w:sz w:val="20"/>
      <w:szCs w:val="20"/>
    </w:rPr>
  </w:style>
  <w:style w:type="character" w:customStyle="1" w:styleId="wortk1">
    <w:name w:val="wortk1"/>
    <w:basedOn w:val="ac"/>
    <w:rsid w:val="00B5408A"/>
    <w:rPr>
      <w:rFonts w:ascii="Verdana" w:hAnsi="Verdana" w:cs="Verdana"/>
      <w:i/>
      <w:iCs/>
      <w:color w:val="auto"/>
      <w:sz w:val="16"/>
      <w:szCs w:val="16"/>
    </w:rPr>
  </w:style>
  <w:style w:type="character" w:customStyle="1" w:styleId="ivstich1">
    <w:name w:val="ivstich1"/>
    <w:basedOn w:val="ac"/>
    <w:rsid w:val="00B5408A"/>
    <w:rPr>
      <w:rFonts w:ascii="Verdana" w:hAnsi="Verdana" w:cs="Verdana"/>
      <w:b/>
      <w:bCs/>
      <w:i/>
      <w:iCs/>
      <w:color w:val="auto"/>
      <w:sz w:val="20"/>
      <w:szCs w:val="20"/>
    </w:rPr>
  </w:style>
  <w:style w:type="character" w:customStyle="1" w:styleId="bed1">
    <w:name w:val="bed1"/>
    <w:basedOn w:val="ac"/>
    <w:rsid w:val="00B5408A"/>
    <w:rPr>
      <w:rFonts w:ascii="Times New Roman" w:hAnsi="Times New Roman" w:cs="Times New Roman"/>
      <w:i/>
      <w:iCs/>
      <w:sz w:val="20"/>
      <w:szCs w:val="20"/>
    </w:rPr>
  </w:style>
  <w:style w:type="character" w:customStyle="1" w:styleId="ziel1">
    <w:name w:val="ziel1"/>
    <w:basedOn w:val="ac"/>
    <w:rsid w:val="00B5408A"/>
    <w:rPr>
      <w:rFonts w:ascii="Verdana" w:hAnsi="Verdana" w:cs="Verdana"/>
      <w:sz w:val="22"/>
      <w:szCs w:val="22"/>
    </w:rPr>
  </w:style>
  <w:style w:type="character" w:customStyle="1" w:styleId="keyword1">
    <w:name w:val="keyword1"/>
    <w:basedOn w:val="ac"/>
    <w:rsid w:val="00B5408A"/>
    <w:rPr>
      <w:b/>
      <w:bCs/>
      <w:color w:val="auto"/>
    </w:rPr>
  </w:style>
  <w:style w:type="character" w:customStyle="1" w:styleId="signpost">
    <w:name w:val="signpost"/>
    <w:basedOn w:val="ac"/>
    <w:rsid w:val="00B5408A"/>
  </w:style>
  <w:style w:type="table" w:styleId="5ff">
    <w:name w:val="Table Grid 5"/>
    <w:basedOn w:val="ad"/>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d"/>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d"/>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c"/>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a">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b"/>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b"/>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c"/>
    <w:rsid w:val="00F43D7B"/>
  </w:style>
  <w:style w:type="paragraph" w:customStyle="1" w:styleId="14f">
    <w:name w:val="14Полутрный"/>
    <w:basedOn w:val="ab"/>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ЗаголовокПервый"/>
    <w:basedOn w:val="ab"/>
    <w:next w:val="ab"/>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c"/>
    <w:rsid w:val="00896476"/>
  </w:style>
  <w:style w:type="character" w:customStyle="1" w:styleId="SzvegtrzsChar">
    <w:name w:val="Szövegtörzs Char"/>
    <w:basedOn w:val="ac"/>
    <w:rsid w:val="003B269B"/>
    <w:rPr>
      <w:noProof w:val="0"/>
      <w:sz w:val="28"/>
      <w:szCs w:val="28"/>
      <w:lang w:val="uk-UA" w:eastAsia="ru-RU" w:bidi="ar-SA"/>
    </w:rPr>
  </w:style>
  <w:style w:type="paragraph" w:customStyle="1" w:styleId="afffffffffffffffffffffffc">
    <w:name w:val="Инициалы"/>
    <w:basedOn w:val="ab"/>
    <w:next w:val="ab"/>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3B269B"/>
    <w:rPr>
      <w:noProof w:val="0"/>
      <w:sz w:val="24"/>
      <w:szCs w:val="24"/>
      <w:lang w:val="ru-RU" w:eastAsia="ru-RU" w:bidi="ar-SA"/>
    </w:rPr>
  </w:style>
  <w:style w:type="character" w:customStyle="1" w:styleId="publicationinfo">
    <w:name w:val="publicationinfo"/>
    <w:basedOn w:val="ac"/>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d">
    <w:name w:val="Назва"/>
    <w:basedOn w:val="ab"/>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b"/>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c"/>
    <w:rsid w:val="00EB0FF8"/>
    <w:rPr>
      <w:rFonts w:ascii="Times New Roman" w:hAnsi="Times New Roman" w:cs="Times New Roman"/>
    </w:rPr>
  </w:style>
  <w:style w:type="paragraph" w:customStyle="1" w:styleId="4ff8">
    <w:name w:val="Абзац списка4"/>
    <w:basedOn w:val="ab"/>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c"/>
    <w:rsid w:val="00EB0FF8"/>
    <w:rPr>
      <w:rFonts w:ascii="Times New Roman" w:hAnsi="Times New Roman" w:cs="Times New Roman"/>
      <w:sz w:val="2"/>
    </w:rPr>
  </w:style>
  <w:style w:type="paragraph" w:customStyle="1" w:styleId="poe">
    <w:name w:val="poe"/>
    <w:basedOn w:val="ab"/>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c"/>
    <w:rsid w:val="00EB0FF8"/>
    <w:rPr>
      <w:rFonts w:ascii="Times New Roman" w:hAnsi="Times New Roman" w:cs="Times New Roman"/>
    </w:rPr>
  </w:style>
  <w:style w:type="paragraph" w:customStyle="1" w:styleId="body0">
    <w:name w:val="body"/>
    <w:basedOn w:val="ab"/>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1"/>
    <w:next w:val="aff1"/>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0"/>
    <w:rsid w:val="00EB0FF8"/>
    <w:rPr>
      <w:rFonts w:ascii="Times New Roman" w:hAnsi="Times New Roman" w:cs="Times New Roman"/>
      <w:b/>
      <w:bCs/>
      <w:sz w:val="20"/>
      <w:szCs w:val="20"/>
      <w:lang w:val="ru-RU" w:eastAsia="ru-RU"/>
    </w:rPr>
  </w:style>
  <w:style w:type="paragraph" w:customStyle="1" w:styleId="5ff0">
    <w:name w:val="Текст выноски5"/>
    <w:basedOn w:val="ab"/>
    <w:rsid w:val="00EB0FF8"/>
    <w:pPr>
      <w:suppressAutoHyphens w:val="0"/>
    </w:pPr>
    <w:rPr>
      <w:rFonts w:ascii="Tahoma" w:eastAsia="Times New Roman" w:hAnsi="Tahoma" w:cs="Tahoma"/>
      <w:sz w:val="16"/>
      <w:szCs w:val="16"/>
      <w:lang w:eastAsia="ru-RU"/>
    </w:rPr>
  </w:style>
  <w:style w:type="character" w:customStyle="1" w:styleId="unicode1">
    <w:name w:val="unicode1"/>
    <w:basedOn w:val="ac"/>
    <w:rsid w:val="00EB0FF8"/>
    <w:rPr>
      <w:rFonts w:ascii="inherit" w:hAnsi="inherit" w:cs="Times New Roman"/>
    </w:rPr>
  </w:style>
  <w:style w:type="paragraph" w:customStyle="1" w:styleId="280">
    <w:name w:val="Основной текст с отступом 28"/>
    <w:basedOn w:val="ab"/>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c"/>
    <w:rsid w:val="001B606E"/>
  </w:style>
  <w:style w:type="paragraph" w:customStyle="1" w:styleId="afffffffffffffffffffffffe">
    <w:name w:val="......."/>
    <w:basedOn w:val="ab"/>
    <w:next w:val="ab"/>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
    <w:name w:val="Заглавие"/>
    <w:basedOn w:val="ab"/>
    <w:next w:val="ab"/>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b"/>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c"/>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b"/>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c"/>
    <w:rsid w:val="001974A0"/>
    <w:rPr>
      <w:rFonts w:ascii="Times New Roman" w:hAnsi="Times New Roman" w:cs="Times New Roman"/>
    </w:rPr>
  </w:style>
  <w:style w:type="paragraph" w:customStyle="1" w:styleId="affffffffffffffffffffffff0">
    <w:name w:val="Приклади Знак Знак Знак Знак"/>
    <w:basedOn w:val="ab"/>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1">
    <w:name w:val="Приклади Знак Знак Знак Знак Знак"/>
    <w:basedOn w:val="ac"/>
    <w:rsid w:val="00074ED5"/>
    <w:rPr>
      <w:i/>
      <w:sz w:val="28"/>
      <w:szCs w:val="28"/>
      <w:lang w:val="en-US" w:eastAsia="ru-RU" w:bidi="ar-SA"/>
    </w:rPr>
  </w:style>
  <w:style w:type="paragraph" w:customStyle="1" w:styleId="Style10">
    <w:name w:val="Style 1"/>
    <w:basedOn w:val="ab"/>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74ED5"/>
    <w:rPr>
      <w:rFonts w:ascii="Verdana" w:hAnsi="Verdana" w:hint="default"/>
      <w:color w:val="000000"/>
      <w:sz w:val="18"/>
      <w:szCs w:val="18"/>
      <w:shd w:val="clear" w:color="auto" w:fill="FFFFFF"/>
    </w:rPr>
  </w:style>
  <w:style w:type="paragraph" w:customStyle="1" w:styleId="reading1">
    <w:name w:val="reading1"/>
    <w:basedOn w:val="ab"/>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2">
    <w:name w:val="стиль приклади"/>
    <w:basedOn w:val="ab"/>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3">
    <w:name w:val="стиль приклади Знак"/>
    <w:basedOn w:val="ac"/>
    <w:rsid w:val="00074ED5"/>
    <w:rPr>
      <w:i/>
      <w:iCs/>
      <w:sz w:val="28"/>
      <w:szCs w:val="28"/>
      <w:lang w:val="uk-UA" w:eastAsia="ru-RU" w:bidi="ar-SA"/>
    </w:rPr>
  </w:style>
  <w:style w:type="paragraph" w:customStyle="1" w:styleId="reading10">
    <w:name w:val="reading1 Знак"/>
    <w:basedOn w:val="ab"/>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Приклади Знак Знак"/>
    <w:basedOn w:val="ab"/>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b"/>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5">
    <w:name w:val="Приклади Знак Знак Знак"/>
    <w:basedOn w:val="ac"/>
    <w:rsid w:val="00074ED5"/>
    <w:rPr>
      <w:i/>
      <w:sz w:val="28"/>
      <w:szCs w:val="28"/>
      <w:lang w:val="en-US" w:eastAsia="ru-RU" w:bidi="ar-SA"/>
    </w:rPr>
  </w:style>
  <w:style w:type="paragraph" w:customStyle="1" w:styleId="affffffffffffffffffffffff6">
    <w:name w:val="стиль приклад"/>
    <w:basedOn w:val="affffffffffffffffffffffff4"/>
    <w:rsid w:val="00074ED5"/>
    <w:pPr>
      <w:tabs>
        <w:tab w:val="left" w:pos="2552"/>
      </w:tabs>
      <w:ind w:left="0" w:firstLine="0"/>
    </w:pPr>
    <w:rPr>
      <w:iCs/>
    </w:rPr>
  </w:style>
  <w:style w:type="paragraph" w:customStyle="1" w:styleId="affffffffffffffffffffffff7">
    <w:name w:val="Приклад анг"/>
    <w:basedOn w:val="ab"/>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8">
    <w:name w:val="Приклад укр"/>
    <w:basedOn w:val="ab"/>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9">
    <w:name w:val="Приклад анг Знак"/>
    <w:basedOn w:val="ac"/>
    <w:rsid w:val="00074ED5"/>
    <w:rPr>
      <w:i/>
      <w:sz w:val="28"/>
      <w:szCs w:val="28"/>
      <w:lang w:val="en-US" w:eastAsia="ru-RU" w:bidi="ar-SA"/>
    </w:rPr>
  </w:style>
  <w:style w:type="paragraph" w:customStyle="1" w:styleId="affffffffffffffffffffffffa">
    <w:name w:val="приклад стиль"/>
    <w:basedOn w:val="affffffffffffffffffffffff7"/>
    <w:rsid w:val="00074ED5"/>
    <w:pPr>
      <w:tabs>
        <w:tab w:val="left" w:pos="2520"/>
      </w:tabs>
      <w:ind w:left="0" w:firstLine="0"/>
    </w:pPr>
  </w:style>
  <w:style w:type="paragraph" w:customStyle="1" w:styleId="title-content-page1">
    <w:name w:val="title-content-page1"/>
    <w:basedOn w:val="ab"/>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b"/>
    <w:rsid w:val="00074ED5"/>
    <w:pPr>
      <w:suppressAutoHyphens w:val="0"/>
      <w:spacing w:after="144"/>
    </w:pPr>
    <w:rPr>
      <w:rFonts w:ascii="Times New Roman" w:eastAsia="Times New Roman" w:hAnsi="Times New Roman" w:cs="Times New Roman"/>
      <w:lang w:eastAsia="ru-RU"/>
    </w:rPr>
  </w:style>
  <w:style w:type="paragraph" w:customStyle="1" w:styleId="affffffffffffffffffffffffb">
    <w:name w:val="Звичайний"/>
    <w:basedOn w:val="ab"/>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c">
    <w:name w:val="Додаток до листа"/>
    <w:basedOn w:val="ab"/>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b"/>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b"/>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d">
    <w:name w:val="приклад"/>
    <w:basedOn w:val="ab"/>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c"/>
    <w:rsid w:val="00BD3389"/>
    <w:rPr>
      <w:rFonts w:ascii="Arial" w:hAnsi="Arial" w:cs="Arial" w:hint="default"/>
      <w:b/>
      <w:bCs/>
      <w:i w:val="0"/>
      <w:iCs w:val="0"/>
      <w:color w:val="000000"/>
      <w:sz w:val="28"/>
      <w:szCs w:val="28"/>
    </w:rPr>
  </w:style>
  <w:style w:type="character" w:customStyle="1" w:styleId="titlubiografie1">
    <w:name w:val="titlubiografie1"/>
    <w:basedOn w:val="ac"/>
    <w:rsid w:val="00BD3389"/>
    <w:rPr>
      <w:rFonts w:ascii="Verdana" w:hAnsi="Verdana" w:hint="default"/>
      <w:b/>
      <w:bCs/>
      <w:i w:val="0"/>
      <w:iCs w:val="0"/>
      <w:smallCaps w:val="0"/>
      <w:color w:val="FFFFFF"/>
      <w:sz w:val="23"/>
      <w:szCs w:val="23"/>
    </w:rPr>
  </w:style>
  <w:style w:type="paragraph" w:customStyle="1" w:styleId="bibliographie1">
    <w:name w:val="bibliographie1"/>
    <w:basedOn w:val="ab"/>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c"/>
    <w:rsid w:val="00BD3389"/>
    <w:rPr>
      <w:rFonts w:ascii="Verdana" w:hAnsi="Verdana" w:hint="default"/>
      <w:b/>
      <w:bCs/>
      <w:color w:val="333333"/>
      <w:sz w:val="20"/>
      <w:szCs w:val="20"/>
    </w:rPr>
  </w:style>
  <w:style w:type="character" w:customStyle="1" w:styleId="smalltext1">
    <w:name w:val="smalltext1"/>
    <w:basedOn w:val="ac"/>
    <w:rsid w:val="00BD3389"/>
    <w:rPr>
      <w:sz w:val="24"/>
      <w:szCs w:val="24"/>
    </w:rPr>
  </w:style>
  <w:style w:type="character" w:customStyle="1" w:styleId="scrisinterior">
    <w:name w:val="scris_interior"/>
    <w:basedOn w:val="ac"/>
    <w:rsid w:val="00BD3389"/>
  </w:style>
  <w:style w:type="paragraph" w:customStyle="1" w:styleId="style11">
    <w:name w:val="style1"/>
    <w:basedOn w:val="ab"/>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c"/>
    <w:rsid w:val="00BD3389"/>
    <w:rPr>
      <w:rFonts w:ascii="Times New Roman" w:hAnsi="Times New Roman" w:cs="Times New Roman" w:hint="default"/>
      <w:b/>
      <w:bCs/>
      <w:sz w:val="24"/>
      <w:szCs w:val="24"/>
    </w:rPr>
  </w:style>
  <w:style w:type="character" w:customStyle="1" w:styleId="text131">
    <w:name w:val="text131"/>
    <w:basedOn w:val="ac"/>
    <w:rsid w:val="001B199C"/>
    <w:rPr>
      <w:rFonts w:ascii="Verdana" w:hAnsi="Verdana" w:hint="default"/>
      <w:b w:val="0"/>
      <w:bCs w:val="0"/>
      <w:strike w:val="0"/>
      <w:dstrike w:val="0"/>
      <w:color w:val="FFFFFF"/>
      <w:sz w:val="26"/>
      <w:szCs w:val="26"/>
      <w:u w:val="none"/>
      <w:effect w:val="none"/>
    </w:rPr>
  </w:style>
  <w:style w:type="paragraph" w:customStyle="1" w:styleId="affffffffffffffffffffffffe">
    <w:name w:val="диплом"/>
    <w:basedOn w:val="ab"/>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b"/>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
    <w:name w:val="подзаг"/>
    <w:basedOn w:val="ab"/>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c"/>
    <w:locked/>
    <w:rsid w:val="00B508AB"/>
    <w:rPr>
      <w:lang w:val="ru-RU" w:eastAsia="ru-RU" w:bidi="ar-SA"/>
    </w:rPr>
  </w:style>
  <w:style w:type="paragraph" w:customStyle="1" w:styleId="theorie1">
    <w:name w:val="theorie1"/>
    <w:basedOn w:val="ab"/>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1"/>
    <w:next w:val="aff1"/>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c"/>
    <w:rsid w:val="00B508AB"/>
    <w:rPr>
      <w:rFonts w:ascii="Courier New" w:hAnsi="Courier New" w:cs="Courier New"/>
      <w:lang w:val="en-US" w:eastAsia="en-US"/>
    </w:rPr>
  </w:style>
  <w:style w:type="character" w:customStyle="1" w:styleId="CharChar100">
    <w:name w:val="Char Char10"/>
    <w:basedOn w:val="ac"/>
    <w:rsid w:val="00B508AB"/>
    <w:rPr>
      <w:b/>
      <w:bCs/>
      <w:sz w:val="24"/>
      <w:lang w:val="uk-UA" w:eastAsia="ru-RU" w:bidi="ar-SA"/>
    </w:rPr>
  </w:style>
  <w:style w:type="character" w:customStyle="1" w:styleId="CharChar9">
    <w:name w:val="Char Char9"/>
    <w:basedOn w:val="ac"/>
    <w:rsid w:val="00B508AB"/>
    <w:rPr>
      <w:sz w:val="24"/>
      <w:szCs w:val="24"/>
      <w:lang w:val="en-US" w:eastAsia="en-US" w:bidi="ar-SA"/>
    </w:rPr>
  </w:style>
  <w:style w:type="character" w:customStyle="1" w:styleId="CharChar8">
    <w:name w:val="Char Char8"/>
    <w:basedOn w:val="ac"/>
    <w:semiHidden/>
    <w:rsid w:val="00B508AB"/>
    <w:rPr>
      <w:lang w:val="ru-RU" w:eastAsia="ru-RU" w:bidi="ar-SA"/>
    </w:rPr>
  </w:style>
  <w:style w:type="character" w:customStyle="1" w:styleId="CharChar7">
    <w:name w:val="Char Char7"/>
    <w:basedOn w:val="ac"/>
    <w:rsid w:val="00B508AB"/>
    <w:rPr>
      <w:sz w:val="28"/>
      <w:lang w:val="de-DE" w:eastAsia="ru-RU" w:bidi="ar-SA"/>
    </w:rPr>
  </w:style>
  <w:style w:type="character" w:customStyle="1" w:styleId="CharChar3">
    <w:name w:val="Char Char3"/>
    <w:basedOn w:val="ac"/>
    <w:rsid w:val="00B508AB"/>
    <w:rPr>
      <w:sz w:val="24"/>
      <w:szCs w:val="24"/>
      <w:lang w:val="uk-UA" w:eastAsia="ru-RU" w:bidi="ar-SA"/>
    </w:rPr>
  </w:style>
  <w:style w:type="character" w:customStyle="1" w:styleId="CharChar19">
    <w:name w:val="Char Char19"/>
    <w:basedOn w:val="ac"/>
    <w:rsid w:val="00B508AB"/>
    <w:rPr>
      <w:b/>
      <w:color w:val="000000"/>
      <w:sz w:val="28"/>
      <w:szCs w:val="24"/>
      <w:lang w:val="ru-RU" w:eastAsia="en-US" w:bidi="ar-SA"/>
    </w:rPr>
  </w:style>
  <w:style w:type="character" w:customStyle="1" w:styleId="CharChar18">
    <w:name w:val="Char Char18"/>
    <w:basedOn w:val="ac"/>
    <w:rsid w:val="00B508AB"/>
    <w:rPr>
      <w:rFonts w:ascii="Arial" w:hAnsi="Arial" w:cs="Arial"/>
      <w:b/>
      <w:bCs/>
      <w:i/>
      <w:iCs/>
      <w:sz w:val="28"/>
      <w:szCs w:val="28"/>
      <w:lang w:val="en-US" w:eastAsia="en-US" w:bidi="ar-SA"/>
    </w:rPr>
  </w:style>
  <w:style w:type="character" w:customStyle="1" w:styleId="CharChar17">
    <w:name w:val="Char Char17"/>
    <w:basedOn w:val="ac"/>
    <w:rsid w:val="00B508AB"/>
    <w:rPr>
      <w:rFonts w:ascii="Arial" w:hAnsi="Arial" w:cs="Arial"/>
      <w:b/>
      <w:bCs/>
      <w:sz w:val="26"/>
      <w:szCs w:val="26"/>
      <w:lang w:val="en-US" w:eastAsia="en-US" w:bidi="ar-SA"/>
    </w:rPr>
  </w:style>
  <w:style w:type="character" w:customStyle="1" w:styleId="CharChar16">
    <w:name w:val="Char Char16"/>
    <w:basedOn w:val="ac"/>
    <w:rsid w:val="00B508AB"/>
    <w:rPr>
      <w:b/>
      <w:snapToGrid w:val="0"/>
      <w:sz w:val="28"/>
      <w:lang w:val="uk-UA" w:eastAsia="ru-RU" w:bidi="ar-SA"/>
    </w:rPr>
  </w:style>
  <w:style w:type="character" w:customStyle="1" w:styleId="CharChar15">
    <w:name w:val="Char Char15"/>
    <w:basedOn w:val="ac"/>
    <w:rsid w:val="00B508AB"/>
    <w:rPr>
      <w:b/>
      <w:snapToGrid w:val="0"/>
      <w:sz w:val="32"/>
      <w:lang w:val="uk-UA" w:eastAsia="ru-RU" w:bidi="ar-SA"/>
    </w:rPr>
  </w:style>
  <w:style w:type="character" w:customStyle="1" w:styleId="CharChar14">
    <w:name w:val="Char Char14"/>
    <w:basedOn w:val="ac"/>
    <w:rsid w:val="00B508AB"/>
    <w:rPr>
      <w:b/>
      <w:caps/>
      <w:sz w:val="28"/>
      <w:szCs w:val="24"/>
      <w:lang w:val="uk-UA" w:eastAsia="en-US" w:bidi="ar-SA"/>
    </w:rPr>
  </w:style>
  <w:style w:type="character" w:customStyle="1" w:styleId="CharChar13">
    <w:name w:val="Char Char13"/>
    <w:basedOn w:val="ac"/>
    <w:rsid w:val="00B508AB"/>
    <w:rPr>
      <w:sz w:val="24"/>
      <w:szCs w:val="24"/>
      <w:lang w:val="en-US" w:eastAsia="en-US" w:bidi="ar-SA"/>
    </w:rPr>
  </w:style>
  <w:style w:type="character" w:customStyle="1" w:styleId="CharChar12">
    <w:name w:val="Char Char12"/>
    <w:basedOn w:val="ac"/>
    <w:rsid w:val="00B508AB"/>
    <w:rPr>
      <w:i/>
      <w:iCs/>
      <w:sz w:val="24"/>
      <w:szCs w:val="24"/>
      <w:lang w:val="en-US" w:eastAsia="en-US" w:bidi="ar-SA"/>
    </w:rPr>
  </w:style>
  <w:style w:type="character" w:customStyle="1" w:styleId="CharChar11">
    <w:name w:val="Char Char11"/>
    <w:basedOn w:val="ac"/>
    <w:rsid w:val="00B508AB"/>
    <w:rPr>
      <w:sz w:val="24"/>
      <w:szCs w:val="24"/>
      <w:lang w:val="ru-RU" w:eastAsia="ru-RU" w:bidi="ar-SA"/>
    </w:rPr>
  </w:style>
  <w:style w:type="character" w:customStyle="1" w:styleId="153">
    <w:name w:val="Знак Знак15"/>
    <w:basedOn w:val="ac"/>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c"/>
    <w:rsid w:val="00B508AB"/>
    <w:rPr>
      <w:rFonts w:ascii="Times New Roman" w:eastAsia="Times New Roman" w:hAnsi="Times New Roman" w:cs="Times New Roman"/>
      <w:sz w:val="24"/>
      <w:szCs w:val="24"/>
      <w:lang w:val="en-US"/>
    </w:rPr>
  </w:style>
  <w:style w:type="character" w:customStyle="1" w:styleId="135">
    <w:name w:val="Знак Знак13"/>
    <w:basedOn w:val="ac"/>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c"/>
    <w:rsid w:val="00B508AB"/>
    <w:rPr>
      <w:rFonts w:ascii="Times New Roman" w:eastAsia="Times New Roman" w:hAnsi="Times New Roman" w:cs="Times New Roman"/>
      <w:sz w:val="28"/>
      <w:szCs w:val="20"/>
      <w:lang w:val="de-DE" w:eastAsia="ru-RU"/>
    </w:rPr>
  </w:style>
  <w:style w:type="character" w:customStyle="1" w:styleId="CharChar6">
    <w:name w:val="Char Char6"/>
    <w:basedOn w:val="ac"/>
    <w:rsid w:val="00B508AB"/>
    <w:rPr>
      <w:sz w:val="28"/>
      <w:lang w:val="ru-RU" w:eastAsia="ru-RU" w:bidi="ar-SA"/>
    </w:rPr>
  </w:style>
  <w:style w:type="character" w:customStyle="1" w:styleId="CharChar5">
    <w:name w:val="Char Char5"/>
    <w:basedOn w:val="ac"/>
    <w:rsid w:val="00B508AB"/>
    <w:rPr>
      <w:spacing w:val="-10"/>
      <w:sz w:val="28"/>
      <w:szCs w:val="24"/>
      <w:lang w:val="uk-UA" w:eastAsia="ru-RU" w:bidi="ar-SA"/>
    </w:rPr>
  </w:style>
  <w:style w:type="character" w:customStyle="1" w:styleId="CharChar4">
    <w:name w:val="Char Char4"/>
    <w:basedOn w:val="ac"/>
    <w:rsid w:val="00B508AB"/>
    <w:rPr>
      <w:sz w:val="16"/>
      <w:szCs w:val="16"/>
      <w:lang w:val="ru-RU" w:eastAsia="ru-RU" w:bidi="ar-SA"/>
    </w:rPr>
  </w:style>
  <w:style w:type="character" w:customStyle="1" w:styleId="811">
    <w:name w:val="Знак Знак81"/>
    <w:basedOn w:val="ac"/>
    <w:rsid w:val="00B508AB"/>
    <w:rPr>
      <w:rFonts w:ascii="Times New Roman" w:eastAsia="Times New Roman" w:hAnsi="Times New Roman" w:cs="Times New Roman"/>
      <w:sz w:val="24"/>
      <w:szCs w:val="24"/>
      <w:lang w:val="uk-UA" w:eastAsia="ru-RU"/>
    </w:rPr>
  </w:style>
  <w:style w:type="paragraph" w:customStyle="1" w:styleId="afffffffffffffffffffffffff0">
    <w:name w:val="Бакалавр"/>
    <w:basedOn w:val="ab"/>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b"/>
    <w:rsid w:val="00BC34E0"/>
    <w:rPr>
      <w:rFonts w:ascii="Tahoma" w:eastAsia="Times New Roman" w:hAnsi="Tahoma" w:cs="Tahoma"/>
      <w:sz w:val="16"/>
      <w:szCs w:val="16"/>
    </w:rPr>
  </w:style>
  <w:style w:type="character" w:customStyle="1" w:styleId="s1">
    <w:name w:val="s1"/>
    <w:basedOn w:val="ac"/>
    <w:rsid w:val="00393ADC"/>
    <w:rPr>
      <w:rFonts w:ascii="Times New Roman" w:hAnsi="Times New Roman" w:cs="Times New Roman"/>
    </w:rPr>
  </w:style>
  <w:style w:type="character" w:customStyle="1" w:styleId="textfull">
    <w:name w:val="textfull"/>
    <w:basedOn w:val="ac"/>
    <w:rsid w:val="00393ADC"/>
    <w:rPr>
      <w:rFonts w:ascii="Times New Roman" w:hAnsi="Times New Roman" w:cs="Times New Roman"/>
    </w:rPr>
  </w:style>
  <w:style w:type="paragraph" w:customStyle="1" w:styleId="9d">
    <w:name w:val="Основной текст с отступом9"/>
    <w:basedOn w:val="ab"/>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c"/>
    <w:rsid w:val="00393ADC"/>
    <w:rPr>
      <w:rFonts w:ascii="Times New Roman" w:hAnsi="Times New Roman" w:cs="Times New Roman"/>
    </w:rPr>
  </w:style>
  <w:style w:type="character" w:customStyle="1" w:styleId="latin">
    <w:name w:val="latin"/>
    <w:basedOn w:val="ac"/>
    <w:rsid w:val="00393ADC"/>
    <w:rPr>
      <w:rFonts w:ascii="Times New Roman" w:hAnsi="Times New Roman" w:cs="Times New Roman"/>
    </w:rPr>
  </w:style>
  <w:style w:type="character" w:customStyle="1" w:styleId="greek">
    <w:name w:val="greek"/>
    <w:basedOn w:val="ac"/>
    <w:rsid w:val="00393ADC"/>
    <w:rPr>
      <w:rFonts w:ascii="Times New Roman" w:hAnsi="Times New Roman" w:cs="Times New Roman"/>
    </w:rPr>
  </w:style>
  <w:style w:type="character" w:customStyle="1" w:styleId="sem">
    <w:name w:val="sem"/>
    <w:basedOn w:val="ac"/>
    <w:rsid w:val="00393ADC"/>
    <w:rPr>
      <w:rFonts w:ascii="Times New Roman" w:hAnsi="Times New Roman" w:cs="Times New Roman"/>
    </w:rPr>
  </w:style>
  <w:style w:type="character" w:customStyle="1" w:styleId="breadcrumb">
    <w:name w:val="breadcrumb"/>
    <w:basedOn w:val="ac"/>
    <w:rsid w:val="00393ADC"/>
    <w:rPr>
      <w:rFonts w:ascii="Times New Roman" w:hAnsi="Times New Roman" w:cs="Times New Roman"/>
    </w:rPr>
  </w:style>
  <w:style w:type="paragraph" w:customStyle="1" w:styleId="BodyText25">
    <w:name w:val="Body Text 25"/>
    <w:basedOn w:val="ab"/>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b"/>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b"/>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b"/>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b"/>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b"/>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1">
    <w:name w:val="toa heading"/>
    <w:basedOn w:val="ab"/>
    <w:next w:val="ab"/>
    <w:semiHidden/>
    <w:rsid w:val="00830E48"/>
    <w:pPr>
      <w:suppressAutoHyphens w:val="0"/>
      <w:spacing w:before="120"/>
    </w:pPr>
    <w:rPr>
      <w:rFonts w:ascii="Arial" w:eastAsia="Times New Roman" w:hAnsi="Arial" w:cs="Arial"/>
      <w:b/>
      <w:bCs/>
      <w:lang w:eastAsia="ru-RU"/>
    </w:rPr>
  </w:style>
  <w:style w:type="paragraph" w:styleId="afffffffffffffffffffffffff2">
    <w:name w:val="table of authorities"/>
    <w:basedOn w:val="ab"/>
    <w:next w:val="ab"/>
    <w:semiHidden/>
    <w:rsid w:val="00830E48"/>
    <w:pPr>
      <w:suppressAutoHyphens w:val="0"/>
      <w:ind w:left="240" w:hanging="240"/>
    </w:pPr>
    <w:rPr>
      <w:rFonts w:ascii="Times New Roman" w:eastAsia="Times New Roman" w:hAnsi="Times New Roman" w:cs="Times New Roman"/>
      <w:lang w:eastAsia="ru-RU"/>
    </w:rPr>
  </w:style>
  <w:style w:type="paragraph" w:styleId="afffffff3">
    <w:name w:val="macro"/>
    <w:link w:val="afffffff2"/>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c"/>
    <w:uiPriority w:val="99"/>
    <w:semiHidden/>
    <w:rsid w:val="00830E48"/>
    <w:rPr>
      <w:rFonts w:ascii="Consolas" w:eastAsia="Garamond" w:hAnsi="Consolas" w:cs="Consolas"/>
      <w:lang w:eastAsia="ar-SA"/>
    </w:rPr>
  </w:style>
  <w:style w:type="paragraph" w:styleId="4ffb">
    <w:name w:val="index 4"/>
    <w:basedOn w:val="ab"/>
    <w:next w:val="ab"/>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b"/>
    <w:next w:val="ab"/>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b"/>
    <w:next w:val="ab"/>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b"/>
    <w:next w:val="ab"/>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b"/>
    <w:next w:val="ab"/>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b"/>
    <w:next w:val="ab"/>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Литература"/>
    <w:basedOn w:val="affffffffff"/>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c"/>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b"/>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4">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5">
    <w:name w:val="Нормальний текст"/>
    <w:basedOn w:val="ab"/>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b"/>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c"/>
    <w:rsid w:val="00391697"/>
    <w:rPr>
      <w:strike w:val="0"/>
      <w:dstrike w:val="0"/>
      <w:color w:val="731E1E"/>
      <w:u w:val="none"/>
      <w:effect w:val="none"/>
    </w:rPr>
  </w:style>
  <w:style w:type="table" w:styleId="1ffffffffa">
    <w:name w:val="Table Grid 1"/>
    <w:basedOn w:val="ad"/>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6">
    <w:name w:val="Table Elegant"/>
    <w:basedOn w:val="ad"/>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b"/>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c"/>
    <w:rsid w:val="00C9272C"/>
  </w:style>
  <w:style w:type="paragraph" w:customStyle="1" w:styleId="12b">
    <w:name w:val="Основной текст с отступом12"/>
    <w:basedOn w:val="ab"/>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
    <w:rsid w:val="003A266A"/>
    <w:pPr>
      <w:jc w:val="both"/>
    </w:pPr>
    <w:rPr>
      <w:caps w:val="0"/>
    </w:rPr>
  </w:style>
  <w:style w:type="paragraph" w:customStyle="1" w:styleId="afffffffffffffffffffffffff7">
    <w:name w:val="научный текст"/>
    <w:basedOn w:val="ab"/>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b"/>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b"/>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b"/>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b"/>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c"/>
    <w:rsid w:val="00D66E16"/>
    <w:rPr>
      <w:lang w:val="ru-RU" w:eastAsia="ru-RU" w:bidi="ar-SA"/>
    </w:rPr>
  </w:style>
  <w:style w:type="character" w:customStyle="1" w:styleId="longdesc1">
    <w:name w:val="long_desc1"/>
    <w:basedOn w:val="ac"/>
    <w:rsid w:val="0019336D"/>
    <w:rPr>
      <w:rFonts w:ascii="Verdana" w:hAnsi="Verdana"/>
      <w:color w:val="000000"/>
      <w:sz w:val="20"/>
      <w:szCs w:val="20"/>
      <w:u w:val="none"/>
      <w:effect w:val="none"/>
    </w:rPr>
  </w:style>
  <w:style w:type="character" w:customStyle="1" w:styleId="intro">
    <w:name w:val="intro"/>
    <w:basedOn w:val="ac"/>
    <w:rsid w:val="0019336D"/>
  </w:style>
  <w:style w:type="paragraph" w:customStyle="1" w:styleId="afffffffffffffffffffffffff8">
    <w:name w:val="автореферат"/>
    <w:basedOn w:val="ab"/>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b"/>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9">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b"/>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b"/>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b"/>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a">
    <w:name w:val="Реферат"/>
    <w:basedOn w:val="ab"/>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b">
    <w:name w:val="реферат"/>
    <w:basedOn w:val="ab"/>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b"/>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b"/>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c"/>
    <w:rsid w:val="00816CEC"/>
    <w:rPr>
      <w:sz w:val="28"/>
      <w:lang w:val="ru-RU" w:eastAsia="en-US" w:bidi="ar-SA"/>
    </w:rPr>
  </w:style>
  <w:style w:type="paragraph" w:customStyle="1" w:styleId="TimesNewRoman14">
    <w:name w:val="Стиль Times New Roman 14 пт Авто без подчеркивания Авто не кон..."/>
    <w:basedOn w:val="ab"/>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c"/>
    <w:rsid w:val="00816CEC"/>
    <w:rPr>
      <w:sz w:val="28"/>
      <w:szCs w:val="28"/>
      <w:lang w:val="uk-UA" w:eastAsia="en-US" w:bidi="ar-SA"/>
    </w:rPr>
  </w:style>
  <w:style w:type="paragraph" w:customStyle="1" w:styleId="DLGReference">
    <w:name w:val="DLG Reference"/>
    <w:basedOn w:val="ab"/>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b"/>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b"/>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c"/>
    <w:rsid w:val="00827E8A"/>
    <w:rPr>
      <w:rFonts w:ascii="????" w:hAnsi="????" w:hint="default"/>
      <w:b/>
      <w:bCs/>
      <w:color w:val="005500"/>
      <w:sz w:val="19"/>
      <w:szCs w:val="19"/>
    </w:rPr>
  </w:style>
  <w:style w:type="character" w:customStyle="1" w:styleId="explaindate1">
    <w:name w:val="explaindate1"/>
    <w:basedOn w:val="ac"/>
    <w:rsid w:val="00E53DB3"/>
    <w:rPr>
      <w:strike w:val="0"/>
      <w:dstrike w:val="0"/>
      <w:color w:val="999999"/>
      <w:sz w:val="18"/>
      <w:szCs w:val="18"/>
      <w:u w:val="none"/>
      <w:effect w:val="none"/>
    </w:rPr>
  </w:style>
  <w:style w:type="paragraph" w:customStyle="1" w:styleId="articpar">
    <w:name w:val="articpar"/>
    <w:basedOn w:val="ab"/>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c"/>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c"/>
    <w:rsid w:val="00E53DB3"/>
  </w:style>
  <w:style w:type="character" w:customStyle="1" w:styleId="artdatevolumeissuepart">
    <w:name w:val="art_datevolumeissuepart"/>
    <w:basedOn w:val="ac"/>
    <w:rsid w:val="00E53DB3"/>
  </w:style>
  <w:style w:type="character" w:customStyle="1" w:styleId="artpages">
    <w:name w:val="art_pages"/>
    <w:basedOn w:val="ac"/>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b"/>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b"/>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b"/>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c">
    <w:name w:val="О"/>
    <w:basedOn w:val="ab"/>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d"/>
    <w:rsid w:val="003715CE"/>
    <w:rPr>
      <w:rFonts w:ascii="Times New Roman" w:eastAsia="Times New Roman" w:hAnsi="Times New Roman" w:cs="Times New Roman"/>
    </w:rPr>
    <w:tblPr/>
  </w:style>
  <w:style w:type="table" w:customStyle="1" w:styleId="2ffffffb">
    <w:name w:val="Стиль таблицы2"/>
    <w:basedOn w:val="ad"/>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c"/>
    <w:rsid w:val="00003488"/>
    <w:rPr>
      <w:b/>
      <w:bCs/>
      <w:sz w:val="28"/>
      <w:szCs w:val="28"/>
      <w:lang w:val="ru-RU" w:eastAsia="ru-RU" w:bidi="ar-SA"/>
    </w:rPr>
  </w:style>
  <w:style w:type="character" w:customStyle="1" w:styleId="4fff3">
    <w:name w:val="Заголовок 4 Знак Знак Знак"/>
    <w:basedOn w:val="ac"/>
    <w:rsid w:val="00003488"/>
    <w:rPr>
      <w:b/>
      <w:bCs/>
      <w:sz w:val="28"/>
      <w:szCs w:val="28"/>
      <w:lang w:val="ru-RU" w:eastAsia="ru-RU" w:bidi="ar-SA"/>
    </w:rPr>
  </w:style>
  <w:style w:type="character" w:customStyle="1" w:styleId="arty">
    <w:name w:val="arty"/>
    <w:basedOn w:val="ac"/>
    <w:rsid w:val="00003488"/>
  </w:style>
  <w:style w:type="character" w:customStyle="1" w:styleId="arty1">
    <w:name w:val="arty1"/>
    <w:basedOn w:val="ac"/>
    <w:rsid w:val="00003488"/>
    <w:rPr>
      <w:rFonts w:ascii="Verdana" w:hAnsi="Verdana" w:hint="default"/>
      <w:color w:val="000000"/>
      <w:sz w:val="16"/>
      <w:szCs w:val="16"/>
    </w:rPr>
  </w:style>
  <w:style w:type="character" w:customStyle="1" w:styleId="pageheading1">
    <w:name w:val="pageheading1"/>
    <w:basedOn w:val="ac"/>
    <w:rsid w:val="00003488"/>
    <w:rPr>
      <w:rFonts w:ascii="Geneva" w:hAnsi="Geneva" w:hint="default"/>
      <w:b/>
      <w:bCs/>
      <w:color w:val="304296"/>
      <w:spacing w:val="0"/>
      <w:sz w:val="30"/>
      <w:szCs w:val="30"/>
    </w:rPr>
  </w:style>
  <w:style w:type="character" w:customStyle="1" w:styleId="textnormal1">
    <w:name w:val="textnormal1"/>
    <w:basedOn w:val="ac"/>
    <w:rsid w:val="00003488"/>
    <w:rPr>
      <w:b w:val="0"/>
      <w:bCs w:val="0"/>
      <w:color w:val="000000"/>
      <w:sz w:val="18"/>
      <w:szCs w:val="18"/>
    </w:rPr>
  </w:style>
  <w:style w:type="character" w:customStyle="1" w:styleId="subheading1">
    <w:name w:val="subheading1"/>
    <w:basedOn w:val="ac"/>
    <w:rsid w:val="00003488"/>
    <w:rPr>
      <w:rFonts w:ascii="Geneva" w:hAnsi="Geneva" w:hint="default"/>
      <w:b/>
      <w:bCs/>
      <w:color w:val="000033"/>
      <w:spacing w:val="0"/>
      <w:sz w:val="24"/>
      <w:szCs w:val="24"/>
    </w:rPr>
  </w:style>
  <w:style w:type="character" w:customStyle="1" w:styleId="textemphasis1">
    <w:name w:val="textemphasis1"/>
    <w:basedOn w:val="ac"/>
    <w:rsid w:val="00003488"/>
    <w:rPr>
      <w:b/>
      <w:bCs/>
      <w:color w:val="000000"/>
      <w:sz w:val="18"/>
      <w:szCs w:val="18"/>
    </w:rPr>
  </w:style>
  <w:style w:type="paragraph" w:customStyle="1" w:styleId="copyblack1">
    <w:name w:val="copyblack1"/>
    <w:basedOn w:val="ab"/>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b"/>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c"/>
    <w:rsid w:val="00003488"/>
    <w:rPr>
      <w:b/>
      <w:bCs/>
      <w:sz w:val="28"/>
      <w:szCs w:val="28"/>
      <w:lang w:val="ru-RU" w:eastAsia="ru-RU" w:bidi="ar-SA"/>
    </w:rPr>
  </w:style>
  <w:style w:type="character" w:customStyle="1" w:styleId="4fff5">
    <w:name w:val="Заголовок 4 Знак Знак Знак Знак Знак"/>
    <w:basedOn w:val="ac"/>
    <w:rsid w:val="00003488"/>
    <w:rPr>
      <w:b/>
      <w:bCs/>
      <w:sz w:val="28"/>
      <w:szCs w:val="28"/>
      <w:lang w:val="ru-RU" w:eastAsia="ru-RU" w:bidi="ar-SA"/>
    </w:rPr>
  </w:style>
  <w:style w:type="paragraph" w:customStyle="1" w:styleId="about">
    <w:name w:val="about"/>
    <w:basedOn w:val="ab"/>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b"/>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c"/>
    <w:rsid w:val="00BE3723"/>
    <w:rPr>
      <w:rFonts w:ascii="Courier New" w:eastAsia="Times New Roman" w:hAnsi="Courier New" w:cs="Courier New"/>
      <w:sz w:val="20"/>
      <w:szCs w:val="20"/>
    </w:rPr>
  </w:style>
  <w:style w:type="paragraph" w:customStyle="1" w:styleId="7f7">
    <w:name w:val="Данные таблицы7"/>
    <w:basedOn w:val="ab"/>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7"/>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d">
    <w:name w:val="Додаток"/>
    <w:basedOn w:val="ab"/>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e">
    <w:name w:val="Номер таблицы"/>
    <w:basedOn w:val="ab"/>
    <w:next w:val="affffffff1"/>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7"/>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
    <w:name w:val="Шапка таблицы"/>
    <w:basedOn w:val="ab"/>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0">
    <w:name w:val="Левая графа"/>
    <w:basedOn w:val="ab"/>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b"/>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b"/>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b"/>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7"/>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7"/>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b"/>
    <w:next w:val="ab"/>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b"/>
    <w:next w:val="afffffff7"/>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b"/>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d"/>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d"/>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d"/>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b"/>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7"/>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b"/>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a"/>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a"/>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a"/>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b"/>
    <w:next w:val="afffffff7"/>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b"/>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8"/>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8"/>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7"/>
    <w:semiHidden/>
    <w:rsid w:val="001E7076"/>
    <w:pPr>
      <w:spacing w:after="160" w:line="360" w:lineRule="auto"/>
      <w:ind w:left="1440" w:hanging="360"/>
    </w:pPr>
    <w:rPr>
      <w:lang w:val="uk-UA"/>
    </w:rPr>
  </w:style>
  <w:style w:type="paragraph" w:styleId="4fff7">
    <w:name w:val="List Continue 4"/>
    <w:basedOn w:val="affffffffffffffffffff7"/>
    <w:semiHidden/>
    <w:rsid w:val="001E7076"/>
    <w:pPr>
      <w:spacing w:after="160" w:line="360" w:lineRule="auto"/>
      <w:ind w:left="1800" w:hanging="360"/>
    </w:pPr>
    <w:rPr>
      <w:lang w:val="uk-UA"/>
    </w:rPr>
  </w:style>
  <w:style w:type="paragraph" w:styleId="5ff8">
    <w:name w:val="List Continue 5"/>
    <w:basedOn w:val="affffffffffffffffffff7"/>
    <w:semiHidden/>
    <w:rsid w:val="001E7076"/>
    <w:pPr>
      <w:spacing w:after="160" w:line="360" w:lineRule="auto"/>
      <w:ind w:left="2160" w:hanging="360"/>
    </w:pPr>
    <w:rPr>
      <w:lang w:val="uk-UA"/>
    </w:rPr>
  </w:style>
  <w:style w:type="paragraph" w:styleId="2ffffffd">
    <w:name w:val="List Number 2"/>
    <w:basedOn w:val="afffffffffffffffffffff3"/>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3"/>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3"/>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3"/>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7"/>
    <w:next w:val="affffffffffffffffffff2"/>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7"/>
    <w:rsid w:val="001E7076"/>
    <w:pPr>
      <w:pageBreakBefore/>
      <w:spacing w:after="700"/>
      <w:jc w:val="center"/>
    </w:pPr>
    <w:rPr>
      <w:b w:val="0"/>
      <w:caps/>
      <w:spacing w:val="10"/>
    </w:rPr>
  </w:style>
  <w:style w:type="paragraph" w:customStyle="1" w:styleId="SubtitleCover">
    <w:name w:val="Subtitle Cover"/>
    <w:basedOn w:val="ab"/>
    <w:next w:val="afffffff7"/>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b"/>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b"/>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b"/>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b"/>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b"/>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b"/>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c"/>
    <w:rsid w:val="00CC71B3"/>
    <w:rPr>
      <w:rFonts w:ascii="Verdana" w:hAnsi="Verdana"/>
      <w:sz w:val="19"/>
    </w:rPr>
  </w:style>
  <w:style w:type="paragraph" w:customStyle="1" w:styleId="txt1">
    <w:name w:val="txt1"/>
    <w:basedOn w:val="ab"/>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c"/>
    <w:rsid w:val="00CC71B3"/>
    <w:rPr>
      <w:rFonts w:ascii="Arial" w:hAnsi="Arial"/>
      <w:b/>
      <w:smallCaps/>
      <w:strike/>
      <w:sz w:val="17"/>
      <w:u w:val="none"/>
      <w:effect w:val="none"/>
    </w:rPr>
  </w:style>
  <w:style w:type="paragraph" w:customStyle="1" w:styleId="HTML31">
    <w:name w:val="Стандартный HTML3"/>
    <w:basedOn w:val="ab"/>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c"/>
    <w:rsid w:val="00CC71B3"/>
    <w:rPr>
      <w:rFonts w:ascii="Geneva" w:hAnsi="Geneva"/>
      <w:b/>
      <w:strike/>
      <w:sz w:val="24"/>
      <w:u w:val="none"/>
      <w:effect w:val="none"/>
    </w:rPr>
  </w:style>
  <w:style w:type="paragraph" w:customStyle="1" w:styleId="pj">
    <w:name w:val="p_j"/>
    <w:basedOn w:val="ab"/>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b"/>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c"/>
    <w:rsid w:val="00CC71B3"/>
    <w:rPr>
      <w:rFonts w:ascii="Helvetica" w:hAnsi="Helvetica" w:hint="default"/>
      <w:b/>
      <w:bCs/>
      <w:color w:val="000000"/>
      <w:sz w:val="24"/>
      <w:szCs w:val="24"/>
    </w:rPr>
  </w:style>
  <w:style w:type="character" w:customStyle="1" w:styleId="tex10">
    <w:name w:val="tex10"/>
    <w:basedOn w:val="ac"/>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b"/>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c"/>
    <w:rsid w:val="00CC71B3"/>
    <w:rPr>
      <w:rFonts w:ascii="Verdana" w:hAnsi="Verdana" w:hint="default"/>
      <w:b/>
      <w:bCs/>
      <w:color w:val="666633"/>
      <w:sz w:val="21"/>
      <w:szCs w:val="21"/>
    </w:rPr>
  </w:style>
  <w:style w:type="character" w:customStyle="1" w:styleId="bylinedescription1">
    <w:name w:val="bylinedescription1"/>
    <w:basedOn w:val="ac"/>
    <w:rsid w:val="00CC71B3"/>
    <w:rPr>
      <w:rFonts w:ascii="Verdana" w:hAnsi="Verdana" w:hint="default"/>
      <w:b w:val="0"/>
      <w:bCs w:val="0"/>
      <w:color w:val="000000"/>
      <w:sz w:val="17"/>
      <w:szCs w:val="17"/>
    </w:rPr>
  </w:style>
  <w:style w:type="character" w:customStyle="1" w:styleId="sidebold1">
    <w:name w:val="sidebold1"/>
    <w:basedOn w:val="ac"/>
    <w:rsid w:val="00CC71B3"/>
    <w:rPr>
      <w:rFonts w:ascii="Arial" w:hAnsi="Arial" w:cs="Arial" w:hint="default"/>
      <w:b/>
      <w:bCs/>
      <w:color w:val="000000"/>
      <w:sz w:val="18"/>
      <w:szCs w:val="18"/>
    </w:rPr>
  </w:style>
  <w:style w:type="character" w:customStyle="1" w:styleId="sidetext1">
    <w:name w:val="sidetext1"/>
    <w:basedOn w:val="ac"/>
    <w:rsid w:val="00CC71B3"/>
    <w:rPr>
      <w:rFonts w:ascii="Arial" w:hAnsi="Arial" w:cs="Arial" w:hint="default"/>
      <w:color w:val="000000"/>
      <w:sz w:val="15"/>
      <w:szCs w:val="15"/>
    </w:rPr>
  </w:style>
  <w:style w:type="character" w:customStyle="1" w:styleId="pubdate1">
    <w:name w:val="pubdate1"/>
    <w:basedOn w:val="ac"/>
    <w:rsid w:val="00CC71B3"/>
    <w:rPr>
      <w:rFonts w:ascii="Arial" w:hAnsi="Arial" w:cs="Arial" w:hint="default"/>
      <w:b w:val="0"/>
      <w:bCs w:val="0"/>
      <w:color w:val="111111"/>
      <w:sz w:val="20"/>
      <w:szCs w:val="20"/>
    </w:rPr>
  </w:style>
  <w:style w:type="paragraph" w:customStyle="1" w:styleId="tesis">
    <w:name w:val="tesis"/>
    <w:basedOn w:val="ab"/>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b"/>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b"/>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b"/>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7"/>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c"/>
    <w:rsid w:val="00377313"/>
    <w:rPr>
      <w:b/>
      <w:bCs/>
      <w:vanish w:val="0"/>
      <w:color w:val="FF0000"/>
      <w:sz w:val="28"/>
      <w:szCs w:val="28"/>
      <w:lang w:val="uk-UA"/>
    </w:rPr>
  </w:style>
  <w:style w:type="paragraph" w:customStyle="1" w:styleId="affffffffffffffffffffffffff1">
    <w:name w:val="Стиль По ширине Междустр.интервал:  полуторный"/>
    <w:basedOn w:val="ab"/>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c"/>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b"/>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c"/>
    <w:rsid w:val="00E9156F"/>
    <w:rPr>
      <w:rFonts w:ascii="Verdana" w:hAnsi="Verdana"/>
      <w:b/>
      <w:bCs/>
      <w:color w:val="000000"/>
      <w:sz w:val="21"/>
      <w:szCs w:val="21"/>
      <w:u w:val="none"/>
      <w:effect w:val="none"/>
    </w:rPr>
  </w:style>
  <w:style w:type="character" w:customStyle="1" w:styleId="adcaption1">
    <w:name w:val="adcaption1"/>
    <w:basedOn w:val="ac"/>
    <w:rsid w:val="00E9156F"/>
    <w:rPr>
      <w:rFonts w:ascii="Verdana" w:hAnsi="Verdana"/>
      <w:color w:val="auto"/>
      <w:spacing w:val="39"/>
      <w:sz w:val="12"/>
      <w:szCs w:val="12"/>
    </w:rPr>
  </w:style>
  <w:style w:type="paragraph" w:customStyle="1" w:styleId="inside-copy">
    <w:name w:val="inside-copy"/>
    <w:basedOn w:val="ab"/>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c"/>
    <w:rsid w:val="00E9156F"/>
    <w:rPr>
      <w:rFonts w:ascii="Arial" w:hAnsi="Arial" w:cs="Arial"/>
      <w:b/>
      <w:bCs/>
      <w:sz w:val="30"/>
      <w:szCs w:val="30"/>
    </w:rPr>
  </w:style>
  <w:style w:type="character" w:customStyle="1" w:styleId="white">
    <w:name w:val="white"/>
    <w:basedOn w:val="ac"/>
    <w:rsid w:val="00E9156F"/>
  </w:style>
  <w:style w:type="character" w:customStyle="1" w:styleId="vitstorybody">
    <w:name w:val="vitstorybody"/>
    <w:basedOn w:val="ac"/>
    <w:rsid w:val="00E9156F"/>
  </w:style>
  <w:style w:type="paragraph" w:customStyle="1" w:styleId="cnnbodytext">
    <w:name w:val="cnnbodytext"/>
    <w:basedOn w:val="ab"/>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b"/>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b"/>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c"/>
    <w:rsid w:val="00E9156F"/>
    <w:rPr>
      <w:rFonts w:ascii="Verdana" w:hAnsi="Verdana"/>
      <w:color w:val="auto"/>
      <w:sz w:val="13"/>
      <w:szCs w:val="13"/>
    </w:rPr>
  </w:style>
  <w:style w:type="paragraph" w:customStyle="1" w:styleId="headline2">
    <w:name w:val="headline2"/>
    <w:basedOn w:val="ab"/>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b"/>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2">
    <w:basedOn w:val="ab"/>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c"/>
    <w:rsid w:val="00E9156F"/>
    <w:rPr>
      <w:rFonts w:ascii="Verdana" w:hAnsi="Verdana"/>
      <w:b/>
      <w:bCs/>
      <w:i/>
      <w:iCs/>
      <w:sz w:val="14"/>
      <w:szCs w:val="14"/>
    </w:rPr>
  </w:style>
  <w:style w:type="paragraph" w:customStyle="1" w:styleId="affffffffffffffffffffffffff3">
    <w:name w:val="в табл"/>
    <w:basedOn w:val="afffffffff0"/>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4">
    <w:name w:val="таблиця"/>
    <w:basedOn w:val="afffffffff0"/>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5">
    <w:name w:val="в таблиці"/>
    <w:basedOn w:val="ab"/>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b"/>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b"/>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b"/>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b"/>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b"/>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c"/>
    <w:rsid w:val="00157147"/>
    <w:rPr>
      <w:rFonts w:ascii="Courier New" w:eastAsia="Times New Roman" w:hAnsi="Courier New" w:cs="Courier New"/>
      <w:sz w:val="20"/>
      <w:szCs w:val="20"/>
    </w:rPr>
  </w:style>
  <w:style w:type="paragraph" w:customStyle="1" w:styleId="affffffffffffffffffffffffff6">
    <w:name w:val="Корчин заголовок"/>
    <w:basedOn w:val="afffffff7"/>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c"/>
    <w:rsid w:val="00157147"/>
  </w:style>
  <w:style w:type="paragraph" w:customStyle="1" w:styleId="affffffffffffffffffffffffff7">
    <w:name w:val="Термин"/>
    <w:basedOn w:val="ab"/>
    <w:next w:val="affffffffffffffffffffffffff8"/>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8">
    <w:name w:val="Список определений"/>
    <w:basedOn w:val="ab"/>
    <w:next w:val="affffffffffffffffffffffffff7"/>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b"/>
    <w:next w:val="ab"/>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b"/>
    <w:next w:val="ab"/>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b"/>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b"/>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c"/>
    <w:rsid w:val="00746BFE"/>
  </w:style>
  <w:style w:type="paragraph" w:customStyle="1" w:styleId="affffffffffffffffffffffffff9">
    <w:name w:val="Диссер"/>
    <w:basedOn w:val="14f1"/>
    <w:rsid w:val="00063DA1"/>
    <w:pPr>
      <w:autoSpaceDE/>
      <w:autoSpaceDN/>
    </w:pPr>
    <w:rPr>
      <w:lang w:val="ru-RU"/>
    </w:rPr>
  </w:style>
  <w:style w:type="paragraph" w:customStyle="1" w:styleId="enc-proj">
    <w:name w:val="enc-proj"/>
    <w:basedOn w:val="ab"/>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c"/>
    <w:rsid w:val="00FD3CD1"/>
    <w:rPr>
      <w:rFonts w:ascii="Times New Roman" w:hAnsi="Times New Roman" w:cs="Times New Roman"/>
    </w:rPr>
  </w:style>
  <w:style w:type="character" w:customStyle="1" w:styleId="613">
    <w:name w:val="Стиль6 Знак1"/>
    <w:basedOn w:val="ac"/>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c"/>
    <w:rsid w:val="001D057A"/>
    <w:rPr>
      <w:color w:val="000000"/>
      <w:sz w:val="28"/>
      <w:szCs w:val="28"/>
      <w:lang w:val="uk-UA" w:eastAsia="ru-RU"/>
    </w:rPr>
  </w:style>
  <w:style w:type="paragraph" w:customStyle="1" w:styleId="2ffffffe">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b"/>
    <w:next w:val="ab"/>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b"/>
    <w:next w:val="ab"/>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b"/>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b"/>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b"/>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c"/>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c"/>
    <w:rsid w:val="00A50142"/>
    <w:rPr>
      <w:rFonts w:ascii="Arial" w:hAnsi="Arial" w:cs="Arial" w:hint="default"/>
      <w:b/>
      <w:bCs/>
      <w:color w:val="FFFFFF"/>
      <w:sz w:val="15"/>
      <w:szCs w:val="15"/>
    </w:rPr>
  </w:style>
  <w:style w:type="character" w:customStyle="1" w:styleId="2fffffff">
    <w:name w:val="Список 2 Знак"/>
    <w:basedOn w:val="ac"/>
    <w:rsid w:val="00C304DE"/>
    <w:rPr>
      <w:sz w:val="24"/>
      <w:lang w:val="uk-UA" w:eastAsia="uk-UA" w:bidi="ar-SA"/>
    </w:rPr>
  </w:style>
  <w:style w:type="table" w:styleId="2fffffff0">
    <w:name w:val="Table Simple 2"/>
    <w:basedOn w:val="ad"/>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c"/>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b"/>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b"/>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c"/>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c"/>
    <w:rsid w:val="00C1135F"/>
    <w:rPr>
      <w:b/>
    </w:rPr>
  </w:style>
  <w:style w:type="paragraph" w:customStyle="1" w:styleId="affffffffffffffffffffffffffa">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8"/>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b">
    <w:name w:val="Звичайний(Таблиця)"/>
    <w:basedOn w:val="ab"/>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b"/>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b"/>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b"/>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b"/>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c">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b"/>
    <w:next w:val="ab"/>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b"/>
    <w:next w:val="ab"/>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b"/>
    <w:next w:val="ab"/>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d">
    <w:name w:val="狀靭?增調杖濯"/>
    <w:basedOn w:val="ac"/>
    <w:rsid w:val="003E0F29"/>
  </w:style>
  <w:style w:type="paragraph" w:customStyle="1" w:styleId="affffffffffffffffffffffffffe">
    <w:name w:val="滑悅僥 惟依粧嶢窓"/>
    <w:basedOn w:val="ab"/>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1">
    <w:name w:val="蛟狀純迹 鎭揄?2"/>
    <w:basedOn w:val="ab"/>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image" Target="media/image2.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_____Microsoft_Excel_97-20031.xls"/><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hyperlink" Target="http://www.mydisser.com/search.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65010-AA3E-4E7A-8C61-5E1A3B129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2527</TotalTime>
  <Pages>24</Pages>
  <Words>7321</Words>
  <Characters>41736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48960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118</cp:revision>
  <cp:lastPrinted>2009-02-06T08:36:00Z</cp:lastPrinted>
  <dcterms:created xsi:type="dcterms:W3CDTF">2015-03-22T11:10:00Z</dcterms:created>
  <dcterms:modified xsi:type="dcterms:W3CDTF">2015-04-20T14:48:00Z</dcterms:modified>
</cp:coreProperties>
</file>