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54EF9" w14:textId="77777777" w:rsidR="008F77AC" w:rsidRPr="008F77AC" w:rsidRDefault="008F77AC" w:rsidP="008F77AC">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4"/>
          <w:lang w:val="uk-UA" w:eastAsia="ru-RU"/>
        </w:rPr>
      </w:pPr>
      <w:r w:rsidRPr="008F77AC">
        <w:rPr>
          <w:rFonts w:ascii="Times New Roman" w:eastAsia="Times New Roman" w:hAnsi="Times New Roman" w:cs="Times New Roman"/>
          <w:b/>
          <w:bCs/>
          <w:kern w:val="0"/>
          <w:sz w:val="28"/>
          <w:szCs w:val="24"/>
          <w:lang w:val="uk-UA" w:eastAsia="ru-RU"/>
        </w:rPr>
        <w:t>КИЇВСЬКИЙ  НАЦІОНАЛЬНИЙ  УНІВЕРСИТЕТ</w:t>
      </w:r>
    </w:p>
    <w:p w14:paraId="256389F7" w14:textId="77777777" w:rsidR="008F77AC" w:rsidRPr="008F77AC" w:rsidRDefault="008F77AC" w:rsidP="008F77AC">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4"/>
          <w:lang w:val="uk-UA" w:eastAsia="ru-RU"/>
        </w:rPr>
      </w:pPr>
      <w:r w:rsidRPr="008F77AC">
        <w:rPr>
          <w:rFonts w:ascii="Times New Roman" w:eastAsia="Times New Roman" w:hAnsi="Times New Roman" w:cs="Times New Roman"/>
          <w:b/>
          <w:kern w:val="0"/>
          <w:sz w:val="28"/>
          <w:szCs w:val="24"/>
          <w:lang w:val="uk-UA" w:eastAsia="ru-RU"/>
        </w:rPr>
        <w:t>БУДІВНИЦТВА  І  АРХІТЕКТУРИ</w:t>
      </w:r>
    </w:p>
    <w:p w14:paraId="76B08498" w14:textId="77777777" w:rsidR="008F77AC" w:rsidRPr="008F77AC" w:rsidRDefault="008F77AC" w:rsidP="008F77AC">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kern w:val="0"/>
          <w:sz w:val="28"/>
          <w:szCs w:val="24"/>
          <w:lang w:val="uk-UA" w:eastAsia="ru-RU"/>
        </w:rPr>
      </w:pPr>
    </w:p>
    <w:p w14:paraId="6CDBC070" w14:textId="77777777" w:rsidR="008F77AC" w:rsidRPr="008F77AC" w:rsidRDefault="008F77AC" w:rsidP="008F77AC">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kern w:val="0"/>
          <w:sz w:val="28"/>
          <w:szCs w:val="24"/>
          <w:lang w:val="uk-UA" w:eastAsia="ru-RU"/>
        </w:rPr>
      </w:pPr>
    </w:p>
    <w:p w14:paraId="45728764" w14:textId="77777777" w:rsidR="008F77AC" w:rsidRPr="008F77AC" w:rsidRDefault="008F77AC" w:rsidP="008F77AC">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kern w:val="0"/>
          <w:sz w:val="28"/>
          <w:szCs w:val="24"/>
          <w:lang w:val="uk-UA" w:eastAsia="ru-RU"/>
        </w:rPr>
      </w:pPr>
    </w:p>
    <w:p w14:paraId="55C0E729" w14:textId="77777777" w:rsidR="008F77AC" w:rsidRPr="008F77AC" w:rsidRDefault="008F77AC" w:rsidP="008F77AC">
      <w:pPr>
        <w:keepNext/>
        <w:widowControl/>
        <w:numPr>
          <w:ilvl w:val="0"/>
          <w:numId w:val="1"/>
        </w:numPr>
        <w:tabs>
          <w:tab w:val="clear" w:pos="360"/>
          <w:tab w:val="clear" w:pos="709"/>
        </w:tabs>
        <w:suppressAutoHyphens w:val="0"/>
        <w:spacing w:after="0" w:line="360" w:lineRule="auto"/>
        <w:ind w:left="0" w:firstLine="0"/>
        <w:jc w:val="center"/>
        <w:outlineLvl w:val="0"/>
        <w:rPr>
          <w:rFonts w:ascii="Times New Roman" w:eastAsia="Times New Roman" w:hAnsi="Times New Roman" w:cs="Times New Roman"/>
          <w:b/>
          <w:bCs/>
          <w:kern w:val="0"/>
          <w:sz w:val="28"/>
          <w:szCs w:val="24"/>
          <w:lang w:val="uk-UA" w:eastAsia="ru-RU"/>
        </w:rPr>
      </w:pPr>
      <w:r w:rsidRPr="008F77AC">
        <w:rPr>
          <w:rFonts w:ascii="Times New Roman" w:eastAsia="Times New Roman" w:hAnsi="Times New Roman" w:cs="Times New Roman"/>
          <w:b/>
          <w:bCs/>
          <w:kern w:val="0"/>
          <w:sz w:val="28"/>
          <w:szCs w:val="24"/>
          <w:lang w:val="uk-UA" w:eastAsia="ru-RU"/>
        </w:rPr>
        <w:t>ПАНКРАТОВ  Андрій  Георгійович</w:t>
      </w:r>
    </w:p>
    <w:p w14:paraId="6470F5F2" w14:textId="77777777" w:rsidR="008F77AC" w:rsidRPr="008F77AC" w:rsidRDefault="008F77AC" w:rsidP="008F77AC">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5C982DE3" w14:textId="77777777" w:rsidR="008F77AC" w:rsidRPr="008F77AC" w:rsidRDefault="008F77AC" w:rsidP="008F77AC">
      <w:pPr>
        <w:keepNext/>
        <w:widowControl/>
        <w:tabs>
          <w:tab w:val="clear" w:pos="709"/>
        </w:tabs>
        <w:suppressAutoHyphens w:val="0"/>
        <w:spacing w:after="0" w:line="240" w:lineRule="auto"/>
        <w:ind w:firstLine="0"/>
        <w:jc w:val="right"/>
        <w:outlineLvl w:val="1"/>
        <w:rPr>
          <w:rFonts w:ascii="Times New Roman" w:eastAsia="Times New Roman" w:hAnsi="Times New Roman" w:cs="Times New Roman"/>
          <w:b/>
          <w:bCs/>
          <w:kern w:val="0"/>
          <w:sz w:val="28"/>
          <w:szCs w:val="24"/>
          <w:lang w:val="uk-UA" w:eastAsia="ru-RU"/>
        </w:rPr>
      </w:pPr>
      <w:r w:rsidRPr="008F77AC">
        <w:rPr>
          <w:rFonts w:ascii="Times New Roman" w:eastAsia="Times New Roman" w:hAnsi="Times New Roman" w:cs="Times New Roman"/>
          <w:b/>
          <w:bCs/>
          <w:kern w:val="0"/>
          <w:sz w:val="28"/>
          <w:szCs w:val="24"/>
          <w:lang w:val="uk-UA" w:eastAsia="ru-RU"/>
        </w:rPr>
        <w:t>УДК 725.84</w:t>
      </w:r>
    </w:p>
    <w:p w14:paraId="552549A9" w14:textId="77777777" w:rsidR="008F77AC" w:rsidRPr="008F77AC" w:rsidRDefault="008F77AC" w:rsidP="008F77AC">
      <w:pPr>
        <w:widowControl/>
        <w:tabs>
          <w:tab w:val="clear" w:pos="709"/>
        </w:tabs>
        <w:suppressAutoHyphens w:val="0"/>
        <w:spacing w:after="0" w:line="240" w:lineRule="auto"/>
        <w:ind w:firstLine="0"/>
        <w:jc w:val="right"/>
        <w:rPr>
          <w:rFonts w:ascii="Times New Roman" w:eastAsia="Times New Roman" w:hAnsi="Times New Roman" w:cs="Times New Roman"/>
          <w:b/>
          <w:kern w:val="0"/>
          <w:sz w:val="28"/>
          <w:szCs w:val="24"/>
          <w:lang w:val="uk-UA" w:eastAsia="ru-RU"/>
        </w:rPr>
      </w:pPr>
    </w:p>
    <w:p w14:paraId="1287BD53" w14:textId="77777777" w:rsidR="008F77AC" w:rsidRPr="008F77AC" w:rsidRDefault="008F77AC" w:rsidP="008F77AC">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b/>
          <w:kern w:val="0"/>
          <w:sz w:val="28"/>
          <w:szCs w:val="24"/>
          <w:lang w:val="uk-UA" w:eastAsia="ru-RU"/>
        </w:rPr>
      </w:pPr>
    </w:p>
    <w:p w14:paraId="7C76E653" w14:textId="77777777" w:rsidR="008F77AC" w:rsidRPr="008F77AC" w:rsidRDefault="008F77AC" w:rsidP="008F77AC">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b/>
          <w:kern w:val="0"/>
          <w:sz w:val="28"/>
          <w:szCs w:val="24"/>
          <w:lang w:val="uk-UA" w:eastAsia="ru-RU"/>
        </w:rPr>
      </w:pPr>
    </w:p>
    <w:p w14:paraId="786F01CC" w14:textId="77777777" w:rsidR="008F77AC" w:rsidRPr="008F77AC" w:rsidRDefault="008F77AC" w:rsidP="008F77AC">
      <w:pPr>
        <w:keepNext/>
        <w:widowControl/>
        <w:numPr>
          <w:ilvl w:val="0"/>
          <w:numId w:val="1"/>
        </w:numPr>
        <w:tabs>
          <w:tab w:val="clear" w:pos="360"/>
          <w:tab w:val="clear" w:pos="709"/>
        </w:tabs>
        <w:suppressAutoHyphens w:val="0"/>
        <w:spacing w:after="0" w:line="360" w:lineRule="auto"/>
        <w:ind w:left="0" w:firstLine="0"/>
        <w:jc w:val="center"/>
        <w:outlineLvl w:val="0"/>
        <w:rPr>
          <w:rFonts w:ascii="Times New Roman" w:eastAsia="Times New Roman" w:hAnsi="Times New Roman" w:cs="Times New Roman"/>
          <w:b/>
          <w:bCs/>
          <w:kern w:val="0"/>
          <w:sz w:val="28"/>
          <w:szCs w:val="24"/>
          <w:lang w:val="uk-UA" w:eastAsia="ru-RU"/>
        </w:rPr>
      </w:pPr>
      <w:r w:rsidRPr="008F77AC">
        <w:rPr>
          <w:rFonts w:ascii="Times New Roman" w:eastAsia="Times New Roman" w:hAnsi="Times New Roman" w:cs="Times New Roman"/>
          <w:b/>
          <w:bCs/>
          <w:kern w:val="0"/>
          <w:sz w:val="28"/>
          <w:szCs w:val="24"/>
          <w:lang w:val="uk-UA" w:eastAsia="ru-RU"/>
        </w:rPr>
        <w:t>ПРИНЦИПИ  ОРГАНІЗАЦІЇ  БУДІВЕЛЬ</w:t>
      </w:r>
    </w:p>
    <w:p w14:paraId="55A4F4DB" w14:textId="77777777" w:rsidR="008F77AC" w:rsidRPr="008F77AC" w:rsidRDefault="008F77AC" w:rsidP="008F77AC">
      <w:pPr>
        <w:keepNext/>
        <w:widowControl/>
        <w:tabs>
          <w:tab w:val="clear" w:pos="709"/>
        </w:tabs>
        <w:suppressAutoHyphens w:val="0"/>
        <w:spacing w:after="0" w:line="360" w:lineRule="auto"/>
        <w:ind w:firstLine="0"/>
        <w:jc w:val="center"/>
        <w:outlineLvl w:val="2"/>
        <w:rPr>
          <w:rFonts w:ascii="Times New Roman" w:eastAsia="Times New Roman" w:hAnsi="Times New Roman" w:cs="Times New Roman"/>
          <w:b/>
          <w:bCs/>
          <w:kern w:val="0"/>
          <w:sz w:val="28"/>
          <w:szCs w:val="24"/>
          <w:lang w:val="uk-UA" w:eastAsia="uk-UA"/>
        </w:rPr>
      </w:pPr>
      <w:r w:rsidRPr="008F77AC">
        <w:rPr>
          <w:rFonts w:ascii="Times New Roman" w:eastAsia="Times New Roman" w:hAnsi="Times New Roman" w:cs="Times New Roman"/>
          <w:b/>
          <w:bCs/>
          <w:kern w:val="0"/>
          <w:sz w:val="28"/>
          <w:szCs w:val="24"/>
          <w:lang w:val="uk-UA" w:eastAsia="uk-UA"/>
        </w:rPr>
        <w:t>БОУЛІНГ-ЦЕНТРІВ  В  УКРАЇНІ</w:t>
      </w:r>
    </w:p>
    <w:p w14:paraId="3452583D" w14:textId="77777777" w:rsidR="008F77AC" w:rsidRPr="008F77AC" w:rsidRDefault="008F77AC" w:rsidP="008F77AC">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560FFE77" w14:textId="77777777" w:rsidR="008F77AC" w:rsidRPr="008F77AC" w:rsidRDefault="008F77AC" w:rsidP="008F77AC">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4"/>
          <w:lang w:val="uk-UA" w:eastAsia="ru-RU"/>
        </w:rPr>
      </w:pPr>
    </w:p>
    <w:p w14:paraId="3EA2010F" w14:textId="77777777" w:rsidR="008F77AC" w:rsidRPr="008F77AC" w:rsidRDefault="008F77AC" w:rsidP="008F77AC">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kern w:val="0"/>
          <w:sz w:val="28"/>
          <w:szCs w:val="24"/>
          <w:lang w:val="uk-UA" w:eastAsia="ru-RU"/>
        </w:rPr>
      </w:pPr>
      <w:r w:rsidRPr="008F77AC">
        <w:rPr>
          <w:rFonts w:ascii="Times New Roman" w:eastAsia="Times New Roman" w:hAnsi="Times New Roman" w:cs="Times New Roman"/>
          <w:b/>
          <w:kern w:val="0"/>
          <w:sz w:val="28"/>
          <w:szCs w:val="24"/>
          <w:lang w:val="uk-UA" w:eastAsia="ru-RU"/>
        </w:rPr>
        <w:t>Спеціальність 18.00.02 – Архітектура будівель  і  споруд</w:t>
      </w:r>
    </w:p>
    <w:p w14:paraId="680F7084" w14:textId="77777777" w:rsidR="008F77AC" w:rsidRPr="008F77AC" w:rsidRDefault="008F77AC" w:rsidP="008F77AC">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kern w:val="0"/>
          <w:sz w:val="28"/>
          <w:szCs w:val="24"/>
          <w:lang w:val="uk-UA" w:eastAsia="ru-RU"/>
        </w:rPr>
      </w:pPr>
    </w:p>
    <w:p w14:paraId="335C7084" w14:textId="77777777" w:rsidR="008F77AC" w:rsidRPr="008F77AC" w:rsidRDefault="008F77AC" w:rsidP="008F77AC">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kern w:val="0"/>
          <w:sz w:val="28"/>
          <w:szCs w:val="24"/>
          <w:lang w:val="uk-UA" w:eastAsia="ru-RU"/>
        </w:rPr>
      </w:pPr>
    </w:p>
    <w:p w14:paraId="7C553564" w14:textId="77777777" w:rsidR="008F77AC" w:rsidRPr="008F77AC" w:rsidRDefault="008F77AC" w:rsidP="008F77AC">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kern w:val="0"/>
          <w:sz w:val="28"/>
          <w:szCs w:val="24"/>
          <w:lang w:val="uk-UA" w:eastAsia="ru-RU"/>
        </w:rPr>
      </w:pPr>
      <w:r w:rsidRPr="008F77AC">
        <w:rPr>
          <w:rFonts w:ascii="Times New Roman" w:eastAsia="Times New Roman" w:hAnsi="Times New Roman" w:cs="Times New Roman"/>
          <w:b/>
          <w:kern w:val="0"/>
          <w:sz w:val="28"/>
          <w:szCs w:val="24"/>
          <w:lang w:val="uk-UA" w:eastAsia="ru-RU"/>
        </w:rPr>
        <w:t>АВТОРЕФЕРАТ</w:t>
      </w:r>
    </w:p>
    <w:p w14:paraId="6BEE3B6E" w14:textId="77777777" w:rsidR="008F77AC" w:rsidRPr="008F77AC" w:rsidRDefault="008F77AC" w:rsidP="008F77AC">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kern w:val="0"/>
          <w:sz w:val="28"/>
          <w:szCs w:val="24"/>
          <w:lang w:val="uk-UA" w:eastAsia="ru-RU"/>
        </w:rPr>
      </w:pPr>
      <w:r w:rsidRPr="008F77AC">
        <w:rPr>
          <w:rFonts w:ascii="Times New Roman" w:eastAsia="Times New Roman" w:hAnsi="Times New Roman" w:cs="Times New Roman"/>
          <w:b/>
          <w:kern w:val="0"/>
          <w:sz w:val="28"/>
          <w:szCs w:val="24"/>
          <w:lang w:val="uk-UA" w:eastAsia="ru-RU"/>
        </w:rPr>
        <w:t>Дисертація  на  здобуття  вченого  ступеня</w:t>
      </w:r>
    </w:p>
    <w:p w14:paraId="2D6ADFC7" w14:textId="77777777" w:rsidR="008F77AC" w:rsidRPr="008F77AC" w:rsidRDefault="008F77AC" w:rsidP="008F77AC">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kern w:val="0"/>
          <w:sz w:val="28"/>
          <w:szCs w:val="24"/>
          <w:lang w:val="uk-UA" w:eastAsia="ru-RU"/>
        </w:rPr>
      </w:pPr>
      <w:r w:rsidRPr="008F77AC">
        <w:rPr>
          <w:rFonts w:ascii="Times New Roman" w:eastAsia="Times New Roman" w:hAnsi="Times New Roman" w:cs="Times New Roman"/>
          <w:b/>
          <w:kern w:val="0"/>
          <w:sz w:val="28"/>
          <w:szCs w:val="24"/>
          <w:lang w:val="uk-UA" w:eastAsia="ru-RU"/>
        </w:rPr>
        <w:t>кандидата  архітектури</w:t>
      </w:r>
    </w:p>
    <w:p w14:paraId="78178FA9" w14:textId="77777777" w:rsidR="008F77AC" w:rsidRPr="008F77AC" w:rsidRDefault="008F77AC" w:rsidP="008F77AC">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kern w:val="0"/>
          <w:sz w:val="28"/>
          <w:szCs w:val="24"/>
          <w:lang w:val="uk-UA" w:eastAsia="ru-RU"/>
        </w:rPr>
      </w:pPr>
    </w:p>
    <w:p w14:paraId="3AEF3357" w14:textId="77777777" w:rsidR="008F77AC" w:rsidRPr="008F77AC" w:rsidRDefault="008F77AC" w:rsidP="008F77AC">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kern w:val="0"/>
          <w:sz w:val="28"/>
          <w:szCs w:val="24"/>
          <w:lang w:val="uk-UA" w:eastAsia="ru-RU"/>
        </w:rPr>
      </w:pPr>
    </w:p>
    <w:p w14:paraId="05916EA5" w14:textId="77777777" w:rsidR="008F77AC" w:rsidRPr="008F77AC" w:rsidRDefault="008F77AC" w:rsidP="008F77AC">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kern w:val="0"/>
          <w:sz w:val="28"/>
          <w:szCs w:val="24"/>
          <w:lang w:val="uk-UA" w:eastAsia="ru-RU"/>
        </w:rPr>
      </w:pPr>
    </w:p>
    <w:p w14:paraId="374E61D8" w14:textId="77777777" w:rsidR="008F77AC" w:rsidRPr="008F77AC" w:rsidRDefault="008F77AC" w:rsidP="008F77AC">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kern w:val="0"/>
          <w:sz w:val="28"/>
          <w:szCs w:val="24"/>
          <w:lang w:val="uk-UA" w:eastAsia="ru-RU"/>
        </w:rPr>
      </w:pPr>
    </w:p>
    <w:p w14:paraId="550C7442" w14:textId="77777777" w:rsidR="008F77AC" w:rsidRPr="008F77AC" w:rsidRDefault="008F77AC" w:rsidP="008F77AC">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kern w:val="0"/>
          <w:sz w:val="28"/>
          <w:szCs w:val="24"/>
          <w:lang w:val="uk-UA" w:eastAsia="ru-RU"/>
        </w:rPr>
      </w:pPr>
    </w:p>
    <w:p w14:paraId="59D4EB2E" w14:textId="77777777" w:rsidR="008F77AC" w:rsidRPr="008F77AC" w:rsidRDefault="008F77AC" w:rsidP="008F77AC">
      <w:pPr>
        <w:widowControl/>
        <w:tabs>
          <w:tab w:val="clear" w:pos="709"/>
        </w:tabs>
        <w:suppressAutoHyphens w:val="0"/>
        <w:spacing w:after="0" w:line="360" w:lineRule="auto"/>
        <w:ind w:left="4862" w:firstLine="0"/>
        <w:jc w:val="left"/>
        <w:rPr>
          <w:rFonts w:ascii="Times New Roman" w:eastAsia="Times New Roman" w:hAnsi="Times New Roman" w:cs="Times New Roman"/>
          <w:b/>
          <w:bCs/>
          <w:kern w:val="0"/>
          <w:sz w:val="28"/>
          <w:szCs w:val="24"/>
          <w:lang w:val="uk-UA" w:eastAsia="uk-UA"/>
        </w:rPr>
      </w:pPr>
    </w:p>
    <w:p w14:paraId="584F306E" w14:textId="77777777" w:rsidR="008F77AC" w:rsidRPr="008F77AC" w:rsidRDefault="008F77AC" w:rsidP="008F77AC">
      <w:pPr>
        <w:widowControl/>
        <w:tabs>
          <w:tab w:val="clear" w:pos="709"/>
        </w:tabs>
        <w:suppressAutoHyphens w:val="0"/>
        <w:spacing w:after="0" w:line="360" w:lineRule="auto"/>
        <w:ind w:left="4862" w:firstLine="0"/>
        <w:jc w:val="left"/>
        <w:rPr>
          <w:rFonts w:ascii="Times New Roman" w:eastAsia="Times New Roman" w:hAnsi="Times New Roman" w:cs="Times New Roman"/>
          <w:b/>
          <w:bCs/>
          <w:kern w:val="0"/>
          <w:sz w:val="28"/>
          <w:szCs w:val="24"/>
          <w:lang w:val="uk-UA" w:eastAsia="uk-UA"/>
        </w:rPr>
      </w:pPr>
    </w:p>
    <w:p w14:paraId="7101DB4D" w14:textId="77777777" w:rsidR="008F77AC" w:rsidRPr="008F77AC" w:rsidRDefault="008F77AC" w:rsidP="008F77AC">
      <w:pPr>
        <w:widowControl/>
        <w:tabs>
          <w:tab w:val="clear" w:pos="709"/>
        </w:tabs>
        <w:suppressAutoHyphens w:val="0"/>
        <w:autoSpaceDE w:val="0"/>
        <w:autoSpaceDN w:val="0"/>
        <w:spacing w:after="0" w:line="360" w:lineRule="auto"/>
        <w:ind w:left="4862" w:firstLine="0"/>
        <w:jc w:val="left"/>
        <w:rPr>
          <w:rFonts w:ascii="Times New Roman" w:eastAsia="Times New Roman" w:hAnsi="Times New Roman" w:cs="Times New Roman"/>
          <w:b/>
          <w:bCs/>
          <w:kern w:val="0"/>
          <w:sz w:val="28"/>
          <w:szCs w:val="24"/>
          <w:lang w:val="uk-UA" w:eastAsia="ru-RU"/>
        </w:rPr>
      </w:pPr>
    </w:p>
    <w:p w14:paraId="6F471607" w14:textId="77777777" w:rsidR="008F77AC" w:rsidRPr="008F77AC" w:rsidRDefault="008F77AC" w:rsidP="008F77AC">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4"/>
          <w:lang w:val="uk-UA" w:eastAsia="ru-RU"/>
        </w:rPr>
      </w:pPr>
    </w:p>
    <w:p w14:paraId="1524EA87" w14:textId="77777777" w:rsidR="008F77AC" w:rsidRPr="008F77AC" w:rsidRDefault="008F77AC" w:rsidP="008F77AC">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4"/>
          <w:lang w:val="uk-UA" w:eastAsia="ru-RU"/>
        </w:rPr>
      </w:pPr>
      <w:r w:rsidRPr="008F77AC">
        <w:rPr>
          <w:rFonts w:ascii="Times New Roman" w:eastAsia="Times New Roman" w:hAnsi="Times New Roman" w:cs="Times New Roman"/>
          <w:b/>
          <w:bCs/>
          <w:kern w:val="0"/>
          <w:sz w:val="28"/>
          <w:szCs w:val="24"/>
          <w:lang w:val="uk-UA" w:eastAsia="ru-RU"/>
        </w:rPr>
        <w:t>Київ – 2004</w:t>
      </w:r>
    </w:p>
    <w:p w14:paraId="44460ABE" w14:textId="77777777" w:rsidR="008F77AC" w:rsidRPr="008F77AC" w:rsidRDefault="008F77AC" w:rsidP="008F77AC">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4"/>
          <w:lang w:val="uk-UA" w:eastAsia="ru-RU"/>
        </w:rPr>
      </w:pPr>
    </w:p>
    <w:p w14:paraId="4E1702B9" w14:textId="77777777" w:rsidR="008F77AC" w:rsidRPr="008F77AC" w:rsidRDefault="008F77AC" w:rsidP="008F77AC">
      <w:pPr>
        <w:widowControl/>
        <w:tabs>
          <w:tab w:val="clear" w:pos="709"/>
        </w:tabs>
        <w:suppressAutoHyphens w:val="0"/>
        <w:autoSpaceDE w:val="0"/>
        <w:autoSpaceDN w:val="0"/>
        <w:spacing w:after="0" w:line="420" w:lineRule="exact"/>
        <w:ind w:firstLine="0"/>
        <w:jc w:val="left"/>
        <w:rPr>
          <w:rFonts w:ascii="Times New Roman" w:eastAsia="Times New Roman" w:hAnsi="Times New Roman" w:cs="Times New Roman"/>
          <w:bCs/>
          <w:kern w:val="0"/>
          <w:sz w:val="28"/>
          <w:szCs w:val="24"/>
          <w:lang w:val="uk-UA" w:eastAsia="ru-RU"/>
        </w:rPr>
      </w:pPr>
      <w:r w:rsidRPr="008F77AC">
        <w:rPr>
          <w:rFonts w:ascii="Times New Roman" w:eastAsia="Times New Roman" w:hAnsi="Times New Roman" w:cs="Times New Roman"/>
          <w:bCs/>
          <w:kern w:val="0"/>
          <w:sz w:val="28"/>
          <w:szCs w:val="24"/>
          <w:lang w:val="uk-UA" w:eastAsia="ru-RU"/>
        </w:rPr>
        <w:t>Дисертацією  є  рукопис</w:t>
      </w:r>
    </w:p>
    <w:p w14:paraId="63D05C08" w14:textId="77777777" w:rsidR="008F77AC" w:rsidRPr="008F77AC" w:rsidRDefault="008F77AC" w:rsidP="008F77AC">
      <w:pPr>
        <w:widowControl/>
        <w:tabs>
          <w:tab w:val="clear" w:pos="709"/>
        </w:tabs>
        <w:suppressAutoHyphens w:val="0"/>
        <w:autoSpaceDE w:val="0"/>
        <w:autoSpaceDN w:val="0"/>
        <w:spacing w:after="0" w:line="420" w:lineRule="exact"/>
        <w:ind w:firstLine="0"/>
        <w:jc w:val="left"/>
        <w:rPr>
          <w:rFonts w:ascii="Times New Roman" w:eastAsia="Times New Roman" w:hAnsi="Times New Roman" w:cs="Times New Roman"/>
          <w:bCs/>
          <w:kern w:val="0"/>
          <w:sz w:val="28"/>
          <w:szCs w:val="24"/>
          <w:lang w:val="uk-UA" w:eastAsia="ru-RU"/>
        </w:rPr>
      </w:pPr>
      <w:r w:rsidRPr="008F77AC">
        <w:rPr>
          <w:rFonts w:ascii="Times New Roman" w:eastAsia="Times New Roman" w:hAnsi="Times New Roman" w:cs="Times New Roman"/>
          <w:bCs/>
          <w:kern w:val="0"/>
          <w:sz w:val="28"/>
          <w:szCs w:val="24"/>
          <w:lang w:val="uk-UA" w:eastAsia="ru-RU"/>
        </w:rPr>
        <w:t>Робота  виконана  на  кафедрі “Основ  архітектури  та  архітектурного  проектування”  Київського  Національного  університету  будівництва  та  архітектури  Міністерства  освіти  та  науки  України.</w:t>
      </w:r>
    </w:p>
    <w:p w14:paraId="4B677D2A" w14:textId="77777777" w:rsidR="008F77AC" w:rsidRPr="008F77AC" w:rsidRDefault="008F77AC" w:rsidP="008F77AC">
      <w:pPr>
        <w:widowControl/>
        <w:tabs>
          <w:tab w:val="clear" w:pos="709"/>
        </w:tabs>
        <w:suppressAutoHyphens w:val="0"/>
        <w:autoSpaceDE w:val="0"/>
        <w:autoSpaceDN w:val="0"/>
        <w:spacing w:after="0" w:line="420" w:lineRule="exact"/>
        <w:ind w:firstLine="360"/>
        <w:jc w:val="left"/>
        <w:rPr>
          <w:rFonts w:ascii="Times New Roman" w:eastAsia="Times New Roman" w:hAnsi="Times New Roman" w:cs="Times New Roman"/>
          <w:bCs/>
          <w:kern w:val="0"/>
          <w:sz w:val="28"/>
          <w:szCs w:val="24"/>
          <w:lang w:val="uk-UA" w:eastAsia="ru-RU"/>
        </w:rPr>
      </w:pPr>
    </w:p>
    <w:p w14:paraId="5C39A16D" w14:textId="77777777" w:rsidR="008F77AC" w:rsidRPr="008F77AC" w:rsidRDefault="008F77AC" w:rsidP="008F77AC">
      <w:pPr>
        <w:widowControl/>
        <w:tabs>
          <w:tab w:val="clear" w:pos="709"/>
        </w:tabs>
        <w:suppressAutoHyphens w:val="0"/>
        <w:autoSpaceDE w:val="0"/>
        <w:autoSpaceDN w:val="0"/>
        <w:spacing w:after="0" w:line="420" w:lineRule="exact"/>
        <w:ind w:left="2880" w:hanging="2880"/>
        <w:jc w:val="left"/>
        <w:rPr>
          <w:rFonts w:ascii="Times New Roman" w:eastAsia="Times New Roman" w:hAnsi="Times New Roman" w:cs="Times New Roman"/>
          <w:bCs/>
          <w:kern w:val="0"/>
          <w:sz w:val="28"/>
          <w:szCs w:val="24"/>
          <w:lang w:eastAsia="ru-RU"/>
        </w:rPr>
      </w:pPr>
      <w:r w:rsidRPr="008F77AC">
        <w:rPr>
          <w:rFonts w:ascii="Times New Roman" w:eastAsia="Times New Roman" w:hAnsi="Times New Roman" w:cs="Times New Roman"/>
          <w:bCs/>
          <w:kern w:val="0"/>
          <w:sz w:val="28"/>
          <w:szCs w:val="24"/>
          <w:lang w:val="uk-UA" w:eastAsia="ru-RU"/>
        </w:rPr>
        <w:t xml:space="preserve">Науковий  керівник:  </w:t>
      </w:r>
    </w:p>
    <w:p w14:paraId="29F2C564" w14:textId="77777777" w:rsidR="008F77AC" w:rsidRPr="008F77AC" w:rsidRDefault="008F77AC" w:rsidP="008F77AC">
      <w:pPr>
        <w:widowControl/>
        <w:tabs>
          <w:tab w:val="clear" w:pos="709"/>
        </w:tabs>
        <w:suppressAutoHyphens w:val="0"/>
        <w:autoSpaceDE w:val="0"/>
        <w:autoSpaceDN w:val="0"/>
        <w:spacing w:after="0" w:line="420" w:lineRule="exact"/>
        <w:ind w:left="2880" w:hanging="2880"/>
        <w:jc w:val="left"/>
        <w:rPr>
          <w:rFonts w:ascii="Times New Roman" w:eastAsia="Times New Roman" w:hAnsi="Times New Roman" w:cs="Times New Roman"/>
          <w:bCs/>
          <w:kern w:val="0"/>
          <w:sz w:val="28"/>
          <w:szCs w:val="24"/>
          <w:lang w:val="uk-UA" w:eastAsia="ru-RU"/>
        </w:rPr>
      </w:pPr>
      <w:r w:rsidRPr="008F77AC">
        <w:rPr>
          <w:rFonts w:ascii="Times New Roman" w:eastAsia="Times New Roman" w:hAnsi="Times New Roman" w:cs="Times New Roman"/>
          <w:bCs/>
          <w:kern w:val="0"/>
          <w:sz w:val="28"/>
          <w:szCs w:val="24"/>
          <w:lang w:val="uk-UA" w:eastAsia="ru-RU"/>
        </w:rPr>
        <w:t>доктор  архітектури,  професор</w:t>
      </w:r>
      <w:r w:rsidRPr="008F77AC">
        <w:rPr>
          <w:rFonts w:ascii="Times New Roman" w:eastAsia="Times New Roman" w:hAnsi="Times New Roman" w:cs="Times New Roman"/>
          <w:bCs/>
          <w:kern w:val="0"/>
          <w:sz w:val="28"/>
          <w:szCs w:val="24"/>
          <w:lang w:eastAsia="ru-RU"/>
        </w:rPr>
        <w:t xml:space="preserve">  </w:t>
      </w:r>
      <w:r w:rsidRPr="008F77AC">
        <w:rPr>
          <w:rFonts w:ascii="Times New Roman" w:eastAsia="Times New Roman" w:hAnsi="Times New Roman" w:cs="Times New Roman"/>
          <w:bCs/>
          <w:caps/>
          <w:kern w:val="0"/>
          <w:sz w:val="28"/>
          <w:szCs w:val="24"/>
          <w:lang w:val="uk-UA" w:eastAsia="ru-RU"/>
        </w:rPr>
        <w:t xml:space="preserve"> С</w:t>
      </w:r>
      <w:r w:rsidRPr="008F77AC">
        <w:rPr>
          <w:rFonts w:ascii="Times New Roman" w:eastAsia="Times New Roman" w:hAnsi="Times New Roman" w:cs="Times New Roman"/>
          <w:bCs/>
          <w:kern w:val="0"/>
          <w:sz w:val="28"/>
          <w:szCs w:val="24"/>
          <w:lang w:val="uk-UA" w:eastAsia="ru-RU"/>
        </w:rPr>
        <w:t>лєпцов</w:t>
      </w:r>
      <w:r w:rsidRPr="008F77AC">
        <w:rPr>
          <w:rFonts w:ascii="Times New Roman" w:eastAsia="Times New Roman" w:hAnsi="Times New Roman" w:cs="Times New Roman"/>
          <w:bCs/>
          <w:caps/>
          <w:kern w:val="0"/>
          <w:sz w:val="28"/>
          <w:szCs w:val="24"/>
          <w:lang w:val="uk-UA" w:eastAsia="ru-RU"/>
        </w:rPr>
        <w:t xml:space="preserve">  О</w:t>
      </w:r>
      <w:r w:rsidRPr="008F77AC">
        <w:rPr>
          <w:rFonts w:ascii="Times New Roman" w:eastAsia="Times New Roman" w:hAnsi="Times New Roman" w:cs="Times New Roman"/>
          <w:bCs/>
          <w:kern w:val="0"/>
          <w:sz w:val="28"/>
          <w:szCs w:val="24"/>
          <w:lang w:val="uk-UA" w:eastAsia="ru-RU"/>
        </w:rPr>
        <w:t>лег Семенович</w:t>
      </w:r>
    </w:p>
    <w:p w14:paraId="618B4B4B" w14:textId="77777777" w:rsidR="008F77AC" w:rsidRPr="008F77AC" w:rsidRDefault="008F77AC" w:rsidP="008F77AC">
      <w:pPr>
        <w:widowControl/>
        <w:tabs>
          <w:tab w:val="clear" w:pos="709"/>
        </w:tabs>
        <w:suppressAutoHyphens w:val="0"/>
        <w:autoSpaceDE w:val="0"/>
        <w:autoSpaceDN w:val="0"/>
        <w:spacing w:after="0" w:line="420" w:lineRule="exact"/>
        <w:ind w:firstLine="0"/>
        <w:jc w:val="left"/>
        <w:rPr>
          <w:rFonts w:ascii="Times New Roman" w:eastAsia="Times New Roman" w:hAnsi="Times New Roman" w:cs="Times New Roman"/>
          <w:bCs/>
          <w:kern w:val="0"/>
          <w:sz w:val="28"/>
          <w:szCs w:val="24"/>
          <w:lang w:val="uk-UA" w:eastAsia="ru-RU"/>
        </w:rPr>
      </w:pPr>
      <w:r w:rsidRPr="008F77AC">
        <w:rPr>
          <w:rFonts w:ascii="Times New Roman" w:eastAsia="Times New Roman" w:hAnsi="Times New Roman" w:cs="Times New Roman"/>
          <w:bCs/>
          <w:kern w:val="0"/>
          <w:sz w:val="28"/>
          <w:szCs w:val="24"/>
          <w:lang w:val="uk-UA" w:eastAsia="ru-RU"/>
        </w:rPr>
        <w:t>Київський  Національний  університет  будівництва  і  архітектури,  професор  кафедри основ  архітектури  та  архітектурного  проектування</w:t>
      </w:r>
    </w:p>
    <w:p w14:paraId="37D45E67" w14:textId="77777777" w:rsidR="008F77AC" w:rsidRPr="008F77AC" w:rsidRDefault="008F77AC" w:rsidP="008F77AC">
      <w:pPr>
        <w:widowControl/>
        <w:tabs>
          <w:tab w:val="clear" w:pos="709"/>
        </w:tabs>
        <w:suppressAutoHyphens w:val="0"/>
        <w:autoSpaceDE w:val="0"/>
        <w:autoSpaceDN w:val="0"/>
        <w:spacing w:after="0" w:line="420" w:lineRule="exact"/>
        <w:ind w:left="2880" w:firstLine="0"/>
        <w:jc w:val="left"/>
        <w:rPr>
          <w:rFonts w:ascii="Times New Roman" w:eastAsia="Times New Roman" w:hAnsi="Times New Roman" w:cs="Times New Roman"/>
          <w:bCs/>
          <w:kern w:val="0"/>
          <w:sz w:val="28"/>
          <w:szCs w:val="24"/>
          <w:lang w:val="uk-UA" w:eastAsia="ru-RU"/>
        </w:rPr>
      </w:pPr>
    </w:p>
    <w:p w14:paraId="69366D4F" w14:textId="77777777" w:rsidR="008F77AC" w:rsidRPr="008F77AC" w:rsidRDefault="008F77AC" w:rsidP="008F77AC">
      <w:pPr>
        <w:widowControl/>
        <w:tabs>
          <w:tab w:val="clear" w:pos="709"/>
        </w:tabs>
        <w:suppressAutoHyphens w:val="0"/>
        <w:autoSpaceDE w:val="0"/>
        <w:autoSpaceDN w:val="0"/>
        <w:spacing w:after="0" w:line="420" w:lineRule="exact"/>
        <w:ind w:left="2880" w:hanging="2880"/>
        <w:jc w:val="left"/>
        <w:rPr>
          <w:rFonts w:ascii="Times New Roman" w:eastAsia="Times New Roman" w:hAnsi="Times New Roman" w:cs="Times New Roman"/>
          <w:bCs/>
          <w:kern w:val="0"/>
          <w:sz w:val="28"/>
          <w:szCs w:val="24"/>
          <w:lang w:val="uk-UA" w:eastAsia="ru-RU"/>
        </w:rPr>
      </w:pPr>
      <w:r w:rsidRPr="008F77AC">
        <w:rPr>
          <w:rFonts w:ascii="Times New Roman" w:eastAsia="Times New Roman" w:hAnsi="Times New Roman" w:cs="Times New Roman"/>
          <w:bCs/>
          <w:kern w:val="0"/>
          <w:sz w:val="28"/>
          <w:szCs w:val="24"/>
          <w:lang w:val="uk-UA" w:eastAsia="ru-RU"/>
        </w:rPr>
        <w:t xml:space="preserve">Офіційний опоненти:   </w:t>
      </w:r>
    </w:p>
    <w:p w14:paraId="680C4C02" w14:textId="77777777" w:rsidR="008F77AC" w:rsidRPr="008F77AC" w:rsidRDefault="008F77AC" w:rsidP="008F77AC">
      <w:pPr>
        <w:widowControl/>
        <w:tabs>
          <w:tab w:val="clear" w:pos="709"/>
        </w:tabs>
        <w:suppressAutoHyphens w:val="0"/>
        <w:autoSpaceDE w:val="0"/>
        <w:autoSpaceDN w:val="0"/>
        <w:spacing w:after="0" w:line="420" w:lineRule="exact"/>
        <w:ind w:firstLine="0"/>
        <w:jc w:val="left"/>
        <w:rPr>
          <w:rFonts w:ascii="Times New Roman" w:eastAsia="Times New Roman" w:hAnsi="Times New Roman" w:cs="Times New Roman"/>
          <w:bCs/>
          <w:kern w:val="0"/>
          <w:sz w:val="28"/>
          <w:szCs w:val="24"/>
          <w:lang w:val="uk-UA" w:eastAsia="ru-RU"/>
        </w:rPr>
      </w:pPr>
      <w:r w:rsidRPr="008F77AC">
        <w:rPr>
          <w:rFonts w:ascii="Times New Roman" w:eastAsia="Times New Roman" w:hAnsi="Times New Roman" w:cs="Times New Roman"/>
          <w:bCs/>
          <w:kern w:val="0"/>
          <w:sz w:val="28"/>
          <w:szCs w:val="24"/>
          <w:lang w:val="uk-UA" w:eastAsia="ru-RU"/>
        </w:rPr>
        <w:t>доктор  архітектури,  професор   Уреньов  Валерій Павлович, директор  архітектурного  інституту  Одеської Державної  академії  будівництва  і  архітектури</w:t>
      </w:r>
    </w:p>
    <w:p w14:paraId="3ACCE08A" w14:textId="77777777" w:rsidR="008F77AC" w:rsidRPr="008F77AC" w:rsidRDefault="008F77AC" w:rsidP="008F77AC">
      <w:pPr>
        <w:widowControl/>
        <w:tabs>
          <w:tab w:val="clear" w:pos="709"/>
        </w:tabs>
        <w:suppressAutoHyphens w:val="0"/>
        <w:autoSpaceDE w:val="0"/>
        <w:autoSpaceDN w:val="0"/>
        <w:spacing w:after="0" w:line="420" w:lineRule="exact"/>
        <w:ind w:firstLine="0"/>
        <w:jc w:val="left"/>
        <w:rPr>
          <w:rFonts w:ascii="Times New Roman" w:eastAsia="Times New Roman" w:hAnsi="Times New Roman" w:cs="Times New Roman"/>
          <w:bCs/>
          <w:kern w:val="0"/>
          <w:sz w:val="28"/>
          <w:szCs w:val="24"/>
          <w:lang w:val="uk-UA" w:eastAsia="ru-RU"/>
        </w:rPr>
      </w:pPr>
    </w:p>
    <w:p w14:paraId="60CED29E" w14:textId="77777777" w:rsidR="008F77AC" w:rsidRPr="008F77AC" w:rsidRDefault="008F77AC" w:rsidP="008F77AC">
      <w:pPr>
        <w:widowControl/>
        <w:tabs>
          <w:tab w:val="clear" w:pos="709"/>
        </w:tabs>
        <w:suppressAutoHyphens w:val="0"/>
        <w:autoSpaceDE w:val="0"/>
        <w:autoSpaceDN w:val="0"/>
        <w:spacing w:after="0" w:line="420" w:lineRule="exact"/>
        <w:ind w:firstLine="0"/>
        <w:jc w:val="left"/>
        <w:rPr>
          <w:rFonts w:ascii="Times New Roman" w:eastAsia="Times New Roman" w:hAnsi="Times New Roman" w:cs="Times New Roman"/>
          <w:bCs/>
          <w:kern w:val="0"/>
          <w:sz w:val="28"/>
          <w:szCs w:val="24"/>
          <w:lang w:val="uk-UA" w:eastAsia="ru-RU"/>
        </w:rPr>
      </w:pPr>
      <w:r w:rsidRPr="008F77AC">
        <w:rPr>
          <w:rFonts w:ascii="Times New Roman" w:eastAsia="Times New Roman" w:hAnsi="Times New Roman" w:cs="Times New Roman"/>
          <w:bCs/>
          <w:kern w:val="0"/>
          <w:sz w:val="28"/>
          <w:szCs w:val="24"/>
          <w:lang w:val="uk-UA" w:eastAsia="ru-RU"/>
        </w:rPr>
        <w:t>кандидат  архітектури,  Чернявський  Володимир  Георгійович,  Український  науково-дослідний  і  проектний  інститут  по  цивільному  будівництву,  керівник  науково-дослідного  центру.</w:t>
      </w:r>
    </w:p>
    <w:p w14:paraId="7972D1FC" w14:textId="77777777" w:rsidR="008F77AC" w:rsidRPr="008F77AC" w:rsidRDefault="008F77AC" w:rsidP="008F77AC">
      <w:pPr>
        <w:widowControl/>
        <w:tabs>
          <w:tab w:val="clear" w:pos="709"/>
        </w:tabs>
        <w:suppressAutoHyphens w:val="0"/>
        <w:autoSpaceDE w:val="0"/>
        <w:autoSpaceDN w:val="0"/>
        <w:spacing w:after="0" w:line="420" w:lineRule="exact"/>
        <w:ind w:left="2880" w:hanging="2520"/>
        <w:jc w:val="left"/>
        <w:rPr>
          <w:rFonts w:ascii="Times New Roman" w:eastAsia="Times New Roman" w:hAnsi="Times New Roman" w:cs="Times New Roman"/>
          <w:bCs/>
          <w:kern w:val="0"/>
          <w:sz w:val="28"/>
          <w:szCs w:val="24"/>
          <w:lang w:val="uk-UA" w:eastAsia="ru-RU"/>
        </w:rPr>
      </w:pPr>
    </w:p>
    <w:p w14:paraId="44EEA18A" w14:textId="77777777" w:rsidR="008F77AC" w:rsidRPr="008F77AC" w:rsidRDefault="008F77AC" w:rsidP="008F77AC">
      <w:pPr>
        <w:widowControl/>
        <w:tabs>
          <w:tab w:val="clear" w:pos="709"/>
        </w:tabs>
        <w:suppressAutoHyphens w:val="0"/>
        <w:autoSpaceDE w:val="0"/>
        <w:autoSpaceDN w:val="0"/>
        <w:spacing w:after="0" w:line="420" w:lineRule="exact"/>
        <w:ind w:firstLine="0"/>
        <w:jc w:val="left"/>
        <w:rPr>
          <w:rFonts w:ascii="Times New Roman" w:eastAsia="Times New Roman" w:hAnsi="Times New Roman" w:cs="Times New Roman"/>
          <w:bCs/>
          <w:kern w:val="0"/>
          <w:sz w:val="28"/>
          <w:szCs w:val="24"/>
          <w:lang w:val="uk-UA" w:eastAsia="ru-RU"/>
        </w:rPr>
      </w:pPr>
      <w:r w:rsidRPr="008F77AC">
        <w:rPr>
          <w:rFonts w:ascii="Times New Roman" w:eastAsia="Times New Roman" w:hAnsi="Times New Roman" w:cs="Times New Roman"/>
          <w:bCs/>
          <w:kern w:val="0"/>
          <w:sz w:val="28"/>
          <w:szCs w:val="24"/>
          <w:lang w:val="uk-UA" w:eastAsia="ru-RU"/>
        </w:rPr>
        <w:t xml:space="preserve">Провідна  установа </w:t>
      </w:r>
    </w:p>
    <w:p w14:paraId="11B801AE" w14:textId="77777777" w:rsidR="008F77AC" w:rsidRPr="008F77AC" w:rsidRDefault="008F77AC" w:rsidP="008F77AC">
      <w:pPr>
        <w:widowControl/>
        <w:tabs>
          <w:tab w:val="clear" w:pos="709"/>
        </w:tabs>
        <w:suppressAutoHyphens w:val="0"/>
        <w:autoSpaceDE w:val="0"/>
        <w:autoSpaceDN w:val="0"/>
        <w:spacing w:after="0" w:line="420" w:lineRule="exact"/>
        <w:ind w:firstLine="0"/>
        <w:jc w:val="left"/>
        <w:rPr>
          <w:rFonts w:ascii="Times New Roman" w:eastAsia="Times New Roman" w:hAnsi="Times New Roman" w:cs="Times New Roman"/>
          <w:bCs/>
          <w:kern w:val="0"/>
          <w:sz w:val="28"/>
          <w:szCs w:val="24"/>
          <w:lang w:val="uk-UA" w:eastAsia="ru-RU"/>
        </w:rPr>
      </w:pPr>
      <w:r w:rsidRPr="008F77AC">
        <w:rPr>
          <w:rFonts w:ascii="Times New Roman" w:eastAsia="Times New Roman" w:hAnsi="Times New Roman" w:cs="Times New Roman"/>
          <w:bCs/>
          <w:kern w:val="0"/>
          <w:sz w:val="28"/>
          <w:szCs w:val="24"/>
          <w:lang w:val="uk-UA" w:eastAsia="ru-RU"/>
        </w:rPr>
        <w:t>Харьковський  Державний  технічний  університет  будівництва  і  архітектури  Міністерства  освіти  України,  м. Харків.</w:t>
      </w:r>
    </w:p>
    <w:p w14:paraId="5B251BD1" w14:textId="77777777" w:rsidR="008F77AC" w:rsidRPr="008F77AC" w:rsidRDefault="008F77AC" w:rsidP="008F77AC">
      <w:pPr>
        <w:widowControl/>
        <w:tabs>
          <w:tab w:val="clear" w:pos="709"/>
        </w:tabs>
        <w:suppressAutoHyphens w:val="0"/>
        <w:autoSpaceDE w:val="0"/>
        <w:autoSpaceDN w:val="0"/>
        <w:spacing w:after="0" w:line="420" w:lineRule="exact"/>
        <w:ind w:hanging="2880"/>
        <w:jc w:val="left"/>
        <w:rPr>
          <w:rFonts w:ascii="Times New Roman" w:eastAsia="Times New Roman" w:hAnsi="Times New Roman" w:cs="Times New Roman"/>
          <w:bCs/>
          <w:kern w:val="0"/>
          <w:sz w:val="28"/>
          <w:szCs w:val="24"/>
          <w:lang w:val="uk-UA" w:eastAsia="ru-RU"/>
        </w:rPr>
      </w:pPr>
    </w:p>
    <w:p w14:paraId="39A91630" w14:textId="77777777" w:rsidR="008F77AC" w:rsidRPr="008F77AC" w:rsidRDefault="008F77AC" w:rsidP="008F77AC">
      <w:pPr>
        <w:widowControl/>
        <w:tabs>
          <w:tab w:val="clear" w:pos="709"/>
        </w:tabs>
        <w:suppressAutoHyphens w:val="0"/>
        <w:autoSpaceDE w:val="0"/>
        <w:autoSpaceDN w:val="0"/>
        <w:spacing w:after="0" w:line="420" w:lineRule="exact"/>
        <w:ind w:firstLine="0"/>
        <w:jc w:val="left"/>
        <w:rPr>
          <w:rFonts w:ascii="Times New Roman" w:eastAsia="Times New Roman" w:hAnsi="Times New Roman" w:cs="Times New Roman"/>
          <w:bCs/>
          <w:kern w:val="0"/>
          <w:sz w:val="28"/>
          <w:szCs w:val="24"/>
          <w:lang w:val="uk-UA" w:eastAsia="ru-RU"/>
        </w:rPr>
      </w:pPr>
      <w:r w:rsidRPr="008F77AC">
        <w:rPr>
          <w:rFonts w:ascii="Times New Roman" w:eastAsia="Times New Roman" w:hAnsi="Times New Roman" w:cs="Times New Roman"/>
          <w:bCs/>
          <w:kern w:val="0"/>
          <w:sz w:val="28"/>
          <w:szCs w:val="24"/>
          <w:lang w:val="uk-UA" w:eastAsia="ru-RU"/>
        </w:rPr>
        <w:t>Захист  відбудеться  “___”_________200__ р. о  ___ годині  на  засіданні спеціалізованої  вченої  ради  Д. 26.056.02. при  Київському  Національному  університеті  будівництва  і  архітектури  за  адресою:  03037,  Київ – 37, Повітрофлотський  проспект, 31, ауд.466.</w:t>
      </w:r>
    </w:p>
    <w:p w14:paraId="26C5138B" w14:textId="77777777" w:rsidR="008F77AC" w:rsidRPr="008F77AC" w:rsidRDefault="008F77AC" w:rsidP="008F77AC">
      <w:pPr>
        <w:widowControl/>
        <w:tabs>
          <w:tab w:val="clear" w:pos="709"/>
        </w:tabs>
        <w:suppressAutoHyphens w:val="0"/>
        <w:autoSpaceDE w:val="0"/>
        <w:autoSpaceDN w:val="0"/>
        <w:spacing w:after="0" w:line="420" w:lineRule="exact"/>
        <w:ind w:firstLine="360"/>
        <w:jc w:val="left"/>
        <w:rPr>
          <w:rFonts w:ascii="Times New Roman" w:eastAsia="Times New Roman" w:hAnsi="Times New Roman" w:cs="Times New Roman"/>
          <w:bCs/>
          <w:kern w:val="0"/>
          <w:sz w:val="28"/>
          <w:szCs w:val="24"/>
          <w:lang w:val="uk-UA" w:eastAsia="ru-RU"/>
        </w:rPr>
      </w:pPr>
    </w:p>
    <w:p w14:paraId="718B88BF" w14:textId="77777777" w:rsidR="008F77AC" w:rsidRPr="008F77AC" w:rsidRDefault="008F77AC" w:rsidP="008F77AC">
      <w:pPr>
        <w:widowControl/>
        <w:tabs>
          <w:tab w:val="clear" w:pos="709"/>
        </w:tabs>
        <w:suppressAutoHyphens w:val="0"/>
        <w:autoSpaceDE w:val="0"/>
        <w:autoSpaceDN w:val="0"/>
        <w:spacing w:after="0" w:line="420" w:lineRule="exact"/>
        <w:ind w:firstLine="0"/>
        <w:jc w:val="left"/>
        <w:rPr>
          <w:rFonts w:ascii="Times New Roman" w:eastAsia="Times New Roman" w:hAnsi="Times New Roman" w:cs="Times New Roman"/>
          <w:bCs/>
          <w:kern w:val="0"/>
          <w:sz w:val="28"/>
          <w:szCs w:val="24"/>
          <w:lang w:val="uk-UA" w:eastAsia="ru-RU"/>
        </w:rPr>
      </w:pPr>
      <w:r w:rsidRPr="008F77AC">
        <w:rPr>
          <w:rFonts w:ascii="Times New Roman" w:eastAsia="Times New Roman" w:hAnsi="Times New Roman" w:cs="Times New Roman"/>
          <w:bCs/>
          <w:kern w:val="0"/>
          <w:sz w:val="28"/>
          <w:szCs w:val="24"/>
          <w:lang w:val="uk-UA" w:eastAsia="ru-RU"/>
        </w:rPr>
        <w:t>З дисертацією  можна  ознайомитися  в  бібліотеці  Київського  Національного  університету  будівництва  і  архітектури.</w:t>
      </w:r>
    </w:p>
    <w:p w14:paraId="1109EBA5" w14:textId="77777777" w:rsidR="008F77AC" w:rsidRPr="008F77AC" w:rsidRDefault="008F77AC" w:rsidP="008F77AC">
      <w:pPr>
        <w:widowControl/>
        <w:tabs>
          <w:tab w:val="clear" w:pos="709"/>
        </w:tabs>
        <w:suppressAutoHyphens w:val="0"/>
        <w:autoSpaceDE w:val="0"/>
        <w:autoSpaceDN w:val="0"/>
        <w:spacing w:after="0" w:line="420" w:lineRule="exact"/>
        <w:ind w:firstLine="0"/>
        <w:jc w:val="left"/>
        <w:rPr>
          <w:rFonts w:ascii="Times New Roman" w:eastAsia="Times New Roman" w:hAnsi="Times New Roman" w:cs="Times New Roman"/>
          <w:bCs/>
          <w:kern w:val="0"/>
          <w:sz w:val="28"/>
          <w:szCs w:val="24"/>
          <w:lang w:val="uk-UA" w:eastAsia="ru-RU"/>
        </w:rPr>
      </w:pPr>
    </w:p>
    <w:p w14:paraId="44A1CDEA" w14:textId="77777777" w:rsidR="008F77AC" w:rsidRPr="008F77AC" w:rsidRDefault="008F77AC" w:rsidP="008F77AC">
      <w:pPr>
        <w:widowControl/>
        <w:tabs>
          <w:tab w:val="clear" w:pos="709"/>
        </w:tabs>
        <w:suppressAutoHyphens w:val="0"/>
        <w:autoSpaceDE w:val="0"/>
        <w:autoSpaceDN w:val="0"/>
        <w:spacing w:after="0" w:line="420" w:lineRule="exact"/>
        <w:ind w:firstLine="0"/>
        <w:jc w:val="left"/>
        <w:rPr>
          <w:rFonts w:ascii="Times New Roman" w:eastAsia="Times New Roman" w:hAnsi="Times New Roman" w:cs="Times New Roman"/>
          <w:bCs/>
          <w:kern w:val="0"/>
          <w:sz w:val="28"/>
          <w:szCs w:val="24"/>
          <w:lang w:val="uk-UA" w:eastAsia="ru-RU"/>
        </w:rPr>
      </w:pPr>
      <w:r w:rsidRPr="008F77AC">
        <w:rPr>
          <w:rFonts w:ascii="Times New Roman" w:eastAsia="Times New Roman" w:hAnsi="Times New Roman" w:cs="Times New Roman"/>
          <w:bCs/>
          <w:kern w:val="0"/>
          <w:sz w:val="28"/>
          <w:szCs w:val="24"/>
          <w:lang w:val="uk-UA" w:eastAsia="ru-RU"/>
        </w:rPr>
        <w:t xml:space="preserve">Автореферат  розісланий  </w:t>
      </w:r>
      <w:r w:rsidRPr="008F77AC">
        <w:rPr>
          <w:rFonts w:ascii="Times New Roman" w:eastAsia="Times New Roman" w:hAnsi="Times New Roman" w:cs="Times New Roman"/>
          <w:bCs/>
          <w:kern w:val="0"/>
          <w:sz w:val="28"/>
          <w:szCs w:val="24"/>
          <w:lang w:eastAsia="ru-RU"/>
        </w:rPr>
        <w:t>“</w:t>
      </w:r>
      <w:r w:rsidRPr="008F77AC">
        <w:rPr>
          <w:rFonts w:ascii="Times New Roman" w:eastAsia="Times New Roman" w:hAnsi="Times New Roman" w:cs="Times New Roman"/>
          <w:bCs/>
          <w:kern w:val="0"/>
          <w:sz w:val="28"/>
          <w:szCs w:val="24"/>
          <w:lang w:val="uk-UA" w:eastAsia="ru-RU"/>
        </w:rPr>
        <w:t>___</w:t>
      </w:r>
      <w:r w:rsidRPr="008F77AC">
        <w:rPr>
          <w:rFonts w:ascii="Times New Roman" w:eastAsia="Times New Roman" w:hAnsi="Times New Roman" w:cs="Times New Roman"/>
          <w:bCs/>
          <w:kern w:val="0"/>
          <w:sz w:val="28"/>
          <w:szCs w:val="24"/>
          <w:lang w:eastAsia="ru-RU"/>
        </w:rPr>
        <w:t>”</w:t>
      </w:r>
      <w:r w:rsidRPr="008F77AC">
        <w:rPr>
          <w:rFonts w:ascii="Times New Roman" w:eastAsia="Times New Roman" w:hAnsi="Times New Roman" w:cs="Times New Roman"/>
          <w:bCs/>
          <w:kern w:val="0"/>
          <w:sz w:val="28"/>
          <w:szCs w:val="24"/>
          <w:lang w:val="uk-UA" w:eastAsia="ru-RU"/>
        </w:rPr>
        <w:t>__________</w:t>
      </w:r>
      <w:r w:rsidRPr="008F77AC">
        <w:rPr>
          <w:rFonts w:ascii="Times New Roman" w:eastAsia="Times New Roman" w:hAnsi="Times New Roman" w:cs="Times New Roman"/>
          <w:bCs/>
          <w:kern w:val="0"/>
          <w:sz w:val="28"/>
          <w:szCs w:val="24"/>
          <w:lang w:eastAsia="ru-RU"/>
        </w:rPr>
        <w:t xml:space="preserve">2004 </w:t>
      </w:r>
      <w:r w:rsidRPr="008F77AC">
        <w:rPr>
          <w:rFonts w:ascii="Times New Roman" w:eastAsia="Times New Roman" w:hAnsi="Times New Roman" w:cs="Times New Roman"/>
          <w:bCs/>
          <w:kern w:val="0"/>
          <w:sz w:val="28"/>
          <w:szCs w:val="24"/>
          <w:lang w:val="uk-UA" w:eastAsia="ru-RU"/>
        </w:rPr>
        <w:t>р.</w:t>
      </w:r>
    </w:p>
    <w:p w14:paraId="0E6573F6" w14:textId="77777777" w:rsidR="008F77AC" w:rsidRPr="008F77AC" w:rsidRDefault="008F77AC" w:rsidP="008F77AC">
      <w:pPr>
        <w:widowControl/>
        <w:tabs>
          <w:tab w:val="clear" w:pos="709"/>
        </w:tabs>
        <w:suppressAutoHyphens w:val="0"/>
        <w:autoSpaceDE w:val="0"/>
        <w:autoSpaceDN w:val="0"/>
        <w:spacing w:after="0" w:line="420" w:lineRule="exact"/>
        <w:ind w:firstLine="0"/>
        <w:jc w:val="left"/>
        <w:rPr>
          <w:rFonts w:ascii="Times New Roman" w:eastAsia="Times New Roman" w:hAnsi="Times New Roman" w:cs="Times New Roman"/>
          <w:bCs/>
          <w:kern w:val="0"/>
          <w:sz w:val="28"/>
          <w:szCs w:val="24"/>
          <w:lang w:eastAsia="ru-RU"/>
        </w:rPr>
      </w:pPr>
    </w:p>
    <w:p w14:paraId="651E51B2" w14:textId="77777777" w:rsidR="008F77AC" w:rsidRPr="008F77AC" w:rsidRDefault="008F77AC" w:rsidP="008F77AC">
      <w:pPr>
        <w:widowControl/>
        <w:tabs>
          <w:tab w:val="clear" w:pos="709"/>
        </w:tabs>
        <w:suppressAutoHyphens w:val="0"/>
        <w:autoSpaceDE w:val="0"/>
        <w:autoSpaceDN w:val="0"/>
        <w:spacing w:after="0" w:line="420" w:lineRule="exact"/>
        <w:ind w:firstLine="0"/>
        <w:jc w:val="left"/>
        <w:rPr>
          <w:rFonts w:ascii="Times New Roman" w:eastAsia="Times New Roman" w:hAnsi="Times New Roman" w:cs="Times New Roman"/>
          <w:bCs/>
          <w:kern w:val="0"/>
          <w:sz w:val="28"/>
          <w:szCs w:val="24"/>
          <w:lang w:val="uk-UA" w:eastAsia="ru-RU"/>
        </w:rPr>
      </w:pPr>
      <w:r w:rsidRPr="008F77AC">
        <w:rPr>
          <w:rFonts w:ascii="Times New Roman" w:eastAsia="Times New Roman" w:hAnsi="Times New Roman" w:cs="Times New Roman"/>
          <w:bCs/>
          <w:kern w:val="0"/>
          <w:sz w:val="28"/>
          <w:szCs w:val="24"/>
          <w:lang w:val="uk-UA" w:eastAsia="ru-RU"/>
        </w:rPr>
        <w:t>Вчений секретар</w:t>
      </w:r>
    </w:p>
    <w:p w14:paraId="573115BF" w14:textId="77777777" w:rsidR="008F77AC" w:rsidRPr="008F77AC" w:rsidRDefault="008F77AC" w:rsidP="008F77AC">
      <w:pPr>
        <w:widowControl/>
        <w:tabs>
          <w:tab w:val="clear" w:pos="709"/>
        </w:tabs>
        <w:suppressAutoHyphens w:val="0"/>
        <w:autoSpaceDE w:val="0"/>
        <w:autoSpaceDN w:val="0"/>
        <w:spacing w:after="0" w:line="420" w:lineRule="exact"/>
        <w:ind w:firstLine="0"/>
        <w:jc w:val="left"/>
        <w:rPr>
          <w:rFonts w:ascii="Times New Roman" w:eastAsia="Times New Roman" w:hAnsi="Times New Roman" w:cs="Times New Roman"/>
          <w:bCs/>
          <w:kern w:val="0"/>
          <w:sz w:val="28"/>
          <w:szCs w:val="24"/>
          <w:lang w:val="uk-UA" w:eastAsia="ru-RU"/>
        </w:rPr>
      </w:pPr>
      <w:r w:rsidRPr="008F77AC">
        <w:rPr>
          <w:rFonts w:ascii="Times New Roman" w:eastAsia="Times New Roman" w:hAnsi="Times New Roman" w:cs="Times New Roman"/>
          <w:bCs/>
          <w:kern w:val="0"/>
          <w:sz w:val="28"/>
          <w:szCs w:val="24"/>
          <w:lang w:val="uk-UA" w:eastAsia="ru-RU"/>
        </w:rPr>
        <w:t xml:space="preserve">Спеціалізованої вченої  ради                                                            Тімохін  В.О. </w:t>
      </w:r>
    </w:p>
    <w:p w14:paraId="402A1385" w14:textId="77777777" w:rsidR="005149BC" w:rsidRDefault="005149BC" w:rsidP="008F77AC">
      <w:pPr>
        <w:rPr>
          <w:lang w:val="uk-UA"/>
        </w:rPr>
      </w:pPr>
    </w:p>
    <w:p w14:paraId="111C1270" w14:textId="77777777" w:rsidR="008F77AC" w:rsidRDefault="008F77AC" w:rsidP="008F77AC">
      <w:pPr>
        <w:rPr>
          <w:lang w:val="uk-UA"/>
        </w:rPr>
      </w:pPr>
    </w:p>
    <w:p w14:paraId="7CFC0230" w14:textId="77777777" w:rsidR="008F77AC" w:rsidRDefault="008F77AC" w:rsidP="008F77AC">
      <w:pPr>
        <w:rPr>
          <w:lang w:val="uk-UA"/>
        </w:rPr>
      </w:pPr>
    </w:p>
    <w:p w14:paraId="642B1A7F" w14:textId="77777777" w:rsidR="008F77AC" w:rsidRPr="008F77AC" w:rsidRDefault="008F77AC" w:rsidP="008F77AC">
      <w:pPr>
        <w:widowControl/>
        <w:tabs>
          <w:tab w:val="clear" w:pos="709"/>
        </w:tabs>
        <w:suppressAutoHyphens w:val="0"/>
        <w:autoSpaceDE w:val="0"/>
        <w:autoSpaceDN w:val="0"/>
        <w:spacing w:after="0" w:line="360" w:lineRule="auto"/>
        <w:ind w:firstLine="540"/>
        <w:jc w:val="center"/>
        <w:rPr>
          <w:rFonts w:ascii="Times New Roman" w:eastAsia="Times New Roman" w:hAnsi="Times New Roman" w:cs="Times New Roman"/>
          <w:bCs/>
          <w:kern w:val="0"/>
          <w:sz w:val="28"/>
          <w:szCs w:val="24"/>
          <w:lang w:val="uk-UA" w:eastAsia="ru-RU"/>
        </w:rPr>
      </w:pPr>
      <w:r w:rsidRPr="008F77AC">
        <w:rPr>
          <w:rFonts w:ascii="Times New Roman" w:eastAsia="Times New Roman" w:hAnsi="Times New Roman" w:cs="Times New Roman"/>
          <w:bCs/>
          <w:kern w:val="0"/>
          <w:sz w:val="28"/>
          <w:szCs w:val="24"/>
          <w:lang w:val="uk-UA" w:eastAsia="ru-RU"/>
        </w:rPr>
        <w:t>ЗАГАЛЬНА  ХАРАКТЕРИСТИКА  РОБОТИ</w:t>
      </w:r>
    </w:p>
    <w:p w14:paraId="64A46BBA" w14:textId="77777777" w:rsidR="008F77AC" w:rsidRPr="008F77AC" w:rsidRDefault="008F77AC" w:rsidP="008F77AC">
      <w:pPr>
        <w:widowControl/>
        <w:tabs>
          <w:tab w:val="clear" w:pos="709"/>
        </w:tabs>
        <w:suppressAutoHyphens w:val="0"/>
        <w:autoSpaceDE w:val="0"/>
        <w:autoSpaceDN w:val="0"/>
        <w:spacing w:after="0" w:line="360" w:lineRule="auto"/>
        <w:ind w:firstLine="540"/>
        <w:jc w:val="center"/>
        <w:rPr>
          <w:rFonts w:ascii="Times New Roman" w:eastAsia="Times New Roman" w:hAnsi="Times New Roman" w:cs="Times New Roman"/>
          <w:bCs/>
          <w:kern w:val="0"/>
          <w:sz w:val="28"/>
          <w:szCs w:val="24"/>
          <w:lang w:val="uk-UA" w:eastAsia="ru-RU"/>
        </w:rPr>
      </w:pPr>
    </w:p>
    <w:p w14:paraId="12C5A680"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bookmarkStart w:id="0" w:name="_GoBack"/>
      <w:r w:rsidRPr="008F77AC">
        <w:rPr>
          <w:rFonts w:ascii="Times New Roman CYR" w:eastAsia="Times New Roman" w:hAnsi="Times New Roman CYR" w:cs="Times New Roman"/>
          <w:kern w:val="0"/>
          <w:sz w:val="28"/>
          <w:szCs w:val="24"/>
          <w:lang w:val="uk-UA" w:eastAsia="ru-RU"/>
        </w:rPr>
        <w:t xml:space="preserve"> З часу проголошення України  незалежною минуло понад десять  років.  За  цей  період  країна зазнала    економічних  і  соціальних  перетворень,  налагодила  політичні  і  торгові  відносини  з  багатьма  країнами  світу.  Уперше  за  кілька  десятиліть намітилася  чітка  тенденція  до  зростання  </w:t>
      </w:r>
      <w:r w:rsidRPr="008F77AC">
        <w:rPr>
          <w:rFonts w:ascii="Times New Roman CYR" w:eastAsia="Times New Roman" w:hAnsi="Times New Roman CYR" w:cs="Times New Roman"/>
          <w:spacing w:val="2"/>
          <w:kern w:val="0"/>
          <w:sz w:val="28"/>
          <w:szCs w:val="24"/>
          <w:lang w:val="uk-UA" w:eastAsia="ru-RU"/>
        </w:rPr>
        <w:t>ВВП</w:t>
      </w:r>
      <w:r w:rsidRPr="008F77AC">
        <w:rPr>
          <w:rFonts w:ascii="Times New Roman CYR" w:eastAsia="Times New Roman" w:hAnsi="Times New Roman CYR" w:cs="Times New Roman"/>
          <w:kern w:val="0"/>
          <w:sz w:val="28"/>
          <w:szCs w:val="24"/>
          <w:lang w:val="uk-UA" w:eastAsia="ru-RU"/>
        </w:rPr>
        <w:t xml:space="preserve">.  Активна  співпраця  українського  бізнесу  зі  світовою  економікою  не  могла  не  вплинути і  на  сферу  розваг. Традиційні форми розваг, такі як кіно, театр, музеї, концерти і дискотеки, доповнилися  новими  закладами  розважального  характеру - казино, більярдні клуби, бари  і  т.д.  Також  з'явилося  багато  нових    для  України видів  спорту:  гольф,  </w:t>
      </w:r>
      <w:r w:rsidRPr="008F77AC">
        <w:rPr>
          <w:rFonts w:ascii="Times New Roman CYR" w:eastAsia="Times New Roman" w:hAnsi="Times New Roman CYR" w:cs="Times New Roman"/>
          <w:spacing w:val="2"/>
          <w:kern w:val="0"/>
          <w:sz w:val="28"/>
          <w:szCs w:val="24"/>
          <w:lang w:val="uk-UA" w:eastAsia="ru-RU"/>
        </w:rPr>
        <w:t>пейн</w:t>
      </w:r>
      <w:r w:rsidRPr="008F77AC">
        <w:rPr>
          <w:rFonts w:ascii="Times New Roman CYR" w:eastAsia="Times New Roman" w:hAnsi="Times New Roman CYR" w:cs="Times New Roman"/>
          <w:kern w:val="0"/>
          <w:sz w:val="28"/>
          <w:szCs w:val="24"/>
          <w:lang w:val="uk-UA" w:eastAsia="ru-RU"/>
        </w:rPr>
        <w:t xml:space="preserve">тбол, </w:t>
      </w:r>
      <w:r w:rsidRPr="008F77AC">
        <w:rPr>
          <w:rFonts w:ascii="Times New Roman CYR" w:eastAsia="Times New Roman" w:hAnsi="Times New Roman CYR" w:cs="Times New Roman"/>
          <w:spacing w:val="2"/>
          <w:kern w:val="0"/>
          <w:sz w:val="28"/>
          <w:szCs w:val="24"/>
          <w:lang w:val="uk-UA" w:eastAsia="ru-RU"/>
        </w:rPr>
        <w:t>сквош</w:t>
      </w:r>
      <w:r w:rsidRPr="008F77AC">
        <w:rPr>
          <w:rFonts w:ascii="Times New Roman CYR" w:eastAsia="Times New Roman" w:hAnsi="Times New Roman CYR" w:cs="Times New Roman"/>
          <w:kern w:val="0"/>
          <w:sz w:val="28"/>
          <w:szCs w:val="24"/>
          <w:lang w:val="uk-UA" w:eastAsia="ru-RU"/>
        </w:rPr>
        <w:t xml:space="preserve">, бейсбол  та  інші.   Новим  видом  спорту  для  України  є  і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 </w:t>
      </w:r>
    </w:p>
    <w:p w14:paraId="43912D81"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 - це  найбільш  поширений  вид  гри  у  </w:t>
      </w:r>
      <w:r w:rsidRPr="008F77AC">
        <w:rPr>
          <w:rFonts w:ascii="Times New Roman CYR" w:eastAsia="Times New Roman" w:hAnsi="Times New Roman CYR" w:cs="Times New Roman"/>
          <w:spacing w:val="2"/>
          <w:kern w:val="0"/>
          <w:sz w:val="28"/>
          <w:szCs w:val="24"/>
          <w:lang w:val="uk-UA" w:eastAsia="ru-RU"/>
        </w:rPr>
        <w:t>кеглі</w:t>
      </w:r>
      <w:r w:rsidRPr="008F77AC">
        <w:rPr>
          <w:rFonts w:ascii="Times New Roman CYR" w:eastAsia="Times New Roman" w:hAnsi="Times New Roman CYR" w:cs="Times New Roman"/>
          <w:kern w:val="0"/>
          <w:sz w:val="28"/>
          <w:szCs w:val="24"/>
          <w:lang w:val="uk-UA" w:eastAsia="ru-RU"/>
        </w:rPr>
        <w:t xml:space="preserve">,  він  може  бути  як  суто  спортивним,  так  і  спортивно-розважальним. Боулінг у своєму нинішньому вигляді бере початок в США.  Вихідці з Європи саме в Америці серйозно взялися за розвиток і просування цієї гри. У 1895 році було засновано </w:t>
      </w:r>
      <w:r w:rsidRPr="008F77AC">
        <w:rPr>
          <w:rFonts w:ascii="Times New Roman CYR" w:eastAsia="Times New Roman" w:hAnsi="Times New Roman CYR" w:cs="Times New Roman"/>
          <w:spacing w:val="2"/>
          <w:kern w:val="0"/>
          <w:sz w:val="28"/>
          <w:szCs w:val="24"/>
          <w:lang w:val="uk-UA" w:eastAsia="ru-RU"/>
        </w:rPr>
        <w:t>АВС</w:t>
      </w:r>
      <w:r w:rsidRPr="008F77AC">
        <w:rPr>
          <w:rFonts w:ascii="Times New Roman CYR" w:eastAsia="Times New Roman" w:hAnsi="Times New Roman CYR" w:cs="Times New Roman"/>
          <w:kern w:val="0"/>
          <w:sz w:val="28"/>
          <w:szCs w:val="24"/>
          <w:lang w:val="uk-UA" w:eastAsia="ru-RU"/>
        </w:rPr>
        <w:t xml:space="preserve"> (Американський Боулінг Конгрес) - першу міжнародну організацію, що об'єднала </w:t>
      </w:r>
      <w:r w:rsidRPr="008F77AC">
        <w:rPr>
          <w:rFonts w:ascii="Times New Roman CYR" w:eastAsia="Times New Roman" w:hAnsi="Times New Roman CYR" w:cs="Times New Roman"/>
          <w:spacing w:val="2"/>
          <w:kern w:val="0"/>
          <w:sz w:val="28"/>
          <w:szCs w:val="24"/>
          <w:lang w:val="uk-UA" w:eastAsia="ru-RU"/>
        </w:rPr>
        <w:t>боулерів</w:t>
      </w:r>
      <w:r w:rsidRPr="008F77AC">
        <w:rPr>
          <w:rFonts w:ascii="Times New Roman CYR" w:eastAsia="Times New Roman" w:hAnsi="Times New Roman CYR" w:cs="Times New Roman"/>
          <w:kern w:val="0"/>
          <w:sz w:val="28"/>
          <w:szCs w:val="24"/>
          <w:lang w:val="uk-UA" w:eastAsia="ru-RU"/>
        </w:rPr>
        <w:t xml:space="preserve">. Наступною важливою подією у сучасній історії </w:t>
      </w:r>
      <w:r w:rsidRPr="008F77AC">
        <w:rPr>
          <w:rFonts w:ascii="Times New Roman CYR" w:eastAsia="Times New Roman" w:hAnsi="Times New Roman CYR" w:cs="Times New Roman"/>
          <w:spacing w:val="2"/>
          <w:kern w:val="0"/>
          <w:sz w:val="28"/>
          <w:szCs w:val="24"/>
          <w:lang w:val="uk-UA" w:eastAsia="ru-RU"/>
        </w:rPr>
        <w:t>боулінгу</w:t>
      </w:r>
      <w:r w:rsidRPr="008F77AC">
        <w:rPr>
          <w:rFonts w:ascii="Times New Roman CYR" w:eastAsia="Times New Roman" w:hAnsi="Times New Roman CYR" w:cs="Times New Roman"/>
          <w:kern w:val="0"/>
          <w:sz w:val="28"/>
          <w:szCs w:val="24"/>
          <w:lang w:val="uk-UA" w:eastAsia="ru-RU"/>
        </w:rPr>
        <w:t xml:space="preserve"> стало створення Міжнародної Федерації Боулінгу (FIО), в яку входять більше ста країн з усього світу, в тому числі і Україна,  де у 1998 році  була  заснована  Всеукраїнська  Федерація  Спортивного  Боулінгу  (</w:t>
      </w:r>
      <w:r w:rsidRPr="008F77AC">
        <w:rPr>
          <w:rFonts w:ascii="Times New Roman CYR" w:eastAsia="Times New Roman" w:hAnsi="Times New Roman CYR" w:cs="Times New Roman"/>
          <w:spacing w:val="2"/>
          <w:kern w:val="0"/>
          <w:sz w:val="28"/>
          <w:szCs w:val="24"/>
          <w:lang w:val="uk-UA" w:eastAsia="ru-RU"/>
        </w:rPr>
        <w:t>ВФСБ</w:t>
      </w:r>
      <w:r w:rsidRPr="008F77AC">
        <w:rPr>
          <w:rFonts w:ascii="Times New Roman CYR" w:eastAsia="Times New Roman" w:hAnsi="Times New Roman CYR" w:cs="Times New Roman"/>
          <w:kern w:val="0"/>
          <w:sz w:val="28"/>
          <w:szCs w:val="24"/>
          <w:lang w:val="uk-UA" w:eastAsia="ru-RU"/>
        </w:rPr>
        <w:t xml:space="preserve">). З  кінця  90-х  років  </w:t>
      </w:r>
      <w:r w:rsidRPr="008F77AC">
        <w:rPr>
          <w:rFonts w:ascii="Times New Roman CYR" w:eastAsia="Times New Roman" w:hAnsi="Times New Roman CYR" w:cs="Times New Roman"/>
          <w:spacing w:val="2"/>
          <w:kern w:val="0"/>
          <w:sz w:val="28"/>
          <w:szCs w:val="24"/>
          <w:lang w:val="uk-UA" w:eastAsia="ru-RU"/>
        </w:rPr>
        <w:t>ХХ</w:t>
      </w:r>
      <w:r w:rsidRPr="008F77AC">
        <w:rPr>
          <w:rFonts w:ascii="Times New Roman CYR" w:eastAsia="Times New Roman" w:hAnsi="Times New Roman CYR" w:cs="Times New Roman"/>
          <w:kern w:val="0"/>
          <w:sz w:val="28"/>
          <w:szCs w:val="24"/>
          <w:lang w:val="uk-UA" w:eastAsia="ru-RU"/>
        </w:rPr>
        <w:t xml:space="preserve"> століття в  Україні  спостерігається  стійкий  інтерес  до  </w:t>
      </w:r>
      <w:r w:rsidRPr="008F77AC">
        <w:rPr>
          <w:rFonts w:ascii="Times New Roman CYR" w:eastAsia="Times New Roman" w:hAnsi="Times New Roman CYR" w:cs="Times New Roman"/>
          <w:spacing w:val="2"/>
          <w:kern w:val="0"/>
          <w:sz w:val="28"/>
          <w:szCs w:val="24"/>
          <w:lang w:val="uk-UA" w:eastAsia="ru-RU"/>
        </w:rPr>
        <w:t>боулінгу</w:t>
      </w:r>
      <w:r w:rsidRPr="008F77AC">
        <w:rPr>
          <w:rFonts w:ascii="Times New Roman CYR" w:eastAsia="Times New Roman" w:hAnsi="Times New Roman CYR" w:cs="Times New Roman"/>
          <w:kern w:val="0"/>
          <w:sz w:val="28"/>
          <w:szCs w:val="24"/>
          <w:lang w:val="uk-UA" w:eastAsia="ru-RU"/>
        </w:rPr>
        <w:t xml:space="preserve">  не  тільки  як  до  розваги,  але  і  як  до  виду  спорту.  7 лютого  2001 року  Державний  комітет  молодіжної  політики  і  спорту  України  видав  Указ  №261  «Про перелік видів спорту, </w:t>
      </w:r>
      <w:r w:rsidRPr="008F77AC">
        <w:rPr>
          <w:rFonts w:ascii="Times New Roman CYR" w:eastAsia="Times New Roman" w:hAnsi="Times New Roman CYR" w:cs="Times New Roman"/>
          <w:spacing w:val="2"/>
          <w:kern w:val="0"/>
          <w:sz w:val="28"/>
          <w:szCs w:val="24"/>
          <w:lang w:val="uk-UA" w:eastAsia="ru-RU"/>
        </w:rPr>
        <w:t>що</w:t>
      </w:r>
      <w:r w:rsidRPr="008F77AC">
        <w:rPr>
          <w:rFonts w:ascii="Times New Roman CYR" w:eastAsia="Times New Roman" w:hAnsi="Times New Roman CYR" w:cs="Times New Roman"/>
          <w:kern w:val="0"/>
          <w:sz w:val="28"/>
          <w:szCs w:val="24"/>
          <w:lang w:val="uk-UA" w:eastAsia="ru-RU"/>
        </w:rPr>
        <w:t xml:space="preserve">  визнані  в Україні», згідно з яким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 офіційно визнано видом спорту.  З цього моменту боулінг розвивається найстрімкіше з-поміж усіх нових видів спорту в нашій країні.  </w:t>
      </w:r>
    </w:p>
    <w:p w14:paraId="338B7FC3"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  є  новим  для  України  спортивно-розважальним  типом  будівлі,  домінуюча  функція  якого  належить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-залам.  Перший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  в  Україні  відкрився  у  травні  1998 року.  З 1998 до 2000 рр. </w:t>
      </w:r>
      <w:r w:rsidRPr="008F77AC">
        <w:rPr>
          <w:rFonts w:ascii="Times New Roman CYR" w:eastAsia="Times New Roman" w:hAnsi="Times New Roman CYR" w:cs="Times New Roman"/>
          <w:kern w:val="0"/>
          <w:sz w:val="28"/>
          <w:szCs w:val="24"/>
          <w:lang w:val="uk-UA" w:eastAsia="ru-RU"/>
        </w:rPr>
        <w:lastRenderedPageBreak/>
        <w:t xml:space="preserve">відкривається чотири </w:t>
      </w:r>
      <w:r w:rsidRPr="008F77AC">
        <w:rPr>
          <w:rFonts w:ascii="Times New Roman CYR" w:eastAsia="Times New Roman" w:hAnsi="Times New Roman CYR" w:cs="Times New Roman"/>
          <w:spacing w:val="2"/>
          <w:kern w:val="0"/>
          <w:sz w:val="28"/>
          <w:szCs w:val="24"/>
          <w:lang w:val="uk-UA" w:eastAsia="ru-RU"/>
        </w:rPr>
        <w:t>боулінг-центри</w:t>
      </w:r>
      <w:r w:rsidRPr="008F77AC">
        <w:rPr>
          <w:rFonts w:ascii="Times New Roman CYR" w:eastAsia="Times New Roman" w:hAnsi="Times New Roman CYR" w:cs="Times New Roman"/>
          <w:kern w:val="0"/>
          <w:sz w:val="28"/>
          <w:szCs w:val="24"/>
          <w:lang w:val="uk-UA" w:eastAsia="ru-RU"/>
        </w:rPr>
        <w:t xml:space="preserve">,  а  за  період  2000-2002 рр.  було  введено  в  експлуатацію  ще  19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-центрів.  На  початок  2003 року  офіційно  зареєстровано  24  </w:t>
      </w:r>
      <w:r w:rsidRPr="008F77AC">
        <w:rPr>
          <w:rFonts w:ascii="Times New Roman CYR" w:eastAsia="Times New Roman" w:hAnsi="Times New Roman CYR" w:cs="Times New Roman"/>
          <w:spacing w:val="2"/>
          <w:kern w:val="0"/>
          <w:sz w:val="28"/>
          <w:szCs w:val="24"/>
          <w:lang w:val="uk-UA" w:eastAsia="ru-RU"/>
        </w:rPr>
        <w:t>боулінг-центри</w:t>
      </w:r>
      <w:r w:rsidRPr="008F77AC">
        <w:rPr>
          <w:rFonts w:ascii="Times New Roman CYR" w:eastAsia="Times New Roman" w:hAnsi="Times New Roman CYR" w:cs="Times New Roman"/>
          <w:kern w:val="0"/>
          <w:sz w:val="28"/>
          <w:szCs w:val="24"/>
          <w:lang w:val="uk-UA" w:eastAsia="ru-RU"/>
        </w:rPr>
        <w:t xml:space="preserve">  у  15  містах  України.  Отже, очевидно, що кількість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-центрів  помітно зростає.  Однак,  їх проектування  і  реалізація  ускладняються  недостатньою кількістю досліджень,  відсутністю  норм  і  рекомендацій  щодо проектування цього  типу  будівель.  </w:t>
      </w:r>
    </w:p>
    <w:p w14:paraId="09B123C6"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spacing w:val="40"/>
          <w:kern w:val="0"/>
          <w:sz w:val="28"/>
          <w:szCs w:val="28"/>
          <w:lang w:val="uk-UA" w:eastAsia="ru-RU"/>
        </w:rPr>
        <w:t>Актуальність теми</w:t>
      </w:r>
      <w:r w:rsidRPr="008F77AC">
        <w:rPr>
          <w:rFonts w:ascii="Times New Roman CYR" w:eastAsia="Times New Roman" w:hAnsi="Times New Roman CYR" w:cs="Times New Roman"/>
          <w:caps/>
          <w:kern w:val="0"/>
          <w:sz w:val="28"/>
          <w:szCs w:val="28"/>
          <w:lang w:val="uk-UA" w:eastAsia="ru-RU"/>
        </w:rPr>
        <w:t>.</w:t>
      </w:r>
      <w:r w:rsidRPr="008F77AC">
        <w:rPr>
          <w:rFonts w:ascii="Times New Roman CYR" w:eastAsia="Times New Roman" w:hAnsi="Times New Roman CYR" w:cs="Times New Roman"/>
          <w:kern w:val="0"/>
          <w:sz w:val="28"/>
          <w:szCs w:val="24"/>
          <w:lang w:val="uk-UA" w:eastAsia="ru-RU"/>
        </w:rPr>
        <w:t xml:space="preserve"> Вітчизняний  досвід  проектування  розважальних  та  спортивних  будівель  і  споруд  засновується  на  типології  установ,  яка  не  враховує  особливості  проектування  і  будівництва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-центрів.  Проблема  формування  архітектурно-планувальної  організації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-центрів  в  Україні  вимагає  взаємопов'язаного  розгляду  широкого  кола  соціально-економічних,  технологічних,  архітектурно-планувальних,  містобудівних  та  інших  питань.  В  Україні  і  в  країнах  СНД  на  даний  момент  відсутні  дослідження цієї проблеми.</w:t>
      </w:r>
    </w:p>
    <w:p w14:paraId="6BB624CA"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Розробкою  різних  аспектів  проектування   спортивних  і спор</w:t>
      </w:r>
      <w:r w:rsidRPr="008F77AC">
        <w:rPr>
          <w:rFonts w:ascii="Times New Roman CYR" w:eastAsia="Times New Roman" w:hAnsi="Times New Roman CYR" w:cs="Times New Roman"/>
          <w:spacing w:val="2"/>
          <w:kern w:val="0"/>
          <w:sz w:val="28"/>
          <w:szCs w:val="24"/>
          <w:lang w:val="uk-UA" w:eastAsia="ru-RU"/>
        </w:rPr>
        <w:t>тивно</w:t>
      </w:r>
      <w:r w:rsidRPr="008F77AC">
        <w:rPr>
          <w:rFonts w:ascii="Times New Roman CYR" w:eastAsia="Times New Roman" w:hAnsi="Times New Roman CYR" w:cs="Times New Roman"/>
          <w:kern w:val="0"/>
          <w:sz w:val="28"/>
          <w:szCs w:val="24"/>
          <w:lang w:val="uk-UA" w:eastAsia="ru-RU"/>
        </w:rPr>
        <w:t xml:space="preserve">-розважальних  будівель  займалися такі науково-дослідні  інститути  і  проектні  організації, як </w:t>
      </w:r>
      <w:r w:rsidRPr="008F77AC">
        <w:rPr>
          <w:rFonts w:ascii="Times New Roman CYR" w:eastAsia="Times New Roman" w:hAnsi="Times New Roman CYR" w:cs="Times New Roman"/>
          <w:b/>
          <w:kern w:val="0"/>
          <w:sz w:val="28"/>
          <w:szCs w:val="24"/>
          <w:lang w:val="uk-UA" w:eastAsia="ru-RU"/>
        </w:rPr>
        <w:t xml:space="preserve"> </w:t>
      </w:r>
      <w:r w:rsidRPr="008F77AC">
        <w:rPr>
          <w:rFonts w:ascii="Times New Roman CYR" w:eastAsia="Times New Roman" w:hAnsi="Times New Roman CYR" w:cs="Times New Roman"/>
          <w:spacing w:val="2"/>
          <w:kern w:val="0"/>
          <w:sz w:val="28"/>
          <w:szCs w:val="24"/>
          <w:lang w:val="uk-UA" w:eastAsia="ru-RU"/>
        </w:rPr>
        <w:t>ЦНДІЕП</w:t>
      </w:r>
      <w:r w:rsidRPr="008F77AC">
        <w:rPr>
          <w:rFonts w:ascii="Times New Roman CYR" w:eastAsia="Times New Roman" w:hAnsi="Times New Roman CYR" w:cs="Times New Roman"/>
          <w:kern w:val="0"/>
          <w:sz w:val="28"/>
          <w:szCs w:val="24"/>
          <w:lang w:val="uk-UA" w:eastAsia="ru-RU"/>
        </w:rPr>
        <w:t xml:space="preserve">  курортно-туристичних  будівель  і  комплексів,  Союзспортпроект,  КиївЗНДІЕП,    Київпроект,  Курортпроект та  інші.  Найбільший  досвід у  проектуванні  кегельбанів  на  території  колишнього  СРСР  мав  проектний  інститут  «Моспроект-2».  Цим  інститутом  були  виконані  проекти  кегельбанів  в  ЦПКіВ  ім. Горького  у  Москві,  на  курортах  Піцунда  і  Юрмала.</w:t>
      </w:r>
    </w:p>
    <w:p w14:paraId="45AE4C9F" w14:textId="77777777" w:rsidR="008F77AC" w:rsidRPr="008F77AC" w:rsidRDefault="008F77AC" w:rsidP="008F77AC">
      <w:pPr>
        <w:widowControl/>
        <w:tabs>
          <w:tab w:val="clear" w:pos="709"/>
        </w:tabs>
        <w:suppressAutoHyphens w:val="0"/>
        <w:spacing w:after="0" w:line="360" w:lineRule="exact"/>
        <w:ind w:firstLine="540"/>
        <w:rPr>
          <w:rFonts w:ascii="Times New Roman" w:eastAsia="Times New Roman" w:hAnsi="Times New Roman" w:cs="Times New Roman"/>
          <w:bCs/>
          <w:kern w:val="0"/>
          <w:sz w:val="28"/>
          <w:szCs w:val="24"/>
          <w:lang w:val="uk-UA" w:eastAsia="ru-RU"/>
        </w:rPr>
      </w:pPr>
      <w:r w:rsidRPr="008F77AC">
        <w:rPr>
          <w:rFonts w:ascii="Times New Roman" w:eastAsia="Times New Roman" w:hAnsi="Times New Roman" w:cs="Times New Roman"/>
          <w:bCs/>
          <w:kern w:val="0"/>
          <w:sz w:val="28"/>
          <w:szCs w:val="24"/>
          <w:lang w:val="uk-UA" w:eastAsia="ru-RU"/>
        </w:rPr>
        <w:t xml:space="preserve">На розробку  даної  теми </w:t>
      </w:r>
      <w:r w:rsidRPr="008F77AC">
        <w:rPr>
          <w:rFonts w:ascii="Times New Roman" w:eastAsia="Times New Roman" w:hAnsi="Times New Roman" w:cs="Times New Roman"/>
          <w:b/>
          <w:bCs/>
          <w:kern w:val="0"/>
          <w:sz w:val="28"/>
          <w:szCs w:val="24"/>
          <w:lang w:val="uk-UA" w:eastAsia="ru-RU"/>
        </w:rPr>
        <w:t xml:space="preserve"> </w:t>
      </w:r>
      <w:r w:rsidRPr="008F77AC">
        <w:rPr>
          <w:rFonts w:ascii="Times New Roman" w:eastAsia="Times New Roman" w:hAnsi="Times New Roman" w:cs="Times New Roman"/>
          <w:bCs/>
          <w:kern w:val="0"/>
          <w:sz w:val="28"/>
          <w:szCs w:val="24"/>
          <w:lang w:val="uk-UA" w:eastAsia="ru-RU"/>
        </w:rPr>
        <w:t>вплинули  роботи  із  загальнотеоретичних  проблем  розвитку  сучасної  архітектури  і  містобудування  відомих  вітчизняних  вчених-архітекторів:  Ю. Бочарова, Ю. Божка, М. Дьоміна, Г. Лаврика,     Ю.Лобанова,       В. Макухіна, А. Мардера, В. Михайленка, З. Мойсеєнко,  Т. Панченка,                       О. Підгорного,  Ю. Рєпіна, І. Родічкина, І. Фоміна,  В. Штолька  та  інших.</w:t>
      </w:r>
    </w:p>
    <w:p w14:paraId="4ABE57B0" w14:textId="77777777" w:rsidR="008F77AC" w:rsidRPr="008F77AC" w:rsidRDefault="008F77AC" w:rsidP="008F77AC">
      <w:pPr>
        <w:tabs>
          <w:tab w:val="clear" w:pos="709"/>
        </w:tabs>
        <w:suppressAutoHyphens w:val="0"/>
        <w:autoSpaceDE w:val="0"/>
        <w:autoSpaceDN w:val="0"/>
        <w:adjustRightInd w:val="0"/>
        <w:spacing w:after="0" w:line="360" w:lineRule="exact"/>
        <w:ind w:firstLine="540"/>
        <w:outlineLvl w:val="0"/>
        <w:rPr>
          <w:rFonts w:ascii="Times New Roman CYR" w:eastAsia="Times New Roman" w:hAnsi="Times New Roman CYR" w:cs="Times New Roman CYR"/>
          <w:kern w:val="0"/>
          <w:sz w:val="28"/>
          <w:szCs w:val="28"/>
          <w:lang w:val="uk-UA" w:eastAsia="ru-RU"/>
        </w:rPr>
      </w:pPr>
      <w:r w:rsidRPr="008F77AC">
        <w:rPr>
          <w:rFonts w:ascii="Times New Roman CYR" w:eastAsia="Times New Roman" w:hAnsi="Times New Roman CYR" w:cs="Times New Roman CYR"/>
          <w:kern w:val="0"/>
          <w:sz w:val="28"/>
          <w:szCs w:val="28"/>
          <w:lang w:val="uk-UA" w:eastAsia="ru-RU"/>
        </w:rPr>
        <w:t>Великий  внесок  в  архітектурну  науку  щодо розвитку  типології  громадських будівель  і  методології  проектування зробили  відомі  вчені:  В. Абизов,  В.Єжов,  Л.Ковальський,  В. Куцевич,  В. Савченко, О. Слєпцов, В. Соченко,  В. Тімохін,      В. Уреньов  та  інші.</w:t>
      </w:r>
    </w:p>
    <w:p w14:paraId="0336D24F"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Серед  робіт,  що стосуються  так чи інакше цієї  проблеми, потрібно  відмітити  роботи  вчених  В. Адамовича,  П. Безродного, О. Бойченко, Н. Єксарьової,             О. Зеленко,</w:t>
      </w:r>
      <w:r w:rsidRPr="008F77AC">
        <w:rPr>
          <w:rFonts w:ascii="Times New Roman CYR" w:eastAsia="Times New Roman" w:hAnsi="Times New Roman CYR" w:cs="Times New Roman"/>
          <w:b/>
          <w:kern w:val="0"/>
          <w:sz w:val="28"/>
          <w:szCs w:val="24"/>
          <w:lang w:val="uk-UA" w:eastAsia="ru-RU"/>
        </w:rPr>
        <w:t xml:space="preserve">  </w:t>
      </w:r>
      <w:r w:rsidRPr="008F77AC">
        <w:rPr>
          <w:rFonts w:ascii="Times New Roman CYR" w:eastAsia="Times New Roman" w:hAnsi="Times New Roman CYR" w:cs="Times New Roman"/>
          <w:kern w:val="0"/>
          <w:sz w:val="28"/>
          <w:szCs w:val="24"/>
          <w:lang w:val="uk-UA" w:eastAsia="ru-RU"/>
        </w:rPr>
        <w:t xml:space="preserve">О. Кістяковського, Н. Матвєєвої,   В. Машинського, Т. Погожевої,        А. Стрижевича,  Е. Шилова,  О. Щербакова  і  інших. </w:t>
      </w:r>
    </w:p>
    <w:p w14:paraId="692ECC3B"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Потрібно  особливо відмітити  дослідження  щодо  архітектури  кегельбанів  і  будівель  для  гри  в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  кандидата технічних наук Т. Погожевої, </w:t>
      </w:r>
      <w:r w:rsidRPr="008F77AC">
        <w:rPr>
          <w:rFonts w:ascii="Times New Roman CYR" w:eastAsia="Times New Roman" w:hAnsi="Times New Roman CYR" w:cs="Times New Roman"/>
          <w:kern w:val="0"/>
          <w:sz w:val="28"/>
          <w:szCs w:val="24"/>
          <w:lang w:val="uk-UA" w:eastAsia="ru-RU"/>
        </w:rPr>
        <w:lastRenderedPageBreak/>
        <w:t xml:space="preserve">результати  яких  були  опубліковані у цілому ряді статей  і  оглядових  збірниках. Окремі  питання  проектування  будівель  і  споруд  для  гри  у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  і  кегельбан  розглянуті  у  роботах  зарубіжних  учених:  Р.  Віршилло, Д. Еммеріх,    А. Херлі.</w:t>
      </w:r>
    </w:p>
    <w:p w14:paraId="435DE1BB"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Слід відмітити  економічні  роботи  О. Пурника,  С. Тарасова;  соціально-економічні  дослідження  </w:t>
      </w:r>
      <w:r w:rsidRPr="008F77AC">
        <w:rPr>
          <w:rFonts w:ascii="Times New Roman CYR" w:eastAsia="Times New Roman" w:hAnsi="Times New Roman CYR" w:cs="Times New Roman"/>
          <w:spacing w:val="2"/>
          <w:kern w:val="0"/>
          <w:sz w:val="28"/>
          <w:szCs w:val="24"/>
          <w:lang w:val="uk-UA" w:eastAsia="ru-RU"/>
        </w:rPr>
        <w:t>агентства</w:t>
      </w:r>
      <w:r w:rsidRPr="008F77AC">
        <w:rPr>
          <w:rFonts w:ascii="Times New Roman CYR" w:eastAsia="Times New Roman" w:hAnsi="Times New Roman CYR" w:cs="Times New Roman"/>
          <w:kern w:val="0"/>
          <w:sz w:val="28"/>
          <w:szCs w:val="24"/>
          <w:lang w:val="uk-UA" w:eastAsia="ru-RU"/>
        </w:rPr>
        <w:t xml:space="preserve">  "Бейн Лінк", фірм AMF,  Brunswick, Grafitek; соціальні  дослідження  спеціалізованих  журналів   "The World Almanac" (США) і   "Боулінгспорт" (Росія),  які  також  значно вплинули на  розробку цієї теми. Однак,  усі ці дослідження мають лише дотичне відношення до теми, що розглядається.    Безпосередні  дослідження  архітектурно-планувальної  структури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-центрів відсутні.  Це  зумовило  необхідність  самостійного  наукового  дослідження.  Постановка  задачі  конкретна,  витікає  із  сучасного  стану  проблеми,  що визначив  її  актуальність.</w:t>
      </w:r>
    </w:p>
    <w:p w14:paraId="03A99BCD" w14:textId="77777777" w:rsidR="008F77AC" w:rsidRPr="008F77AC" w:rsidRDefault="008F77AC" w:rsidP="008F77AC">
      <w:pPr>
        <w:tabs>
          <w:tab w:val="clear" w:pos="709"/>
        </w:tabs>
        <w:suppressAutoHyphens w:val="0"/>
        <w:autoSpaceDE w:val="0"/>
        <w:autoSpaceDN w:val="0"/>
        <w:adjustRightInd w:val="0"/>
        <w:spacing w:after="0" w:line="360" w:lineRule="exact"/>
        <w:ind w:firstLine="540"/>
        <w:jc w:val="left"/>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spacing w:val="40"/>
          <w:kern w:val="0"/>
          <w:sz w:val="28"/>
          <w:szCs w:val="28"/>
          <w:lang w:val="uk-UA" w:eastAsia="ru-RU"/>
        </w:rPr>
        <w:t>Зв’язок  роботи  з  науковими  програмами</w:t>
      </w:r>
      <w:r w:rsidRPr="008F77AC">
        <w:rPr>
          <w:rFonts w:ascii="Times New Roman CYR" w:eastAsia="Times New Roman" w:hAnsi="Times New Roman CYR" w:cs="Times New Roman"/>
          <w:kern w:val="0"/>
          <w:sz w:val="28"/>
          <w:szCs w:val="24"/>
          <w:lang w:val="uk-UA" w:eastAsia="ru-RU"/>
        </w:rPr>
        <w:t xml:space="preserve">.  Робота  виконана  в  КНУБА  у  відповідності  з  Державною  програмою  розвитку  нових    видів  спорту  в Україні  (Указ  Державного  комітету  молодіжної  політики  і  спорту  України  №261  «Про перелік видів спорту, </w:t>
      </w:r>
      <w:r w:rsidRPr="008F77AC">
        <w:rPr>
          <w:rFonts w:ascii="Times New Roman CYR" w:eastAsia="Times New Roman" w:hAnsi="Times New Roman CYR" w:cs="Times New Roman"/>
          <w:spacing w:val="2"/>
          <w:kern w:val="0"/>
          <w:sz w:val="28"/>
          <w:szCs w:val="24"/>
          <w:lang w:val="uk-UA" w:eastAsia="ru-RU"/>
        </w:rPr>
        <w:t>що</w:t>
      </w:r>
      <w:r w:rsidRPr="008F77AC">
        <w:rPr>
          <w:rFonts w:ascii="Times New Roman CYR" w:eastAsia="Times New Roman" w:hAnsi="Times New Roman CYR" w:cs="Times New Roman"/>
          <w:kern w:val="0"/>
          <w:sz w:val="28"/>
          <w:szCs w:val="24"/>
          <w:lang w:val="uk-UA" w:eastAsia="ru-RU"/>
        </w:rPr>
        <w:t xml:space="preserve">  визнані  в Україні»  від  7.02.2001).</w:t>
      </w:r>
    </w:p>
    <w:p w14:paraId="1CCACB49" w14:textId="77777777" w:rsidR="008F77AC" w:rsidRPr="008F77AC" w:rsidRDefault="008F77AC" w:rsidP="008F77AC">
      <w:pPr>
        <w:tabs>
          <w:tab w:val="clear" w:pos="709"/>
        </w:tabs>
        <w:suppressAutoHyphens w:val="0"/>
        <w:autoSpaceDE w:val="0"/>
        <w:autoSpaceDN w:val="0"/>
        <w:adjustRightInd w:val="0"/>
        <w:spacing w:after="0" w:line="360" w:lineRule="exact"/>
        <w:ind w:firstLine="540"/>
        <w:jc w:val="left"/>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spacing w:val="40"/>
          <w:kern w:val="0"/>
          <w:sz w:val="28"/>
          <w:szCs w:val="28"/>
          <w:lang w:val="uk-UA" w:eastAsia="ru-RU"/>
        </w:rPr>
        <w:t>Мета  дослідження</w:t>
      </w:r>
      <w:r w:rsidRPr="008F77AC">
        <w:rPr>
          <w:rFonts w:ascii="Times New Roman CYR" w:eastAsia="Times New Roman" w:hAnsi="Times New Roman CYR" w:cs="Times New Roman"/>
          <w:caps/>
          <w:kern w:val="0"/>
          <w:sz w:val="28"/>
          <w:szCs w:val="24"/>
          <w:lang w:val="uk-UA" w:eastAsia="ru-RU"/>
        </w:rPr>
        <w:t xml:space="preserve">: </w:t>
      </w:r>
      <w:r w:rsidRPr="008F77AC">
        <w:rPr>
          <w:rFonts w:ascii="Times New Roman CYR" w:eastAsia="Times New Roman" w:hAnsi="Times New Roman CYR" w:cs="Times New Roman"/>
          <w:kern w:val="0"/>
          <w:sz w:val="28"/>
          <w:szCs w:val="24"/>
          <w:lang w:val="uk-UA" w:eastAsia="ru-RU"/>
        </w:rPr>
        <w:t xml:space="preserve">розробити  рекомендації  щодо вдосконалення  функціонально-планувальної,  об'ємно-просторової  і  композиційної  структури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-центрів.</w:t>
      </w:r>
    </w:p>
    <w:p w14:paraId="2AE571C2" w14:textId="77777777" w:rsidR="008F77AC" w:rsidRPr="008F77AC" w:rsidRDefault="008F77AC" w:rsidP="008F77AC">
      <w:pPr>
        <w:tabs>
          <w:tab w:val="clear" w:pos="709"/>
        </w:tabs>
        <w:suppressAutoHyphens w:val="0"/>
        <w:autoSpaceDE w:val="0"/>
        <w:autoSpaceDN w:val="0"/>
        <w:adjustRightInd w:val="0"/>
        <w:spacing w:after="0" w:line="360" w:lineRule="exact"/>
        <w:ind w:firstLine="540"/>
        <w:outlineLvl w:val="0"/>
        <w:rPr>
          <w:rFonts w:ascii="Times New Roman CYR" w:eastAsia="Times New Roman" w:hAnsi="Times New Roman CYR" w:cs="Times New Roman"/>
          <w:spacing w:val="40"/>
          <w:kern w:val="0"/>
          <w:sz w:val="28"/>
          <w:szCs w:val="28"/>
          <w:lang w:val="uk-UA" w:eastAsia="ru-RU"/>
        </w:rPr>
      </w:pPr>
      <w:r w:rsidRPr="008F77AC">
        <w:rPr>
          <w:rFonts w:ascii="Times New Roman CYR" w:eastAsia="Times New Roman" w:hAnsi="Times New Roman CYR" w:cs="Times New Roman"/>
          <w:spacing w:val="40"/>
          <w:kern w:val="0"/>
          <w:sz w:val="28"/>
          <w:szCs w:val="28"/>
          <w:lang w:val="uk-UA" w:eastAsia="ru-RU"/>
        </w:rPr>
        <w:t xml:space="preserve">Задачі  дослідження: </w:t>
      </w:r>
    </w:p>
    <w:p w14:paraId="3F49E8D5"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 узагальнити досвід проектування,  будівництва  і експлуатації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-центрів;</w:t>
      </w:r>
    </w:p>
    <w:p w14:paraId="1176068D"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 дати рекомендації  щодо  розміщення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-центрів у  структурі  міста;</w:t>
      </w:r>
    </w:p>
    <w:p w14:paraId="77E61A86"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визначити  склад  функціонально-технологічних  груп  приміщень  і  вимоги  до  їх  взаємозв'язків;</w:t>
      </w:r>
    </w:p>
    <w:p w14:paraId="51947593"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 визначити  залежність  і  вплив  функціонально-технологічного  призначення  груп  приміщень  </w:t>
      </w:r>
      <w:r w:rsidRPr="008F77AC">
        <w:rPr>
          <w:rFonts w:ascii="Times New Roman CYR" w:eastAsia="Times New Roman" w:hAnsi="Times New Roman CYR" w:cs="Times New Roman"/>
          <w:spacing w:val="2"/>
          <w:kern w:val="0"/>
          <w:sz w:val="28"/>
          <w:szCs w:val="24"/>
          <w:lang w:val="uk-UA" w:eastAsia="ru-RU"/>
        </w:rPr>
        <w:t>боулінг-центру</w:t>
      </w:r>
      <w:r w:rsidRPr="008F77AC">
        <w:rPr>
          <w:rFonts w:ascii="Times New Roman CYR" w:eastAsia="Times New Roman" w:hAnsi="Times New Roman CYR" w:cs="Times New Roman"/>
          <w:kern w:val="0"/>
          <w:sz w:val="28"/>
          <w:szCs w:val="24"/>
          <w:lang w:val="uk-UA" w:eastAsia="ru-RU"/>
        </w:rPr>
        <w:t xml:space="preserve">  на  вибір  типу  конструкцій  будівлі;</w:t>
      </w:r>
    </w:p>
    <w:p w14:paraId="476F5BA6"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 розробити  класифікацію  і  номенклатуру типів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-центрів;</w:t>
      </w:r>
    </w:p>
    <w:p w14:paraId="161BC194"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 запропонувати метод  розрахунку  місткості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-центрів;</w:t>
      </w:r>
    </w:p>
    <w:p w14:paraId="41DE0F2D"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 визначити  основні  принципи  реконструкції  існуючих  будівель  під  функцію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-центрів;</w:t>
      </w:r>
    </w:p>
    <w:p w14:paraId="7EF904F7"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 розробити  основні  принципи   об'ємно-планувальної  організації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-центрів.</w:t>
      </w:r>
    </w:p>
    <w:p w14:paraId="32406CD8"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spacing w:val="40"/>
          <w:kern w:val="0"/>
          <w:sz w:val="28"/>
          <w:szCs w:val="28"/>
          <w:lang w:val="uk-UA" w:eastAsia="ru-RU"/>
        </w:rPr>
        <w:lastRenderedPageBreak/>
        <w:t>Об’єкт дослідження:</w:t>
      </w:r>
      <w:r w:rsidRPr="008F77AC">
        <w:rPr>
          <w:rFonts w:ascii="Times New Roman CYR" w:eastAsia="Times New Roman" w:hAnsi="Times New Roman CYR" w:cs="Times New Roman"/>
          <w:kern w:val="0"/>
          <w:sz w:val="28"/>
          <w:szCs w:val="24"/>
          <w:lang w:val="uk-UA" w:eastAsia="ru-RU"/>
        </w:rPr>
        <w:t xml:space="preserve"> будівлі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-центрів.</w:t>
      </w:r>
    </w:p>
    <w:p w14:paraId="6C9C70B5"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Предмет дослідження: функціонально-планувальна,  об'ємно-просторова  і  композиційна  структура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-центрів, їх розміщення  у  структурі  міської  забудови.</w:t>
      </w:r>
    </w:p>
    <w:p w14:paraId="489CD294"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spacing w:val="40"/>
          <w:kern w:val="0"/>
          <w:sz w:val="28"/>
          <w:szCs w:val="28"/>
          <w:lang w:val="uk-UA" w:eastAsia="ru-RU"/>
        </w:rPr>
        <w:t>Методи дослідження</w:t>
      </w:r>
      <w:r w:rsidRPr="008F77AC">
        <w:rPr>
          <w:rFonts w:ascii="Times New Roman CYR" w:eastAsia="Times New Roman" w:hAnsi="Times New Roman CYR" w:cs="Times New Roman"/>
          <w:kern w:val="0"/>
          <w:sz w:val="28"/>
          <w:szCs w:val="24"/>
          <w:lang w:val="uk-UA" w:eastAsia="ru-RU"/>
        </w:rPr>
        <w:t xml:space="preserve">.  У  роботі  використано  метод  комплексного  врахування чинників,  що впливають  на  формування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-центрів,  метод  узагальнення  прогресивного  зарубіжного  і  вітчизняного  досвіду,  вивчення  і  критичний  аналіз  літературних  джерел,  натурні  обстеження,  метод  експериментальної  розробки  об'ємно-планувальних  рішень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-центрів,  впровадження  їх  у  практику  проектування  і  будівництва.</w:t>
      </w:r>
    </w:p>
    <w:p w14:paraId="4347574D"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spacing w:val="40"/>
          <w:kern w:val="0"/>
          <w:sz w:val="28"/>
          <w:szCs w:val="28"/>
          <w:lang w:val="uk-UA" w:eastAsia="ru-RU"/>
        </w:rPr>
        <w:t>Наукова  новизна</w:t>
      </w:r>
      <w:r w:rsidRPr="008F77AC">
        <w:rPr>
          <w:rFonts w:ascii="Times New Roman CYR" w:eastAsia="Times New Roman" w:hAnsi="Times New Roman CYR" w:cs="Times New Roman"/>
          <w:kern w:val="0"/>
          <w:sz w:val="28"/>
          <w:szCs w:val="24"/>
          <w:lang w:val="uk-UA" w:eastAsia="ru-RU"/>
        </w:rPr>
        <w:t xml:space="preserve">  одержаних  результатів  полягає  у  комплексному  вивченні  функціонально-технологічної  і  об'ємно-просторової  структури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-центрів,  чинників,  що впливають  на  їх  розміщення,    а  також  у  вдосконаленні  методики  проектування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-центрів.  </w:t>
      </w:r>
    </w:p>
    <w:p w14:paraId="22ECEF27"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У  зв'язку  з цим  у  дисертації  розроблені, обгрунтовані  і винесені на  захист такі положення:</w:t>
      </w:r>
    </w:p>
    <w:p w14:paraId="769F7E43"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 основні  принципи  об'ємно-планувальної  організації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-центрів;</w:t>
      </w:r>
    </w:p>
    <w:p w14:paraId="5FBBBB09" w14:textId="77777777" w:rsidR="008F77AC" w:rsidRPr="008F77AC" w:rsidRDefault="008F77AC" w:rsidP="008F77AC">
      <w:pPr>
        <w:widowControl/>
        <w:numPr>
          <w:ilvl w:val="0"/>
          <w:numId w:val="29"/>
        </w:numPr>
        <w:tabs>
          <w:tab w:val="clear" w:pos="709"/>
        </w:tabs>
        <w:suppressAutoHyphens w:val="0"/>
        <w:autoSpaceDE w:val="0"/>
        <w:autoSpaceDN w:val="0"/>
        <w:adjustRightInd w:val="0"/>
        <w:spacing w:after="0" w:line="360" w:lineRule="exact"/>
        <w:ind w:left="0" w:firstLine="540"/>
        <w:jc w:val="left"/>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класифікація  і  номенклатура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-центрів; </w:t>
      </w:r>
    </w:p>
    <w:p w14:paraId="40033B49"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w:t>
      </w:r>
      <w:r w:rsidRPr="008F77AC">
        <w:rPr>
          <w:rFonts w:ascii="Times New Roman CYR" w:eastAsia="Times New Roman" w:hAnsi="Times New Roman CYR" w:cs="Times New Roman"/>
          <w:kern w:val="0"/>
          <w:sz w:val="28"/>
          <w:szCs w:val="24"/>
          <w:lang w:val="uk-UA" w:eastAsia="ru-RU"/>
        </w:rPr>
        <w:tab/>
        <w:t xml:space="preserve">основні  принципи  реконструкції  існуючих  будівель  під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-центри;</w:t>
      </w:r>
    </w:p>
    <w:p w14:paraId="57063264"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w:t>
      </w:r>
      <w:r w:rsidRPr="008F77AC">
        <w:rPr>
          <w:rFonts w:ascii="Times New Roman CYR" w:eastAsia="Times New Roman" w:hAnsi="Times New Roman CYR" w:cs="Times New Roman"/>
          <w:kern w:val="0"/>
          <w:sz w:val="28"/>
          <w:szCs w:val="24"/>
          <w:lang w:val="uk-UA" w:eastAsia="ru-RU"/>
        </w:rPr>
        <w:tab/>
        <w:t xml:space="preserve">рекомендації  щодо  розміщення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-центрів  у  структурі  міста  і  організації ділянки  для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-центрів;</w:t>
      </w:r>
    </w:p>
    <w:p w14:paraId="23C7FC20" w14:textId="77777777" w:rsidR="008F77AC" w:rsidRPr="008F77AC" w:rsidRDefault="008F77AC" w:rsidP="008F77AC">
      <w:pPr>
        <w:widowControl/>
        <w:numPr>
          <w:ilvl w:val="0"/>
          <w:numId w:val="29"/>
        </w:numPr>
        <w:tabs>
          <w:tab w:val="clear" w:pos="709"/>
        </w:tabs>
        <w:suppressAutoHyphens w:val="0"/>
        <w:autoSpaceDE w:val="0"/>
        <w:autoSpaceDN w:val="0"/>
        <w:adjustRightInd w:val="0"/>
        <w:spacing w:after="0" w:line="360" w:lineRule="exact"/>
        <w:ind w:left="0" w:firstLine="540"/>
        <w:jc w:val="left"/>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рекомендації  щодо  застосування  типів  конструкцій  залежно  від  функціонально-технологічного  призначення  груп  приміщень.</w:t>
      </w:r>
    </w:p>
    <w:p w14:paraId="4A200A47" w14:textId="77777777" w:rsidR="008F77AC" w:rsidRPr="008F77AC" w:rsidRDefault="008F77AC" w:rsidP="008F77AC">
      <w:pPr>
        <w:tabs>
          <w:tab w:val="clear" w:pos="709"/>
          <w:tab w:val="left" w:pos="540"/>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 </w:t>
      </w:r>
      <w:r w:rsidRPr="008F77AC">
        <w:rPr>
          <w:rFonts w:ascii="Times New Roman CYR" w:eastAsia="Times New Roman" w:hAnsi="Times New Roman CYR" w:cs="Times New Roman"/>
          <w:spacing w:val="40"/>
          <w:kern w:val="0"/>
          <w:sz w:val="28"/>
          <w:szCs w:val="28"/>
          <w:lang w:val="uk-UA" w:eastAsia="ru-RU"/>
        </w:rPr>
        <w:t xml:space="preserve">Практичне  значення  </w:t>
      </w:r>
      <w:r w:rsidRPr="008F77AC">
        <w:rPr>
          <w:rFonts w:ascii="Times New Roman CYR" w:eastAsia="Times New Roman" w:hAnsi="Times New Roman CYR" w:cs="Times New Roman"/>
          <w:kern w:val="0"/>
          <w:sz w:val="28"/>
          <w:szCs w:val="28"/>
          <w:lang w:val="uk-UA" w:eastAsia="ru-RU"/>
        </w:rPr>
        <w:t>одержаних  результатів</w:t>
      </w:r>
      <w:r w:rsidRPr="008F77AC">
        <w:rPr>
          <w:rFonts w:ascii="Times New Roman CYR" w:eastAsia="Times New Roman" w:hAnsi="Times New Roman CYR" w:cs="Times New Roman"/>
          <w:kern w:val="0"/>
          <w:sz w:val="28"/>
          <w:szCs w:val="24"/>
          <w:lang w:val="uk-UA" w:eastAsia="ru-RU"/>
        </w:rPr>
        <w:t xml:space="preserve">  полягає у  можливості  використати  рекомендації  у  практиці  проектування  як нових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-центрів,  так і для об'єктів, що реконструюються. Рекомендації також можуть бути враховані у нормативних документах  з  проектування  громадських будівель.</w:t>
      </w:r>
    </w:p>
    <w:p w14:paraId="4A37178A" w14:textId="77777777" w:rsidR="008F77AC" w:rsidRPr="008F77AC" w:rsidRDefault="008F77AC" w:rsidP="008F77AC">
      <w:pPr>
        <w:tabs>
          <w:tab w:val="clear" w:pos="709"/>
          <w:tab w:val="left" w:pos="540"/>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Впровадження результатів  роботи   було  здійснено:</w:t>
      </w:r>
    </w:p>
    <w:p w14:paraId="3E8EE97E"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  при проектуванні  боулінг-клубу   у складі  готелю  на  40 номерів  по  вул. Львівська  у  м. Тернополі.  (проект 2000 р.)  НПАБ ЛІЦЕНЗіАРХ; </w:t>
      </w:r>
    </w:p>
    <w:p w14:paraId="0BA050E2"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при проектуванні  розважального  боулінг-центру   по  вул. Паркова  дорога  у  м. Києві. (проект 2000 р.),  “УкрНДІпроектреставрація”, КАРМ-4;</w:t>
      </w:r>
    </w:p>
    <w:p w14:paraId="204B93DE"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  при реконструкції  будівлі  кафе  “Біла  акація”  під  розважальний  боулінг-центр  в  м.Одесі.  (проект 2000 р.),  “УкрНДІпроектреставрація”, КАРМ-4; </w:t>
      </w:r>
    </w:p>
    <w:p w14:paraId="0E74741C"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lastRenderedPageBreak/>
        <w:t xml:space="preserve">-  при проектуванні  розважального  боулінг-центру   по  вул. Якіра  у  м. Києві. (проект 2003 р.)  НПАБ ЛІЦЕНЗіАРХ; </w:t>
      </w:r>
    </w:p>
    <w:p w14:paraId="2496FC16"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  при проектуванні  розважальний  боулінг-центру   у  м. Тернополі.  (проект 2004 р.)  НПАБ ЛІЦЕНЗіАРХ; </w:t>
      </w:r>
    </w:p>
    <w:p w14:paraId="4F51AE62"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у  курсове  (2004 р.) проектування по кафедрі основ  архітектури і архітектурного  проектування  КНУБА.</w:t>
      </w:r>
    </w:p>
    <w:p w14:paraId="0B9BD001"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spacing w:val="40"/>
          <w:kern w:val="0"/>
          <w:sz w:val="28"/>
          <w:szCs w:val="28"/>
          <w:lang w:val="uk-UA" w:eastAsia="ru-RU"/>
        </w:rPr>
        <w:t>Апробація  результатів  дисертації.</w:t>
      </w:r>
      <w:r w:rsidRPr="008F77AC">
        <w:rPr>
          <w:rFonts w:ascii="Times New Roman CYR" w:eastAsia="Times New Roman" w:hAnsi="Times New Roman CYR" w:cs="Times New Roman"/>
          <w:kern w:val="0"/>
          <w:sz w:val="28"/>
          <w:szCs w:val="24"/>
          <w:lang w:val="uk-UA" w:eastAsia="ru-RU"/>
        </w:rPr>
        <w:t xml:space="preserve"> Основні  положення  і  висновки  дисертації  відображено в  доповідях  на  63-й, 64-й, 65-й  науково-практичних  конференціях  Київського  Національного  університету  будівництва  і  архітектури                 (2000-2003 рр.),  застосовані в реальному  проектуванні  в  науково-проектному  архітектурному  бюро  ЛІЦЕНЗіАРХ  і  науково-дослідному  проектному  інституті  «УкрНДІпроектреставрація»,  внесені до тематичних планів для курсового і дипломного проектування у Київському  Національному  університеті  будівництва  і  архітектури.</w:t>
      </w:r>
    </w:p>
    <w:p w14:paraId="73876724"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spacing w:val="40"/>
          <w:kern w:val="0"/>
          <w:sz w:val="28"/>
          <w:szCs w:val="28"/>
          <w:lang w:val="uk-UA" w:eastAsia="ru-RU"/>
        </w:rPr>
        <w:t>Публікації.</w:t>
      </w:r>
      <w:r w:rsidRPr="008F77AC">
        <w:rPr>
          <w:rFonts w:ascii="Times New Roman CYR" w:eastAsia="Times New Roman" w:hAnsi="Times New Roman CYR" w:cs="Times New Roman"/>
          <w:kern w:val="0"/>
          <w:sz w:val="28"/>
          <w:szCs w:val="24"/>
          <w:lang w:val="uk-UA" w:eastAsia="ru-RU"/>
        </w:rPr>
        <w:t xml:space="preserve"> Основний  зміст дисертації опубліковано в 6 статтях  у  збірниках наукових  праць, з яких дві (2, 4) – в  співавторстві  з д.арх.                     О.С. Слєпцовим. Особисто автору  в цих статтях  належить: узагальнення досвіду  проектування  боулінг-центрів, виявлення  основних  композиційно-планувальних схем будівель боулінг-центру  та  їх  аналіз,  розробка  схеми  функціонального зв’язку  груп  приміщень  боулінг-центру.</w:t>
      </w:r>
    </w:p>
    <w:p w14:paraId="2C8CB36F" w14:textId="77777777" w:rsidR="008F77AC" w:rsidRPr="008F77AC" w:rsidRDefault="008F77AC" w:rsidP="008F77AC">
      <w:pPr>
        <w:tabs>
          <w:tab w:val="clear" w:pos="709"/>
        </w:tabs>
        <w:suppressAutoHyphens w:val="0"/>
        <w:autoSpaceDE w:val="0"/>
        <w:autoSpaceDN w:val="0"/>
        <w:adjustRightInd w:val="0"/>
        <w:spacing w:after="0" w:line="360" w:lineRule="exact"/>
        <w:ind w:firstLine="540"/>
        <w:jc w:val="left"/>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spacing w:val="40"/>
          <w:kern w:val="0"/>
          <w:sz w:val="28"/>
          <w:szCs w:val="28"/>
          <w:lang w:val="uk-UA" w:eastAsia="ru-RU"/>
        </w:rPr>
        <w:t>Структура  і  обсяг  роботи.</w:t>
      </w:r>
      <w:r w:rsidRPr="008F77AC">
        <w:rPr>
          <w:rFonts w:ascii="Times New Roman CYR" w:eastAsia="Times New Roman" w:hAnsi="Times New Roman CYR" w:cs="Times New Roman"/>
          <w:kern w:val="0"/>
          <w:sz w:val="28"/>
          <w:szCs w:val="24"/>
          <w:lang w:val="uk-UA" w:eastAsia="ru-RU"/>
        </w:rPr>
        <w:t xml:space="preserve">    Дисертація  складається зі вступу,  трьох розділів, висновків до кожного розділу, загальних висновків, списку  використаних джерел, додатків.  Текстова  частина дисертації  складає 108 сторінок; графічна – 33  ілюстрації, 6 таблиць; 3 додатків – 9 сторінок. Список використаних джерел містить 102 найменування.</w:t>
      </w:r>
    </w:p>
    <w:p w14:paraId="2CCC7DC5" w14:textId="77777777" w:rsidR="008F77AC" w:rsidRPr="008F77AC" w:rsidRDefault="008F77AC" w:rsidP="008F77AC">
      <w:pPr>
        <w:keepNext/>
        <w:widowControl/>
        <w:numPr>
          <w:ilvl w:val="0"/>
          <w:numId w:val="29"/>
        </w:numPr>
        <w:tabs>
          <w:tab w:val="clear" w:pos="709"/>
        </w:tabs>
        <w:suppressAutoHyphens w:val="0"/>
        <w:autoSpaceDE w:val="0"/>
        <w:autoSpaceDN w:val="0"/>
        <w:adjustRightInd w:val="0"/>
        <w:spacing w:after="0" w:line="360" w:lineRule="exact"/>
        <w:ind w:left="0" w:firstLine="540"/>
        <w:jc w:val="center"/>
        <w:outlineLvl w:val="6"/>
        <w:rPr>
          <w:rFonts w:ascii="Times New Roman CYR" w:eastAsia="Times New Roman" w:hAnsi="Times New Roman CYR" w:cs="Times New Roman CYR"/>
          <w:kern w:val="0"/>
          <w:sz w:val="28"/>
          <w:szCs w:val="28"/>
          <w:lang w:val="uk-UA" w:eastAsia="ru-RU"/>
        </w:rPr>
      </w:pPr>
      <w:r w:rsidRPr="008F77AC">
        <w:rPr>
          <w:rFonts w:ascii="Times New Roman CYR" w:eastAsia="Times New Roman" w:hAnsi="Times New Roman CYR" w:cs="Times New Roman CYR"/>
          <w:kern w:val="0"/>
          <w:sz w:val="28"/>
          <w:szCs w:val="28"/>
          <w:lang w:val="uk-UA" w:eastAsia="ru-RU"/>
        </w:rPr>
        <w:t>ЗМІСТ РОБОТИ</w:t>
      </w:r>
    </w:p>
    <w:p w14:paraId="3C01BD3E" w14:textId="77777777" w:rsidR="008F77AC" w:rsidRPr="008F77AC" w:rsidRDefault="008F77AC" w:rsidP="008F77AC">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29C5C2B9"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В  першому розділі,  "Передумови  виникнення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-центрів  в  Україні",  розглянуті  соціально-</w:t>
      </w:r>
      <w:r w:rsidRPr="008F77AC">
        <w:rPr>
          <w:rFonts w:ascii="Times New Roman CYR" w:eastAsia="Times New Roman" w:hAnsi="Times New Roman CYR" w:cs="Times New Roman"/>
          <w:spacing w:val="2"/>
          <w:kern w:val="0"/>
          <w:sz w:val="28"/>
          <w:szCs w:val="24"/>
          <w:lang w:val="uk-UA" w:eastAsia="ru-RU"/>
        </w:rPr>
        <w:t xml:space="preserve">економічні </w:t>
      </w:r>
      <w:r w:rsidRPr="008F77AC">
        <w:rPr>
          <w:rFonts w:ascii="Times New Roman CYR" w:eastAsia="Times New Roman" w:hAnsi="Times New Roman CYR" w:cs="Times New Roman"/>
          <w:kern w:val="0"/>
          <w:sz w:val="28"/>
          <w:szCs w:val="24"/>
          <w:lang w:val="uk-UA" w:eastAsia="ru-RU"/>
        </w:rPr>
        <w:t xml:space="preserve">передумови  виникнення  і  розвитку  </w:t>
      </w:r>
      <w:r w:rsidRPr="008F77AC">
        <w:rPr>
          <w:rFonts w:ascii="Times New Roman CYR" w:eastAsia="Times New Roman" w:hAnsi="Times New Roman CYR" w:cs="Times New Roman"/>
          <w:spacing w:val="2"/>
          <w:kern w:val="0"/>
          <w:sz w:val="28"/>
          <w:szCs w:val="24"/>
          <w:lang w:val="uk-UA" w:eastAsia="ru-RU"/>
        </w:rPr>
        <w:t>боулінгу</w:t>
      </w:r>
      <w:r w:rsidRPr="008F77AC">
        <w:rPr>
          <w:rFonts w:ascii="Times New Roman CYR" w:eastAsia="Times New Roman" w:hAnsi="Times New Roman CYR" w:cs="Times New Roman"/>
          <w:kern w:val="0"/>
          <w:sz w:val="28"/>
          <w:szCs w:val="24"/>
          <w:lang w:val="uk-UA" w:eastAsia="ru-RU"/>
        </w:rPr>
        <w:t xml:space="preserve">  в  нашій  країні. Виявлені  історичні  етапи     розвитку  </w:t>
      </w:r>
      <w:r w:rsidRPr="008F77AC">
        <w:rPr>
          <w:rFonts w:ascii="Times New Roman CYR" w:eastAsia="Times New Roman" w:hAnsi="Times New Roman CYR" w:cs="Times New Roman"/>
          <w:spacing w:val="2"/>
          <w:kern w:val="0"/>
          <w:sz w:val="28"/>
          <w:szCs w:val="24"/>
          <w:lang w:val="uk-UA" w:eastAsia="ru-RU"/>
        </w:rPr>
        <w:t>боулінгу</w:t>
      </w:r>
      <w:r w:rsidRPr="008F77AC">
        <w:rPr>
          <w:rFonts w:ascii="Times New Roman CYR" w:eastAsia="Times New Roman" w:hAnsi="Times New Roman CYR" w:cs="Times New Roman"/>
          <w:kern w:val="0"/>
          <w:sz w:val="28"/>
          <w:szCs w:val="24"/>
          <w:lang w:val="uk-UA" w:eastAsia="ru-RU"/>
        </w:rPr>
        <w:t xml:space="preserve">. Впорядковані  відомості про  історичний  розвиток  гри  у </w:t>
      </w:r>
      <w:r w:rsidRPr="008F77AC">
        <w:rPr>
          <w:rFonts w:ascii="Times New Roman CYR" w:eastAsia="Times New Roman" w:hAnsi="Times New Roman CYR" w:cs="Times New Roman"/>
          <w:spacing w:val="2"/>
          <w:kern w:val="0"/>
          <w:sz w:val="28"/>
          <w:szCs w:val="24"/>
          <w:lang w:val="uk-UA" w:eastAsia="ru-RU"/>
        </w:rPr>
        <w:t>десятикегельний</w:t>
      </w:r>
      <w:r w:rsidRPr="008F77AC">
        <w:rPr>
          <w:rFonts w:ascii="Times New Roman CYR" w:eastAsia="Times New Roman" w:hAnsi="Times New Roman CYR" w:cs="Times New Roman"/>
          <w:kern w:val="0"/>
          <w:sz w:val="28"/>
          <w:szCs w:val="24"/>
          <w:lang w:val="uk-UA" w:eastAsia="ru-RU"/>
        </w:rPr>
        <w:t xml:space="preserve">  і  </w:t>
      </w:r>
      <w:r w:rsidRPr="008F77AC">
        <w:rPr>
          <w:rFonts w:ascii="Times New Roman CYR" w:eastAsia="Times New Roman" w:hAnsi="Times New Roman CYR" w:cs="Times New Roman"/>
          <w:spacing w:val="2"/>
          <w:kern w:val="0"/>
          <w:sz w:val="28"/>
          <w:szCs w:val="24"/>
          <w:lang w:val="uk-UA" w:eastAsia="ru-RU"/>
        </w:rPr>
        <w:t>дев’ятикегельний</w:t>
      </w:r>
      <w:r w:rsidRPr="008F77AC">
        <w:rPr>
          <w:rFonts w:ascii="Times New Roman CYR" w:eastAsia="Times New Roman" w:hAnsi="Times New Roman CYR" w:cs="Times New Roman"/>
          <w:kern w:val="0"/>
          <w:sz w:val="28"/>
          <w:szCs w:val="24"/>
          <w:lang w:val="uk-UA" w:eastAsia="ru-RU"/>
        </w:rPr>
        <w:t xml:space="preserve">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 і їх різновиди. Складені  карти  історичного розповсюдження  гри  по  різних країнах.  Проаналізовані існуючі літературні джерела  присвячені  особливостям проектування  кегельбанів  та  боулінг-залів. Розглянута практика функціонування цих об'єктів,  проведений аналіз вітчизняного і зарубіжного досвіду, проектування і будівництва,  що включає розгляд їх територіального розміщення, складів</w:t>
      </w:r>
      <w:r w:rsidRPr="008F77AC">
        <w:rPr>
          <w:rFonts w:ascii="Times New Roman CYR" w:eastAsia="Times New Roman" w:hAnsi="Times New Roman CYR" w:cs="Times New Roman"/>
          <w:b/>
          <w:kern w:val="0"/>
          <w:sz w:val="28"/>
          <w:szCs w:val="24"/>
          <w:lang w:val="uk-UA" w:eastAsia="ru-RU"/>
        </w:rPr>
        <w:t xml:space="preserve"> </w:t>
      </w:r>
      <w:r w:rsidRPr="008F77AC">
        <w:rPr>
          <w:rFonts w:ascii="Times New Roman CYR" w:eastAsia="Times New Roman" w:hAnsi="Times New Roman CYR" w:cs="Times New Roman"/>
          <w:kern w:val="0"/>
          <w:sz w:val="28"/>
          <w:szCs w:val="24"/>
          <w:lang w:val="uk-UA" w:eastAsia="ru-RU"/>
        </w:rPr>
        <w:t xml:space="preserve">приміщень  і видів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-центрів.  Можна  виділити  декілька  соціально-економічних  чинників, що сприяють розвитку  мережі  </w:t>
      </w:r>
      <w:r w:rsidRPr="008F77AC">
        <w:rPr>
          <w:rFonts w:ascii="Times New Roman CYR" w:eastAsia="Times New Roman" w:hAnsi="Times New Roman CYR" w:cs="Times New Roman"/>
          <w:spacing w:val="2"/>
          <w:kern w:val="0"/>
          <w:sz w:val="28"/>
          <w:szCs w:val="24"/>
          <w:lang w:val="uk-UA" w:eastAsia="ru-RU"/>
        </w:rPr>
        <w:t>боулінг-центрів  у</w:t>
      </w:r>
      <w:r w:rsidRPr="008F77AC">
        <w:rPr>
          <w:rFonts w:ascii="Times New Roman CYR" w:eastAsia="Times New Roman" w:hAnsi="Times New Roman CYR" w:cs="Times New Roman"/>
          <w:kern w:val="0"/>
          <w:sz w:val="28"/>
          <w:szCs w:val="24"/>
          <w:lang w:val="uk-UA" w:eastAsia="ru-RU"/>
        </w:rPr>
        <w:t xml:space="preserve">  нашій  країні:  </w:t>
      </w:r>
      <w:bookmarkStart w:id="1" w:name="p1657"/>
      <w:bookmarkEnd w:id="1"/>
      <w:r w:rsidRPr="008F77AC">
        <w:rPr>
          <w:rFonts w:ascii="Times New Roman CYR" w:eastAsia="Times New Roman" w:hAnsi="Times New Roman CYR" w:cs="Times New Roman"/>
          <w:kern w:val="0"/>
          <w:sz w:val="28"/>
          <w:szCs w:val="24"/>
          <w:lang w:val="uk-UA" w:eastAsia="ru-RU"/>
        </w:rPr>
        <w:lastRenderedPageBreak/>
        <w:t xml:space="preserve">економічна  стабільність;  </w:t>
      </w:r>
      <w:bookmarkStart w:id="2" w:name="p1960"/>
      <w:bookmarkEnd w:id="2"/>
      <w:r w:rsidRPr="008F77AC">
        <w:rPr>
          <w:rFonts w:ascii="Times New Roman CYR" w:eastAsia="Times New Roman" w:hAnsi="Times New Roman CYR" w:cs="Times New Roman"/>
          <w:kern w:val="0"/>
          <w:sz w:val="28"/>
          <w:szCs w:val="24"/>
          <w:lang w:val="uk-UA" w:eastAsia="ru-RU"/>
        </w:rPr>
        <w:t xml:space="preserve">зростання  реального прибутку  населення;  </w:t>
      </w:r>
      <w:bookmarkStart w:id="3" w:name="p2006"/>
      <w:bookmarkStart w:id="4" w:name="p2523"/>
      <w:bookmarkEnd w:id="3"/>
      <w:bookmarkEnd w:id="4"/>
      <w:r w:rsidRPr="008F77AC">
        <w:rPr>
          <w:rFonts w:ascii="Times New Roman CYR" w:eastAsia="Times New Roman" w:hAnsi="Times New Roman CYR" w:cs="Times New Roman"/>
          <w:kern w:val="0"/>
          <w:sz w:val="28"/>
          <w:szCs w:val="24"/>
          <w:lang w:val="uk-UA" w:eastAsia="ru-RU"/>
        </w:rPr>
        <w:t xml:space="preserve">вільний  час;  </w:t>
      </w:r>
      <w:bookmarkStart w:id="5" w:name="p2545"/>
      <w:bookmarkStart w:id="6" w:name="p2868"/>
      <w:bookmarkEnd w:id="5"/>
      <w:bookmarkEnd w:id="6"/>
      <w:r w:rsidRPr="008F77AC">
        <w:rPr>
          <w:rFonts w:ascii="Times New Roman CYR" w:eastAsia="Times New Roman" w:hAnsi="Times New Roman CYR" w:cs="Times New Roman"/>
          <w:kern w:val="0"/>
          <w:sz w:val="28"/>
          <w:szCs w:val="24"/>
          <w:lang w:val="uk-UA" w:eastAsia="ru-RU"/>
        </w:rPr>
        <w:t xml:space="preserve">популяризація  активного  відпочинку.  </w:t>
      </w:r>
    </w:p>
    <w:p w14:paraId="22CC0CD3"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bookmarkStart w:id="7" w:name="p2907"/>
      <w:bookmarkEnd w:id="7"/>
      <w:r w:rsidRPr="008F77AC">
        <w:rPr>
          <w:rFonts w:ascii="Times New Roman CYR" w:eastAsia="Times New Roman" w:hAnsi="Times New Roman CYR" w:cs="Times New Roman"/>
          <w:kern w:val="0"/>
          <w:sz w:val="28"/>
          <w:szCs w:val="24"/>
          <w:lang w:val="uk-UA" w:eastAsia="ru-RU"/>
        </w:rPr>
        <w:t xml:space="preserve">На  сьогоднішній  день в Україні встановлено 151 доріжку  при  населенні 48 мільйонів чоловік.  Якщо  відштовхуватися  від статистичних даних країн південно-східного регіону, які ближче до нас за </w:t>
      </w:r>
      <w:r w:rsidRPr="008F77AC">
        <w:rPr>
          <w:rFonts w:ascii="Times New Roman CYR" w:eastAsia="Times New Roman" w:hAnsi="Times New Roman CYR" w:cs="Times New Roman"/>
          <w:spacing w:val="2"/>
          <w:kern w:val="0"/>
          <w:sz w:val="28"/>
          <w:szCs w:val="24"/>
          <w:lang w:val="uk-UA" w:eastAsia="ru-RU"/>
        </w:rPr>
        <w:t xml:space="preserve">середнім показником </w:t>
      </w:r>
      <w:r w:rsidRPr="008F77AC">
        <w:rPr>
          <w:rFonts w:ascii="Times New Roman CYR" w:eastAsia="Times New Roman" w:hAnsi="Times New Roman CYR" w:cs="Times New Roman"/>
          <w:kern w:val="0"/>
          <w:sz w:val="28"/>
          <w:szCs w:val="24"/>
          <w:lang w:val="uk-UA" w:eastAsia="ru-RU"/>
        </w:rPr>
        <w:t xml:space="preserve">прибутку на душу населення, можна передбачити, що ринок України  на сьогоднішній день  заповнений  не  більше  ніж  на  20% і  момент  насичення станеться на позначці у 800 доріжок. Але якщо провести паралель із розвиненими країнами, враховуючи різницю прибутків населення, отримаємо значно вищу цифру – 10 тисяч доріжок.  Це  додатково близько 1200 будівель  для  гри  в  </w:t>
      </w:r>
      <w:r w:rsidRPr="008F77AC">
        <w:rPr>
          <w:rFonts w:ascii="Times New Roman CYR" w:eastAsia="Times New Roman" w:hAnsi="Times New Roman CYR" w:cs="Times New Roman"/>
          <w:spacing w:val="2"/>
          <w:kern w:val="0"/>
          <w:sz w:val="28"/>
          <w:szCs w:val="24"/>
          <w:lang w:val="uk-UA" w:eastAsia="ru-RU"/>
        </w:rPr>
        <w:t xml:space="preserve">боулінг  </w:t>
      </w:r>
      <w:r w:rsidRPr="008F77AC">
        <w:rPr>
          <w:rFonts w:ascii="Times New Roman CYR" w:eastAsia="Times New Roman" w:hAnsi="Times New Roman CYR" w:cs="Times New Roman"/>
          <w:kern w:val="0"/>
          <w:sz w:val="28"/>
          <w:szCs w:val="24"/>
          <w:lang w:val="uk-UA" w:eastAsia="ru-RU"/>
        </w:rPr>
        <w:t>середньої  місткості.</w:t>
      </w:r>
    </w:p>
    <w:p w14:paraId="0914B76C"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Cьогодні  у  світі  існує  2  види  </w:t>
      </w:r>
      <w:r w:rsidRPr="008F77AC">
        <w:rPr>
          <w:rFonts w:ascii="Times New Roman CYR" w:eastAsia="Times New Roman" w:hAnsi="Times New Roman CYR" w:cs="Times New Roman"/>
          <w:spacing w:val="2"/>
          <w:kern w:val="0"/>
          <w:sz w:val="28"/>
          <w:szCs w:val="24"/>
          <w:lang w:val="uk-UA" w:eastAsia="ru-RU"/>
        </w:rPr>
        <w:t>боулінгу</w:t>
      </w:r>
      <w:r w:rsidRPr="008F77AC">
        <w:rPr>
          <w:rFonts w:ascii="Times New Roman CYR" w:eastAsia="Times New Roman" w:hAnsi="Times New Roman CYR" w:cs="Times New Roman"/>
          <w:kern w:val="0"/>
          <w:sz w:val="28"/>
          <w:szCs w:val="24"/>
          <w:lang w:val="uk-UA" w:eastAsia="ru-RU"/>
        </w:rPr>
        <w:t xml:space="preserve"> ( 9-</w:t>
      </w:r>
      <w:r w:rsidRPr="008F77AC">
        <w:rPr>
          <w:rFonts w:ascii="Times New Roman CYR" w:eastAsia="Times New Roman" w:hAnsi="Times New Roman CYR" w:cs="Times New Roman"/>
          <w:spacing w:val="2"/>
          <w:kern w:val="0"/>
          <w:sz w:val="28"/>
          <w:szCs w:val="24"/>
          <w:lang w:val="uk-UA" w:eastAsia="ru-RU"/>
        </w:rPr>
        <w:t>кегельний</w:t>
      </w:r>
      <w:r w:rsidRPr="008F77AC">
        <w:rPr>
          <w:rFonts w:ascii="Times New Roman CYR" w:eastAsia="Times New Roman" w:hAnsi="Times New Roman CYR" w:cs="Times New Roman"/>
          <w:kern w:val="0"/>
          <w:sz w:val="28"/>
          <w:szCs w:val="24"/>
          <w:lang w:val="uk-UA" w:eastAsia="ru-RU"/>
        </w:rPr>
        <w:t xml:space="preserve">  і  10-</w:t>
      </w:r>
      <w:r w:rsidRPr="008F77AC">
        <w:rPr>
          <w:rFonts w:ascii="Times New Roman CYR" w:eastAsia="Times New Roman" w:hAnsi="Times New Roman CYR" w:cs="Times New Roman"/>
          <w:spacing w:val="2"/>
          <w:kern w:val="0"/>
          <w:sz w:val="28"/>
          <w:szCs w:val="24"/>
          <w:lang w:val="uk-UA" w:eastAsia="ru-RU"/>
        </w:rPr>
        <w:t>кегельний</w:t>
      </w:r>
      <w:r w:rsidRPr="008F77AC">
        <w:rPr>
          <w:rFonts w:ascii="Times New Roman CYR" w:eastAsia="Times New Roman" w:hAnsi="Times New Roman CYR" w:cs="Times New Roman"/>
          <w:kern w:val="0"/>
          <w:sz w:val="28"/>
          <w:szCs w:val="24"/>
          <w:lang w:val="uk-UA" w:eastAsia="ru-RU"/>
        </w:rPr>
        <w:t>)  і  близько  18  видів  кегельбанів.  Існує три види 9-</w:t>
      </w:r>
      <w:r w:rsidRPr="008F77AC">
        <w:rPr>
          <w:rFonts w:ascii="Times New Roman CYR" w:eastAsia="Times New Roman" w:hAnsi="Times New Roman CYR" w:cs="Times New Roman"/>
          <w:spacing w:val="2"/>
          <w:kern w:val="0"/>
          <w:sz w:val="28"/>
          <w:szCs w:val="24"/>
          <w:lang w:val="uk-UA" w:eastAsia="ru-RU"/>
        </w:rPr>
        <w:t>кегельного</w:t>
      </w:r>
      <w:r w:rsidRPr="008F77AC">
        <w:rPr>
          <w:rFonts w:ascii="Times New Roman CYR" w:eastAsia="Times New Roman" w:hAnsi="Times New Roman CYR" w:cs="Times New Roman"/>
          <w:kern w:val="0"/>
          <w:sz w:val="28"/>
          <w:szCs w:val="24"/>
          <w:lang w:val="uk-UA" w:eastAsia="ru-RU"/>
        </w:rPr>
        <w:t xml:space="preserve">  </w:t>
      </w:r>
      <w:r w:rsidRPr="008F77AC">
        <w:rPr>
          <w:rFonts w:ascii="Times New Roman CYR" w:eastAsia="Times New Roman" w:hAnsi="Times New Roman CYR" w:cs="Times New Roman"/>
          <w:spacing w:val="2"/>
          <w:kern w:val="0"/>
          <w:sz w:val="28"/>
          <w:szCs w:val="24"/>
          <w:lang w:val="uk-UA" w:eastAsia="ru-RU"/>
        </w:rPr>
        <w:t>бо</w:t>
      </w:r>
      <w:r w:rsidRPr="008F77AC">
        <w:rPr>
          <w:rFonts w:ascii="Times New Roman CYR" w:eastAsia="Times New Roman" w:hAnsi="Times New Roman CYR" w:cs="Times New Roman"/>
          <w:kern w:val="0"/>
          <w:sz w:val="28"/>
          <w:szCs w:val="24"/>
          <w:lang w:val="uk-UA" w:eastAsia="ru-RU"/>
        </w:rPr>
        <w:t xml:space="preserve">улінгу: з  асфальтовим  покриттям, з доріжкою  із  </w:t>
      </w:r>
      <w:r w:rsidRPr="008F77AC">
        <w:rPr>
          <w:rFonts w:ascii="Times New Roman CYR" w:eastAsia="Times New Roman" w:hAnsi="Times New Roman CYR" w:cs="Times New Roman"/>
          <w:spacing w:val="2"/>
          <w:kern w:val="0"/>
          <w:sz w:val="28"/>
          <w:szCs w:val="24"/>
          <w:lang w:val="uk-UA" w:eastAsia="ru-RU"/>
        </w:rPr>
        <w:t>брусся, а також</w:t>
      </w:r>
      <w:r w:rsidRPr="008F77AC">
        <w:rPr>
          <w:rFonts w:ascii="Times New Roman CYR" w:eastAsia="Times New Roman" w:hAnsi="Times New Roman CYR" w:cs="Times New Roman"/>
          <w:kern w:val="0"/>
          <w:sz w:val="28"/>
          <w:szCs w:val="24"/>
          <w:lang w:val="uk-UA" w:eastAsia="ru-RU"/>
        </w:rPr>
        <w:t xml:space="preserve">  </w:t>
      </w:r>
      <w:r w:rsidRPr="008F77AC">
        <w:rPr>
          <w:rFonts w:ascii="Times New Roman CYR" w:eastAsia="Times New Roman" w:hAnsi="Times New Roman CYR" w:cs="Times New Roman"/>
          <w:spacing w:val="2"/>
          <w:kern w:val="0"/>
          <w:sz w:val="28"/>
          <w:szCs w:val="24"/>
          <w:lang w:val="uk-UA" w:eastAsia="ru-RU"/>
        </w:rPr>
        <w:t>ножицеподібний</w:t>
      </w:r>
      <w:r w:rsidRPr="008F77AC">
        <w:rPr>
          <w:rFonts w:ascii="Times New Roman CYR" w:eastAsia="Times New Roman" w:hAnsi="Times New Roman CYR" w:cs="Times New Roman"/>
          <w:kern w:val="0"/>
          <w:sz w:val="28"/>
          <w:szCs w:val="24"/>
          <w:lang w:val="uk-UA" w:eastAsia="ru-RU"/>
        </w:rPr>
        <w:t>.  10-</w:t>
      </w:r>
      <w:r w:rsidRPr="008F77AC">
        <w:rPr>
          <w:rFonts w:ascii="Times New Roman CYR" w:eastAsia="Times New Roman" w:hAnsi="Times New Roman CYR" w:cs="Times New Roman"/>
          <w:spacing w:val="2"/>
          <w:kern w:val="0"/>
          <w:sz w:val="28"/>
          <w:szCs w:val="24"/>
          <w:lang w:val="uk-UA" w:eastAsia="ru-RU"/>
        </w:rPr>
        <w:t>кегельний</w:t>
      </w:r>
      <w:r w:rsidRPr="008F77AC">
        <w:rPr>
          <w:rFonts w:ascii="Times New Roman CYR" w:eastAsia="Times New Roman" w:hAnsi="Times New Roman CYR" w:cs="Times New Roman"/>
          <w:kern w:val="0"/>
          <w:sz w:val="28"/>
          <w:szCs w:val="24"/>
          <w:lang w:val="uk-UA" w:eastAsia="ru-RU"/>
        </w:rPr>
        <w:t xml:space="preserve">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  також  має три види:  Tenpins (найбільш  розповсюджений  вид 10-</w:t>
      </w:r>
      <w:r w:rsidRPr="008F77AC">
        <w:rPr>
          <w:rFonts w:ascii="Times New Roman CYR" w:eastAsia="Times New Roman" w:hAnsi="Times New Roman CYR" w:cs="Times New Roman"/>
          <w:spacing w:val="2"/>
          <w:kern w:val="0"/>
          <w:sz w:val="28"/>
          <w:szCs w:val="24"/>
          <w:lang w:val="uk-UA" w:eastAsia="ru-RU"/>
        </w:rPr>
        <w:t>ке</w:t>
      </w:r>
      <w:r w:rsidRPr="008F77AC">
        <w:rPr>
          <w:rFonts w:ascii="Times New Roman CYR" w:eastAsia="Times New Roman" w:hAnsi="Times New Roman CYR" w:cs="Times New Roman"/>
          <w:kern w:val="0"/>
          <w:sz w:val="28"/>
          <w:szCs w:val="24"/>
          <w:lang w:val="uk-UA" w:eastAsia="ru-RU"/>
        </w:rPr>
        <w:t xml:space="preserve">гельного  </w:t>
      </w:r>
      <w:r w:rsidRPr="008F77AC">
        <w:rPr>
          <w:rFonts w:ascii="Times New Roman CYR" w:eastAsia="Times New Roman" w:hAnsi="Times New Roman CYR" w:cs="Times New Roman"/>
          <w:spacing w:val="2"/>
          <w:kern w:val="0"/>
          <w:sz w:val="28"/>
          <w:szCs w:val="24"/>
          <w:lang w:val="uk-UA" w:eastAsia="ru-RU"/>
        </w:rPr>
        <w:t>боулінгу</w:t>
      </w:r>
      <w:r w:rsidRPr="008F77AC">
        <w:rPr>
          <w:rFonts w:ascii="Times New Roman CYR" w:eastAsia="Times New Roman" w:hAnsi="Times New Roman CYR" w:cs="Times New Roman"/>
          <w:kern w:val="0"/>
          <w:sz w:val="28"/>
          <w:szCs w:val="24"/>
          <w:lang w:val="uk-UA" w:eastAsia="ru-RU"/>
        </w:rPr>
        <w:t xml:space="preserve">), Duckpins,  Rabberband  Duckpins  </w:t>
      </w:r>
      <w:r w:rsidRPr="008F77AC">
        <w:rPr>
          <w:rFonts w:ascii="Times New Roman CYR" w:eastAsia="Times New Roman" w:hAnsi="Times New Roman CYR" w:cs="Times New Roman"/>
          <w:kern w:val="0"/>
          <w:sz w:val="28"/>
          <w:szCs w:val="24"/>
          <w:lang w:val="en-US" w:eastAsia="ru-RU"/>
        </w:rPr>
        <w:t>and</w:t>
      </w:r>
      <w:r w:rsidRPr="008F77AC">
        <w:rPr>
          <w:rFonts w:ascii="Times New Roman CYR" w:eastAsia="Times New Roman" w:hAnsi="Times New Roman CYR" w:cs="Times New Roman"/>
          <w:kern w:val="0"/>
          <w:sz w:val="28"/>
          <w:szCs w:val="24"/>
          <w:lang w:val="uk-UA" w:eastAsia="ru-RU"/>
        </w:rPr>
        <w:t xml:space="preserve">  Candlepins.</w:t>
      </w:r>
    </w:p>
    <w:p w14:paraId="7ACD699F"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Сучасний </w:t>
      </w:r>
      <w:r w:rsidRPr="008F77AC">
        <w:rPr>
          <w:rFonts w:ascii="Times New Roman CYR" w:eastAsia="Times New Roman" w:hAnsi="Times New Roman CYR" w:cs="Times New Roman"/>
          <w:spacing w:val="2"/>
          <w:kern w:val="0"/>
          <w:sz w:val="28"/>
          <w:szCs w:val="24"/>
          <w:lang w:val="uk-UA" w:eastAsia="ru-RU"/>
        </w:rPr>
        <w:t>боулінгу-ц</w:t>
      </w:r>
      <w:r w:rsidRPr="008F77AC">
        <w:rPr>
          <w:rFonts w:ascii="Times New Roman CYR" w:eastAsia="Times New Roman" w:hAnsi="Times New Roman CYR" w:cs="Times New Roman"/>
          <w:kern w:val="0"/>
          <w:sz w:val="28"/>
          <w:szCs w:val="24"/>
          <w:lang w:val="uk-UA" w:eastAsia="ru-RU"/>
        </w:rPr>
        <w:t xml:space="preserve">ентр - це  спеціалізоване  спортивно-розважальне  підприємство,  яке створюється  для  забезпечення  послуг активного  комфортного  відпочинку  з  елементами розваг  для  усіх категорій населення, у  тому  числі  для  сімейного  відпочинку  з  дітьми. Потрібно  відрізняти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  від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-залів  при  якихось інших будівлях. </w:t>
      </w:r>
    </w:p>
    <w:p w14:paraId="3559EC3A"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Розвиток  архітектури  будівлі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-центрів  можна  поділити  на  декілька  етапів:  перший  етап (середньовіччя), другий  етап (XIX - </w:t>
      </w:r>
      <w:r w:rsidRPr="008F77AC">
        <w:rPr>
          <w:rFonts w:ascii="Times New Roman CYR" w:eastAsia="Times New Roman" w:hAnsi="Times New Roman CYR" w:cs="Times New Roman"/>
          <w:spacing w:val="2"/>
          <w:kern w:val="0"/>
          <w:sz w:val="28"/>
          <w:szCs w:val="24"/>
          <w:lang w:val="uk-UA" w:eastAsia="ru-RU"/>
        </w:rPr>
        <w:t>поч</w:t>
      </w:r>
      <w:r w:rsidRPr="008F77AC">
        <w:rPr>
          <w:rFonts w:ascii="Times New Roman CYR" w:eastAsia="Times New Roman" w:hAnsi="Times New Roman CYR" w:cs="Times New Roman"/>
          <w:kern w:val="0"/>
          <w:sz w:val="28"/>
          <w:szCs w:val="24"/>
          <w:lang w:val="uk-UA" w:eastAsia="ru-RU"/>
        </w:rPr>
        <w:t xml:space="preserve">. XX ст.),  третій  етап ( середина XX ст.), четвертий  етап ( </w:t>
      </w:r>
      <w:r w:rsidRPr="008F77AC">
        <w:rPr>
          <w:rFonts w:ascii="Times New Roman CYR" w:eastAsia="Times New Roman" w:hAnsi="Times New Roman CYR" w:cs="Times New Roman"/>
          <w:spacing w:val="2"/>
          <w:kern w:val="0"/>
          <w:sz w:val="28"/>
          <w:szCs w:val="24"/>
          <w:lang w:val="uk-UA" w:eastAsia="ru-RU"/>
        </w:rPr>
        <w:t>кін</w:t>
      </w:r>
      <w:r w:rsidRPr="008F77AC">
        <w:rPr>
          <w:rFonts w:ascii="Times New Roman CYR" w:eastAsia="Times New Roman" w:hAnsi="Times New Roman CYR" w:cs="Times New Roman"/>
          <w:kern w:val="0"/>
          <w:sz w:val="28"/>
          <w:szCs w:val="24"/>
          <w:lang w:val="uk-UA" w:eastAsia="ru-RU"/>
        </w:rPr>
        <w:t>. XX - по</w:t>
      </w:r>
      <w:r w:rsidRPr="008F77AC">
        <w:rPr>
          <w:rFonts w:ascii="Times New Roman CYR" w:eastAsia="Times New Roman" w:hAnsi="Times New Roman CYR" w:cs="Times New Roman"/>
          <w:spacing w:val="2"/>
          <w:kern w:val="0"/>
          <w:sz w:val="28"/>
          <w:szCs w:val="24"/>
          <w:lang w:val="uk-UA" w:eastAsia="ru-RU"/>
        </w:rPr>
        <w:t>ч</w:t>
      </w:r>
      <w:r w:rsidRPr="008F77AC">
        <w:rPr>
          <w:rFonts w:ascii="Times New Roman CYR" w:eastAsia="Times New Roman" w:hAnsi="Times New Roman CYR" w:cs="Times New Roman"/>
          <w:kern w:val="0"/>
          <w:sz w:val="28"/>
          <w:szCs w:val="24"/>
          <w:lang w:val="uk-UA" w:eastAsia="ru-RU"/>
        </w:rPr>
        <w:t>. XXI ст.).</w:t>
      </w:r>
    </w:p>
    <w:p w14:paraId="55C84376"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Аналіз  зарубіжних  проектних  рішень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-центрів  дозволив  виділити  декілька  основних  типів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-центрів,  існуючих  у  світі:  спортивний,  спортивно-видовищний,  спортивно-оздоровчий,  розважальний  і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-клуб.  </w:t>
      </w:r>
      <w:bookmarkStart w:id="8" w:name="p9188"/>
      <w:bookmarkEnd w:id="8"/>
      <w:r w:rsidRPr="008F77AC">
        <w:rPr>
          <w:rFonts w:ascii="Times New Roman CYR" w:eastAsia="Times New Roman" w:hAnsi="Times New Roman CYR" w:cs="Times New Roman"/>
          <w:kern w:val="0"/>
          <w:sz w:val="28"/>
          <w:szCs w:val="24"/>
          <w:lang w:val="uk-UA" w:eastAsia="ru-RU"/>
        </w:rPr>
        <w:t xml:space="preserve">Практика проектування і будівництва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-центрів показує, що  розміщення  зали  для  гри  у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  у  структурі  </w:t>
      </w:r>
      <w:r w:rsidRPr="008F77AC">
        <w:rPr>
          <w:rFonts w:ascii="Times New Roman CYR" w:eastAsia="Times New Roman" w:hAnsi="Times New Roman CYR" w:cs="Times New Roman"/>
          <w:spacing w:val="2"/>
          <w:kern w:val="0"/>
          <w:sz w:val="28"/>
          <w:szCs w:val="24"/>
          <w:lang w:val="uk-UA" w:eastAsia="ru-RU"/>
        </w:rPr>
        <w:t>однорів</w:t>
      </w:r>
      <w:r w:rsidRPr="008F77AC">
        <w:rPr>
          <w:rFonts w:ascii="Times New Roman CYR" w:eastAsia="Times New Roman" w:hAnsi="Times New Roman CYR" w:cs="Times New Roman"/>
          <w:kern w:val="0"/>
          <w:sz w:val="28"/>
          <w:szCs w:val="24"/>
          <w:lang w:val="uk-UA" w:eastAsia="ru-RU"/>
        </w:rPr>
        <w:t xml:space="preserve">невої  споруди  частіше  за все  організується  на  основі  таких </w:t>
      </w:r>
      <w:r w:rsidRPr="008F77AC">
        <w:rPr>
          <w:rFonts w:ascii="Times New Roman CYR" w:eastAsia="Times New Roman" w:hAnsi="Times New Roman CYR" w:cs="Times New Roman"/>
          <w:spacing w:val="2"/>
          <w:kern w:val="0"/>
          <w:sz w:val="28"/>
          <w:szCs w:val="24"/>
          <w:lang w:val="uk-UA" w:eastAsia="ru-RU"/>
        </w:rPr>
        <w:t>композиційно</w:t>
      </w:r>
      <w:r w:rsidRPr="008F77AC">
        <w:rPr>
          <w:rFonts w:ascii="Times New Roman CYR" w:eastAsia="Times New Roman" w:hAnsi="Times New Roman CYR" w:cs="Times New Roman"/>
          <w:kern w:val="0"/>
          <w:sz w:val="28"/>
          <w:szCs w:val="24"/>
          <w:lang w:val="uk-UA" w:eastAsia="ru-RU"/>
        </w:rPr>
        <w:t xml:space="preserve">-планувальних  схем:  </w:t>
      </w:r>
      <w:r w:rsidRPr="008F77AC">
        <w:rPr>
          <w:rFonts w:ascii="Times New Roman CYR" w:eastAsia="Times New Roman" w:hAnsi="Times New Roman CYR" w:cs="Times New Roman"/>
          <w:spacing w:val="2"/>
          <w:kern w:val="0"/>
          <w:sz w:val="28"/>
          <w:szCs w:val="24"/>
          <w:lang w:val="uk-UA" w:eastAsia="ru-RU"/>
        </w:rPr>
        <w:t>центрична</w:t>
      </w:r>
      <w:r w:rsidRPr="008F77AC">
        <w:rPr>
          <w:rFonts w:ascii="Times New Roman CYR" w:eastAsia="Times New Roman" w:hAnsi="Times New Roman CYR" w:cs="Times New Roman"/>
          <w:kern w:val="0"/>
          <w:sz w:val="28"/>
          <w:szCs w:val="24"/>
          <w:lang w:val="uk-UA" w:eastAsia="ru-RU"/>
        </w:rPr>
        <w:t xml:space="preserve">, фронтальна, паралельна, кутова, розгорнута і  </w:t>
      </w:r>
      <w:r w:rsidRPr="008F77AC">
        <w:rPr>
          <w:rFonts w:ascii="Times New Roman CYR" w:eastAsia="Times New Roman" w:hAnsi="Times New Roman CYR" w:cs="Times New Roman"/>
          <w:spacing w:val="2"/>
          <w:kern w:val="0"/>
          <w:sz w:val="28"/>
          <w:szCs w:val="24"/>
          <w:lang w:val="uk-UA" w:eastAsia="ru-RU"/>
        </w:rPr>
        <w:t xml:space="preserve">комбінована. </w:t>
      </w:r>
      <w:r w:rsidRPr="008F77AC">
        <w:rPr>
          <w:rFonts w:ascii="Times New Roman CYR" w:eastAsia="Times New Roman" w:hAnsi="Times New Roman CYR" w:cs="Times New Roman"/>
          <w:kern w:val="0"/>
          <w:sz w:val="28"/>
          <w:szCs w:val="24"/>
          <w:lang w:val="uk-UA" w:eastAsia="ru-RU"/>
        </w:rPr>
        <w:t xml:space="preserve">Зустрічаються багатоповерхові будівлі, в яких, як правило, розміщуються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-центри великої місткості, але  обмежена  ділянка  не  дає  можливості  організувати  технологічний  процес  на  одному  рівні. Їх архітектурно-планувальна структура дозволяє створити більш компактний план і вимагає меншої площі забудови у  порівнянні  з   одноповерховими.  У  цьому  випадку  використовують композиційні  схеми  з  верхнім  розташуванням  ігрових  залів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-зал  знаходиться  над  допоміжними  приміщеннями),  нижнім  розташуванням  ігрових  залів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-зал  розташовується  під  допоміжними  </w:t>
      </w:r>
      <w:r w:rsidRPr="008F77AC">
        <w:rPr>
          <w:rFonts w:ascii="Times New Roman CYR" w:eastAsia="Times New Roman" w:hAnsi="Times New Roman CYR" w:cs="Times New Roman"/>
          <w:kern w:val="0"/>
          <w:sz w:val="28"/>
          <w:szCs w:val="24"/>
          <w:lang w:val="uk-UA" w:eastAsia="ru-RU"/>
        </w:rPr>
        <w:lastRenderedPageBreak/>
        <w:t xml:space="preserve">приміщеннями),  </w:t>
      </w:r>
      <w:r w:rsidRPr="008F77AC">
        <w:rPr>
          <w:rFonts w:ascii="Times New Roman CYR" w:eastAsia="Times New Roman" w:hAnsi="Times New Roman CYR" w:cs="Times New Roman"/>
          <w:spacing w:val="2"/>
          <w:kern w:val="0"/>
          <w:sz w:val="28"/>
          <w:szCs w:val="24"/>
          <w:lang w:val="uk-UA" w:eastAsia="ru-RU"/>
        </w:rPr>
        <w:t>міжрівневим</w:t>
      </w:r>
      <w:r w:rsidRPr="008F77AC">
        <w:rPr>
          <w:rFonts w:ascii="Times New Roman CYR" w:eastAsia="Times New Roman" w:hAnsi="Times New Roman CYR" w:cs="Times New Roman"/>
          <w:kern w:val="0"/>
          <w:sz w:val="28"/>
          <w:szCs w:val="24"/>
          <w:lang w:val="uk-UA" w:eastAsia="ru-RU"/>
        </w:rPr>
        <w:t xml:space="preserve">  розташуванням  ігрових  залів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-зал  розташовується  між  рівнями  допоміжних  залів  і  приміщень).  Існують  також  змішані  композиційні  рішення,  коли  кожний  рівень  багаторівневого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-центру  вирішується  із  застосуванням  композиційних  схем  </w:t>
      </w:r>
      <w:r w:rsidRPr="008F77AC">
        <w:rPr>
          <w:rFonts w:ascii="Times New Roman CYR" w:eastAsia="Times New Roman" w:hAnsi="Times New Roman CYR" w:cs="Times New Roman"/>
          <w:spacing w:val="2"/>
          <w:kern w:val="0"/>
          <w:sz w:val="28"/>
          <w:szCs w:val="24"/>
          <w:lang w:val="uk-UA" w:eastAsia="ru-RU"/>
        </w:rPr>
        <w:t>однорівневого</w:t>
      </w:r>
      <w:r w:rsidRPr="008F77AC">
        <w:rPr>
          <w:rFonts w:ascii="Times New Roman CYR" w:eastAsia="Times New Roman" w:hAnsi="Times New Roman CYR" w:cs="Times New Roman"/>
          <w:kern w:val="0"/>
          <w:sz w:val="28"/>
          <w:szCs w:val="24"/>
          <w:lang w:val="uk-UA" w:eastAsia="ru-RU"/>
        </w:rPr>
        <w:t>.  Цей  випадок  застосовується  до  багато</w:t>
      </w:r>
      <w:r w:rsidRPr="008F77AC">
        <w:rPr>
          <w:rFonts w:ascii="Times New Roman CYR" w:eastAsia="Times New Roman" w:hAnsi="Times New Roman CYR" w:cs="Times New Roman"/>
          <w:spacing w:val="2"/>
          <w:kern w:val="0"/>
          <w:sz w:val="28"/>
          <w:szCs w:val="24"/>
          <w:lang w:val="uk-UA" w:eastAsia="ru-RU"/>
        </w:rPr>
        <w:t>зальних</w:t>
      </w:r>
      <w:r w:rsidRPr="008F77AC">
        <w:rPr>
          <w:rFonts w:ascii="Times New Roman CYR" w:eastAsia="Times New Roman" w:hAnsi="Times New Roman CYR" w:cs="Times New Roman"/>
          <w:kern w:val="0"/>
          <w:sz w:val="28"/>
          <w:szCs w:val="24"/>
          <w:lang w:val="uk-UA" w:eastAsia="ru-RU"/>
        </w:rPr>
        <w:t xml:space="preserve">  багаторівневих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-центрів.</w:t>
      </w:r>
    </w:p>
    <w:p w14:paraId="7ED0F043"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В  другому розділі,  “Особливості  функціонально-планувальних  рішень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-центрів”, встановлена пряма  залежність  і  вплив  функціонально-технологічного  призначення  груп  приміщень  </w:t>
      </w:r>
      <w:r w:rsidRPr="008F77AC">
        <w:rPr>
          <w:rFonts w:ascii="Times New Roman CYR" w:eastAsia="Times New Roman" w:hAnsi="Times New Roman CYR" w:cs="Times New Roman"/>
          <w:spacing w:val="2"/>
          <w:kern w:val="0"/>
          <w:sz w:val="28"/>
          <w:szCs w:val="24"/>
          <w:lang w:val="uk-UA" w:eastAsia="ru-RU"/>
        </w:rPr>
        <w:t>боулінг-центру</w:t>
      </w:r>
      <w:r w:rsidRPr="008F77AC">
        <w:rPr>
          <w:rFonts w:ascii="Times New Roman CYR" w:eastAsia="Times New Roman" w:hAnsi="Times New Roman CYR" w:cs="Times New Roman"/>
          <w:kern w:val="0"/>
          <w:sz w:val="28"/>
          <w:szCs w:val="24"/>
          <w:lang w:val="uk-UA" w:eastAsia="ru-RU"/>
        </w:rPr>
        <w:t xml:space="preserve">  на  вибір  типу  конструкцій  будівлі  і  запропоновано рекомендації  щодо  їх  застосування.  Розроблена  класифікація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-центрів  за  основними ознаками:    призначенням,  місткістю,  </w:t>
      </w:r>
      <w:r w:rsidRPr="008F77AC">
        <w:rPr>
          <w:rFonts w:ascii="Times New Roman CYR" w:eastAsia="Times New Roman" w:hAnsi="Times New Roman CYR" w:cs="Times New Roman"/>
          <w:b/>
          <w:kern w:val="0"/>
          <w:sz w:val="28"/>
          <w:szCs w:val="24"/>
          <w:lang w:val="uk-UA" w:eastAsia="ru-RU"/>
        </w:rPr>
        <w:t xml:space="preserve"> </w:t>
      </w:r>
      <w:r w:rsidRPr="008F77AC">
        <w:rPr>
          <w:rFonts w:ascii="Times New Roman CYR" w:eastAsia="Times New Roman" w:hAnsi="Times New Roman CYR" w:cs="Times New Roman"/>
          <w:kern w:val="0"/>
          <w:sz w:val="28"/>
          <w:szCs w:val="24"/>
          <w:lang w:val="uk-UA" w:eastAsia="ru-RU"/>
        </w:rPr>
        <w:t xml:space="preserve">складу  приміщень,   розміщенням  у  структурі  будівлі,   типом  використаних  конструкцій  і  матеріалів та їх  </w:t>
      </w:r>
      <w:r w:rsidRPr="008F77AC">
        <w:rPr>
          <w:rFonts w:ascii="Times New Roman CYR" w:eastAsia="Times New Roman" w:hAnsi="Times New Roman CYR" w:cs="Times New Roman"/>
          <w:spacing w:val="2"/>
          <w:kern w:val="0"/>
          <w:sz w:val="28"/>
          <w:szCs w:val="24"/>
          <w:lang w:val="uk-UA" w:eastAsia="ru-RU"/>
        </w:rPr>
        <w:t>капітальністю</w:t>
      </w:r>
      <w:r w:rsidRPr="008F77AC">
        <w:rPr>
          <w:rFonts w:ascii="Times New Roman CYR" w:eastAsia="Times New Roman" w:hAnsi="Times New Roman CYR" w:cs="Times New Roman"/>
          <w:kern w:val="0"/>
          <w:sz w:val="28"/>
          <w:szCs w:val="24"/>
          <w:lang w:val="uk-UA" w:eastAsia="ru-RU"/>
        </w:rPr>
        <w:t>.   Виявлена  залежність  складу</w:t>
      </w:r>
      <w:r w:rsidRPr="008F77AC">
        <w:rPr>
          <w:rFonts w:ascii="Times New Roman CYR" w:eastAsia="Times New Roman" w:hAnsi="Times New Roman CYR" w:cs="Times New Roman"/>
          <w:b/>
          <w:kern w:val="0"/>
          <w:sz w:val="28"/>
          <w:szCs w:val="24"/>
          <w:lang w:val="uk-UA" w:eastAsia="ru-RU"/>
        </w:rPr>
        <w:t xml:space="preserve">  </w:t>
      </w:r>
      <w:r w:rsidRPr="008F77AC">
        <w:rPr>
          <w:rFonts w:ascii="Times New Roman CYR" w:eastAsia="Times New Roman" w:hAnsi="Times New Roman CYR" w:cs="Times New Roman"/>
          <w:kern w:val="0"/>
          <w:sz w:val="28"/>
          <w:szCs w:val="24"/>
          <w:lang w:val="uk-UA" w:eastAsia="ru-RU"/>
        </w:rPr>
        <w:t xml:space="preserve">приміщень  від  типу  </w:t>
      </w:r>
      <w:r w:rsidRPr="008F77AC">
        <w:rPr>
          <w:rFonts w:ascii="Times New Roman CYR" w:eastAsia="Times New Roman" w:hAnsi="Times New Roman CYR" w:cs="Times New Roman"/>
          <w:spacing w:val="2"/>
          <w:kern w:val="0"/>
          <w:sz w:val="28"/>
          <w:szCs w:val="24"/>
          <w:lang w:val="uk-UA" w:eastAsia="ru-RU"/>
        </w:rPr>
        <w:t>боулінг-центру</w:t>
      </w:r>
      <w:r w:rsidRPr="008F77AC">
        <w:rPr>
          <w:rFonts w:ascii="Times New Roman CYR" w:eastAsia="Times New Roman" w:hAnsi="Times New Roman CYR" w:cs="Times New Roman"/>
          <w:kern w:val="0"/>
          <w:sz w:val="28"/>
          <w:szCs w:val="24"/>
          <w:lang w:val="uk-UA" w:eastAsia="ru-RU"/>
        </w:rPr>
        <w:t xml:space="preserve">,  а  також  запропоновано склади основних  приміщень  для  кожного  типу  </w:t>
      </w:r>
      <w:r w:rsidRPr="008F77AC">
        <w:rPr>
          <w:rFonts w:ascii="Times New Roman CYR" w:eastAsia="Times New Roman" w:hAnsi="Times New Roman CYR" w:cs="Times New Roman"/>
          <w:spacing w:val="2"/>
          <w:kern w:val="0"/>
          <w:sz w:val="28"/>
          <w:szCs w:val="24"/>
          <w:lang w:val="uk-UA" w:eastAsia="ru-RU"/>
        </w:rPr>
        <w:t>боулінг-центру</w:t>
      </w:r>
      <w:r w:rsidRPr="008F77AC">
        <w:rPr>
          <w:rFonts w:ascii="Times New Roman CYR" w:eastAsia="Times New Roman" w:hAnsi="Times New Roman CYR" w:cs="Times New Roman"/>
          <w:kern w:val="0"/>
          <w:sz w:val="28"/>
          <w:szCs w:val="24"/>
          <w:lang w:val="uk-UA" w:eastAsia="ru-RU"/>
        </w:rPr>
        <w:t xml:space="preserve">. Запропоновано  спосіб  розрахунку  місткості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-центрів.</w:t>
      </w:r>
    </w:p>
    <w:p w14:paraId="309E37D9" w14:textId="77777777" w:rsidR="008F77AC" w:rsidRPr="008F77AC" w:rsidRDefault="008F77AC" w:rsidP="008F77AC">
      <w:pPr>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Головним  приміщенням  боулінг-центру  є  боулінг-зал.  Окрім нього,  до складу  боулінг-центру  входить  цілий ряд додаткових  і  супутніх залів  та  приміщень,  функціональний  взаємозв'язок  яких  вимагає  особливого  розгляду. Взаємозв'язок  приміщень,  а також  їх  склад  повинні  створювати  максимальний  комфорт  перебування  у  будівлі  як  для  відвідувачів, так і  для  обслуговуючого  персоналу.  Склад  приміщень  залежить  від  типу  боулінг-центру,  місткості,  розташування  та  інших  чинників.   Приміщення  боулінг-центру  можна  розділити  на  такі  групи:  вхідна  група  приміщень,  група  ігрових  залів,  група  допоміжних  залів,  група  приміщень  громадського  харчування,  група  адміністративно-побутових  приміщень,  група  технічних  приміщень.</w:t>
      </w:r>
    </w:p>
    <w:p w14:paraId="40D13CE6" w14:textId="77777777" w:rsidR="008F77AC" w:rsidRPr="008F77AC" w:rsidRDefault="008F77AC" w:rsidP="008F77AC">
      <w:pPr>
        <w:widowControl/>
        <w:tabs>
          <w:tab w:val="clear" w:pos="709"/>
        </w:tabs>
        <w:suppressAutoHyphens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При виборі конструктивного рішення боулінг-центру враховуються раціональні   об'ємно-планувальні   рішення  і можливості будівельної бази. </w:t>
      </w:r>
      <w:r w:rsidRPr="008F77AC">
        <w:rPr>
          <w:rFonts w:ascii="Times New Roman CYR" w:eastAsia="Times New Roman" w:hAnsi="Times New Roman CYR" w:cs="Times New Roman"/>
          <w:color w:val="000000"/>
          <w:kern w:val="0"/>
          <w:sz w:val="28"/>
          <w:szCs w:val="24"/>
          <w:lang w:val="uk-UA" w:eastAsia="ru-RU"/>
        </w:rPr>
        <w:t xml:space="preserve">Для покриття  залів  </w:t>
      </w:r>
      <w:r w:rsidRPr="008F77AC">
        <w:rPr>
          <w:rFonts w:ascii="Times New Roman CYR" w:eastAsia="Times New Roman" w:hAnsi="Times New Roman CYR" w:cs="Times New Roman"/>
          <w:kern w:val="0"/>
          <w:sz w:val="28"/>
          <w:szCs w:val="24"/>
          <w:lang w:val="uk-UA" w:eastAsia="ru-RU"/>
        </w:rPr>
        <w:t>боулінг-центрів</w:t>
      </w:r>
      <w:r w:rsidRPr="008F77AC">
        <w:rPr>
          <w:rFonts w:ascii="Times New Roman CYR" w:eastAsia="Times New Roman" w:hAnsi="Times New Roman CYR" w:cs="Times New Roman"/>
          <w:color w:val="000000"/>
          <w:kern w:val="0"/>
          <w:sz w:val="28"/>
          <w:szCs w:val="24"/>
          <w:lang w:val="uk-UA" w:eastAsia="ru-RU"/>
        </w:rPr>
        <w:t xml:space="preserve"> найчастіше застосовують залізобетон  і  метал (сталь, алюміній).  </w:t>
      </w:r>
      <w:r w:rsidRPr="008F77AC">
        <w:rPr>
          <w:rFonts w:ascii="Times New Roman CYR" w:eastAsia="Times New Roman" w:hAnsi="Times New Roman CYR" w:cs="Times New Roman"/>
          <w:kern w:val="0"/>
          <w:sz w:val="28"/>
          <w:szCs w:val="24"/>
          <w:lang w:val="uk-UA" w:eastAsia="ru-RU"/>
        </w:rPr>
        <w:t xml:space="preserve">Можна  скласти деяку  залежність типу конструкції  покриття від  місткості боулінг-центрів:  до  4 доріжок  -  збірні залізобетонні панелі з круглими чи овальними пустотами; 4-8 доріжок - ребристі залізобетонні панелі, залізобетонні балки; 8-10 доріжок - збірні плити-оболонки, металеві ферми, залізобетонні ферми; 10-16 доріжок - залізобетонні ферми, просторові металеві конструкції, металеві ферми; 16  і більш - просторові  покриття, металеві  ферми.  Покриття  по  металевим  фермам </w:t>
      </w:r>
      <w:r w:rsidRPr="008F77AC">
        <w:rPr>
          <w:rFonts w:ascii="Times New Roman CYR" w:eastAsia="Times New Roman" w:hAnsi="Times New Roman CYR" w:cs="Times New Roman"/>
          <w:b/>
          <w:kern w:val="0"/>
          <w:sz w:val="28"/>
          <w:szCs w:val="24"/>
          <w:lang w:val="uk-UA" w:eastAsia="ru-RU"/>
        </w:rPr>
        <w:t xml:space="preserve"> </w:t>
      </w:r>
      <w:r w:rsidRPr="008F77AC">
        <w:rPr>
          <w:rFonts w:ascii="Times New Roman CYR" w:eastAsia="Times New Roman" w:hAnsi="Times New Roman CYR" w:cs="Times New Roman"/>
          <w:kern w:val="0"/>
          <w:sz w:val="28"/>
          <w:szCs w:val="24"/>
          <w:lang w:val="uk-UA" w:eastAsia="ru-RU"/>
        </w:rPr>
        <w:t>є  універсальними  для  боулінг-залів  будь-якого розміру.  Однак  при  цьому  слід відзначити,  що  будь-який  боулінг-</w:t>
      </w:r>
      <w:r w:rsidRPr="008F77AC">
        <w:rPr>
          <w:rFonts w:ascii="Times New Roman CYR" w:eastAsia="Times New Roman" w:hAnsi="Times New Roman CYR" w:cs="Times New Roman"/>
          <w:kern w:val="0"/>
          <w:sz w:val="28"/>
          <w:szCs w:val="24"/>
          <w:lang w:val="uk-UA" w:eastAsia="ru-RU"/>
        </w:rPr>
        <w:lastRenderedPageBreak/>
        <w:t xml:space="preserve">зал  можна  перекрити  з  використанням  колон  із  кроком  6,9  (через  кожні  чотири  доріжки з  колонами, ширина яких у поперечному  напрямку  доріжок до 400 мм).  Вивчення  особливостей  використання  різних  типів конструкцій  покриття  боулінг-залів  показав,  що  при  збільшенні  боулінг-залу  від  18  і більше доріжок,  основні  несучі  конструкції  покриття  доцільно  розміщувати  уздовж  доріжок.  Це  означає,  що  при  збільшенні  боулінг-залу від  18  і більше доріжок прогін основних  несучих  конструкцій  покриття  не  збільшується. </w:t>
      </w:r>
    </w:p>
    <w:p w14:paraId="361A1ED1" w14:textId="77777777" w:rsidR="008F77AC" w:rsidRPr="008F77AC" w:rsidRDefault="008F77AC" w:rsidP="008F77AC">
      <w:pPr>
        <w:widowControl/>
        <w:tabs>
          <w:tab w:val="clear" w:pos="709"/>
        </w:tabs>
        <w:suppressAutoHyphens w:val="0"/>
        <w:spacing w:after="0" w:line="360" w:lineRule="exact"/>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Теоретичною  базою  дослідження конструктивної основи формування  будівель  боулінг-центрів є  фундаментальні  наукові роботи  в  області  архітектурно-конструктивних  систем  громадських будівель  і  споруд  вітчизняних  учених-практиків:   д. арх., проф.  В. І. Єжова,  д. арх., проф.  В. Г. Штолька, д. арх., проф.  О. С. Слєпцова.</w:t>
      </w:r>
    </w:p>
    <w:p w14:paraId="231D1AE8" w14:textId="77777777" w:rsidR="008F77AC" w:rsidRPr="008F77AC" w:rsidRDefault="008F77AC" w:rsidP="008F77AC">
      <w:pPr>
        <w:widowControl/>
        <w:tabs>
          <w:tab w:val="clear" w:pos="709"/>
        </w:tabs>
        <w:suppressAutoHyphens w:val="0"/>
        <w:spacing w:after="0" w:line="360" w:lineRule="exact"/>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На  основі  класифікації  архітектурно-конструктивних  систем масових  типів  житлових  і  громадських будівель,  яка  була  розроблена д. арх. проф.                  О.С. Слєпцовим,  автором  було  проведено аналіз конструкцій  покриття  боулінг-залів  в  залежності  від  кількості  доріжок.</w:t>
      </w:r>
    </w:p>
    <w:p w14:paraId="2E9E0E19" w14:textId="77777777" w:rsidR="008F77AC" w:rsidRPr="008F77AC" w:rsidRDefault="008F77AC" w:rsidP="008F77AC">
      <w:pPr>
        <w:widowControl/>
        <w:suppressAutoHyphens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Вивчення  особливостей  типів  конструкцій  дозволило  виявити  залежність    вибору ефективного типу  конструкції  від  функціонального призначення  груп  приміщень.  Отже, збірні  залізобетонні,  монолітні  перекриття  і  перекриття  по  металевим  балкам</w:t>
      </w:r>
      <w:r w:rsidRPr="008F77AC">
        <w:rPr>
          <w:rFonts w:ascii="Times New Roman CYR" w:eastAsia="Times New Roman" w:hAnsi="Times New Roman CYR" w:cs="Times New Roman"/>
          <w:b/>
          <w:kern w:val="0"/>
          <w:sz w:val="28"/>
          <w:szCs w:val="24"/>
          <w:lang w:val="uk-UA" w:eastAsia="ru-RU"/>
        </w:rPr>
        <w:t xml:space="preserve">  </w:t>
      </w:r>
      <w:r w:rsidRPr="008F77AC">
        <w:rPr>
          <w:rFonts w:ascii="Times New Roman CYR" w:eastAsia="Times New Roman" w:hAnsi="Times New Roman CYR" w:cs="Times New Roman"/>
          <w:kern w:val="0"/>
          <w:sz w:val="28"/>
          <w:szCs w:val="24"/>
          <w:lang w:val="uk-UA" w:eastAsia="ru-RU"/>
        </w:rPr>
        <w:t>підходять   практично  для  усіх  груп  приміщень;  ребристі  залізобетонні  панелі і  залізобетонні  ферми  застосовуються для  зальних  груп  приміщень;  просторові  металеві  структури - для  боулінг-залів і  великих  спортивних  залів.</w:t>
      </w:r>
    </w:p>
    <w:p w14:paraId="008FAA6E" w14:textId="77777777" w:rsidR="008F77AC" w:rsidRPr="008F77AC" w:rsidRDefault="008F77AC" w:rsidP="008F77AC">
      <w:pPr>
        <w:tabs>
          <w:tab w:val="clear" w:pos="709"/>
          <w:tab w:val="left" w:pos="495"/>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Боулінг-центри  можна  класифікувати за  такими  параметрами:  призначення; спосіб  розміщення  у  структурі  будівель;  кількість доріжок;  склад  приміщень;  архітектурно-планувальна  організація;  тип використаних матеріалів і конструкцій;  термін функціонування;  поверховість;  капітальність споруди.</w:t>
      </w:r>
    </w:p>
    <w:p w14:paraId="2289ED2B" w14:textId="77777777" w:rsidR="008F77AC" w:rsidRPr="008F77AC" w:rsidRDefault="008F77AC" w:rsidP="008F77AC">
      <w:pPr>
        <w:tabs>
          <w:tab w:val="clear" w:pos="709"/>
          <w:tab w:val="left" w:pos="495"/>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За  вищезгаданими  характеристиками  (кількість  доріжок: мала,  середня  або  велика; склад  приміщень: мінімальний, стандартний  або  розширений)  можна  попередньо визначити  місткість боулінг-центру  за такою формулою:</w:t>
      </w:r>
    </w:p>
    <w:p w14:paraId="205C4EBC" w14:textId="77777777" w:rsidR="008F77AC" w:rsidRPr="008F77AC" w:rsidRDefault="008F77AC" w:rsidP="008F77AC">
      <w:pPr>
        <w:tabs>
          <w:tab w:val="clear" w:pos="709"/>
          <w:tab w:val="left" w:pos="495"/>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p>
    <w:p w14:paraId="1045458C" w14:textId="77777777" w:rsidR="008F77AC" w:rsidRPr="008F77AC" w:rsidRDefault="008F77AC" w:rsidP="008F77AC">
      <w:pPr>
        <w:tabs>
          <w:tab w:val="clear" w:pos="709"/>
          <w:tab w:val="left" w:pos="495"/>
        </w:tabs>
        <w:suppressAutoHyphens w:val="0"/>
        <w:autoSpaceDE w:val="0"/>
        <w:autoSpaceDN w:val="0"/>
        <w:adjustRightInd w:val="0"/>
        <w:spacing w:after="0" w:line="360" w:lineRule="exact"/>
        <w:ind w:firstLine="540"/>
        <w:jc w:val="center"/>
        <w:outlineLvl w:val="0"/>
        <w:rPr>
          <w:rFonts w:ascii="Times New Roman" w:eastAsia="Times New Roman" w:hAnsi="Times New Roman" w:cs="Times New Roman"/>
          <w:kern w:val="0"/>
          <w:sz w:val="28"/>
          <w:szCs w:val="24"/>
          <w:lang w:val="uk-UA" w:eastAsia="uk-UA"/>
        </w:rPr>
      </w:pPr>
      <w:r w:rsidRPr="008F77AC">
        <w:rPr>
          <w:rFonts w:ascii="Times New Roman" w:eastAsia="Times New Roman" w:hAnsi="Times New Roman" w:cs="Times New Roman"/>
          <w:kern w:val="0"/>
          <w:sz w:val="28"/>
          <w:szCs w:val="24"/>
          <w:lang w:val="uk-UA" w:eastAsia="uk-UA"/>
        </w:rPr>
        <w:t>Wб.ц</w:t>
      </w:r>
      <w:r w:rsidRPr="008F77AC">
        <w:rPr>
          <w:rFonts w:ascii="Times New Roman" w:eastAsia="Times New Roman" w:hAnsi="Times New Roman" w:cs="Times New Roman"/>
          <w:kern w:val="0"/>
          <w:sz w:val="28"/>
          <w:szCs w:val="24"/>
          <w:lang w:val="uk-UA" w:eastAsia="ru-RU"/>
        </w:rPr>
        <w:t xml:space="preserve"> = </w:t>
      </w:r>
      <w:r w:rsidRPr="008F77AC">
        <w:rPr>
          <w:rFonts w:ascii="Times New Roman" w:eastAsia="Times New Roman" w:hAnsi="Times New Roman" w:cs="Times New Roman"/>
          <w:kern w:val="0"/>
          <w:sz w:val="28"/>
          <w:szCs w:val="24"/>
          <w:lang w:val="uk-UA" w:eastAsia="uk-UA"/>
        </w:rPr>
        <w:t xml:space="preserve">N </w:t>
      </w:r>
      <w:r w:rsidRPr="008F77AC">
        <w:rPr>
          <w:rFonts w:ascii="Times New Roman CYR" w:eastAsia="Times New Roman" w:hAnsi="Times New Roman CYR" w:cs="Times New Roman"/>
          <w:kern w:val="0"/>
          <w:sz w:val="28"/>
          <w:szCs w:val="24"/>
          <w:lang w:val="uk-UA" w:eastAsia="uk-UA"/>
        </w:rPr>
        <w:t xml:space="preserve">k </w:t>
      </w:r>
      <w:r w:rsidRPr="008F77AC">
        <w:rPr>
          <w:rFonts w:ascii="Times New Roman" w:eastAsia="Times New Roman" w:hAnsi="Times New Roman" w:cs="Times New Roman"/>
          <w:kern w:val="0"/>
          <w:sz w:val="28"/>
          <w:szCs w:val="24"/>
          <w:lang w:val="uk-UA" w:eastAsia="ru-RU"/>
        </w:rPr>
        <w:t xml:space="preserve">5 + </w:t>
      </w:r>
      <w:r w:rsidRPr="008F77AC">
        <w:rPr>
          <w:rFonts w:ascii="Times New Roman" w:eastAsia="Times New Roman" w:hAnsi="Times New Roman" w:cs="Times New Roman"/>
          <w:kern w:val="0"/>
          <w:sz w:val="28"/>
          <w:szCs w:val="24"/>
          <w:lang w:val="uk-UA" w:eastAsia="uk-UA"/>
        </w:rPr>
        <w:t>n,</w:t>
      </w:r>
    </w:p>
    <w:p w14:paraId="4C89D361" w14:textId="77777777" w:rsidR="008F77AC" w:rsidRPr="008F77AC" w:rsidRDefault="008F77AC" w:rsidP="008F77AC">
      <w:pPr>
        <w:tabs>
          <w:tab w:val="clear" w:pos="709"/>
          <w:tab w:val="left" w:pos="495"/>
        </w:tabs>
        <w:suppressAutoHyphens w:val="0"/>
        <w:autoSpaceDE w:val="0"/>
        <w:autoSpaceDN w:val="0"/>
        <w:adjustRightInd w:val="0"/>
        <w:spacing w:after="0" w:line="360" w:lineRule="exact"/>
        <w:ind w:firstLine="540"/>
        <w:outlineLvl w:val="0"/>
        <w:rPr>
          <w:rFonts w:ascii="Times New Roman" w:eastAsia="Times New Roman" w:hAnsi="Times New Roman" w:cs="Times New Roman"/>
          <w:kern w:val="0"/>
          <w:sz w:val="28"/>
          <w:szCs w:val="24"/>
          <w:lang w:val="uk-UA" w:eastAsia="ru-RU"/>
        </w:rPr>
      </w:pPr>
    </w:p>
    <w:p w14:paraId="5E7F0551" w14:textId="77777777" w:rsidR="008F77AC" w:rsidRPr="008F77AC" w:rsidRDefault="008F77AC" w:rsidP="008F77AC">
      <w:pPr>
        <w:tabs>
          <w:tab w:val="clear" w:pos="709"/>
          <w:tab w:val="left" w:pos="495"/>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де  </w:t>
      </w:r>
      <w:r w:rsidRPr="008F77AC">
        <w:rPr>
          <w:rFonts w:ascii="Times New Roman" w:eastAsia="Times New Roman" w:hAnsi="Times New Roman" w:cs="Times New Roman"/>
          <w:kern w:val="0"/>
          <w:sz w:val="28"/>
          <w:szCs w:val="24"/>
          <w:lang w:val="uk-UA" w:eastAsia="uk-UA"/>
        </w:rPr>
        <w:t>Wб.ц</w:t>
      </w:r>
      <w:r w:rsidRPr="008F77AC">
        <w:rPr>
          <w:rFonts w:ascii="Times New Roman" w:eastAsia="Times New Roman" w:hAnsi="Times New Roman" w:cs="Times New Roman"/>
          <w:kern w:val="0"/>
          <w:sz w:val="44"/>
          <w:szCs w:val="24"/>
          <w:lang w:val="uk-UA" w:eastAsia="uk-UA"/>
        </w:rPr>
        <w:t xml:space="preserve"> </w:t>
      </w:r>
      <w:r w:rsidRPr="008F77AC">
        <w:rPr>
          <w:rFonts w:ascii="Times New Roman CYR" w:eastAsia="Times New Roman" w:hAnsi="Times New Roman CYR" w:cs="Times New Roman"/>
          <w:kern w:val="0"/>
          <w:sz w:val="28"/>
          <w:szCs w:val="24"/>
          <w:lang w:val="uk-UA" w:eastAsia="ru-RU"/>
        </w:rPr>
        <w:t xml:space="preserve">- місткість  боулінг-центру  за кількістю  одночасних відвідувачів;  </w:t>
      </w:r>
    </w:p>
    <w:p w14:paraId="49FBEB1D" w14:textId="77777777" w:rsidR="008F77AC" w:rsidRPr="008F77AC" w:rsidRDefault="008F77AC" w:rsidP="008F77AC">
      <w:pPr>
        <w:tabs>
          <w:tab w:val="clear" w:pos="709"/>
          <w:tab w:val="left" w:pos="495"/>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w:eastAsia="Times New Roman" w:hAnsi="Times New Roman" w:cs="Times New Roman"/>
          <w:kern w:val="0"/>
          <w:sz w:val="28"/>
          <w:szCs w:val="24"/>
          <w:lang w:val="uk-UA" w:eastAsia="uk-UA"/>
        </w:rPr>
        <w:t xml:space="preserve">N </w:t>
      </w:r>
      <w:r w:rsidRPr="008F77AC">
        <w:rPr>
          <w:rFonts w:ascii="Times New Roman CYR" w:eastAsia="Times New Roman" w:hAnsi="Times New Roman CYR" w:cs="Times New Roman"/>
          <w:kern w:val="0"/>
          <w:sz w:val="28"/>
          <w:szCs w:val="24"/>
          <w:lang w:val="uk-UA" w:eastAsia="ru-RU"/>
        </w:rPr>
        <w:t>-</w:t>
      </w:r>
      <w:r w:rsidRPr="008F77AC">
        <w:rPr>
          <w:rFonts w:ascii="Times New Roman CYR" w:eastAsia="Times New Roman" w:hAnsi="Times New Roman CYR" w:cs="Times New Roman"/>
          <w:kern w:val="0"/>
          <w:sz w:val="44"/>
          <w:szCs w:val="24"/>
          <w:lang w:val="uk-UA" w:eastAsia="ru-RU"/>
        </w:rPr>
        <w:t xml:space="preserve"> </w:t>
      </w:r>
      <w:r w:rsidRPr="008F77AC">
        <w:rPr>
          <w:rFonts w:ascii="Times New Roman CYR" w:eastAsia="Times New Roman" w:hAnsi="Times New Roman CYR" w:cs="Times New Roman"/>
          <w:kern w:val="0"/>
          <w:sz w:val="28"/>
          <w:szCs w:val="24"/>
          <w:lang w:val="uk-UA" w:eastAsia="ru-RU"/>
        </w:rPr>
        <w:t xml:space="preserve">кількість  доріжок  для  боулінгу;  </w:t>
      </w:r>
    </w:p>
    <w:p w14:paraId="60778695" w14:textId="77777777" w:rsidR="008F77AC" w:rsidRPr="008F77AC" w:rsidRDefault="008F77AC" w:rsidP="008F77AC">
      <w:pPr>
        <w:tabs>
          <w:tab w:val="clear" w:pos="709"/>
          <w:tab w:val="left" w:pos="495"/>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uk-UA"/>
        </w:rPr>
        <w:t>k</w:t>
      </w:r>
      <w:r w:rsidRPr="008F77AC">
        <w:rPr>
          <w:rFonts w:ascii="Times New Roman" w:eastAsia="Times New Roman" w:hAnsi="Times New Roman" w:cs="Times New Roman"/>
          <w:kern w:val="0"/>
          <w:sz w:val="28"/>
          <w:szCs w:val="24"/>
          <w:lang w:val="uk-UA" w:eastAsia="uk-UA"/>
        </w:rPr>
        <w:t xml:space="preserve"> </w:t>
      </w:r>
      <w:r w:rsidRPr="008F77AC">
        <w:rPr>
          <w:rFonts w:ascii="Times New Roman CYR" w:eastAsia="Times New Roman" w:hAnsi="Times New Roman CYR" w:cs="Times New Roman"/>
          <w:kern w:val="0"/>
          <w:sz w:val="28"/>
          <w:szCs w:val="24"/>
          <w:lang w:val="uk-UA" w:eastAsia="ru-RU"/>
        </w:rPr>
        <w:t>- коефіцієнт  відношення числа відвідувачів, які знаходяться  у  залах  для  боулінгу,  до  числа відвідувачів,  які  знаходяться  у  додаткових  приміщеннях.</w:t>
      </w:r>
    </w:p>
    <w:p w14:paraId="6472F42B" w14:textId="77777777" w:rsidR="008F77AC" w:rsidRPr="008F77AC" w:rsidRDefault="008F77AC" w:rsidP="008F77AC">
      <w:pPr>
        <w:tabs>
          <w:tab w:val="clear" w:pos="709"/>
          <w:tab w:val="left" w:pos="495"/>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  Для  визначення  даного  коефіцієнта  проаналізовані  проектні  рішення  </w:t>
      </w:r>
      <w:r w:rsidRPr="008F77AC">
        <w:rPr>
          <w:rFonts w:ascii="Times New Roman CYR" w:eastAsia="Times New Roman" w:hAnsi="Times New Roman CYR" w:cs="Times New Roman"/>
          <w:kern w:val="0"/>
          <w:sz w:val="28"/>
          <w:szCs w:val="24"/>
          <w:lang w:val="uk-UA" w:eastAsia="ru-RU"/>
        </w:rPr>
        <w:lastRenderedPageBreak/>
        <w:t>боулінг-центрів  були  розділені  за  складом  приміщень  на  мінімальні,  стандартні  та  розширені. Для  кожного  типу  складу  приміщень  були  визначені  відношення місткості  боулінг-залів  до  місткості  допоміжних  приміщень  і  залів,  які  виражаються  у  коефіцієнтах:</w:t>
      </w:r>
    </w:p>
    <w:p w14:paraId="290E00FF" w14:textId="77777777" w:rsidR="008F77AC" w:rsidRPr="008F77AC" w:rsidRDefault="008F77AC" w:rsidP="008F77AC">
      <w:pPr>
        <w:tabs>
          <w:tab w:val="clear" w:pos="709"/>
          <w:tab w:val="left" w:pos="495"/>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 для  мінімального  складу  приміщень:  </w:t>
      </w:r>
      <w:r w:rsidRPr="008F77AC">
        <w:rPr>
          <w:rFonts w:ascii="Times New Roman CYR" w:eastAsia="Times New Roman" w:hAnsi="Times New Roman CYR" w:cs="Times New Roman"/>
          <w:kern w:val="0"/>
          <w:sz w:val="28"/>
          <w:szCs w:val="24"/>
          <w:lang w:val="uk-UA" w:eastAsia="uk-UA"/>
        </w:rPr>
        <w:t>k1</w:t>
      </w:r>
      <w:r w:rsidRPr="008F77AC">
        <w:rPr>
          <w:rFonts w:ascii="Times New Roman CYR" w:eastAsia="Times New Roman" w:hAnsi="Times New Roman CYR" w:cs="Times New Roman"/>
          <w:kern w:val="0"/>
          <w:sz w:val="28"/>
          <w:szCs w:val="24"/>
          <w:lang w:val="uk-UA" w:eastAsia="ru-RU"/>
        </w:rPr>
        <w:t xml:space="preserve"> = 1;</w:t>
      </w:r>
    </w:p>
    <w:p w14:paraId="1948F548" w14:textId="77777777" w:rsidR="008F77AC" w:rsidRPr="008F77AC" w:rsidRDefault="008F77AC" w:rsidP="008F77AC">
      <w:pPr>
        <w:tabs>
          <w:tab w:val="clear" w:pos="709"/>
          <w:tab w:val="left" w:pos="495"/>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 для  стандартного  складу  приміщень:    </w:t>
      </w:r>
      <w:r w:rsidRPr="008F77AC">
        <w:rPr>
          <w:rFonts w:ascii="Times New Roman CYR" w:eastAsia="Times New Roman" w:hAnsi="Times New Roman CYR" w:cs="Times New Roman"/>
          <w:kern w:val="0"/>
          <w:sz w:val="28"/>
          <w:szCs w:val="24"/>
          <w:lang w:val="uk-UA" w:eastAsia="uk-UA"/>
        </w:rPr>
        <w:t>k1</w:t>
      </w:r>
      <w:r w:rsidRPr="008F77AC">
        <w:rPr>
          <w:rFonts w:ascii="Times New Roman CYR" w:eastAsia="Times New Roman" w:hAnsi="Times New Roman CYR" w:cs="Times New Roman"/>
          <w:kern w:val="0"/>
          <w:sz w:val="28"/>
          <w:szCs w:val="24"/>
          <w:lang w:val="uk-UA" w:eastAsia="ru-RU"/>
        </w:rPr>
        <w:t xml:space="preserve"> = 1,3;</w:t>
      </w:r>
    </w:p>
    <w:p w14:paraId="1EF678F1" w14:textId="77777777" w:rsidR="008F77AC" w:rsidRPr="008F77AC" w:rsidRDefault="008F77AC" w:rsidP="008F77AC">
      <w:pPr>
        <w:tabs>
          <w:tab w:val="clear" w:pos="709"/>
          <w:tab w:val="left" w:pos="495"/>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 для  розширеного складу  приміщень:   </w:t>
      </w:r>
      <w:r w:rsidRPr="008F77AC">
        <w:rPr>
          <w:rFonts w:ascii="Times New Roman CYR" w:eastAsia="Times New Roman" w:hAnsi="Times New Roman CYR" w:cs="Times New Roman"/>
          <w:kern w:val="0"/>
          <w:sz w:val="28"/>
          <w:szCs w:val="24"/>
          <w:lang w:val="uk-UA" w:eastAsia="uk-UA"/>
        </w:rPr>
        <w:t>k1</w:t>
      </w:r>
      <w:r w:rsidRPr="008F77AC">
        <w:rPr>
          <w:rFonts w:ascii="Times New Roman CYR" w:eastAsia="Times New Roman" w:hAnsi="Times New Roman CYR" w:cs="Times New Roman"/>
          <w:kern w:val="0"/>
          <w:sz w:val="28"/>
          <w:szCs w:val="24"/>
          <w:lang w:val="uk-UA" w:eastAsia="ru-RU"/>
        </w:rPr>
        <w:t xml:space="preserve"> = 1,8;</w:t>
      </w:r>
    </w:p>
    <w:p w14:paraId="708A6859" w14:textId="77777777" w:rsidR="008F77AC" w:rsidRPr="008F77AC" w:rsidRDefault="008F77AC" w:rsidP="008F77AC">
      <w:pPr>
        <w:tabs>
          <w:tab w:val="clear" w:pos="709"/>
          <w:tab w:val="left" w:pos="495"/>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5 - максимальне  число  гравців  на  одній доріжці  боулінгу;</w:t>
      </w:r>
    </w:p>
    <w:p w14:paraId="08D22462" w14:textId="77777777" w:rsidR="008F77AC" w:rsidRPr="008F77AC" w:rsidRDefault="008F77AC" w:rsidP="008F77AC">
      <w:pPr>
        <w:widowControl/>
        <w:suppressAutoHyphens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w:eastAsia="Times New Roman" w:hAnsi="Times New Roman" w:cs="Times New Roman"/>
          <w:kern w:val="0"/>
          <w:sz w:val="28"/>
          <w:szCs w:val="24"/>
          <w:lang w:val="uk-UA" w:eastAsia="uk-UA"/>
        </w:rPr>
        <w:t xml:space="preserve">n </w:t>
      </w:r>
      <w:r w:rsidRPr="008F77AC">
        <w:rPr>
          <w:rFonts w:ascii="Times New Roman CYR" w:eastAsia="Times New Roman" w:hAnsi="Times New Roman CYR" w:cs="Times New Roman"/>
          <w:kern w:val="0"/>
          <w:sz w:val="28"/>
          <w:szCs w:val="24"/>
          <w:lang w:val="uk-UA" w:eastAsia="ru-RU"/>
        </w:rPr>
        <w:t>- кількість  місць  для  глядачів  (стаціонарні  або  трансформовані).</w:t>
      </w:r>
    </w:p>
    <w:p w14:paraId="00CA756F" w14:textId="77777777" w:rsidR="008F77AC" w:rsidRPr="008F77AC" w:rsidRDefault="008F77AC" w:rsidP="008F77AC">
      <w:pPr>
        <w:widowControl/>
        <w:suppressAutoHyphens w:val="0"/>
        <w:spacing w:after="0" w:line="360" w:lineRule="exact"/>
        <w:ind w:firstLine="540"/>
        <w:jc w:val="left"/>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У третьому розділі  “Об'ємно-просторова  структура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-центрів” розроблена  номенклатура  основних  типів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-центрів  для  України  з  урахуванням  поетапного  їх  впровадження:  на  </w:t>
      </w:r>
      <w:r w:rsidRPr="008F77AC">
        <w:rPr>
          <w:rFonts w:ascii="Times New Roman CYR" w:eastAsia="Times New Roman" w:hAnsi="Times New Roman CYR" w:cs="Times New Roman"/>
          <w:spacing w:val="2"/>
          <w:kern w:val="0"/>
          <w:sz w:val="28"/>
          <w:szCs w:val="24"/>
          <w:lang w:val="uk-UA" w:eastAsia="ru-RU"/>
        </w:rPr>
        <w:t>сьогоднішній</w:t>
      </w:r>
      <w:r w:rsidRPr="008F77AC">
        <w:rPr>
          <w:rFonts w:ascii="Times New Roman CYR" w:eastAsia="Times New Roman" w:hAnsi="Times New Roman CYR" w:cs="Times New Roman"/>
          <w:kern w:val="0"/>
          <w:sz w:val="28"/>
          <w:szCs w:val="24"/>
          <w:lang w:val="uk-UA" w:eastAsia="ru-RU"/>
        </w:rPr>
        <w:t xml:space="preserve">  день,  найближчу  перспективу (5-7 років),  віддалену перспективу (20-30 років).  Визначені  основні  принципи  реконструкції  існуючих  будівель  під  функцію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-центрів.  Дані  рекомендації  щодо  розміщення  різних  типів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-центрів  у  структурі  міста.  Визначені  основні  принципи  організації  ділянки  для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-центрів.   Розроблені  основні  принципи  об'ємно-планувальної  організації  будівель  </w:t>
      </w:r>
      <w:r w:rsidRPr="008F77AC">
        <w:rPr>
          <w:rFonts w:ascii="Times New Roman CYR" w:eastAsia="Times New Roman" w:hAnsi="Times New Roman CYR" w:cs="Times New Roman"/>
          <w:spacing w:val="2"/>
          <w:kern w:val="0"/>
          <w:sz w:val="28"/>
          <w:szCs w:val="24"/>
          <w:lang w:val="uk-UA" w:eastAsia="ru-RU"/>
        </w:rPr>
        <w:t>боулінг</w:t>
      </w:r>
      <w:r w:rsidRPr="008F77AC">
        <w:rPr>
          <w:rFonts w:ascii="Times New Roman CYR" w:eastAsia="Times New Roman" w:hAnsi="Times New Roman CYR" w:cs="Times New Roman"/>
          <w:kern w:val="0"/>
          <w:sz w:val="28"/>
          <w:szCs w:val="24"/>
          <w:lang w:val="uk-UA" w:eastAsia="ru-RU"/>
        </w:rPr>
        <w:t xml:space="preserve">-центрів.    </w:t>
      </w:r>
    </w:p>
    <w:p w14:paraId="7207CEC8" w14:textId="77777777" w:rsidR="008F77AC" w:rsidRPr="008F77AC" w:rsidRDefault="008F77AC" w:rsidP="008F77AC">
      <w:pPr>
        <w:widowControl/>
        <w:tabs>
          <w:tab w:val="clear" w:pos="709"/>
        </w:tabs>
        <w:suppressAutoHyphens w:val="0"/>
        <w:autoSpaceDE w:val="0"/>
        <w:autoSpaceDN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У цілому,  можна  виділити  шість  основних  типів  боулінг-центрів:  боулінг-клуб,  розважальний  боулінг-центр, культурно-дозвільний  боулінг-центр, спортивно-оздоровчий  боулінг-центр,  спортивно-тренувальний і  спортивно-видовищний боулінг-центр.  Кожний  з  них має  декілька  підтипів.</w:t>
      </w:r>
    </w:p>
    <w:p w14:paraId="3094B5FC" w14:textId="77777777" w:rsidR="008F77AC" w:rsidRPr="008F77AC" w:rsidRDefault="008F77AC" w:rsidP="008F77AC">
      <w:pPr>
        <w:widowControl/>
        <w:tabs>
          <w:tab w:val="clear" w:pos="709"/>
        </w:tabs>
        <w:suppressAutoHyphens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1. Боулінг-клуб.  Цей тип  боулінг-центру орієнтований на обмежену кількість існуючих</w:t>
      </w:r>
      <w:r w:rsidRPr="008F77AC">
        <w:rPr>
          <w:rFonts w:ascii="Times New Roman" w:eastAsia="Times New Roman" w:hAnsi="Times New Roman" w:cs="Times New Roman"/>
          <w:kern w:val="0"/>
          <w:sz w:val="24"/>
          <w:szCs w:val="24"/>
          <w:lang w:val="uk-UA" w:eastAsia="ru-RU"/>
        </w:rPr>
        <w:t xml:space="preserve"> </w:t>
      </w:r>
      <w:r w:rsidRPr="008F77AC">
        <w:rPr>
          <w:rFonts w:ascii="Times New Roman CYR" w:eastAsia="Times New Roman" w:hAnsi="Times New Roman CYR" w:cs="Times New Roman"/>
          <w:kern w:val="0"/>
          <w:sz w:val="28"/>
          <w:szCs w:val="24"/>
          <w:lang w:val="uk-UA" w:eastAsia="ru-RU"/>
        </w:rPr>
        <w:t>зараз постійних гравців, готових платити високу ціну за висококласне</w:t>
      </w:r>
      <w:r w:rsidRPr="008F77AC">
        <w:rPr>
          <w:rFonts w:ascii="Times New Roman" w:eastAsia="Times New Roman" w:hAnsi="Times New Roman" w:cs="Times New Roman"/>
          <w:kern w:val="0"/>
          <w:sz w:val="24"/>
          <w:szCs w:val="24"/>
          <w:lang w:val="uk-UA" w:eastAsia="ru-RU"/>
        </w:rPr>
        <w:t xml:space="preserve"> </w:t>
      </w:r>
      <w:r w:rsidRPr="008F77AC">
        <w:rPr>
          <w:rFonts w:ascii="Times New Roman CYR" w:eastAsia="Times New Roman" w:hAnsi="Times New Roman CYR" w:cs="Times New Roman"/>
          <w:kern w:val="0"/>
          <w:sz w:val="28"/>
          <w:szCs w:val="24"/>
          <w:lang w:val="uk-UA" w:eastAsia="ru-RU"/>
        </w:rPr>
        <w:t xml:space="preserve">устаткування, приємну і розслаблюючу атмосферу приватного клубу і високоякісний сервіс. Розташовуються будівлі  боулінг-клубів  у престижних  районах  міста:  історичних  центрах,  ділових  центрах.  Можуть  також  входити  до складу  4-х і  5-зіркових готелів.  У  свою  чергу,  цей тип  боулінг-центру  поділяється  на  декілька  підтипів:  БКММ (боулінг-клуб малий при  мінімальному  складі  приміщень);  БКМС (боулінг-клуб малий при  стандартному  складі  приміщень);  БКСС (боулінг-клуб середній при  стандартному  складі  приміщень);  БКСР (боулінг-клуб середній при  розширеному  складі  приміщень).  </w:t>
      </w:r>
    </w:p>
    <w:p w14:paraId="54165625" w14:textId="77777777" w:rsidR="008F77AC" w:rsidRPr="008F77AC" w:rsidRDefault="008F77AC" w:rsidP="008F77AC">
      <w:pPr>
        <w:widowControl/>
        <w:tabs>
          <w:tab w:val="clear" w:pos="709"/>
          <w:tab w:val="left" w:pos="0"/>
        </w:tabs>
        <w:suppressAutoHyphens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2. Розважальний  боулінг-центр. Розважальний  тип  боулінг-центру  ґрунтується  в даний час  на  споживачах  групи  «граючих  зрідка».  Особливістю  цього типу  боулінг-центру  є  наявність  широкого  набору  послуг  високої  якості,    не пов'язаних  з  боулінгом.  Основні  відвідувачі - це  успішна  молодь  25-40 років. Розташовувати  боулінг-центри  даного  типу  </w:t>
      </w:r>
      <w:r w:rsidRPr="008F77AC">
        <w:rPr>
          <w:rFonts w:ascii="Times New Roman CYR" w:eastAsia="Times New Roman" w:hAnsi="Times New Roman CYR" w:cs="Times New Roman"/>
          <w:kern w:val="0"/>
          <w:sz w:val="28"/>
          <w:szCs w:val="24"/>
          <w:lang w:val="uk-UA" w:eastAsia="ru-RU"/>
        </w:rPr>
        <w:lastRenderedPageBreak/>
        <w:t xml:space="preserve">рекомендується  у  престижному  районі,  поблизу  готелів,  офісних  комплексів,  вищих  учбових  закладів.  У  свою  чергу,  цей тип  боулінг-центру  поділяється  на  декілька  підтипів:  РМС  (розважальний  малий  боулінг-центр   при  стандартному  складі  приміщень);  РСС  (розважальний  середній  боулінг-центр   при  стандартному  складі  приміщень);  РСР  (розважальний  середній  боулінг-центр   при  розширеному  складі  приміщень);  РВС  (розважальний  великий  боулінг-центр   при  стандартному  складі  приміщень) ;  РВР  (розважальний  великий  боулінг-центр   при  розширеному  складі  приміщень).  </w:t>
      </w:r>
    </w:p>
    <w:p w14:paraId="77F39BDC" w14:textId="77777777" w:rsidR="008F77AC" w:rsidRPr="008F77AC" w:rsidRDefault="008F77AC" w:rsidP="008F77AC">
      <w:pPr>
        <w:widowControl/>
        <w:tabs>
          <w:tab w:val="clear" w:pos="709"/>
          <w:tab w:val="left" w:pos="0"/>
        </w:tabs>
        <w:suppressAutoHyphens w:val="0"/>
        <w:spacing w:after="0" w:line="360" w:lineRule="exact"/>
        <w:ind w:firstLine="540"/>
        <w:outlineLvl w:val="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3.  Спортивно-оздоровчий  боулінг-центр.  Основними  відвідувачами  цього  типу  боулінг-центру є  любителі і спортсмени, тобто постійні гравці. Проте стрімка популяризація</w:t>
      </w:r>
      <w:r w:rsidRPr="008F77AC">
        <w:rPr>
          <w:rFonts w:ascii="Times New Roman" w:eastAsia="Times New Roman" w:hAnsi="Times New Roman" w:cs="Times New Roman"/>
          <w:kern w:val="0"/>
          <w:sz w:val="24"/>
          <w:szCs w:val="24"/>
          <w:lang w:val="uk-UA" w:eastAsia="ru-RU"/>
        </w:rPr>
        <w:t xml:space="preserve"> </w:t>
      </w:r>
      <w:r w:rsidRPr="008F77AC">
        <w:rPr>
          <w:rFonts w:ascii="Times New Roman CYR" w:eastAsia="Times New Roman" w:hAnsi="Times New Roman CYR" w:cs="Times New Roman"/>
          <w:kern w:val="0"/>
          <w:sz w:val="28"/>
          <w:szCs w:val="24"/>
          <w:lang w:val="uk-UA" w:eastAsia="ru-RU"/>
        </w:rPr>
        <w:t>боулінгу як виду спорту, призводить до того, що такі центри відвідують не тільки гравці у боулінг, але і клієнти, що регулярно</w:t>
      </w:r>
      <w:r w:rsidRPr="008F77AC">
        <w:rPr>
          <w:rFonts w:ascii="Times New Roman" w:eastAsia="Times New Roman" w:hAnsi="Times New Roman" w:cs="Times New Roman"/>
          <w:kern w:val="0"/>
          <w:sz w:val="24"/>
          <w:szCs w:val="24"/>
          <w:lang w:val="uk-UA" w:eastAsia="ru-RU"/>
        </w:rPr>
        <w:t xml:space="preserve"> </w:t>
      </w:r>
      <w:r w:rsidRPr="008F77AC">
        <w:rPr>
          <w:rFonts w:ascii="Times New Roman CYR" w:eastAsia="Times New Roman" w:hAnsi="Times New Roman CYR" w:cs="Times New Roman"/>
          <w:kern w:val="0"/>
          <w:sz w:val="28"/>
          <w:szCs w:val="24"/>
          <w:lang w:val="uk-UA" w:eastAsia="ru-RU"/>
        </w:rPr>
        <w:t xml:space="preserve">займаються фізкультурою. Крім того, дитячі спортивні школи, розміщені у будівлі боулінг-центру, привертають  і  батьків, особливо у вихідні дні.  Цей тип  боулінг-центру  поділяється  на  декілька  підтипів:  СОСС  (спортивно-оздоровчий  середній  боулінг-центр   при  стандартному  складі  приміщень);  СОСР  (спортивно-оздоровчий  середній  боулінг-центр   при  розширеному  складі  приміщень);  СОВС  (спортивно-оздоровчий  великий  боулінг-центр   при  стандартному  складі  приміщень);  СОВР  (спортивно-оздоровчий  великий  боулінг-центр   при  розширеному  складі  приміщень). </w:t>
      </w:r>
    </w:p>
    <w:p w14:paraId="57AF3FA1" w14:textId="77777777" w:rsidR="008F77AC" w:rsidRPr="008F77AC" w:rsidRDefault="008F77AC" w:rsidP="008F77AC">
      <w:pPr>
        <w:widowControl/>
        <w:tabs>
          <w:tab w:val="clear" w:pos="709"/>
        </w:tabs>
        <w:suppressAutoHyphens w:val="0"/>
        <w:autoSpaceDE w:val="0"/>
        <w:autoSpaceDN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4.</w:t>
      </w:r>
      <w:r w:rsidRPr="008F77AC">
        <w:rPr>
          <w:rFonts w:ascii="Times New Roman CYR" w:eastAsia="Times New Roman" w:hAnsi="Times New Roman CYR" w:cs="Times New Roman"/>
          <w:kern w:val="0"/>
          <w:sz w:val="24"/>
          <w:szCs w:val="24"/>
          <w:lang w:val="uk-UA" w:eastAsia="ru-RU"/>
        </w:rPr>
        <w:t xml:space="preserve">  </w:t>
      </w:r>
      <w:r w:rsidRPr="008F77AC">
        <w:rPr>
          <w:rFonts w:ascii="Times New Roman CYR" w:eastAsia="Times New Roman" w:hAnsi="Times New Roman CYR" w:cs="Times New Roman"/>
          <w:kern w:val="0"/>
          <w:sz w:val="28"/>
          <w:szCs w:val="24"/>
          <w:lang w:val="uk-UA" w:eastAsia="ru-RU"/>
        </w:rPr>
        <w:t xml:space="preserve">Культурно-дозвільний  боулінг-центр.  Основним  завданням  цього типу  боулінг-центру є  задоволення попиту споживачів групи гравців, що грають зрідка, і які готові платити вищі ціни за отримання ширшого набору послуг високої якості, не пов'язаних з  боулінгом. Культурно-дозвільний центр – це місце відпочинку широких мас, боулінг для усієї сім'ї, різновікових відвідувачів.  Цей тип  боулінг-центру  можна поділити  на  декілька  підтипів:  КДСС  (культурно-дозвільний середній  боулінг-центр   при  стандартному  складі  приміщень);  КДСР  (культурно-дозвільний середній  боулінг-центр   при  розширеному  складі  приміщень);  КДВС  (культурно-дозвільний великий боулінг-центр   при  стандартному складі  приміщень);  КДВР  (культурно-дозвільний  великий  боулінг-центр   при  розширеному  складі  приміщень). </w:t>
      </w:r>
    </w:p>
    <w:p w14:paraId="7928F54D" w14:textId="77777777" w:rsidR="008F77AC" w:rsidRPr="008F77AC" w:rsidRDefault="008F77AC" w:rsidP="008F77AC">
      <w:pPr>
        <w:widowControl/>
        <w:tabs>
          <w:tab w:val="clear" w:pos="709"/>
          <w:tab w:val="left" w:pos="495"/>
        </w:tabs>
        <w:suppressAutoHyphens w:val="0"/>
        <w:spacing w:after="0" w:line="360" w:lineRule="exact"/>
        <w:ind w:firstLine="540"/>
        <w:outlineLvl w:val="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5. Спортивно-тренувальний  боулінг-центр.  Цей  тип  боулінг-центру призначений  для  постійних  гравців-любителів   і  тренувань  професійних  гравців.  Відрізняється,  як правило,  мінімальним  складом  приміщень.   Обов'язкова наявність  професійного  устаткування,  роздягалень  для  гравців,  приміщень  для  тренерського  складу.  Розміщувати даний  тип  будівлі  можна при  крупних  спортивних  комплексах,  житлових  районах,  у  приміських  зонах, але поява  його  в  Україні  можлива  у  віддаленій  перспективі.  Цей тип  боулінг-центру  має декілька  підтипів:  СТМC  (спортивно-тренувальний  </w:t>
      </w:r>
      <w:r w:rsidRPr="008F77AC">
        <w:rPr>
          <w:rFonts w:ascii="Times New Roman CYR" w:eastAsia="Times New Roman" w:hAnsi="Times New Roman CYR" w:cs="Times New Roman"/>
          <w:kern w:val="0"/>
          <w:sz w:val="28"/>
          <w:szCs w:val="24"/>
          <w:lang w:val="uk-UA" w:eastAsia="ru-RU"/>
        </w:rPr>
        <w:lastRenderedPageBreak/>
        <w:t xml:space="preserve">малий  боулінг-центр   при  стандартному  складі);  СТСС  (спортивно-тренувальний    середній   боулінг-центр   при  стандартному  складі);  СТВС  (спортивно-тренувальний    великий   боулінг-центр   при  стандартному  складі).    </w:t>
      </w:r>
    </w:p>
    <w:p w14:paraId="335787CE" w14:textId="77777777" w:rsidR="008F77AC" w:rsidRPr="008F77AC" w:rsidRDefault="008F77AC" w:rsidP="008F77AC">
      <w:pPr>
        <w:widowControl/>
        <w:suppressAutoHyphens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6.  Спортивно-видовищний боулінг-центр.  Головне  завдання  такого  типу  боулінг-центру - забезпечення  необхідних  умов  для  проведення    змагань  і  показових  виступів.  Особливістю  будівельного вирішення  для  цього  типу  боулінг-центру  є  розділення потоків  глядачів  від  учасників  змагань,  суддів  і  обслуговуючого  персоналу.  Існування  і  повноцінне  функціонування  такого  типу  можливе  тільки  у  тих  країнах,  де  боулінг  достатньо  популярний,  або,  як  у  США,   є  національним  видом  спорту.  Інакше  будівництво  такого  центру    не є  рентабельним.  В  Україні  будівництво  таких  центрів - питання  далекої  перспективи.  Спортивно-видовищний  боулінг-центр   повинен  мати  зручний  доступ  громадського  транспорту,  може  бути розташований  поблизу перетину  транспортних  шляхів. Цей тип  боулінг-центру  ділиться  на  декілька  підтипів:  СВСС  ( спортивно-видовищний  середній  боулінг-центр   при  стандартному  складі  приміщень); СВСР  (спортивно-видовищний  середній  боулінг-центр   при  розширеному  складі  приміщень);  СВВС  (спортивно-видовищний  великий  боулінг-центр   при  стандартному  складі  приміщень);  СВВР  (спортивно-видовищний  великий  боулінг-центр   при  розширеному  складі  приміщень). </w:t>
      </w:r>
    </w:p>
    <w:p w14:paraId="4001B4FD" w14:textId="77777777" w:rsidR="008F77AC" w:rsidRPr="008F77AC" w:rsidRDefault="008F77AC" w:rsidP="008F77AC">
      <w:pPr>
        <w:widowControl/>
        <w:tabs>
          <w:tab w:val="clear" w:pos="709"/>
          <w:tab w:val="left" w:pos="0"/>
        </w:tabs>
        <w:suppressAutoHyphens w:val="0"/>
        <w:autoSpaceDE w:val="0"/>
        <w:autoSpaceDN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Загалом,  усі  вищезазначені  типи  боулінг-центрів  можна  розділити  за часовими періодами:</w:t>
      </w:r>
    </w:p>
    <w:p w14:paraId="1C892EDF" w14:textId="77777777" w:rsidR="008F77AC" w:rsidRPr="008F77AC" w:rsidRDefault="008F77AC" w:rsidP="008F77AC">
      <w:pPr>
        <w:widowControl/>
        <w:tabs>
          <w:tab w:val="clear" w:pos="709"/>
          <w:tab w:val="left" w:pos="0"/>
        </w:tabs>
        <w:suppressAutoHyphens w:val="0"/>
        <w:autoSpaceDE w:val="0"/>
        <w:autoSpaceDN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I період:  сучасний  стан</w:t>
      </w:r>
      <w:r w:rsidRPr="008F77AC">
        <w:rPr>
          <w:rFonts w:ascii="Times New Roman CYR" w:eastAsia="Times New Roman" w:hAnsi="Times New Roman CYR" w:cs="Times New Roman"/>
          <w:i/>
          <w:kern w:val="0"/>
          <w:sz w:val="28"/>
          <w:szCs w:val="24"/>
          <w:lang w:val="uk-UA" w:eastAsia="ru-RU"/>
        </w:rPr>
        <w:t xml:space="preserve">. </w:t>
      </w:r>
      <w:r w:rsidRPr="008F77AC">
        <w:rPr>
          <w:rFonts w:ascii="Times New Roman CYR" w:eastAsia="Times New Roman" w:hAnsi="Times New Roman CYR" w:cs="Times New Roman"/>
          <w:kern w:val="0"/>
          <w:sz w:val="28"/>
          <w:szCs w:val="24"/>
          <w:lang w:val="uk-UA" w:eastAsia="ru-RU"/>
        </w:rPr>
        <w:t>На даний момент  в  Україні  діють  декілька  типів  будівель  боулінг-центрів,  а саме:  БКММ (боулінг-клуб малий при  мінімальному  складі  приміщень),  БКМС (боулінг-клуб малий при  стандартному  складі  приміщень),   БКСС (боулінг-клуб середній при  стандартному  складі  приміщень),  БКСР (боулінг-клуб середній при  розширеному  складі  приміщень),  РМС  (розважальний  малий  боулінг-центр   при  стандартному  складі  приміщень),  РСС  (розважальний  середній  боулінг-центр   при  стандартному  складі  приміщень),  РСР  ( розважальний  середній  боулінг-центр   при  розширеному  складі  приміщень).</w:t>
      </w:r>
    </w:p>
    <w:p w14:paraId="55D7D623" w14:textId="77777777" w:rsidR="008F77AC" w:rsidRPr="008F77AC" w:rsidRDefault="008F77AC" w:rsidP="008F77AC">
      <w:pPr>
        <w:widowControl/>
        <w:tabs>
          <w:tab w:val="clear" w:pos="709"/>
          <w:tab w:val="left" w:pos="0"/>
        </w:tabs>
        <w:suppressAutoHyphens w:val="0"/>
        <w:autoSpaceDE w:val="0"/>
        <w:autoSpaceDN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II період:  найближча  перспектива</w:t>
      </w:r>
      <w:r w:rsidRPr="008F77AC">
        <w:rPr>
          <w:rFonts w:ascii="Times New Roman CYR" w:eastAsia="Times New Roman" w:hAnsi="Times New Roman CYR" w:cs="Times New Roman"/>
          <w:i/>
          <w:kern w:val="0"/>
          <w:sz w:val="28"/>
          <w:szCs w:val="24"/>
          <w:lang w:val="uk-UA" w:eastAsia="ru-RU"/>
        </w:rPr>
        <w:t xml:space="preserve">  </w:t>
      </w:r>
      <w:r w:rsidRPr="008F77AC">
        <w:rPr>
          <w:rFonts w:ascii="Times New Roman CYR" w:eastAsia="Times New Roman" w:hAnsi="Times New Roman CYR" w:cs="Times New Roman"/>
          <w:kern w:val="0"/>
          <w:sz w:val="28"/>
          <w:szCs w:val="24"/>
          <w:lang w:val="uk-UA" w:eastAsia="ru-RU"/>
        </w:rPr>
        <w:t xml:space="preserve">(5-7 років).  Беручи </w:t>
      </w:r>
      <w:r w:rsidRPr="008F77AC">
        <w:rPr>
          <w:rFonts w:ascii="Times New Roman" w:eastAsia="Times New Roman" w:hAnsi="Times New Roman" w:cs="Times New Roman"/>
          <w:kern w:val="0"/>
          <w:sz w:val="28"/>
          <w:szCs w:val="24"/>
          <w:lang w:val="uk-UA" w:eastAsia="ru-RU"/>
        </w:rPr>
        <w:t xml:space="preserve">до уваги </w:t>
      </w:r>
      <w:r w:rsidRPr="008F77AC">
        <w:rPr>
          <w:rFonts w:ascii="Times New Roman CYR" w:eastAsia="Times New Roman" w:hAnsi="Times New Roman CYR" w:cs="Times New Roman"/>
          <w:kern w:val="0"/>
          <w:sz w:val="28"/>
          <w:szCs w:val="24"/>
          <w:lang w:val="uk-UA" w:eastAsia="ru-RU"/>
        </w:rPr>
        <w:t>загальні тенденції</w:t>
      </w:r>
      <w:r w:rsidRPr="008F77AC">
        <w:rPr>
          <w:rFonts w:ascii="Times New Roman" w:eastAsia="Times New Roman" w:hAnsi="Times New Roman" w:cs="Times New Roman"/>
          <w:kern w:val="0"/>
          <w:sz w:val="24"/>
          <w:szCs w:val="24"/>
          <w:lang w:val="uk-UA" w:eastAsia="ru-RU"/>
        </w:rPr>
        <w:t xml:space="preserve"> </w:t>
      </w:r>
      <w:r w:rsidRPr="008F77AC">
        <w:rPr>
          <w:rFonts w:ascii="Times New Roman CYR" w:eastAsia="Times New Roman" w:hAnsi="Times New Roman CYR" w:cs="Times New Roman"/>
          <w:kern w:val="0"/>
          <w:sz w:val="28"/>
          <w:szCs w:val="24"/>
          <w:lang w:val="uk-UA" w:eastAsia="ru-RU"/>
        </w:rPr>
        <w:t>розвитку економіки, збільшення «середнього класу», чий попит на розважальні послуги зростає, у найближчі  5-7  років  у  країні  з'являться  такі  типи  боулінг-центрів:  РВС  (розважальний  великий  боулінг-центр   при  стандартному  складі  приміщень),  РВР  (розважальний  великий  боулінг-центр   при  розширеному  складі  приміщень),  усі  типи  спортивно-оздоровчих  і  культурно-дозвільних боулінг-центрів.</w:t>
      </w:r>
    </w:p>
    <w:p w14:paraId="543ECE3C" w14:textId="77777777" w:rsidR="008F77AC" w:rsidRPr="008F77AC" w:rsidRDefault="008F77AC" w:rsidP="008F77AC">
      <w:pPr>
        <w:widowControl/>
        <w:tabs>
          <w:tab w:val="clear" w:pos="709"/>
          <w:tab w:val="left" w:pos="0"/>
        </w:tabs>
        <w:suppressAutoHyphens w:val="0"/>
        <w:autoSpaceDE w:val="0"/>
        <w:autoSpaceDN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lastRenderedPageBreak/>
        <w:t>IIІ період:  віддалена перспектива  (10-20 років).  За умови  подальшої  популяризації  боулінгу  в  Україні,   залучення  капіталу  крупних  компаній  і  участі  держави,  в  країні  можуть з’явитися спортивно-видовищні  і  спортивно-тренувальні боулінг-центри.</w:t>
      </w:r>
    </w:p>
    <w:p w14:paraId="087AC59E" w14:textId="77777777" w:rsidR="008F77AC" w:rsidRPr="008F77AC" w:rsidRDefault="008F77AC" w:rsidP="008F77AC">
      <w:pPr>
        <w:widowControl/>
        <w:tabs>
          <w:tab w:val="clear" w:pos="709"/>
        </w:tabs>
        <w:suppressAutoHyphens w:val="0"/>
        <w:autoSpaceDE w:val="0"/>
        <w:autoSpaceDN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На  сьогоднішній  день  всі  існуючі  в  Україні  боулінг-центри  знаходяться  у  реконструйованих під  цю  функцію будівлях.  Як правило,  для  цієї  мети  вибирають  існуючі громадські будівлі. При  виборі  будівлі  під  боулінг-центр   враховують  такі чинники:  місцерозташування  існуючої  будівлі, можливість  перепланування  будівлі,  капітальність  будівлі, матеріальний  і  фізичний  знос. Реконструкція  існуючої  будівлі  ведеться  по  декількох  напрямах:  з використанням  тільки  існуючого  об'єму  будівлі;   з  прибудовою  бракуючих  приміщень;  з  надбудовою  бракуючих  приміщень;   з  надбудовою  і  прибудовою  бракуючих  приміщень.  Можна визначити  деякі  типи  громадських будівель,  які  найбільше  підходять  для  реконструкції  під  боулінг-центри:  спортивні  зали,  танцзали,  будівлі  клубів,   інколи - промислові  цехи  і  складські  споруди.  У результаті  виконаного  аналізу  автором  були  сформульовані  основні  принципи реконструкції  існуючих  будівель  під  функцію  боулінг-центрів:</w:t>
      </w:r>
    </w:p>
    <w:p w14:paraId="68FBEE80" w14:textId="77777777" w:rsidR="008F77AC" w:rsidRPr="008F77AC" w:rsidRDefault="008F77AC" w:rsidP="008F77AC">
      <w:pPr>
        <w:widowControl/>
        <w:tabs>
          <w:tab w:val="clear" w:pos="709"/>
          <w:tab w:val="left" w:pos="540"/>
        </w:tabs>
        <w:suppressAutoHyphens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1. Містобудівний  принцип.  Вигідне  місцерозташування  будівлі, що реконструюється, багато у чому  зумовлює комерційну  привабливість  майбутнього  боулінг-центру (близькість  станцій  метро,  крупних  торгових  і  громадських  центрів  і  т.д., відсутність  поблизу будівель  церков,  шкіл,  дитячих  садків  і  лікарень). А також  наявність  необхідного  місця  для  автостоянок, дитячих  майданчиків,  літніх  розширених  кафе  і  ресторанів,  перспективного  розширення  самої  будівлі.</w:t>
      </w:r>
    </w:p>
    <w:p w14:paraId="23F995DE" w14:textId="77777777" w:rsidR="008F77AC" w:rsidRPr="008F77AC" w:rsidRDefault="008F77AC" w:rsidP="008F77AC">
      <w:pPr>
        <w:widowControl/>
        <w:tabs>
          <w:tab w:val="clear" w:pos="709"/>
          <w:tab w:val="left" w:pos="540"/>
        </w:tabs>
        <w:suppressAutoHyphens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2. Принцип  економічної  доцільності  (рентабельності реконструкції).</w:t>
      </w:r>
      <w:r w:rsidRPr="008F77AC">
        <w:rPr>
          <w:rFonts w:ascii="Times New Roman CYR" w:eastAsia="Times New Roman" w:hAnsi="Times New Roman CYR" w:cs="Times New Roman"/>
          <w:b/>
          <w:kern w:val="0"/>
          <w:sz w:val="28"/>
          <w:szCs w:val="24"/>
          <w:lang w:val="uk-UA" w:eastAsia="ru-RU"/>
        </w:rPr>
        <w:t xml:space="preserve">  </w:t>
      </w:r>
      <w:r w:rsidRPr="008F77AC">
        <w:rPr>
          <w:rFonts w:ascii="Times New Roman CYR" w:eastAsia="Times New Roman" w:hAnsi="Times New Roman CYR" w:cs="Times New Roman"/>
          <w:kern w:val="0"/>
          <w:sz w:val="28"/>
          <w:szCs w:val="24"/>
          <w:lang w:val="uk-UA" w:eastAsia="ru-RU"/>
        </w:rPr>
        <w:t>Аналіз  стану  і  несучої  здатності  конструкцій існуючої  будівлі дає  відповідь  на  питання - реконструювати  існуючу  будівлю  або  на її місці  побудувати  нову.</w:t>
      </w:r>
    </w:p>
    <w:p w14:paraId="38F738AB" w14:textId="77777777" w:rsidR="008F77AC" w:rsidRPr="008F77AC" w:rsidRDefault="008F77AC" w:rsidP="008F77AC">
      <w:pPr>
        <w:widowControl/>
        <w:tabs>
          <w:tab w:val="clear" w:pos="709"/>
          <w:tab w:val="left" w:pos="540"/>
        </w:tabs>
        <w:suppressAutoHyphens w:val="0"/>
        <w:autoSpaceDE w:val="0"/>
        <w:autoSpaceDN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3. Просторовий  принцип.  Наявність  в  існуючій  будівлі  необхідного  простору  для  розміщення  доріжок  боулінгу.</w:t>
      </w:r>
    </w:p>
    <w:p w14:paraId="7F45DBD9" w14:textId="77777777" w:rsidR="008F77AC" w:rsidRPr="008F77AC" w:rsidRDefault="008F77AC" w:rsidP="008F77AC">
      <w:pPr>
        <w:widowControl/>
        <w:tabs>
          <w:tab w:val="clear" w:pos="709"/>
          <w:tab w:val="left" w:pos="360"/>
        </w:tabs>
        <w:suppressAutoHyphens w:val="0"/>
        <w:autoSpaceDE w:val="0"/>
        <w:autoSpaceDN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4.  Принцип  функціональної  відповідності.  Максимальне  використання  існуючого  функціонального  взаємозв'язку  приміщень  будівлі, що реконструюється, і  адаптація  її  під  функції  боулінг-центру.</w:t>
      </w:r>
    </w:p>
    <w:p w14:paraId="36100AF8"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8F77AC">
        <w:rPr>
          <w:rFonts w:ascii="Times New Roman" w:eastAsia="Times New Roman" w:hAnsi="Times New Roman" w:cs="Times New Roman"/>
          <w:kern w:val="0"/>
          <w:sz w:val="28"/>
          <w:szCs w:val="28"/>
          <w:lang w:val="uk-UA" w:eastAsia="ru-RU"/>
        </w:rPr>
        <w:t xml:space="preserve">Об'ємно-планувальна  структура  будівель  боулінг-центрів  повинна  відповідати  прогресивним  вимогам  раціональної  організації  функціонально-технологічного  процесу  і  забезпечувати  оптимальні  умови  для  ефективного  використання    приміщень  і  кубатури  будівлі.  На  об'ємно-планувальне  рішення  будівлі  боулінг-центру  впливають  такі  чинники:  містобудівні  </w:t>
      </w:r>
      <w:r w:rsidRPr="008F77AC">
        <w:rPr>
          <w:rFonts w:ascii="Times New Roman" w:eastAsia="Times New Roman" w:hAnsi="Times New Roman" w:cs="Times New Roman"/>
          <w:kern w:val="0"/>
          <w:sz w:val="28"/>
          <w:szCs w:val="28"/>
          <w:lang w:val="uk-UA" w:eastAsia="ru-RU"/>
        </w:rPr>
        <w:lastRenderedPageBreak/>
        <w:t>умови,  що визначають  положення  будівлі  у  навколишній  забудові;  тип  боулінг-центру;  прийом  взаєморозташування  ігрових  залів  і  допоміжних  приміщень;  тип    конструкцій,  що  використовують.  При  об'ємно-планувальному  рішенні  будівлі  боулінг-центру  слід  враховувати  такі принципи  проектування:  функціональне  зонування  груп  приміщень; компактності; розділення  основних  потоків;   забезпечення  можливості  трансформації  основних  приміщень.</w:t>
      </w:r>
    </w:p>
    <w:p w14:paraId="20819EBE"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Принцип  функціонального  зонування  внутрішнього простору</w:t>
      </w:r>
      <w:r w:rsidRPr="008F77AC">
        <w:rPr>
          <w:rFonts w:ascii="Times New Roman CYR" w:eastAsia="Times New Roman" w:hAnsi="Times New Roman CYR" w:cs="Times New Roman"/>
          <w:b/>
          <w:kern w:val="0"/>
          <w:sz w:val="28"/>
          <w:szCs w:val="24"/>
          <w:lang w:val="uk-UA" w:eastAsia="ru-RU"/>
        </w:rPr>
        <w:t>.</w:t>
      </w:r>
      <w:r w:rsidRPr="008F77AC">
        <w:rPr>
          <w:rFonts w:ascii="Times New Roman CYR" w:eastAsia="Times New Roman" w:hAnsi="Times New Roman CYR" w:cs="Times New Roman"/>
          <w:kern w:val="0"/>
          <w:sz w:val="28"/>
          <w:szCs w:val="24"/>
          <w:lang w:val="uk-UA" w:eastAsia="ru-RU"/>
        </w:rPr>
        <w:t xml:space="preserve"> Цей  принцип  передбачає  взаємообумовлене  розміщення  усередині  будівлі  боулінг-центру  таких груп  приміщень:  вхідної  групи  приміщень;  групи  ігрових  залів;  групи  допоміжних залів; групи приміщень громадського  харчування;  адміністративно-побутової групи  приміщень, - відповідно до  схеми  функціонального  взаємозв'язку  приміщень  боулінг-центру.  Функціональні  групи  приміщень  бажано  розміщувати  в  одній  горизонтальній  площині.  Це  скоротить  кількість  вертикальних зв'язків  і  знизить  вартість  будівництва  багаторівневих  боулінг-центрів.  Правильне  функціональне  зонування  допомагає  дотримати  принцип  розділення  основних  потоків</w:t>
      </w:r>
      <w:r w:rsidRPr="008F77AC">
        <w:rPr>
          <w:rFonts w:ascii="Times New Roman CYR" w:eastAsia="Times New Roman" w:hAnsi="Times New Roman CYR" w:cs="Times New Roman"/>
          <w:b/>
          <w:kern w:val="0"/>
          <w:sz w:val="28"/>
          <w:szCs w:val="24"/>
          <w:lang w:val="uk-UA" w:eastAsia="ru-RU"/>
        </w:rPr>
        <w:t xml:space="preserve">.  </w:t>
      </w:r>
      <w:r w:rsidRPr="008F77AC">
        <w:rPr>
          <w:rFonts w:ascii="Times New Roman CYR" w:eastAsia="Times New Roman" w:hAnsi="Times New Roman CYR" w:cs="Times New Roman"/>
          <w:kern w:val="0"/>
          <w:sz w:val="28"/>
          <w:szCs w:val="24"/>
          <w:lang w:val="uk-UA" w:eastAsia="ru-RU"/>
        </w:rPr>
        <w:t>А саме,  рухи  потоків  гравців,  глядачів,  обслуговуючого  персоналу  у  всіх  групах  приміщень  і  в  будівлі  в цілому, а також  сировини, чистого  і  використаного  посуду,   готової  продукції  і  відходів  у  групі  приміщень  громадського  харчування.</w:t>
      </w:r>
    </w:p>
    <w:p w14:paraId="27B39FEA"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Принцип  компактності</w:t>
      </w:r>
      <w:r w:rsidRPr="008F77AC">
        <w:rPr>
          <w:rFonts w:ascii="Times New Roman CYR" w:eastAsia="Times New Roman" w:hAnsi="Times New Roman CYR" w:cs="Times New Roman"/>
          <w:b/>
          <w:kern w:val="0"/>
          <w:sz w:val="28"/>
          <w:szCs w:val="24"/>
          <w:lang w:val="uk-UA" w:eastAsia="ru-RU"/>
        </w:rPr>
        <w:t>.</w:t>
      </w:r>
      <w:r w:rsidRPr="008F77AC">
        <w:rPr>
          <w:rFonts w:ascii="Times New Roman CYR" w:eastAsia="Times New Roman" w:hAnsi="Times New Roman CYR" w:cs="Times New Roman"/>
          <w:kern w:val="0"/>
          <w:sz w:val="28"/>
          <w:szCs w:val="24"/>
          <w:lang w:val="uk-UA" w:eastAsia="ru-RU"/>
        </w:rPr>
        <w:t xml:space="preserve"> Для  підвищення  економічних  показників  будівництва  і  зручної  експлуатації  будівлі  боулінг-центру  планування  основних  груп  приміщень  слід  вирішувати  компактно,  скорочуючи  протяжність  перегородок  між  приміщеннями. Компактне  розміщення  приміщень  у  функціональних  групах  допомагає  дотриматися  принципу  трансформації  приміщень.</w:t>
      </w:r>
    </w:p>
    <w:p w14:paraId="310A9306"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Принцип   трансформації  приміщень</w:t>
      </w:r>
      <w:r w:rsidRPr="008F77AC">
        <w:rPr>
          <w:rFonts w:ascii="Times New Roman CYR" w:eastAsia="Times New Roman" w:hAnsi="Times New Roman CYR" w:cs="Times New Roman"/>
          <w:b/>
          <w:kern w:val="0"/>
          <w:sz w:val="28"/>
          <w:szCs w:val="24"/>
          <w:lang w:val="uk-UA" w:eastAsia="ru-RU"/>
        </w:rPr>
        <w:t xml:space="preserve">.  </w:t>
      </w:r>
      <w:r w:rsidRPr="008F77AC">
        <w:rPr>
          <w:rFonts w:ascii="Times New Roman CYR" w:eastAsia="Times New Roman" w:hAnsi="Times New Roman CYR" w:cs="Times New Roman"/>
          <w:kern w:val="0"/>
          <w:sz w:val="28"/>
          <w:szCs w:val="24"/>
          <w:lang w:val="uk-UA" w:eastAsia="ru-RU"/>
        </w:rPr>
        <w:t>Вивчення  і  аналіз  сучасних  тенденцій  у  проектуванні  громадських будівель  показав,  що  дотримання  принципів  гнучкого  планування  сприяє  збільшенню  термінів  служби  будівлі,  запобігаючи  його  морального зносу.  Існує  ряд  причин,  з яких будівлі  боулінг-центрів  слід  проектувати  з  гнучким  плануванням:</w:t>
      </w:r>
    </w:p>
    <w:p w14:paraId="7DB71DCD"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1)  боулінг-центри  відносяться  до  тих  видів  будівель,  які  найбільше  схильні  до моди,  тому,  для   утримування  інтересу  споживацького  сегменту   в  будівлях  боулінг-центрів  через 5-7 років необхідно  вносити  які-небудь  новинки:  робити  реконструкцію, міняти дизайн  інтер'єрів,  екстер'єру,  або  навіть  повністю  міняти концепцію  боулінг-центру;</w:t>
      </w:r>
    </w:p>
    <w:p w14:paraId="74FF2C64"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2)  регулярне виникнення нових  типів  устаткування  і  впровадження нових  видів  розваг  пов'язане  з  модифікацією  існуючого  технологічного  </w:t>
      </w:r>
      <w:r w:rsidRPr="008F77AC">
        <w:rPr>
          <w:rFonts w:ascii="Times New Roman CYR" w:eastAsia="Times New Roman" w:hAnsi="Times New Roman CYR" w:cs="Times New Roman"/>
          <w:kern w:val="0"/>
          <w:sz w:val="28"/>
          <w:szCs w:val="24"/>
          <w:lang w:val="uk-UA" w:eastAsia="ru-RU"/>
        </w:rPr>
        <w:lastRenderedPageBreak/>
        <w:t>устаткування  і  форм  технічної  оснащеності, що,  в  свою  чергу,  може  вимагати реорганізації    внутрішнього  простору;</w:t>
      </w:r>
    </w:p>
    <w:p w14:paraId="7C570052"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3)  у регіонах,  де  популярність  боулінгу  не така  висока,  власники  нових  боулінг-центрів  використовують  стратегію  поступового  заповнення  боулінг-залів  доріжками,  використовуючи частину  боулінг-залу  під  інші  види  розваг.  Така  стратегія  допомагає  уникнути  простою  доріжок  на  початковій  стадії  "розкручування"  боулінг-центру.</w:t>
      </w:r>
    </w:p>
    <w:bookmarkEnd w:id="0"/>
    <w:p w14:paraId="30B43DB4"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p>
    <w:p w14:paraId="0DAFFC3C" w14:textId="77777777" w:rsidR="008F77AC" w:rsidRPr="008F77AC" w:rsidRDefault="008F77AC" w:rsidP="008F77AC">
      <w:pPr>
        <w:keepNext/>
        <w:widowControl/>
        <w:numPr>
          <w:ilvl w:val="0"/>
          <w:numId w:val="29"/>
        </w:numPr>
        <w:tabs>
          <w:tab w:val="clear" w:pos="709"/>
        </w:tabs>
        <w:suppressAutoHyphens w:val="0"/>
        <w:autoSpaceDE w:val="0"/>
        <w:autoSpaceDN w:val="0"/>
        <w:adjustRightInd w:val="0"/>
        <w:spacing w:after="0" w:line="360" w:lineRule="exact"/>
        <w:ind w:left="0" w:firstLine="540"/>
        <w:jc w:val="center"/>
        <w:outlineLvl w:val="4"/>
        <w:rPr>
          <w:rFonts w:ascii="Times New Roman CYR" w:eastAsia="Times New Roman" w:hAnsi="Times New Roman CYR" w:cs="Times New Roman CYR"/>
          <w:bCs/>
          <w:kern w:val="0"/>
          <w:sz w:val="28"/>
          <w:szCs w:val="28"/>
          <w:lang w:val="uk-UA" w:eastAsia="uk-UA"/>
        </w:rPr>
      </w:pPr>
      <w:r w:rsidRPr="008F77AC">
        <w:rPr>
          <w:rFonts w:ascii="Times New Roman CYR" w:eastAsia="Times New Roman" w:hAnsi="Times New Roman CYR" w:cs="Times New Roman CYR"/>
          <w:bCs/>
          <w:kern w:val="0"/>
          <w:sz w:val="28"/>
          <w:szCs w:val="28"/>
          <w:lang w:val="uk-UA" w:eastAsia="uk-UA"/>
        </w:rPr>
        <w:t>ОСНОВНІ  ВИСНОВКИ</w:t>
      </w:r>
    </w:p>
    <w:p w14:paraId="336C351B" w14:textId="77777777" w:rsidR="008F77AC" w:rsidRPr="008F77AC" w:rsidRDefault="008F77AC" w:rsidP="008F77AC">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593E2632"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1.  Соціальні  й  економічні  зміни, що відбулися  у  країні  за останні роки,   позитивно  позначилися  на  умовах  розвитку  бізнесу  у сфері  розваг.  В Україні намітилися тенденції  економічного  зростання,  популяризації  здорового  способу життя,  зростання  доходів  населення  і  поява  „середнього  класу”, що свідчить про  перспективи  розвитку  боулінгу, як виду  розваги  і  спорту, і про  необхідність  будівництва  нових  будівель  для  гри  у  боулінг.</w:t>
      </w:r>
    </w:p>
    <w:p w14:paraId="404C40C1" w14:textId="77777777" w:rsidR="008F77AC" w:rsidRPr="008F77AC" w:rsidRDefault="008F77AC" w:rsidP="008F77AC">
      <w:pPr>
        <w:tabs>
          <w:tab w:val="clear" w:pos="709"/>
          <w:tab w:val="left" w:pos="0"/>
        </w:tabs>
        <w:suppressAutoHyphens w:val="0"/>
        <w:autoSpaceDE w:val="0"/>
        <w:autoSpaceDN w:val="0"/>
        <w:adjustRightInd w:val="0"/>
        <w:spacing w:after="0" w:line="360" w:lineRule="exact"/>
        <w:rPr>
          <w:rFonts w:ascii="Times New Roman CYR" w:eastAsia="Times New Roman" w:hAnsi="Times New Roman CYR" w:cs="Times New Roman"/>
          <w:kern w:val="0"/>
          <w:sz w:val="28"/>
          <w:szCs w:val="24"/>
          <w:lang w:val="uk-UA" w:eastAsia="ru-RU"/>
        </w:rPr>
      </w:pPr>
      <w:r w:rsidRPr="008F77AC">
        <w:rPr>
          <w:rFonts w:ascii="Times New Roman" w:eastAsia="Times New Roman" w:hAnsi="Times New Roman" w:cs="Times New Roman"/>
          <w:kern w:val="0"/>
          <w:sz w:val="28"/>
          <w:szCs w:val="24"/>
          <w:lang w:val="uk-UA" w:eastAsia="ru-RU"/>
        </w:rPr>
        <w:t>2</w:t>
      </w:r>
      <w:r w:rsidRPr="008F77AC">
        <w:rPr>
          <w:rFonts w:ascii="Times New Roman CYR" w:eastAsia="Times New Roman" w:hAnsi="Times New Roman CYR" w:cs="Times New Roman"/>
          <w:kern w:val="0"/>
          <w:sz w:val="28"/>
          <w:szCs w:val="24"/>
          <w:lang w:val="uk-UA" w:eastAsia="ru-RU"/>
        </w:rPr>
        <w:t xml:space="preserve">. Визначені  основні  історичні  етапи  розвитку  архітектури  будівель  і  споруд  для  гри  у  боулінг:  перший  етап - </w:t>
      </w:r>
      <w:r w:rsidRPr="008F77AC">
        <w:rPr>
          <w:rFonts w:ascii="Times New Roman" w:eastAsia="Times New Roman" w:hAnsi="Times New Roman" w:cs="Times New Roman"/>
          <w:kern w:val="0"/>
          <w:sz w:val="28"/>
          <w:szCs w:val="24"/>
          <w:lang w:val="uk-UA" w:eastAsia="uk-UA"/>
        </w:rPr>
        <w:t>III-XIX</w:t>
      </w:r>
      <w:r w:rsidRPr="008F77AC">
        <w:rPr>
          <w:rFonts w:ascii="Times New Roman" w:eastAsia="Times New Roman" w:hAnsi="Times New Roman" w:cs="Times New Roman"/>
          <w:kern w:val="0"/>
          <w:sz w:val="24"/>
          <w:szCs w:val="24"/>
          <w:lang w:val="uk-UA" w:eastAsia="ru-RU"/>
        </w:rPr>
        <w:t xml:space="preserve"> </w:t>
      </w:r>
      <w:r w:rsidRPr="008F77AC">
        <w:rPr>
          <w:rFonts w:ascii="Times New Roman" w:eastAsia="Times New Roman" w:hAnsi="Times New Roman" w:cs="Times New Roman"/>
          <w:kern w:val="0"/>
          <w:sz w:val="28"/>
          <w:szCs w:val="24"/>
          <w:lang w:val="uk-UA" w:eastAsia="ru-RU"/>
        </w:rPr>
        <w:t>ст</w:t>
      </w:r>
      <w:r w:rsidRPr="008F77AC">
        <w:rPr>
          <w:rFonts w:ascii="Times New Roman CYR" w:eastAsia="Times New Roman" w:hAnsi="Times New Roman CYR" w:cs="Times New Roman"/>
          <w:kern w:val="0"/>
          <w:sz w:val="28"/>
          <w:szCs w:val="24"/>
          <w:lang w:val="uk-UA" w:eastAsia="ru-RU"/>
        </w:rPr>
        <w:t xml:space="preserve">., другий  етап (XIX - </w:t>
      </w:r>
      <w:r w:rsidRPr="008F77AC">
        <w:rPr>
          <w:rFonts w:ascii="Times New Roman CYR" w:eastAsia="Times New Roman" w:hAnsi="Times New Roman CYR" w:cs="Times New Roman"/>
          <w:spacing w:val="2"/>
          <w:kern w:val="0"/>
          <w:sz w:val="28"/>
          <w:szCs w:val="24"/>
          <w:lang w:val="uk-UA" w:eastAsia="ru-RU"/>
        </w:rPr>
        <w:t>поч</w:t>
      </w:r>
      <w:r w:rsidRPr="008F77AC">
        <w:rPr>
          <w:rFonts w:ascii="Times New Roman CYR" w:eastAsia="Times New Roman" w:hAnsi="Times New Roman CYR" w:cs="Times New Roman"/>
          <w:kern w:val="0"/>
          <w:sz w:val="28"/>
          <w:szCs w:val="24"/>
          <w:lang w:val="uk-UA" w:eastAsia="ru-RU"/>
        </w:rPr>
        <w:t xml:space="preserve">. XX ст.),  третій  етап ( середина XX ст.), четвертий  етап ( </w:t>
      </w:r>
      <w:r w:rsidRPr="008F77AC">
        <w:rPr>
          <w:rFonts w:ascii="Times New Roman CYR" w:eastAsia="Times New Roman" w:hAnsi="Times New Roman CYR" w:cs="Times New Roman"/>
          <w:spacing w:val="2"/>
          <w:kern w:val="0"/>
          <w:sz w:val="28"/>
          <w:szCs w:val="24"/>
          <w:lang w:val="uk-UA" w:eastAsia="ru-RU"/>
        </w:rPr>
        <w:t>кін</w:t>
      </w:r>
      <w:r w:rsidRPr="008F77AC">
        <w:rPr>
          <w:rFonts w:ascii="Times New Roman CYR" w:eastAsia="Times New Roman" w:hAnsi="Times New Roman CYR" w:cs="Times New Roman"/>
          <w:kern w:val="0"/>
          <w:sz w:val="28"/>
          <w:szCs w:val="24"/>
          <w:lang w:val="uk-UA" w:eastAsia="ru-RU"/>
        </w:rPr>
        <w:t>. XX - по</w:t>
      </w:r>
      <w:r w:rsidRPr="008F77AC">
        <w:rPr>
          <w:rFonts w:ascii="Times New Roman CYR" w:eastAsia="Times New Roman" w:hAnsi="Times New Roman CYR" w:cs="Times New Roman"/>
          <w:spacing w:val="2"/>
          <w:kern w:val="0"/>
          <w:sz w:val="28"/>
          <w:szCs w:val="24"/>
          <w:lang w:val="uk-UA" w:eastAsia="ru-RU"/>
        </w:rPr>
        <w:t>ч</w:t>
      </w:r>
      <w:r w:rsidRPr="008F77AC">
        <w:rPr>
          <w:rFonts w:ascii="Times New Roman CYR" w:eastAsia="Times New Roman" w:hAnsi="Times New Roman CYR" w:cs="Times New Roman"/>
          <w:kern w:val="0"/>
          <w:sz w:val="28"/>
          <w:szCs w:val="24"/>
          <w:lang w:val="uk-UA" w:eastAsia="ru-RU"/>
        </w:rPr>
        <w:t>. XXI ст.).</w:t>
      </w:r>
    </w:p>
    <w:p w14:paraId="485CF7DE"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w:eastAsia="Times New Roman" w:hAnsi="Times New Roman" w:cs="Times New Roman"/>
          <w:kern w:val="0"/>
          <w:sz w:val="28"/>
          <w:szCs w:val="24"/>
          <w:lang w:val="uk-UA" w:eastAsia="ru-RU"/>
        </w:rPr>
        <w:t>3</w:t>
      </w:r>
      <w:r w:rsidRPr="008F77AC">
        <w:rPr>
          <w:rFonts w:ascii="Times New Roman CYR" w:eastAsia="Times New Roman" w:hAnsi="Times New Roman CYR" w:cs="Times New Roman"/>
          <w:kern w:val="0"/>
          <w:sz w:val="28"/>
          <w:szCs w:val="24"/>
          <w:lang w:val="uk-UA" w:eastAsia="ru-RU"/>
        </w:rPr>
        <w:t xml:space="preserve">. Обстеження  існуючих  в  Україні  боулінг-центрів  і  їх  багатогранний  аналіз  показав,  що  на  першому  етапі  створення мережі  боулінг-центрів    найефективнішим  є  пристосування  і  реконструкція   </w:t>
      </w:r>
      <w:r w:rsidRPr="008F77AC">
        <w:rPr>
          <w:rFonts w:ascii="Times New Roman" w:eastAsia="Times New Roman" w:hAnsi="Times New Roman" w:cs="Times New Roman"/>
          <w:kern w:val="0"/>
          <w:sz w:val="24"/>
          <w:szCs w:val="24"/>
          <w:lang w:val="uk-UA" w:eastAsia="ru-RU"/>
        </w:rPr>
        <w:t xml:space="preserve"> </w:t>
      </w:r>
      <w:r w:rsidRPr="008F77AC">
        <w:rPr>
          <w:rFonts w:ascii="Times New Roman CYR" w:eastAsia="Times New Roman" w:hAnsi="Times New Roman CYR" w:cs="Times New Roman"/>
          <w:kern w:val="0"/>
          <w:sz w:val="28"/>
          <w:szCs w:val="24"/>
          <w:lang w:val="uk-UA" w:eastAsia="ru-RU"/>
        </w:rPr>
        <w:t>найбільш схожих  за функціональною  і  об'ємно-планувальною  організацією  будівель  під  функцію  боулінг-центрів,  таких  як  танцювальні  зали,  спортивні зали,  будівлі  громадського</w:t>
      </w:r>
      <w:r w:rsidRPr="008F77AC">
        <w:rPr>
          <w:rFonts w:ascii="Times New Roman" w:eastAsia="Times New Roman" w:hAnsi="Times New Roman" w:cs="Times New Roman"/>
          <w:kern w:val="0"/>
          <w:sz w:val="24"/>
          <w:szCs w:val="24"/>
          <w:lang w:val="uk-UA" w:eastAsia="ru-RU"/>
        </w:rPr>
        <w:t xml:space="preserve"> </w:t>
      </w:r>
      <w:r w:rsidRPr="008F77AC">
        <w:rPr>
          <w:rFonts w:ascii="Times New Roman CYR" w:eastAsia="Times New Roman" w:hAnsi="Times New Roman CYR" w:cs="Times New Roman"/>
          <w:kern w:val="0"/>
          <w:sz w:val="28"/>
          <w:szCs w:val="24"/>
          <w:lang w:val="uk-UA" w:eastAsia="ru-RU"/>
        </w:rPr>
        <w:t>харчування  і  клуби.</w:t>
      </w:r>
    </w:p>
    <w:p w14:paraId="319DCBA0"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w:eastAsia="Times New Roman" w:hAnsi="Times New Roman" w:cs="Times New Roman"/>
          <w:kern w:val="0"/>
          <w:sz w:val="28"/>
          <w:szCs w:val="24"/>
          <w:lang w:val="uk-UA" w:eastAsia="ru-RU"/>
        </w:rPr>
        <w:t>4</w:t>
      </w:r>
      <w:r w:rsidRPr="008F77AC">
        <w:rPr>
          <w:rFonts w:ascii="Times New Roman CYR" w:eastAsia="Times New Roman" w:hAnsi="Times New Roman CYR" w:cs="Times New Roman"/>
          <w:kern w:val="0"/>
          <w:sz w:val="28"/>
          <w:szCs w:val="24"/>
          <w:lang w:val="uk-UA" w:eastAsia="ru-RU"/>
        </w:rPr>
        <w:t>. Простежена пряма  залежність  і  вплив  функціонально-технологічного  призначення  груп  приміщень  боулінг-центру  на  вибір  типу  конструкцій  будівлі  і  дані  рекомендації  по  їх  застосуванню:  для  вхідної  групи  приміщень,  приміщень  громадського  харчування,   більярдних  і  боулінг-залів  доцільно застосовувати збірні  і  монолітні  залізобетонні  перекриття;  для  групи  ігрових  залів  можливе  також  застосування  ребристих  залізобетонних  панелей  і  залізобетонних  ферм;  металеві  ферми  найбільш  доцільно  застосовувати  для  покриття  боулінг-залів.</w:t>
      </w:r>
    </w:p>
    <w:p w14:paraId="0D999A03"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w:eastAsia="Times New Roman" w:hAnsi="Times New Roman" w:cs="Times New Roman"/>
          <w:kern w:val="0"/>
          <w:sz w:val="28"/>
          <w:szCs w:val="24"/>
          <w:lang w:val="uk-UA" w:eastAsia="ru-RU"/>
        </w:rPr>
        <w:t>5</w:t>
      </w:r>
      <w:r w:rsidRPr="008F77AC">
        <w:rPr>
          <w:rFonts w:ascii="Times New Roman CYR" w:eastAsia="Times New Roman" w:hAnsi="Times New Roman CYR" w:cs="Times New Roman"/>
          <w:kern w:val="0"/>
          <w:sz w:val="28"/>
          <w:szCs w:val="24"/>
          <w:lang w:val="uk-UA" w:eastAsia="ru-RU"/>
        </w:rPr>
        <w:t>.  Розроблена  класифікація  будівель  боулінг-центрів  за основними ознаками:    призначенням,  місткістю,   складом  приміщень,   розміщенням  у  структурі  будівлі,   типом  використаних  конструкцій  і  матеріалі</w:t>
      </w:r>
      <w:r w:rsidRPr="008F77AC">
        <w:rPr>
          <w:rFonts w:ascii="Times New Roman" w:eastAsia="Times New Roman" w:hAnsi="Times New Roman" w:cs="Times New Roman"/>
          <w:kern w:val="0"/>
          <w:sz w:val="28"/>
          <w:szCs w:val="24"/>
          <w:lang w:val="uk-UA" w:eastAsia="ru-RU"/>
        </w:rPr>
        <w:t>в</w:t>
      </w:r>
      <w:r w:rsidRPr="008F77AC">
        <w:rPr>
          <w:rFonts w:ascii="Times New Roman CYR" w:eastAsia="Times New Roman" w:hAnsi="Times New Roman CYR" w:cs="Times New Roman"/>
          <w:kern w:val="0"/>
          <w:sz w:val="28"/>
          <w:szCs w:val="24"/>
          <w:lang w:val="uk-UA" w:eastAsia="ru-RU"/>
        </w:rPr>
        <w:t>, терміном функціонування,  поверховістю,   капітальністю. Дана  класифікація  дозволила  розробити  докладну  номенклатуру  будівель  боулінг-центрів.</w:t>
      </w:r>
    </w:p>
    <w:p w14:paraId="58B6133F"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w:eastAsia="Times New Roman" w:hAnsi="Times New Roman" w:cs="Times New Roman"/>
          <w:kern w:val="0"/>
          <w:sz w:val="28"/>
          <w:szCs w:val="24"/>
          <w:lang w:val="uk-UA" w:eastAsia="ru-RU"/>
        </w:rPr>
        <w:lastRenderedPageBreak/>
        <w:t>6</w:t>
      </w:r>
      <w:r w:rsidRPr="008F77AC">
        <w:rPr>
          <w:rFonts w:ascii="Times New Roman CYR" w:eastAsia="Times New Roman" w:hAnsi="Times New Roman CYR" w:cs="Times New Roman"/>
          <w:kern w:val="0"/>
          <w:sz w:val="28"/>
          <w:szCs w:val="24"/>
          <w:lang w:val="uk-UA" w:eastAsia="ru-RU"/>
        </w:rPr>
        <w:t>.  Розроблена  номенклатура  основних  типів  будівель  боулінг-центрів  для  України  з урахуванням  поетапного  їх  впровадження:  на  сьогоднішній  день,  найближчу  перспективу (5-7 років),  віддалену перспективу (20-30 років).  Запропоновано  метод  розрахунку   місткості  будівель  боулінг-центрів.</w:t>
      </w:r>
    </w:p>
    <w:p w14:paraId="5C0D2D87"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w:eastAsia="Times New Roman" w:hAnsi="Times New Roman" w:cs="Times New Roman"/>
          <w:kern w:val="0"/>
          <w:sz w:val="28"/>
          <w:szCs w:val="24"/>
          <w:lang w:val="uk-UA" w:eastAsia="ru-RU"/>
        </w:rPr>
        <w:t>7</w:t>
      </w:r>
      <w:r w:rsidRPr="008F77AC">
        <w:rPr>
          <w:rFonts w:ascii="Times New Roman CYR" w:eastAsia="Times New Roman" w:hAnsi="Times New Roman CYR" w:cs="Times New Roman"/>
          <w:kern w:val="0"/>
          <w:sz w:val="28"/>
          <w:szCs w:val="24"/>
          <w:lang w:val="uk-UA" w:eastAsia="ru-RU"/>
        </w:rPr>
        <w:t>. Визначені  основні  принципи  реконструкції  існуючих  будівель  під  функцію  боулінг-центрів:</w:t>
      </w:r>
    </w:p>
    <w:p w14:paraId="0098857D"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містобудівного  розміщення;</w:t>
      </w:r>
    </w:p>
    <w:p w14:paraId="7645C008"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економічної  доцільності;</w:t>
      </w:r>
    </w:p>
    <w:p w14:paraId="6CE4F8E0"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об'ємно-просторової  відповідності;</w:t>
      </w:r>
    </w:p>
    <w:p w14:paraId="272CAC6D"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функціонально-технологічної  відповідності.</w:t>
      </w:r>
    </w:p>
    <w:p w14:paraId="77DF9F98"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w:eastAsia="Times New Roman" w:hAnsi="Times New Roman" w:cs="Times New Roman"/>
          <w:kern w:val="0"/>
          <w:sz w:val="28"/>
          <w:szCs w:val="24"/>
          <w:lang w:val="uk-UA" w:eastAsia="ru-RU"/>
        </w:rPr>
        <w:t>8</w:t>
      </w:r>
      <w:r w:rsidRPr="008F77AC">
        <w:rPr>
          <w:rFonts w:ascii="Times New Roman CYR" w:eastAsia="Times New Roman" w:hAnsi="Times New Roman CYR" w:cs="Times New Roman"/>
          <w:kern w:val="0"/>
          <w:sz w:val="28"/>
          <w:szCs w:val="24"/>
          <w:lang w:val="uk-UA" w:eastAsia="ru-RU"/>
        </w:rPr>
        <w:t>.  Дані  рекомендації  по  розміщенню  різних  типів  будівель  боулінг-центрів  у  структурі  міста. «Боулінг-клуб» доцільно  розміщувати  в  історичних  і  ділових  центрах  міст;  "розважальний  боулінг-центр" – поблизу крупних  торгових  або  культурних  центрів,  в  паркових  зонах,  недалеко від крупних  вищих  учбових  закладів  і  студентських  містечок;   «культурно-дозвільний боулінг-центр» - в  елітних  житлових  кварталах,  паркових і  рекреаційних  зонах;    "спортивно-оздоровчий  боулінг-центр" -   в  елітних  житлових  кварталах,  паркових і  рекреаційних  зонах,  приміських  зонах,  поблизу крупних  спортивних  комплексів;  "спортивно-видовищний  боулінг-центр" - також  у  паркових і  рекреаційних  зонах,  біля  перетинів  основних  транспортних  шляхів,  поблизу крупних  спортивних  комплексів.</w:t>
      </w:r>
    </w:p>
    <w:p w14:paraId="58FA8DCB"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w:eastAsia="Times New Roman" w:hAnsi="Times New Roman" w:cs="Times New Roman"/>
          <w:kern w:val="0"/>
          <w:sz w:val="28"/>
          <w:szCs w:val="24"/>
          <w:lang w:val="uk-UA" w:eastAsia="ru-RU"/>
        </w:rPr>
        <w:t>9</w:t>
      </w:r>
      <w:r w:rsidRPr="008F77AC">
        <w:rPr>
          <w:rFonts w:ascii="Times New Roman CYR" w:eastAsia="Times New Roman" w:hAnsi="Times New Roman CYR" w:cs="Times New Roman"/>
          <w:kern w:val="0"/>
          <w:sz w:val="28"/>
          <w:szCs w:val="24"/>
          <w:lang w:val="uk-UA" w:eastAsia="ru-RU"/>
        </w:rPr>
        <w:t>.  Визначені  головні  принципи  організації  ділянки  для  будівель  боулінг-центрів,  а саме:    раціонального зонування,  розділення  основних  потоків,  забезпечення  компактності  забудови,   забезпечення  перспективного  розширення  основної  будівлі.</w:t>
      </w:r>
    </w:p>
    <w:p w14:paraId="1F1E7D17"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w:eastAsia="Times New Roman" w:hAnsi="Times New Roman" w:cs="Times New Roman"/>
          <w:kern w:val="0"/>
          <w:sz w:val="28"/>
          <w:szCs w:val="24"/>
          <w:lang w:val="uk-UA" w:eastAsia="ru-RU"/>
        </w:rPr>
        <w:t>10</w:t>
      </w:r>
      <w:r w:rsidRPr="008F77AC">
        <w:rPr>
          <w:rFonts w:ascii="Times New Roman CYR" w:eastAsia="Times New Roman" w:hAnsi="Times New Roman CYR" w:cs="Times New Roman"/>
          <w:kern w:val="0"/>
          <w:sz w:val="28"/>
          <w:szCs w:val="24"/>
          <w:lang w:val="uk-UA" w:eastAsia="ru-RU"/>
        </w:rPr>
        <w:t>. Розроблені  основні  принципи  об'ємно-планувальної  організації  будівель  боулінг-центрів:    функціонального  зонування  внутрішнього  простору,   розділення  основних  потоків,    компактності  плануванн</w:t>
      </w:r>
      <w:r w:rsidRPr="008F77AC">
        <w:rPr>
          <w:rFonts w:ascii="Times New Roman" w:eastAsia="Times New Roman" w:hAnsi="Times New Roman" w:cs="Times New Roman"/>
          <w:kern w:val="0"/>
          <w:sz w:val="28"/>
          <w:szCs w:val="24"/>
          <w:lang w:val="uk-UA" w:eastAsia="ru-RU"/>
        </w:rPr>
        <w:t>я</w:t>
      </w:r>
      <w:r w:rsidRPr="008F77AC">
        <w:rPr>
          <w:rFonts w:ascii="Times New Roman CYR" w:eastAsia="Times New Roman" w:hAnsi="Times New Roman CYR" w:cs="Times New Roman"/>
          <w:kern w:val="0"/>
          <w:sz w:val="28"/>
          <w:szCs w:val="24"/>
          <w:lang w:val="uk-UA" w:eastAsia="ru-RU"/>
        </w:rPr>
        <w:t>,   трансформації  і  багатофункціонального  використовування  основних  приміщень.</w:t>
      </w:r>
    </w:p>
    <w:p w14:paraId="6FB194BF" w14:textId="77777777" w:rsidR="008F77AC" w:rsidRPr="008F77AC" w:rsidRDefault="008F77AC" w:rsidP="008F77AC">
      <w:pPr>
        <w:widowControl/>
        <w:tabs>
          <w:tab w:val="clear" w:pos="709"/>
        </w:tabs>
        <w:suppressAutoHyphens w:val="0"/>
        <w:spacing w:after="0" w:line="360" w:lineRule="exact"/>
        <w:ind w:firstLine="540"/>
        <w:rPr>
          <w:rFonts w:ascii="Times New Roman" w:eastAsia="Times New Roman" w:hAnsi="Times New Roman" w:cs="Times New Roman"/>
          <w:kern w:val="0"/>
          <w:sz w:val="24"/>
          <w:szCs w:val="24"/>
          <w:lang w:val="uk-UA" w:eastAsia="ru-RU"/>
        </w:rPr>
      </w:pPr>
    </w:p>
    <w:p w14:paraId="0AA468D6" w14:textId="77777777" w:rsidR="008F77AC" w:rsidRPr="008F77AC" w:rsidRDefault="008F77AC" w:rsidP="008F77AC">
      <w:pPr>
        <w:widowControl/>
        <w:tabs>
          <w:tab w:val="clear" w:pos="709"/>
        </w:tabs>
        <w:suppressAutoHyphens w:val="0"/>
        <w:spacing w:after="0" w:line="360" w:lineRule="exact"/>
        <w:ind w:firstLine="540"/>
        <w:rPr>
          <w:rFonts w:ascii="Times New Roman" w:eastAsia="Times New Roman" w:hAnsi="Times New Roman" w:cs="Times New Roman"/>
          <w:kern w:val="0"/>
          <w:sz w:val="24"/>
          <w:szCs w:val="24"/>
          <w:lang w:val="uk-UA" w:eastAsia="ru-RU"/>
        </w:rPr>
      </w:pPr>
    </w:p>
    <w:p w14:paraId="6056A08C" w14:textId="77777777" w:rsidR="008F77AC" w:rsidRPr="008F77AC" w:rsidRDefault="008F77AC" w:rsidP="008F77AC">
      <w:pPr>
        <w:keepNext/>
        <w:widowControl/>
        <w:numPr>
          <w:ilvl w:val="0"/>
          <w:numId w:val="29"/>
        </w:numPr>
        <w:tabs>
          <w:tab w:val="clear" w:pos="709"/>
        </w:tabs>
        <w:suppressAutoHyphens w:val="0"/>
        <w:spacing w:after="0" w:line="360" w:lineRule="exact"/>
        <w:ind w:left="0" w:firstLine="540"/>
        <w:jc w:val="center"/>
        <w:outlineLvl w:val="6"/>
        <w:rPr>
          <w:rFonts w:ascii="Times New Roman" w:eastAsia="Times New Roman" w:hAnsi="Times New Roman" w:cs="Times New Roman CYR"/>
          <w:kern w:val="0"/>
          <w:sz w:val="28"/>
          <w:szCs w:val="28"/>
          <w:lang w:val="uk-UA" w:eastAsia="ru-RU"/>
        </w:rPr>
      </w:pPr>
      <w:r w:rsidRPr="008F77AC">
        <w:rPr>
          <w:rFonts w:ascii="Times New Roman" w:eastAsia="Times New Roman" w:hAnsi="Times New Roman" w:cs="Times New Roman CYR"/>
          <w:kern w:val="0"/>
          <w:sz w:val="28"/>
          <w:szCs w:val="28"/>
          <w:lang w:val="uk-UA" w:eastAsia="ru-RU"/>
        </w:rPr>
        <w:t>ПУБЛІКАЦІЇ</w:t>
      </w:r>
    </w:p>
    <w:p w14:paraId="765A0DA6" w14:textId="77777777" w:rsidR="008F77AC" w:rsidRPr="008F77AC" w:rsidRDefault="008F77AC" w:rsidP="008F77AC">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77CA7DA1" w14:textId="77777777" w:rsidR="008F77AC" w:rsidRPr="008F77AC" w:rsidRDefault="008F77AC" w:rsidP="008F77AC">
      <w:pPr>
        <w:widowControl/>
        <w:tabs>
          <w:tab w:val="clear" w:pos="709"/>
        </w:tabs>
        <w:suppressAutoHyphens w:val="0"/>
        <w:spacing w:after="0" w:line="360" w:lineRule="exact"/>
        <w:ind w:firstLine="540"/>
        <w:jc w:val="left"/>
        <w:rPr>
          <w:rFonts w:ascii="Times New Roman" w:eastAsia="Times New Roman" w:hAnsi="Times New Roman" w:cs="Times New Roman"/>
          <w:kern w:val="0"/>
          <w:sz w:val="28"/>
          <w:szCs w:val="24"/>
          <w:lang w:val="uk-UA" w:eastAsia="ru-RU"/>
        </w:rPr>
      </w:pPr>
      <w:r w:rsidRPr="008F77AC">
        <w:rPr>
          <w:rFonts w:ascii="Times New Roman" w:eastAsia="Times New Roman" w:hAnsi="Times New Roman" w:cs="Times New Roman"/>
          <w:kern w:val="0"/>
          <w:sz w:val="28"/>
          <w:szCs w:val="24"/>
          <w:lang w:val="uk-UA" w:eastAsia="ru-RU"/>
        </w:rPr>
        <w:t>1.  Панкратов  А.Г.  Деякі факти з історії розвитку боулінг-клубів // Містобудування  та  територіальне  планування:  Наук.-техн. збірник / Відпов. ред. М.М. Осетрін. – К.: КНУБА, 2002. – Вип. 12 – С.108-111.</w:t>
      </w:r>
    </w:p>
    <w:p w14:paraId="2E429215" w14:textId="77777777" w:rsidR="008F77AC" w:rsidRPr="008F77AC" w:rsidRDefault="008F77AC" w:rsidP="008F77AC">
      <w:pPr>
        <w:widowControl/>
        <w:tabs>
          <w:tab w:val="clear" w:pos="709"/>
        </w:tabs>
        <w:suppressAutoHyphens w:val="0"/>
        <w:spacing w:after="0" w:line="360" w:lineRule="exact"/>
        <w:ind w:firstLine="540"/>
        <w:jc w:val="left"/>
        <w:rPr>
          <w:rFonts w:ascii="Times New Roman" w:eastAsia="Times New Roman" w:hAnsi="Times New Roman" w:cs="Times New Roman"/>
          <w:kern w:val="0"/>
          <w:sz w:val="28"/>
          <w:szCs w:val="24"/>
          <w:lang w:val="uk-UA" w:eastAsia="ru-RU"/>
        </w:rPr>
      </w:pPr>
      <w:r w:rsidRPr="008F77AC">
        <w:rPr>
          <w:rFonts w:ascii="Times New Roman" w:eastAsia="Times New Roman" w:hAnsi="Times New Roman" w:cs="Times New Roman"/>
          <w:kern w:val="0"/>
          <w:sz w:val="28"/>
          <w:szCs w:val="24"/>
          <w:lang w:val="uk-UA" w:eastAsia="ru-RU"/>
        </w:rPr>
        <w:t xml:space="preserve">2.  Слєпцов О.С., Панкратов  А.Г.  Архітектурно-планувальна організація  боулінг-центрів // Містобудування  та  територіальне  планування:  Наук.-техн. </w:t>
      </w:r>
      <w:r w:rsidRPr="008F77AC">
        <w:rPr>
          <w:rFonts w:ascii="Times New Roman" w:eastAsia="Times New Roman" w:hAnsi="Times New Roman" w:cs="Times New Roman"/>
          <w:kern w:val="0"/>
          <w:sz w:val="28"/>
          <w:szCs w:val="24"/>
          <w:lang w:val="uk-UA" w:eastAsia="ru-RU"/>
        </w:rPr>
        <w:lastRenderedPageBreak/>
        <w:t>збірник / Відпов. ред. М.М. Осетрін. – К.: КНУБА, 2002. – Вип. 11. - С.126-131.</w:t>
      </w:r>
    </w:p>
    <w:p w14:paraId="4AEB0E90" w14:textId="77777777" w:rsidR="008F77AC" w:rsidRPr="008F77AC" w:rsidRDefault="008F77AC" w:rsidP="008F77AC">
      <w:pPr>
        <w:tabs>
          <w:tab w:val="clear" w:pos="709"/>
        </w:tabs>
        <w:suppressAutoHyphens w:val="0"/>
        <w:autoSpaceDE w:val="0"/>
        <w:autoSpaceDN w:val="0"/>
        <w:adjustRightInd w:val="0"/>
        <w:spacing w:after="0" w:line="360" w:lineRule="exact"/>
        <w:ind w:firstLine="540"/>
        <w:jc w:val="left"/>
        <w:outlineLvl w:val="0"/>
        <w:rPr>
          <w:rFonts w:ascii="Times New Roman CYR" w:eastAsia="Times New Roman" w:hAnsi="Times New Roman CYR" w:cs="Times New Roman CYR"/>
          <w:kern w:val="0"/>
          <w:sz w:val="28"/>
          <w:szCs w:val="28"/>
          <w:lang w:val="uk-UA" w:eastAsia="ru-RU"/>
        </w:rPr>
      </w:pPr>
      <w:r w:rsidRPr="008F77AC">
        <w:rPr>
          <w:rFonts w:ascii="Times New Roman CYR" w:eastAsia="Times New Roman" w:hAnsi="Times New Roman CYR" w:cs="Times New Roman CYR"/>
          <w:kern w:val="0"/>
          <w:sz w:val="28"/>
          <w:szCs w:val="28"/>
          <w:lang w:val="uk-UA" w:eastAsia="ru-RU"/>
        </w:rPr>
        <w:t>3.  Панкратов  А.Г.  Використання принципів гнучкого планування  при  проектуванні  будівель  боулінг-центрів // Містобудування  та  територіальне  планування:  Наук.-техн. збірник / Відпов. ред. М.М. Осетрін. – К.: КНУБА, 2004. – Вип. 17 – С.255-258.</w:t>
      </w:r>
    </w:p>
    <w:p w14:paraId="369A8979" w14:textId="77777777" w:rsidR="008F77AC" w:rsidRPr="008F77AC" w:rsidRDefault="008F77AC" w:rsidP="008F77AC">
      <w:pPr>
        <w:widowControl/>
        <w:tabs>
          <w:tab w:val="clear" w:pos="709"/>
        </w:tabs>
        <w:suppressAutoHyphens w:val="0"/>
        <w:spacing w:after="0" w:line="360" w:lineRule="exact"/>
        <w:ind w:firstLine="540"/>
        <w:jc w:val="left"/>
        <w:rPr>
          <w:rFonts w:ascii="Times New Roman" w:eastAsia="Times New Roman" w:hAnsi="Times New Roman" w:cs="Times New Roman"/>
          <w:kern w:val="0"/>
          <w:sz w:val="28"/>
          <w:szCs w:val="24"/>
          <w:lang w:val="uk-UA" w:eastAsia="ru-RU"/>
        </w:rPr>
      </w:pPr>
      <w:r w:rsidRPr="008F77AC">
        <w:rPr>
          <w:rFonts w:ascii="Times New Roman" w:eastAsia="Times New Roman" w:hAnsi="Times New Roman" w:cs="Times New Roman"/>
          <w:kern w:val="0"/>
          <w:sz w:val="28"/>
          <w:szCs w:val="24"/>
          <w:lang w:val="uk-UA" w:eastAsia="ru-RU"/>
        </w:rPr>
        <w:t>4.  Слєпцов О.С., Панкратов  А.Г.  Функціонально-технологічна структура  боулінг-центрів // Традиції  та  новації  в  вищій  архітектурно-художній  освіті:  Наук.-техн. збірник / Під  загальною редакцією  Н Є. Трегуб. – Харків: XXIII,  2000. – №2-3. - С.124-127.</w:t>
      </w:r>
    </w:p>
    <w:p w14:paraId="6198B4A8" w14:textId="77777777" w:rsidR="008F77AC" w:rsidRPr="008F77AC" w:rsidRDefault="008F77AC" w:rsidP="008F77AC">
      <w:pPr>
        <w:tabs>
          <w:tab w:val="clear" w:pos="709"/>
        </w:tabs>
        <w:suppressAutoHyphens w:val="0"/>
        <w:autoSpaceDE w:val="0"/>
        <w:autoSpaceDN w:val="0"/>
        <w:adjustRightInd w:val="0"/>
        <w:spacing w:after="0" w:line="360" w:lineRule="exact"/>
        <w:ind w:firstLine="540"/>
        <w:jc w:val="left"/>
        <w:outlineLvl w:val="0"/>
        <w:rPr>
          <w:rFonts w:ascii="Times New Roman CYR" w:eastAsia="Times New Roman" w:hAnsi="Times New Roman CYR" w:cs="Times New Roman CYR"/>
          <w:kern w:val="0"/>
          <w:sz w:val="28"/>
          <w:szCs w:val="28"/>
          <w:lang w:val="uk-UA" w:eastAsia="ru-RU"/>
        </w:rPr>
      </w:pPr>
      <w:r w:rsidRPr="008F77AC">
        <w:rPr>
          <w:rFonts w:ascii="Times New Roman CYR" w:eastAsia="Times New Roman" w:hAnsi="Times New Roman CYR" w:cs="Times New Roman CYR"/>
          <w:kern w:val="0"/>
          <w:sz w:val="28"/>
          <w:szCs w:val="28"/>
          <w:lang w:val="uk-UA" w:eastAsia="ru-RU"/>
        </w:rPr>
        <w:t>5.  Панкратов  А.Г.  Основні принципи  реконструкції  існуючих  будівель  і  споруд  під  боулінг-центрів  //  Містобудування  та  територіальне  планування:  Наук.-техн. збірник / Відпов. ред. М.М. Осетрін. – К.: КНУБА, 2003. – Вип. 16 – С.166-171.</w:t>
      </w:r>
    </w:p>
    <w:p w14:paraId="3A5778BC" w14:textId="77777777" w:rsidR="008F77AC" w:rsidRPr="008F77AC" w:rsidRDefault="008F77AC" w:rsidP="008F77AC">
      <w:pPr>
        <w:widowControl/>
        <w:tabs>
          <w:tab w:val="clear" w:pos="709"/>
        </w:tabs>
        <w:suppressAutoHyphens w:val="0"/>
        <w:spacing w:after="0" w:line="360" w:lineRule="exact"/>
        <w:ind w:firstLine="540"/>
        <w:jc w:val="left"/>
        <w:rPr>
          <w:rFonts w:ascii="Times New Roman" w:eastAsia="Times New Roman" w:hAnsi="Times New Roman" w:cs="Times New Roman"/>
          <w:kern w:val="0"/>
          <w:sz w:val="28"/>
          <w:szCs w:val="24"/>
          <w:lang w:val="uk-UA" w:eastAsia="ru-RU"/>
        </w:rPr>
      </w:pPr>
      <w:r w:rsidRPr="008F77AC">
        <w:rPr>
          <w:rFonts w:ascii="Times New Roman" w:eastAsia="Times New Roman" w:hAnsi="Times New Roman" w:cs="Times New Roman"/>
          <w:kern w:val="0"/>
          <w:sz w:val="28"/>
          <w:szCs w:val="24"/>
          <w:lang w:val="uk-UA" w:eastAsia="ru-RU"/>
        </w:rPr>
        <w:t>6.  Панкратов  А.Г.  Розміщення в структурі міста і принципи об’ємно-планувальної організації боулінг-центрів // Сучасні проблеми архітектури та містобудування:  Наук.-техн. збірник / Головн. ред. М.М. Дьомін. – К.: КНУБА, 2003. – Вип. 11-12. - С.268-274.</w:t>
      </w:r>
    </w:p>
    <w:p w14:paraId="48BF86C2" w14:textId="77777777" w:rsidR="008F77AC" w:rsidRPr="008F77AC" w:rsidRDefault="008F77AC" w:rsidP="008F77AC">
      <w:pPr>
        <w:tabs>
          <w:tab w:val="clear" w:pos="709"/>
        </w:tabs>
        <w:suppressAutoHyphens w:val="0"/>
        <w:autoSpaceDE w:val="0"/>
        <w:autoSpaceDN w:val="0"/>
        <w:adjustRightInd w:val="0"/>
        <w:spacing w:after="0" w:line="360" w:lineRule="exact"/>
        <w:ind w:firstLine="540"/>
        <w:jc w:val="left"/>
        <w:outlineLvl w:val="0"/>
        <w:rPr>
          <w:rFonts w:ascii="Times New Roman CYR" w:eastAsia="Times New Roman" w:hAnsi="Times New Roman CYR" w:cs="Times New Roman CYR"/>
          <w:kern w:val="0"/>
          <w:sz w:val="28"/>
          <w:szCs w:val="28"/>
          <w:lang w:eastAsia="ru-RU"/>
        </w:rPr>
      </w:pPr>
    </w:p>
    <w:p w14:paraId="76A19EBC" w14:textId="77777777" w:rsidR="008F77AC" w:rsidRPr="008F77AC" w:rsidRDefault="008F77AC" w:rsidP="008F77AC">
      <w:pPr>
        <w:tabs>
          <w:tab w:val="clear" w:pos="709"/>
        </w:tabs>
        <w:suppressAutoHyphens w:val="0"/>
        <w:autoSpaceDE w:val="0"/>
        <w:autoSpaceDN w:val="0"/>
        <w:adjustRightInd w:val="0"/>
        <w:spacing w:after="0" w:line="360" w:lineRule="exact"/>
        <w:ind w:firstLine="540"/>
        <w:jc w:val="center"/>
        <w:outlineLvl w:val="0"/>
        <w:rPr>
          <w:rFonts w:ascii="Times New Roman CYR" w:eastAsia="Times New Roman" w:hAnsi="Times New Roman CYR" w:cs="Times New Roman CYR"/>
          <w:kern w:val="0"/>
          <w:sz w:val="28"/>
          <w:szCs w:val="28"/>
          <w:lang w:val="uk-UA" w:eastAsia="ru-RU"/>
        </w:rPr>
      </w:pPr>
      <w:r w:rsidRPr="008F77AC">
        <w:rPr>
          <w:rFonts w:ascii="Times New Roman CYR" w:eastAsia="Times New Roman" w:hAnsi="Times New Roman CYR" w:cs="Times New Roman CYR"/>
          <w:kern w:val="0"/>
          <w:sz w:val="28"/>
          <w:szCs w:val="28"/>
          <w:lang w:eastAsia="ru-RU"/>
        </w:rPr>
        <w:t>ТЕЗИ КОНФЕРЕНЦІЙ</w:t>
      </w:r>
    </w:p>
    <w:p w14:paraId="31537F78" w14:textId="77777777" w:rsidR="008F77AC" w:rsidRPr="008F77AC" w:rsidRDefault="008F77AC" w:rsidP="008F77AC">
      <w:pPr>
        <w:tabs>
          <w:tab w:val="clear" w:pos="709"/>
        </w:tabs>
        <w:suppressAutoHyphens w:val="0"/>
        <w:autoSpaceDE w:val="0"/>
        <w:autoSpaceDN w:val="0"/>
        <w:adjustRightInd w:val="0"/>
        <w:spacing w:after="0" w:line="360" w:lineRule="exact"/>
        <w:ind w:firstLine="540"/>
        <w:jc w:val="center"/>
        <w:outlineLvl w:val="0"/>
        <w:rPr>
          <w:rFonts w:ascii="Times New Roman CYR" w:eastAsia="Times New Roman" w:hAnsi="Times New Roman CYR" w:cs="Times New Roman CYR"/>
          <w:kern w:val="0"/>
          <w:sz w:val="28"/>
          <w:szCs w:val="28"/>
          <w:lang w:val="uk-UA" w:eastAsia="ru-RU"/>
        </w:rPr>
      </w:pPr>
    </w:p>
    <w:p w14:paraId="6B4DEB18" w14:textId="77777777" w:rsidR="008F77AC" w:rsidRPr="008F77AC" w:rsidRDefault="008F77AC" w:rsidP="008F77AC">
      <w:pPr>
        <w:widowControl/>
        <w:numPr>
          <w:ilvl w:val="0"/>
          <w:numId w:val="38"/>
        </w:numPr>
        <w:tabs>
          <w:tab w:val="clear" w:pos="709"/>
          <w:tab w:val="num" w:pos="547"/>
          <w:tab w:val="num" w:pos="900"/>
        </w:tabs>
        <w:suppressAutoHyphens w:val="0"/>
        <w:spacing w:after="0" w:line="360" w:lineRule="exact"/>
        <w:ind w:left="0" w:firstLine="540"/>
        <w:jc w:val="left"/>
        <w:rPr>
          <w:rFonts w:ascii="Times New Roman CYR" w:eastAsia="Times New Roman" w:hAnsi="Times New Roman CYR" w:cs="Times New Roman CYR"/>
          <w:kern w:val="0"/>
          <w:sz w:val="28"/>
          <w:szCs w:val="28"/>
          <w:lang w:eastAsia="ru-RU"/>
        </w:rPr>
      </w:pPr>
      <w:r w:rsidRPr="008F77AC">
        <w:rPr>
          <w:rFonts w:ascii="Times New Roman CYR" w:eastAsia="Times New Roman" w:hAnsi="Times New Roman CYR" w:cs="Times New Roman CYR"/>
          <w:kern w:val="0"/>
          <w:sz w:val="28"/>
          <w:szCs w:val="28"/>
          <w:lang w:val="uk-UA" w:eastAsia="ru-RU"/>
        </w:rPr>
        <w:t xml:space="preserve">Панкратов  А.Г.  Принципи  організації  будівель  боулінг-центрів  в  Україні  //  Сучасні  тенденції  в  архітектурі  та  будівництві. </w:t>
      </w:r>
      <w:r w:rsidRPr="008F77AC">
        <w:rPr>
          <w:rFonts w:ascii="Times New Roman CYR" w:eastAsia="Times New Roman" w:hAnsi="Times New Roman CYR" w:cs="Times New Roman CYR"/>
          <w:kern w:val="0"/>
          <w:sz w:val="28"/>
          <w:szCs w:val="28"/>
          <w:lang w:eastAsia="ru-RU"/>
        </w:rPr>
        <w:t xml:space="preserve">Збірник наукових  праць. – Київ. ВАТ „КиївЗНДІЕП”, 2003. – С.56-58. </w:t>
      </w:r>
    </w:p>
    <w:p w14:paraId="2740E305" w14:textId="77777777" w:rsidR="008F77AC" w:rsidRPr="008F77AC" w:rsidRDefault="008F77AC" w:rsidP="008F77AC">
      <w:pPr>
        <w:widowControl/>
        <w:numPr>
          <w:ilvl w:val="0"/>
          <w:numId w:val="38"/>
        </w:numPr>
        <w:tabs>
          <w:tab w:val="clear" w:pos="709"/>
          <w:tab w:val="num" w:pos="547"/>
          <w:tab w:val="num" w:pos="900"/>
        </w:tabs>
        <w:suppressAutoHyphens w:val="0"/>
        <w:spacing w:after="0" w:line="360" w:lineRule="exact"/>
        <w:ind w:left="0" w:firstLine="540"/>
        <w:jc w:val="left"/>
        <w:rPr>
          <w:rFonts w:ascii="Times New Roman CYR" w:eastAsia="Times New Roman" w:hAnsi="Times New Roman CYR" w:cs="Times New Roman CYR"/>
          <w:kern w:val="0"/>
          <w:sz w:val="28"/>
          <w:szCs w:val="28"/>
          <w:lang w:eastAsia="ru-RU"/>
        </w:rPr>
      </w:pPr>
      <w:r w:rsidRPr="008F77AC">
        <w:rPr>
          <w:rFonts w:ascii="Times New Roman CYR" w:eastAsia="Times New Roman" w:hAnsi="Times New Roman CYR" w:cs="Times New Roman CYR"/>
          <w:kern w:val="0"/>
          <w:sz w:val="28"/>
          <w:szCs w:val="28"/>
          <w:lang w:eastAsia="ru-RU"/>
        </w:rPr>
        <w:t>Панкратов  А.Г.  Функціонально-технологічна  структура  боулінг-центрів // Програма  63-ї науково-практичної конференції. – К., КНУБА, 2002</w:t>
      </w:r>
    </w:p>
    <w:p w14:paraId="7F51EE7C" w14:textId="77777777" w:rsidR="008F77AC" w:rsidRPr="008F77AC" w:rsidRDefault="008F77AC" w:rsidP="008F77AC">
      <w:pPr>
        <w:widowControl/>
        <w:numPr>
          <w:ilvl w:val="0"/>
          <w:numId w:val="38"/>
        </w:numPr>
        <w:tabs>
          <w:tab w:val="clear" w:pos="709"/>
          <w:tab w:val="num" w:pos="547"/>
          <w:tab w:val="num" w:pos="900"/>
        </w:tabs>
        <w:suppressAutoHyphens w:val="0"/>
        <w:spacing w:after="0" w:line="360" w:lineRule="exact"/>
        <w:ind w:left="0" w:firstLine="540"/>
        <w:jc w:val="left"/>
        <w:rPr>
          <w:rFonts w:ascii="Times New Roman CYR" w:eastAsia="Times New Roman" w:hAnsi="Times New Roman CYR" w:cs="Times New Roman CYR"/>
          <w:kern w:val="0"/>
          <w:sz w:val="28"/>
          <w:szCs w:val="28"/>
          <w:lang w:eastAsia="ru-RU"/>
        </w:rPr>
      </w:pPr>
      <w:r w:rsidRPr="008F77AC">
        <w:rPr>
          <w:rFonts w:ascii="Times New Roman CYR" w:eastAsia="Times New Roman" w:hAnsi="Times New Roman CYR" w:cs="Times New Roman CYR"/>
          <w:kern w:val="0"/>
          <w:sz w:val="28"/>
          <w:szCs w:val="28"/>
          <w:lang w:eastAsia="ru-RU"/>
        </w:rPr>
        <w:t>Панкратов  А.Г.  Проблеми реконструкції існуючих споруд та будівель під боулінг-центри // Програма  64-ї науково-практичної конференції. – К., КНУБА, 2003</w:t>
      </w:r>
    </w:p>
    <w:p w14:paraId="053709AE" w14:textId="77777777" w:rsidR="008F77AC" w:rsidRPr="008F77AC" w:rsidRDefault="008F77AC" w:rsidP="008F77AC">
      <w:pPr>
        <w:widowControl/>
        <w:numPr>
          <w:ilvl w:val="0"/>
          <w:numId w:val="38"/>
        </w:numPr>
        <w:tabs>
          <w:tab w:val="clear" w:pos="709"/>
          <w:tab w:val="num" w:pos="547"/>
          <w:tab w:val="num" w:pos="900"/>
        </w:tabs>
        <w:suppressAutoHyphens w:val="0"/>
        <w:spacing w:after="0" w:line="360" w:lineRule="exact"/>
        <w:ind w:left="0" w:firstLine="540"/>
        <w:jc w:val="left"/>
        <w:rPr>
          <w:rFonts w:ascii="Times New Roman CYR" w:eastAsia="Times New Roman" w:hAnsi="Times New Roman CYR" w:cs="Times New Roman CYR"/>
          <w:kern w:val="0"/>
          <w:sz w:val="28"/>
          <w:szCs w:val="28"/>
          <w:lang w:eastAsia="ru-RU"/>
        </w:rPr>
      </w:pPr>
      <w:r w:rsidRPr="008F77AC">
        <w:rPr>
          <w:rFonts w:ascii="Times New Roman CYR" w:eastAsia="Times New Roman" w:hAnsi="Times New Roman CYR" w:cs="Times New Roman CYR"/>
          <w:kern w:val="0"/>
          <w:sz w:val="28"/>
          <w:szCs w:val="28"/>
          <w:lang w:eastAsia="ru-RU"/>
        </w:rPr>
        <w:t>Панкратов  А.Г.  Застосування  принципів  гнучкого планування  в  проектуванні  будівель боулінг-центрів // Програма  65-ї науково-практичної конференції. – К., КНУБА, 2004.</w:t>
      </w:r>
    </w:p>
    <w:p w14:paraId="2B7B0ACA" w14:textId="77777777" w:rsidR="008F77AC" w:rsidRPr="008F77AC" w:rsidRDefault="008F77AC" w:rsidP="008F77AC">
      <w:pPr>
        <w:widowControl/>
        <w:tabs>
          <w:tab w:val="clear" w:pos="709"/>
        </w:tabs>
        <w:suppressAutoHyphens w:val="0"/>
        <w:spacing w:after="0" w:line="360" w:lineRule="exact"/>
        <w:ind w:firstLine="540"/>
        <w:rPr>
          <w:rFonts w:ascii="Times New Roman CYR" w:eastAsia="Times New Roman" w:hAnsi="Times New Roman CYR" w:cs="Times New Roman"/>
          <w:kern w:val="0"/>
          <w:sz w:val="28"/>
          <w:szCs w:val="24"/>
          <w:lang w:val="uk-UA" w:eastAsia="ru-RU"/>
        </w:rPr>
      </w:pPr>
    </w:p>
    <w:p w14:paraId="2A59B22A" w14:textId="77777777" w:rsidR="008F77AC" w:rsidRPr="008F77AC" w:rsidRDefault="008F77AC" w:rsidP="008F77AC">
      <w:pPr>
        <w:keepNext/>
        <w:widowControl/>
        <w:numPr>
          <w:ilvl w:val="0"/>
          <w:numId w:val="29"/>
        </w:numPr>
        <w:tabs>
          <w:tab w:val="clear" w:pos="709"/>
        </w:tabs>
        <w:suppressAutoHyphens w:val="0"/>
        <w:autoSpaceDE w:val="0"/>
        <w:autoSpaceDN w:val="0"/>
        <w:adjustRightInd w:val="0"/>
        <w:spacing w:after="0" w:line="360" w:lineRule="exact"/>
        <w:ind w:left="0" w:firstLine="540"/>
        <w:jc w:val="center"/>
        <w:outlineLvl w:val="8"/>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АНОТАЦІЯ</w:t>
      </w:r>
    </w:p>
    <w:p w14:paraId="4E14B35F" w14:textId="77777777" w:rsidR="008F77AC" w:rsidRPr="008F77AC" w:rsidRDefault="008F77AC" w:rsidP="008F77AC">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0B32339C" w14:textId="77777777" w:rsidR="008F77AC" w:rsidRPr="008F77AC" w:rsidRDefault="008F77AC" w:rsidP="008F77AC">
      <w:pPr>
        <w:tabs>
          <w:tab w:val="clear" w:pos="709"/>
        </w:tabs>
        <w:suppressAutoHyphens w:val="0"/>
        <w:autoSpaceDE w:val="0"/>
        <w:autoSpaceDN w:val="0"/>
        <w:adjustRightInd w:val="0"/>
        <w:spacing w:after="0" w:line="360" w:lineRule="exact"/>
        <w:ind w:firstLine="540"/>
        <w:jc w:val="left"/>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Панкратов  Андрій  Георгійович.  Принципи  організації  боулінг-центрів  в  Україні. – Рукопис.</w:t>
      </w:r>
    </w:p>
    <w:p w14:paraId="1FF290F6" w14:textId="77777777" w:rsidR="008F77AC" w:rsidRPr="008F77AC" w:rsidRDefault="008F77AC" w:rsidP="008F77AC">
      <w:pPr>
        <w:tabs>
          <w:tab w:val="clear" w:pos="709"/>
        </w:tabs>
        <w:suppressAutoHyphens w:val="0"/>
        <w:autoSpaceDE w:val="0"/>
        <w:autoSpaceDN w:val="0"/>
        <w:adjustRightInd w:val="0"/>
        <w:spacing w:after="0" w:line="360" w:lineRule="exact"/>
        <w:ind w:firstLine="540"/>
        <w:jc w:val="left"/>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 xml:space="preserve">Дисертація  на  здобуття  наукового  ступеня  кандидата  архітектури  за  спеціальністю 18.00.02 – архітектура  будівель  та  споруд. – Київський  </w:t>
      </w:r>
      <w:r w:rsidRPr="008F77AC">
        <w:rPr>
          <w:rFonts w:ascii="Times New Roman CYR" w:eastAsia="Times New Roman" w:hAnsi="Times New Roman CYR" w:cs="Times New Roman"/>
          <w:kern w:val="0"/>
          <w:sz w:val="28"/>
          <w:szCs w:val="24"/>
          <w:lang w:val="uk-UA" w:eastAsia="ru-RU"/>
        </w:rPr>
        <w:lastRenderedPageBreak/>
        <w:t>Національний  університет  будівництва  та  архітектури. – Київ, 2004.</w:t>
      </w:r>
    </w:p>
    <w:p w14:paraId="37AFE411" w14:textId="77777777" w:rsidR="008F77AC" w:rsidRPr="008F77AC" w:rsidRDefault="008F77AC" w:rsidP="008F77AC">
      <w:pPr>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В дисертації  вперше розглянутий процес комплексного архітектурно-планувального  формування  будівель  боулінг-центрів. Визначені  основні  історичні  етапи  розвитку  архітектури  будівель  і  споруд  для  гри  у  боулінг. Простежена пряма  залежність  і  вплив  функціонально-технологічного  призначення  груп  приміщень  боулінг-центру  на  вибір  типу  конструкцій  будівлі  і  дані  рекомендації  по  їх  застосуванню. Розроблена  класифікація та  номенклатура  основних  типів  будівель  боулінг-центрів  для  України  з урахуванням  поетапного  їх  впровадження. Визначені  основні  принципи  реконструкції  існуючих  будівель  під  функцію  боулінг-центрів. Розроблені  основні  принципи  об'ємно-планувальної  організації  будівель  боулінг-центрів.</w:t>
      </w:r>
    </w:p>
    <w:p w14:paraId="71CD2A94" w14:textId="77777777" w:rsidR="008F77AC" w:rsidRPr="008F77AC" w:rsidRDefault="008F77AC" w:rsidP="008F77AC">
      <w:pPr>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val="uk-UA" w:eastAsia="ru-RU"/>
        </w:rPr>
        <w:t>Ключові слова:  боулінг-центри,  боулінг-клуби, кегельбан, об’ємно-планувальна  організація,  реконструкція.</w:t>
      </w:r>
    </w:p>
    <w:p w14:paraId="66E757C4" w14:textId="77777777" w:rsidR="008F77AC" w:rsidRPr="008F77AC" w:rsidRDefault="008F77AC" w:rsidP="008F77AC">
      <w:pPr>
        <w:tabs>
          <w:tab w:val="clear" w:pos="709"/>
        </w:tabs>
        <w:suppressAutoHyphens w:val="0"/>
        <w:autoSpaceDE w:val="0"/>
        <w:autoSpaceDN w:val="0"/>
        <w:adjustRightInd w:val="0"/>
        <w:spacing w:after="0" w:line="360" w:lineRule="exact"/>
        <w:ind w:firstLine="540"/>
        <w:jc w:val="left"/>
        <w:rPr>
          <w:rFonts w:ascii="Times New Roman CYR" w:eastAsia="Times New Roman" w:hAnsi="Times New Roman CYR" w:cs="Times New Roman"/>
          <w:kern w:val="0"/>
          <w:sz w:val="28"/>
          <w:szCs w:val="24"/>
          <w:lang w:val="uk-UA" w:eastAsia="ru-RU"/>
        </w:rPr>
      </w:pPr>
    </w:p>
    <w:p w14:paraId="541ED889" w14:textId="77777777" w:rsidR="008F77AC" w:rsidRPr="008F77AC" w:rsidRDefault="008F77AC" w:rsidP="008F77AC">
      <w:pPr>
        <w:keepNext/>
        <w:widowControl/>
        <w:numPr>
          <w:ilvl w:val="0"/>
          <w:numId w:val="29"/>
        </w:numPr>
        <w:tabs>
          <w:tab w:val="clear" w:pos="709"/>
        </w:tabs>
        <w:suppressAutoHyphens w:val="0"/>
        <w:autoSpaceDE w:val="0"/>
        <w:autoSpaceDN w:val="0"/>
        <w:adjustRightInd w:val="0"/>
        <w:spacing w:after="0" w:line="360" w:lineRule="exact"/>
        <w:ind w:left="0" w:firstLine="540"/>
        <w:jc w:val="center"/>
        <w:outlineLvl w:val="8"/>
        <w:rPr>
          <w:rFonts w:ascii="Times New Roman CYR" w:eastAsia="Times New Roman" w:hAnsi="Times New Roman CYR" w:cs="Times New Roman"/>
          <w:kern w:val="0"/>
          <w:sz w:val="28"/>
          <w:szCs w:val="24"/>
          <w:lang w:eastAsia="ru-RU"/>
        </w:rPr>
      </w:pPr>
      <w:r w:rsidRPr="008F77AC">
        <w:rPr>
          <w:rFonts w:ascii="Times New Roman CYR" w:eastAsia="Times New Roman" w:hAnsi="Times New Roman CYR" w:cs="Times New Roman"/>
          <w:kern w:val="0"/>
          <w:sz w:val="28"/>
          <w:szCs w:val="24"/>
          <w:lang w:eastAsia="ru-RU"/>
        </w:rPr>
        <w:t>АННОТАЦИЯ</w:t>
      </w:r>
    </w:p>
    <w:p w14:paraId="3E65F3E9" w14:textId="77777777" w:rsidR="008F77AC" w:rsidRPr="008F77AC" w:rsidRDefault="008F77AC" w:rsidP="008F77AC">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684AF9F3" w14:textId="77777777" w:rsidR="008F77AC" w:rsidRPr="008F77AC" w:rsidRDefault="008F77AC" w:rsidP="008F77AC">
      <w:pPr>
        <w:tabs>
          <w:tab w:val="clear" w:pos="709"/>
        </w:tabs>
        <w:suppressAutoHyphens w:val="0"/>
        <w:autoSpaceDE w:val="0"/>
        <w:autoSpaceDN w:val="0"/>
        <w:adjustRightInd w:val="0"/>
        <w:spacing w:after="0" w:line="360" w:lineRule="exact"/>
        <w:ind w:firstLine="540"/>
        <w:jc w:val="left"/>
        <w:rPr>
          <w:rFonts w:ascii="Times New Roman CYR" w:eastAsia="Times New Roman" w:hAnsi="Times New Roman CYR" w:cs="Times New Roman"/>
          <w:kern w:val="0"/>
          <w:sz w:val="28"/>
          <w:szCs w:val="24"/>
          <w:lang w:eastAsia="ru-RU"/>
        </w:rPr>
      </w:pPr>
      <w:r w:rsidRPr="008F77AC">
        <w:rPr>
          <w:rFonts w:ascii="Times New Roman CYR" w:eastAsia="Times New Roman" w:hAnsi="Times New Roman CYR" w:cs="Times New Roman"/>
          <w:kern w:val="0"/>
          <w:sz w:val="28"/>
          <w:szCs w:val="24"/>
          <w:lang w:eastAsia="ru-RU"/>
        </w:rPr>
        <w:t>Панкратов  Андрей  Георгиевич.  Принципы  организации  боулинг-центров  в  Украине. – Рукопись.</w:t>
      </w:r>
    </w:p>
    <w:p w14:paraId="1F63C3FC" w14:textId="77777777" w:rsidR="008F77AC" w:rsidRPr="008F77AC" w:rsidRDefault="008F77AC" w:rsidP="008F77AC">
      <w:pPr>
        <w:tabs>
          <w:tab w:val="clear" w:pos="709"/>
        </w:tabs>
        <w:suppressAutoHyphens w:val="0"/>
        <w:autoSpaceDE w:val="0"/>
        <w:autoSpaceDN w:val="0"/>
        <w:adjustRightInd w:val="0"/>
        <w:spacing w:after="0" w:line="360" w:lineRule="exact"/>
        <w:ind w:firstLine="540"/>
        <w:rPr>
          <w:rFonts w:ascii="Times New Roman CYR" w:eastAsia="Times New Roman" w:hAnsi="Times New Roman CYR" w:cs="Times New Roman"/>
          <w:kern w:val="0"/>
          <w:sz w:val="28"/>
          <w:szCs w:val="24"/>
          <w:lang w:eastAsia="ru-RU"/>
        </w:rPr>
      </w:pPr>
      <w:r w:rsidRPr="008F77AC">
        <w:rPr>
          <w:rFonts w:ascii="Times New Roman CYR" w:eastAsia="Times New Roman" w:hAnsi="Times New Roman CYR" w:cs="Times New Roman"/>
          <w:kern w:val="0"/>
          <w:sz w:val="28"/>
          <w:szCs w:val="24"/>
          <w:lang w:eastAsia="ru-RU"/>
        </w:rPr>
        <w:t>Диссертация  на  соискание  ученой степени  кандидата  архитектуры  за  специальностью 18.00.02 – архитектура  зданий  и  сооружений. – Киевский  Национальный  университет  строительства  и  архитектуры. – Киев, 2004.</w:t>
      </w:r>
    </w:p>
    <w:p w14:paraId="516252D1" w14:textId="77777777" w:rsidR="008F77AC" w:rsidRPr="008F77AC" w:rsidRDefault="008F77AC" w:rsidP="008F77AC">
      <w:pPr>
        <w:tabs>
          <w:tab w:val="clear" w:pos="709"/>
          <w:tab w:val="left" w:pos="0"/>
        </w:tabs>
        <w:suppressAutoHyphens w:val="0"/>
        <w:autoSpaceDE w:val="0"/>
        <w:autoSpaceDN w:val="0"/>
        <w:adjustRightInd w:val="0"/>
        <w:spacing w:after="0" w:line="360" w:lineRule="exact"/>
        <w:rPr>
          <w:rFonts w:ascii="Times New Roman CYR" w:eastAsia="Times New Roman" w:hAnsi="Times New Roman CYR" w:cs="Times New Roman"/>
          <w:kern w:val="0"/>
          <w:sz w:val="28"/>
          <w:szCs w:val="24"/>
          <w:lang w:eastAsia="ru-RU"/>
        </w:rPr>
      </w:pPr>
      <w:r w:rsidRPr="008F77AC">
        <w:rPr>
          <w:rFonts w:ascii="Times New Roman CYR" w:eastAsia="Times New Roman" w:hAnsi="Times New Roman CYR" w:cs="Times New Roman"/>
          <w:kern w:val="0"/>
          <w:sz w:val="28"/>
          <w:szCs w:val="24"/>
          <w:lang w:eastAsia="ru-RU"/>
        </w:rPr>
        <w:t xml:space="preserve">В диссертации  впервые рассмотрен процесс комплексного архитектурно-планировочного  формирования  зданий  боулинг-центров. Упорядочены  данные  об  историческом  развитии  игры  в  боулинг. Определены  основные  исторические  этапы  развития  архитектуры  зданий  и  сооружений  для  игры  в  боулин: первый  этап - </w:t>
      </w:r>
      <w:r w:rsidRPr="008F77AC">
        <w:rPr>
          <w:rFonts w:ascii="Times New Roman" w:eastAsia="Times New Roman" w:hAnsi="Times New Roman" w:cs="Times New Roman"/>
          <w:kern w:val="0"/>
          <w:sz w:val="28"/>
          <w:szCs w:val="24"/>
          <w:lang w:eastAsia="uk-UA"/>
        </w:rPr>
        <w:t>III-XIX</w:t>
      </w:r>
      <w:r w:rsidRPr="008F77AC">
        <w:rPr>
          <w:rFonts w:ascii="Times New Roman" w:eastAsia="Times New Roman" w:hAnsi="Times New Roman" w:cs="Times New Roman"/>
          <w:kern w:val="0"/>
          <w:sz w:val="24"/>
          <w:szCs w:val="24"/>
          <w:lang w:eastAsia="ru-RU"/>
        </w:rPr>
        <w:t xml:space="preserve"> </w:t>
      </w:r>
      <w:r w:rsidRPr="008F77AC">
        <w:rPr>
          <w:rFonts w:ascii="Times New Roman" w:eastAsia="Times New Roman" w:hAnsi="Times New Roman" w:cs="Times New Roman"/>
          <w:kern w:val="0"/>
          <w:sz w:val="28"/>
          <w:szCs w:val="24"/>
          <w:lang w:eastAsia="ru-RU"/>
        </w:rPr>
        <w:t>в.в</w:t>
      </w:r>
      <w:r w:rsidRPr="008F77AC">
        <w:rPr>
          <w:rFonts w:ascii="Times New Roman CYR" w:eastAsia="Times New Roman" w:hAnsi="Times New Roman CYR" w:cs="Times New Roman"/>
          <w:kern w:val="0"/>
          <w:sz w:val="28"/>
          <w:szCs w:val="24"/>
          <w:lang w:eastAsia="ru-RU"/>
        </w:rPr>
        <w:t xml:space="preserve">., второй  этап (XIX - </w:t>
      </w:r>
      <w:r w:rsidRPr="008F77AC">
        <w:rPr>
          <w:rFonts w:ascii="Times New Roman CYR" w:eastAsia="Times New Roman" w:hAnsi="Times New Roman CYR" w:cs="Times New Roman"/>
          <w:spacing w:val="2"/>
          <w:kern w:val="0"/>
          <w:sz w:val="28"/>
          <w:szCs w:val="24"/>
          <w:lang w:eastAsia="ru-RU"/>
        </w:rPr>
        <w:t>нач</w:t>
      </w:r>
      <w:r w:rsidRPr="008F77AC">
        <w:rPr>
          <w:rFonts w:ascii="Times New Roman CYR" w:eastAsia="Times New Roman" w:hAnsi="Times New Roman CYR" w:cs="Times New Roman"/>
          <w:kern w:val="0"/>
          <w:sz w:val="28"/>
          <w:szCs w:val="24"/>
          <w:lang w:eastAsia="ru-RU"/>
        </w:rPr>
        <w:t xml:space="preserve">. XX в.в.),  третий  этап ( середина XX в.), четвертый  этап ( </w:t>
      </w:r>
      <w:r w:rsidRPr="008F77AC">
        <w:rPr>
          <w:rFonts w:ascii="Times New Roman CYR" w:eastAsia="Times New Roman" w:hAnsi="Times New Roman CYR" w:cs="Times New Roman"/>
          <w:spacing w:val="2"/>
          <w:kern w:val="0"/>
          <w:sz w:val="28"/>
          <w:szCs w:val="24"/>
          <w:lang w:eastAsia="ru-RU"/>
        </w:rPr>
        <w:t>кон</w:t>
      </w:r>
      <w:r w:rsidRPr="008F77AC">
        <w:rPr>
          <w:rFonts w:ascii="Times New Roman CYR" w:eastAsia="Times New Roman" w:hAnsi="Times New Roman CYR" w:cs="Times New Roman"/>
          <w:kern w:val="0"/>
          <w:sz w:val="28"/>
          <w:szCs w:val="24"/>
          <w:lang w:eastAsia="ru-RU"/>
        </w:rPr>
        <w:t>. XX - нач. XXI в.в.).  Обобщен  опыт  проектирования  и  строительства боулинг-центров,  как  за  рубежом</w:t>
      </w:r>
      <w:r w:rsidRPr="008F77AC">
        <w:rPr>
          <w:rFonts w:ascii="Times New Roman CYR" w:eastAsia="Times New Roman" w:hAnsi="Times New Roman CYR" w:cs="Times New Roman"/>
          <w:kern w:val="0"/>
          <w:sz w:val="28"/>
          <w:szCs w:val="24"/>
          <w:lang w:val="uk-UA" w:eastAsia="ru-RU"/>
        </w:rPr>
        <w:t>,</w:t>
      </w:r>
      <w:r w:rsidRPr="008F77AC">
        <w:rPr>
          <w:rFonts w:ascii="Times New Roman CYR" w:eastAsia="Times New Roman" w:hAnsi="Times New Roman CYR" w:cs="Times New Roman"/>
          <w:kern w:val="0"/>
          <w:sz w:val="28"/>
          <w:szCs w:val="24"/>
          <w:lang w:eastAsia="ru-RU"/>
        </w:rPr>
        <w:t xml:space="preserve">  так  и  на  территории  Украины.  </w:t>
      </w:r>
      <w:r w:rsidRPr="008F77AC">
        <w:rPr>
          <w:rFonts w:ascii="Times New Roman" w:eastAsia="Times New Roman" w:hAnsi="Times New Roman" w:cs="Times New Roman"/>
          <w:kern w:val="0"/>
          <w:sz w:val="28"/>
          <w:szCs w:val="24"/>
          <w:lang w:eastAsia="ru-RU"/>
        </w:rPr>
        <w:t>Проанализирован  опыт  реконструкции   существующих  зданий  и  сооружений  под  боулинг-центры.  Выявлены  особенности  различных  видов  реконструкции.</w:t>
      </w:r>
      <w:r w:rsidRPr="008F77AC">
        <w:rPr>
          <w:rFonts w:ascii="Times New Roman" w:eastAsia="Times New Roman" w:hAnsi="Times New Roman" w:cs="Times New Roman"/>
          <w:kern w:val="0"/>
          <w:sz w:val="28"/>
          <w:szCs w:val="24"/>
          <w:lang w:val="uk-UA" w:eastAsia="ru-RU"/>
        </w:rPr>
        <w:t xml:space="preserve"> </w:t>
      </w:r>
      <w:r w:rsidRPr="008F77AC">
        <w:rPr>
          <w:rFonts w:ascii="Times New Roman" w:eastAsia="Times New Roman" w:hAnsi="Times New Roman" w:cs="Times New Roman"/>
          <w:kern w:val="0"/>
          <w:sz w:val="28"/>
          <w:szCs w:val="24"/>
          <w:lang w:eastAsia="ru-RU"/>
        </w:rPr>
        <w:t xml:space="preserve">Проанализирована функциональная  схема  взаимосвязи  основных  групп  помещений. </w:t>
      </w:r>
      <w:r w:rsidRPr="008F77AC">
        <w:rPr>
          <w:rFonts w:ascii="Times New Roman CYR" w:eastAsia="Times New Roman" w:hAnsi="Times New Roman CYR" w:cs="Times New Roman"/>
          <w:kern w:val="0"/>
          <w:sz w:val="28"/>
          <w:szCs w:val="24"/>
          <w:lang w:eastAsia="ru-RU"/>
        </w:rPr>
        <w:t xml:space="preserve"> Прослежена  прямая  зависимость  и  влияние  функционально-технологического  назначения  групп  помещений  боулинг-центра  на  выбор  типа  конструкций  здания  и  даны  рекомендации  по  их  применению. </w:t>
      </w:r>
      <w:r w:rsidRPr="008F77AC">
        <w:rPr>
          <w:rFonts w:ascii="Times New Roman" w:eastAsia="Times New Roman" w:hAnsi="Times New Roman" w:cs="Times New Roman"/>
          <w:kern w:val="0"/>
          <w:sz w:val="28"/>
          <w:szCs w:val="24"/>
          <w:lang w:eastAsia="ru-RU"/>
        </w:rPr>
        <w:t xml:space="preserve">Выявлена  зависимость  состава  помещений  боулинг-центра  от  типа  боулинг-центра,  а  также  предложены  составы  основных  помещений  для  каждого  типа  боулинг-центра.  </w:t>
      </w:r>
      <w:r w:rsidRPr="008F77AC">
        <w:rPr>
          <w:rFonts w:ascii="Times New Roman CYR" w:eastAsia="Times New Roman" w:hAnsi="Times New Roman CYR" w:cs="Times New Roman"/>
          <w:kern w:val="0"/>
          <w:sz w:val="28"/>
          <w:szCs w:val="24"/>
          <w:lang w:eastAsia="ru-RU"/>
        </w:rPr>
        <w:t xml:space="preserve"> Разработана  классификация, а также   номенклатура  </w:t>
      </w:r>
      <w:r w:rsidRPr="008F77AC">
        <w:rPr>
          <w:rFonts w:ascii="Times New Roman CYR" w:eastAsia="Times New Roman" w:hAnsi="Times New Roman CYR" w:cs="Times New Roman"/>
          <w:kern w:val="0"/>
          <w:sz w:val="28"/>
          <w:szCs w:val="24"/>
          <w:lang w:eastAsia="ru-RU"/>
        </w:rPr>
        <w:lastRenderedPageBreak/>
        <w:t>основных  типов  зданий  боулинг-центров  для  Украины  с учетом  поэтапного  их  внедрения:  на  сегодняшний  день,  на  ближайшую  перспективу (5-7 лет),  на  далекую перспективу (20-30 лет). Определены  основные  принципы  реконструкции  существующих  зданий  под  функцию  боулинг-центров: принцип  градостроительного  размещения,  экономической  целесообразности,  объемно-пространственного  соответствия,  функционально-технологического  соответствия. Даны  рекомендации  по  размещению  разных  типов  зданий  боулинг-центров  в  структуре  города, а  также  основные  принципы  организации  участка  для  зданий  боулинг-центров.  Разработаны  основные  принципы  объемно-планировочной  организации  зданий  боулинг-центров:  функционального  зонирования  внутреннего  пространства, разделения  основных  потоков, компактности  планировки, трансформации  и  многоцелевого  использования  основных  помещений.</w:t>
      </w:r>
    </w:p>
    <w:p w14:paraId="44100593" w14:textId="77777777" w:rsidR="008F77AC" w:rsidRPr="008F77AC" w:rsidRDefault="008F77AC" w:rsidP="008F77AC">
      <w:pPr>
        <w:widowControl/>
        <w:tabs>
          <w:tab w:val="clear" w:pos="709"/>
        </w:tabs>
        <w:suppressAutoHyphens w:val="0"/>
        <w:spacing w:after="0" w:line="360" w:lineRule="exact"/>
        <w:ind w:firstLine="540"/>
        <w:outlineLvl w:val="0"/>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eastAsia="ru-RU"/>
        </w:rPr>
        <w:t>Ключевые слова:  боулинг-центры,  боулинг-клубы, кегельбан, объемно-планировочная  организация,  реконструкция.</w:t>
      </w:r>
    </w:p>
    <w:p w14:paraId="35B2B697" w14:textId="77777777" w:rsidR="008F77AC" w:rsidRPr="008F77AC" w:rsidRDefault="008F77AC" w:rsidP="008F77AC">
      <w:pPr>
        <w:widowControl/>
        <w:tabs>
          <w:tab w:val="center" w:pos="4677"/>
          <w:tab w:val="right" w:pos="9355"/>
        </w:tabs>
        <w:suppressAutoHyphens w:val="0"/>
        <w:spacing w:after="0" w:line="360" w:lineRule="exact"/>
        <w:ind w:firstLine="0"/>
        <w:jc w:val="left"/>
        <w:rPr>
          <w:rFonts w:ascii="Times New Roman" w:eastAsia="Times New Roman" w:hAnsi="Times New Roman" w:cs="Times New Roman"/>
          <w:kern w:val="0"/>
          <w:sz w:val="24"/>
          <w:szCs w:val="24"/>
          <w:lang w:eastAsia="ru-RU"/>
        </w:rPr>
      </w:pPr>
    </w:p>
    <w:p w14:paraId="24137EB2" w14:textId="77777777" w:rsidR="008F77AC" w:rsidRPr="008F77AC" w:rsidRDefault="008F77AC" w:rsidP="008F77AC">
      <w:pPr>
        <w:widowControl/>
        <w:tabs>
          <w:tab w:val="center" w:pos="4677"/>
          <w:tab w:val="right" w:pos="9355"/>
        </w:tabs>
        <w:suppressAutoHyphens w:val="0"/>
        <w:spacing w:after="0" w:line="360" w:lineRule="exact"/>
        <w:ind w:firstLine="0"/>
        <w:jc w:val="left"/>
        <w:rPr>
          <w:rFonts w:ascii="Times New Roman" w:eastAsia="Times New Roman" w:hAnsi="Times New Roman" w:cs="Times New Roman"/>
          <w:kern w:val="0"/>
          <w:sz w:val="24"/>
          <w:szCs w:val="24"/>
          <w:lang w:eastAsia="ru-RU"/>
        </w:rPr>
      </w:pPr>
    </w:p>
    <w:p w14:paraId="1AF04337" w14:textId="77777777" w:rsidR="008F77AC" w:rsidRPr="008F77AC" w:rsidRDefault="008F77AC" w:rsidP="008F77AC">
      <w:pPr>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4"/>
          <w:lang w:val="en-US" w:eastAsia="ru-RU"/>
        </w:rPr>
      </w:pPr>
      <w:r w:rsidRPr="008F77AC">
        <w:rPr>
          <w:rFonts w:ascii="Times New Roman" w:eastAsia="Times New Roman" w:hAnsi="Times New Roman" w:cs="Times New Roman"/>
          <w:kern w:val="0"/>
          <w:sz w:val="28"/>
          <w:szCs w:val="24"/>
          <w:lang w:val="en-US" w:eastAsia="ru-RU"/>
        </w:rPr>
        <w:t>ANNOTATION</w:t>
      </w:r>
    </w:p>
    <w:p w14:paraId="0E4F5293" w14:textId="77777777" w:rsidR="008F77AC" w:rsidRPr="008F77AC" w:rsidRDefault="008F77AC" w:rsidP="008F77AC">
      <w:pPr>
        <w:tabs>
          <w:tab w:val="clear" w:pos="709"/>
        </w:tabs>
        <w:suppressAutoHyphens w:val="0"/>
        <w:autoSpaceDE w:val="0"/>
        <w:autoSpaceDN w:val="0"/>
        <w:adjustRightInd w:val="0"/>
        <w:spacing w:before="240" w:after="0" w:line="360" w:lineRule="exact"/>
        <w:ind w:firstLine="540"/>
        <w:jc w:val="left"/>
        <w:rPr>
          <w:rFonts w:ascii="Times New Roman" w:eastAsia="Times New Roman" w:hAnsi="Times New Roman" w:cs="Times New Roman"/>
          <w:kern w:val="0"/>
          <w:sz w:val="28"/>
          <w:szCs w:val="24"/>
          <w:lang w:val="en-US" w:eastAsia="ru-RU"/>
        </w:rPr>
      </w:pPr>
      <w:r w:rsidRPr="008F77AC">
        <w:rPr>
          <w:rFonts w:ascii="Times New Roman" w:eastAsia="Times New Roman" w:hAnsi="Times New Roman" w:cs="Times New Roman"/>
          <w:kern w:val="0"/>
          <w:sz w:val="28"/>
          <w:szCs w:val="24"/>
          <w:lang w:val="en-US" w:eastAsia="ru-RU"/>
        </w:rPr>
        <w:t>Andriy Georgyovych Pankratov. “Principles of Bowling Centers Organization in Ukraine”. - Manuscript.</w:t>
      </w:r>
    </w:p>
    <w:p w14:paraId="141F90B8" w14:textId="77777777" w:rsidR="008F77AC" w:rsidRPr="008F77AC" w:rsidRDefault="008F77AC" w:rsidP="008F77AC">
      <w:pPr>
        <w:tabs>
          <w:tab w:val="clear" w:pos="709"/>
        </w:tabs>
        <w:suppressAutoHyphens w:val="0"/>
        <w:autoSpaceDE w:val="0"/>
        <w:autoSpaceDN w:val="0"/>
        <w:adjustRightInd w:val="0"/>
        <w:spacing w:before="240" w:after="0" w:line="360" w:lineRule="exact"/>
        <w:ind w:firstLine="540"/>
        <w:jc w:val="left"/>
        <w:rPr>
          <w:rFonts w:ascii="Times New Roman" w:eastAsia="Times New Roman" w:hAnsi="Times New Roman" w:cs="Times New Roman"/>
          <w:kern w:val="0"/>
          <w:sz w:val="28"/>
          <w:szCs w:val="24"/>
          <w:lang w:val="en-US" w:eastAsia="ru-RU"/>
        </w:rPr>
      </w:pPr>
      <w:r w:rsidRPr="008F77AC">
        <w:rPr>
          <w:rFonts w:ascii="Times New Roman" w:eastAsia="Times New Roman" w:hAnsi="Times New Roman" w:cs="Times New Roman"/>
          <w:kern w:val="0"/>
          <w:sz w:val="28"/>
          <w:szCs w:val="24"/>
          <w:lang w:val="en-US" w:eastAsia="ru-RU"/>
        </w:rPr>
        <w:t>Candidate of Architecture Thesis in the specialty of 18.00.02 - architecture of buildings and structures. - Kyiv National University of Construction and Architecture.-Kyiv, 2004.</w:t>
      </w:r>
    </w:p>
    <w:p w14:paraId="19FFA8FB" w14:textId="77777777" w:rsidR="008F77AC" w:rsidRPr="008F77AC" w:rsidRDefault="008F77AC" w:rsidP="008F77AC">
      <w:pPr>
        <w:tabs>
          <w:tab w:val="clear" w:pos="709"/>
        </w:tabs>
        <w:suppressAutoHyphens w:val="0"/>
        <w:autoSpaceDE w:val="0"/>
        <w:autoSpaceDN w:val="0"/>
        <w:adjustRightInd w:val="0"/>
        <w:spacing w:before="240" w:after="0" w:line="360" w:lineRule="exact"/>
        <w:ind w:firstLine="540"/>
        <w:rPr>
          <w:rFonts w:ascii="Times New Roman" w:eastAsia="Times New Roman" w:hAnsi="Times New Roman" w:cs="Times New Roman"/>
          <w:kern w:val="0"/>
          <w:sz w:val="28"/>
          <w:szCs w:val="24"/>
          <w:lang w:val="en-US" w:eastAsia="ru-RU"/>
        </w:rPr>
      </w:pPr>
      <w:r w:rsidRPr="008F77AC">
        <w:rPr>
          <w:rFonts w:ascii="Times New Roman" w:eastAsia="Times New Roman" w:hAnsi="Times New Roman" w:cs="Times New Roman"/>
          <w:kern w:val="0"/>
          <w:sz w:val="28"/>
          <w:szCs w:val="24"/>
          <w:lang w:val="en-US" w:eastAsia="ru-RU"/>
        </w:rPr>
        <w:t>The thesis for the first time examined the process of complex architectural/planning formation of bowling center buildings. The main historical stages of architectural development of buildings and structures for bowling have been determined. The direct dependence and influence of function/technology purpose of bowling centre premises groups on the selection of the building structure types have been traced and the recommendations on their use have been given. The classification and nomenclature of the core bowling center building types for Ukraine taking into account their stage-by-stage introduction have been developed. The principles of existing buildings reconstruction for their use as bowling centers have been determined. The main principles of space-planning organization of bowling center buildings have been developed.</w:t>
      </w:r>
    </w:p>
    <w:p w14:paraId="00025943" w14:textId="77777777" w:rsidR="008F77AC" w:rsidRPr="008F77AC" w:rsidRDefault="008F77AC" w:rsidP="008F77AC">
      <w:pPr>
        <w:tabs>
          <w:tab w:val="clear" w:pos="709"/>
        </w:tabs>
        <w:suppressAutoHyphens w:val="0"/>
        <w:autoSpaceDE w:val="0"/>
        <w:autoSpaceDN w:val="0"/>
        <w:adjustRightInd w:val="0"/>
        <w:spacing w:before="240" w:after="0" w:line="360" w:lineRule="exact"/>
        <w:ind w:firstLine="540"/>
        <w:jc w:val="left"/>
        <w:rPr>
          <w:rFonts w:ascii="Times New Roman" w:eastAsia="Times New Roman" w:hAnsi="Times New Roman" w:cs="Times New Roman"/>
          <w:kern w:val="0"/>
          <w:sz w:val="28"/>
          <w:szCs w:val="24"/>
          <w:lang w:val="en-US" w:eastAsia="ru-RU"/>
        </w:rPr>
      </w:pPr>
      <w:r w:rsidRPr="008F77AC">
        <w:rPr>
          <w:rFonts w:ascii="Times New Roman" w:eastAsia="Times New Roman" w:hAnsi="Times New Roman" w:cs="Times New Roman"/>
          <w:kern w:val="0"/>
          <w:sz w:val="28"/>
          <w:szCs w:val="24"/>
          <w:lang w:val="en-US" w:eastAsia="ru-RU"/>
        </w:rPr>
        <w:t>Key words: bowling centers, bowling clubs, bowling alley, space-planning organization, reconstruction.</w:t>
      </w:r>
    </w:p>
    <w:p w14:paraId="75271C07" w14:textId="77777777" w:rsidR="008F77AC" w:rsidRPr="008F77AC" w:rsidRDefault="008F77AC" w:rsidP="008F77AC">
      <w:pPr>
        <w:widowControl/>
        <w:tabs>
          <w:tab w:val="center" w:pos="4677"/>
          <w:tab w:val="right" w:pos="9355"/>
        </w:tabs>
        <w:suppressAutoHyphens w:val="0"/>
        <w:spacing w:after="0" w:line="240" w:lineRule="auto"/>
        <w:ind w:firstLine="0"/>
        <w:jc w:val="left"/>
        <w:rPr>
          <w:rFonts w:ascii="Times New Roman" w:eastAsia="Times New Roman" w:hAnsi="Times New Roman" w:cs="Times New Roman"/>
          <w:kern w:val="0"/>
          <w:sz w:val="24"/>
          <w:szCs w:val="24"/>
          <w:lang w:val="en-US" w:eastAsia="ru-RU"/>
        </w:rPr>
      </w:pPr>
    </w:p>
    <w:p w14:paraId="786B3DB0" w14:textId="77777777" w:rsidR="008F77AC" w:rsidRPr="008F77AC" w:rsidRDefault="008F77AC" w:rsidP="008F77AC">
      <w:pPr>
        <w:widowControl/>
        <w:tabs>
          <w:tab w:val="center" w:pos="4677"/>
          <w:tab w:val="right" w:pos="9355"/>
        </w:tabs>
        <w:suppressAutoHyphens w:val="0"/>
        <w:spacing w:after="0" w:line="240" w:lineRule="auto"/>
        <w:ind w:firstLine="0"/>
        <w:jc w:val="left"/>
        <w:rPr>
          <w:rFonts w:ascii="Times New Roman" w:eastAsia="Times New Roman" w:hAnsi="Times New Roman" w:cs="Times New Roman"/>
          <w:kern w:val="0"/>
          <w:sz w:val="24"/>
          <w:szCs w:val="24"/>
          <w:lang w:val="en-US" w:eastAsia="ru-RU"/>
        </w:rPr>
      </w:pPr>
    </w:p>
    <w:p w14:paraId="452A8E63" w14:textId="77777777" w:rsidR="008F77AC" w:rsidRPr="008F77AC" w:rsidRDefault="008F77AC" w:rsidP="008F77AC">
      <w:pPr>
        <w:widowControl/>
        <w:tabs>
          <w:tab w:val="center" w:pos="4677"/>
          <w:tab w:val="right" w:pos="9355"/>
        </w:tabs>
        <w:suppressAutoHyphens w:val="0"/>
        <w:spacing w:after="0" w:line="240" w:lineRule="auto"/>
        <w:ind w:firstLine="0"/>
        <w:jc w:val="left"/>
        <w:rPr>
          <w:rFonts w:ascii="Times New Roman" w:eastAsia="Times New Roman" w:hAnsi="Times New Roman" w:cs="Times New Roman"/>
          <w:kern w:val="0"/>
          <w:sz w:val="24"/>
          <w:szCs w:val="24"/>
          <w:lang w:val="en-US" w:eastAsia="ru-RU"/>
        </w:rPr>
      </w:pPr>
    </w:p>
    <w:p w14:paraId="0CA532C7" w14:textId="77777777" w:rsidR="008F77AC" w:rsidRPr="008F77AC" w:rsidRDefault="008F77AC" w:rsidP="008F77AC">
      <w:pPr>
        <w:widowControl/>
        <w:tabs>
          <w:tab w:val="center" w:pos="4677"/>
          <w:tab w:val="right" w:pos="9355"/>
        </w:tabs>
        <w:suppressAutoHyphens w:val="0"/>
        <w:spacing w:after="0" w:line="240" w:lineRule="auto"/>
        <w:ind w:firstLine="0"/>
        <w:jc w:val="left"/>
        <w:rPr>
          <w:rFonts w:ascii="Times New Roman" w:eastAsia="Times New Roman" w:hAnsi="Times New Roman" w:cs="Times New Roman"/>
          <w:kern w:val="0"/>
          <w:sz w:val="24"/>
          <w:szCs w:val="24"/>
          <w:lang w:val="en-US" w:eastAsia="ru-RU"/>
        </w:rPr>
      </w:pPr>
    </w:p>
    <w:p w14:paraId="3899A25B" w14:textId="77777777" w:rsidR="008F77AC" w:rsidRPr="008F77AC" w:rsidRDefault="008F77AC" w:rsidP="008F77AC">
      <w:pPr>
        <w:widowControl/>
        <w:tabs>
          <w:tab w:val="center" w:pos="4677"/>
          <w:tab w:val="right" w:pos="9355"/>
        </w:tabs>
        <w:suppressAutoHyphens w:val="0"/>
        <w:spacing w:after="0" w:line="240" w:lineRule="auto"/>
        <w:ind w:firstLine="0"/>
        <w:jc w:val="left"/>
        <w:rPr>
          <w:rFonts w:ascii="Times New Roman" w:eastAsia="Times New Roman" w:hAnsi="Times New Roman" w:cs="Times New Roman"/>
          <w:kern w:val="0"/>
          <w:sz w:val="24"/>
          <w:szCs w:val="24"/>
          <w:lang w:val="en-US" w:eastAsia="ru-RU"/>
        </w:rPr>
      </w:pPr>
    </w:p>
    <w:p w14:paraId="78F66162" w14:textId="3C46AD18" w:rsidR="008F77AC" w:rsidRPr="008F77AC" w:rsidRDefault="008F77AC" w:rsidP="008F77AC">
      <w:pPr>
        <w:tabs>
          <w:tab w:val="clear" w:pos="709"/>
        </w:tabs>
        <w:suppressAutoHyphens w:val="0"/>
        <w:autoSpaceDE w:val="0"/>
        <w:autoSpaceDN w:val="0"/>
        <w:adjustRightInd w:val="0"/>
        <w:spacing w:after="0" w:line="360" w:lineRule="auto"/>
        <w:ind w:firstLine="0"/>
        <w:jc w:val="left"/>
        <w:rPr>
          <w:rFonts w:ascii="Times New Roman CYR" w:eastAsia="Times New Roman" w:hAnsi="Times New Roman CYR" w:cs="Times New Roman"/>
          <w:kern w:val="0"/>
          <w:sz w:val="28"/>
          <w:szCs w:val="24"/>
          <w:lang w:eastAsia="ru-RU"/>
        </w:rPr>
      </w:pPr>
      <w:r w:rsidRPr="008F77AC">
        <w:rPr>
          <w:rFonts w:ascii="Times New Roman CYR" w:eastAsia="Times New Roman" w:hAnsi="Times New Roman CYR" w:cs="Times New Roman"/>
          <w:noProof/>
          <w:kern w:val="0"/>
          <w:sz w:val="28"/>
          <w:szCs w:val="24"/>
          <w:lang w:eastAsia="ru-RU"/>
        </w:rPr>
        <w:drawing>
          <wp:inline distT="0" distB="0" distL="0" distR="0" wp14:anchorId="042A5627" wp14:editId="6FE1960F">
            <wp:extent cx="6355080" cy="7879080"/>
            <wp:effectExtent l="0" t="0" r="7620" b="7620"/>
            <wp:docPr id="4" name="Рисунок 4" descr="Glava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lavaI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5080" cy="7879080"/>
                    </a:xfrm>
                    <a:prstGeom prst="rect">
                      <a:avLst/>
                    </a:prstGeom>
                    <a:noFill/>
                    <a:ln>
                      <a:noFill/>
                    </a:ln>
                  </pic:spPr>
                </pic:pic>
              </a:graphicData>
            </a:graphic>
          </wp:inline>
        </w:drawing>
      </w:r>
    </w:p>
    <w:p w14:paraId="1F02F520" w14:textId="77777777" w:rsidR="008F77AC" w:rsidRPr="008F77AC" w:rsidRDefault="008F77AC" w:rsidP="008F77AC">
      <w:p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w:kern w:val="0"/>
          <w:sz w:val="28"/>
          <w:szCs w:val="24"/>
          <w:lang w:eastAsia="ru-RU"/>
        </w:rPr>
      </w:pPr>
    </w:p>
    <w:p w14:paraId="4F827E4D" w14:textId="77777777" w:rsidR="008F77AC" w:rsidRPr="008F77AC" w:rsidRDefault="008F77AC" w:rsidP="008F77AC">
      <w:p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w:kern w:val="0"/>
          <w:sz w:val="28"/>
          <w:szCs w:val="24"/>
          <w:lang w:eastAsia="ru-RU"/>
        </w:rPr>
      </w:pPr>
    </w:p>
    <w:p w14:paraId="5C343A38" w14:textId="77777777" w:rsidR="008F77AC" w:rsidRPr="008F77AC" w:rsidRDefault="008F77AC" w:rsidP="008F77AC">
      <w:pPr>
        <w:widowControl/>
        <w:tabs>
          <w:tab w:val="center" w:pos="4677"/>
          <w:tab w:val="right" w:pos="9355"/>
        </w:tabs>
        <w:suppressAutoHyphens w:val="0"/>
        <w:spacing w:after="0" w:line="240" w:lineRule="auto"/>
        <w:ind w:firstLine="0"/>
        <w:jc w:val="center"/>
        <w:rPr>
          <w:rFonts w:ascii="Times New Roman CYR" w:eastAsia="Times New Roman" w:hAnsi="Times New Roman CYR" w:cs="Times New Roman"/>
          <w:kern w:val="0"/>
          <w:sz w:val="28"/>
          <w:szCs w:val="24"/>
          <w:lang w:val="uk-UA" w:eastAsia="ru-RU"/>
        </w:rPr>
      </w:pPr>
      <w:r w:rsidRPr="008F77AC">
        <w:rPr>
          <w:rFonts w:ascii="Times New Roman CYR" w:eastAsia="Times New Roman" w:hAnsi="Times New Roman CYR" w:cs="Times New Roman"/>
          <w:kern w:val="0"/>
          <w:sz w:val="28"/>
          <w:szCs w:val="24"/>
          <w:lang w:eastAsia="ru-RU"/>
        </w:rPr>
        <w:t xml:space="preserve">Схема  </w:t>
      </w:r>
      <w:r w:rsidRPr="008F77AC">
        <w:rPr>
          <w:rFonts w:ascii="Times New Roman CYR" w:eastAsia="Times New Roman" w:hAnsi="Times New Roman CYR" w:cs="Times New Roman"/>
          <w:kern w:val="0"/>
          <w:sz w:val="28"/>
          <w:szCs w:val="24"/>
          <w:lang w:val="uk-UA" w:eastAsia="ru-RU"/>
        </w:rPr>
        <w:t>функціонального  зв’язку  груп  приміщень  боулінг-центру</w:t>
      </w:r>
    </w:p>
    <w:p w14:paraId="5AAA65E9" w14:textId="77777777" w:rsidR="008F77AC" w:rsidRPr="008F77AC" w:rsidRDefault="008F77AC" w:rsidP="008F77AC">
      <w:pPr>
        <w:widowControl/>
        <w:tabs>
          <w:tab w:val="center" w:pos="4677"/>
          <w:tab w:val="right" w:pos="9355"/>
        </w:tabs>
        <w:suppressAutoHyphens w:val="0"/>
        <w:spacing w:after="0" w:line="240" w:lineRule="auto"/>
        <w:ind w:firstLine="0"/>
        <w:jc w:val="center"/>
        <w:rPr>
          <w:rFonts w:ascii="Times New Roman CYR" w:eastAsia="Times New Roman" w:hAnsi="Times New Roman CYR" w:cs="Times New Roman"/>
          <w:kern w:val="0"/>
          <w:sz w:val="28"/>
          <w:szCs w:val="24"/>
          <w:lang w:val="uk-UA" w:eastAsia="ru-RU"/>
        </w:rPr>
      </w:pPr>
    </w:p>
    <w:p w14:paraId="5614873E" w14:textId="77777777" w:rsidR="008F77AC" w:rsidRPr="008F77AC" w:rsidRDefault="008F77AC" w:rsidP="008F77AC">
      <w:pPr>
        <w:widowControl/>
        <w:tabs>
          <w:tab w:val="center" w:pos="4677"/>
          <w:tab w:val="right" w:pos="9355"/>
        </w:tabs>
        <w:suppressAutoHyphens w:val="0"/>
        <w:spacing w:after="0" w:line="240" w:lineRule="auto"/>
        <w:ind w:firstLine="0"/>
        <w:jc w:val="center"/>
        <w:rPr>
          <w:rFonts w:ascii="Times New Roman CYR" w:eastAsia="Times New Roman" w:hAnsi="Times New Roman CYR" w:cs="Times New Roman"/>
          <w:kern w:val="0"/>
          <w:sz w:val="28"/>
          <w:szCs w:val="24"/>
          <w:lang w:val="uk-UA" w:eastAsia="ru-RU"/>
        </w:rPr>
      </w:pPr>
    </w:p>
    <w:p w14:paraId="6C952911" w14:textId="5EA3DA17" w:rsidR="008F77AC" w:rsidRPr="008F77AC" w:rsidRDefault="008F77AC" w:rsidP="008F77AC">
      <w:pPr>
        <w:tabs>
          <w:tab w:val="clear" w:pos="709"/>
          <w:tab w:val="left" w:pos="495"/>
        </w:tabs>
        <w:suppressAutoHyphens w:val="0"/>
        <w:autoSpaceDE w:val="0"/>
        <w:autoSpaceDN w:val="0"/>
        <w:adjustRightInd w:val="0"/>
        <w:spacing w:after="0" w:line="360" w:lineRule="auto"/>
        <w:ind w:left="240" w:hanging="60"/>
        <w:jc w:val="left"/>
        <w:rPr>
          <w:rFonts w:ascii="Times New Roman CYR" w:eastAsia="Times New Roman" w:hAnsi="Times New Roman CYR" w:cs="Times New Roman"/>
          <w:kern w:val="0"/>
          <w:sz w:val="28"/>
          <w:szCs w:val="24"/>
          <w:lang w:eastAsia="ru-RU"/>
        </w:rPr>
      </w:pPr>
      <w:r w:rsidRPr="008F77AC">
        <w:rPr>
          <w:rFonts w:ascii="Times New Roman CYR" w:eastAsia="Times New Roman" w:hAnsi="Times New Roman CYR" w:cs="Times New Roman"/>
          <w:noProof/>
          <w:kern w:val="0"/>
          <w:sz w:val="28"/>
          <w:szCs w:val="24"/>
          <w:lang w:eastAsia="ru-RU"/>
        </w:rPr>
        <w:lastRenderedPageBreak/>
        <w:drawing>
          <wp:inline distT="0" distB="0" distL="0" distR="0" wp14:anchorId="6737D674" wp14:editId="0581C65F">
            <wp:extent cx="6035040" cy="8595360"/>
            <wp:effectExtent l="0" t="0" r="3810" b="0"/>
            <wp:docPr id="3" name="Рисунок 3" descr="КЛАССИФИКАЦИ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ЛАССИФИКАЦИЯ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5040" cy="8595360"/>
                    </a:xfrm>
                    <a:prstGeom prst="rect">
                      <a:avLst/>
                    </a:prstGeom>
                    <a:noFill/>
                    <a:ln>
                      <a:noFill/>
                    </a:ln>
                  </pic:spPr>
                </pic:pic>
              </a:graphicData>
            </a:graphic>
          </wp:inline>
        </w:drawing>
      </w:r>
    </w:p>
    <w:p w14:paraId="31555F52" w14:textId="77777777" w:rsidR="008F77AC" w:rsidRPr="008F77AC" w:rsidRDefault="008F77AC" w:rsidP="008F77AC">
      <w:pPr>
        <w:widowControl/>
        <w:tabs>
          <w:tab w:val="center" w:pos="4677"/>
          <w:tab w:val="right" w:pos="9355"/>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8F77AC">
        <w:rPr>
          <w:rFonts w:ascii="Times New Roman CYR" w:eastAsia="Times New Roman" w:hAnsi="Times New Roman CYR" w:cs="Times New Roman"/>
          <w:kern w:val="0"/>
          <w:sz w:val="28"/>
          <w:szCs w:val="24"/>
          <w:lang w:val="uk-UA" w:eastAsia="ru-RU"/>
        </w:rPr>
        <w:t xml:space="preserve">Класифікація </w:t>
      </w:r>
      <w:r w:rsidRPr="008F77AC">
        <w:rPr>
          <w:rFonts w:ascii="Times New Roman CYR" w:eastAsia="Times New Roman" w:hAnsi="Times New Roman CYR" w:cs="Times New Roman"/>
          <w:kern w:val="0"/>
          <w:sz w:val="28"/>
          <w:szCs w:val="24"/>
          <w:lang w:eastAsia="ru-RU"/>
        </w:rPr>
        <w:t xml:space="preserve"> </w:t>
      </w:r>
      <w:r w:rsidRPr="008F77AC">
        <w:rPr>
          <w:rFonts w:ascii="Times New Roman CYR" w:eastAsia="Times New Roman" w:hAnsi="Times New Roman CYR" w:cs="Times New Roman"/>
          <w:kern w:val="0"/>
          <w:sz w:val="28"/>
          <w:szCs w:val="24"/>
          <w:lang w:val="uk-UA" w:eastAsia="ru-RU"/>
        </w:rPr>
        <w:t>будівель боулінг-центрів</w:t>
      </w:r>
    </w:p>
    <w:p w14:paraId="6AECF1C8" w14:textId="77777777" w:rsidR="008F77AC" w:rsidRPr="008F77AC" w:rsidRDefault="008F77AC" w:rsidP="008F77AC">
      <w:pPr>
        <w:rPr>
          <w:lang w:val="uk-UA"/>
        </w:rPr>
      </w:pPr>
    </w:p>
    <w:sectPr w:rsidR="008F77AC" w:rsidRPr="008F77AC" w:rsidSect="006E463D">
      <w:headerReference w:type="default" r:id="rId9"/>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AA73E" w14:textId="77777777" w:rsidR="00040EE9" w:rsidRDefault="00040EE9">
      <w:pPr>
        <w:spacing w:after="0" w:line="240" w:lineRule="auto"/>
      </w:pPr>
      <w:r>
        <w:separator/>
      </w:r>
    </w:p>
  </w:endnote>
  <w:endnote w:type="continuationSeparator" w:id="0">
    <w:p w14:paraId="127E02E3" w14:textId="77777777" w:rsidR="00040EE9" w:rsidRDefault="0004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3CD04" w14:textId="77777777" w:rsidR="00040EE9" w:rsidRDefault="00040EE9">
      <w:pPr>
        <w:spacing w:after="0" w:line="240" w:lineRule="auto"/>
      </w:pPr>
      <w:r>
        <w:separator/>
      </w:r>
    </w:p>
  </w:footnote>
  <w:footnote w:type="continuationSeparator" w:id="0">
    <w:p w14:paraId="32786436" w14:textId="77777777" w:rsidR="00040EE9" w:rsidRDefault="00040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2633DCA"/>
    <w:multiLevelType w:val="singleLevel"/>
    <w:tmpl w:val="7062BC1C"/>
    <w:lvl w:ilvl="0">
      <w:start w:val="1"/>
      <w:numFmt w:val="decimal"/>
      <w:lvlText w:val="%1."/>
      <w:lvlJc w:val="left"/>
      <w:pPr>
        <w:tabs>
          <w:tab w:val="num" w:pos="1080"/>
        </w:tabs>
        <w:ind w:left="1080" w:hanging="360"/>
      </w:pPr>
      <w:rPr>
        <w:rFonts w:hint="default"/>
      </w:rPr>
    </w:lvl>
  </w:abstractNum>
  <w:abstractNum w:abstractNumId="18">
    <w:nsid w:val="068C45FF"/>
    <w:multiLevelType w:val="multilevel"/>
    <w:tmpl w:val="315E49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nsid w:val="08AB4250"/>
    <w:multiLevelType w:val="multilevel"/>
    <w:tmpl w:val="61A8D776"/>
    <w:lvl w:ilvl="0">
      <w:start w:val="3"/>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0DA119D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0FFA116C"/>
    <w:multiLevelType w:val="hybridMultilevel"/>
    <w:tmpl w:val="3DDA2FCE"/>
    <w:lvl w:ilvl="0" w:tplc="4E464C6C">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1E8638FA"/>
    <w:multiLevelType w:val="multilevel"/>
    <w:tmpl w:val="4AA4058E"/>
    <w:lvl w:ilvl="0">
      <w:start w:val="69"/>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abstractNum w:abstractNumId="24">
    <w:nsid w:val="1FC90EB9"/>
    <w:multiLevelType w:val="hybridMultilevel"/>
    <w:tmpl w:val="E7D0A556"/>
    <w:lvl w:ilvl="0" w:tplc="D44621DE">
      <w:numFmt w:val="bullet"/>
      <w:lvlText w:val="–"/>
      <w:lvlJc w:val="left"/>
      <w:pPr>
        <w:tabs>
          <w:tab w:val="num" w:pos="1969"/>
        </w:tabs>
        <w:ind w:left="1969"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20C553EE"/>
    <w:multiLevelType w:val="singleLevel"/>
    <w:tmpl w:val="20F00104"/>
    <w:lvl w:ilvl="0">
      <w:start w:val="1"/>
      <w:numFmt w:val="decimal"/>
      <w:lvlText w:val="%1."/>
      <w:lvlJc w:val="left"/>
      <w:pPr>
        <w:tabs>
          <w:tab w:val="num" w:pos="375"/>
        </w:tabs>
        <w:ind w:left="375" w:hanging="375"/>
      </w:pPr>
      <w:rPr>
        <w:rFonts w:hint="default"/>
      </w:rPr>
    </w:lvl>
  </w:abstractNum>
  <w:abstractNum w:abstractNumId="26">
    <w:nsid w:val="23BD4E20"/>
    <w:multiLevelType w:val="multilevel"/>
    <w:tmpl w:val="B78E48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25567AF0"/>
    <w:multiLevelType w:val="multilevel"/>
    <w:tmpl w:val="D682DC6A"/>
    <w:lvl w:ilvl="0">
      <w:start w:val="51"/>
      <w:numFmt w:val="decimal"/>
      <w:lvlText w:val="%1."/>
      <w:lvlJc w:val="left"/>
      <w:pPr>
        <w:tabs>
          <w:tab w:val="num" w:pos="353"/>
        </w:tabs>
        <w:ind w:left="353" w:hanging="495"/>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abstractNum w:abstractNumId="28">
    <w:nsid w:val="267A3E39"/>
    <w:multiLevelType w:val="hybridMultilevel"/>
    <w:tmpl w:val="20FE3A56"/>
    <w:lvl w:ilvl="0" w:tplc="A7867438">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9">
    <w:nsid w:val="28173BD8"/>
    <w:multiLevelType w:val="multilevel"/>
    <w:tmpl w:val="8A383254"/>
    <w:lvl w:ilvl="0">
      <w:start w:val="40"/>
      <w:numFmt w:val="decimal"/>
      <w:lvlText w:val="%1."/>
      <w:lvlJc w:val="left"/>
      <w:pPr>
        <w:tabs>
          <w:tab w:val="num" w:pos="353"/>
        </w:tabs>
        <w:ind w:left="353" w:hanging="495"/>
      </w:pPr>
      <w:rPr>
        <w:rFonts w:ascii="Times New Roman" w:hAnsi="Times New Roman" w:cs="Times New Roman"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abstractNum w:abstractNumId="30">
    <w:nsid w:val="293A54FC"/>
    <w:multiLevelType w:val="multilevel"/>
    <w:tmpl w:val="0A7ED21C"/>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2BF87605"/>
    <w:multiLevelType w:val="multilevel"/>
    <w:tmpl w:val="E6421F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2FA4688D"/>
    <w:multiLevelType w:val="hybridMultilevel"/>
    <w:tmpl w:val="87A4261C"/>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3">
    <w:nsid w:val="2FCA0B31"/>
    <w:multiLevelType w:val="multilevel"/>
    <w:tmpl w:val="805A74B0"/>
    <w:lvl w:ilvl="0">
      <w:start w:val="64"/>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abstractNum w:abstractNumId="34">
    <w:nsid w:val="300D10A0"/>
    <w:multiLevelType w:val="hybridMultilevel"/>
    <w:tmpl w:val="1C80DC46"/>
    <w:lvl w:ilvl="0" w:tplc="32BE33B0">
      <w:start w:val="7"/>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346B2FF4"/>
    <w:multiLevelType w:val="multilevel"/>
    <w:tmpl w:val="F996B23E"/>
    <w:lvl w:ilvl="0">
      <w:start w:val="67"/>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abstractNum w:abstractNumId="36">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7">
    <w:nsid w:val="38025374"/>
    <w:multiLevelType w:val="multilevel"/>
    <w:tmpl w:val="38B4BC14"/>
    <w:lvl w:ilvl="0">
      <w:start w:val="85"/>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abstractNum w:abstractNumId="38">
    <w:nsid w:val="3E1155C7"/>
    <w:multiLevelType w:val="singleLevel"/>
    <w:tmpl w:val="1430D14C"/>
    <w:lvl w:ilvl="0">
      <w:start w:val="1"/>
      <w:numFmt w:val="decimal"/>
      <w:lvlText w:val="%1)"/>
      <w:lvlJc w:val="left"/>
      <w:pPr>
        <w:tabs>
          <w:tab w:val="num" w:pos="1069"/>
        </w:tabs>
        <w:ind w:left="1069" w:hanging="360"/>
      </w:pPr>
      <w:rPr>
        <w:rFonts w:hint="default"/>
      </w:rPr>
    </w:lvl>
  </w:abstractNum>
  <w:abstractNum w:abstractNumId="39">
    <w:nsid w:val="54F61738"/>
    <w:multiLevelType w:val="singleLevel"/>
    <w:tmpl w:val="FFC0381A"/>
    <w:lvl w:ilvl="0">
      <w:start w:val="1"/>
      <w:numFmt w:val="decimal"/>
      <w:lvlText w:val="%1."/>
      <w:lvlJc w:val="left"/>
      <w:pPr>
        <w:tabs>
          <w:tab w:val="num" w:pos="1140"/>
        </w:tabs>
        <w:ind w:left="1140" w:hanging="435"/>
      </w:pPr>
      <w:rPr>
        <w:rFonts w:hint="default"/>
      </w:rPr>
    </w:lvl>
  </w:abstractNum>
  <w:abstractNum w:abstractNumId="40">
    <w:nsid w:val="5586447A"/>
    <w:multiLevelType w:val="multilevel"/>
    <w:tmpl w:val="F1B659DC"/>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1">
    <w:nsid w:val="57337EA1"/>
    <w:multiLevelType w:val="singleLevel"/>
    <w:tmpl w:val="6D5CEFAE"/>
    <w:lvl w:ilvl="0">
      <w:start w:val="1"/>
      <w:numFmt w:val="decimal"/>
      <w:lvlText w:val="%1)"/>
      <w:lvlJc w:val="left"/>
      <w:pPr>
        <w:tabs>
          <w:tab w:val="num" w:pos="1080"/>
        </w:tabs>
        <w:ind w:left="1080" w:hanging="360"/>
      </w:pPr>
      <w:rPr>
        <w:rFonts w:hint="default"/>
      </w:rPr>
    </w:lvl>
  </w:abstractNum>
  <w:abstractNum w:abstractNumId="42">
    <w:nsid w:val="57B222C3"/>
    <w:multiLevelType w:val="multilevel"/>
    <w:tmpl w:val="F0A0B882"/>
    <w:lvl w:ilvl="0">
      <w:start w:val="1"/>
      <w:numFmt w:val="decimal"/>
      <w:lvlText w:val="%1."/>
      <w:lvlJc w:val="left"/>
      <w:pPr>
        <w:tabs>
          <w:tab w:val="num" w:pos="1361"/>
        </w:tabs>
        <w:ind w:left="1361" w:hanging="510"/>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43">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4">
    <w:nsid w:val="58FF6ECA"/>
    <w:multiLevelType w:val="multilevel"/>
    <w:tmpl w:val="F9D4E36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9FD19E1"/>
    <w:multiLevelType w:val="hybridMultilevel"/>
    <w:tmpl w:val="0B62FC2E"/>
    <w:lvl w:ilvl="0" w:tplc="E1AAE258">
      <w:start w:val="1"/>
      <w:numFmt w:val="decimal"/>
      <w:lvlText w:val="%1."/>
      <w:lvlJc w:val="left"/>
      <w:pPr>
        <w:tabs>
          <w:tab w:val="num" w:pos="1212"/>
        </w:tabs>
        <w:ind w:left="1212" w:hanging="360"/>
      </w:pPr>
      <w:rPr>
        <w:rFonts w:ascii="Times New Roman" w:hAnsi="Times New Roman" w:cs="Times New Roman" w:hint="default"/>
        <w:b w:val="0"/>
        <w:bCs w:val="0"/>
        <w:i w:val="0"/>
        <w:iCs w:val="0"/>
        <w:sz w:val="24"/>
        <w:szCs w:val="24"/>
      </w:rPr>
    </w:lvl>
    <w:lvl w:ilvl="1" w:tplc="0419000F">
      <w:start w:val="1"/>
      <w:numFmt w:val="decimal"/>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46">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7">
    <w:nsid w:val="6923235D"/>
    <w:multiLevelType w:val="singleLevel"/>
    <w:tmpl w:val="A154A740"/>
    <w:lvl w:ilvl="0">
      <w:start w:val="3"/>
      <w:numFmt w:val="bullet"/>
      <w:lvlText w:val="-"/>
      <w:lvlJc w:val="left"/>
      <w:pPr>
        <w:tabs>
          <w:tab w:val="num" w:pos="900"/>
        </w:tabs>
        <w:ind w:left="900" w:hanging="360"/>
      </w:pPr>
      <w:rPr>
        <w:rFonts w:ascii="Times New Roman" w:hAnsi="Times New Roman" w:hint="default"/>
      </w:rPr>
    </w:lvl>
  </w:abstractNum>
  <w:abstractNum w:abstractNumId="48">
    <w:nsid w:val="6CD048BA"/>
    <w:multiLevelType w:val="multilevel"/>
    <w:tmpl w:val="624213FE"/>
    <w:lvl w:ilvl="0">
      <w:start w:val="97"/>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abstractNum w:abstractNumId="49">
    <w:nsid w:val="704A1B80"/>
    <w:multiLevelType w:val="singleLevel"/>
    <w:tmpl w:val="04190011"/>
    <w:lvl w:ilvl="0">
      <w:start w:val="1"/>
      <w:numFmt w:val="decimal"/>
      <w:lvlText w:val="%1)"/>
      <w:lvlJc w:val="left"/>
      <w:pPr>
        <w:tabs>
          <w:tab w:val="num" w:pos="360"/>
        </w:tabs>
        <w:ind w:left="360" w:hanging="360"/>
      </w:pPr>
      <w:rPr>
        <w:rFonts w:hint="default"/>
      </w:rPr>
    </w:lvl>
  </w:abstractNum>
  <w:abstractNum w:abstractNumId="50">
    <w:nsid w:val="70F669A5"/>
    <w:multiLevelType w:val="singleLevel"/>
    <w:tmpl w:val="75163610"/>
    <w:lvl w:ilvl="0">
      <w:start w:val="1"/>
      <w:numFmt w:val="bullet"/>
      <w:lvlText w:val="-"/>
      <w:lvlJc w:val="left"/>
      <w:pPr>
        <w:tabs>
          <w:tab w:val="num" w:pos="360"/>
        </w:tabs>
        <w:ind w:left="360" w:hanging="360"/>
      </w:pPr>
      <w:rPr>
        <w:rFonts w:hint="default"/>
      </w:rPr>
    </w:lvl>
  </w:abstractNum>
  <w:abstractNum w:abstractNumId="51">
    <w:nsid w:val="715A5D00"/>
    <w:multiLevelType w:val="multilevel"/>
    <w:tmpl w:val="0FE03F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7BE83C00"/>
    <w:multiLevelType w:val="hybridMultilevel"/>
    <w:tmpl w:val="3D5ECB7C"/>
    <w:lvl w:ilvl="0" w:tplc="B81CBC54">
      <w:start w:val="1"/>
      <w:numFmt w:val="decimal"/>
      <w:lvlText w:val="%1."/>
      <w:lvlJc w:val="left"/>
      <w:pPr>
        <w:tabs>
          <w:tab w:val="num" w:pos="567"/>
        </w:tabs>
        <w:ind w:left="567" w:hanging="567"/>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F040E8A"/>
    <w:multiLevelType w:val="hybridMultilevel"/>
    <w:tmpl w:val="035084C8"/>
    <w:lvl w:ilvl="0" w:tplc="D44621DE">
      <w:numFmt w:val="bullet"/>
      <w:lvlText w:val="–"/>
      <w:lvlJc w:val="left"/>
      <w:pPr>
        <w:tabs>
          <w:tab w:val="num" w:pos="1969"/>
        </w:tabs>
        <w:ind w:left="1969"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41"/>
  </w:num>
  <w:num w:numId="7">
    <w:abstractNumId w:val="21"/>
  </w:num>
  <w:num w:numId="8">
    <w:abstractNumId w:val="38"/>
  </w:num>
  <w:num w:numId="9">
    <w:abstractNumId w:val="50"/>
  </w:num>
  <w:num w:numId="10">
    <w:abstractNumId w:val="39"/>
  </w:num>
  <w:num w:numId="11">
    <w:abstractNumId w:val="17"/>
  </w:num>
  <w:num w:numId="12">
    <w:abstractNumId w:val="26"/>
  </w:num>
  <w:num w:numId="13">
    <w:abstractNumId w:val="49"/>
  </w:num>
  <w:num w:numId="14">
    <w:abstractNumId w:val="25"/>
  </w:num>
  <w:num w:numId="15">
    <w:abstractNumId w:val="31"/>
  </w:num>
  <w:num w:numId="16">
    <w:abstractNumId w:val="28"/>
  </w:num>
  <w:num w:numId="17">
    <w:abstractNumId w:val="53"/>
  </w:num>
  <w:num w:numId="18">
    <w:abstractNumId w:val="24"/>
  </w:num>
  <w:num w:numId="19">
    <w:abstractNumId w:val="52"/>
  </w:num>
  <w:num w:numId="20">
    <w:abstractNumId w:val="45"/>
  </w:num>
  <w:num w:numId="21">
    <w:abstractNumId w:val="32"/>
  </w:num>
  <w:num w:numId="22">
    <w:abstractNumId w:val="22"/>
  </w:num>
  <w:num w:numId="23">
    <w:abstractNumId w:val="34"/>
  </w:num>
  <w:num w:numId="24">
    <w:abstractNumId w:val="18"/>
  </w:num>
  <w:num w:numId="25">
    <w:abstractNumId w:val="30"/>
  </w:num>
  <w:num w:numId="26">
    <w:abstractNumId w:val="20"/>
  </w:num>
  <w:num w:numId="27">
    <w:abstractNumId w:val="44"/>
  </w:num>
  <w:num w:numId="28">
    <w:abstractNumId w:val="51"/>
  </w:num>
  <w:num w:numId="29">
    <w:abstractNumId w:val="47"/>
    <w:lvlOverride w:ilvl="0"/>
  </w:num>
  <w:num w:numId="30">
    <w:abstractNumId w:val="40"/>
  </w:num>
  <w:num w:numId="31">
    <w:abstractNumId w:val="29"/>
  </w:num>
  <w:num w:numId="32">
    <w:abstractNumId w:val="27"/>
  </w:num>
  <w:num w:numId="33">
    <w:abstractNumId w:val="33"/>
  </w:num>
  <w:num w:numId="34">
    <w:abstractNumId w:val="35"/>
  </w:num>
  <w:num w:numId="35">
    <w:abstractNumId w:val="23"/>
  </w:num>
  <w:num w:numId="36">
    <w:abstractNumId w:val="37"/>
  </w:num>
  <w:num w:numId="37">
    <w:abstractNumId w:val="48"/>
  </w:num>
  <w:num w:numId="38">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4C87"/>
    <w:rsid w:val="000169F6"/>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0EE9"/>
    <w:rsid w:val="000463ED"/>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D55"/>
    <w:rsid w:val="00091C33"/>
    <w:rsid w:val="00091EDA"/>
    <w:rsid w:val="0009648B"/>
    <w:rsid w:val="00096F5A"/>
    <w:rsid w:val="000A1353"/>
    <w:rsid w:val="000A282E"/>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B0B"/>
    <w:rsid w:val="000C6A43"/>
    <w:rsid w:val="000D1561"/>
    <w:rsid w:val="000D3AC9"/>
    <w:rsid w:val="000D4EDD"/>
    <w:rsid w:val="000D6C59"/>
    <w:rsid w:val="000E2983"/>
    <w:rsid w:val="000E584E"/>
    <w:rsid w:val="000F0129"/>
    <w:rsid w:val="000F0324"/>
    <w:rsid w:val="000F6D4B"/>
    <w:rsid w:val="000F7688"/>
    <w:rsid w:val="00103057"/>
    <w:rsid w:val="001047AA"/>
    <w:rsid w:val="001047AC"/>
    <w:rsid w:val="00105371"/>
    <w:rsid w:val="0010624A"/>
    <w:rsid w:val="0010627E"/>
    <w:rsid w:val="00106DDF"/>
    <w:rsid w:val="001074F5"/>
    <w:rsid w:val="00111013"/>
    <w:rsid w:val="0011281D"/>
    <w:rsid w:val="0011528F"/>
    <w:rsid w:val="001178DB"/>
    <w:rsid w:val="00117B81"/>
    <w:rsid w:val="001233D4"/>
    <w:rsid w:val="00123A6B"/>
    <w:rsid w:val="00123A8F"/>
    <w:rsid w:val="001257E9"/>
    <w:rsid w:val="00126A04"/>
    <w:rsid w:val="00130340"/>
    <w:rsid w:val="001323C4"/>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60A63"/>
    <w:rsid w:val="0016197F"/>
    <w:rsid w:val="00162FA8"/>
    <w:rsid w:val="001635A9"/>
    <w:rsid w:val="00163E5F"/>
    <w:rsid w:val="00165161"/>
    <w:rsid w:val="00166078"/>
    <w:rsid w:val="00167989"/>
    <w:rsid w:val="001715EB"/>
    <w:rsid w:val="001723A9"/>
    <w:rsid w:val="0017495E"/>
    <w:rsid w:val="001764AB"/>
    <w:rsid w:val="00191A94"/>
    <w:rsid w:val="00192089"/>
    <w:rsid w:val="001923B1"/>
    <w:rsid w:val="00193FB5"/>
    <w:rsid w:val="00196C72"/>
    <w:rsid w:val="0019790A"/>
    <w:rsid w:val="001A0C7C"/>
    <w:rsid w:val="001A58AA"/>
    <w:rsid w:val="001A7214"/>
    <w:rsid w:val="001A7932"/>
    <w:rsid w:val="001B1D30"/>
    <w:rsid w:val="001B320C"/>
    <w:rsid w:val="001B78DE"/>
    <w:rsid w:val="001C0184"/>
    <w:rsid w:val="001C0E8C"/>
    <w:rsid w:val="001C1462"/>
    <w:rsid w:val="001C1E62"/>
    <w:rsid w:val="001C567D"/>
    <w:rsid w:val="001C67EB"/>
    <w:rsid w:val="001C7091"/>
    <w:rsid w:val="001D2241"/>
    <w:rsid w:val="001D24B5"/>
    <w:rsid w:val="001D3F7F"/>
    <w:rsid w:val="001D5B62"/>
    <w:rsid w:val="001D63F7"/>
    <w:rsid w:val="001D6BF2"/>
    <w:rsid w:val="001D7592"/>
    <w:rsid w:val="001E0195"/>
    <w:rsid w:val="001E14F7"/>
    <w:rsid w:val="001E1867"/>
    <w:rsid w:val="001E3C36"/>
    <w:rsid w:val="001E523F"/>
    <w:rsid w:val="001E68DF"/>
    <w:rsid w:val="001E79F3"/>
    <w:rsid w:val="001E7FC9"/>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522C"/>
    <w:rsid w:val="00232235"/>
    <w:rsid w:val="00232474"/>
    <w:rsid w:val="00232BD9"/>
    <w:rsid w:val="00233EE4"/>
    <w:rsid w:val="002343B6"/>
    <w:rsid w:val="00235D53"/>
    <w:rsid w:val="00241B89"/>
    <w:rsid w:val="00242F15"/>
    <w:rsid w:val="002466DC"/>
    <w:rsid w:val="0025027C"/>
    <w:rsid w:val="00250953"/>
    <w:rsid w:val="002515BA"/>
    <w:rsid w:val="00251C3C"/>
    <w:rsid w:val="002536E8"/>
    <w:rsid w:val="00254E06"/>
    <w:rsid w:val="0025541E"/>
    <w:rsid w:val="002560E8"/>
    <w:rsid w:val="00256921"/>
    <w:rsid w:val="0025785D"/>
    <w:rsid w:val="00257F9A"/>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5E6"/>
    <w:rsid w:val="00293C61"/>
    <w:rsid w:val="00296543"/>
    <w:rsid w:val="002A5361"/>
    <w:rsid w:val="002A7631"/>
    <w:rsid w:val="002B0B22"/>
    <w:rsid w:val="002B2645"/>
    <w:rsid w:val="002B6594"/>
    <w:rsid w:val="002B74EA"/>
    <w:rsid w:val="002B7721"/>
    <w:rsid w:val="002C186A"/>
    <w:rsid w:val="002C3FB3"/>
    <w:rsid w:val="002C5560"/>
    <w:rsid w:val="002C745B"/>
    <w:rsid w:val="002D5F75"/>
    <w:rsid w:val="002D7F46"/>
    <w:rsid w:val="002E7727"/>
    <w:rsid w:val="002F192D"/>
    <w:rsid w:val="002F353D"/>
    <w:rsid w:val="002F5585"/>
    <w:rsid w:val="002F56DB"/>
    <w:rsid w:val="002F7F41"/>
    <w:rsid w:val="0030177B"/>
    <w:rsid w:val="0030191F"/>
    <w:rsid w:val="00304052"/>
    <w:rsid w:val="00305369"/>
    <w:rsid w:val="00312B21"/>
    <w:rsid w:val="00314307"/>
    <w:rsid w:val="00314A95"/>
    <w:rsid w:val="00315147"/>
    <w:rsid w:val="00315EA6"/>
    <w:rsid w:val="00316257"/>
    <w:rsid w:val="003169E4"/>
    <w:rsid w:val="0032013A"/>
    <w:rsid w:val="00330DFC"/>
    <w:rsid w:val="003317D3"/>
    <w:rsid w:val="00333611"/>
    <w:rsid w:val="00333902"/>
    <w:rsid w:val="003339AD"/>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664E"/>
    <w:rsid w:val="00370C27"/>
    <w:rsid w:val="003713C8"/>
    <w:rsid w:val="003755D5"/>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D00F4"/>
    <w:rsid w:val="003D01E7"/>
    <w:rsid w:val="003D07A4"/>
    <w:rsid w:val="003D17D1"/>
    <w:rsid w:val="003D1887"/>
    <w:rsid w:val="003D1D04"/>
    <w:rsid w:val="003D24DF"/>
    <w:rsid w:val="003D2B49"/>
    <w:rsid w:val="003D36E8"/>
    <w:rsid w:val="003D5529"/>
    <w:rsid w:val="003D7EED"/>
    <w:rsid w:val="003E0776"/>
    <w:rsid w:val="003E2071"/>
    <w:rsid w:val="003E40FC"/>
    <w:rsid w:val="003E4850"/>
    <w:rsid w:val="003F185B"/>
    <w:rsid w:val="003F1DB7"/>
    <w:rsid w:val="003F3E98"/>
    <w:rsid w:val="003F43D0"/>
    <w:rsid w:val="003F5A27"/>
    <w:rsid w:val="003F5C7B"/>
    <w:rsid w:val="003F611B"/>
    <w:rsid w:val="003F7A62"/>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367"/>
    <w:rsid w:val="004457DF"/>
    <w:rsid w:val="00452722"/>
    <w:rsid w:val="00452B84"/>
    <w:rsid w:val="00454471"/>
    <w:rsid w:val="00455BF2"/>
    <w:rsid w:val="00456EA3"/>
    <w:rsid w:val="004609A8"/>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7FAE"/>
    <w:rsid w:val="004F00EA"/>
    <w:rsid w:val="004F1AA5"/>
    <w:rsid w:val="004F6C31"/>
    <w:rsid w:val="004F7410"/>
    <w:rsid w:val="004F7A07"/>
    <w:rsid w:val="00507987"/>
    <w:rsid w:val="005121FF"/>
    <w:rsid w:val="00513F5B"/>
    <w:rsid w:val="005149BC"/>
    <w:rsid w:val="00514C12"/>
    <w:rsid w:val="005165B0"/>
    <w:rsid w:val="005209F5"/>
    <w:rsid w:val="00520A01"/>
    <w:rsid w:val="00527C11"/>
    <w:rsid w:val="00533887"/>
    <w:rsid w:val="005414EE"/>
    <w:rsid w:val="005416FC"/>
    <w:rsid w:val="00542074"/>
    <w:rsid w:val="00544C82"/>
    <w:rsid w:val="00545368"/>
    <w:rsid w:val="00546654"/>
    <w:rsid w:val="00547B56"/>
    <w:rsid w:val="00553C9E"/>
    <w:rsid w:val="00554B61"/>
    <w:rsid w:val="00557AE9"/>
    <w:rsid w:val="00557F00"/>
    <w:rsid w:val="00560048"/>
    <w:rsid w:val="00560B04"/>
    <w:rsid w:val="00564050"/>
    <w:rsid w:val="00566CF4"/>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224"/>
    <w:rsid w:val="006634E7"/>
    <w:rsid w:val="00667107"/>
    <w:rsid w:val="00671DAE"/>
    <w:rsid w:val="00671EE3"/>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4C47"/>
    <w:rsid w:val="006A54C9"/>
    <w:rsid w:val="006A5633"/>
    <w:rsid w:val="006B1E3C"/>
    <w:rsid w:val="006B2001"/>
    <w:rsid w:val="006B471B"/>
    <w:rsid w:val="006B4D1D"/>
    <w:rsid w:val="006B51DB"/>
    <w:rsid w:val="006C0CAA"/>
    <w:rsid w:val="006C0CD0"/>
    <w:rsid w:val="006C2365"/>
    <w:rsid w:val="006C263E"/>
    <w:rsid w:val="006C3808"/>
    <w:rsid w:val="006C450B"/>
    <w:rsid w:val="006C757B"/>
    <w:rsid w:val="006C7855"/>
    <w:rsid w:val="006C7D2E"/>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C67"/>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1752C"/>
    <w:rsid w:val="00723A7B"/>
    <w:rsid w:val="00725406"/>
    <w:rsid w:val="00726016"/>
    <w:rsid w:val="00726078"/>
    <w:rsid w:val="00730001"/>
    <w:rsid w:val="00732BC8"/>
    <w:rsid w:val="0073495E"/>
    <w:rsid w:val="0073512F"/>
    <w:rsid w:val="00735CC0"/>
    <w:rsid w:val="00741F3A"/>
    <w:rsid w:val="00742395"/>
    <w:rsid w:val="0074261B"/>
    <w:rsid w:val="007446AB"/>
    <w:rsid w:val="0074529A"/>
    <w:rsid w:val="0074704E"/>
    <w:rsid w:val="007470CC"/>
    <w:rsid w:val="00750176"/>
    <w:rsid w:val="00752A5F"/>
    <w:rsid w:val="007534B8"/>
    <w:rsid w:val="00753B3B"/>
    <w:rsid w:val="007545FB"/>
    <w:rsid w:val="00757578"/>
    <w:rsid w:val="0076024C"/>
    <w:rsid w:val="00760DA7"/>
    <w:rsid w:val="00761D9D"/>
    <w:rsid w:val="007659C5"/>
    <w:rsid w:val="00765E3D"/>
    <w:rsid w:val="0076604E"/>
    <w:rsid w:val="00766383"/>
    <w:rsid w:val="007711E6"/>
    <w:rsid w:val="00774587"/>
    <w:rsid w:val="0077562F"/>
    <w:rsid w:val="00775B86"/>
    <w:rsid w:val="00777098"/>
    <w:rsid w:val="007773E3"/>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438"/>
    <w:rsid w:val="007B3D24"/>
    <w:rsid w:val="007B5B1D"/>
    <w:rsid w:val="007C04E7"/>
    <w:rsid w:val="007C1E85"/>
    <w:rsid w:val="007C293A"/>
    <w:rsid w:val="007C2C55"/>
    <w:rsid w:val="007C6C4F"/>
    <w:rsid w:val="007D3031"/>
    <w:rsid w:val="007D39F8"/>
    <w:rsid w:val="007D459F"/>
    <w:rsid w:val="007D4968"/>
    <w:rsid w:val="007D54F0"/>
    <w:rsid w:val="007D65FC"/>
    <w:rsid w:val="007D711D"/>
    <w:rsid w:val="007E0FC4"/>
    <w:rsid w:val="007E166C"/>
    <w:rsid w:val="007E2848"/>
    <w:rsid w:val="007E2E22"/>
    <w:rsid w:val="007E381E"/>
    <w:rsid w:val="007E3923"/>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60F8"/>
    <w:rsid w:val="00856210"/>
    <w:rsid w:val="00860AF2"/>
    <w:rsid w:val="00861A86"/>
    <w:rsid w:val="00862C5D"/>
    <w:rsid w:val="00865922"/>
    <w:rsid w:val="00865B77"/>
    <w:rsid w:val="00866D60"/>
    <w:rsid w:val="00871080"/>
    <w:rsid w:val="00872107"/>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77AC"/>
    <w:rsid w:val="008F7915"/>
    <w:rsid w:val="009002A1"/>
    <w:rsid w:val="0090140C"/>
    <w:rsid w:val="009016C4"/>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D03"/>
    <w:rsid w:val="009651E2"/>
    <w:rsid w:val="00970462"/>
    <w:rsid w:val="0097075A"/>
    <w:rsid w:val="00971EEE"/>
    <w:rsid w:val="00973BC4"/>
    <w:rsid w:val="00976030"/>
    <w:rsid w:val="00980AA9"/>
    <w:rsid w:val="00981CC3"/>
    <w:rsid w:val="00984130"/>
    <w:rsid w:val="009852DB"/>
    <w:rsid w:val="00985F49"/>
    <w:rsid w:val="009866F0"/>
    <w:rsid w:val="009906A6"/>
    <w:rsid w:val="00990D9D"/>
    <w:rsid w:val="00991CD2"/>
    <w:rsid w:val="00992267"/>
    <w:rsid w:val="0099246C"/>
    <w:rsid w:val="009A00E9"/>
    <w:rsid w:val="009A36E8"/>
    <w:rsid w:val="009A5258"/>
    <w:rsid w:val="009A5488"/>
    <w:rsid w:val="009A7E08"/>
    <w:rsid w:val="009B09CF"/>
    <w:rsid w:val="009B2013"/>
    <w:rsid w:val="009B2CD5"/>
    <w:rsid w:val="009B33B4"/>
    <w:rsid w:val="009B3E00"/>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29E6"/>
    <w:rsid w:val="009F3417"/>
    <w:rsid w:val="009F3FA2"/>
    <w:rsid w:val="009F4772"/>
    <w:rsid w:val="009F48C6"/>
    <w:rsid w:val="009F4B88"/>
    <w:rsid w:val="009F5AA2"/>
    <w:rsid w:val="00A00509"/>
    <w:rsid w:val="00A01D0D"/>
    <w:rsid w:val="00A03CA0"/>
    <w:rsid w:val="00A03E24"/>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535A"/>
    <w:rsid w:val="00A76967"/>
    <w:rsid w:val="00A77EE3"/>
    <w:rsid w:val="00A82F81"/>
    <w:rsid w:val="00A861BD"/>
    <w:rsid w:val="00A8753F"/>
    <w:rsid w:val="00A969F6"/>
    <w:rsid w:val="00A9776D"/>
    <w:rsid w:val="00AA1591"/>
    <w:rsid w:val="00AA356A"/>
    <w:rsid w:val="00AA3E69"/>
    <w:rsid w:val="00AA6DEB"/>
    <w:rsid w:val="00AA6F16"/>
    <w:rsid w:val="00AA7268"/>
    <w:rsid w:val="00AB0BD5"/>
    <w:rsid w:val="00AB0D21"/>
    <w:rsid w:val="00AB1A9A"/>
    <w:rsid w:val="00AB2BAC"/>
    <w:rsid w:val="00AB4135"/>
    <w:rsid w:val="00AB5BCE"/>
    <w:rsid w:val="00AB603D"/>
    <w:rsid w:val="00AB72B2"/>
    <w:rsid w:val="00AB79B6"/>
    <w:rsid w:val="00AC017C"/>
    <w:rsid w:val="00AC1982"/>
    <w:rsid w:val="00AC5539"/>
    <w:rsid w:val="00AC55F7"/>
    <w:rsid w:val="00AD38CB"/>
    <w:rsid w:val="00AD50C1"/>
    <w:rsid w:val="00AE0ABC"/>
    <w:rsid w:val="00AE1540"/>
    <w:rsid w:val="00AE162A"/>
    <w:rsid w:val="00AE3C70"/>
    <w:rsid w:val="00AF0F3D"/>
    <w:rsid w:val="00AF6544"/>
    <w:rsid w:val="00AF6839"/>
    <w:rsid w:val="00AF69EE"/>
    <w:rsid w:val="00AF70D5"/>
    <w:rsid w:val="00AF79EC"/>
    <w:rsid w:val="00B02B69"/>
    <w:rsid w:val="00B02B7F"/>
    <w:rsid w:val="00B0315F"/>
    <w:rsid w:val="00B05E4B"/>
    <w:rsid w:val="00B0708C"/>
    <w:rsid w:val="00B0778C"/>
    <w:rsid w:val="00B122D3"/>
    <w:rsid w:val="00B1356D"/>
    <w:rsid w:val="00B143C9"/>
    <w:rsid w:val="00B14A51"/>
    <w:rsid w:val="00B15144"/>
    <w:rsid w:val="00B154F2"/>
    <w:rsid w:val="00B20AE5"/>
    <w:rsid w:val="00B20BEF"/>
    <w:rsid w:val="00B21AE3"/>
    <w:rsid w:val="00B22834"/>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6693B"/>
    <w:rsid w:val="00B70563"/>
    <w:rsid w:val="00B7078F"/>
    <w:rsid w:val="00B70C3A"/>
    <w:rsid w:val="00B716AC"/>
    <w:rsid w:val="00B752A9"/>
    <w:rsid w:val="00B75B28"/>
    <w:rsid w:val="00B77811"/>
    <w:rsid w:val="00B8234E"/>
    <w:rsid w:val="00B83656"/>
    <w:rsid w:val="00B83876"/>
    <w:rsid w:val="00B83F92"/>
    <w:rsid w:val="00B86A04"/>
    <w:rsid w:val="00B87008"/>
    <w:rsid w:val="00B87B45"/>
    <w:rsid w:val="00B90412"/>
    <w:rsid w:val="00B94D47"/>
    <w:rsid w:val="00B94E3F"/>
    <w:rsid w:val="00B96E18"/>
    <w:rsid w:val="00BA0021"/>
    <w:rsid w:val="00BA14FE"/>
    <w:rsid w:val="00BB0A5E"/>
    <w:rsid w:val="00BB1CCC"/>
    <w:rsid w:val="00BB2638"/>
    <w:rsid w:val="00BB54B3"/>
    <w:rsid w:val="00BB5709"/>
    <w:rsid w:val="00BB57A1"/>
    <w:rsid w:val="00BB62DB"/>
    <w:rsid w:val="00BC390A"/>
    <w:rsid w:val="00BD2429"/>
    <w:rsid w:val="00BD2786"/>
    <w:rsid w:val="00BD3F32"/>
    <w:rsid w:val="00BD4802"/>
    <w:rsid w:val="00BE0D3D"/>
    <w:rsid w:val="00BE71B1"/>
    <w:rsid w:val="00BF16F6"/>
    <w:rsid w:val="00BF1D5B"/>
    <w:rsid w:val="00BF2C78"/>
    <w:rsid w:val="00BF35BE"/>
    <w:rsid w:val="00BF37B6"/>
    <w:rsid w:val="00BF401B"/>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3544"/>
    <w:rsid w:val="00C24F02"/>
    <w:rsid w:val="00C276B6"/>
    <w:rsid w:val="00C3179F"/>
    <w:rsid w:val="00C33593"/>
    <w:rsid w:val="00C36533"/>
    <w:rsid w:val="00C42A5A"/>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C50"/>
    <w:rsid w:val="00C855EB"/>
    <w:rsid w:val="00C85E3E"/>
    <w:rsid w:val="00C86FCB"/>
    <w:rsid w:val="00C870AA"/>
    <w:rsid w:val="00C9025D"/>
    <w:rsid w:val="00C92835"/>
    <w:rsid w:val="00C935D8"/>
    <w:rsid w:val="00C94A5F"/>
    <w:rsid w:val="00C952F3"/>
    <w:rsid w:val="00C957E5"/>
    <w:rsid w:val="00C973F5"/>
    <w:rsid w:val="00CA1713"/>
    <w:rsid w:val="00CA6E16"/>
    <w:rsid w:val="00CB1582"/>
    <w:rsid w:val="00CB240A"/>
    <w:rsid w:val="00CB35C7"/>
    <w:rsid w:val="00CB3D27"/>
    <w:rsid w:val="00CB70A7"/>
    <w:rsid w:val="00CB7B45"/>
    <w:rsid w:val="00CC00A0"/>
    <w:rsid w:val="00CC1156"/>
    <w:rsid w:val="00CC15F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355F"/>
    <w:rsid w:val="00CF4FFC"/>
    <w:rsid w:val="00CF55C0"/>
    <w:rsid w:val="00CF6EB3"/>
    <w:rsid w:val="00CF7779"/>
    <w:rsid w:val="00D00618"/>
    <w:rsid w:val="00D00E76"/>
    <w:rsid w:val="00D01668"/>
    <w:rsid w:val="00D01969"/>
    <w:rsid w:val="00D02617"/>
    <w:rsid w:val="00D03434"/>
    <w:rsid w:val="00D04035"/>
    <w:rsid w:val="00D04130"/>
    <w:rsid w:val="00D054FD"/>
    <w:rsid w:val="00D0667E"/>
    <w:rsid w:val="00D066F3"/>
    <w:rsid w:val="00D132CB"/>
    <w:rsid w:val="00D150A2"/>
    <w:rsid w:val="00D15C96"/>
    <w:rsid w:val="00D16F5B"/>
    <w:rsid w:val="00D20669"/>
    <w:rsid w:val="00D209C7"/>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EAD"/>
    <w:rsid w:val="00D81FDC"/>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483F"/>
    <w:rsid w:val="00DB50F4"/>
    <w:rsid w:val="00DB6A21"/>
    <w:rsid w:val="00DB7A4E"/>
    <w:rsid w:val="00DC1720"/>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C9D"/>
    <w:rsid w:val="00DF76A5"/>
    <w:rsid w:val="00E00919"/>
    <w:rsid w:val="00E02343"/>
    <w:rsid w:val="00E02FA1"/>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49FB"/>
    <w:rsid w:val="00EC52B7"/>
    <w:rsid w:val="00EC5AD8"/>
    <w:rsid w:val="00EC779F"/>
    <w:rsid w:val="00EC7E41"/>
    <w:rsid w:val="00EC7F43"/>
    <w:rsid w:val="00ED2D76"/>
    <w:rsid w:val="00EE1477"/>
    <w:rsid w:val="00EE1A17"/>
    <w:rsid w:val="00EE59B7"/>
    <w:rsid w:val="00EE7D33"/>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20E98"/>
    <w:rsid w:val="00F23A9C"/>
    <w:rsid w:val="00F273F6"/>
    <w:rsid w:val="00F27B99"/>
    <w:rsid w:val="00F27F92"/>
    <w:rsid w:val="00F31F3F"/>
    <w:rsid w:val="00F32081"/>
    <w:rsid w:val="00F339DD"/>
    <w:rsid w:val="00F33BF7"/>
    <w:rsid w:val="00F40BAC"/>
    <w:rsid w:val="00F41644"/>
    <w:rsid w:val="00F4188E"/>
    <w:rsid w:val="00F41CBB"/>
    <w:rsid w:val="00F42448"/>
    <w:rsid w:val="00F425E0"/>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4EBB"/>
    <w:rsid w:val="00F666A6"/>
    <w:rsid w:val="00F6674D"/>
    <w:rsid w:val="00F672CA"/>
    <w:rsid w:val="00F70261"/>
    <w:rsid w:val="00F70E1C"/>
    <w:rsid w:val="00F7321B"/>
    <w:rsid w:val="00F74C00"/>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F7E28759-9930-49BA-BB7B-8F4B9507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uiPriority w:val="99"/>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24</Pages>
  <Words>7102</Words>
  <Characters>40485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47493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cp:revision>
  <cp:lastPrinted>2009-02-06T05:36:00Z</cp:lastPrinted>
  <dcterms:created xsi:type="dcterms:W3CDTF">2016-05-04T14:28:00Z</dcterms:created>
  <dcterms:modified xsi:type="dcterms:W3CDTF">2016-05-20T12:23:00Z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