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F74DB4" w:rsidRDefault="00F74DB4" w:rsidP="00F74DB4">
      <w:pPr>
        <w:pStyle w:val="1"/>
        <w:widowControl w:val="0"/>
        <w:jc w:val="center"/>
        <w:rPr>
          <w:b w:val="0"/>
          <w:bCs w:val="0"/>
          <w:sz w:val="24"/>
        </w:rPr>
      </w:pPr>
      <w:r>
        <w:rPr>
          <w:b w:val="0"/>
          <w:bCs w:val="0"/>
          <w:sz w:val="24"/>
        </w:rPr>
        <w:t>МІНІСТЕРСТВО ОХОРОНИ ЗДОРОВ’Я УКРАЇНИ</w:t>
      </w:r>
    </w:p>
    <w:p w:rsidR="00F74DB4" w:rsidRDefault="00F74DB4" w:rsidP="00F74DB4">
      <w:pPr>
        <w:pStyle w:val="1"/>
        <w:widowControl w:val="0"/>
        <w:pBdr>
          <w:bottom w:val="single" w:sz="12" w:space="1" w:color="auto"/>
        </w:pBdr>
        <w:jc w:val="center"/>
        <w:rPr>
          <w:b w:val="0"/>
          <w:bCs w:val="0"/>
          <w:sz w:val="24"/>
        </w:rPr>
      </w:pPr>
      <w:r>
        <w:rPr>
          <w:b w:val="0"/>
          <w:bCs w:val="0"/>
          <w:sz w:val="24"/>
        </w:rPr>
        <w:t>НАЦІОНАЛЬНИЙ ФАРМАЦЕВТИЧНИЙ УНІВЕРСИТЕТ</w:t>
      </w:r>
    </w:p>
    <w:p w:rsidR="00F74DB4" w:rsidRDefault="00F74DB4" w:rsidP="00F74DB4">
      <w:pPr>
        <w:jc w:val="center"/>
        <w:rPr>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pStyle w:val="30"/>
        <w:spacing w:line="360" w:lineRule="exact"/>
        <w:rPr>
          <w:b w:val="0"/>
          <w:spacing w:val="10"/>
        </w:rPr>
      </w:pPr>
      <w:r>
        <w:rPr>
          <w:b w:val="0"/>
          <w:spacing w:val="10"/>
        </w:rPr>
        <w:t>Дульцева  Олена  Василівна</w:t>
      </w:r>
    </w:p>
    <w:p w:rsidR="00F74DB4" w:rsidRDefault="00F74DB4" w:rsidP="00F74DB4">
      <w:pPr>
        <w:widowControl w:val="0"/>
        <w:spacing w:line="360" w:lineRule="exact"/>
        <w:rPr>
          <w:sz w:val="28"/>
          <w:lang w:val="uk-UA"/>
        </w:rPr>
      </w:pPr>
    </w:p>
    <w:p w:rsidR="00F74DB4" w:rsidRPr="00996066" w:rsidRDefault="00F74DB4" w:rsidP="00F74DB4">
      <w:pPr>
        <w:pStyle w:val="20"/>
        <w:widowControl w:val="0"/>
        <w:spacing w:line="360" w:lineRule="exact"/>
        <w:jc w:val="right"/>
      </w:pPr>
      <w:r>
        <w:t>УДК 615.</w:t>
      </w:r>
      <w:r w:rsidRPr="00996066">
        <w:t>074</w:t>
      </w:r>
      <w:r>
        <w:t>:615.9:</w:t>
      </w:r>
      <w:r w:rsidRPr="00996066">
        <w:t>615.22</w:t>
      </w:r>
    </w:p>
    <w:p w:rsidR="00F74DB4" w:rsidRDefault="00F74DB4" w:rsidP="00F74DB4">
      <w:pPr>
        <w:widowControl w:val="0"/>
        <w:spacing w:line="360" w:lineRule="exact"/>
        <w:rPr>
          <w:sz w:val="28"/>
          <w:lang w:val="uk-UA"/>
        </w:rPr>
      </w:pPr>
    </w:p>
    <w:p w:rsidR="00F74DB4" w:rsidRDefault="00F74DB4" w:rsidP="00F74DB4">
      <w:pPr>
        <w:pStyle w:val="1"/>
        <w:widowControl w:val="0"/>
        <w:spacing w:line="360" w:lineRule="exact"/>
        <w:jc w:val="center"/>
      </w:pPr>
    </w:p>
    <w:p w:rsidR="00F74DB4" w:rsidRDefault="00F74DB4" w:rsidP="00F74DB4">
      <w:pPr>
        <w:pStyle w:val="1"/>
        <w:widowControl w:val="0"/>
        <w:spacing w:line="360" w:lineRule="exact"/>
        <w:jc w:val="center"/>
      </w:pPr>
    </w:p>
    <w:p w:rsidR="00F74DB4" w:rsidRDefault="00F74DB4" w:rsidP="00F74DB4">
      <w:pPr>
        <w:pStyle w:val="1"/>
        <w:widowControl w:val="0"/>
        <w:spacing w:line="360" w:lineRule="exact"/>
        <w:jc w:val="center"/>
      </w:pPr>
    </w:p>
    <w:p w:rsidR="00F74DB4" w:rsidRDefault="00F74DB4" w:rsidP="00F74DB4">
      <w:pPr>
        <w:pStyle w:val="1"/>
        <w:widowControl w:val="0"/>
        <w:spacing w:line="360" w:lineRule="exact"/>
        <w:jc w:val="center"/>
      </w:pPr>
    </w:p>
    <w:p w:rsidR="00F74DB4" w:rsidRDefault="00F74DB4" w:rsidP="00F74DB4">
      <w:pPr>
        <w:pStyle w:val="1"/>
        <w:widowControl w:val="0"/>
        <w:spacing w:line="360" w:lineRule="exact"/>
        <w:jc w:val="center"/>
      </w:pPr>
    </w:p>
    <w:p w:rsidR="00F74DB4" w:rsidRDefault="00F74DB4" w:rsidP="00F74DB4">
      <w:pPr>
        <w:pStyle w:val="1"/>
        <w:widowControl w:val="0"/>
        <w:spacing w:line="360" w:lineRule="exact"/>
        <w:jc w:val="center"/>
        <w:rPr>
          <w:b w:val="0"/>
          <w:bCs w:val="0"/>
          <w:spacing w:val="10"/>
          <w:szCs w:val="28"/>
        </w:rPr>
      </w:pPr>
      <w:r>
        <w:rPr>
          <w:b w:val="0"/>
          <w:bCs w:val="0"/>
          <w:spacing w:val="10"/>
          <w:szCs w:val="28"/>
        </w:rPr>
        <w:t>ХІМІКО-ТОКСИКОЛОГІЧНЕ ДОСЛІДЖЕННЯ</w:t>
      </w:r>
    </w:p>
    <w:p w:rsidR="00F74DB4" w:rsidRDefault="00F74DB4" w:rsidP="00F74DB4">
      <w:pPr>
        <w:pStyle w:val="1"/>
        <w:widowControl w:val="0"/>
        <w:spacing w:line="360" w:lineRule="exact"/>
        <w:jc w:val="center"/>
        <w:rPr>
          <w:b w:val="0"/>
          <w:bCs w:val="0"/>
          <w:spacing w:val="10"/>
          <w:szCs w:val="28"/>
        </w:rPr>
      </w:pPr>
      <w:r>
        <w:rPr>
          <w:b w:val="0"/>
          <w:bCs w:val="0"/>
          <w:spacing w:val="10"/>
          <w:szCs w:val="28"/>
        </w:rPr>
        <w:t xml:space="preserve"> АТЕНОЛОЛУ</w:t>
      </w:r>
    </w:p>
    <w:p w:rsidR="00F74DB4" w:rsidRDefault="00F74DB4" w:rsidP="00F74DB4">
      <w:pPr>
        <w:widowControl w:val="0"/>
        <w:spacing w:line="360" w:lineRule="exact"/>
        <w:rPr>
          <w:spacing w:val="10"/>
          <w:sz w:val="28"/>
          <w:szCs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jc w:val="center"/>
        <w:rPr>
          <w:sz w:val="28"/>
          <w:lang w:val="uk-UA"/>
        </w:rPr>
      </w:pPr>
      <w:r>
        <w:rPr>
          <w:sz w:val="28"/>
          <w:lang w:val="uk-UA"/>
        </w:rPr>
        <w:t>15.00.02 – фармацевтична хімія та фармакогнозія</w:t>
      </w: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pStyle w:val="30"/>
        <w:spacing w:line="360" w:lineRule="exact"/>
        <w:rPr>
          <w:b w:val="0"/>
          <w:bCs/>
        </w:rPr>
      </w:pPr>
      <w:r>
        <w:rPr>
          <w:b w:val="0"/>
          <w:bCs/>
        </w:rPr>
        <w:t>АВТОРЕФЕРАТ</w:t>
      </w:r>
    </w:p>
    <w:p w:rsidR="00F74DB4" w:rsidRDefault="00F74DB4" w:rsidP="00F74DB4">
      <w:pPr>
        <w:widowControl w:val="0"/>
        <w:spacing w:line="360" w:lineRule="exact"/>
        <w:jc w:val="center"/>
        <w:rPr>
          <w:b/>
          <w:sz w:val="28"/>
          <w:lang w:val="uk-UA"/>
        </w:rPr>
      </w:pPr>
      <w:r>
        <w:rPr>
          <w:b/>
          <w:sz w:val="28"/>
          <w:lang w:val="uk-UA"/>
        </w:rPr>
        <w:t>дисертації на здобуття наукового ступеня</w:t>
      </w:r>
    </w:p>
    <w:p w:rsidR="00F74DB4" w:rsidRDefault="00F74DB4" w:rsidP="00F74DB4">
      <w:pPr>
        <w:widowControl w:val="0"/>
        <w:spacing w:line="360" w:lineRule="exact"/>
        <w:jc w:val="center"/>
        <w:rPr>
          <w:sz w:val="28"/>
          <w:lang w:val="uk-UA"/>
        </w:rPr>
      </w:pPr>
      <w:r>
        <w:rPr>
          <w:b/>
          <w:sz w:val="28"/>
          <w:lang w:val="uk-UA"/>
        </w:rPr>
        <w:t xml:space="preserve"> кандидата фармацевтичних наук</w:t>
      </w:r>
    </w:p>
    <w:p w:rsidR="00F74DB4" w:rsidRDefault="00F74DB4" w:rsidP="00F74DB4">
      <w:pPr>
        <w:widowControl w:val="0"/>
        <w:spacing w:line="360" w:lineRule="exact"/>
        <w:jc w:val="center"/>
        <w:rPr>
          <w:sz w:val="28"/>
          <w:lang w:val="uk-UA"/>
        </w:rPr>
      </w:pPr>
    </w:p>
    <w:p w:rsidR="00F74DB4" w:rsidRDefault="00F74DB4" w:rsidP="00F74DB4">
      <w:pPr>
        <w:pStyle w:val="30"/>
        <w:spacing w:line="360" w:lineRule="exact"/>
      </w:pPr>
    </w:p>
    <w:p w:rsidR="00F74DB4" w:rsidRDefault="00F74DB4" w:rsidP="00F74DB4">
      <w:pPr>
        <w:pStyle w:val="30"/>
        <w:spacing w:line="360" w:lineRule="exact"/>
      </w:pPr>
    </w:p>
    <w:p w:rsidR="00F74DB4" w:rsidRDefault="00F74DB4" w:rsidP="00F74DB4">
      <w:pPr>
        <w:pStyle w:val="30"/>
        <w:spacing w:line="360" w:lineRule="exact"/>
      </w:pPr>
    </w:p>
    <w:p w:rsidR="00F74DB4" w:rsidRDefault="00F74DB4" w:rsidP="00F74DB4">
      <w:pPr>
        <w:pStyle w:val="30"/>
        <w:spacing w:line="360" w:lineRule="exact"/>
      </w:pPr>
    </w:p>
    <w:p w:rsidR="00F74DB4" w:rsidRPr="00996066" w:rsidRDefault="00F74DB4" w:rsidP="00F74DB4">
      <w:pPr>
        <w:pStyle w:val="30"/>
        <w:spacing w:line="360" w:lineRule="exact"/>
        <w:rPr>
          <w:b w:val="0"/>
        </w:rPr>
      </w:pPr>
      <w:r>
        <w:rPr>
          <w:b w:val="0"/>
        </w:rPr>
        <w:t>Харків – 200</w:t>
      </w:r>
      <w:r w:rsidRPr="00996066">
        <w:rPr>
          <w:b w:val="0"/>
        </w:rPr>
        <w:t>5</w:t>
      </w:r>
    </w:p>
    <w:p w:rsidR="00F74DB4" w:rsidRDefault="00F74DB4" w:rsidP="00F74DB4">
      <w:pPr>
        <w:widowControl w:val="0"/>
        <w:spacing w:line="360" w:lineRule="exact"/>
        <w:rPr>
          <w:lang w:val="uk-UA"/>
        </w:rPr>
      </w:pPr>
    </w:p>
    <w:p w:rsidR="00F74DB4" w:rsidRDefault="00F74DB4" w:rsidP="00F74DB4">
      <w:pPr>
        <w:pageBreakBefore/>
        <w:widowControl w:val="0"/>
        <w:spacing w:line="360" w:lineRule="exact"/>
        <w:rPr>
          <w:sz w:val="28"/>
          <w:lang w:val="uk-UA"/>
        </w:rPr>
      </w:pPr>
      <w:r>
        <w:rPr>
          <w:sz w:val="28"/>
          <w:lang w:val="uk-UA"/>
        </w:rPr>
        <w:lastRenderedPageBreak/>
        <w:t>Дисертацією є рукопис.</w:t>
      </w:r>
    </w:p>
    <w:p w:rsidR="00F74DB4" w:rsidRDefault="00F74DB4" w:rsidP="00F74DB4">
      <w:pPr>
        <w:widowControl w:val="0"/>
        <w:spacing w:line="360" w:lineRule="exact"/>
        <w:rPr>
          <w:sz w:val="28"/>
          <w:lang w:val="uk-UA"/>
        </w:rPr>
      </w:pPr>
      <w:r>
        <w:rPr>
          <w:sz w:val="28"/>
          <w:lang w:val="uk-UA"/>
        </w:rPr>
        <w:t>Робота виконана на кафедрі токсикологічної хімії Національного фармаце</w:t>
      </w:r>
      <w:r>
        <w:rPr>
          <w:sz w:val="28"/>
          <w:lang w:val="uk-UA"/>
        </w:rPr>
        <w:t>в</w:t>
      </w:r>
      <w:r>
        <w:rPr>
          <w:sz w:val="28"/>
          <w:lang w:val="uk-UA"/>
        </w:rPr>
        <w:t>тичного університету Міністерства охорони здоров’я України.</w:t>
      </w: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r>
        <w:rPr>
          <w:b/>
          <w:sz w:val="28"/>
          <w:lang w:val="uk-UA"/>
        </w:rPr>
        <w:t>Науковий керівник</w:t>
      </w:r>
      <w:r>
        <w:rPr>
          <w:sz w:val="28"/>
          <w:lang w:val="uk-UA"/>
        </w:rPr>
        <w:t>:</w:t>
      </w:r>
      <w:r>
        <w:rPr>
          <w:sz w:val="28"/>
          <w:lang w:val="uk-UA"/>
        </w:rPr>
        <w:tab/>
      </w:r>
      <w:r>
        <w:rPr>
          <w:sz w:val="28"/>
          <w:lang w:val="uk-UA"/>
        </w:rPr>
        <w:tab/>
        <w:t>доктор фармацевтичних наук, професор</w:t>
      </w:r>
    </w:p>
    <w:p w:rsidR="00F74DB4" w:rsidRDefault="00F74DB4" w:rsidP="00F74DB4">
      <w:pPr>
        <w:widowControl w:val="0"/>
        <w:spacing w:line="360" w:lineRule="exact"/>
        <w:ind w:left="2832" w:firstLine="708"/>
        <w:rPr>
          <w:b/>
          <w:sz w:val="28"/>
          <w:lang w:val="uk-UA"/>
        </w:rPr>
      </w:pPr>
      <w:r>
        <w:rPr>
          <w:b/>
          <w:sz w:val="28"/>
          <w:lang w:val="uk-UA"/>
        </w:rPr>
        <w:t>БОНДАР Володимир Степанович</w:t>
      </w:r>
    </w:p>
    <w:p w:rsidR="00F74DB4" w:rsidRDefault="00F74DB4" w:rsidP="00F74DB4">
      <w:pPr>
        <w:widowControl w:val="0"/>
        <w:spacing w:line="360" w:lineRule="exact"/>
        <w:ind w:left="2832" w:firstLine="708"/>
        <w:rPr>
          <w:sz w:val="28"/>
          <w:lang w:val="uk-UA"/>
        </w:rPr>
      </w:pPr>
      <w:r>
        <w:rPr>
          <w:sz w:val="28"/>
          <w:lang w:val="uk-UA"/>
        </w:rPr>
        <w:t>Національний фармацевтичний університет,</w:t>
      </w:r>
    </w:p>
    <w:p w:rsidR="00F74DB4" w:rsidRDefault="00F74DB4" w:rsidP="00F74DB4">
      <w:pPr>
        <w:widowControl w:val="0"/>
        <w:spacing w:line="360" w:lineRule="exact"/>
        <w:ind w:left="2832" w:firstLine="708"/>
        <w:rPr>
          <w:sz w:val="28"/>
          <w:lang w:val="uk-UA"/>
        </w:rPr>
      </w:pPr>
      <w:r>
        <w:rPr>
          <w:sz w:val="28"/>
          <w:lang w:val="uk-UA"/>
        </w:rPr>
        <w:t>завідувач кафедри токсикологічної хімії</w:t>
      </w: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r>
        <w:rPr>
          <w:b/>
          <w:sz w:val="28"/>
          <w:lang w:val="uk-UA"/>
        </w:rPr>
        <w:t>Офіційні опоненти:</w:t>
      </w:r>
      <w:r>
        <w:rPr>
          <w:b/>
          <w:sz w:val="28"/>
          <w:lang w:val="uk-UA"/>
        </w:rPr>
        <w:tab/>
      </w:r>
      <w:r>
        <w:rPr>
          <w:b/>
          <w:sz w:val="28"/>
          <w:lang w:val="uk-UA"/>
        </w:rPr>
        <w:tab/>
      </w:r>
      <w:r>
        <w:rPr>
          <w:sz w:val="28"/>
          <w:lang w:val="uk-UA"/>
        </w:rPr>
        <w:t>доктор хімічних наук, професор</w:t>
      </w:r>
    </w:p>
    <w:p w:rsidR="00F74DB4" w:rsidRDefault="00F74DB4" w:rsidP="00F74DB4">
      <w:pPr>
        <w:widowControl w:val="0"/>
        <w:spacing w:line="360" w:lineRule="exact"/>
        <w:ind w:left="2832" w:firstLine="708"/>
        <w:rPr>
          <w:b/>
          <w:sz w:val="28"/>
          <w:lang w:val="uk-UA"/>
        </w:rPr>
      </w:pPr>
      <w:r>
        <w:rPr>
          <w:b/>
          <w:sz w:val="28"/>
          <w:lang w:val="uk-UA"/>
        </w:rPr>
        <w:t>БОЛОТОВ Валерій Васильович</w:t>
      </w:r>
    </w:p>
    <w:p w:rsidR="00F74DB4" w:rsidRDefault="00F74DB4" w:rsidP="00F74DB4">
      <w:pPr>
        <w:widowControl w:val="0"/>
        <w:spacing w:line="360" w:lineRule="exact"/>
        <w:ind w:left="2832" w:firstLine="708"/>
        <w:rPr>
          <w:sz w:val="28"/>
          <w:lang w:val="uk-UA"/>
        </w:rPr>
      </w:pPr>
      <w:r>
        <w:rPr>
          <w:sz w:val="28"/>
          <w:lang w:val="uk-UA"/>
        </w:rPr>
        <w:t>Національний фармацевтичний університет,</w:t>
      </w:r>
    </w:p>
    <w:p w:rsidR="00F74DB4" w:rsidRDefault="00F74DB4" w:rsidP="00F74DB4">
      <w:pPr>
        <w:widowControl w:val="0"/>
        <w:spacing w:line="360" w:lineRule="exact"/>
        <w:ind w:left="2832" w:firstLine="708"/>
        <w:rPr>
          <w:sz w:val="28"/>
          <w:lang w:val="uk-UA"/>
        </w:rPr>
      </w:pPr>
      <w:r>
        <w:rPr>
          <w:sz w:val="28"/>
          <w:lang w:val="uk-UA"/>
        </w:rPr>
        <w:t>завідувач кафедри аналітичної хімії</w:t>
      </w:r>
    </w:p>
    <w:p w:rsidR="00F74DB4" w:rsidRDefault="00F74DB4" w:rsidP="00F74DB4">
      <w:pPr>
        <w:widowControl w:val="0"/>
        <w:spacing w:line="360" w:lineRule="exact"/>
        <w:rPr>
          <w:sz w:val="28"/>
          <w:lang w:val="uk-UA"/>
        </w:rPr>
      </w:pPr>
    </w:p>
    <w:p w:rsidR="00F74DB4" w:rsidRDefault="00F74DB4" w:rsidP="00F74DB4">
      <w:pPr>
        <w:widowControl w:val="0"/>
        <w:spacing w:line="360" w:lineRule="exact"/>
        <w:ind w:left="2832" w:firstLine="708"/>
        <w:rPr>
          <w:sz w:val="28"/>
          <w:lang w:val="uk-UA"/>
        </w:rPr>
      </w:pPr>
      <w:r>
        <w:rPr>
          <w:sz w:val="28"/>
          <w:lang w:val="uk-UA"/>
        </w:rPr>
        <w:t>кандидат фармацевтичних наук, доцент</w:t>
      </w:r>
    </w:p>
    <w:p w:rsidR="00F74DB4" w:rsidRDefault="00F74DB4" w:rsidP="00F74DB4">
      <w:pPr>
        <w:widowControl w:val="0"/>
        <w:spacing w:line="360" w:lineRule="exact"/>
        <w:ind w:left="2832" w:firstLine="708"/>
        <w:rPr>
          <w:b/>
          <w:sz w:val="28"/>
          <w:lang w:val="uk-UA"/>
        </w:rPr>
      </w:pPr>
      <w:r>
        <w:rPr>
          <w:b/>
          <w:sz w:val="28"/>
          <w:lang w:val="uk-UA"/>
        </w:rPr>
        <w:t>ЧУБЕНКО Олександр Владкорович</w:t>
      </w:r>
    </w:p>
    <w:p w:rsidR="00F74DB4" w:rsidRDefault="00F74DB4" w:rsidP="00F74DB4">
      <w:pPr>
        <w:widowControl w:val="0"/>
        <w:spacing w:line="360" w:lineRule="exact"/>
        <w:ind w:left="2832" w:firstLine="708"/>
        <w:rPr>
          <w:sz w:val="28"/>
          <w:lang w:val="uk-UA"/>
        </w:rPr>
      </w:pPr>
      <w:r>
        <w:rPr>
          <w:sz w:val="28"/>
          <w:lang w:val="uk-UA"/>
        </w:rPr>
        <w:t>Харківська медична академія післядипломної</w:t>
      </w:r>
    </w:p>
    <w:p w:rsidR="00F74DB4" w:rsidRDefault="00F74DB4" w:rsidP="00F74DB4">
      <w:pPr>
        <w:widowControl w:val="0"/>
        <w:spacing w:line="360" w:lineRule="exact"/>
        <w:ind w:left="2832" w:firstLine="708"/>
        <w:rPr>
          <w:sz w:val="28"/>
          <w:lang w:val="uk-UA"/>
        </w:rPr>
      </w:pPr>
      <w:r>
        <w:rPr>
          <w:sz w:val="28"/>
          <w:lang w:val="uk-UA"/>
        </w:rPr>
        <w:t xml:space="preserve">освіти, доцент кафедри клінічної біохімії та </w:t>
      </w:r>
    </w:p>
    <w:p w:rsidR="00F74DB4" w:rsidRDefault="00F74DB4" w:rsidP="00F74DB4">
      <w:pPr>
        <w:widowControl w:val="0"/>
        <w:spacing w:line="360" w:lineRule="exact"/>
        <w:ind w:left="2832" w:firstLine="708"/>
        <w:rPr>
          <w:sz w:val="28"/>
          <w:lang w:val="uk-UA"/>
        </w:rPr>
      </w:pPr>
      <w:r>
        <w:rPr>
          <w:sz w:val="28"/>
          <w:lang w:val="uk-UA"/>
        </w:rPr>
        <w:t>с</w:t>
      </w:r>
      <w:r>
        <w:rPr>
          <w:sz w:val="28"/>
          <w:lang w:val="uk-UA"/>
        </w:rPr>
        <w:t>у</w:t>
      </w:r>
      <w:r>
        <w:rPr>
          <w:sz w:val="28"/>
          <w:lang w:val="uk-UA"/>
        </w:rPr>
        <w:t>дово-медичної токсикології</w:t>
      </w:r>
    </w:p>
    <w:p w:rsidR="00F74DB4" w:rsidRDefault="00F74DB4" w:rsidP="00F74DB4">
      <w:pPr>
        <w:widowControl w:val="0"/>
        <w:spacing w:line="360" w:lineRule="exact"/>
        <w:rPr>
          <w:sz w:val="28"/>
          <w:lang w:val="uk-UA"/>
        </w:rPr>
      </w:pPr>
      <w:r>
        <w:rPr>
          <w:sz w:val="28"/>
          <w:lang w:val="uk-UA"/>
        </w:rPr>
        <w:t xml:space="preserve">                                                    </w:t>
      </w:r>
    </w:p>
    <w:p w:rsidR="00F74DB4" w:rsidRDefault="00F74DB4" w:rsidP="00F74DB4">
      <w:pPr>
        <w:widowControl w:val="0"/>
        <w:spacing w:line="360" w:lineRule="exact"/>
        <w:rPr>
          <w:sz w:val="28"/>
          <w:lang w:val="uk-UA"/>
        </w:rPr>
      </w:pPr>
      <w:r>
        <w:rPr>
          <w:b/>
          <w:sz w:val="28"/>
          <w:lang w:val="uk-UA"/>
        </w:rPr>
        <w:t>Провідна установа:</w:t>
      </w:r>
      <w:r>
        <w:rPr>
          <w:sz w:val="28"/>
          <w:lang w:val="uk-UA"/>
        </w:rPr>
        <w:tab/>
      </w:r>
      <w:r>
        <w:rPr>
          <w:sz w:val="28"/>
          <w:lang w:val="uk-UA"/>
        </w:rPr>
        <w:tab/>
        <w:t xml:space="preserve">Київська медична академія післядипломної </w:t>
      </w:r>
    </w:p>
    <w:p w:rsidR="00F74DB4" w:rsidRDefault="00F74DB4" w:rsidP="00F74DB4">
      <w:pPr>
        <w:widowControl w:val="0"/>
        <w:spacing w:line="360" w:lineRule="exact"/>
        <w:ind w:left="2832" w:firstLine="708"/>
        <w:rPr>
          <w:sz w:val="28"/>
          <w:lang w:val="uk-UA"/>
        </w:rPr>
      </w:pPr>
      <w:r>
        <w:rPr>
          <w:sz w:val="28"/>
          <w:lang w:val="uk-UA"/>
        </w:rPr>
        <w:t>освіти ім. П.Л. Шупика МОЗ України, кафе</w:t>
      </w:r>
      <w:r>
        <w:rPr>
          <w:sz w:val="28"/>
          <w:lang w:val="uk-UA"/>
        </w:rPr>
        <w:t>д</w:t>
      </w:r>
      <w:r>
        <w:rPr>
          <w:sz w:val="28"/>
          <w:lang w:val="uk-UA"/>
        </w:rPr>
        <w:t>ра</w:t>
      </w:r>
    </w:p>
    <w:p w:rsidR="00F74DB4" w:rsidRDefault="00F74DB4" w:rsidP="00F74DB4">
      <w:pPr>
        <w:widowControl w:val="0"/>
        <w:spacing w:line="360" w:lineRule="exact"/>
        <w:ind w:left="2832" w:firstLine="708"/>
        <w:rPr>
          <w:sz w:val="28"/>
          <w:lang w:val="uk-UA"/>
        </w:rPr>
      </w:pPr>
      <w:r>
        <w:rPr>
          <w:sz w:val="28"/>
          <w:lang w:val="uk-UA"/>
        </w:rPr>
        <w:t>фармацевтичної хімії та фармакогнозії</w:t>
      </w:r>
    </w:p>
    <w:p w:rsidR="00F74DB4" w:rsidRDefault="00F74DB4" w:rsidP="00F74DB4">
      <w:pPr>
        <w:widowControl w:val="0"/>
        <w:spacing w:line="360" w:lineRule="exact"/>
        <w:rPr>
          <w:sz w:val="28"/>
          <w:lang w:val="uk-UA"/>
        </w:rPr>
      </w:pPr>
    </w:p>
    <w:p w:rsidR="00F74DB4" w:rsidRDefault="00F74DB4" w:rsidP="00F74DB4">
      <w:pPr>
        <w:widowControl w:val="0"/>
        <w:spacing w:line="360" w:lineRule="exact"/>
        <w:ind w:firstLine="708"/>
        <w:rPr>
          <w:sz w:val="28"/>
          <w:lang w:val="uk-UA"/>
        </w:rPr>
      </w:pPr>
      <w:r>
        <w:rPr>
          <w:sz w:val="28"/>
          <w:lang w:val="uk-UA"/>
        </w:rPr>
        <w:t>Захист відбудеться «___»___________2005 року о ____год. на засіданні спеціалізованої вченої ради Д 64.605.01 при Національному фармацевтичн</w:t>
      </w:r>
      <w:r>
        <w:rPr>
          <w:sz w:val="28"/>
          <w:lang w:val="uk-UA"/>
        </w:rPr>
        <w:t>о</w:t>
      </w:r>
      <w:r>
        <w:rPr>
          <w:sz w:val="28"/>
          <w:lang w:val="uk-UA"/>
        </w:rPr>
        <w:t>му університеті за адресою: 61002, м. Харків, вул. Пушкінська, 53.</w:t>
      </w:r>
    </w:p>
    <w:p w:rsidR="00F74DB4" w:rsidRDefault="00F74DB4" w:rsidP="00F74DB4">
      <w:pPr>
        <w:widowControl w:val="0"/>
        <w:spacing w:line="360" w:lineRule="exact"/>
        <w:ind w:firstLine="708"/>
        <w:rPr>
          <w:sz w:val="28"/>
          <w:lang w:val="uk-UA"/>
        </w:rPr>
      </w:pPr>
      <w:r>
        <w:rPr>
          <w:sz w:val="28"/>
          <w:lang w:val="uk-UA"/>
        </w:rPr>
        <w:t>З дисертацією можна ознайомитися в бібліотеці Національного фармацевт</w:t>
      </w:r>
      <w:r>
        <w:rPr>
          <w:sz w:val="28"/>
          <w:lang w:val="uk-UA"/>
        </w:rPr>
        <w:t>и</w:t>
      </w:r>
      <w:r>
        <w:rPr>
          <w:sz w:val="28"/>
          <w:lang w:val="uk-UA"/>
        </w:rPr>
        <w:t>чного університету (61168, м. Харків, вул. Блюхера, 4).</w:t>
      </w: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r>
        <w:rPr>
          <w:sz w:val="28"/>
          <w:lang w:val="uk-UA"/>
        </w:rPr>
        <w:t>Автореферат розісланий «___»__________2004 р.</w:t>
      </w:r>
    </w:p>
    <w:p w:rsidR="00F74DB4" w:rsidRDefault="00F74DB4" w:rsidP="00F74DB4">
      <w:pPr>
        <w:widowControl w:val="0"/>
        <w:spacing w:line="360" w:lineRule="exact"/>
        <w:rPr>
          <w:sz w:val="28"/>
          <w:lang w:val="uk-UA"/>
        </w:rPr>
      </w:pPr>
    </w:p>
    <w:p w:rsidR="00F74DB4" w:rsidRDefault="00F74DB4" w:rsidP="00F74DB4">
      <w:pPr>
        <w:widowControl w:val="0"/>
        <w:spacing w:line="360" w:lineRule="exact"/>
        <w:rPr>
          <w:sz w:val="28"/>
          <w:lang w:val="uk-UA"/>
        </w:rPr>
      </w:pPr>
      <w:r>
        <w:rPr>
          <w:sz w:val="28"/>
          <w:lang w:val="uk-UA"/>
        </w:rPr>
        <w:t>Вчений секретар</w:t>
      </w:r>
    </w:p>
    <w:p w:rsidR="00F74DB4" w:rsidRDefault="00F74DB4" w:rsidP="00F74DB4">
      <w:pPr>
        <w:widowControl w:val="0"/>
        <w:spacing w:line="360" w:lineRule="exact"/>
      </w:pPr>
      <w:r>
        <w:rPr>
          <w:sz w:val="28"/>
          <w:lang w:val="uk-UA"/>
        </w:rPr>
        <w:t>спеціалізованої вченої ради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МАЛОШТАН Л.М.</w:t>
      </w:r>
    </w:p>
    <w:p w:rsidR="00F74DB4" w:rsidRDefault="00F74DB4" w:rsidP="00F74DB4">
      <w:pPr>
        <w:pStyle w:val="4"/>
        <w:keepNext w:val="0"/>
        <w:pageBreakBefore/>
        <w:widowControl w:val="0"/>
        <w:spacing w:line="360" w:lineRule="exact"/>
        <w:rPr>
          <w:sz w:val="28"/>
          <w:lang w:val="uk-UA"/>
        </w:rPr>
      </w:pPr>
      <w:r>
        <w:rPr>
          <w:sz w:val="28"/>
          <w:lang w:val="uk-UA"/>
        </w:rPr>
        <w:lastRenderedPageBreak/>
        <w:t>ЗАГАЛЬНА ХАРАКТЕРИСТИКА РОБОТИ</w:t>
      </w:r>
    </w:p>
    <w:p w:rsidR="00F74DB4" w:rsidRDefault="00F74DB4" w:rsidP="00F74DB4">
      <w:pPr>
        <w:widowControl w:val="0"/>
        <w:spacing w:line="360" w:lineRule="exact"/>
        <w:jc w:val="center"/>
        <w:rPr>
          <w:b/>
          <w:sz w:val="28"/>
          <w:lang w:val="uk-UA"/>
        </w:rPr>
      </w:pPr>
    </w:p>
    <w:p w:rsidR="00F74DB4" w:rsidRDefault="00F74DB4" w:rsidP="00F74DB4">
      <w:pPr>
        <w:widowControl w:val="0"/>
        <w:spacing w:line="360" w:lineRule="exact"/>
        <w:ind w:firstLine="708"/>
        <w:jc w:val="both"/>
        <w:rPr>
          <w:sz w:val="28"/>
          <w:lang w:val="uk-UA"/>
        </w:rPr>
      </w:pPr>
      <w:r>
        <w:rPr>
          <w:b/>
          <w:i/>
          <w:iCs/>
          <w:sz w:val="28"/>
          <w:lang w:val="uk-UA"/>
        </w:rPr>
        <w:t>Актуальність теми.</w:t>
      </w:r>
      <w:r>
        <w:rPr>
          <w:b/>
          <w:sz w:val="28"/>
          <w:lang w:val="uk-UA"/>
        </w:rPr>
        <w:t xml:space="preserve"> </w:t>
      </w:r>
      <w:r>
        <w:rPr>
          <w:sz w:val="28"/>
          <w:lang w:val="uk-UA"/>
        </w:rPr>
        <w:t>За даними ВООЗ аритмія є однією з найнебезп</w:t>
      </w:r>
      <w:r>
        <w:rPr>
          <w:sz w:val="28"/>
          <w:lang w:val="uk-UA"/>
        </w:rPr>
        <w:t>е</w:t>
      </w:r>
      <w:r>
        <w:rPr>
          <w:sz w:val="28"/>
          <w:lang w:val="uk-UA"/>
        </w:rPr>
        <w:t xml:space="preserve">чніших патологій серцево-судинних захворювань. Сучасна медична практика пропонує багато лікарських засобів різних фармакологічних груп для лікування аритмії. Найчастіше використовують </w:t>
      </w:r>
      <w:r>
        <w:rPr>
          <w:sz w:val="28"/>
          <w:lang w:val="uk-UA"/>
        </w:rPr>
        <w:sym w:font="Symbol" w:char="F062"/>
      </w:r>
      <w:r>
        <w:rPr>
          <w:sz w:val="28"/>
          <w:lang w:val="uk-UA"/>
        </w:rPr>
        <w:t>-адреноблокатори. Зустрічаються відом</w:t>
      </w:r>
      <w:r>
        <w:rPr>
          <w:sz w:val="28"/>
          <w:lang w:val="uk-UA"/>
        </w:rPr>
        <w:t>о</w:t>
      </w:r>
      <w:r>
        <w:rPr>
          <w:sz w:val="28"/>
          <w:lang w:val="uk-UA"/>
        </w:rPr>
        <w:t>сті про отруєння препаратами цієї групи як у випадку монотерапії, так і внасл</w:t>
      </w:r>
      <w:r>
        <w:rPr>
          <w:sz w:val="28"/>
          <w:lang w:val="uk-UA"/>
        </w:rPr>
        <w:t>і</w:t>
      </w:r>
      <w:r>
        <w:rPr>
          <w:sz w:val="28"/>
          <w:lang w:val="uk-UA"/>
        </w:rPr>
        <w:t>док посилення їх токсичної дії при комбінованому застосуванні з іншими лікарськими засоб</w:t>
      </w:r>
      <w:r>
        <w:rPr>
          <w:sz w:val="28"/>
          <w:lang w:val="uk-UA"/>
        </w:rPr>
        <w:t>а</w:t>
      </w:r>
      <w:r>
        <w:rPr>
          <w:sz w:val="28"/>
          <w:lang w:val="uk-UA"/>
        </w:rPr>
        <w:t>ми.</w:t>
      </w:r>
    </w:p>
    <w:p w:rsidR="00F74DB4" w:rsidRDefault="00F74DB4" w:rsidP="00F74DB4">
      <w:pPr>
        <w:pStyle w:val="af7"/>
        <w:widowControl w:val="0"/>
        <w:spacing w:line="360" w:lineRule="exact"/>
        <w:ind w:firstLine="720"/>
        <w:jc w:val="both"/>
        <w:rPr>
          <w:rFonts w:ascii="Times New Roman" w:hAnsi="Times New Roman"/>
          <w:sz w:val="28"/>
          <w:lang w:val="uk-UA"/>
        </w:rPr>
      </w:pPr>
      <w:r>
        <w:rPr>
          <w:rFonts w:ascii="Times New Roman" w:hAnsi="Times New Roman"/>
          <w:sz w:val="28"/>
          <w:lang w:val="uk-UA"/>
        </w:rPr>
        <w:t xml:space="preserve">Великої уваги заслуговує селективний </w:t>
      </w:r>
      <w:r>
        <w:rPr>
          <w:rFonts w:ascii="Times New Roman" w:hAnsi="Times New Roman"/>
          <w:sz w:val="28"/>
          <w:lang w:val="uk-UA"/>
        </w:rPr>
        <w:sym w:font="Symbol" w:char="F062"/>
      </w:r>
      <w:r>
        <w:rPr>
          <w:rFonts w:ascii="Times New Roman" w:hAnsi="Times New Roman"/>
          <w:sz w:val="28"/>
          <w:vertAlign w:val="subscript"/>
          <w:lang w:val="uk-UA"/>
        </w:rPr>
        <w:t>1</w:t>
      </w:r>
      <w:r>
        <w:rPr>
          <w:rFonts w:ascii="Times New Roman" w:hAnsi="Times New Roman"/>
          <w:sz w:val="28"/>
          <w:lang w:val="uk-UA"/>
        </w:rPr>
        <w:t>-адреноблокатор - атенолол, який є відносно новим на вітчизняному ринку лікарських засобів. Широке використання атенололу, його токсичність, наявність випадків смертельних отр</w:t>
      </w:r>
      <w:r>
        <w:rPr>
          <w:rFonts w:ascii="Times New Roman" w:hAnsi="Times New Roman"/>
          <w:sz w:val="28"/>
          <w:lang w:val="uk-UA"/>
        </w:rPr>
        <w:t>у</w:t>
      </w:r>
      <w:r>
        <w:rPr>
          <w:rFonts w:ascii="Times New Roman" w:hAnsi="Times New Roman"/>
          <w:sz w:val="28"/>
          <w:lang w:val="uk-UA"/>
        </w:rPr>
        <w:t>єнь викликає необхідність вивчення цього препарату в хіміко-токсикологічному відношенні. У літературі відсутні дані про надійні методи ізолювання атенололу з біологічного матеріалу, виявлення і кількісного в</w:t>
      </w:r>
      <w:r>
        <w:rPr>
          <w:rFonts w:ascii="Times New Roman" w:hAnsi="Times New Roman"/>
          <w:sz w:val="28"/>
          <w:lang w:val="uk-UA"/>
        </w:rPr>
        <w:t>и</w:t>
      </w:r>
      <w:r>
        <w:rPr>
          <w:rFonts w:ascii="Times New Roman" w:hAnsi="Times New Roman"/>
          <w:sz w:val="28"/>
          <w:lang w:val="uk-UA"/>
        </w:rPr>
        <w:t>значення, що придатні для цілей хіміко-токсикологічного аналізу. Відсутні відомості про оптимальні умови екстракції атенололу з водних розчинів, ро</w:t>
      </w:r>
      <w:r>
        <w:rPr>
          <w:rFonts w:ascii="Times New Roman" w:hAnsi="Times New Roman"/>
          <w:sz w:val="28"/>
          <w:lang w:val="uk-UA"/>
        </w:rPr>
        <w:t>з</w:t>
      </w:r>
      <w:r>
        <w:rPr>
          <w:rFonts w:ascii="Times New Roman" w:hAnsi="Times New Roman"/>
          <w:sz w:val="28"/>
          <w:lang w:val="uk-UA"/>
        </w:rPr>
        <w:t>поділ препарату в органах і біологічних рідинах організму, зберігання препарату в біологічному матері</w:t>
      </w:r>
      <w:r>
        <w:rPr>
          <w:rFonts w:ascii="Times New Roman" w:hAnsi="Times New Roman"/>
          <w:sz w:val="28"/>
          <w:lang w:val="uk-UA"/>
        </w:rPr>
        <w:t>а</w:t>
      </w:r>
      <w:r>
        <w:rPr>
          <w:rFonts w:ascii="Times New Roman" w:hAnsi="Times New Roman"/>
          <w:sz w:val="28"/>
          <w:lang w:val="uk-UA"/>
        </w:rPr>
        <w:t>лі.</w:t>
      </w:r>
    </w:p>
    <w:p w:rsidR="00F74DB4" w:rsidRDefault="00F74DB4" w:rsidP="00F74DB4">
      <w:pPr>
        <w:widowControl w:val="0"/>
        <w:spacing w:line="360" w:lineRule="exact"/>
        <w:ind w:firstLine="708"/>
        <w:jc w:val="both"/>
        <w:rPr>
          <w:sz w:val="28"/>
          <w:lang w:val="uk-UA"/>
        </w:rPr>
      </w:pPr>
      <w:r>
        <w:rPr>
          <w:sz w:val="28"/>
          <w:lang w:val="uk-UA"/>
        </w:rPr>
        <w:t>Тому хіміко-токсикологічне дослідження атенололу з метою створе</w:t>
      </w:r>
      <w:r>
        <w:rPr>
          <w:sz w:val="28"/>
          <w:lang w:val="uk-UA"/>
        </w:rPr>
        <w:t>н</w:t>
      </w:r>
      <w:r>
        <w:rPr>
          <w:sz w:val="28"/>
          <w:lang w:val="uk-UA"/>
        </w:rPr>
        <w:t>ня сучасних та ефективних методів і засобів аналітичного контролю є актуал</w:t>
      </w:r>
      <w:r>
        <w:rPr>
          <w:sz w:val="28"/>
          <w:lang w:val="uk-UA"/>
        </w:rPr>
        <w:t>ь</w:t>
      </w:r>
      <w:r>
        <w:rPr>
          <w:sz w:val="28"/>
          <w:lang w:val="uk-UA"/>
        </w:rPr>
        <w:t>ним.</w:t>
      </w:r>
    </w:p>
    <w:p w:rsidR="00F74DB4" w:rsidRDefault="00F74DB4" w:rsidP="00F74DB4">
      <w:pPr>
        <w:widowControl w:val="0"/>
        <w:spacing w:line="360" w:lineRule="exact"/>
        <w:ind w:firstLine="709"/>
        <w:jc w:val="both"/>
        <w:rPr>
          <w:sz w:val="28"/>
          <w:lang w:val="uk-UA"/>
        </w:rPr>
      </w:pPr>
      <w:r>
        <w:rPr>
          <w:b/>
          <w:i/>
          <w:iCs/>
          <w:sz w:val="28"/>
          <w:lang w:val="uk-UA"/>
        </w:rPr>
        <w:t>Зв’язок роботи з науковими програмами, планами, темами</w:t>
      </w:r>
      <w:r>
        <w:rPr>
          <w:b/>
          <w:sz w:val="28"/>
          <w:lang w:val="uk-UA"/>
        </w:rPr>
        <w:t xml:space="preserve">. </w:t>
      </w:r>
      <w:r>
        <w:rPr>
          <w:sz w:val="28"/>
          <w:lang w:val="uk-UA"/>
        </w:rPr>
        <w:t>Дисертацію виконано у відповідності до плану науково-дослідних робіт Націон</w:t>
      </w:r>
      <w:r>
        <w:rPr>
          <w:sz w:val="28"/>
          <w:lang w:val="uk-UA"/>
        </w:rPr>
        <w:t>а</w:t>
      </w:r>
      <w:r>
        <w:rPr>
          <w:sz w:val="28"/>
          <w:lang w:val="uk-UA"/>
        </w:rPr>
        <w:t>льного фармацевтичного університету з проблем МОЗ України ”Хімічний синтез, виявлення та аналіз нових фармакологічно активних речовин, встан</w:t>
      </w:r>
      <w:r>
        <w:rPr>
          <w:sz w:val="28"/>
          <w:lang w:val="uk-UA"/>
        </w:rPr>
        <w:t>о</w:t>
      </w:r>
      <w:r>
        <w:rPr>
          <w:sz w:val="28"/>
          <w:lang w:val="uk-UA"/>
        </w:rPr>
        <w:t>влення зв’язку ”структура-дія”, створення нових лікарських препаратів” (1998-2002), номер держреє</w:t>
      </w:r>
      <w:r>
        <w:rPr>
          <w:sz w:val="28"/>
          <w:lang w:val="uk-UA"/>
        </w:rPr>
        <w:t>с</w:t>
      </w:r>
      <w:r>
        <w:rPr>
          <w:sz w:val="28"/>
          <w:lang w:val="uk-UA"/>
        </w:rPr>
        <w:t>трації 0198</w:t>
      </w:r>
      <w:r>
        <w:rPr>
          <w:noProof/>
          <w:sz w:val="28"/>
          <w:lang w:val="uk-UA"/>
        </w:rPr>
        <w:t>U</w:t>
      </w:r>
      <w:r>
        <w:rPr>
          <w:sz w:val="28"/>
          <w:lang w:val="uk-UA"/>
        </w:rPr>
        <w:t>007011 в УкрІНТЕІ.</w:t>
      </w:r>
    </w:p>
    <w:p w:rsidR="00F74DB4" w:rsidRDefault="00F74DB4" w:rsidP="00F74DB4">
      <w:pPr>
        <w:widowControl w:val="0"/>
        <w:spacing w:line="360" w:lineRule="exact"/>
        <w:ind w:firstLine="720"/>
        <w:jc w:val="both"/>
        <w:rPr>
          <w:sz w:val="28"/>
          <w:lang w:val="uk-UA"/>
        </w:rPr>
      </w:pPr>
      <w:r>
        <w:rPr>
          <w:b/>
          <w:i/>
          <w:iCs/>
          <w:sz w:val="28"/>
          <w:lang w:val="uk-UA"/>
        </w:rPr>
        <w:t>Мета та задачі дослідження</w:t>
      </w:r>
      <w:r>
        <w:rPr>
          <w:i/>
          <w:iCs/>
          <w:sz w:val="28"/>
          <w:lang w:val="uk-UA"/>
        </w:rPr>
        <w:t>.</w:t>
      </w:r>
      <w:r>
        <w:rPr>
          <w:sz w:val="28"/>
          <w:lang w:val="uk-UA"/>
        </w:rPr>
        <w:t xml:space="preserve"> Метою цього дослідження є розробка ефективних та експресних методів виділення атенололу з біологічного матеріалу, методів виявлення та кількісного визначення, що придатні для х</w:t>
      </w:r>
      <w:r>
        <w:rPr>
          <w:sz w:val="28"/>
          <w:lang w:val="uk-UA"/>
        </w:rPr>
        <w:t>і</w:t>
      </w:r>
      <w:r>
        <w:rPr>
          <w:sz w:val="28"/>
          <w:lang w:val="uk-UA"/>
        </w:rPr>
        <w:t xml:space="preserve">міко-токсикологічного та фармацевтичного аналізу. </w:t>
      </w:r>
    </w:p>
    <w:p w:rsidR="00F74DB4" w:rsidRDefault="00F74DB4" w:rsidP="00F74DB4">
      <w:pPr>
        <w:pStyle w:val="afffffff2"/>
        <w:widowControl w:val="0"/>
        <w:spacing w:line="360" w:lineRule="exact"/>
        <w:ind w:firstLine="709"/>
        <w:jc w:val="both"/>
        <w:rPr>
          <w:lang w:val="uk-UA"/>
        </w:rPr>
      </w:pPr>
      <w:r>
        <w:rPr>
          <w:lang w:val="uk-UA"/>
        </w:rPr>
        <w:t>Для досягнення цієї мети були поставлені такі задачі:</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запропонувати чутливі кольорові та осадові реакції для ідентифікації атенололу, виділеного з біологічного мат</w:t>
      </w:r>
      <w:r>
        <w:rPr>
          <w:sz w:val="28"/>
          <w:lang w:val="uk-UA"/>
        </w:rPr>
        <w:t>е</w:t>
      </w:r>
      <w:r>
        <w:rPr>
          <w:sz w:val="28"/>
          <w:lang w:val="uk-UA"/>
        </w:rPr>
        <w:t>ріалу;</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розробити чутливі методики виявлення атенололу за допомогою мет</w:t>
      </w:r>
      <w:r>
        <w:rPr>
          <w:sz w:val="28"/>
          <w:lang w:val="uk-UA"/>
        </w:rPr>
        <w:t>о</w:t>
      </w:r>
      <w:r>
        <w:rPr>
          <w:sz w:val="28"/>
          <w:lang w:val="uk-UA"/>
        </w:rPr>
        <w:t>ду хроматографії в тонкому шарі сорбенту (ТШХ), що дозволяє іде</w:t>
      </w:r>
      <w:r>
        <w:rPr>
          <w:sz w:val="28"/>
          <w:lang w:val="uk-UA"/>
        </w:rPr>
        <w:t>н</w:t>
      </w:r>
      <w:r>
        <w:rPr>
          <w:sz w:val="28"/>
          <w:lang w:val="uk-UA"/>
        </w:rPr>
        <w:t>тифікувати його та відрізнити від структурних аналогів і препаратів, які можуть застосовуватись разом з ним, а також для очищення вит</w:t>
      </w:r>
      <w:r>
        <w:rPr>
          <w:sz w:val="28"/>
          <w:lang w:val="uk-UA"/>
        </w:rPr>
        <w:t>я</w:t>
      </w:r>
      <w:r>
        <w:rPr>
          <w:sz w:val="28"/>
          <w:lang w:val="uk-UA"/>
        </w:rPr>
        <w:t>жок з біологічного матеріалу, які містять атенолол, від співекстракти</w:t>
      </w:r>
      <w:r>
        <w:rPr>
          <w:sz w:val="28"/>
          <w:lang w:val="uk-UA"/>
        </w:rPr>
        <w:t>в</w:t>
      </w:r>
      <w:r>
        <w:rPr>
          <w:sz w:val="28"/>
          <w:lang w:val="uk-UA"/>
        </w:rPr>
        <w:t>них речовин;</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lastRenderedPageBreak/>
        <w:t>розробити методику виявлення атенололу за допомогою УФ-спектроскопії, газорідинної хроматографії (ГРХ) та препаратів, що м</w:t>
      </w:r>
      <w:r>
        <w:rPr>
          <w:sz w:val="28"/>
          <w:lang w:val="uk-UA"/>
        </w:rPr>
        <w:t>о</w:t>
      </w:r>
      <w:r>
        <w:rPr>
          <w:sz w:val="28"/>
          <w:lang w:val="uk-UA"/>
        </w:rPr>
        <w:t>жуть використовуватись разом з ним, за допомогою методу високоеф</w:t>
      </w:r>
      <w:r>
        <w:rPr>
          <w:sz w:val="28"/>
          <w:lang w:val="uk-UA"/>
        </w:rPr>
        <w:t>е</w:t>
      </w:r>
      <w:r>
        <w:rPr>
          <w:sz w:val="28"/>
          <w:lang w:val="uk-UA"/>
        </w:rPr>
        <w:t>ктивної рідинної хроматогр</w:t>
      </w:r>
      <w:r>
        <w:rPr>
          <w:sz w:val="28"/>
          <w:lang w:val="uk-UA"/>
        </w:rPr>
        <w:t>а</w:t>
      </w:r>
      <w:r>
        <w:rPr>
          <w:sz w:val="28"/>
          <w:lang w:val="uk-UA"/>
        </w:rPr>
        <w:t>фії (ВЕРХ);</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розробити методи кількісного визначення атенололу, придатні для ц</w:t>
      </w:r>
      <w:r>
        <w:rPr>
          <w:sz w:val="28"/>
          <w:lang w:val="uk-UA"/>
        </w:rPr>
        <w:t>і</w:t>
      </w:r>
      <w:r>
        <w:rPr>
          <w:sz w:val="28"/>
          <w:lang w:val="uk-UA"/>
        </w:rPr>
        <w:t>лей фармацевтичного та хіміко-токсикологічного аналізу (ВЕРХ, ГРХ, спектрофотометричний, екстракці</w:t>
      </w:r>
      <w:r>
        <w:rPr>
          <w:sz w:val="28"/>
          <w:lang w:val="uk-UA"/>
        </w:rPr>
        <w:t>й</w:t>
      </w:r>
      <w:r>
        <w:rPr>
          <w:sz w:val="28"/>
          <w:lang w:val="uk-UA"/>
        </w:rPr>
        <w:t>но-фотометричний);</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вивчити вплив природи органічних розчинників, рН середовища на е</w:t>
      </w:r>
      <w:r>
        <w:rPr>
          <w:sz w:val="28"/>
          <w:lang w:val="uk-UA"/>
        </w:rPr>
        <w:t>к</w:t>
      </w:r>
      <w:r>
        <w:rPr>
          <w:sz w:val="28"/>
          <w:lang w:val="uk-UA"/>
        </w:rPr>
        <w:t>стракцію атенололу з водних розчинів;</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порівняти ефективність загальноприйнятих у хіміко-токсикологічному аналізі методів ізолювання атенололу (О.О.Васильєвої – виділення в</w:t>
      </w:r>
      <w:r>
        <w:rPr>
          <w:sz w:val="28"/>
          <w:lang w:val="uk-UA"/>
        </w:rPr>
        <w:t>о</w:t>
      </w:r>
      <w:r>
        <w:rPr>
          <w:sz w:val="28"/>
          <w:lang w:val="uk-UA"/>
        </w:rPr>
        <w:t>дою, підкисленою кислотою щавлевою; В.П.Крамаренка – виділення водою, підкисленою кислотою сірчаною; Стаса-Отто – виділення спи</w:t>
      </w:r>
      <w:r>
        <w:rPr>
          <w:sz w:val="28"/>
          <w:lang w:val="uk-UA"/>
        </w:rPr>
        <w:t>р</w:t>
      </w:r>
      <w:r>
        <w:rPr>
          <w:sz w:val="28"/>
          <w:lang w:val="uk-UA"/>
        </w:rPr>
        <w:t>том етиловим, підкисленим ки</w:t>
      </w:r>
      <w:r>
        <w:rPr>
          <w:sz w:val="28"/>
          <w:lang w:val="uk-UA"/>
        </w:rPr>
        <w:t>с</w:t>
      </w:r>
      <w:r>
        <w:rPr>
          <w:sz w:val="28"/>
          <w:lang w:val="uk-UA"/>
        </w:rPr>
        <w:t>лотою щавлевою);</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розробити ефективну та експресну індивідуальну методику ізолювання атенололу з бі</w:t>
      </w:r>
      <w:r>
        <w:rPr>
          <w:sz w:val="28"/>
          <w:lang w:val="uk-UA"/>
        </w:rPr>
        <w:t>о</w:t>
      </w:r>
      <w:r>
        <w:rPr>
          <w:sz w:val="28"/>
          <w:lang w:val="uk-UA"/>
        </w:rPr>
        <w:t>логічного матеріалу;</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запропонувати методики виділення атенололу з біологічних рідин організму (кр</w:t>
      </w:r>
      <w:r>
        <w:rPr>
          <w:sz w:val="28"/>
          <w:lang w:val="uk-UA"/>
        </w:rPr>
        <w:t>о</w:t>
      </w:r>
      <w:r>
        <w:rPr>
          <w:sz w:val="28"/>
          <w:lang w:val="uk-UA"/>
        </w:rPr>
        <w:t>ві і сечі);</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вивчити розподіл атенололу в органах отруєних ним тварин;</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дослідити зберігання атенололу в трупному матеріалі при його гнилі</w:t>
      </w:r>
      <w:r>
        <w:rPr>
          <w:sz w:val="28"/>
          <w:lang w:val="uk-UA"/>
        </w:rPr>
        <w:t>с</w:t>
      </w:r>
      <w:r>
        <w:rPr>
          <w:sz w:val="28"/>
          <w:lang w:val="uk-UA"/>
        </w:rPr>
        <w:t>ному розкладанні;</w:t>
      </w:r>
    </w:p>
    <w:p w:rsidR="00F74DB4" w:rsidRDefault="00F74DB4" w:rsidP="001A30D1">
      <w:pPr>
        <w:widowControl w:val="0"/>
        <w:numPr>
          <w:ilvl w:val="0"/>
          <w:numId w:val="44"/>
        </w:numPr>
        <w:suppressAutoHyphens w:val="0"/>
        <w:spacing w:line="360" w:lineRule="exact"/>
        <w:jc w:val="both"/>
        <w:rPr>
          <w:sz w:val="28"/>
          <w:lang w:val="uk-UA"/>
        </w:rPr>
      </w:pPr>
      <w:r>
        <w:rPr>
          <w:sz w:val="28"/>
          <w:lang w:val="uk-UA"/>
        </w:rPr>
        <w:t>на підставі виконаних досліджень розробити схему хіміко-токсикологічного аналізу біологічного матеріалу на атенолол.</w:t>
      </w:r>
    </w:p>
    <w:p w:rsidR="00F74DB4" w:rsidRDefault="00F74DB4" w:rsidP="00F74DB4">
      <w:pPr>
        <w:widowControl w:val="0"/>
        <w:spacing w:line="360" w:lineRule="exact"/>
        <w:ind w:left="180" w:firstLine="180"/>
        <w:jc w:val="both"/>
        <w:rPr>
          <w:b/>
          <w:sz w:val="28"/>
          <w:lang w:val="uk-UA"/>
        </w:rPr>
      </w:pPr>
      <w:r>
        <w:rPr>
          <w:i/>
          <w:sz w:val="28"/>
          <w:lang w:val="uk-UA"/>
        </w:rPr>
        <w:t>Об`єкт д</w:t>
      </w:r>
      <w:r>
        <w:rPr>
          <w:i/>
          <w:sz w:val="28"/>
          <w:lang w:val="uk-UA"/>
        </w:rPr>
        <w:t>о</w:t>
      </w:r>
      <w:r>
        <w:rPr>
          <w:i/>
          <w:sz w:val="28"/>
          <w:lang w:val="uk-UA"/>
        </w:rPr>
        <w:t>слідження.</w:t>
      </w:r>
      <w:r>
        <w:rPr>
          <w:sz w:val="28"/>
          <w:lang w:val="uk-UA"/>
        </w:rPr>
        <w:t xml:space="preserve"> Селективний </w:t>
      </w:r>
      <w:r>
        <w:rPr>
          <w:sz w:val="28"/>
          <w:lang w:val="uk-UA"/>
        </w:rPr>
        <w:sym w:font="Symbol" w:char="F062"/>
      </w:r>
      <w:r>
        <w:rPr>
          <w:sz w:val="28"/>
          <w:vertAlign w:val="subscript"/>
          <w:lang w:val="uk-UA"/>
        </w:rPr>
        <w:t>1</w:t>
      </w:r>
      <w:r>
        <w:rPr>
          <w:sz w:val="28"/>
          <w:lang w:val="uk-UA"/>
        </w:rPr>
        <w:t>-адреноблокатор – атенолол.</w:t>
      </w:r>
    </w:p>
    <w:p w:rsidR="00F74DB4" w:rsidRDefault="00F74DB4" w:rsidP="00F74DB4">
      <w:pPr>
        <w:widowControl w:val="0"/>
        <w:spacing w:line="360" w:lineRule="exact"/>
        <w:ind w:firstLine="360"/>
        <w:jc w:val="both"/>
        <w:rPr>
          <w:sz w:val="28"/>
          <w:szCs w:val="28"/>
          <w:lang w:val="uk-UA"/>
        </w:rPr>
      </w:pPr>
      <w:r>
        <w:rPr>
          <w:i/>
          <w:sz w:val="28"/>
          <w:szCs w:val="28"/>
          <w:lang w:val="uk-UA"/>
        </w:rPr>
        <w:t>Предмет дослідження.</w:t>
      </w:r>
      <w:r>
        <w:rPr>
          <w:sz w:val="28"/>
          <w:szCs w:val="28"/>
          <w:lang w:val="uk-UA"/>
        </w:rPr>
        <w:t xml:space="preserve"> Ідентифікація атенололу, кількісне визначення, вид</w:t>
      </w:r>
      <w:r>
        <w:rPr>
          <w:sz w:val="28"/>
          <w:szCs w:val="28"/>
          <w:lang w:val="uk-UA"/>
        </w:rPr>
        <w:t>і</w:t>
      </w:r>
      <w:r>
        <w:rPr>
          <w:sz w:val="28"/>
          <w:szCs w:val="28"/>
          <w:lang w:val="uk-UA"/>
        </w:rPr>
        <w:t>лення з біоматеріалу та біологічних рідин (кров, сеча), розподіл в органах тварин, зберігання в трупному матер</w:t>
      </w:r>
      <w:r>
        <w:rPr>
          <w:sz w:val="28"/>
          <w:szCs w:val="28"/>
          <w:lang w:val="uk-UA"/>
        </w:rPr>
        <w:t>і</w:t>
      </w:r>
      <w:r>
        <w:rPr>
          <w:sz w:val="28"/>
          <w:szCs w:val="28"/>
          <w:lang w:val="uk-UA"/>
        </w:rPr>
        <w:t>алі.</w:t>
      </w:r>
    </w:p>
    <w:p w:rsidR="00F74DB4" w:rsidRDefault="00F74DB4" w:rsidP="00F74DB4">
      <w:pPr>
        <w:pStyle w:val="afffffff6"/>
        <w:tabs>
          <w:tab w:val="num" w:pos="-180"/>
        </w:tabs>
        <w:spacing w:line="360" w:lineRule="exact"/>
        <w:ind w:firstLine="360"/>
        <w:jc w:val="both"/>
        <w:outlineLvl w:val="0"/>
        <w:rPr>
          <w:lang w:val="uk-UA"/>
        </w:rPr>
      </w:pPr>
      <w:r>
        <w:rPr>
          <w:i/>
          <w:lang w:val="uk-UA"/>
        </w:rPr>
        <w:t>Методи дослідження.</w:t>
      </w:r>
      <w:r>
        <w:rPr>
          <w:lang w:val="uk-UA"/>
        </w:rPr>
        <w:t xml:space="preserve"> Для ідентифікації атенололу в водних розчинах та витяжках з біологічного матеріалу використовували методи тонкошарової хроматографії, УФ-спектроскопії, кольорові та осадові ре</w:t>
      </w:r>
      <w:r>
        <w:rPr>
          <w:lang w:val="uk-UA"/>
        </w:rPr>
        <w:t>а</w:t>
      </w:r>
      <w:r>
        <w:rPr>
          <w:lang w:val="uk-UA"/>
        </w:rPr>
        <w:t>кції, ВЕРХ, ГРХ методи; для кількісного визначення – УФ-спектрофотометричний, екстра</w:t>
      </w:r>
      <w:r>
        <w:rPr>
          <w:lang w:val="uk-UA"/>
        </w:rPr>
        <w:t>к</w:t>
      </w:r>
      <w:r>
        <w:rPr>
          <w:lang w:val="uk-UA"/>
        </w:rPr>
        <w:t>ційно-фотометричний, ВЕРХ, ГРХ методи. Для ізолювання атенололу з бі</w:t>
      </w:r>
      <w:r>
        <w:rPr>
          <w:lang w:val="uk-UA"/>
        </w:rPr>
        <w:t>о</w:t>
      </w:r>
      <w:r>
        <w:rPr>
          <w:lang w:val="uk-UA"/>
        </w:rPr>
        <w:t xml:space="preserve">логічного матеріалу використовували загальноприйняті методи О.О.Васильєвої, В.П.Крамаренка, Стаса-Отто, а також методику ізолювання </w:t>
      </w:r>
      <w:r>
        <w:rPr>
          <w:szCs w:val="28"/>
          <w:lang w:val="uk-UA"/>
        </w:rPr>
        <w:t xml:space="preserve">органічними </w:t>
      </w:r>
      <w:r>
        <w:rPr>
          <w:szCs w:val="28"/>
          <w:lang w:val="uk-UA"/>
        </w:rPr>
        <w:lastRenderedPageBreak/>
        <w:t>ро</w:t>
      </w:r>
      <w:r>
        <w:rPr>
          <w:szCs w:val="28"/>
          <w:lang w:val="uk-UA"/>
        </w:rPr>
        <w:t>з</w:t>
      </w:r>
      <w:r>
        <w:rPr>
          <w:szCs w:val="28"/>
          <w:lang w:val="uk-UA"/>
        </w:rPr>
        <w:t>чинниками</w:t>
      </w:r>
      <w:r>
        <w:rPr>
          <w:lang w:val="uk-UA"/>
        </w:rPr>
        <w:t xml:space="preserve">, на основі розробок проф. Болотова В.В. </w:t>
      </w:r>
    </w:p>
    <w:p w:rsidR="00F74DB4" w:rsidRDefault="00F74DB4" w:rsidP="00F74DB4">
      <w:pPr>
        <w:widowControl w:val="0"/>
        <w:spacing w:line="360" w:lineRule="exact"/>
        <w:ind w:firstLine="567"/>
        <w:jc w:val="both"/>
        <w:rPr>
          <w:sz w:val="28"/>
          <w:lang w:val="uk-UA"/>
        </w:rPr>
      </w:pPr>
      <w:r>
        <w:rPr>
          <w:b/>
          <w:i/>
          <w:iCs/>
          <w:sz w:val="28"/>
          <w:lang w:val="uk-UA"/>
        </w:rPr>
        <w:t>Наукова новизна отриманих результатів.</w:t>
      </w:r>
      <w:r>
        <w:rPr>
          <w:b/>
          <w:sz w:val="28"/>
          <w:lang w:val="uk-UA"/>
        </w:rPr>
        <w:t xml:space="preserve"> </w:t>
      </w:r>
      <w:r>
        <w:rPr>
          <w:sz w:val="28"/>
          <w:lang w:val="uk-UA"/>
        </w:rPr>
        <w:t>Вперше виконано</w:t>
      </w:r>
      <w:r>
        <w:rPr>
          <w:b/>
          <w:sz w:val="28"/>
          <w:lang w:val="uk-UA"/>
        </w:rPr>
        <w:t xml:space="preserve"> </w:t>
      </w:r>
      <w:r>
        <w:rPr>
          <w:sz w:val="28"/>
          <w:lang w:val="uk-UA"/>
        </w:rPr>
        <w:t>систематичне дослідження атенололу в хіміко-токсикологічному відн</w:t>
      </w:r>
      <w:r>
        <w:rPr>
          <w:sz w:val="28"/>
          <w:lang w:val="uk-UA"/>
        </w:rPr>
        <w:t>о</w:t>
      </w:r>
      <w:r>
        <w:rPr>
          <w:sz w:val="28"/>
          <w:lang w:val="uk-UA"/>
        </w:rPr>
        <w:t xml:space="preserve">шенні. </w:t>
      </w:r>
    </w:p>
    <w:p w:rsidR="00F74DB4" w:rsidRDefault="00F74DB4" w:rsidP="00F74DB4">
      <w:pPr>
        <w:widowControl w:val="0"/>
        <w:spacing w:line="360" w:lineRule="exact"/>
        <w:ind w:firstLine="567"/>
        <w:jc w:val="both"/>
        <w:rPr>
          <w:sz w:val="28"/>
          <w:lang w:val="uk-UA"/>
        </w:rPr>
      </w:pPr>
      <w:r>
        <w:rPr>
          <w:sz w:val="28"/>
          <w:lang w:val="uk-UA"/>
        </w:rPr>
        <w:t>Розроблено кольорові реакції, методи хроматографії в тонкому шарі с</w:t>
      </w:r>
      <w:r>
        <w:rPr>
          <w:sz w:val="28"/>
          <w:lang w:val="uk-UA"/>
        </w:rPr>
        <w:t>о</w:t>
      </w:r>
      <w:r>
        <w:rPr>
          <w:sz w:val="28"/>
          <w:lang w:val="uk-UA"/>
        </w:rPr>
        <w:t>рбенту, УФ-спектроскопії, ВЕРХ, ГРХ, придатні для виявлення атенололу, виділеного з біологічного матеріалу. Запропоновано реакції та методи, які дозвол</w:t>
      </w:r>
      <w:r>
        <w:rPr>
          <w:sz w:val="28"/>
          <w:lang w:val="uk-UA"/>
        </w:rPr>
        <w:t>я</w:t>
      </w:r>
      <w:r>
        <w:rPr>
          <w:sz w:val="28"/>
          <w:lang w:val="uk-UA"/>
        </w:rPr>
        <w:t>ють виявити препарат у присутності інших серцево-судинних засобів, що м</w:t>
      </w:r>
      <w:r>
        <w:rPr>
          <w:sz w:val="28"/>
          <w:lang w:val="uk-UA"/>
        </w:rPr>
        <w:t>о</w:t>
      </w:r>
      <w:r>
        <w:rPr>
          <w:sz w:val="28"/>
          <w:lang w:val="uk-UA"/>
        </w:rPr>
        <w:t xml:space="preserve">жуть застосовуватися разом з ним та відрізнити його від структурних аналогів. </w:t>
      </w:r>
    </w:p>
    <w:p w:rsidR="00F74DB4" w:rsidRDefault="00F74DB4" w:rsidP="00F74DB4">
      <w:pPr>
        <w:widowControl w:val="0"/>
        <w:spacing w:line="360" w:lineRule="exact"/>
        <w:ind w:firstLine="567"/>
        <w:jc w:val="both"/>
        <w:rPr>
          <w:sz w:val="28"/>
          <w:lang w:val="uk-UA"/>
        </w:rPr>
      </w:pPr>
      <w:r>
        <w:rPr>
          <w:sz w:val="28"/>
          <w:lang w:val="uk-UA"/>
        </w:rPr>
        <w:t>Розроблено нові методики кількісного визначення атенололу, які прид</w:t>
      </w:r>
      <w:r>
        <w:rPr>
          <w:sz w:val="28"/>
          <w:lang w:val="uk-UA"/>
        </w:rPr>
        <w:t>а</w:t>
      </w:r>
      <w:r>
        <w:rPr>
          <w:sz w:val="28"/>
          <w:lang w:val="uk-UA"/>
        </w:rPr>
        <w:t>тні для цілей хіміко-токсикологічного, фармацевтичного та криміналістичн</w:t>
      </w:r>
      <w:r>
        <w:rPr>
          <w:sz w:val="28"/>
          <w:lang w:val="uk-UA"/>
        </w:rPr>
        <w:t>о</w:t>
      </w:r>
      <w:r>
        <w:rPr>
          <w:sz w:val="28"/>
          <w:lang w:val="uk-UA"/>
        </w:rPr>
        <w:t>го аналізу за допомогою методів УФ-спектрофотометрії, екстракційної фот</w:t>
      </w:r>
      <w:r>
        <w:rPr>
          <w:sz w:val="28"/>
          <w:lang w:val="uk-UA"/>
        </w:rPr>
        <w:t>о</w:t>
      </w:r>
      <w:r>
        <w:rPr>
          <w:sz w:val="28"/>
          <w:lang w:val="uk-UA"/>
        </w:rPr>
        <w:t>метрії, високоефективної рідинної та газорідинної хромат</w:t>
      </w:r>
      <w:r>
        <w:rPr>
          <w:sz w:val="28"/>
          <w:lang w:val="uk-UA"/>
        </w:rPr>
        <w:t>о</w:t>
      </w:r>
      <w:r>
        <w:rPr>
          <w:sz w:val="28"/>
          <w:lang w:val="uk-UA"/>
        </w:rPr>
        <w:t xml:space="preserve">графій. </w:t>
      </w:r>
    </w:p>
    <w:p w:rsidR="00F74DB4" w:rsidRDefault="00F74DB4" w:rsidP="00F74DB4">
      <w:pPr>
        <w:widowControl w:val="0"/>
        <w:spacing w:line="360" w:lineRule="exact"/>
        <w:ind w:firstLine="567"/>
        <w:jc w:val="both"/>
        <w:rPr>
          <w:sz w:val="28"/>
          <w:lang w:val="uk-UA"/>
        </w:rPr>
      </w:pPr>
      <w:r>
        <w:rPr>
          <w:sz w:val="28"/>
          <w:lang w:val="uk-UA"/>
        </w:rPr>
        <w:t>Вивчено умови оптимальної екстракції (рН середовища, природа орган</w:t>
      </w:r>
      <w:r>
        <w:rPr>
          <w:sz w:val="28"/>
          <w:lang w:val="uk-UA"/>
        </w:rPr>
        <w:t>і</w:t>
      </w:r>
      <w:r>
        <w:rPr>
          <w:sz w:val="28"/>
          <w:lang w:val="uk-UA"/>
        </w:rPr>
        <w:t>чного розчинника) його з водних розчинів органічними розчинниками, які покладено в основу розробленої методики виділення атенололу з біологічного м</w:t>
      </w:r>
      <w:r>
        <w:rPr>
          <w:sz w:val="28"/>
          <w:lang w:val="uk-UA"/>
        </w:rPr>
        <w:t>а</w:t>
      </w:r>
      <w:r>
        <w:rPr>
          <w:sz w:val="28"/>
          <w:lang w:val="uk-UA"/>
        </w:rPr>
        <w:t>теріалу та біологічних рідин.</w:t>
      </w:r>
    </w:p>
    <w:p w:rsidR="00F74DB4" w:rsidRDefault="00F74DB4" w:rsidP="00F74DB4">
      <w:pPr>
        <w:widowControl w:val="0"/>
        <w:spacing w:line="360" w:lineRule="exact"/>
        <w:ind w:firstLine="567"/>
        <w:jc w:val="both"/>
        <w:rPr>
          <w:sz w:val="28"/>
          <w:lang w:val="uk-UA"/>
        </w:rPr>
      </w:pPr>
      <w:r>
        <w:rPr>
          <w:sz w:val="28"/>
          <w:lang w:val="uk-UA"/>
        </w:rPr>
        <w:t>Проведено порівняльне вивчення загальноприйнятих у хіміко-токсикологічному аналізі методів ізолювання речовин стосовно атенололу. Розроблено ефективні індивідуальні методики виділення атенололу з тканин орг</w:t>
      </w:r>
      <w:r>
        <w:rPr>
          <w:sz w:val="28"/>
          <w:lang w:val="uk-UA"/>
        </w:rPr>
        <w:t>а</w:t>
      </w:r>
      <w:r>
        <w:rPr>
          <w:sz w:val="28"/>
          <w:lang w:val="uk-UA"/>
        </w:rPr>
        <w:t>нів і біологічних рідин (крові, сечі).</w:t>
      </w:r>
    </w:p>
    <w:p w:rsidR="00F74DB4" w:rsidRDefault="00F74DB4" w:rsidP="00F74DB4">
      <w:pPr>
        <w:widowControl w:val="0"/>
        <w:spacing w:line="360" w:lineRule="exact"/>
        <w:ind w:firstLine="567"/>
        <w:jc w:val="both"/>
        <w:rPr>
          <w:sz w:val="28"/>
          <w:lang w:val="uk-UA"/>
        </w:rPr>
      </w:pPr>
      <w:r>
        <w:rPr>
          <w:sz w:val="28"/>
          <w:lang w:val="uk-UA"/>
        </w:rPr>
        <w:t>Вивчено розподіл атенололу в органах отруєних ним тварин, що дозв</w:t>
      </w:r>
      <w:r>
        <w:rPr>
          <w:sz w:val="28"/>
          <w:lang w:val="uk-UA"/>
        </w:rPr>
        <w:t>о</w:t>
      </w:r>
      <w:r>
        <w:rPr>
          <w:sz w:val="28"/>
          <w:lang w:val="uk-UA"/>
        </w:rPr>
        <w:t>ляє вибрати оптимальні об’єкти для проведення хіміко-токсикологічного анал</w:t>
      </w:r>
      <w:r>
        <w:rPr>
          <w:sz w:val="28"/>
          <w:lang w:val="uk-UA"/>
        </w:rPr>
        <w:t>і</w:t>
      </w:r>
      <w:r>
        <w:rPr>
          <w:sz w:val="28"/>
          <w:lang w:val="uk-UA"/>
        </w:rPr>
        <w:t>зу.</w:t>
      </w:r>
    </w:p>
    <w:p w:rsidR="00F74DB4" w:rsidRDefault="00F74DB4" w:rsidP="00F74DB4">
      <w:pPr>
        <w:widowControl w:val="0"/>
        <w:spacing w:line="360" w:lineRule="exact"/>
        <w:ind w:firstLine="567"/>
        <w:jc w:val="both"/>
        <w:rPr>
          <w:sz w:val="28"/>
          <w:lang w:val="uk-UA"/>
        </w:rPr>
      </w:pPr>
      <w:r>
        <w:rPr>
          <w:sz w:val="28"/>
          <w:lang w:val="uk-UA"/>
        </w:rPr>
        <w:t>Визначено термін зберігання атенололу в біологічному матеріалі при й</w:t>
      </w:r>
      <w:r>
        <w:rPr>
          <w:sz w:val="28"/>
          <w:lang w:val="uk-UA"/>
        </w:rPr>
        <w:t>о</w:t>
      </w:r>
      <w:r>
        <w:rPr>
          <w:sz w:val="28"/>
          <w:lang w:val="uk-UA"/>
        </w:rPr>
        <w:t>го гн</w:t>
      </w:r>
      <w:r>
        <w:rPr>
          <w:sz w:val="28"/>
          <w:lang w:val="uk-UA"/>
        </w:rPr>
        <w:t>и</w:t>
      </w:r>
      <w:r>
        <w:rPr>
          <w:sz w:val="28"/>
          <w:lang w:val="uk-UA"/>
        </w:rPr>
        <w:t>лісному розкладанні.</w:t>
      </w:r>
    </w:p>
    <w:p w:rsidR="00F74DB4" w:rsidRDefault="00F74DB4" w:rsidP="00F74DB4">
      <w:pPr>
        <w:widowControl w:val="0"/>
        <w:spacing w:line="360" w:lineRule="exact"/>
        <w:ind w:firstLine="567"/>
        <w:jc w:val="both"/>
        <w:rPr>
          <w:sz w:val="28"/>
          <w:lang w:val="uk-UA"/>
        </w:rPr>
      </w:pPr>
      <w:r>
        <w:rPr>
          <w:sz w:val="28"/>
          <w:lang w:val="uk-UA"/>
        </w:rPr>
        <w:t>На підставі виконаних досліджень запропоновано схему хіміко-токсикологічного дослідження біологічного матеріалу на вміст у ньому ат</w:t>
      </w:r>
      <w:r>
        <w:rPr>
          <w:sz w:val="28"/>
          <w:lang w:val="uk-UA"/>
        </w:rPr>
        <w:t>е</w:t>
      </w:r>
      <w:r>
        <w:rPr>
          <w:sz w:val="28"/>
          <w:lang w:val="uk-UA"/>
        </w:rPr>
        <w:t>нололу.</w:t>
      </w:r>
    </w:p>
    <w:p w:rsidR="00F74DB4" w:rsidRDefault="00F74DB4" w:rsidP="00F74DB4">
      <w:pPr>
        <w:widowControl w:val="0"/>
        <w:spacing w:line="360" w:lineRule="exact"/>
        <w:ind w:firstLine="567"/>
        <w:jc w:val="both"/>
        <w:rPr>
          <w:sz w:val="28"/>
          <w:lang w:val="uk-UA"/>
        </w:rPr>
      </w:pPr>
      <w:r>
        <w:rPr>
          <w:b/>
          <w:i/>
          <w:iCs/>
          <w:sz w:val="28"/>
          <w:lang w:val="uk-UA"/>
        </w:rPr>
        <w:t>Практичне значення отриманих результатів</w:t>
      </w:r>
      <w:r>
        <w:rPr>
          <w:sz w:val="28"/>
          <w:lang w:val="uk-UA"/>
        </w:rPr>
        <w:t>. Розроблено методики виявлення та кількісного визначення атенололу, який виділено з біологічного матеріалу, що можуть використовуватися в практиці хім</w:t>
      </w:r>
      <w:r>
        <w:rPr>
          <w:sz w:val="28"/>
          <w:lang w:val="uk-UA"/>
        </w:rPr>
        <w:t>і</w:t>
      </w:r>
      <w:r>
        <w:rPr>
          <w:sz w:val="28"/>
          <w:lang w:val="uk-UA"/>
        </w:rPr>
        <w:t>ко-токсикологічних та криміналістичних досліджень для вирішення питання про отруєння атен</w:t>
      </w:r>
      <w:r>
        <w:rPr>
          <w:sz w:val="28"/>
          <w:lang w:val="uk-UA"/>
        </w:rPr>
        <w:t>о</w:t>
      </w:r>
      <w:r>
        <w:rPr>
          <w:sz w:val="28"/>
          <w:lang w:val="uk-UA"/>
        </w:rPr>
        <w:t>лолом, в клінічних лабораторіях з метою виявлення вмісту атенололу в бі</w:t>
      </w:r>
      <w:r>
        <w:rPr>
          <w:sz w:val="28"/>
          <w:lang w:val="uk-UA"/>
        </w:rPr>
        <w:t>о</w:t>
      </w:r>
      <w:r>
        <w:rPr>
          <w:sz w:val="28"/>
          <w:lang w:val="uk-UA"/>
        </w:rPr>
        <w:t>логічних рідинах, а також у фармацевти</w:t>
      </w:r>
      <w:r>
        <w:rPr>
          <w:sz w:val="28"/>
          <w:lang w:val="uk-UA"/>
        </w:rPr>
        <w:t>ч</w:t>
      </w:r>
      <w:r>
        <w:rPr>
          <w:sz w:val="28"/>
          <w:lang w:val="uk-UA"/>
        </w:rPr>
        <w:t>ному аналізі.</w:t>
      </w:r>
    </w:p>
    <w:p w:rsidR="00F74DB4" w:rsidRDefault="00F74DB4" w:rsidP="00F74DB4">
      <w:pPr>
        <w:widowControl w:val="0"/>
        <w:spacing w:line="360" w:lineRule="exact"/>
        <w:ind w:firstLine="567"/>
        <w:jc w:val="both"/>
        <w:rPr>
          <w:sz w:val="28"/>
          <w:lang w:val="uk-UA"/>
        </w:rPr>
      </w:pPr>
      <w:r>
        <w:rPr>
          <w:sz w:val="28"/>
          <w:lang w:val="uk-UA"/>
        </w:rPr>
        <w:t>Розроблені методики хіміко-токсикологічного аналізу атенололу впр</w:t>
      </w:r>
      <w:r>
        <w:rPr>
          <w:sz w:val="28"/>
          <w:lang w:val="uk-UA"/>
        </w:rPr>
        <w:t>о</w:t>
      </w:r>
      <w:r>
        <w:rPr>
          <w:sz w:val="28"/>
          <w:lang w:val="uk-UA"/>
        </w:rPr>
        <w:t>ваджено в практику судово-хімічних лабораторій (Харківського обласного бюро судово-медичної експертизи (акт від 17.09.02 р.), Луганського обласн</w:t>
      </w:r>
      <w:r>
        <w:rPr>
          <w:sz w:val="28"/>
          <w:lang w:val="uk-UA"/>
        </w:rPr>
        <w:t>о</w:t>
      </w:r>
      <w:r>
        <w:rPr>
          <w:sz w:val="28"/>
          <w:lang w:val="uk-UA"/>
        </w:rPr>
        <w:t>го бюро судово-медичної експертизи (акт від 30.04.03 р.), Головного бюро судово-медичної експертизи МОЗ України (акт від 24.09.04 р.)), а також в н</w:t>
      </w:r>
      <w:r>
        <w:rPr>
          <w:sz w:val="28"/>
          <w:lang w:val="uk-UA"/>
        </w:rPr>
        <w:t>а</w:t>
      </w:r>
      <w:r>
        <w:rPr>
          <w:sz w:val="28"/>
          <w:lang w:val="uk-UA"/>
        </w:rPr>
        <w:t xml:space="preserve">вчальний </w:t>
      </w:r>
      <w:r>
        <w:rPr>
          <w:sz w:val="28"/>
          <w:lang w:val="uk-UA"/>
        </w:rPr>
        <w:lastRenderedPageBreak/>
        <w:t>процес Запорізького медичного університету (акт від 14.05.02 р.), Львівського медичного університету (акт від 22.05.02 р.), Харківської меди</w:t>
      </w:r>
      <w:r>
        <w:rPr>
          <w:sz w:val="28"/>
          <w:lang w:val="uk-UA"/>
        </w:rPr>
        <w:t>ч</w:t>
      </w:r>
      <w:r>
        <w:rPr>
          <w:sz w:val="28"/>
          <w:lang w:val="uk-UA"/>
        </w:rPr>
        <w:t>ної академії післядипломної освіти (акт від 27.03.02 р.), Національного мед</w:t>
      </w:r>
      <w:r>
        <w:rPr>
          <w:sz w:val="28"/>
          <w:lang w:val="uk-UA"/>
        </w:rPr>
        <w:t>и</w:t>
      </w:r>
      <w:r>
        <w:rPr>
          <w:sz w:val="28"/>
          <w:lang w:val="uk-UA"/>
        </w:rPr>
        <w:t>чного університету ім. Богомольця (акт від 20.05.04 р.), Одеського державн</w:t>
      </w:r>
      <w:r>
        <w:rPr>
          <w:sz w:val="28"/>
          <w:lang w:val="uk-UA"/>
        </w:rPr>
        <w:t>о</w:t>
      </w:r>
      <w:r>
        <w:rPr>
          <w:sz w:val="28"/>
          <w:lang w:val="uk-UA"/>
        </w:rPr>
        <w:t>го медичного уніве</w:t>
      </w:r>
      <w:r>
        <w:rPr>
          <w:sz w:val="28"/>
          <w:lang w:val="uk-UA"/>
        </w:rPr>
        <w:t>р</w:t>
      </w:r>
      <w:r>
        <w:rPr>
          <w:sz w:val="28"/>
          <w:lang w:val="uk-UA"/>
        </w:rPr>
        <w:t>ситету (акт від 12.04.04 р.).</w:t>
      </w:r>
    </w:p>
    <w:p w:rsidR="00F74DB4" w:rsidRDefault="00F74DB4" w:rsidP="00F74DB4">
      <w:pPr>
        <w:widowControl w:val="0"/>
        <w:spacing w:line="360" w:lineRule="exact"/>
        <w:ind w:firstLine="567"/>
        <w:jc w:val="both"/>
        <w:rPr>
          <w:b/>
          <w:i/>
          <w:iCs/>
          <w:sz w:val="28"/>
          <w:lang w:val="uk-UA"/>
        </w:rPr>
      </w:pPr>
      <w:r>
        <w:rPr>
          <w:b/>
          <w:i/>
          <w:iCs/>
          <w:sz w:val="28"/>
          <w:lang w:val="uk-UA"/>
        </w:rPr>
        <w:t>Особистий внесок здобув</w:t>
      </w:r>
      <w:r>
        <w:rPr>
          <w:b/>
          <w:i/>
          <w:iCs/>
          <w:sz w:val="28"/>
          <w:lang w:val="uk-UA"/>
        </w:rPr>
        <w:t>а</w:t>
      </w:r>
      <w:r>
        <w:rPr>
          <w:b/>
          <w:i/>
          <w:iCs/>
          <w:sz w:val="28"/>
          <w:lang w:val="uk-UA"/>
        </w:rPr>
        <w:t>ча:</w:t>
      </w:r>
    </w:p>
    <w:p w:rsidR="00F74DB4" w:rsidRDefault="00F74DB4" w:rsidP="001A30D1">
      <w:pPr>
        <w:widowControl w:val="0"/>
        <w:numPr>
          <w:ilvl w:val="0"/>
          <w:numId w:val="45"/>
        </w:numPr>
        <w:suppressAutoHyphens w:val="0"/>
        <w:spacing w:line="360" w:lineRule="exact"/>
        <w:jc w:val="both"/>
        <w:rPr>
          <w:b/>
          <w:sz w:val="28"/>
          <w:lang w:val="uk-UA"/>
        </w:rPr>
      </w:pPr>
      <w:r>
        <w:rPr>
          <w:sz w:val="28"/>
          <w:lang w:val="uk-UA"/>
        </w:rPr>
        <w:t>проведено аналіз літературних даних з методів виявлення, кількісного в</w:t>
      </w:r>
      <w:r>
        <w:rPr>
          <w:sz w:val="28"/>
          <w:lang w:val="uk-UA"/>
        </w:rPr>
        <w:t>и</w:t>
      </w:r>
      <w:r>
        <w:rPr>
          <w:sz w:val="28"/>
          <w:lang w:val="uk-UA"/>
        </w:rPr>
        <w:t xml:space="preserve">значення та фармакологічних властивостях селективного </w:t>
      </w:r>
      <w:r>
        <w:rPr>
          <w:sz w:val="28"/>
          <w:lang w:val="uk-UA"/>
        </w:rPr>
        <w:sym w:font="Symbol" w:char="F062"/>
      </w:r>
      <w:r>
        <w:rPr>
          <w:sz w:val="28"/>
          <w:vertAlign w:val="subscript"/>
          <w:lang w:val="uk-UA"/>
        </w:rPr>
        <w:t>1</w:t>
      </w:r>
      <w:r>
        <w:rPr>
          <w:sz w:val="28"/>
          <w:lang w:val="uk-UA"/>
        </w:rPr>
        <w:t>-адреноблокатора – атенололу;</w:t>
      </w:r>
    </w:p>
    <w:p w:rsidR="00F74DB4" w:rsidRDefault="00F74DB4" w:rsidP="001A30D1">
      <w:pPr>
        <w:widowControl w:val="0"/>
        <w:numPr>
          <w:ilvl w:val="0"/>
          <w:numId w:val="45"/>
        </w:numPr>
        <w:suppressAutoHyphens w:val="0"/>
        <w:spacing w:line="360" w:lineRule="exact"/>
        <w:jc w:val="both"/>
        <w:rPr>
          <w:b/>
          <w:sz w:val="28"/>
          <w:lang w:val="uk-UA"/>
        </w:rPr>
      </w:pPr>
      <w:r>
        <w:rPr>
          <w:sz w:val="28"/>
          <w:lang w:val="uk-UA"/>
        </w:rPr>
        <w:t>розроблено методики ідентифікації та кількісного визначення атенол</w:t>
      </w:r>
      <w:r>
        <w:rPr>
          <w:sz w:val="28"/>
          <w:lang w:val="uk-UA"/>
        </w:rPr>
        <w:t>о</w:t>
      </w:r>
      <w:r>
        <w:rPr>
          <w:sz w:val="28"/>
          <w:lang w:val="uk-UA"/>
        </w:rPr>
        <w:t>лу (кольорові та осадові реакції, метод хроматографії в тонких шарах сорбенту, УФ-спектроскопії, екстракційної фотометрії, високоефекти</w:t>
      </w:r>
      <w:r>
        <w:rPr>
          <w:sz w:val="28"/>
          <w:lang w:val="uk-UA"/>
        </w:rPr>
        <w:t>в</w:t>
      </w:r>
      <w:r>
        <w:rPr>
          <w:sz w:val="28"/>
          <w:lang w:val="uk-UA"/>
        </w:rPr>
        <w:t>ної рідинної та газор</w:t>
      </w:r>
      <w:r>
        <w:rPr>
          <w:sz w:val="28"/>
          <w:lang w:val="uk-UA"/>
        </w:rPr>
        <w:t>і</w:t>
      </w:r>
      <w:r>
        <w:rPr>
          <w:sz w:val="28"/>
          <w:lang w:val="uk-UA"/>
        </w:rPr>
        <w:t>динної хроматографії);</w:t>
      </w:r>
    </w:p>
    <w:p w:rsidR="00F74DB4" w:rsidRDefault="00F74DB4" w:rsidP="001A30D1">
      <w:pPr>
        <w:widowControl w:val="0"/>
        <w:numPr>
          <w:ilvl w:val="0"/>
          <w:numId w:val="45"/>
        </w:numPr>
        <w:suppressAutoHyphens w:val="0"/>
        <w:spacing w:line="360" w:lineRule="exact"/>
        <w:jc w:val="both"/>
        <w:rPr>
          <w:b/>
          <w:sz w:val="28"/>
          <w:lang w:val="uk-UA"/>
        </w:rPr>
      </w:pPr>
      <w:r>
        <w:rPr>
          <w:sz w:val="28"/>
          <w:lang w:val="uk-UA"/>
        </w:rPr>
        <w:t>вивчено умови екстракції атенололу з водних розчинів органічними р</w:t>
      </w:r>
      <w:r>
        <w:rPr>
          <w:sz w:val="28"/>
          <w:lang w:val="uk-UA"/>
        </w:rPr>
        <w:t>о</w:t>
      </w:r>
      <w:r>
        <w:rPr>
          <w:sz w:val="28"/>
          <w:lang w:val="uk-UA"/>
        </w:rPr>
        <w:t>зчинниками в залежності від рН середовища та підібрано оптимальні умови ізолювання пр</w:t>
      </w:r>
      <w:r>
        <w:rPr>
          <w:sz w:val="28"/>
          <w:lang w:val="uk-UA"/>
        </w:rPr>
        <w:t>е</w:t>
      </w:r>
      <w:r>
        <w:rPr>
          <w:sz w:val="28"/>
          <w:lang w:val="uk-UA"/>
        </w:rPr>
        <w:t>парату з об`єктів біологічного походження;</w:t>
      </w:r>
    </w:p>
    <w:p w:rsidR="00F74DB4" w:rsidRDefault="00F74DB4" w:rsidP="001A30D1">
      <w:pPr>
        <w:widowControl w:val="0"/>
        <w:numPr>
          <w:ilvl w:val="0"/>
          <w:numId w:val="45"/>
        </w:numPr>
        <w:suppressAutoHyphens w:val="0"/>
        <w:spacing w:line="360" w:lineRule="exact"/>
        <w:jc w:val="both"/>
        <w:rPr>
          <w:sz w:val="28"/>
          <w:lang w:val="uk-UA"/>
        </w:rPr>
      </w:pPr>
      <w:r>
        <w:rPr>
          <w:sz w:val="28"/>
          <w:lang w:val="uk-UA"/>
        </w:rPr>
        <w:t>вивчено розподіл в атенололу органах отруєних тварин, межі виявле</w:t>
      </w:r>
      <w:r>
        <w:rPr>
          <w:sz w:val="28"/>
          <w:lang w:val="uk-UA"/>
        </w:rPr>
        <w:t>н</w:t>
      </w:r>
      <w:r>
        <w:rPr>
          <w:sz w:val="28"/>
          <w:lang w:val="uk-UA"/>
        </w:rPr>
        <w:t>ня в біологічному матеріалі та його збер</w:t>
      </w:r>
      <w:r>
        <w:rPr>
          <w:sz w:val="28"/>
          <w:lang w:val="uk-UA"/>
        </w:rPr>
        <w:t>і</w:t>
      </w:r>
      <w:r>
        <w:rPr>
          <w:sz w:val="28"/>
          <w:lang w:val="uk-UA"/>
        </w:rPr>
        <w:t>гання;</w:t>
      </w:r>
    </w:p>
    <w:p w:rsidR="00F74DB4" w:rsidRDefault="00F74DB4" w:rsidP="001A30D1">
      <w:pPr>
        <w:pStyle w:val="afffffff2"/>
        <w:widowControl w:val="0"/>
        <w:numPr>
          <w:ilvl w:val="0"/>
          <w:numId w:val="45"/>
        </w:numPr>
        <w:suppressAutoHyphens w:val="0"/>
        <w:spacing w:after="0" w:line="360" w:lineRule="exact"/>
        <w:jc w:val="both"/>
        <w:rPr>
          <w:lang w:val="uk-UA"/>
        </w:rPr>
      </w:pPr>
      <w:r>
        <w:rPr>
          <w:lang w:val="uk-UA"/>
        </w:rPr>
        <w:t>запропоновано схему хіміко-токсикологічного аналізу біологічного матеріалу на атенолол.</w:t>
      </w:r>
    </w:p>
    <w:p w:rsidR="00F74DB4" w:rsidRDefault="00F74DB4" w:rsidP="00F74DB4">
      <w:pPr>
        <w:pStyle w:val="afffffff2"/>
        <w:widowControl w:val="0"/>
        <w:spacing w:line="360" w:lineRule="exact"/>
        <w:ind w:firstLine="748"/>
        <w:jc w:val="both"/>
        <w:rPr>
          <w:b/>
          <w:spacing w:val="-6"/>
          <w:lang w:val="uk-UA"/>
        </w:rPr>
      </w:pPr>
      <w:r>
        <w:rPr>
          <w:spacing w:val="-6"/>
          <w:lang w:val="uk-UA"/>
        </w:rPr>
        <w:t>Персональний внесок у всіх опублікованих наукових працях зі співавторами (Бондарем В.С., Маміною О.О.) вказується за текстом дисертації.</w:t>
      </w:r>
    </w:p>
    <w:p w:rsidR="00F74DB4" w:rsidRDefault="00F74DB4" w:rsidP="00F74DB4">
      <w:pPr>
        <w:pStyle w:val="afffffff2"/>
        <w:widowControl w:val="0"/>
        <w:spacing w:line="360" w:lineRule="exact"/>
        <w:ind w:firstLine="720"/>
        <w:jc w:val="both"/>
        <w:rPr>
          <w:lang w:val="uk-UA"/>
        </w:rPr>
      </w:pPr>
      <w:r>
        <w:rPr>
          <w:b/>
          <w:i/>
          <w:iCs/>
          <w:lang w:val="uk-UA"/>
        </w:rPr>
        <w:t>Апробація результатів дисертації.</w:t>
      </w:r>
      <w:r>
        <w:rPr>
          <w:b/>
          <w:lang w:val="uk-UA"/>
        </w:rPr>
        <w:t xml:space="preserve"> </w:t>
      </w:r>
      <w:r>
        <w:rPr>
          <w:lang w:val="uk-UA"/>
        </w:rPr>
        <w:t xml:space="preserve">Основні результати дисертаційної роботи викладені та обговорені на </w:t>
      </w:r>
      <w:r>
        <w:rPr>
          <w:lang w:val="en-US"/>
        </w:rPr>
        <w:t>V</w:t>
      </w:r>
      <w:r>
        <w:rPr>
          <w:lang w:val="uk-UA"/>
        </w:rPr>
        <w:t xml:space="preserve"> національному з’їзді фармацевтів України (Харків, 1999 р.), наукових конференціях молодих вчених та студентів НФАУ (Харків 2000, 2001рр.), IX конгресі світової федерації українських лікарських товариств, присвяченого 25-річчю СФУЛТ (Луганськ, 2002 р.), Всеукраїнській науково-практичній конференції ”Фармація ХХІ століття (Харків 2002 р.), </w:t>
      </w:r>
      <w:r>
        <w:rPr>
          <w:lang w:val="en-US"/>
        </w:rPr>
        <w:t>III</w:t>
      </w:r>
      <w:r>
        <w:rPr>
          <w:lang w:val="uk-UA"/>
        </w:rPr>
        <w:t xml:space="preserve"> міжнародній науково-практичній конференції "Наука та соціальні проблеми суспільства: медицина, фармація, біотехнологія"(Харків, 2003р.).</w:t>
      </w:r>
    </w:p>
    <w:p w:rsidR="00F74DB4" w:rsidRDefault="00F74DB4" w:rsidP="00F74DB4">
      <w:pPr>
        <w:pStyle w:val="afffffff2"/>
        <w:widowControl w:val="0"/>
        <w:spacing w:line="360" w:lineRule="exact"/>
        <w:ind w:firstLine="720"/>
        <w:jc w:val="both"/>
        <w:rPr>
          <w:lang w:val="uk-UA"/>
        </w:rPr>
      </w:pPr>
      <w:r>
        <w:rPr>
          <w:b/>
          <w:i/>
          <w:iCs/>
          <w:lang w:val="uk-UA"/>
        </w:rPr>
        <w:t>Публікації.</w:t>
      </w:r>
      <w:r>
        <w:rPr>
          <w:b/>
          <w:lang w:val="uk-UA"/>
        </w:rPr>
        <w:t xml:space="preserve"> </w:t>
      </w:r>
      <w:r>
        <w:t xml:space="preserve">За результатами дисертаційного дослідження опубліковано </w:t>
      </w:r>
      <w:r>
        <w:rPr>
          <w:lang w:val="uk-UA"/>
        </w:rPr>
        <w:t>7</w:t>
      </w:r>
      <w:r>
        <w:t xml:space="preserve"> друкованих робіт, з них </w:t>
      </w:r>
      <w:r>
        <w:rPr>
          <w:lang w:val="uk-UA"/>
        </w:rPr>
        <w:t>3</w:t>
      </w:r>
      <w:r>
        <w:t xml:space="preserve"> статті </w:t>
      </w:r>
      <w:r>
        <w:rPr>
          <w:lang w:val="uk-UA"/>
        </w:rPr>
        <w:t>(</w:t>
      </w:r>
      <w:r>
        <w:t>у провідних наукових фахових виданнях</w:t>
      </w:r>
      <w:r>
        <w:rPr>
          <w:lang w:val="uk-UA"/>
        </w:rPr>
        <w:t>) та 4 тез доп</w:t>
      </w:r>
      <w:r>
        <w:rPr>
          <w:lang w:val="uk-UA"/>
        </w:rPr>
        <w:t>о</w:t>
      </w:r>
      <w:r>
        <w:rPr>
          <w:lang w:val="uk-UA"/>
        </w:rPr>
        <w:t>відей.</w:t>
      </w:r>
    </w:p>
    <w:p w:rsidR="00F74DB4" w:rsidRDefault="00F74DB4" w:rsidP="00F74DB4">
      <w:pPr>
        <w:pStyle w:val="afffffff2"/>
        <w:widowControl w:val="0"/>
        <w:spacing w:line="360" w:lineRule="exact"/>
        <w:ind w:firstLine="720"/>
        <w:jc w:val="both"/>
        <w:rPr>
          <w:lang w:val="uk-UA"/>
        </w:rPr>
      </w:pPr>
      <w:r>
        <w:rPr>
          <w:b/>
          <w:i/>
          <w:iCs/>
          <w:lang w:val="uk-UA"/>
        </w:rPr>
        <w:t>Об’єм і структура дисертації.</w:t>
      </w:r>
      <w:r>
        <w:rPr>
          <w:b/>
          <w:lang w:val="uk-UA"/>
        </w:rPr>
        <w:t xml:space="preserve"> </w:t>
      </w:r>
      <w:r>
        <w:rPr>
          <w:lang w:val="uk-UA"/>
        </w:rPr>
        <w:t>Робота викладена на 145 сторінках, вміщує в собі 37 таблиць, 21 рисунок та 1 схему. Складається з вступу, п’яти розділів, загальних висновків та списку літератури (155 джерел, з яких 60 - інозе</w:t>
      </w:r>
      <w:r>
        <w:rPr>
          <w:lang w:val="uk-UA"/>
        </w:rPr>
        <w:t>м</w:t>
      </w:r>
      <w:r>
        <w:rPr>
          <w:lang w:val="uk-UA"/>
        </w:rPr>
        <w:t>них авторів) та додатків.</w:t>
      </w:r>
    </w:p>
    <w:p w:rsidR="00F74DB4" w:rsidRDefault="00F74DB4" w:rsidP="00F74DB4">
      <w:pPr>
        <w:pStyle w:val="afffffff2"/>
        <w:widowControl w:val="0"/>
        <w:spacing w:line="360" w:lineRule="exact"/>
        <w:ind w:firstLine="720"/>
        <w:jc w:val="both"/>
        <w:rPr>
          <w:b/>
          <w:i/>
          <w:iCs/>
          <w:lang w:val="uk-UA"/>
        </w:rPr>
      </w:pPr>
      <w:r>
        <w:rPr>
          <w:b/>
          <w:i/>
          <w:iCs/>
          <w:lang w:val="uk-UA"/>
        </w:rPr>
        <w:t>На захист виносяться наступні результати експериментальних випробувань і їх теоретичне обгрунтування:</w:t>
      </w:r>
    </w:p>
    <w:p w:rsidR="00F74DB4" w:rsidRDefault="00F74DB4" w:rsidP="001A30D1">
      <w:pPr>
        <w:pStyle w:val="afffffff2"/>
        <w:widowControl w:val="0"/>
        <w:numPr>
          <w:ilvl w:val="0"/>
          <w:numId w:val="43"/>
        </w:numPr>
        <w:tabs>
          <w:tab w:val="clear" w:pos="360"/>
          <w:tab w:val="num" w:pos="1080"/>
        </w:tabs>
        <w:suppressAutoHyphens w:val="0"/>
        <w:spacing w:after="0" w:line="360" w:lineRule="exact"/>
        <w:ind w:left="1080"/>
        <w:jc w:val="both"/>
        <w:rPr>
          <w:lang w:val="uk-UA"/>
        </w:rPr>
      </w:pPr>
      <w:r>
        <w:rPr>
          <w:lang w:val="uk-UA"/>
        </w:rPr>
        <w:lastRenderedPageBreak/>
        <w:t>методи виявлення атенололу за допомогою осадових, кольорових реакцій, хроматографії в тонких шарах сорбенту, газорідинної та висок</w:t>
      </w:r>
      <w:r>
        <w:rPr>
          <w:lang w:val="uk-UA"/>
        </w:rPr>
        <w:t>о</w:t>
      </w:r>
      <w:r>
        <w:rPr>
          <w:lang w:val="uk-UA"/>
        </w:rPr>
        <w:t>ефективної рідинної хроматографії, УФ-спектроскопії;</w:t>
      </w:r>
    </w:p>
    <w:p w:rsidR="00F74DB4" w:rsidRDefault="00F74DB4" w:rsidP="001A30D1">
      <w:pPr>
        <w:pStyle w:val="afffffff2"/>
        <w:widowControl w:val="0"/>
        <w:numPr>
          <w:ilvl w:val="0"/>
          <w:numId w:val="43"/>
        </w:numPr>
        <w:tabs>
          <w:tab w:val="clear" w:pos="360"/>
          <w:tab w:val="num" w:pos="1080"/>
        </w:tabs>
        <w:suppressAutoHyphens w:val="0"/>
        <w:spacing w:after="0" w:line="360" w:lineRule="exact"/>
        <w:ind w:left="1080"/>
        <w:jc w:val="both"/>
        <w:rPr>
          <w:lang w:val="uk-UA"/>
        </w:rPr>
      </w:pPr>
      <w:r>
        <w:rPr>
          <w:lang w:val="uk-UA"/>
        </w:rPr>
        <w:t>методики кількісного визначення атенололу екстракційно-фотометричними, УФ-спектроскопічними, ВЕРХ та ГРХ методами;</w:t>
      </w:r>
    </w:p>
    <w:p w:rsidR="00F74DB4" w:rsidRDefault="00F74DB4" w:rsidP="001A30D1">
      <w:pPr>
        <w:pStyle w:val="afffffff2"/>
        <w:widowControl w:val="0"/>
        <w:numPr>
          <w:ilvl w:val="0"/>
          <w:numId w:val="43"/>
        </w:numPr>
        <w:tabs>
          <w:tab w:val="clear" w:pos="360"/>
          <w:tab w:val="num" w:pos="1080"/>
        </w:tabs>
        <w:suppressAutoHyphens w:val="0"/>
        <w:spacing w:after="0" w:line="360" w:lineRule="exact"/>
        <w:ind w:left="1080"/>
        <w:jc w:val="both"/>
        <w:rPr>
          <w:lang w:val="uk-UA"/>
        </w:rPr>
      </w:pPr>
      <w:r>
        <w:rPr>
          <w:lang w:val="uk-UA"/>
        </w:rPr>
        <w:t>умови екстракції атенололу органічними розчинниками;</w:t>
      </w:r>
    </w:p>
    <w:p w:rsidR="00F74DB4" w:rsidRDefault="00F74DB4" w:rsidP="001A30D1">
      <w:pPr>
        <w:pStyle w:val="afffffff2"/>
        <w:widowControl w:val="0"/>
        <w:numPr>
          <w:ilvl w:val="0"/>
          <w:numId w:val="43"/>
        </w:numPr>
        <w:tabs>
          <w:tab w:val="clear" w:pos="360"/>
          <w:tab w:val="num" w:pos="1080"/>
        </w:tabs>
        <w:suppressAutoHyphens w:val="0"/>
        <w:spacing w:after="0" w:line="360" w:lineRule="exact"/>
        <w:ind w:left="1080"/>
        <w:jc w:val="both"/>
        <w:rPr>
          <w:lang w:val="uk-UA"/>
        </w:rPr>
      </w:pPr>
      <w:r>
        <w:rPr>
          <w:lang w:val="uk-UA"/>
        </w:rPr>
        <w:t>методики ізолювання атенололу з органів трупу та біологічних р</w:t>
      </w:r>
      <w:r>
        <w:rPr>
          <w:lang w:val="uk-UA"/>
        </w:rPr>
        <w:t>і</w:t>
      </w:r>
      <w:r>
        <w:rPr>
          <w:lang w:val="uk-UA"/>
        </w:rPr>
        <w:t>дин (кров, сеча);</w:t>
      </w:r>
    </w:p>
    <w:p w:rsidR="00F74DB4" w:rsidRDefault="00F74DB4" w:rsidP="001A30D1">
      <w:pPr>
        <w:pStyle w:val="afffffff2"/>
        <w:widowControl w:val="0"/>
        <w:numPr>
          <w:ilvl w:val="0"/>
          <w:numId w:val="43"/>
        </w:numPr>
        <w:tabs>
          <w:tab w:val="clear" w:pos="360"/>
          <w:tab w:val="num" w:pos="1080"/>
        </w:tabs>
        <w:suppressAutoHyphens w:val="0"/>
        <w:spacing w:after="0" w:line="360" w:lineRule="exact"/>
        <w:ind w:left="1080"/>
        <w:jc w:val="both"/>
        <w:rPr>
          <w:lang w:val="uk-UA"/>
        </w:rPr>
      </w:pPr>
      <w:r>
        <w:rPr>
          <w:lang w:val="uk-UA"/>
        </w:rPr>
        <w:t>результати розподілу атенололу в органах отруєних ним тварин і його зберігання в біологічному матеріалі.</w:t>
      </w:r>
    </w:p>
    <w:p w:rsidR="00F74DB4" w:rsidRDefault="00F74DB4" w:rsidP="00F74DB4">
      <w:pPr>
        <w:pStyle w:val="afffffff2"/>
        <w:widowControl w:val="0"/>
        <w:spacing w:line="360" w:lineRule="exact"/>
        <w:jc w:val="both"/>
        <w:rPr>
          <w:lang w:val="uk-UA"/>
        </w:rPr>
      </w:pPr>
    </w:p>
    <w:p w:rsidR="00F74DB4" w:rsidRDefault="00F74DB4" w:rsidP="00F74DB4">
      <w:pPr>
        <w:pStyle w:val="afffffff2"/>
        <w:widowControl w:val="0"/>
        <w:spacing w:line="360" w:lineRule="exact"/>
        <w:ind w:left="720"/>
        <w:jc w:val="center"/>
        <w:rPr>
          <w:b/>
          <w:lang w:val="en-US"/>
        </w:rPr>
      </w:pPr>
      <w:r>
        <w:rPr>
          <w:b/>
          <w:lang w:val="uk-UA"/>
        </w:rPr>
        <w:t>ОСНОВНИЙ ЗМІСТ РОБОТИ</w:t>
      </w:r>
    </w:p>
    <w:tbl>
      <w:tblPr>
        <w:tblW w:w="0" w:type="auto"/>
        <w:tblLook w:val="0000" w:firstRow="0" w:lastRow="0" w:firstColumn="0" w:lastColumn="0" w:noHBand="0" w:noVBand="0"/>
      </w:tblPr>
      <w:tblGrid>
        <w:gridCol w:w="9571"/>
      </w:tblGrid>
      <w:tr w:rsidR="00F74DB4" w:rsidTr="00AE562D">
        <w:tblPrEx>
          <w:tblCellMar>
            <w:top w:w="0" w:type="dxa"/>
            <w:bottom w:w="0" w:type="dxa"/>
          </w:tblCellMar>
        </w:tblPrEx>
        <w:tc>
          <w:tcPr>
            <w:tcW w:w="9571" w:type="dxa"/>
          </w:tcPr>
          <w:p w:rsidR="00F74DB4" w:rsidRDefault="00F74DB4" w:rsidP="00AE562D">
            <w:pPr>
              <w:jc w:val="center"/>
              <w:rPr>
                <w:sz w:val="28"/>
              </w:rPr>
            </w:pPr>
            <w:r>
              <w:rPr>
                <w:noProof/>
                <w:sz w:val="28"/>
                <w:lang w:eastAsia="ru-RU"/>
              </w:rPr>
              <w:drawing>
                <wp:inline distT="0" distB="0" distL="0" distR="0">
                  <wp:extent cx="3100070" cy="981075"/>
                  <wp:effectExtent l="0" t="0" r="0" b="0"/>
                  <wp:docPr id="3817" name="Рисунок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0070" cy="981075"/>
                          </a:xfrm>
                          <a:prstGeom prst="rect">
                            <a:avLst/>
                          </a:prstGeom>
                          <a:noFill/>
                          <a:ln>
                            <a:noFill/>
                          </a:ln>
                        </pic:spPr>
                      </pic:pic>
                    </a:graphicData>
                  </a:graphic>
                </wp:inline>
              </w:drawing>
            </w:r>
          </w:p>
        </w:tc>
      </w:tr>
    </w:tbl>
    <w:p w:rsidR="00F74DB4" w:rsidRDefault="00F74DB4" w:rsidP="00F74DB4">
      <w:pPr>
        <w:pStyle w:val="5"/>
        <w:spacing w:line="360" w:lineRule="exact"/>
      </w:pPr>
      <w:r>
        <w:t>Атенолол - 4-(2-окси-3-ізопропіламінопропокси) фенілацетамід</w:t>
      </w:r>
    </w:p>
    <w:p w:rsidR="00F74DB4" w:rsidRDefault="00F74DB4" w:rsidP="00F74DB4">
      <w:pPr>
        <w:pStyle w:val="afffffff2"/>
        <w:widowControl w:val="0"/>
        <w:suppressLineNumbers/>
        <w:spacing w:line="360" w:lineRule="exact"/>
        <w:ind w:firstLine="709"/>
        <w:jc w:val="both"/>
        <w:rPr>
          <w:lang w:val="uk-UA"/>
        </w:rPr>
      </w:pPr>
      <w:r>
        <w:rPr>
          <w:lang w:val="uk-UA"/>
        </w:rPr>
        <w:t>Загальна формула - С</w:t>
      </w:r>
      <w:r>
        <w:rPr>
          <w:vertAlign w:val="subscript"/>
          <w:lang w:val="uk-UA"/>
        </w:rPr>
        <w:t>14</w:t>
      </w:r>
      <w:r>
        <w:rPr>
          <w:lang w:val="uk-UA"/>
        </w:rPr>
        <w:t>Н</w:t>
      </w:r>
      <w:r>
        <w:rPr>
          <w:vertAlign w:val="subscript"/>
          <w:lang w:val="uk-UA"/>
        </w:rPr>
        <w:t>22</w:t>
      </w:r>
      <w:r>
        <w:rPr>
          <w:lang w:val="uk-UA"/>
        </w:rPr>
        <w:t>N</w:t>
      </w:r>
      <w:r>
        <w:rPr>
          <w:vertAlign w:val="subscript"/>
          <w:lang w:val="uk-UA"/>
        </w:rPr>
        <w:t>2</w:t>
      </w:r>
      <w:r>
        <w:rPr>
          <w:lang w:val="uk-UA"/>
        </w:rPr>
        <w:t>О</w:t>
      </w:r>
      <w:r>
        <w:rPr>
          <w:vertAlign w:val="subscript"/>
          <w:lang w:val="uk-UA"/>
        </w:rPr>
        <w:t>3</w:t>
      </w:r>
      <w:r>
        <w:rPr>
          <w:lang w:val="uk-UA"/>
        </w:rPr>
        <w:t>, молекулярна маса 266,3. Препарат є кардіоселективним β</w:t>
      </w:r>
      <w:r>
        <w:rPr>
          <w:vertAlign w:val="subscript"/>
          <w:lang w:val="uk-UA"/>
        </w:rPr>
        <w:t>1</w:t>
      </w:r>
      <w:r>
        <w:rPr>
          <w:lang w:val="uk-UA"/>
        </w:rPr>
        <w:t xml:space="preserve"> – адреноблокатором.</w:t>
      </w:r>
    </w:p>
    <w:p w:rsidR="00F74DB4" w:rsidRDefault="00F74DB4" w:rsidP="00F74DB4">
      <w:pPr>
        <w:pStyle w:val="afffffff2"/>
        <w:widowControl w:val="0"/>
        <w:suppressLineNumbers/>
        <w:spacing w:line="360" w:lineRule="exact"/>
        <w:ind w:firstLine="709"/>
        <w:jc w:val="both"/>
        <w:rPr>
          <w:b/>
          <w:bCs/>
          <w:lang w:val="uk-UA"/>
        </w:rPr>
      </w:pPr>
      <w:r>
        <w:rPr>
          <w:b/>
          <w:bCs/>
          <w:lang w:val="uk-UA"/>
        </w:rPr>
        <w:t xml:space="preserve">Об’єкти та методи дослідження </w:t>
      </w:r>
    </w:p>
    <w:p w:rsidR="00F74DB4" w:rsidRDefault="00F74DB4" w:rsidP="00F74DB4">
      <w:pPr>
        <w:pStyle w:val="afffffff2"/>
        <w:widowControl w:val="0"/>
        <w:suppressLineNumbers/>
        <w:spacing w:line="360" w:lineRule="exact"/>
        <w:ind w:firstLine="709"/>
        <w:jc w:val="both"/>
        <w:rPr>
          <w:lang w:val="uk-UA"/>
        </w:rPr>
      </w:pPr>
      <w:r>
        <w:rPr>
          <w:lang w:val="uk-UA"/>
        </w:rPr>
        <w:t>Об’єктами дослідження для вирішення поставлених завдань були: ат</w:t>
      </w:r>
      <w:r>
        <w:rPr>
          <w:lang w:val="uk-UA"/>
        </w:rPr>
        <w:t>е</w:t>
      </w:r>
      <w:r>
        <w:rPr>
          <w:lang w:val="uk-UA"/>
        </w:rPr>
        <w:t>нолол, препарати, які використовуються разом з ним (фенігідин, еналаприл, резерпін, тимолол),структурні аналоги (амфетаміни), об’єкти біологічного походження (печінка, мозок, сеча, кров, нирки, селезінка, серце, шлунок та кишечник із вмі</w:t>
      </w:r>
      <w:r>
        <w:rPr>
          <w:lang w:val="uk-UA"/>
        </w:rPr>
        <w:t>с</w:t>
      </w:r>
      <w:r>
        <w:rPr>
          <w:lang w:val="uk-UA"/>
        </w:rPr>
        <w:t>том).</w:t>
      </w:r>
    </w:p>
    <w:p w:rsidR="00F74DB4" w:rsidRDefault="00F74DB4" w:rsidP="00F74DB4">
      <w:pPr>
        <w:pStyle w:val="afffffff2"/>
        <w:widowControl w:val="0"/>
        <w:suppressLineNumbers/>
        <w:spacing w:line="360" w:lineRule="exact"/>
        <w:ind w:firstLine="709"/>
        <w:jc w:val="both"/>
        <w:rPr>
          <w:lang w:val="uk-UA"/>
        </w:rPr>
      </w:pPr>
      <w:r>
        <w:rPr>
          <w:lang w:val="uk-UA"/>
        </w:rPr>
        <w:t>З методів, обраних для дослідження використовувались загальнопри</w:t>
      </w:r>
      <w:r>
        <w:rPr>
          <w:lang w:val="uk-UA"/>
        </w:rPr>
        <w:t>й</w:t>
      </w:r>
      <w:r>
        <w:rPr>
          <w:lang w:val="uk-UA"/>
        </w:rPr>
        <w:t>няті у хіміко-токсикологічному аналізі методи ізолювання (Стаса-Отто, О.О. Вас</w:t>
      </w:r>
      <w:r>
        <w:rPr>
          <w:lang w:val="uk-UA"/>
        </w:rPr>
        <w:t>и</w:t>
      </w:r>
      <w:r>
        <w:rPr>
          <w:lang w:val="uk-UA"/>
        </w:rPr>
        <w:t xml:space="preserve">льєвої, В.П.Крамаренка), осадові, кольорові реакції, УФ-спектроскопія, ТШХ, ВЕРХ, ГРХ та дослідження на тваринах. </w:t>
      </w:r>
    </w:p>
    <w:p w:rsidR="00F74DB4" w:rsidRDefault="00F74DB4" w:rsidP="00F74DB4">
      <w:pPr>
        <w:pStyle w:val="afffffff2"/>
        <w:widowControl w:val="0"/>
        <w:suppressLineNumbers/>
        <w:spacing w:line="360" w:lineRule="exact"/>
        <w:ind w:left="709"/>
        <w:jc w:val="both"/>
        <w:rPr>
          <w:b/>
          <w:lang w:val="uk-UA"/>
        </w:rPr>
      </w:pPr>
      <w:r>
        <w:rPr>
          <w:b/>
          <w:lang w:val="uk-UA"/>
        </w:rPr>
        <w:t>Ідентифікація атенололу</w:t>
      </w:r>
    </w:p>
    <w:p w:rsidR="00F74DB4" w:rsidRDefault="00F74DB4" w:rsidP="00F74DB4">
      <w:pPr>
        <w:pStyle w:val="afffffff2"/>
        <w:widowControl w:val="0"/>
        <w:suppressLineNumbers/>
        <w:spacing w:line="360" w:lineRule="exact"/>
        <w:ind w:firstLine="709"/>
        <w:jc w:val="both"/>
        <w:rPr>
          <w:lang w:val="uk-UA"/>
        </w:rPr>
      </w:pPr>
      <w:r>
        <w:rPr>
          <w:lang w:val="uk-UA"/>
        </w:rPr>
        <w:t>Нами була вивчена можливість використання для виявлення ат</w:t>
      </w:r>
      <w:r>
        <w:rPr>
          <w:lang w:val="uk-UA"/>
        </w:rPr>
        <w:t>е</w:t>
      </w:r>
      <w:r>
        <w:rPr>
          <w:lang w:val="uk-UA"/>
        </w:rPr>
        <w:t>нололу при хіміко-токсикологічних дослідженнях осадових та кольорових реакцій, мет</w:t>
      </w:r>
      <w:r>
        <w:rPr>
          <w:lang w:val="uk-UA"/>
        </w:rPr>
        <w:t>о</w:t>
      </w:r>
      <w:r>
        <w:rPr>
          <w:lang w:val="uk-UA"/>
        </w:rPr>
        <w:t>дів ТШХ, ГРХ, ВЕРХ та УФ-спектроскопії.</w:t>
      </w:r>
    </w:p>
    <w:p w:rsidR="00F74DB4" w:rsidRDefault="00F74DB4" w:rsidP="00F74DB4">
      <w:pPr>
        <w:pStyle w:val="afffffff2"/>
        <w:widowControl w:val="0"/>
        <w:suppressLineNumbers/>
        <w:spacing w:line="360" w:lineRule="exact"/>
        <w:ind w:firstLine="709"/>
        <w:jc w:val="both"/>
        <w:rPr>
          <w:lang w:val="uk-UA"/>
        </w:rPr>
      </w:pPr>
      <w:r>
        <w:rPr>
          <w:lang w:val="uk-UA"/>
        </w:rPr>
        <w:t>При проведенні осадових реакцій використовували наступні ре</w:t>
      </w:r>
      <w:r>
        <w:rPr>
          <w:lang w:val="uk-UA"/>
        </w:rPr>
        <w:t>а</w:t>
      </w:r>
      <w:r>
        <w:rPr>
          <w:lang w:val="uk-UA"/>
        </w:rPr>
        <w:t>ктиви: Марме, Зонненшейна, Бертрана, Вагнера, Драгендорфа, реактив Драгендо</w:t>
      </w:r>
      <w:r>
        <w:rPr>
          <w:lang w:val="uk-UA"/>
        </w:rPr>
        <w:t>р</w:t>
      </w:r>
      <w:r>
        <w:rPr>
          <w:lang w:val="uk-UA"/>
        </w:rPr>
        <w:t xml:space="preserve">фа, модифікованого за Мун’є, кислоту пікринову, сіль Рейнеке, розчин кадмію </w:t>
      </w:r>
      <w:r>
        <w:rPr>
          <w:lang w:val="uk-UA"/>
        </w:rPr>
        <w:lastRenderedPageBreak/>
        <w:t>й</w:t>
      </w:r>
      <w:r>
        <w:rPr>
          <w:lang w:val="uk-UA"/>
        </w:rPr>
        <w:t>о</w:t>
      </w:r>
      <w:r>
        <w:rPr>
          <w:lang w:val="uk-UA"/>
        </w:rPr>
        <w:t>диду.</w:t>
      </w:r>
    </w:p>
    <w:p w:rsidR="00F74DB4" w:rsidRDefault="00F74DB4" w:rsidP="00F74DB4">
      <w:pPr>
        <w:pStyle w:val="afffffff9"/>
        <w:spacing w:line="360" w:lineRule="exact"/>
      </w:pPr>
      <w:r>
        <w:t>Найбільш чутливими виявилися реактиви Драгендорфа та пікринова кислота (межа виявлення 10 мкг в пробі).</w:t>
      </w:r>
    </w:p>
    <w:p w:rsidR="00F74DB4" w:rsidRDefault="00F74DB4" w:rsidP="00F74DB4">
      <w:pPr>
        <w:pStyle w:val="afffffff2"/>
        <w:widowControl w:val="0"/>
        <w:suppressLineNumbers/>
        <w:spacing w:line="360" w:lineRule="exact"/>
        <w:ind w:firstLine="709"/>
        <w:jc w:val="both"/>
        <w:rPr>
          <w:spacing w:val="-6"/>
          <w:lang w:val="uk-UA"/>
        </w:rPr>
      </w:pPr>
      <w:r>
        <w:rPr>
          <w:spacing w:val="-6"/>
          <w:lang w:val="uk-UA"/>
        </w:rPr>
        <w:t>Нами вивчено кольорові реакції на атенолол та деякі інші препарати, які діють на серцево-судинну систему. Найбільш чутливими виявилися реактиви Неслера та Лібермана, які дозволяють виявити до 10 мкг атенололу в пр</w:t>
      </w:r>
      <w:r>
        <w:rPr>
          <w:spacing w:val="-6"/>
          <w:lang w:val="uk-UA"/>
        </w:rPr>
        <w:t>о</w:t>
      </w:r>
      <w:r>
        <w:rPr>
          <w:spacing w:val="-6"/>
          <w:lang w:val="uk-UA"/>
        </w:rPr>
        <w:t>бі.</w:t>
      </w:r>
    </w:p>
    <w:p w:rsidR="00F74DB4" w:rsidRDefault="00F74DB4" w:rsidP="00F74DB4">
      <w:pPr>
        <w:pStyle w:val="afffffff2"/>
        <w:widowControl w:val="0"/>
        <w:suppressLineNumbers/>
        <w:spacing w:line="360" w:lineRule="exact"/>
        <w:ind w:firstLine="709"/>
        <w:jc w:val="both"/>
        <w:rPr>
          <w:spacing w:val="-8"/>
          <w:szCs w:val="28"/>
          <w:lang w:val="uk-UA"/>
        </w:rPr>
      </w:pPr>
      <w:r>
        <w:rPr>
          <w:lang w:val="uk-UA"/>
        </w:rPr>
        <w:t>Крім хімічних методів нами розроблено умови виявлення атенолол м</w:t>
      </w:r>
      <w:r>
        <w:rPr>
          <w:lang w:val="uk-UA"/>
        </w:rPr>
        <w:t>е</w:t>
      </w:r>
      <w:r>
        <w:rPr>
          <w:lang w:val="uk-UA"/>
        </w:rPr>
        <w:t>тодом хроматографії в тонких шарах сорбенту з використанням різних шарів носіїв (пластини для високоефективної тонкошарової хроматографії (виро</w:t>
      </w:r>
      <w:r>
        <w:rPr>
          <w:lang w:val="uk-UA"/>
        </w:rPr>
        <w:t>б</w:t>
      </w:r>
      <w:r>
        <w:rPr>
          <w:lang w:val="uk-UA"/>
        </w:rPr>
        <w:t xml:space="preserve">ництва Естонії), пластини “Sorbfil”) та систем розчинників. Найбільш придатною кислою системою для ідентифікації атенололу виявилась система етилацетат – кислота мурашина – вода (10:13:7) та нейтральна </w:t>
      </w:r>
      <w:r>
        <w:rPr>
          <w:spacing w:val="-8"/>
          <w:szCs w:val="28"/>
          <w:lang w:val="uk-UA"/>
        </w:rPr>
        <w:t>система – хлор</w:t>
      </w:r>
      <w:r>
        <w:rPr>
          <w:spacing w:val="-8"/>
          <w:szCs w:val="28"/>
          <w:lang w:val="uk-UA"/>
        </w:rPr>
        <w:t>о</w:t>
      </w:r>
      <w:r>
        <w:rPr>
          <w:spacing w:val="-8"/>
          <w:szCs w:val="28"/>
          <w:lang w:val="uk-UA"/>
        </w:rPr>
        <w:t>форм – етанол (9:1). Ефективний поділ атенололу при сумісній присутності з еналаприлом, резерпіном, фенігідином, тимололом досягнуто в системі бутанол – оцтова кислота – вода (40:1:1), а з структурними аналогами (амфетаміни) – в загал</w:t>
      </w:r>
      <w:r>
        <w:rPr>
          <w:spacing w:val="-8"/>
          <w:szCs w:val="28"/>
          <w:lang w:val="uk-UA"/>
        </w:rPr>
        <w:t>ь</w:t>
      </w:r>
      <w:r>
        <w:rPr>
          <w:spacing w:val="-8"/>
          <w:szCs w:val="28"/>
          <w:lang w:val="uk-UA"/>
        </w:rPr>
        <w:t>ній скринінговій системі - хлор</w:t>
      </w:r>
      <w:r>
        <w:rPr>
          <w:spacing w:val="-8"/>
          <w:szCs w:val="28"/>
          <w:lang w:val="uk-UA"/>
        </w:rPr>
        <w:t>о</w:t>
      </w:r>
      <w:r>
        <w:rPr>
          <w:spacing w:val="-8"/>
          <w:szCs w:val="28"/>
          <w:lang w:val="uk-UA"/>
        </w:rPr>
        <w:t>форм – метанол (9:1).</w:t>
      </w:r>
    </w:p>
    <w:p w:rsidR="00F74DB4" w:rsidRDefault="00F74DB4" w:rsidP="00F74DB4">
      <w:pPr>
        <w:widowControl w:val="0"/>
        <w:suppressLineNumbers/>
        <w:spacing w:line="360" w:lineRule="exact"/>
        <w:ind w:firstLine="709"/>
        <w:jc w:val="both"/>
        <w:rPr>
          <w:sz w:val="28"/>
          <w:lang w:val="uk-UA"/>
        </w:rPr>
      </w:pPr>
      <w:r>
        <w:rPr>
          <w:sz w:val="28"/>
          <w:lang w:val="uk-UA"/>
        </w:rPr>
        <w:t>Як проявники були використані пари йоду, 0,02% розчин бромтимол</w:t>
      </w:r>
      <w:r>
        <w:rPr>
          <w:sz w:val="28"/>
          <w:lang w:val="uk-UA"/>
        </w:rPr>
        <w:t>о</w:t>
      </w:r>
      <w:r>
        <w:rPr>
          <w:sz w:val="28"/>
          <w:lang w:val="uk-UA"/>
        </w:rPr>
        <w:t>вого синього у 0,01 М розчині NaOH, реактив Драгендорфа, модифікований за Мун’є, опромінення УФ-світлом, 1% розчин нингідрину, тривкий чорний К. Найбільш чутливими проявниками виявилися реактив Драгендорфа модифік</w:t>
      </w:r>
      <w:r>
        <w:rPr>
          <w:sz w:val="28"/>
          <w:lang w:val="uk-UA"/>
        </w:rPr>
        <w:t>о</w:t>
      </w:r>
      <w:r>
        <w:rPr>
          <w:sz w:val="28"/>
          <w:lang w:val="uk-UA"/>
        </w:rPr>
        <w:t>ваний за Мун’є (чутливість 0,75 - 1,0 мкг в пробі), та пари йоду (1,0 – 1,5 мкг в пробі) на пласт</w:t>
      </w:r>
      <w:r>
        <w:rPr>
          <w:sz w:val="28"/>
          <w:lang w:val="uk-UA"/>
        </w:rPr>
        <w:t>и</w:t>
      </w:r>
      <w:r>
        <w:rPr>
          <w:sz w:val="28"/>
          <w:lang w:val="uk-UA"/>
        </w:rPr>
        <w:t>нках “Sorbfil”.</w:t>
      </w:r>
    </w:p>
    <w:p w:rsidR="00F74DB4" w:rsidRDefault="00F74DB4" w:rsidP="00F74DB4">
      <w:pPr>
        <w:pStyle w:val="afffffff2"/>
        <w:widowControl w:val="0"/>
        <w:suppressLineNumbers/>
        <w:spacing w:line="360" w:lineRule="exact"/>
        <w:ind w:firstLine="709"/>
        <w:jc w:val="both"/>
        <w:rPr>
          <w:lang w:val="uk-UA"/>
        </w:rPr>
      </w:pPr>
      <w:r>
        <w:rPr>
          <w:lang w:val="uk-UA"/>
        </w:rPr>
        <w:t>Досліджено поведінку атенололу в УФ-області спектра в різних розчинниках: воді, 0,1М розчині кислоти хлористоводневої, етанолі, хлорофо</w:t>
      </w:r>
      <w:r>
        <w:rPr>
          <w:lang w:val="uk-UA"/>
        </w:rPr>
        <w:t>р</w:t>
      </w:r>
      <w:r>
        <w:rPr>
          <w:lang w:val="uk-UA"/>
        </w:rPr>
        <w:t>мі, концентрованій сірчаній кислоті. Для атенололу характерні дві смуги по</w:t>
      </w:r>
      <w:r>
        <w:rPr>
          <w:lang w:val="uk-UA"/>
        </w:rPr>
        <w:t>г</w:t>
      </w:r>
      <w:r>
        <w:rPr>
          <w:lang w:val="uk-UA"/>
        </w:rPr>
        <w:t>линання при λ</w:t>
      </w:r>
      <w:r>
        <w:rPr>
          <w:vertAlign w:val="subscript"/>
          <w:lang w:val="en-US"/>
        </w:rPr>
        <w:t>max</w:t>
      </w:r>
      <w:r>
        <w:rPr>
          <w:vertAlign w:val="subscript"/>
          <w:lang w:val="uk-UA"/>
        </w:rPr>
        <w:t>1</w:t>
      </w:r>
      <w:r>
        <w:rPr>
          <w:lang w:val="uk-UA"/>
        </w:rPr>
        <w:t>=274±2 нм та λ</w:t>
      </w:r>
      <w:r>
        <w:rPr>
          <w:vertAlign w:val="subscript"/>
          <w:lang w:val="en-US"/>
        </w:rPr>
        <w:t>max</w:t>
      </w:r>
      <w:r>
        <w:rPr>
          <w:vertAlign w:val="subscript"/>
          <w:lang w:val="uk-UA"/>
        </w:rPr>
        <w:t>2</w:t>
      </w:r>
      <w:r>
        <w:rPr>
          <w:lang w:val="uk-UA"/>
        </w:rPr>
        <w:t>=280±2 нм, тільки в концентрованій сі</w:t>
      </w:r>
      <w:r>
        <w:rPr>
          <w:lang w:val="uk-UA"/>
        </w:rPr>
        <w:t>р</w:t>
      </w:r>
      <w:r>
        <w:rPr>
          <w:lang w:val="uk-UA"/>
        </w:rPr>
        <w:t>чаній кислоті спостерігається зміщення максимуму поглинання в довгохв</w:t>
      </w:r>
      <w:r>
        <w:rPr>
          <w:lang w:val="uk-UA"/>
        </w:rPr>
        <w:t>и</w:t>
      </w:r>
      <w:r>
        <w:rPr>
          <w:lang w:val="uk-UA"/>
        </w:rPr>
        <w:t>льову область (λ</w:t>
      </w:r>
      <w:r>
        <w:rPr>
          <w:vertAlign w:val="subscript"/>
          <w:lang w:val="en-US"/>
        </w:rPr>
        <w:t>max</w:t>
      </w:r>
      <w:r>
        <w:rPr>
          <w:lang w:val="uk-UA"/>
        </w:rPr>
        <w:t>=285±2 нм), що дає можливість застосування УФ-спектроскопії для ідентифікації атен</w:t>
      </w:r>
      <w:r>
        <w:rPr>
          <w:lang w:val="uk-UA"/>
        </w:rPr>
        <w:t>о</w:t>
      </w:r>
      <w:r>
        <w:rPr>
          <w:lang w:val="uk-UA"/>
        </w:rPr>
        <w:t>лолу.</w:t>
      </w:r>
    </w:p>
    <w:p w:rsidR="00F74DB4" w:rsidRDefault="00F74DB4" w:rsidP="00F74DB4">
      <w:pPr>
        <w:widowControl w:val="0"/>
        <w:spacing w:line="360" w:lineRule="exact"/>
        <w:ind w:firstLine="709"/>
        <w:jc w:val="both"/>
        <w:rPr>
          <w:sz w:val="28"/>
          <w:szCs w:val="28"/>
          <w:lang w:val="uk-UA"/>
        </w:rPr>
      </w:pPr>
      <w:r>
        <w:rPr>
          <w:sz w:val="28"/>
          <w:lang w:val="uk-UA"/>
        </w:rPr>
        <w:t>Газохроматографічне дослідження атенололу проводили на хромато</w:t>
      </w:r>
      <w:r>
        <w:rPr>
          <w:sz w:val="28"/>
          <w:lang w:val="uk-UA"/>
        </w:rPr>
        <w:t>г</w:t>
      </w:r>
      <w:r>
        <w:rPr>
          <w:sz w:val="28"/>
          <w:lang w:val="uk-UA"/>
        </w:rPr>
        <w:t>рафі моделі 3700 з полум’яно-іонізаційним детектором. Були використані двометр</w:t>
      </w:r>
      <w:r>
        <w:rPr>
          <w:sz w:val="28"/>
          <w:lang w:val="uk-UA"/>
        </w:rPr>
        <w:t>о</w:t>
      </w:r>
      <w:r>
        <w:rPr>
          <w:sz w:val="28"/>
          <w:lang w:val="uk-UA"/>
        </w:rPr>
        <w:t xml:space="preserve">ві колонки з 3% SЕ-30, твердий носій N-AW-DMCS (0,16 – 0,20 </w:t>
      </w:r>
      <w:r>
        <w:rPr>
          <w:sz w:val="28"/>
          <w:szCs w:val="28"/>
          <w:lang w:val="uk-UA"/>
        </w:rPr>
        <w:t>мм) та режим програмування температур 150-290˚С з підвищенням температ</w:t>
      </w:r>
      <w:r>
        <w:rPr>
          <w:sz w:val="28"/>
          <w:szCs w:val="28"/>
          <w:lang w:val="uk-UA"/>
        </w:rPr>
        <w:t>у</w:t>
      </w:r>
      <w:r>
        <w:rPr>
          <w:sz w:val="28"/>
          <w:szCs w:val="28"/>
          <w:lang w:val="uk-UA"/>
        </w:rPr>
        <w:t>ри 20 ˚С /хв. Температура інжектора та детектора – 250˚С. Ідентифікацію пров</w:t>
      </w:r>
      <w:r>
        <w:rPr>
          <w:sz w:val="28"/>
          <w:szCs w:val="28"/>
          <w:lang w:val="uk-UA"/>
        </w:rPr>
        <w:t>о</w:t>
      </w:r>
      <w:r>
        <w:rPr>
          <w:sz w:val="28"/>
          <w:szCs w:val="28"/>
          <w:lang w:val="uk-UA"/>
        </w:rPr>
        <w:t>дили, використовуючи метод внутрішніх стандартів. Як стандарти були в</w:t>
      </w:r>
      <w:r>
        <w:rPr>
          <w:sz w:val="28"/>
          <w:szCs w:val="28"/>
          <w:lang w:val="uk-UA"/>
        </w:rPr>
        <w:t>и</w:t>
      </w:r>
      <w:r>
        <w:rPr>
          <w:sz w:val="28"/>
          <w:szCs w:val="28"/>
          <w:lang w:val="uk-UA"/>
        </w:rPr>
        <w:t>користані сполуки з різною хроматографічною поведінкою: дифеніламін, анестезин та новокаїнамід (найбільш пр</w:t>
      </w:r>
      <w:r>
        <w:rPr>
          <w:sz w:val="28"/>
          <w:szCs w:val="28"/>
          <w:lang w:val="uk-UA"/>
        </w:rPr>
        <w:t>и</w:t>
      </w:r>
      <w:r>
        <w:rPr>
          <w:sz w:val="28"/>
          <w:szCs w:val="28"/>
          <w:lang w:val="uk-UA"/>
        </w:rPr>
        <w:t xml:space="preserve">датним виявився анестезин), рис.1. </w:t>
      </w:r>
    </w:p>
    <w:tbl>
      <w:tblPr>
        <w:tblpPr w:leftFromText="181" w:rightFromText="181" w:vertAnchor="text" w:tblpY="1"/>
        <w:tblOverlap w:val="never"/>
        <w:tblW w:w="0" w:type="auto"/>
        <w:tblLook w:val="0000" w:firstRow="0" w:lastRow="0" w:firstColumn="0" w:lastColumn="0" w:noHBand="0" w:noVBand="0"/>
      </w:tblPr>
      <w:tblGrid>
        <w:gridCol w:w="5718"/>
      </w:tblGrid>
      <w:tr w:rsidR="00F74DB4" w:rsidTr="00AE562D">
        <w:tblPrEx>
          <w:tblCellMar>
            <w:top w:w="0" w:type="dxa"/>
            <w:bottom w:w="0" w:type="dxa"/>
          </w:tblCellMar>
        </w:tblPrEx>
        <w:tc>
          <w:tcPr>
            <w:tcW w:w="5718" w:type="dxa"/>
          </w:tcPr>
          <w:p w:rsidR="00F74DB4" w:rsidRDefault="00F74DB4" w:rsidP="00AE562D">
            <w:pPr>
              <w:widowControl w:val="0"/>
              <w:suppressLineNumbers/>
              <w:jc w:val="both"/>
              <w:rPr>
                <w:sz w:val="28"/>
                <w:lang w:val="en-US"/>
              </w:rPr>
            </w:pPr>
            <w:r>
              <w:rPr>
                <w:noProof/>
                <w:sz w:val="28"/>
                <w:lang w:eastAsia="ru-RU"/>
              </w:rPr>
              <w:lastRenderedPageBreak/>
              <w:drawing>
                <wp:inline distT="0" distB="0" distL="0" distR="0">
                  <wp:extent cx="3445510" cy="2397760"/>
                  <wp:effectExtent l="0" t="0" r="2540" b="2540"/>
                  <wp:docPr id="3816" name="Рисунок 3816" descr="ГЖ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ГЖХ"/>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5510" cy="2397760"/>
                          </a:xfrm>
                          <a:prstGeom prst="rect">
                            <a:avLst/>
                          </a:prstGeom>
                          <a:noFill/>
                          <a:ln>
                            <a:noFill/>
                          </a:ln>
                        </pic:spPr>
                      </pic:pic>
                    </a:graphicData>
                  </a:graphic>
                </wp:inline>
              </w:drawing>
            </w:r>
          </w:p>
        </w:tc>
      </w:tr>
      <w:tr w:rsidR="00F74DB4" w:rsidTr="00AE562D">
        <w:tblPrEx>
          <w:tblCellMar>
            <w:top w:w="0" w:type="dxa"/>
            <w:bottom w:w="0" w:type="dxa"/>
          </w:tblCellMar>
        </w:tblPrEx>
        <w:tc>
          <w:tcPr>
            <w:tcW w:w="5718" w:type="dxa"/>
          </w:tcPr>
          <w:p w:rsidR="00F74DB4" w:rsidRDefault="00F74DB4" w:rsidP="00AE562D">
            <w:pPr>
              <w:widowControl w:val="0"/>
              <w:suppressLineNumbers/>
              <w:jc w:val="both"/>
              <w:rPr>
                <w:sz w:val="28"/>
                <w:lang w:val="uk-UA"/>
              </w:rPr>
            </w:pPr>
            <w:r>
              <w:rPr>
                <w:sz w:val="28"/>
              </w:rPr>
              <w:t>Рис. 1. Схема хроматограми атенололу</w:t>
            </w:r>
            <w:r>
              <w:rPr>
                <w:sz w:val="28"/>
                <w:lang w:val="uk-UA"/>
              </w:rPr>
              <w:t xml:space="preserve"> (ГРХ).</w:t>
            </w:r>
          </w:p>
        </w:tc>
      </w:tr>
    </w:tbl>
    <w:p w:rsidR="00F74DB4" w:rsidRDefault="00F74DB4" w:rsidP="00F74DB4">
      <w:pPr>
        <w:widowControl w:val="0"/>
        <w:spacing w:line="360" w:lineRule="exact"/>
        <w:jc w:val="both"/>
        <w:rPr>
          <w:sz w:val="28"/>
          <w:szCs w:val="28"/>
          <w:lang w:val="en-US"/>
        </w:rPr>
      </w:pPr>
      <w:r>
        <w:rPr>
          <w:sz w:val="28"/>
          <w:szCs w:val="28"/>
          <w:lang w:val="uk-UA"/>
        </w:rPr>
        <w:t xml:space="preserve"> Крім того проводили хромато-масспектрометричне дослідження на хромат</w:t>
      </w:r>
      <w:r>
        <w:rPr>
          <w:sz w:val="28"/>
          <w:szCs w:val="28"/>
          <w:lang w:val="uk-UA"/>
        </w:rPr>
        <w:t>о</w:t>
      </w:r>
      <w:r>
        <w:rPr>
          <w:sz w:val="28"/>
          <w:szCs w:val="28"/>
          <w:lang w:val="uk-UA"/>
        </w:rPr>
        <w:t xml:space="preserve">графі </w:t>
      </w:r>
      <w:r>
        <w:rPr>
          <w:sz w:val="28"/>
          <w:szCs w:val="28"/>
          <w:lang w:val="en-US"/>
        </w:rPr>
        <w:t>Agilent</w:t>
      </w:r>
      <w:r>
        <w:rPr>
          <w:sz w:val="28"/>
          <w:szCs w:val="28"/>
        </w:rPr>
        <w:t xml:space="preserve"> </w:t>
      </w:r>
      <w:r>
        <w:rPr>
          <w:sz w:val="28"/>
          <w:szCs w:val="28"/>
          <w:lang w:val="en-US"/>
        </w:rPr>
        <w:t>Technologies</w:t>
      </w:r>
      <w:r>
        <w:rPr>
          <w:sz w:val="28"/>
          <w:szCs w:val="28"/>
          <w:lang w:val="uk-UA"/>
        </w:rPr>
        <w:t>,</w:t>
      </w:r>
      <w:r>
        <w:rPr>
          <w:sz w:val="28"/>
          <w:szCs w:val="28"/>
        </w:rPr>
        <w:t xml:space="preserve"> </w:t>
      </w:r>
      <w:r>
        <w:rPr>
          <w:sz w:val="28"/>
          <w:szCs w:val="28"/>
          <w:lang w:val="uk-UA"/>
        </w:rPr>
        <w:t xml:space="preserve">модель </w:t>
      </w:r>
      <w:r>
        <w:rPr>
          <w:sz w:val="28"/>
          <w:szCs w:val="28"/>
        </w:rPr>
        <w:t>6850</w:t>
      </w:r>
      <w:r>
        <w:rPr>
          <w:sz w:val="28"/>
          <w:szCs w:val="28"/>
          <w:lang w:val="uk-UA"/>
        </w:rPr>
        <w:t xml:space="preserve"> з мас-селективним детектором (модель 5973), к</w:t>
      </w:r>
      <w:r>
        <w:rPr>
          <w:sz w:val="28"/>
          <w:szCs w:val="28"/>
          <w:lang w:val="uk-UA"/>
        </w:rPr>
        <w:t>о</w:t>
      </w:r>
      <w:r>
        <w:rPr>
          <w:sz w:val="28"/>
          <w:szCs w:val="28"/>
          <w:lang w:val="uk-UA"/>
        </w:rPr>
        <w:t>лонка капілярна НР-5МS, 25м х 0,25мм, т</w:t>
      </w:r>
      <w:r>
        <w:rPr>
          <w:sz w:val="28"/>
          <w:szCs w:val="28"/>
          <w:lang w:val="uk-UA"/>
        </w:rPr>
        <w:t>е</w:t>
      </w:r>
      <w:r>
        <w:rPr>
          <w:sz w:val="28"/>
          <w:szCs w:val="28"/>
          <w:lang w:val="uk-UA"/>
        </w:rPr>
        <w:t>мпература інжектора 280°С, температ</w:t>
      </w:r>
      <w:r>
        <w:rPr>
          <w:sz w:val="28"/>
          <w:szCs w:val="28"/>
          <w:lang w:val="uk-UA"/>
        </w:rPr>
        <w:t>у</w:t>
      </w:r>
      <w:r>
        <w:rPr>
          <w:sz w:val="28"/>
          <w:szCs w:val="28"/>
          <w:lang w:val="uk-UA"/>
        </w:rPr>
        <w:t>ра інтерфейса - 280°С. Температура колонки програмована від 90°С (затр</w:t>
      </w:r>
      <w:r>
        <w:rPr>
          <w:sz w:val="28"/>
          <w:szCs w:val="28"/>
          <w:lang w:val="uk-UA"/>
        </w:rPr>
        <w:t>и</w:t>
      </w:r>
      <w:r>
        <w:rPr>
          <w:sz w:val="28"/>
          <w:szCs w:val="28"/>
          <w:lang w:val="uk-UA"/>
        </w:rPr>
        <w:t>мка 2 хв) – до 300°С (затримка 10 хв), швидкість нагріву колонки 20°С/хв,об’єм проби 1 мкл. Умови детектування: енергія іонізації – 70 еВ, режим сканування від 32 до 800 абс.од.маси. Час утримання атенол</w:t>
      </w:r>
      <w:r>
        <w:rPr>
          <w:sz w:val="28"/>
          <w:szCs w:val="28"/>
          <w:lang w:val="uk-UA"/>
        </w:rPr>
        <w:t>о</w:t>
      </w:r>
      <w:r>
        <w:rPr>
          <w:sz w:val="28"/>
          <w:szCs w:val="28"/>
          <w:lang w:val="uk-UA"/>
        </w:rPr>
        <w:t>лу – 12,28 хв. Мас-спектр – m/z: 72, 30, 56, 89, 43, 107, 41, 73 (рис.2).</w:t>
      </w:r>
    </w:p>
    <w:p w:rsidR="00F74DB4" w:rsidRDefault="00F74DB4" w:rsidP="00F74DB4">
      <w:pPr>
        <w:widowControl w:val="0"/>
        <w:suppressLineNumbers/>
        <w:ind w:firstLine="709"/>
        <w:jc w:val="both"/>
        <w:rPr>
          <w:sz w:val="28"/>
          <w:szCs w:val="28"/>
          <w:lang w:val="uk-UA"/>
        </w:rPr>
      </w:pPr>
    </w:p>
    <w:tbl>
      <w:tblPr>
        <w:tblW w:w="0" w:type="auto"/>
        <w:tblLook w:val="0000" w:firstRow="0" w:lastRow="0" w:firstColumn="0" w:lastColumn="0" w:noHBand="0" w:noVBand="0"/>
      </w:tblPr>
      <w:tblGrid>
        <w:gridCol w:w="9571"/>
      </w:tblGrid>
      <w:tr w:rsidR="00F74DB4" w:rsidTr="00AE562D">
        <w:tblPrEx>
          <w:tblCellMar>
            <w:top w:w="0" w:type="dxa"/>
            <w:bottom w:w="0" w:type="dxa"/>
          </w:tblCellMar>
        </w:tblPrEx>
        <w:tc>
          <w:tcPr>
            <w:tcW w:w="9571" w:type="dxa"/>
          </w:tcPr>
          <w:p w:rsidR="00F74DB4" w:rsidRDefault="00F74DB4" w:rsidP="00AE562D">
            <w:pPr>
              <w:widowControl w:val="0"/>
              <w:suppressLineNumbers/>
              <w:jc w:val="both"/>
              <w:rPr>
                <w:sz w:val="28"/>
                <w:szCs w:val="28"/>
                <w:lang w:val="en-US"/>
              </w:rPr>
            </w:pPr>
            <w:r>
              <w:rPr>
                <w:noProof/>
                <w:sz w:val="28"/>
                <w:szCs w:val="28"/>
                <w:lang w:eastAsia="ru-RU"/>
              </w:rPr>
              <w:drawing>
                <wp:inline distT="0" distB="0" distL="0" distR="0">
                  <wp:extent cx="5921375" cy="2207895"/>
                  <wp:effectExtent l="0" t="0" r="3175" b="1905"/>
                  <wp:docPr id="3815" name="Рисунок 3815"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Graphic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1375" cy="2207895"/>
                          </a:xfrm>
                          <a:prstGeom prst="rect">
                            <a:avLst/>
                          </a:prstGeom>
                          <a:noFill/>
                          <a:ln>
                            <a:noFill/>
                          </a:ln>
                        </pic:spPr>
                      </pic:pic>
                    </a:graphicData>
                  </a:graphic>
                </wp:inline>
              </w:drawing>
            </w:r>
          </w:p>
        </w:tc>
      </w:tr>
      <w:tr w:rsidR="00F74DB4" w:rsidTr="00AE562D">
        <w:tblPrEx>
          <w:tblCellMar>
            <w:top w:w="0" w:type="dxa"/>
            <w:bottom w:w="0" w:type="dxa"/>
          </w:tblCellMar>
        </w:tblPrEx>
        <w:tc>
          <w:tcPr>
            <w:tcW w:w="9571" w:type="dxa"/>
          </w:tcPr>
          <w:p w:rsidR="00F74DB4" w:rsidRDefault="00F74DB4" w:rsidP="00AE562D">
            <w:pPr>
              <w:widowControl w:val="0"/>
              <w:suppressLineNumbers/>
              <w:jc w:val="both"/>
              <w:rPr>
                <w:sz w:val="28"/>
              </w:rPr>
            </w:pPr>
            <w:r>
              <w:rPr>
                <w:sz w:val="28"/>
                <w:lang w:val="uk-UA"/>
              </w:rPr>
              <w:t>Рис.2. Мас-спектр атенололу.</w:t>
            </w:r>
          </w:p>
        </w:tc>
      </w:tr>
    </w:tbl>
    <w:p w:rsidR="00F74DB4" w:rsidRDefault="00F74DB4" w:rsidP="00F74DB4">
      <w:pPr>
        <w:widowControl w:val="0"/>
        <w:suppressLineNumbers/>
        <w:tabs>
          <w:tab w:val="left" w:pos="3969"/>
        </w:tabs>
        <w:ind w:firstLine="709"/>
        <w:jc w:val="both"/>
        <w:rPr>
          <w:spacing w:val="10"/>
          <w:sz w:val="28"/>
          <w:szCs w:val="28"/>
          <w:lang w:val="uk-UA"/>
        </w:rPr>
      </w:pPr>
      <w:r>
        <w:rPr>
          <w:sz w:val="28"/>
          <w:szCs w:val="28"/>
          <w:lang w:val="uk-UA"/>
        </w:rPr>
        <w:t>Крім вищенаведених методів для ідентифікації атенололу використано високочутливий метод ВЕРХ. Встановлено, що при хроматографуванні абсолютний час утримання атенололу становить 7,6 хв, абсолютний об</w:t>
      </w:r>
      <w:r>
        <w:rPr>
          <w:sz w:val="28"/>
          <w:szCs w:val="28"/>
        </w:rPr>
        <w:t>’</w:t>
      </w:r>
      <w:r>
        <w:rPr>
          <w:sz w:val="28"/>
          <w:szCs w:val="28"/>
          <w:lang w:val="uk-UA"/>
        </w:rPr>
        <w:t xml:space="preserve">єм утримання – 761 мкл (рис. </w:t>
      </w:r>
      <w:r>
        <w:rPr>
          <w:sz w:val="28"/>
          <w:szCs w:val="28"/>
        </w:rPr>
        <w:t>3</w:t>
      </w:r>
      <w:r>
        <w:rPr>
          <w:sz w:val="28"/>
          <w:szCs w:val="28"/>
          <w:lang w:val="uk-UA"/>
        </w:rPr>
        <w:t>).</w:t>
      </w:r>
      <w:r>
        <w:rPr>
          <w:spacing w:val="10"/>
          <w:sz w:val="28"/>
          <w:szCs w:val="28"/>
        </w:rPr>
        <w:t xml:space="preserve"> В результаті дослідження встановлено, що р</w:t>
      </w:r>
      <w:r>
        <w:rPr>
          <w:spacing w:val="10"/>
          <w:sz w:val="28"/>
          <w:szCs w:val="28"/>
        </w:rPr>
        <w:t>о</w:t>
      </w:r>
      <w:r>
        <w:rPr>
          <w:spacing w:val="10"/>
          <w:sz w:val="28"/>
          <w:szCs w:val="28"/>
        </w:rPr>
        <w:t>зроблені умови хроматографування, придатні також для розділення суміші препаратів (атенолол, тимолол, еналаприл, феніг</w:t>
      </w:r>
      <w:r>
        <w:rPr>
          <w:spacing w:val="10"/>
          <w:sz w:val="28"/>
          <w:szCs w:val="28"/>
        </w:rPr>
        <w:t>і</w:t>
      </w:r>
      <w:r>
        <w:rPr>
          <w:spacing w:val="10"/>
          <w:sz w:val="28"/>
          <w:szCs w:val="28"/>
        </w:rPr>
        <w:t>дин) (рис. 4.).</w:t>
      </w:r>
    </w:p>
    <w:tbl>
      <w:tblPr>
        <w:tblW w:w="0" w:type="auto"/>
        <w:jc w:val="center"/>
        <w:tblLook w:val="0000" w:firstRow="0" w:lastRow="0" w:firstColumn="0" w:lastColumn="0" w:noHBand="0" w:noVBand="0"/>
      </w:tblPr>
      <w:tblGrid>
        <w:gridCol w:w="4729"/>
        <w:gridCol w:w="4736"/>
      </w:tblGrid>
      <w:tr w:rsidR="00F74DB4" w:rsidTr="00AE562D">
        <w:tblPrEx>
          <w:tblCellMar>
            <w:top w:w="0" w:type="dxa"/>
            <w:bottom w:w="0" w:type="dxa"/>
          </w:tblCellMar>
        </w:tblPrEx>
        <w:trPr>
          <w:jc w:val="center"/>
        </w:trPr>
        <w:tc>
          <w:tcPr>
            <w:tcW w:w="4727" w:type="dxa"/>
          </w:tcPr>
          <w:p w:rsidR="00F74DB4" w:rsidRDefault="00F74DB4" w:rsidP="00AE562D">
            <w:pPr>
              <w:widowControl w:val="0"/>
              <w:suppressLineNumbers/>
              <w:tabs>
                <w:tab w:val="left" w:pos="3969"/>
              </w:tabs>
              <w:jc w:val="both"/>
              <w:rPr>
                <w:spacing w:val="10"/>
                <w:sz w:val="28"/>
                <w:szCs w:val="28"/>
                <w:lang w:val="en-US"/>
              </w:rPr>
            </w:pPr>
            <w:r>
              <w:rPr>
                <w:noProof/>
                <w:sz w:val="28"/>
                <w:szCs w:val="28"/>
                <w:lang w:eastAsia="ru-RU"/>
              </w:rPr>
              <w:lastRenderedPageBreak/>
              <w:drawing>
                <wp:inline distT="0" distB="0" distL="0" distR="0">
                  <wp:extent cx="2865755" cy="2977515"/>
                  <wp:effectExtent l="0" t="0" r="0" b="0"/>
                  <wp:docPr id="3814" name="Рисунок 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5755" cy="2977515"/>
                          </a:xfrm>
                          <a:prstGeom prst="rect">
                            <a:avLst/>
                          </a:prstGeom>
                          <a:noFill/>
                          <a:ln>
                            <a:noFill/>
                          </a:ln>
                        </pic:spPr>
                      </pic:pic>
                    </a:graphicData>
                  </a:graphic>
                </wp:inline>
              </w:drawing>
            </w:r>
          </w:p>
        </w:tc>
        <w:tc>
          <w:tcPr>
            <w:tcW w:w="4736" w:type="dxa"/>
            <w:vAlign w:val="center"/>
          </w:tcPr>
          <w:p w:rsidR="00F74DB4" w:rsidRDefault="00F74DB4" w:rsidP="00AE562D">
            <w:pPr>
              <w:widowControl w:val="0"/>
              <w:suppressLineNumbers/>
              <w:tabs>
                <w:tab w:val="left" w:pos="3969"/>
              </w:tabs>
              <w:jc w:val="both"/>
              <w:rPr>
                <w:spacing w:val="10"/>
                <w:sz w:val="28"/>
                <w:szCs w:val="28"/>
                <w:lang w:val="en-US"/>
              </w:rPr>
            </w:pPr>
            <w:r>
              <w:rPr>
                <w:noProof/>
                <w:sz w:val="28"/>
                <w:szCs w:val="28"/>
                <w:lang w:eastAsia="ru-RU"/>
              </w:rPr>
              <w:drawing>
                <wp:inline distT="0" distB="0" distL="0" distR="0">
                  <wp:extent cx="2854960" cy="2765425"/>
                  <wp:effectExtent l="0" t="0" r="2540" b="0"/>
                  <wp:docPr id="3813" name="Рисунок 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4960" cy="2765425"/>
                          </a:xfrm>
                          <a:prstGeom prst="rect">
                            <a:avLst/>
                          </a:prstGeom>
                          <a:noFill/>
                          <a:ln>
                            <a:noFill/>
                          </a:ln>
                        </pic:spPr>
                      </pic:pic>
                    </a:graphicData>
                  </a:graphic>
                </wp:inline>
              </w:drawing>
            </w:r>
          </w:p>
        </w:tc>
      </w:tr>
      <w:tr w:rsidR="00F74DB4" w:rsidTr="00AE562D">
        <w:tblPrEx>
          <w:tblCellMar>
            <w:top w:w="0" w:type="dxa"/>
            <w:bottom w:w="0" w:type="dxa"/>
          </w:tblCellMar>
        </w:tblPrEx>
        <w:trPr>
          <w:jc w:val="center"/>
        </w:trPr>
        <w:tc>
          <w:tcPr>
            <w:tcW w:w="4727" w:type="dxa"/>
            <w:vAlign w:val="center"/>
          </w:tcPr>
          <w:p w:rsidR="00F74DB4" w:rsidRDefault="00F74DB4" w:rsidP="00AE562D">
            <w:pPr>
              <w:widowControl w:val="0"/>
              <w:suppressLineNumbers/>
              <w:tabs>
                <w:tab w:val="left" w:pos="3969"/>
              </w:tabs>
              <w:jc w:val="center"/>
              <w:rPr>
                <w:spacing w:val="10"/>
                <w:sz w:val="28"/>
                <w:lang w:val="ru-MO"/>
              </w:rPr>
            </w:pPr>
            <w:r>
              <w:rPr>
                <w:sz w:val="28"/>
              </w:rPr>
              <w:t>Рис</w:t>
            </w:r>
            <w:r>
              <w:rPr>
                <w:sz w:val="28"/>
                <w:lang w:val="ru-MO"/>
              </w:rPr>
              <w:t xml:space="preserve">. </w:t>
            </w:r>
            <w:r>
              <w:rPr>
                <w:sz w:val="28"/>
                <w:lang w:val="uk-UA"/>
              </w:rPr>
              <w:t>3</w:t>
            </w:r>
            <w:r>
              <w:rPr>
                <w:sz w:val="28"/>
                <w:lang w:val="ru-MO"/>
              </w:rPr>
              <w:t xml:space="preserve">. </w:t>
            </w:r>
            <w:r>
              <w:rPr>
                <w:sz w:val="28"/>
              </w:rPr>
              <w:t>Хроматограма атенололу</w:t>
            </w:r>
            <w:r>
              <w:rPr>
                <w:sz w:val="28"/>
                <w:lang w:val="uk-UA"/>
              </w:rPr>
              <w:t xml:space="preserve"> </w:t>
            </w:r>
            <w:r>
              <w:rPr>
                <w:sz w:val="28"/>
              </w:rPr>
              <w:br/>
            </w:r>
            <w:r>
              <w:rPr>
                <w:sz w:val="28"/>
                <w:lang w:val="uk-UA"/>
              </w:rPr>
              <w:t>(м</w:t>
            </w:r>
            <w:r>
              <w:rPr>
                <w:sz w:val="28"/>
                <w:lang w:val="uk-UA"/>
              </w:rPr>
              <w:t>е</w:t>
            </w:r>
            <w:r>
              <w:rPr>
                <w:sz w:val="28"/>
                <w:lang w:val="uk-UA"/>
              </w:rPr>
              <w:t>тод ВЕРХ)</w:t>
            </w:r>
            <w:r>
              <w:rPr>
                <w:sz w:val="28"/>
              </w:rPr>
              <w:t>.</w:t>
            </w:r>
          </w:p>
        </w:tc>
        <w:tc>
          <w:tcPr>
            <w:tcW w:w="4736" w:type="dxa"/>
          </w:tcPr>
          <w:p w:rsidR="00F74DB4" w:rsidRDefault="00F74DB4" w:rsidP="00AE562D">
            <w:pPr>
              <w:widowControl w:val="0"/>
              <w:suppressLineNumbers/>
              <w:tabs>
                <w:tab w:val="left" w:pos="3969"/>
              </w:tabs>
              <w:jc w:val="both"/>
              <w:rPr>
                <w:spacing w:val="10"/>
                <w:sz w:val="28"/>
              </w:rPr>
            </w:pPr>
            <w:r>
              <w:rPr>
                <w:spacing w:val="10"/>
                <w:sz w:val="28"/>
              </w:rPr>
              <w:t>Рис.4.Хроматограма суміші атенололу (1),тимололу (2), енал</w:t>
            </w:r>
            <w:r>
              <w:rPr>
                <w:spacing w:val="10"/>
                <w:sz w:val="28"/>
              </w:rPr>
              <w:t>а</w:t>
            </w:r>
            <w:r>
              <w:rPr>
                <w:spacing w:val="10"/>
                <w:sz w:val="28"/>
              </w:rPr>
              <w:t>прилу (3), фенігідину (4)</w:t>
            </w:r>
            <w:r>
              <w:rPr>
                <w:spacing w:val="10"/>
                <w:sz w:val="28"/>
                <w:lang w:val="uk-UA"/>
              </w:rPr>
              <w:t xml:space="preserve"> (метод ВЕРХ)</w:t>
            </w:r>
            <w:r>
              <w:rPr>
                <w:spacing w:val="10"/>
                <w:sz w:val="28"/>
              </w:rPr>
              <w:t>.</w:t>
            </w:r>
          </w:p>
        </w:tc>
      </w:tr>
    </w:tbl>
    <w:p w:rsidR="00F74DB4" w:rsidRDefault="00F74DB4" w:rsidP="00F74DB4">
      <w:pPr>
        <w:pStyle w:val="afffffff2"/>
        <w:widowControl w:val="0"/>
        <w:suppressLineNumbers/>
        <w:ind w:left="709"/>
        <w:jc w:val="both"/>
        <w:rPr>
          <w:b/>
          <w:lang w:val="uk-UA"/>
        </w:rPr>
      </w:pPr>
    </w:p>
    <w:p w:rsidR="00F74DB4" w:rsidRDefault="00F74DB4" w:rsidP="00F74DB4">
      <w:pPr>
        <w:pStyle w:val="afffffff2"/>
        <w:widowControl w:val="0"/>
        <w:suppressLineNumbers/>
        <w:ind w:left="709"/>
        <w:jc w:val="both"/>
        <w:rPr>
          <w:b/>
          <w:lang w:val="uk-UA"/>
        </w:rPr>
      </w:pPr>
      <w:r>
        <w:rPr>
          <w:b/>
          <w:lang w:val="uk-UA"/>
        </w:rPr>
        <w:t>Кількісне визначення атенололу</w:t>
      </w:r>
    </w:p>
    <w:p w:rsidR="00F74DB4" w:rsidRDefault="00F74DB4" w:rsidP="00F74DB4">
      <w:pPr>
        <w:pStyle w:val="afffffff9"/>
        <w:rPr>
          <w:szCs w:val="28"/>
        </w:rPr>
      </w:pPr>
      <w:r w:rsidRPr="00F74DB4">
        <w:rPr>
          <w:szCs w:val="28"/>
          <w:lang w:val="uk-UA"/>
        </w:rPr>
        <w:t>Розроблено методики УФ-спектрофотометричного визначення спирт</w:t>
      </w:r>
      <w:r w:rsidRPr="00F74DB4">
        <w:rPr>
          <w:szCs w:val="28"/>
          <w:lang w:val="uk-UA"/>
        </w:rPr>
        <w:t>о</w:t>
      </w:r>
      <w:r w:rsidRPr="00F74DB4">
        <w:rPr>
          <w:szCs w:val="28"/>
          <w:lang w:val="uk-UA"/>
        </w:rPr>
        <w:t xml:space="preserve">вих та хлороформних розчинів атенололу: межі визначення атенололу в спиртових розчинах становлять від 20 до 150 мкг/мл, а для хлороформних розчинів - від 14 до 200 мкг/мл. </w:t>
      </w:r>
      <w:r>
        <w:rPr>
          <w:szCs w:val="28"/>
        </w:rPr>
        <w:t>Відносна помилка методів скл</w:t>
      </w:r>
      <w:r>
        <w:rPr>
          <w:szCs w:val="28"/>
        </w:rPr>
        <w:t>а</w:t>
      </w:r>
      <w:r>
        <w:rPr>
          <w:szCs w:val="28"/>
        </w:rPr>
        <w:t>дає ±2,02% і ±1,96% відповідно</w:t>
      </w:r>
      <w:r>
        <w:t xml:space="preserve">. </w:t>
      </w:r>
      <w:r>
        <w:rPr>
          <w:szCs w:val="28"/>
        </w:rPr>
        <w:t>Розрахунок вмісту атенололу в досліджуваних розчинах проводили за граду</w:t>
      </w:r>
      <w:r>
        <w:rPr>
          <w:szCs w:val="28"/>
        </w:rPr>
        <w:t>ю</w:t>
      </w:r>
      <w:r>
        <w:rPr>
          <w:szCs w:val="28"/>
        </w:rPr>
        <w:t>вальним графіком.</w:t>
      </w:r>
    </w:p>
    <w:p w:rsidR="00F74DB4" w:rsidRDefault="00F74DB4" w:rsidP="00F74DB4">
      <w:pPr>
        <w:pStyle w:val="afffffff2"/>
        <w:widowControl w:val="0"/>
        <w:suppressLineNumbers/>
        <w:spacing w:line="360" w:lineRule="exact"/>
        <w:ind w:firstLine="709"/>
        <w:jc w:val="both"/>
        <w:rPr>
          <w:szCs w:val="28"/>
          <w:lang w:val="uk-UA"/>
        </w:rPr>
      </w:pPr>
      <w:r>
        <w:rPr>
          <w:szCs w:val="28"/>
          <w:lang w:val="uk-UA"/>
        </w:rPr>
        <w:t>Нами також запропонована методика кількісного визначення атен</w:t>
      </w:r>
      <w:r>
        <w:rPr>
          <w:szCs w:val="28"/>
          <w:lang w:val="uk-UA"/>
        </w:rPr>
        <w:t>о</w:t>
      </w:r>
      <w:r>
        <w:rPr>
          <w:szCs w:val="28"/>
          <w:lang w:val="uk-UA"/>
        </w:rPr>
        <w:t>лола методом екстракційної фотометрії, яка заснована на утворенні іонного асоц</w:t>
      </w:r>
      <w:r>
        <w:rPr>
          <w:szCs w:val="28"/>
          <w:lang w:val="uk-UA"/>
        </w:rPr>
        <w:t>і</w:t>
      </w:r>
      <w:r>
        <w:rPr>
          <w:szCs w:val="28"/>
          <w:lang w:val="uk-UA"/>
        </w:rPr>
        <w:t>ату атенололу з бромтимоловим синім.</w:t>
      </w:r>
    </w:p>
    <w:p w:rsidR="00F74DB4" w:rsidRDefault="00F74DB4" w:rsidP="00F74DB4">
      <w:pPr>
        <w:pStyle w:val="afffffff2"/>
        <w:widowControl w:val="0"/>
        <w:suppressLineNumbers/>
        <w:spacing w:line="360" w:lineRule="exact"/>
        <w:ind w:firstLine="709"/>
        <w:jc w:val="both"/>
        <w:rPr>
          <w:szCs w:val="28"/>
          <w:lang w:val="uk-UA"/>
        </w:rPr>
      </w:pPr>
      <w:r>
        <w:rPr>
          <w:szCs w:val="28"/>
          <w:lang w:val="uk-UA"/>
        </w:rPr>
        <w:t xml:space="preserve">Оптичну густину забарвлених хлороформних розчинів вимірювали на фотоколориметрі КФК-2 (світлофільтр з </w:t>
      </w:r>
      <w:r>
        <w:rPr>
          <w:szCs w:val="28"/>
          <w:lang w:val="uk-UA"/>
        </w:rPr>
        <w:sym w:font="Symbol" w:char="F06C"/>
      </w:r>
      <w:r>
        <w:rPr>
          <w:szCs w:val="28"/>
          <w:vertAlign w:val="subscript"/>
          <w:lang w:val="uk-UA"/>
        </w:rPr>
        <w:t>еф</w:t>
      </w:r>
      <w:r>
        <w:rPr>
          <w:szCs w:val="28"/>
          <w:lang w:val="uk-UA"/>
        </w:rPr>
        <w:t xml:space="preserve"> = 590 </w:t>
      </w:r>
      <w:r>
        <w:rPr>
          <w:szCs w:val="28"/>
          <w:lang w:val="uk-UA"/>
        </w:rPr>
        <w:sym w:font="Symbol" w:char="F0B1"/>
      </w:r>
      <w:r>
        <w:rPr>
          <w:szCs w:val="28"/>
          <w:lang w:val="uk-UA"/>
        </w:rPr>
        <w:t>10 нм, товщина шару р</w:t>
      </w:r>
      <w:r>
        <w:rPr>
          <w:szCs w:val="28"/>
          <w:lang w:val="uk-UA"/>
        </w:rPr>
        <w:t>і</w:t>
      </w:r>
      <w:r>
        <w:rPr>
          <w:szCs w:val="28"/>
          <w:lang w:val="uk-UA"/>
        </w:rPr>
        <w:t>дини 20 мм), як розчин порівняння використовували контрольний дослід. Оптична густина забарвлених розчинів підпорядковується основному закону світлопо</w:t>
      </w:r>
      <w:r>
        <w:rPr>
          <w:szCs w:val="28"/>
          <w:lang w:val="uk-UA"/>
        </w:rPr>
        <w:t>г</w:t>
      </w:r>
      <w:r>
        <w:rPr>
          <w:szCs w:val="28"/>
          <w:lang w:val="uk-UA"/>
        </w:rPr>
        <w:t>линання в межах концентрацій від 20 до 150 мкг атенололу в пробі, що аналізується. Ро</w:t>
      </w:r>
      <w:r>
        <w:rPr>
          <w:szCs w:val="28"/>
          <w:lang w:val="uk-UA"/>
        </w:rPr>
        <w:t>з</w:t>
      </w:r>
      <w:r>
        <w:rPr>
          <w:szCs w:val="28"/>
          <w:lang w:val="uk-UA"/>
        </w:rPr>
        <w:t>рахунок вмісту атенололу в розчинах, що досліджували, проводили за допомогою градуювального графіка. Відносна помилка визн</w:t>
      </w:r>
      <w:r>
        <w:rPr>
          <w:szCs w:val="28"/>
          <w:lang w:val="uk-UA"/>
        </w:rPr>
        <w:t>а</w:t>
      </w:r>
      <w:r>
        <w:rPr>
          <w:szCs w:val="28"/>
          <w:lang w:val="uk-UA"/>
        </w:rPr>
        <w:t xml:space="preserve">чень становила </w:t>
      </w:r>
      <w:r>
        <w:rPr>
          <w:szCs w:val="28"/>
          <w:lang w:val="uk-UA"/>
        </w:rPr>
        <w:sym w:font="Symbol" w:char="F0B1"/>
      </w:r>
      <w:r>
        <w:rPr>
          <w:szCs w:val="28"/>
          <w:lang w:val="uk-UA"/>
        </w:rPr>
        <w:t>2,02 %.</w:t>
      </w:r>
    </w:p>
    <w:p w:rsidR="00F74DB4" w:rsidRDefault="00F74DB4" w:rsidP="00F74DB4">
      <w:pPr>
        <w:pStyle w:val="afffffff2"/>
        <w:widowControl w:val="0"/>
        <w:suppressLineNumbers/>
        <w:spacing w:line="360" w:lineRule="exact"/>
        <w:ind w:firstLine="709"/>
        <w:jc w:val="both"/>
        <w:rPr>
          <w:szCs w:val="28"/>
          <w:lang w:val="uk-UA"/>
        </w:rPr>
      </w:pPr>
      <w:r>
        <w:rPr>
          <w:szCs w:val="28"/>
          <w:lang w:val="uk-UA"/>
        </w:rPr>
        <w:t>Розроблені методики придатні для кількісного визначення атенололу в водних розчинах, а також в витяжках з біологічного м</w:t>
      </w:r>
      <w:r>
        <w:rPr>
          <w:szCs w:val="28"/>
          <w:lang w:val="uk-UA"/>
        </w:rPr>
        <w:t>а</w:t>
      </w:r>
      <w:r>
        <w:rPr>
          <w:szCs w:val="28"/>
          <w:lang w:val="uk-UA"/>
        </w:rPr>
        <w:t xml:space="preserve">теріалу, причому УФ-спектроскопія після додаткового хроматографічного очищення. </w:t>
      </w:r>
    </w:p>
    <w:p w:rsidR="00F74DB4" w:rsidRDefault="00F74DB4" w:rsidP="00F74DB4">
      <w:pPr>
        <w:pStyle w:val="afffffff2"/>
        <w:widowControl w:val="0"/>
        <w:suppressLineNumbers/>
        <w:spacing w:line="360" w:lineRule="exact"/>
        <w:ind w:firstLine="709"/>
        <w:jc w:val="both"/>
        <w:rPr>
          <w:szCs w:val="28"/>
        </w:rPr>
      </w:pPr>
      <w:r>
        <w:rPr>
          <w:szCs w:val="28"/>
          <w:lang w:val="uk-UA"/>
        </w:rPr>
        <w:lastRenderedPageBreak/>
        <w:t>Крім того, запропоновано методику кількісного визначення атенололу методом високоефективної рідинної хроматографії. Визначення проводили на хроматографі ”Міліхром А-02”. Для визначення вмісту атенололу в об`єктах д</w:t>
      </w:r>
      <w:r>
        <w:rPr>
          <w:szCs w:val="28"/>
          <w:lang w:val="uk-UA"/>
        </w:rPr>
        <w:t>о</w:t>
      </w:r>
      <w:r>
        <w:rPr>
          <w:szCs w:val="28"/>
          <w:lang w:val="uk-UA"/>
        </w:rPr>
        <w:t xml:space="preserve">сліджень використовували, побудований градуювальний графік (рис.5). </w:t>
      </w:r>
      <w:r>
        <w:rPr>
          <w:spacing w:val="-8"/>
          <w:szCs w:val="28"/>
          <w:lang w:val="uk-UA"/>
        </w:rPr>
        <w:t>Лінійність побудованого графіка спостерігалась в інтервалі концен</w:t>
      </w:r>
      <w:r>
        <w:rPr>
          <w:spacing w:val="-8"/>
          <w:szCs w:val="28"/>
          <w:lang w:val="uk-UA"/>
        </w:rPr>
        <w:t>т</w:t>
      </w:r>
      <w:r>
        <w:rPr>
          <w:spacing w:val="-8"/>
          <w:szCs w:val="28"/>
          <w:lang w:val="uk-UA"/>
        </w:rPr>
        <w:t>рацій від 5 до 200 мкг/мл, з відносною помилкою середнього результ</w:t>
      </w:r>
      <w:r>
        <w:rPr>
          <w:spacing w:val="-8"/>
          <w:szCs w:val="28"/>
          <w:lang w:val="uk-UA"/>
        </w:rPr>
        <w:t>а</w:t>
      </w:r>
      <w:r>
        <w:rPr>
          <w:spacing w:val="-8"/>
          <w:szCs w:val="28"/>
          <w:lang w:val="uk-UA"/>
        </w:rPr>
        <w:t xml:space="preserve">ту </w:t>
      </w:r>
      <w:r>
        <w:rPr>
          <w:spacing w:val="-8"/>
          <w:szCs w:val="28"/>
          <w:lang w:val="uk-UA"/>
        </w:rPr>
        <w:sym w:font="Symbol" w:char="F0B1"/>
      </w:r>
      <w:r>
        <w:rPr>
          <w:spacing w:val="-8"/>
          <w:szCs w:val="28"/>
          <w:lang w:val="uk-UA"/>
        </w:rPr>
        <w:t xml:space="preserve"> 1,8</w:t>
      </w:r>
      <w:r>
        <w:rPr>
          <w:szCs w:val="28"/>
          <w:lang w:val="uk-UA"/>
        </w:rPr>
        <w:t xml:space="preserve"> %.</w:t>
      </w:r>
    </w:p>
    <w:tbl>
      <w:tblPr>
        <w:tblW w:w="0" w:type="auto"/>
        <w:tblInd w:w="108" w:type="dxa"/>
        <w:tblLook w:val="0000" w:firstRow="0" w:lastRow="0" w:firstColumn="0" w:lastColumn="0" w:noHBand="0" w:noVBand="0"/>
      </w:tblPr>
      <w:tblGrid>
        <w:gridCol w:w="9350"/>
      </w:tblGrid>
      <w:tr w:rsidR="00F74DB4" w:rsidTr="00AE562D">
        <w:tblPrEx>
          <w:tblCellMar>
            <w:top w:w="0" w:type="dxa"/>
            <w:bottom w:w="0" w:type="dxa"/>
          </w:tblCellMar>
        </w:tblPrEx>
        <w:tc>
          <w:tcPr>
            <w:tcW w:w="9350" w:type="dxa"/>
          </w:tcPr>
          <w:p w:rsidR="00F74DB4" w:rsidRDefault="00F74DB4" w:rsidP="00AE562D">
            <w:pPr>
              <w:pStyle w:val="afffffff9"/>
              <w:jc w:val="center"/>
              <w:rPr>
                <w:szCs w:val="28"/>
                <w:lang w:val="en-US"/>
              </w:rPr>
            </w:pPr>
            <w:r>
              <w:rPr>
                <w:noProof/>
                <w:lang w:eastAsia="ru-RU"/>
              </w:rPr>
              <w:drawing>
                <wp:inline distT="0" distB="0" distL="0" distR="0">
                  <wp:extent cx="4516120" cy="2263775"/>
                  <wp:effectExtent l="0" t="0" r="0" b="0"/>
                  <wp:docPr id="3812" name="Рисунок 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6120" cy="2263775"/>
                          </a:xfrm>
                          <a:prstGeom prst="rect">
                            <a:avLst/>
                          </a:prstGeom>
                          <a:noFill/>
                          <a:ln>
                            <a:noFill/>
                          </a:ln>
                        </pic:spPr>
                      </pic:pic>
                    </a:graphicData>
                  </a:graphic>
                </wp:inline>
              </w:drawing>
            </w:r>
          </w:p>
        </w:tc>
      </w:tr>
      <w:tr w:rsidR="00F74DB4" w:rsidTr="00AE562D">
        <w:tblPrEx>
          <w:tblCellMar>
            <w:top w:w="0" w:type="dxa"/>
            <w:bottom w:w="0" w:type="dxa"/>
          </w:tblCellMar>
        </w:tblPrEx>
        <w:tc>
          <w:tcPr>
            <w:tcW w:w="9350" w:type="dxa"/>
          </w:tcPr>
          <w:p w:rsidR="00F74DB4" w:rsidRDefault="00F74DB4" w:rsidP="00AE562D">
            <w:pPr>
              <w:pStyle w:val="afffffff9"/>
              <w:ind w:left="1014" w:hanging="1122"/>
            </w:pPr>
            <w:r>
              <w:t xml:space="preserve">Рис.5. Градуювальний графік для кількісного визначення атенололу </w:t>
            </w:r>
            <w:r>
              <w:br/>
              <w:t>мет</w:t>
            </w:r>
            <w:r>
              <w:t>о</w:t>
            </w:r>
            <w:r>
              <w:t>дом ВЕРХ.</w:t>
            </w:r>
          </w:p>
        </w:tc>
      </w:tr>
    </w:tbl>
    <w:p w:rsidR="00F74DB4" w:rsidRDefault="00F74DB4" w:rsidP="00F74DB4">
      <w:pPr>
        <w:pStyle w:val="afffffff2"/>
        <w:widowControl w:val="0"/>
        <w:suppressLineNumbers/>
        <w:spacing w:line="360" w:lineRule="exact"/>
        <w:ind w:firstLine="709"/>
        <w:jc w:val="both"/>
        <w:rPr>
          <w:lang w:val="uk-UA"/>
        </w:rPr>
      </w:pPr>
      <w:r>
        <w:rPr>
          <w:szCs w:val="28"/>
        </w:rPr>
        <w:t>Газохроматографічне дослідження атенололу проводили на хромат</w:t>
      </w:r>
      <w:r>
        <w:rPr>
          <w:szCs w:val="28"/>
        </w:rPr>
        <w:t>о</w:t>
      </w:r>
      <w:r>
        <w:rPr>
          <w:szCs w:val="28"/>
        </w:rPr>
        <w:t>графі моделі 3700 з полум`яно-іонізаційним детектором</w:t>
      </w:r>
      <w:r>
        <w:rPr>
          <w:szCs w:val="28"/>
          <w:lang w:val="uk-UA"/>
        </w:rPr>
        <w:t xml:space="preserve"> </w:t>
      </w:r>
      <w:r>
        <w:rPr>
          <w:lang w:val="uk-UA"/>
        </w:rPr>
        <w:t>у тих самих умовах, що ідентифікацію. Для побудови градуювального графіка готували метан</w:t>
      </w:r>
      <w:r>
        <w:rPr>
          <w:lang w:val="uk-UA"/>
        </w:rPr>
        <w:t>о</w:t>
      </w:r>
      <w:r>
        <w:rPr>
          <w:lang w:val="uk-UA"/>
        </w:rPr>
        <w:t>льні розчини препарату. Як внутрішній стандарт використ</w:t>
      </w:r>
      <w:r>
        <w:rPr>
          <w:lang w:val="uk-UA"/>
        </w:rPr>
        <w:t>о</w:t>
      </w:r>
      <w:r>
        <w:rPr>
          <w:lang w:val="uk-UA"/>
        </w:rPr>
        <w:t xml:space="preserve">вували анестезин, об’єм проби складав 2 мкл. </w:t>
      </w:r>
      <w:r>
        <w:rPr>
          <w:spacing w:val="-10"/>
          <w:szCs w:val="28"/>
          <w:lang w:val="uk-UA"/>
        </w:rPr>
        <w:t>Лінійна залежність спостерігалась в діапазоні</w:t>
      </w:r>
      <w:r>
        <w:rPr>
          <w:lang w:val="uk-UA"/>
        </w:rPr>
        <w:t xml:space="preserve"> </w:t>
      </w:r>
      <w:r>
        <w:rPr>
          <w:spacing w:val="-10"/>
          <w:szCs w:val="28"/>
          <w:lang w:val="uk-UA"/>
        </w:rPr>
        <w:t>конце</w:t>
      </w:r>
      <w:r>
        <w:rPr>
          <w:spacing w:val="-10"/>
          <w:szCs w:val="28"/>
          <w:lang w:val="uk-UA"/>
        </w:rPr>
        <w:t>н</w:t>
      </w:r>
      <w:r>
        <w:rPr>
          <w:spacing w:val="-10"/>
          <w:szCs w:val="28"/>
          <w:lang w:val="uk-UA"/>
        </w:rPr>
        <w:t xml:space="preserve">трацій 20-250 мкг/мл. Відносна </w:t>
      </w:r>
      <w:r>
        <w:rPr>
          <w:spacing w:val="-6"/>
          <w:szCs w:val="28"/>
          <w:lang w:val="uk-UA"/>
        </w:rPr>
        <w:t>помилка кількісного визначення скл</w:t>
      </w:r>
      <w:r>
        <w:rPr>
          <w:spacing w:val="-6"/>
          <w:szCs w:val="28"/>
          <w:lang w:val="uk-UA"/>
        </w:rPr>
        <w:t>а</w:t>
      </w:r>
      <w:r>
        <w:rPr>
          <w:spacing w:val="-6"/>
          <w:szCs w:val="28"/>
          <w:lang w:val="uk-UA"/>
        </w:rPr>
        <w:t xml:space="preserve">дала </w:t>
      </w:r>
      <w:r>
        <w:rPr>
          <w:spacing w:val="-6"/>
          <w:szCs w:val="28"/>
          <w:lang w:val="uk-UA"/>
        </w:rPr>
        <w:sym w:font="Symbol" w:char="F0B1"/>
      </w:r>
      <w:r>
        <w:rPr>
          <w:spacing w:val="-6"/>
          <w:szCs w:val="28"/>
          <w:lang w:val="uk-UA"/>
        </w:rPr>
        <w:t>2,11 %.</w:t>
      </w:r>
    </w:p>
    <w:p w:rsidR="00F74DB4" w:rsidRDefault="00F74DB4" w:rsidP="00F74DB4">
      <w:pPr>
        <w:widowControl w:val="0"/>
        <w:spacing w:line="360" w:lineRule="exact"/>
        <w:ind w:firstLine="709"/>
        <w:jc w:val="both"/>
        <w:rPr>
          <w:sz w:val="28"/>
          <w:lang w:val="uk-UA"/>
        </w:rPr>
      </w:pPr>
      <w:r>
        <w:rPr>
          <w:b/>
          <w:sz w:val="28"/>
          <w:lang w:val="uk-UA"/>
        </w:rPr>
        <w:t>Вивчення умов екстракції атенололу з водних розчинів</w:t>
      </w:r>
      <w:r>
        <w:rPr>
          <w:sz w:val="28"/>
          <w:lang w:val="uk-UA"/>
        </w:rPr>
        <w:t xml:space="preserve"> </w:t>
      </w:r>
    </w:p>
    <w:p w:rsidR="00F74DB4" w:rsidRDefault="00F74DB4" w:rsidP="00F74DB4">
      <w:pPr>
        <w:pStyle w:val="afffffff9"/>
        <w:spacing w:line="360" w:lineRule="exact"/>
      </w:pPr>
      <w:r>
        <w:t>Одним із важливих чинників, які впливають на процес ізолювання, є ступінь екстракції препарату з водних розчинів органічними ро</w:t>
      </w:r>
      <w:r>
        <w:t>з</w:t>
      </w:r>
      <w:r>
        <w:t>чинниками. Нами було досліджено ступінь екстракції атенололу з водних розчинів в з</w:t>
      </w:r>
      <w:r>
        <w:t>а</w:t>
      </w:r>
      <w:r>
        <w:t>лежності від рН середовища та природи органічних розчинників, які широко застосовуються в хіміко-токсикологічному аналізі (свіжоперегнані хлор</w:t>
      </w:r>
      <w:r>
        <w:t>о</w:t>
      </w:r>
      <w:r>
        <w:t>форм, діетиловий ефір, гексан, ізоаміловий спирт, суміш хлороформ – ізоам</w:t>
      </w:r>
      <w:r>
        <w:t>і</w:t>
      </w:r>
      <w:r>
        <w:t>ловий спирт (9:1), гексан, вуглець чотирихлористий).</w:t>
      </w:r>
    </w:p>
    <w:p w:rsidR="00F74DB4" w:rsidRDefault="00F74DB4" w:rsidP="00F74DB4">
      <w:pPr>
        <w:pStyle w:val="afffffff9"/>
        <w:spacing w:line="360" w:lineRule="exact"/>
        <w:rPr>
          <w:spacing w:val="-10"/>
          <w:szCs w:val="28"/>
        </w:rPr>
      </w:pPr>
      <w:r>
        <w:rPr>
          <w:spacing w:val="-10"/>
          <w:szCs w:val="28"/>
        </w:rPr>
        <w:t>Для створення необхідних значень рН водних розчинів використовували універсальну буферну суміш Бріттона – Робінсона і визначали потенці</w:t>
      </w:r>
      <w:r>
        <w:rPr>
          <w:spacing w:val="-10"/>
          <w:szCs w:val="28"/>
        </w:rPr>
        <w:t>о</w:t>
      </w:r>
      <w:r>
        <w:rPr>
          <w:spacing w:val="-10"/>
          <w:szCs w:val="28"/>
        </w:rPr>
        <w:t>метрично.</w:t>
      </w:r>
    </w:p>
    <w:p w:rsidR="00F74DB4" w:rsidRDefault="00F74DB4" w:rsidP="00F74DB4">
      <w:pPr>
        <w:pStyle w:val="afffffff9"/>
        <w:spacing w:line="360" w:lineRule="exact"/>
      </w:pPr>
      <w:r>
        <w:t>Результати визначення ступеня екстракції атенололу різними органі</w:t>
      </w:r>
      <w:r>
        <w:t>ч</w:t>
      </w:r>
      <w:r>
        <w:t>ними розчинниками залежно від рН середовища свідчать про те, що екстра</w:t>
      </w:r>
      <w:r>
        <w:t>к</w:t>
      </w:r>
      <w:r>
        <w:t>ція препарату має місце тільки в лужних розчинах. Як видно з рис. 6 хлор</w:t>
      </w:r>
      <w:r>
        <w:t>о</w:t>
      </w:r>
      <w:r>
        <w:t xml:space="preserve">формом екстрагується 31,5% атенололу. Тому для підвищення ступеня </w:t>
      </w:r>
      <w:r>
        <w:lastRenderedPageBreak/>
        <w:t>екс</w:t>
      </w:r>
      <w:r>
        <w:t>т</w:t>
      </w:r>
      <w:r>
        <w:t>ракції до хлороформу додавали ізоаміловий спирт у співвідношенні 9 до 1, що дозволило збільшити кількість екстрагованої реч</w:t>
      </w:r>
      <w:r>
        <w:t>о</w:t>
      </w:r>
      <w:r>
        <w:t>вини до 81,3%.</w:t>
      </w:r>
    </w:p>
    <w:p w:rsidR="00F74DB4" w:rsidRDefault="00F74DB4" w:rsidP="00F74DB4">
      <w:pPr>
        <w:pStyle w:val="afffffff9"/>
        <w:spacing w:line="360" w:lineRule="exact"/>
      </w:pPr>
      <w:r>
        <w:t>Таким чином, кращим з наведених вище екстрагентів для виділення атенололу з водних витяжок є суміш хлороформ – ізоаміловий спирт (9:1), а гексан та діетиловий ефір зручно використовувати для екстракційного очищення витяжок, що містять пр</w:t>
      </w:r>
      <w:r>
        <w:t>е</w:t>
      </w:r>
      <w:r>
        <w:t>парат.</w:t>
      </w:r>
    </w:p>
    <w:tbl>
      <w:tblPr>
        <w:tblW w:w="0" w:type="auto"/>
        <w:jc w:val="center"/>
        <w:tblLook w:val="0000" w:firstRow="0" w:lastRow="0" w:firstColumn="0" w:lastColumn="0" w:noHBand="0" w:noVBand="0"/>
      </w:tblPr>
      <w:tblGrid>
        <w:gridCol w:w="9571"/>
      </w:tblGrid>
      <w:tr w:rsidR="00F74DB4" w:rsidTr="00AE562D">
        <w:tblPrEx>
          <w:tblCellMar>
            <w:top w:w="0" w:type="dxa"/>
            <w:bottom w:w="0" w:type="dxa"/>
          </w:tblCellMar>
        </w:tblPrEx>
        <w:trPr>
          <w:jc w:val="center"/>
        </w:trPr>
        <w:tc>
          <w:tcPr>
            <w:tcW w:w="9571" w:type="dxa"/>
          </w:tcPr>
          <w:bookmarkStart w:id="0" w:name="_MON_1164547294"/>
          <w:bookmarkStart w:id="1" w:name="_MON_1164559196"/>
          <w:bookmarkStart w:id="2" w:name="_MON_1164645076"/>
          <w:bookmarkStart w:id="3" w:name="_MON_1164645301"/>
          <w:bookmarkEnd w:id="0"/>
          <w:bookmarkEnd w:id="1"/>
          <w:bookmarkEnd w:id="2"/>
          <w:bookmarkEnd w:id="3"/>
          <w:p w:rsidR="00F74DB4" w:rsidRDefault="00F74DB4" w:rsidP="00AE562D">
            <w:pPr>
              <w:rPr>
                <w:sz w:val="28"/>
                <w:lang w:val="en-US"/>
              </w:rPr>
            </w:pPr>
            <w:r>
              <w:rPr>
                <w:sz w:val="28"/>
              </w:rPr>
              <w:object w:dxaOrig="8481" w:dyaOrig="5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5pt;height:288.9pt" o:ole="">
                  <v:imagedata r:id="rId16" o:title=""/>
                </v:shape>
                <o:OLEObject Type="Embed" ProgID="Word.Picture.8" ShapeID="_x0000_i1025" DrawAspect="Content" ObjectID="_1516529789" r:id="rId17"/>
              </w:object>
            </w:r>
          </w:p>
        </w:tc>
      </w:tr>
      <w:tr w:rsidR="00F74DB4" w:rsidTr="00AE562D">
        <w:tblPrEx>
          <w:tblCellMar>
            <w:top w:w="0" w:type="dxa"/>
            <w:bottom w:w="0" w:type="dxa"/>
          </w:tblCellMar>
        </w:tblPrEx>
        <w:trPr>
          <w:jc w:val="center"/>
        </w:trPr>
        <w:tc>
          <w:tcPr>
            <w:tcW w:w="9571" w:type="dxa"/>
          </w:tcPr>
          <w:p w:rsidR="00F74DB4" w:rsidRDefault="00F74DB4" w:rsidP="00AE562D">
            <w:pPr>
              <w:ind w:left="935" w:hanging="935"/>
              <w:rPr>
                <w:sz w:val="28"/>
              </w:rPr>
            </w:pPr>
            <w:r>
              <w:rPr>
                <w:sz w:val="28"/>
                <w:lang w:val="uk-UA"/>
              </w:rPr>
              <w:t>Рис. 6. Ступінь екстракції атенололу різними органічними розчинн</w:t>
            </w:r>
            <w:r>
              <w:rPr>
                <w:sz w:val="28"/>
                <w:lang w:val="uk-UA"/>
              </w:rPr>
              <w:t>и</w:t>
            </w:r>
            <w:r>
              <w:rPr>
                <w:sz w:val="28"/>
                <w:lang w:val="uk-UA"/>
              </w:rPr>
              <w:t xml:space="preserve">ками </w:t>
            </w:r>
            <w:r>
              <w:rPr>
                <w:sz w:val="28"/>
              </w:rPr>
              <w:br/>
            </w:r>
            <w:r>
              <w:rPr>
                <w:sz w:val="28"/>
                <w:lang w:val="uk-UA"/>
              </w:rPr>
              <w:t>у залежності від рН водного середовища</w:t>
            </w:r>
          </w:p>
        </w:tc>
      </w:tr>
    </w:tbl>
    <w:p w:rsidR="00F74DB4" w:rsidRDefault="00F74DB4" w:rsidP="00F74DB4">
      <w:pPr>
        <w:pStyle w:val="afffffff9"/>
        <w:spacing w:line="360" w:lineRule="exact"/>
        <w:ind w:firstLine="708"/>
        <w:rPr>
          <w:b/>
        </w:rPr>
      </w:pPr>
    </w:p>
    <w:p w:rsidR="00F74DB4" w:rsidRDefault="00F74DB4" w:rsidP="00F74DB4">
      <w:pPr>
        <w:pStyle w:val="afffffff9"/>
        <w:spacing w:line="360" w:lineRule="exact"/>
        <w:ind w:firstLine="708"/>
        <w:rPr>
          <w:b/>
        </w:rPr>
      </w:pPr>
      <w:r>
        <w:rPr>
          <w:b/>
        </w:rPr>
        <w:t>Виділення атенололу з біологічного матеріалу</w:t>
      </w:r>
    </w:p>
    <w:p w:rsidR="00F74DB4" w:rsidRDefault="00F74DB4" w:rsidP="00F74DB4">
      <w:pPr>
        <w:pStyle w:val="24"/>
        <w:ind w:firstLine="708"/>
      </w:pPr>
      <w:r>
        <w:t>Нами були досліджені умови ізолювання атенололу з об’єктів біологі</w:t>
      </w:r>
      <w:r>
        <w:t>ч</w:t>
      </w:r>
      <w:r>
        <w:t>ного походження за допомогою методів, які є загальноприйнятими у хіміко-токсикологічному аналізі: В.П.Крамаренка (ізолювання водою, підкисленою сірчаною кислотою), О.О.Васильєвої (ізолювання водою, підкисленою ки</w:t>
      </w:r>
      <w:r>
        <w:t>с</w:t>
      </w:r>
      <w:r>
        <w:t>лотою щавлевою), Стаса-Отто (ізолювання спиртом, підкисленим кислотою щавлевою). При цьому використовували модельні суміші препарату з печі</w:t>
      </w:r>
      <w:r>
        <w:t>н</w:t>
      </w:r>
      <w:r>
        <w:t xml:space="preserve">кою. Під час досліджень було встановлено, що за </w:t>
      </w:r>
      <w:r>
        <w:lastRenderedPageBreak/>
        <w:t>методом В.П.Крамаренка вдається в</w:t>
      </w:r>
      <w:r>
        <w:t>и</w:t>
      </w:r>
      <w:r>
        <w:t>ділити 52,23 % препарату, за методом О.О.Васильєвої - 47,96%, за методом Ст</w:t>
      </w:r>
      <w:r>
        <w:t>а</w:t>
      </w:r>
      <w:r>
        <w:t>са-Отто – 37,59%.</w:t>
      </w:r>
    </w:p>
    <w:p w:rsidR="00F74DB4" w:rsidRDefault="00F74DB4" w:rsidP="00F74DB4">
      <w:pPr>
        <w:pStyle w:val="24"/>
      </w:pPr>
      <w:r>
        <w:t>Отримані дані свідчать про те, що метод В.П.Крамаренка є ефекти</w:t>
      </w:r>
      <w:r>
        <w:t>в</w:t>
      </w:r>
      <w:r>
        <w:t>ним, але тривалим за часом. Тому ми поставили задачу розробити експресну та ефективну індивідуальну методику ізолювання атенололу з витяжок з бі</w:t>
      </w:r>
      <w:r>
        <w:t>о</w:t>
      </w:r>
      <w:r>
        <w:t>логічного матеріалу. Методика заснована на попереднім розтиранні подрі</w:t>
      </w:r>
      <w:r>
        <w:t>б</w:t>
      </w:r>
      <w:r>
        <w:t>неного біологічного матеріалу з безводним натрієм сульфатом та ізолюва</w:t>
      </w:r>
      <w:r>
        <w:t>н</w:t>
      </w:r>
      <w:r>
        <w:t>ням атенололу 100 мл сумішшю хлороформ – ізоаміловий спирт (9:1). Суміш пропускали крізь колонку з подрібненим біоматеріалом, за цих умов утвор</w:t>
      </w:r>
      <w:r>
        <w:t>ю</w:t>
      </w:r>
      <w:r>
        <w:t>ється до 90 мл елюату, який тричі збовтують з 10 мл 0,01 М кислоти хлороводневої. Екстракційну оч</w:t>
      </w:r>
      <w:r>
        <w:t>и</w:t>
      </w:r>
      <w:r>
        <w:t>стку проводили за допомогою ефіру діетилового. Ефі</w:t>
      </w:r>
      <w:r>
        <w:t>р</w:t>
      </w:r>
      <w:r>
        <w:t>ні шари відокремлювали і надалі не досліджували. Потім кислу водну витяжку підлужували 20% розчином натрію гідроксиду до рН 9-10 за уніве</w:t>
      </w:r>
      <w:r>
        <w:t>р</w:t>
      </w:r>
      <w:r>
        <w:t>сальним індикатором і тричі екстрагували новими порціями суміші хлороф</w:t>
      </w:r>
      <w:r>
        <w:t>о</w:t>
      </w:r>
      <w:r>
        <w:t>рму та ізоамілового спирту (9:1) по 10 мл. Лужні хлороформні витяжки об’єднували та аналізували. Паралельно пр</w:t>
      </w:r>
      <w:r>
        <w:t>о</w:t>
      </w:r>
      <w:r>
        <w:t>водили контрольний дослід. При цьому розроблена методика ізолювання атенололу за допомогою суміші хл</w:t>
      </w:r>
      <w:r>
        <w:t>о</w:t>
      </w:r>
      <w:r>
        <w:t>роформ – ізоаміловий спирт (9:1) дозволяє виділити 63,84% препарату з біологічного м</w:t>
      </w:r>
      <w:r>
        <w:t>а</w:t>
      </w:r>
      <w:r>
        <w:t>теріалу.</w:t>
      </w:r>
    </w:p>
    <w:p w:rsidR="00F74DB4" w:rsidRDefault="00F74DB4" w:rsidP="00F74DB4">
      <w:pPr>
        <w:pStyle w:val="24"/>
      </w:pPr>
    </w:p>
    <w:p w:rsidR="00F74DB4" w:rsidRDefault="00F74DB4" w:rsidP="00F74DB4">
      <w:pPr>
        <w:widowControl w:val="0"/>
        <w:spacing w:line="360" w:lineRule="exact"/>
        <w:ind w:firstLine="709"/>
        <w:jc w:val="both"/>
        <w:rPr>
          <w:b/>
          <w:sz w:val="28"/>
          <w:lang w:val="uk-UA"/>
        </w:rPr>
      </w:pPr>
      <w:r>
        <w:rPr>
          <w:b/>
          <w:sz w:val="28"/>
          <w:lang w:val="uk-UA"/>
        </w:rPr>
        <w:t>Виявлення атенололу у витяжках з біологічного матеріалу</w:t>
      </w:r>
    </w:p>
    <w:p w:rsidR="00F74DB4" w:rsidRDefault="00F74DB4" w:rsidP="00F74DB4">
      <w:pPr>
        <w:widowControl w:val="0"/>
        <w:spacing w:line="360" w:lineRule="exact"/>
        <w:ind w:firstLine="709"/>
        <w:jc w:val="both"/>
        <w:rPr>
          <w:sz w:val="28"/>
          <w:lang w:val="uk-UA"/>
        </w:rPr>
      </w:pPr>
      <w:r>
        <w:rPr>
          <w:sz w:val="28"/>
          <w:lang w:val="uk-UA"/>
        </w:rPr>
        <w:t xml:space="preserve">Для виявлення атенололу у витяжках з біологічного матеріалу використовували метод хроматографії в тонкому шарі сорбенту, кольорові </w:t>
      </w:r>
      <w:r>
        <w:rPr>
          <w:sz w:val="28"/>
          <w:lang w:val="uk-UA"/>
        </w:rPr>
        <w:lastRenderedPageBreak/>
        <w:t>реакції, УФ-спектроскопію, а для кількісного визначення препарату - екстракційно-фотометричний та УФ-спектрофотометричний мет</w:t>
      </w:r>
      <w:r>
        <w:rPr>
          <w:sz w:val="28"/>
          <w:lang w:val="uk-UA"/>
        </w:rPr>
        <w:t>о</w:t>
      </w:r>
      <w:r>
        <w:rPr>
          <w:sz w:val="28"/>
          <w:lang w:val="uk-UA"/>
        </w:rPr>
        <w:t>ди.</w:t>
      </w:r>
    </w:p>
    <w:p w:rsidR="00F74DB4" w:rsidRDefault="00F74DB4" w:rsidP="00F74DB4">
      <w:pPr>
        <w:pStyle w:val="afffffff2"/>
        <w:widowControl w:val="0"/>
        <w:suppressLineNumbers/>
        <w:spacing w:line="360" w:lineRule="exact"/>
        <w:ind w:firstLine="709"/>
        <w:jc w:val="both"/>
        <w:rPr>
          <w:lang w:val="uk-UA"/>
        </w:rPr>
      </w:pPr>
      <w:r>
        <w:rPr>
          <w:lang w:val="uk-UA"/>
        </w:rPr>
        <w:t>Слід зазначити, що для виявлення та визначення атенололу, виділенного з біологічного матеріалу, методом УФ-спектрофотометрії необхідне додаткове очищення витяжок за допомогою ТШХ (пластинки Сорбфіл з нанесеними зразками витяжок спочатку хроматографували в гексані. При цьому атенолол залишався на лінії старту, а співекстрактивні речовини мігрували в бік фінішу. Після цього пластини висушували та вміщували в камеру з системою розчинників етилацетат – мурашина кисл</w:t>
      </w:r>
      <w:r>
        <w:rPr>
          <w:lang w:val="uk-UA"/>
        </w:rPr>
        <w:t>о</w:t>
      </w:r>
      <w:r>
        <w:rPr>
          <w:lang w:val="uk-UA"/>
        </w:rPr>
        <w:t>та – вода (10:13:7)), у цих умовах спостерігався задовільний розподіл плям атенололу від співекстрактивних р</w:t>
      </w:r>
      <w:r>
        <w:rPr>
          <w:lang w:val="uk-UA"/>
        </w:rPr>
        <w:t>е</w:t>
      </w:r>
      <w:r>
        <w:rPr>
          <w:lang w:val="uk-UA"/>
        </w:rPr>
        <w:t>човин.</w:t>
      </w:r>
    </w:p>
    <w:p w:rsidR="00F74DB4" w:rsidRDefault="00F74DB4" w:rsidP="00F74DB4">
      <w:pPr>
        <w:pStyle w:val="afffffff2"/>
        <w:widowControl w:val="0"/>
        <w:suppressLineNumbers/>
        <w:spacing w:line="360" w:lineRule="exact"/>
        <w:ind w:firstLine="709"/>
        <w:jc w:val="both"/>
        <w:rPr>
          <w:lang w:val="uk-UA"/>
        </w:rPr>
      </w:pPr>
      <w:r>
        <w:rPr>
          <w:lang w:val="uk-UA"/>
        </w:rPr>
        <w:t>Для виявлення та кількісного визначення атенолол методом УФ-спектрофотометрії проводили попереднє хроматографічне очищення, як з</w:t>
      </w:r>
      <w:r>
        <w:rPr>
          <w:lang w:val="uk-UA"/>
        </w:rPr>
        <w:t>а</w:t>
      </w:r>
      <w:r>
        <w:rPr>
          <w:lang w:val="uk-UA"/>
        </w:rPr>
        <w:t>значено вище. Після цього ретельно елюювали препарат із фрагменту шару сорб</w:t>
      </w:r>
      <w:r>
        <w:rPr>
          <w:lang w:val="uk-UA"/>
        </w:rPr>
        <w:t>е</w:t>
      </w:r>
      <w:r>
        <w:rPr>
          <w:lang w:val="uk-UA"/>
        </w:rPr>
        <w:t>нту, що відповідав плямі атенололу з допомогою суміші хлороформ – ізоаміл</w:t>
      </w:r>
      <w:r>
        <w:rPr>
          <w:lang w:val="uk-UA"/>
        </w:rPr>
        <w:t>о</w:t>
      </w:r>
      <w:r>
        <w:rPr>
          <w:lang w:val="uk-UA"/>
        </w:rPr>
        <w:t>вий спирт (9:1). Екстракт відфільтровували, розділяли на дві частини і випаровували. Сухі з</w:t>
      </w:r>
      <w:r>
        <w:rPr>
          <w:lang w:val="uk-UA"/>
        </w:rPr>
        <w:t>а</w:t>
      </w:r>
      <w:r>
        <w:rPr>
          <w:lang w:val="uk-UA"/>
        </w:rPr>
        <w:t>лишки розчиняли в концентрованій сірчаній кислоті та спирті етиловому. Проводили виявлення та кількісне визначення атенол</w:t>
      </w:r>
      <w:r>
        <w:rPr>
          <w:lang w:val="uk-UA"/>
        </w:rPr>
        <w:t>о</w:t>
      </w:r>
      <w:r>
        <w:rPr>
          <w:lang w:val="uk-UA"/>
        </w:rPr>
        <w:t>лу в отрим</w:t>
      </w:r>
      <w:r>
        <w:rPr>
          <w:lang w:val="uk-UA"/>
        </w:rPr>
        <w:t>а</w:t>
      </w:r>
      <w:r>
        <w:rPr>
          <w:lang w:val="uk-UA"/>
        </w:rPr>
        <w:t>ному розчині за допомогою вище наведених методів.</w:t>
      </w:r>
    </w:p>
    <w:p w:rsidR="00F74DB4" w:rsidRDefault="00F74DB4" w:rsidP="00F74DB4">
      <w:pPr>
        <w:pStyle w:val="afffffff2"/>
        <w:widowControl w:val="0"/>
        <w:suppressLineNumbers/>
        <w:spacing w:line="360" w:lineRule="exact"/>
        <w:ind w:firstLine="709"/>
        <w:jc w:val="both"/>
        <w:rPr>
          <w:b/>
          <w:lang w:val="uk-UA"/>
        </w:rPr>
      </w:pPr>
    </w:p>
    <w:p w:rsidR="00F74DB4" w:rsidRDefault="00F74DB4" w:rsidP="00F74DB4">
      <w:pPr>
        <w:pStyle w:val="afffffff2"/>
        <w:widowControl w:val="0"/>
        <w:suppressLineNumbers/>
        <w:spacing w:line="360" w:lineRule="exact"/>
        <w:ind w:firstLine="709"/>
        <w:jc w:val="both"/>
        <w:rPr>
          <w:b/>
          <w:lang w:val="uk-UA"/>
        </w:rPr>
      </w:pPr>
      <w:r>
        <w:rPr>
          <w:b/>
          <w:lang w:val="uk-UA"/>
        </w:rPr>
        <w:t>Виділення атенололу з біологічних рідин</w:t>
      </w:r>
    </w:p>
    <w:p w:rsidR="00F74DB4" w:rsidRDefault="00F74DB4" w:rsidP="00F74DB4">
      <w:pPr>
        <w:pStyle w:val="afffffff2"/>
        <w:widowControl w:val="0"/>
        <w:suppressLineNumbers/>
        <w:spacing w:line="360" w:lineRule="exact"/>
        <w:ind w:firstLine="709"/>
        <w:jc w:val="both"/>
        <w:rPr>
          <w:lang w:val="uk-UA"/>
        </w:rPr>
      </w:pPr>
      <w:r>
        <w:rPr>
          <w:lang w:val="uk-UA"/>
        </w:rPr>
        <w:t>Нами також запропоновані методики виділення атенололу з біологі</w:t>
      </w:r>
      <w:r>
        <w:rPr>
          <w:lang w:val="uk-UA"/>
        </w:rPr>
        <w:t>ч</w:t>
      </w:r>
      <w:r>
        <w:rPr>
          <w:lang w:val="uk-UA"/>
        </w:rPr>
        <w:t>них рідин організму (крові, сечі).</w:t>
      </w:r>
    </w:p>
    <w:p w:rsidR="00F74DB4" w:rsidRDefault="00F74DB4" w:rsidP="00F74DB4">
      <w:pPr>
        <w:pStyle w:val="af7"/>
        <w:widowControl w:val="0"/>
        <w:suppressLineNumbers/>
        <w:ind w:firstLine="709"/>
        <w:jc w:val="both"/>
        <w:rPr>
          <w:rFonts w:ascii="Times New Roman" w:hAnsi="Times New Roman"/>
          <w:sz w:val="28"/>
          <w:szCs w:val="28"/>
          <w:lang w:val="uk-UA"/>
        </w:rPr>
      </w:pPr>
      <w:r>
        <w:rPr>
          <w:rFonts w:ascii="Times New Roman" w:hAnsi="Times New Roman"/>
          <w:sz w:val="28"/>
          <w:szCs w:val="28"/>
          <w:lang w:val="uk-UA"/>
        </w:rPr>
        <w:t>Методика виділення атенололу з крові заснована на осадженні кліти</w:t>
      </w:r>
      <w:r>
        <w:rPr>
          <w:rFonts w:ascii="Times New Roman" w:hAnsi="Times New Roman"/>
          <w:sz w:val="28"/>
          <w:szCs w:val="28"/>
          <w:lang w:val="uk-UA"/>
        </w:rPr>
        <w:t>н</w:t>
      </w:r>
      <w:r>
        <w:rPr>
          <w:rFonts w:ascii="Times New Roman" w:hAnsi="Times New Roman"/>
          <w:sz w:val="28"/>
          <w:szCs w:val="28"/>
          <w:lang w:val="uk-UA"/>
        </w:rPr>
        <w:t>них елементів крові та сечі 0,1М розчином кислоти хлороводневої (з центр</w:t>
      </w:r>
      <w:r>
        <w:rPr>
          <w:rFonts w:ascii="Times New Roman" w:hAnsi="Times New Roman"/>
          <w:sz w:val="28"/>
          <w:szCs w:val="28"/>
          <w:lang w:val="uk-UA"/>
        </w:rPr>
        <w:t>и</w:t>
      </w:r>
      <w:r>
        <w:rPr>
          <w:rFonts w:ascii="Times New Roman" w:hAnsi="Times New Roman"/>
          <w:sz w:val="28"/>
          <w:szCs w:val="28"/>
          <w:lang w:val="uk-UA"/>
        </w:rPr>
        <w:t>фугуванням), очищенні кислої водної витяжки ефіром діетиловим, насту</w:t>
      </w:r>
      <w:r>
        <w:rPr>
          <w:rFonts w:ascii="Times New Roman" w:hAnsi="Times New Roman"/>
          <w:sz w:val="28"/>
          <w:szCs w:val="28"/>
          <w:lang w:val="uk-UA"/>
        </w:rPr>
        <w:t>п</w:t>
      </w:r>
      <w:r>
        <w:rPr>
          <w:rFonts w:ascii="Times New Roman" w:hAnsi="Times New Roman"/>
          <w:sz w:val="28"/>
          <w:szCs w:val="28"/>
          <w:lang w:val="uk-UA"/>
        </w:rPr>
        <w:t xml:space="preserve">ним </w:t>
      </w:r>
      <w:r>
        <w:rPr>
          <w:rFonts w:ascii="Times New Roman" w:hAnsi="Times New Roman"/>
          <w:snapToGrid w:val="0"/>
          <w:color w:val="000000"/>
          <w:sz w:val="28"/>
          <w:szCs w:val="28"/>
          <w:lang w:val="uk-UA"/>
        </w:rPr>
        <w:t>підлужненням</w:t>
      </w:r>
      <w:r>
        <w:rPr>
          <w:rFonts w:ascii="Times New Roman" w:hAnsi="Times New Roman"/>
          <w:snapToGrid w:val="0"/>
          <w:sz w:val="28"/>
          <w:szCs w:val="28"/>
          <w:lang w:val="uk-UA"/>
        </w:rPr>
        <w:t xml:space="preserve"> 20% розчином натрію </w:t>
      </w:r>
      <w:r>
        <w:rPr>
          <w:rFonts w:ascii="Times New Roman" w:hAnsi="Times New Roman"/>
          <w:snapToGrid w:val="0"/>
          <w:color w:val="000000"/>
          <w:sz w:val="28"/>
          <w:szCs w:val="28"/>
          <w:lang w:val="uk-UA"/>
        </w:rPr>
        <w:t>гідроксиду</w:t>
      </w:r>
      <w:r>
        <w:rPr>
          <w:rFonts w:ascii="Times New Roman" w:hAnsi="Times New Roman"/>
          <w:snapToGrid w:val="0"/>
          <w:sz w:val="28"/>
          <w:szCs w:val="28"/>
          <w:lang w:val="uk-UA"/>
        </w:rPr>
        <w:t xml:space="preserve"> до </w:t>
      </w:r>
      <w:r>
        <w:rPr>
          <w:rFonts w:ascii="Times New Roman" w:hAnsi="Times New Roman"/>
          <w:snapToGrid w:val="0"/>
          <w:color w:val="000000"/>
          <w:sz w:val="28"/>
          <w:szCs w:val="28"/>
          <w:lang w:val="uk-UA"/>
        </w:rPr>
        <w:t>рН</w:t>
      </w:r>
      <w:r>
        <w:rPr>
          <w:rFonts w:ascii="Times New Roman" w:hAnsi="Times New Roman"/>
          <w:snapToGrid w:val="0"/>
          <w:sz w:val="28"/>
          <w:szCs w:val="28"/>
          <w:lang w:val="uk-UA"/>
        </w:rPr>
        <w:t xml:space="preserve"> 10,0 </w:t>
      </w:r>
      <w:r>
        <w:rPr>
          <w:rFonts w:ascii="Times New Roman" w:hAnsi="Times New Roman"/>
          <w:sz w:val="28"/>
          <w:szCs w:val="28"/>
          <w:lang w:val="uk-UA"/>
        </w:rPr>
        <w:t>та екстра</w:t>
      </w:r>
      <w:r>
        <w:rPr>
          <w:rFonts w:ascii="Times New Roman" w:hAnsi="Times New Roman"/>
          <w:sz w:val="28"/>
          <w:szCs w:val="28"/>
          <w:lang w:val="uk-UA"/>
        </w:rPr>
        <w:t>к</w:t>
      </w:r>
      <w:r>
        <w:rPr>
          <w:rFonts w:ascii="Times New Roman" w:hAnsi="Times New Roman"/>
          <w:sz w:val="28"/>
          <w:szCs w:val="28"/>
          <w:lang w:val="uk-UA"/>
        </w:rPr>
        <w:t>ції препарату за допомогою суміші хлороформ – ізоаміловий спирт (9:1). Мет</w:t>
      </w:r>
      <w:r>
        <w:rPr>
          <w:rFonts w:ascii="Times New Roman" w:hAnsi="Times New Roman"/>
          <w:sz w:val="28"/>
          <w:szCs w:val="28"/>
          <w:lang w:val="uk-UA"/>
        </w:rPr>
        <w:t>о</w:t>
      </w:r>
      <w:r>
        <w:rPr>
          <w:rFonts w:ascii="Times New Roman" w:hAnsi="Times New Roman"/>
          <w:sz w:val="28"/>
          <w:szCs w:val="28"/>
          <w:lang w:val="uk-UA"/>
        </w:rPr>
        <w:t>дика дозволяє виділити 47-52 % з крові та 59-61 % атенололу з сечі. Резул</w:t>
      </w:r>
      <w:r>
        <w:rPr>
          <w:rFonts w:ascii="Times New Roman" w:hAnsi="Times New Roman"/>
          <w:sz w:val="28"/>
          <w:szCs w:val="28"/>
          <w:lang w:val="uk-UA"/>
        </w:rPr>
        <w:t>ь</w:t>
      </w:r>
      <w:r>
        <w:rPr>
          <w:rFonts w:ascii="Times New Roman" w:hAnsi="Times New Roman"/>
          <w:sz w:val="28"/>
          <w:szCs w:val="28"/>
          <w:lang w:val="uk-UA"/>
        </w:rPr>
        <w:t>тати ізолювання атенололу з біологічних об</w:t>
      </w:r>
      <w:r>
        <w:rPr>
          <w:rFonts w:ascii="Times New Roman" w:hAnsi="Times New Roman"/>
          <w:sz w:val="28"/>
          <w:szCs w:val="28"/>
        </w:rPr>
        <w:t>΄</w:t>
      </w:r>
      <w:r>
        <w:rPr>
          <w:rFonts w:ascii="Times New Roman" w:hAnsi="Times New Roman"/>
          <w:sz w:val="28"/>
          <w:szCs w:val="28"/>
          <w:lang w:val="uk-UA"/>
        </w:rPr>
        <w:t>єктів (печінка, кров, сеча) за розробленими методик</w:t>
      </w:r>
      <w:r>
        <w:rPr>
          <w:rFonts w:ascii="Times New Roman" w:hAnsi="Times New Roman"/>
          <w:sz w:val="28"/>
          <w:szCs w:val="28"/>
          <w:lang w:val="uk-UA"/>
        </w:rPr>
        <w:t>а</w:t>
      </w:r>
      <w:r>
        <w:rPr>
          <w:rFonts w:ascii="Times New Roman" w:hAnsi="Times New Roman"/>
          <w:sz w:val="28"/>
          <w:szCs w:val="28"/>
          <w:lang w:val="uk-UA"/>
        </w:rPr>
        <w:t>ми наведено на рис.7.</w:t>
      </w:r>
    </w:p>
    <w:tbl>
      <w:tblPr>
        <w:tblW w:w="0" w:type="auto"/>
        <w:tblLook w:val="0000" w:firstRow="0" w:lastRow="0" w:firstColumn="0" w:lastColumn="0" w:noHBand="0" w:noVBand="0"/>
      </w:tblPr>
      <w:tblGrid>
        <w:gridCol w:w="9571"/>
      </w:tblGrid>
      <w:tr w:rsidR="00F74DB4" w:rsidTr="00AE562D">
        <w:tblPrEx>
          <w:tblCellMar>
            <w:top w:w="0" w:type="dxa"/>
            <w:bottom w:w="0" w:type="dxa"/>
          </w:tblCellMar>
        </w:tblPrEx>
        <w:tc>
          <w:tcPr>
            <w:tcW w:w="9571" w:type="dxa"/>
          </w:tcPr>
          <w:p w:rsidR="00F74DB4" w:rsidRDefault="00F74DB4" w:rsidP="00AE562D">
            <w:pPr>
              <w:rPr>
                <w:sz w:val="28"/>
                <w:lang w:val="en-US"/>
              </w:rPr>
            </w:pPr>
            <w:r>
              <w:rPr>
                <w:noProof/>
                <w:sz w:val="28"/>
                <w:lang w:eastAsia="ru-RU"/>
              </w:rPr>
              <w:lastRenderedPageBreak/>
              <w:drawing>
                <wp:inline distT="0" distB="0" distL="0" distR="0">
                  <wp:extent cx="4862195" cy="2453005"/>
                  <wp:effectExtent l="0" t="0" r="0" b="0"/>
                  <wp:docPr id="3811" name="Диаграмма 38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F74DB4" w:rsidTr="00AE562D">
        <w:tblPrEx>
          <w:tblCellMar>
            <w:top w:w="0" w:type="dxa"/>
            <w:bottom w:w="0" w:type="dxa"/>
          </w:tblCellMar>
        </w:tblPrEx>
        <w:tc>
          <w:tcPr>
            <w:tcW w:w="9571" w:type="dxa"/>
          </w:tcPr>
          <w:p w:rsidR="00F74DB4" w:rsidRDefault="00F74DB4" w:rsidP="00AE562D">
            <w:pPr>
              <w:ind w:left="748" w:hanging="748"/>
              <w:rPr>
                <w:sz w:val="28"/>
              </w:rPr>
            </w:pPr>
            <w:r>
              <w:rPr>
                <w:sz w:val="28"/>
              </w:rPr>
              <w:t>Рис. 7. Результати ізолювання атенололу з біологічних об΄єктів</w:t>
            </w:r>
            <w:r>
              <w:rPr>
                <w:sz w:val="28"/>
              </w:rPr>
              <w:br/>
              <w:t xml:space="preserve">за </w:t>
            </w:r>
            <w:r>
              <w:rPr>
                <w:sz w:val="28"/>
                <w:lang w:val="uk-UA"/>
              </w:rPr>
              <w:t>розробленими метод</w:t>
            </w:r>
            <w:r>
              <w:rPr>
                <w:sz w:val="28"/>
                <w:lang w:val="uk-UA"/>
              </w:rPr>
              <w:t>и</w:t>
            </w:r>
            <w:r>
              <w:rPr>
                <w:sz w:val="28"/>
                <w:lang w:val="uk-UA"/>
              </w:rPr>
              <w:t>ками.</w:t>
            </w:r>
          </w:p>
        </w:tc>
      </w:tr>
    </w:tbl>
    <w:p w:rsidR="00F74DB4" w:rsidRDefault="00F74DB4" w:rsidP="00F74DB4">
      <w:pPr>
        <w:pStyle w:val="afffffff2"/>
        <w:widowControl w:val="0"/>
        <w:suppressLineNumbers/>
        <w:spacing w:line="360" w:lineRule="exact"/>
        <w:ind w:firstLine="709"/>
        <w:jc w:val="both"/>
        <w:rPr>
          <w:b/>
          <w:lang w:val="uk-UA"/>
        </w:rPr>
      </w:pPr>
    </w:p>
    <w:p w:rsidR="00F74DB4" w:rsidRDefault="00F74DB4" w:rsidP="00F74DB4">
      <w:pPr>
        <w:pStyle w:val="afffffff2"/>
        <w:widowControl w:val="0"/>
        <w:suppressLineNumbers/>
        <w:spacing w:line="360" w:lineRule="exact"/>
        <w:ind w:firstLine="709"/>
        <w:jc w:val="both"/>
        <w:rPr>
          <w:lang w:val="uk-UA"/>
        </w:rPr>
      </w:pPr>
      <w:r>
        <w:rPr>
          <w:b/>
          <w:lang w:val="uk-UA"/>
        </w:rPr>
        <w:t>Вивчення розподілу атенололу в органах отруєних ним тварин</w:t>
      </w:r>
    </w:p>
    <w:p w:rsidR="00F74DB4" w:rsidRDefault="00F74DB4" w:rsidP="00F74DB4">
      <w:pPr>
        <w:pStyle w:val="afffffff2"/>
        <w:widowControl w:val="0"/>
        <w:suppressLineNumbers/>
        <w:spacing w:line="360" w:lineRule="exact"/>
        <w:ind w:firstLine="709"/>
        <w:jc w:val="both"/>
        <w:rPr>
          <w:lang w:val="uk-UA"/>
        </w:rPr>
      </w:pPr>
      <w:r>
        <w:rPr>
          <w:lang w:val="uk-UA"/>
        </w:rPr>
        <w:t>Результати вивчення розподілу атенололу в органах отруєних тварин (щурів) через 6 годин після перорального введення препарату показали, що атенолол в найбільших кількостях знаходиться в шлунку та кишечнику із вмістом, ни</w:t>
      </w:r>
      <w:r>
        <w:rPr>
          <w:lang w:val="uk-UA"/>
        </w:rPr>
        <w:t>р</w:t>
      </w:r>
      <w:r>
        <w:rPr>
          <w:lang w:val="uk-UA"/>
        </w:rPr>
        <w:t>ках і печінці (рис.8).</w:t>
      </w:r>
    </w:p>
    <w:tbl>
      <w:tblPr>
        <w:tblW w:w="0" w:type="auto"/>
        <w:jc w:val="center"/>
        <w:tblLook w:val="0000" w:firstRow="0" w:lastRow="0" w:firstColumn="0" w:lastColumn="0" w:noHBand="0" w:noVBand="0"/>
      </w:tblPr>
      <w:tblGrid>
        <w:gridCol w:w="7616"/>
      </w:tblGrid>
      <w:tr w:rsidR="00F74DB4" w:rsidTr="00AE562D">
        <w:tblPrEx>
          <w:tblCellMar>
            <w:top w:w="0" w:type="dxa"/>
            <w:bottom w:w="0" w:type="dxa"/>
          </w:tblCellMar>
        </w:tblPrEx>
        <w:trPr>
          <w:trHeight w:val="3306"/>
          <w:jc w:val="center"/>
        </w:trPr>
        <w:tc>
          <w:tcPr>
            <w:tcW w:w="7616" w:type="dxa"/>
          </w:tcPr>
          <w:p w:rsidR="00F74DB4" w:rsidRDefault="00F74DB4" w:rsidP="00AE562D">
            <w:pPr>
              <w:pStyle w:val="78"/>
              <w:keepNext w:val="0"/>
              <w:autoSpaceDE/>
              <w:rPr>
                <w:sz w:val="28"/>
                <w:lang w:val="ru-RU"/>
              </w:rPr>
            </w:pPr>
            <w:r>
              <w:rPr>
                <w:noProof/>
                <w:sz w:val="28"/>
                <w:lang w:val="ru-RU" w:eastAsia="ru-RU"/>
              </w:rPr>
              <w:drawing>
                <wp:inline distT="0" distB="0" distL="0" distR="0">
                  <wp:extent cx="4014470" cy="2453005"/>
                  <wp:effectExtent l="0" t="0" r="0" b="0"/>
                  <wp:docPr id="3810" name="Диаграмма 38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F74DB4" w:rsidTr="00AE562D">
        <w:tblPrEx>
          <w:tblCellMar>
            <w:top w:w="0" w:type="dxa"/>
            <w:bottom w:w="0" w:type="dxa"/>
          </w:tblCellMar>
        </w:tblPrEx>
        <w:trPr>
          <w:trHeight w:val="620"/>
          <w:jc w:val="center"/>
        </w:trPr>
        <w:tc>
          <w:tcPr>
            <w:tcW w:w="7616" w:type="dxa"/>
          </w:tcPr>
          <w:p w:rsidR="00F74DB4" w:rsidRDefault="00F74DB4" w:rsidP="00AE562D">
            <w:pPr>
              <w:ind w:left="706" w:hanging="748"/>
              <w:rPr>
                <w:sz w:val="28"/>
                <w:lang w:val="uk-UA"/>
              </w:rPr>
            </w:pPr>
            <w:r>
              <w:rPr>
                <w:sz w:val="28"/>
                <w:lang w:val="uk-UA"/>
              </w:rPr>
              <w:t xml:space="preserve">Рис. 8. Розподіл атенололу в органах отруєних ним тварин </w:t>
            </w:r>
            <w:r>
              <w:rPr>
                <w:sz w:val="28"/>
              </w:rPr>
              <w:br/>
            </w:r>
            <w:r>
              <w:rPr>
                <w:sz w:val="28"/>
                <w:lang w:val="uk-UA"/>
              </w:rPr>
              <w:t>(у відсо</w:t>
            </w:r>
            <w:r>
              <w:rPr>
                <w:sz w:val="28"/>
                <w:lang w:val="uk-UA"/>
              </w:rPr>
              <w:t>т</w:t>
            </w:r>
            <w:r>
              <w:rPr>
                <w:sz w:val="28"/>
                <w:lang w:val="uk-UA"/>
              </w:rPr>
              <w:t>ках до знайденого).</w:t>
            </w:r>
          </w:p>
        </w:tc>
      </w:tr>
    </w:tbl>
    <w:p w:rsidR="00F74DB4" w:rsidRDefault="00F74DB4" w:rsidP="00F74DB4">
      <w:pPr>
        <w:pStyle w:val="afffffff2"/>
        <w:widowControl w:val="0"/>
        <w:suppressLineNumbers/>
        <w:spacing w:line="360" w:lineRule="exact"/>
        <w:jc w:val="both"/>
        <w:rPr>
          <w:lang w:val="uk-UA"/>
        </w:rPr>
      </w:pPr>
    </w:p>
    <w:p w:rsidR="00F74DB4" w:rsidRDefault="00F74DB4" w:rsidP="00F74DB4">
      <w:pPr>
        <w:pStyle w:val="afffffff2"/>
        <w:widowControl w:val="0"/>
        <w:suppressLineNumbers/>
        <w:spacing w:line="360" w:lineRule="exact"/>
        <w:ind w:firstLine="709"/>
        <w:jc w:val="both"/>
        <w:rPr>
          <w:b/>
          <w:lang w:val="uk-UA"/>
        </w:rPr>
      </w:pPr>
      <w:r>
        <w:rPr>
          <w:b/>
          <w:lang w:val="uk-UA"/>
        </w:rPr>
        <w:t>Зберігання атенолол в біологічному матеріалу при його гнилісн</w:t>
      </w:r>
      <w:r>
        <w:rPr>
          <w:b/>
          <w:lang w:val="uk-UA"/>
        </w:rPr>
        <w:t>о</w:t>
      </w:r>
      <w:r>
        <w:rPr>
          <w:b/>
          <w:lang w:val="uk-UA"/>
        </w:rPr>
        <w:t xml:space="preserve">му розкладанні </w:t>
      </w:r>
    </w:p>
    <w:p w:rsidR="00F74DB4" w:rsidRDefault="00F74DB4" w:rsidP="00F74DB4">
      <w:pPr>
        <w:pStyle w:val="afffffff2"/>
        <w:widowControl w:val="0"/>
        <w:suppressLineNumbers/>
        <w:spacing w:line="360" w:lineRule="exact"/>
        <w:ind w:firstLine="709"/>
        <w:jc w:val="both"/>
        <w:rPr>
          <w:lang w:val="uk-UA"/>
        </w:rPr>
      </w:pPr>
      <w:r>
        <w:rPr>
          <w:lang w:val="uk-UA"/>
        </w:rPr>
        <w:t>Вивчено зберігання атенололу в трупному матеріалі при його гнилі</w:t>
      </w:r>
      <w:r>
        <w:rPr>
          <w:lang w:val="uk-UA"/>
        </w:rPr>
        <w:t>с</w:t>
      </w:r>
      <w:r>
        <w:rPr>
          <w:lang w:val="uk-UA"/>
        </w:rPr>
        <w:t>ному розкладанні. Вказано, що метод ізолювання за допомогою суміші хл</w:t>
      </w:r>
      <w:r>
        <w:rPr>
          <w:lang w:val="uk-UA"/>
        </w:rPr>
        <w:t>о</w:t>
      </w:r>
      <w:r>
        <w:rPr>
          <w:lang w:val="uk-UA"/>
        </w:rPr>
        <w:t>роформ – ізоаміловий спирт (9:1) через 40 діб зберігання біологічного мат</w:t>
      </w:r>
      <w:r>
        <w:rPr>
          <w:lang w:val="uk-UA"/>
        </w:rPr>
        <w:t>е</w:t>
      </w:r>
      <w:r>
        <w:rPr>
          <w:lang w:val="uk-UA"/>
        </w:rPr>
        <w:t>ріалу (тканина печінки) дозволяє виділити 2,9 % атен</w:t>
      </w:r>
      <w:r>
        <w:rPr>
          <w:lang w:val="uk-UA"/>
        </w:rPr>
        <w:t>о</w:t>
      </w:r>
      <w:r>
        <w:rPr>
          <w:lang w:val="uk-UA"/>
        </w:rPr>
        <w:t>лолу (рис.9).</w:t>
      </w:r>
    </w:p>
    <w:tbl>
      <w:tblPr>
        <w:tblW w:w="0" w:type="auto"/>
        <w:jc w:val="center"/>
        <w:tblLook w:val="0000" w:firstRow="0" w:lastRow="0" w:firstColumn="0" w:lastColumn="0" w:noHBand="0" w:noVBand="0"/>
      </w:tblPr>
      <w:tblGrid>
        <w:gridCol w:w="8422"/>
      </w:tblGrid>
      <w:tr w:rsidR="00F74DB4" w:rsidTr="00AE562D">
        <w:tblPrEx>
          <w:tblCellMar>
            <w:top w:w="0" w:type="dxa"/>
            <w:bottom w:w="0" w:type="dxa"/>
          </w:tblCellMar>
        </w:tblPrEx>
        <w:trPr>
          <w:trHeight w:val="4763"/>
          <w:jc w:val="center"/>
        </w:trPr>
        <w:tc>
          <w:tcPr>
            <w:tcW w:w="8422" w:type="dxa"/>
          </w:tcPr>
          <w:p w:rsidR="00F74DB4" w:rsidRDefault="00F74DB4" w:rsidP="00AE562D">
            <w:pPr>
              <w:rPr>
                <w:sz w:val="28"/>
              </w:rPr>
            </w:pPr>
            <w:r>
              <w:rPr>
                <w:noProof/>
                <w:sz w:val="28"/>
                <w:lang w:eastAsia="ru-RU"/>
              </w:rPr>
              <w:lastRenderedPageBreak/>
              <w:drawing>
                <wp:inline distT="0" distB="0" distL="0" distR="0">
                  <wp:extent cx="4806315" cy="2999740"/>
                  <wp:effectExtent l="0" t="0" r="0" b="0"/>
                  <wp:docPr id="3809" name="Рисунок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6315" cy="2999740"/>
                          </a:xfrm>
                          <a:prstGeom prst="rect">
                            <a:avLst/>
                          </a:prstGeom>
                          <a:noFill/>
                          <a:ln>
                            <a:noFill/>
                          </a:ln>
                        </pic:spPr>
                      </pic:pic>
                    </a:graphicData>
                  </a:graphic>
                </wp:inline>
              </w:drawing>
            </w:r>
          </w:p>
        </w:tc>
      </w:tr>
      <w:tr w:rsidR="00F74DB4" w:rsidTr="00AE562D">
        <w:tblPrEx>
          <w:tblCellMar>
            <w:top w:w="0" w:type="dxa"/>
            <w:bottom w:w="0" w:type="dxa"/>
          </w:tblCellMar>
        </w:tblPrEx>
        <w:trPr>
          <w:trHeight w:val="572"/>
          <w:jc w:val="center"/>
        </w:trPr>
        <w:tc>
          <w:tcPr>
            <w:tcW w:w="8422" w:type="dxa"/>
          </w:tcPr>
          <w:p w:rsidR="00F74DB4" w:rsidRDefault="00F74DB4" w:rsidP="00AE562D">
            <w:pPr>
              <w:ind w:left="647" w:hanging="647"/>
              <w:rPr>
                <w:sz w:val="28"/>
                <w:lang w:val="uk-UA"/>
              </w:rPr>
            </w:pPr>
            <w:r>
              <w:rPr>
                <w:sz w:val="28"/>
                <w:lang w:val="uk-UA"/>
              </w:rPr>
              <w:t>Рис. 9. Результати вивчення зберігання атенололу в біологічному матер</w:t>
            </w:r>
            <w:r>
              <w:rPr>
                <w:sz w:val="28"/>
                <w:lang w:val="uk-UA"/>
              </w:rPr>
              <w:t>і</w:t>
            </w:r>
            <w:r>
              <w:rPr>
                <w:sz w:val="28"/>
                <w:lang w:val="uk-UA"/>
              </w:rPr>
              <w:t>алі, що піддався гнилісним змінам.</w:t>
            </w:r>
          </w:p>
        </w:tc>
      </w:tr>
    </w:tbl>
    <w:p w:rsidR="00F74DB4" w:rsidRDefault="00F74DB4" w:rsidP="00F74DB4">
      <w:pPr>
        <w:pStyle w:val="afffffff2"/>
        <w:widowControl w:val="0"/>
        <w:suppressLineNumbers/>
        <w:spacing w:line="360" w:lineRule="exact"/>
        <w:ind w:firstLine="709"/>
        <w:jc w:val="both"/>
        <w:rPr>
          <w:lang w:val="uk-UA"/>
        </w:rPr>
      </w:pPr>
    </w:p>
    <w:p w:rsidR="00F74DB4" w:rsidRDefault="00F74DB4" w:rsidP="00F74DB4">
      <w:pPr>
        <w:pStyle w:val="afffffff2"/>
        <w:widowControl w:val="0"/>
        <w:suppressLineNumbers/>
        <w:spacing w:line="360" w:lineRule="exact"/>
        <w:ind w:firstLine="709"/>
        <w:jc w:val="both"/>
      </w:pPr>
      <w:r>
        <w:rPr>
          <w:lang w:val="uk-UA"/>
        </w:rPr>
        <w:t>На основі проведених досліджень запропонована схема хіміко-токсикологічного аналізу біологічного матеріалу на атенолол (рис.10).</w:t>
      </w:r>
    </w:p>
    <w:p w:rsidR="00F74DB4" w:rsidRPr="00996066" w:rsidRDefault="00F74DB4" w:rsidP="00F74DB4">
      <w:pPr>
        <w:pStyle w:val="afffffff2"/>
        <w:widowControl w:val="0"/>
        <w:suppressLineNumbers/>
        <w:spacing w:line="360" w:lineRule="exact"/>
        <w:ind w:firstLine="709"/>
        <w:jc w:val="both"/>
      </w:pPr>
    </w:p>
    <w:p w:rsidR="00F74DB4" w:rsidRPr="00996066" w:rsidRDefault="00F74DB4" w:rsidP="00F74DB4">
      <w:pPr>
        <w:pStyle w:val="afffffff2"/>
        <w:widowControl w:val="0"/>
        <w:suppressLineNumbers/>
        <w:spacing w:line="360" w:lineRule="exact"/>
        <w:ind w:firstLine="709"/>
        <w:jc w:val="both"/>
      </w:pPr>
    </w:p>
    <w:p w:rsidR="00F74DB4" w:rsidRPr="00996066" w:rsidRDefault="00F74DB4" w:rsidP="00F74DB4">
      <w:pPr>
        <w:pStyle w:val="afffffff2"/>
        <w:widowControl w:val="0"/>
        <w:suppressLineNumbers/>
        <w:spacing w:line="360" w:lineRule="exact"/>
        <w:ind w:firstLine="709"/>
        <w:jc w:val="both"/>
      </w:pPr>
      <w:r>
        <w:rPr>
          <w:noProof/>
          <w:sz w:val="20"/>
          <w:lang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-360045</wp:posOffset>
                </wp:positionH>
                <wp:positionV relativeFrom="paragraph">
                  <wp:posOffset>114300</wp:posOffset>
                </wp:positionV>
                <wp:extent cx="6400800" cy="8343900"/>
                <wp:effectExtent l="5715" t="5715" r="3810" b="13335"/>
                <wp:wrapTopAndBottom/>
                <wp:docPr id="3818" name="Группа 3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343900"/>
                          <a:chOff x="1134" y="1314"/>
                          <a:chExt cx="10080" cy="13140"/>
                        </a:xfrm>
                      </wpg:grpSpPr>
                      <wps:wsp>
                        <wps:cNvPr id="3819" name="Text Box 560"/>
                        <wps:cNvSpPr txBox="1">
                          <a:spLocks noChangeArrowheads="1"/>
                        </wps:cNvSpPr>
                        <wps:spPr bwMode="auto">
                          <a:xfrm>
                            <a:off x="6174" y="7794"/>
                            <a:ext cx="5040" cy="14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4DB4" w:rsidRDefault="00F74DB4" w:rsidP="00F74DB4">
                              <w:pPr>
                                <w:pStyle w:val="2ffffa"/>
                              </w:pPr>
                              <w:r>
                                <w:t>Хроматографічне очищення гексаном (пластинки Сорбфіл), з наступним елююванням сумішшю хлороформ-ізоаміловий спирт (9:1)</w:t>
                              </w:r>
                            </w:p>
                          </w:txbxContent>
                        </wps:txbx>
                        <wps:bodyPr rot="0" vert="horz" wrap="square" lIns="91440" tIns="45720" rIns="91440" bIns="45720" anchor="t" anchorCtr="0" upright="1">
                          <a:noAutofit/>
                        </wps:bodyPr>
                      </wps:wsp>
                      <wps:wsp>
                        <wps:cNvPr id="3820" name="Text Box 561"/>
                        <wps:cNvSpPr txBox="1">
                          <a:spLocks noChangeArrowheads="1"/>
                        </wps:cNvSpPr>
                        <wps:spPr bwMode="auto">
                          <a:xfrm>
                            <a:off x="6174" y="1854"/>
                            <a:ext cx="4680" cy="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4DB4" w:rsidRDefault="00F74DB4" w:rsidP="00F74DB4">
                              <w:pPr>
                                <w:rPr>
                                  <w:sz w:val="28"/>
                                  <w:lang w:val="uk-UA"/>
                                </w:rPr>
                              </w:pPr>
                              <w:r>
                                <w:rPr>
                                  <w:sz w:val="28"/>
                                  <w:lang w:val="uk-UA"/>
                                </w:rPr>
                                <w:t>Ізолювання сумішшю хлороформ-ізоаміловий спирт (9:1)</w:t>
                              </w:r>
                            </w:p>
                          </w:txbxContent>
                        </wps:txbx>
                        <wps:bodyPr rot="0" vert="horz" wrap="square" lIns="91440" tIns="45720" rIns="91440" bIns="45720" anchor="t" anchorCtr="0" upright="1">
                          <a:noAutofit/>
                        </wps:bodyPr>
                      </wps:wsp>
                      <wps:wsp>
                        <wps:cNvPr id="3821" name="Text Box 562"/>
                        <wps:cNvSpPr txBox="1">
                          <a:spLocks noChangeArrowheads="1"/>
                        </wps:cNvSpPr>
                        <wps:spPr bwMode="auto">
                          <a:xfrm>
                            <a:off x="2754" y="1314"/>
                            <a:ext cx="7380" cy="540"/>
                          </a:xfrm>
                          <a:prstGeom prst="rect">
                            <a:avLst/>
                          </a:prstGeom>
                          <a:solidFill>
                            <a:srgbClr val="FFFFFF"/>
                          </a:solidFill>
                          <a:ln w="9525">
                            <a:solidFill>
                              <a:srgbClr val="000000"/>
                            </a:solidFill>
                            <a:miter lim="800000"/>
                            <a:headEnd/>
                            <a:tailEnd/>
                          </a:ln>
                        </wps:spPr>
                        <wps:txbx>
                          <w:txbxContent>
                            <w:p w:rsidR="00F74DB4" w:rsidRDefault="00F74DB4" w:rsidP="00F74DB4">
                              <w:pPr>
                                <w:jc w:val="center"/>
                                <w:rPr>
                                  <w:sz w:val="28"/>
                                </w:rPr>
                              </w:pPr>
                              <w:r>
                                <w:rPr>
                                  <w:sz w:val="28"/>
                                  <w:lang w:val="uk-UA"/>
                                </w:rPr>
                                <w:t xml:space="preserve">10г подрібнених органів, розтертих з 30 г </w:t>
                              </w:r>
                              <w:r>
                                <w:rPr>
                                  <w:sz w:val="28"/>
                                  <w:lang w:val="en-US"/>
                                </w:rPr>
                                <w:t>Na</w:t>
                              </w:r>
                              <w:r>
                                <w:rPr>
                                  <w:sz w:val="28"/>
                                  <w:vertAlign w:val="subscript"/>
                                </w:rPr>
                                <w:t>2</w:t>
                              </w:r>
                              <w:r>
                                <w:rPr>
                                  <w:sz w:val="28"/>
                                  <w:lang w:val="en-US"/>
                                </w:rPr>
                                <w:t>SO</w:t>
                              </w:r>
                              <w:r>
                                <w:rPr>
                                  <w:sz w:val="28"/>
                                  <w:vertAlign w:val="subscript"/>
                                </w:rPr>
                                <w:t>4</w:t>
                              </w:r>
                              <w:r>
                                <w:rPr>
                                  <w:sz w:val="28"/>
                                  <w:lang w:val="uk-UA"/>
                                </w:rPr>
                                <w:t xml:space="preserve"> (безв.)</w:t>
                              </w:r>
                            </w:p>
                          </w:txbxContent>
                        </wps:txbx>
                        <wps:bodyPr rot="0" vert="horz" wrap="square" lIns="91440" tIns="45720" rIns="91440" bIns="45720" anchor="t" anchorCtr="0" upright="1">
                          <a:noAutofit/>
                        </wps:bodyPr>
                      </wps:wsp>
                      <wps:wsp>
                        <wps:cNvPr id="3822" name="Text Box 563"/>
                        <wps:cNvSpPr txBox="1">
                          <a:spLocks noChangeArrowheads="1"/>
                        </wps:cNvSpPr>
                        <wps:spPr bwMode="auto">
                          <a:xfrm>
                            <a:off x="5994" y="3294"/>
                            <a:ext cx="4680" cy="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4DB4" w:rsidRDefault="00F74DB4" w:rsidP="00F74DB4">
                              <w:pPr>
                                <w:rPr>
                                  <w:sz w:val="28"/>
                                </w:rPr>
                              </w:pPr>
                              <w:r>
                                <w:rPr>
                                  <w:sz w:val="28"/>
                                  <w:lang w:val="uk-UA"/>
                                </w:rPr>
                                <w:t xml:space="preserve">Екстракція 0,01 М розчином </w:t>
                              </w:r>
                              <w:r>
                                <w:rPr>
                                  <w:sz w:val="28"/>
                                  <w:lang w:val="en-US"/>
                                </w:rPr>
                                <w:t>HCl</w:t>
                              </w:r>
                            </w:p>
                          </w:txbxContent>
                        </wps:txbx>
                        <wps:bodyPr rot="0" vert="horz" wrap="square" lIns="91440" tIns="45720" rIns="91440" bIns="45720" anchor="t" anchorCtr="0" upright="1">
                          <a:noAutofit/>
                        </wps:bodyPr>
                      </wps:wsp>
                      <wps:wsp>
                        <wps:cNvPr id="3823" name="Line 564"/>
                        <wps:cNvCnPr/>
                        <wps:spPr bwMode="auto">
                          <a:xfrm>
                            <a:off x="5994" y="31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4" name="Text Box 565"/>
                        <wps:cNvSpPr txBox="1">
                          <a:spLocks noChangeArrowheads="1"/>
                        </wps:cNvSpPr>
                        <wps:spPr bwMode="auto">
                          <a:xfrm>
                            <a:off x="1134" y="2934"/>
                            <a:ext cx="2340" cy="1080"/>
                          </a:xfrm>
                          <a:prstGeom prst="rect">
                            <a:avLst/>
                          </a:prstGeom>
                          <a:solidFill>
                            <a:srgbClr val="FFFFFF"/>
                          </a:solidFill>
                          <a:ln w="9525">
                            <a:solidFill>
                              <a:srgbClr val="000000"/>
                            </a:solidFill>
                            <a:miter lim="800000"/>
                            <a:headEnd/>
                            <a:tailEnd/>
                          </a:ln>
                        </wps:spPr>
                        <wps:txbx>
                          <w:txbxContent>
                            <w:p w:rsidR="00F74DB4" w:rsidRDefault="00F74DB4" w:rsidP="00F74DB4">
                              <w:pPr>
                                <w:pStyle w:val="2ffffa"/>
                                <w:jc w:val="center"/>
                              </w:pPr>
                              <w:r>
                                <w:t xml:space="preserve">Органічний </w:t>
                              </w:r>
                              <w:r>
                                <w:br/>
                                <w:t>ро</w:t>
                              </w:r>
                              <w:r>
                                <w:t>з</w:t>
                              </w:r>
                              <w:r>
                                <w:t xml:space="preserve">чин не </w:t>
                              </w:r>
                              <w:r>
                                <w:br/>
                                <w:t>досл</w:t>
                              </w:r>
                              <w:r>
                                <w:t>і</w:t>
                              </w:r>
                              <w:r>
                                <w:t>джують</w:t>
                              </w:r>
                            </w:p>
                          </w:txbxContent>
                        </wps:txbx>
                        <wps:bodyPr rot="0" vert="horz" wrap="square" lIns="91440" tIns="45720" rIns="91440" bIns="45720" anchor="t" anchorCtr="0" upright="1">
                          <a:noAutofit/>
                        </wps:bodyPr>
                      </wps:wsp>
                      <wps:wsp>
                        <wps:cNvPr id="3825" name="Text Box 566"/>
                        <wps:cNvSpPr txBox="1">
                          <a:spLocks noChangeArrowheads="1"/>
                        </wps:cNvSpPr>
                        <wps:spPr bwMode="auto">
                          <a:xfrm>
                            <a:off x="1134" y="4194"/>
                            <a:ext cx="2340" cy="900"/>
                          </a:xfrm>
                          <a:prstGeom prst="rect">
                            <a:avLst/>
                          </a:prstGeom>
                          <a:solidFill>
                            <a:srgbClr val="FFFFFF"/>
                          </a:solidFill>
                          <a:ln w="9525">
                            <a:solidFill>
                              <a:srgbClr val="000000"/>
                            </a:solidFill>
                            <a:miter lim="800000"/>
                            <a:headEnd/>
                            <a:tailEnd/>
                          </a:ln>
                        </wps:spPr>
                        <wps:txbx>
                          <w:txbxContent>
                            <w:p w:rsidR="00F74DB4" w:rsidRDefault="00F74DB4" w:rsidP="00F74DB4">
                              <w:pPr>
                                <w:rPr>
                                  <w:sz w:val="28"/>
                                  <w:lang w:val="uk-UA"/>
                                </w:rPr>
                              </w:pPr>
                              <w:r>
                                <w:rPr>
                                  <w:sz w:val="28"/>
                                  <w:lang w:val="uk-UA"/>
                                </w:rPr>
                                <w:t>Ефірний розчин не досліджують</w:t>
                              </w:r>
                            </w:p>
                          </w:txbxContent>
                        </wps:txbx>
                        <wps:bodyPr rot="0" vert="horz" wrap="square" lIns="91440" tIns="45720" rIns="91440" bIns="45720" anchor="t" anchorCtr="0" upright="1">
                          <a:noAutofit/>
                        </wps:bodyPr>
                      </wps:wsp>
                      <wps:wsp>
                        <wps:cNvPr id="3826" name="Line 567"/>
                        <wps:cNvCnPr/>
                        <wps:spPr bwMode="auto">
                          <a:xfrm flipH="1">
                            <a:off x="3474" y="347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7" name="Text Box 568"/>
                        <wps:cNvSpPr txBox="1">
                          <a:spLocks noChangeArrowheads="1"/>
                        </wps:cNvSpPr>
                        <wps:spPr bwMode="auto">
                          <a:xfrm>
                            <a:off x="5994" y="4374"/>
                            <a:ext cx="4680" cy="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4DB4" w:rsidRDefault="00F74DB4" w:rsidP="00F74DB4">
                              <w:pPr>
                                <w:pStyle w:val="20"/>
                              </w:pPr>
                              <w:r>
                                <w:t>Екстракційне очищення ефіром</w:t>
                              </w:r>
                            </w:p>
                          </w:txbxContent>
                        </wps:txbx>
                        <wps:bodyPr rot="0" vert="horz" wrap="square" lIns="91440" tIns="45720" rIns="91440" bIns="45720" anchor="t" anchorCtr="0" upright="1">
                          <a:noAutofit/>
                        </wps:bodyPr>
                      </wps:wsp>
                      <wps:wsp>
                        <wps:cNvPr id="3828" name="Line 569"/>
                        <wps:cNvCnPr/>
                        <wps:spPr bwMode="auto">
                          <a:xfrm>
                            <a:off x="5994" y="41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9" name="Text Box 570"/>
                        <wps:cNvSpPr txBox="1">
                          <a:spLocks noChangeArrowheads="1"/>
                        </wps:cNvSpPr>
                        <wps:spPr bwMode="auto">
                          <a:xfrm>
                            <a:off x="5994" y="5454"/>
                            <a:ext cx="4680" cy="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4DB4" w:rsidRDefault="00F74DB4" w:rsidP="00F74DB4">
                              <w:pPr>
                                <w:rPr>
                                  <w:sz w:val="28"/>
                                </w:rPr>
                              </w:pPr>
                              <w:r>
                                <w:rPr>
                                  <w:sz w:val="28"/>
                                  <w:lang w:val="uk-UA"/>
                                </w:rPr>
                                <w:t xml:space="preserve">Підлужують 20% </w:t>
                              </w:r>
                              <w:r>
                                <w:rPr>
                                  <w:sz w:val="28"/>
                                  <w:lang w:val="en-US"/>
                                </w:rPr>
                                <w:t xml:space="preserve">NaOH </w:t>
                              </w:r>
                              <w:r>
                                <w:rPr>
                                  <w:sz w:val="28"/>
                                  <w:lang w:val="uk-UA"/>
                                </w:rPr>
                                <w:t xml:space="preserve">до </w:t>
                              </w:r>
                              <w:r>
                                <w:rPr>
                                  <w:sz w:val="28"/>
                                  <w:lang w:val="en-US"/>
                                </w:rPr>
                                <w:t>pH</w:t>
                              </w:r>
                              <w:r>
                                <w:rPr>
                                  <w:sz w:val="28"/>
                                  <w:lang w:val="uk-UA"/>
                                </w:rPr>
                                <w:t xml:space="preserve"> 9-10</w:t>
                              </w:r>
                            </w:p>
                          </w:txbxContent>
                        </wps:txbx>
                        <wps:bodyPr rot="0" vert="horz" wrap="square" lIns="91440" tIns="45720" rIns="91440" bIns="45720" anchor="t" anchorCtr="0" upright="1">
                          <a:noAutofit/>
                        </wps:bodyPr>
                      </wps:wsp>
                      <wps:wsp>
                        <wps:cNvPr id="3830" name="Line 571"/>
                        <wps:cNvCnPr/>
                        <wps:spPr bwMode="auto">
                          <a:xfrm>
                            <a:off x="5994" y="527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1" name="Text Box 572"/>
                        <wps:cNvSpPr txBox="1">
                          <a:spLocks noChangeArrowheads="1"/>
                        </wps:cNvSpPr>
                        <wps:spPr bwMode="auto">
                          <a:xfrm>
                            <a:off x="5994" y="6534"/>
                            <a:ext cx="4680" cy="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4DB4" w:rsidRDefault="00F74DB4" w:rsidP="00F74DB4">
                              <w:pPr>
                                <w:rPr>
                                  <w:sz w:val="28"/>
                                  <w:lang w:val="uk-UA"/>
                                </w:rPr>
                              </w:pPr>
                              <w:r>
                                <w:rPr>
                                  <w:sz w:val="28"/>
                                  <w:lang w:val="uk-UA"/>
                                </w:rPr>
                                <w:t>Рекстракція сумішшю хлороформ-ізоаміловий спирт (9:1)</w:t>
                              </w:r>
                            </w:p>
                          </w:txbxContent>
                        </wps:txbx>
                        <wps:bodyPr rot="0" vert="horz" wrap="square" lIns="91440" tIns="45720" rIns="91440" bIns="45720" anchor="t" anchorCtr="0" upright="1">
                          <a:noAutofit/>
                        </wps:bodyPr>
                      </wps:wsp>
                      <wps:wsp>
                        <wps:cNvPr id="3832" name="Text Box 573"/>
                        <wps:cNvSpPr txBox="1">
                          <a:spLocks noChangeArrowheads="1"/>
                        </wps:cNvSpPr>
                        <wps:spPr bwMode="auto">
                          <a:xfrm>
                            <a:off x="3654" y="5994"/>
                            <a:ext cx="5040" cy="540"/>
                          </a:xfrm>
                          <a:prstGeom prst="rect">
                            <a:avLst/>
                          </a:prstGeom>
                          <a:solidFill>
                            <a:srgbClr val="FFFFFF"/>
                          </a:solidFill>
                          <a:ln w="9525">
                            <a:solidFill>
                              <a:srgbClr val="000000"/>
                            </a:solidFill>
                            <a:miter lim="800000"/>
                            <a:headEnd/>
                            <a:tailEnd/>
                          </a:ln>
                        </wps:spPr>
                        <wps:txbx>
                          <w:txbxContent>
                            <w:p w:rsidR="00F74DB4" w:rsidRDefault="00F74DB4" w:rsidP="00F74DB4">
                              <w:pPr>
                                <w:pStyle w:val="1"/>
                                <w:jc w:val="center"/>
                              </w:pPr>
                              <w:r>
                                <w:t>Лужна водна витяжка</w:t>
                              </w:r>
                            </w:p>
                          </w:txbxContent>
                        </wps:txbx>
                        <wps:bodyPr rot="0" vert="horz" wrap="square" lIns="91440" tIns="45720" rIns="91440" bIns="45720" anchor="t" anchorCtr="0" upright="1">
                          <a:noAutofit/>
                        </wps:bodyPr>
                      </wps:wsp>
                      <wps:wsp>
                        <wps:cNvPr id="3833" name="Text Box 574"/>
                        <wps:cNvSpPr txBox="1">
                          <a:spLocks noChangeArrowheads="1"/>
                        </wps:cNvSpPr>
                        <wps:spPr bwMode="auto">
                          <a:xfrm>
                            <a:off x="1134" y="6174"/>
                            <a:ext cx="2340" cy="1260"/>
                          </a:xfrm>
                          <a:prstGeom prst="rect">
                            <a:avLst/>
                          </a:prstGeom>
                          <a:solidFill>
                            <a:srgbClr val="FFFFFF"/>
                          </a:solidFill>
                          <a:ln w="9525">
                            <a:solidFill>
                              <a:srgbClr val="000000"/>
                            </a:solidFill>
                            <a:miter lim="800000"/>
                            <a:headEnd/>
                            <a:tailEnd/>
                          </a:ln>
                        </wps:spPr>
                        <wps:txbx>
                          <w:txbxContent>
                            <w:p w:rsidR="00F74DB4" w:rsidRDefault="00F74DB4" w:rsidP="00F74DB4">
                              <w:pPr>
                                <w:pStyle w:val="afffffff2"/>
                                <w:jc w:val="center"/>
                              </w:pPr>
                              <w:r>
                                <w:t>Лужний водний розчин не досліджують</w:t>
                              </w:r>
                            </w:p>
                          </w:txbxContent>
                        </wps:txbx>
                        <wps:bodyPr rot="0" vert="horz" wrap="square" lIns="91440" tIns="45720" rIns="91440" bIns="45720" anchor="t" anchorCtr="0" upright="1">
                          <a:noAutofit/>
                        </wps:bodyPr>
                      </wps:wsp>
                      <wps:wsp>
                        <wps:cNvPr id="3834" name="Line 575"/>
                        <wps:cNvCnPr/>
                        <wps:spPr bwMode="auto">
                          <a:xfrm flipH="1">
                            <a:off x="3474" y="689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5" name="Text Box 576"/>
                        <wps:cNvSpPr txBox="1">
                          <a:spLocks noChangeArrowheads="1"/>
                        </wps:cNvSpPr>
                        <wps:spPr bwMode="auto">
                          <a:xfrm>
                            <a:off x="2754" y="9594"/>
                            <a:ext cx="2700" cy="900"/>
                          </a:xfrm>
                          <a:prstGeom prst="rect">
                            <a:avLst/>
                          </a:prstGeom>
                          <a:solidFill>
                            <a:srgbClr val="FFFFFF"/>
                          </a:solidFill>
                          <a:ln w="9525">
                            <a:solidFill>
                              <a:srgbClr val="000000"/>
                            </a:solidFill>
                            <a:miter lim="800000"/>
                            <a:headEnd/>
                            <a:tailEnd/>
                          </a:ln>
                        </wps:spPr>
                        <wps:txbx>
                          <w:txbxContent>
                            <w:p w:rsidR="00F74DB4" w:rsidRDefault="00F74DB4" w:rsidP="00F74DB4">
                              <w:pPr>
                                <w:pStyle w:val="afffffff2"/>
                              </w:pPr>
                              <w:r>
                                <w:t xml:space="preserve">Ідентифікація </w:t>
                              </w:r>
                              <w:r>
                                <w:br/>
                                <w:t>(1/3 витяжки)</w:t>
                              </w:r>
                            </w:p>
                          </w:txbxContent>
                        </wps:txbx>
                        <wps:bodyPr rot="0" vert="horz" wrap="square" lIns="91440" tIns="45720" rIns="91440" bIns="45720" anchor="t" anchorCtr="0" upright="1">
                          <a:noAutofit/>
                        </wps:bodyPr>
                      </wps:wsp>
                      <wps:wsp>
                        <wps:cNvPr id="3836" name="Text Box 577"/>
                        <wps:cNvSpPr txBox="1">
                          <a:spLocks noChangeArrowheads="1"/>
                        </wps:cNvSpPr>
                        <wps:spPr bwMode="auto">
                          <a:xfrm>
                            <a:off x="6534" y="9594"/>
                            <a:ext cx="3060" cy="900"/>
                          </a:xfrm>
                          <a:prstGeom prst="rect">
                            <a:avLst/>
                          </a:prstGeom>
                          <a:solidFill>
                            <a:srgbClr val="FFFFFF"/>
                          </a:solidFill>
                          <a:ln w="9525">
                            <a:solidFill>
                              <a:srgbClr val="000000"/>
                            </a:solidFill>
                            <a:miter lim="800000"/>
                            <a:headEnd/>
                            <a:tailEnd/>
                          </a:ln>
                        </wps:spPr>
                        <wps:txbx>
                          <w:txbxContent>
                            <w:p w:rsidR="00F74DB4" w:rsidRDefault="00F74DB4" w:rsidP="00F74DB4">
                              <w:pPr>
                                <w:pStyle w:val="afffffff2"/>
                                <w:jc w:val="center"/>
                              </w:pPr>
                              <w:r>
                                <w:t>Кількісне визначення (2/3 витяжки)</w:t>
                              </w:r>
                            </w:p>
                          </w:txbxContent>
                        </wps:txbx>
                        <wps:bodyPr rot="0" vert="horz" wrap="square" lIns="91440" tIns="45720" rIns="91440" bIns="45720" anchor="t" anchorCtr="0" upright="1">
                          <a:noAutofit/>
                        </wps:bodyPr>
                      </wps:wsp>
                      <wps:wsp>
                        <wps:cNvPr id="3837" name="Text Box 578"/>
                        <wps:cNvSpPr txBox="1">
                          <a:spLocks noChangeArrowheads="1"/>
                        </wps:cNvSpPr>
                        <wps:spPr bwMode="auto">
                          <a:xfrm>
                            <a:off x="1854" y="10674"/>
                            <a:ext cx="3960" cy="1440"/>
                          </a:xfrm>
                          <a:prstGeom prst="rect">
                            <a:avLst/>
                          </a:prstGeom>
                          <a:solidFill>
                            <a:srgbClr val="FFFFFF"/>
                          </a:solidFill>
                          <a:ln w="9525">
                            <a:solidFill>
                              <a:srgbClr val="000000"/>
                            </a:solidFill>
                            <a:miter lim="800000"/>
                            <a:headEnd/>
                            <a:tailEnd/>
                          </a:ln>
                        </wps:spPr>
                        <wps:txbx>
                          <w:txbxContent>
                            <w:p w:rsidR="00F74DB4" w:rsidRDefault="00F74DB4" w:rsidP="00F74DB4">
                              <w:pPr>
                                <w:pStyle w:val="afffffff2"/>
                                <w:jc w:val="center"/>
                              </w:pPr>
                              <w:r>
                                <w:t>ТШХ в системі етилацетат-кислота мурашина-вода (10:13:7); хлороформ-етанол (9:1)</w:t>
                              </w:r>
                            </w:p>
                          </w:txbxContent>
                        </wps:txbx>
                        <wps:bodyPr rot="0" vert="horz" wrap="square" lIns="91440" tIns="45720" rIns="91440" bIns="45720" anchor="t" anchorCtr="0" upright="1">
                          <a:noAutofit/>
                        </wps:bodyPr>
                      </wps:wsp>
                      <wps:wsp>
                        <wps:cNvPr id="3838" name="Text Box 579"/>
                        <wps:cNvSpPr txBox="1">
                          <a:spLocks noChangeArrowheads="1"/>
                        </wps:cNvSpPr>
                        <wps:spPr bwMode="auto">
                          <a:xfrm>
                            <a:off x="1854" y="12294"/>
                            <a:ext cx="3960" cy="720"/>
                          </a:xfrm>
                          <a:prstGeom prst="rect">
                            <a:avLst/>
                          </a:prstGeom>
                          <a:solidFill>
                            <a:srgbClr val="FFFFFF"/>
                          </a:solidFill>
                          <a:ln w="9525">
                            <a:solidFill>
                              <a:srgbClr val="000000"/>
                            </a:solidFill>
                            <a:miter lim="800000"/>
                            <a:headEnd/>
                            <a:tailEnd/>
                          </a:ln>
                        </wps:spPr>
                        <wps:txbx>
                          <w:txbxContent>
                            <w:p w:rsidR="00F74DB4" w:rsidRDefault="00F74DB4" w:rsidP="00F74DB4">
                              <w:pPr>
                                <w:spacing w:before="120"/>
                                <w:jc w:val="center"/>
                                <w:rPr>
                                  <w:sz w:val="28"/>
                                  <w:lang w:val="uk-UA"/>
                                </w:rPr>
                              </w:pPr>
                              <w:r>
                                <w:rPr>
                                  <w:sz w:val="28"/>
                                  <w:lang w:val="uk-UA"/>
                                </w:rPr>
                                <w:t>ВЕРХ</w:t>
                              </w:r>
                            </w:p>
                          </w:txbxContent>
                        </wps:txbx>
                        <wps:bodyPr rot="0" vert="horz" wrap="square" lIns="91440" tIns="45720" rIns="91440" bIns="45720" anchor="t" anchorCtr="0" upright="1">
                          <a:noAutofit/>
                        </wps:bodyPr>
                      </wps:wsp>
                      <wps:wsp>
                        <wps:cNvPr id="3839" name="Text Box 580"/>
                        <wps:cNvSpPr txBox="1">
                          <a:spLocks noChangeArrowheads="1"/>
                        </wps:cNvSpPr>
                        <wps:spPr bwMode="auto">
                          <a:xfrm>
                            <a:off x="1854" y="13194"/>
                            <a:ext cx="3960" cy="1260"/>
                          </a:xfrm>
                          <a:prstGeom prst="rect">
                            <a:avLst/>
                          </a:prstGeom>
                          <a:solidFill>
                            <a:srgbClr val="FFFFFF"/>
                          </a:solidFill>
                          <a:ln w="9525">
                            <a:solidFill>
                              <a:srgbClr val="000000"/>
                            </a:solidFill>
                            <a:miter lim="800000"/>
                            <a:headEnd/>
                            <a:tailEnd/>
                          </a:ln>
                        </wps:spPr>
                        <wps:txbx>
                          <w:txbxContent>
                            <w:p w:rsidR="00F74DB4" w:rsidRDefault="00F74DB4" w:rsidP="00F74DB4">
                              <w:pPr>
                                <w:jc w:val="center"/>
                                <w:rPr>
                                  <w:sz w:val="28"/>
                                  <w:lang w:val="uk-UA"/>
                                </w:rPr>
                              </w:pPr>
                              <w:r>
                                <w:rPr>
                                  <w:sz w:val="28"/>
                                  <w:lang w:val="uk-UA"/>
                                </w:rPr>
                                <w:t xml:space="preserve">УФ-спектроскопія </w:t>
                              </w:r>
                              <w:r>
                                <w:rPr>
                                  <w:sz w:val="28"/>
                                  <w:lang w:val="uk-UA"/>
                                </w:rPr>
                                <w:br/>
                                <w:t xml:space="preserve">1. етанольний розчин </w:t>
                              </w:r>
                              <w:r>
                                <w:rPr>
                                  <w:sz w:val="28"/>
                                  <w:lang w:val="uk-UA"/>
                                </w:rPr>
                                <w:br/>
                                <w:t xml:space="preserve">2. розчин в </w:t>
                              </w:r>
                              <w:r>
                                <w:rPr>
                                  <w:sz w:val="28"/>
                                  <w:lang w:val="en-US"/>
                                </w:rPr>
                                <w:t>H</w:t>
                              </w:r>
                              <w:r>
                                <w:rPr>
                                  <w:sz w:val="28"/>
                                  <w:vertAlign w:val="subscript"/>
                                </w:rPr>
                                <w:t>2</w:t>
                              </w:r>
                              <w:r>
                                <w:rPr>
                                  <w:sz w:val="28"/>
                                  <w:lang w:val="en-US"/>
                                </w:rPr>
                                <w:t>SO</w:t>
                              </w:r>
                              <w:r>
                                <w:rPr>
                                  <w:sz w:val="28"/>
                                  <w:vertAlign w:val="subscript"/>
                                </w:rPr>
                                <w:t>4</w:t>
                              </w:r>
                              <w:r>
                                <w:rPr>
                                  <w:sz w:val="28"/>
                                  <w:lang w:val="uk-UA"/>
                                </w:rPr>
                                <w:t>(конц.)</w:t>
                              </w:r>
                              <w:r>
                                <w:rPr>
                                  <w:sz w:val="28"/>
                                </w:rPr>
                                <w:t xml:space="preserve"> </w:t>
                              </w:r>
                            </w:p>
                          </w:txbxContent>
                        </wps:txbx>
                        <wps:bodyPr rot="0" vert="horz" wrap="square" lIns="91440" tIns="45720" rIns="91440" bIns="45720" anchor="t" anchorCtr="0" upright="1">
                          <a:noAutofit/>
                        </wps:bodyPr>
                      </wps:wsp>
                      <wps:wsp>
                        <wps:cNvPr id="3840" name="Line 581"/>
                        <wps:cNvCnPr/>
                        <wps:spPr bwMode="auto">
                          <a:xfrm flipH="1">
                            <a:off x="1314" y="995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1" name="Line 582"/>
                        <wps:cNvCnPr/>
                        <wps:spPr bwMode="auto">
                          <a:xfrm>
                            <a:off x="1314" y="9954"/>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2" name="Line 583"/>
                        <wps:cNvCnPr/>
                        <wps:spPr bwMode="auto">
                          <a:xfrm>
                            <a:off x="1314" y="137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3" name="Line 584"/>
                        <wps:cNvCnPr/>
                        <wps:spPr bwMode="auto">
                          <a:xfrm>
                            <a:off x="1314" y="126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4" name="Line 585"/>
                        <wps:cNvCnPr/>
                        <wps:spPr bwMode="auto">
                          <a:xfrm>
                            <a:off x="1314" y="113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5" name="Text Box 586"/>
                        <wps:cNvSpPr txBox="1">
                          <a:spLocks noChangeArrowheads="1"/>
                        </wps:cNvSpPr>
                        <wps:spPr bwMode="auto">
                          <a:xfrm>
                            <a:off x="6174" y="11214"/>
                            <a:ext cx="3960" cy="1260"/>
                          </a:xfrm>
                          <a:prstGeom prst="rect">
                            <a:avLst/>
                          </a:prstGeom>
                          <a:solidFill>
                            <a:srgbClr val="FFFFFF"/>
                          </a:solidFill>
                          <a:ln w="9525">
                            <a:solidFill>
                              <a:srgbClr val="000000"/>
                            </a:solidFill>
                            <a:miter lim="800000"/>
                            <a:headEnd/>
                            <a:tailEnd/>
                          </a:ln>
                        </wps:spPr>
                        <wps:txbx>
                          <w:txbxContent>
                            <w:p w:rsidR="00F74DB4" w:rsidRDefault="00F74DB4" w:rsidP="00F74DB4">
                              <w:pPr>
                                <w:pStyle w:val="afffffff2"/>
                                <w:jc w:val="center"/>
                              </w:pPr>
                              <w:r>
                                <w:t xml:space="preserve">УФ-спектрофотометрія </w:t>
                              </w:r>
                              <w:r>
                                <w:br/>
                                <w:t>(визначають в етанольному розчині)</w:t>
                              </w:r>
                            </w:p>
                          </w:txbxContent>
                        </wps:txbx>
                        <wps:bodyPr rot="0" vert="horz" wrap="square" lIns="91440" tIns="45720" rIns="91440" bIns="45720" anchor="t" anchorCtr="0" upright="1">
                          <a:noAutofit/>
                        </wps:bodyPr>
                      </wps:wsp>
                      <wps:wsp>
                        <wps:cNvPr id="3846" name="Text Box 587"/>
                        <wps:cNvSpPr txBox="1">
                          <a:spLocks noChangeArrowheads="1"/>
                        </wps:cNvSpPr>
                        <wps:spPr bwMode="auto">
                          <a:xfrm>
                            <a:off x="5994" y="13194"/>
                            <a:ext cx="4140" cy="1260"/>
                          </a:xfrm>
                          <a:prstGeom prst="rect">
                            <a:avLst/>
                          </a:prstGeom>
                          <a:solidFill>
                            <a:srgbClr val="FFFFFF"/>
                          </a:solidFill>
                          <a:ln w="9525">
                            <a:solidFill>
                              <a:srgbClr val="000000"/>
                            </a:solidFill>
                            <a:miter lim="800000"/>
                            <a:headEnd/>
                            <a:tailEnd/>
                          </a:ln>
                        </wps:spPr>
                        <wps:txbx>
                          <w:txbxContent>
                            <w:p w:rsidR="00F74DB4" w:rsidRDefault="00F74DB4" w:rsidP="00F74DB4">
                              <w:pPr>
                                <w:pStyle w:val="afffffff2"/>
                                <w:spacing w:before="120"/>
                                <w:jc w:val="center"/>
                              </w:pPr>
                              <w:r>
                                <w:t>Екстракційна фотометрія з використанням бромтимолового синього</w:t>
                              </w:r>
                            </w:p>
                          </w:txbxContent>
                        </wps:txbx>
                        <wps:bodyPr rot="0" vert="horz" wrap="square" lIns="91440" tIns="45720" rIns="91440" bIns="45720" anchor="t" anchorCtr="0" upright="1">
                          <a:noAutofit/>
                        </wps:bodyPr>
                      </wps:wsp>
                      <wps:wsp>
                        <wps:cNvPr id="3847" name="Line 588"/>
                        <wps:cNvCnPr/>
                        <wps:spPr bwMode="auto">
                          <a:xfrm>
                            <a:off x="10674" y="9954"/>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8" name="Line 589"/>
                        <wps:cNvCnPr/>
                        <wps:spPr bwMode="auto">
                          <a:xfrm>
                            <a:off x="9594" y="99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9" name="Line 590"/>
                        <wps:cNvCnPr/>
                        <wps:spPr bwMode="auto">
                          <a:xfrm flipH="1">
                            <a:off x="10134" y="119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0" name="Text Box 591"/>
                        <wps:cNvSpPr txBox="1">
                          <a:spLocks noChangeArrowheads="1"/>
                        </wps:cNvSpPr>
                        <wps:spPr bwMode="auto">
                          <a:xfrm>
                            <a:off x="3654" y="7254"/>
                            <a:ext cx="5040" cy="540"/>
                          </a:xfrm>
                          <a:prstGeom prst="rect">
                            <a:avLst/>
                          </a:prstGeom>
                          <a:solidFill>
                            <a:srgbClr val="FFFFFF"/>
                          </a:solidFill>
                          <a:ln w="9525">
                            <a:solidFill>
                              <a:srgbClr val="000000"/>
                            </a:solidFill>
                            <a:miter lim="800000"/>
                            <a:headEnd/>
                            <a:tailEnd/>
                          </a:ln>
                        </wps:spPr>
                        <wps:txbx>
                          <w:txbxContent>
                            <w:p w:rsidR="00F74DB4" w:rsidRDefault="00F74DB4" w:rsidP="00F74DB4">
                              <w:pPr>
                                <w:jc w:val="center"/>
                                <w:rPr>
                                  <w:sz w:val="28"/>
                                  <w:lang w:val="uk-UA"/>
                                </w:rPr>
                              </w:pPr>
                              <w:r>
                                <w:rPr>
                                  <w:sz w:val="28"/>
                                  <w:lang w:val="uk-UA"/>
                                </w:rPr>
                                <w:t>Лужна органічна витяжка</w:t>
                              </w:r>
                            </w:p>
                          </w:txbxContent>
                        </wps:txbx>
                        <wps:bodyPr rot="0" vert="horz" wrap="square" lIns="91440" tIns="45720" rIns="91440" bIns="45720" anchor="t" anchorCtr="0" upright="1">
                          <a:noAutofit/>
                        </wps:bodyPr>
                      </wps:wsp>
                      <wps:wsp>
                        <wps:cNvPr id="3851" name="Text Box 592"/>
                        <wps:cNvSpPr txBox="1">
                          <a:spLocks noChangeArrowheads="1"/>
                        </wps:cNvSpPr>
                        <wps:spPr bwMode="auto">
                          <a:xfrm>
                            <a:off x="3654" y="4914"/>
                            <a:ext cx="5040" cy="540"/>
                          </a:xfrm>
                          <a:prstGeom prst="rect">
                            <a:avLst/>
                          </a:prstGeom>
                          <a:solidFill>
                            <a:srgbClr val="FFFFFF"/>
                          </a:solidFill>
                          <a:ln w="9525">
                            <a:solidFill>
                              <a:srgbClr val="000000"/>
                            </a:solidFill>
                            <a:miter lim="800000"/>
                            <a:headEnd/>
                            <a:tailEnd/>
                          </a:ln>
                        </wps:spPr>
                        <wps:txbx>
                          <w:txbxContent>
                            <w:p w:rsidR="00F74DB4" w:rsidRDefault="00F74DB4" w:rsidP="00F74DB4">
                              <w:pPr>
                                <w:jc w:val="center"/>
                                <w:rPr>
                                  <w:sz w:val="28"/>
                                  <w:lang w:val="uk-UA"/>
                                </w:rPr>
                              </w:pPr>
                              <w:r>
                                <w:rPr>
                                  <w:sz w:val="28"/>
                                  <w:lang w:val="uk-UA"/>
                                </w:rPr>
                                <w:t>Кисла водна витяжка</w:t>
                              </w:r>
                            </w:p>
                          </w:txbxContent>
                        </wps:txbx>
                        <wps:bodyPr rot="0" vert="horz" wrap="square" lIns="91440" tIns="45720" rIns="91440" bIns="45720" anchor="t" anchorCtr="0" upright="1">
                          <a:noAutofit/>
                        </wps:bodyPr>
                      </wps:wsp>
                      <wps:wsp>
                        <wps:cNvPr id="3852" name="Text Box 593"/>
                        <wps:cNvSpPr txBox="1">
                          <a:spLocks noChangeArrowheads="1"/>
                        </wps:cNvSpPr>
                        <wps:spPr bwMode="auto">
                          <a:xfrm>
                            <a:off x="3654" y="3834"/>
                            <a:ext cx="5040" cy="540"/>
                          </a:xfrm>
                          <a:prstGeom prst="rect">
                            <a:avLst/>
                          </a:prstGeom>
                          <a:solidFill>
                            <a:srgbClr val="FFFFFF"/>
                          </a:solidFill>
                          <a:ln w="9525">
                            <a:solidFill>
                              <a:srgbClr val="000000"/>
                            </a:solidFill>
                            <a:miter lim="800000"/>
                            <a:headEnd/>
                            <a:tailEnd/>
                          </a:ln>
                        </wps:spPr>
                        <wps:txbx>
                          <w:txbxContent>
                            <w:p w:rsidR="00F74DB4" w:rsidRDefault="00F74DB4" w:rsidP="00F74DB4">
                              <w:pPr>
                                <w:jc w:val="center"/>
                                <w:rPr>
                                  <w:sz w:val="28"/>
                                  <w:lang w:val="uk-UA"/>
                                </w:rPr>
                              </w:pPr>
                              <w:r>
                                <w:rPr>
                                  <w:sz w:val="28"/>
                                  <w:lang w:val="uk-UA"/>
                                </w:rPr>
                                <w:t>Кисла водна витяжка</w:t>
                              </w:r>
                            </w:p>
                          </w:txbxContent>
                        </wps:txbx>
                        <wps:bodyPr rot="0" vert="horz" wrap="square" lIns="91440" tIns="45720" rIns="91440" bIns="45720" anchor="t" anchorCtr="0" upright="1">
                          <a:noAutofit/>
                        </wps:bodyPr>
                      </wps:wsp>
                      <wps:wsp>
                        <wps:cNvPr id="3853" name="Text Box 594"/>
                        <wps:cNvSpPr txBox="1">
                          <a:spLocks noChangeArrowheads="1"/>
                        </wps:cNvSpPr>
                        <wps:spPr bwMode="auto">
                          <a:xfrm>
                            <a:off x="3654" y="2574"/>
                            <a:ext cx="5040" cy="540"/>
                          </a:xfrm>
                          <a:prstGeom prst="rect">
                            <a:avLst/>
                          </a:prstGeom>
                          <a:solidFill>
                            <a:srgbClr val="FFFFFF"/>
                          </a:solidFill>
                          <a:ln w="9525">
                            <a:solidFill>
                              <a:srgbClr val="000000"/>
                            </a:solidFill>
                            <a:miter lim="800000"/>
                            <a:headEnd/>
                            <a:tailEnd/>
                          </a:ln>
                        </wps:spPr>
                        <wps:txbx>
                          <w:txbxContent>
                            <w:p w:rsidR="00F74DB4" w:rsidRDefault="00F74DB4" w:rsidP="00F74DB4">
                              <w:pPr>
                                <w:pStyle w:val="1"/>
                                <w:jc w:val="center"/>
                              </w:pPr>
                              <w:r>
                                <w:t>Органічна витяжка</w:t>
                              </w:r>
                            </w:p>
                          </w:txbxContent>
                        </wps:txbx>
                        <wps:bodyPr rot="0" vert="horz" wrap="square" lIns="91440" tIns="45720" rIns="91440" bIns="45720" anchor="t" anchorCtr="0" upright="1">
                          <a:noAutofit/>
                        </wps:bodyPr>
                      </wps:wsp>
                      <wps:wsp>
                        <wps:cNvPr id="3854" name="Line 595"/>
                        <wps:cNvCnPr/>
                        <wps:spPr bwMode="auto">
                          <a:xfrm>
                            <a:off x="5994" y="185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5" name="Line 596"/>
                        <wps:cNvCnPr/>
                        <wps:spPr bwMode="auto">
                          <a:xfrm flipH="1">
                            <a:off x="3474" y="455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6" name="Line 597"/>
                        <wps:cNvCnPr/>
                        <wps:spPr bwMode="auto">
                          <a:xfrm flipH="1">
                            <a:off x="10134" y="137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7" name="Line 598"/>
                        <wps:cNvCnPr/>
                        <wps:spPr bwMode="auto">
                          <a:xfrm>
                            <a:off x="5994" y="65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8" name="Line 599"/>
                        <wps:cNvCnPr/>
                        <wps:spPr bwMode="auto">
                          <a:xfrm>
                            <a:off x="4014" y="9234"/>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9" name="Line 600"/>
                        <wps:cNvCnPr/>
                        <wps:spPr bwMode="auto">
                          <a:xfrm>
                            <a:off x="4014" y="92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0" name="Line 601"/>
                        <wps:cNvCnPr/>
                        <wps:spPr bwMode="auto">
                          <a:xfrm>
                            <a:off x="8154" y="92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1" name="Line 602"/>
                        <wps:cNvCnPr/>
                        <wps:spPr bwMode="auto">
                          <a:xfrm>
                            <a:off x="5994" y="779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818" o:spid="_x0000_s1026" style="position:absolute;left:0;text-align:left;margin-left:-28.35pt;margin-top:9pt;width:7in;height:657pt;z-index:251659264" coordorigin="1134,1314" coordsize="10080,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">
                <v:shapetype id="_x0000_t202" coordsize="21600,21600" o:spt="202" path="m,l,21600r21600,l21600,xe">
                  <v:stroke joinstyle="miter"/>
                  <v:path gradientshapeok="t" o:connecttype="rect"/>
                </v:shapetype>
                <v:shape id="Text Box 560" o:spid="_x0000_s1027" type="#_x0000_t202" style="position:absolute;left:6174;top:7794;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y1sUA&#10;AADdAAAADwAAAGRycy9kb3ducmV2LnhtbESPQWvCQBSE7wX/w/IEb3WjFYmpq4ik4KVCVbDHR/Y1&#10;Cc2+jbsbTf+9KxQ8DjPzDbNc96YRV3K+tqxgMk5AEBdW11wqOB0/XlMQPiBrbCyTgj/ysF4NXpaY&#10;aXvjL7oeQikihH2GCqoQ2kxKX1Rk0I9tSxy9H+sMhihdKbXDW4SbRk6TZC4N1hwXKmxpW1Hxe+iM&#10;guM5/y5onptulm+79HLpPt15r9Ro2G/eQQTqwzP8395pBW/pZAGP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rLWxQAAAN0AAAAPAAAAAAAAAAAAAAAAAJgCAABkcnMv&#10;ZG93bnJldi54bWxQSwUGAAAAAAQABAD1AAAAigMAAAAA&#10;" stroked="f" strokeweight="0">
                  <v:textbox>
                    <w:txbxContent>
                      <w:p w:rsidR="00F74DB4" w:rsidRDefault="00F74DB4" w:rsidP="00F74DB4">
                        <w:pPr>
                          <w:pStyle w:val="2ffffa"/>
                        </w:pPr>
                        <w:r>
                          <w:t>Хроматографічне очищення гексаном (пластинки Сорбфіл), з наступним елююванням сумішшю хлороформ-ізоаміловий спирт (9:1)</w:t>
                        </w:r>
                      </w:p>
                    </w:txbxContent>
                  </v:textbox>
                </v:shape>
                <v:shape id="Text Box 561" o:spid="_x0000_s1028" type="#_x0000_t202" style="position:absolute;left:6174;top:1854;width:46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9sIA&#10;AADdAAAADwAAAGRycy9kb3ducmV2LnhtbERPTYvCMBC9L/gfwgje1lRdpFSjiFTw4sKqoMehGdti&#10;M6lJqvXfbw4Le3y87+W6N414kvO1ZQWTcQKCuLC65lLB+bT7TEH4gKyxsUwK3uRhvRp8LDHT9sU/&#10;9DyGUsQQ9hkqqEJoMyl9UZFBP7YtceRu1hkMEbpSaoevGG4aOU2SuTRYc2yosKVtRcX92BkFp0t+&#10;LWiem+4r33bp49Ed3OVbqdGw3yxABOrDv/jPvdcKZuk07o9v4hO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NH2wgAAAN0AAAAPAAAAAAAAAAAAAAAAAJgCAABkcnMvZG93&#10;bnJldi54bWxQSwUGAAAAAAQABAD1AAAAhwMAAAAA&#10;" stroked="f" strokeweight="0">
                  <v:textbox>
                    <w:txbxContent>
                      <w:p w:rsidR="00F74DB4" w:rsidRDefault="00F74DB4" w:rsidP="00F74DB4">
                        <w:pPr>
                          <w:rPr>
                            <w:sz w:val="28"/>
                            <w:lang w:val="uk-UA"/>
                          </w:rPr>
                        </w:pPr>
                        <w:r>
                          <w:rPr>
                            <w:sz w:val="28"/>
                            <w:lang w:val="uk-UA"/>
                          </w:rPr>
                          <w:t>Ізолювання сумішшю хлороформ-ізоаміловий спирт (9:1)</w:t>
                        </w:r>
                      </w:p>
                    </w:txbxContent>
                  </v:textbox>
                </v:shape>
                <v:shape id="Text Box 562" o:spid="_x0000_s1029" type="#_x0000_t202" style="position:absolute;left:2754;top:1314;width:7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xTcYA&#10;AADdAAAADwAAAGRycy9kb3ducmV2LnhtbESPT2vCQBTE74LfYXmFXkQ3/sGmqauUgmJvaqW9PrLP&#10;JDT7Nu5uY/z2bkHwOMzMb5jFqjO1aMn5yrKC8SgBQZxbXXGh4Pi1HqYgfEDWWFsmBVfysFr2ewvM&#10;tL3wntpDKESEsM9QQRlCk0np85IM+pFtiKN3ss5giNIVUju8RLip5SRJ5tJgxXGhxIY+Ssp/D39G&#10;QTrbtj/+c7r7zuen+jUMXtrN2Sn1/NS9v4EI1IVH+N7eagXTdDKG/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kxTcYAAADdAAAADwAAAAAAAAAAAAAAAACYAgAAZHJz&#10;L2Rvd25yZXYueG1sUEsFBgAAAAAEAAQA9QAAAIsDAAAAAA==&#10;">
                  <v:textbox>
                    <w:txbxContent>
                      <w:p w:rsidR="00F74DB4" w:rsidRDefault="00F74DB4" w:rsidP="00F74DB4">
                        <w:pPr>
                          <w:jc w:val="center"/>
                          <w:rPr>
                            <w:sz w:val="28"/>
                          </w:rPr>
                        </w:pPr>
                        <w:r>
                          <w:rPr>
                            <w:sz w:val="28"/>
                            <w:lang w:val="uk-UA"/>
                          </w:rPr>
                          <w:t xml:space="preserve">10г подрібнених органів, розтертих з 30 г </w:t>
                        </w:r>
                        <w:r>
                          <w:rPr>
                            <w:sz w:val="28"/>
                            <w:lang w:val="en-US"/>
                          </w:rPr>
                          <w:t>Na</w:t>
                        </w:r>
                        <w:r>
                          <w:rPr>
                            <w:sz w:val="28"/>
                            <w:vertAlign w:val="subscript"/>
                          </w:rPr>
                          <w:t>2</w:t>
                        </w:r>
                        <w:r>
                          <w:rPr>
                            <w:sz w:val="28"/>
                            <w:lang w:val="en-US"/>
                          </w:rPr>
                          <w:t>SO</w:t>
                        </w:r>
                        <w:r>
                          <w:rPr>
                            <w:sz w:val="28"/>
                            <w:vertAlign w:val="subscript"/>
                          </w:rPr>
                          <w:t>4</w:t>
                        </w:r>
                        <w:r>
                          <w:rPr>
                            <w:sz w:val="28"/>
                            <w:lang w:val="uk-UA"/>
                          </w:rPr>
                          <w:t xml:space="preserve"> (безв.)</w:t>
                        </w:r>
                      </w:p>
                    </w:txbxContent>
                  </v:textbox>
                </v:shape>
                <v:shape id="Text Box 563" o:spid="_x0000_s1030" type="#_x0000_t202" style="position:absolute;left:5994;top:3294;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GsUA&#10;AADdAAAADwAAAGRycy9kb3ducmV2LnhtbESPQWvCQBSE7wX/w/IEb3VjKhJSVykSoRcFtWCPj+xr&#10;Epp9G3c3Gv+9KxR6HGbmG2a5HkwrruR8Y1nBbJqAIC6tbrhS8HXavmYgfEDW2FomBXfysF6NXpaY&#10;a3vjA12PoRIRwj5HBXUIXS6lL2sy6Ke2I47ej3UGQ5SuktrhLcJNK9MkWUiDDceFGjva1FT+Hnuj&#10;4HQuvktaFKafF5s+u1z6nTvvlZqMh493EIGG8B/+a39qBW9ZmsLz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uoaxQAAAN0AAAAPAAAAAAAAAAAAAAAAAJgCAABkcnMv&#10;ZG93bnJldi54bWxQSwUGAAAAAAQABAD1AAAAigMAAAAA&#10;" stroked="f" strokeweight="0">
                  <v:textbox>
                    <w:txbxContent>
                      <w:p w:rsidR="00F74DB4" w:rsidRDefault="00F74DB4" w:rsidP="00F74DB4">
                        <w:pPr>
                          <w:rPr>
                            <w:sz w:val="28"/>
                          </w:rPr>
                        </w:pPr>
                        <w:r>
                          <w:rPr>
                            <w:sz w:val="28"/>
                            <w:lang w:val="uk-UA"/>
                          </w:rPr>
                          <w:t xml:space="preserve">Екстракція 0,01 М розчином </w:t>
                        </w:r>
                        <w:r>
                          <w:rPr>
                            <w:sz w:val="28"/>
                            <w:lang w:val="en-US"/>
                          </w:rPr>
                          <w:t>HCl</w:t>
                        </w:r>
                      </w:p>
                    </w:txbxContent>
                  </v:textbox>
                </v:shape>
                <v:line id="Line 564" o:spid="_x0000_s1031" style="position:absolute;visibility:visible;mso-wrap-style:square" from="5994,3114" to="5994,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BA8UAAADdAAAADwAAAGRycy9kb3ducmV2LnhtbESPQWsCMRSE70L/Q3gFb5pVoepqlNKl&#10;4EELaun5uXndLN28LJt0jf++EQoeh5n5hllvo21ET52vHSuYjDMQxKXTNVcKPs/vowUIH5A1No5J&#10;wY08bDdPgzXm2l35SP0pVCJB2OeowITQ5lL60pBFP3YtcfK+XWcxJNlVUnd4TXDbyGmWvUiLNacF&#10;gy29GSp/Tr9WwdwURzmXxf78UfT1ZBkP8euyVGr4HF9XIALF8Aj/t3dawWwxncH9TXo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oBA8UAAADdAAAADwAAAAAAAAAA&#10;AAAAAAChAgAAZHJzL2Rvd25yZXYueG1sUEsFBgAAAAAEAAQA+QAAAJMDAAAAAA==&#10;">
                  <v:stroke endarrow="block"/>
                </v:line>
                <v:shape id="Text Box 565" o:spid="_x0000_s1032" type="#_x0000_t202" style="position:absolute;left:1134;top:2934;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S1cYA&#10;AADdAAAADwAAAGRycy9kb3ducmV2LnhtbESPQWvCQBSE74X+h+UJvRTdVMWmqatIQdGbtdJeH9ln&#10;Esy+jbtrjP/eFYQeh5n5hpnOO1OLlpyvLCt4GyQgiHOrKy4U7H+W/RSED8gaa8uk4Eoe5rPnpylm&#10;2l74m9pdKESEsM9QQRlCk0np85IM+oFtiKN3sM5giNIVUju8RLip5TBJJtJgxXGhxIa+SsqPu7NR&#10;kI7X7Z/fjLa/+eRQf4TX93Z1ckq99LrFJ4hAXfgPP9prrWCUDsdwfxOf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6S1cYAAADdAAAADwAAAAAAAAAAAAAAAACYAgAAZHJz&#10;L2Rvd25yZXYueG1sUEsFBgAAAAAEAAQA9QAAAIsDAAAAAA==&#10;">
                  <v:textbox>
                    <w:txbxContent>
                      <w:p w:rsidR="00F74DB4" w:rsidRDefault="00F74DB4" w:rsidP="00F74DB4">
                        <w:pPr>
                          <w:pStyle w:val="2ffffa"/>
                          <w:jc w:val="center"/>
                        </w:pPr>
                        <w:r>
                          <w:t xml:space="preserve">Органічний </w:t>
                        </w:r>
                        <w:r>
                          <w:br/>
                          <w:t>ро</w:t>
                        </w:r>
                        <w:r>
                          <w:t>з</w:t>
                        </w:r>
                        <w:r>
                          <w:t xml:space="preserve">чин не </w:t>
                        </w:r>
                        <w:r>
                          <w:br/>
                          <w:t>досл</w:t>
                        </w:r>
                        <w:r>
                          <w:t>і</w:t>
                        </w:r>
                        <w:r>
                          <w:t>джують</w:t>
                        </w:r>
                      </w:p>
                    </w:txbxContent>
                  </v:textbox>
                </v:shape>
                <v:shape id="Text Box 566" o:spid="_x0000_s1033" type="#_x0000_t202" style="position:absolute;left:1134;top:4194;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3TscA&#10;AADdAAAADwAAAGRycy9kb3ducmV2LnhtbESPT2vCQBTE74V+h+UJXkQ31VZjdBUptOit/kGvj+wz&#10;Cc2+TXe3Mf323YLQ4zAzv2GW687UoiXnK8sKnkYJCOLc6ooLBafj2zAF4QOyxtoyKfghD+vV48MS&#10;M21vvKf2EAoRIewzVFCG0GRS+rwkg35kG+LoXa0zGKJ0hdQObxFuajlOkqk0WHFcKLGh15Lyz8O3&#10;UZA+b9uL300+zvn0Ws/DYNa+fzml+r1uswARqAv/4Xt7qxVM0vEL/L2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SN07HAAAA3QAAAA8AAAAAAAAAAAAAAAAAmAIAAGRy&#10;cy9kb3ducmV2LnhtbFBLBQYAAAAABAAEAPUAAACMAwAAAAA=&#10;">
                  <v:textbox>
                    <w:txbxContent>
                      <w:p w:rsidR="00F74DB4" w:rsidRDefault="00F74DB4" w:rsidP="00F74DB4">
                        <w:pPr>
                          <w:rPr>
                            <w:sz w:val="28"/>
                            <w:lang w:val="uk-UA"/>
                          </w:rPr>
                        </w:pPr>
                        <w:r>
                          <w:rPr>
                            <w:sz w:val="28"/>
                            <w:lang w:val="uk-UA"/>
                          </w:rPr>
                          <w:t>Ефірний розчин не досліджують</w:t>
                        </w:r>
                      </w:p>
                    </w:txbxContent>
                  </v:textbox>
                </v:shape>
                <v:line id="Line 567" o:spid="_x0000_s1034" style="position:absolute;flip:x;visibility:visible;mso-wrap-style:square" from="3474,3474" to="5994,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6KsYAAADdAAAADwAAAGRycy9kb3ducmV2LnhtbESPT2vCQBDF74V+h2UKvQTdaEA0ukpr&#10;KxSKB/8cPA7ZMQlmZ0N2qvHbu4VCj4837/fmLVa9a9SVulB7NjAapqCIC29rLg0cD5vBFFQQZIuN&#10;ZzJwpwCr5fPTAnPrb7yj615KFSEccjRQibS51qGoyGEY+pY4emffOZQou1LbDm8R7ho9TtOJdlhz&#10;bKiwpXVFxWX/4+Ibmy1/ZFny7nSSzOjzJN+pFmNeX/q3OSihXv6P/9Jf1kA2HU/gd01EgF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zOirGAAAA3QAAAA8AAAAAAAAA&#10;AAAAAAAAoQIAAGRycy9kb3ducmV2LnhtbFBLBQYAAAAABAAEAPkAAACUAwAAAAA=&#10;">
                  <v:stroke endarrow="block"/>
                </v:line>
                <v:shape id="Text Box 568" o:spid="_x0000_s1035" type="#_x0000_t202" style="position:absolute;left:5994;top:4374;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JgsUA&#10;AADdAAAADwAAAGRycy9kb3ducmV2LnhtbESPQWvCQBSE7wX/w/IEb3WjFQ2pq4ik4MVCVbDHR/Y1&#10;Cc2+jbsbjf/eLRQ8DjPzDbNc96YRV3K+tqxgMk5AEBdW11wqOB0/XlMQPiBrbCyTgjt5WK8GL0vM&#10;tL3xF10PoRQRwj5DBVUIbSalLyoy6Me2JY7ej3UGQ5SulNrhLcJNI6dJMpcGa44LFba0raj4PXRG&#10;wfGcfxc0z003y7dderl0e3f+VGo07DfvIAL14Rn+b++0grd0uoC/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UmCxQAAAN0AAAAPAAAAAAAAAAAAAAAAAJgCAABkcnMv&#10;ZG93bnJldi54bWxQSwUGAAAAAAQABAD1AAAAigMAAAAA&#10;" stroked="f" strokeweight="0">
                  <v:textbox>
                    <w:txbxContent>
                      <w:p w:rsidR="00F74DB4" w:rsidRDefault="00F74DB4" w:rsidP="00F74DB4">
                        <w:pPr>
                          <w:pStyle w:val="20"/>
                        </w:pPr>
                        <w:r>
                          <w:t>Екстракційне очищення ефіром</w:t>
                        </w:r>
                      </w:p>
                    </w:txbxContent>
                  </v:textbox>
                </v:shape>
                <v:line id="Line 569" o:spid="_x0000_s1036" style="position:absolute;visibility:visible;mso-wrap-style:square" from="5994,4194" to="599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6TcsMAAADdAAAADwAAAGRycy9kb3ducmV2LnhtbERPW2vCMBR+F/wP4Qz2pqkOpnZNRVYG&#10;e9gEL/h8bM6asuakNFnN/v3yMPDx47sX22g7MdLgW8cKFvMMBHHtdMuNgvPpbbYG4QOyxs4xKfgl&#10;D9tyOikw1+7GBxqPoREphH2OCkwIfS6lrw1Z9HPXEyfuyw0WQ4JDI/WAtxRuO7nMsmdpseXUYLCn&#10;V0P19/HHKliZ6iBXsvo47auxXWziZ7xcN0o9PsTdC4hAMdzF/+53reBpvUxz05v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Ok3LDAAAA3QAAAA8AAAAAAAAAAAAA&#10;AAAAoQIAAGRycy9kb3ducmV2LnhtbFBLBQYAAAAABAAEAPkAAACRAwAAAAA=&#10;">
                  <v:stroke endarrow="block"/>
                </v:line>
                <v:shape id="Text Box 570" o:spid="_x0000_s1037" type="#_x0000_t202" style="position:absolute;left:5994;top:5454;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p4a8UA&#10;AADdAAAADwAAAGRycy9kb3ducmV2LnhtbESPQWvCQBSE7wX/w/IEb3WjFYmpq4ik4MVCVbDHR/Y1&#10;Cc2+jbsbjf/eLRQ8DjPzDbNc96YRV3K+tqxgMk5AEBdW11wqOB0/XlMQPiBrbCyTgjt5WK8GL0vM&#10;tL3xF10PoRQRwj5DBVUIbSalLyoy6Me2JY7ej3UGQ5SulNrhLcJNI6dJMpcGa44LFba0raj4PXRG&#10;wfGcfxc0z003y7dderl0e3f+VGo07DfvIAL14Rn+b++0grd0uoC/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nhrxQAAAN0AAAAPAAAAAAAAAAAAAAAAAJgCAABkcnMv&#10;ZG93bnJldi54bWxQSwUGAAAAAAQABAD1AAAAigMAAAAA&#10;" stroked="f" strokeweight="0">
                  <v:textbox>
                    <w:txbxContent>
                      <w:p w:rsidR="00F74DB4" w:rsidRDefault="00F74DB4" w:rsidP="00F74DB4">
                        <w:pPr>
                          <w:rPr>
                            <w:sz w:val="28"/>
                          </w:rPr>
                        </w:pPr>
                        <w:r>
                          <w:rPr>
                            <w:sz w:val="28"/>
                            <w:lang w:val="uk-UA"/>
                          </w:rPr>
                          <w:t xml:space="preserve">Підлужують 20% </w:t>
                        </w:r>
                        <w:r>
                          <w:rPr>
                            <w:sz w:val="28"/>
                            <w:lang w:val="en-US"/>
                          </w:rPr>
                          <w:t xml:space="preserve">NaOH </w:t>
                        </w:r>
                        <w:r>
                          <w:rPr>
                            <w:sz w:val="28"/>
                            <w:lang w:val="uk-UA"/>
                          </w:rPr>
                          <w:t xml:space="preserve">до </w:t>
                        </w:r>
                        <w:r>
                          <w:rPr>
                            <w:sz w:val="28"/>
                            <w:lang w:val="en-US"/>
                          </w:rPr>
                          <w:t>pH</w:t>
                        </w:r>
                        <w:r>
                          <w:rPr>
                            <w:sz w:val="28"/>
                            <w:lang w:val="uk-UA"/>
                          </w:rPr>
                          <w:t xml:space="preserve"> 9-10</w:t>
                        </w:r>
                      </w:p>
                    </w:txbxContent>
                  </v:textbox>
                </v:shape>
                <v:line id="Line 571" o:spid="_x0000_s1038" style="position:absolute;visibility:visible;mso-wrap-style:square" from="5994,5274" to="599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JqcMAAADdAAAADwAAAGRycy9kb3ducmV2LnhtbERPW2vCMBR+F/wP4Qz2pqkTpnZNRVYG&#10;e9gEL/h8bM6asuakNFnN/v3yMPDx47sX22g7MdLgW8cKFvMMBHHtdMuNgvPpbbYG4QOyxs4xKfgl&#10;D9tyOikw1+7GBxqPoREphH2OCkwIfS6lrw1Z9HPXEyfuyw0WQ4JDI/WAtxRuO/mUZc/SYsupwWBP&#10;r4bq7+OPVbAy1UGuZPVx2ldju9jEz3i5bpR6fIi7FxCBYriL/93vWsFyvUz705v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hCanDAAAA3QAAAA8AAAAAAAAAAAAA&#10;AAAAoQIAAGRycy9kb3ducmV2LnhtbFBLBQYAAAAABAAEAPkAAACRAwAAAAA=&#10;">
                  <v:stroke endarrow="block"/>
                </v:line>
                <v:shape id="Text Box 572" o:spid="_x0000_s1039" type="#_x0000_t202" style="position:absolute;left:5994;top:6534;width:46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isMUA&#10;AADdAAAADwAAAGRycy9kb3ducmV2LnhtbESPQWvCQBSE7wX/w/IEb3WjFgnRVURS6MVCVdDjI/tM&#10;gtm3cXej8d+7hUKPw8x8wyzXvWnEnZyvLSuYjBMQxIXVNZcKjofP9xSED8gaG8uk4Eke1qvB2xIz&#10;bR/8Q/d9KEWEsM9QQRVCm0npi4oM+rFtiaN3sc5giNKVUjt8RLhp5DRJ5tJgzXGhwpa2FRXXfWcU&#10;HE75uaB5brqPfNult1u3c6dvpUbDfrMAEagP/+G/9pdWMEtnE/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KwxQAAAN0AAAAPAAAAAAAAAAAAAAAAAJgCAABkcnMv&#10;ZG93bnJldi54bWxQSwUGAAAAAAQABAD1AAAAigMAAAAA&#10;" stroked="f" strokeweight="0">
                  <v:textbox>
                    <w:txbxContent>
                      <w:p w:rsidR="00F74DB4" w:rsidRDefault="00F74DB4" w:rsidP="00F74DB4">
                        <w:pPr>
                          <w:rPr>
                            <w:sz w:val="28"/>
                            <w:lang w:val="uk-UA"/>
                          </w:rPr>
                        </w:pPr>
                        <w:r>
                          <w:rPr>
                            <w:sz w:val="28"/>
                            <w:lang w:val="uk-UA"/>
                          </w:rPr>
                          <w:t>Рекстракція сумішшю хлороформ-ізоаміловий спирт (9:1)</w:t>
                        </w:r>
                      </w:p>
                    </w:txbxContent>
                  </v:textbox>
                </v:shape>
                <v:shape id="Text Box 573" o:spid="_x0000_s1040" type="#_x0000_t202" style="position:absolute;left:3654;top:5994;width:5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558YA&#10;AADdAAAADwAAAGRycy9kb3ducmV2LnhtbESPQWvCQBSE7wX/w/IEL6VuNMWmqauIoOittWKvj+wz&#10;Cc2+jbtrTP99Vyj0OMzMN8x82ZtGdOR8bVnBZJyAIC6srrlUcPzcPGUgfEDW2FgmBT/kYbkYPMwx&#10;1/bGH9QdQikihH2OCqoQ2lxKX1Rk0I9tSxy9s3UGQ5SulNrhLcJNI6dJMpMGa44LFba0rqj4PlyN&#10;gux51335ffp+Kmbn5jU8vnTbi1NqNOxXbyAC9eE//NfeaQVplk7h/i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I558YAAADdAAAADwAAAAAAAAAAAAAAAACYAgAAZHJz&#10;L2Rvd25yZXYueG1sUEsFBgAAAAAEAAQA9QAAAIsDAAAAAA==&#10;">
                  <v:textbox>
                    <w:txbxContent>
                      <w:p w:rsidR="00F74DB4" w:rsidRDefault="00F74DB4" w:rsidP="00F74DB4">
                        <w:pPr>
                          <w:pStyle w:val="1"/>
                          <w:jc w:val="center"/>
                        </w:pPr>
                        <w:r>
                          <w:t>Лужна водна витяжка</w:t>
                        </w:r>
                      </w:p>
                    </w:txbxContent>
                  </v:textbox>
                </v:shape>
                <v:shape id="Text Box 574" o:spid="_x0000_s1041" type="#_x0000_t202" style="position:absolute;left:1134;top:6174;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cfMYA&#10;AADdAAAADwAAAGRycy9kb3ducmV2LnhtbESPQWvCQBSE7wX/w/IKXopuNMWmqasUQdGbWmmvj+wz&#10;Cc2+TXfXmP77rlDwOMzMN8x82ZtGdOR8bVnBZJyAIC6srrlUcPpYjzIQPiBrbCyTgl/ysFwMHuaY&#10;a3vlA3XHUIoIYZ+jgiqENpfSFxUZ9GPbEkfvbJ3BEKUrpXZ4jXDTyGmSzKTBmuNChS2tKiq+jxej&#10;IHvedl9+l+4/i9m5eQ1PL93mxyk1fOzf30AE6sM9/N/eagVplqZwe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6cfMYAAADdAAAADwAAAAAAAAAAAAAAAACYAgAAZHJz&#10;L2Rvd25yZXYueG1sUEsFBgAAAAAEAAQA9QAAAIsDAAAAAA==&#10;">
                  <v:textbox>
                    <w:txbxContent>
                      <w:p w:rsidR="00F74DB4" w:rsidRDefault="00F74DB4" w:rsidP="00F74DB4">
                        <w:pPr>
                          <w:pStyle w:val="afffffff2"/>
                          <w:jc w:val="center"/>
                        </w:pPr>
                        <w:r>
                          <w:t>Лужний водний розчин не досліджують</w:t>
                        </w:r>
                      </w:p>
                    </w:txbxContent>
                  </v:textbox>
                </v:shape>
                <v:line id="Line 575" o:spid="_x0000_s1042" style="position:absolute;flip:x;visibility:visible;mso-wrap-style:square" from="3474,6894" to="5994,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XG8YAAADdAAAADwAAAGRycy9kb3ducmV2LnhtbESPQWvCQBCF74L/YZlCL6FubKTY6Cra&#10;VihID1UPPQ7ZMQnNzobsVOO/dwuCx8eb971582XvGnWiLtSeDYxHKSjiwtuaSwOH/eZpCioIssXG&#10;Mxm4UIDlYjiYY279mb/ptJNSRQiHHA1UIm2udSgqchhGviWO3tF3DiXKrtS2w3OEu0Y/p+mLdlhz&#10;bKiwpbeKit/dn4tvbL74PcuStdNJ8kofP7JNtRjz+NCvZqCEerkf39Kf1kA2zSbwvyYi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0lxvGAAAA3QAAAA8AAAAAAAAA&#10;AAAAAAAAoQIAAGRycy9kb3ducmV2LnhtbFBLBQYAAAAABAAEAPkAAACUAwAAAAA=&#10;">
                  <v:stroke endarrow="block"/>
                </v:line>
                <v:shape id="Text Box 576" o:spid="_x0000_s1043" type="#_x0000_t202" style="position:absolute;left:2754;top:959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hk8cA&#10;AADdAAAADwAAAGRycy9kb3ducmV2LnhtbESPT2vCQBTE70K/w/IKvRTdtKkao6uUQou91T/o9ZF9&#10;JqHZt+nuNsZv7xYKHoeZ+Q2zWPWmER05X1tW8DRKQBAXVtdcKtjv3ocZCB+QNTaWScGFPKyWd4MF&#10;5tqeeUPdNpQiQtjnqKAKoc2l9EVFBv3ItsTRO1lnMETpSqkdniPcNPI5SSbSYM1xocKW3ioqvre/&#10;RkH2su6O/jP9OhSTUzMLj9Pu48cp9XDfv85BBOrDLfzfXmsFaZaO4e9Nf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LoZPHAAAA3QAAAA8AAAAAAAAAAAAAAAAAmAIAAGRy&#10;cy9kb3ducmV2LnhtbFBLBQYAAAAABAAEAPUAAACMAwAAAAA=&#10;">
                  <v:textbox>
                    <w:txbxContent>
                      <w:p w:rsidR="00F74DB4" w:rsidRDefault="00F74DB4" w:rsidP="00F74DB4">
                        <w:pPr>
                          <w:pStyle w:val="afffffff2"/>
                        </w:pPr>
                        <w:r>
                          <w:t xml:space="preserve">Ідентифікація </w:t>
                        </w:r>
                        <w:r>
                          <w:br/>
                          <w:t>(1/3 витяжки)</w:t>
                        </w:r>
                      </w:p>
                    </w:txbxContent>
                  </v:textbox>
                </v:shape>
                <v:shape id="Text Box 577" o:spid="_x0000_s1044" type="#_x0000_t202" style="position:absolute;left:6534;top:9594;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5McA&#10;AADdAAAADwAAAGRycy9kb3ducmV2LnhtbESPzWrDMBCE74W8g9hAL6WRExfHcaKEEmhJb/kp7XWx&#10;NraJtXIl1XHfvioUchxm5htmtRlMK3pyvrGsYDpJQBCXVjdcKXg/vTzmIHxA1thaJgU/5GGzHt2t&#10;sND2ygfqj6ESEcK+QAV1CF0hpS9rMugntiOO3tk6gyFKV0nt8BrhppWzJMmkwYbjQo0dbWsqL8dv&#10;oyB/2vWf/i3df5TZuV2Eh3n/+uWUuh8Pz0sQgYZwC/+3d1pBmqcZ/L2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P+THAAAA3QAAAA8AAAAAAAAAAAAAAAAAmAIAAGRy&#10;cy9kb3ducmV2LnhtbFBLBQYAAAAABAAEAPUAAACMAwAAAAA=&#10;">
                  <v:textbox>
                    <w:txbxContent>
                      <w:p w:rsidR="00F74DB4" w:rsidRDefault="00F74DB4" w:rsidP="00F74DB4">
                        <w:pPr>
                          <w:pStyle w:val="afffffff2"/>
                          <w:jc w:val="center"/>
                        </w:pPr>
                        <w:r>
                          <w:t>Кількісне визначення (2/3 витяжки)</w:t>
                        </w:r>
                      </w:p>
                    </w:txbxContent>
                  </v:textbox>
                </v:shape>
                <v:shape id="Text Box 578" o:spid="_x0000_s1045" type="#_x0000_t202" style="position:absolute;left:1854;top:10674;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af8cA&#10;AADdAAAADwAAAGRycy9kb3ducmV2LnhtbESPT2vCQBTE7wW/w/KEXopuNEVjdJUitNhb/YNeH9ln&#10;Esy+TXe3Mf323UKhx2FmfsOsNr1pREfO15YVTMYJCOLC6ppLBafj6ygD4QOyxsYyKfgmD5v14GGF&#10;ubZ33lN3CKWIEPY5KqhCaHMpfVGRQT+2LXH0rtYZDFG6UmqH9wg3jZwmyUwarDkuVNjStqLidvgy&#10;CrLnXXfx7+nHuZhdm0V4mndvn06px2H/sgQRqA//4b/2TitIs3QOv2/i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Vmn/HAAAA3QAAAA8AAAAAAAAAAAAAAAAAmAIAAGRy&#10;cy9kb3ducmV2LnhtbFBLBQYAAAAABAAEAPUAAACMAwAAAAA=&#10;">
                  <v:textbox>
                    <w:txbxContent>
                      <w:p w:rsidR="00F74DB4" w:rsidRDefault="00F74DB4" w:rsidP="00F74DB4">
                        <w:pPr>
                          <w:pStyle w:val="afffffff2"/>
                          <w:jc w:val="center"/>
                        </w:pPr>
                        <w:r>
                          <w:t>ТШХ в системі етилацетат-кислота мурашина-вода (10:13:7); хлороформ-етанол (9:1)</w:t>
                        </w:r>
                      </w:p>
                    </w:txbxContent>
                  </v:textbox>
                </v:shape>
                <v:shape id="Text Box 579" o:spid="_x0000_s1046" type="#_x0000_t202" style="position:absolute;left:1854;top:1229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ODcMA&#10;AADdAAAADwAAAGRycy9kb3ducmV2LnhtbERPz2vCMBS+C/4P4Q28yEy1Q7vOKCJsuNumY7s+mmdb&#10;1rzUJNb635uD4PHj+71c96YRHTlfW1YwnSQgiAuray4V/BzenzMQPiBrbCyTgit5WK+GgyXm2l74&#10;m7p9KEUMYZ+jgiqENpfSFxUZ9BPbEkfuaJ3BEKErpXZ4ieGmkbMkmUuDNceGClvaVlT8789GQfay&#10;6/78Z/r1W8yPzWsYL7qPk1Nq9NRv3kAE6sNDfHfvtII0S+Pc+CY+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oODcMAAADdAAAADwAAAAAAAAAAAAAAAACYAgAAZHJzL2Rv&#10;d25yZXYueG1sUEsFBgAAAAAEAAQA9QAAAIgDAAAAAA==&#10;">
                  <v:textbox>
                    <w:txbxContent>
                      <w:p w:rsidR="00F74DB4" w:rsidRDefault="00F74DB4" w:rsidP="00F74DB4">
                        <w:pPr>
                          <w:spacing w:before="120"/>
                          <w:jc w:val="center"/>
                          <w:rPr>
                            <w:sz w:val="28"/>
                            <w:lang w:val="uk-UA"/>
                          </w:rPr>
                        </w:pPr>
                        <w:r>
                          <w:rPr>
                            <w:sz w:val="28"/>
                            <w:lang w:val="uk-UA"/>
                          </w:rPr>
                          <w:t>ВЕРХ</w:t>
                        </w:r>
                      </w:p>
                    </w:txbxContent>
                  </v:textbox>
                </v:shape>
                <v:shape id="Text Box 580" o:spid="_x0000_s1047" type="#_x0000_t202" style="position:absolute;left:1854;top:13194;width:3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arlsYA&#10;AADdAAAADwAAAGRycy9kb3ducmV2LnhtbESPQWvCQBSE7wX/w/IKXkrdaIqNqasUQdFba8VeH9ln&#10;Epp9m+6uMf57Vyj0OMzMN8x82ZtGdOR8bVnBeJSAIC6srrlUcPhaP2cgfEDW2FgmBVfysFwMHuaY&#10;a3vhT+r2oRQRwj5HBVUIbS6lLyoy6Ee2JY7eyTqDIUpXSu3wEuGmkZMkmUqDNceFCltaVVT87M9G&#10;Qfay7b79Lv04FtNTMwtPr93m1yk1fOzf30AE6sN/+K+91QrSLJ3B/U1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arlsYAAADdAAAADwAAAAAAAAAAAAAAAACYAgAAZHJz&#10;L2Rvd25yZXYueG1sUEsFBgAAAAAEAAQA9QAAAIsDAAAAAA==&#10;">
                  <v:textbox>
                    <w:txbxContent>
                      <w:p w:rsidR="00F74DB4" w:rsidRDefault="00F74DB4" w:rsidP="00F74DB4">
                        <w:pPr>
                          <w:jc w:val="center"/>
                          <w:rPr>
                            <w:sz w:val="28"/>
                            <w:lang w:val="uk-UA"/>
                          </w:rPr>
                        </w:pPr>
                        <w:r>
                          <w:rPr>
                            <w:sz w:val="28"/>
                            <w:lang w:val="uk-UA"/>
                          </w:rPr>
                          <w:t xml:space="preserve">УФ-спектроскопія </w:t>
                        </w:r>
                        <w:r>
                          <w:rPr>
                            <w:sz w:val="28"/>
                            <w:lang w:val="uk-UA"/>
                          </w:rPr>
                          <w:br/>
                          <w:t xml:space="preserve">1. етанольний розчин </w:t>
                        </w:r>
                        <w:r>
                          <w:rPr>
                            <w:sz w:val="28"/>
                            <w:lang w:val="uk-UA"/>
                          </w:rPr>
                          <w:br/>
                          <w:t xml:space="preserve">2. розчин в </w:t>
                        </w:r>
                        <w:r>
                          <w:rPr>
                            <w:sz w:val="28"/>
                            <w:lang w:val="en-US"/>
                          </w:rPr>
                          <w:t>H</w:t>
                        </w:r>
                        <w:r>
                          <w:rPr>
                            <w:sz w:val="28"/>
                            <w:vertAlign w:val="subscript"/>
                          </w:rPr>
                          <w:t>2</w:t>
                        </w:r>
                        <w:r>
                          <w:rPr>
                            <w:sz w:val="28"/>
                            <w:lang w:val="en-US"/>
                          </w:rPr>
                          <w:t>SO</w:t>
                        </w:r>
                        <w:r>
                          <w:rPr>
                            <w:sz w:val="28"/>
                            <w:vertAlign w:val="subscript"/>
                          </w:rPr>
                          <w:t>4</w:t>
                        </w:r>
                        <w:r>
                          <w:rPr>
                            <w:sz w:val="28"/>
                            <w:lang w:val="uk-UA"/>
                          </w:rPr>
                          <w:t>(конц.)</w:t>
                        </w:r>
                        <w:r>
                          <w:rPr>
                            <w:sz w:val="28"/>
                          </w:rPr>
                          <w:t xml:space="preserve"> </w:t>
                        </w:r>
                      </w:p>
                    </w:txbxContent>
                  </v:textbox>
                </v:shape>
                <v:line id="Line 581" o:spid="_x0000_s1048" style="position:absolute;flip:x;visibility:visible;mso-wrap-style:square" from="1314,9954" to="2754,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fP8QAAADdAAAADwAAAGRycy9kb3ducmV2LnhtbERPz2vCMBS+D/wfwhO8jJlOZdTOKCII&#10;O3iZjspuz+atKW1euiTT+t8vh8GOH9/v1WawnbiSD41jBc/TDARx5XTDtYKP0/4pBxEissbOMSm4&#10;U4DNevSwwkK7G7/T9RhrkUI4FKjAxNgXUobKkMUwdT1x4r6ctxgT9LXUHm8p3HZylmUv0mLDqcFg&#10;TztDVXv8sQpkfnj89tvLoi3b83lpyqrsPw9KTcbD9hVEpCH+i//cb1rBPF+k/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J8/xAAAAN0AAAAPAAAAAAAAAAAA&#10;AAAAAKECAABkcnMvZG93bnJldi54bWxQSwUGAAAAAAQABAD5AAAAkgMAAAAA&#10;"/>
                <v:line id="Line 582" o:spid="_x0000_s1049" style="position:absolute;visibility:visible;mso-wrap-style:square" from="1314,9954" to="131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KW8cAAADdAAAADwAAAGRycy9kb3ducmV2LnhtbESPQWvCQBSE70L/w/IKvenGKkGiq0hL&#10;QXsoagU9PrOvSdrs27C7TeK/dwtCj8PMfMMsVr2pRUvOV5YVjEcJCOLc6ooLBcfPt+EMhA/IGmvL&#10;pOBKHlbLh8ECM2073lN7CIWIEPYZKihDaDIpfV6SQT+yDXH0vqwzGKJ0hdQOuwg3tXxOklQarDgu&#10;lNjQS0n5z+HXKPiY7NJ2vX3f9Kdteslf95fzd+eUenrs13MQgfrwH763N1rBZDYdw9+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0pbxwAAAN0AAAAPAAAAAAAA&#10;AAAAAAAAAKECAABkcnMvZG93bnJldi54bWxQSwUGAAAAAAQABAD5AAAAlQMAAAAA&#10;"/>
                <v:line id="Line 583" o:spid="_x0000_s1050" style="position:absolute;visibility:visible;mso-wrap-style:square" from="1314,13734" to="185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lBOMYAAADdAAAADwAAAGRycy9kb3ducmV2LnhtbESPQWsCMRSE70L/Q3gFb5pVS9XVKKVL&#10;oYdWUEvPz83rZunmZdmka/z3piB4HGbmG2a9jbYRPXW+dqxgMs5AEJdO11wp+Dq+jRYgfEDW2Dgm&#10;BRfysN08DNaYa3fmPfWHUIkEYZ+jAhNCm0vpS0MW/di1xMn7cZ3FkGRXSd3hOcFtI6dZ9iwt1pwW&#10;DLb0aqj8PfxZBXNT7OVcFh/HXdHXk2X8jN+npVLDx/iyAhEohnv41n7XCmaLpyn8v0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5QTjGAAAA3QAAAA8AAAAAAAAA&#10;AAAAAAAAoQIAAGRycy9kb3ducmV2LnhtbFBLBQYAAAAABAAEAPkAAACUAwAAAAA=&#10;">
                  <v:stroke endarrow="block"/>
                </v:line>
                <v:line id="Line 584" o:spid="_x0000_s1051" style="position:absolute;visibility:visible;mso-wrap-style:square" from="1314,12654" to="1854,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ko8YAAADdAAAADwAAAGRycy9kb3ducmV2LnhtbESPQWsCMRSE70L/Q3iF3jRrLVVXo5Qu&#10;Qg+toJaen5vXzdLNy7KJa/z3piB4HGbmG2a5jrYRPXW+dqxgPMpAEJdO11wp+D5shjMQPiBrbByT&#10;ggt5WK8eBkvMtTvzjvp9qESCsM9RgQmhzaX0pSGLfuRa4uT9us5iSLKrpO7wnOC2kc9Z9iot1pwW&#10;DLb0bqj825+sgqkpdnIqi8/Dtujr8Tx+xZ/jXKmnx/i2ABEohnv41v7QCiazlwn8v0lP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15KPGAAAA3QAAAA8AAAAAAAAA&#10;AAAAAAAAoQIAAGRycy9kb3ducmV2LnhtbFBLBQYAAAAABAAEAPkAAACUAwAAAAA=&#10;">
                  <v:stroke endarrow="block"/>
                </v:line>
                <v:line id="Line 585" o:spid="_x0000_s1052" style="position:absolute;visibility:visible;mso-wrap-style:square" from="1314,11394" to="185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818YAAADdAAAADwAAAGRycy9kb3ducmV2LnhtbESPT2sCMRTE74V+h/AK3mrWVvyzGqV0&#10;KfSgglp6fm5eN0s3L8smrum3bwTB4zAzv2GW62gb0VPna8cKRsMMBHHpdM2Vgq/jx/MMhA/IGhvH&#10;pOCPPKxXjw9LzLW78J76Q6hEgrDPUYEJoc2l9KUhi37oWuLk/bjOYkiyq6Tu8JLgtpEvWTaRFmtO&#10;CwZbejdU/h7OVsHUFHs5lcXmuCv6ejSP2/h9mis1eIpvCxCBYriHb+1PreB1Nh7D9U16An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cfNfGAAAA3QAAAA8AAAAAAAAA&#10;AAAAAAAAoQIAAGRycy9kb3ducmV2LnhtbFBLBQYAAAAABAAEAPkAAACUAwAAAAA=&#10;">
                  <v:stroke endarrow="block"/>
                </v:line>
                <v:shape id="Text Box 586" o:spid="_x0000_s1053" type="#_x0000_t202" style="position:absolute;left:6174;top:11214;width:3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S7sYA&#10;AADdAAAADwAAAGRycy9kb3ducmV2LnhtbESPQWvCQBSE70L/w/IEL6VuWq2N0VWKoOitVanXR/aZ&#10;hGbfprtrjP++Wyh4HGbmG2a+7EwtWnK+sqzgeZiAIM6trrhQcDysn1IQPiBrrC2Tght5WC4eenPM&#10;tL3yJ7X7UIgIYZ+hgjKEJpPS5yUZ9EPbEEfvbJ3BEKUrpHZ4jXBTy5ckmUiDFceFEhtalZR/7y9G&#10;QTretie/G3185ZNzPQ2Pb+3mxyk16HfvMxCBunAP/7e3WsEoHb/C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3S7sYAAADdAAAADwAAAAAAAAAAAAAAAACYAgAAZHJz&#10;L2Rvd25yZXYueG1sUEsFBgAAAAAEAAQA9QAAAIsDAAAAAA==&#10;">
                  <v:textbox>
                    <w:txbxContent>
                      <w:p w:rsidR="00F74DB4" w:rsidRDefault="00F74DB4" w:rsidP="00F74DB4">
                        <w:pPr>
                          <w:pStyle w:val="afffffff2"/>
                          <w:jc w:val="center"/>
                        </w:pPr>
                        <w:r>
                          <w:t xml:space="preserve">УФ-спектрофотометрія </w:t>
                        </w:r>
                        <w:r>
                          <w:br/>
                          <w:t>(визначають в етанольному розчині)</w:t>
                        </w:r>
                      </w:p>
                    </w:txbxContent>
                  </v:textbox>
                </v:shape>
                <v:shape id="Text Box 587" o:spid="_x0000_s1054" type="#_x0000_t202" style="position:absolute;left:5994;top:13194;width:41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mcYA&#10;AADdAAAADwAAAGRycy9kb3ducmV2LnhtbESPT2vCQBTE74V+h+UVeim6sUqMqauUQou9+Q+9PrLP&#10;JDT7Nu5uY/rtXaHgcZiZ3zDzZW8a0ZHztWUFo2ECgriwuuZSwX73OchA+ICssbFMCv7Iw3Lx+DDH&#10;XNsLb6jbhlJECPscFVQhtLmUvqjIoB/aljh6J+sMhihdKbXDS4SbRr4mSSoN1hwXKmzpo6LiZ/tr&#10;FGSTVXf03+P1oUhPzSy8TLuvs1Pq+al/fwMRqA/38H97pRWMs0kKtzfx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MmcYAAADdAAAADwAAAAAAAAAAAAAAAACYAgAAZHJz&#10;L2Rvd25yZXYueG1sUEsFBgAAAAAEAAQA9QAAAIsDAAAAAA==&#10;">
                  <v:textbox>
                    <w:txbxContent>
                      <w:p w:rsidR="00F74DB4" w:rsidRDefault="00F74DB4" w:rsidP="00F74DB4">
                        <w:pPr>
                          <w:pStyle w:val="afffffff2"/>
                          <w:spacing w:before="120"/>
                          <w:jc w:val="center"/>
                        </w:pPr>
                        <w:r>
                          <w:t>Екстракційна фотометрія з використанням бромтимолового синього</w:t>
                        </w:r>
                      </w:p>
                    </w:txbxContent>
                  </v:textbox>
                </v:shape>
                <v:line id="Line 588" o:spid="_x0000_s1055" style="position:absolute;visibility:visible;mso-wrap-style:square" from="10674,9954" to="1067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3tMgAAADdAAAADwAAAGRycy9kb3ducmV2LnhtbESPQWvCQBSE7wX/w/IK3uqmtUSJriIt&#10;gvZQ1Bb0+Mw+k9js27C7TdJ/3y0UPA4z8w0zX/amFi05X1lW8DhKQBDnVldcKPj8WD9MQfiArLG2&#10;TAp+yMNyMbibY6Ztx3tqD6EQEcI+QwVlCE0mpc9LMuhHtiGO3sU6gyFKV0jtsItwU8unJEmlwYrj&#10;QokNvZSUfx2+jYL38S5tV9u3TX/cpuf8dX8+XTun1PC+X81ABOrDLfzf3mgF4+nz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YJ3tMgAAADdAAAADwAAAAAA&#10;AAAAAAAAAAChAgAAZHJzL2Rvd25yZXYueG1sUEsFBgAAAAAEAAQA+QAAAJYDAAAAAA==&#10;"/>
                <v:line id="Line 589" o:spid="_x0000_s1056" style="position:absolute;visibility:visible;mso-wrap-style:square" from="9594,9954" to="10674,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jxsUAAADdAAAADwAAAGRycy9kb3ducmV2LnhtbERPy2rCQBTdC/7DcAvudFItQVJHkRZB&#10;uyg+Cu3ymrlNUjN3wsyYpH/vLASXh/NerHpTi5acrywreJ4kIIhzqysuFHydNuM5CB+QNdaWScE/&#10;eVgth4MFZtp2fKD2GAoRQ9hnqKAMocmk9HlJBv3ENsSR+7XOYIjQFVI77GK4qeU0SVJpsOLYUGJD&#10;byXll+PVKPic7dN2vfvY9t+79Jy/H84/f51TavTUr19BBOrDQ3x3b7WC2fwlzo1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3jxsUAAADdAAAADwAAAAAAAAAA&#10;AAAAAAChAgAAZHJzL2Rvd25yZXYueG1sUEsFBgAAAAAEAAQA+QAAAJMDAAAAAA==&#10;"/>
                <v:line id="Line 590" o:spid="_x0000_s1057" style="position:absolute;flip:x;visibility:visible;mso-wrap-style:square" from="10134,11934" to="1067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NL+MYAAADdAAAADwAAAGRycy9kb3ducmV2LnhtbESPzWvCQBDF74X+D8sIvQTdtCmiqav0&#10;SxDEgx8Hj0N2mgSzsyE71fjfu0Khx8eb93vzZoveNepMXag9G3gepaCIC29rLg0c9svhBFQQZIuN&#10;ZzJwpQCL+ePDDHPrL7yl805KFSEccjRQibS51qGoyGEY+ZY4ej++cyhRdqW2HV4i3DX6JU3H2mHN&#10;saHClj4rKk67XxffWG74K8uSD6eTZErfR1mnWox5GvTvb6CEevk//kuvrIFs8jqF+5qI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zS/jGAAAA3QAAAA8AAAAAAAAA&#10;AAAAAAAAoQIAAGRycy9kb3ducmV2LnhtbFBLBQYAAAAABAAEAPkAAACUAwAAAAA=&#10;">
                  <v:stroke endarrow="block"/>
                </v:line>
                <v:shape id="Text Box 591" o:spid="_x0000_s1058" type="#_x0000_t202" style="position:absolute;left:3654;top:7254;width:5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nq8MA&#10;AADdAAAADwAAAGRycy9kb3ducmV2LnhtbERPy2rCQBTdF/yH4QpuSp3UZ4yOIkKL7qwtur1krkkw&#10;cyedmcb0751FocvDea82nalFS85XlhW8DhMQxLnVFRcKvj7fXlIQPiBrrC2Tgl/ysFn3nlaYaXvn&#10;D2pPoRAxhH2GCsoQmkxKn5dk0A9tQxy5q3UGQ4SukNrhPYabWo6SZCYNVhwbSmxoV1J+O/0YBelk&#10;3178YXw857NrvQjP8/b92yk16HfbJYhAXfgX/7n3WsE4ncb98U1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Pnq8MAAADdAAAADwAAAAAAAAAAAAAAAACYAgAAZHJzL2Rv&#10;d25yZXYueG1sUEsFBgAAAAAEAAQA9QAAAIgDAAAAAA==&#10;">
                  <v:textbox>
                    <w:txbxContent>
                      <w:p w:rsidR="00F74DB4" w:rsidRDefault="00F74DB4" w:rsidP="00F74DB4">
                        <w:pPr>
                          <w:jc w:val="center"/>
                          <w:rPr>
                            <w:sz w:val="28"/>
                            <w:lang w:val="uk-UA"/>
                          </w:rPr>
                        </w:pPr>
                        <w:r>
                          <w:rPr>
                            <w:sz w:val="28"/>
                            <w:lang w:val="uk-UA"/>
                          </w:rPr>
                          <w:t>Лужна органічна витяжка</w:t>
                        </w:r>
                      </w:p>
                    </w:txbxContent>
                  </v:textbox>
                </v:shape>
                <v:shape id="Text Box 592" o:spid="_x0000_s1059" type="#_x0000_t202" style="position:absolute;left:3654;top:4914;width:5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9CMMYA&#10;AADdAAAADwAAAGRycy9kb3ducmV2LnhtbESPQWvCQBSE74L/YXlCL6VurNXG6CqloOjNqtTrI/tM&#10;gtm36e42pv++Wyh4HGbmG2ax6kwtWnK+sqxgNExAEOdWV1woOB3XTykIH5A11pZJwQ95WC37vQVm&#10;2t74g9pDKESEsM9QQRlCk0np85IM+qFtiKN3sc5giNIVUju8Rbip5XOSTKXBiuNCiQ29l5RfD99G&#10;Qfqybc9+N95/5tNLPQuPr+3myyn1MOje5iACdeEe/m9vtYJxOhnB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9CMMYAAADdAAAADwAAAAAAAAAAAAAAAACYAgAAZHJz&#10;L2Rvd25yZXYueG1sUEsFBgAAAAAEAAQA9QAAAIsDAAAAAA==&#10;">
                  <v:textbox>
                    <w:txbxContent>
                      <w:p w:rsidR="00F74DB4" w:rsidRDefault="00F74DB4" w:rsidP="00F74DB4">
                        <w:pPr>
                          <w:jc w:val="center"/>
                          <w:rPr>
                            <w:sz w:val="28"/>
                            <w:lang w:val="uk-UA"/>
                          </w:rPr>
                        </w:pPr>
                        <w:r>
                          <w:rPr>
                            <w:sz w:val="28"/>
                            <w:lang w:val="uk-UA"/>
                          </w:rPr>
                          <w:t>Кисла водна витяжка</w:t>
                        </w:r>
                      </w:p>
                    </w:txbxContent>
                  </v:textbox>
                </v:shape>
                <v:shape id="Text Box 593" o:spid="_x0000_s1060" type="#_x0000_t202" style="position:absolute;left:3654;top:3834;width:5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cR8cA&#10;AADdAAAADwAAAGRycy9kb3ducmV2LnhtbESPT2vCQBTE74V+h+UJXkQ31VZjdBUptOit/kGvj+wz&#10;Cc2+TXe3Mf323YLQ4zAzv2GW687UoiXnK8sKnkYJCOLc6ooLBafj2zAF4QOyxtoyKfghD+vV48MS&#10;M21vvKf2EAoRIewzVFCG0GRS+rwkg35kG+LoXa0zGKJ0hdQObxFuajlOkqk0WHFcKLGh15Lyz8O3&#10;UZA+b9uL300+zvn0Ws/DYNa+fzml+r1uswARqAv/4Xt7qxVM0pcx/L2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93EfHAAAA3QAAAA8AAAAAAAAAAAAAAAAAmAIAAGRy&#10;cy9kb3ducmV2LnhtbFBLBQYAAAAABAAEAPUAAACMAwAAAAA=&#10;">
                  <v:textbox>
                    <w:txbxContent>
                      <w:p w:rsidR="00F74DB4" w:rsidRDefault="00F74DB4" w:rsidP="00F74DB4">
                        <w:pPr>
                          <w:jc w:val="center"/>
                          <w:rPr>
                            <w:sz w:val="28"/>
                            <w:lang w:val="uk-UA"/>
                          </w:rPr>
                        </w:pPr>
                        <w:r>
                          <w:rPr>
                            <w:sz w:val="28"/>
                            <w:lang w:val="uk-UA"/>
                          </w:rPr>
                          <w:t>Кисла водна витяжка</w:t>
                        </w:r>
                      </w:p>
                    </w:txbxContent>
                  </v:textbox>
                </v:shape>
                <v:shape id="Text Box 594" o:spid="_x0000_s1061" type="#_x0000_t202" style="position:absolute;left:3654;top:2574;width:5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F53McA&#10;AADdAAAADwAAAGRycy9kb3ducmV2LnhtbESPT2vCQBTE70K/w/IKvRTdtKkao6uUQou91T/o9ZF9&#10;JqHZt+nuNsZv7xYKHoeZ+Q2zWPWmER05X1tW8DRKQBAXVtdcKtjv3ocZCB+QNTaWScGFPKyWd4MF&#10;5tqeeUPdNpQiQtjnqKAKoc2l9EVFBv3ItsTRO1lnMETpSqkdniPcNPI5SSbSYM1xocKW3ioqvre/&#10;RkH2su6O/jP9OhSTUzMLj9Pu48cp9XDfv85BBOrDLfzfXmsFaTZO4e9Nf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edzHAAAA3QAAAA8AAAAAAAAAAAAAAAAAmAIAAGRy&#10;cy9kb3ducmV2LnhtbFBLBQYAAAAABAAEAPUAAACMAwAAAAA=&#10;">
                  <v:textbox>
                    <w:txbxContent>
                      <w:p w:rsidR="00F74DB4" w:rsidRDefault="00F74DB4" w:rsidP="00F74DB4">
                        <w:pPr>
                          <w:pStyle w:val="1"/>
                          <w:jc w:val="center"/>
                        </w:pPr>
                        <w:r>
                          <w:t>Органічна витяжка</w:t>
                        </w:r>
                      </w:p>
                    </w:txbxContent>
                  </v:textbox>
                </v:shape>
                <v:line id="Line 595" o:spid="_x0000_s1062" style="position:absolute;visibility:visible;mso-wrap-style:square" from="5994,1854" to="599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XqCscAAADdAAAADwAAAGRycy9kb3ducmV2LnhtbESPS2vDMBCE74X+B7GF3Bo5TZuHEyWU&#10;mkIPTSAPct5YG8vUWhlLddR/XxUKOQ4z8w2zXEfbiJ46XztWMBpmIIhLp2uuFBwP748zED4ga2wc&#10;k4If8rBe3d8tMdfuyjvq96ESCcI+RwUmhDaX0peGLPqha4mTd3GdxZBkV0nd4TXBbSOfsmwiLdac&#10;Fgy29Gao/Np/WwVTU+zkVBafh23R16N53MTTea7U4CG+LkAEiuEW/m9/aAXj2csz/L1JT0C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BeoKxwAAAN0AAAAPAAAAAAAA&#10;AAAAAAAAAKECAABkcnMvZG93bnJldi54bWxQSwUGAAAAAAQABAD5AAAAlQMAAAAA&#10;">
                  <v:stroke endarrow="block"/>
                </v:line>
                <v:line id="Line 596" o:spid="_x0000_s1063" style="position:absolute;flip:x;visibility:visible;mso-wrap-style:square" from="3474,4554" to="5994,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XIMYAAADdAAAADwAAAGRycy9kb3ducmV2LnhtbESPT2vCQBDF70K/wzIFL6FuNCgaXcX+&#10;EQriQevB45CdJqHZ2ZCdavrtu4WCx8eb93vzVpveNepKXag9GxiPUlDEhbc1lwbOH7unOaggyBYb&#10;z2TghwJs1g+DFebW3/hI15OUKkI45GigEmlzrUNRkcMw8i1x9D5951Ci7EptO7xFuGv0JE1n2mHN&#10;saHCll4qKr5O3y6+sTvwa5Ylz04nyYLeLrJPtRgzfOy3S1BCvdyP/9Pv1kA2n07hb01EgF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n1yDGAAAA3QAAAA8AAAAAAAAA&#10;AAAAAAAAoQIAAGRycy9kb3ducmV2LnhtbFBLBQYAAAAABAAEAPkAAACUAwAAAAA=&#10;">
                  <v:stroke endarrow="block"/>
                </v:line>
                <v:line id="Line 597" o:spid="_x0000_s1064" style="position:absolute;flip:x;visibility:visible;mso-wrap-style:square" from="10134,13734" to="1067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VJV8YAAADdAAAADwAAAGRycy9kb3ducmV2LnhtbESPT2vCQBDF74V+h2WEXkLdtKGi0VX6&#10;TxDEQ9WDxyE7JsHsbMhONX57Vyj0+Hjzfm/ebNG7Rp2pC7VnAy/DFBRx4W3NpYH9bvk8BhUE2WLj&#10;mQxcKcBi/vgww9z6C//QeSulihAOORqoRNpc61BU5DAMfUscvaPvHEqUXalth5cId41+TdORdlhz&#10;bKiwpc+KitP218U3lhv+yrLkw+kkmdD3QdapFmOeBv37FJRQL//Hf+mVNZCN30ZwXxMRo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1SVfGAAAA3QAAAA8AAAAAAAAA&#10;AAAAAAAAoQIAAGRycy9kb3ducmV2LnhtbFBLBQYAAAAABAAEAPkAAACUAwAAAAA=&#10;">
                  <v:stroke endarrow="block"/>
                </v:line>
                <v:line id="Line 598" o:spid="_x0000_s1065" style="position:absolute;visibility:visible;mso-wrap-style:square" from="5994,6534" to="599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0fcYAAADdAAAADwAAAGRycy9kb3ducmV2LnhtbESPQUvDQBSE74L/YXmCN7upomljt0UM&#10;BQ8qpJWeX7PPbDD7NmS36fbfd4VCj8PMfMMsVtF2YqTBt44VTCcZCOLa6ZYbBT/b9cMMhA/IGjvH&#10;pOBEHlbL25sFFtoduaJxExqRIOwLVGBC6AspfW3Iop+4njh5v26wGJIcGqkHPCa47eRjlr1Iiy2n&#10;BYM9vRuq/zYHqyA3ZSVzWX5uv8uxnc7jV9zt50rd38W3VxCBYriGL+0PreBp9pzD/5v0BOTy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XdH3GAAAA3QAAAA8AAAAAAAAA&#10;AAAAAAAAoQIAAGRycy9kb3ducmV2LnhtbFBLBQYAAAAABAAEAPkAAACUAwAAAAA=&#10;">
                  <v:stroke endarrow="block"/>
                </v:line>
                <v:line id="Line 599" o:spid="_x0000_s1066" style="position:absolute;visibility:visible;mso-wrap-style:square" from="4014,9234" to="8154,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1G8UAAADdAAAADwAAAGRycy9kb3ducmV2LnhtbERPy2rCQBTdC/7DcAvudFKlQVJHkRZB&#10;uyg+Cu3ymrlNUjN3wsyYpH/vLASXh/NerHpTi5acrywreJ4kIIhzqysuFHydNuM5CB+QNdaWScE/&#10;eVgth4MFZtp2fKD2GAoRQ9hnqKAMocmk9HlJBv3ENsSR+7XOYIjQFVI77GK4qeU0SVJpsOLYUGJD&#10;byXll+PVKPic7dN2vfvY9t+79Jy/H84/f51TavTUr19BBOrDQ3x3b7WC2fwlzo1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R1G8UAAADdAAAADwAAAAAAAAAA&#10;AAAAAAChAgAAZHJzL2Rvd25yZXYueG1sUEsFBgAAAAAEAAQA+QAAAJMDAAAAAA==&#10;"/>
                <v:line id="Line 600" o:spid="_x0000_s1067" style="position:absolute;visibility:visible;mso-wrap-style:square" from="4014,9234" to="4014,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FlMYAAADdAAAADwAAAGRycy9kb3ducmV2LnhtbESPQWsCMRSE70L/Q3gFb5q10upujVK6&#10;FHqwBbV4fm5eN0s3L8smXeO/N0Khx2FmvmFWm2hbMVDvG8cKZtMMBHHldMO1gq/D22QJwgdkja1j&#10;UnAhD5v13WiFhXZn3tGwD7VIEPYFKjAhdIWUvjJk0U9dR5y8b9dbDEn2tdQ9nhPctvIhy56kxYbT&#10;gsGOXg1VP/tfq2Bhyp1cyHJ7+CyHZpbHj3g85UqN7+PLM4hAMfyH/9rvWsF8+ZjD7U16AnJ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ERZTGAAAA3QAAAA8AAAAAAAAA&#10;AAAAAAAAoQIAAGRycy9kb3ducmV2LnhtbFBLBQYAAAAABAAEAPkAAACUAwAAAAA=&#10;">
                  <v:stroke endarrow="block"/>
                </v:line>
                <v:line id="Line 601" o:spid="_x0000_s1068" style="position:absolute;visibility:visible;mso-wrap-style:square" from="8154,9234" to="8154,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mtMMAAADdAAAADwAAAGRycy9kb3ducmV2LnhtbERPy2oCMRTdF/yHcIXuasYWfIxGkQ6C&#10;i7bgA9fXyXUyOLkZJnGMf98sCl0eznu5jrYRPXW+dqxgPMpAEJdO11wpOB23bzMQPiBrbByTgid5&#10;WK8GL0vMtXvwnvpDqEQKYZ+jAhNCm0vpS0MW/ci1xIm7us5iSLCrpO7wkcJtI9+zbCIt1pwaDLb0&#10;aai8He5WwdQUezmVxdfxp+jr8Tx+x/NlrtTrMG4WIALF8C/+c++0go/ZJO1Pb9IT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SJrTDAAAA3QAAAA8AAAAAAAAAAAAA&#10;AAAAoQIAAGRycy9kb3ducmV2LnhtbFBLBQYAAAAABAAEAPkAAACRAwAAAAA=&#10;">
                  <v:stroke endarrow="block"/>
                </v:line>
                <v:line id="Line 602" o:spid="_x0000_s1069" style="position:absolute;visibility:visible;mso-wrap-style:square" from="5994,7794" to="5994,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WO8cAAADdAAAADwAAAGRycy9kb3ducmV2LnhtbESPQWvCQBSE7wX/w/IEb3WjQpDUVaQi&#10;aA+ittAen9nXJG32bdjdJvHfu4LQ4zAz3zCLVW9q0ZLzlWUFk3ECgji3uuJCwcf79nkOwgdkjbVl&#10;UnAlD6vl4GmBmbYdn6g9h0JECPsMFZQhNJmUPi/JoB/bhjh639YZDFG6QmqHXYSbWk6TJJUGK44L&#10;JTb0WlL+e/4zCg6zY9qu92+7/nOfXvLN6fL10zmlRsN+/QIiUB/+w4/2TiuYzdMJ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khY7xwAAAN0AAAAPAAAAAAAA&#10;AAAAAAAAAKECAABkcnMvZG93bnJldi54bWxQSwUGAAAAAAQABAD5AAAAlQMAAAAA&#10;"/>
                <w10:wrap type="topAndBottom"/>
              </v:group>
            </w:pict>
          </mc:Fallback>
        </mc:AlternateContent>
      </w:r>
    </w:p>
    <w:p w:rsidR="00F74DB4" w:rsidRDefault="00F74DB4" w:rsidP="00F74DB4">
      <w:pPr>
        <w:pStyle w:val="afffffff2"/>
        <w:widowControl w:val="0"/>
        <w:suppressLineNumbers/>
        <w:spacing w:line="360" w:lineRule="exact"/>
        <w:ind w:firstLine="709"/>
        <w:jc w:val="both"/>
      </w:pPr>
      <w:r>
        <w:rPr>
          <w:lang w:val="uk-UA"/>
        </w:rPr>
        <w:t>Рис.10. Схема хіміко-токсикологічного дослідження на атенолол</w:t>
      </w:r>
      <w:r>
        <w:t>.</w:t>
      </w:r>
    </w:p>
    <w:p w:rsidR="00F74DB4" w:rsidRDefault="00F74DB4" w:rsidP="00F74DB4">
      <w:pPr>
        <w:pStyle w:val="afffffff2"/>
        <w:widowControl w:val="0"/>
        <w:suppressLineNumbers/>
        <w:spacing w:line="360" w:lineRule="exact"/>
        <w:ind w:firstLine="709"/>
        <w:jc w:val="center"/>
        <w:rPr>
          <w:b/>
          <w:lang w:val="uk-UA"/>
        </w:rPr>
      </w:pPr>
      <w:r>
        <w:rPr>
          <w:b/>
          <w:lang w:val="uk-UA"/>
        </w:rPr>
        <w:br w:type="page"/>
      </w:r>
      <w:r>
        <w:rPr>
          <w:b/>
          <w:lang w:val="uk-UA"/>
        </w:rPr>
        <w:lastRenderedPageBreak/>
        <w:t>ЗАГАЛЬНІ ВИСНОВКИ</w:t>
      </w:r>
    </w:p>
    <w:p w:rsidR="00F74DB4" w:rsidRDefault="00F74DB4" w:rsidP="00F74DB4">
      <w:pPr>
        <w:pStyle w:val="afffffff2"/>
        <w:widowControl w:val="0"/>
        <w:suppressLineNumbers/>
        <w:spacing w:line="360" w:lineRule="exact"/>
        <w:ind w:left="709"/>
        <w:jc w:val="center"/>
        <w:rPr>
          <w:b/>
          <w:lang w:val="uk-UA"/>
        </w:rPr>
      </w:pPr>
    </w:p>
    <w:p w:rsidR="00F74DB4" w:rsidRDefault="00F74DB4" w:rsidP="001A30D1">
      <w:pPr>
        <w:widowControl w:val="0"/>
        <w:numPr>
          <w:ilvl w:val="0"/>
          <w:numId w:val="46"/>
        </w:numPr>
        <w:suppressLineNumbers/>
        <w:suppressAutoHyphens w:val="0"/>
        <w:spacing w:line="360" w:lineRule="exact"/>
        <w:jc w:val="both"/>
        <w:rPr>
          <w:sz w:val="28"/>
          <w:lang w:val="uk-UA"/>
        </w:rPr>
      </w:pPr>
      <w:r>
        <w:rPr>
          <w:sz w:val="28"/>
          <w:lang w:val="uk-UA"/>
        </w:rPr>
        <w:t>Запропоновано кольорові та осадові реакції, а також м</w:t>
      </w:r>
      <w:r>
        <w:rPr>
          <w:sz w:val="28"/>
          <w:lang w:val="uk-UA"/>
        </w:rPr>
        <w:t>е</w:t>
      </w:r>
      <w:r>
        <w:rPr>
          <w:sz w:val="28"/>
          <w:lang w:val="uk-UA"/>
        </w:rPr>
        <w:t xml:space="preserve">тоди </w:t>
      </w:r>
      <w:r>
        <w:rPr>
          <w:color w:val="000000"/>
          <w:sz w:val="28"/>
          <w:lang w:val="uk-UA"/>
        </w:rPr>
        <w:t>ТШХ</w:t>
      </w:r>
      <w:r>
        <w:rPr>
          <w:sz w:val="28"/>
          <w:lang w:val="uk-UA"/>
        </w:rPr>
        <w:t xml:space="preserve">, </w:t>
      </w:r>
      <w:r>
        <w:rPr>
          <w:color w:val="000000"/>
          <w:sz w:val="28"/>
          <w:lang w:val="uk-UA"/>
        </w:rPr>
        <w:t>УФ-спектроскопії</w:t>
      </w:r>
      <w:r>
        <w:rPr>
          <w:sz w:val="28"/>
          <w:lang w:val="uk-UA"/>
        </w:rPr>
        <w:t>, які придатні для виявлення</w:t>
      </w:r>
      <w:r>
        <w:rPr>
          <w:snapToGrid w:val="0"/>
          <w:sz w:val="28"/>
          <w:lang w:val="uk-UA"/>
        </w:rPr>
        <w:t xml:space="preserve"> </w:t>
      </w:r>
      <w:r>
        <w:rPr>
          <w:sz w:val="28"/>
          <w:lang w:val="uk-UA"/>
        </w:rPr>
        <w:t>атенололу, виділених з біолог</w:t>
      </w:r>
      <w:r>
        <w:rPr>
          <w:sz w:val="28"/>
          <w:lang w:val="uk-UA"/>
        </w:rPr>
        <w:t>і</w:t>
      </w:r>
      <w:r>
        <w:rPr>
          <w:sz w:val="28"/>
          <w:lang w:val="uk-UA"/>
        </w:rPr>
        <w:t>чного матеріалу.</w:t>
      </w:r>
    </w:p>
    <w:p w:rsidR="00F74DB4" w:rsidRDefault="00F74DB4" w:rsidP="001A30D1">
      <w:pPr>
        <w:widowControl w:val="0"/>
        <w:numPr>
          <w:ilvl w:val="0"/>
          <w:numId w:val="46"/>
        </w:numPr>
        <w:suppressLineNumbers/>
        <w:suppressAutoHyphens w:val="0"/>
        <w:spacing w:line="360" w:lineRule="exact"/>
        <w:jc w:val="both"/>
        <w:rPr>
          <w:sz w:val="28"/>
          <w:lang w:val="uk-UA"/>
        </w:rPr>
      </w:pPr>
      <w:r>
        <w:rPr>
          <w:sz w:val="28"/>
          <w:szCs w:val="28"/>
          <w:lang w:val="uk-UA"/>
        </w:rPr>
        <w:t xml:space="preserve">Запропоновано методики виявлення атенололу за допомогою методу ТШХ, </w:t>
      </w:r>
      <w:r>
        <w:rPr>
          <w:sz w:val="28"/>
          <w:lang w:val="uk-UA"/>
        </w:rPr>
        <w:t>що дозволяють ідентифікувати його та відрізнити від структу</w:t>
      </w:r>
      <w:r>
        <w:rPr>
          <w:sz w:val="28"/>
          <w:lang w:val="uk-UA"/>
        </w:rPr>
        <w:t>р</w:t>
      </w:r>
      <w:r>
        <w:rPr>
          <w:sz w:val="28"/>
          <w:lang w:val="uk-UA"/>
        </w:rPr>
        <w:t>них аналогів, а також препаратів, які можуть застосовуватись разом з ним;</w:t>
      </w:r>
    </w:p>
    <w:p w:rsidR="00F74DB4" w:rsidRDefault="00F74DB4" w:rsidP="001A30D1">
      <w:pPr>
        <w:widowControl w:val="0"/>
        <w:numPr>
          <w:ilvl w:val="0"/>
          <w:numId w:val="46"/>
        </w:numPr>
        <w:suppressLineNumbers/>
        <w:suppressAutoHyphens w:val="0"/>
        <w:spacing w:line="360" w:lineRule="exact"/>
        <w:jc w:val="both"/>
        <w:rPr>
          <w:sz w:val="28"/>
          <w:lang w:val="uk-UA"/>
        </w:rPr>
      </w:pPr>
      <w:r>
        <w:rPr>
          <w:sz w:val="28"/>
          <w:szCs w:val="28"/>
          <w:lang w:val="uk-UA"/>
        </w:rPr>
        <w:t>Розроблено доступні та чутливі методи</w:t>
      </w:r>
      <w:r>
        <w:rPr>
          <w:color w:val="000000"/>
          <w:sz w:val="28"/>
          <w:szCs w:val="28"/>
          <w:lang w:val="uk-UA"/>
        </w:rPr>
        <w:t xml:space="preserve"> кількісного</w:t>
      </w:r>
      <w:r>
        <w:rPr>
          <w:sz w:val="28"/>
          <w:szCs w:val="28"/>
          <w:lang w:val="uk-UA"/>
        </w:rPr>
        <w:t xml:space="preserve"> визначення</w:t>
      </w:r>
      <w:r>
        <w:rPr>
          <w:snapToGrid w:val="0"/>
          <w:sz w:val="28"/>
          <w:szCs w:val="28"/>
          <w:lang w:val="uk-UA"/>
        </w:rPr>
        <w:t xml:space="preserve"> </w:t>
      </w:r>
      <w:r>
        <w:rPr>
          <w:sz w:val="28"/>
          <w:szCs w:val="28"/>
          <w:lang w:val="uk-UA"/>
        </w:rPr>
        <w:t>атен</w:t>
      </w:r>
      <w:r>
        <w:rPr>
          <w:sz w:val="28"/>
          <w:szCs w:val="28"/>
          <w:lang w:val="uk-UA"/>
        </w:rPr>
        <w:t>о</w:t>
      </w:r>
      <w:r>
        <w:rPr>
          <w:sz w:val="28"/>
          <w:szCs w:val="28"/>
          <w:lang w:val="uk-UA"/>
        </w:rPr>
        <w:t>лолу</w:t>
      </w:r>
      <w:r>
        <w:rPr>
          <w:color w:val="000000"/>
          <w:sz w:val="28"/>
          <w:lang w:val="uk-UA"/>
        </w:rPr>
        <w:t>:</w:t>
      </w:r>
    </w:p>
    <w:p w:rsidR="00F74DB4" w:rsidRDefault="00F74DB4" w:rsidP="00F74DB4">
      <w:pPr>
        <w:pStyle w:val="af7"/>
        <w:widowControl w:val="0"/>
        <w:suppressLineNumbers/>
        <w:spacing w:line="360" w:lineRule="exact"/>
        <w:ind w:left="1080"/>
        <w:jc w:val="both"/>
        <w:rPr>
          <w:rFonts w:ascii="Times New Roman" w:hAnsi="Times New Roman"/>
          <w:sz w:val="28"/>
          <w:lang w:val="uk-UA"/>
        </w:rPr>
      </w:pPr>
      <w:r>
        <w:rPr>
          <w:rFonts w:ascii="Times New Roman" w:hAnsi="Times New Roman"/>
          <w:sz w:val="28"/>
          <w:lang w:val="uk-UA"/>
        </w:rPr>
        <w:t>а) екстракційно-фотометричний, заснований на утворенні іонного асоціату атенололу з бромтимоловим синім; оптична густина заба</w:t>
      </w:r>
      <w:r>
        <w:rPr>
          <w:rFonts w:ascii="Times New Roman" w:hAnsi="Times New Roman"/>
          <w:sz w:val="28"/>
          <w:lang w:val="uk-UA"/>
        </w:rPr>
        <w:t>р</w:t>
      </w:r>
      <w:r>
        <w:rPr>
          <w:rFonts w:ascii="Times New Roman" w:hAnsi="Times New Roman"/>
          <w:sz w:val="28"/>
          <w:lang w:val="uk-UA"/>
        </w:rPr>
        <w:t>влених розчинів підпорядковується основному закону світлопогл</w:t>
      </w:r>
      <w:r>
        <w:rPr>
          <w:rFonts w:ascii="Times New Roman" w:hAnsi="Times New Roman"/>
          <w:sz w:val="28"/>
          <w:lang w:val="uk-UA"/>
        </w:rPr>
        <w:t>и</w:t>
      </w:r>
      <w:r>
        <w:rPr>
          <w:rFonts w:ascii="Times New Roman" w:hAnsi="Times New Roman"/>
          <w:sz w:val="28"/>
          <w:lang w:val="uk-UA"/>
        </w:rPr>
        <w:t>нання в межах концентрацій від 20 до 150 мкг атенололу у 10 мл кінцевого об`єму; відносна помилка методу стан</w:t>
      </w:r>
      <w:r>
        <w:rPr>
          <w:rFonts w:ascii="Times New Roman" w:hAnsi="Times New Roman"/>
          <w:sz w:val="28"/>
          <w:lang w:val="uk-UA"/>
        </w:rPr>
        <w:t>о</w:t>
      </w:r>
      <w:r>
        <w:rPr>
          <w:rFonts w:ascii="Times New Roman" w:hAnsi="Times New Roman"/>
          <w:sz w:val="28"/>
          <w:lang w:val="uk-UA"/>
        </w:rPr>
        <w:t xml:space="preserve">вить ±2,02 %; </w:t>
      </w:r>
    </w:p>
    <w:p w:rsidR="00F74DB4" w:rsidRDefault="00F74DB4" w:rsidP="00F74DB4">
      <w:pPr>
        <w:pStyle w:val="af7"/>
        <w:widowControl w:val="0"/>
        <w:suppressLineNumbers/>
        <w:spacing w:line="360" w:lineRule="exact"/>
        <w:ind w:left="1080"/>
        <w:jc w:val="both"/>
        <w:rPr>
          <w:rFonts w:ascii="Times New Roman" w:hAnsi="Times New Roman"/>
          <w:sz w:val="28"/>
          <w:lang w:val="uk-UA"/>
        </w:rPr>
      </w:pPr>
      <w:r>
        <w:rPr>
          <w:rFonts w:ascii="Times New Roman" w:hAnsi="Times New Roman"/>
          <w:sz w:val="28"/>
          <w:lang w:val="uk-UA"/>
        </w:rPr>
        <w:t>б) УФ-спектрофотометричний, заснований на вимірюванні опт</w:t>
      </w:r>
      <w:r>
        <w:rPr>
          <w:rFonts w:ascii="Times New Roman" w:hAnsi="Times New Roman"/>
          <w:sz w:val="28"/>
          <w:lang w:val="uk-UA"/>
        </w:rPr>
        <w:t>и</w:t>
      </w:r>
      <w:r>
        <w:rPr>
          <w:rFonts w:ascii="Times New Roman" w:hAnsi="Times New Roman"/>
          <w:sz w:val="28"/>
          <w:lang w:val="uk-UA"/>
        </w:rPr>
        <w:t>чної густини розчинів атенололу в етанольному розчині при λ</w:t>
      </w:r>
      <w:r>
        <w:rPr>
          <w:rFonts w:ascii="Times New Roman" w:hAnsi="Times New Roman"/>
          <w:sz w:val="28"/>
          <w:vertAlign w:val="subscript"/>
          <w:lang w:val="uk-UA"/>
        </w:rPr>
        <w:t>max</w:t>
      </w:r>
      <w:r>
        <w:rPr>
          <w:rFonts w:ascii="Times New Roman" w:hAnsi="Times New Roman"/>
          <w:sz w:val="28"/>
          <w:lang w:val="uk-UA"/>
        </w:rPr>
        <w:t>274 нм; оптична густина розчинів підпорядковується основному закону світлопоглинання в межах концентрацій від 20 до 150 мкг/ мл, відно</w:t>
      </w:r>
      <w:r>
        <w:rPr>
          <w:rFonts w:ascii="Times New Roman" w:hAnsi="Times New Roman"/>
          <w:sz w:val="28"/>
          <w:lang w:val="uk-UA"/>
        </w:rPr>
        <w:t>с</w:t>
      </w:r>
      <w:r>
        <w:rPr>
          <w:rFonts w:ascii="Times New Roman" w:hAnsi="Times New Roman"/>
          <w:sz w:val="28"/>
          <w:lang w:val="uk-UA"/>
        </w:rPr>
        <w:t>на помилка методу становить ±2,02 %; та хлороформному розчині - о</w:t>
      </w:r>
      <w:r>
        <w:rPr>
          <w:rFonts w:ascii="Times New Roman" w:hAnsi="Times New Roman"/>
          <w:sz w:val="28"/>
          <w:lang w:val="uk-UA"/>
        </w:rPr>
        <w:t>п</w:t>
      </w:r>
      <w:r>
        <w:rPr>
          <w:rFonts w:ascii="Times New Roman" w:hAnsi="Times New Roman"/>
          <w:sz w:val="28"/>
          <w:lang w:val="uk-UA"/>
        </w:rPr>
        <w:t>тична густина розчинів підпорядковується основному закону світлопоглинання в межах концен</w:t>
      </w:r>
      <w:r>
        <w:rPr>
          <w:rFonts w:ascii="Times New Roman" w:hAnsi="Times New Roman"/>
          <w:sz w:val="28"/>
          <w:lang w:val="uk-UA"/>
        </w:rPr>
        <w:t>т</w:t>
      </w:r>
      <w:r>
        <w:rPr>
          <w:rFonts w:ascii="Times New Roman" w:hAnsi="Times New Roman"/>
          <w:sz w:val="28"/>
          <w:lang w:val="uk-UA"/>
        </w:rPr>
        <w:t>рацій від 14 до 200 мкг/мл , відносна помилка методу стан</w:t>
      </w:r>
      <w:r>
        <w:rPr>
          <w:rFonts w:ascii="Times New Roman" w:hAnsi="Times New Roman"/>
          <w:sz w:val="28"/>
          <w:lang w:val="uk-UA"/>
        </w:rPr>
        <w:t>о</w:t>
      </w:r>
      <w:r>
        <w:rPr>
          <w:rFonts w:ascii="Times New Roman" w:hAnsi="Times New Roman"/>
          <w:sz w:val="28"/>
          <w:lang w:val="uk-UA"/>
        </w:rPr>
        <w:t>вить ±1,96 %</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Вивчено умови ідентифікації та кількісного визначення атенололу, як окремої речовини за допомогою методу ВЕРХ, так і в суміші з енала</w:t>
      </w:r>
      <w:r>
        <w:rPr>
          <w:rFonts w:ascii="Times New Roman" w:hAnsi="Times New Roman"/>
          <w:sz w:val="28"/>
          <w:lang w:val="uk-UA"/>
        </w:rPr>
        <w:t>п</w:t>
      </w:r>
      <w:r>
        <w:rPr>
          <w:rFonts w:ascii="Times New Roman" w:hAnsi="Times New Roman"/>
          <w:sz w:val="28"/>
          <w:lang w:val="uk-UA"/>
        </w:rPr>
        <w:t>рилом, тимололом, фенігідином. Межі визначення препарату стано</w:t>
      </w:r>
      <w:r>
        <w:rPr>
          <w:rFonts w:ascii="Times New Roman" w:hAnsi="Times New Roman"/>
          <w:sz w:val="28"/>
          <w:lang w:val="uk-UA"/>
        </w:rPr>
        <w:t>в</w:t>
      </w:r>
      <w:r>
        <w:rPr>
          <w:rFonts w:ascii="Times New Roman" w:hAnsi="Times New Roman"/>
          <w:sz w:val="28"/>
          <w:lang w:val="uk-UA"/>
        </w:rPr>
        <w:t>лять 5 – 200 мкг/мл, відносна помилка методу складає ± 1,8 %.</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Вивчено умови ідентифікації та кількісного визначення атенололу м</w:t>
      </w:r>
      <w:r>
        <w:rPr>
          <w:rFonts w:ascii="Times New Roman" w:hAnsi="Times New Roman"/>
          <w:sz w:val="28"/>
          <w:lang w:val="uk-UA"/>
        </w:rPr>
        <w:t>е</w:t>
      </w:r>
      <w:r>
        <w:rPr>
          <w:rFonts w:ascii="Times New Roman" w:hAnsi="Times New Roman"/>
          <w:sz w:val="28"/>
          <w:lang w:val="uk-UA"/>
        </w:rPr>
        <w:t>тодом ГРХ. Межі визначення препарату - 20 – 250 мкг/мл, відносна поми</w:t>
      </w:r>
      <w:r>
        <w:rPr>
          <w:rFonts w:ascii="Times New Roman" w:hAnsi="Times New Roman"/>
          <w:sz w:val="28"/>
          <w:lang w:val="uk-UA"/>
        </w:rPr>
        <w:t>л</w:t>
      </w:r>
      <w:r>
        <w:rPr>
          <w:rFonts w:ascii="Times New Roman" w:hAnsi="Times New Roman"/>
          <w:sz w:val="28"/>
          <w:lang w:val="uk-UA"/>
        </w:rPr>
        <w:t>ка методу ±2,11 %.</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 xml:space="preserve">Вивчено умови екстракції </w:t>
      </w:r>
      <w:r>
        <w:rPr>
          <w:rFonts w:ascii="Times New Roman" w:hAnsi="Times New Roman"/>
          <w:color w:val="000000"/>
          <w:sz w:val="28"/>
          <w:lang w:val="uk-UA"/>
        </w:rPr>
        <w:t>атенололу</w:t>
      </w:r>
      <w:r>
        <w:rPr>
          <w:rFonts w:ascii="Times New Roman" w:hAnsi="Times New Roman"/>
          <w:sz w:val="28"/>
          <w:lang w:val="uk-UA"/>
        </w:rPr>
        <w:t xml:space="preserve"> з водних розчинів у зале</w:t>
      </w:r>
      <w:r>
        <w:rPr>
          <w:rFonts w:ascii="Times New Roman" w:hAnsi="Times New Roman"/>
          <w:sz w:val="28"/>
          <w:lang w:val="uk-UA"/>
        </w:rPr>
        <w:t>ж</w:t>
      </w:r>
      <w:r>
        <w:rPr>
          <w:rFonts w:ascii="Times New Roman" w:hAnsi="Times New Roman"/>
          <w:sz w:val="28"/>
          <w:lang w:val="uk-UA"/>
        </w:rPr>
        <w:t xml:space="preserve">ності від </w:t>
      </w:r>
      <w:r>
        <w:rPr>
          <w:rFonts w:ascii="Times New Roman" w:hAnsi="Times New Roman"/>
          <w:color w:val="000000"/>
          <w:sz w:val="28"/>
          <w:lang w:val="uk-UA"/>
        </w:rPr>
        <w:t>рН</w:t>
      </w:r>
      <w:r>
        <w:rPr>
          <w:rFonts w:ascii="Times New Roman" w:hAnsi="Times New Roman"/>
          <w:sz w:val="28"/>
          <w:lang w:val="uk-UA"/>
        </w:rPr>
        <w:t xml:space="preserve"> </w:t>
      </w:r>
      <w:r>
        <w:rPr>
          <w:rFonts w:ascii="Times New Roman" w:hAnsi="Times New Roman"/>
          <w:color w:val="000000"/>
          <w:sz w:val="28"/>
          <w:lang w:val="uk-UA"/>
        </w:rPr>
        <w:t>середовища</w:t>
      </w:r>
      <w:r>
        <w:rPr>
          <w:rFonts w:ascii="Times New Roman" w:hAnsi="Times New Roman"/>
          <w:sz w:val="28"/>
          <w:lang w:val="uk-UA"/>
        </w:rPr>
        <w:t>. Встановлено, що екстракція атенололу має місце тіл</w:t>
      </w:r>
      <w:r>
        <w:rPr>
          <w:rFonts w:ascii="Times New Roman" w:hAnsi="Times New Roman"/>
          <w:sz w:val="28"/>
          <w:lang w:val="uk-UA"/>
        </w:rPr>
        <w:t>ь</w:t>
      </w:r>
      <w:r>
        <w:rPr>
          <w:rFonts w:ascii="Times New Roman" w:hAnsi="Times New Roman"/>
          <w:sz w:val="28"/>
          <w:lang w:val="uk-UA"/>
        </w:rPr>
        <w:t>ки в лужних розчинах, а оптимальним розчинником для екстракції атенололу з водних розчинів є суміш хлор</w:t>
      </w:r>
      <w:r>
        <w:rPr>
          <w:rFonts w:ascii="Times New Roman" w:hAnsi="Times New Roman"/>
          <w:sz w:val="28"/>
          <w:lang w:val="uk-UA"/>
        </w:rPr>
        <w:t>о</w:t>
      </w:r>
      <w:r>
        <w:rPr>
          <w:rFonts w:ascii="Times New Roman" w:hAnsi="Times New Roman"/>
          <w:sz w:val="28"/>
          <w:lang w:val="uk-UA"/>
        </w:rPr>
        <w:t>форм - ізоаміловий спирт (9:1) (ступінь одноразової екстракції складає близько 81%). При цьому ге</w:t>
      </w:r>
      <w:r>
        <w:rPr>
          <w:rFonts w:ascii="Times New Roman" w:hAnsi="Times New Roman"/>
          <w:sz w:val="28"/>
          <w:lang w:val="uk-UA"/>
        </w:rPr>
        <w:t>к</w:t>
      </w:r>
      <w:r>
        <w:rPr>
          <w:rFonts w:ascii="Times New Roman" w:hAnsi="Times New Roman"/>
          <w:sz w:val="28"/>
          <w:lang w:val="uk-UA"/>
        </w:rPr>
        <w:t xml:space="preserve">сан та діетиловий ефір зручно використовувати для </w:t>
      </w:r>
      <w:r>
        <w:rPr>
          <w:rFonts w:ascii="Times New Roman" w:hAnsi="Times New Roman"/>
          <w:color w:val="000000"/>
          <w:sz w:val="28"/>
          <w:lang w:val="uk-UA"/>
        </w:rPr>
        <w:t>екстракційного</w:t>
      </w:r>
      <w:r>
        <w:rPr>
          <w:rFonts w:ascii="Times New Roman" w:hAnsi="Times New Roman"/>
          <w:sz w:val="28"/>
          <w:lang w:val="uk-UA"/>
        </w:rPr>
        <w:t xml:space="preserve"> </w:t>
      </w:r>
      <w:r>
        <w:rPr>
          <w:rFonts w:ascii="Times New Roman" w:hAnsi="Times New Roman"/>
          <w:color w:val="000000"/>
          <w:sz w:val="28"/>
          <w:lang w:val="uk-UA"/>
        </w:rPr>
        <w:t>очищення</w:t>
      </w:r>
      <w:r>
        <w:rPr>
          <w:rFonts w:ascii="Times New Roman" w:hAnsi="Times New Roman"/>
          <w:sz w:val="28"/>
          <w:lang w:val="uk-UA"/>
        </w:rPr>
        <w:t xml:space="preserve"> водних витяжок з біологічного матеріалу від </w:t>
      </w:r>
      <w:r>
        <w:rPr>
          <w:rFonts w:ascii="Times New Roman" w:hAnsi="Times New Roman"/>
          <w:color w:val="000000"/>
          <w:sz w:val="28"/>
          <w:lang w:val="uk-UA"/>
        </w:rPr>
        <w:t>співекстрактивних</w:t>
      </w:r>
      <w:r>
        <w:rPr>
          <w:rFonts w:ascii="Times New Roman" w:hAnsi="Times New Roman"/>
          <w:sz w:val="28"/>
          <w:lang w:val="uk-UA"/>
        </w:rPr>
        <w:t xml:space="preserve"> р</w:t>
      </w:r>
      <w:r>
        <w:rPr>
          <w:rFonts w:ascii="Times New Roman" w:hAnsi="Times New Roman"/>
          <w:sz w:val="28"/>
          <w:lang w:val="uk-UA"/>
        </w:rPr>
        <w:t>е</w:t>
      </w:r>
      <w:r>
        <w:rPr>
          <w:rFonts w:ascii="Times New Roman" w:hAnsi="Times New Roman"/>
          <w:sz w:val="28"/>
          <w:lang w:val="uk-UA"/>
        </w:rPr>
        <w:t xml:space="preserve">човин. </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 xml:space="preserve">Вперше проведено порівняльну </w:t>
      </w:r>
      <w:r>
        <w:rPr>
          <w:rFonts w:ascii="Times New Roman" w:hAnsi="Times New Roman"/>
          <w:color w:val="000000"/>
          <w:sz w:val="28"/>
          <w:lang w:val="uk-UA"/>
        </w:rPr>
        <w:t>оцінку</w:t>
      </w:r>
      <w:r>
        <w:rPr>
          <w:rFonts w:ascii="Times New Roman" w:hAnsi="Times New Roman"/>
          <w:sz w:val="28"/>
          <w:lang w:val="uk-UA"/>
        </w:rPr>
        <w:t xml:space="preserve"> виділення атенололу з </w:t>
      </w:r>
      <w:r>
        <w:rPr>
          <w:rFonts w:ascii="Times New Roman" w:hAnsi="Times New Roman"/>
          <w:sz w:val="28"/>
          <w:lang w:val="uk-UA"/>
        </w:rPr>
        <w:lastRenderedPageBreak/>
        <w:t>біологі</w:t>
      </w:r>
      <w:r>
        <w:rPr>
          <w:rFonts w:ascii="Times New Roman" w:hAnsi="Times New Roman"/>
          <w:sz w:val="28"/>
          <w:lang w:val="uk-UA"/>
        </w:rPr>
        <w:t>ч</w:t>
      </w:r>
      <w:r>
        <w:rPr>
          <w:rFonts w:ascii="Times New Roman" w:hAnsi="Times New Roman"/>
          <w:sz w:val="28"/>
          <w:lang w:val="uk-UA"/>
        </w:rPr>
        <w:t xml:space="preserve">ного матеріалу загальноприйнятими в </w:t>
      </w:r>
      <w:r>
        <w:rPr>
          <w:rFonts w:ascii="Times New Roman" w:hAnsi="Times New Roman"/>
          <w:color w:val="000000"/>
          <w:sz w:val="28"/>
          <w:lang w:val="uk-UA"/>
        </w:rPr>
        <w:t>хіміко-токсикологічному</w:t>
      </w:r>
      <w:r>
        <w:rPr>
          <w:rFonts w:ascii="Times New Roman" w:hAnsi="Times New Roman"/>
          <w:sz w:val="28"/>
          <w:lang w:val="uk-UA"/>
        </w:rPr>
        <w:t xml:space="preserve"> аналізі методами (встановлено, що </w:t>
      </w:r>
      <w:r>
        <w:rPr>
          <w:rFonts w:ascii="Times New Roman" w:hAnsi="Times New Roman"/>
          <w:color w:val="000000"/>
          <w:sz w:val="28"/>
          <w:lang w:val="uk-UA"/>
        </w:rPr>
        <w:t>зазначені</w:t>
      </w:r>
      <w:r>
        <w:rPr>
          <w:rFonts w:ascii="Times New Roman" w:hAnsi="Times New Roman"/>
          <w:sz w:val="28"/>
          <w:lang w:val="uk-UA"/>
        </w:rPr>
        <w:t xml:space="preserve"> методи дозволяють виділити від 38 до 54% атенололу з біологічного матеріалу), а також розроблено більш ефективну і експресну методику ізолювання атенололу за доп</w:t>
      </w:r>
      <w:r>
        <w:rPr>
          <w:rFonts w:ascii="Times New Roman" w:hAnsi="Times New Roman"/>
          <w:sz w:val="28"/>
          <w:lang w:val="uk-UA"/>
        </w:rPr>
        <w:t>о</w:t>
      </w:r>
      <w:r>
        <w:rPr>
          <w:rFonts w:ascii="Times New Roman" w:hAnsi="Times New Roman"/>
          <w:sz w:val="28"/>
          <w:lang w:val="uk-UA"/>
        </w:rPr>
        <w:t>могою суміші хлороформ -  ізоаміловий спирт, яка дозволяє виділити 64-68% діючої реч</w:t>
      </w:r>
      <w:r>
        <w:rPr>
          <w:rFonts w:ascii="Times New Roman" w:hAnsi="Times New Roman"/>
          <w:sz w:val="28"/>
          <w:lang w:val="uk-UA"/>
        </w:rPr>
        <w:t>о</w:t>
      </w:r>
      <w:r>
        <w:rPr>
          <w:rFonts w:ascii="Times New Roman" w:hAnsi="Times New Roman"/>
          <w:sz w:val="28"/>
          <w:lang w:val="uk-UA"/>
        </w:rPr>
        <w:t xml:space="preserve">вини з біологічного матеріалу. </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 xml:space="preserve">Запропоновано методики виділення </w:t>
      </w:r>
      <w:r>
        <w:rPr>
          <w:rFonts w:ascii="Times New Roman" w:hAnsi="Times New Roman"/>
          <w:color w:val="000000"/>
          <w:sz w:val="28"/>
          <w:lang w:val="uk-UA"/>
        </w:rPr>
        <w:t>атенололу</w:t>
      </w:r>
      <w:r>
        <w:rPr>
          <w:rFonts w:ascii="Times New Roman" w:hAnsi="Times New Roman"/>
          <w:sz w:val="28"/>
          <w:lang w:val="uk-UA"/>
        </w:rPr>
        <w:t xml:space="preserve"> з біологічних рідин організму (крові і сечі), які дозволяють ізолювати до 52 і 61% відпові</w:t>
      </w:r>
      <w:r>
        <w:rPr>
          <w:rFonts w:ascii="Times New Roman" w:hAnsi="Times New Roman"/>
          <w:sz w:val="28"/>
          <w:lang w:val="uk-UA"/>
        </w:rPr>
        <w:t>д</w:t>
      </w:r>
      <w:r>
        <w:rPr>
          <w:rFonts w:ascii="Times New Roman" w:hAnsi="Times New Roman"/>
          <w:sz w:val="28"/>
          <w:lang w:val="uk-UA"/>
        </w:rPr>
        <w:t>но.</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 xml:space="preserve">Вивчено умови виявлення </w:t>
      </w:r>
      <w:r>
        <w:rPr>
          <w:rFonts w:ascii="Times New Roman" w:hAnsi="Times New Roman"/>
          <w:color w:val="000000"/>
          <w:sz w:val="28"/>
          <w:lang w:val="uk-UA"/>
        </w:rPr>
        <w:t>атенололу</w:t>
      </w:r>
      <w:r>
        <w:rPr>
          <w:rFonts w:ascii="Times New Roman" w:hAnsi="Times New Roman"/>
          <w:sz w:val="28"/>
          <w:lang w:val="uk-UA"/>
        </w:rPr>
        <w:t xml:space="preserve"> у витяжках із біологічного матеріалу методами </w:t>
      </w:r>
      <w:r>
        <w:rPr>
          <w:rFonts w:ascii="Times New Roman" w:hAnsi="Times New Roman"/>
          <w:color w:val="000000"/>
          <w:sz w:val="28"/>
          <w:lang w:val="uk-UA"/>
        </w:rPr>
        <w:t>ТШХ</w:t>
      </w:r>
      <w:r>
        <w:rPr>
          <w:rFonts w:ascii="Times New Roman" w:hAnsi="Times New Roman"/>
          <w:sz w:val="28"/>
          <w:lang w:val="uk-UA"/>
        </w:rPr>
        <w:t xml:space="preserve"> й </w:t>
      </w:r>
      <w:r>
        <w:rPr>
          <w:rFonts w:ascii="Times New Roman" w:hAnsi="Times New Roman"/>
          <w:color w:val="000000"/>
          <w:sz w:val="28"/>
          <w:lang w:val="uk-UA"/>
        </w:rPr>
        <w:t>УФ-спектроскопії</w:t>
      </w:r>
      <w:r>
        <w:rPr>
          <w:rFonts w:ascii="Times New Roman" w:hAnsi="Times New Roman"/>
          <w:sz w:val="28"/>
          <w:lang w:val="uk-UA"/>
        </w:rPr>
        <w:t>. Для кількісного визн</w:t>
      </w:r>
      <w:r>
        <w:rPr>
          <w:rFonts w:ascii="Times New Roman" w:hAnsi="Times New Roman"/>
          <w:sz w:val="28"/>
          <w:lang w:val="uk-UA"/>
        </w:rPr>
        <w:t>а</w:t>
      </w:r>
      <w:r>
        <w:rPr>
          <w:rFonts w:ascii="Times New Roman" w:hAnsi="Times New Roman"/>
          <w:sz w:val="28"/>
          <w:lang w:val="uk-UA"/>
        </w:rPr>
        <w:t>чення препаратів у витяжках із біологічного матеріалу застосовані е</w:t>
      </w:r>
      <w:r>
        <w:rPr>
          <w:rFonts w:ascii="Times New Roman" w:hAnsi="Times New Roman"/>
          <w:color w:val="000000"/>
          <w:sz w:val="28"/>
          <w:lang w:val="uk-UA"/>
        </w:rPr>
        <w:t>кстракційно-фотометричний</w:t>
      </w:r>
      <w:r>
        <w:rPr>
          <w:rFonts w:ascii="Times New Roman" w:hAnsi="Times New Roman"/>
          <w:sz w:val="28"/>
          <w:lang w:val="uk-UA"/>
        </w:rPr>
        <w:t xml:space="preserve"> та спектрофотометри</w:t>
      </w:r>
      <w:r>
        <w:rPr>
          <w:rFonts w:ascii="Times New Roman" w:hAnsi="Times New Roman"/>
          <w:sz w:val="28"/>
          <w:lang w:val="uk-UA"/>
        </w:rPr>
        <w:t>ч</w:t>
      </w:r>
      <w:r>
        <w:rPr>
          <w:rFonts w:ascii="Times New Roman" w:hAnsi="Times New Roman"/>
          <w:sz w:val="28"/>
          <w:lang w:val="uk-UA"/>
        </w:rPr>
        <w:t>ний методи.</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Вивчено розподіл атенололу в органах отруєних тварин при перорал</w:t>
      </w:r>
      <w:r>
        <w:rPr>
          <w:rFonts w:ascii="Times New Roman" w:hAnsi="Times New Roman"/>
          <w:sz w:val="28"/>
          <w:lang w:val="uk-UA"/>
        </w:rPr>
        <w:t>ь</w:t>
      </w:r>
      <w:r>
        <w:rPr>
          <w:rFonts w:ascii="Times New Roman" w:hAnsi="Times New Roman"/>
          <w:sz w:val="28"/>
          <w:lang w:val="uk-UA"/>
        </w:rPr>
        <w:t>ному введенні препарату. Встановлено, що найбільша кількість атен</w:t>
      </w:r>
      <w:r>
        <w:rPr>
          <w:rFonts w:ascii="Times New Roman" w:hAnsi="Times New Roman"/>
          <w:sz w:val="28"/>
          <w:lang w:val="uk-UA"/>
        </w:rPr>
        <w:t>о</w:t>
      </w:r>
      <w:r>
        <w:rPr>
          <w:rFonts w:ascii="Times New Roman" w:hAnsi="Times New Roman"/>
          <w:sz w:val="28"/>
          <w:lang w:val="uk-UA"/>
        </w:rPr>
        <w:t xml:space="preserve">лолу знаходиться в шлунку та кишечнику із вмістом, печінці та </w:t>
      </w:r>
      <w:r>
        <w:rPr>
          <w:rFonts w:ascii="Times New Roman" w:hAnsi="Times New Roman"/>
          <w:color w:val="000000"/>
          <w:sz w:val="28"/>
          <w:lang w:val="uk-UA"/>
        </w:rPr>
        <w:t>ни</w:t>
      </w:r>
      <w:r>
        <w:rPr>
          <w:rFonts w:ascii="Times New Roman" w:hAnsi="Times New Roman"/>
          <w:color w:val="000000"/>
          <w:sz w:val="28"/>
          <w:lang w:val="uk-UA"/>
        </w:rPr>
        <w:t>р</w:t>
      </w:r>
      <w:r>
        <w:rPr>
          <w:rFonts w:ascii="Times New Roman" w:hAnsi="Times New Roman"/>
          <w:color w:val="000000"/>
          <w:sz w:val="28"/>
          <w:lang w:val="uk-UA"/>
        </w:rPr>
        <w:t xml:space="preserve">ках. </w:t>
      </w:r>
      <w:r>
        <w:rPr>
          <w:rFonts w:ascii="Times New Roman" w:hAnsi="Times New Roman"/>
          <w:sz w:val="28"/>
          <w:lang w:val="uk-UA"/>
        </w:rPr>
        <w:t xml:space="preserve">Ці органи рекомендовано відправляти на судово-хімічні дослідження біологічного матеріалу </w:t>
      </w:r>
      <w:r>
        <w:rPr>
          <w:rFonts w:ascii="Times New Roman" w:hAnsi="Times New Roman"/>
          <w:color w:val="000000"/>
          <w:sz w:val="28"/>
          <w:lang w:val="uk-UA"/>
        </w:rPr>
        <w:t>у випадку летальних отруєнь препар</w:t>
      </w:r>
      <w:r>
        <w:rPr>
          <w:rFonts w:ascii="Times New Roman" w:hAnsi="Times New Roman"/>
          <w:color w:val="000000"/>
          <w:sz w:val="28"/>
          <w:lang w:val="uk-UA"/>
        </w:rPr>
        <w:t>а</w:t>
      </w:r>
      <w:r>
        <w:rPr>
          <w:rFonts w:ascii="Times New Roman" w:hAnsi="Times New Roman"/>
          <w:color w:val="000000"/>
          <w:sz w:val="28"/>
          <w:lang w:val="uk-UA"/>
        </w:rPr>
        <w:t>том</w:t>
      </w:r>
      <w:r>
        <w:rPr>
          <w:rFonts w:ascii="Times New Roman" w:hAnsi="Times New Roman"/>
          <w:sz w:val="28"/>
          <w:lang w:val="uk-UA"/>
        </w:rPr>
        <w:t>.</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 xml:space="preserve">Вивчено </w:t>
      </w:r>
      <w:r>
        <w:rPr>
          <w:rFonts w:ascii="Times New Roman" w:hAnsi="Times New Roman"/>
          <w:color w:val="000000"/>
          <w:sz w:val="28"/>
          <w:lang w:val="uk-UA"/>
        </w:rPr>
        <w:t>зберігання</w:t>
      </w:r>
      <w:r>
        <w:rPr>
          <w:rFonts w:ascii="Times New Roman" w:hAnsi="Times New Roman"/>
          <w:sz w:val="28"/>
          <w:lang w:val="uk-UA"/>
        </w:rPr>
        <w:t xml:space="preserve"> </w:t>
      </w:r>
      <w:r>
        <w:rPr>
          <w:rFonts w:ascii="Times New Roman" w:hAnsi="Times New Roman"/>
          <w:color w:val="000000"/>
          <w:sz w:val="28"/>
          <w:lang w:val="uk-UA"/>
        </w:rPr>
        <w:t>атенололу</w:t>
      </w:r>
      <w:r>
        <w:rPr>
          <w:rFonts w:ascii="Times New Roman" w:hAnsi="Times New Roman"/>
          <w:sz w:val="28"/>
          <w:lang w:val="uk-UA"/>
        </w:rPr>
        <w:t xml:space="preserve"> в біологічному матеріалі при його гнил</w:t>
      </w:r>
      <w:r>
        <w:rPr>
          <w:rFonts w:ascii="Times New Roman" w:hAnsi="Times New Roman"/>
          <w:sz w:val="28"/>
          <w:lang w:val="uk-UA"/>
        </w:rPr>
        <w:t>і</w:t>
      </w:r>
      <w:r>
        <w:rPr>
          <w:rFonts w:ascii="Times New Roman" w:hAnsi="Times New Roman"/>
          <w:sz w:val="28"/>
          <w:lang w:val="uk-UA"/>
        </w:rPr>
        <w:t>сному розкладанні. Показано, що за допомогою методики ізолювання сумішшю хлороформ - ізоаміловий спирт (9:1) через 40 діб з тканини печінки, що піддалася гнилісним змінам, можна виділити 2,9% атен</w:t>
      </w:r>
      <w:r>
        <w:rPr>
          <w:rFonts w:ascii="Times New Roman" w:hAnsi="Times New Roman"/>
          <w:sz w:val="28"/>
          <w:lang w:val="uk-UA"/>
        </w:rPr>
        <w:t>о</w:t>
      </w:r>
      <w:r>
        <w:rPr>
          <w:rFonts w:ascii="Times New Roman" w:hAnsi="Times New Roman"/>
          <w:sz w:val="28"/>
          <w:lang w:val="uk-UA"/>
        </w:rPr>
        <w:t>лолу.</w:t>
      </w:r>
    </w:p>
    <w:p w:rsidR="00F74DB4" w:rsidRDefault="00F74DB4" w:rsidP="001A30D1">
      <w:pPr>
        <w:pStyle w:val="af7"/>
        <w:widowControl w:val="0"/>
        <w:numPr>
          <w:ilvl w:val="0"/>
          <w:numId w:val="46"/>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На основі проведених досліджень запропоновано схему хіміко-токсикологічного аналізу біологічного матеріалу на атенолол.</w:t>
      </w:r>
    </w:p>
    <w:p w:rsidR="00F74DB4" w:rsidRDefault="00F74DB4" w:rsidP="00F74DB4">
      <w:pPr>
        <w:pStyle w:val="af7"/>
        <w:widowControl w:val="0"/>
        <w:suppressLineNumbers/>
        <w:spacing w:line="360" w:lineRule="exact"/>
        <w:ind w:left="540"/>
        <w:jc w:val="both"/>
        <w:rPr>
          <w:rFonts w:ascii="Times New Roman" w:hAnsi="Times New Roman"/>
          <w:sz w:val="28"/>
          <w:lang w:val="uk-UA"/>
        </w:rPr>
      </w:pPr>
    </w:p>
    <w:p w:rsidR="00F74DB4" w:rsidRDefault="00F74DB4" w:rsidP="00F74DB4">
      <w:pPr>
        <w:pStyle w:val="af7"/>
        <w:widowControl w:val="0"/>
        <w:suppressLineNumbers/>
        <w:spacing w:line="360" w:lineRule="exact"/>
        <w:ind w:left="540"/>
        <w:jc w:val="both"/>
        <w:rPr>
          <w:rFonts w:ascii="Times New Roman" w:hAnsi="Times New Roman"/>
          <w:b/>
          <w:sz w:val="28"/>
          <w:lang w:val="uk-UA"/>
        </w:rPr>
      </w:pPr>
      <w:r>
        <w:rPr>
          <w:rFonts w:ascii="Times New Roman" w:hAnsi="Times New Roman"/>
          <w:b/>
          <w:sz w:val="28"/>
          <w:lang w:val="uk-UA"/>
        </w:rPr>
        <w:t>Список опублікованих праць за темою дисертації</w:t>
      </w:r>
    </w:p>
    <w:p w:rsidR="00F74DB4" w:rsidRDefault="00F74DB4" w:rsidP="00F74DB4">
      <w:pPr>
        <w:pStyle w:val="af7"/>
        <w:widowControl w:val="0"/>
        <w:suppressLineNumbers/>
        <w:spacing w:line="360" w:lineRule="exact"/>
        <w:ind w:left="540"/>
        <w:jc w:val="both"/>
        <w:rPr>
          <w:rFonts w:ascii="Times New Roman" w:hAnsi="Times New Roman"/>
          <w:b/>
          <w:sz w:val="28"/>
          <w:lang w:val="uk-UA"/>
        </w:rPr>
      </w:pPr>
    </w:p>
    <w:p w:rsidR="00F74DB4" w:rsidRDefault="00F74DB4" w:rsidP="001A30D1">
      <w:pPr>
        <w:pStyle w:val="af7"/>
        <w:widowControl w:val="0"/>
        <w:numPr>
          <w:ilvl w:val="0"/>
          <w:numId w:val="42"/>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Дульцева О.В., Бондар В.С., Маміна О.О. Хроматографічні методи виявлення та кількісного визначення атенололу //Фармацевтичний журнал.- 2002.-№2.-С.68-71. Особистий внесок здобувача: розробка методів ідентифікації атенолола за допомогою тонкошарової та газорідинної хроматографій; розробка умов кількісного визначення атенололу мет</w:t>
      </w:r>
      <w:r>
        <w:rPr>
          <w:rFonts w:ascii="Times New Roman" w:hAnsi="Times New Roman"/>
          <w:sz w:val="28"/>
          <w:lang w:val="uk-UA"/>
        </w:rPr>
        <w:t>о</w:t>
      </w:r>
      <w:r>
        <w:rPr>
          <w:rFonts w:ascii="Times New Roman" w:hAnsi="Times New Roman"/>
          <w:sz w:val="28"/>
          <w:lang w:val="uk-UA"/>
        </w:rPr>
        <w:t>дом ГРХ.</w:t>
      </w:r>
    </w:p>
    <w:p w:rsidR="00F74DB4" w:rsidRDefault="00F74DB4" w:rsidP="001A30D1">
      <w:pPr>
        <w:pStyle w:val="af7"/>
        <w:widowControl w:val="0"/>
        <w:numPr>
          <w:ilvl w:val="0"/>
          <w:numId w:val="42"/>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 xml:space="preserve">Дульцева О.В., Бондар В.С. Порівняльна оцінка методів виділення атенололу з біологічного матеріалу //Фармацевтичний журнал.- 2003.-№6.-С.63-67. Особистий внесок здобувача: дослідження виділення атенолол з біологічного матеріалу за допомогою методів О.О. </w:t>
      </w:r>
      <w:r>
        <w:rPr>
          <w:rFonts w:ascii="Times New Roman" w:hAnsi="Times New Roman"/>
          <w:sz w:val="28"/>
          <w:lang w:val="uk-UA"/>
        </w:rPr>
        <w:lastRenderedPageBreak/>
        <w:t>Вас</w:t>
      </w:r>
      <w:r>
        <w:rPr>
          <w:rFonts w:ascii="Times New Roman" w:hAnsi="Times New Roman"/>
          <w:sz w:val="28"/>
          <w:lang w:val="uk-UA"/>
        </w:rPr>
        <w:t>и</w:t>
      </w:r>
      <w:r>
        <w:rPr>
          <w:rFonts w:ascii="Times New Roman" w:hAnsi="Times New Roman"/>
          <w:sz w:val="28"/>
          <w:lang w:val="uk-UA"/>
        </w:rPr>
        <w:t>льєвої, В.П.Крамаренка, Стаса-Отто; розробка часткової методики ізолювання; розробка методики кількісного визначення преп</w:t>
      </w:r>
      <w:r>
        <w:rPr>
          <w:rFonts w:ascii="Times New Roman" w:hAnsi="Times New Roman"/>
          <w:sz w:val="28"/>
          <w:lang w:val="uk-UA"/>
        </w:rPr>
        <w:t>а</w:t>
      </w:r>
      <w:r>
        <w:rPr>
          <w:rFonts w:ascii="Times New Roman" w:hAnsi="Times New Roman"/>
          <w:sz w:val="28"/>
          <w:lang w:val="uk-UA"/>
        </w:rPr>
        <w:t>рату.</w:t>
      </w:r>
    </w:p>
    <w:p w:rsidR="00F74DB4" w:rsidRDefault="00F74DB4" w:rsidP="001A30D1">
      <w:pPr>
        <w:pStyle w:val="af7"/>
        <w:widowControl w:val="0"/>
        <w:numPr>
          <w:ilvl w:val="0"/>
          <w:numId w:val="42"/>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Дульцева О.В., Бондар В.С., Маміна О.О. Розробка оптимал</w:t>
      </w:r>
      <w:r>
        <w:rPr>
          <w:rFonts w:ascii="Times New Roman" w:hAnsi="Times New Roman"/>
          <w:sz w:val="28"/>
          <w:lang w:val="uk-UA"/>
        </w:rPr>
        <w:t>ь</w:t>
      </w:r>
      <w:r>
        <w:rPr>
          <w:rFonts w:ascii="Times New Roman" w:hAnsi="Times New Roman"/>
          <w:sz w:val="28"/>
          <w:lang w:val="uk-UA"/>
        </w:rPr>
        <w:t>них умов аналізу атенололу методом високоефективної рідинної хром</w:t>
      </w:r>
      <w:r>
        <w:rPr>
          <w:rFonts w:ascii="Times New Roman" w:hAnsi="Times New Roman"/>
          <w:sz w:val="28"/>
          <w:lang w:val="uk-UA"/>
        </w:rPr>
        <w:t>а</w:t>
      </w:r>
      <w:r>
        <w:rPr>
          <w:rFonts w:ascii="Times New Roman" w:hAnsi="Times New Roman"/>
          <w:sz w:val="28"/>
          <w:lang w:val="uk-UA"/>
        </w:rPr>
        <w:t>тографії, придатних для хіміко-токсикологічних д</w:t>
      </w:r>
      <w:r>
        <w:rPr>
          <w:rFonts w:ascii="Times New Roman" w:hAnsi="Times New Roman"/>
          <w:sz w:val="28"/>
          <w:lang w:val="uk-UA"/>
        </w:rPr>
        <w:t>о</w:t>
      </w:r>
      <w:r>
        <w:rPr>
          <w:rFonts w:ascii="Times New Roman" w:hAnsi="Times New Roman"/>
          <w:sz w:val="28"/>
          <w:lang w:val="uk-UA"/>
        </w:rPr>
        <w:t>сліджень //Вісник фармації.- 2003.-№4 (36).-С.34-36.Особистий внесок здобувача: дослідження умов хроматографування атенолол, тимолову, еналаприлу та феніг</w:t>
      </w:r>
      <w:r>
        <w:rPr>
          <w:rFonts w:ascii="Times New Roman" w:hAnsi="Times New Roman"/>
          <w:sz w:val="28"/>
          <w:lang w:val="uk-UA"/>
        </w:rPr>
        <w:t>і</w:t>
      </w:r>
      <w:r>
        <w:rPr>
          <w:rFonts w:ascii="Times New Roman" w:hAnsi="Times New Roman"/>
          <w:sz w:val="28"/>
          <w:lang w:val="uk-UA"/>
        </w:rPr>
        <w:t>дину як окремих речовин; дослідження умов хроматографування с</w:t>
      </w:r>
      <w:r>
        <w:rPr>
          <w:rFonts w:ascii="Times New Roman" w:hAnsi="Times New Roman"/>
          <w:sz w:val="28"/>
          <w:lang w:val="uk-UA"/>
        </w:rPr>
        <w:t>у</w:t>
      </w:r>
      <w:r>
        <w:rPr>
          <w:rFonts w:ascii="Times New Roman" w:hAnsi="Times New Roman"/>
          <w:sz w:val="28"/>
          <w:lang w:val="uk-UA"/>
        </w:rPr>
        <w:t xml:space="preserve">міші препаратів; розробка методики кількісного </w:t>
      </w:r>
      <w:r>
        <w:rPr>
          <w:rFonts w:ascii="Times New Roman" w:hAnsi="Times New Roman"/>
          <w:sz w:val="28"/>
          <w:szCs w:val="28"/>
          <w:lang w:val="uk-UA"/>
        </w:rPr>
        <w:t>визначення атенол</w:t>
      </w:r>
      <w:r>
        <w:rPr>
          <w:rFonts w:ascii="Times New Roman" w:hAnsi="Times New Roman"/>
          <w:sz w:val="28"/>
          <w:szCs w:val="28"/>
          <w:lang w:val="uk-UA"/>
        </w:rPr>
        <w:t>о</w:t>
      </w:r>
      <w:r>
        <w:rPr>
          <w:rFonts w:ascii="Times New Roman" w:hAnsi="Times New Roman"/>
          <w:sz w:val="28"/>
          <w:szCs w:val="28"/>
          <w:lang w:val="uk-UA"/>
        </w:rPr>
        <w:t>лу</w:t>
      </w:r>
      <w:r>
        <w:rPr>
          <w:rFonts w:ascii="Times New Roman" w:hAnsi="Times New Roman"/>
          <w:sz w:val="28"/>
          <w:lang w:val="uk-UA"/>
        </w:rPr>
        <w:t>.</w:t>
      </w:r>
    </w:p>
    <w:p w:rsidR="00F74DB4" w:rsidRDefault="00F74DB4" w:rsidP="001A30D1">
      <w:pPr>
        <w:pStyle w:val="af7"/>
        <w:widowControl w:val="0"/>
        <w:numPr>
          <w:ilvl w:val="0"/>
          <w:numId w:val="42"/>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Дульцева О.В., Бондар В.С., Маміна О.О. Розробка методів ідентифікації та кількісного визначення атенололу. //Вісник фарм</w:t>
      </w:r>
      <w:r>
        <w:rPr>
          <w:rFonts w:ascii="Times New Roman" w:hAnsi="Times New Roman"/>
          <w:sz w:val="28"/>
          <w:lang w:val="uk-UA"/>
        </w:rPr>
        <w:t>а</w:t>
      </w:r>
      <w:r>
        <w:rPr>
          <w:rFonts w:ascii="Times New Roman" w:hAnsi="Times New Roman"/>
          <w:sz w:val="28"/>
          <w:lang w:val="uk-UA"/>
        </w:rPr>
        <w:t>ції.- 2001.-№3(27).-С.81.</w:t>
      </w:r>
    </w:p>
    <w:p w:rsidR="00F74DB4" w:rsidRDefault="00F74DB4" w:rsidP="001A30D1">
      <w:pPr>
        <w:pStyle w:val="af7"/>
        <w:widowControl w:val="0"/>
        <w:numPr>
          <w:ilvl w:val="0"/>
          <w:numId w:val="42"/>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Дульцева О.В., Бондар В.С., Маміна О.О. Розробка методів кількісн</w:t>
      </w:r>
      <w:r>
        <w:rPr>
          <w:rFonts w:ascii="Times New Roman" w:hAnsi="Times New Roman"/>
          <w:sz w:val="28"/>
          <w:lang w:val="uk-UA"/>
        </w:rPr>
        <w:t>о</w:t>
      </w:r>
      <w:r>
        <w:rPr>
          <w:rFonts w:ascii="Times New Roman" w:hAnsi="Times New Roman"/>
          <w:sz w:val="28"/>
          <w:lang w:val="uk-UA"/>
        </w:rPr>
        <w:t>го визначення атенололу. //В кн.: Тези доповідей наукової конференції м</w:t>
      </w:r>
      <w:r>
        <w:rPr>
          <w:rFonts w:ascii="Times New Roman" w:hAnsi="Times New Roman"/>
          <w:sz w:val="28"/>
          <w:lang w:val="uk-UA"/>
        </w:rPr>
        <w:t>о</w:t>
      </w:r>
      <w:r>
        <w:rPr>
          <w:rFonts w:ascii="Times New Roman" w:hAnsi="Times New Roman"/>
          <w:sz w:val="28"/>
          <w:lang w:val="uk-UA"/>
        </w:rPr>
        <w:t>лодих вчених та студентів, Харків: Вид. НФаУ - 2000.-С.47.</w:t>
      </w:r>
    </w:p>
    <w:p w:rsidR="00F74DB4" w:rsidRDefault="00F74DB4" w:rsidP="001A30D1">
      <w:pPr>
        <w:pStyle w:val="af7"/>
        <w:widowControl w:val="0"/>
        <w:numPr>
          <w:ilvl w:val="0"/>
          <w:numId w:val="42"/>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Бондар В.С., Маміна О.О., Дульцева О.В. Кількісне визначення атенололу методом екстракційної фотометрії //В кн.: Досягнення суча</w:t>
      </w:r>
      <w:r>
        <w:rPr>
          <w:rFonts w:ascii="Times New Roman" w:hAnsi="Times New Roman"/>
          <w:sz w:val="28"/>
          <w:lang w:val="uk-UA"/>
        </w:rPr>
        <w:t>с</w:t>
      </w:r>
      <w:r>
        <w:rPr>
          <w:rFonts w:ascii="Times New Roman" w:hAnsi="Times New Roman"/>
          <w:sz w:val="28"/>
          <w:lang w:val="uk-UA"/>
        </w:rPr>
        <w:t>ної фармації та перспективи її розвитку у новому тисячолітті. Матер</w:t>
      </w:r>
      <w:r>
        <w:rPr>
          <w:rFonts w:ascii="Times New Roman" w:hAnsi="Times New Roman"/>
          <w:sz w:val="28"/>
          <w:lang w:val="uk-UA"/>
        </w:rPr>
        <w:t>і</w:t>
      </w:r>
      <w:r>
        <w:rPr>
          <w:rFonts w:ascii="Times New Roman" w:hAnsi="Times New Roman"/>
          <w:sz w:val="28"/>
          <w:lang w:val="uk-UA"/>
        </w:rPr>
        <w:t>али V національного з`їзду фармацевтів України, Харків: Вид. НФаУ - 1999.-С.490-491.</w:t>
      </w:r>
    </w:p>
    <w:p w:rsidR="00F74DB4" w:rsidRDefault="00F74DB4" w:rsidP="001A30D1">
      <w:pPr>
        <w:pStyle w:val="af7"/>
        <w:widowControl w:val="0"/>
        <w:numPr>
          <w:ilvl w:val="0"/>
          <w:numId w:val="42"/>
        </w:numPr>
        <w:suppressLineNumbers/>
        <w:autoSpaceDE w:val="0"/>
        <w:autoSpaceDN w:val="0"/>
        <w:spacing w:line="360" w:lineRule="exact"/>
        <w:jc w:val="both"/>
        <w:rPr>
          <w:rFonts w:ascii="Times New Roman" w:hAnsi="Times New Roman"/>
          <w:sz w:val="28"/>
          <w:lang w:val="uk-UA"/>
        </w:rPr>
      </w:pPr>
      <w:r>
        <w:rPr>
          <w:rFonts w:ascii="Times New Roman" w:hAnsi="Times New Roman"/>
          <w:sz w:val="28"/>
          <w:lang w:val="uk-UA"/>
        </w:rPr>
        <w:t>Дульцева О.В., Бондар В.С. Порівняльна оцінка методів ізолювання атенололу з біологічного матеріалу // Тези доповідей ІХ конгрес світової фед</w:t>
      </w:r>
      <w:r>
        <w:rPr>
          <w:rFonts w:ascii="Times New Roman" w:hAnsi="Times New Roman"/>
          <w:sz w:val="28"/>
          <w:lang w:val="uk-UA"/>
        </w:rPr>
        <w:t>е</w:t>
      </w:r>
      <w:r>
        <w:rPr>
          <w:rFonts w:ascii="Times New Roman" w:hAnsi="Times New Roman"/>
          <w:sz w:val="28"/>
          <w:lang w:val="uk-UA"/>
        </w:rPr>
        <w:t>рації українських лікарських товариств, присвячений 25-річчю СФУЛТ(19-22 серпня 2002р., м. Л</w:t>
      </w:r>
      <w:r>
        <w:rPr>
          <w:rFonts w:ascii="Times New Roman" w:hAnsi="Times New Roman"/>
          <w:sz w:val="28"/>
          <w:lang w:val="uk-UA"/>
        </w:rPr>
        <w:t>у</w:t>
      </w:r>
      <w:r>
        <w:rPr>
          <w:rFonts w:ascii="Times New Roman" w:hAnsi="Times New Roman"/>
          <w:sz w:val="28"/>
          <w:lang w:val="uk-UA"/>
        </w:rPr>
        <w:t>ганськ).- Луганськ-Київ-Чикаго.- 2002.-С.460.</w:t>
      </w:r>
    </w:p>
    <w:p w:rsidR="00F74DB4" w:rsidRDefault="00F74DB4" w:rsidP="00F74DB4">
      <w:pPr>
        <w:pStyle w:val="af7"/>
        <w:widowControl w:val="0"/>
        <w:suppressLineNumbers/>
        <w:spacing w:line="360" w:lineRule="exact"/>
        <w:jc w:val="both"/>
        <w:rPr>
          <w:rFonts w:ascii="Times New Roman" w:hAnsi="Times New Roman"/>
          <w:sz w:val="28"/>
          <w:lang w:val="uk-UA"/>
        </w:rPr>
      </w:pP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b/>
          <w:sz w:val="28"/>
          <w:lang w:val="uk-UA"/>
        </w:rPr>
        <w:t xml:space="preserve">Дульцева О.В. </w:t>
      </w:r>
      <w:r>
        <w:rPr>
          <w:rFonts w:ascii="Times New Roman" w:hAnsi="Times New Roman"/>
          <w:sz w:val="28"/>
          <w:lang w:val="uk-UA"/>
        </w:rPr>
        <w:t>“Хіміко-токсикологічне дослідження атенололу”. – Р</w:t>
      </w:r>
      <w:r>
        <w:rPr>
          <w:rFonts w:ascii="Times New Roman" w:hAnsi="Times New Roman"/>
          <w:sz w:val="28"/>
          <w:lang w:val="uk-UA"/>
        </w:rPr>
        <w:t>у</w:t>
      </w:r>
      <w:r>
        <w:rPr>
          <w:rFonts w:ascii="Times New Roman" w:hAnsi="Times New Roman"/>
          <w:sz w:val="28"/>
          <w:lang w:val="uk-UA"/>
        </w:rPr>
        <w:t>копис.</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sz w:val="28"/>
          <w:lang w:val="uk-UA"/>
        </w:rPr>
        <w:t>Дисертація на здобуття наукового ступеня кандидата фармацевтичних наук за спеціальністю 15.00.02 – фармацевтична хімія та фармакогнозія. Націонал</w:t>
      </w:r>
      <w:r>
        <w:rPr>
          <w:rFonts w:ascii="Times New Roman" w:hAnsi="Times New Roman"/>
          <w:sz w:val="28"/>
          <w:lang w:val="uk-UA"/>
        </w:rPr>
        <w:t>ь</w:t>
      </w:r>
      <w:r>
        <w:rPr>
          <w:rFonts w:ascii="Times New Roman" w:hAnsi="Times New Roman"/>
          <w:sz w:val="28"/>
          <w:lang w:val="uk-UA"/>
        </w:rPr>
        <w:t>ний фармацевтичний університет, Харків, 2005.</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sz w:val="28"/>
          <w:lang w:val="uk-UA"/>
        </w:rPr>
        <w:t>Дисертаційна робота присвячена хіміко-токсикологічному дослідже</w:t>
      </w:r>
      <w:r>
        <w:rPr>
          <w:rFonts w:ascii="Times New Roman" w:hAnsi="Times New Roman"/>
          <w:sz w:val="28"/>
          <w:lang w:val="uk-UA"/>
        </w:rPr>
        <w:t>н</w:t>
      </w:r>
      <w:r>
        <w:rPr>
          <w:rFonts w:ascii="Times New Roman" w:hAnsi="Times New Roman"/>
          <w:sz w:val="28"/>
          <w:lang w:val="uk-UA"/>
        </w:rPr>
        <w:t xml:space="preserve">ню препарату </w:t>
      </w:r>
      <w:r>
        <w:rPr>
          <w:rFonts w:ascii="Times New Roman" w:hAnsi="Times New Roman"/>
          <w:sz w:val="28"/>
        </w:rPr>
        <w:t>β</w:t>
      </w:r>
      <w:r w:rsidRPr="00996066">
        <w:rPr>
          <w:rFonts w:ascii="Times New Roman" w:hAnsi="Times New Roman"/>
          <w:sz w:val="28"/>
          <w:lang w:val="uk-UA"/>
        </w:rPr>
        <w:t>-блокатору</w:t>
      </w:r>
      <w:r>
        <w:rPr>
          <w:rFonts w:ascii="Times New Roman" w:hAnsi="Times New Roman"/>
          <w:sz w:val="28"/>
          <w:lang w:val="uk-UA"/>
        </w:rPr>
        <w:t>- атенололу.</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sz w:val="28"/>
          <w:lang w:val="uk-UA"/>
        </w:rPr>
        <w:t>У роботі представлені результати виявлення атенололу за допомогою кольорових та осадових реакцій, ТШХ, ВЕРХ, ГРХ, УФ – спектроскопії. Розроблено доступні та чутливі методики кількісного визначення преп</w:t>
      </w:r>
      <w:r>
        <w:rPr>
          <w:rFonts w:ascii="Times New Roman" w:hAnsi="Times New Roman"/>
          <w:sz w:val="28"/>
          <w:lang w:val="uk-UA"/>
        </w:rPr>
        <w:t>а</w:t>
      </w:r>
      <w:r>
        <w:rPr>
          <w:rFonts w:ascii="Times New Roman" w:hAnsi="Times New Roman"/>
          <w:sz w:val="28"/>
          <w:lang w:val="uk-UA"/>
        </w:rPr>
        <w:t xml:space="preserve">рату в водних розчинах та витяжках з біологічного матеріалу за допомогою методів </w:t>
      </w:r>
      <w:r>
        <w:rPr>
          <w:rFonts w:ascii="Times New Roman" w:hAnsi="Times New Roman"/>
          <w:sz w:val="28"/>
          <w:lang w:val="uk-UA"/>
        </w:rPr>
        <w:lastRenderedPageBreak/>
        <w:t>УФ-спектрофотометрії, екстракці</w:t>
      </w:r>
      <w:r>
        <w:rPr>
          <w:rFonts w:ascii="Times New Roman" w:hAnsi="Times New Roman"/>
          <w:sz w:val="28"/>
          <w:lang w:val="uk-UA"/>
        </w:rPr>
        <w:t>й</w:t>
      </w:r>
      <w:r>
        <w:rPr>
          <w:rFonts w:ascii="Times New Roman" w:hAnsi="Times New Roman"/>
          <w:sz w:val="28"/>
          <w:lang w:val="uk-UA"/>
        </w:rPr>
        <w:t>ної фотометрії, ВЕРХ та ГРХ.</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sz w:val="28"/>
          <w:lang w:val="uk-UA"/>
        </w:rPr>
        <w:t>Вивчено умови екстракції атенололу з водних розчинів у залежності від рН середовища. Проведено порівняльне вивчення загальноприйнятих у хім</w:t>
      </w:r>
      <w:r>
        <w:rPr>
          <w:rFonts w:ascii="Times New Roman" w:hAnsi="Times New Roman"/>
          <w:sz w:val="28"/>
          <w:lang w:val="uk-UA"/>
        </w:rPr>
        <w:t>і</w:t>
      </w:r>
      <w:r>
        <w:rPr>
          <w:rFonts w:ascii="Times New Roman" w:hAnsi="Times New Roman"/>
          <w:sz w:val="28"/>
          <w:lang w:val="uk-UA"/>
        </w:rPr>
        <w:t>ко-токсикологічному аналізі методів виділення речовин з біологічного мат</w:t>
      </w:r>
      <w:r>
        <w:rPr>
          <w:rFonts w:ascii="Times New Roman" w:hAnsi="Times New Roman"/>
          <w:sz w:val="28"/>
          <w:lang w:val="uk-UA"/>
        </w:rPr>
        <w:t>е</w:t>
      </w:r>
      <w:r>
        <w:rPr>
          <w:rFonts w:ascii="Times New Roman" w:hAnsi="Times New Roman"/>
          <w:sz w:val="28"/>
          <w:lang w:val="uk-UA"/>
        </w:rPr>
        <w:t>ріалу ( методи Стаса-Отто, О.О. Васильєвої, В.П. Крамаренка) стосовно ат</w:t>
      </w:r>
      <w:r>
        <w:rPr>
          <w:rFonts w:ascii="Times New Roman" w:hAnsi="Times New Roman"/>
          <w:sz w:val="28"/>
          <w:lang w:val="uk-UA"/>
        </w:rPr>
        <w:t>е</w:t>
      </w:r>
      <w:r>
        <w:rPr>
          <w:rFonts w:ascii="Times New Roman" w:hAnsi="Times New Roman"/>
          <w:sz w:val="28"/>
          <w:lang w:val="uk-UA"/>
        </w:rPr>
        <w:t>нололу.</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sz w:val="28"/>
          <w:lang w:val="uk-UA"/>
        </w:rPr>
        <w:t>Запропоновано ефективну методику виділення атенолол з біологічного матеріалу за допомогою суміші хлороформ – ізоаміловий спирт (9:1).</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sz w:val="28"/>
          <w:lang w:val="uk-UA"/>
        </w:rPr>
        <w:t>Запропоновано методики виділення атенололу з біологічних рідин о</w:t>
      </w:r>
      <w:r>
        <w:rPr>
          <w:rFonts w:ascii="Times New Roman" w:hAnsi="Times New Roman"/>
          <w:sz w:val="28"/>
          <w:lang w:val="uk-UA"/>
        </w:rPr>
        <w:t>р</w:t>
      </w:r>
      <w:r>
        <w:rPr>
          <w:rFonts w:ascii="Times New Roman" w:hAnsi="Times New Roman"/>
          <w:sz w:val="28"/>
          <w:lang w:val="uk-UA"/>
        </w:rPr>
        <w:t>ганізму (крові, сечі). Вивчено розподіл атенололу в органах отруєних ним тварин та його зберігання в біологічному матеріалі при його гнилісному розкладанні. На о</w:t>
      </w:r>
      <w:r>
        <w:rPr>
          <w:rFonts w:ascii="Times New Roman" w:hAnsi="Times New Roman"/>
          <w:sz w:val="28"/>
          <w:lang w:val="uk-UA"/>
        </w:rPr>
        <w:t>с</w:t>
      </w:r>
      <w:r>
        <w:rPr>
          <w:rFonts w:ascii="Times New Roman" w:hAnsi="Times New Roman"/>
          <w:sz w:val="28"/>
          <w:lang w:val="uk-UA"/>
        </w:rPr>
        <w:t>нові проведених досліджень запропоновано схема хіміко-токсикологічного аналізу атенололу у витяжках з біологічного матер</w:t>
      </w:r>
      <w:r>
        <w:rPr>
          <w:rFonts w:ascii="Times New Roman" w:hAnsi="Times New Roman"/>
          <w:sz w:val="28"/>
          <w:lang w:val="uk-UA"/>
        </w:rPr>
        <w:t>і</w:t>
      </w:r>
      <w:r>
        <w:rPr>
          <w:rFonts w:ascii="Times New Roman" w:hAnsi="Times New Roman"/>
          <w:sz w:val="28"/>
          <w:lang w:val="uk-UA"/>
        </w:rPr>
        <w:t>алу.</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b/>
          <w:sz w:val="28"/>
          <w:lang w:val="uk-UA"/>
        </w:rPr>
        <w:t xml:space="preserve">Ключові слова: </w:t>
      </w:r>
      <w:r>
        <w:rPr>
          <w:rFonts w:ascii="Times New Roman" w:hAnsi="Times New Roman"/>
          <w:sz w:val="28"/>
          <w:lang w:val="uk-UA"/>
        </w:rPr>
        <w:t>атенолол, кольорові та осадові реакції, тонкошарова хроматографія, спектрофотометрія, високоефективна рідинна хроматогр</w:t>
      </w:r>
      <w:r>
        <w:rPr>
          <w:rFonts w:ascii="Times New Roman" w:hAnsi="Times New Roman"/>
          <w:sz w:val="28"/>
          <w:lang w:val="uk-UA"/>
        </w:rPr>
        <w:t>а</w:t>
      </w:r>
      <w:r>
        <w:rPr>
          <w:rFonts w:ascii="Times New Roman" w:hAnsi="Times New Roman"/>
          <w:sz w:val="28"/>
          <w:lang w:val="uk-UA"/>
        </w:rPr>
        <w:t>фія, газорідинна хроматографія, екстракція, біологічний матеріал, х</w:t>
      </w:r>
      <w:r>
        <w:rPr>
          <w:rFonts w:ascii="Times New Roman" w:hAnsi="Times New Roman"/>
          <w:sz w:val="28"/>
          <w:lang w:val="uk-UA"/>
        </w:rPr>
        <w:t>і</w:t>
      </w:r>
      <w:r>
        <w:rPr>
          <w:rFonts w:ascii="Times New Roman" w:hAnsi="Times New Roman"/>
          <w:sz w:val="28"/>
          <w:lang w:val="uk-UA"/>
        </w:rPr>
        <w:t>міко-токсикологічний аналіз, кров, сеча.</w:t>
      </w:r>
    </w:p>
    <w:p w:rsidR="00F74DB4" w:rsidRDefault="00F74DB4" w:rsidP="00F74DB4">
      <w:pPr>
        <w:pStyle w:val="af7"/>
        <w:widowControl w:val="0"/>
        <w:suppressLineNumbers/>
        <w:spacing w:line="360" w:lineRule="exact"/>
        <w:jc w:val="both"/>
        <w:rPr>
          <w:rFonts w:ascii="Times New Roman" w:hAnsi="Times New Roman"/>
          <w:sz w:val="28"/>
          <w:lang w:val="uk-UA"/>
        </w:rPr>
      </w:pP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b/>
          <w:bCs/>
          <w:sz w:val="28"/>
          <w:lang w:val="uk-UA"/>
        </w:rPr>
        <w:t xml:space="preserve">Дульцева О.В. </w:t>
      </w:r>
      <w:r>
        <w:rPr>
          <w:rFonts w:ascii="Times New Roman" w:hAnsi="Times New Roman"/>
          <w:sz w:val="28"/>
          <w:lang w:val="uk-UA"/>
        </w:rPr>
        <w:t>Химико-токсиколо</w:t>
      </w:r>
      <w:r>
        <w:rPr>
          <w:rFonts w:ascii="Times New Roman" w:hAnsi="Times New Roman"/>
          <w:sz w:val="28"/>
        </w:rPr>
        <w:t>гическое исследование атен</w:t>
      </w:r>
      <w:r>
        <w:rPr>
          <w:rFonts w:ascii="Times New Roman" w:hAnsi="Times New Roman"/>
          <w:sz w:val="28"/>
        </w:rPr>
        <w:t>о</w:t>
      </w:r>
      <w:r>
        <w:rPr>
          <w:rFonts w:ascii="Times New Roman" w:hAnsi="Times New Roman"/>
          <w:sz w:val="28"/>
        </w:rPr>
        <w:t>лола. – Рукопись.</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Диссертация на соискание ученой степени кандидата фармацевтич</w:t>
      </w:r>
      <w:r>
        <w:rPr>
          <w:rFonts w:ascii="Times New Roman" w:hAnsi="Times New Roman"/>
          <w:sz w:val="28"/>
        </w:rPr>
        <w:t>е</w:t>
      </w:r>
      <w:r>
        <w:rPr>
          <w:rFonts w:ascii="Times New Roman" w:hAnsi="Times New Roman"/>
          <w:sz w:val="28"/>
        </w:rPr>
        <w:t>ских наук по специальности 15.00.02. – фармацевтическая химия и фарм</w:t>
      </w:r>
      <w:r>
        <w:rPr>
          <w:rFonts w:ascii="Times New Roman" w:hAnsi="Times New Roman"/>
          <w:sz w:val="28"/>
        </w:rPr>
        <w:t>а</w:t>
      </w:r>
      <w:r>
        <w:rPr>
          <w:rFonts w:ascii="Times New Roman" w:hAnsi="Times New Roman"/>
          <w:sz w:val="28"/>
        </w:rPr>
        <w:t>когнозия. – Национальный фармацевтический университет, Хар</w:t>
      </w:r>
      <w:r>
        <w:rPr>
          <w:rFonts w:ascii="Times New Roman" w:hAnsi="Times New Roman"/>
          <w:sz w:val="28"/>
        </w:rPr>
        <w:t>ь</w:t>
      </w:r>
      <w:r>
        <w:rPr>
          <w:rFonts w:ascii="Times New Roman" w:hAnsi="Times New Roman"/>
          <w:sz w:val="28"/>
        </w:rPr>
        <w:t>ков, 2005.</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Диссертационная работа посвящена химико-токсикологическому и</w:t>
      </w:r>
      <w:r>
        <w:rPr>
          <w:rFonts w:ascii="Times New Roman" w:hAnsi="Times New Roman"/>
          <w:sz w:val="28"/>
        </w:rPr>
        <w:t>с</w:t>
      </w:r>
      <w:r>
        <w:rPr>
          <w:rFonts w:ascii="Times New Roman" w:hAnsi="Times New Roman"/>
          <w:sz w:val="28"/>
        </w:rPr>
        <w:t>следованию</w:t>
      </w:r>
      <w:r>
        <w:rPr>
          <w:rFonts w:ascii="Times New Roman" w:hAnsi="Times New Roman"/>
          <w:sz w:val="28"/>
          <w:lang w:val="ru-MO"/>
        </w:rPr>
        <w:t xml:space="preserve"> препарата </w:t>
      </w:r>
      <w:r>
        <w:rPr>
          <w:rFonts w:ascii="Times New Roman" w:hAnsi="Times New Roman"/>
          <w:sz w:val="28"/>
        </w:rPr>
        <w:t>β</w:t>
      </w:r>
      <w:r>
        <w:rPr>
          <w:rFonts w:ascii="Times New Roman" w:hAnsi="Times New Roman"/>
          <w:sz w:val="28"/>
          <w:lang w:val="ru-MO"/>
        </w:rPr>
        <w:t>-</w:t>
      </w:r>
      <w:r>
        <w:rPr>
          <w:rFonts w:ascii="Times New Roman" w:hAnsi="Times New Roman"/>
          <w:sz w:val="28"/>
        </w:rPr>
        <w:t xml:space="preserve">блокатора </w:t>
      </w:r>
      <w:r>
        <w:rPr>
          <w:rFonts w:ascii="Times New Roman" w:hAnsi="Times New Roman"/>
          <w:sz w:val="28"/>
          <w:lang w:val="uk-UA"/>
        </w:rPr>
        <w:t>–</w:t>
      </w:r>
      <w:r>
        <w:rPr>
          <w:rFonts w:ascii="Times New Roman" w:hAnsi="Times New Roman"/>
          <w:sz w:val="28"/>
        </w:rPr>
        <w:t xml:space="preserve"> атенолол</w:t>
      </w:r>
      <w:r>
        <w:rPr>
          <w:rFonts w:ascii="Times New Roman" w:hAnsi="Times New Roman"/>
          <w:sz w:val="28"/>
          <w:lang w:val="uk-UA"/>
        </w:rPr>
        <w:t>а.</w:t>
      </w:r>
      <w:r>
        <w:rPr>
          <w:rFonts w:ascii="Times New Roman" w:hAnsi="Times New Roman"/>
          <w:sz w:val="28"/>
        </w:rPr>
        <w:t xml:space="preserve"> </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В работе представлены результаты обнаружения атенолола с п</w:t>
      </w:r>
      <w:r>
        <w:rPr>
          <w:rFonts w:ascii="Times New Roman" w:hAnsi="Times New Roman"/>
          <w:sz w:val="28"/>
        </w:rPr>
        <w:t>о</w:t>
      </w:r>
      <w:r>
        <w:rPr>
          <w:rFonts w:ascii="Times New Roman" w:hAnsi="Times New Roman"/>
          <w:sz w:val="28"/>
        </w:rPr>
        <w:t>мощью цветных и осадочных реакций (установлены наиболее чувствительные реактивы для обнаружения, а также определена их чувствительность), тонкослойной хроматографии (ТСХ) (на различных слоях-носителях и в ра</w:t>
      </w:r>
      <w:r>
        <w:rPr>
          <w:rFonts w:ascii="Times New Roman" w:hAnsi="Times New Roman"/>
          <w:sz w:val="28"/>
        </w:rPr>
        <w:t>з</w:t>
      </w:r>
      <w:r>
        <w:rPr>
          <w:rFonts w:ascii="Times New Roman" w:hAnsi="Times New Roman"/>
          <w:sz w:val="28"/>
        </w:rPr>
        <w:t>личных системах кислого, щелочного и нейтрального характера), высокоэффекти</w:t>
      </w:r>
      <w:r>
        <w:rPr>
          <w:rFonts w:ascii="Times New Roman" w:hAnsi="Times New Roman"/>
          <w:sz w:val="28"/>
        </w:rPr>
        <w:t>в</w:t>
      </w:r>
      <w:r>
        <w:rPr>
          <w:rFonts w:ascii="Times New Roman" w:hAnsi="Times New Roman"/>
          <w:sz w:val="28"/>
        </w:rPr>
        <w:t>ной жидкостной хроматографии (ВЭЖХ),</w:t>
      </w:r>
      <w:r>
        <w:rPr>
          <w:rFonts w:ascii="Times New Roman" w:hAnsi="Times New Roman"/>
          <w:sz w:val="28"/>
          <w:lang w:val="uk-UA"/>
        </w:rPr>
        <w:t xml:space="preserve"> газо-жидкостной хроматографии (ГЖХ) и</w:t>
      </w:r>
      <w:r>
        <w:rPr>
          <w:rFonts w:ascii="Times New Roman" w:hAnsi="Times New Roman"/>
          <w:sz w:val="28"/>
        </w:rPr>
        <w:t xml:space="preserve"> УФ-спектроскопии.</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Предложены условия разделения атенолола при совместном прису</w:t>
      </w:r>
      <w:r>
        <w:rPr>
          <w:rFonts w:ascii="Times New Roman" w:hAnsi="Times New Roman"/>
          <w:sz w:val="28"/>
        </w:rPr>
        <w:t>т</w:t>
      </w:r>
      <w:r>
        <w:rPr>
          <w:rFonts w:ascii="Times New Roman" w:hAnsi="Times New Roman"/>
          <w:sz w:val="28"/>
        </w:rPr>
        <w:t>ствии с некоторыми препаратами, которые могут использоваться вместе с ним (тимолол, фенигидин, эналаприл), с помощью методов ТСХ и ВЭЖХ.</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Предложен простой и надежный метод экстракционно-фото</w:t>
      </w:r>
      <w:r>
        <w:rPr>
          <w:rFonts w:ascii="Times New Roman" w:hAnsi="Times New Roman"/>
          <w:sz w:val="28"/>
        </w:rPr>
        <w:softHyphen/>
        <w:t>метри</w:t>
      </w:r>
      <w:r>
        <w:rPr>
          <w:rFonts w:ascii="Times New Roman" w:hAnsi="Times New Roman"/>
          <w:sz w:val="28"/>
        </w:rPr>
        <w:softHyphen/>
        <w:t>чес</w:t>
      </w:r>
      <w:r>
        <w:rPr>
          <w:rFonts w:ascii="Times New Roman" w:hAnsi="Times New Roman"/>
          <w:sz w:val="28"/>
        </w:rPr>
        <w:softHyphen/>
        <w:t>кого определения атенолола в водных растворах и вытяжках из биологич</w:t>
      </w:r>
      <w:r>
        <w:rPr>
          <w:rFonts w:ascii="Times New Roman" w:hAnsi="Times New Roman"/>
          <w:sz w:val="28"/>
        </w:rPr>
        <w:t>е</w:t>
      </w:r>
      <w:r>
        <w:rPr>
          <w:rFonts w:ascii="Times New Roman" w:hAnsi="Times New Roman"/>
          <w:sz w:val="28"/>
        </w:rPr>
        <w:t xml:space="preserve">ского материала, основанный на образовании ионного ассоциата </w:t>
      </w:r>
      <w:r>
        <w:rPr>
          <w:rFonts w:ascii="Times New Roman" w:hAnsi="Times New Roman"/>
          <w:sz w:val="28"/>
        </w:rPr>
        <w:lastRenderedPageBreak/>
        <w:t>пр</w:t>
      </w:r>
      <w:r>
        <w:rPr>
          <w:rFonts w:ascii="Times New Roman" w:hAnsi="Times New Roman"/>
          <w:sz w:val="28"/>
        </w:rPr>
        <w:t>е</w:t>
      </w:r>
      <w:r>
        <w:rPr>
          <w:rFonts w:ascii="Times New Roman" w:hAnsi="Times New Roman"/>
          <w:sz w:val="28"/>
        </w:rPr>
        <w:t>парата с бромтимоловым синим. Метод позволяет обнаружить от 20 до 150 мкг/мл атенолола с относительной ошибкой ±2,02%. Также предложен УФ-спектро</w:t>
      </w:r>
      <w:r>
        <w:rPr>
          <w:rFonts w:ascii="Times New Roman" w:hAnsi="Times New Roman"/>
          <w:sz w:val="28"/>
        </w:rPr>
        <w:softHyphen/>
        <w:t>фотометрический метод количественного определения атен</w:t>
      </w:r>
      <w:r>
        <w:rPr>
          <w:rFonts w:ascii="Times New Roman" w:hAnsi="Times New Roman"/>
          <w:sz w:val="28"/>
        </w:rPr>
        <w:t>о</w:t>
      </w:r>
      <w:r>
        <w:rPr>
          <w:rFonts w:ascii="Times New Roman" w:hAnsi="Times New Roman"/>
          <w:sz w:val="28"/>
        </w:rPr>
        <w:t xml:space="preserve">лола в водных растворах. Метод позволяет обнаружить от </w:t>
      </w:r>
      <w:r>
        <w:rPr>
          <w:rFonts w:ascii="Times New Roman" w:hAnsi="Times New Roman"/>
          <w:sz w:val="28"/>
          <w:lang w:val="uk-UA"/>
        </w:rPr>
        <w:t>20</w:t>
      </w:r>
      <w:r>
        <w:rPr>
          <w:rFonts w:ascii="Times New Roman" w:hAnsi="Times New Roman"/>
          <w:sz w:val="28"/>
        </w:rPr>
        <w:t xml:space="preserve"> до </w:t>
      </w:r>
      <w:r>
        <w:rPr>
          <w:rFonts w:ascii="Times New Roman" w:hAnsi="Times New Roman"/>
          <w:sz w:val="28"/>
          <w:lang w:val="uk-UA"/>
        </w:rPr>
        <w:t>15</w:t>
      </w:r>
      <w:r>
        <w:rPr>
          <w:rFonts w:ascii="Times New Roman" w:hAnsi="Times New Roman"/>
          <w:sz w:val="28"/>
        </w:rPr>
        <w:t>0 мкг/мл препарата в спиртовом растворе с относительной ошибкой 2,02% и в хлороформном растворе – 14-200 мкг/мл с относ</w:t>
      </w:r>
      <w:r>
        <w:rPr>
          <w:rFonts w:ascii="Times New Roman" w:hAnsi="Times New Roman"/>
          <w:sz w:val="28"/>
        </w:rPr>
        <w:t>и</w:t>
      </w:r>
      <w:r>
        <w:rPr>
          <w:rFonts w:ascii="Times New Roman" w:hAnsi="Times New Roman"/>
          <w:sz w:val="28"/>
        </w:rPr>
        <w:t>тельной ошибкой 1,96%.</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Исследованы условия экстрации атенолола из водных растворов хлороформом, диэтиловым эфиром, гексаном, смесью хлороформ – изоамил</w:t>
      </w:r>
      <w:r>
        <w:rPr>
          <w:rFonts w:ascii="Times New Roman" w:hAnsi="Times New Roman"/>
          <w:sz w:val="28"/>
        </w:rPr>
        <w:t>о</w:t>
      </w:r>
      <w:r>
        <w:rPr>
          <w:rFonts w:ascii="Times New Roman" w:hAnsi="Times New Roman"/>
          <w:sz w:val="28"/>
        </w:rPr>
        <w:t>вый спирт (9:1), бензолом в интервале рН от 2,0 до 11,98. Показано, что эк</w:t>
      </w:r>
      <w:r>
        <w:rPr>
          <w:rFonts w:ascii="Times New Roman" w:hAnsi="Times New Roman"/>
          <w:sz w:val="28"/>
        </w:rPr>
        <w:t>с</w:t>
      </w:r>
      <w:r>
        <w:rPr>
          <w:rFonts w:ascii="Times New Roman" w:hAnsi="Times New Roman"/>
          <w:sz w:val="28"/>
        </w:rPr>
        <w:t>тракция препарата проходит только при рН больше 9, наибольшее количество экстрагируется смесью хлороформ – изоамил</w:t>
      </w:r>
      <w:r>
        <w:rPr>
          <w:rFonts w:ascii="Times New Roman" w:hAnsi="Times New Roman"/>
          <w:sz w:val="28"/>
        </w:rPr>
        <w:t>о</w:t>
      </w:r>
      <w:r>
        <w:rPr>
          <w:rFonts w:ascii="Times New Roman" w:hAnsi="Times New Roman"/>
          <w:sz w:val="28"/>
        </w:rPr>
        <w:t>вий спирт (9:1) зависит от рН (степень экстракции около 81%), а диэтиловый эфир и гексан удобно использовать для очистки водных вытяжек, содержащих ат</w:t>
      </w:r>
      <w:r>
        <w:rPr>
          <w:rFonts w:ascii="Times New Roman" w:hAnsi="Times New Roman"/>
          <w:sz w:val="28"/>
        </w:rPr>
        <w:t>е</w:t>
      </w:r>
      <w:r>
        <w:rPr>
          <w:rFonts w:ascii="Times New Roman" w:hAnsi="Times New Roman"/>
          <w:sz w:val="28"/>
        </w:rPr>
        <w:t>нолол.</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Изучены условия изолирования атенолола из биологического материала с помощью общепринятых в химико-токсикологическом анал</w:t>
      </w:r>
      <w:r>
        <w:rPr>
          <w:rFonts w:ascii="Times New Roman" w:hAnsi="Times New Roman"/>
          <w:sz w:val="28"/>
        </w:rPr>
        <w:t>и</w:t>
      </w:r>
      <w:r>
        <w:rPr>
          <w:rFonts w:ascii="Times New Roman" w:hAnsi="Times New Roman"/>
          <w:sz w:val="28"/>
        </w:rPr>
        <w:t>те методов А.А.Васильевой, В.Ф.Крамаренко, Стаса-Отто. Установлено, что методы В</w:t>
      </w:r>
      <w:r>
        <w:rPr>
          <w:rFonts w:ascii="Times New Roman" w:hAnsi="Times New Roman"/>
          <w:sz w:val="28"/>
        </w:rPr>
        <w:t>а</w:t>
      </w:r>
      <w:r>
        <w:rPr>
          <w:rFonts w:ascii="Times New Roman" w:hAnsi="Times New Roman"/>
          <w:sz w:val="28"/>
        </w:rPr>
        <w:t>сильевой и Крамаренко позволяют изолировать 47,96% и 52,23 соответственно, препарата из биологического матери</w:t>
      </w:r>
      <w:r>
        <w:rPr>
          <w:rFonts w:ascii="Times New Roman" w:hAnsi="Times New Roman"/>
          <w:sz w:val="28"/>
        </w:rPr>
        <w:t>а</w:t>
      </w:r>
      <w:r>
        <w:rPr>
          <w:rFonts w:ascii="Times New Roman" w:hAnsi="Times New Roman"/>
          <w:sz w:val="28"/>
        </w:rPr>
        <w:t>ла, а метод Стаса-Отто – около 37%.</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Разработана эффективная индивидуальная методика изолирования ат</w:t>
      </w:r>
      <w:r>
        <w:rPr>
          <w:rFonts w:ascii="Times New Roman" w:hAnsi="Times New Roman"/>
          <w:sz w:val="28"/>
        </w:rPr>
        <w:t>е</w:t>
      </w:r>
      <w:r>
        <w:rPr>
          <w:rFonts w:ascii="Times New Roman" w:hAnsi="Times New Roman"/>
          <w:sz w:val="28"/>
        </w:rPr>
        <w:t>нолола с помощью смеси хлороформ – изоамиловий спирт (9:1), которая позволяет выделить до 64% препарата из биологического мат</w:t>
      </w:r>
      <w:r>
        <w:rPr>
          <w:rFonts w:ascii="Times New Roman" w:hAnsi="Times New Roman"/>
          <w:sz w:val="28"/>
        </w:rPr>
        <w:t>е</w:t>
      </w:r>
      <w:r>
        <w:rPr>
          <w:rFonts w:ascii="Times New Roman" w:hAnsi="Times New Roman"/>
          <w:sz w:val="28"/>
        </w:rPr>
        <w:t>риала.</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Предложены методы изолирования атенолола из биологических жи</w:t>
      </w:r>
      <w:r>
        <w:rPr>
          <w:rFonts w:ascii="Times New Roman" w:hAnsi="Times New Roman"/>
          <w:sz w:val="28"/>
        </w:rPr>
        <w:t>д</w:t>
      </w:r>
      <w:r>
        <w:rPr>
          <w:rFonts w:ascii="Times New Roman" w:hAnsi="Times New Roman"/>
          <w:sz w:val="28"/>
        </w:rPr>
        <w:t>костей организма (крови и мочи), которые позволяют выделить 5</w:t>
      </w:r>
      <w:r>
        <w:rPr>
          <w:rFonts w:ascii="Times New Roman" w:hAnsi="Times New Roman"/>
          <w:sz w:val="28"/>
          <w:lang w:val="uk-UA"/>
        </w:rPr>
        <w:t>2</w:t>
      </w:r>
      <w:r>
        <w:rPr>
          <w:rFonts w:ascii="Times New Roman" w:hAnsi="Times New Roman"/>
          <w:sz w:val="28"/>
        </w:rPr>
        <w:t>% препар</w:t>
      </w:r>
      <w:r>
        <w:rPr>
          <w:rFonts w:ascii="Times New Roman" w:hAnsi="Times New Roman"/>
          <w:sz w:val="28"/>
        </w:rPr>
        <w:t>а</w:t>
      </w:r>
      <w:r>
        <w:rPr>
          <w:rFonts w:ascii="Times New Roman" w:hAnsi="Times New Roman"/>
          <w:sz w:val="28"/>
        </w:rPr>
        <w:t>та из крови, и 61% из мочи.</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Изучено распределение атенолола в органах отравленных животных. Установлено, что через 6 ч после внутрижелудочного введения атенолола крысам, наибольшее количество препарата содержится в желудке с содерж</w:t>
      </w:r>
      <w:r>
        <w:rPr>
          <w:rFonts w:ascii="Times New Roman" w:hAnsi="Times New Roman"/>
          <w:sz w:val="28"/>
        </w:rPr>
        <w:t>и</w:t>
      </w:r>
      <w:r>
        <w:rPr>
          <w:rFonts w:ascii="Times New Roman" w:hAnsi="Times New Roman"/>
          <w:sz w:val="28"/>
        </w:rPr>
        <w:t xml:space="preserve">мым, </w:t>
      </w:r>
      <w:r>
        <w:rPr>
          <w:rFonts w:ascii="Times New Roman" w:hAnsi="Times New Roman"/>
          <w:sz w:val="28"/>
          <w:lang w:val="uk-UA"/>
        </w:rPr>
        <w:t xml:space="preserve">кишечнике, печени </w:t>
      </w:r>
      <w:r>
        <w:rPr>
          <w:rFonts w:ascii="Times New Roman" w:hAnsi="Times New Roman"/>
          <w:sz w:val="28"/>
        </w:rPr>
        <w:t>и почках, (в порядке уменьшения).</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Исследована сохраняемость атенолола в биологическом материале при его гнилостном разложении. Показано, что с помощью метода из</w:t>
      </w:r>
      <w:r>
        <w:rPr>
          <w:rFonts w:ascii="Times New Roman" w:hAnsi="Times New Roman"/>
          <w:sz w:val="28"/>
        </w:rPr>
        <w:t>о</w:t>
      </w:r>
      <w:r>
        <w:rPr>
          <w:rFonts w:ascii="Times New Roman" w:hAnsi="Times New Roman"/>
          <w:sz w:val="28"/>
        </w:rPr>
        <w:t>лирования ацетонитрилом после 40 суток хранения (при температуре 5°С) из биолог</w:t>
      </w:r>
      <w:r>
        <w:rPr>
          <w:rFonts w:ascii="Times New Roman" w:hAnsi="Times New Roman"/>
          <w:sz w:val="28"/>
        </w:rPr>
        <w:t>и</w:t>
      </w:r>
      <w:r>
        <w:rPr>
          <w:rFonts w:ascii="Times New Roman" w:hAnsi="Times New Roman"/>
          <w:sz w:val="28"/>
        </w:rPr>
        <w:t xml:space="preserve">ческого материала (ткань печени) можно выделить </w:t>
      </w:r>
      <w:r>
        <w:rPr>
          <w:rFonts w:ascii="Times New Roman" w:hAnsi="Times New Roman"/>
          <w:sz w:val="28"/>
          <w:lang w:val="uk-UA"/>
        </w:rPr>
        <w:t>2,9</w:t>
      </w:r>
      <w:r>
        <w:rPr>
          <w:rFonts w:ascii="Times New Roman" w:hAnsi="Times New Roman"/>
          <w:sz w:val="28"/>
        </w:rPr>
        <w:t>% атенолола.</w:t>
      </w:r>
    </w:p>
    <w:p w:rsidR="00F74DB4" w:rsidRDefault="00F74DB4" w:rsidP="00F74DB4">
      <w:pPr>
        <w:pStyle w:val="af7"/>
        <w:widowControl w:val="0"/>
        <w:spacing w:line="360" w:lineRule="exact"/>
        <w:ind w:firstLine="709"/>
        <w:jc w:val="both"/>
        <w:rPr>
          <w:rFonts w:ascii="Times New Roman" w:hAnsi="Times New Roman"/>
          <w:sz w:val="28"/>
        </w:rPr>
      </w:pPr>
      <w:r>
        <w:rPr>
          <w:rFonts w:ascii="Times New Roman" w:hAnsi="Times New Roman"/>
          <w:sz w:val="28"/>
        </w:rPr>
        <w:t>На основании проведенных исследований предложена схема х</w:t>
      </w:r>
      <w:r>
        <w:rPr>
          <w:rFonts w:ascii="Times New Roman" w:hAnsi="Times New Roman"/>
          <w:sz w:val="28"/>
        </w:rPr>
        <w:t>и</w:t>
      </w:r>
      <w:r>
        <w:rPr>
          <w:rFonts w:ascii="Times New Roman" w:hAnsi="Times New Roman"/>
          <w:sz w:val="28"/>
        </w:rPr>
        <w:t>мико-токсикологического анализа биологического материала на атен</w:t>
      </w:r>
      <w:r>
        <w:rPr>
          <w:rFonts w:ascii="Times New Roman" w:hAnsi="Times New Roman"/>
          <w:sz w:val="28"/>
        </w:rPr>
        <w:t>о</w:t>
      </w:r>
      <w:r>
        <w:rPr>
          <w:rFonts w:ascii="Times New Roman" w:hAnsi="Times New Roman"/>
          <w:sz w:val="28"/>
        </w:rPr>
        <w:t>лол.</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b/>
          <w:sz w:val="28"/>
          <w:lang w:val="uk-UA"/>
        </w:rPr>
        <w:t xml:space="preserve">Ключевые слова: </w:t>
      </w:r>
      <w:r>
        <w:rPr>
          <w:rFonts w:ascii="Times New Roman" w:hAnsi="Times New Roman"/>
          <w:sz w:val="28"/>
          <w:lang w:val="uk-UA"/>
        </w:rPr>
        <w:t>атенолол, цветные и осадочные реакции, тонко</w:t>
      </w:r>
      <w:r>
        <w:rPr>
          <w:rFonts w:ascii="Times New Roman" w:hAnsi="Times New Roman"/>
          <w:sz w:val="28"/>
          <w:lang w:val="uk-UA"/>
        </w:rPr>
        <w:t>с</w:t>
      </w:r>
      <w:r>
        <w:rPr>
          <w:rFonts w:ascii="Times New Roman" w:hAnsi="Times New Roman"/>
          <w:sz w:val="28"/>
          <w:lang w:val="uk-UA"/>
        </w:rPr>
        <w:t>лойная хроматография, спектрофотометрия, высокоэффективнфя жидкос</w:t>
      </w:r>
      <w:r>
        <w:rPr>
          <w:rFonts w:ascii="Times New Roman" w:hAnsi="Times New Roman"/>
          <w:sz w:val="28"/>
          <w:lang w:val="uk-UA"/>
        </w:rPr>
        <w:t>т</w:t>
      </w:r>
      <w:r>
        <w:rPr>
          <w:rFonts w:ascii="Times New Roman" w:hAnsi="Times New Roman"/>
          <w:sz w:val="28"/>
          <w:lang w:val="uk-UA"/>
        </w:rPr>
        <w:t>ная хроматография, газо-жидкостная хроматография, экстракция, биологич</w:t>
      </w:r>
      <w:r>
        <w:rPr>
          <w:rFonts w:ascii="Times New Roman" w:hAnsi="Times New Roman"/>
          <w:sz w:val="28"/>
          <w:lang w:val="uk-UA"/>
        </w:rPr>
        <w:t>е</w:t>
      </w:r>
      <w:r>
        <w:rPr>
          <w:rFonts w:ascii="Times New Roman" w:hAnsi="Times New Roman"/>
          <w:sz w:val="28"/>
          <w:lang w:val="uk-UA"/>
        </w:rPr>
        <w:t>ский материал, химико-токсикологический анализ, кровь, моча.</w:t>
      </w:r>
    </w:p>
    <w:p w:rsidR="00F74DB4" w:rsidRDefault="00F74DB4" w:rsidP="00F74DB4">
      <w:pPr>
        <w:pStyle w:val="af7"/>
        <w:widowControl w:val="0"/>
        <w:spacing w:line="360" w:lineRule="exact"/>
        <w:ind w:firstLine="709"/>
        <w:jc w:val="both"/>
        <w:rPr>
          <w:rFonts w:ascii="Times New Roman" w:hAnsi="Times New Roman"/>
          <w:sz w:val="28"/>
          <w:lang w:val="uk-UA"/>
        </w:rPr>
      </w:pPr>
    </w:p>
    <w:p w:rsidR="00F74DB4" w:rsidRDefault="00F74DB4" w:rsidP="00F74DB4">
      <w:pPr>
        <w:pStyle w:val="af7"/>
        <w:widowControl w:val="0"/>
        <w:spacing w:line="360" w:lineRule="exact"/>
        <w:ind w:firstLine="709"/>
        <w:jc w:val="both"/>
        <w:rPr>
          <w:rFonts w:ascii="Times New Roman" w:hAnsi="Times New Roman"/>
          <w:sz w:val="28"/>
          <w:lang w:val="en-US"/>
        </w:rPr>
      </w:pPr>
      <w:r>
        <w:rPr>
          <w:rFonts w:ascii="Times New Roman" w:hAnsi="Times New Roman"/>
          <w:b/>
          <w:bCs/>
          <w:sz w:val="28"/>
          <w:lang w:val="en-US"/>
        </w:rPr>
        <w:lastRenderedPageBreak/>
        <w:t>Dulceva E.V. “</w:t>
      </w:r>
      <w:r>
        <w:rPr>
          <w:rFonts w:ascii="Times New Roman" w:hAnsi="Times New Roman"/>
          <w:sz w:val="28"/>
          <w:lang w:val="en-US"/>
        </w:rPr>
        <w:t>The chemical and toxicological investigation of A</w:t>
      </w:r>
      <w:r>
        <w:rPr>
          <w:rFonts w:ascii="Times New Roman" w:hAnsi="Times New Roman"/>
          <w:sz w:val="28"/>
          <w:lang w:val="en-US"/>
        </w:rPr>
        <w:t>t</w:t>
      </w:r>
      <w:r>
        <w:rPr>
          <w:rFonts w:ascii="Times New Roman" w:hAnsi="Times New Roman"/>
          <w:sz w:val="28"/>
          <w:lang w:val="en-US"/>
        </w:rPr>
        <w:t>enolol”. – Manuscript.</w:t>
      </w:r>
    </w:p>
    <w:p w:rsidR="00F74DB4" w:rsidRDefault="00F74DB4" w:rsidP="00F74DB4">
      <w:pPr>
        <w:pStyle w:val="af7"/>
        <w:widowControl w:val="0"/>
        <w:spacing w:line="360" w:lineRule="exact"/>
        <w:ind w:firstLine="709"/>
        <w:jc w:val="both"/>
        <w:rPr>
          <w:rFonts w:ascii="Times New Roman" w:hAnsi="Times New Roman"/>
          <w:sz w:val="28"/>
          <w:lang w:val="en-US"/>
        </w:rPr>
      </w:pPr>
      <w:r>
        <w:rPr>
          <w:rFonts w:ascii="Times New Roman" w:hAnsi="Times New Roman"/>
          <w:sz w:val="28"/>
          <w:lang w:val="en-US"/>
        </w:rPr>
        <w:t>The thesis on reception of a sceintific degree of the candidate of pharmace</w:t>
      </w:r>
      <w:r>
        <w:rPr>
          <w:rFonts w:ascii="Times New Roman" w:hAnsi="Times New Roman"/>
          <w:sz w:val="28"/>
          <w:lang w:val="en-US"/>
        </w:rPr>
        <w:t>u</w:t>
      </w:r>
      <w:r>
        <w:rPr>
          <w:rFonts w:ascii="Times New Roman" w:hAnsi="Times New Roman"/>
          <w:sz w:val="28"/>
          <w:lang w:val="en-US"/>
        </w:rPr>
        <w:t>tical sciences on a speciality 15.00.02 – pharmaceutical chemistry and pharmaco</w:t>
      </w:r>
      <w:r>
        <w:rPr>
          <w:rFonts w:ascii="Times New Roman" w:hAnsi="Times New Roman"/>
          <w:sz w:val="28"/>
          <w:lang w:val="en-US"/>
        </w:rPr>
        <w:t>g</w:t>
      </w:r>
      <w:r>
        <w:rPr>
          <w:rFonts w:ascii="Times New Roman" w:hAnsi="Times New Roman"/>
          <w:sz w:val="28"/>
          <w:lang w:val="en-US"/>
        </w:rPr>
        <w:t>nosy; National Pharmaceutical University, Kharkiv, 200</w:t>
      </w:r>
      <w:r>
        <w:rPr>
          <w:rFonts w:ascii="Times New Roman" w:hAnsi="Times New Roman"/>
          <w:sz w:val="28"/>
          <w:lang w:val="uk-UA"/>
        </w:rPr>
        <w:t>5</w:t>
      </w:r>
      <w:r>
        <w:rPr>
          <w:rFonts w:ascii="Times New Roman" w:hAnsi="Times New Roman"/>
          <w:sz w:val="28"/>
          <w:lang w:val="en-US"/>
        </w:rPr>
        <w:t>.</w:t>
      </w:r>
    </w:p>
    <w:p w:rsidR="00F74DB4" w:rsidRDefault="00F74DB4" w:rsidP="00F74DB4">
      <w:pPr>
        <w:pStyle w:val="af7"/>
        <w:widowControl w:val="0"/>
        <w:spacing w:line="360" w:lineRule="exact"/>
        <w:ind w:firstLine="709"/>
        <w:jc w:val="both"/>
        <w:rPr>
          <w:rFonts w:ascii="Times New Roman" w:hAnsi="Times New Roman"/>
          <w:sz w:val="28"/>
          <w:lang w:val="en-US"/>
        </w:rPr>
      </w:pPr>
      <w:r>
        <w:rPr>
          <w:rFonts w:ascii="Times New Roman" w:hAnsi="Times New Roman"/>
          <w:sz w:val="28"/>
          <w:lang w:val="en-US"/>
        </w:rPr>
        <w:t>The thesis is devoted to chemical and toxicological analysis of β -blockers– Atenolol.</w:t>
      </w:r>
    </w:p>
    <w:p w:rsidR="00F74DB4" w:rsidRDefault="00F74DB4" w:rsidP="00F74DB4">
      <w:pPr>
        <w:pStyle w:val="af7"/>
        <w:widowControl w:val="0"/>
        <w:spacing w:line="360" w:lineRule="exact"/>
        <w:ind w:firstLine="709"/>
        <w:jc w:val="both"/>
        <w:rPr>
          <w:rFonts w:ascii="Times New Roman" w:hAnsi="Times New Roman"/>
          <w:sz w:val="28"/>
          <w:lang w:val="en-US"/>
        </w:rPr>
      </w:pPr>
      <w:r>
        <w:rPr>
          <w:rFonts w:ascii="Times New Roman" w:hAnsi="Times New Roman"/>
          <w:sz w:val="28"/>
          <w:lang w:val="en-US"/>
        </w:rPr>
        <w:t>The methods of colour and precipitation reactions, TLC, HPLC, GLC and UV-spectroscopy, have been offered in this thesis for the identification of Atenolol. The UV-spectrophotometric, extraction-photometric HPLC and GLC -metod of quantitative d</w:t>
      </w:r>
      <w:r>
        <w:rPr>
          <w:rFonts w:ascii="Times New Roman" w:hAnsi="Times New Roman"/>
          <w:sz w:val="28"/>
          <w:lang w:val="en-US"/>
        </w:rPr>
        <w:t>e</w:t>
      </w:r>
      <w:r>
        <w:rPr>
          <w:rFonts w:ascii="Times New Roman" w:hAnsi="Times New Roman"/>
          <w:sz w:val="28"/>
          <w:lang w:val="en-US"/>
        </w:rPr>
        <w:t>termination of Atenolol have been worked out.</w:t>
      </w:r>
    </w:p>
    <w:p w:rsidR="00F74DB4" w:rsidRDefault="00F74DB4" w:rsidP="00F74DB4">
      <w:pPr>
        <w:pStyle w:val="af7"/>
        <w:widowControl w:val="0"/>
        <w:spacing w:line="360" w:lineRule="exact"/>
        <w:ind w:firstLine="709"/>
        <w:jc w:val="both"/>
        <w:rPr>
          <w:rFonts w:ascii="Times New Roman" w:hAnsi="Times New Roman"/>
          <w:sz w:val="28"/>
          <w:lang w:val="en-US"/>
        </w:rPr>
      </w:pPr>
      <w:r>
        <w:rPr>
          <w:rFonts w:ascii="Times New Roman" w:hAnsi="Times New Roman"/>
          <w:sz w:val="28"/>
          <w:lang w:val="en-US"/>
        </w:rPr>
        <w:t>The cond</w:t>
      </w:r>
      <w:r>
        <w:rPr>
          <w:rFonts w:ascii="Times New Roman" w:hAnsi="Times New Roman"/>
          <w:sz w:val="28"/>
          <w:lang w:val="en-US"/>
        </w:rPr>
        <w:t>i</w:t>
      </w:r>
      <w:r>
        <w:rPr>
          <w:rFonts w:ascii="Times New Roman" w:hAnsi="Times New Roman"/>
          <w:sz w:val="28"/>
          <w:lang w:val="en-US"/>
        </w:rPr>
        <w:t>tions on pH medium have been studied. The comparative study of generally accepted extractive methods in chemical and toxicological analysis of substances (Stas-Otto, Vasilyeva, Kramarenko) for Atenolol has been co</w:t>
      </w:r>
      <w:r>
        <w:rPr>
          <w:rFonts w:ascii="Times New Roman" w:hAnsi="Times New Roman"/>
          <w:sz w:val="28"/>
          <w:lang w:val="en-US"/>
        </w:rPr>
        <w:t>n</w:t>
      </w:r>
      <w:r>
        <w:rPr>
          <w:rFonts w:ascii="Times New Roman" w:hAnsi="Times New Roman"/>
          <w:sz w:val="28"/>
          <w:lang w:val="en-US"/>
        </w:rPr>
        <w:t>ducted.</w:t>
      </w:r>
    </w:p>
    <w:p w:rsidR="00F74DB4" w:rsidRDefault="00F74DB4" w:rsidP="00F74DB4">
      <w:pPr>
        <w:pStyle w:val="af7"/>
        <w:widowControl w:val="0"/>
        <w:spacing w:line="360" w:lineRule="exact"/>
        <w:ind w:firstLine="709"/>
        <w:jc w:val="both"/>
        <w:rPr>
          <w:rFonts w:ascii="Times New Roman" w:hAnsi="Times New Roman"/>
          <w:sz w:val="28"/>
          <w:lang w:val="en-US"/>
        </w:rPr>
      </w:pPr>
      <w:r>
        <w:rPr>
          <w:rFonts w:ascii="Times New Roman" w:hAnsi="Times New Roman"/>
          <w:sz w:val="28"/>
          <w:lang w:val="en-US"/>
        </w:rPr>
        <w:t xml:space="preserve">The effective and expressive particular extractive method for Atenolol by Chloroform –Isopentanol (9:1) has been offered. </w:t>
      </w:r>
    </w:p>
    <w:p w:rsidR="00F74DB4" w:rsidRDefault="00F74DB4" w:rsidP="00F74DB4">
      <w:pPr>
        <w:pStyle w:val="af7"/>
        <w:widowControl w:val="0"/>
        <w:spacing w:line="360" w:lineRule="exact"/>
        <w:ind w:firstLine="709"/>
        <w:jc w:val="both"/>
        <w:rPr>
          <w:rFonts w:ascii="Times New Roman" w:hAnsi="Times New Roman"/>
          <w:sz w:val="28"/>
          <w:lang w:val="en-US"/>
        </w:rPr>
      </w:pPr>
      <w:r>
        <w:rPr>
          <w:rFonts w:ascii="Times New Roman" w:hAnsi="Times New Roman"/>
          <w:sz w:val="28"/>
          <w:lang w:val="en-US"/>
        </w:rPr>
        <w:t>The methods for Atenolol isolation from biological liquids of human orga</w:t>
      </w:r>
      <w:r>
        <w:rPr>
          <w:rFonts w:ascii="Times New Roman" w:hAnsi="Times New Roman"/>
          <w:sz w:val="28"/>
          <w:lang w:val="en-US"/>
        </w:rPr>
        <w:t>n</w:t>
      </w:r>
      <w:r>
        <w:rPr>
          <w:rFonts w:ascii="Times New Roman" w:hAnsi="Times New Roman"/>
          <w:sz w:val="28"/>
          <w:lang w:val="en-US"/>
        </w:rPr>
        <w:t>ism (blood and urine) have been offered.</w:t>
      </w:r>
    </w:p>
    <w:p w:rsidR="00F74DB4" w:rsidRDefault="00F74DB4" w:rsidP="00F74DB4">
      <w:pPr>
        <w:pStyle w:val="af7"/>
        <w:widowControl w:val="0"/>
        <w:spacing w:line="360" w:lineRule="exact"/>
        <w:ind w:firstLine="709"/>
        <w:jc w:val="both"/>
        <w:rPr>
          <w:rFonts w:ascii="Times New Roman" w:hAnsi="Times New Roman"/>
          <w:sz w:val="28"/>
          <w:lang w:val="en-US"/>
        </w:rPr>
      </w:pPr>
      <w:r>
        <w:rPr>
          <w:rFonts w:ascii="Times New Roman" w:hAnsi="Times New Roman"/>
          <w:sz w:val="28"/>
          <w:lang w:val="en-US"/>
        </w:rPr>
        <w:t>On the basis of the carried out investigations the scheme of Atenolol chem</w:t>
      </w:r>
      <w:r>
        <w:rPr>
          <w:rFonts w:ascii="Times New Roman" w:hAnsi="Times New Roman"/>
          <w:sz w:val="28"/>
          <w:lang w:val="en-US"/>
        </w:rPr>
        <w:t>i</w:t>
      </w:r>
      <w:r>
        <w:rPr>
          <w:rFonts w:ascii="Times New Roman" w:hAnsi="Times New Roman"/>
          <w:sz w:val="28"/>
          <w:lang w:val="en-US"/>
        </w:rPr>
        <w:t>cal and toxicological analysis in extracts from biological material has been offered.</w:t>
      </w:r>
    </w:p>
    <w:p w:rsidR="00F74DB4" w:rsidRDefault="00F74DB4" w:rsidP="00F74DB4">
      <w:pPr>
        <w:pStyle w:val="af7"/>
        <w:widowControl w:val="0"/>
        <w:spacing w:line="360" w:lineRule="exact"/>
        <w:ind w:firstLine="709"/>
        <w:jc w:val="both"/>
        <w:rPr>
          <w:rFonts w:ascii="Times New Roman" w:hAnsi="Times New Roman"/>
          <w:sz w:val="28"/>
          <w:lang w:val="uk-UA"/>
        </w:rPr>
      </w:pPr>
      <w:r>
        <w:rPr>
          <w:rFonts w:ascii="Times New Roman" w:hAnsi="Times New Roman"/>
          <w:b/>
          <w:bCs/>
          <w:sz w:val="28"/>
          <w:lang w:val="en-US"/>
        </w:rPr>
        <w:t>Key words</w:t>
      </w:r>
      <w:r>
        <w:rPr>
          <w:rFonts w:ascii="Times New Roman" w:hAnsi="Times New Roman"/>
          <w:sz w:val="28"/>
          <w:lang w:val="en-US"/>
        </w:rPr>
        <w:t>: atenolol, precipitation and colour reactions, thin-layer chrom</w:t>
      </w:r>
      <w:r>
        <w:rPr>
          <w:rFonts w:ascii="Times New Roman" w:hAnsi="Times New Roman"/>
          <w:sz w:val="28"/>
          <w:lang w:val="en-US"/>
        </w:rPr>
        <w:t>a</w:t>
      </w:r>
      <w:r>
        <w:rPr>
          <w:rFonts w:ascii="Times New Roman" w:hAnsi="Times New Roman"/>
          <w:sz w:val="28"/>
          <w:lang w:val="en-US"/>
        </w:rPr>
        <w:t>tography, high-pressure liquid chromatography, spectrophotometry, gas liquid chromatography extraction-photometry, isolation, biological material</w:t>
      </w:r>
      <w:r>
        <w:rPr>
          <w:rFonts w:ascii="Times New Roman" w:hAnsi="Times New Roman"/>
          <w:sz w:val="28"/>
          <w:lang w:val="uk-UA"/>
        </w:rPr>
        <w:t xml:space="preserve">, </w:t>
      </w:r>
      <w:r>
        <w:rPr>
          <w:rFonts w:ascii="Times New Roman" w:hAnsi="Times New Roman"/>
          <w:sz w:val="28"/>
          <w:lang w:val="en-US"/>
        </w:rPr>
        <w:t>blood, urine.</w:t>
      </w:r>
    </w:p>
    <w:p w:rsidR="00F74DB4" w:rsidRDefault="00F74DB4" w:rsidP="00F74DB4">
      <w:pPr>
        <w:pStyle w:val="afffffff2"/>
        <w:widowControl w:val="0"/>
        <w:suppressLineNumbers/>
        <w:spacing w:line="360" w:lineRule="exact"/>
        <w:ind w:firstLine="709"/>
        <w:jc w:val="center"/>
        <w:rPr>
          <w:lang w:val="uk-UA"/>
        </w:rPr>
        <w:sectPr w:rsidR="00F74DB4">
          <w:headerReference w:type="even" r:id="rId21"/>
          <w:headerReference w:type="default" r:id="rId22"/>
          <w:pgSz w:w="11907" w:h="16840" w:code="9"/>
          <w:pgMar w:top="1134" w:right="851" w:bottom="1134" w:left="1701" w:header="720" w:footer="720" w:gutter="0"/>
          <w:cols w:space="720"/>
        </w:sect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2"/>
        <w:widowControl w:val="0"/>
        <w:suppressLineNumbers/>
        <w:spacing w:line="360" w:lineRule="exact"/>
        <w:ind w:firstLine="709"/>
        <w:jc w:val="center"/>
        <w:rPr>
          <w:lang w:val="uk-UA"/>
        </w:rPr>
      </w:pPr>
    </w:p>
    <w:p w:rsidR="00F74DB4" w:rsidRDefault="00F74DB4" w:rsidP="00F74DB4">
      <w:pPr>
        <w:pStyle w:val="afffffff9"/>
        <w:jc w:val="center"/>
      </w:pPr>
      <w:r>
        <w:t>Підписано до друку 5.10.2004. Формат 60×84 1/16</w:t>
      </w:r>
    </w:p>
    <w:p w:rsidR="00F74DB4" w:rsidRDefault="00F74DB4" w:rsidP="00F74DB4">
      <w:pPr>
        <w:pStyle w:val="afffffff9"/>
        <w:jc w:val="center"/>
      </w:pPr>
      <w:r>
        <w:t>Папір офсетний. Друк різографія</w:t>
      </w:r>
    </w:p>
    <w:p w:rsidR="00F74DB4" w:rsidRDefault="00F74DB4" w:rsidP="00F74DB4">
      <w:pPr>
        <w:pStyle w:val="afffffff9"/>
        <w:jc w:val="center"/>
      </w:pPr>
      <w:r>
        <w:t>Умовний друк. арк. 1,16. Тираж 100 пр. Зам. № 78.</w:t>
      </w:r>
    </w:p>
    <w:p w:rsidR="00F74DB4" w:rsidRDefault="00F74DB4" w:rsidP="00F74DB4">
      <w:pPr>
        <w:pStyle w:val="afffffff9"/>
        <w:jc w:val="center"/>
      </w:pPr>
      <w:r>
        <w:t>Віддруковано з оригінал-макету на ПП “Азамаєва В.П.”.</w:t>
      </w:r>
    </w:p>
    <w:p w:rsidR="00F74DB4" w:rsidRDefault="00F74DB4" w:rsidP="00F74DB4">
      <w:pPr>
        <w:pStyle w:val="afffffff9"/>
        <w:jc w:val="center"/>
      </w:pPr>
      <w:r>
        <w:t>Україна, 61144, м. Харків, вул. Г. Праці, 17, к. 284. Тел. 65-92-41</w:t>
      </w:r>
    </w:p>
    <w:p w:rsidR="00F74DB4" w:rsidRDefault="00F74DB4" w:rsidP="00F74DB4">
      <w:pPr>
        <w:pStyle w:val="afffffff2"/>
        <w:widowControl w:val="0"/>
        <w:suppressLineNumbers/>
        <w:spacing w:line="360" w:lineRule="exact"/>
        <w:ind w:firstLine="709"/>
        <w:jc w:val="center"/>
        <w:rPr>
          <w:lang w:val="uk-UA"/>
        </w:rPr>
      </w:pPr>
    </w:p>
    <w:p w:rsidR="007D2A15" w:rsidRPr="009F6633" w:rsidRDefault="007D2A15" w:rsidP="007D2A15">
      <w:pPr>
        <w:spacing w:line="360" w:lineRule="auto"/>
        <w:ind w:left="360"/>
        <w:jc w:val="both"/>
      </w:pPr>
      <w:bookmarkStart w:id="4" w:name="_GoBack"/>
      <w:bookmarkEnd w:id="4"/>
    </w:p>
    <w:p w:rsidR="00E8063E" w:rsidRDefault="00E8063E" w:rsidP="007D2A15">
      <w:pPr>
        <w:pStyle w:val="afffffff6"/>
      </w:pPr>
      <w:r>
        <w:rPr>
          <w:color w:val="FF0000"/>
        </w:rPr>
        <w:t xml:space="preserve">Для заказа доставки данной работы воспользуйтесь поиском на сайте по ссылке:  </w:t>
      </w:r>
      <w:hyperlink r:id="rId23" w:history="1">
        <w:r>
          <w:rPr>
            <w:rStyle w:val="af"/>
            <w:color w:val="0070C0"/>
          </w:rPr>
          <w:t>http://www.mydisser.com/search.html</w:t>
        </w:r>
      </w:hyperlink>
    </w:p>
    <w:p w:rsidR="00E8063E" w:rsidRDefault="00E8063E">
      <w:pPr>
        <w:spacing w:line="336" w:lineRule="auto"/>
        <w:jc w:val="both"/>
      </w:pPr>
      <w:bookmarkStart w:id="5" w:name="_PictureBullets"/>
      <w:bookmarkEnd w:id="5"/>
    </w:p>
    <w:sectPr w:rsidR="00E8063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D1" w:rsidRDefault="001A30D1">
      <w:r>
        <w:separator/>
      </w:r>
    </w:p>
  </w:endnote>
  <w:endnote w:type="continuationSeparator" w:id="0">
    <w:p w:rsidR="001A30D1" w:rsidRDefault="001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D1" w:rsidRDefault="001A30D1">
      <w:r>
        <w:separator/>
      </w:r>
    </w:p>
  </w:footnote>
  <w:footnote w:type="continuationSeparator" w:id="0">
    <w:p w:rsidR="001A30D1" w:rsidRDefault="001A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B4" w:rsidRDefault="00F74DB4">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74DB4" w:rsidRDefault="00F74DB4">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B4" w:rsidRDefault="00F74DB4">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F74DB4" w:rsidRDefault="00F74DB4">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7FD6E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720419"/>
    <w:multiLevelType w:val="hybridMultilevel"/>
    <w:tmpl w:val="AF62D210"/>
    <w:lvl w:ilvl="0" w:tplc="08506000">
      <w:start w:val="1"/>
      <w:numFmt w:val="bullet"/>
      <w:lvlText w:val=""/>
      <w:lvlJc w:val="left"/>
      <w:pPr>
        <w:tabs>
          <w:tab w:val="num" w:pos="720"/>
        </w:tabs>
        <w:ind w:left="72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922FC1"/>
    <w:multiLevelType w:val="hybridMultilevel"/>
    <w:tmpl w:val="347CF04A"/>
    <w:lvl w:ilvl="0" w:tplc="06262D2C">
      <w:start w:val="1"/>
      <w:numFmt w:val="decimal"/>
      <w:lvlText w:val="%1."/>
      <w:lvlJc w:val="left"/>
      <w:pPr>
        <w:tabs>
          <w:tab w:val="num" w:pos="720"/>
        </w:tabs>
        <w:ind w:left="720" w:hanging="360"/>
      </w:pPr>
      <w:rPr>
        <w:sz w:val="28"/>
        <w:szCs w:val="28"/>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65967113"/>
    <w:multiLevelType w:val="hybridMultilevel"/>
    <w:tmpl w:val="783AC736"/>
    <w:lvl w:ilvl="0" w:tplc="08506000">
      <w:start w:val="1"/>
      <w:numFmt w:val="bullet"/>
      <w:lvlText w:val=""/>
      <w:lvlJc w:val="left"/>
      <w:pPr>
        <w:tabs>
          <w:tab w:val="num" w:pos="720"/>
        </w:tabs>
        <w:ind w:left="72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ABB65F0"/>
    <w:multiLevelType w:val="singleLevel"/>
    <w:tmpl w:val="DCD6B2A6"/>
    <w:lvl w:ilvl="0">
      <w:start w:val="1"/>
      <w:numFmt w:val="decimal"/>
      <w:lvlText w:val="%1."/>
      <w:lvlJc w:val="left"/>
      <w:pPr>
        <w:tabs>
          <w:tab w:val="num" w:pos="900"/>
        </w:tabs>
        <w:ind w:left="900" w:hanging="360"/>
      </w:pPr>
      <w:rPr>
        <w:rFonts w:hint="default"/>
        <w:sz w:val="28"/>
        <w:szCs w:val="28"/>
      </w:rPr>
    </w:lvl>
  </w:abstractNum>
  <w:abstractNum w:abstractNumId="5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50"/>
  </w:num>
  <w:num w:numId="43">
    <w:abstractNumId w:val="40"/>
  </w:num>
  <w:num w:numId="44">
    <w:abstractNumId w:val="43"/>
  </w:num>
  <w:num w:numId="45">
    <w:abstractNumId w:val="49"/>
  </w:num>
  <w:num w:numId="46">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844DE"/>
    <w:rsid w:val="000976D0"/>
    <w:rsid w:val="000A3262"/>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84441"/>
    <w:rsid w:val="001A197B"/>
    <w:rsid w:val="001A30D1"/>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53A"/>
    <w:rsid w:val="00285B73"/>
    <w:rsid w:val="00292B3F"/>
    <w:rsid w:val="002A1B6A"/>
    <w:rsid w:val="002A6528"/>
    <w:rsid w:val="002B6D66"/>
    <w:rsid w:val="002D11A8"/>
    <w:rsid w:val="002D4909"/>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17AB3"/>
    <w:rsid w:val="004230E1"/>
    <w:rsid w:val="004313DD"/>
    <w:rsid w:val="004438AE"/>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33D18"/>
    <w:rsid w:val="00535170"/>
    <w:rsid w:val="005461ED"/>
    <w:rsid w:val="005506B9"/>
    <w:rsid w:val="00550763"/>
    <w:rsid w:val="005521DD"/>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80625"/>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D2A15"/>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A6968"/>
    <w:rsid w:val="008D0321"/>
    <w:rsid w:val="008D39D9"/>
    <w:rsid w:val="008D471D"/>
    <w:rsid w:val="008E567E"/>
    <w:rsid w:val="008E7A5F"/>
    <w:rsid w:val="008F087D"/>
    <w:rsid w:val="008F5213"/>
    <w:rsid w:val="00902A7A"/>
    <w:rsid w:val="00935F1E"/>
    <w:rsid w:val="00937513"/>
    <w:rsid w:val="009411FF"/>
    <w:rsid w:val="00941BB0"/>
    <w:rsid w:val="009546F7"/>
    <w:rsid w:val="0096429C"/>
    <w:rsid w:val="009654A3"/>
    <w:rsid w:val="009B3919"/>
    <w:rsid w:val="009C7D55"/>
    <w:rsid w:val="009D350E"/>
    <w:rsid w:val="009D4CB8"/>
    <w:rsid w:val="009F4BD2"/>
    <w:rsid w:val="009F6633"/>
    <w:rsid w:val="009F7EAC"/>
    <w:rsid w:val="00A0133D"/>
    <w:rsid w:val="00A23A7B"/>
    <w:rsid w:val="00A27490"/>
    <w:rsid w:val="00A31EB7"/>
    <w:rsid w:val="00A4158A"/>
    <w:rsid w:val="00A41FCB"/>
    <w:rsid w:val="00A521E0"/>
    <w:rsid w:val="00A531B5"/>
    <w:rsid w:val="00A557C7"/>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07B"/>
    <w:rsid w:val="00B02945"/>
    <w:rsid w:val="00B1230A"/>
    <w:rsid w:val="00B15527"/>
    <w:rsid w:val="00B3226C"/>
    <w:rsid w:val="00B339FA"/>
    <w:rsid w:val="00B40C8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92266"/>
    <w:rsid w:val="00D959BF"/>
    <w:rsid w:val="00D963CD"/>
    <w:rsid w:val="00D97F12"/>
    <w:rsid w:val="00DB43FE"/>
    <w:rsid w:val="00DB5B53"/>
    <w:rsid w:val="00DD4EAD"/>
    <w:rsid w:val="00DE5840"/>
    <w:rsid w:val="00DE5D7B"/>
    <w:rsid w:val="00E00292"/>
    <w:rsid w:val="00E038A0"/>
    <w:rsid w:val="00E0488E"/>
    <w:rsid w:val="00E126BD"/>
    <w:rsid w:val="00E26F4E"/>
    <w:rsid w:val="00E3373F"/>
    <w:rsid w:val="00E36459"/>
    <w:rsid w:val="00E5494D"/>
    <w:rsid w:val="00E57281"/>
    <w:rsid w:val="00E63D91"/>
    <w:rsid w:val="00E73D4A"/>
    <w:rsid w:val="00E8063E"/>
    <w:rsid w:val="00E86990"/>
    <w:rsid w:val="00E91213"/>
    <w:rsid w:val="00E94606"/>
    <w:rsid w:val="00E978BC"/>
    <w:rsid w:val="00EA3D12"/>
    <w:rsid w:val="00EB2896"/>
    <w:rsid w:val="00EB777B"/>
    <w:rsid w:val="00EC68A6"/>
    <w:rsid w:val="00ED245E"/>
    <w:rsid w:val="00ED2E24"/>
    <w:rsid w:val="00EF51C8"/>
    <w:rsid w:val="00F02799"/>
    <w:rsid w:val="00F04FBC"/>
    <w:rsid w:val="00F07431"/>
    <w:rsid w:val="00F224B8"/>
    <w:rsid w:val="00F42DB2"/>
    <w:rsid w:val="00F501BB"/>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6"/>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1">
    <w:name w:val="Текст концевой сноски2"/>
    <w:basedOn w:val="Normal0"/>
    <w:rsid w:val="00E86990"/>
    <w:pPr>
      <w:spacing w:line="240" w:lineRule="auto"/>
      <w:ind w:firstLine="0"/>
      <w:jc w:val="left"/>
    </w:pPr>
    <w:rPr>
      <w:sz w:val="20"/>
      <w:lang w:val="ru-RU"/>
    </w:rPr>
  </w:style>
  <w:style w:type="paragraph" w:customStyle="1" w:styleId="3fffc">
    <w:name w:val="Текст концевой сноски3"/>
    <w:basedOn w:val="Normal0"/>
    <w:rsid w:val="00E86990"/>
    <w:pPr>
      <w:spacing w:line="240" w:lineRule="auto"/>
      <w:ind w:firstLine="0"/>
      <w:jc w:val="left"/>
    </w:pPr>
    <w:rPr>
      <w:sz w:val="20"/>
      <w:lang w:val="ru-RU"/>
    </w:rPr>
  </w:style>
  <w:style w:type="paragraph" w:customStyle="1" w:styleId="afffffffffffffffffffffff9">
    <w:name w:val="Текст диссертации"/>
    <w:basedOn w:val="a8"/>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9"/>
    <w:rsid w:val="00E86990"/>
  </w:style>
  <w:style w:type="paragraph" w:customStyle="1" w:styleId="165">
    <w:name w:val="16 пт"/>
    <w:basedOn w:val="a8"/>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8"/>
    <w:next w:val="a8"/>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9"/>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9"/>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8"/>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8"/>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9"/>
    <w:rsid w:val="00D77579"/>
    <w:rPr>
      <w:rFonts w:ascii="Times New Roman" w:hAnsi="Times New Roman" w:cs="Times New Roman"/>
      <w:sz w:val="24"/>
      <w:szCs w:val="24"/>
    </w:rPr>
  </w:style>
  <w:style w:type="paragraph" w:customStyle="1" w:styleId="table-text-0">
    <w:name w:val="table-text-0"/>
    <w:basedOn w:val="a8"/>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9"/>
    <w:rsid w:val="00D77579"/>
  </w:style>
  <w:style w:type="character" w:customStyle="1" w:styleId="searchterm4">
    <w:name w:val="searchterm4"/>
    <w:basedOn w:val="a9"/>
    <w:rsid w:val="00D77579"/>
  </w:style>
  <w:style w:type="paragraph" w:customStyle="1" w:styleId="table-text-2">
    <w:name w:val="table-text-2"/>
    <w:basedOn w:val="a8"/>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9"/>
    <w:rsid w:val="00D77579"/>
    <w:rPr>
      <w:b/>
      <w:bCs/>
      <w:color w:val="auto"/>
    </w:rPr>
  </w:style>
  <w:style w:type="character" w:customStyle="1" w:styleId="maintextbldleft">
    <w:name w:val="maintextbldleft"/>
    <w:basedOn w:val="a9"/>
    <w:rsid w:val="00D77579"/>
  </w:style>
  <w:style w:type="paragraph" w:customStyle="1" w:styleId="afffffffffffffffffffffffa">
    <w:name w:val="Ленчик"/>
    <w:basedOn w:val="affffffff"/>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8"/>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8"/>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8"/>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8"/>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9"/>
    <w:rsid w:val="00312315"/>
    <w:rPr>
      <w:rFonts w:ascii="Times New Roman" w:hAnsi="Times New Roman" w:cs="Times New Roman"/>
      <w:b/>
      <w:bCs/>
      <w:sz w:val="28"/>
      <w:szCs w:val="28"/>
    </w:rPr>
  </w:style>
  <w:style w:type="character" w:customStyle="1" w:styleId="rvts32">
    <w:name w:val="rvts32"/>
    <w:basedOn w:val="a9"/>
    <w:rsid w:val="00312315"/>
    <w:rPr>
      <w:rFonts w:ascii="Times New Roman" w:hAnsi="Times New Roman" w:cs="Times New Roman"/>
      <w:b/>
      <w:bCs/>
      <w:caps/>
      <w:sz w:val="24"/>
      <w:szCs w:val="24"/>
    </w:rPr>
  </w:style>
  <w:style w:type="paragraph" w:customStyle="1" w:styleId="afffffffffffffffffffffffb">
    <w:name w:val="Нормальний текст"/>
    <w:basedOn w:val="a8"/>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BodyTextIndent">
    <w:name w:val="Body Text Indent"/>
    <w:basedOn w:val="a8"/>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c">
    <w:name w:val="Звичайний текст"/>
    <w:basedOn w:val="a8"/>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6"/>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1">
    <w:name w:val="Текст концевой сноски2"/>
    <w:basedOn w:val="Normal0"/>
    <w:rsid w:val="00E86990"/>
    <w:pPr>
      <w:spacing w:line="240" w:lineRule="auto"/>
      <w:ind w:firstLine="0"/>
      <w:jc w:val="left"/>
    </w:pPr>
    <w:rPr>
      <w:sz w:val="20"/>
      <w:lang w:val="ru-RU"/>
    </w:rPr>
  </w:style>
  <w:style w:type="paragraph" w:customStyle="1" w:styleId="3fffc">
    <w:name w:val="Текст концевой сноски3"/>
    <w:basedOn w:val="Normal0"/>
    <w:rsid w:val="00E86990"/>
    <w:pPr>
      <w:spacing w:line="240" w:lineRule="auto"/>
      <w:ind w:firstLine="0"/>
      <w:jc w:val="left"/>
    </w:pPr>
    <w:rPr>
      <w:sz w:val="20"/>
      <w:lang w:val="ru-RU"/>
    </w:rPr>
  </w:style>
  <w:style w:type="paragraph" w:customStyle="1" w:styleId="afffffffffffffffffffffff9">
    <w:name w:val="Текст диссертации"/>
    <w:basedOn w:val="a8"/>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9"/>
    <w:rsid w:val="00E86990"/>
  </w:style>
  <w:style w:type="paragraph" w:customStyle="1" w:styleId="165">
    <w:name w:val="16 пт"/>
    <w:basedOn w:val="a8"/>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8"/>
    <w:next w:val="a8"/>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9"/>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9"/>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8"/>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8"/>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9"/>
    <w:rsid w:val="00D77579"/>
    <w:rPr>
      <w:rFonts w:ascii="Times New Roman" w:hAnsi="Times New Roman" w:cs="Times New Roman"/>
      <w:sz w:val="24"/>
      <w:szCs w:val="24"/>
    </w:rPr>
  </w:style>
  <w:style w:type="paragraph" w:customStyle="1" w:styleId="table-text-0">
    <w:name w:val="table-text-0"/>
    <w:basedOn w:val="a8"/>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9"/>
    <w:rsid w:val="00D77579"/>
  </w:style>
  <w:style w:type="character" w:customStyle="1" w:styleId="searchterm4">
    <w:name w:val="searchterm4"/>
    <w:basedOn w:val="a9"/>
    <w:rsid w:val="00D77579"/>
  </w:style>
  <w:style w:type="paragraph" w:customStyle="1" w:styleId="table-text-2">
    <w:name w:val="table-text-2"/>
    <w:basedOn w:val="a8"/>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9"/>
    <w:rsid w:val="00D77579"/>
    <w:rPr>
      <w:b/>
      <w:bCs/>
      <w:color w:val="auto"/>
    </w:rPr>
  </w:style>
  <w:style w:type="character" w:customStyle="1" w:styleId="maintextbldleft">
    <w:name w:val="maintextbldleft"/>
    <w:basedOn w:val="a9"/>
    <w:rsid w:val="00D77579"/>
  </w:style>
  <w:style w:type="paragraph" w:customStyle="1" w:styleId="afffffffffffffffffffffffa">
    <w:name w:val="Ленчик"/>
    <w:basedOn w:val="affffffff"/>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8"/>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8"/>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8"/>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8"/>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9"/>
    <w:rsid w:val="00312315"/>
    <w:rPr>
      <w:rFonts w:ascii="Times New Roman" w:hAnsi="Times New Roman" w:cs="Times New Roman"/>
      <w:b/>
      <w:bCs/>
      <w:sz w:val="28"/>
      <w:szCs w:val="28"/>
    </w:rPr>
  </w:style>
  <w:style w:type="character" w:customStyle="1" w:styleId="rvts32">
    <w:name w:val="rvts32"/>
    <w:basedOn w:val="a9"/>
    <w:rsid w:val="00312315"/>
    <w:rPr>
      <w:rFonts w:ascii="Times New Roman" w:hAnsi="Times New Roman" w:cs="Times New Roman"/>
      <w:b/>
      <w:bCs/>
      <w:caps/>
      <w:sz w:val="24"/>
      <w:szCs w:val="24"/>
    </w:rPr>
  </w:style>
  <w:style w:type="paragraph" w:customStyle="1" w:styleId="afffffffffffffffffffffffb">
    <w:name w:val="Нормальний текст"/>
    <w:basedOn w:val="a8"/>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BodyTextIndent">
    <w:name w:val="Body Text Indent"/>
    <w:basedOn w:val="a8"/>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c">
    <w:name w:val="Звичайний текст"/>
    <w:basedOn w:val="a8"/>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8.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yperlink" Target="http://www.mydisser.com/search.html" TargetMode="External"/><Relationship Id="rId28" Type="http://schemas.openxmlformats.org/officeDocument/2006/relationships/header" Target="header5.xml"/><Relationship Id="rId10" Type="http://schemas.openxmlformats.org/officeDocument/2006/relationships/image" Target="media/image1.wmf"/><Relationship Id="rId19" Type="http://schemas.openxmlformats.org/officeDocument/2006/relationships/chart" Target="charts/chart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0"/>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9840319361277445E-2"/>
          <c:y val="3.643724696356275E-2"/>
          <c:w val="0.61876247504990023"/>
          <c:h val="0.84615384615384615"/>
        </c:manualLayout>
      </c:layout>
      <c:bar3DChart>
        <c:barDir val="col"/>
        <c:grouping val="clustered"/>
        <c:varyColors val="0"/>
        <c:ser>
          <c:idx val="0"/>
          <c:order val="0"/>
          <c:tx>
            <c:strRef>
              <c:f>Лист1!$B$2</c:f>
              <c:strCache>
                <c:ptCount val="1"/>
                <c:pt idx="0">
                  <c:v>УФ-спектрофотометрія</c:v>
                </c:pt>
              </c:strCache>
            </c:strRef>
          </c:tx>
          <c:spPr>
            <a:solidFill>
              <a:srgbClr val="FFFFFF"/>
            </a:solidFill>
            <a:ln w="12687">
              <a:solidFill>
                <a:srgbClr val="000000"/>
              </a:solidFill>
              <a:prstDash val="solid"/>
            </a:ln>
          </c:spPr>
          <c:invertIfNegative val="0"/>
          <c:dLbls>
            <c:dLbl>
              <c:idx val="0"/>
              <c:layout>
                <c:manualLayout>
                  <c:xMode val="edge"/>
                  <c:yMode val="edge"/>
                  <c:x val="0.16766467065868262"/>
                  <c:y val="7.6923076923076927E-2"/>
                </c:manualLayout>
              </c:layout>
              <c:showLegendKey val="0"/>
              <c:showVal val="1"/>
              <c:showCatName val="0"/>
              <c:showSerName val="0"/>
              <c:showPercent val="0"/>
              <c:showBubbleSize val="0"/>
            </c:dLbl>
            <c:dLbl>
              <c:idx val="1"/>
              <c:layout>
                <c:manualLayout>
                  <c:xMode val="edge"/>
                  <c:yMode val="edge"/>
                  <c:x val="0.35129740518962077"/>
                  <c:y val="0.12550607287449392"/>
                </c:manualLayout>
              </c:layout>
              <c:showLegendKey val="0"/>
              <c:showVal val="1"/>
              <c:showCatName val="0"/>
              <c:showSerName val="0"/>
              <c:showPercent val="0"/>
              <c:showBubbleSize val="0"/>
            </c:dLbl>
            <c:dLbl>
              <c:idx val="2"/>
              <c:layout>
                <c:manualLayout>
                  <c:xMode val="edge"/>
                  <c:yMode val="edge"/>
                  <c:x val="0.53093812375249505"/>
                  <c:y val="0.25506072874493929"/>
                </c:manualLayout>
              </c:layout>
              <c:showLegendKey val="0"/>
              <c:showVal val="1"/>
              <c:showCatName val="0"/>
              <c:showSerName val="0"/>
              <c:showPercent val="0"/>
              <c:showBubbleSize val="0"/>
            </c:dLbl>
            <c:spPr>
              <a:noFill/>
              <a:ln w="25374">
                <a:noFill/>
              </a:ln>
            </c:spPr>
            <c:txPr>
              <a:bodyPr/>
              <a:lstStyle/>
              <a:p>
                <a:pPr>
                  <a:defRPr sz="6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Лист1!$A$3:$A$5</c:f>
              <c:strCache>
                <c:ptCount val="3"/>
                <c:pt idx="0">
                  <c:v>Печінка</c:v>
                </c:pt>
                <c:pt idx="1">
                  <c:v>Кров</c:v>
                </c:pt>
                <c:pt idx="2">
                  <c:v>Сеча</c:v>
                </c:pt>
              </c:strCache>
            </c:strRef>
          </c:cat>
          <c:val>
            <c:numRef>
              <c:f>Лист1!$B$3:$B$5</c:f>
              <c:numCache>
                <c:formatCode>General</c:formatCode>
                <c:ptCount val="3"/>
                <c:pt idx="0">
                  <c:v>63</c:v>
                </c:pt>
                <c:pt idx="1">
                  <c:v>59</c:v>
                </c:pt>
                <c:pt idx="2">
                  <c:v>47</c:v>
                </c:pt>
              </c:numCache>
            </c:numRef>
          </c:val>
        </c:ser>
        <c:ser>
          <c:idx val="1"/>
          <c:order val="1"/>
          <c:tx>
            <c:strRef>
              <c:f>Лист1!$C$2</c:f>
              <c:strCache>
                <c:ptCount val="1"/>
                <c:pt idx="0">
                  <c:v>екстракційна фотометрія</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dPt>
            <c:idx val="0"/>
            <c:invertIfNegative val="0"/>
            <c:bubble3D val="0"/>
          </c:dPt>
          <c:dPt>
            <c:idx val="1"/>
            <c:invertIfNegative val="0"/>
            <c:bubble3D val="0"/>
          </c:dPt>
          <c:dLbls>
            <c:dLbl>
              <c:idx val="0"/>
              <c:layout>
                <c:manualLayout>
                  <c:xMode val="edge"/>
                  <c:yMode val="edge"/>
                  <c:x val="0.22754491017964071"/>
                  <c:y val="2.4291497975708502E-2"/>
                </c:manualLayout>
              </c:layout>
              <c:showLegendKey val="0"/>
              <c:showVal val="1"/>
              <c:showCatName val="0"/>
              <c:showSerName val="0"/>
              <c:showPercent val="0"/>
              <c:showBubbleSize val="0"/>
            </c:dLbl>
            <c:dLbl>
              <c:idx val="1"/>
              <c:layout>
                <c:manualLayout>
                  <c:xMode val="edge"/>
                  <c:yMode val="edge"/>
                  <c:x val="0.40718562874251496"/>
                  <c:y val="0.10121457489878542"/>
                </c:manualLayout>
              </c:layout>
              <c:showLegendKey val="0"/>
              <c:showVal val="1"/>
              <c:showCatName val="0"/>
              <c:showSerName val="0"/>
              <c:showPercent val="0"/>
              <c:showBubbleSize val="0"/>
            </c:dLbl>
            <c:dLbl>
              <c:idx val="2"/>
              <c:layout>
                <c:manualLayout>
                  <c:xMode val="edge"/>
                  <c:yMode val="edge"/>
                  <c:x val="0.58682634730538918"/>
                  <c:y val="0.19838056680161945"/>
                </c:manualLayout>
              </c:layout>
              <c:showLegendKey val="0"/>
              <c:showVal val="1"/>
              <c:showCatName val="0"/>
              <c:showSerName val="0"/>
              <c:showPercent val="0"/>
              <c:showBubbleSize val="0"/>
            </c:dLbl>
            <c:spPr>
              <a:noFill/>
              <a:ln w="25374">
                <a:noFill/>
              </a:ln>
            </c:spPr>
            <c:txPr>
              <a:bodyPr/>
              <a:lstStyle/>
              <a:p>
                <a:pPr>
                  <a:defRPr sz="6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Лист1!$A$3:$A$5</c:f>
              <c:strCache>
                <c:ptCount val="3"/>
                <c:pt idx="0">
                  <c:v>Печінка</c:v>
                </c:pt>
                <c:pt idx="1">
                  <c:v>Кров</c:v>
                </c:pt>
                <c:pt idx="2">
                  <c:v>Сеча</c:v>
                </c:pt>
              </c:strCache>
            </c:strRef>
          </c:cat>
          <c:val>
            <c:numRef>
              <c:f>Лист1!$C$3:$C$5</c:f>
              <c:numCache>
                <c:formatCode>General</c:formatCode>
                <c:ptCount val="3"/>
                <c:pt idx="0">
                  <c:v>68</c:v>
                </c:pt>
                <c:pt idx="1">
                  <c:v>61</c:v>
                </c:pt>
                <c:pt idx="2">
                  <c:v>52</c:v>
                </c:pt>
              </c:numCache>
            </c:numRef>
          </c:val>
        </c:ser>
        <c:dLbls>
          <c:showLegendKey val="0"/>
          <c:showVal val="1"/>
          <c:showCatName val="0"/>
          <c:showSerName val="0"/>
          <c:showPercent val="0"/>
          <c:showBubbleSize val="0"/>
        </c:dLbls>
        <c:gapWidth val="150"/>
        <c:shape val="box"/>
        <c:axId val="215445888"/>
        <c:axId val="215447424"/>
        <c:axId val="0"/>
      </c:bar3DChart>
      <c:catAx>
        <c:axId val="21544588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674" b="1" i="0" u="none" strike="noStrike" baseline="0">
                <a:solidFill>
                  <a:srgbClr val="000000"/>
                </a:solidFill>
                <a:latin typeface="Arial Cyr"/>
                <a:ea typeface="Arial Cyr"/>
                <a:cs typeface="Arial Cyr"/>
              </a:defRPr>
            </a:pPr>
            <a:endParaRPr lang="ru-RU"/>
          </a:p>
        </c:txPr>
        <c:crossAx val="215447424"/>
        <c:crosses val="autoZero"/>
        <c:auto val="1"/>
        <c:lblAlgn val="ctr"/>
        <c:lblOffset val="100"/>
        <c:tickLblSkip val="1"/>
        <c:tickMarkSkip val="1"/>
        <c:noMultiLvlLbl val="0"/>
      </c:catAx>
      <c:valAx>
        <c:axId val="215447424"/>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674" b="1" i="0" u="none" strike="noStrike" baseline="0">
                <a:solidFill>
                  <a:srgbClr val="000000"/>
                </a:solidFill>
                <a:latin typeface="Arial Cyr"/>
                <a:ea typeface="Arial Cyr"/>
                <a:cs typeface="Arial Cyr"/>
              </a:defRPr>
            </a:pPr>
            <a:endParaRPr lang="ru-RU"/>
          </a:p>
        </c:txPr>
        <c:crossAx val="215445888"/>
        <c:crosses val="autoZero"/>
        <c:crossBetween val="between"/>
      </c:valAx>
      <c:spPr>
        <a:noFill/>
        <a:ln w="25374">
          <a:noFill/>
        </a:ln>
      </c:spPr>
    </c:plotArea>
    <c:legend>
      <c:legendPos val="r"/>
      <c:layout>
        <c:manualLayout>
          <c:xMode val="edge"/>
          <c:yMode val="edge"/>
          <c:x val="0.69860279441117767"/>
          <c:y val="0.44939271255060731"/>
          <c:w val="0.22355289421157684"/>
          <c:h val="0.10931174089068826"/>
        </c:manualLayout>
      </c:layout>
      <c:overlay val="0"/>
      <c:spPr>
        <a:noFill/>
        <a:ln w="25374">
          <a:noFill/>
        </a:ln>
      </c:spPr>
      <c:txPr>
        <a:bodyPr/>
        <a:lstStyle/>
        <a:p>
          <a:pPr>
            <a:defRPr sz="52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74" b="0" i="0" u="none" strike="noStrike" baseline="0">
          <a:solidFill>
            <a:srgbClr val="000000"/>
          </a:solidFill>
          <a:latin typeface="Times New Roman Cyr"/>
          <a:ea typeface="Times New Roman Cyr"/>
          <a:cs typeface="Times New Roman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70"/>
      <c:rAngAx val="0"/>
      <c:perspective val="0"/>
    </c:view3D>
    <c:floor>
      <c:thickness val="0"/>
    </c:floor>
    <c:sideWall>
      <c:thickness val="0"/>
    </c:sideWall>
    <c:backWall>
      <c:thickness val="0"/>
    </c:backWall>
    <c:plotArea>
      <c:layout>
        <c:manualLayout>
          <c:layoutTarget val="inner"/>
          <c:xMode val="edge"/>
          <c:yMode val="edge"/>
          <c:x val="0.29927007299270075"/>
          <c:y val="0.37096774193548387"/>
          <c:w val="0.40632603406326034"/>
          <c:h val="0.2661290322580645"/>
        </c:manualLayout>
      </c:layout>
      <c:pie3DChart>
        <c:varyColors val="1"/>
        <c:ser>
          <c:idx val="0"/>
          <c:order val="0"/>
          <c:spPr>
            <a:solidFill>
              <a:srgbClr val="9999FF"/>
            </a:solidFill>
            <a:ln w="14506">
              <a:solidFill>
                <a:srgbClr val="000000"/>
              </a:solidFill>
              <a:prstDash val="solid"/>
            </a:ln>
          </c:spPr>
          <c:dPt>
            <c:idx val="0"/>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06">
                <a:solidFill>
                  <a:srgbClr val="000000"/>
                </a:solidFill>
                <a:prstDash val="solid"/>
              </a:ln>
            </c:spPr>
          </c:dPt>
          <c:dPt>
            <c:idx val="1"/>
            <c:bubble3D val="0"/>
            <c:spPr>
              <a:pattFill prst="w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06">
                <a:solidFill>
                  <a:srgbClr val="000000"/>
                </a:solidFill>
                <a:prstDash val="solid"/>
              </a:ln>
            </c:spPr>
          </c:dPt>
          <c:dPt>
            <c:idx val="2"/>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06">
                <a:solidFill>
                  <a:srgbClr val="000000"/>
                </a:solidFill>
                <a:prstDash val="solid"/>
              </a:ln>
            </c:spPr>
          </c:dPt>
          <c:dPt>
            <c:idx val="3"/>
            <c:bubble3D val="0"/>
            <c:spPr>
              <a:solidFill>
                <a:srgbClr val="FFFFFF"/>
              </a:solidFill>
              <a:ln w="14506">
                <a:solidFill>
                  <a:srgbClr val="000000"/>
                </a:solidFill>
                <a:prstDash val="solid"/>
              </a:ln>
            </c:spPr>
          </c:dPt>
          <c:dPt>
            <c:idx val="4"/>
            <c:bubble3D val="0"/>
            <c:spPr>
              <a:pattFill prst="lgGrid">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333333" mc:Ignorable="a14" a14:legacySpreadsheetColorIndex="63"/>
                </a:bgClr>
              </a:pattFill>
              <a:ln w="14506">
                <a:solidFill>
                  <a:srgbClr val="000000"/>
                </a:solidFill>
                <a:prstDash val="solid"/>
              </a:ln>
            </c:spPr>
          </c:dPt>
          <c:dPt>
            <c:idx val="5"/>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06">
                <a:solidFill>
                  <a:srgbClr val="000000"/>
                </a:solidFill>
                <a:prstDash val="solid"/>
              </a:ln>
            </c:spPr>
          </c:dPt>
          <c:dPt>
            <c:idx val="6"/>
            <c:bubble3D val="0"/>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06">
                <a:solidFill>
                  <a:srgbClr val="000000"/>
                </a:solidFill>
                <a:prstDash val="solid"/>
              </a:ln>
            </c:spPr>
          </c:dPt>
          <c:dLbls>
            <c:dLbl>
              <c:idx val="0"/>
              <c:layout>
                <c:manualLayout>
                  <c:xMode val="edge"/>
                  <c:yMode val="edge"/>
                  <c:x val="0.46715328467153283"/>
                  <c:y val="0.19758064516129031"/>
                </c:manualLayout>
              </c:layout>
              <c:dLblPos val="bestFit"/>
              <c:showLegendKey val="0"/>
              <c:showVal val="0"/>
              <c:showCatName val="1"/>
              <c:showSerName val="0"/>
              <c:showPercent val="0"/>
              <c:showBubbleSize val="0"/>
            </c:dLbl>
            <c:dLbl>
              <c:idx val="1"/>
              <c:layout>
                <c:manualLayout>
                  <c:xMode val="edge"/>
                  <c:yMode val="edge"/>
                  <c:x val="0.68369829683698302"/>
                  <c:y val="0.62903225806451613"/>
                </c:manualLayout>
              </c:layout>
              <c:dLblPos val="bestFit"/>
              <c:showLegendKey val="0"/>
              <c:showVal val="0"/>
              <c:showCatName val="1"/>
              <c:showSerName val="0"/>
              <c:showPercent val="0"/>
              <c:showBubbleSize val="0"/>
            </c:dLbl>
            <c:dLbl>
              <c:idx val="5"/>
              <c:layout>
                <c:manualLayout>
                  <c:xMode val="edge"/>
                  <c:yMode val="edge"/>
                  <c:x val="6.8126520681265207E-2"/>
                  <c:y val="0.5161290322580645"/>
                </c:manualLayout>
              </c:layout>
              <c:dLblPos val="bestFit"/>
              <c:showLegendKey val="0"/>
              <c:showVal val="0"/>
              <c:showCatName val="1"/>
              <c:showSerName val="0"/>
              <c:showPercent val="0"/>
              <c:showBubbleSize val="0"/>
            </c:dLbl>
            <c:spPr>
              <a:noFill/>
              <a:ln w="29012">
                <a:noFill/>
              </a:ln>
            </c:spPr>
            <c:txPr>
              <a:bodyPr/>
              <a:lstStyle/>
              <a:p>
                <a:pPr>
                  <a:defRPr sz="1256" b="0" i="0" u="none" strike="noStrike" baseline="0">
                    <a:solidFill>
                      <a:srgbClr val="000000"/>
                    </a:solidFill>
                    <a:latin typeface="Arial Cyr"/>
                    <a:ea typeface="Arial Cyr"/>
                    <a:cs typeface="Arial Cyr"/>
                  </a:defRPr>
                </a:pPr>
                <a:endParaRPr lang="ru-RU"/>
              </a:p>
            </c:txPr>
            <c:showLegendKey val="0"/>
            <c:showVal val="0"/>
            <c:showCatName val="1"/>
            <c:showSerName val="0"/>
            <c:showPercent val="0"/>
            <c:showBubbleSize val="0"/>
            <c:showLeaderLines val="1"/>
          </c:dLbls>
          <c:cat>
            <c:strRef>
              <c:f>#REF!</c:f>
              <c:strCache>
                <c:ptCount val="7"/>
                <c:pt idx="0">
                  <c:v>Шлунок</c:v>
                </c:pt>
                <c:pt idx="1">
                  <c:v>Сеча</c:v>
                </c:pt>
                <c:pt idx="2">
                  <c:v>Кишечник</c:v>
                </c:pt>
                <c:pt idx="3">
                  <c:v>Нирки</c:v>
                </c:pt>
                <c:pt idx="4">
                  <c:v>Печінка</c:v>
                </c:pt>
                <c:pt idx="5">
                  <c:v>Мозок Легені Серце</c:v>
                </c:pt>
                <c:pt idx="6">
                  <c:v>Кров</c:v>
                </c:pt>
              </c:strCache>
            </c:strRef>
          </c:cat>
          <c:val>
            <c:numRef>
              <c:f>#REF!</c:f>
              <c:numCache>
                <c:formatCode>General</c:formatCode>
                <c:ptCount val="7"/>
                <c:pt idx="0">
                  <c:v>52</c:v>
                </c:pt>
                <c:pt idx="1">
                  <c:v>25</c:v>
                </c:pt>
                <c:pt idx="2">
                  <c:v>6</c:v>
                </c:pt>
                <c:pt idx="3">
                  <c:v>2</c:v>
                </c:pt>
                <c:pt idx="4">
                  <c:v>2</c:v>
                </c:pt>
                <c:pt idx="5">
                  <c:v>3</c:v>
                </c:pt>
                <c:pt idx="6">
                  <c:v>10</c:v>
                </c:pt>
              </c:numCache>
            </c:numRef>
          </c:val>
        </c:ser>
        <c:dLbls>
          <c:showLegendKey val="0"/>
          <c:showVal val="0"/>
          <c:showCatName val="1"/>
          <c:showSerName val="0"/>
          <c:showPercent val="0"/>
          <c:showBubbleSize val="0"/>
          <c:showLeaderLines val="1"/>
        </c:dLbls>
      </c:pie3DChart>
      <c:spPr>
        <a:noFill/>
        <a:ln w="29012">
          <a:noFill/>
        </a:ln>
      </c:spPr>
    </c:plotArea>
    <c:plotVisOnly val="1"/>
    <c:dispBlanksAs val="zero"/>
    <c:showDLblsOverMax val="0"/>
  </c:chart>
  <c:spPr>
    <a:solidFill>
      <a:srgbClr val="FFFFFF"/>
    </a:solidFill>
    <a:ln w="3626">
      <a:solidFill>
        <a:srgbClr val="000000"/>
      </a:solidFill>
      <a:prstDash val="solid"/>
    </a:ln>
  </c:spPr>
  <c:txPr>
    <a:bodyPr/>
    <a:lstStyle/>
    <a:p>
      <a:pPr>
        <a:defRPr sz="1256"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0.0805</cdr:x>
      <cdr:y>0.08</cdr:y>
    </cdr:to>
    <cdr:sp macro="" textlink="">
      <cdr:nvSpPr>
        <cdr:cNvPr id="1026" name="Text Box 2"/>
        <cdr:cNvSpPr txBox="1">
          <a:spLocks xmlns:a="http://schemas.openxmlformats.org/drawingml/2006/main" noChangeArrowheads="1"/>
        </cdr:cNvSpPr>
      </cdr:nvSpPr>
      <cdr:spPr bwMode="auto">
        <a:xfrm xmlns:a="http://schemas.openxmlformats.org/drawingml/2006/main">
          <a:off x="0" y="0"/>
          <a:ext cx="384148" cy="18821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0">
            <a:defRPr sz="1000"/>
          </a:pPr>
          <a:r>
            <a:rPr lang="ru-RU" sz="750" b="1" i="0" u="none" strike="noStrike" baseline="0">
              <a:solidFill>
                <a:srgbClr val="000000"/>
              </a:solidFill>
              <a:latin typeface="Arial Cyr"/>
              <a:cs typeface="Arial Cyr"/>
            </a:rPr>
            <a:t>R,%</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E71C-FC04-4CF0-813C-DF67237B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26</Pages>
  <Words>5788</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38709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123</cp:revision>
  <cp:lastPrinted>2009-02-06T08:36:00Z</cp:lastPrinted>
  <dcterms:created xsi:type="dcterms:W3CDTF">2015-03-22T11:10:00Z</dcterms:created>
  <dcterms:modified xsi:type="dcterms:W3CDTF">2016-02-09T10:27:00Z</dcterms:modified>
</cp:coreProperties>
</file>