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8619C" w:rsidRDefault="00F8619C" w:rsidP="00A42EFE">
      <w:pPr>
        <w:widowControl w:val="0"/>
        <w:tabs>
          <w:tab w:val="left" w:pos="0"/>
          <w:tab w:val="left" w:pos="9070"/>
        </w:tabs>
        <w:ind w:right="-144"/>
        <w:jc w:val="center"/>
        <w:rPr>
          <w:b/>
          <w:lang w:val="uk-UA"/>
        </w:rPr>
      </w:pPr>
    </w:p>
    <w:p w:rsidR="00DA687D" w:rsidRDefault="00DA687D" w:rsidP="00DA687D">
      <w:pPr>
        <w:pStyle w:val="affffffff1"/>
        <w:rPr>
          <w:sz w:val="24"/>
        </w:rPr>
      </w:pPr>
      <w:r>
        <w:rPr>
          <w:rFonts w:ascii="Times New Roman CYR" w:hAnsi="Times New Roman CYR"/>
          <w:sz w:val="24"/>
        </w:rPr>
        <w:t>УКРАЇНСЬКА АКАДЕМІЯ АГРАРНИХ НАУК</w:t>
      </w:r>
    </w:p>
    <w:p w:rsidR="00DA687D" w:rsidRDefault="00DA687D" w:rsidP="00DA687D">
      <w:pPr>
        <w:spacing w:line="360" w:lineRule="auto"/>
        <w:jc w:val="center"/>
        <w:rPr>
          <w:rFonts w:ascii="Times New Roman CYR" w:hAnsi="Times New Roman CYR"/>
          <w:b/>
          <w:lang w:val="uk-UA"/>
        </w:rPr>
      </w:pPr>
      <w:r>
        <w:rPr>
          <w:rFonts w:ascii="Times New Roman CYR" w:hAnsi="Times New Roman CYR"/>
          <w:b/>
          <w:lang w:val="uk-UA"/>
        </w:rPr>
        <w:t>ІНСТИТУТ ЕКСПЕРИМЕНТАЛЬНОЇ І КЛІНІЧНОЇ</w:t>
      </w:r>
    </w:p>
    <w:p w:rsidR="00DA687D" w:rsidRDefault="00DA687D" w:rsidP="00DA687D">
      <w:pPr>
        <w:spacing w:line="360" w:lineRule="auto"/>
        <w:jc w:val="center"/>
        <w:rPr>
          <w:rFonts w:ascii="Times New Roman CYR" w:hAnsi="Times New Roman CYR"/>
          <w:b/>
          <w:lang w:val="uk-UA"/>
        </w:rPr>
      </w:pPr>
      <w:r>
        <w:rPr>
          <w:rFonts w:ascii="Times New Roman CYR" w:hAnsi="Times New Roman CYR"/>
          <w:b/>
          <w:lang w:val="uk-UA"/>
        </w:rPr>
        <w:t>ВЕТЕРИНАРНОЇ МЕДИЦИНИ</w:t>
      </w:r>
    </w:p>
    <w:p w:rsidR="00DA687D" w:rsidRDefault="00DA687D" w:rsidP="00DA687D">
      <w:pPr>
        <w:spacing w:line="360" w:lineRule="auto"/>
        <w:jc w:val="center"/>
        <w:rPr>
          <w:lang w:val="uk-UA"/>
        </w:rPr>
      </w:pPr>
    </w:p>
    <w:p w:rsidR="00DA687D" w:rsidRDefault="00DA687D" w:rsidP="00DA687D">
      <w:pPr>
        <w:pStyle w:val="1"/>
        <w:jc w:val="center"/>
        <w:rPr>
          <w:sz w:val="24"/>
        </w:rPr>
      </w:pPr>
      <w:r>
        <w:rPr>
          <w:sz w:val="24"/>
        </w:rPr>
        <w:t>Ігнатов Микола Миколайович</w:t>
      </w:r>
    </w:p>
    <w:p w:rsidR="00DA687D" w:rsidRDefault="00DA687D" w:rsidP="00DA687D">
      <w:pPr>
        <w:spacing w:line="360" w:lineRule="auto"/>
        <w:jc w:val="center"/>
        <w:rPr>
          <w:lang w:val="uk-UA"/>
        </w:rPr>
      </w:pPr>
    </w:p>
    <w:p w:rsidR="00DA687D" w:rsidRDefault="00DA687D" w:rsidP="00DA687D">
      <w:pPr>
        <w:spacing w:line="360" w:lineRule="auto"/>
        <w:jc w:val="right"/>
        <w:rPr>
          <w:rFonts w:ascii="Times New Roman CYR" w:hAnsi="Times New Roman CYR"/>
          <w:lang w:val="uk-UA"/>
        </w:rPr>
      </w:pPr>
      <w:r>
        <w:rPr>
          <w:rFonts w:ascii="Times New Roman CYR" w:hAnsi="Times New Roman CYR"/>
          <w:lang w:val="uk-UA"/>
        </w:rPr>
        <w:t>УДК 619:636.52/.58:616.084:578.8</w:t>
      </w:r>
    </w:p>
    <w:p w:rsidR="00DA687D" w:rsidRDefault="00DA687D" w:rsidP="00DA687D">
      <w:pPr>
        <w:spacing w:line="360" w:lineRule="auto"/>
        <w:jc w:val="center"/>
        <w:rPr>
          <w:lang w:val="uk-UA"/>
        </w:rPr>
      </w:pPr>
    </w:p>
    <w:p w:rsidR="00DA687D" w:rsidRDefault="00DA687D" w:rsidP="00DA687D">
      <w:pPr>
        <w:spacing w:line="360" w:lineRule="auto"/>
        <w:jc w:val="center"/>
        <w:rPr>
          <w:rFonts w:ascii="Times New Roman CYR" w:hAnsi="Times New Roman CYR"/>
          <w:b/>
          <w:lang w:val="uk-UA"/>
        </w:rPr>
      </w:pPr>
      <w:r>
        <w:rPr>
          <w:rFonts w:ascii="Times New Roman CYR" w:hAnsi="Times New Roman CYR"/>
          <w:b/>
          <w:lang w:val="uk-UA"/>
        </w:rPr>
        <w:t>Наукове обґрунтування вакцинопрофілактики</w:t>
      </w:r>
    </w:p>
    <w:p w:rsidR="00DA687D" w:rsidRDefault="00DA687D" w:rsidP="00DA687D">
      <w:pPr>
        <w:spacing w:line="360" w:lineRule="auto"/>
        <w:jc w:val="center"/>
        <w:rPr>
          <w:rFonts w:ascii="Times New Roman CYR" w:hAnsi="Times New Roman CYR"/>
          <w:b/>
          <w:lang w:val="uk-UA"/>
        </w:rPr>
      </w:pPr>
      <w:r>
        <w:rPr>
          <w:rFonts w:ascii="Times New Roman CYR" w:hAnsi="Times New Roman CYR"/>
          <w:b/>
          <w:lang w:val="uk-UA"/>
        </w:rPr>
        <w:t xml:space="preserve"> інфекційного бронхіту курей</w:t>
      </w:r>
    </w:p>
    <w:p w:rsidR="00DA687D" w:rsidRDefault="00DA687D" w:rsidP="00DA687D">
      <w:pPr>
        <w:spacing w:line="360" w:lineRule="auto"/>
        <w:jc w:val="center"/>
        <w:rPr>
          <w:lang w:val="uk-UA"/>
        </w:rPr>
      </w:pPr>
    </w:p>
    <w:p w:rsidR="00DA687D" w:rsidRDefault="00DA687D" w:rsidP="00DA687D">
      <w:pPr>
        <w:spacing w:line="360" w:lineRule="auto"/>
        <w:jc w:val="center"/>
        <w:rPr>
          <w:rFonts w:ascii="Times New Roman CYR" w:hAnsi="Times New Roman CYR"/>
          <w:lang w:val="uk-UA"/>
        </w:rPr>
      </w:pPr>
      <w:r>
        <w:rPr>
          <w:rFonts w:ascii="Times New Roman CYR" w:hAnsi="Times New Roman CYR"/>
          <w:lang w:val="uk-UA"/>
        </w:rPr>
        <w:t xml:space="preserve">16.00.08 – епізоотологія та інфекційні хвороби  </w:t>
      </w: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jc w:val="center"/>
        <w:rPr>
          <w:rFonts w:ascii="Times New Roman CYR" w:hAnsi="Times New Roman CYR"/>
          <w:caps/>
          <w:lang w:val="uk-UA"/>
        </w:rPr>
      </w:pPr>
      <w:r>
        <w:rPr>
          <w:rFonts w:ascii="Times New Roman CYR" w:hAnsi="Times New Roman CYR"/>
          <w:caps/>
          <w:lang w:val="uk-UA"/>
        </w:rPr>
        <w:t xml:space="preserve">Автореферат </w:t>
      </w:r>
    </w:p>
    <w:p w:rsidR="00DA687D" w:rsidRDefault="00DA687D" w:rsidP="00DA687D">
      <w:pPr>
        <w:spacing w:line="360" w:lineRule="auto"/>
        <w:jc w:val="center"/>
        <w:rPr>
          <w:lang w:val="uk-UA"/>
        </w:rPr>
      </w:pPr>
    </w:p>
    <w:p w:rsidR="00DA687D" w:rsidRDefault="00DA687D" w:rsidP="00DA687D">
      <w:pPr>
        <w:spacing w:line="360" w:lineRule="auto"/>
        <w:jc w:val="center"/>
        <w:rPr>
          <w:rFonts w:ascii="Times New Roman CYR" w:hAnsi="Times New Roman CYR"/>
          <w:b/>
          <w:lang w:val="uk-UA"/>
        </w:rPr>
      </w:pPr>
      <w:r>
        <w:rPr>
          <w:rFonts w:ascii="Times New Roman CYR" w:hAnsi="Times New Roman CYR"/>
          <w:b/>
          <w:lang w:val="uk-UA"/>
        </w:rPr>
        <w:t xml:space="preserve">дисертації на здобуття наукового ступеня </w:t>
      </w:r>
    </w:p>
    <w:p w:rsidR="00DA687D" w:rsidRDefault="00DA687D" w:rsidP="00DA687D">
      <w:pPr>
        <w:spacing w:line="360" w:lineRule="auto"/>
        <w:jc w:val="center"/>
        <w:rPr>
          <w:rFonts w:ascii="Times New Roman CYR" w:hAnsi="Times New Roman CYR"/>
          <w:b/>
          <w:lang w:val="uk-UA"/>
        </w:rPr>
      </w:pPr>
      <w:r>
        <w:rPr>
          <w:rFonts w:ascii="Times New Roman CYR" w:hAnsi="Times New Roman CYR"/>
          <w:b/>
          <w:lang w:val="uk-UA"/>
        </w:rPr>
        <w:t>кандидата ветеринарних наук</w:t>
      </w:r>
    </w:p>
    <w:p w:rsidR="00DA687D" w:rsidRDefault="00DA687D" w:rsidP="00DA687D">
      <w:pPr>
        <w:spacing w:line="360" w:lineRule="auto"/>
        <w:jc w:val="center"/>
        <w:rPr>
          <w:b/>
          <w:lang w:val="uk-UA"/>
        </w:rPr>
      </w:pPr>
    </w:p>
    <w:p w:rsidR="00DA687D" w:rsidRDefault="00DA687D" w:rsidP="00DA687D">
      <w:pPr>
        <w:spacing w:line="360" w:lineRule="auto"/>
        <w:jc w:val="center"/>
        <w:rPr>
          <w:rFonts w:ascii="Times New Roman CYR" w:hAnsi="Times New Roman CYR"/>
          <w:lang w:val="uk-UA"/>
        </w:rPr>
      </w:pPr>
      <w:r>
        <w:rPr>
          <w:rFonts w:ascii="Times New Roman CYR" w:hAnsi="Times New Roman CYR"/>
          <w:lang w:val="uk-UA"/>
        </w:rPr>
        <w:t>Харків - 2003</w:t>
      </w:r>
    </w:p>
    <w:p w:rsidR="00DA687D" w:rsidRDefault="00DA687D" w:rsidP="00DA687D">
      <w:pPr>
        <w:spacing w:line="360" w:lineRule="auto"/>
        <w:jc w:val="center"/>
        <w:rPr>
          <w:lang w:val="uk-UA"/>
        </w:rPr>
      </w:pPr>
    </w:p>
    <w:p w:rsidR="00DA687D" w:rsidRDefault="00DA687D" w:rsidP="00DA687D">
      <w:pPr>
        <w:spacing w:line="360" w:lineRule="auto"/>
        <w:jc w:val="both"/>
        <w:rPr>
          <w:lang w:val="uk-UA"/>
        </w:rPr>
      </w:pPr>
    </w:p>
    <w:p w:rsidR="00DA687D" w:rsidRDefault="00DA687D" w:rsidP="00DA687D">
      <w:pPr>
        <w:spacing w:line="360" w:lineRule="auto"/>
        <w:jc w:val="both"/>
        <w:rPr>
          <w:lang w:val="uk-UA"/>
        </w:rPr>
      </w:pPr>
      <w:r>
        <w:rPr>
          <w:lang w:val="uk-UA"/>
        </w:rPr>
        <w:br w:type="page"/>
      </w:r>
    </w:p>
    <w:p w:rsidR="00DA687D" w:rsidRDefault="00DA687D" w:rsidP="00DA687D">
      <w:pPr>
        <w:spacing w:line="360" w:lineRule="auto"/>
        <w:jc w:val="both"/>
      </w:pPr>
      <w:r>
        <w:rPr>
          <w:rFonts w:ascii="Times New Roman CYR" w:hAnsi="Times New Roman CYR"/>
          <w:lang w:val="uk-UA"/>
        </w:rPr>
        <w:lastRenderedPageBreak/>
        <w:t xml:space="preserve">Дисертацією є рукопис. </w:t>
      </w:r>
    </w:p>
    <w:p w:rsidR="00DA687D" w:rsidRDefault="00DA687D" w:rsidP="00DA687D">
      <w:pPr>
        <w:spacing w:line="360" w:lineRule="auto"/>
        <w:jc w:val="both"/>
      </w:pPr>
    </w:p>
    <w:p w:rsidR="00DA687D" w:rsidRDefault="00DA687D" w:rsidP="00DA687D">
      <w:pPr>
        <w:spacing w:line="360" w:lineRule="auto"/>
        <w:jc w:val="both"/>
        <w:rPr>
          <w:rFonts w:ascii="Times New Roman CYR" w:hAnsi="Times New Roman CYR"/>
          <w:lang w:val="uk-UA"/>
        </w:rPr>
      </w:pPr>
      <w:r>
        <w:rPr>
          <w:rFonts w:ascii="Times New Roman CYR" w:hAnsi="Times New Roman CYR"/>
          <w:lang w:val="uk-UA"/>
        </w:rPr>
        <w:t xml:space="preserve">Робота виконана в Луганській обласній державній лабораторії ветеринарної медицини, Інституті експериментальної і клінічної ветеринарної медицини Української академії аграрних наук </w:t>
      </w:r>
    </w:p>
    <w:p w:rsidR="00DA687D" w:rsidRDefault="00DA687D" w:rsidP="00DA687D">
      <w:pPr>
        <w:spacing w:line="360" w:lineRule="auto"/>
        <w:jc w:val="both"/>
        <w:rPr>
          <w:lang w:val="uk-UA"/>
        </w:rPr>
      </w:pPr>
    </w:p>
    <w:p w:rsidR="00DA687D" w:rsidRDefault="00DA687D" w:rsidP="00DA687D">
      <w:pPr>
        <w:spacing w:line="360" w:lineRule="auto"/>
        <w:ind w:left="1800" w:hanging="1800"/>
        <w:rPr>
          <w:b/>
        </w:rPr>
      </w:pPr>
      <w:r>
        <w:rPr>
          <w:rFonts w:ascii="Times New Roman CYR" w:hAnsi="Times New Roman CYR"/>
          <w:b/>
          <w:lang w:val="uk-UA"/>
        </w:rPr>
        <w:t>Науковий керівник</w:t>
      </w:r>
      <w:r>
        <w:rPr>
          <w:rFonts w:ascii="Times New Roman CYR" w:hAnsi="Times New Roman CYR"/>
          <w:lang w:val="uk-UA"/>
        </w:rPr>
        <w:t xml:space="preserve">  доктор ветеринарних наук, професор, член-кореспондент УААН</w:t>
      </w:r>
      <w:r>
        <w:rPr>
          <w:b/>
          <w:lang w:val="uk-UA"/>
        </w:rPr>
        <w:t xml:space="preserve"> </w:t>
      </w:r>
    </w:p>
    <w:p w:rsidR="00DA687D" w:rsidRDefault="00DA687D" w:rsidP="00DA687D">
      <w:pPr>
        <w:spacing w:line="360" w:lineRule="auto"/>
        <w:ind w:left="2124"/>
        <w:rPr>
          <w:rFonts w:ascii="Times New Roman CYR" w:hAnsi="Times New Roman CYR"/>
          <w:lang w:val="uk-UA"/>
        </w:rPr>
      </w:pPr>
      <w:r>
        <w:rPr>
          <w:rFonts w:ascii="Times New Roman CYR" w:hAnsi="Times New Roman CYR"/>
          <w:b/>
          <w:lang w:val="uk-UA"/>
        </w:rPr>
        <w:t xml:space="preserve">Герман Вячеслав Валентинович, </w:t>
      </w:r>
      <w:r>
        <w:rPr>
          <w:rFonts w:ascii="Times New Roman CYR" w:hAnsi="Times New Roman CYR"/>
          <w:lang w:val="uk-UA"/>
        </w:rPr>
        <w:t>Інститут експериментальної і клінічної в</w:t>
      </w:r>
      <w:r>
        <w:rPr>
          <w:rFonts w:ascii="Times New Roman CYR" w:hAnsi="Times New Roman CYR"/>
          <w:lang w:val="uk-UA"/>
        </w:rPr>
        <w:t>е</w:t>
      </w:r>
      <w:r>
        <w:rPr>
          <w:rFonts w:ascii="Times New Roman CYR" w:hAnsi="Times New Roman CYR"/>
          <w:lang w:val="uk-UA"/>
        </w:rPr>
        <w:t xml:space="preserve">теринарної медицини УААН, завідувач лабораторії вивчення хвороб птиці </w:t>
      </w:r>
    </w:p>
    <w:p w:rsidR="00DA687D" w:rsidRDefault="00DA687D" w:rsidP="00DA687D">
      <w:pPr>
        <w:spacing w:line="360" w:lineRule="auto"/>
        <w:ind w:left="900" w:hanging="900"/>
      </w:pPr>
      <w:r>
        <w:rPr>
          <w:rFonts w:ascii="Times New Roman CYR" w:hAnsi="Times New Roman CYR"/>
          <w:b/>
          <w:lang w:val="uk-UA"/>
        </w:rPr>
        <w:t xml:space="preserve">Офіційні опоненти:    </w:t>
      </w:r>
      <w:r>
        <w:rPr>
          <w:rFonts w:ascii="Times New Roman CYR" w:hAnsi="Times New Roman CYR"/>
          <w:lang w:val="uk-UA"/>
        </w:rPr>
        <w:t xml:space="preserve">доктор ветеринарних наук, професор </w:t>
      </w:r>
    </w:p>
    <w:p w:rsidR="00DA687D" w:rsidRDefault="00DA687D" w:rsidP="00DA687D">
      <w:pPr>
        <w:spacing w:line="360" w:lineRule="auto"/>
        <w:ind w:left="2124"/>
        <w:rPr>
          <w:rFonts w:ascii="Times New Roman CYR" w:hAnsi="Times New Roman CYR"/>
          <w:lang w:val="uk-UA"/>
        </w:rPr>
      </w:pPr>
      <w:r>
        <w:rPr>
          <w:rFonts w:ascii="Times New Roman CYR" w:hAnsi="Times New Roman CYR"/>
          <w:b/>
          <w:lang w:val="uk-UA"/>
        </w:rPr>
        <w:t>Панікар Ігор Іванович</w:t>
      </w:r>
      <w:r>
        <w:rPr>
          <w:rFonts w:ascii="Times New Roman CYR" w:hAnsi="Times New Roman CYR"/>
          <w:lang w:val="uk-UA"/>
        </w:rPr>
        <w:t>, Сумський державний</w:t>
      </w:r>
      <w:r>
        <w:rPr>
          <w:spacing w:val="-20"/>
          <w:lang w:val="uk-UA"/>
        </w:rPr>
        <w:t xml:space="preserve"> </w:t>
      </w:r>
      <w:r>
        <w:rPr>
          <w:rFonts w:ascii="Times New Roman CYR" w:hAnsi="Times New Roman CYR"/>
          <w:lang w:val="uk-UA"/>
        </w:rPr>
        <w:t>аграрний</w:t>
      </w:r>
      <w:r>
        <w:rPr>
          <w:spacing w:val="-20"/>
          <w:lang w:val="uk-UA"/>
        </w:rPr>
        <w:t xml:space="preserve"> </w:t>
      </w:r>
      <w:r>
        <w:rPr>
          <w:rFonts w:ascii="Times New Roman CYR" w:hAnsi="Times New Roman CYR"/>
          <w:lang w:val="uk-UA"/>
        </w:rPr>
        <w:t>університет Міні</w:t>
      </w:r>
      <w:r>
        <w:rPr>
          <w:rFonts w:ascii="Times New Roman CYR" w:hAnsi="Times New Roman CYR"/>
          <w:lang w:val="uk-UA"/>
        </w:rPr>
        <w:t>с</w:t>
      </w:r>
      <w:r>
        <w:rPr>
          <w:rFonts w:ascii="Times New Roman CYR" w:hAnsi="Times New Roman CYR"/>
          <w:lang w:val="uk-UA"/>
        </w:rPr>
        <w:t>терства аграрної політики України, завідувач кафедри вірусології, патанатомії і ветеринарно-санітарної</w:t>
      </w:r>
      <w:r>
        <w:rPr>
          <w:b/>
          <w:lang w:val="uk-UA"/>
        </w:rPr>
        <w:t xml:space="preserve"> </w:t>
      </w:r>
      <w:r>
        <w:rPr>
          <w:rFonts w:ascii="Times New Roman CYR" w:hAnsi="Times New Roman CYR"/>
          <w:lang w:val="uk-UA"/>
        </w:rPr>
        <w:t>експертизи;</w:t>
      </w:r>
    </w:p>
    <w:p w:rsidR="00DA687D" w:rsidRDefault="00DA687D" w:rsidP="00DA687D">
      <w:pPr>
        <w:spacing w:line="360" w:lineRule="auto"/>
        <w:ind w:left="2160" w:hanging="2160"/>
        <w:rPr>
          <w:lang w:val="uk-UA"/>
        </w:rPr>
      </w:pPr>
    </w:p>
    <w:p w:rsidR="00DA687D" w:rsidRDefault="00DA687D" w:rsidP="00DA687D">
      <w:pPr>
        <w:spacing w:line="360" w:lineRule="auto"/>
        <w:ind w:left="1608" w:firstLine="516"/>
        <w:rPr>
          <w:rFonts w:ascii="Times New Roman CYR" w:hAnsi="Times New Roman CYR"/>
          <w:lang w:val="uk-UA"/>
        </w:rPr>
      </w:pPr>
      <w:r>
        <w:rPr>
          <w:rFonts w:ascii="Times New Roman CYR" w:hAnsi="Times New Roman CYR"/>
          <w:lang w:val="uk-UA"/>
        </w:rPr>
        <w:t xml:space="preserve">кандидат ветеринарних наук </w:t>
      </w:r>
    </w:p>
    <w:p w:rsidR="00DA687D" w:rsidRDefault="00DA687D" w:rsidP="00DA687D">
      <w:pPr>
        <w:spacing w:line="360" w:lineRule="auto"/>
        <w:ind w:left="2124"/>
        <w:rPr>
          <w:rFonts w:ascii="Times New Roman CYR" w:hAnsi="Times New Roman CYR"/>
          <w:lang w:val="uk-UA"/>
        </w:rPr>
      </w:pPr>
      <w:r>
        <w:rPr>
          <w:rFonts w:ascii="Times New Roman CYR" w:hAnsi="Times New Roman CYR"/>
          <w:b/>
          <w:lang w:val="uk-UA"/>
        </w:rPr>
        <w:t xml:space="preserve">Пархоменко Людмила Іванівна, </w:t>
      </w:r>
      <w:r>
        <w:rPr>
          <w:rFonts w:ascii="Times New Roman CYR" w:hAnsi="Times New Roman CYR"/>
          <w:lang w:val="uk-UA"/>
        </w:rPr>
        <w:t>Луганський національний аграрний уніве</w:t>
      </w:r>
      <w:r>
        <w:rPr>
          <w:rFonts w:ascii="Times New Roman CYR" w:hAnsi="Times New Roman CYR"/>
          <w:lang w:val="uk-UA"/>
        </w:rPr>
        <w:t>р</w:t>
      </w:r>
      <w:r>
        <w:rPr>
          <w:rFonts w:ascii="Times New Roman CYR" w:hAnsi="Times New Roman CYR"/>
          <w:lang w:val="uk-UA"/>
        </w:rPr>
        <w:t>ситет, доцент кафедри мікробіології, фармакології, клінічної діагностики, в</w:t>
      </w:r>
      <w:r>
        <w:rPr>
          <w:rFonts w:ascii="Times New Roman CYR" w:hAnsi="Times New Roman CYR"/>
          <w:lang w:val="uk-UA"/>
        </w:rPr>
        <w:t>і</w:t>
      </w:r>
      <w:r>
        <w:rPr>
          <w:rFonts w:ascii="Times New Roman CYR" w:hAnsi="Times New Roman CYR"/>
          <w:lang w:val="uk-UA"/>
        </w:rPr>
        <w:t>русології, клінічної біохімії та токсикології</w:t>
      </w:r>
    </w:p>
    <w:p w:rsidR="00DA687D" w:rsidRDefault="00DA687D" w:rsidP="00DA687D">
      <w:pPr>
        <w:spacing w:line="360" w:lineRule="auto"/>
        <w:ind w:left="2124"/>
        <w:rPr>
          <w:lang w:val="uk-UA"/>
        </w:rPr>
      </w:pPr>
    </w:p>
    <w:p w:rsidR="00DA687D" w:rsidRPr="00DA687D" w:rsidRDefault="00DA687D" w:rsidP="00DA687D">
      <w:pPr>
        <w:pStyle w:val="afffffffd"/>
        <w:spacing w:line="360" w:lineRule="auto"/>
        <w:ind w:left="2124" w:hanging="2124"/>
        <w:rPr>
          <w:sz w:val="24"/>
          <w:lang w:val="uk-UA"/>
        </w:rPr>
      </w:pPr>
      <w:r w:rsidRPr="00DA687D">
        <w:rPr>
          <w:rFonts w:ascii="Times New Roman CYR" w:hAnsi="Times New Roman CYR"/>
          <w:b/>
          <w:sz w:val="24"/>
          <w:lang w:val="uk-UA"/>
        </w:rPr>
        <w:t>Провідна установа</w:t>
      </w:r>
      <w:r w:rsidRPr="00DA687D">
        <w:rPr>
          <w:sz w:val="24"/>
          <w:lang w:val="uk-UA"/>
        </w:rPr>
        <w:t xml:space="preserve">: </w:t>
      </w:r>
      <w:r w:rsidRPr="00DA687D">
        <w:rPr>
          <w:rFonts w:ascii="Times New Roman CYR" w:hAnsi="Times New Roman CYR"/>
          <w:sz w:val="24"/>
          <w:lang w:val="uk-UA"/>
        </w:rPr>
        <w:t>Кримський державний аграрний університет</w:t>
      </w:r>
      <w:r w:rsidRPr="00DA687D">
        <w:rPr>
          <w:sz w:val="24"/>
          <w:lang w:val="uk-UA"/>
        </w:rPr>
        <w:t xml:space="preserve">, </w:t>
      </w:r>
      <w:r w:rsidRPr="00DA687D">
        <w:rPr>
          <w:rFonts w:ascii="Times New Roman CYR" w:hAnsi="Times New Roman CYR"/>
          <w:sz w:val="24"/>
          <w:lang w:val="uk-UA"/>
        </w:rPr>
        <w:t>кафедра мікроб</w:t>
      </w:r>
      <w:r w:rsidRPr="00DA687D">
        <w:rPr>
          <w:rFonts w:ascii="Times New Roman CYR" w:hAnsi="Times New Roman CYR"/>
          <w:sz w:val="24"/>
          <w:lang w:val="uk-UA"/>
        </w:rPr>
        <w:t>і</w:t>
      </w:r>
      <w:r w:rsidRPr="00DA687D">
        <w:rPr>
          <w:rFonts w:ascii="Times New Roman CYR" w:hAnsi="Times New Roman CYR"/>
          <w:sz w:val="24"/>
          <w:lang w:val="uk-UA"/>
        </w:rPr>
        <w:t>ології і вірусології, Міністерства</w:t>
      </w:r>
      <w:r w:rsidRPr="00DA687D">
        <w:rPr>
          <w:sz w:val="24"/>
          <w:lang w:val="uk-UA"/>
        </w:rPr>
        <w:t xml:space="preserve"> </w:t>
      </w:r>
      <w:r w:rsidRPr="00DA687D">
        <w:rPr>
          <w:rFonts w:ascii="Times New Roman CYR" w:hAnsi="Times New Roman CYR"/>
          <w:sz w:val="24"/>
          <w:lang w:val="uk-UA"/>
        </w:rPr>
        <w:t>аграрної політики України</w:t>
      </w:r>
    </w:p>
    <w:p w:rsidR="00DA687D" w:rsidRPr="00DA687D" w:rsidRDefault="00DA687D" w:rsidP="00DA687D">
      <w:pPr>
        <w:pStyle w:val="afffffffd"/>
        <w:spacing w:line="360" w:lineRule="auto"/>
        <w:ind w:left="2124" w:hanging="2124"/>
        <w:rPr>
          <w:sz w:val="24"/>
          <w:lang w:val="uk-UA"/>
        </w:rPr>
      </w:pPr>
      <w:r w:rsidRPr="00DA687D">
        <w:rPr>
          <w:b/>
          <w:sz w:val="24"/>
          <w:lang w:val="uk-UA"/>
        </w:rPr>
        <w:tab/>
      </w:r>
      <w:r w:rsidRPr="00DA687D">
        <w:rPr>
          <w:b/>
          <w:sz w:val="24"/>
          <w:lang w:val="uk-UA"/>
        </w:rPr>
        <w:tab/>
      </w:r>
      <w:r w:rsidRPr="00DA687D">
        <w:rPr>
          <w:rFonts w:ascii="Times New Roman CYR" w:hAnsi="Times New Roman CYR"/>
          <w:sz w:val="24"/>
          <w:lang w:val="uk-UA"/>
        </w:rPr>
        <w:t xml:space="preserve">м. Сімферополь  </w:t>
      </w:r>
    </w:p>
    <w:p w:rsidR="00DA687D" w:rsidRDefault="00DA687D" w:rsidP="00DA687D">
      <w:pPr>
        <w:spacing w:line="360" w:lineRule="auto"/>
        <w:jc w:val="both"/>
        <w:rPr>
          <w:lang w:val="uk-UA"/>
        </w:rPr>
      </w:pPr>
    </w:p>
    <w:p w:rsidR="00DA687D" w:rsidRDefault="00DA687D" w:rsidP="00DA687D">
      <w:pPr>
        <w:pStyle w:val="BodyText20"/>
        <w:rPr>
          <w:rFonts w:ascii="Times New Roman CYR" w:hAnsi="Times New Roman CYR"/>
        </w:rPr>
      </w:pPr>
      <w:r>
        <w:rPr>
          <w:rFonts w:ascii="Times New Roman CYR" w:hAnsi="Times New Roman CYR"/>
        </w:rPr>
        <w:t>Захист дисертації відбудеться “23” квітня 2003 р. о 9 годині на засіданні спеціалізованої вченої р</w:t>
      </w:r>
      <w:r>
        <w:rPr>
          <w:rFonts w:ascii="Times New Roman CYR" w:hAnsi="Times New Roman CYR"/>
        </w:rPr>
        <w:t>а</w:t>
      </w:r>
      <w:r>
        <w:rPr>
          <w:rFonts w:ascii="Times New Roman CYR" w:hAnsi="Times New Roman CYR"/>
        </w:rPr>
        <w:t>ди Д 64.359.01 в Інституті експериментальної і клінічної ветеринарної медицини УААН за адр</w:t>
      </w:r>
      <w:r>
        <w:rPr>
          <w:rFonts w:ascii="Times New Roman CYR" w:hAnsi="Times New Roman CYR"/>
        </w:rPr>
        <w:t>е</w:t>
      </w:r>
      <w:r>
        <w:rPr>
          <w:rFonts w:ascii="Times New Roman CYR" w:hAnsi="Times New Roman CYR"/>
        </w:rPr>
        <w:t xml:space="preserve">сою: 61023, м. Харків, вул. Пушкінська, 83. </w:t>
      </w:r>
    </w:p>
    <w:p w:rsidR="00DA687D" w:rsidRDefault="00DA687D" w:rsidP="00DA687D">
      <w:pPr>
        <w:spacing w:line="360" w:lineRule="auto"/>
        <w:jc w:val="both"/>
        <w:rPr>
          <w:lang w:val="uk-UA"/>
        </w:rPr>
      </w:pPr>
    </w:p>
    <w:p w:rsidR="00DA687D" w:rsidRDefault="00DA687D" w:rsidP="00DA687D">
      <w:pPr>
        <w:spacing w:line="360" w:lineRule="auto"/>
        <w:jc w:val="both"/>
        <w:rPr>
          <w:rFonts w:ascii="Times New Roman CYR" w:hAnsi="Times New Roman CYR"/>
          <w:lang w:val="uk-UA"/>
        </w:rPr>
      </w:pPr>
      <w:r>
        <w:rPr>
          <w:rFonts w:ascii="Times New Roman CYR" w:hAnsi="Times New Roman CYR"/>
          <w:lang w:val="uk-UA"/>
        </w:rPr>
        <w:t>З дисертацією можна ознайомитись в бібліотеці інституту експериментальної і клінічної ветер</w:t>
      </w:r>
      <w:r>
        <w:rPr>
          <w:rFonts w:ascii="Times New Roman CYR" w:hAnsi="Times New Roman CYR"/>
          <w:lang w:val="uk-UA"/>
        </w:rPr>
        <w:t>и</w:t>
      </w:r>
      <w:r>
        <w:rPr>
          <w:rFonts w:ascii="Times New Roman CYR" w:hAnsi="Times New Roman CYR"/>
          <w:lang w:val="uk-UA"/>
        </w:rPr>
        <w:t>нарної медицини УААН за адресою: 61023, м. Харків, вул. Пушкінська, 83.</w:t>
      </w:r>
    </w:p>
    <w:p w:rsidR="00DA687D" w:rsidRDefault="00DA687D" w:rsidP="00DA687D">
      <w:pPr>
        <w:spacing w:line="360" w:lineRule="auto"/>
        <w:jc w:val="both"/>
        <w:rPr>
          <w:lang w:val="uk-UA"/>
        </w:rPr>
      </w:pPr>
    </w:p>
    <w:p w:rsidR="00DA687D" w:rsidRDefault="00DA687D" w:rsidP="00DA687D">
      <w:pPr>
        <w:spacing w:line="360" w:lineRule="auto"/>
        <w:jc w:val="both"/>
        <w:rPr>
          <w:rFonts w:ascii="Times New Roman CYR" w:hAnsi="Times New Roman CYR"/>
          <w:lang w:val="uk-UA"/>
        </w:rPr>
      </w:pPr>
      <w:r>
        <w:rPr>
          <w:rFonts w:ascii="Times New Roman CYR" w:hAnsi="Times New Roman CYR"/>
          <w:lang w:val="uk-UA"/>
        </w:rPr>
        <w:t xml:space="preserve">Автореферат розісланий </w:t>
      </w:r>
      <w:r>
        <w:t>“</w:t>
      </w:r>
      <w:r>
        <w:rPr>
          <w:lang w:val="uk-UA"/>
        </w:rPr>
        <w:t>21</w:t>
      </w:r>
      <w:r>
        <w:t xml:space="preserve">” </w:t>
      </w:r>
      <w:r>
        <w:rPr>
          <w:rFonts w:ascii="Times New Roman CYR" w:hAnsi="Times New Roman CYR"/>
          <w:lang w:val="uk-UA"/>
        </w:rPr>
        <w:t>березня 2003 р.</w:t>
      </w:r>
    </w:p>
    <w:p w:rsidR="00DA687D" w:rsidRDefault="00DA687D" w:rsidP="00DA687D">
      <w:pPr>
        <w:spacing w:line="360" w:lineRule="auto"/>
        <w:jc w:val="both"/>
        <w:rPr>
          <w:lang w:val="uk-UA"/>
        </w:rPr>
      </w:pPr>
    </w:p>
    <w:p w:rsidR="00DA687D" w:rsidRDefault="00DA687D" w:rsidP="00DA687D">
      <w:pPr>
        <w:spacing w:line="360" w:lineRule="auto"/>
        <w:jc w:val="both"/>
        <w:rPr>
          <w:rFonts w:ascii="Times New Roman CYR" w:hAnsi="Times New Roman CYR"/>
          <w:lang w:val="uk-UA"/>
        </w:rPr>
      </w:pPr>
      <w:r>
        <w:rPr>
          <w:rFonts w:ascii="Times New Roman CYR" w:hAnsi="Times New Roman CYR"/>
          <w:lang w:val="uk-UA"/>
        </w:rPr>
        <w:t xml:space="preserve">Вчений секретар </w:t>
      </w:r>
    </w:p>
    <w:p w:rsidR="00DA687D" w:rsidRDefault="00DA687D" w:rsidP="00DA687D">
      <w:pPr>
        <w:spacing w:line="360" w:lineRule="auto"/>
        <w:jc w:val="both"/>
      </w:pPr>
      <w:r>
        <w:rPr>
          <w:rFonts w:ascii="Times New Roman CYR" w:hAnsi="Times New Roman CYR"/>
          <w:lang w:val="uk-UA"/>
        </w:rPr>
        <w:lastRenderedPageBreak/>
        <w:t>спеціалізованої вченої ради                                                          А.Ф. Бабкін</w:t>
      </w:r>
    </w:p>
    <w:p w:rsidR="00DA687D" w:rsidRDefault="00DA687D" w:rsidP="00DA687D">
      <w:pPr>
        <w:spacing w:line="360" w:lineRule="auto"/>
        <w:ind w:firstLine="900"/>
        <w:jc w:val="center"/>
        <w:rPr>
          <w:rFonts w:ascii="Times New Roman CYR" w:hAnsi="Times New Roman CYR"/>
          <w:b/>
          <w:caps/>
        </w:rPr>
      </w:pPr>
      <w:r>
        <w:rPr>
          <w:rFonts w:ascii="Times New Roman CYR" w:hAnsi="Times New Roman CYR"/>
          <w:b/>
          <w:caps/>
          <w:lang w:val="uk-UA"/>
        </w:rPr>
        <w:t>Загальна характеристика роботи.</w:t>
      </w:r>
    </w:p>
    <w:p w:rsidR="00DA687D" w:rsidRDefault="00DA687D" w:rsidP="00DA687D">
      <w:pPr>
        <w:spacing w:line="360" w:lineRule="auto"/>
        <w:ind w:firstLine="900"/>
        <w:jc w:val="center"/>
        <w:rPr>
          <w:rFonts w:ascii="Times New Roman CYR" w:hAnsi="Times New Roman CYR"/>
          <w:b/>
          <w:caps/>
        </w:rPr>
      </w:pP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b/>
          <w:lang w:val="uk-UA"/>
        </w:rPr>
        <w:t>Актуальність теми</w:t>
      </w:r>
      <w:r>
        <w:rPr>
          <w:b/>
          <w:u w:val="single"/>
          <w:lang w:val="uk-UA"/>
        </w:rPr>
        <w:t>.</w:t>
      </w:r>
      <w:r>
        <w:rPr>
          <w:b/>
          <w:lang w:val="uk-UA"/>
        </w:rPr>
        <w:t xml:space="preserve"> </w:t>
      </w:r>
      <w:r>
        <w:rPr>
          <w:rFonts w:ascii="Times New Roman CYR" w:hAnsi="Times New Roman CYR"/>
          <w:lang w:val="uk-UA"/>
        </w:rPr>
        <w:t>Реформування агропромислового комплексу в Україні та безконтр</w:t>
      </w:r>
      <w:r>
        <w:rPr>
          <w:rFonts w:ascii="Times New Roman CYR" w:hAnsi="Times New Roman CYR"/>
          <w:lang w:val="uk-UA"/>
        </w:rPr>
        <w:t>о</w:t>
      </w:r>
      <w:r>
        <w:rPr>
          <w:rFonts w:ascii="Times New Roman CYR" w:hAnsi="Times New Roman CYR"/>
          <w:lang w:val="uk-UA"/>
        </w:rPr>
        <w:t xml:space="preserve">льний завоз племінної продукції птахівництва вплинули на систему господарсько-економічних зв’язків в галузі птахівництва. </w:t>
      </w:r>
    </w:p>
    <w:p w:rsidR="00DA687D" w:rsidRDefault="00DA687D" w:rsidP="00DA687D">
      <w:pPr>
        <w:pStyle w:val="BodyTextIndent22"/>
        <w:spacing w:line="360" w:lineRule="auto"/>
        <w:rPr>
          <w:rFonts w:ascii="Times New Roman CYR" w:hAnsi="Times New Roman CYR"/>
          <w:sz w:val="24"/>
          <w:lang w:val="uk-UA"/>
        </w:rPr>
      </w:pPr>
      <w:r>
        <w:rPr>
          <w:rFonts w:ascii="Times New Roman CYR" w:hAnsi="Times New Roman CYR"/>
          <w:sz w:val="24"/>
          <w:lang w:val="uk-UA"/>
        </w:rPr>
        <w:t>На сьогодні, в період відсутності конкурентноздатних кросів птиці і завозу гібридного молодняку в Україну, з’явилося багато вірусних захворю</w:t>
      </w:r>
      <w:r>
        <w:rPr>
          <w:rFonts w:ascii="Times New Roman CYR" w:hAnsi="Times New Roman CYR"/>
          <w:sz w:val="24"/>
          <w:lang w:val="uk-UA"/>
        </w:rPr>
        <w:softHyphen/>
        <w:t>вань, які раніше не реєстрували на нашій території: хвороба Гамборо, інфек</w:t>
      </w:r>
      <w:r>
        <w:rPr>
          <w:rFonts w:ascii="Times New Roman CYR" w:hAnsi="Times New Roman CYR"/>
          <w:sz w:val="24"/>
          <w:lang w:val="uk-UA"/>
        </w:rPr>
        <w:softHyphen/>
        <w:t>ційний бронхіт, реовірусна інфекція, вірусний енцефаломієліт птиці, тощо (Достоєвський П.П, 1997, Красніков Г.А., 1999).</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При використанні в птахогосподарствах Луганської області птиці, завезеної з-за меж о</w:t>
      </w:r>
      <w:r>
        <w:rPr>
          <w:rFonts w:ascii="Times New Roman CYR" w:hAnsi="Times New Roman CYR"/>
          <w:lang w:val="uk-UA"/>
        </w:rPr>
        <w:t>б</w:t>
      </w:r>
      <w:r>
        <w:rPr>
          <w:rFonts w:ascii="Times New Roman CYR" w:hAnsi="Times New Roman CYR"/>
          <w:lang w:val="uk-UA"/>
        </w:rPr>
        <w:t>ласті і далекого зарубіжжя суттєво змінилися програми специфічної профілактики, в які були вв</w:t>
      </w:r>
      <w:r>
        <w:rPr>
          <w:rFonts w:ascii="Times New Roman CYR" w:hAnsi="Times New Roman CYR"/>
          <w:lang w:val="uk-UA"/>
        </w:rPr>
        <w:t>е</w:t>
      </w:r>
      <w:r>
        <w:rPr>
          <w:rFonts w:ascii="Times New Roman CYR" w:hAnsi="Times New Roman CYR"/>
          <w:lang w:val="uk-UA"/>
        </w:rPr>
        <w:t xml:space="preserve">дені нові вірусвакцини, що змінили імунологічну характеристику поголів’я птиці. </w:t>
      </w:r>
    </w:p>
    <w:p w:rsidR="00DA687D" w:rsidRDefault="00DA687D" w:rsidP="00DA687D">
      <w:pPr>
        <w:pStyle w:val="BodyTextIndent22"/>
        <w:spacing w:line="360" w:lineRule="auto"/>
        <w:rPr>
          <w:rFonts w:ascii="Times New Roman CYR" w:hAnsi="Times New Roman CYR"/>
          <w:sz w:val="24"/>
          <w:lang w:val="uk-UA"/>
        </w:rPr>
      </w:pPr>
      <w:r>
        <w:rPr>
          <w:rFonts w:ascii="Times New Roman CYR" w:hAnsi="Times New Roman CYR"/>
          <w:sz w:val="24"/>
          <w:lang w:val="uk-UA"/>
        </w:rPr>
        <w:t>Інфекційний бронхіт птиці ре</w:t>
      </w:r>
      <w:r>
        <w:rPr>
          <w:rFonts w:ascii="Times New Roman CYR" w:hAnsi="Times New Roman CYR"/>
          <w:sz w:val="24"/>
          <w:lang w:val="uk-UA"/>
        </w:rPr>
        <w:softHyphen/>
        <w:t>єструється в усіх країнах світу і спричиняє значні економі</w:t>
      </w:r>
      <w:r>
        <w:rPr>
          <w:rFonts w:ascii="Times New Roman CYR" w:hAnsi="Times New Roman CYR"/>
          <w:sz w:val="24"/>
          <w:lang w:val="uk-UA"/>
        </w:rPr>
        <w:t>ч</w:t>
      </w:r>
      <w:r>
        <w:rPr>
          <w:rFonts w:ascii="Times New Roman CYR" w:hAnsi="Times New Roman CYR"/>
          <w:sz w:val="24"/>
          <w:lang w:val="uk-UA"/>
        </w:rPr>
        <w:t>ні збитки проми</w:t>
      </w:r>
      <w:r>
        <w:rPr>
          <w:rFonts w:ascii="Times New Roman CYR" w:hAnsi="Times New Roman CYR"/>
          <w:sz w:val="24"/>
          <w:lang w:val="uk-UA"/>
        </w:rPr>
        <w:softHyphen/>
        <w:t>словим і фермерським птахогосподарствам. Однією з актуальних проблем в птах</w:t>
      </w:r>
      <w:r>
        <w:rPr>
          <w:rFonts w:ascii="Times New Roman CYR" w:hAnsi="Times New Roman CYR"/>
          <w:sz w:val="24"/>
          <w:lang w:val="uk-UA"/>
        </w:rPr>
        <w:t>і</w:t>
      </w:r>
      <w:r>
        <w:rPr>
          <w:rFonts w:ascii="Times New Roman CYR" w:hAnsi="Times New Roman CYR"/>
          <w:sz w:val="24"/>
          <w:lang w:val="uk-UA"/>
        </w:rPr>
        <w:t>вництві залишається вибір оп</w:t>
      </w:r>
      <w:r>
        <w:rPr>
          <w:rFonts w:ascii="Times New Roman CYR" w:hAnsi="Times New Roman CYR"/>
          <w:sz w:val="24"/>
          <w:lang w:val="uk-UA"/>
        </w:rPr>
        <w:softHyphen/>
        <w:t>тимальних програм імунізації птиці щодо інфекційного бронхіту к</w:t>
      </w:r>
      <w:r>
        <w:rPr>
          <w:rFonts w:ascii="Times New Roman CYR" w:hAnsi="Times New Roman CYR"/>
          <w:sz w:val="24"/>
          <w:lang w:val="uk-UA"/>
        </w:rPr>
        <w:t>у</w:t>
      </w:r>
      <w:r>
        <w:rPr>
          <w:rFonts w:ascii="Times New Roman CYR" w:hAnsi="Times New Roman CYR"/>
          <w:sz w:val="24"/>
          <w:lang w:val="uk-UA"/>
        </w:rPr>
        <w:t xml:space="preserve">рей. </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Не дивлячись на широке використання вакцин проти інфекційного бронхіту, контроль з</w:t>
      </w:r>
      <w:r>
        <w:rPr>
          <w:rFonts w:ascii="Times New Roman CYR" w:hAnsi="Times New Roman CYR"/>
          <w:lang w:val="uk-UA"/>
        </w:rPr>
        <w:t>а</w:t>
      </w:r>
      <w:r>
        <w:rPr>
          <w:rFonts w:ascii="Times New Roman CYR" w:hAnsi="Times New Roman CYR"/>
          <w:lang w:val="uk-UA"/>
        </w:rPr>
        <w:t>хворювання ускладнюється із-за циркуляції епізоотичних штамів вірусу інфекційного бронхіту, які анти</w:t>
      </w:r>
      <w:r>
        <w:rPr>
          <w:rFonts w:ascii="Times New Roman CYR" w:hAnsi="Times New Roman CYR"/>
          <w:lang w:val="uk-UA"/>
        </w:rPr>
        <w:softHyphen/>
        <w:t xml:space="preserve">генно відрізняються від вакцинних штамів, так як перехресний захист між ними відсутній (Герман В.В., Ольховік Л.А.,Герман Є.В.,1997).  </w:t>
      </w:r>
    </w:p>
    <w:p w:rsidR="00DA687D" w:rsidRDefault="00DA687D" w:rsidP="00DA687D">
      <w:pPr>
        <w:pStyle w:val="BodyText20"/>
        <w:rPr>
          <w:rFonts w:ascii="Times New Roman CYR" w:hAnsi="Times New Roman CYR"/>
        </w:rPr>
      </w:pPr>
      <w:r>
        <w:rPr>
          <w:rFonts w:ascii="Times New Roman CYR" w:hAnsi="Times New Roman CYR"/>
        </w:rPr>
        <w:t>Розповсюдження і значні економічні збитки від інфекційного бронхіту викликають не</w:t>
      </w:r>
      <w:r>
        <w:rPr>
          <w:rFonts w:ascii="Times New Roman CYR" w:hAnsi="Times New Roman CYR"/>
        </w:rPr>
        <w:softHyphen/>
        <w:t>обхідність постійного моніторингу цього захворювання і оптимізації схем вакцинопрофілактики інфекційного бронхіту.</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Відсутність постійного серологічного контролю ефективності вакцинації птиці зумовлює введення в існуючи програми додаткових щеплень, що супресивно діють на імунітет. Використа</w:t>
      </w:r>
      <w:r>
        <w:rPr>
          <w:rFonts w:ascii="Times New Roman CYR" w:hAnsi="Times New Roman CYR"/>
          <w:lang w:val="uk-UA"/>
        </w:rPr>
        <w:t>н</w:t>
      </w:r>
      <w:r>
        <w:rPr>
          <w:rFonts w:ascii="Times New Roman CYR" w:hAnsi="Times New Roman CYR"/>
          <w:lang w:val="uk-UA"/>
        </w:rPr>
        <w:t>ня таких систем є складовою частиною створення нестабільної епізоотичної ситуації не тільки до інфекційного бронхіту, а і до інших захворювань. Потребує невідкладного вирішення питання удо</w:t>
      </w:r>
      <w:r>
        <w:rPr>
          <w:rFonts w:ascii="Times New Roman CYR" w:hAnsi="Times New Roman CYR"/>
          <w:lang w:val="uk-UA"/>
        </w:rPr>
        <w:softHyphen/>
        <w:t>сконалення програм вакцинопрофілактики інфекційного бронхіту з урахуванням імунного ст</w:t>
      </w:r>
      <w:r>
        <w:rPr>
          <w:rFonts w:ascii="Times New Roman CYR" w:hAnsi="Times New Roman CYR"/>
          <w:lang w:val="uk-UA"/>
        </w:rPr>
        <w:t>а</w:t>
      </w:r>
      <w:r>
        <w:rPr>
          <w:rFonts w:ascii="Times New Roman CYR" w:hAnsi="Times New Roman CYR"/>
          <w:lang w:val="uk-UA"/>
        </w:rPr>
        <w:t>ну птиці і епізоотичної ситуації птахогосподарств (Вербицький П.І., 2000).</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Розробка науково-обґрунтованої програми профілактики інфекційного бронхіту, що баз</w:t>
      </w:r>
      <w:r>
        <w:rPr>
          <w:rFonts w:ascii="Times New Roman CYR" w:hAnsi="Times New Roman CYR"/>
          <w:lang w:val="uk-UA"/>
        </w:rPr>
        <w:t>у</w:t>
      </w:r>
      <w:r>
        <w:rPr>
          <w:rFonts w:ascii="Times New Roman CYR" w:hAnsi="Times New Roman CYR"/>
          <w:lang w:val="uk-UA"/>
        </w:rPr>
        <w:t xml:space="preserve">ється на постійному епізоотологічному моніторінгу в птахогосподарствах та </w:t>
      </w:r>
      <w:r>
        <w:rPr>
          <w:rFonts w:ascii="Times New Roman CYR" w:hAnsi="Times New Roman CYR"/>
          <w:lang w:val="uk-UA"/>
        </w:rPr>
        <w:lastRenderedPageBreak/>
        <w:t xml:space="preserve">впровадження нових методів контролю ефективності вакцинації є приоритетним напрямком у вирішенні проблеми. </w:t>
      </w:r>
    </w:p>
    <w:p w:rsidR="00DA687D" w:rsidRDefault="00DA687D" w:rsidP="00DA687D">
      <w:pPr>
        <w:pStyle w:val="BodyText20"/>
        <w:spacing w:line="360" w:lineRule="auto"/>
        <w:rPr>
          <w:rFonts w:ascii="Times New Roman CYR" w:hAnsi="Times New Roman CYR"/>
          <w:sz w:val="24"/>
        </w:rPr>
      </w:pPr>
      <w:r>
        <w:rPr>
          <w:sz w:val="24"/>
        </w:rPr>
        <w:br w:type="page"/>
      </w:r>
      <w:r>
        <w:rPr>
          <w:rFonts w:ascii="Times New Roman CYR" w:hAnsi="Times New Roman CYR"/>
          <w:sz w:val="24"/>
        </w:rPr>
        <w:lastRenderedPageBreak/>
        <w:t>Зв’язок роботи з науковими програмами, планами, темами.</w:t>
      </w:r>
    </w:p>
    <w:p w:rsidR="00DA687D" w:rsidRDefault="00DA687D" w:rsidP="00DA687D">
      <w:pPr>
        <w:pStyle w:val="BodyTextIndent22"/>
        <w:spacing w:line="360" w:lineRule="auto"/>
        <w:rPr>
          <w:rFonts w:ascii="Times New Roman CYR" w:hAnsi="Times New Roman CYR"/>
          <w:sz w:val="24"/>
          <w:lang w:val="uk-UA"/>
        </w:rPr>
      </w:pPr>
      <w:r>
        <w:rPr>
          <w:rFonts w:ascii="Times New Roman CYR" w:hAnsi="Times New Roman CYR"/>
          <w:sz w:val="24"/>
          <w:lang w:val="uk-UA"/>
        </w:rPr>
        <w:t>Дисертаційна робота виконана згідно державної програми науково-дослідних робіт УААН завдання 07,– „Розробити ефективну систему діагностики, терапії і профілактики інфекці</w:t>
      </w:r>
      <w:r>
        <w:rPr>
          <w:rFonts w:ascii="Times New Roman CYR" w:hAnsi="Times New Roman CYR"/>
          <w:sz w:val="24"/>
          <w:lang w:val="uk-UA"/>
        </w:rPr>
        <w:t>й</w:t>
      </w:r>
      <w:r>
        <w:rPr>
          <w:rFonts w:ascii="Times New Roman CYR" w:hAnsi="Times New Roman CYR"/>
          <w:sz w:val="24"/>
          <w:lang w:val="uk-UA"/>
        </w:rPr>
        <w:t>них захворювань птиці”, 1999 – 2001 рр. держреєстр №0197, У000760</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b/>
          <w:lang w:val="uk-UA"/>
        </w:rPr>
        <w:t xml:space="preserve">Мета та задачі досліджень. </w:t>
      </w:r>
      <w:r>
        <w:rPr>
          <w:rFonts w:ascii="Times New Roman CYR" w:hAnsi="Times New Roman CYR"/>
          <w:lang w:val="uk-UA"/>
        </w:rPr>
        <w:t>Метою наших досліджень було удосконалення програм ва</w:t>
      </w:r>
      <w:r>
        <w:rPr>
          <w:rFonts w:ascii="Times New Roman CYR" w:hAnsi="Times New Roman CYR"/>
          <w:lang w:val="uk-UA"/>
        </w:rPr>
        <w:t>к</w:t>
      </w:r>
      <w:r>
        <w:rPr>
          <w:rFonts w:ascii="Times New Roman CYR" w:hAnsi="Times New Roman CYR"/>
          <w:lang w:val="uk-UA"/>
        </w:rPr>
        <w:t>цинопрофілактики і критеріїв оцінки поствакцинального імунітету птиці щодо інфекційного бр</w:t>
      </w:r>
      <w:r>
        <w:rPr>
          <w:rFonts w:ascii="Times New Roman CYR" w:hAnsi="Times New Roman CYR"/>
          <w:lang w:val="uk-UA"/>
        </w:rPr>
        <w:t>о</w:t>
      </w:r>
      <w:r>
        <w:rPr>
          <w:rFonts w:ascii="Times New Roman CYR" w:hAnsi="Times New Roman CYR"/>
          <w:lang w:val="uk-UA"/>
        </w:rPr>
        <w:t xml:space="preserve">нхіту. </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Для реалізації мети були визначені наступні завдання:</w:t>
      </w:r>
    </w:p>
    <w:p w:rsidR="00DA687D" w:rsidRDefault="00DA687D" w:rsidP="003054D1">
      <w:pPr>
        <w:numPr>
          <w:ilvl w:val="0"/>
          <w:numId w:val="58"/>
        </w:numPr>
        <w:tabs>
          <w:tab w:val="left" w:pos="360"/>
        </w:tabs>
        <w:suppressAutoHyphens w:val="0"/>
        <w:overflowPunct w:val="0"/>
        <w:autoSpaceDE w:val="0"/>
        <w:autoSpaceDN w:val="0"/>
        <w:adjustRightInd w:val="0"/>
        <w:spacing w:line="360" w:lineRule="auto"/>
        <w:jc w:val="both"/>
        <w:textAlignment w:val="baseline"/>
        <w:rPr>
          <w:rFonts w:ascii="Times New Roman CYR" w:hAnsi="Times New Roman CYR"/>
          <w:lang w:val="uk-UA"/>
        </w:rPr>
      </w:pPr>
      <w:r>
        <w:rPr>
          <w:rFonts w:ascii="Times New Roman CYR" w:hAnsi="Times New Roman CYR"/>
          <w:lang w:val="uk-UA"/>
        </w:rPr>
        <w:t>Провести епізоотологічний моніторинг інфекційних хвороб сільськогосподарської птиці в пт</w:t>
      </w:r>
      <w:r>
        <w:rPr>
          <w:rFonts w:ascii="Times New Roman CYR" w:hAnsi="Times New Roman CYR"/>
          <w:lang w:val="uk-UA"/>
        </w:rPr>
        <w:t>а</w:t>
      </w:r>
      <w:r>
        <w:rPr>
          <w:rFonts w:ascii="Times New Roman CYR" w:hAnsi="Times New Roman CYR"/>
          <w:lang w:val="uk-UA"/>
        </w:rPr>
        <w:t>хогосподарствах Луганської області.</w:t>
      </w:r>
    </w:p>
    <w:p w:rsidR="00DA687D" w:rsidRDefault="00DA687D" w:rsidP="003054D1">
      <w:pPr>
        <w:numPr>
          <w:ilvl w:val="0"/>
          <w:numId w:val="58"/>
        </w:numPr>
        <w:tabs>
          <w:tab w:val="left" w:pos="360"/>
        </w:tabs>
        <w:suppressAutoHyphens w:val="0"/>
        <w:overflowPunct w:val="0"/>
        <w:autoSpaceDE w:val="0"/>
        <w:autoSpaceDN w:val="0"/>
        <w:adjustRightInd w:val="0"/>
        <w:spacing w:line="360" w:lineRule="auto"/>
        <w:jc w:val="both"/>
        <w:textAlignment w:val="baseline"/>
        <w:rPr>
          <w:rFonts w:ascii="Times New Roman CYR" w:hAnsi="Times New Roman CYR"/>
          <w:lang w:val="uk-UA"/>
        </w:rPr>
      </w:pPr>
      <w:r>
        <w:rPr>
          <w:rFonts w:ascii="Times New Roman CYR" w:hAnsi="Times New Roman CYR"/>
          <w:lang w:val="uk-UA"/>
        </w:rPr>
        <w:t>Ізолювати та ідентифікувати польові штами вірусу інфекційного бронхіту і вивчити їх біолог</w:t>
      </w:r>
      <w:r>
        <w:rPr>
          <w:rFonts w:ascii="Times New Roman CYR" w:hAnsi="Times New Roman CYR"/>
          <w:lang w:val="uk-UA"/>
        </w:rPr>
        <w:t>і</w:t>
      </w:r>
      <w:r>
        <w:rPr>
          <w:rFonts w:ascii="Times New Roman CYR" w:hAnsi="Times New Roman CYR"/>
          <w:lang w:val="uk-UA"/>
        </w:rPr>
        <w:t>чні властивості.</w:t>
      </w:r>
    </w:p>
    <w:p w:rsidR="00DA687D" w:rsidRDefault="00DA687D" w:rsidP="003054D1">
      <w:pPr>
        <w:numPr>
          <w:ilvl w:val="0"/>
          <w:numId w:val="58"/>
        </w:numPr>
        <w:tabs>
          <w:tab w:val="left" w:pos="360"/>
        </w:tabs>
        <w:suppressAutoHyphens w:val="0"/>
        <w:overflowPunct w:val="0"/>
        <w:autoSpaceDE w:val="0"/>
        <w:autoSpaceDN w:val="0"/>
        <w:adjustRightInd w:val="0"/>
        <w:spacing w:line="360" w:lineRule="auto"/>
        <w:jc w:val="both"/>
        <w:textAlignment w:val="baseline"/>
        <w:rPr>
          <w:rFonts w:ascii="Times New Roman CYR" w:hAnsi="Times New Roman CYR"/>
          <w:lang w:val="uk-UA"/>
        </w:rPr>
      </w:pPr>
      <w:r>
        <w:rPr>
          <w:rFonts w:ascii="Times New Roman CYR" w:hAnsi="Times New Roman CYR"/>
          <w:lang w:val="uk-UA"/>
        </w:rPr>
        <w:t xml:space="preserve">Визначити результативність одночасної імунізації птиці проти інфекційного бронхіту, хвороби Марека та Ньюкасла. </w:t>
      </w:r>
    </w:p>
    <w:p w:rsidR="00DA687D" w:rsidRDefault="00DA687D" w:rsidP="003054D1">
      <w:pPr>
        <w:numPr>
          <w:ilvl w:val="0"/>
          <w:numId w:val="58"/>
        </w:numPr>
        <w:tabs>
          <w:tab w:val="left" w:pos="360"/>
        </w:tabs>
        <w:suppressAutoHyphens w:val="0"/>
        <w:overflowPunct w:val="0"/>
        <w:autoSpaceDE w:val="0"/>
        <w:autoSpaceDN w:val="0"/>
        <w:adjustRightInd w:val="0"/>
        <w:spacing w:line="360" w:lineRule="auto"/>
        <w:jc w:val="both"/>
        <w:textAlignment w:val="baseline"/>
        <w:rPr>
          <w:rFonts w:ascii="Times New Roman CYR" w:hAnsi="Times New Roman CYR"/>
          <w:lang w:val="uk-UA"/>
        </w:rPr>
      </w:pPr>
      <w:r>
        <w:rPr>
          <w:rFonts w:ascii="Times New Roman CYR" w:hAnsi="Times New Roman CYR"/>
          <w:lang w:val="uk-UA"/>
        </w:rPr>
        <w:t>Обгрунтувати регламент імунізації курчат проти інфекційного бронхіту з урахуванням  рівня материнських антитіл.</w:t>
      </w:r>
    </w:p>
    <w:p w:rsidR="00DA687D" w:rsidRDefault="00DA687D" w:rsidP="003054D1">
      <w:pPr>
        <w:numPr>
          <w:ilvl w:val="0"/>
          <w:numId w:val="58"/>
        </w:numPr>
        <w:tabs>
          <w:tab w:val="left" w:pos="360"/>
        </w:tabs>
        <w:suppressAutoHyphens w:val="0"/>
        <w:overflowPunct w:val="0"/>
        <w:autoSpaceDE w:val="0"/>
        <w:autoSpaceDN w:val="0"/>
        <w:adjustRightInd w:val="0"/>
        <w:spacing w:line="360" w:lineRule="auto"/>
        <w:jc w:val="both"/>
        <w:textAlignment w:val="baseline"/>
        <w:rPr>
          <w:rFonts w:ascii="Times New Roman CYR" w:hAnsi="Times New Roman CYR"/>
          <w:lang w:val="uk-UA"/>
        </w:rPr>
      </w:pPr>
      <w:r>
        <w:rPr>
          <w:rFonts w:ascii="Times New Roman CYR" w:hAnsi="Times New Roman CYR"/>
          <w:lang w:val="uk-UA"/>
        </w:rPr>
        <w:t>Розробити та впровадити систему вакцинопрофілактики птиці проти інфекційного бронхіту в птахогосподарствах Луганської області.</w:t>
      </w:r>
    </w:p>
    <w:p w:rsidR="00DA687D" w:rsidRDefault="00DA687D" w:rsidP="00DA687D">
      <w:pPr>
        <w:spacing w:line="360" w:lineRule="auto"/>
        <w:ind w:firstLine="900"/>
        <w:rPr>
          <w:rFonts w:ascii="Times New Roman CYR" w:hAnsi="Times New Roman CYR"/>
          <w:lang w:val="uk-UA"/>
        </w:rPr>
      </w:pPr>
      <w:r>
        <w:rPr>
          <w:rFonts w:ascii="Times New Roman CYR" w:hAnsi="Times New Roman CYR"/>
          <w:b/>
          <w:i/>
          <w:lang w:val="uk-UA"/>
        </w:rPr>
        <w:t>Об’єкт дослідження</w:t>
      </w:r>
      <w:r>
        <w:rPr>
          <w:u w:val="single"/>
          <w:lang w:val="uk-UA"/>
        </w:rPr>
        <w:t>.</w:t>
      </w:r>
      <w:r>
        <w:rPr>
          <w:rFonts w:ascii="Times New Roman CYR" w:hAnsi="Times New Roman CYR"/>
          <w:lang w:val="uk-UA"/>
        </w:rPr>
        <w:t xml:space="preserve"> Кури, ембріони, вакцина,</w:t>
      </w:r>
      <w:r>
        <w:rPr>
          <w:lang w:val="uk-UA"/>
        </w:rPr>
        <w:t xml:space="preserve"> </w:t>
      </w:r>
      <w:r>
        <w:rPr>
          <w:rFonts w:ascii="Times New Roman CYR" w:hAnsi="Times New Roman CYR"/>
          <w:lang w:val="uk-UA"/>
        </w:rPr>
        <w:t>вакцинопрофілактика і контроль її ефе</w:t>
      </w:r>
      <w:r>
        <w:rPr>
          <w:rFonts w:ascii="Times New Roman CYR" w:hAnsi="Times New Roman CYR"/>
          <w:lang w:val="uk-UA"/>
        </w:rPr>
        <w:t>к</w:t>
      </w:r>
      <w:r>
        <w:rPr>
          <w:rFonts w:ascii="Times New Roman CYR" w:hAnsi="Times New Roman CYR"/>
          <w:lang w:val="uk-UA"/>
        </w:rPr>
        <w:t>тивності.</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b/>
          <w:i/>
          <w:lang w:val="uk-UA"/>
        </w:rPr>
        <w:t xml:space="preserve">Предмет дослідження. </w:t>
      </w:r>
      <w:r>
        <w:rPr>
          <w:rFonts w:ascii="Times New Roman CYR" w:hAnsi="Times New Roman CYR"/>
          <w:lang w:val="uk-UA"/>
        </w:rPr>
        <w:t>Епізоотичний процес при інфекційному бронхіті, динаміка фо</w:t>
      </w:r>
      <w:r>
        <w:rPr>
          <w:rFonts w:ascii="Times New Roman CYR" w:hAnsi="Times New Roman CYR"/>
          <w:lang w:val="uk-UA"/>
        </w:rPr>
        <w:t>р</w:t>
      </w:r>
      <w:r>
        <w:rPr>
          <w:rFonts w:ascii="Times New Roman CYR" w:hAnsi="Times New Roman CYR"/>
          <w:lang w:val="uk-UA"/>
        </w:rPr>
        <w:t>мування специфічного імунітету щодо вірусу інфекційного бронхіту, біологічні властивості збу</w:t>
      </w:r>
      <w:r>
        <w:rPr>
          <w:rFonts w:ascii="Times New Roman CYR" w:hAnsi="Times New Roman CYR"/>
          <w:lang w:val="uk-UA"/>
        </w:rPr>
        <w:t>д</w:t>
      </w:r>
      <w:r>
        <w:rPr>
          <w:rFonts w:ascii="Times New Roman CYR" w:hAnsi="Times New Roman CYR"/>
          <w:lang w:val="uk-UA"/>
        </w:rPr>
        <w:t>ника.</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b/>
          <w:i/>
          <w:lang w:val="uk-UA"/>
        </w:rPr>
        <w:t>Методи дослідження.</w:t>
      </w:r>
      <w:r>
        <w:rPr>
          <w:rFonts w:ascii="Times New Roman CYR" w:hAnsi="Times New Roman CYR"/>
          <w:lang w:val="uk-UA"/>
        </w:rPr>
        <w:t xml:space="preserve"> Епізоотологічний, клінічний, патологоанатомічний, вірусологі</w:t>
      </w:r>
      <w:r>
        <w:rPr>
          <w:rFonts w:ascii="Times New Roman CYR" w:hAnsi="Times New Roman CYR"/>
          <w:lang w:val="uk-UA"/>
        </w:rPr>
        <w:t>ч</w:t>
      </w:r>
      <w:r>
        <w:rPr>
          <w:rFonts w:ascii="Times New Roman CYR" w:hAnsi="Times New Roman CYR"/>
          <w:lang w:val="uk-UA"/>
        </w:rPr>
        <w:t xml:space="preserve">ний, мікробіологічний, імунологічний, біохімічний, гістоморфологічний, статистичний. </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b/>
          <w:lang w:val="uk-UA"/>
        </w:rPr>
        <w:t>Наукова новизна отриманих результатів.</w:t>
      </w:r>
      <w:r>
        <w:rPr>
          <w:rFonts w:ascii="Times New Roman CYR" w:hAnsi="Times New Roman CYR"/>
          <w:lang w:val="uk-UA"/>
        </w:rPr>
        <w:t xml:space="preserve"> Вперше вивчена ситуація в птахівництві Л</w:t>
      </w:r>
      <w:r>
        <w:rPr>
          <w:rFonts w:ascii="Times New Roman CYR" w:hAnsi="Times New Roman CYR"/>
          <w:lang w:val="uk-UA"/>
        </w:rPr>
        <w:t>у</w:t>
      </w:r>
      <w:r>
        <w:rPr>
          <w:rFonts w:ascii="Times New Roman CYR" w:hAnsi="Times New Roman CYR"/>
          <w:lang w:val="uk-UA"/>
        </w:rPr>
        <w:t>ганської області щодо інфекційного бронхіту курей та взаємозв’язок цієї інфекції з ефективністю профілактики хвороби Ньюкасла та хвороби Марека.</w:t>
      </w:r>
    </w:p>
    <w:p w:rsidR="00DA687D" w:rsidRDefault="00DA687D" w:rsidP="00DA687D">
      <w:pPr>
        <w:pStyle w:val="BodyTextIndent22"/>
        <w:spacing w:line="360" w:lineRule="auto"/>
        <w:rPr>
          <w:rFonts w:ascii="Times New Roman CYR" w:hAnsi="Times New Roman CYR"/>
          <w:sz w:val="24"/>
          <w:lang w:val="uk-UA"/>
        </w:rPr>
      </w:pPr>
      <w:r>
        <w:rPr>
          <w:rFonts w:ascii="Times New Roman CYR" w:hAnsi="Times New Roman CYR"/>
          <w:sz w:val="24"/>
          <w:lang w:val="uk-UA"/>
        </w:rPr>
        <w:t>Від птиці ізольовані та ідентифіковані штами вірусу інфекційного бронхіту, вивчені їх б</w:t>
      </w:r>
      <w:r>
        <w:rPr>
          <w:rFonts w:ascii="Times New Roman CYR" w:hAnsi="Times New Roman CYR"/>
          <w:sz w:val="24"/>
          <w:lang w:val="uk-UA"/>
        </w:rPr>
        <w:t>і</w:t>
      </w:r>
      <w:r>
        <w:rPr>
          <w:rFonts w:ascii="Times New Roman CYR" w:hAnsi="Times New Roman CYR"/>
          <w:sz w:val="24"/>
          <w:lang w:val="uk-UA"/>
        </w:rPr>
        <w:t>ологічні властивості: встановлено, що вірулентний ізолят відрізнявся від інших та вакцинного – Н-120 по електрофоретичному профілю білків.</w:t>
      </w:r>
    </w:p>
    <w:p w:rsidR="00DA687D" w:rsidRDefault="00DA687D" w:rsidP="00DA687D">
      <w:pPr>
        <w:pStyle w:val="BodyTextIndent22"/>
        <w:spacing w:line="360" w:lineRule="auto"/>
        <w:rPr>
          <w:rFonts w:ascii="Times New Roman CYR" w:hAnsi="Times New Roman CYR"/>
          <w:sz w:val="24"/>
          <w:lang w:val="uk-UA"/>
        </w:rPr>
      </w:pPr>
      <w:r>
        <w:rPr>
          <w:rFonts w:ascii="Times New Roman CYR" w:hAnsi="Times New Roman CYR"/>
          <w:sz w:val="24"/>
          <w:lang w:val="uk-UA"/>
        </w:rPr>
        <w:lastRenderedPageBreak/>
        <w:t>Для наукового обґрунтування вакцинопрофілактики ІБ курей був застосований комплекс лабораторних досліджень, який надав змогу впровадити ефективну профілактику та боротьби з ІБ в Луганській області.</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b/>
          <w:lang w:val="uk-UA"/>
        </w:rPr>
        <w:t xml:space="preserve">Практичне значення отриманих результатів. </w:t>
      </w:r>
      <w:r>
        <w:rPr>
          <w:rFonts w:ascii="Times New Roman CYR" w:hAnsi="Times New Roman CYR"/>
          <w:lang w:val="uk-UA"/>
        </w:rPr>
        <w:t>Результати проведених досліджень по</w:t>
      </w:r>
      <w:r>
        <w:rPr>
          <w:rFonts w:ascii="Times New Roman CYR" w:hAnsi="Times New Roman CYR"/>
          <w:lang w:val="uk-UA"/>
        </w:rPr>
        <w:t>к</w:t>
      </w:r>
      <w:r>
        <w:rPr>
          <w:rFonts w:ascii="Times New Roman CYR" w:hAnsi="Times New Roman CYR"/>
          <w:lang w:val="uk-UA"/>
        </w:rPr>
        <w:t>ладені в основу розробленої „Інструкції про заходи з профілактики та ліквідації інфекційного бр</w:t>
      </w:r>
      <w:r>
        <w:rPr>
          <w:rFonts w:ascii="Times New Roman CYR" w:hAnsi="Times New Roman CYR"/>
          <w:lang w:val="uk-UA"/>
        </w:rPr>
        <w:t>о</w:t>
      </w:r>
      <w:r>
        <w:rPr>
          <w:rFonts w:ascii="Times New Roman CYR" w:hAnsi="Times New Roman CYR"/>
          <w:lang w:val="uk-UA"/>
        </w:rPr>
        <w:t>нхіту курей”, яка затверджена Головним державним інспектором ветеринарної медицини України 17.10.2001 р. №78, зареєстрована в Міністерстві юстиції України 30 жовтня 2001 року.</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Матеріали дисертації вкладені в книзі, наукових статтях та інших публікаціях, викори</w:t>
      </w:r>
      <w:r>
        <w:rPr>
          <w:rFonts w:ascii="Times New Roman CYR" w:hAnsi="Times New Roman CYR"/>
          <w:lang w:val="uk-UA"/>
        </w:rPr>
        <w:t>с</w:t>
      </w:r>
      <w:r>
        <w:rPr>
          <w:rFonts w:ascii="Times New Roman CYR" w:hAnsi="Times New Roman CYR"/>
          <w:lang w:val="uk-UA"/>
        </w:rPr>
        <w:t>товуються викладачами вузів в навчальному процесі на лекціях і лабораторних заняттях вет. Факул</w:t>
      </w:r>
      <w:r>
        <w:rPr>
          <w:rFonts w:ascii="Times New Roman CYR" w:hAnsi="Times New Roman CYR"/>
          <w:lang w:val="uk-UA"/>
        </w:rPr>
        <w:t>ь</w:t>
      </w:r>
      <w:r>
        <w:rPr>
          <w:rFonts w:ascii="Times New Roman CYR" w:hAnsi="Times New Roman CYR"/>
          <w:lang w:val="uk-UA"/>
        </w:rPr>
        <w:t>тету Луганського національного аграрного університету.</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b/>
          <w:lang w:val="uk-UA"/>
        </w:rPr>
        <w:t>Особистий внесок дисертанта.</w:t>
      </w:r>
      <w:r>
        <w:rPr>
          <w:rFonts w:ascii="Times New Roman CYR" w:hAnsi="Times New Roman CYR"/>
          <w:lang w:val="uk-UA"/>
        </w:rPr>
        <w:t xml:space="preserve"> Автор дисертації особисто приймав участь в розробці схем і методик досліджень, організації та проведенні науково-господарських дослідів. Самостійно виконав весь обсяг господарських і експериментальних досліджень, узагальнив первинні дані, які статистично обробив та проаналізував. Біохімічні, імунологічні та гістологічі дослідження вик</w:t>
      </w:r>
      <w:r>
        <w:rPr>
          <w:rFonts w:ascii="Times New Roman CYR" w:hAnsi="Times New Roman CYR"/>
          <w:lang w:val="uk-UA"/>
        </w:rPr>
        <w:t>о</w:t>
      </w:r>
      <w:r>
        <w:rPr>
          <w:rFonts w:ascii="Times New Roman CYR" w:hAnsi="Times New Roman CYR"/>
          <w:lang w:val="uk-UA"/>
        </w:rPr>
        <w:t>нані разом із співробітниками науково-впроваджувального центру та відповідних підрозділів о</w:t>
      </w:r>
      <w:r>
        <w:rPr>
          <w:rFonts w:ascii="Times New Roman CYR" w:hAnsi="Times New Roman CYR"/>
          <w:lang w:val="uk-UA"/>
        </w:rPr>
        <w:t>б</w:t>
      </w:r>
      <w:r>
        <w:rPr>
          <w:rFonts w:ascii="Times New Roman CYR" w:hAnsi="Times New Roman CYR"/>
          <w:lang w:val="uk-UA"/>
        </w:rPr>
        <w:t>ласної державної лабораторії ветеринарної медицини м. Луганська. Визначення морфо-функціональної активності імуно-компетентних органів імунізованих курчат проведені в відділі патоморфології ІЕКВМ, м. Харків, за що щіро вдячні академіку УААН Краснікову Г.А.</w:t>
      </w: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pStyle w:val="BodyText20"/>
        <w:spacing w:line="360" w:lineRule="auto"/>
        <w:rPr>
          <w:rFonts w:ascii="Times New Roman CYR" w:hAnsi="Times New Roman CYR"/>
          <w:sz w:val="24"/>
        </w:rPr>
      </w:pPr>
      <w:r>
        <w:rPr>
          <w:rFonts w:ascii="Times New Roman CYR" w:hAnsi="Times New Roman CYR"/>
          <w:sz w:val="24"/>
        </w:rPr>
        <w:t xml:space="preserve">Апробація результатів дисертації. </w:t>
      </w:r>
    </w:p>
    <w:p w:rsidR="00DA687D" w:rsidRDefault="00DA687D" w:rsidP="00DA687D">
      <w:pPr>
        <w:pStyle w:val="BodyTextIndent22"/>
        <w:spacing w:line="360" w:lineRule="auto"/>
        <w:rPr>
          <w:rFonts w:ascii="Times New Roman CYR" w:hAnsi="Times New Roman CYR"/>
          <w:sz w:val="24"/>
          <w:lang w:val="uk-UA"/>
        </w:rPr>
      </w:pPr>
      <w:r>
        <w:rPr>
          <w:rFonts w:ascii="Times New Roman CYR" w:hAnsi="Times New Roman CYR"/>
          <w:sz w:val="24"/>
          <w:lang w:val="uk-UA"/>
        </w:rPr>
        <w:t>Основні положення дисертації доповідались і обговорені:</w:t>
      </w:r>
    </w:p>
    <w:p w:rsidR="00DA687D" w:rsidRDefault="00DA687D" w:rsidP="00DA687D">
      <w:pPr>
        <w:tabs>
          <w:tab w:val="left" w:pos="180"/>
        </w:tabs>
        <w:spacing w:line="360" w:lineRule="auto"/>
        <w:ind w:left="360"/>
        <w:jc w:val="both"/>
        <w:rPr>
          <w:rFonts w:ascii="Times New Roman CYR" w:hAnsi="Times New Roman CYR"/>
          <w:lang w:val="uk-UA"/>
        </w:rPr>
      </w:pPr>
      <w:r>
        <w:rPr>
          <w:rFonts w:ascii="Times New Roman CYR" w:hAnsi="Times New Roman CYR"/>
          <w:lang w:val="uk-UA"/>
        </w:rPr>
        <w:t>На засіданнях Вченої ради Луганського державного аграрного університету в     1999-2001 рр.</w:t>
      </w:r>
    </w:p>
    <w:p w:rsidR="00DA687D" w:rsidRDefault="00DA687D" w:rsidP="00DA687D">
      <w:pPr>
        <w:tabs>
          <w:tab w:val="left" w:pos="180"/>
        </w:tabs>
        <w:spacing w:line="360" w:lineRule="auto"/>
        <w:ind w:left="360"/>
        <w:jc w:val="both"/>
        <w:rPr>
          <w:rFonts w:ascii="Times New Roman CYR" w:hAnsi="Times New Roman CYR"/>
          <w:lang w:val="uk-UA"/>
        </w:rPr>
      </w:pPr>
      <w:r>
        <w:rPr>
          <w:rFonts w:ascii="Times New Roman CYR" w:hAnsi="Times New Roman CYR"/>
          <w:lang w:val="uk-UA"/>
        </w:rPr>
        <w:t>На конференції, присвяченій 25-річчю факультету ветеринарної медицини Дніпропетровського державного аграрного університету в 2001 році.</w:t>
      </w:r>
    </w:p>
    <w:p w:rsidR="00DA687D" w:rsidRDefault="00DA687D" w:rsidP="00DA687D">
      <w:pPr>
        <w:tabs>
          <w:tab w:val="left" w:pos="180"/>
        </w:tabs>
        <w:spacing w:line="360" w:lineRule="auto"/>
        <w:ind w:left="360"/>
        <w:jc w:val="both"/>
        <w:rPr>
          <w:rFonts w:ascii="Times New Roman CYR" w:hAnsi="Times New Roman CYR"/>
          <w:lang w:val="uk-UA"/>
        </w:rPr>
      </w:pPr>
      <w:r>
        <w:rPr>
          <w:rFonts w:ascii="Times New Roman CYR" w:hAnsi="Times New Roman CYR"/>
          <w:lang w:val="uk-UA"/>
        </w:rPr>
        <w:t>На конференції, присвяченій 80-річчю Луганського державного аграрного університету в 2001 році.</w:t>
      </w:r>
    </w:p>
    <w:p w:rsidR="00DA687D" w:rsidRDefault="00DA687D" w:rsidP="00DA687D">
      <w:pPr>
        <w:tabs>
          <w:tab w:val="left" w:pos="180"/>
        </w:tabs>
        <w:spacing w:line="360" w:lineRule="auto"/>
        <w:ind w:left="360"/>
        <w:jc w:val="both"/>
        <w:rPr>
          <w:rFonts w:ascii="Times New Roman CYR" w:hAnsi="Times New Roman CYR"/>
          <w:lang w:val="uk-UA"/>
        </w:rPr>
      </w:pPr>
      <w:r>
        <w:rPr>
          <w:rFonts w:ascii="Times New Roman CYR" w:hAnsi="Times New Roman CYR"/>
          <w:lang w:val="uk-UA"/>
        </w:rPr>
        <w:t>На конференції, присвяченій 80-річчю Інституту єкспериментальної і клінічної ветеринарної медицини, в 2002 році.</w:t>
      </w:r>
    </w:p>
    <w:p w:rsidR="00DA687D" w:rsidRDefault="00DA687D" w:rsidP="00DA687D">
      <w:pPr>
        <w:tabs>
          <w:tab w:val="left" w:pos="180"/>
        </w:tabs>
        <w:spacing w:line="360" w:lineRule="auto"/>
        <w:ind w:left="360"/>
        <w:jc w:val="both"/>
        <w:rPr>
          <w:rFonts w:ascii="Times New Roman CYR" w:hAnsi="Times New Roman CYR"/>
          <w:lang w:val="uk-UA"/>
        </w:rPr>
      </w:pPr>
      <w:r>
        <w:rPr>
          <w:rFonts w:ascii="Times New Roman CYR" w:hAnsi="Times New Roman CYR"/>
          <w:lang w:val="uk-UA"/>
        </w:rPr>
        <w:t>На міжлабораторному засіданні в Інституті єкспериментальної і клінічної ветеринарної мед</w:t>
      </w:r>
      <w:r>
        <w:rPr>
          <w:rFonts w:ascii="Times New Roman CYR" w:hAnsi="Times New Roman CYR"/>
          <w:lang w:val="uk-UA"/>
        </w:rPr>
        <w:t>и</w:t>
      </w:r>
      <w:r>
        <w:rPr>
          <w:rFonts w:ascii="Times New Roman CYR" w:hAnsi="Times New Roman CYR"/>
          <w:lang w:val="uk-UA"/>
        </w:rPr>
        <w:t xml:space="preserve">цини, в 2002 році.   </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b/>
          <w:lang w:val="uk-UA"/>
        </w:rPr>
        <w:lastRenderedPageBreak/>
        <w:t xml:space="preserve">Публікації. </w:t>
      </w:r>
      <w:r>
        <w:rPr>
          <w:rFonts w:ascii="Times New Roman CYR" w:hAnsi="Times New Roman CYR"/>
          <w:lang w:val="uk-UA"/>
        </w:rPr>
        <w:t>За матеріалами дисертаційної роботи опубліковано 5 статей, в тому числі 4 в фахових наукових виданнях.</w:t>
      </w:r>
    </w:p>
    <w:p w:rsidR="00DA687D" w:rsidRDefault="00DA687D" w:rsidP="00DA687D">
      <w:pPr>
        <w:pStyle w:val="BodyText20"/>
        <w:spacing w:line="360" w:lineRule="auto"/>
        <w:rPr>
          <w:rFonts w:ascii="Times New Roman CYR" w:hAnsi="Times New Roman CYR"/>
          <w:sz w:val="24"/>
        </w:rPr>
      </w:pPr>
      <w:r>
        <w:rPr>
          <w:rFonts w:ascii="Times New Roman CYR" w:hAnsi="Times New Roman CYR"/>
          <w:sz w:val="24"/>
        </w:rPr>
        <w:t xml:space="preserve">Структура та обсяг дисертації. </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Дисертація викладена на 165 сторінках комп’ютерного тексту та вміщує загальну хара</w:t>
      </w:r>
      <w:r>
        <w:rPr>
          <w:rFonts w:ascii="Times New Roman CYR" w:hAnsi="Times New Roman CYR"/>
          <w:lang w:val="uk-UA"/>
        </w:rPr>
        <w:t>к</w:t>
      </w:r>
      <w:r>
        <w:rPr>
          <w:rFonts w:ascii="Times New Roman CYR" w:hAnsi="Times New Roman CYR"/>
          <w:lang w:val="uk-UA"/>
        </w:rPr>
        <w:t>теристику роботи, огляд літератури, власні дослідження, обговорення результатів, висновки, пра</w:t>
      </w:r>
      <w:r>
        <w:rPr>
          <w:rFonts w:ascii="Times New Roman CYR" w:hAnsi="Times New Roman CYR"/>
          <w:lang w:val="uk-UA"/>
        </w:rPr>
        <w:t>к</w:t>
      </w:r>
      <w:r>
        <w:rPr>
          <w:rFonts w:ascii="Times New Roman CYR" w:hAnsi="Times New Roman CYR"/>
          <w:lang w:val="uk-UA"/>
        </w:rPr>
        <w:t>тичні пропозиції, список літератури, додатки.</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Робота ілюстрована 28 таблицями, 9 фотографіями, 26 рисунками.</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Список використаної літератури вміщує 237 джерел, із яких 192 іноземних авторів.</w:t>
      </w:r>
    </w:p>
    <w:p w:rsidR="00DA687D" w:rsidRDefault="00DA687D" w:rsidP="00DA687D">
      <w:pPr>
        <w:spacing w:line="360" w:lineRule="auto"/>
        <w:ind w:firstLine="900"/>
        <w:jc w:val="center"/>
        <w:rPr>
          <w:rFonts w:ascii="Times New Roman CYR" w:hAnsi="Times New Roman CYR"/>
          <w:b/>
          <w:lang w:val="uk-UA"/>
        </w:rPr>
      </w:pPr>
      <w:r>
        <w:rPr>
          <w:rFonts w:ascii="Times New Roman CYR" w:hAnsi="Times New Roman CYR"/>
          <w:b/>
          <w:lang w:val="uk-UA"/>
        </w:rPr>
        <w:t>Матеріали і методи досліджень.</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Експериментальна частина роботи виконана в науково-впроваджувальному центрі обла</w:t>
      </w:r>
      <w:r>
        <w:rPr>
          <w:rFonts w:ascii="Times New Roman CYR" w:hAnsi="Times New Roman CYR"/>
          <w:lang w:val="uk-UA"/>
        </w:rPr>
        <w:t>с</w:t>
      </w:r>
      <w:r>
        <w:rPr>
          <w:rFonts w:ascii="Times New Roman CYR" w:hAnsi="Times New Roman CYR"/>
          <w:lang w:val="uk-UA"/>
        </w:rPr>
        <w:t>ної державної лабораторії ветеринарної медицини м. Луганськ, відділі патоморфології Інституту експериментальної і клінічної ветеринарної медицини, Інституті кріобіології м. Харків, в птахог</w:t>
      </w:r>
      <w:r>
        <w:rPr>
          <w:rFonts w:ascii="Times New Roman CYR" w:hAnsi="Times New Roman CYR"/>
          <w:lang w:val="uk-UA"/>
        </w:rPr>
        <w:t>о</w:t>
      </w:r>
      <w:r>
        <w:rPr>
          <w:rFonts w:ascii="Times New Roman CYR" w:hAnsi="Times New Roman CYR"/>
          <w:lang w:val="uk-UA"/>
        </w:rPr>
        <w:t>сподарствах Луганської області в період з 1999 по 2001 роки.</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Для виконання поставлених завдань в роботі використовували:</w:t>
      </w:r>
    </w:p>
    <w:p w:rsidR="00DA687D" w:rsidRDefault="00DA687D" w:rsidP="00DA687D">
      <w:pPr>
        <w:spacing w:line="360" w:lineRule="auto"/>
        <w:jc w:val="both"/>
        <w:rPr>
          <w:rFonts w:ascii="Times New Roman CYR" w:hAnsi="Times New Roman CYR"/>
          <w:lang w:val="uk-UA"/>
        </w:rPr>
      </w:pPr>
      <w:r>
        <w:rPr>
          <w:rFonts w:ascii="Times New Roman CYR" w:hAnsi="Times New Roman CYR"/>
          <w:b/>
          <w:i/>
          <w:lang w:val="uk-UA"/>
        </w:rPr>
        <w:t xml:space="preserve">Біологічні системи: </w:t>
      </w:r>
      <w:r>
        <w:rPr>
          <w:rFonts w:ascii="Times New Roman CYR" w:hAnsi="Times New Roman CYR"/>
          <w:lang w:val="uk-UA"/>
        </w:rPr>
        <w:t>1Курячі зародки 9-11-денної інкубації – 1943 штук.</w:t>
      </w:r>
    </w:p>
    <w:p w:rsidR="00DA687D" w:rsidRDefault="00DA687D" w:rsidP="00DA687D">
      <w:pPr>
        <w:spacing w:line="360" w:lineRule="auto"/>
        <w:ind w:left="1800"/>
        <w:jc w:val="both"/>
        <w:rPr>
          <w:rFonts w:ascii="Times New Roman CYR" w:hAnsi="Times New Roman CYR"/>
          <w:lang w:val="uk-UA"/>
        </w:rPr>
      </w:pPr>
      <w:r>
        <w:rPr>
          <w:rFonts w:ascii="Times New Roman CYR" w:hAnsi="Times New Roman CYR"/>
          <w:lang w:val="uk-UA"/>
        </w:rPr>
        <w:t>2.Курчата віком від 1 до 45 днів – 150 голів.</w:t>
      </w:r>
    </w:p>
    <w:p w:rsidR="00DA687D" w:rsidRDefault="00DA687D" w:rsidP="00DA687D">
      <w:pPr>
        <w:spacing w:line="360" w:lineRule="auto"/>
        <w:jc w:val="both"/>
        <w:rPr>
          <w:lang w:val="uk-UA"/>
        </w:rPr>
      </w:pPr>
      <w:r>
        <w:rPr>
          <w:rFonts w:ascii="Times New Roman CYR" w:hAnsi="Times New Roman CYR"/>
          <w:b/>
          <w:i/>
          <w:lang w:val="uk-UA"/>
        </w:rPr>
        <w:t xml:space="preserve">Вакцини: </w:t>
      </w:r>
      <w:r>
        <w:rPr>
          <w:rFonts w:ascii="Times New Roman CYR" w:hAnsi="Times New Roman CYR"/>
          <w:lang w:val="uk-UA"/>
        </w:rPr>
        <w:t>1.ТА</w:t>
      </w:r>
      <w:r>
        <w:rPr>
          <w:lang w:val="en-US"/>
        </w:rPr>
        <w:t>D</w:t>
      </w:r>
      <w:r>
        <w:rPr>
          <w:lang w:val="uk-UA"/>
        </w:rPr>
        <w:t xml:space="preserve"> </w:t>
      </w:r>
      <w:r>
        <w:rPr>
          <w:lang w:val="en-US"/>
        </w:rPr>
        <w:t>IB</w:t>
      </w:r>
      <w:r>
        <w:rPr>
          <w:lang w:val="uk-UA"/>
        </w:rPr>
        <w:t>/</w:t>
      </w:r>
      <w:r>
        <w:rPr>
          <w:lang w:val="en-US"/>
        </w:rPr>
        <w:t>ND</w:t>
      </w:r>
      <w:r>
        <w:rPr>
          <w:lang w:val="uk-UA"/>
        </w:rPr>
        <w:t xml:space="preserve"> 10</w:t>
      </w:r>
      <w:r>
        <w:rPr>
          <w:vertAlign w:val="superscript"/>
          <w:lang w:val="uk-UA"/>
        </w:rPr>
        <w:t>6</w:t>
      </w:r>
      <w:r>
        <w:rPr>
          <w:rFonts w:ascii="Times New Roman CYR" w:hAnsi="Times New Roman CYR"/>
          <w:lang w:val="uk-UA"/>
        </w:rPr>
        <w:t xml:space="preserve"> ЕІД</w:t>
      </w:r>
      <w:r>
        <w:rPr>
          <w:vertAlign w:val="subscript"/>
          <w:lang w:val="uk-UA"/>
        </w:rPr>
        <w:t>50</w:t>
      </w:r>
      <w:r>
        <w:rPr>
          <w:lang w:val="uk-UA"/>
        </w:rPr>
        <w:t xml:space="preserve"> </w:t>
      </w:r>
      <w:r>
        <w:rPr>
          <w:lang w:val="en-US"/>
        </w:rPr>
        <w:t>ND</w:t>
      </w:r>
      <w:r>
        <w:rPr>
          <w:lang w:val="uk-UA"/>
        </w:rPr>
        <w:t xml:space="preserve"> </w:t>
      </w:r>
      <w:r>
        <w:rPr>
          <w:lang w:val="en-US"/>
        </w:rPr>
        <w:t>La</w:t>
      </w:r>
      <w:r>
        <w:rPr>
          <w:lang w:val="uk-UA"/>
        </w:rPr>
        <w:t xml:space="preserve"> </w:t>
      </w:r>
      <w:r>
        <w:rPr>
          <w:lang w:val="en-US"/>
        </w:rPr>
        <w:t>Sota</w:t>
      </w:r>
      <w:r>
        <w:rPr>
          <w:lang w:val="uk-UA"/>
        </w:rPr>
        <w:t xml:space="preserve"> </w:t>
      </w:r>
      <w:r>
        <w:rPr>
          <w:lang w:val="en-US"/>
        </w:rPr>
        <w:t>virus</w:t>
      </w:r>
      <w:r>
        <w:rPr>
          <w:lang w:val="uk-UA"/>
        </w:rPr>
        <w:t>;</w:t>
      </w:r>
    </w:p>
    <w:p w:rsidR="00DA687D" w:rsidRDefault="00DA687D" w:rsidP="00DA687D">
      <w:pPr>
        <w:spacing w:line="360" w:lineRule="auto"/>
        <w:ind w:left="900"/>
        <w:jc w:val="both"/>
        <w:rPr>
          <w:rFonts w:ascii="Times New Roman CYR" w:hAnsi="Times New Roman CYR"/>
          <w:lang w:val="uk-UA"/>
        </w:rPr>
      </w:pPr>
      <w:r>
        <w:rPr>
          <w:lang w:val="uk-UA"/>
        </w:rPr>
        <w:t>2.</w:t>
      </w:r>
      <w:r>
        <w:rPr>
          <w:lang w:val="en-US"/>
        </w:rPr>
        <w:t>TAD</w:t>
      </w:r>
      <w:r>
        <w:rPr>
          <w:lang w:val="uk-UA"/>
        </w:rPr>
        <w:t xml:space="preserve"> </w:t>
      </w:r>
      <w:r>
        <w:rPr>
          <w:lang w:val="en-US"/>
        </w:rPr>
        <w:t>IB</w:t>
      </w:r>
      <w:r>
        <w:rPr>
          <w:lang w:val="uk-UA"/>
        </w:rPr>
        <w:t xml:space="preserve"> </w:t>
      </w:r>
      <w:r>
        <w:rPr>
          <w:lang w:val="en-US"/>
        </w:rPr>
        <w:t>vac</w:t>
      </w:r>
      <w:r>
        <w:rPr>
          <w:lang w:val="uk-UA"/>
        </w:rPr>
        <w:t xml:space="preserve"> 1</w:t>
      </w:r>
      <w:r>
        <w:rPr>
          <w:rFonts w:ascii="Times New Roman CYR" w:hAnsi="Times New Roman CYR"/>
          <w:lang w:val="uk-UA"/>
        </w:rPr>
        <w:t>000 доз 10</w:t>
      </w:r>
      <w:r>
        <w:rPr>
          <w:vertAlign w:val="superscript"/>
          <w:lang w:val="uk-UA"/>
        </w:rPr>
        <w:t>6,0</w:t>
      </w:r>
      <w:r>
        <w:rPr>
          <w:rFonts w:ascii="Times New Roman CYR" w:hAnsi="Times New Roman CYR"/>
          <w:lang w:val="uk-UA"/>
        </w:rPr>
        <w:t xml:space="preserve"> ЕІД</w:t>
      </w:r>
      <w:r>
        <w:rPr>
          <w:vertAlign w:val="subscript"/>
          <w:lang w:val="uk-UA"/>
        </w:rPr>
        <w:t>50</w:t>
      </w:r>
      <w:r>
        <w:rPr>
          <w:lang w:val="uk-UA"/>
        </w:rPr>
        <w:t xml:space="preserve"> </w:t>
      </w:r>
      <w:r>
        <w:rPr>
          <w:lang w:val="en-US"/>
        </w:rPr>
        <w:t>IB</w:t>
      </w:r>
      <w:r>
        <w:rPr>
          <w:lang w:val="uk-UA"/>
        </w:rPr>
        <w:t xml:space="preserve"> </w:t>
      </w:r>
      <w:r>
        <w:rPr>
          <w:lang w:val="en-US"/>
        </w:rPr>
        <w:t>virus</w:t>
      </w:r>
      <w:r>
        <w:rPr>
          <w:rFonts w:ascii="Times New Roman CYR" w:hAnsi="Times New Roman CYR"/>
          <w:lang w:val="uk-UA"/>
        </w:rPr>
        <w:t xml:space="preserve"> штам Н-120;</w:t>
      </w:r>
    </w:p>
    <w:p w:rsidR="00DA687D" w:rsidRDefault="00DA687D" w:rsidP="00DA687D">
      <w:pPr>
        <w:spacing w:line="360" w:lineRule="auto"/>
        <w:ind w:left="900"/>
        <w:jc w:val="both"/>
        <w:rPr>
          <w:lang w:val="uk-UA"/>
        </w:rPr>
      </w:pPr>
      <w:r>
        <w:rPr>
          <w:lang w:val="en-US"/>
        </w:rPr>
        <w:t>3.TAD Marec vac 1000</w:t>
      </w:r>
      <w:r>
        <w:rPr>
          <w:rFonts w:ascii="Times New Roman CYR" w:hAnsi="Times New Roman CYR"/>
          <w:lang w:val="uk-UA"/>
        </w:rPr>
        <w:t xml:space="preserve"> доз</w:t>
      </w:r>
      <w:r>
        <w:rPr>
          <w:lang w:val="en-US"/>
        </w:rPr>
        <w:t xml:space="preserve"> 10</w:t>
      </w:r>
      <w:r>
        <w:rPr>
          <w:vertAlign w:val="superscript"/>
          <w:lang w:val="en-US"/>
        </w:rPr>
        <w:t>6</w:t>
      </w:r>
      <w:r>
        <w:rPr>
          <w:lang w:val="en-US"/>
        </w:rPr>
        <w:t xml:space="preserve"> PFU Turkey Herpesvirus,</w:t>
      </w:r>
      <w:r>
        <w:rPr>
          <w:rFonts w:ascii="Times New Roman CYR" w:hAnsi="Times New Roman CYR"/>
          <w:lang w:val="uk-UA"/>
        </w:rPr>
        <w:t xml:space="preserve"> штам </w:t>
      </w:r>
      <w:r>
        <w:rPr>
          <w:lang w:val="en-US"/>
        </w:rPr>
        <w:t>FC 126.</w:t>
      </w:r>
    </w:p>
    <w:p w:rsidR="00DA687D" w:rsidRDefault="00DA687D" w:rsidP="00DA687D">
      <w:pPr>
        <w:spacing w:line="360" w:lineRule="auto"/>
        <w:jc w:val="both"/>
        <w:rPr>
          <w:rFonts w:ascii="Times New Roman CYR" w:hAnsi="Times New Roman CYR"/>
          <w:lang w:val="uk-UA"/>
        </w:rPr>
      </w:pPr>
      <w:r>
        <w:rPr>
          <w:rFonts w:ascii="Times New Roman CYR" w:hAnsi="Times New Roman CYR"/>
          <w:b/>
          <w:i/>
          <w:lang w:val="uk-UA"/>
        </w:rPr>
        <w:t xml:space="preserve">Штами вірусу інфекційного бронхіту: </w:t>
      </w:r>
      <w:r>
        <w:rPr>
          <w:rFonts w:ascii="Times New Roman CYR" w:hAnsi="Times New Roman CYR"/>
          <w:lang w:val="uk-UA"/>
        </w:rPr>
        <w:t>Н-120 – вакцинний; ЛІ-1 – епізоотичний</w:t>
      </w:r>
    </w:p>
    <w:p w:rsidR="00DA687D" w:rsidRDefault="00DA687D" w:rsidP="00DA687D">
      <w:pPr>
        <w:spacing w:line="360" w:lineRule="auto"/>
        <w:jc w:val="both"/>
        <w:rPr>
          <w:rFonts w:ascii="Times New Roman CYR" w:hAnsi="Times New Roman CYR"/>
          <w:lang w:val="uk-UA"/>
        </w:rPr>
      </w:pPr>
      <w:r>
        <w:rPr>
          <w:rFonts w:ascii="Times New Roman CYR" w:hAnsi="Times New Roman CYR"/>
          <w:b/>
          <w:i/>
          <w:lang w:val="uk-UA"/>
        </w:rPr>
        <w:t xml:space="preserve">Сироватки крові: </w:t>
      </w:r>
      <w:r>
        <w:rPr>
          <w:rFonts w:ascii="Times New Roman CYR" w:hAnsi="Times New Roman CYR"/>
          <w:lang w:val="uk-UA"/>
        </w:rPr>
        <w:t>1.Сироватки крові від дослідних груп курчат – 150 проби;</w:t>
      </w:r>
    </w:p>
    <w:p w:rsidR="00DA687D" w:rsidRDefault="00DA687D" w:rsidP="003054D1">
      <w:pPr>
        <w:numPr>
          <w:ilvl w:val="0"/>
          <w:numId w:val="59"/>
        </w:numPr>
        <w:tabs>
          <w:tab w:val="left" w:pos="0"/>
          <w:tab w:val="left" w:pos="360"/>
        </w:tabs>
        <w:suppressAutoHyphens w:val="0"/>
        <w:overflowPunct w:val="0"/>
        <w:autoSpaceDE w:val="0"/>
        <w:autoSpaceDN w:val="0"/>
        <w:adjustRightInd w:val="0"/>
        <w:spacing w:line="360" w:lineRule="auto"/>
        <w:ind w:left="0" w:firstLine="0"/>
        <w:jc w:val="both"/>
        <w:textAlignment w:val="baseline"/>
        <w:rPr>
          <w:rFonts w:ascii="Times New Roman CYR" w:hAnsi="Times New Roman CYR"/>
          <w:lang w:val="uk-UA"/>
        </w:rPr>
      </w:pPr>
      <w:r>
        <w:rPr>
          <w:rFonts w:ascii="Times New Roman CYR" w:hAnsi="Times New Roman CYR"/>
          <w:lang w:val="uk-UA"/>
        </w:rPr>
        <w:t>Сироватки крові від різних вікових груп птиці із досліджуваних птахогосподарств - 5853 пр</w:t>
      </w:r>
      <w:r>
        <w:rPr>
          <w:rFonts w:ascii="Times New Roman CYR" w:hAnsi="Times New Roman CYR"/>
          <w:lang w:val="uk-UA"/>
        </w:rPr>
        <w:t>о</w:t>
      </w:r>
      <w:r>
        <w:rPr>
          <w:rFonts w:ascii="Times New Roman CYR" w:hAnsi="Times New Roman CYR"/>
          <w:lang w:val="uk-UA"/>
        </w:rPr>
        <w:t>би.</w:t>
      </w:r>
    </w:p>
    <w:p w:rsidR="00DA687D" w:rsidRDefault="00DA687D" w:rsidP="00DA687D">
      <w:pPr>
        <w:spacing w:line="360" w:lineRule="auto"/>
        <w:jc w:val="both"/>
        <w:rPr>
          <w:rFonts w:ascii="Times New Roman CYR" w:hAnsi="Times New Roman CYR"/>
          <w:lang w:val="uk-UA"/>
        </w:rPr>
      </w:pPr>
      <w:r>
        <w:rPr>
          <w:rFonts w:ascii="Times New Roman CYR" w:hAnsi="Times New Roman CYR"/>
          <w:b/>
          <w:i/>
          <w:lang w:val="uk-UA"/>
        </w:rPr>
        <w:t xml:space="preserve">Вірусологічні дослідження. </w:t>
      </w:r>
      <w:r>
        <w:rPr>
          <w:rFonts w:ascii="Times New Roman CYR" w:hAnsi="Times New Roman CYR"/>
          <w:lang w:val="uk-UA"/>
        </w:rPr>
        <w:t>Ізоляцію вірусу інфекційного бронхіту із патологічного матеріалу здійснювали з використанням ембріонів курей 9- та 11-денної інкубації. Інфікування зародків пр</w:t>
      </w:r>
      <w:r>
        <w:rPr>
          <w:rFonts w:ascii="Times New Roman CYR" w:hAnsi="Times New Roman CYR"/>
          <w:lang w:val="uk-UA"/>
        </w:rPr>
        <w:t>о</w:t>
      </w:r>
      <w:r>
        <w:rPr>
          <w:rFonts w:ascii="Times New Roman CYR" w:hAnsi="Times New Roman CYR"/>
          <w:lang w:val="uk-UA"/>
        </w:rPr>
        <w:t>водили на ХАО. Всього проведено 7 послідовних пасажів епізоотичного штаму ЛІ-1.</w:t>
      </w:r>
    </w:p>
    <w:p w:rsidR="00DA687D" w:rsidRDefault="00DA687D" w:rsidP="00DA687D">
      <w:pPr>
        <w:spacing w:line="360" w:lineRule="auto"/>
        <w:ind w:firstLine="900"/>
        <w:jc w:val="both"/>
        <w:rPr>
          <w:lang w:val="uk-UA"/>
        </w:rPr>
      </w:pPr>
      <w:r>
        <w:rPr>
          <w:rFonts w:ascii="Times New Roman CYR" w:hAnsi="Times New Roman CYR"/>
          <w:lang w:val="uk-UA"/>
        </w:rPr>
        <w:t>Визначення рівня інфекційної активності вакцинного штаму Н-120 та епізоотичного ЛІ-1 в біологічній системі-ембріони курей проводили за загальноприйнятою методикою, розраховув</w:t>
      </w:r>
      <w:r>
        <w:rPr>
          <w:rFonts w:ascii="Times New Roman CYR" w:hAnsi="Times New Roman CYR"/>
          <w:lang w:val="uk-UA"/>
        </w:rPr>
        <w:t>а</w:t>
      </w:r>
      <w:r>
        <w:rPr>
          <w:rFonts w:ascii="Times New Roman CYR" w:hAnsi="Times New Roman CYR"/>
          <w:lang w:val="uk-UA"/>
        </w:rPr>
        <w:t>ли за методом Ріда і Менча і висловлювали в ЕІД</w:t>
      </w:r>
      <w:r>
        <w:rPr>
          <w:vertAlign w:val="subscript"/>
          <w:lang w:val="uk-UA"/>
        </w:rPr>
        <w:t>50</w:t>
      </w:r>
      <w:r>
        <w:rPr>
          <w:rFonts w:ascii="Times New Roman CYR" w:hAnsi="Times New Roman CYR"/>
          <w:lang w:val="uk-UA"/>
        </w:rPr>
        <w:t>/см</w:t>
      </w:r>
      <w:r>
        <w:rPr>
          <w:vertAlign w:val="superscript"/>
          <w:lang w:val="uk-UA"/>
        </w:rPr>
        <w:t>3</w:t>
      </w:r>
      <w:r>
        <w:rPr>
          <w:lang w:val="uk-UA"/>
        </w:rPr>
        <w:t>.</w:t>
      </w:r>
    </w:p>
    <w:p w:rsidR="00DA687D" w:rsidRDefault="00DA687D" w:rsidP="00DA687D">
      <w:pPr>
        <w:spacing w:line="360" w:lineRule="auto"/>
        <w:jc w:val="both"/>
        <w:rPr>
          <w:rFonts w:ascii="Times New Roman CYR" w:hAnsi="Times New Roman CYR"/>
          <w:lang w:val="uk-UA"/>
        </w:rPr>
      </w:pPr>
      <w:r>
        <w:rPr>
          <w:rFonts w:ascii="Times New Roman CYR" w:hAnsi="Times New Roman CYR"/>
          <w:b/>
          <w:i/>
          <w:lang w:val="uk-UA"/>
        </w:rPr>
        <w:lastRenderedPageBreak/>
        <w:t xml:space="preserve">Серологічні дослідження. </w:t>
      </w:r>
      <w:r>
        <w:rPr>
          <w:rFonts w:ascii="Times New Roman CYR" w:hAnsi="Times New Roman CYR"/>
          <w:lang w:val="uk-UA"/>
        </w:rPr>
        <w:t>Рівень материнських та поствакцинальних антитіл у птиці до вірусу інфекційного бронхіту, хвороби Марека, хвороби Ньюкасла визначали в РНГА, РЗГА за метод</w:t>
      </w:r>
      <w:r>
        <w:rPr>
          <w:rFonts w:ascii="Times New Roman CYR" w:hAnsi="Times New Roman CYR"/>
          <w:lang w:val="uk-UA"/>
        </w:rPr>
        <w:t>и</w:t>
      </w:r>
      <w:r>
        <w:rPr>
          <w:rFonts w:ascii="Times New Roman CYR" w:hAnsi="Times New Roman CYR"/>
          <w:lang w:val="uk-UA"/>
        </w:rPr>
        <w:t>ками Германа В.В.[1988].</w:t>
      </w:r>
    </w:p>
    <w:p w:rsidR="00DA687D" w:rsidRDefault="00DA687D" w:rsidP="00DA687D">
      <w:pPr>
        <w:spacing w:line="360" w:lineRule="auto"/>
        <w:jc w:val="both"/>
        <w:rPr>
          <w:rFonts w:ascii="Times New Roman CYR" w:hAnsi="Times New Roman CYR"/>
          <w:lang w:val="uk-UA"/>
        </w:rPr>
      </w:pPr>
      <w:r>
        <w:rPr>
          <w:rFonts w:ascii="Times New Roman CYR" w:hAnsi="Times New Roman CYR"/>
          <w:b/>
          <w:i/>
          <w:lang w:val="uk-UA"/>
        </w:rPr>
        <w:t xml:space="preserve">Біохімічні дослідження. </w:t>
      </w:r>
      <w:r>
        <w:rPr>
          <w:rFonts w:ascii="Times New Roman CYR" w:hAnsi="Times New Roman CYR"/>
          <w:lang w:val="uk-UA"/>
        </w:rPr>
        <w:t>Електрофореграми штаму Н-120 та ЛІ-1 вірусу інфекційного бронхіту визначали за методикою В.В Меньшикова. [1987] в поліакриламідному гелі із використанням о</w:t>
      </w:r>
      <w:r>
        <w:rPr>
          <w:rFonts w:ascii="Times New Roman CYR" w:hAnsi="Times New Roman CYR"/>
          <w:lang w:val="uk-UA"/>
        </w:rPr>
        <w:t>б</w:t>
      </w:r>
      <w:r>
        <w:rPr>
          <w:rFonts w:ascii="Times New Roman CYR" w:hAnsi="Times New Roman CYR"/>
          <w:lang w:val="uk-UA"/>
        </w:rPr>
        <w:t xml:space="preserve">ладнання </w:t>
      </w:r>
      <w:r>
        <w:rPr>
          <w:lang w:val="en-US"/>
        </w:rPr>
        <w:t>Multiphon</w:t>
      </w:r>
      <w:r>
        <w:rPr>
          <w:lang w:val="uk-UA"/>
        </w:rPr>
        <w:t xml:space="preserve"> </w:t>
      </w:r>
      <w:r>
        <w:rPr>
          <w:lang w:val="en-US"/>
        </w:rPr>
        <w:t>LKB</w:t>
      </w:r>
      <w:r>
        <w:rPr>
          <w:rFonts w:ascii="Times New Roman CYR" w:hAnsi="Times New Roman CYR"/>
          <w:lang w:val="uk-UA"/>
        </w:rPr>
        <w:t xml:space="preserve"> 2117. Електрофорез білків сироватки крові курчат дослідних груп пров</w:t>
      </w:r>
      <w:r>
        <w:rPr>
          <w:rFonts w:ascii="Times New Roman CYR" w:hAnsi="Times New Roman CYR"/>
          <w:lang w:val="uk-UA"/>
        </w:rPr>
        <w:t>о</w:t>
      </w:r>
      <w:r>
        <w:rPr>
          <w:rFonts w:ascii="Times New Roman CYR" w:hAnsi="Times New Roman CYR"/>
          <w:lang w:val="uk-UA"/>
        </w:rPr>
        <w:t>дили за методом Гурвіча О.Е. [1990].</w:t>
      </w:r>
    </w:p>
    <w:p w:rsidR="00DA687D" w:rsidRDefault="00DA687D" w:rsidP="00DA687D">
      <w:pPr>
        <w:spacing w:line="360" w:lineRule="auto"/>
        <w:jc w:val="both"/>
        <w:rPr>
          <w:rFonts w:ascii="Times New Roman CYR" w:hAnsi="Times New Roman CYR"/>
          <w:lang w:val="uk-UA"/>
        </w:rPr>
      </w:pPr>
      <w:r>
        <w:rPr>
          <w:rFonts w:ascii="Times New Roman CYR" w:hAnsi="Times New Roman CYR"/>
          <w:b/>
          <w:i/>
          <w:lang w:val="uk-UA"/>
        </w:rPr>
        <w:t xml:space="preserve">Імунологічні дослідження. </w:t>
      </w:r>
      <w:r>
        <w:rPr>
          <w:rFonts w:ascii="Times New Roman CYR" w:hAnsi="Times New Roman CYR"/>
          <w:lang w:val="uk-UA"/>
        </w:rPr>
        <w:t xml:space="preserve">Виділення лімфоцитів проводили за методом </w:t>
      </w:r>
      <w:r>
        <w:rPr>
          <w:lang w:val="en-US"/>
        </w:rPr>
        <w:t>B</w:t>
      </w:r>
      <w:r>
        <w:rPr>
          <w:rFonts w:ascii="Times New Roman CYR" w:hAnsi="Times New Roman CYR"/>
        </w:rPr>
        <w:t>а</w:t>
      </w:r>
      <w:r>
        <w:rPr>
          <w:lang w:val="en-US"/>
        </w:rPr>
        <w:t>jun</w:t>
      </w:r>
      <w:r>
        <w:t xml:space="preserve"> [1968]</w:t>
      </w:r>
      <w:r>
        <w:rPr>
          <w:rFonts w:ascii="Times New Roman CYR" w:hAnsi="Times New Roman CYR"/>
          <w:lang w:val="uk-UA"/>
        </w:rPr>
        <w:t xml:space="preserve">. Загальну кількість Т-лімфоцитів визначали методом спонтанного </w:t>
      </w:r>
    </w:p>
    <w:p w:rsidR="00DA687D" w:rsidRDefault="00DA687D" w:rsidP="00DA687D">
      <w:pPr>
        <w:spacing w:line="360" w:lineRule="auto"/>
        <w:jc w:val="both"/>
        <w:rPr>
          <w:lang w:val="uk-UA"/>
        </w:rPr>
      </w:pPr>
      <w:r>
        <w:rPr>
          <w:rFonts w:ascii="Times New Roman CYR" w:hAnsi="Times New Roman CYR"/>
          <w:lang w:val="uk-UA"/>
        </w:rPr>
        <w:t xml:space="preserve">розеткоутворення з еритроцитами барана за </w:t>
      </w:r>
      <w:r>
        <w:rPr>
          <w:lang w:val="en-US"/>
        </w:rPr>
        <w:t>M</w:t>
      </w:r>
      <w:r>
        <w:t xml:space="preserve">. </w:t>
      </w:r>
      <w:r>
        <w:rPr>
          <w:lang w:val="en-US"/>
        </w:rPr>
        <w:t>Jondal</w:t>
      </w:r>
      <w:r>
        <w:rPr>
          <w:rFonts w:ascii="Times New Roman CYR" w:hAnsi="Times New Roman CYR"/>
          <w:lang w:val="uk-UA"/>
        </w:rPr>
        <w:t xml:space="preserve"> у модифікації А.Н. Чередєєва [1984</w:t>
      </w:r>
      <w:r>
        <w:t>]</w:t>
      </w:r>
      <w:r>
        <w:rPr>
          <w:lang w:val="uk-UA"/>
        </w:rPr>
        <w:t>.</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 xml:space="preserve">Кількість В-лімфоцитів визначали за </w:t>
      </w:r>
      <w:r>
        <w:rPr>
          <w:lang w:val="en-US"/>
        </w:rPr>
        <w:t>N</w:t>
      </w:r>
      <w:r>
        <w:t>.</w:t>
      </w:r>
      <w:r>
        <w:rPr>
          <w:lang w:val="en-US"/>
        </w:rPr>
        <w:t>F</w:t>
      </w:r>
      <w:r>
        <w:t xml:space="preserve">. </w:t>
      </w:r>
      <w:r>
        <w:rPr>
          <w:lang w:val="en-US"/>
        </w:rPr>
        <w:t>Menoles</w:t>
      </w:r>
      <w:r>
        <w:rPr>
          <w:rFonts w:ascii="Times New Roman CYR" w:hAnsi="Times New Roman CYR"/>
          <w:lang w:val="uk-UA"/>
        </w:rPr>
        <w:t xml:space="preserve"> методом розетко-</w:t>
      </w:r>
    </w:p>
    <w:p w:rsidR="00DA687D" w:rsidRDefault="00DA687D" w:rsidP="00DA687D">
      <w:pPr>
        <w:spacing w:line="360" w:lineRule="auto"/>
        <w:jc w:val="both"/>
        <w:rPr>
          <w:rFonts w:ascii="Times New Roman CYR" w:hAnsi="Times New Roman CYR"/>
          <w:lang w:val="uk-UA"/>
        </w:rPr>
      </w:pPr>
      <w:r>
        <w:rPr>
          <w:rFonts w:ascii="Times New Roman CYR" w:hAnsi="Times New Roman CYR"/>
          <w:lang w:val="uk-UA"/>
        </w:rPr>
        <w:t xml:space="preserve">утворення </w:t>
      </w:r>
      <w:r>
        <w:t xml:space="preserve">[1988]. </w:t>
      </w:r>
      <w:r>
        <w:rPr>
          <w:rFonts w:ascii="Times New Roman CYR" w:hAnsi="Times New Roman CYR"/>
          <w:lang w:val="uk-UA"/>
        </w:rPr>
        <w:t xml:space="preserve">Імунорегуляторний індекс розраховували як співвідношення Т-хелперів до Т-супресорів. Термостабільні Т-лімфоцити ідентифікували як клітини із загальної кількості Т-лімфоцитів, які утворюють розетки із еритроцитами барана при 37 єС за методом А.М. Чередєєва  [1984]. </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Загальний рівень циркулюючих імунних комплексів (ЦІК) та їх фракційний склад за м</w:t>
      </w:r>
      <w:r>
        <w:rPr>
          <w:rFonts w:ascii="Times New Roman CYR" w:hAnsi="Times New Roman CYR"/>
          <w:lang w:val="uk-UA"/>
        </w:rPr>
        <w:t>о</w:t>
      </w:r>
      <w:r>
        <w:rPr>
          <w:rFonts w:ascii="Times New Roman CYR" w:hAnsi="Times New Roman CYR"/>
          <w:lang w:val="uk-UA"/>
        </w:rPr>
        <w:t xml:space="preserve">лекулярною масою визначали методом </w:t>
      </w:r>
      <w:r>
        <w:rPr>
          <w:lang w:val="en-US"/>
        </w:rPr>
        <w:t>M</w:t>
      </w:r>
      <w:r>
        <w:rPr>
          <w:lang w:val="uk-UA"/>
        </w:rPr>
        <w:t xml:space="preserve">. </w:t>
      </w:r>
      <w:r>
        <w:rPr>
          <w:lang w:val="en-US"/>
        </w:rPr>
        <w:t>Digeon</w:t>
      </w:r>
      <w:r>
        <w:rPr>
          <w:rFonts w:ascii="Times New Roman CYR" w:hAnsi="Times New Roman CYR"/>
          <w:lang w:val="uk-UA"/>
        </w:rPr>
        <w:t xml:space="preserve"> у модифікації В.М. Фролова [1986]. </w:t>
      </w:r>
    </w:p>
    <w:p w:rsidR="00DA687D" w:rsidRDefault="00DA687D" w:rsidP="00DA687D">
      <w:pPr>
        <w:spacing w:line="360" w:lineRule="auto"/>
        <w:jc w:val="both"/>
        <w:rPr>
          <w:rFonts w:ascii="Times New Roman CYR" w:hAnsi="Times New Roman CYR"/>
          <w:lang w:val="uk-UA"/>
        </w:rPr>
      </w:pPr>
      <w:r>
        <w:rPr>
          <w:rFonts w:ascii="Times New Roman CYR" w:hAnsi="Times New Roman CYR"/>
          <w:b/>
          <w:i/>
          <w:lang w:val="uk-UA"/>
        </w:rPr>
        <w:t xml:space="preserve">Гістоморфологічні дослідження. </w:t>
      </w:r>
      <w:r>
        <w:rPr>
          <w:rFonts w:ascii="Times New Roman CYR" w:hAnsi="Times New Roman CYR"/>
          <w:lang w:val="uk-UA"/>
        </w:rPr>
        <w:t>Для оцінювання патологічних змін і ступеня морфофункціон</w:t>
      </w:r>
      <w:r>
        <w:rPr>
          <w:rFonts w:ascii="Times New Roman CYR" w:hAnsi="Times New Roman CYR"/>
          <w:lang w:val="uk-UA"/>
        </w:rPr>
        <w:t>а</w:t>
      </w:r>
      <w:r>
        <w:rPr>
          <w:rFonts w:ascii="Times New Roman CYR" w:hAnsi="Times New Roman CYR"/>
          <w:lang w:val="uk-UA"/>
        </w:rPr>
        <w:t>льної активності клітин використовували критерії, розроблені в лабораторії патоморфології ІЕКВМ [1994].</w:t>
      </w:r>
    </w:p>
    <w:p w:rsidR="00DA687D" w:rsidRDefault="00DA687D" w:rsidP="00DA687D">
      <w:pPr>
        <w:spacing w:line="360" w:lineRule="auto"/>
        <w:ind w:firstLine="900"/>
        <w:jc w:val="both"/>
        <w:rPr>
          <w:lang w:val="uk-UA"/>
        </w:rPr>
      </w:pPr>
      <w:r>
        <w:rPr>
          <w:rFonts w:ascii="Times New Roman CYR" w:hAnsi="Times New Roman CYR"/>
          <w:lang w:val="uk-UA"/>
        </w:rPr>
        <w:t>В фабрицієвій бурсі визначали загальну площу зрізу органу в мм</w:t>
      </w:r>
      <w:r>
        <w:rPr>
          <w:vertAlign w:val="superscript"/>
          <w:lang w:val="uk-UA"/>
        </w:rPr>
        <w:t>2</w:t>
      </w:r>
      <w:r>
        <w:rPr>
          <w:lang w:val="uk-UA"/>
        </w:rPr>
        <w:t>.</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Мозково-кортикальне співвідношення (МКС) в тімусі визначали шляхом розділу ширини мозкової речовини на загальну ширину (мкм) з обох сторін фолікулів. Оцінювали кількість тіму</w:t>
      </w:r>
      <w:r>
        <w:rPr>
          <w:rFonts w:ascii="Times New Roman CYR" w:hAnsi="Times New Roman CYR"/>
          <w:lang w:val="uk-UA"/>
        </w:rPr>
        <w:t>с</w:t>
      </w:r>
      <w:r>
        <w:rPr>
          <w:rFonts w:ascii="Times New Roman CYR" w:hAnsi="Times New Roman CYR"/>
          <w:lang w:val="uk-UA"/>
        </w:rPr>
        <w:t xml:space="preserve">них ретикуло-ендотеліальних </w:t>
      </w:r>
    </w:p>
    <w:p w:rsidR="00DA687D" w:rsidRDefault="00DA687D" w:rsidP="00DA687D">
      <w:pPr>
        <w:spacing w:line="360" w:lineRule="auto"/>
        <w:jc w:val="both"/>
        <w:rPr>
          <w:rFonts w:ascii="Times New Roman CYR" w:hAnsi="Times New Roman CYR"/>
          <w:lang w:val="uk-UA"/>
        </w:rPr>
      </w:pPr>
      <w:r>
        <w:rPr>
          <w:rFonts w:ascii="Times New Roman CYR" w:hAnsi="Times New Roman CYR"/>
          <w:lang w:val="uk-UA"/>
        </w:rPr>
        <w:t>островків і фагоцитарну активність клітин, що їх утворюють, а також гіалінізованих клітин, що з’являються при інволюції тімуса.</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Визначали площу медіанного зрізу селезінки, ступінь розвитку ретикулярної та ліпоїдної частини, кількість лімфоїдних і плазматичних скупчень, а також гермінативних фолікулів.</w:t>
      </w:r>
    </w:p>
    <w:p w:rsidR="00DA687D" w:rsidRDefault="00DA687D" w:rsidP="00DA687D">
      <w:pPr>
        <w:spacing w:line="360" w:lineRule="auto"/>
        <w:jc w:val="both"/>
        <w:rPr>
          <w:lang w:val="uk-UA"/>
        </w:rPr>
      </w:pPr>
      <w:r>
        <w:rPr>
          <w:rFonts w:ascii="Times New Roman CYR" w:hAnsi="Times New Roman CYR"/>
          <w:b/>
          <w:i/>
          <w:lang w:val="uk-UA"/>
        </w:rPr>
        <w:t xml:space="preserve">Статистичні методи. </w:t>
      </w:r>
      <w:r>
        <w:rPr>
          <w:rFonts w:ascii="Times New Roman CYR" w:hAnsi="Times New Roman CYR"/>
          <w:lang w:val="uk-UA"/>
        </w:rPr>
        <w:t>Статистична обробка отриманих даних проводилася за допомогою пе</w:t>
      </w:r>
      <w:r>
        <w:rPr>
          <w:rFonts w:ascii="Times New Roman CYR" w:hAnsi="Times New Roman CYR"/>
          <w:lang w:val="uk-UA"/>
        </w:rPr>
        <w:t>р</w:t>
      </w:r>
      <w:r>
        <w:rPr>
          <w:rFonts w:ascii="Times New Roman CYR" w:hAnsi="Times New Roman CYR"/>
          <w:lang w:val="uk-UA"/>
        </w:rPr>
        <w:t xml:space="preserve">сонального комп’ютера </w:t>
      </w:r>
      <w:r>
        <w:rPr>
          <w:lang w:val="en-US"/>
        </w:rPr>
        <w:t>PC</w:t>
      </w:r>
      <w:r>
        <w:rPr>
          <w:lang w:val="uk-UA"/>
        </w:rPr>
        <w:t>/</w:t>
      </w:r>
      <w:r>
        <w:rPr>
          <w:lang w:val="en-US"/>
        </w:rPr>
        <w:t>ATX</w:t>
      </w:r>
      <w:r>
        <w:rPr>
          <w:lang w:val="uk-UA"/>
        </w:rPr>
        <w:t xml:space="preserve"> “</w:t>
      </w:r>
      <w:r>
        <w:rPr>
          <w:lang w:val="en-US"/>
        </w:rPr>
        <w:t>Compaq</w:t>
      </w:r>
      <w:r>
        <w:rPr>
          <w:rFonts w:ascii="Times New Roman CYR" w:hAnsi="Times New Roman CYR"/>
          <w:lang w:val="uk-UA"/>
        </w:rPr>
        <w:t xml:space="preserve">” в електронних таблицях </w:t>
      </w:r>
      <w:r>
        <w:rPr>
          <w:lang w:val="en-US"/>
        </w:rPr>
        <w:t>Microsoft</w:t>
      </w:r>
      <w:r>
        <w:rPr>
          <w:lang w:val="uk-UA"/>
        </w:rPr>
        <w:t xml:space="preserve"> </w:t>
      </w:r>
      <w:r>
        <w:rPr>
          <w:lang w:val="en-US"/>
        </w:rPr>
        <w:t>Excel</w:t>
      </w:r>
      <w:r>
        <w:rPr>
          <w:lang w:val="uk-UA"/>
        </w:rPr>
        <w:t xml:space="preserve"> </w:t>
      </w:r>
      <w:r>
        <w:rPr>
          <w:lang w:val="en-US"/>
        </w:rPr>
        <w:t>XP</w:t>
      </w:r>
      <w:r>
        <w:rPr>
          <w:lang w:val="uk-UA"/>
        </w:rPr>
        <w:t xml:space="preserve"> </w:t>
      </w:r>
      <w:r>
        <w:rPr>
          <w:lang w:val="en-US"/>
        </w:rPr>
        <w:t>Professional</w:t>
      </w:r>
      <w:r>
        <w:rPr>
          <w:rFonts w:ascii="Times New Roman CYR" w:hAnsi="Times New Roman CYR"/>
          <w:lang w:val="uk-UA"/>
        </w:rPr>
        <w:t xml:space="preserve">, які входять до програмного пакету </w:t>
      </w:r>
      <w:r>
        <w:rPr>
          <w:lang w:val="en-US"/>
        </w:rPr>
        <w:t>MS</w:t>
      </w:r>
      <w:r>
        <w:rPr>
          <w:lang w:val="uk-UA"/>
        </w:rPr>
        <w:t xml:space="preserve"> </w:t>
      </w:r>
      <w:r>
        <w:rPr>
          <w:lang w:val="en-US"/>
        </w:rPr>
        <w:t>Office</w:t>
      </w:r>
      <w:r>
        <w:rPr>
          <w:lang w:val="uk-UA"/>
        </w:rPr>
        <w:t xml:space="preserve"> </w:t>
      </w:r>
      <w:r>
        <w:rPr>
          <w:lang w:val="en-US"/>
        </w:rPr>
        <w:t>XP</w:t>
      </w:r>
      <w:r>
        <w:rPr>
          <w:lang w:val="uk-UA"/>
        </w:rPr>
        <w:t xml:space="preserve"> </w:t>
      </w:r>
      <w:r>
        <w:rPr>
          <w:lang w:val="en-US"/>
        </w:rPr>
        <w:t>Professional</w:t>
      </w:r>
      <w:r>
        <w:rPr>
          <w:lang w:val="uk-UA"/>
        </w:rPr>
        <w:t>.</w:t>
      </w:r>
    </w:p>
    <w:p w:rsidR="00DA687D" w:rsidRDefault="00DA687D" w:rsidP="00DA687D">
      <w:pPr>
        <w:pStyle w:val="7"/>
        <w:spacing w:line="360" w:lineRule="auto"/>
        <w:rPr>
          <w:rFonts w:ascii="Times New Roman CYR" w:hAnsi="Times New Roman CYR"/>
        </w:rPr>
      </w:pPr>
      <w:r>
        <w:rPr>
          <w:rFonts w:ascii="Times New Roman CYR" w:hAnsi="Times New Roman CYR"/>
        </w:rPr>
        <w:t>Результати власних досліджень</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b/>
          <w:lang w:val="uk-UA"/>
        </w:rPr>
        <w:lastRenderedPageBreak/>
        <w:t>Епізоотологічний моніторинг птахогосподарств Луганської області.</w:t>
      </w:r>
      <w:r>
        <w:rPr>
          <w:rFonts w:ascii="Times New Roman CYR" w:hAnsi="Times New Roman CYR"/>
          <w:lang w:val="uk-UA"/>
        </w:rPr>
        <w:t xml:space="preserve"> В період з 1999 по 2001 роки вперше був проведений епізоотологічний моніторинг птахогосподарств Луганської області із різними напрямками продуктивності птиці. Досліджували птицю різних вікових груп та кросів, що належала: ВАТ „Сімейкінське”; СООО „Авіс”; ВАТ „Перевальский”; п/г „Червоний прапор”; п/г „Лисичанська”.</w:t>
      </w:r>
    </w:p>
    <w:p w:rsidR="00DA687D" w:rsidRDefault="00DA687D" w:rsidP="00DA687D">
      <w:pPr>
        <w:spacing w:line="360" w:lineRule="auto"/>
        <w:ind w:firstLine="900"/>
        <w:jc w:val="right"/>
        <w:rPr>
          <w:lang w:val="uk-UA"/>
        </w:rPr>
      </w:pPr>
    </w:p>
    <w:p w:rsidR="00DA687D" w:rsidRDefault="00DA687D" w:rsidP="00DA687D">
      <w:pPr>
        <w:spacing w:line="360" w:lineRule="auto"/>
        <w:ind w:firstLine="900"/>
        <w:jc w:val="right"/>
        <w:rPr>
          <w:lang w:val="uk-UA"/>
        </w:rPr>
      </w:pPr>
    </w:p>
    <w:p w:rsidR="00DA687D" w:rsidRDefault="00DA687D" w:rsidP="00DA687D">
      <w:pPr>
        <w:spacing w:line="360" w:lineRule="auto"/>
        <w:ind w:firstLine="900"/>
        <w:jc w:val="right"/>
        <w:rPr>
          <w:lang w:val="uk-UA"/>
        </w:rPr>
      </w:pPr>
    </w:p>
    <w:p w:rsidR="00DA687D" w:rsidRDefault="00DA687D" w:rsidP="00DA687D">
      <w:pPr>
        <w:spacing w:line="360" w:lineRule="auto"/>
        <w:ind w:firstLine="900"/>
        <w:jc w:val="right"/>
        <w:rPr>
          <w:lang w:val="uk-UA"/>
        </w:rPr>
      </w:pPr>
    </w:p>
    <w:p w:rsidR="00DA687D" w:rsidRDefault="00DA687D" w:rsidP="00DA687D">
      <w:pPr>
        <w:spacing w:line="360" w:lineRule="auto"/>
        <w:ind w:firstLine="900"/>
        <w:jc w:val="right"/>
        <w:rPr>
          <w:lang w:val="uk-UA"/>
        </w:rPr>
      </w:pPr>
      <w:r>
        <w:rPr>
          <w:lang w:val="uk-UA"/>
        </w:rPr>
        <w:br w:type="page"/>
      </w:r>
    </w:p>
    <w:p w:rsidR="00DA687D" w:rsidRDefault="00DA687D" w:rsidP="00DA687D">
      <w:pPr>
        <w:spacing w:line="360" w:lineRule="auto"/>
        <w:ind w:firstLine="900"/>
        <w:jc w:val="right"/>
        <w:rPr>
          <w:rFonts w:ascii="Times New Roman CYR" w:hAnsi="Times New Roman CYR"/>
          <w:lang w:val="uk-UA"/>
        </w:rPr>
      </w:pPr>
      <w:r>
        <w:rPr>
          <w:rFonts w:ascii="Times New Roman CYR" w:hAnsi="Times New Roman CYR"/>
          <w:lang w:val="uk-UA"/>
        </w:rPr>
        <w:lastRenderedPageBreak/>
        <w:t>Таблиця 1.</w:t>
      </w:r>
    </w:p>
    <w:p w:rsidR="00DA687D" w:rsidRDefault="00DA687D" w:rsidP="00DA687D">
      <w:pPr>
        <w:spacing w:line="360" w:lineRule="auto"/>
        <w:ind w:firstLine="900"/>
        <w:jc w:val="center"/>
        <w:rPr>
          <w:rFonts w:ascii="Times New Roman CYR" w:hAnsi="Times New Roman CYR"/>
          <w:lang w:val="uk-UA"/>
        </w:rPr>
      </w:pPr>
      <w:r>
        <w:rPr>
          <w:rFonts w:ascii="Times New Roman CYR" w:hAnsi="Times New Roman CYR"/>
          <w:lang w:val="uk-UA"/>
        </w:rPr>
        <w:t xml:space="preserve">Напруженість імунітету птиці, вакцинованої з використанням різних схем імунізації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
        <w:gridCol w:w="1134"/>
        <w:gridCol w:w="1275"/>
        <w:gridCol w:w="1701"/>
        <w:gridCol w:w="1701"/>
        <w:gridCol w:w="1045"/>
        <w:gridCol w:w="1134"/>
        <w:gridCol w:w="1082"/>
      </w:tblGrid>
      <w:tr w:rsidR="00DA687D" w:rsidTr="009609F6">
        <w:tblPrEx>
          <w:tblCellMar>
            <w:top w:w="0" w:type="dxa"/>
            <w:bottom w:w="0" w:type="dxa"/>
          </w:tblCellMar>
        </w:tblPrEx>
        <w:trPr>
          <w:cantSplit/>
          <w:jc w:val="center"/>
        </w:trPr>
        <w:tc>
          <w:tcPr>
            <w:tcW w:w="464" w:type="dxa"/>
          </w:tcPr>
          <w:p w:rsidR="00DA687D" w:rsidRDefault="00DA687D" w:rsidP="009609F6">
            <w:pPr>
              <w:tabs>
                <w:tab w:val="left" w:pos="1080"/>
              </w:tabs>
              <w:spacing w:line="360" w:lineRule="auto"/>
              <w:ind w:right="-108"/>
              <w:jc w:val="center"/>
              <w:rPr>
                <w:rFonts w:ascii="Times New Roman CYR" w:hAnsi="Times New Roman CYR"/>
                <w:sz w:val="22"/>
                <w:lang w:val="uk-UA"/>
              </w:rPr>
            </w:pPr>
            <w:r>
              <w:rPr>
                <w:rFonts w:ascii="Times New Roman CYR" w:hAnsi="Times New Roman CYR"/>
                <w:sz w:val="22"/>
                <w:lang w:val="uk-UA"/>
              </w:rPr>
              <w:t xml:space="preserve">№ </w:t>
            </w:r>
          </w:p>
          <w:p w:rsidR="00DA687D" w:rsidRDefault="00DA687D" w:rsidP="009609F6">
            <w:pPr>
              <w:tabs>
                <w:tab w:val="left" w:pos="1080"/>
              </w:tabs>
              <w:spacing w:line="360" w:lineRule="auto"/>
              <w:ind w:right="-108"/>
              <w:jc w:val="center"/>
              <w:rPr>
                <w:rFonts w:ascii="Times New Roman CYR" w:hAnsi="Times New Roman CYR"/>
                <w:sz w:val="22"/>
                <w:lang w:val="uk-UA"/>
              </w:rPr>
            </w:pPr>
            <w:r>
              <w:rPr>
                <w:rFonts w:ascii="Times New Roman CYR" w:hAnsi="Times New Roman CYR"/>
                <w:sz w:val="22"/>
                <w:lang w:val="uk-UA"/>
              </w:rPr>
              <w:t>з/п</w:t>
            </w:r>
          </w:p>
        </w:tc>
        <w:tc>
          <w:tcPr>
            <w:tcW w:w="1134" w:type="dxa"/>
          </w:tcPr>
          <w:p w:rsidR="00DA687D" w:rsidRDefault="00DA687D" w:rsidP="009609F6">
            <w:pPr>
              <w:tabs>
                <w:tab w:val="left" w:pos="1080"/>
              </w:tabs>
              <w:spacing w:line="360" w:lineRule="auto"/>
              <w:jc w:val="center"/>
              <w:rPr>
                <w:rFonts w:ascii="Times New Roman CYR" w:hAnsi="Times New Roman CYR"/>
                <w:sz w:val="22"/>
                <w:lang w:val="uk-UA"/>
              </w:rPr>
            </w:pPr>
            <w:r>
              <w:rPr>
                <w:rFonts w:ascii="Times New Roman CYR" w:hAnsi="Times New Roman CYR"/>
                <w:sz w:val="22"/>
                <w:lang w:val="uk-UA"/>
              </w:rPr>
              <w:t>Вік птиці</w:t>
            </w:r>
          </w:p>
        </w:tc>
        <w:tc>
          <w:tcPr>
            <w:tcW w:w="1275" w:type="dxa"/>
          </w:tcPr>
          <w:p w:rsidR="00DA687D" w:rsidRDefault="00DA687D" w:rsidP="009609F6">
            <w:pPr>
              <w:tabs>
                <w:tab w:val="left" w:pos="1080"/>
              </w:tabs>
              <w:spacing w:line="360" w:lineRule="auto"/>
              <w:ind w:right="-65"/>
              <w:jc w:val="center"/>
              <w:rPr>
                <w:rFonts w:ascii="Times New Roman CYR" w:hAnsi="Times New Roman CYR"/>
                <w:sz w:val="22"/>
                <w:lang w:val="uk-UA"/>
              </w:rPr>
            </w:pPr>
            <w:r>
              <w:rPr>
                <w:rFonts w:ascii="Times New Roman CYR" w:hAnsi="Times New Roman CYR"/>
                <w:sz w:val="22"/>
                <w:lang w:val="uk-UA"/>
              </w:rPr>
              <w:t>Назва з</w:t>
            </w:r>
            <w:r>
              <w:rPr>
                <w:rFonts w:ascii="Times New Roman CYR" w:hAnsi="Times New Roman CYR"/>
                <w:sz w:val="22"/>
                <w:lang w:val="uk-UA"/>
              </w:rPr>
              <w:t>а</w:t>
            </w:r>
            <w:r>
              <w:rPr>
                <w:rFonts w:ascii="Times New Roman CYR" w:hAnsi="Times New Roman CYR"/>
                <w:sz w:val="22"/>
                <w:lang w:val="uk-UA"/>
              </w:rPr>
              <w:t>хворю-вання</w:t>
            </w:r>
          </w:p>
        </w:tc>
        <w:tc>
          <w:tcPr>
            <w:tcW w:w="1701" w:type="dxa"/>
          </w:tcPr>
          <w:p w:rsidR="00DA687D" w:rsidRDefault="00DA687D" w:rsidP="009609F6">
            <w:pPr>
              <w:tabs>
                <w:tab w:val="left" w:pos="1080"/>
              </w:tabs>
              <w:spacing w:line="360" w:lineRule="auto"/>
              <w:jc w:val="center"/>
              <w:rPr>
                <w:rFonts w:ascii="Times New Roman CYR" w:hAnsi="Times New Roman CYR"/>
                <w:sz w:val="22"/>
                <w:lang w:val="uk-UA"/>
              </w:rPr>
            </w:pPr>
            <w:r>
              <w:rPr>
                <w:rFonts w:ascii="Times New Roman CYR" w:hAnsi="Times New Roman CYR"/>
                <w:sz w:val="22"/>
                <w:lang w:val="uk-UA"/>
              </w:rPr>
              <w:t>Тип вакцини</w:t>
            </w:r>
          </w:p>
        </w:tc>
        <w:tc>
          <w:tcPr>
            <w:tcW w:w="1701" w:type="dxa"/>
          </w:tcPr>
          <w:p w:rsidR="00DA687D" w:rsidRDefault="00DA687D" w:rsidP="009609F6">
            <w:pPr>
              <w:tabs>
                <w:tab w:val="left" w:pos="1080"/>
              </w:tabs>
              <w:spacing w:line="360" w:lineRule="auto"/>
              <w:jc w:val="center"/>
              <w:rPr>
                <w:rFonts w:ascii="Times New Roman CYR" w:hAnsi="Times New Roman CYR"/>
                <w:sz w:val="22"/>
                <w:lang w:val="uk-UA"/>
              </w:rPr>
            </w:pPr>
            <w:r>
              <w:rPr>
                <w:rFonts w:ascii="Times New Roman CYR" w:hAnsi="Times New Roman CYR"/>
                <w:sz w:val="22"/>
                <w:lang w:val="uk-UA"/>
              </w:rPr>
              <w:t>Метод введе</w:t>
            </w:r>
            <w:r>
              <w:rPr>
                <w:rFonts w:ascii="Times New Roman CYR" w:hAnsi="Times New Roman CYR"/>
                <w:sz w:val="22"/>
                <w:lang w:val="uk-UA"/>
              </w:rPr>
              <w:t>н</w:t>
            </w:r>
            <w:r>
              <w:rPr>
                <w:rFonts w:ascii="Times New Roman CYR" w:hAnsi="Times New Roman CYR"/>
                <w:sz w:val="22"/>
                <w:lang w:val="uk-UA"/>
              </w:rPr>
              <w:t>ня</w:t>
            </w:r>
          </w:p>
        </w:tc>
        <w:tc>
          <w:tcPr>
            <w:tcW w:w="2179" w:type="dxa"/>
            <w:gridSpan w:val="2"/>
          </w:tcPr>
          <w:p w:rsidR="00DA687D" w:rsidRDefault="00DA687D" w:rsidP="009609F6">
            <w:pPr>
              <w:tabs>
                <w:tab w:val="left" w:pos="1080"/>
              </w:tabs>
              <w:spacing w:line="360" w:lineRule="auto"/>
              <w:jc w:val="center"/>
              <w:rPr>
                <w:rFonts w:ascii="Times New Roman CYR" w:hAnsi="Times New Roman CYR"/>
                <w:sz w:val="22"/>
                <w:lang w:val="uk-UA"/>
              </w:rPr>
            </w:pPr>
            <w:r>
              <w:rPr>
                <w:rFonts w:ascii="Times New Roman CYR" w:hAnsi="Times New Roman CYR"/>
                <w:sz w:val="22"/>
                <w:lang w:val="uk-UA"/>
              </w:rPr>
              <w:t>Груповий імунітет</w:t>
            </w:r>
          </w:p>
        </w:tc>
        <w:tc>
          <w:tcPr>
            <w:tcW w:w="1082" w:type="dxa"/>
          </w:tcPr>
          <w:p w:rsidR="00DA687D" w:rsidRDefault="00DA687D" w:rsidP="009609F6">
            <w:pPr>
              <w:tabs>
                <w:tab w:val="left" w:pos="1080"/>
              </w:tabs>
              <w:spacing w:line="360" w:lineRule="auto"/>
              <w:jc w:val="center"/>
              <w:rPr>
                <w:sz w:val="22"/>
                <w:lang w:val="uk-UA"/>
              </w:rPr>
            </w:pPr>
          </w:p>
        </w:tc>
      </w:tr>
      <w:tr w:rsidR="00DA687D" w:rsidTr="009609F6">
        <w:tblPrEx>
          <w:tblCellMar>
            <w:top w:w="0" w:type="dxa"/>
            <w:bottom w:w="0" w:type="dxa"/>
          </w:tblCellMar>
        </w:tblPrEx>
        <w:trPr>
          <w:cantSplit/>
          <w:jc w:val="center"/>
        </w:trPr>
        <w:tc>
          <w:tcPr>
            <w:tcW w:w="464" w:type="dxa"/>
          </w:tcPr>
          <w:p w:rsidR="00DA687D" w:rsidRDefault="00DA687D" w:rsidP="009609F6">
            <w:pPr>
              <w:tabs>
                <w:tab w:val="left" w:pos="1080"/>
              </w:tabs>
              <w:spacing w:line="360" w:lineRule="auto"/>
              <w:jc w:val="center"/>
              <w:rPr>
                <w:sz w:val="22"/>
                <w:lang w:val="uk-UA"/>
              </w:rPr>
            </w:pPr>
          </w:p>
        </w:tc>
        <w:tc>
          <w:tcPr>
            <w:tcW w:w="1134" w:type="dxa"/>
          </w:tcPr>
          <w:p w:rsidR="00DA687D" w:rsidRDefault="00DA687D" w:rsidP="009609F6">
            <w:pPr>
              <w:tabs>
                <w:tab w:val="left" w:pos="1080"/>
              </w:tabs>
              <w:spacing w:line="360" w:lineRule="auto"/>
              <w:jc w:val="center"/>
              <w:rPr>
                <w:sz w:val="22"/>
                <w:lang w:val="uk-UA"/>
              </w:rPr>
            </w:pPr>
          </w:p>
        </w:tc>
        <w:tc>
          <w:tcPr>
            <w:tcW w:w="1275" w:type="dxa"/>
          </w:tcPr>
          <w:p w:rsidR="00DA687D" w:rsidRDefault="00DA687D" w:rsidP="009609F6">
            <w:pPr>
              <w:tabs>
                <w:tab w:val="left" w:pos="1080"/>
              </w:tabs>
              <w:spacing w:line="360" w:lineRule="auto"/>
              <w:jc w:val="center"/>
              <w:rPr>
                <w:sz w:val="22"/>
                <w:lang w:val="uk-UA"/>
              </w:rPr>
            </w:pPr>
          </w:p>
        </w:tc>
        <w:tc>
          <w:tcPr>
            <w:tcW w:w="1701" w:type="dxa"/>
          </w:tcPr>
          <w:p w:rsidR="00DA687D" w:rsidRDefault="00DA687D" w:rsidP="009609F6">
            <w:pPr>
              <w:tabs>
                <w:tab w:val="left" w:pos="1080"/>
              </w:tabs>
              <w:spacing w:line="360" w:lineRule="auto"/>
              <w:jc w:val="center"/>
              <w:rPr>
                <w:sz w:val="22"/>
                <w:lang w:val="uk-UA"/>
              </w:rPr>
            </w:pPr>
          </w:p>
        </w:tc>
        <w:tc>
          <w:tcPr>
            <w:tcW w:w="1701" w:type="dxa"/>
          </w:tcPr>
          <w:p w:rsidR="00DA687D" w:rsidRDefault="00DA687D" w:rsidP="009609F6">
            <w:pPr>
              <w:tabs>
                <w:tab w:val="left" w:pos="1080"/>
              </w:tabs>
              <w:spacing w:line="360" w:lineRule="auto"/>
              <w:jc w:val="center"/>
              <w:rPr>
                <w:sz w:val="22"/>
                <w:lang w:val="uk-UA"/>
              </w:rPr>
            </w:pPr>
          </w:p>
        </w:tc>
        <w:tc>
          <w:tcPr>
            <w:tcW w:w="1045" w:type="dxa"/>
          </w:tcPr>
          <w:p w:rsidR="00DA687D" w:rsidRDefault="00DA687D" w:rsidP="009609F6">
            <w:pPr>
              <w:tabs>
                <w:tab w:val="left" w:pos="1080"/>
              </w:tabs>
              <w:spacing w:line="360" w:lineRule="auto"/>
              <w:jc w:val="center"/>
              <w:rPr>
                <w:sz w:val="22"/>
                <w:lang w:val="uk-UA"/>
              </w:rPr>
            </w:pPr>
            <w:r>
              <w:rPr>
                <w:sz w:val="22"/>
                <w:lang w:val="uk-UA"/>
              </w:rPr>
              <w:t>2000</w:t>
            </w:r>
          </w:p>
        </w:tc>
        <w:tc>
          <w:tcPr>
            <w:tcW w:w="1134" w:type="dxa"/>
          </w:tcPr>
          <w:p w:rsidR="00DA687D" w:rsidRDefault="00DA687D" w:rsidP="009609F6">
            <w:pPr>
              <w:tabs>
                <w:tab w:val="left" w:pos="1080"/>
              </w:tabs>
              <w:spacing w:line="360" w:lineRule="auto"/>
              <w:jc w:val="center"/>
              <w:rPr>
                <w:sz w:val="22"/>
                <w:lang w:val="uk-UA"/>
              </w:rPr>
            </w:pPr>
            <w:r>
              <w:rPr>
                <w:sz w:val="22"/>
                <w:lang w:val="uk-UA"/>
              </w:rPr>
              <w:t>2001</w:t>
            </w:r>
          </w:p>
        </w:tc>
        <w:tc>
          <w:tcPr>
            <w:tcW w:w="1082" w:type="dxa"/>
          </w:tcPr>
          <w:p w:rsidR="00DA687D" w:rsidRDefault="00DA687D" w:rsidP="009609F6">
            <w:pPr>
              <w:tabs>
                <w:tab w:val="left" w:pos="1080"/>
              </w:tabs>
              <w:spacing w:line="360" w:lineRule="auto"/>
              <w:jc w:val="center"/>
              <w:rPr>
                <w:sz w:val="22"/>
                <w:lang w:val="uk-UA"/>
              </w:rPr>
            </w:pPr>
          </w:p>
        </w:tc>
      </w:tr>
      <w:tr w:rsidR="00DA687D" w:rsidTr="009609F6">
        <w:tblPrEx>
          <w:tblCellMar>
            <w:top w:w="0" w:type="dxa"/>
            <w:bottom w:w="0" w:type="dxa"/>
          </w:tblCellMar>
        </w:tblPrEx>
        <w:trPr>
          <w:cantSplit/>
          <w:trHeight w:val="1134"/>
          <w:jc w:val="center"/>
        </w:trPr>
        <w:tc>
          <w:tcPr>
            <w:tcW w:w="464" w:type="dxa"/>
          </w:tcPr>
          <w:p w:rsidR="00DA687D" w:rsidRDefault="00DA687D" w:rsidP="009609F6">
            <w:pPr>
              <w:tabs>
                <w:tab w:val="left" w:pos="1080"/>
              </w:tabs>
              <w:spacing w:line="360" w:lineRule="auto"/>
              <w:ind w:right="-108"/>
              <w:jc w:val="center"/>
              <w:rPr>
                <w:spacing w:val="20"/>
                <w:sz w:val="22"/>
                <w:lang w:val="uk-UA"/>
              </w:rPr>
            </w:pPr>
            <w:r>
              <w:rPr>
                <w:spacing w:val="20"/>
                <w:sz w:val="22"/>
                <w:lang w:val="uk-UA"/>
              </w:rPr>
              <w:t>1</w:t>
            </w:r>
          </w:p>
        </w:tc>
        <w:tc>
          <w:tcPr>
            <w:tcW w:w="1134" w:type="dxa"/>
          </w:tcPr>
          <w:p w:rsidR="00DA687D" w:rsidRDefault="00DA687D" w:rsidP="009609F6">
            <w:pPr>
              <w:tabs>
                <w:tab w:val="left" w:pos="1080"/>
              </w:tabs>
              <w:spacing w:line="360" w:lineRule="auto"/>
              <w:rPr>
                <w:spacing w:val="20"/>
                <w:sz w:val="22"/>
                <w:lang w:val="uk-UA"/>
              </w:rPr>
            </w:pPr>
            <w:r>
              <w:rPr>
                <w:rFonts w:ascii="Times New Roman CYR" w:hAnsi="Times New Roman CYR"/>
                <w:spacing w:val="20"/>
                <w:sz w:val="22"/>
                <w:lang w:val="uk-UA"/>
              </w:rPr>
              <w:t>1 доба</w:t>
            </w:r>
          </w:p>
          <w:p w:rsidR="00DA687D" w:rsidRDefault="00DA687D" w:rsidP="009609F6">
            <w:pPr>
              <w:tabs>
                <w:tab w:val="left" w:pos="1080"/>
              </w:tabs>
              <w:spacing w:line="360" w:lineRule="auto"/>
              <w:rPr>
                <w:spacing w:val="20"/>
                <w:sz w:val="22"/>
                <w:lang w:val="uk-UA"/>
              </w:rPr>
            </w:pP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10 днів</w:t>
            </w: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56 днів</w:t>
            </w: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70 днів</w:t>
            </w: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110-120 днів</w:t>
            </w:r>
          </w:p>
        </w:tc>
        <w:tc>
          <w:tcPr>
            <w:tcW w:w="1275" w:type="dxa"/>
          </w:tcPr>
          <w:p w:rsidR="00DA687D" w:rsidRDefault="00DA687D" w:rsidP="009609F6">
            <w:pPr>
              <w:tabs>
                <w:tab w:val="left" w:pos="1080"/>
              </w:tabs>
              <w:spacing w:line="360" w:lineRule="auto"/>
              <w:ind w:right="-108"/>
              <w:jc w:val="center"/>
              <w:rPr>
                <w:rFonts w:ascii="Times New Roman CYR" w:hAnsi="Times New Roman CYR"/>
                <w:spacing w:val="20"/>
                <w:sz w:val="22"/>
                <w:lang w:val="uk-UA"/>
              </w:rPr>
            </w:pPr>
            <w:r>
              <w:rPr>
                <w:rFonts w:ascii="Times New Roman CYR" w:hAnsi="Times New Roman CYR"/>
                <w:spacing w:val="20"/>
                <w:sz w:val="22"/>
                <w:lang w:val="uk-UA"/>
              </w:rPr>
              <w:t>Марека,</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w:t>
            </w:r>
          </w:p>
          <w:p w:rsidR="00DA687D" w:rsidRDefault="00DA687D" w:rsidP="009609F6">
            <w:pPr>
              <w:tabs>
                <w:tab w:val="left" w:pos="1080"/>
              </w:tabs>
              <w:spacing w:line="360" w:lineRule="auto"/>
              <w:jc w:val="center"/>
              <w:rPr>
                <w:spacing w:val="20"/>
                <w:sz w:val="22"/>
                <w:lang w:val="uk-UA"/>
              </w:rPr>
            </w:pPr>
            <w:r>
              <w:rPr>
                <w:rFonts w:ascii="Times New Roman CYR" w:hAnsi="Times New Roman CYR"/>
                <w:spacing w:val="20"/>
                <w:sz w:val="22"/>
                <w:lang w:val="uk-UA"/>
              </w:rPr>
              <w:t xml:space="preserve">ІБК, НХ, </w:t>
            </w:r>
          </w:p>
          <w:p w:rsidR="00DA687D" w:rsidRDefault="00DA687D" w:rsidP="009609F6">
            <w:pPr>
              <w:tabs>
                <w:tab w:val="left" w:pos="1080"/>
              </w:tabs>
              <w:spacing w:line="360" w:lineRule="auto"/>
              <w:jc w:val="center"/>
              <w:rPr>
                <w:spacing w:val="20"/>
                <w:sz w:val="22"/>
                <w:lang w:val="uk-UA"/>
              </w:rPr>
            </w:pPr>
            <w:r>
              <w:rPr>
                <w:rFonts w:ascii="Times New Roman CYR" w:hAnsi="Times New Roman CYR"/>
                <w:spacing w:val="20"/>
                <w:sz w:val="22"/>
                <w:lang w:val="uk-UA"/>
              </w:rPr>
              <w:t xml:space="preserve">ХГ, </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СЗЯ</w:t>
            </w:r>
          </w:p>
        </w:tc>
        <w:tc>
          <w:tcPr>
            <w:tcW w:w="1701" w:type="dxa"/>
          </w:tcPr>
          <w:p w:rsidR="00DA687D" w:rsidRDefault="00DA687D" w:rsidP="009609F6">
            <w:pPr>
              <w:tabs>
                <w:tab w:val="left" w:pos="1080"/>
              </w:tabs>
              <w:spacing w:line="360" w:lineRule="auto"/>
              <w:jc w:val="both"/>
              <w:rPr>
                <w:spacing w:val="20"/>
                <w:sz w:val="22"/>
                <w:lang w:val="uk-UA"/>
              </w:rPr>
            </w:pPr>
            <w:r>
              <w:rPr>
                <w:spacing w:val="20"/>
                <w:sz w:val="22"/>
                <w:lang w:val="uk-UA"/>
              </w:rPr>
              <w:t>Rismavac+C</w:t>
            </w:r>
          </w:p>
          <w:p w:rsidR="00DA687D" w:rsidRDefault="00DA687D" w:rsidP="009609F6">
            <w:pPr>
              <w:tabs>
                <w:tab w:val="left" w:pos="1080"/>
              </w:tabs>
              <w:spacing w:line="360" w:lineRule="auto"/>
              <w:jc w:val="both"/>
              <w:rPr>
                <w:spacing w:val="20"/>
                <w:sz w:val="22"/>
                <w:lang w:val="uk-UA"/>
              </w:rPr>
            </w:pPr>
            <w:r>
              <w:rPr>
                <w:spacing w:val="20"/>
                <w:sz w:val="22"/>
                <w:lang w:val="uk-UA"/>
              </w:rPr>
              <w:t>A126,Ma 5</w:t>
            </w:r>
          </w:p>
          <w:p w:rsidR="00DA687D" w:rsidRDefault="00DA687D" w:rsidP="009609F6">
            <w:pPr>
              <w:tabs>
                <w:tab w:val="left" w:pos="1080"/>
              </w:tabs>
              <w:spacing w:line="360" w:lineRule="auto"/>
              <w:jc w:val="both"/>
              <w:rPr>
                <w:spacing w:val="20"/>
                <w:sz w:val="22"/>
                <w:lang w:val="uk-UA"/>
              </w:rPr>
            </w:pPr>
            <w:r>
              <w:rPr>
                <w:spacing w:val="20"/>
                <w:sz w:val="22"/>
                <w:lang w:val="uk-UA"/>
              </w:rPr>
              <w:t>4/91</w:t>
            </w:r>
          </w:p>
          <w:p w:rsidR="00DA687D" w:rsidRDefault="00DA687D" w:rsidP="009609F6">
            <w:pPr>
              <w:tabs>
                <w:tab w:val="left" w:pos="1181"/>
              </w:tabs>
              <w:spacing w:line="360" w:lineRule="auto"/>
              <w:jc w:val="both"/>
              <w:rPr>
                <w:spacing w:val="20"/>
                <w:sz w:val="22"/>
                <w:lang w:val="uk-UA"/>
              </w:rPr>
            </w:pPr>
            <w:r>
              <w:rPr>
                <w:spacing w:val="20"/>
                <w:sz w:val="22"/>
                <w:lang w:val="uk-UA"/>
              </w:rPr>
              <w:t>4/91</w:t>
            </w:r>
          </w:p>
          <w:p w:rsidR="00DA687D" w:rsidRDefault="00DA687D" w:rsidP="009609F6">
            <w:pPr>
              <w:tabs>
                <w:tab w:val="left" w:pos="1080"/>
              </w:tabs>
              <w:spacing w:line="360" w:lineRule="auto"/>
              <w:jc w:val="both"/>
              <w:rPr>
                <w:spacing w:val="20"/>
                <w:sz w:val="22"/>
                <w:lang w:val="uk-UA"/>
              </w:rPr>
            </w:pPr>
            <w:r>
              <w:rPr>
                <w:spacing w:val="20"/>
                <w:sz w:val="22"/>
                <w:lang w:val="uk-UA"/>
              </w:rPr>
              <w:t>4/91</w:t>
            </w:r>
          </w:p>
          <w:p w:rsidR="00DA687D" w:rsidRDefault="00DA687D" w:rsidP="009609F6">
            <w:pPr>
              <w:tabs>
                <w:tab w:val="left" w:pos="1080"/>
              </w:tabs>
              <w:spacing w:line="360" w:lineRule="auto"/>
              <w:jc w:val="both"/>
              <w:rPr>
                <w:rFonts w:ascii="Times New Roman CYR" w:hAnsi="Times New Roman CYR"/>
                <w:spacing w:val="20"/>
                <w:sz w:val="22"/>
                <w:lang w:val="uk-UA"/>
              </w:rPr>
            </w:pPr>
            <w:r>
              <w:rPr>
                <w:rFonts w:ascii="Times New Roman CYR" w:hAnsi="Times New Roman CYR"/>
                <w:spacing w:val="20"/>
                <w:sz w:val="22"/>
                <w:lang w:val="uk-UA"/>
              </w:rPr>
              <w:t>ВНІІЗТ</w:t>
            </w:r>
          </w:p>
        </w:tc>
        <w:tc>
          <w:tcPr>
            <w:tcW w:w="1701" w:type="dxa"/>
          </w:tcPr>
          <w:p w:rsidR="00DA687D" w:rsidRDefault="00DA687D" w:rsidP="009609F6">
            <w:pPr>
              <w:tabs>
                <w:tab w:val="left" w:pos="1080"/>
              </w:tabs>
              <w:spacing w:line="360" w:lineRule="auto"/>
              <w:ind w:right="-100"/>
              <w:rPr>
                <w:spacing w:val="20"/>
                <w:sz w:val="22"/>
                <w:lang w:val="uk-UA"/>
              </w:rPr>
            </w:pPr>
            <w:r>
              <w:rPr>
                <w:rFonts w:ascii="Times New Roman CYR" w:hAnsi="Times New Roman CYR"/>
                <w:spacing w:val="20"/>
                <w:sz w:val="22"/>
                <w:lang w:val="uk-UA"/>
              </w:rPr>
              <w:t>в/м, спрей</w:t>
            </w:r>
          </w:p>
          <w:p w:rsidR="00DA687D" w:rsidRDefault="00DA687D" w:rsidP="009609F6">
            <w:pPr>
              <w:tabs>
                <w:tab w:val="left" w:pos="1080"/>
              </w:tabs>
              <w:spacing w:line="360" w:lineRule="auto"/>
              <w:ind w:right="-100"/>
              <w:rPr>
                <w:spacing w:val="20"/>
                <w:sz w:val="22"/>
                <w:lang w:val="uk-UA"/>
              </w:rPr>
            </w:pPr>
          </w:p>
          <w:p w:rsidR="00DA687D" w:rsidRDefault="00DA687D" w:rsidP="009609F6">
            <w:pPr>
              <w:pStyle w:val="afffffffd"/>
              <w:spacing w:line="360" w:lineRule="auto"/>
              <w:ind w:right="-100"/>
              <w:rPr>
                <w:rFonts w:ascii="Times New Roman CYR" w:hAnsi="Times New Roman CYR"/>
                <w:sz w:val="22"/>
              </w:rPr>
            </w:pPr>
            <w:r>
              <w:rPr>
                <w:rFonts w:ascii="Times New Roman CYR" w:hAnsi="Times New Roman CYR"/>
                <w:sz w:val="22"/>
              </w:rPr>
              <w:t>Випоювання</w:t>
            </w:r>
          </w:p>
          <w:p w:rsidR="00DA687D" w:rsidRDefault="00DA687D" w:rsidP="009609F6">
            <w:pPr>
              <w:pStyle w:val="BodyText20"/>
              <w:spacing w:line="360" w:lineRule="auto"/>
              <w:rPr>
                <w:rFonts w:ascii="Times New Roman CYR" w:hAnsi="Times New Roman CYR"/>
                <w:sz w:val="22"/>
              </w:rPr>
            </w:pPr>
            <w:r>
              <w:rPr>
                <w:rFonts w:ascii="Times New Roman CYR" w:hAnsi="Times New Roman CYR"/>
                <w:sz w:val="22"/>
              </w:rPr>
              <w:t>Випоювання</w:t>
            </w:r>
          </w:p>
          <w:p w:rsidR="00DA687D" w:rsidRDefault="00DA687D" w:rsidP="009609F6">
            <w:pPr>
              <w:pStyle w:val="BodyText20"/>
              <w:spacing w:line="360" w:lineRule="auto"/>
              <w:rPr>
                <w:rFonts w:ascii="Times New Roman CYR" w:hAnsi="Times New Roman CYR"/>
                <w:sz w:val="22"/>
              </w:rPr>
            </w:pPr>
            <w:r>
              <w:rPr>
                <w:rFonts w:ascii="Times New Roman CYR" w:hAnsi="Times New Roman CYR"/>
                <w:sz w:val="22"/>
              </w:rPr>
              <w:t>Випоювання</w:t>
            </w: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в/м</w:t>
            </w:r>
          </w:p>
        </w:tc>
        <w:tc>
          <w:tcPr>
            <w:tcW w:w="1045" w:type="dxa"/>
          </w:tcPr>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spacing w:val="20"/>
                <w:sz w:val="22"/>
                <w:lang w:val="uk-UA"/>
              </w:rPr>
            </w:pPr>
            <w:r>
              <w:rPr>
                <w:spacing w:val="20"/>
                <w:sz w:val="22"/>
                <w:lang w:val="uk-UA"/>
              </w:rPr>
              <w:t>4,2 log</w:t>
            </w:r>
          </w:p>
          <w:p w:rsidR="00DA687D" w:rsidRDefault="00DA687D" w:rsidP="009609F6">
            <w:pPr>
              <w:tabs>
                <w:tab w:val="left" w:pos="1080"/>
              </w:tabs>
              <w:spacing w:line="360" w:lineRule="auto"/>
              <w:ind w:right="-108"/>
              <w:jc w:val="center"/>
              <w:rPr>
                <w:spacing w:val="20"/>
                <w:sz w:val="22"/>
                <w:lang w:val="uk-UA"/>
              </w:rPr>
            </w:pPr>
            <w:r>
              <w:rPr>
                <w:spacing w:val="20"/>
                <w:sz w:val="22"/>
                <w:lang w:val="uk-UA"/>
              </w:rPr>
              <w:t>0-53%</w:t>
            </w:r>
          </w:p>
        </w:tc>
        <w:tc>
          <w:tcPr>
            <w:tcW w:w="1134" w:type="dxa"/>
          </w:tcPr>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spacing w:val="20"/>
                <w:sz w:val="22"/>
                <w:lang w:val="uk-UA"/>
              </w:rPr>
            </w:pPr>
            <w:r>
              <w:rPr>
                <w:spacing w:val="20"/>
                <w:sz w:val="22"/>
                <w:lang w:val="uk-UA"/>
              </w:rPr>
              <w:t>3,0 log</w:t>
            </w:r>
          </w:p>
          <w:p w:rsidR="00DA687D" w:rsidRDefault="00DA687D" w:rsidP="009609F6">
            <w:pPr>
              <w:tabs>
                <w:tab w:val="left" w:pos="1080"/>
              </w:tabs>
              <w:spacing w:line="360" w:lineRule="auto"/>
              <w:ind w:right="-108"/>
              <w:jc w:val="center"/>
              <w:rPr>
                <w:spacing w:val="20"/>
                <w:sz w:val="22"/>
                <w:lang w:val="uk-UA"/>
              </w:rPr>
            </w:pPr>
            <w:r>
              <w:rPr>
                <w:spacing w:val="20"/>
                <w:sz w:val="22"/>
                <w:lang w:val="uk-UA"/>
              </w:rPr>
              <w:t>10-70%</w:t>
            </w:r>
          </w:p>
        </w:tc>
        <w:tc>
          <w:tcPr>
            <w:tcW w:w="1082" w:type="dxa"/>
          </w:tcPr>
          <w:p w:rsidR="00DA687D" w:rsidRDefault="00DA687D" w:rsidP="009609F6">
            <w:pPr>
              <w:tabs>
                <w:tab w:val="left" w:pos="1080"/>
              </w:tabs>
              <w:spacing w:line="360" w:lineRule="auto"/>
              <w:ind w:right="-109"/>
              <w:jc w:val="center"/>
              <w:rPr>
                <w:spacing w:val="20"/>
                <w:sz w:val="22"/>
                <w:lang w:val="uk-UA"/>
              </w:rPr>
            </w:pPr>
          </w:p>
          <w:p w:rsidR="00DA687D" w:rsidRDefault="00DA687D" w:rsidP="009609F6">
            <w:pPr>
              <w:tabs>
                <w:tab w:val="left" w:pos="1080"/>
              </w:tabs>
              <w:spacing w:line="360" w:lineRule="auto"/>
              <w:ind w:right="-109"/>
              <w:jc w:val="center"/>
              <w:rPr>
                <w:spacing w:val="20"/>
                <w:sz w:val="22"/>
                <w:lang w:val="uk-UA"/>
              </w:rPr>
            </w:pPr>
          </w:p>
          <w:p w:rsidR="00DA687D" w:rsidRDefault="00DA687D" w:rsidP="009609F6">
            <w:pPr>
              <w:tabs>
                <w:tab w:val="left" w:pos="1080"/>
              </w:tabs>
              <w:spacing w:line="360" w:lineRule="auto"/>
              <w:ind w:right="-109"/>
              <w:jc w:val="center"/>
              <w:rPr>
                <w:spacing w:val="20"/>
                <w:sz w:val="22"/>
                <w:lang w:val="uk-UA"/>
              </w:rPr>
            </w:pPr>
            <w:r>
              <w:rPr>
                <w:rFonts w:ascii="Times New Roman CYR" w:hAnsi="Times New Roman CYR"/>
                <w:spacing w:val="20"/>
                <w:sz w:val="22"/>
                <w:lang w:val="uk-UA"/>
              </w:rPr>
              <w:t xml:space="preserve">Не </w:t>
            </w:r>
          </w:p>
          <w:p w:rsidR="00DA687D" w:rsidRDefault="00DA687D" w:rsidP="009609F6">
            <w:pPr>
              <w:tabs>
                <w:tab w:val="left" w:pos="1080"/>
              </w:tabs>
              <w:spacing w:line="360" w:lineRule="auto"/>
              <w:ind w:right="-109"/>
              <w:jc w:val="center"/>
              <w:rPr>
                <w:rFonts w:ascii="Times New Roman CYR" w:hAnsi="Times New Roman CYR"/>
                <w:spacing w:val="20"/>
                <w:sz w:val="22"/>
                <w:lang w:val="uk-UA"/>
              </w:rPr>
            </w:pPr>
            <w:r>
              <w:rPr>
                <w:rFonts w:ascii="Times New Roman CYR" w:hAnsi="Times New Roman CYR"/>
                <w:spacing w:val="20"/>
                <w:sz w:val="22"/>
                <w:lang w:val="uk-UA"/>
              </w:rPr>
              <w:t>сформо-ваний до ІБК</w:t>
            </w:r>
          </w:p>
          <w:p w:rsidR="00DA687D" w:rsidRDefault="00DA687D" w:rsidP="009609F6">
            <w:pPr>
              <w:tabs>
                <w:tab w:val="left" w:pos="1080"/>
              </w:tabs>
              <w:spacing w:line="360" w:lineRule="auto"/>
              <w:jc w:val="center"/>
              <w:rPr>
                <w:spacing w:val="20"/>
                <w:sz w:val="22"/>
                <w:lang w:val="uk-UA"/>
              </w:rPr>
            </w:pPr>
          </w:p>
        </w:tc>
      </w:tr>
      <w:tr w:rsidR="00DA687D" w:rsidTr="009609F6">
        <w:tblPrEx>
          <w:tblCellMar>
            <w:top w:w="0" w:type="dxa"/>
            <w:bottom w:w="0" w:type="dxa"/>
          </w:tblCellMar>
        </w:tblPrEx>
        <w:trPr>
          <w:cantSplit/>
          <w:trHeight w:val="1134"/>
          <w:jc w:val="center"/>
        </w:trPr>
        <w:tc>
          <w:tcPr>
            <w:tcW w:w="464" w:type="dxa"/>
          </w:tcPr>
          <w:p w:rsidR="00DA687D" w:rsidRDefault="00DA687D" w:rsidP="009609F6">
            <w:pPr>
              <w:tabs>
                <w:tab w:val="left" w:pos="1080"/>
              </w:tabs>
              <w:spacing w:line="360" w:lineRule="auto"/>
              <w:ind w:right="-108"/>
              <w:jc w:val="center"/>
              <w:rPr>
                <w:spacing w:val="20"/>
                <w:sz w:val="22"/>
                <w:lang w:val="uk-UA"/>
              </w:rPr>
            </w:pPr>
            <w:r>
              <w:rPr>
                <w:spacing w:val="20"/>
                <w:sz w:val="22"/>
                <w:lang w:val="uk-UA"/>
              </w:rPr>
              <w:t>2</w:t>
            </w:r>
          </w:p>
        </w:tc>
        <w:tc>
          <w:tcPr>
            <w:tcW w:w="1134" w:type="dxa"/>
          </w:tcPr>
          <w:p w:rsidR="00DA687D" w:rsidRDefault="00DA687D" w:rsidP="009609F6">
            <w:pPr>
              <w:tabs>
                <w:tab w:val="left" w:pos="1080"/>
              </w:tabs>
              <w:spacing w:line="360" w:lineRule="auto"/>
              <w:rPr>
                <w:spacing w:val="20"/>
                <w:sz w:val="22"/>
                <w:lang w:val="uk-UA"/>
              </w:rPr>
            </w:pPr>
            <w:r>
              <w:rPr>
                <w:rFonts w:ascii="Times New Roman CYR" w:hAnsi="Times New Roman CYR"/>
                <w:spacing w:val="20"/>
                <w:sz w:val="22"/>
                <w:lang w:val="uk-UA"/>
              </w:rPr>
              <w:t>1 доба</w:t>
            </w:r>
          </w:p>
          <w:p w:rsidR="00DA687D" w:rsidRDefault="00DA687D" w:rsidP="009609F6">
            <w:pPr>
              <w:tabs>
                <w:tab w:val="left" w:pos="1080"/>
              </w:tabs>
              <w:spacing w:line="360" w:lineRule="auto"/>
              <w:rPr>
                <w:spacing w:val="20"/>
                <w:sz w:val="22"/>
                <w:lang w:val="uk-UA"/>
              </w:rPr>
            </w:pP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14 діб</w:t>
            </w: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6 ти</w:t>
            </w:r>
            <w:r>
              <w:rPr>
                <w:rFonts w:ascii="Times New Roman CYR" w:hAnsi="Times New Roman CYR"/>
                <w:spacing w:val="20"/>
                <w:sz w:val="22"/>
                <w:lang w:val="uk-UA"/>
              </w:rPr>
              <w:t>ж</w:t>
            </w:r>
            <w:r>
              <w:rPr>
                <w:rFonts w:ascii="Times New Roman CYR" w:hAnsi="Times New Roman CYR"/>
                <w:spacing w:val="20"/>
                <w:sz w:val="22"/>
                <w:lang w:val="uk-UA"/>
              </w:rPr>
              <w:t>нів</w:t>
            </w:r>
          </w:p>
        </w:tc>
        <w:tc>
          <w:tcPr>
            <w:tcW w:w="1275" w:type="dxa"/>
          </w:tcPr>
          <w:p w:rsidR="00DA687D" w:rsidRDefault="00DA687D" w:rsidP="009609F6">
            <w:pPr>
              <w:tabs>
                <w:tab w:val="left" w:pos="1080"/>
              </w:tabs>
              <w:spacing w:line="360" w:lineRule="auto"/>
              <w:ind w:right="-106"/>
              <w:jc w:val="center"/>
              <w:rPr>
                <w:rFonts w:ascii="Times New Roman CYR" w:hAnsi="Times New Roman CYR"/>
                <w:spacing w:val="20"/>
                <w:sz w:val="22"/>
                <w:lang w:val="uk-UA"/>
              </w:rPr>
            </w:pPr>
            <w:r>
              <w:rPr>
                <w:rFonts w:ascii="Times New Roman CYR" w:hAnsi="Times New Roman CYR"/>
                <w:spacing w:val="20"/>
                <w:sz w:val="22"/>
                <w:lang w:val="uk-UA"/>
              </w:rPr>
              <w:t>ХМ,ІБК,       НХ</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 НХ</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НХ, ІБК</w:t>
            </w:r>
          </w:p>
        </w:tc>
        <w:tc>
          <w:tcPr>
            <w:tcW w:w="1701" w:type="dxa"/>
          </w:tcPr>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Марексин, Clon30</w:t>
            </w:r>
          </w:p>
          <w:p w:rsidR="00DA687D" w:rsidRDefault="00DA687D" w:rsidP="009609F6">
            <w:pPr>
              <w:tabs>
                <w:tab w:val="left" w:pos="1080"/>
              </w:tabs>
              <w:spacing w:line="360" w:lineRule="auto"/>
              <w:jc w:val="center"/>
              <w:rPr>
                <w:spacing w:val="20"/>
                <w:sz w:val="22"/>
                <w:lang w:val="uk-UA"/>
              </w:rPr>
            </w:pPr>
            <w:r>
              <w:rPr>
                <w:spacing w:val="20"/>
                <w:sz w:val="22"/>
                <w:lang w:val="uk-UA"/>
              </w:rPr>
              <w:t>TAD Ma 5, Clon 30</w:t>
            </w:r>
          </w:p>
          <w:p w:rsidR="00DA687D" w:rsidRDefault="00DA687D" w:rsidP="009609F6">
            <w:pPr>
              <w:tabs>
                <w:tab w:val="left" w:pos="1080"/>
              </w:tabs>
              <w:spacing w:line="360" w:lineRule="auto"/>
              <w:jc w:val="center"/>
              <w:rPr>
                <w:spacing w:val="20"/>
                <w:sz w:val="22"/>
                <w:lang w:val="uk-UA"/>
              </w:rPr>
            </w:pPr>
            <w:r>
              <w:rPr>
                <w:spacing w:val="20"/>
                <w:sz w:val="22"/>
                <w:lang w:val="uk-UA"/>
              </w:rPr>
              <w:t>TAD Ma 5, Clon 30</w:t>
            </w:r>
          </w:p>
        </w:tc>
        <w:tc>
          <w:tcPr>
            <w:tcW w:w="1701" w:type="dxa"/>
          </w:tcPr>
          <w:p w:rsidR="00DA687D" w:rsidRDefault="00DA687D" w:rsidP="009609F6">
            <w:pPr>
              <w:tabs>
                <w:tab w:val="left" w:pos="1080"/>
              </w:tabs>
              <w:spacing w:line="360" w:lineRule="auto"/>
              <w:ind w:right="-104"/>
              <w:rPr>
                <w:spacing w:val="20"/>
                <w:sz w:val="22"/>
                <w:lang w:val="uk-UA"/>
              </w:rPr>
            </w:pPr>
            <w:r>
              <w:rPr>
                <w:rFonts w:ascii="Times New Roman CYR" w:hAnsi="Times New Roman CYR"/>
                <w:spacing w:val="20"/>
                <w:sz w:val="22"/>
                <w:lang w:val="uk-UA"/>
              </w:rPr>
              <w:t>в\м</w:t>
            </w:r>
          </w:p>
          <w:p w:rsidR="00DA687D" w:rsidRDefault="00DA687D" w:rsidP="009609F6">
            <w:pPr>
              <w:tabs>
                <w:tab w:val="left" w:pos="1080"/>
              </w:tabs>
              <w:spacing w:line="360" w:lineRule="auto"/>
              <w:ind w:right="-104"/>
              <w:rPr>
                <w:rFonts w:ascii="Times New Roman CYR" w:hAnsi="Times New Roman CYR"/>
                <w:spacing w:val="20"/>
                <w:sz w:val="22"/>
                <w:lang w:val="uk-UA"/>
              </w:rPr>
            </w:pPr>
            <w:r>
              <w:rPr>
                <w:rFonts w:ascii="Times New Roman CYR" w:hAnsi="Times New Roman CYR"/>
                <w:spacing w:val="20"/>
                <w:sz w:val="22"/>
                <w:lang w:val="uk-UA"/>
              </w:rPr>
              <w:t>Випоювання</w:t>
            </w:r>
          </w:p>
          <w:p w:rsidR="00DA687D" w:rsidRDefault="00DA687D" w:rsidP="009609F6">
            <w:pPr>
              <w:tabs>
                <w:tab w:val="left" w:pos="1080"/>
              </w:tabs>
              <w:spacing w:line="360" w:lineRule="auto"/>
              <w:ind w:right="-104"/>
              <w:rPr>
                <w:rFonts w:ascii="Times New Roman CYR" w:hAnsi="Times New Roman CYR"/>
                <w:spacing w:val="20"/>
                <w:sz w:val="22"/>
                <w:lang w:val="uk-UA"/>
              </w:rPr>
            </w:pPr>
            <w:r>
              <w:rPr>
                <w:rFonts w:ascii="Times New Roman CYR" w:hAnsi="Times New Roman CYR"/>
                <w:spacing w:val="20"/>
                <w:sz w:val="22"/>
                <w:lang w:val="uk-UA"/>
              </w:rPr>
              <w:t>Випоювання</w:t>
            </w:r>
          </w:p>
          <w:p w:rsidR="00DA687D" w:rsidRDefault="00DA687D" w:rsidP="009609F6">
            <w:pPr>
              <w:tabs>
                <w:tab w:val="left" w:pos="1080"/>
              </w:tabs>
              <w:spacing w:line="360" w:lineRule="auto"/>
              <w:ind w:right="-104"/>
              <w:rPr>
                <w:spacing w:val="20"/>
                <w:sz w:val="22"/>
                <w:lang w:val="uk-UA"/>
              </w:rPr>
            </w:pPr>
          </w:p>
          <w:p w:rsidR="00DA687D" w:rsidRDefault="00DA687D" w:rsidP="009609F6">
            <w:pPr>
              <w:tabs>
                <w:tab w:val="left" w:pos="1080"/>
              </w:tabs>
              <w:spacing w:line="360" w:lineRule="auto"/>
              <w:ind w:right="-104"/>
              <w:rPr>
                <w:rFonts w:ascii="Times New Roman CYR" w:hAnsi="Times New Roman CYR"/>
                <w:spacing w:val="20"/>
                <w:sz w:val="22"/>
                <w:lang w:val="uk-UA"/>
              </w:rPr>
            </w:pPr>
            <w:r>
              <w:rPr>
                <w:rFonts w:ascii="Times New Roman CYR" w:hAnsi="Times New Roman CYR"/>
                <w:spacing w:val="20"/>
                <w:sz w:val="22"/>
                <w:lang w:val="uk-UA"/>
              </w:rPr>
              <w:t>Випоювання</w:t>
            </w:r>
          </w:p>
        </w:tc>
        <w:tc>
          <w:tcPr>
            <w:tcW w:w="1045" w:type="dxa"/>
          </w:tcPr>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spacing w:val="20"/>
                <w:sz w:val="22"/>
                <w:lang w:val="uk-UA"/>
              </w:rPr>
            </w:pPr>
            <w:r>
              <w:rPr>
                <w:spacing w:val="20"/>
                <w:sz w:val="22"/>
                <w:lang w:val="uk-UA"/>
              </w:rPr>
              <w:t>95%</w:t>
            </w:r>
          </w:p>
          <w:p w:rsidR="00DA687D" w:rsidRDefault="00DA687D" w:rsidP="009609F6">
            <w:pPr>
              <w:tabs>
                <w:tab w:val="left" w:pos="1080"/>
              </w:tabs>
              <w:spacing w:line="360" w:lineRule="auto"/>
              <w:ind w:right="-108"/>
              <w:jc w:val="center"/>
              <w:rPr>
                <w:rFonts w:ascii="Times New Roman CYR" w:hAnsi="Times New Roman CYR"/>
                <w:spacing w:val="20"/>
                <w:sz w:val="22"/>
                <w:lang w:val="uk-UA"/>
              </w:rPr>
            </w:pPr>
            <w:r>
              <w:rPr>
                <w:rFonts w:ascii="Times New Roman CYR" w:hAnsi="Times New Roman CYR"/>
                <w:spacing w:val="20"/>
                <w:sz w:val="22"/>
                <w:lang w:val="uk-UA"/>
              </w:rPr>
              <w:t xml:space="preserve">у1999р. – </w:t>
            </w:r>
          </w:p>
          <w:p w:rsidR="00DA687D" w:rsidRDefault="00DA687D" w:rsidP="009609F6">
            <w:pPr>
              <w:tabs>
                <w:tab w:val="left" w:pos="1080"/>
              </w:tabs>
              <w:spacing w:line="360" w:lineRule="auto"/>
              <w:jc w:val="center"/>
              <w:rPr>
                <w:spacing w:val="20"/>
                <w:sz w:val="22"/>
                <w:lang w:val="uk-UA"/>
              </w:rPr>
            </w:pPr>
            <w:r>
              <w:rPr>
                <w:spacing w:val="20"/>
                <w:sz w:val="22"/>
                <w:lang w:val="uk-UA"/>
              </w:rPr>
              <w:t>95-100%</w:t>
            </w:r>
          </w:p>
        </w:tc>
        <w:tc>
          <w:tcPr>
            <w:tcW w:w="1134" w:type="dxa"/>
          </w:tcPr>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spacing w:val="20"/>
                <w:sz w:val="22"/>
                <w:lang w:val="uk-UA"/>
              </w:rPr>
            </w:pPr>
            <w:r>
              <w:rPr>
                <w:spacing w:val="20"/>
                <w:sz w:val="22"/>
                <w:lang w:val="uk-UA"/>
              </w:rPr>
              <w:t>100%</w:t>
            </w:r>
          </w:p>
        </w:tc>
        <w:tc>
          <w:tcPr>
            <w:tcW w:w="1082" w:type="dxa"/>
          </w:tcPr>
          <w:p w:rsidR="00DA687D" w:rsidRDefault="00DA687D" w:rsidP="009609F6">
            <w:pPr>
              <w:tabs>
                <w:tab w:val="left" w:pos="1080"/>
              </w:tabs>
              <w:spacing w:line="360" w:lineRule="auto"/>
              <w:ind w:right="-109"/>
              <w:jc w:val="center"/>
              <w:rPr>
                <w:spacing w:val="20"/>
                <w:sz w:val="22"/>
                <w:lang w:val="uk-UA"/>
              </w:rPr>
            </w:pPr>
          </w:p>
          <w:p w:rsidR="00DA687D" w:rsidRDefault="00DA687D" w:rsidP="009609F6">
            <w:pPr>
              <w:tabs>
                <w:tab w:val="left" w:pos="1080"/>
              </w:tabs>
              <w:spacing w:line="360" w:lineRule="auto"/>
              <w:ind w:right="-109"/>
              <w:jc w:val="center"/>
              <w:rPr>
                <w:rFonts w:ascii="Times New Roman CYR" w:hAnsi="Times New Roman CYR"/>
                <w:spacing w:val="20"/>
                <w:sz w:val="22"/>
                <w:lang w:val="uk-UA"/>
              </w:rPr>
            </w:pPr>
            <w:r>
              <w:rPr>
                <w:rFonts w:ascii="Times New Roman CYR" w:hAnsi="Times New Roman CYR"/>
                <w:spacing w:val="20"/>
                <w:sz w:val="22"/>
                <w:lang w:val="uk-UA"/>
              </w:rPr>
              <w:t>ХМ</w:t>
            </w:r>
          </w:p>
          <w:p w:rsidR="00DA687D" w:rsidRDefault="00DA687D" w:rsidP="009609F6">
            <w:pPr>
              <w:tabs>
                <w:tab w:val="left" w:pos="1080"/>
              </w:tabs>
              <w:spacing w:line="360" w:lineRule="auto"/>
              <w:ind w:right="-109"/>
              <w:jc w:val="center"/>
              <w:rPr>
                <w:spacing w:val="20"/>
                <w:sz w:val="22"/>
                <w:lang w:val="uk-UA"/>
              </w:rPr>
            </w:pPr>
            <w:r>
              <w:rPr>
                <w:rFonts w:ascii="Times New Roman CYR" w:hAnsi="Times New Roman CYR"/>
                <w:spacing w:val="20"/>
                <w:sz w:val="22"/>
                <w:lang w:val="uk-UA"/>
              </w:rPr>
              <w:t xml:space="preserve">(Не </w:t>
            </w:r>
          </w:p>
          <w:p w:rsidR="00DA687D" w:rsidRDefault="00DA687D" w:rsidP="009609F6">
            <w:pPr>
              <w:tabs>
                <w:tab w:val="left" w:pos="1080"/>
              </w:tabs>
              <w:spacing w:line="360" w:lineRule="auto"/>
              <w:ind w:right="-109"/>
              <w:jc w:val="center"/>
              <w:rPr>
                <w:rFonts w:ascii="Times New Roman CYR" w:hAnsi="Times New Roman CYR"/>
                <w:spacing w:val="20"/>
                <w:sz w:val="22"/>
                <w:lang w:val="uk-UA"/>
              </w:rPr>
            </w:pPr>
            <w:r>
              <w:rPr>
                <w:rFonts w:ascii="Times New Roman CYR" w:hAnsi="Times New Roman CYR"/>
                <w:spacing w:val="20"/>
                <w:sz w:val="22"/>
                <w:lang w:val="uk-UA"/>
              </w:rPr>
              <w:t>сформо-ваний до ІБК)</w:t>
            </w:r>
          </w:p>
        </w:tc>
      </w:tr>
      <w:tr w:rsidR="00DA687D" w:rsidTr="009609F6">
        <w:tblPrEx>
          <w:tblCellMar>
            <w:top w:w="0" w:type="dxa"/>
            <w:bottom w:w="0" w:type="dxa"/>
          </w:tblCellMar>
        </w:tblPrEx>
        <w:trPr>
          <w:cantSplit/>
          <w:trHeight w:val="1134"/>
          <w:jc w:val="center"/>
        </w:trPr>
        <w:tc>
          <w:tcPr>
            <w:tcW w:w="464" w:type="dxa"/>
          </w:tcPr>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spacing w:val="20"/>
                <w:sz w:val="22"/>
                <w:lang w:val="uk-UA"/>
              </w:rPr>
            </w:pPr>
            <w:r>
              <w:rPr>
                <w:spacing w:val="20"/>
                <w:sz w:val="22"/>
                <w:lang w:val="uk-UA"/>
              </w:rPr>
              <w:t>3</w:t>
            </w:r>
          </w:p>
        </w:tc>
        <w:tc>
          <w:tcPr>
            <w:tcW w:w="1134" w:type="dxa"/>
          </w:tcPr>
          <w:p w:rsidR="00DA687D" w:rsidRDefault="00DA687D" w:rsidP="009609F6">
            <w:pPr>
              <w:tabs>
                <w:tab w:val="left" w:pos="1080"/>
              </w:tabs>
              <w:spacing w:line="360" w:lineRule="auto"/>
              <w:rPr>
                <w:spacing w:val="20"/>
                <w:sz w:val="22"/>
                <w:lang w:val="uk-UA"/>
              </w:rPr>
            </w:pPr>
            <w:r>
              <w:rPr>
                <w:rFonts w:ascii="Times New Roman CYR" w:hAnsi="Times New Roman CYR"/>
                <w:spacing w:val="20"/>
                <w:sz w:val="22"/>
                <w:lang w:val="uk-UA"/>
              </w:rPr>
              <w:t>1доба</w:t>
            </w:r>
          </w:p>
          <w:p w:rsidR="00DA687D" w:rsidRDefault="00DA687D" w:rsidP="009609F6">
            <w:pPr>
              <w:tabs>
                <w:tab w:val="left" w:pos="1080"/>
              </w:tabs>
              <w:spacing w:line="360" w:lineRule="auto"/>
              <w:rPr>
                <w:spacing w:val="20"/>
                <w:sz w:val="22"/>
                <w:lang w:val="uk-UA"/>
              </w:rPr>
            </w:pP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65-70 днів</w:t>
            </w: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110 днів</w:t>
            </w:r>
          </w:p>
        </w:tc>
        <w:tc>
          <w:tcPr>
            <w:tcW w:w="1275" w:type="dxa"/>
          </w:tcPr>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ІБК,ХМ</w:t>
            </w:r>
          </w:p>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 ХН, СЗЯ</w:t>
            </w:r>
          </w:p>
        </w:tc>
        <w:tc>
          <w:tcPr>
            <w:tcW w:w="1701" w:type="dxa"/>
          </w:tcPr>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Марексин</w:t>
            </w:r>
          </w:p>
          <w:p w:rsidR="00DA687D" w:rsidRDefault="00DA687D" w:rsidP="009609F6">
            <w:pPr>
              <w:tabs>
                <w:tab w:val="left" w:pos="1080"/>
              </w:tabs>
              <w:spacing w:line="360" w:lineRule="auto"/>
              <w:jc w:val="center"/>
              <w:rPr>
                <w:spacing w:val="20"/>
                <w:sz w:val="22"/>
                <w:lang w:val="uk-UA"/>
              </w:rPr>
            </w:pPr>
            <w:r>
              <w:rPr>
                <w:spacing w:val="20"/>
                <w:sz w:val="22"/>
                <w:lang w:val="uk-UA"/>
              </w:rPr>
              <w:t>H-120</w:t>
            </w:r>
          </w:p>
          <w:p w:rsidR="00DA687D" w:rsidRDefault="00DA687D" w:rsidP="009609F6">
            <w:pPr>
              <w:tabs>
                <w:tab w:val="left" w:pos="1080"/>
              </w:tabs>
              <w:spacing w:line="360" w:lineRule="auto"/>
              <w:jc w:val="center"/>
              <w:rPr>
                <w:spacing w:val="20"/>
                <w:sz w:val="22"/>
                <w:lang w:val="uk-UA"/>
              </w:rPr>
            </w:pPr>
            <w:r>
              <w:rPr>
                <w:spacing w:val="20"/>
                <w:sz w:val="22"/>
                <w:lang w:val="uk-UA"/>
              </w:rPr>
              <w:t>H-120</w:t>
            </w:r>
          </w:p>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spacing w:val="20"/>
                <w:sz w:val="22"/>
                <w:lang w:val="uk-UA"/>
              </w:rPr>
            </w:pPr>
            <w:r>
              <w:rPr>
                <w:spacing w:val="20"/>
                <w:sz w:val="22"/>
                <w:lang w:val="uk-UA"/>
              </w:rPr>
              <w:t>Talovac 303</w:t>
            </w:r>
          </w:p>
        </w:tc>
        <w:tc>
          <w:tcPr>
            <w:tcW w:w="1701" w:type="dxa"/>
          </w:tcPr>
          <w:p w:rsidR="00DA687D" w:rsidRDefault="00DA687D" w:rsidP="009609F6">
            <w:pPr>
              <w:tabs>
                <w:tab w:val="left" w:pos="1080"/>
              </w:tabs>
              <w:spacing w:line="360" w:lineRule="auto"/>
              <w:ind w:right="-104"/>
              <w:rPr>
                <w:spacing w:val="20"/>
                <w:sz w:val="22"/>
                <w:lang w:val="uk-UA"/>
              </w:rPr>
            </w:pPr>
            <w:r>
              <w:rPr>
                <w:rFonts w:ascii="Times New Roman CYR" w:hAnsi="Times New Roman CYR"/>
                <w:spacing w:val="20"/>
                <w:sz w:val="22"/>
                <w:lang w:val="uk-UA"/>
              </w:rPr>
              <w:t>Випоювання</w:t>
            </w:r>
          </w:p>
          <w:p w:rsidR="00DA687D" w:rsidRDefault="00DA687D" w:rsidP="009609F6">
            <w:pPr>
              <w:tabs>
                <w:tab w:val="left" w:pos="1080"/>
              </w:tabs>
              <w:spacing w:line="360" w:lineRule="auto"/>
              <w:ind w:right="-104"/>
              <w:rPr>
                <w:spacing w:val="20"/>
                <w:sz w:val="22"/>
                <w:lang w:val="uk-UA"/>
              </w:rPr>
            </w:pPr>
          </w:p>
          <w:p w:rsidR="00DA687D" w:rsidRDefault="00DA687D" w:rsidP="009609F6">
            <w:pPr>
              <w:tabs>
                <w:tab w:val="left" w:pos="1080"/>
              </w:tabs>
              <w:spacing w:line="360" w:lineRule="auto"/>
              <w:ind w:right="-104"/>
              <w:rPr>
                <w:rFonts w:ascii="Times New Roman CYR" w:hAnsi="Times New Roman CYR"/>
                <w:spacing w:val="20"/>
                <w:sz w:val="22"/>
                <w:lang w:val="uk-UA"/>
              </w:rPr>
            </w:pPr>
            <w:r>
              <w:rPr>
                <w:rFonts w:ascii="Times New Roman CYR" w:hAnsi="Times New Roman CYR"/>
                <w:spacing w:val="20"/>
                <w:sz w:val="22"/>
                <w:lang w:val="uk-UA"/>
              </w:rPr>
              <w:t>Випоювання</w:t>
            </w:r>
          </w:p>
          <w:p w:rsidR="00DA687D" w:rsidRDefault="00DA687D" w:rsidP="009609F6">
            <w:pPr>
              <w:tabs>
                <w:tab w:val="left" w:pos="1080"/>
              </w:tabs>
              <w:spacing w:line="360" w:lineRule="auto"/>
              <w:rPr>
                <w:spacing w:val="20"/>
                <w:sz w:val="22"/>
                <w:lang w:val="uk-UA"/>
              </w:rPr>
            </w:pP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в/м</w:t>
            </w:r>
          </w:p>
        </w:tc>
        <w:tc>
          <w:tcPr>
            <w:tcW w:w="1045" w:type="dxa"/>
          </w:tcPr>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spacing w:val="20"/>
                <w:sz w:val="22"/>
                <w:lang w:val="uk-UA"/>
              </w:rPr>
            </w:pPr>
            <w:r>
              <w:rPr>
                <w:spacing w:val="20"/>
                <w:sz w:val="22"/>
                <w:lang w:val="uk-UA"/>
              </w:rPr>
              <w:t>-</w:t>
            </w:r>
          </w:p>
          <w:p w:rsidR="00DA687D" w:rsidRDefault="00DA687D" w:rsidP="009609F6">
            <w:pPr>
              <w:tabs>
                <w:tab w:val="left" w:pos="1080"/>
              </w:tabs>
              <w:spacing w:line="360" w:lineRule="auto"/>
              <w:jc w:val="center"/>
              <w:rPr>
                <w:spacing w:val="20"/>
                <w:sz w:val="22"/>
                <w:lang w:val="uk-UA"/>
              </w:rPr>
            </w:pPr>
            <w:r>
              <w:rPr>
                <w:spacing w:val="20"/>
                <w:sz w:val="22"/>
                <w:lang w:val="uk-UA"/>
              </w:rPr>
              <w:t>-</w:t>
            </w:r>
          </w:p>
          <w:p w:rsidR="00DA687D" w:rsidRDefault="00DA687D" w:rsidP="009609F6">
            <w:pPr>
              <w:tabs>
                <w:tab w:val="left" w:pos="1080"/>
              </w:tabs>
              <w:spacing w:line="360" w:lineRule="auto"/>
              <w:jc w:val="center"/>
              <w:rPr>
                <w:spacing w:val="20"/>
                <w:sz w:val="22"/>
                <w:lang w:val="uk-UA"/>
              </w:rPr>
            </w:pPr>
            <w:r>
              <w:rPr>
                <w:spacing w:val="20"/>
                <w:sz w:val="22"/>
                <w:lang w:val="uk-UA"/>
              </w:rPr>
              <w:t>-</w:t>
            </w:r>
          </w:p>
          <w:p w:rsidR="00DA687D" w:rsidRDefault="00DA687D" w:rsidP="009609F6">
            <w:pPr>
              <w:tabs>
                <w:tab w:val="left" w:pos="1080"/>
              </w:tabs>
              <w:spacing w:line="360" w:lineRule="auto"/>
              <w:jc w:val="center"/>
              <w:rPr>
                <w:spacing w:val="20"/>
                <w:sz w:val="22"/>
                <w:lang w:val="uk-UA"/>
              </w:rPr>
            </w:pPr>
          </w:p>
        </w:tc>
        <w:tc>
          <w:tcPr>
            <w:tcW w:w="1134" w:type="dxa"/>
          </w:tcPr>
          <w:p w:rsidR="00DA687D" w:rsidRDefault="00DA687D" w:rsidP="009609F6">
            <w:pPr>
              <w:tabs>
                <w:tab w:val="left" w:pos="1080"/>
              </w:tabs>
              <w:spacing w:line="360" w:lineRule="auto"/>
              <w:ind w:right="-108"/>
              <w:jc w:val="center"/>
              <w:rPr>
                <w:spacing w:val="20"/>
                <w:sz w:val="22"/>
                <w:lang w:val="uk-UA"/>
              </w:rPr>
            </w:pPr>
            <w:r>
              <w:rPr>
                <w:spacing w:val="20"/>
                <w:sz w:val="22"/>
                <w:lang w:val="uk-UA"/>
              </w:rPr>
              <w:t>0-65%</w:t>
            </w:r>
          </w:p>
          <w:p w:rsidR="00DA687D" w:rsidRDefault="00DA687D" w:rsidP="009609F6">
            <w:pPr>
              <w:tabs>
                <w:tab w:val="left" w:pos="1080"/>
              </w:tabs>
              <w:spacing w:line="360" w:lineRule="auto"/>
              <w:ind w:right="-108"/>
              <w:jc w:val="center"/>
              <w:rPr>
                <w:spacing w:val="20"/>
                <w:sz w:val="22"/>
                <w:lang w:val="uk-UA"/>
              </w:rPr>
            </w:pPr>
          </w:p>
          <w:p w:rsidR="00DA687D" w:rsidRDefault="00DA687D" w:rsidP="009609F6">
            <w:pPr>
              <w:tabs>
                <w:tab w:val="left" w:pos="1080"/>
              </w:tabs>
              <w:spacing w:line="360" w:lineRule="auto"/>
              <w:ind w:right="-108"/>
              <w:jc w:val="center"/>
              <w:rPr>
                <w:spacing w:val="20"/>
                <w:sz w:val="22"/>
                <w:lang w:val="uk-UA"/>
              </w:rPr>
            </w:pPr>
            <w:r>
              <w:rPr>
                <w:spacing w:val="20"/>
                <w:sz w:val="22"/>
                <w:lang w:val="uk-UA"/>
              </w:rPr>
              <w:t>0-35%</w:t>
            </w:r>
          </w:p>
          <w:p w:rsidR="00DA687D" w:rsidRDefault="00DA687D" w:rsidP="009609F6">
            <w:pPr>
              <w:tabs>
                <w:tab w:val="left" w:pos="1080"/>
              </w:tabs>
              <w:spacing w:line="360" w:lineRule="auto"/>
              <w:ind w:right="-108"/>
              <w:jc w:val="center"/>
              <w:rPr>
                <w:spacing w:val="20"/>
                <w:sz w:val="22"/>
                <w:lang w:val="uk-UA"/>
              </w:rPr>
            </w:pPr>
          </w:p>
          <w:p w:rsidR="00DA687D" w:rsidRDefault="00DA687D" w:rsidP="009609F6">
            <w:pPr>
              <w:tabs>
                <w:tab w:val="left" w:pos="1080"/>
              </w:tabs>
              <w:spacing w:line="360" w:lineRule="auto"/>
              <w:ind w:right="-108"/>
              <w:jc w:val="center"/>
              <w:rPr>
                <w:spacing w:val="20"/>
                <w:sz w:val="22"/>
                <w:lang w:val="uk-UA"/>
              </w:rPr>
            </w:pPr>
            <w:r>
              <w:rPr>
                <w:spacing w:val="20"/>
                <w:sz w:val="22"/>
                <w:lang w:val="uk-UA"/>
              </w:rPr>
              <w:t>85-100%</w:t>
            </w:r>
          </w:p>
        </w:tc>
        <w:tc>
          <w:tcPr>
            <w:tcW w:w="1082" w:type="dxa"/>
          </w:tcPr>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w:t>
            </w:r>
          </w:p>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ХМ</w:t>
            </w:r>
          </w:p>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ХН</w:t>
            </w:r>
          </w:p>
        </w:tc>
      </w:tr>
      <w:tr w:rsidR="00DA687D" w:rsidTr="009609F6">
        <w:tblPrEx>
          <w:tblCellMar>
            <w:top w:w="0" w:type="dxa"/>
            <w:bottom w:w="0" w:type="dxa"/>
          </w:tblCellMar>
        </w:tblPrEx>
        <w:trPr>
          <w:cantSplit/>
          <w:trHeight w:val="1134"/>
          <w:jc w:val="center"/>
        </w:trPr>
        <w:tc>
          <w:tcPr>
            <w:tcW w:w="464" w:type="dxa"/>
          </w:tcPr>
          <w:p w:rsidR="00DA687D" w:rsidRDefault="00DA687D" w:rsidP="009609F6">
            <w:pPr>
              <w:tabs>
                <w:tab w:val="left" w:pos="1080"/>
              </w:tabs>
              <w:spacing w:line="360" w:lineRule="auto"/>
              <w:jc w:val="center"/>
              <w:rPr>
                <w:sz w:val="22"/>
                <w:lang w:val="uk-UA"/>
              </w:rPr>
            </w:pPr>
            <w:r>
              <w:rPr>
                <w:sz w:val="22"/>
                <w:lang w:val="uk-UA"/>
              </w:rPr>
              <w:t>4</w:t>
            </w:r>
          </w:p>
        </w:tc>
        <w:tc>
          <w:tcPr>
            <w:tcW w:w="1134" w:type="dxa"/>
          </w:tcPr>
          <w:p w:rsidR="00DA687D" w:rsidRDefault="00DA687D" w:rsidP="009609F6">
            <w:pPr>
              <w:tabs>
                <w:tab w:val="left" w:pos="1080"/>
              </w:tabs>
              <w:spacing w:line="360" w:lineRule="auto"/>
              <w:rPr>
                <w:spacing w:val="20"/>
                <w:sz w:val="22"/>
                <w:lang w:val="uk-UA"/>
              </w:rPr>
            </w:pPr>
            <w:r>
              <w:rPr>
                <w:rFonts w:ascii="Times New Roman CYR" w:hAnsi="Times New Roman CYR"/>
                <w:spacing w:val="20"/>
                <w:sz w:val="22"/>
                <w:lang w:val="uk-UA"/>
              </w:rPr>
              <w:t>1 доба</w:t>
            </w: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60-63 дні</w:t>
            </w: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70 днів</w:t>
            </w: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105-110 днів</w:t>
            </w:r>
          </w:p>
        </w:tc>
        <w:tc>
          <w:tcPr>
            <w:tcW w:w="1275" w:type="dxa"/>
          </w:tcPr>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 ХМ</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 ХН</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 ХН, СЗЯ</w:t>
            </w:r>
          </w:p>
        </w:tc>
        <w:tc>
          <w:tcPr>
            <w:tcW w:w="1701" w:type="dxa"/>
          </w:tcPr>
          <w:p w:rsidR="00DA687D" w:rsidRDefault="00DA687D" w:rsidP="009609F6">
            <w:pPr>
              <w:tabs>
                <w:tab w:val="left" w:pos="1080"/>
              </w:tabs>
              <w:spacing w:line="360" w:lineRule="auto"/>
              <w:jc w:val="center"/>
              <w:rPr>
                <w:spacing w:val="20"/>
                <w:sz w:val="22"/>
                <w:lang w:val="uk-UA"/>
              </w:rPr>
            </w:pPr>
            <w:r>
              <w:rPr>
                <w:spacing w:val="20"/>
                <w:sz w:val="22"/>
                <w:lang w:val="uk-UA"/>
              </w:rPr>
              <w:t>Ma 5, Rismavac</w:t>
            </w:r>
          </w:p>
          <w:p w:rsidR="00DA687D" w:rsidRDefault="00DA687D" w:rsidP="009609F6">
            <w:pPr>
              <w:tabs>
                <w:tab w:val="left" w:pos="1080"/>
              </w:tabs>
              <w:spacing w:line="360" w:lineRule="auto"/>
              <w:jc w:val="center"/>
              <w:rPr>
                <w:spacing w:val="20"/>
                <w:sz w:val="22"/>
                <w:lang w:val="uk-UA"/>
              </w:rPr>
            </w:pPr>
            <w:r>
              <w:rPr>
                <w:spacing w:val="20"/>
                <w:sz w:val="22"/>
                <w:lang w:val="uk-UA"/>
              </w:rPr>
              <w:t>4/91</w:t>
            </w:r>
          </w:p>
          <w:p w:rsidR="00DA687D" w:rsidRDefault="00DA687D" w:rsidP="009609F6">
            <w:pPr>
              <w:tabs>
                <w:tab w:val="left" w:pos="1152"/>
              </w:tabs>
              <w:spacing w:line="360" w:lineRule="auto"/>
              <w:ind w:right="-108"/>
              <w:jc w:val="center"/>
              <w:rPr>
                <w:spacing w:val="20"/>
                <w:sz w:val="22"/>
                <w:lang w:val="uk-UA"/>
              </w:rPr>
            </w:pPr>
            <w:r>
              <w:rPr>
                <w:spacing w:val="20"/>
                <w:sz w:val="22"/>
                <w:lang w:val="uk-UA"/>
              </w:rPr>
              <w:t>Ma 5, Clon 30</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Росія</w:t>
            </w:r>
          </w:p>
        </w:tc>
        <w:tc>
          <w:tcPr>
            <w:tcW w:w="1701" w:type="dxa"/>
          </w:tcPr>
          <w:p w:rsidR="00DA687D" w:rsidRDefault="00DA687D" w:rsidP="009609F6">
            <w:pPr>
              <w:tabs>
                <w:tab w:val="left" w:pos="1080"/>
              </w:tabs>
              <w:spacing w:line="360" w:lineRule="auto"/>
              <w:rPr>
                <w:spacing w:val="20"/>
                <w:sz w:val="22"/>
                <w:lang w:val="uk-UA"/>
              </w:rPr>
            </w:pPr>
            <w:r>
              <w:rPr>
                <w:rFonts w:ascii="Times New Roman CYR" w:hAnsi="Times New Roman CYR"/>
                <w:spacing w:val="20"/>
                <w:sz w:val="22"/>
                <w:lang w:val="uk-UA"/>
              </w:rPr>
              <w:t>Спрей, в/м</w:t>
            </w:r>
          </w:p>
          <w:p w:rsidR="00DA687D" w:rsidRDefault="00DA687D" w:rsidP="009609F6">
            <w:pPr>
              <w:tabs>
                <w:tab w:val="left" w:pos="1080"/>
              </w:tabs>
              <w:spacing w:line="360" w:lineRule="auto"/>
              <w:rPr>
                <w:spacing w:val="20"/>
                <w:sz w:val="22"/>
                <w:lang w:val="uk-UA"/>
              </w:rPr>
            </w:pP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Спрей</w:t>
            </w: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Спрей</w:t>
            </w:r>
          </w:p>
          <w:p w:rsidR="00DA687D" w:rsidRDefault="00DA687D" w:rsidP="009609F6">
            <w:pPr>
              <w:tabs>
                <w:tab w:val="left" w:pos="1080"/>
              </w:tabs>
              <w:spacing w:line="360" w:lineRule="auto"/>
              <w:rPr>
                <w:spacing w:val="20"/>
                <w:sz w:val="22"/>
                <w:lang w:val="uk-UA"/>
              </w:rPr>
            </w:pP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в/м</w:t>
            </w:r>
          </w:p>
        </w:tc>
        <w:tc>
          <w:tcPr>
            <w:tcW w:w="1045" w:type="dxa"/>
          </w:tcPr>
          <w:p w:rsidR="00DA687D" w:rsidRDefault="00DA687D" w:rsidP="009609F6">
            <w:pPr>
              <w:tabs>
                <w:tab w:val="left" w:pos="1080"/>
              </w:tabs>
              <w:spacing w:line="360" w:lineRule="auto"/>
              <w:ind w:right="-108"/>
              <w:jc w:val="center"/>
              <w:rPr>
                <w:sz w:val="22"/>
                <w:lang w:val="uk-UA"/>
              </w:rPr>
            </w:pPr>
            <w:r>
              <w:rPr>
                <w:sz w:val="22"/>
                <w:lang w:val="uk-UA"/>
              </w:rPr>
              <w:t>40-82%</w:t>
            </w:r>
          </w:p>
          <w:p w:rsidR="00DA687D" w:rsidRDefault="00DA687D" w:rsidP="009609F6">
            <w:pPr>
              <w:tabs>
                <w:tab w:val="left" w:pos="1080"/>
              </w:tabs>
              <w:spacing w:line="360" w:lineRule="auto"/>
              <w:ind w:right="-108"/>
              <w:jc w:val="center"/>
              <w:rPr>
                <w:sz w:val="22"/>
                <w:lang w:val="uk-UA"/>
              </w:rPr>
            </w:pPr>
          </w:p>
          <w:p w:rsidR="00DA687D" w:rsidRDefault="00DA687D" w:rsidP="009609F6">
            <w:pPr>
              <w:tabs>
                <w:tab w:val="left" w:pos="1080"/>
              </w:tabs>
              <w:spacing w:line="360" w:lineRule="auto"/>
              <w:ind w:right="-108"/>
              <w:jc w:val="center"/>
              <w:rPr>
                <w:sz w:val="22"/>
                <w:lang w:val="uk-UA"/>
              </w:rPr>
            </w:pPr>
            <w:r>
              <w:rPr>
                <w:sz w:val="22"/>
                <w:lang w:val="uk-UA"/>
              </w:rPr>
              <w:t>47-90%</w:t>
            </w:r>
          </w:p>
          <w:p w:rsidR="00DA687D" w:rsidRDefault="00DA687D" w:rsidP="009609F6">
            <w:pPr>
              <w:tabs>
                <w:tab w:val="left" w:pos="1080"/>
              </w:tabs>
              <w:spacing w:line="360" w:lineRule="auto"/>
              <w:ind w:right="-108"/>
              <w:jc w:val="center"/>
              <w:rPr>
                <w:sz w:val="22"/>
                <w:lang w:val="uk-UA"/>
              </w:rPr>
            </w:pPr>
          </w:p>
          <w:p w:rsidR="00DA687D" w:rsidRDefault="00DA687D" w:rsidP="009609F6">
            <w:pPr>
              <w:tabs>
                <w:tab w:val="left" w:pos="1080"/>
              </w:tabs>
              <w:spacing w:line="360" w:lineRule="auto"/>
              <w:ind w:right="-108"/>
              <w:jc w:val="center"/>
              <w:rPr>
                <w:sz w:val="22"/>
                <w:lang w:val="uk-UA"/>
              </w:rPr>
            </w:pPr>
          </w:p>
          <w:p w:rsidR="00DA687D" w:rsidRDefault="00DA687D" w:rsidP="009609F6">
            <w:pPr>
              <w:tabs>
                <w:tab w:val="left" w:pos="1080"/>
              </w:tabs>
              <w:spacing w:line="360" w:lineRule="auto"/>
              <w:ind w:right="-108"/>
              <w:jc w:val="center"/>
              <w:rPr>
                <w:sz w:val="22"/>
                <w:lang w:val="uk-UA"/>
              </w:rPr>
            </w:pPr>
            <w:r>
              <w:rPr>
                <w:sz w:val="22"/>
                <w:lang w:val="uk-UA"/>
              </w:rPr>
              <w:t>80-100%</w:t>
            </w:r>
          </w:p>
          <w:p w:rsidR="00DA687D" w:rsidRDefault="00DA687D" w:rsidP="009609F6">
            <w:pPr>
              <w:tabs>
                <w:tab w:val="left" w:pos="1080"/>
              </w:tabs>
              <w:spacing w:line="360" w:lineRule="auto"/>
              <w:jc w:val="center"/>
              <w:rPr>
                <w:sz w:val="22"/>
                <w:lang w:val="uk-UA"/>
              </w:rPr>
            </w:pPr>
          </w:p>
        </w:tc>
        <w:tc>
          <w:tcPr>
            <w:tcW w:w="1134" w:type="dxa"/>
          </w:tcPr>
          <w:p w:rsidR="00DA687D" w:rsidRDefault="00DA687D" w:rsidP="009609F6">
            <w:pPr>
              <w:tabs>
                <w:tab w:val="left" w:pos="1080"/>
              </w:tabs>
              <w:spacing w:line="360" w:lineRule="auto"/>
              <w:ind w:right="-108"/>
              <w:jc w:val="center"/>
              <w:rPr>
                <w:spacing w:val="20"/>
                <w:sz w:val="22"/>
                <w:lang w:val="uk-UA"/>
              </w:rPr>
            </w:pPr>
            <w:r>
              <w:rPr>
                <w:spacing w:val="20"/>
                <w:sz w:val="22"/>
                <w:lang w:val="uk-UA"/>
              </w:rPr>
              <w:t>0-90%</w:t>
            </w:r>
          </w:p>
          <w:p w:rsidR="00DA687D" w:rsidRDefault="00DA687D" w:rsidP="009609F6">
            <w:pPr>
              <w:tabs>
                <w:tab w:val="left" w:pos="1080"/>
              </w:tabs>
              <w:spacing w:line="360" w:lineRule="auto"/>
              <w:ind w:right="-108"/>
              <w:jc w:val="center"/>
              <w:rPr>
                <w:spacing w:val="20"/>
                <w:sz w:val="22"/>
                <w:lang w:val="uk-UA"/>
              </w:rPr>
            </w:pPr>
          </w:p>
          <w:p w:rsidR="00DA687D" w:rsidRDefault="00DA687D" w:rsidP="009609F6">
            <w:pPr>
              <w:tabs>
                <w:tab w:val="left" w:pos="1080"/>
              </w:tabs>
              <w:spacing w:line="360" w:lineRule="auto"/>
              <w:ind w:right="-108"/>
              <w:jc w:val="center"/>
              <w:rPr>
                <w:spacing w:val="20"/>
                <w:sz w:val="22"/>
                <w:lang w:val="uk-UA"/>
              </w:rPr>
            </w:pPr>
            <w:r>
              <w:rPr>
                <w:spacing w:val="20"/>
                <w:sz w:val="22"/>
                <w:lang w:val="uk-UA"/>
              </w:rPr>
              <w:t>0-100%</w:t>
            </w:r>
          </w:p>
          <w:p w:rsidR="00DA687D" w:rsidRDefault="00DA687D" w:rsidP="009609F6">
            <w:pPr>
              <w:tabs>
                <w:tab w:val="left" w:pos="1080"/>
              </w:tabs>
              <w:spacing w:line="360" w:lineRule="auto"/>
              <w:ind w:right="-108"/>
              <w:jc w:val="center"/>
              <w:rPr>
                <w:spacing w:val="20"/>
                <w:sz w:val="22"/>
                <w:lang w:val="uk-UA"/>
              </w:rPr>
            </w:pPr>
          </w:p>
          <w:p w:rsidR="00DA687D" w:rsidRDefault="00DA687D" w:rsidP="009609F6">
            <w:pPr>
              <w:tabs>
                <w:tab w:val="left" w:pos="1080"/>
              </w:tabs>
              <w:spacing w:line="360" w:lineRule="auto"/>
              <w:ind w:right="-108"/>
              <w:jc w:val="center"/>
              <w:rPr>
                <w:spacing w:val="20"/>
                <w:sz w:val="22"/>
                <w:lang w:val="uk-UA"/>
              </w:rPr>
            </w:pPr>
          </w:p>
          <w:p w:rsidR="00DA687D" w:rsidRDefault="00DA687D" w:rsidP="009609F6">
            <w:pPr>
              <w:tabs>
                <w:tab w:val="left" w:pos="1080"/>
              </w:tabs>
              <w:spacing w:line="360" w:lineRule="auto"/>
              <w:ind w:right="-108"/>
              <w:jc w:val="center"/>
              <w:rPr>
                <w:spacing w:val="20"/>
                <w:sz w:val="22"/>
                <w:lang w:val="uk-UA"/>
              </w:rPr>
            </w:pPr>
            <w:r>
              <w:rPr>
                <w:spacing w:val="20"/>
                <w:sz w:val="22"/>
                <w:lang w:val="uk-UA"/>
              </w:rPr>
              <w:t>0-100%</w:t>
            </w:r>
          </w:p>
        </w:tc>
        <w:tc>
          <w:tcPr>
            <w:tcW w:w="1082" w:type="dxa"/>
          </w:tcPr>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БМ</w:t>
            </w:r>
          </w:p>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w:t>
            </w:r>
          </w:p>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БН</w:t>
            </w:r>
          </w:p>
        </w:tc>
      </w:tr>
      <w:tr w:rsidR="00DA687D" w:rsidTr="009609F6">
        <w:tblPrEx>
          <w:tblCellMar>
            <w:top w:w="0" w:type="dxa"/>
            <w:bottom w:w="0" w:type="dxa"/>
          </w:tblCellMar>
        </w:tblPrEx>
        <w:trPr>
          <w:cantSplit/>
          <w:trHeight w:val="1134"/>
          <w:jc w:val="center"/>
        </w:trPr>
        <w:tc>
          <w:tcPr>
            <w:tcW w:w="464" w:type="dxa"/>
          </w:tcPr>
          <w:p w:rsidR="00DA687D" w:rsidRDefault="00DA687D" w:rsidP="009609F6">
            <w:pPr>
              <w:tabs>
                <w:tab w:val="left" w:pos="1080"/>
              </w:tabs>
              <w:spacing w:line="360" w:lineRule="auto"/>
              <w:jc w:val="center"/>
              <w:rPr>
                <w:sz w:val="22"/>
                <w:lang w:val="uk-UA"/>
              </w:rPr>
            </w:pPr>
            <w:r>
              <w:rPr>
                <w:sz w:val="22"/>
                <w:lang w:val="uk-UA"/>
              </w:rPr>
              <w:lastRenderedPageBreak/>
              <w:t>5</w:t>
            </w:r>
          </w:p>
        </w:tc>
        <w:tc>
          <w:tcPr>
            <w:tcW w:w="1134" w:type="dxa"/>
          </w:tcPr>
          <w:p w:rsidR="00DA687D" w:rsidRDefault="00DA687D" w:rsidP="009609F6">
            <w:pPr>
              <w:tabs>
                <w:tab w:val="left" w:pos="1080"/>
              </w:tabs>
              <w:spacing w:line="360" w:lineRule="auto"/>
              <w:rPr>
                <w:spacing w:val="20"/>
                <w:sz w:val="22"/>
                <w:lang w:val="uk-UA"/>
              </w:rPr>
            </w:pPr>
            <w:r>
              <w:rPr>
                <w:rFonts w:ascii="Times New Roman CYR" w:hAnsi="Times New Roman CYR"/>
                <w:spacing w:val="20"/>
                <w:sz w:val="22"/>
                <w:lang w:val="uk-UA"/>
              </w:rPr>
              <w:t>1 доба</w:t>
            </w: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10 днів</w:t>
            </w: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18-20 днів</w:t>
            </w: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45-60 днів</w:t>
            </w: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70 днів</w:t>
            </w:r>
          </w:p>
          <w:p w:rsidR="00DA687D" w:rsidRDefault="00DA687D" w:rsidP="009609F6">
            <w:pPr>
              <w:tabs>
                <w:tab w:val="left" w:pos="1080"/>
              </w:tabs>
              <w:spacing w:line="360" w:lineRule="auto"/>
              <w:rPr>
                <w:rFonts w:ascii="Times New Roman CYR" w:hAnsi="Times New Roman CYR"/>
                <w:spacing w:val="20"/>
                <w:sz w:val="22"/>
                <w:lang w:val="uk-UA"/>
              </w:rPr>
            </w:pPr>
            <w:r>
              <w:rPr>
                <w:rFonts w:ascii="Times New Roman CYR" w:hAnsi="Times New Roman CYR"/>
                <w:spacing w:val="20"/>
                <w:sz w:val="22"/>
                <w:lang w:val="uk-UA"/>
              </w:rPr>
              <w:t>100-110 днів</w:t>
            </w:r>
          </w:p>
        </w:tc>
        <w:tc>
          <w:tcPr>
            <w:tcW w:w="1275" w:type="dxa"/>
          </w:tcPr>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 xml:space="preserve">ХМ, </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 ХН</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 ХН</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СЗЯ, ІБК, ХН</w:t>
            </w:r>
          </w:p>
        </w:tc>
        <w:tc>
          <w:tcPr>
            <w:tcW w:w="1701" w:type="dxa"/>
          </w:tcPr>
          <w:p w:rsidR="00DA687D" w:rsidRDefault="00DA687D" w:rsidP="009609F6">
            <w:pPr>
              <w:tabs>
                <w:tab w:val="left" w:pos="1150"/>
              </w:tabs>
              <w:spacing w:line="360" w:lineRule="auto"/>
              <w:ind w:right="-106"/>
              <w:jc w:val="both"/>
              <w:rPr>
                <w:rFonts w:ascii="Times New Roman CYR" w:hAnsi="Times New Roman CYR"/>
                <w:spacing w:val="20"/>
                <w:sz w:val="22"/>
                <w:lang w:val="uk-UA"/>
              </w:rPr>
            </w:pPr>
            <w:r>
              <w:rPr>
                <w:rFonts w:ascii="Times New Roman CYR" w:hAnsi="Times New Roman CYR"/>
                <w:spacing w:val="20"/>
                <w:sz w:val="22"/>
                <w:lang w:val="uk-UA"/>
              </w:rPr>
              <w:t xml:space="preserve">   Rismavaс</w:t>
            </w:r>
          </w:p>
          <w:p w:rsidR="00DA687D" w:rsidRDefault="00DA687D" w:rsidP="009609F6">
            <w:pPr>
              <w:tabs>
                <w:tab w:val="left" w:pos="1080"/>
              </w:tabs>
              <w:spacing w:line="360" w:lineRule="auto"/>
              <w:jc w:val="center"/>
              <w:rPr>
                <w:spacing w:val="20"/>
                <w:sz w:val="22"/>
                <w:lang w:val="uk-UA"/>
              </w:rPr>
            </w:pPr>
            <w:r>
              <w:rPr>
                <w:spacing w:val="20"/>
                <w:sz w:val="22"/>
                <w:lang w:val="uk-UA"/>
              </w:rPr>
              <w:t>4/91</w:t>
            </w:r>
          </w:p>
          <w:p w:rsidR="00DA687D" w:rsidRDefault="00DA687D" w:rsidP="009609F6">
            <w:pPr>
              <w:spacing w:line="360" w:lineRule="auto"/>
              <w:ind w:right="-108"/>
              <w:jc w:val="center"/>
              <w:rPr>
                <w:spacing w:val="20"/>
                <w:sz w:val="22"/>
                <w:lang w:val="uk-UA"/>
              </w:rPr>
            </w:pPr>
            <w:r>
              <w:rPr>
                <w:spacing w:val="20"/>
                <w:sz w:val="22"/>
                <w:lang w:val="uk-UA"/>
              </w:rPr>
              <w:t>Ma 5, Clon 30</w:t>
            </w:r>
          </w:p>
          <w:p w:rsidR="00DA687D" w:rsidRDefault="00DA687D" w:rsidP="009609F6">
            <w:pPr>
              <w:tabs>
                <w:tab w:val="left" w:pos="1152"/>
              </w:tabs>
              <w:spacing w:line="360" w:lineRule="auto"/>
              <w:ind w:right="-108"/>
              <w:jc w:val="center"/>
              <w:rPr>
                <w:spacing w:val="20"/>
                <w:sz w:val="22"/>
                <w:lang w:val="uk-UA"/>
              </w:rPr>
            </w:pPr>
          </w:p>
          <w:p w:rsidR="00DA687D" w:rsidRDefault="00DA687D" w:rsidP="009609F6">
            <w:pPr>
              <w:tabs>
                <w:tab w:val="left" w:pos="1152"/>
              </w:tabs>
              <w:spacing w:line="360" w:lineRule="auto"/>
              <w:ind w:right="-108"/>
              <w:jc w:val="center"/>
              <w:rPr>
                <w:spacing w:val="20"/>
                <w:sz w:val="22"/>
                <w:lang w:val="uk-UA"/>
              </w:rPr>
            </w:pPr>
            <w:r>
              <w:rPr>
                <w:spacing w:val="20"/>
                <w:sz w:val="22"/>
                <w:lang w:val="uk-UA"/>
              </w:rPr>
              <w:t>Ma 5, Clon 30</w:t>
            </w:r>
          </w:p>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spacing w:val="20"/>
                <w:sz w:val="22"/>
                <w:lang w:val="uk-UA"/>
              </w:rPr>
            </w:pPr>
            <w:r>
              <w:rPr>
                <w:spacing w:val="20"/>
                <w:sz w:val="22"/>
                <w:lang w:val="uk-UA"/>
              </w:rPr>
              <w:t>4/91</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інактивована вакцина</w:t>
            </w:r>
          </w:p>
        </w:tc>
        <w:tc>
          <w:tcPr>
            <w:tcW w:w="1701" w:type="dxa"/>
          </w:tcPr>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 xml:space="preserve">в/м, </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Спрей</w:t>
            </w:r>
          </w:p>
          <w:p w:rsidR="00DA687D" w:rsidRDefault="00DA687D" w:rsidP="009609F6">
            <w:pPr>
              <w:tabs>
                <w:tab w:val="left" w:pos="1080"/>
              </w:tabs>
              <w:spacing w:line="360" w:lineRule="auto"/>
              <w:ind w:right="-108"/>
              <w:jc w:val="center"/>
              <w:rPr>
                <w:rFonts w:ascii="Times New Roman CYR" w:hAnsi="Times New Roman CYR"/>
                <w:spacing w:val="20"/>
                <w:sz w:val="22"/>
                <w:lang w:val="uk-UA"/>
              </w:rPr>
            </w:pPr>
            <w:r>
              <w:rPr>
                <w:rFonts w:ascii="Times New Roman CYR" w:hAnsi="Times New Roman CYR"/>
                <w:spacing w:val="20"/>
                <w:sz w:val="22"/>
                <w:lang w:val="uk-UA"/>
              </w:rPr>
              <w:t xml:space="preserve">Випоювання </w:t>
            </w:r>
          </w:p>
          <w:p w:rsidR="00DA687D" w:rsidRDefault="00DA687D" w:rsidP="009609F6">
            <w:pPr>
              <w:tabs>
                <w:tab w:val="left" w:pos="1080"/>
              </w:tabs>
              <w:spacing w:line="360" w:lineRule="auto"/>
              <w:ind w:right="-108"/>
              <w:jc w:val="center"/>
              <w:rPr>
                <w:spacing w:val="20"/>
                <w:sz w:val="22"/>
                <w:lang w:val="uk-UA"/>
              </w:rPr>
            </w:pPr>
          </w:p>
          <w:p w:rsidR="00DA687D" w:rsidRDefault="00DA687D" w:rsidP="009609F6">
            <w:pPr>
              <w:tabs>
                <w:tab w:val="left" w:pos="1080"/>
              </w:tabs>
              <w:spacing w:line="360" w:lineRule="auto"/>
              <w:ind w:right="-108"/>
              <w:jc w:val="center"/>
              <w:rPr>
                <w:rFonts w:ascii="Times New Roman CYR" w:hAnsi="Times New Roman CYR"/>
                <w:spacing w:val="20"/>
                <w:sz w:val="22"/>
                <w:lang w:val="uk-UA"/>
              </w:rPr>
            </w:pPr>
            <w:r>
              <w:rPr>
                <w:rFonts w:ascii="Times New Roman CYR" w:hAnsi="Times New Roman CYR"/>
                <w:spacing w:val="20"/>
                <w:sz w:val="22"/>
                <w:lang w:val="uk-UA"/>
              </w:rPr>
              <w:t xml:space="preserve">Випоювання </w:t>
            </w:r>
          </w:p>
          <w:p w:rsidR="00DA687D" w:rsidRDefault="00DA687D" w:rsidP="009609F6">
            <w:pPr>
              <w:tabs>
                <w:tab w:val="left" w:pos="1080"/>
              </w:tabs>
              <w:spacing w:line="360" w:lineRule="auto"/>
              <w:ind w:right="-108"/>
              <w:jc w:val="center"/>
              <w:rPr>
                <w:spacing w:val="20"/>
                <w:sz w:val="22"/>
                <w:lang w:val="uk-UA"/>
              </w:rPr>
            </w:pPr>
          </w:p>
          <w:p w:rsidR="00DA687D" w:rsidRDefault="00DA687D" w:rsidP="009609F6">
            <w:pPr>
              <w:tabs>
                <w:tab w:val="left" w:pos="1080"/>
              </w:tabs>
              <w:spacing w:line="360" w:lineRule="auto"/>
              <w:ind w:right="-108"/>
              <w:jc w:val="center"/>
              <w:rPr>
                <w:rFonts w:ascii="Times New Roman CYR" w:hAnsi="Times New Roman CYR"/>
                <w:spacing w:val="20"/>
                <w:sz w:val="22"/>
                <w:lang w:val="uk-UA"/>
              </w:rPr>
            </w:pPr>
            <w:r>
              <w:rPr>
                <w:rFonts w:ascii="Times New Roman CYR" w:hAnsi="Times New Roman CYR"/>
                <w:spacing w:val="20"/>
                <w:sz w:val="22"/>
                <w:lang w:val="uk-UA"/>
              </w:rPr>
              <w:t>Випоювання</w:t>
            </w: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в/м</w:t>
            </w:r>
          </w:p>
        </w:tc>
        <w:tc>
          <w:tcPr>
            <w:tcW w:w="1045" w:type="dxa"/>
          </w:tcPr>
          <w:p w:rsidR="00DA687D" w:rsidRDefault="00DA687D" w:rsidP="009609F6">
            <w:pPr>
              <w:tabs>
                <w:tab w:val="left" w:pos="1080"/>
              </w:tabs>
              <w:spacing w:line="360" w:lineRule="auto"/>
              <w:jc w:val="center"/>
              <w:rPr>
                <w:sz w:val="22"/>
                <w:lang w:val="uk-UA"/>
              </w:rPr>
            </w:pPr>
            <w:r>
              <w:rPr>
                <w:sz w:val="22"/>
                <w:lang w:val="uk-UA"/>
              </w:rPr>
              <w:t>-</w:t>
            </w:r>
          </w:p>
          <w:p w:rsidR="00DA687D" w:rsidRDefault="00DA687D" w:rsidP="009609F6">
            <w:pPr>
              <w:tabs>
                <w:tab w:val="left" w:pos="1080"/>
              </w:tabs>
              <w:spacing w:line="360" w:lineRule="auto"/>
              <w:jc w:val="center"/>
              <w:rPr>
                <w:sz w:val="22"/>
                <w:lang w:val="uk-UA"/>
              </w:rPr>
            </w:pPr>
            <w:r>
              <w:rPr>
                <w:sz w:val="22"/>
                <w:lang w:val="uk-UA"/>
              </w:rPr>
              <w:t>-</w:t>
            </w:r>
          </w:p>
          <w:p w:rsidR="00DA687D" w:rsidRDefault="00DA687D" w:rsidP="009609F6">
            <w:pPr>
              <w:tabs>
                <w:tab w:val="left" w:pos="1080"/>
              </w:tabs>
              <w:spacing w:line="360" w:lineRule="auto"/>
              <w:jc w:val="center"/>
              <w:rPr>
                <w:sz w:val="22"/>
                <w:lang w:val="uk-UA"/>
              </w:rPr>
            </w:pPr>
            <w:r>
              <w:rPr>
                <w:sz w:val="22"/>
                <w:lang w:val="uk-UA"/>
              </w:rPr>
              <w:t>-</w:t>
            </w:r>
          </w:p>
        </w:tc>
        <w:tc>
          <w:tcPr>
            <w:tcW w:w="1134" w:type="dxa"/>
          </w:tcPr>
          <w:p w:rsidR="00DA687D" w:rsidRDefault="00DA687D" w:rsidP="009609F6">
            <w:pPr>
              <w:tabs>
                <w:tab w:val="left" w:pos="1080"/>
              </w:tabs>
              <w:spacing w:line="360" w:lineRule="auto"/>
              <w:ind w:right="-108"/>
              <w:jc w:val="center"/>
              <w:rPr>
                <w:spacing w:val="20"/>
                <w:sz w:val="22"/>
                <w:lang w:val="uk-UA"/>
              </w:rPr>
            </w:pPr>
            <w:r>
              <w:rPr>
                <w:spacing w:val="20"/>
                <w:sz w:val="22"/>
                <w:lang w:val="uk-UA"/>
              </w:rPr>
              <w:t>85% (6,5)</w:t>
            </w:r>
          </w:p>
          <w:p w:rsidR="00DA687D" w:rsidRDefault="00DA687D" w:rsidP="009609F6">
            <w:pPr>
              <w:tabs>
                <w:tab w:val="left" w:pos="1080"/>
              </w:tabs>
              <w:spacing w:line="360" w:lineRule="auto"/>
              <w:ind w:right="-108"/>
              <w:jc w:val="center"/>
              <w:rPr>
                <w:spacing w:val="20"/>
                <w:sz w:val="22"/>
                <w:lang w:val="uk-UA"/>
              </w:rPr>
            </w:pPr>
          </w:p>
          <w:p w:rsidR="00DA687D" w:rsidRDefault="00DA687D" w:rsidP="009609F6">
            <w:pPr>
              <w:tabs>
                <w:tab w:val="left" w:pos="1080"/>
              </w:tabs>
              <w:spacing w:line="360" w:lineRule="auto"/>
              <w:ind w:right="-108"/>
              <w:jc w:val="center"/>
              <w:rPr>
                <w:spacing w:val="20"/>
                <w:sz w:val="22"/>
                <w:lang w:val="uk-UA"/>
              </w:rPr>
            </w:pPr>
            <w:r>
              <w:rPr>
                <w:spacing w:val="20"/>
                <w:sz w:val="22"/>
                <w:lang w:val="uk-UA"/>
              </w:rPr>
              <w:t>90% (5,8)</w:t>
            </w:r>
          </w:p>
          <w:p w:rsidR="00DA687D" w:rsidRDefault="00DA687D" w:rsidP="009609F6">
            <w:pPr>
              <w:tabs>
                <w:tab w:val="left" w:pos="1080"/>
              </w:tabs>
              <w:spacing w:line="360" w:lineRule="auto"/>
              <w:ind w:right="-108"/>
              <w:jc w:val="center"/>
              <w:rPr>
                <w:spacing w:val="20"/>
                <w:sz w:val="22"/>
                <w:lang w:val="uk-UA"/>
              </w:rPr>
            </w:pPr>
          </w:p>
          <w:p w:rsidR="00DA687D" w:rsidRDefault="00DA687D" w:rsidP="009609F6">
            <w:pPr>
              <w:tabs>
                <w:tab w:val="left" w:pos="1080"/>
              </w:tabs>
              <w:spacing w:line="360" w:lineRule="auto"/>
              <w:ind w:right="-108"/>
              <w:jc w:val="center"/>
              <w:rPr>
                <w:spacing w:val="20"/>
                <w:sz w:val="22"/>
                <w:lang w:val="uk-UA"/>
              </w:rPr>
            </w:pPr>
            <w:r>
              <w:rPr>
                <w:spacing w:val="20"/>
                <w:sz w:val="22"/>
                <w:lang w:val="uk-UA"/>
              </w:rPr>
              <w:t>53% (3,4)</w:t>
            </w:r>
          </w:p>
        </w:tc>
        <w:tc>
          <w:tcPr>
            <w:tcW w:w="1082" w:type="dxa"/>
          </w:tcPr>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ІБК</w:t>
            </w:r>
          </w:p>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ХН</w:t>
            </w:r>
          </w:p>
          <w:p w:rsidR="00DA687D" w:rsidRDefault="00DA687D" w:rsidP="009609F6">
            <w:pPr>
              <w:tabs>
                <w:tab w:val="left" w:pos="1080"/>
              </w:tabs>
              <w:spacing w:line="360" w:lineRule="auto"/>
              <w:jc w:val="center"/>
              <w:rPr>
                <w:spacing w:val="20"/>
                <w:sz w:val="22"/>
                <w:lang w:val="uk-UA"/>
              </w:rPr>
            </w:pPr>
          </w:p>
          <w:p w:rsidR="00DA687D" w:rsidRDefault="00DA687D" w:rsidP="009609F6">
            <w:pPr>
              <w:tabs>
                <w:tab w:val="left" w:pos="1080"/>
              </w:tabs>
              <w:spacing w:line="360" w:lineRule="auto"/>
              <w:jc w:val="center"/>
              <w:rPr>
                <w:rFonts w:ascii="Times New Roman CYR" w:hAnsi="Times New Roman CYR"/>
                <w:spacing w:val="20"/>
                <w:sz w:val="22"/>
                <w:lang w:val="uk-UA"/>
              </w:rPr>
            </w:pPr>
            <w:r>
              <w:rPr>
                <w:rFonts w:ascii="Times New Roman CYR" w:hAnsi="Times New Roman CYR"/>
                <w:spacing w:val="20"/>
                <w:sz w:val="22"/>
                <w:lang w:val="uk-UA"/>
              </w:rPr>
              <w:t>ХМ</w:t>
            </w:r>
          </w:p>
        </w:tc>
      </w:tr>
    </w:tbl>
    <w:p w:rsidR="00DA687D" w:rsidRDefault="00DA687D" w:rsidP="00DA687D">
      <w:pPr>
        <w:spacing w:line="360" w:lineRule="auto"/>
        <w:jc w:val="both"/>
        <w:rPr>
          <w:b/>
          <w:lang w:val="uk-UA"/>
        </w:rPr>
      </w:pPr>
    </w:p>
    <w:p w:rsidR="00DA687D" w:rsidRDefault="00DA687D" w:rsidP="00DA687D">
      <w:pPr>
        <w:spacing w:line="360" w:lineRule="auto"/>
        <w:ind w:firstLine="708"/>
        <w:jc w:val="both"/>
        <w:rPr>
          <w:rFonts w:ascii="Times New Roman CYR" w:hAnsi="Times New Roman CYR"/>
          <w:lang w:val="uk-UA"/>
        </w:rPr>
      </w:pPr>
      <w:r>
        <w:rPr>
          <w:rFonts w:ascii="Times New Roman CYR" w:hAnsi="Times New Roman CYR"/>
          <w:b/>
        </w:rPr>
        <w:t>Примітки:</w:t>
      </w:r>
      <w:r>
        <w:rPr>
          <w:rFonts w:ascii="Times New Roman CYR" w:hAnsi="Times New Roman CYR"/>
        </w:rPr>
        <w:t xml:space="preserve">1. ВАТ ''Сімейкінське”; 2. </w:t>
      </w:r>
      <w:r>
        <w:rPr>
          <w:rFonts w:ascii="Times New Roman CYR" w:hAnsi="Times New Roman CYR"/>
          <w:spacing w:val="20"/>
        </w:rPr>
        <w:t xml:space="preserve">ПП “Перевальський”; </w:t>
      </w:r>
      <w:r>
        <w:rPr>
          <w:lang w:val="uk-UA"/>
        </w:rPr>
        <w:t xml:space="preserve">3. </w:t>
      </w:r>
      <w:r>
        <w:rPr>
          <w:rFonts w:ascii="Times New Roman CYR" w:hAnsi="Times New Roman CYR"/>
          <w:spacing w:val="20"/>
          <w:lang w:val="uk-UA"/>
        </w:rPr>
        <w:t>СООО “Авіс”;</w:t>
      </w:r>
      <w:r>
        <w:rPr>
          <w:rFonts w:ascii="Times New Roman CYR" w:hAnsi="Times New Roman CYR"/>
          <w:lang w:val="uk-UA"/>
        </w:rPr>
        <w:t xml:space="preserve"> 4. ВАТ “Червоний Прапор”;  5. АТЗТ “Лисичанська”.</w:t>
      </w:r>
    </w:p>
    <w:p w:rsidR="00DA687D" w:rsidRDefault="00DA687D" w:rsidP="00DA687D">
      <w:pPr>
        <w:spacing w:line="360" w:lineRule="auto"/>
        <w:ind w:firstLine="900"/>
        <w:jc w:val="both"/>
        <w:rPr>
          <w:b/>
          <w:lang w:val="uk-UA"/>
        </w:rPr>
      </w:pP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За даними серологічних досліджень птиці в динаміці за віком встановлено різний рівень напруженості групового імунітету птиці до вакцинних штамів вірусу інфекційного бронхіту, хв</w:t>
      </w:r>
      <w:r>
        <w:rPr>
          <w:rFonts w:ascii="Times New Roman CYR" w:hAnsi="Times New Roman CYR"/>
          <w:lang w:val="uk-UA"/>
        </w:rPr>
        <w:t>о</w:t>
      </w:r>
      <w:r>
        <w:rPr>
          <w:rFonts w:ascii="Times New Roman CYR" w:hAnsi="Times New Roman CYR"/>
          <w:lang w:val="uk-UA"/>
        </w:rPr>
        <w:t>роби Марека, хвороби Ньюкасла.</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 xml:space="preserve">Згідно представленої таблиці 1 в птахогосподарствах Луганської області імунізація птиці проти інфекційного бронхіту проводиться від трьох до шести разів, як моно- так і в комплексі з іншими вакцинами. При цьому напруженний груповий імунитет до інфекційного бронхіту курей був сформований тільки у птиці, що належала АТЗТ Лисичанська. </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На рисунках 1-3 показано динаміку рівня антитіл в ВАТ Сімейкінське. При  цьому в інк</w:t>
      </w:r>
      <w:r>
        <w:rPr>
          <w:rFonts w:ascii="Times New Roman CYR" w:hAnsi="Times New Roman CYR"/>
          <w:lang w:val="uk-UA"/>
        </w:rPr>
        <w:t>у</w:t>
      </w:r>
      <w:r>
        <w:rPr>
          <w:rFonts w:ascii="Times New Roman CYR" w:hAnsi="Times New Roman CYR"/>
          <w:lang w:val="uk-UA"/>
        </w:rPr>
        <w:t xml:space="preserve">баційному яйці і у однодобових курчат реєстрували наявність материнських антитіл щодо вірусу інфекційного бронхіту на рівні 4,0 та 3,3 </w:t>
      </w:r>
      <w:r>
        <w:rPr>
          <w:lang w:val="en-US"/>
        </w:rPr>
        <w:t>log</w:t>
      </w:r>
      <w:r>
        <w:rPr>
          <w:rFonts w:ascii="Times New Roman CYR" w:hAnsi="Times New Roman CYR"/>
          <w:lang w:val="uk-UA"/>
        </w:rPr>
        <w:t xml:space="preserve"> у 2000 та 2001 р. відповідно. </w:t>
      </w:r>
    </w:p>
    <w:p w:rsidR="00DA687D" w:rsidRDefault="00DA687D" w:rsidP="00DA687D">
      <w:pPr>
        <w:spacing w:line="360" w:lineRule="auto"/>
        <w:ind w:firstLine="900"/>
        <w:jc w:val="both"/>
        <w:rPr>
          <w:rFonts w:ascii="Times New Roman CYR" w:hAnsi="Times New Roman CYR"/>
        </w:rPr>
      </w:pPr>
      <w:r>
        <w:rPr>
          <w:rFonts w:ascii="Times New Roman CYR" w:hAnsi="Times New Roman CYR"/>
          <w:lang w:val="uk-UA"/>
        </w:rPr>
        <w:t>Вакцинація курчат у однодобовому віці проти інфекційного бронхіту одночасно із імун</w:t>
      </w:r>
      <w:r>
        <w:rPr>
          <w:rFonts w:ascii="Times New Roman CYR" w:hAnsi="Times New Roman CYR"/>
          <w:lang w:val="uk-UA"/>
        </w:rPr>
        <w:t>і</w:t>
      </w:r>
      <w:r>
        <w:rPr>
          <w:rFonts w:ascii="Times New Roman CYR" w:hAnsi="Times New Roman CYR"/>
          <w:lang w:val="uk-UA"/>
        </w:rPr>
        <w:t xml:space="preserve">зацією проти хв. </w:t>
      </w:r>
      <w:r>
        <w:rPr>
          <w:rFonts w:ascii="Times New Roman CYR" w:hAnsi="Times New Roman CYR"/>
        </w:rPr>
        <w:t xml:space="preserve">Марека та ревакцинація курчат  за схемою забезпечила приріст антитіл до 4,2 </w:t>
      </w:r>
      <w:r>
        <w:rPr>
          <w:lang w:val="en-US"/>
        </w:rPr>
        <w:t>log</w:t>
      </w:r>
      <w:r>
        <w:rPr>
          <w:rFonts w:ascii="Times New Roman CYR" w:hAnsi="Times New Roman CYR"/>
        </w:rPr>
        <w:t xml:space="preserve"> у 2000 р. і 3,0 </w:t>
      </w:r>
      <w:r>
        <w:rPr>
          <w:lang w:val="en-US"/>
        </w:rPr>
        <w:t>log</w:t>
      </w:r>
      <w:r>
        <w:rPr>
          <w:rFonts w:ascii="Times New Roman CYR" w:hAnsi="Times New Roman CYR"/>
        </w:rPr>
        <w:t xml:space="preserve"> у 2001 році.</w:t>
      </w:r>
    </w:p>
    <w:p w:rsidR="00DA687D" w:rsidRDefault="00DA687D" w:rsidP="00DA687D">
      <w:pPr>
        <w:spacing w:line="360" w:lineRule="auto"/>
        <w:ind w:firstLine="900"/>
        <w:jc w:val="both"/>
      </w:pPr>
    </w:p>
    <w:p w:rsidR="00DA687D" w:rsidRDefault="00DA687D" w:rsidP="00DA687D">
      <w:pPr>
        <w:spacing w:line="360" w:lineRule="auto"/>
        <w:ind w:firstLine="900"/>
        <w:jc w:val="both"/>
        <w:rPr>
          <w:lang w:val="uk-UA"/>
        </w:rPr>
      </w:pP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560070</wp:posOffset>
                </wp:positionH>
                <wp:positionV relativeFrom="paragraph">
                  <wp:posOffset>5715</wp:posOffset>
                </wp:positionV>
                <wp:extent cx="4905375" cy="1752600"/>
                <wp:effectExtent l="4445" t="0" r="0" b="4445"/>
                <wp:wrapNone/>
                <wp:docPr id="388" name="Прямоугольник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17526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87D" w:rsidRDefault="00DA687D" w:rsidP="00DA687D">
                            <w:r>
                              <w:rPr>
                                <w:noProof/>
                                <w:sz w:val="20"/>
                                <w:lang w:eastAsia="ru-RU"/>
                              </w:rPr>
                              <w:drawing>
                                <wp:inline distT="0" distB="0" distL="0" distR="0">
                                  <wp:extent cx="4906645" cy="1750695"/>
                                  <wp:effectExtent l="0" t="0" r="0" b="0"/>
                                  <wp:docPr id="387" name="Диаграмма 3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8" o:spid="_x0000_s1026" style="position:absolute;left:0;text-align:left;margin-left:44.1pt;margin-top:.45pt;width:386.2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" o:allowincell="f" stroked="f" strokeweight="0">
                <v:textbox inset="0,0,0,0">
                  <w:txbxContent>
                    <w:p w:rsidR="00DA687D" w:rsidRDefault="00DA687D" w:rsidP="00DA687D">
                      <w:r>
                        <w:rPr>
                          <w:noProof/>
                          <w:sz w:val="20"/>
                          <w:lang w:eastAsia="ru-RU"/>
                        </w:rPr>
                        <w:drawing>
                          <wp:inline distT="0" distB="0" distL="0" distR="0">
                            <wp:extent cx="4906645" cy="1750695"/>
                            <wp:effectExtent l="0" t="0" r="0" b="0"/>
                            <wp:docPr id="387" name="Диаграмма 3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rect>
            </w:pict>
          </mc:Fallback>
        </mc:AlternateContent>
      </w: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pStyle w:val="affffffff3"/>
        <w:tabs>
          <w:tab w:val="clear" w:pos="4677"/>
          <w:tab w:val="clear" w:pos="9355"/>
        </w:tabs>
        <w:spacing w:line="360" w:lineRule="auto"/>
        <w:rPr>
          <w:lang w:val="uk-UA"/>
        </w:rPr>
      </w:pPr>
    </w:p>
    <w:p w:rsidR="00DA687D" w:rsidRDefault="00DA687D" w:rsidP="00DA687D">
      <w:pPr>
        <w:spacing w:line="360" w:lineRule="auto"/>
        <w:jc w:val="center"/>
        <w:rPr>
          <w:rFonts w:ascii="Times New Roman CYR" w:hAnsi="Times New Roman CYR"/>
          <w:lang w:val="uk-UA"/>
        </w:rPr>
      </w:pPr>
      <w:r>
        <w:rPr>
          <w:rFonts w:ascii="Times New Roman CYR" w:hAnsi="Times New Roman CYR"/>
          <w:lang w:val="uk-UA"/>
        </w:rPr>
        <w:lastRenderedPageBreak/>
        <w:t>Рис.1 Імунограма за даними сероконтролю у ВАТ „Сімейкінське”</w:t>
      </w:r>
    </w:p>
    <w:p w:rsidR="00DA687D" w:rsidRDefault="00DA687D" w:rsidP="00DA687D">
      <w:pPr>
        <w:spacing w:line="360" w:lineRule="auto"/>
        <w:jc w:val="center"/>
        <w:rPr>
          <w:lang w:val="uk-UA"/>
        </w:rPr>
      </w:pPr>
      <w:r>
        <w:rPr>
          <w:noProof/>
          <w:lang w:eastAsia="ru-RU"/>
        </w:rPr>
        <mc:AlternateContent>
          <mc:Choice Requires="wps">
            <w:drawing>
              <wp:anchor distT="0" distB="0" distL="114300" distR="114300" simplePos="0" relativeHeight="251666432" behindDoc="0" locked="0" layoutInCell="0" allowOverlap="1">
                <wp:simplePos x="0" y="0"/>
                <wp:positionH relativeFrom="column">
                  <wp:posOffset>588010</wp:posOffset>
                </wp:positionH>
                <wp:positionV relativeFrom="paragraph">
                  <wp:posOffset>0</wp:posOffset>
                </wp:positionV>
                <wp:extent cx="4876800" cy="1600200"/>
                <wp:effectExtent l="3810" t="0" r="0" b="3175"/>
                <wp:wrapNone/>
                <wp:docPr id="382" name="Прямоугольник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16002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87D" w:rsidRDefault="00DA687D" w:rsidP="00DA687D">
                            <w:r>
                              <w:rPr>
                                <w:noProof/>
                                <w:sz w:val="20"/>
                                <w:lang w:eastAsia="ru-RU"/>
                              </w:rPr>
                              <w:drawing>
                                <wp:inline distT="0" distB="0" distL="0" distR="0" wp14:anchorId="48AD936E" wp14:editId="45FDB6BB">
                                  <wp:extent cx="4872990" cy="1605915"/>
                                  <wp:effectExtent l="0" t="0" r="0" b="0"/>
                                  <wp:docPr id="381" name="Диаграмма 38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2" o:spid="_x0000_s1027" style="position:absolute;left:0;text-align:left;margin-left:46.3pt;margin-top:0;width:384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" o:allowincell="f" stroked="f" strokeweight="0">
                <v:textbox inset="0,0,0,0">
                  <w:txbxContent>
                    <w:p w:rsidR="00DA687D" w:rsidRDefault="00DA687D" w:rsidP="00DA687D">
                      <w:r>
                        <w:rPr>
                          <w:noProof/>
                          <w:sz w:val="20"/>
                          <w:lang w:eastAsia="ru-RU"/>
                        </w:rPr>
                        <w:drawing>
                          <wp:inline distT="0" distB="0" distL="0" distR="0" wp14:anchorId="48AD936E" wp14:editId="45FDB6BB">
                            <wp:extent cx="4872990" cy="1605915"/>
                            <wp:effectExtent l="0" t="0" r="0" b="0"/>
                            <wp:docPr id="381" name="Диаграмма 38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rect>
            </w:pict>
          </mc:Fallback>
        </mc:AlternateContent>
      </w: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rPr>
          <w:lang w:val="uk-UA"/>
        </w:rPr>
      </w:pPr>
    </w:p>
    <w:p w:rsidR="00DA687D" w:rsidRDefault="00DA687D" w:rsidP="00DA687D">
      <w:pPr>
        <w:spacing w:line="360" w:lineRule="auto"/>
        <w:jc w:val="center"/>
        <w:rPr>
          <w:rFonts w:ascii="Times New Roman CYR" w:hAnsi="Times New Roman CYR"/>
          <w:lang w:val="uk-UA"/>
        </w:rPr>
      </w:pPr>
      <w:r>
        <w:rPr>
          <w:rFonts w:ascii="Times New Roman CYR" w:hAnsi="Times New Roman CYR"/>
          <w:lang w:val="uk-UA"/>
        </w:rPr>
        <w:t>Рис.2 Імунограма за даними сероконтролю у ВАТ „Сімейкінське”</w:t>
      </w:r>
    </w:p>
    <w:p w:rsidR="00DA687D" w:rsidRDefault="00DA687D" w:rsidP="00DA687D">
      <w:pPr>
        <w:spacing w:line="360" w:lineRule="auto"/>
        <w:jc w:val="center"/>
        <w:rPr>
          <w:lang w:val="uk-UA"/>
        </w:rPr>
      </w:pPr>
    </w:p>
    <w:p w:rsidR="00DA687D" w:rsidRDefault="00DA687D" w:rsidP="00DA687D">
      <w:pPr>
        <w:spacing w:line="360" w:lineRule="auto"/>
        <w:ind w:firstLine="900"/>
        <w:jc w:val="both"/>
        <w:rPr>
          <w:lang w:val="uk-UA"/>
        </w:rPr>
      </w:pPr>
      <w:r>
        <w:rPr>
          <w:rFonts w:ascii="Times New Roman CYR" w:hAnsi="Times New Roman CYR"/>
          <w:lang w:val="uk-UA"/>
        </w:rPr>
        <w:t>Не виявлено материнських антитіл до вірусу хв. Марека як у інкубаційному яйці, так і у 1-добових курчат. Приріст антитіл виявляли у курчат починаючи із 5-денного віку. Аналіз даних с</w:t>
      </w:r>
      <w:r>
        <w:rPr>
          <w:rFonts w:ascii="Times New Roman CYR" w:hAnsi="Times New Roman CYR"/>
          <w:lang w:val="uk-UA"/>
        </w:rPr>
        <w:t>е</w:t>
      </w:r>
      <w:r>
        <w:rPr>
          <w:rFonts w:ascii="Times New Roman CYR" w:hAnsi="Times New Roman CYR"/>
          <w:lang w:val="uk-UA"/>
        </w:rPr>
        <w:t>роконтролю птиці у 2001 р. свідчить про відсутність антитіл до вірусу хв. Марека у курчат віком від 1 до 20 днів після чого реєстрували приріст антитіл до 3,0</w:t>
      </w:r>
      <w:r>
        <w:t xml:space="preserve"> </w:t>
      </w:r>
      <w:r>
        <w:rPr>
          <w:lang w:val="en-US"/>
        </w:rPr>
        <w:t>log</w:t>
      </w:r>
      <w:r>
        <w:t xml:space="preserve">. </w:t>
      </w:r>
      <w:r>
        <w:rPr>
          <w:lang w:val="uk-UA"/>
        </w:rPr>
        <w:t xml:space="preserve"> </w:t>
      </w:r>
    </w:p>
    <w:p w:rsidR="00DA687D" w:rsidRDefault="00DA687D" w:rsidP="00DA687D">
      <w:pPr>
        <w:spacing w:line="360" w:lineRule="auto"/>
        <w:ind w:firstLine="900"/>
        <w:jc w:val="both"/>
        <w:rPr>
          <w:lang w:val="uk-UA"/>
        </w:rPr>
      </w:pPr>
      <w:r>
        <w:rPr>
          <w:rFonts w:ascii="Times New Roman CYR" w:hAnsi="Times New Roman CYR"/>
          <w:lang w:val="uk-UA"/>
        </w:rPr>
        <w:t>Імунограми 1 та 2 вказують на період від 20-до 32-денного віку курчат, коли немає ант</w:t>
      </w:r>
      <w:r>
        <w:rPr>
          <w:rFonts w:ascii="Times New Roman CYR" w:hAnsi="Times New Roman CYR"/>
          <w:lang w:val="uk-UA"/>
        </w:rPr>
        <w:t>и</w:t>
      </w:r>
      <w:r>
        <w:rPr>
          <w:rFonts w:ascii="Times New Roman CYR" w:hAnsi="Times New Roman CYR"/>
          <w:lang w:val="uk-UA"/>
        </w:rPr>
        <w:t xml:space="preserve">тіл до вірусу інфекційного бронхіту, але є активне напрацювання антитіл щодо хв. Марека (2001 р.).  </w:t>
      </w:r>
    </w:p>
    <w:p w:rsidR="00DA687D" w:rsidRDefault="00DA687D" w:rsidP="00DA687D">
      <w:pPr>
        <w:spacing w:line="360" w:lineRule="auto"/>
        <w:jc w:val="both"/>
        <w:rPr>
          <w:lang w:val="uk-UA"/>
        </w:rPr>
      </w:pPr>
      <w:r>
        <w:rPr>
          <w:noProof/>
          <w:lang w:eastAsia="ru-RU"/>
        </w:rPr>
        <mc:AlternateContent>
          <mc:Choice Requires="wps">
            <w:drawing>
              <wp:anchor distT="0" distB="0" distL="114300" distR="114300" simplePos="0" relativeHeight="251659264" behindDoc="1" locked="0" layoutInCell="0" allowOverlap="1">
                <wp:simplePos x="0" y="0"/>
                <wp:positionH relativeFrom="column">
                  <wp:posOffset>342900</wp:posOffset>
                </wp:positionH>
                <wp:positionV relativeFrom="paragraph">
                  <wp:posOffset>0</wp:posOffset>
                </wp:positionV>
                <wp:extent cx="5342890" cy="1752600"/>
                <wp:effectExtent l="0" t="4445" r="3810" b="0"/>
                <wp:wrapNone/>
                <wp:docPr id="380" name="Прямоугольник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2890" cy="17526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87D" w:rsidRDefault="00DA687D" w:rsidP="00DA687D">
                            <w:r>
                              <w:rPr>
                                <w:noProof/>
                                <w:sz w:val="20"/>
                                <w:lang w:eastAsia="ru-RU"/>
                              </w:rPr>
                              <w:drawing>
                                <wp:inline distT="0" distB="0" distL="0" distR="0" wp14:anchorId="181CA1B1" wp14:editId="1D73B32F">
                                  <wp:extent cx="5341620" cy="1750695"/>
                                  <wp:effectExtent l="0" t="0" r="0" b="0"/>
                                  <wp:docPr id="379" name="Диаграмма 37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0" o:spid="_x0000_s1028" style="position:absolute;left:0;text-align:left;margin-left:27pt;margin-top:0;width:420.7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" o:allowincell="f" stroked="f" strokeweight="0">
                <v:textbox inset="0,0,0,0">
                  <w:txbxContent>
                    <w:p w:rsidR="00DA687D" w:rsidRDefault="00DA687D" w:rsidP="00DA687D">
                      <w:r>
                        <w:rPr>
                          <w:noProof/>
                          <w:sz w:val="20"/>
                          <w:lang w:eastAsia="ru-RU"/>
                        </w:rPr>
                        <w:drawing>
                          <wp:inline distT="0" distB="0" distL="0" distR="0" wp14:anchorId="181CA1B1" wp14:editId="1D73B32F">
                            <wp:extent cx="5341620" cy="1750695"/>
                            <wp:effectExtent l="0" t="0" r="0" b="0"/>
                            <wp:docPr id="379" name="Диаграмма 37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rect>
            </w:pict>
          </mc:Fallback>
        </mc:AlternateContent>
      </w:r>
    </w:p>
    <w:p w:rsidR="00DA687D" w:rsidRDefault="00DA687D" w:rsidP="00DA687D">
      <w:pPr>
        <w:spacing w:line="360" w:lineRule="auto"/>
        <w:jc w:val="center"/>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rPr>
          <w:lang w:val="uk-UA"/>
        </w:rPr>
      </w:pPr>
    </w:p>
    <w:p w:rsidR="00DA687D" w:rsidRDefault="00DA687D" w:rsidP="00DA687D">
      <w:pPr>
        <w:spacing w:line="360" w:lineRule="auto"/>
        <w:jc w:val="center"/>
        <w:rPr>
          <w:rFonts w:ascii="Times New Roman CYR" w:hAnsi="Times New Roman CYR"/>
          <w:lang w:val="uk-UA"/>
        </w:rPr>
      </w:pPr>
      <w:r>
        <w:rPr>
          <w:rFonts w:ascii="Times New Roman CYR" w:hAnsi="Times New Roman CYR"/>
          <w:lang w:val="uk-UA"/>
        </w:rPr>
        <w:t>Рис.3 Імунограма за даними сероконтролю у ВАТ „Сімейкінське”</w:t>
      </w:r>
    </w:p>
    <w:p w:rsidR="00DA687D" w:rsidRDefault="00DA687D" w:rsidP="00DA687D">
      <w:pPr>
        <w:spacing w:line="360" w:lineRule="auto"/>
        <w:jc w:val="center"/>
        <w:rPr>
          <w:lang w:val="uk-UA"/>
        </w:rPr>
      </w:pPr>
    </w:p>
    <w:p w:rsidR="00DA687D" w:rsidRDefault="00DA687D" w:rsidP="00DA687D">
      <w:pPr>
        <w:spacing w:line="360" w:lineRule="auto"/>
        <w:ind w:firstLine="900"/>
        <w:jc w:val="both"/>
        <w:rPr>
          <w:lang w:val="uk-UA"/>
        </w:rPr>
      </w:pPr>
      <w:r>
        <w:rPr>
          <w:rFonts w:ascii="Times New Roman CYR" w:hAnsi="Times New Roman CYR"/>
          <w:lang w:val="uk-UA"/>
        </w:rPr>
        <w:t xml:space="preserve">Як видно із рисунка 3 імунізація курчат проти хв. Ньюкасла забезпечила захист птиці впродовж всього строку експлуатації. Важливо визначити, що в період між 15-м та 35-м днями у курчат реєстрували зниження рівня антитіл до вірусу хв. Ньюкасла в межах 3,5 та 4,5 </w:t>
      </w:r>
      <w:r>
        <w:rPr>
          <w:lang w:val="en-US"/>
        </w:rPr>
        <w:t>log</w:t>
      </w:r>
      <w:r>
        <w:t xml:space="preserve"> </w:t>
      </w:r>
      <w:r>
        <w:rPr>
          <w:rFonts w:ascii="Times New Roman CYR" w:hAnsi="Times New Roman CYR"/>
        </w:rPr>
        <w:t>відповідно у 2000 та 2001 році.</w:t>
      </w: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jc w:val="both"/>
        <w:rPr>
          <w:lang w:val="uk-UA"/>
        </w:rPr>
      </w:pPr>
    </w:p>
    <w:p w:rsidR="00DA687D" w:rsidRDefault="00DA687D" w:rsidP="00DA687D">
      <w:pPr>
        <w:spacing w:line="360" w:lineRule="auto"/>
        <w:jc w:val="both"/>
        <w:rPr>
          <w:lang w:val="uk-UA"/>
        </w:rPr>
      </w:pPr>
      <w:r>
        <w:rPr>
          <w:noProof/>
          <w:sz w:val="20"/>
          <w:lang w:eastAsia="ru-RU"/>
        </w:rPr>
        <w:lastRenderedPageBreak/>
        <w:drawing>
          <wp:inline distT="0" distB="0" distL="0" distR="0">
            <wp:extent cx="5386070" cy="2364105"/>
            <wp:effectExtent l="0" t="0" r="0" b="0"/>
            <wp:docPr id="369" name="Диаграмма 36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687D" w:rsidRDefault="00DA687D" w:rsidP="00DA687D">
      <w:pPr>
        <w:pStyle w:val="affffffff3"/>
        <w:tabs>
          <w:tab w:val="clear" w:pos="4677"/>
          <w:tab w:val="clear" w:pos="9355"/>
        </w:tabs>
        <w:spacing w:line="360" w:lineRule="auto"/>
        <w:ind w:left="708" w:firstLine="708"/>
        <w:rPr>
          <w:lang w:val="uk-UA"/>
        </w:rPr>
      </w:pPr>
      <w:r>
        <w:rPr>
          <w:rFonts w:ascii="Times New Roman CYR" w:hAnsi="Times New Roman CYR"/>
          <w:lang w:val="uk-UA"/>
        </w:rPr>
        <w:t>Рис.4 Імунограма за даними сероконтролю в ПП „Перевальський”</w:t>
      </w:r>
    </w:p>
    <w:p w:rsidR="00DA687D" w:rsidRDefault="00DA687D" w:rsidP="00DA687D">
      <w:pPr>
        <w:spacing w:line="360" w:lineRule="auto"/>
        <w:jc w:val="center"/>
        <w:rPr>
          <w:lang w:val="uk-UA"/>
        </w:rPr>
      </w:pP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Дані імунограми 4-5 свідчать про відсутність материнських антитіл щодо вірусу інфе</w:t>
      </w:r>
      <w:r>
        <w:rPr>
          <w:rFonts w:ascii="Times New Roman CYR" w:hAnsi="Times New Roman CYR"/>
          <w:lang w:val="uk-UA"/>
        </w:rPr>
        <w:t>к</w:t>
      </w:r>
      <w:r>
        <w:rPr>
          <w:rFonts w:ascii="Times New Roman CYR" w:hAnsi="Times New Roman CYR"/>
          <w:lang w:val="uk-UA"/>
        </w:rPr>
        <w:t>ційного бронхіту. Напруженість групового імунітету проти інфекційного бронхіту у 38-денному віці курчат становила 100% (4,1</w:t>
      </w:r>
      <w:r>
        <w:t xml:space="preserve"> </w:t>
      </w:r>
      <w:r>
        <w:rPr>
          <w:lang w:val="en-US"/>
        </w:rPr>
        <w:t>log</w:t>
      </w:r>
      <w:r>
        <w:rPr>
          <w:rFonts w:ascii="Times New Roman CYR" w:hAnsi="Times New Roman CYR"/>
        </w:rPr>
        <w:t>). Надалі виявлено зниження рівня антитіл до вірусу інфе</w:t>
      </w:r>
      <w:r>
        <w:rPr>
          <w:rFonts w:ascii="Times New Roman CYR" w:hAnsi="Times New Roman CYR"/>
        </w:rPr>
        <w:t>к</w:t>
      </w:r>
      <w:r>
        <w:rPr>
          <w:rFonts w:ascii="Times New Roman CYR" w:hAnsi="Times New Roman CYR"/>
        </w:rPr>
        <w:t xml:space="preserve">ційного бронхіту підвищення якого було зафіксовано </w:t>
      </w:r>
      <w:r>
        <w:rPr>
          <w:rFonts w:ascii="Times New Roman CYR" w:hAnsi="Times New Roman CYR"/>
          <w:lang w:val="uk-UA"/>
        </w:rPr>
        <w:t>у птиці 75-денного віку. Груповий імунітет на рівні 95% був сформований у 120-денному віці птиці.</w:t>
      </w:r>
    </w:p>
    <w:p w:rsidR="00DA687D" w:rsidRDefault="00DA687D" w:rsidP="00DA687D">
      <w:pPr>
        <w:spacing w:line="360" w:lineRule="auto"/>
        <w:jc w:val="both"/>
        <w:rPr>
          <w:lang w:val="uk-UA"/>
        </w:rPr>
      </w:pPr>
    </w:p>
    <w:p w:rsidR="00DA687D" w:rsidRDefault="00DA687D" w:rsidP="00DA687D">
      <w:pPr>
        <w:spacing w:line="360" w:lineRule="auto"/>
        <w:jc w:val="center"/>
        <w:rPr>
          <w:lang w:val="uk-UA"/>
        </w:rPr>
      </w:pP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-262890</wp:posOffset>
                </wp:positionH>
                <wp:positionV relativeFrom="paragraph">
                  <wp:posOffset>84455</wp:posOffset>
                </wp:positionV>
                <wp:extent cx="4914900" cy="2085975"/>
                <wp:effectExtent l="635" t="0" r="0" b="4445"/>
                <wp:wrapNone/>
                <wp:docPr id="378" name="Прямоугольник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0859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87D" w:rsidRDefault="00DA687D" w:rsidP="00DA687D">
                            <w:pPr>
                              <w:ind w:left="567"/>
                            </w:pPr>
                            <w:r>
                              <w:rPr>
                                <w:noProof/>
                                <w:sz w:val="20"/>
                                <w:lang w:eastAsia="ru-RU"/>
                              </w:rPr>
                              <w:drawing>
                                <wp:inline distT="0" distB="0" distL="0" distR="0" wp14:anchorId="77E51F5D" wp14:editId="2BF13BD5">
                                  <wp:extent cx="4917440" cy="2085340"/>
                                  <wp:effectExtent l="0" t="0" r="0" b="0"/>
                                  <wp:docPr id="377" name="Диаграмма 3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8" o:spid="_x0000_s1029" style="position:absolute;left:0;text-align:left;margin-left:-20.7pt;margin-top:6.65pt;width:387pt;height:1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" o:allowincell="f" stroked="f" strokeweight="0">
                <v:textbox inset="0,0,0,0">
                  <w:txbxContent>
                    <w:p w:rsidR="00DA687D" w:rsidRDefault="00DA687D" w:rsidP="00DA687D">
                      <w:pPr>
                        <w:ind w:left="567"/>
                      </w:pPr>
                      <w:r>
                        <w:rPr>
                          <w:noProof/>
                          <w:sz w:val="20"/>
                          <w:lang w:eastAsia="ru-RU"/>
                        </w:rPr>
                        <w:drawing>
                          <wp:inline distT="0" distB="0" distL="0" distR="0" wp14:anchorId="77E51F5D" wp14:editId="2BF13BD5">
                            <wp:extent cx="4917440" cy="2085340"/>
                            <wp:effectExtent l="0" t="0" r="0" b="0"/>
                            <wp:docPr id="377" name="Диаграмма 3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rect>
            </w:pict>
          </mc:Fallback>
        </mc:AlternateContent>
      </w: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rPr>
          <w:lang w:val="uk-UA"/>
        </w:rPr>
      </w:pPr>
    </w:p>
    <w:p w:rsidR="00DA687D" w:rsidRDefault="00DA687D" w:rsidP="00DA687D">
      <w:pPr>
        <w:pStyle w:val="affffffff3"/>
        <w:tabs>
          <w:tab w:val="clear" w:pos="4677"/>
          <w:tab w:val="clear" w:pos="9355"/>
        </w:tabs>
        <w:spacing w:line="360" w:lineRule="auto"/>
        <w:ind w:firstLine="708"/>
        <w:rPr>
          <w:lang w:val="uk-UA"/>
        </w:rPr>
      </w:pPr>
      <w:r>
        <w:rPr>
          <w:rFonts w:ascii="Times New Roman CYR" w:hAnsi="Times New Roman CYR"/>
          <w:lang w:val="uk-UA"/>
        </w:rPr>
        <w:t>Рис.5 Імунограма за даними сероконтролю в ПП „Перевальський”</w:t>
      </w: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Аналогічна ситуація щодо інфекційного бронхіту встановлено у 2001 році. При цьому груповий імунітет щодо інфекційного бронхіту не був сформований.</w:t>
      </w: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r>
        <w:rPr>
          <w:lang w:val="uk-UA"/>
        </w:rPr>
        <w:br w:type="page"/>
      </w: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194310</wp:posOffset>
                </wp:positionH>
                <wp:positionV relativeFrom="paragraph">
                  <wp:posOffset>91440</wp:posOffset>
                </wp:positionV>
                <wp:extent cx="3649980" cy="2599690"/>
                <wp:effectExtent l="635" t="2540" r="0" b="0"/>
                <wp:wrapNone/>
                <wp:docPr id="376" name="Прямоугольник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259969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87D" w:rsidRDefault="00DA687D" w:rsidP="00DA687D">
                            <w:r>
                              <w:rPr>
                                <w:noProof/>
                                <w:sz w:val="20"/>
                                <w:lang w:eastAsia="ru-RU"/>
                              </w:rPr>
                              <w:drawing>
                                <wp:inline distT="0" distB="0" distL="0" distR="0" wp14:anchorId="39150D7D" wp14:editId="77B3445B">
                                  <wp:extent cx="3646170" cy="2598420"/>
                                  <wp:effectExtent l="0" t="0" r="0" b="0"/>
                                  <wp:docPr id="375" name="Диаграмма 37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6" o:spid="_x0000_s1030" style="position:absolute;left:0;text-align:left;margin-left:15.3pt;margin-top:7.2pt;width:287.4pt;height:20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" o:allowincell="f" stroked="f" strokeweight="0">
                <v:textbox inset="0,0,0,0">
                  <w:txbxContent>
                    <w:p w:rsidR="00DA687D" w:rsidRDefault="00DA687D" w:rsidP="00DA687D">
                      <w:r>
                        <w:rPr>
                          <w:noProof/>
                          <w:sz w:val="20"/>
                          <w:lang w:eastAsia="ru-RU"/>
                        </w:rPr>
                        <w:drawing>
                          <wp:inline distT="0" distB="0" distL="0" distR="0" wp14:anchorId="39150D7D" wp14:editId="77B3445B">
                            <wp:extent cx="3646170" cy="2598420"/>
                            <wp:effectExtent l="0" t="0" r="0" b="0"/>
                            <wp:docPr id="375" name="Диаграмма 37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rect>
            </w:pict>
          </mc:Fallback>
        </mc:AlternateContent>
      </w: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rPr>
          <w:lang w:val="uk-UA"/>
        </w:rPr>
      </w:pPr>
    </w:p>
    <w:p w:rsidR="00DA687D" w:rsidRDefault="00DA687D" w:rsidP="00DA687D">
      <w:pPr>
        <w:pStyle w:val="affffffff3"/>
        <w:tabs>
          <w:tab w:val="clear" w:pos="4677"/>
          <w:tab w:val="clear" w:pos="9355"/>
        </w:tabs>
        <w:spacing w:line="360" w:lineRule="auto"/>
        <w:ind w:firstLine="1134"/>
        <w:rPr>
          <w:lang w:val="uk-UA"/>
        </w:rPr>
      </w:pPr>
      <w:r>
        <w:rPr>
          <w:rFonts w:ascii="Times New Roman CYR" w:hAnsi="Times New Roman CYR"/>
          <w:lang w:val="uk-UA"/>
        </w:rPr>
        <w:t xml:space="preserve">Рис.6 Напруженість групового імунітету в ВАТ </w:t>
      </w:r>
      <w:r>
        <w:rPr>
          <w:lang w:val="uk-UA"/>
        </w:rPr>
        <w:t>“</w:t>
      </w:r>
      <w:r>
        <w:rPr>
          <w:rFonts w:ascii="Times New Roman CYR" w:hAnsi="Times New Roman CYR"/>
          <w:lang w:val="uk-UA"/>
        </w:rPr>
        <w:t xml:space="preserve">Червоний Прапор” </w:t>
      </w: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rPr>
          <w:lang w:val="uk-UA"/>
        </w:rPr>
      </w:pPr>
    </w:p>
    <w:p w:rsidR="00DA687D" w:rsidRDefault="00DA687D" w:rsidP="00DA687D">
      <w:pPr>
        <w:spacing w:line="360" w:lineRule="auto"/>
        <w:jc w:val="center"/>
        <w:rPr>
          <w:lang w:val="uk-UA"/>
        </w:rPr>
      </w:pP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377190</wp:posOffset>
                </wp:positionH>
                <wp:positionV relativeFrom="paragraph">
                  <wp:posOffset>-43815</wp:posOffset>
                </wp:positionV>
                <wp:extent cx="3786505" cy="2375535"/>
                <wp:effectExtent l="2540" t="0" r="1905" b="0"/>
                <wp:wrapNone/>
                <wp:docPr id="374" name="Прямоугольник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6505" cy="237553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87D" w:rsidRDefault="00DA687D" w:rsidP="00DA687D">
                            <w:r>
                              <w:rPr>
                                <w:noProof/>
                                <w:sz w:val="20"/>
                                <w:lang w:eastAsia="ru-RU"/>
                              </w:rPr>
                              <w:drawing>
                                <wp:inline distT="0" distB="0" distL="0" distR="0" wp14:anchorId="77D3A38E" wp14:editId="0D366817">
                                  <wp:extent cx="3791585" cy="2374900"/>
                                  <wp:effectExtent l="0" t="0" r="0" b="0"/>
                                  <wp:docPr id="373" name="Диаграмма 37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4" o:spid="_x0000_s1031" style="position:absolute;left:0;text-align:left;margin-left:29.7pt;margin-top:-3.45pt;width:298.15pt;height:18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" o:allowincell="f" stroked="f" strokeweight="0">
                <v:textbox inset="0,0,0,0">
                  <w:txbxContent>
                    <w:p w:rsidR="00DA687D" w:rsidRDefault="00DA687D" w:rsidP="00DA687D">
                      <w:r>
                        <w:rPr>
                          <w:noProof/>
                          <w:sz w:val="20"/>
                          <w:lang w:eastAsia="ru-RU"/>
                        </w:rPr>
                        <w:drawing>
                          <wp:inline distT="0" distB="0" distL="0" distR="0" wp14:anchorId="77D3A38E" wp14:editId="0D366817">
                            <wp:extent cx="3791585" cy="2374900"/>
                            <wp:effectExtent l="0" t="0" r="0" b="0"/>
                            <wp:docPr id="373" name="Диаграмма 37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rect>
            </w:pict>
          </mc:Fallback>
        </mc:AlternateContent>
      </w:r>
    </w:p>
    <w:p w:rsidR="00DA687D" w:rsidRDefault="00DA687D" w:rsidP="00DA687D">
      <w:pPr>
        <w:spacing w:line="360" w:lineRule="auto"/>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rPr>
          <w:lang w:val="uk-UA"/>
        </w:rPr>
      </w:pPr>
    </w:p>
    <w:p w:rsidR="00DA687D" w:rsidRDefault="00DA687D" w:rsidP="00DA687D">
      <w:pPr>
        <w:spacing w:line="360" w:lineRule="auto"/>
        <w:jc w:val="center"/>
        <w:rPr>
          <w:rFonts w:ascii="Times New Roman CYR" w:hAnsi="Times New Roman CYR"/>
          <w:lang w:val="uk-UA"/>
        </w:rPr>
      </w:pPr>
      <w:r>
        <w:rPr>
          <w:rFonts w:ascii="Times New Roman CYR" w:hAnsi="Times New Roman CYR"/>
          <w:lang w:val="uk-UA"/>
        </w:rPr>
        <w:t xml:space="preserve">Рис.7 Напруженість групового імунітету в ВАТ „Червоний Прапор”, 2001 р. </w:t>
      </w: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Дані приведені на рисунках 6-7 характеризують рівень напруженості групового імунітету до зазначених хвороб і свідчать про те, що як у 2000 так і у 2001 р-р. було сформовано груповий імунитет проти хв. Ньюкасла, а проти інфекційного бронхіту та хв. Марека реєстрували нестабіл</w:t>
      </w:r>
      <w:r>
        <w:rPr>
          <w:rFonts w:ascii="Times New Roman CYR" w:hAnsi="Times New Roman CYR"/>
          <w:lang w:val="uk-UA"/>
        </w:rPr>
        <w:t>ь</w:t>
      </w:r>
      <w:r>
        <w:rPr>
          <w:rFonts w:ascii="Times New Roman CYR" w:hAnsi="Times New Roman CYR"/>
          <w:lang w:val="uk-UA"/>
        </w:rPr>
        <w:t>ний груповий захист.</w:t>
      </w: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r>
        <w:rPr>
          <w:noProof/>
          <w:lang w:eastAsia="ru-RU"/>
        </w:rPr>
        <mc:AlternateContent>
          <mc:Choice Requires="wps">
            <w:drawing>
              <wp:anchor distT="0" distB="0" distL="114300" distR="114300" simplePos="0" relativeHeight="251664384" behindDoc="0" locked="0" layoutInCell="0" allowOverlap="1">
                <wp:simplePos x="0" y="0"/>
                <wp:positionH relativeFrom="column">
                  <wp:posOffset>468630</wp:posOffset>
                </wp:positionH>
                <wp:positionV relativeFrom="paragraph">
                  <wp:posOffset>139065</wp:posOffset>
                </wp:positionV>
                <wp:extent cx="3422650" cy="2308860"/>
                <wp:effectExtent l="0" t="2540" r="0" b="3175"/>
                <wp:wrapNone/>
                <wp:docPr id="372" name="Прямоугольник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0" cy="2308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87D" w:rsidRDefault="00DA687D" w:rsidP="00DA687D">
                            <w:pPr>
                              <w:ind w:right="-3672"/>
                            </w:pPr>
                            <w:r>
                              <w:rPr>
                                <w:sz w:val="20"/>
                              </w:rPr>
                              <w:object w:dxaOrig="5390" w:dyaOrig="3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9.55pt;height:181.75pt" o:ole="">
                                  <v:imagedata r:id="rId17" o:title=""/>
                                </v:shape>
                                <o:OLEObject Type="Embed" ProgID="MSGraph.Chart.8" ShapeID="_x0000_i1026" DrawAspect="Content" ObjectID="_1518686738" r:id="rId1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2" o:spid="_x0000_s1032" style="position:absolute;left:0;text-align:left;margin-left:36.9pt;margin-top:10.95pt;width:269.5pt;height:18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" o:allowincell="f" stroked="f" strokeweight="0">
                <v:textbox inset="0,0,0,0">
                  <w:txbxContent>
                    <w:p w:rsidR="00DA687D" w:rsidRDefault="00DA687D" w:rsidP="00DA687D">
                      <w:pPr>
                        <w:ind w:right="-3672"/>
                      </w:pPr>
                      <w:r>
                        <w:rPr>
                          <w:sz w:val="20"/>
                        </w:rPr>
                        <w:object w:dxaOrig="5390" w:dyaOrig="3636">
                          <v:shape id="_x0000_i1026" type="#_x0000_t75" style="width:269.55pt;height:181.75pt" o:ole="">
                            <v:imagedata r:id="rId17" o:title=""/>
                          </v:shape>
                          <o:OLEObject Type="Embed" ProgID="MSGraph.Chart.8" ShapeID="_x0000_i1026" DrawAspect="Content" ObjectID="_1518686738" r:id="rId19">
                            <o:FieldCodes>\s</o:FieldCodes>
                          </o:OLEObject>
                        </w:object>
                      </w:r>
                    </w:p>
                  </w:txbxContent>
                </v:textbox>
              </v:rect>
            </w:pict>
          </mc:Fallback>
        </mc:AlternateContent>
      </w: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rPr>
          <w:lang w:val="uk-UA"/>
        </w:rPr>
      </w:pPr>
    </w:p>
    <w:p w:rsidR="00DA687D" w:rsidRDefault="00DA687D" w:rsidP="00DA687D">
      <w:pPr>
        <w:spacing w:line="360" w:lineRule="auto"/>
        <w:rPr>
          <w:lang w:val="uk-UA"/>
        </w:rPr>
      </w:pPr>
    </w:p>
    <w:p w:rsidR="00DA687D" w:rsidRDefault="00DA687D" w:rsidP="00DA687D">
      <w:pPr>
        <w:spacing w:line="360" w:lineRule="auto"/>
        <w:ind w:left="192" w:firstLine="942"/>
        <w:rPr>
          <w:lang w:val="uk-UA"/>
        </w:rPr>
      </w:pPr>
      <w:r>
        <w:rPr>
          <w:rFonts w:ascii="Times New Roman CYR" w:hAnsi="Times New Roman CYR"/>
          <w:lang w:val="uk-UA"/>
        </w:rPr>
        <w:t>Рис.8 Напруженість групового імунітету в СООО „Авіс”</w:t>
      </w:r>
    </w:p>
    <w:p w:rsidR="00DA687D" w:rsidRDefault="00DA687D" w:rsidP="00DA687D">
      <w:pPr>
        <w:spacing w:line="360" w:lineRule="auto"/>
        <w:jc w:val="center"/>
        <w:rPr>
          <w:lang w:val="uk-UA"/>
        </w:rPr>
      </w:pPr>
    </w:p>
    <w:p w:rsidR="00DA687D" w:rsidRDefault="00DA687D" w:rsidP="00DA687D">
      <w:pPr>
        <w:pStyle w:val="BodyTextIndent22"/>
        <w:spacing w:line="360" w:lineRule="auto"/>
        <w:rPr>
          <w:rFonts w:ascii="Times New Roman CYR" w:hAnsi="Times New Roman CYR"/>
          <w:sz w:val="24"/>
          <w:lang w:val="uk-UA"/>
        </w:rPr>
      </w:pPr>
      <w:r>
        <w:rPr>
          <w:rFonts w:ascii="Times New Roman CYR" w:hAnsi="Times New Roman CYR"/>
          <w:sz w:val="24"/>
          <w:lang w:val="uk-UA"/>
        </w:rPr>
        <w:t>В даному птахогосподарстві відсоток реагуючої із захистним титром птиці щодо хв. Ньюкасла на протязі 2001 р. становив 85-100%, тоді як до інфекційного бронхіту від 0 до 65% та до вірусу хв. Марека від 0 до 33%.</w:t>
      </w:r>
    </w:p>
    <w:p w:rsidR="00DA687D" w:rsidRDefault="00DA687D" w:rsidP="00DA687D">
      <w:pPr>
        <w:spacing w:line="360" w:lineRule="auto"/>
        <w:jc w:val="center"/>
        <w:rPr>
          <w:lang w:val="uk-UA"/>
        </w:rPr>
      </w:pPr>
      <w:r>
        <w:rPr>
          <w:noProof/>
          <w:lang w:eastAsia="ru-RU"/>
        </w:rPr>
        <mc:AlternateContent>
          <mc:Choice Requires="wps">
            <w:drawing>
              <wp:anchor distT="0" distB="0" distL="114300" distR="114300" simplePos="0" relativeHeight="251665408" behindDoc="0" locked="0" layoutInCell="0" allowOverlap="1">
                <wp:simplePos x="0" y="0"/>
                <wp:positionH relativeFrom="column">
                  <wp:posOffset>463550</wp:posOffset>
                </wp:positionH>
                <wp:positionV relativeFrom="paragraph">
                  <wp:posOffset>47625</wp:posOffset>
                </wp:positionV>
                <wp:extent cx="3629025" cy="2333625"/>
                <wp:effectExtent l="3175" t="4445" r="0" b="0"/>
                <wp:wrapNone/>
                <wp:docPr id="371" name="Прямоугольник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233362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87D" w:rsidRDefault="00DA687D" w:rsidP="00DA687D">
                            <w:r>
                              <w:rPr>
                                <w:noProof/>
                                <w:sz w:val="20"/>
                                <w:lang w:eastAsia="ru-RU"/>
                              </w:rPr>
                              <w:drawing>
                                <wp:inline distT="0" distB="0" distL="0" distR="0" wp14:anchorId="3C76981C" wp14:editId="2CB62EE2">
                                  <wp:extent cx="3623945" cy="2330450"/>
                                  <wp:effectExtent l="0" t="0" r="0" b="0"/>
                                  <wp:docPr id="370" name="Диаграмма 3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1" o:spid="_x0000_s1033" style="position:absolute;left:0;text-align:left;margin-left:36.5pt;margin-top:3.75pt;width:285.75pt;height:18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" o:allowincell="f" stroked="f" strokeweight="0">
                <v:textbox inset="0,0,0,0">
                  <w:txbxContent>
                    <w:p w:rsidR="00DA687D" w:rsidRDefault="00DA687D" w:rsidP="00DA687D">
                      <w:r>
                        <w:rPr>
                          <w:noProof/>
                          <w:sz w:val="20"/>
                          <w:lang w:eastAsia="ru-RU"/>
                        </w:rPr>
                        <w:drawing>
                          <wp:inline distT="0" distB="0" distL="0" distR="0" wp14:anchorId="3C76981C" wp14:editId="2CB62EE2">
                            <wp:extent cx="3623945" cy="2330450"/>
                            <wp:effectExtent l="0" t="0" r="0" b="0"/>
                            <wp:docPr id="370" name="Диаграмма 3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v:rect>
            </w:pict>
          </mc:Fallback>
        </mc:AlternateContent>
      </w: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jc w:val="both"/>
        <w:rPr>
          <w:lang w:val="uk-UA"/>
        </w:rPr>
      </w:pPr>
    </w:p>
    <w:p w:rsidR="00DA687D" w:rsidRDefault="00DA687D" w:rsidP="00DA687D">
      <w:pPr>
        <w:spacing w:line="360" w:lineRule="auto"/>
        <w:jc w:val="center"/>
        <w:rPr>
          <w:rFonts w:ascii="Times New Roman CYR" w:hAnsi="Times New Roman CYR"/>
          <w:lang w:val="uk-UA"/>
        </w:rPr>
      </w:pPr>
      <w:r>
        <w:rPr>
          <w:rFonts w:ascii="Times New Roman CYR" w:hAnsi="Times New Roman CYR"/>
          <w:lang w:val="uk-UA"/>
        </w:rPr>
        <w:t xml:space="preserve">Рис.9 Імунограма за даними сероконтролю в </w:t>
      </w:r>
    </w:p>
    <w:p w:rsidR="00DA687D" w:rsidRDefault="00DA687D" w:rsidP="00DA687D">
      <w:pPr>
        <w:spacing w:line="360" w:lineRule="auto"/>
        <w:jc w:val="center"/>
        <w:rPr>
          <w:rFonts w:ascii="Times New Roman CYR" w:hAnsi="Times New Roman CYR"/>
          <w:lang w:val="uk-UA"/>
        </w:rPr>
      </w:pPr>
      <w:r>
        <w:rPr>
          <w:rFonts w:ascii="Times New Roman CYR" w:hAnsi="Times New Roman CYR"/>
          <w:lang w:val="uk-UA"/>
        </w:rPr>
        <w:t>АТЗТ „Лисичанська”</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На імунограмі 9 відмічено, що у 2000 р. був сформований груповий імунітет до хв. Нь</w:t>
      </w:r>
      <w:r>
        <w:rPr>
          <w:rFonts w:ascii="Times New Roman CYR" w:hAnsi="Times New Roman CYR"/>
          <w:lang w:val="uk-UA"/>
        </w:rPr>
        <w:t>ю</w:t>
      </w:r>
      <w:r>
        <w:rPr>
          <w:rFonts w:ascii="Times New Roman CYR" w:hAnsi="Times New Roman CYR"/>
          <w:lang w:val="uk-UA"/>
        </w:rPr>
        <w:t xml:space="preserve">касла на рівні 5,8 </w:t>
      </w:r>
      <w:r>
        <w:rPr>
          <w:lang w:val="en-US"/>
        </w:rPr>
        <w:t>log</w:t>
      </w:r>
      <w:r>
        <w:rPr>
          <w:rFonts w:ascii="Times New Roman CYR" w:hAnsi="Times New Roman CYR"/>
          <w:lang w:val="uk-UA"/>
        </w:rPr>
        <w:t xml:space="preserve"> (90%), тоді як до хв. Марека на рівні 3,4</w:t>
      </w:r>
      <w:r>
        <w:t xml:space="preserve"> </w:t>
      </w:r>
      <w:r>
        <w:rPr>
          <w:lang w:val="en-US"/>
        </w:rPr>
        <w:t>log</w:t>
      </w:r>
      <w:r>
        <w:rPr>
          <w:rFonts w:ascii="Times New Roman CYR" w:hAnsi="Times New Roman CYR"/>
        </w:rPr>
        <w:t xml:space="preserve"> (53%). У 2001 р. рівень антитіл щодо інфекційного бронхіту становив 6,5 </w:t>
      </w:r>
      <w:r>
        <w:rPr>
          <w:lang w:val="en-US"/>
        </w:rPr>
        <w:t>log</w:t>
      </w:r>
      <w:r>
        <w:rPr>
          <w:rFonts w:ascii="Times New Roman CYR" w:hAnsi="Times New Roman CYR"/>
        </w:rPr>
        <w:t xml:space="preserve"> у 85% вакцинованої птиці. </w:t>
      </w:r>
      <w:r>
        <w:rPr>
          <w:rFonts w:ascii="Times New Roman CYR" w:hAnsi="Times New Roman CYR"/>
          <w:lang w:val="uk-UA"/>
        </w:rPr>
        <w:t>Аналіз схем вакцинації птиці, що застосовуються в регіоні, а також ефективності проведеної імунізації, за даними серол</w:t>
      </w:r>
      <w:r>
        <w:rPr>
          <w:rFonts w:ascii="Times New Roman CYR" w:hAnsi="Times New Roman CYR"/>
          <w:lang w:val="uk-UA"/>
        </w:rPr>
        <w:t>о</w:t>
      </w:r>
      <w:r>
        <w:rPr>
          <w:rFonts w:ascii="Times New Roman CYR" w:hAnsi="Times New Roman CYR"/>
          <w:lang w:val="uk-UA"/>
        </w:rPr>
        <w:t xml:space="preserve">гічного моніторингу, свідчить про нестабільну епізоотичну ситуацію щодо інфекційного бронхіту, хвороби Марека.                                            </w:t>
      </w:r>
    </w:p>
    <w:p w:rsidR="00DA687D" w:rsidRDefault="00DA687D" w:rsidP="00DA687D">
      <w:pPr>
        <w:spacing w:line="360" w:lineRule="auto"/>
        <w:ind w:firstLine="900"/>
        <w:jc w:val="both"/>
        <w:rPr>
          <w:lang w:val="uk-UA"/>
        </w:rPr>
      </w:pPr>
      <w:r>
        <w:rPr>
          <w:rFonts w:ascii="Times New Roman CYR" w:hAnsi="Times New Roman CYR"/>
          <w:b/>
          <w:lang w:val="uk-UA"/>
        </w:rPr>
        <w:t>Ізоляція штаму вірусу інфекційного бронхіту від курей в птахогосподарствах Луга</w:t>
      </w:r>
      <w:r>
        <w:rPr>
          <w:rFonts w:ascii="Times New Roman CYR" w:hAnsi="Times New Roman CYR"/>
          <w:b/>
          <w:lang w:val="uk-UA"/>
        </w:rPr>
        <w:t>н</w:t>
      </w:r>
      <w:r>
        <w:rPr>
          <w:rFonts w:ascii="Times New Roman CYR" w:hAnsi="Times New Roman CYR"/>
          <w:b/>
          <w:lang w:val="uk-UA"/>
        </w:rPr>
        <w:t>ської області.</w:t>
      </w:r>
      <w:r>
        <w:rPr>
          <w:lang w:val="uk-UA"/>
        </w:rPr>
        <w:t xml:space="preserve"> </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Із 10 проб патологічного матеріалу, відібраного від хворої та загиблої птиці 240-денного віку в період зниження яйценосності на 20%, появи знебарвленого та деформованого яйця, а т</w:t>
      </w:r>
      <w:r>
        <w:rPr>
          <w:rFonts w:ascii="Times New Roman CYR" w:hAnsi="Times New Roman CYR"/>
          <w:lang w:val="uk-UA"/>
        </w:rPr>
        <w:t>а</w:t>
      </w:r>
      <w:r>
        <w:rPr>
          <w:rFonts w:ascii="Times New Roman CYR" w:hAnsi="Times New Roman CYR"/>
          <w:lang w:val="uk-UA"/>
        </w:rPr>
        <w:t xml:space="preserve">кож наявності патологоанатомічних змін, пов’язаних із </w:t>
      </w:r>
      <w:r>
        <w:rPr>
          <w:rFonts w:ascii="Times New Roman CYR" w:hAnsi="Times New Roman CYR"/>
          <w:lang w:val="uk-UA"/>
        </w:rPr>
        <w:lastRenderedPageBreak/>
        <w:t>оваріосальпінгітами, нефритами, клоац</w:t>
      </w:r>
      <w:r>
        <w:rPr>
          <w:rFonts w:ascii="Times New Roman CYR" w:hAnsi="Times New Roman CYR"/>
          <w:lang w:val="uk-UA"/>
        </w:rPr>
        <w:t>и</w:t>
      </w:r>
      <w:r>
        <w:rPr>
          <w:rFonts w:ascii="Times New Roman CYR" w:hAnsi="Times New Roman CYR"/>
          <w:lang w:val="uk-UA"/>
        </w:rPr>
        <w:t>тами, перитонітами, вісцеральною подагрою виділено та ідентифіковано як збудник інфекційного бро</w:t>
      </w:r>
      <w:r>
        <w:rPr>
          <w:rFonts w:ascii="Times New Roman CYR" w:hAnsi="Times New Roman CYR"/>
          <w:lang w:val="uk-UA"/>
        </w:rPr>
        <w:t>н</w:t>
      </w:r>
      <w:r>
        <w:rPr>
          <w:rFonts w:ascii="Times New Roman CYR" w:hAnsi="Times New Roman CYR"/>
          <w:lang w:val="uk-UA"/>
        </w:rPr>
        <w:t>хіту 7 ізолятів з яких 4 не були патогенні для курчат в біопробі. Ізолят ЛІ-1 виділений від птиці в СООО “Авіс” мав відмінності за біологічними властивостями. Інфекційна активність епізоотичн</w:t>
      </w:r>
      <w:r>
        <w:rPr>
          <w:rFonts w:ascii="Times New Roman CYR" w:hAnsi="Times New Roman CYR"/>
          <w:lang w:val="uk-UA"/>
        </w:rPr>
        <w:t>о</w:t>
      </w:r>
      <w:r>
        <w:rPr>
          <w:rFonts w:ascii="Times New Roman CYR" w:hAnsi="Times New Roman CYR"/>
          <w:lang w:val="uk-UA"/>
        </w:rPr>
        <w:t>го штаму ЛІ-1 та штаму Н-120 (вакцинний) в ЕК 9-денної інкубації 10</w:t>
      </w:r>
      <w:r>
        <w:rPr>
          <w:vertAlign w:val="superscript"/>
          <w:lang w:val="uk-UA"/>
        </w:rPr>
        <w:t>7,0</w:t>
      </w:r>
      <w:r>
        <w:rPr>
          <w:rFonts w:ascii="Times New Roman CYR" w:hAnsi="Times New Roman CYR"/>
          <w:lang w:val="uk-UA"/>
        </w:rPr>
        <w:t xml:space="preserve"> ЕІД</w:t>
      </w:r>
      <w:r>
        <w:rPr>
          <w:vertAlign w:val="subscript"/>
          <w:lang w:val="uk-UA"/>
        </w:rPr>
        <w:t>50</w:t>
      </w:r>
      <w:r>
        <w:rPr>
          <w:rFonts w:ascii="Times New Roman CYR" w:hAnsi="Times New Roman CYR"/>
          <w:lang w:val="uk-UA"/>
        </w:rPr>
        <w:t>/0,2 см</w:t>
      </w:r>
      <w:r>
        <w:rPr>
          <w:vertAlign w:val="superscript"/>
          <w:lang w:val="uk-UA"/>
        </w:rPr>
        <w:t>3</w:t>
      </w:r>
      <w:r>
        <w:rPr>
          <w:rFonts w:ascii="Times New Roman CYR" w:hAnsi="Times New Roman CYR"/>
          <w:lang w:val="uk-UA"/>
        </w:rPr>
        <w:t xml:space="preserve"> та 10</w:t>
      </w:r>
      <w:r>
        <w:rPr>
          <w:vertAlign w:val="superscript"/>
          <w:lang w:val="uk-UA"/>
        </w:rPr>
        <w:t>7,4</w:t>
      </w:r>
      <w:r>
        <w:rPr>
          <w:rFonts w:ascii="Times New Roman CYR" w:hAnsi="Times New Roman CYR"/>
          <w:lang w:val="uk-UA"/>
        </w:rPr>
        <w:t xml:space="preserve"> ЕІД</w:t>
      </w:r>
      <w:r>
        <w:rPr>
          <w:vertAlign w:val="subscript"/>
          <w:lang w:val="uk-UA"/>
        </w:rPr>
        <w:t>50</w:t>
      </w:r>
      <w:r>
        <w:rPr>
          <w:rFonts w:ascii="Times New Roman CYR" w:hAnsi="Times New Roman CYR"/>
          <w:lang w:val="uk-UA"/>
        </w:rPr>
        <w:t>/0,2 см</w:t>
      </w:r>
      <w:r>
        <w:rPr>
          <w:vertAlign w:val="superscript"/>
          <w:lang w:val="uk-UA"/>
        </w:rPr>
        <w:t>3</w:t>
      </w:r>
      <w:r>
        <w:rPr>
          <w:rFonts w:ascii="Times New Roman CYR" w:hAnsi="Times New Roman CYR"/>
          <w:lang w:val="uk-UA"/>
        </w:rPr>
        <w:t xml:space="preserve"> відповідно.</w:t>
      </w:r>
    </w:p>
    <w:p w:rsidR="00DA687D" w:rsidRDefault="00DA687D" w:rsidP="00DA687D">
      <w:pPr>
        <w:spacing w:line="360" w:lineRule="auto"/>
        <w:ind w:firstLine="900"/>
        <w:jc w:val="right"/>
        <w:rPr>
          <w:rFonts w:ascii="Times New Roman CYR" w:hAnsi="Times New Roman CYR"/>
          <w:lang w:val="uk-UA"/>
        </w:rPr>
      </w:pPr>
      <w:r>
        <w:rPr>
          <w:rFonts w:ascii="Times New Roman CYR" w:hAnsi="Times New Roman CYR"/>
          <w:lang w:val="uk-UA"/>
        </w:rPr>
        <w:t>Таблиця 2</w:t>
      </w:r>
    </w:p>
    <w:p w:rsidR="00DA687D" w:rsidRDefault="00DA687D" w:rsidP="00DA687D">
      <w:pPr>
        <w:spacing w:line="360" w:lineRule="auto"/>
        <w:ind w:firstLine="900"/>
        <w:jc w:val="center"/>
        <w:rPr>
          <w:rFonts w:ascii="Times New Roman CYR" w:hAnsi="Times New Roman CYR"/>
          <w:lang w:val="uk-UA"/>
        </w:rPr>
      </w:pPr>
      <w:r>
        <w:rPr>
          <w:rFonts w:ascii="Times New Roman CYR" w:hAnsi="Times New Roman CYR"/>
          <w:lang w:val="uk-UA"/>
        </w:rPr>
        <w:t>Результати ізоляції штамів вірусу інфеційного бронхіту від курей.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2409"/>
        <w:gridCol w:w="2694"/>
        <w:gridCol w:w="2409"/>
      </w:tblGrid>
      <w:tr w:rsidR="00DA687D" w:rsidTr="009609F6">
        <w:tblPrEx>
          <w:tblCellMar>
            <w:top w:w="0" w:type="dxa"/>
            <w:bottom w:w="0" w:type="dxa"/>
          </w:tblCellMar>
        </w:tblPrEx>
        <w:trPr>
          <w:cantSplit/>
          <w:trHeight w:val="665"/>
        </w:trPr>
        <w:tc>
          <w:tcPr>
            <w:tcW w:w="2802" w:type="dxa"/>
          </w:tcPr>
          <w:p w:rsidR="00DA687D" w:rsidRDefault="00DA687D" w:rsidP="009609F6">
            <w:pPr>
              <w:spacing w:line="360" w:lineRule="auto"/>
              <w:jc w:val="center"/>
              <w:rPr>
                <w:rFonts w:ascii="Times New Roman CYR" w:hAnsi="Times New Roman CYR"/>
                <w:lang w:val="uk-UA"/>
              </w:rPr>
            </w:pPr>
            <w:r>
              <w:rPr>
                <w:rFonts w:ascii="Times New Roman CYR" w:hAnsi="Times New Roman CYR"/>
                <w:lang w:val="uk-UA"/>
              </w:rPr>
              <w:t>Кількість проб патолог</w:t>
            </w:r>
            <w:r>
              <w:rPr>
                <w:rFonts w:ascii="Times New Roman CYR" w:hAnsi="Times New Roman CYR"/>
                <w:lang w:val="uk-UA"/>
              </w:rPr>
              <w:t>і</w:t>
            </w:r>
            <w:r>
              <w:rPr>
                <w:rFonts w:ascii="Times New Roman CYR" w:hAnsi="Times New Roman CYR"/>
                <w:lang w:val="uk-UA"/>
              </w:rPr>
              <w:t>чного матеріалу, досл</w:t>
            </w:r>
            <w:r>
              <w:rPr>
                <w:rFonts w:ascii="Times New Roman CYR" w:hAnsi="Times New Roman CYR"/>
                <w:lang w:val="uk-UA"/>
              </w:rPr>
              <w:t>і</w:t>
            </w:r>
            <w:r>
              <w:rPr>
                <w:rFonts w:ascii="Times New Roman CYR" w:hAnsi="Times New Roman CYR"/>
                <w:lang w:val="uk-UA"/>
              </w:rPr>
              <w:t xml:space="preserve">джуваного </w:t>
            </w:r>
          </w:p>
          <w:p w:rsidR="00DA687D" w:rsidRDefault="00DA687D" w:rsidP="009609F6">
            <w:pPr>
              <w:spacing w:line="360" w:lineRule="auto"/>
              <w:jc w:val="center"/>
              <w:rPr>
                <w:rFonts w:ascii="Times New Roman CYR" w:hAnsi="Times New Roman CYR"/>
                <w:lang w:val="uk-UA"/>
              </w:rPr>
            </w:pPr>
            <w:r>
              <w:rPr>
                <w:rFonts w:ascii="Times New Roman CYR" w:hAnsi="Times New Roman CYR"/>
                <w:lang w:val="uk-UA"/>
              </w:rPr>
              <w:t>на ІБК</w:t>
            </w:r>
          </w:p>
        </w:tc>
        <w:tc>
          <w:tcPr>
            <w:tcW w:w="2409" w:type="dxa"/>
          </w:tcPr>
          <w:p w:rsidR="00DA687D" w:rsidRDefault="00DA687D" w:rsidP="009609F6">
            <w:pPr>
              <w:spacing w:line="360" w:lineRule="auto"/>
              <w:ind w:right="-108"/>
              <w:jc w:val="center"/>
              <w:rPr>
                <w:rFonts w:ascii="Times New Roman CYR" w:hAnsi="Times New Roman CYR"/>
                <w:lang w:val="uk-UA"/>
              </w:rPr>
            </w:pPr>
            <w:r>
              <w:rPr>
                <w:rFonts w:ascii="Times New Roman CYR" w:hAnsi="Times New Roman CYR"/>
                <w:lang w:val="uk-UA"/>
              </w:rPr>
              <w:t>Кількість проб, в яких виявлено вірус ІБК</w:t>
            </w:r>
          </w:p>
        </w:tc>
        <w:tc>
          <w:tcPr>
            <w:tcW w:w="5103" w:type="dxa"/>
            <w:gridSpan w:val="2"/>
          </w:tcPr>
          <w:p w:rsidR="00DA687D" w:rsidRDefault="00DA687D" w:rsidP="009609F6">
            <w:pPr>
              <w:spacing w:line="360" w:lineRule="auto"/>
              <w:jc w:val="center"/>
              <w:rPr>
                <w:rFonts w:ascii="Times New Roman CYR" w:hAnsi="Times New Roman CYR"/>
                <w:lang w:val="uk-UA"/>
              </w:rPr>
            </w:pPr>
            <w:r>
              <w:rPr>
                <w:rFonts w:ascii="Times New Roman CYR" w:hAnsi="Times New Roman CYR"/>
                <w:lang w:val="uk-UA"/>
              </w:rPr>
              <w:t>Визначені як вірулентні для курчат в біопробі</w:t>
            </w:r>
          </w:p>
        </w:tc>
      </w:tr>
      <w:tr w:rsidR="00DA687D" w:rsidTr="009609F6">
        <w:tblPrEx>
          <w:tblCellMar>
            <w:top w:w="0" w:type="dxa"/>
            <w:bottom w:w="0" w:type="dxa"/>
          </w:tblCellMar>
        </w:tblPrEx>
        <w:trPr>
          <w:cantSplit/>
          <w:trHeight w:val="420"/>
        </w:trPr>
        <w:tc>
          <w:tcPr>
            <w:tcW w:w="2802" w:type="dxa"/>
          </w:tcPr>
          <w:p w:rsidR="00DA687D" w:rsidRDefault="00DA687D" w:rsidP="009609F6">
            <w:pPr>
              <w:spacing w:line="360" w:lineRule="auto"/>
              <w:jc w:val="center"/>
              <w:rPr>
                <w:lang w:val="uk-UA"/>
              </w:rPr>
            </w:pPr>
          </w:p>
        </w:tc>
        <w:tc>
          <w:tcPr>
            <w:tcW w:w="2409" w:type="dxa"/>
          </w:tcPr>
          <w:p w:rsidR="00DA687D" w:rsidRDefault="00DA687D" w:rsidP="009609F6">
            <w:pPr>
              <w:spacing w:line="360" w:lineRule="auto"/>
              <w:jc w:val="center"/>
              <w:rPr>
                <w:lang w:val="uk-UA"/>
              </w:rPr>
            </w:pPr>
          </w:p>
        </w:tc>
        <w:tc>
          <w:tcPr>
            <w:tcW w:w="2694" w:type="dxa"/>
          </w:tcPr>
          <w:p w:rsidR="00DA687D" w:rsidRDefault="00DA687D" w:rsidP="009609F6">
            <w:pPr>
              <w:spacing w:line="360" w:lineRule="auto"/>
              <w:jc w:val="center"/>
              <w:rPr>
                <w:rFonts w:ascii="Times New Roman CYR" w:hAnsi="Times New Roman CYR"/>
                <w:lang w:val="uk-UA"/>
              </w:rPr>
            </w:pPr>
            <w:r>
              <w:rPr>
                <w:rFonts w:ascii="Times New Roman CYR" w:hAnsi="Times New Roman CYR"/>
                <w:lang w:val="uk-UA"/>
              </w:rPr>
              <w:t>не патогенні</w:t>
            </w:r>
          </w:p>
        </w:tc>
        <w:tc>
          <w:tcPr>
            <w:tcW w:w="2409" w:type="dxa"/>
          </w:tcPr>
          <w:p w:rsidR="00DA687D" w:rsidRDefault="00DA687D" w:rsidP="009609F6">
            <w:pPr>
              <w:spacing w:line="360" w:lineRule="auto"/>
              <w:jc w:val="center"/>
              <w:rPr>
                <w:rFonts w:ascii="Times New Roman CYR" w:hAnsi="Times New Roman CYR"/>
                <w:lang w:val="uk-UA"/>
              </w:rPr>
            </w:pPr>
            <w:r>
              <w:rPr>
                <w:rFonts w:ascii="Times New Roman CYR" w:hAnsi="Times New Roman CYR"/>
                <w:lang w:val="uk-UA"/>
              </w:rPr>
              <w:t>патогенні</w:t>
            </w:r>
          </w:p>
        </w:tc>
      </w:tr>
      <w:tr w:rsidR="00DA687D" w:rsidTr="009609F6">
        <w:tblPrEx>
          <w:tblCellMar>
            <w:top w:w="0" w:type="dxa"/>
            <w:bottom w:w="0" w:type="dxa"/>
          </w:tblCellMar>
        </w:tblPrEx>
        <w:tc>
          <w:tcPr>
            <w:tcW w:w="2802" w:type="dxa"/>
          </w:tcPr>
          <w:p w:rsidR="00DA687D" w:rsidRDefault="00DA687D" w:rsidP="009609F6">
            <w:pPr>
              <w:spacing w:line="360" w:lineRule="auto"/>
              <w:ind w:right="-108"/>
              <w:jc w:val="both"/>
              <w:rPr>
                <w:lang w:val="uk-UA"/>
              </w:rPr>
            </w:pPr>
            <w:r>
              <w:rPr>
                <w:rFonts w:ascii="Times New Roman CYR" w:hAnsi="Times New Roman CYR"/>
                <w:lang w:val="uk-UA"/>
              </w:rPr>
              <w:t>4 проби із СООО “Авіс”</w:t>
            </w:r>
          </w:p>
        </w:tc>
        <w:tc>
          <w:tcPr>
            <w:tcW w:w="2409" w:type="dxa"/>
          </w:tcPr>
          <w:p w:rsidR="00DA687D" w:rsidRDefault="00DA687D" w:rsidP="009609F6">
            <w:pPr>
              <w:spacing w:line="360" w:lineRule="auto"/>
              <w:jc w:val="center"/>
              <w:rPr>
                <w:lang w:val="uk-UA"/>
              </w:rPr>
            </w:pPr>
            <w:r>
              <w:rPr>
                <w:lang w:val="uk-UA"/>
              </w:rPr>
              <w:t>4</w:t>
            </w:r>
          </w:p>
        </w:tc>
        <w:tc>
          <w:tcPr>
            <w:tcW w:w="2694" w:type="dxa"/>
          </w:tcPr>
          <w:p w:rsidR="00DA687D" w:rsidRDefault="00DA687D" w:rsidP="009609F6">
            <w:pPr>
              <w:spacing w:line="360" w:lineRule="auto"/>
              <w:jc w:val="center"/>
              <w:rPr>
                <w:lang w:val="uk-UA"/>
              </w:rPr>
            </w:pPr>
            <w:r>
              <w:rPr>
                <w:lang w:val="uk-UA"/>
              </w:rPr>
              <w:t>1</w:t>
            </w:r>
          </w:p>
        </w:tc>
        <w:tc>
          <w:tcPr>
            <w:tcW w:w="2409" w:type="dxa"/>
          </w:tcPr>
          <w:p w:rsidR="00DA687D" w:rsidRDefault="00DA687D" w:rsidP="009609F6">
            <w:pPr>
              <w:spacing w:line="360" w:lineRule="auto"/>
              <w:jc w:val="center"/>
              <w:rPr>
                <w:lang w:val="uk-UA"/>
              </w:rPr>
            </w:pPr>
            <w:r>
              <w:rPr>
                <w:lang w:val="uk-UA"/>
              </w:rPr>
              <w:t>3</w:t>
            </w:r>
          </w:p>
        </w:tc>
      </w:tr>
      <w:tr w:rsidR="00DA687D" w:rsidTr="009609F6">
        <w:tblPrEx>
          <w:tblCellMar>
            <w:top w:w="0" w:type="dxa"/>
            <w:bottom w:w="0" w:type="dxa"/>
          </w:tblCellMar>
        </w:tblPrEx>
        <w:tc>
          <w:tcPr>
            <w:tcW w:w="2802" w:type="dxa"/>
          </w:tcPr>
          <w:p w:rsidR="00DA687D" w:rsidRDefault="00DA687D" w:rsidP="009609F6">
            <w:pPr>
              <w:spacing w:line="360" w:lineRule="auto"/>
              <w:rPr>
                <w:rFonts w:ascii="Times New Roman CYR" w:hAnsi="Times New Roman CYR"/>
                <w:lang w:val="uk-UA"/>
              </w:rPr>
            </w:pPr>
            <w:r>
              <w:rPr>
                <w:rFonts w:ascii="Times New Roman CYR" w:hAnsi="Times New Roman CYR"/>
                <w:lang w:val="uk-UA"/>
              </w:rPr>
              <w:t>3 проби із ВАТ “Черв</w:t>
            </w:r>
            <w:r>
              <w:rPr>
                <w:rFonts w:ascii="Times New Roman CYR" w:hAnsi="Times New Roman CYR"/>
                <w:lang w:val="uk-UA"/>
              </w:rPr>
              <w:t>о</w:t>
            </w:r>
            <w:r>
              <w:rPr>
                <w:rFonts w:ascii="Times New Roman CYR" w:hAnsi="Times New Roman CYR"/>
                <w:lang w:val="uk-UA"/>
              </w:rPr>
              <w:t>ний прапор”</w:t>
            </w:r>
          </w:p>
        </w:tc>
        <w:tc>
          <w:tcPr>
            <w:tcW w:w="2409" w:type="dxa"/>
          </w:tcPr>
          <w:p w:rsidR="00DA687D" w:rsidRDefault="00DA687D" w:rsidP="009609F6">
            <w:pPr>
              <w:spacing w:line="360" w:lineRule="auto"/>
              <w:jc w:val="center"/>
              <w:rPr>
                <w:lang w:val="uk-UA"/>
              </w:rPr>
            </w:pPr>
            <w:r>
              <w:rPr>
                <w:lang w:val="uk-UA"/>
              </w:rPr>
              <w:t>1</w:t>
            </w:r>
          </w:p>
        </w:tc>
        <w:tc>
          <w:tcPr>
            <w:tcW w:w="2694" w:type="dxa"/>
          </w:tcPr>
          <w:p w:rsidR="00DA687D" w:rsidRDefault="00DA687D" w:rsidP="009609F6">
            <w:pPr>
              <w:spacing w:line="360" w:lineRule="auto"/>
              <w:jc w:val="center"/>
              <w:rPr>
                <w:lang w:val="uk-UA"/>
              </w:rPr>
            </w:pPr>
            <w:r>
              <w:rPr>
                <w:lang w:val="uk-UA"/>
              </w:rPr>
              <w:t>1</w:t>
            </w:r>
          </w:p>
        </w:tc>
        <w:tc>
          <w:tcPr>
            <w:tcW w:w="2409" w:type="dxa"/>
          </w:tcPr>
          <w:p w:rsidR="00DA687D" w:rsidRDefault="00DA687D" w:rsidP="009609F6">
            <w:pPr>
              <w:spacing w:line="360" w:lineRule="auto"/>
              <w:jc w:val="center"/>
              <w:rPr>
                <w:rFonts w:ascii="Times New Roman CYR" w:hAnsi="Times New Roman CYR"/>
                <w:lang w:val="uk-UA"/>
              </w:rPr>
            </w:pPr>
            <w:r>
              <w:rPr>
                <w:rFonts w:ascii="Times New Roman CYR" w:hAnsi="Times New Roman CYR"/>
                <w:lang w:val="uk-UA"/>
              </w:rPr>
              <w:t>немає</w:t>
            </w:r>
          </w:p>
        </w:tc>
      </w:tr>
      <w:tr w:rsidR="00DA687D" w:rsidTr="009609F6">
        <w:tblPrEx>
          <w:tblCellMar>
            <w:top w:w="0" w:type="dxa"/>
            <w:bottom w:w="0" w:type="dxa"/>
          </w:tblCellMar>
        </w:tblPrEx>
        <w:tc>
          <w:tcPr>
            <w:tcW w:w="2802" w:type="dxa"/>
          </w:tcPr>
          <w:p w:rsidR="00DA687D" w:rsidRDefault="00DA687D" w:rsidP="009609F6">
            <w:pPr>
              <w:spacing w:line="360" w:lineRule="auto"/>
              <w:rPr>
                <w:rFonts w:ascii="Times New Roman CYR" w:hAnsi="Times New Roman CYR"/>
                <w:lang w:val="uk-UA"/>
              </w:rPr>
            </w:pPr>
            <w:r>
              <w:rPr>
                <w:rFonts w:ascii="Times New Roman CYR" w:hAnsi="Times New Roman CYR"/>
                <w:lang w:val="uk-UA"/>
              </w:rPr>
              <w:t>3 проби із АТЗТ “Лис</w:t>
            </w:r>
            <w:r>
              <w:rPr>
                <w:rFonts w:ascii="Times New Roman CYR" w:hAnsi="Times New Roman CYR"/>
                <w:lang w:val="uk-UA"/>
              </w:rPr>
              <w:t>и</w:t>
            </w:r>
            <w:r>
              <w:rPr>
                <w:rFonts w:ascii="Times New Roman CYR" w:hAnsi="Times New Roman CYR"/>
                <w:lang w:val="uk-UA"/>
              </w:rPr>
              <w:t>чанська”</w:t>
            </w:r>
          </w:p>
        </w:tc>
        <w:tc>
          <w:tcPr>
            <w:tcW w:w="2409" w:type="dxa"/>
          </w:tcPr>
          <w:p w:rsidR="00DA687D" w:rsidRDefault="00DA687D" w:rsidP="009609F6">
            <w:pPr>
              <w:spacing w:line="360" w:lineRule="auto"/>
              <w:jc w:val="center"/>
              <w:rPr>
                <w:lang w:val="uk-UA"/>
              </w:rPr>
            </w:pPr>
            <w:r>
              <w:rPr>
                <w:lang w:val="uk-UA"/>
              </w:rPr>
              <w:t>2</w:t>
            </w:r>
          </w:p>
        </w:tc>
        <w:tc>
          <w:tcPr>
            <w:tcW w:w="2694" w:type="dxa"/>
          </w:tcPr>
          <w:p w:rsidR="00DA687D" w:rsidRDefault="00DA687D" w:rsidP="009609F6">
            <w:pPr>
              <w:spacing w:line="360" w:lineRule="auto"/>
              <w:jc w:val="center"/>
              <w:rPr>
                <w:lang w:val="uk-UA"/>
              </w:rPr>
            </w:pPr>
            <w:r>
              <w:rPr>
                <w:lang w:val="uk-UA"/>
              </w:rPr>
              <w:t>2</w:t>
            </w:r>
          </w:p>
        </w:tc>
        <w:tc>
          <w:tcPr>
            <w:tcW w:w="2409" w:type="dxa"/>
          </w:tcPr>
          <w:p w:rsidR="00DA687D" w:rsidRDefault="00DA687D" w:rsidP="009609F6">
            <w:pPr>
              <w:spacing w:line="360" w:lineRule="auto"/>
              <w:jc w:val="center"/>
              <w:rPr>
                <w:rFonts w:ascii="Times New Roman CYR" w:hAnsi="Times New Roman CYR"/>
                <w:lang w:val="uk-UA"/>
              </w:rPr>
            </w:pPr>
            <w:r>
              <w:rPr>
                <w:rFonts w:ascii="Times New Roman CYR" w:hAnsi="Times New Roman CYR"/>
                <w:lang w:val="uk-UA"/>
              </w:rPr>
              <w:t>немає</w:t>
            </w:r>
          </w:p>
        </w:tc>
      </w:tr>
    </w:tbl>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Біопроба на  курчатах сприяла прояву захворювання із характерним для вірусу інфекці</w:t>
      </w:r>
      <w:r>
        <w:rPr>
          <w:rFonts w:ascii="Times New Roman CYR" w:hAnsi="Times New Roman CYR"/>
          <w:lang w:val="uk-UA"/>
        </w:rPr>
        <w:t>й</w:t>
      </w:r>
      <w:r>
        <w:rPr>
          <w:rFonts w:ascii="Times New Roman CYR" w:hAnsi="Times New Roman CYR"/>
          <w:lang w:val="uk-UA"/>
        </w:rPr>
        <w:t>ного бронхіту проявом. При цьому виявлено приріст антитіл до вірусу інфекційного бронхіту в сироватці крові 50% досліджувальних курчат на рівні 1:8 та 1:16 за даними РНГА.</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Реізоляція вірусу із органів курчат, що знаходилися в біопробі, із використанням ЕК 9-денної інкубації (інфікування на хоріоналантоісну оболонку) підтвердила наявність вірусу інфе</w:t>
      </w:r>
      <w:r>
        <w:rPr>
          <w:rFonts w:ascii="Times New Roman CYR" w:hAnsi="Times New Roman CYR"/>
          <w:lang w:val="uk-UA"/>
        </w:rPr>
        <w:t>к</w:t>
      </w:r>
      <w:r>
        <w:rPr>
          <w:rFonts w:ascii="Times New Roman CYR" w:hAnsi="Times New Roman CYR"/>
          <w:lang w:val="uk-UA"/>
        </w:rPr>
        <w:t>ційного бронхіту у патологічному матеріалі. Титр вірусу інфекційного бронхіту після реізоляції становив 10</w:t>
      </w:r>
      <w:r>
        <w:rPr>
          <w:vertAlign w:val="superscript"/>
          <w:lang w:val="uk-UA"/>
        </w:rPr>
        <w:t>6,7</w:t>
      </w:r>
      <w:r>
        <w:rPr>
          <w:rFonts w:ascii="Times New Roman CYR" w:hAnsi="Times New Roman CYR"/>
          <w:lang w:val="uk-UA"/>
        </w:rPr>
        <w:t xml:space="preserve"> ЕІД</w:t>
      </w:r>
      <w:r>
        <w:rPr>
          <w:vertAlign w:val="subscript"/>
          <w:lang w:val="uk-UA"/>
        </w:rPr>
        <w:t>50</w:t>
      </w:r>
      <w:r>
        <w:rPr>
          <w:rFonts w:ascii="Times New Roman CYR" w:hAnsi="Times New Roman CYR"/>
          <w:lang w:val="uk-UA"/>
        </w:rPr>
        <w:t>/см</w:t>
      </w:r>
      <w:r>
        <w:rPr>
          <w:vertAlign w:val="superscript"/>
          <w:lang w:val="uk-UA"/>
        </w:rPr>
        <w:t>3</w:t>
      </w:r>
      <w:r>
        <w:rPr>
          <w:rFonts w:ascii="Times New Roman CYR" w:hAnsi="Times New Roman CYR"/>
          <w:lang w:val="uk-UA"/>
        </w:rPr>
        <w:t>.Титр гемаглютининів після обробки шт. ЛІ-1 та шт. Н-120 розчином три</w:t>
      </w:r>
      <w:r>
        <w:rPr>
          <w:rFonts w:ascii="Times New Roman CYR" w:hAnsi="Times New Roman CYR"/>
          <w:lang w:val="uk-UA"/>
        </w:rPr>
        <w:t>п</w:t>
      </w:r>
      <w:r>
        <w:rPr>
          <w:rFonts w:ascii="Times New Roman CYR" w:hAnsi="Times New Roman CYR"/>
          <w:lang w:val="uk-UA"/>
        </w:rPr>
        <w:t>сину становив 1:16 та 1:32 відповідно.</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За даними електрофорезу в поліакриламідному гелі шт. ЛІ-1 та штам  Н-120 містять 4 о</w:t>
      </w:r>
      <w:r>
        <w:rPr>
          <w:rFonts w:ascii="Times New Roman CYR" w:hAnsi="Times New Roman CYR"/>
          <w:lang w:val="uk-UA"/>
        </w:rPr>
        <w:t>с</w:t>
      </w:r>
      <w:r>
        <w:rPr>
          <w:rFonts w:ascii="Times New Roman CYR" w:hAnsi="Times New Roman CYR"/>
          <w:lang w:val="uk-UA"/>
        </w:rPr>
        <w:t>новні білки, які були ідентичні за молекулярною масою: 78, 43, 16 та 15 тис.Д.</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Забарвлення білкових фракцій шт. Н-120 та штаму ЛІ-1 бромфеноловим синім відрізн</w:t>
      </w:r>
      <w:r>
        <w:rPr>
          <w:rFonts w:ascii="Times New Roman CYR" w:hAnsi="Times New Roman CYR"/>
          <w:lang w:val="uk-UA"/>
        </w:rPr>
        <w:t>я</w:t>
      </w:r>
      <w:r>
        <w:rPr>
          <w:rFonts w:ascii="Times New Roman CYR" w:hAnsi="Times New Roman CYR"/>
          <w:lang w:val="uk-UA"/>
        </w:rPr>
        <w:t>ється, що вказує на різницю вмістовності цих білкових фракцій в пробах.</w:t>
      </w:r>
    </w:p>
    <w:p w:rsidR="00DA687D" w:rsidRPr="00DA687D" w:rsidRDefault="00DA687D" w:rsidP="00DA687D">
      <w:pPr>
        <w:spacing w:line="360" w:lineRule="auto"/>
        <w:ind w:firstLine="900"/>
        <w:jc w:val="both"/>
        <w:rPr>
          <w:noProof/>
          <w:lang w:val="uk-UA"/>
        </w:rPr>
      </w:pPr>
    </w:p>
    <w:p w:rsidR="00DA687D" w:rsidRDefault="00DA687D" w:rsidP="00DA687D">
      <w:pPr>
        <w:framePr w:hSpace="180" w:wrap="auto" w:vAnchor="text" w:hAnchor="text" w:x="738" w:y="53"/>
        <w:spacing w:line="360" w:lineRule="auto"/>
        <w:rPr>
          <w:noProof/>
        </w:rPr>
      </w:pPr>
      <w:r>
        <w:rPr>
          <w:noProof/>
          <w:sz w:val="20"/>
          <w:lang w:eastAsia="ru-RU"/>
        </w:rPr>
        <w:lastRenderedPageBreak/>
        <w:drawing>
          <wp:inline distT="0" distB="0" distL="0" distR="0">
            <wp:extent cx="3757930" cy="318897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57930" cy="3188970"/>
                    </a:xfrm>
                    <a:prstGeom prst="rect">
                      <a:avLst/>
                    </a:prstGeom>
                    <a:noFill/>
                    <a:ln>
                      <a:noFill/>
                    </a:ln>
                  </pic:spPr>
                </pic:pic>
              </a:graphicData>
            </a:graphic>
          </wp:inline>
        </w:drawing>
      </w: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lang w:val="uk-UA"/>
        </w:rPr>
      </w:pPr>
    </w:p>
    <w:p w:rsidR="00DA687D" w:rsidRDefault="00DA687D" w:rsidP="00DA687D">
      <w:pPr>
        <w:spacing w:line="360" w:lineRule="auto"/>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both"/>
        <w:rPr>
          <w:rFonts w:ascii="Times New Roman CYR" w:hAnsi="Times New Roman CYR"/>
          <w:b/>
          <w:lang w:val="uk-UA"/>
        </w:rPr>
      </w:pPr>
      <w:r>
        <w:rPr>
          <w:lang w:val="uk-UA"/>
        </w:rPr>
        <w:t xml:space="preserve">       </w:t>
      </w:r>
      <w:r>
        <w:rPr>
          <w:rFonts w:ascii="Times New Roman CYR" w:hAnsi="Times New Roman CYR"/>
          <w:b/>
          <w:lang w:val="uk-UA"/>
        </w:rPr>
        <w:t>Н –120    ЛІ - 1</w:t>
      </w:r>
    </w:p>
    <w:p w:rsidR="00DA687D" w:rsidRDefault="00DA687D" w:rsidP="00DA687D">
      <w:pPr>
        <w:spacing w:line="360" w:lineRule="auto"/>
        <w:ind w:firstLine="900"/>
        <w:jc w:val="center"/>
        <w:rPr>
          <w:rFonts w:ascii="Times New Roman CYR" w:hAnsi="Times New Roman CYR"/>
          <w:lang w:val="uk-UA"/>
        </w:rPr>
      </w:pPr>
      <w:r>
        <w:rPr>
          <w:rFonts w:ascii="Times New Roman CYR" w:hAnsi="Times New Roman CYR"/>
          <w:lang w:val="uk-UA"/>
        </w:rPr>
        <w:t>Рис.10 Електрофореграма білків штамів вірусу інфекційного бронхіту.</w:t>
      </w:r>
    </w:p>
    <w:p w:rsidR="00DA687D" w:rsidRDefault="00DA687D" w:rsidP="00DA687D">
      <w:pPr>
        <w:spacing w:line="360" w:lineRule="auto"/>
        <w:ind w:firstLine="900"/>
        <w:jc w:val="center"/>
        <w:rPr>
          <w:b/>
          <w:lang w:val="uk-UA"/>
        </w:rPr>
      </w:pPr>
    </w:p>
    <w:p w:rsidR="00DA687D" w:rsidRDefault="00DA687D" w:rsidP="00DA687D">
      <w:pPr>
        <w:pStyle w:val="BodyText20"/>
        <w:spacing w:line="360" w:lineRule="auto"/>
        <w:rPr>
          <w:rFonts w:ascii="Times New Roman CYR" w:hAnsi="Times New Roman CYR"/>
          <w:sz w:val="24"/>
        </w:rPr>
      </w:pPr>
      <w:r>
        <w:rPr>
          <w:rFonts w:ascii="Times New Roman CYR" w:hAnsi="Times New Roman CYR"/>
          <w:sz w:val="24"/>
        </w:rPr>
        <w:t>Експериментальне визначення ефективності різних схем вакцинації птиці проти і</w:t>
      </w:r>
      <w:r>
        <w:rPr>
          <w:rFonts w:ascii="Times New Roman CYR" w:hAnsi="Times New Roman CYR"/>
          <w:sz w:val="24"/>
        </w:rPr>
        <w:t>н</w:t>
      </w:r>
      <w:r>
        <w:rPr>
          <w:rFonts w:ascii="Times New Roman CYR" w:hAnsi="Times New Roman CYR"/>
          <w:sz w:val="24"/>
        </w:rPr>
        <w:t>фекційного бронхіту.</w:t>
      </w:r>
    </w:p>
    <w:p w:rsidR="00DA687D" w:rsidRDefault="00DA687D" w:rsidP="00DA687D">
      <w:pPr>
        <w:spacing w:line="360" w:lineRule="auto"/>
        <w:ind w:firstLine="900"/>
        <w:jc w:val="both"/>
      </w:pPr>
      <w:r>
        <w:rPr>
          <w:rFonts w:ascii="Times New Roman CYR" w:hAnsi="Times New Roman CYR"/>
          <w:i/>
          <w:lang w:val="uk-UA"/>
        </w:rPr>
        <w:t>Визначення впливу материнських антитіл щодо вірусу інфекційного бронхіту на форм</w:t>
      </w:r>
      <w:r>
        <w:rPr>
          <w:rFonts w:ascii="Times New Roman CYR" w:hAnsi="Times New Roman CYR"/>
          <w:i/>
          <w:lang w:val="uk-UA"/>
        </w:rPr>
        <w:t>у</w:t>
      </w:r>
      <w:r>
        <w:rPr>
          <w:rFonts w:ascii="Times New Roman CYR" w:hAnsi="Times New Roman CYR"/>
          <w:i/>
          <w:lang w:val="uk-UA"/>
        </w:rPr>
        <w:t>вання поствакцинального імунітету.</w:t>
      </w:r>
      <w:r>
        <w:rPr>
          <w:rFonts w:ascii="Times New Roman CYR" w:hAnsi="Times New Roman CYR"/>
          <w:lang w:val="uk-UA"/>
        </w:rPr>
        <w:t xml:space="preserve"> Проводили в групах одноденних курчат із різним рівнем м</w:t>
      </w:r>
      <w:r>
        <w:rPr>
          <w:rFonts w:ascii="Times New Roman CYR" w:hAnsi="Times New Roman CYR"/>
          <w:lang w:val="uk-UA"/>
        </w:rPr>
        <w:t>а</w:t>
      </w:r>
      <w:r>
        <w:rPr>
          <w:rFonts w:ascii="Times New Roman CYR" w:hAnsi="Times New Roman CYR"/>
          <w:lang w:val="uk-UA"/>
        </w:rPr>
        <w:t>теринських антитіл, що був встановлений за результатами РНГА із ерітроцитарним діагностик</w:t>
      </w:r>
      <w:r>
        <w:rPr>
          <w:rFonts w:ascii="Times New Roman CYR" w:hAnsi="Times New Roman CYR"/>
          <w:lang w:val="uk-UA"/>
        </w:rPr>
        <w:t>у</w:t>
      </w:r>
      <w:r>
        <w:rPr>
          <w:rFonts w:ascii="Times New Roman CYR" w:hAnsi="Times New Roman CYR"/>
          <w:lang w:val="uk-UA"/>
        </w:rPr>
        <w:t>мом ІЕКВМ.</w:t>
      </w:r>
    </w:p>
    <w:p w:rsidR="00DA687D" w:rsidRDefault="00DA687D" w:rsidP="00DA687D">
      <w:pPr>
        <w:spacing w:line="360" w:lineRule="auto"/>
        <w:jc w:val="both"/>
        <w:rPr>
          <w:lang w:val="uk-UA"/>
        </w:rPr>
      </w:pPr>
      <w:r>
        <w:rPr>
          <w:rFonts w:ascii="Times New Roman CYR" w:hAnsi="Times New Roman CYR"/>
          <w:lang w:val="uk-UA"/>
        </w:rPr>
        <w:t>У сформованих дослідних групах курчат, вакцинованих у одноденному віці проти іфек</w:t>
      </w:r>
      <w:r>
        <w:rPr>
          <w:lang w:val="en-US"/>
        </w:rPr>
        <w:t>y</w:t>
      </w:r>
      <w:r>
        <w:rPr>
          <w:rFonts w:ascii="Times New Roman CYR" w:hAnsi="Times New Roman CYR"/>
          <w:lang w:val="uk-UA"/>
        </w:rPr>
        <w:t>ційного бронхіту спрей-методом, впродовж 30-денного нагляду реєстрували динаміку накопичення ант</w:t>
      </w:r>
      <w:r>
        <w:rPr>
          <w:rFonts w:ascii="Times New Roman CYR" w:hAnsi="Times New Roman CYR"/>
          <w:lang w:val="uk-UA"/>
        </w:rPr>
        <w:t>и</w:t>
      </w:r>
      <w:r>
        <w:rPr>
          <w:rFonts w:ascii="Times New Roman CYR" w:hAnsi="Times New Roman CYR"/>
          <w:lang w:val="uk-UA"/>
        </w:rPr>
        <w:t>тіл щодо вірусу інфекційного бронхіту, що відображено на рис. 11.</w:t>
      </w:r>
    </w:p>
    <w:p w:rsidR="00DA687D" w:rsidRDefault="00DA687D" w:rsidP="00DA687D">
      <w:pPr>
        <w:spacing w:line="360" w:lineRule="auto"/>
        <w:ind w:firstLine="900"/>
        <w:jc w:val="center"/>
        <w:rPr>
          <w:b/>
          <w:lang w:val="uk-UA"/>
        </w:rPr>
      </w:pPr>
    </w:p>
    <w:p w:rsidR="00DA687D" w:rsidRDefault="00DA687D" w:rsidP="00DA687D">
      <w:pPr>
        <w:spacing w:line="360" w:lineRule="auto"/>
        <w:ind w:firstLine="900"/>
        <w:jc w:val="center"/>
        <w:rPr>
          <w:b/>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r>
        <w:rPr>
          <w:sz w:val="20"/>
        </w:rPr>
        <w:object w:dxaOrig="5614" w:dyaOrig="3971">
          <v:shape id="_x0000_i1025" type="#_x0000_t75" style="width:281pt;height:198.45pt" o:ole="">
            <v:imagedata r:id="rId22" o:title=""/>
          </v:shape>
          <o:OLEObject Type="Embed" ProgID="MSGraph.Chart.8" ShapeID="_x0000_i1025" DrawAspect="Content" ObjectID="_1518686737" r:id="rId23">
            <o:FieldCodes>\s</o:FieldCodes>
          </o:OLEObject>
        </w:object>
      </w: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center"/>
        <w:rPr>
          <w:rFonts w:ascii="Times New Roman CYR" w:hAnsi="Times New Roman CYR"/>
          <w:lang w:val="uk-UA"/>
        </w:rPr>
      </w:pPr>
      <w:r>
        <w:rPr>
          <w:rFonts w:ascii="Times New Roman CYR" w:hAnsi="Times New Roman CYR"/>
          <w:lang w:val="uk-UA"/>
        </w:rPr>
        <w:t>Рис. 11 Сероконверсія антитіл щодо вірусу інфекційного бронхіту</w:t>
      </w:r>
    </w:p>
    <w:p w:rsidR="00DA687D" w:rsidRDefault="00DA687D" w:rsidP="00DA687D">
      <w:pPr>
        <w:spacing w:line="360" w:lineRule="auto"/>
        <w:ind w:firstLine="900"/>
        <w:jc w:val="center"/>
        <w:rPr>
          <w:lang w:val="uk-UA"/>
        </w:rPr>
      </w:pP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Результати наведені в імунограмі свідчать про те, що титр антитіл у курчат в групі 1 в</w:t>
      </w:r>
      <w:r>
        <w:rPr>
          <w:rFonts w:ascii="Times New Roman CYR" w:hAnsi="Times New Roman CYR"/>
          <w:lang w:val="uk-UA"/>
        </w:rPr>
        <w:t>и</w:t>
      </w:r>
      <w:r>
        <w:rPr>
          <w:rFonts w:ascii="Times New Roman CYR" w:hAnsi="Times New Roman CYR"/>
          <w:lang w:val="uk-UA"/>
        </w:rPr>
        <w:t xml:space="preserve">явився вищим за групу 2 курчат на 0,4 </w:t>
      </w:r>
      <w:r>
        <w:rPr>
          <w:lang w:val="en-US"/>
        </w:rPr>
        <w:t>log</w:t>
      </w:r>
      <w:r>
        <w:rPr>
          <w:vertAlign w:val="subscript"/>
        </w:rPr>
        <w:t>2</w:t>
      </w:r>
      <w:r>
        <w:rPr>
          <w:rFonts w:ascii="Times New Roman CYR" w:hAnsi="Times New Roman CYR"/>
          <w:lang w:val="uk-UA"/>
        </w:rPr>
        <w:t xml:space="preserve">, але груповий імунітет в групі 1 становив 82%, тоді як в групі 2 – 91%. В контрольній групі курчат (3) до 30-го дня досліду не реєстрували антитіл щодо вірусу інфекційного бронхіту , що пов’язано із періодом розпаду материнських антитіл. </w:t>
      </w:r>
    </w:p>
    <w:p w:rsidR="00DA687D" w:rsidRDefault="00DA687D" w:rsidP="00DA687D">
      <w:pPr>
        <w:spacing w:line="360" w:lineRule="auto"/>
        <w:ind w:firstLine="900"/>
        <w:jc w:val="both"/>
        <w:rPr>
          <w:lang w:val="uk-UA"/>
        </w:rPr>
      </w:pPr>
      <w:r>
        <w:rPr>
          <w:rFonts w:ascii="Times New Roman CYR" w:hAnsi="Times New Roman CYR"/>
          <w:lang w:val="uk-UA"/>
        </w:rPr>
        <w:t>Для ревакцинації курчат у 20-денному віці було сформовано групи курчат із груп 1 та 2 і невакциновані у одноденному віці (група 4). При ревакцинації курчат у 20-денному віці рівень групового імунітету в групі 2(2), сформованій із групи 2, становив 89%, що вище порівняно із гр</w:t>
      </w:r>
      <w:r>
        <w:rPr>
          <w:rFonts w:ascii="Times New Roman CYR" w:hAnsi="Times New Roman CYR"/>
          <w:lang w:val="uk-UA"/>
        </w:rPr>
        <w:t>у</w:t>
      </w:r>
      <w:r>
        <w:rPr>
          <w:rFonts w:ascii="Times New Roman CYR" w:hAnsi="Times New Roman CYR"/>
          <w:lang w:val="uk-UA"/>
        </w:rPr>
        <w:t>пою 1(2) на 4%, але рівень антитіл в групі курчат 1(2) виявився вищим на 2,4</w:t>
      </w:r>
      <w:r>
        <w:t xml:space="preserve"> </w:t>
      </w:r>
      <w:r>
        <w:rPr>
          <w:lang w:val="en-US"/>
        </w:rPr>
        <w:t>log</w:t>
      </w:r>
      <w:r>
        <w:rPr>
          <w:vertAlign w:val="subscript"/>
        </w:rPr>
        <w:t>2</w:t>
      </w:r>
      <w:r>
        <w:rPr>
          <w:lang w:val="uk-UA"/>
        </w:rPr>
        <w:t>.</w:t>
      </w:r>
    </w:p>
    <w:p w:rsidR="00DA687D" w:rsidRDefault="00DA687D" w:rsidP="00DA687D">
      <w:pPr>
        <w:spacing w:line="360" w:lineRule="auto"/>
        <w:ind w:firstLine="900"/>
        <w:jc w:val="both"/>
        <w:rPr>
          <w:lang w:val="uk-UA"/>
        </w:rPr>
      </w:pPr>
      <w:r>
        <w:rPr>
          <w:rFonts w:ascii="Times New Roman CYR" w:hAnsi="Times New Roman CYR"/>
          <w:lang w:val="uk-UA"/>
        </w:rPr>
        <w:t xml:space="preserve">Вакцинація курчат 20-денного віку (група 4), без попередньої імунізації спрей-методом в однодобовому віці, забезпечила груповий імунітет на рівні 80% і середньоарифметичним титром 3,4 </w:t>
      </w:r>
      <w:r>
        <w:rPr>
          <w:lang w:val="en-US"/>
        </w:rPr>
        <w:t>log</w:t>
      </w:r>
      <w:r>
        <w:rPr>
          <w:vertAlign w:val="subscript"/>
          <w:lang w:val="uk-UA"/>
        </w:rPr>
        <w:t>2</w:t>
      </w:r>
      <w:r>
        <w:rPr>
          <w:lang w:val="uk-UA"/>
        </w:rPr>
        <w:t>.</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Отримані дані свідчать про можливість усунення імунізації курчат в однодобовому віці проти інфкційного бронхіту.</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 xml:space="preserve">Одночасно із визначенням рівня групового імунітету щодо вірусу інфекційного бронхіту вивчали біохімічні та імунологічні показники крові курчат дослідних груп. </w:t>
      </w:r>
    </w:p>
    <w:p w:rsidR="00DA687D" w:rsidRDefault="00DA687D" w:rsidP="00DA687D">
      <w:pPr>
        <w:spacing w:line="360" w:lineRule="auto"/>
        <w:ind w:firstLine="900"/>
        <w:jc w:val="right"/>
        <w:rPr>
          <w:lang w:val="uk-UA"/>
        </w:rPr>
      </w:pPr>
    </w:p>
    <w:p w:rsidR="00DA687D" w:rsidRDefault="00DA687D" w:rsidP="00DA687D">
      <w:pPr>
        <w:spacing w:line="360" w:lineRule="auto"/>
        <w:ind w:firstLine="900"/>
        <w:jc w:val="right"/>
        <w:rPr>
          <w:lang w:val="uk-UA"/>
        </w:rPr>
      </w:pPr>
    </w:p>
    <w:p w:rsidR="00DA687D" w:rsidRDefault="00DA687D" w:rsidP="00DA687D">
      <w:pPr>
        <w:spacing w:line="360" w:lineRule="auto"/>
        <w:ind w:firstLine="900"/>
        <w:jc w:val="right"/>
        <w:rPr>
          <w:lang w:val="uk-UA"/>
        </w:rPr>
      </w:pPr>
    </w:p>
    <w:p w:rsidR="00DA687D" w:rsidRDefault="00DA687D" w:rsidP="00DA687D">
      <w:pPr>
        <w:spacing w:line="360" w:lineRule="auto"/>
        <w:ind w:firstLine="900"/>
        <w:jc w:val="right"/>
        <w:rPr>
          <w:lang w:val="uk-UA"/>
        </w:rPr>
      </w:pPr>
    </w:p>
    <w:p w:rsidR="00DA687D" w:rsidRDefault="00DA687D" w:rsidP="00DA687D">
      <w:pPr>
        <w:spacing w:line="360" w:lineRule="auto"/>
        <w:ind w:firstLine="900"/>
        <w:jc w:val="right"/>
        <w:rPr>
          <w:lang w:val="uk-UA"/>
        </w:rPr>
      </w:pPr>
    </w:p>
    <w:p w:rsidR="00DA687D" w:rsidRDefault="00DA687D" w:rsidP="00DA687D">
      <w:pPr>
        <w:spacing w:line="360" w:lineRule="auto"/>
        <w:ind w:firstLine="900"/>
        <w:jc w:val="right"/>
        <w:rPr>
          <w:lang w:val="uk-UA"/>
        </w:rPr>
      </w:pPr>
      <w:r>
        <w:rPr>
          <w:lang w:val="uk-UA"/>
        </w:rPr>
        <w:br w:type="page"/>
      </w:r>
    </w:p>
    <w:p w:rsidR="00DA687D" w:rsidRDefault="00DA687D" w:rsidP="00DA687D">
      <w:pPr>
        <w:spacing w:line="360" w:lineRule="auto"/>
        <w:ind w:firstLine="900"/>
        <w:jc w:val="right"/>
        <w:rPr>
          <w:rFonts w:ascii="Times New Roman CYR" w:hAnsi="Times New Roman CYR"/>
          <w:lang w:val="uk-UA"/>
        </w:rPr>
      </w:pPr>
      <w:r>
        <w:rPr>
          <w:rFonts w:ascii="Times New Roman CYR" w:hAnsi="Times New Roman CYR"/>
          <w:lang w:val="uk-UA"/>
        </w:rPr>
        <w:lastRenderedPageBreak/>
        <w:t>Таблиця 2</w:t>
      </w:r>
    </w:p>
    <w:p w:rsidR="00DA687D" w:rsidRDefault="00DA687D" w:rsidP="00DA687D">
      <w:pPr>
        <w:pStyle w:val="20"/>
        <w:spacing w:line="360" w:lineRule="auto"/>
        <w:ind w:firstLine="360"/>
        <w:rPr>
          <w:rFonts w:ascii="Times New Roman CYR" w:hAnsi="Times New Roman CYR"/>
          <w:sz w:val="24"/>
        </w:rPr>
      </w:pPr>
      <w:r>
        <w:rPr>
          <w:rFonts w:ascii="Times New Roman CYR" w:hAnsi="Times New Roman CYR"/>
          <w:sz w:val="24"/>
        </w:rPr>
        <w:t>Результати біохімічних досліджень крові курчат дослідних груп</w:t>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384"/>
        <w:gridCol w:w="992"/>
        <w:gridCol w:w="1276"/>
        <w:gridCol w:w="1276"/>
        <w:gridCol w:w="1417"/>
        <w:gridCol w:w="1418"/>
        <w:gridCol w:w="1276"/>
        <w:gridCol w:w="1134"/>
      </w:tblGrid>
      <w:tr w:rsidR="00DA687D" w:rsidTr="009609F6">
        <w:tblPrEx>
          <w:tblCellMar>
            <w:top w:w="0" w:type="dxa"/>
            <w:bottom w:w="0" w:type="dxa"/>
          </w:tblCellMar>
        </w:tblPrEx>
        <w:trPr>
          <w:cantSplit/>
        </w:trPr>
        <w:tc>
          <w:tcPr>
            <w:tcW w:w="2376" w:type="dxa"/>
            <w:gridSpan w:val="2"/>
          </w:tcPr>
          <w:p w:rsidR="00DA687D" w:rsidRDefault="00DA687D" w:rsidP="009609F6">
            <w:pPr>
              <w:framePr w:hSpace="180" w:wrap="auto" w:vAnchor="text" w:hAnchor="margin" w:y="1"/>
              <w:spacing w:line="360" w:lineRule="auto"/>
              <w:jc w:val="center"/>
              <w:rPr>
                <w:rFonts w:ascii="Times New Roman CYR" w:hAnsi="Times New Roman CYR"/>
                <w:b/>
              </w:rPr>
            </w:pPr>
            <w:r>
              <w:rPr>
                <w:rFonts w:ascii="Times New Roman CYR" w:hAnsi="Times New Roman CYR"/>
                <w:b/>
              </w:rPr>
              <w:t>Показники</w:t>
            </w:r>
          </w:p>
          <w:p w:rsidR="00DA687D" w:rsidRDefault="00DA687D" w:rsidP="009609F6">
            <w:pPr>
              <w:framePr w:hSpace="180" w:wrap="auto" w:vAnchor="text" w:hAnchor="margin" w:y="1"/>
              <w:spacing w:line="360" w:lineRule="auto"/>
              <w:jc w:val="center"/>
              <w:rPr>
                <w:rFonts w:ascii="Times New Roman CYR" w:hAnsi="Times New Roman CYR"/>
                <w:b/>
              </w:rPr>
            </w:pPr>
            <w:r>
              <w:rPr>
                <w:rFonts w:ascii="Times New Roman CYR" w:hAnsi="Times New Roman CYR"/>
                <w:b/>
              </w:rPr>
              <w:t>Одиниці виміру</w:t>
            </w:r>
          </w:p>
        </w:tc>
        <w:tc>
          <w:tcPr>
            <w:tcW w:w="3969" w:type="dxa"/>
            <w:gridSpan w:val="3"/>
          </w:tcPr>
          <w:p w:rsidR="00DA687D" w:rsidRDefault="00DA687D" w:rsidP="009609F6">
            <w:pPr>
              <w:framePr w:hSpace="180" w:wrap="auto" w:vAnchor="text" w:hAnchor="margin" w:y="1"/>
              <w:spacing w:line="360" w:lineRule="auto"/>
              <w:jc w:val="center"/>
              <w:rPr>
                <w:rFonts w:ascii="Times New Roman CYR" w:hAnsi="Times New Roman CYR"/>
                <w:b/>
              </w:rPr>
            </w:pPr>
            <w:r>
              <w:rPr>
                <w:rFonts w:ascii="Times New Roman CYR" w:hAnsi="Times New Roman CYR"/>
                <w:b/>
              </w:rPr>
              <w:t>Групи курчат 14-денного віку</w:t>
            </w:r>
          </w:p>
        </w:tc>
        <w:tc>
          <w:tcPr>
            <w:tcW w:w="3828" w:type="dxa"/>
            <w:gridSpan w:val="3"/>
          </w:tcPr>
          <w:p w:rsidR="00DA687D" w:rsidRDefault="00DA687D" w:rsidP="009609F6">
            <w:pPr>
              <w:framePr w:hSpace="180" w:wrap="auto" w:vAnchor="text" w:hAnchor="margin" w:y="1"/>
              <w:spacing w:line="360" w:lineRule="auto"/>
              <w:jc w:val="center"/>
              <w:rPr>
                <w:rFonts w:ascii="Times New Roman CYR" w:hAnsi="Times New Roman CYR"/>
                <w:b/>
              </w:rPr>
            </w:pPr>
            <w:r>
              <w:rPr>
                <w:rFonts w:ascii="Times New Roman CYR" w:hAnsi="Times New Roman CYR"/>
                <w:b/>
              </w:rPr>
              <w:t>Групи курчат 35-денного віку</w:t>
            </w:r>
          </w:p>
        </w:tc>
      </w:tr>
      <w:tr w:rsidR="00DA687D" w:rsidTr="009609F6">
        <w:tblPrEx>
          <w:tblCellMar>
            <w:top w:w="0" w:type="dxa"/>
            <w:bottom w:w="0" w:type="dxa"/>
          </w:tblCellMar>
        </w:tblPrEx>
        <w:trPr>
          <w:cantSplit/>
        </w:trPr>
        <w:tc>
          <w:tcPr>
            <w:tcW w:w="2376" w:type="dxa"/>
            <w:gridSpan w:val="2"/>
          </w:tcPr>
          <w:p w:rsidR="00DA687D" w:rsidRDefault="00DA687D" w:rsidP="009609F6">
            <w:pPr>
              <w:framePr w:hSpace="180" w:wrap="auto" w:vAnchor="text" w:hAnchor="margin" w:y="1"/>
              <w:spacing w:line="360" w:lineRule="auto"/>
              <w:jc w:val="center"/>
              <w:rPr>
                <w:b/>
              </w:rPr>
            </w:pPr>
          </w:p>
        </w:tc>
        <w:tc>
          <w:tcPr>
            <w:tcW w:w="1276" w:type="dxa"/>
          </w:tcPr>
          <w:p w:rsidR="00DA687D" w:rsidRDefault="00DA687D" w:rsidP="009609F6">
            <w:pPr>
              <w:framePr w:hSpace="180" w:wrap="auto" w:vAnchor="text" w:hAnchor="margin" w:y="1"/>
              <w:spacing w:line="360" w:lineRule="auto"/>
              <w:jc w:val="center"/>
              <w:rPr>
                <w:b/>
              </w:rPr>
            </w:pPr>
            <w:r>
              <w:rPr>
                <w:b/>
              </w:rPr>
              <w:t>1</w:t>
            </w:r>
          </w:p>
        </w:tc>
        <w:tc>
          <w:tcPr>
            <w:tcW w:w="1276" w:type="dxa"/>
          </w:tcPr>
          <w:p w:rsidR="00DA687D" w:rsidRDefault="00DA687D" w:rsidP="009609F6">
            <w:pPr>
              <w:framePr w:hSpace="180" w:wrap="auto" w:vAnchor="text" w:hAnchor="margin" w:y="1"/>
              <w:spacing w:line="360" w:lineRule="auto"/>
              <w:jc w:val="center"/>
              <w:rPr>
                <w:b/>
              </w:rPr>
            </w:pPr>
            <w:r>
              <w:rPr>
                <w:b/>
              </w:rPr>
              <w:t>2</w:t>
            </w:r>
          </w:p>
        </w:tc>
        <w:tc>
          <w:tcPr>
            <w:tcW w:w="1417" w:type="dxa"/>
          </w:tcPr>
          <w:p w:rsidR="00DA687D" w:rsidRDefault="00DA687D" w:rsidP="009609F6">
            <w:pPr>
              <w:framePr w:hSpace="180" w:wrap="auto" w:vAnchor="text" w:hAnchor="margin" w:y="1"/>
              <w:spacing w:line="360" w:lineRule="auto"/>
              <w:jc w:val="center"/>
              <w:rPr>
                <w:b/>
              </w:rPr>
            </w:pPr>
            <w:r>
              <w:rPr>
                <w:b/>
              </w:rPr>
              <w:t>3</w:t>
            </w:r>
          </w:p>
        </w:tc>
        <w:tc>
          <w:tcPr>
            <w:tcW w:w="1418" w:type="dxa"/>
          </w:tcPr>
          <w:p w:rsidR="00DA687D" w:rsidRDefault="00DA687D" w:rsidP="009609F6">
            <w:pPr>
              <w:framePr w:hSpace="180" w:wrap="auto" w:vAnchor="text" w:hAnchor="margin" w:y="1"/>
              <w:spacing w:line="360" w:lineRule="auto"/>
              <w:jc w:val="center"/>
              <w:rPr>
                <w:b/>
              </w:rPr>
            </w:pPr>
            <w:r>
              <w:rPr>
                <w:b/>
              </w:rPr>
              <w:t>1(2)</w:t>
            </w:r>
          </w:p>
        </w:tc>
        <w:tc>
          <w:tcPr>
            <w:tcW w:w="1276" w:type="dxa"/>
          </w:tcPr>
          <w:p w:rsidR="00DA687D" w:rsidRDefault="00DA687D" w:rsidP="009609F6">
            <w:pPr>
              <w:framePr w:hSpace="180" w:wrap="auto" w:vAnchor="text" w:hAnchor="margin" w:y="1"/>
              <w:spacing w:line="360" w:lineRule="auto"/>
              <w:jc w:val="center"/>
              <w:rPr>
                <w:b/>
              </w:rPr>
            </w:pPr>
            <w:r>
              <w:rPr>
                <w:b/>
              </w:rPr>
              <w:t>2(2)</w:t>
            </w:r>
          </w:p>
        </w:tc>
        <w:tc>
          <w:tcPr>
            <w:tcW w:w="1134" w:type="dxa"/>
          </w:tcPr>
          <w:p w:rsidR="00DA687D" w:rsidRDefault="00DA687D" w:rsidP="009609F6">
            <w:pPr>
              <w:framePr w:hSpace="180" w:wrap="auto" w:vAnchor="text" w:hAnchor="margin" w:y="1"/>
              <w:spacing w:line="360" w:lineRule="auto"/>
              <w:jc w:val="center"/>
              <w:rPr>
                <w:b/>
              </w:rPr>
            </w:pPr>
            <w:r>
              <w:rPr>
                <w:b/>
              </w:rPr>
              <w:t>4</w:t>
            </w:r>
          </w:p>
        </w:tc>
      </w:tr>
      <w:tr w:rsidR="00DA687D" w:rsidTr="009609F6">
        <w:tblPrEx>
          <w:tblCellMar>
            <w:top w:w="0" w:type="dxa"/>
            <w:bottom w:w="0" w:type="dxa"/>
          </w:tblCellMar>
        </w:tblPrEx>
        <w:trPr>
          <w:trHeight w:val="480"/>
        </w:trPr>
        <w:tc>
          <w:tcPr>
            <w:tcW w:w="2376" w:type="dxa"/>
            <w:gridSpan w:val="2"/>
          </w:tcPr>
          <w:p w:rsidR="00DA687D" w:rsidRDefault="00DA687D" w:rsidP="009609F6">
            <w:pPr>
              <w:framePr w:hSpace="180" w:wrap="auto" w:vAnchor="text" w:hAnchor="margin" w:y="1"/>
              <w:spacing w:line="360" w:lineRule="auto"/>
              <w:jc w:val="center"/>
              <w:rPr>
                <w:rFonts w:ascii="Times New Roman CYR" w:hAnsi="Times New Roman CYR"/>
                <w:b/>
              </w:rPr>
            </w:pPr>
            <w:r>
              <w:rPr>
                <w:rFonts w:ascii="Times New Roman CYR" w:hAnsi="Times New Roman CYR"/>
                <w:b/>
              </w:rPr>
              <w:t>Загальний білок (г/л)</w:t>
            </w:r>
          </w:p>
        </w:tc>
        <w:tc>
          <w:tcPr>
            <w:tcW w:w="1276" w:type="dxa"/>
          </w:tcPr>
          <w:p w:rsidR="00DA687D" w:rsidRDefault="00DA687D" w:rsidP="009609F6">
            <w:pPr>
              <w:framePr w:hSpace="180" w:wrap="auto" w:vAnchor="text" w:hAnchor="margin" w:y="1"/>
              <w:spacing w:line="360" w:lineRule="auto"/>
              <w:jc w:val="center"/>
            </w:pPr>
            <w:r>
              <w:t>25,5±1,07</w:t>
            </w:r>
          </w:p>
        </w:tc>
        <w:tc>
          <w:tcPr>
            <w:tcW w:w="1276" w:type="dxa"/>
          </w:tcPr>
          <w:p w:rsidR="00DA687D" w:rsidRDefault="00DA687D" w:rsidP="009609F6">
            <w:pPr>
              <w:framePr w:hSpace="180" w:wrap="auto" w:vAnchor="text" w:hAnchor="margin" w:y="1"/>
              <w:spacing w:line="360" w:lineRule="auto"/>
              <w:jc w:val="center"/>
            </w:pPr>
            <w:r>
              <w:t>28,1±0,91</w:t>
            </w:r>
          </w:p>
        </w:tc>
        <w:tc>
          <w:tcPr>
            <w:tcW w:w="1417" w:type="dxa"/>
          </w:tcPr>
          <w:p w:rsidR="00DA687D" w:rsidRDefault="00DA687D" w:rsidP="009609F6">
            <w:pPr>
              <w:framePr w:hSpace="180" w:wrap="auto" w:vAnchor="text" w:hAnchor="margin" w:y="1"/>
              <w:spacing w:line="360" w:lineRule="auto"/>
              <w:jc w:val="center"/>
            </w:pPr>
            <w:r>
              <w:t>32,0±1,66</w:t>
            </w:r>
          </w:p>
        </w:tc>
        <w:tc>
          <w:tcPr>
            <w:tcW w:w="1418" w:type="dxa"/>
          </w:tcPr>
          <w:p w:rsidR="00DA687D" w:rsidRDefault="00DA687D" w:rsidP="009609F6">
            <w:pPr>
              <w:framePr w:hSpace="180" w:wrap="auto" w:vAnchor="text" w:hAnchor="margin" w:y="1"/>
              <w:spacing w:line="360" w:lineRule="auto"/>
              <w:jc w:val="center"/>
            </w:pPr>
            <w:r>
              <w:t>35,2±1,27</w:t>
            </w:r>
          </w:p>
        </w:tc>
        <w:tc>
          <w:tcPr>
            <w:tcW w:w="1276" w:type="dxa"/>
          </w:tcPr>
          <w:p w:rsidR="00DA687D" w:rsidRDefault="00DA687D" w:rsidP="009609F6">
            <w:pPr>
              <w:framePr w:hSpace="180" w:wrap="auto" w:vAnchor="text" w:hAnchor="margin" w:y="1"/>
              <w:spacing w:line="360" w:lineRule="auto"/>
              <w:jc w:val="center"/>
            </w:pPr>
            <w:r>
              <w:t>32,2±0,3</w:t>
            </w:r>
          </w:p>
        </w:tc>
        <w:tc>
          <w:tcPr>
            <w:tcW w:w="1134" w:type="dxa"/>
          </w:tcPr>
          <w:p w:rsidR="00DA687D" w:rsidRDefault="00DA687D" w:rsidP="009609F6">
            <w:pPr>
              <w:framePr w:hSpace="180" w:wrap="auto" w:vAnchor="text" w:hAnchor="margin" w:y="1"/>
              <w:spacing w:line="360" w:lineRule="auto"/>
              <w:jc w:val="center"/>
            </w:pPr>
            <w:r>
              <w:t>38,2±0,81</w:t>
            </w:r>
          </w:p>
        </w:tc>
      </w:tr>
      <w:tr w:rsidR="00DA687D" w:rsidTr="009609F6">
        <w:tblPrEx>
          <w:tblCellMar>
            <w:top w:w="0" w:type="dxa"/>
            <w:bottom w:w="0" w:type="dxa"/>
          </w:tblCellMar>
        </w:tblPrEx>
        <w:trPr>
          <w:cantSplit/>
          <w:trHeight w:val="323"/>
        </w:trPr>
        <w:tc>
          <w:tcPr>
            <w:tcW w:w="1384" w:type="dxa"/>
          </w:tcPr>
          <w:p w:rsidR="00DA687D" w:rsidRDefault="00DA687D" w:rsidP="009609F6">
            <w:pPr>
              <w:framePr w:hSpace="180" w:wrap="auto" w:vAnchor="text" w:hAnchor="margin" w:y="1"/>
              <w:spacing w:line="360" w:lineRule="auto"/>
              <w:jc w:val="center"/>
              <w:rPr>
                <w:rFonts w:ascii="Times New Roman CYR" w:hAnsi="Times New Roman CYR"/>
                <w:b/>
              </w:rPr>
            </w:pPr>
            <w:r>
              <w:rPr>
                <w:rFonts w:ascii="Times New Roman CYR" w:hAnsi="Times New Roman CYR"/>
                <w:b/>
              </w:rPr>
              <w:t>Ал</w:t>
            </w:r>
            <w:r>
              <w:rPr>
                <w:rFonts w:ascii="Times New Roman CYR" w:hAnsi="Times New Roman CYR"/>
                <w:b/>
              </w:rPr>
              <w:t>ь</w:t>
            </w:r>
            <w:r>
              <w:rPr>
                <w:rFonts w:ascii="Times New Roman CYR" w:hAnsi="Times New Roman CYR"/>
                <w:b/>
              </w:rPr>
              <w:t>буміни %</w:t>
            </w:r>
          </w:p>
        </w:tc>
        <w:tc>
          <w:tcPr>
            <w:tcW w:w="992" w:type="dxa"/>
          </w:tcPr>
          <w:p w:rsidR="00DA687D" w:rsidRDefault="00DA687D" w:rsidP="009609F6">
            <w:pPr>
              <w:framePr w:hSpace="180" w:wrap="auto" w:vAnchor="text" w:hAnchor="margin" w:y="1"/>
              <w:spacing w:line="360" w:lineRule="auto"/>
              <w:jc w:val="center"/>
              <w:rPr>
                <w:rFonts w:ascii="Times New Roman CYR" w:hAnsi="Times New Roman CYR"/>
                <w:b/>
              </w:rPr>
            </w:pPr>
            <w:r>
              <w:rPr>
                <w:rFonts w:ascii="Times New Roman CYR" w:hAnsi="Times New Roman CYR"/>
                <w:b/>
              </w:rPr>
              <w:t>Абс.</w:t>
            </w:r>
          </w:p>
        </w:tc>
        <w:tc>
          <w:tcPr>
            <w:tcW w:w="1276" w:type="dxa"/>
          </w:tcPr>
          <w:p w:rsidR="00DA687D" w:rsidRDefault="00DA687D" w:rsidP="009609F6">
            <w:pPr>
              <w:framePr w:hSpace="180" w:wrap="auto" w:vAnchor="text" w:hAnchor="margin" w:y="1"/>
              <w:spacing w:line="360" w:lineRule="auto"/>
              <w:jc w:val="center"/>
            </w:pPr>
            <w:r>
              <w:t>15,1</w:t>
            </w:r>
          </w:p>
        </w:tc>
        <w:tc>
          <w:tcPr>
            <w:tcW w:w="1276" w:type="dxa"/>
          </w:tcPr>
          <w:p w:rsidR="00DA687D" w:rsidRDefault="00DA687D" w:rsidP="009609F6">
            <w:pPr>
              <w:framePr w:hSpace="180" w:wrap="auto" w:vAnchor="text" w:hAnchor="margin" w:y="1"/>
              <w:spacing w:line="360" w:lineRule="auto"/>
              <w:jc w:val="center"/>
            </w:pPr>
            <w:r>
              <w:t>14,86</w:t>
            </w:r>
          </w:p>
        </w:tc>
        <w:tc>
          <w:tcPr>
            <w:tcW w:w="1417" w:type="dxa"/>
          </w:tcPr>
          <w:p w:rsidR="00DA687D" w:rsidRDefault="00DA687D" w:rsidP="009609F6">
            <w:pPr>
              <w:framePr w:hSpace="180" w:wrap="auto" w:vAnchor="text" w:hAnchor="margin" w:y="1"/>
              <w:spacing w:line="360" w:lineRule="auto"/>
              <w:jc w:val="center"/>
            </w:pPr>
            <w:r>
              <w:t>17,52</w:t>
            </w:r>
          </w:p>
        </w:tc>
        <w:tc>
          <w:tcPr>
            <w:tcW w:w="1418" w:type="dxa"/>
          </w:tcPr>
          <w:p w:rsidR="00DA687D" w:rsidRDefault="00DA687D" w:rsidP="009609F6">
            <w:pPr>
              <w:framePr w:hSpace="180" w:wrap="auto" w:vAnchor="text" w:hAnchor="margin" w:y="1"/>
              <w:spacing w:line="360" w:lineRule="auto"/>
              <w:jc w:val="center"/>
            </w:pPr>
            <w:r>
              <w:t>17,91</w:t>
            </w:r>
          </w:p>
        </w:tc>
        <w:tc>
          <w:tcPr>
            <w:tcW w:w="1276" w:type="dxa"/>
          </w:tcPr>
          <w:p w:rsidR="00DA687D" w:rsidRDefault="00DA687D" w:rsidP="009609F6">
            <w:pPr>
              <w:framePr w:hSpace="180" w:wrap="auto" w:vAnchor="text" w:hAnchor="margin" w:y="1"/>
              <w:spacing w:line="360" w:lineRule="auto"/>
              <w:jc w:val="center"/>
            </w:pPr>
            <w:r>
              <w:t>16,67</w:t>
            </w:r>
          </w:p>
        </w:tc>
        <w:tc>
          <w:tcPr>
            <w:tcW w:w="1134" w:type="dxa"/>
          </w:tcPr>
          <w:p w:rsidR="00DA687D" w:rsidRDefault="00DA687D" w:rsidP="009609F6">
            <w:pPr>
              <w:framePr w:hSpace="180" w:wrap="auto" w:vAnchor="text" w:hAnchor="margin" w:y="1"/>
              <w:spacing w:line="360" w:lineRule="auto"/>
              <w:jc w:val="center"/>
            </w:pPr>
            <w:r>
              <w:t>19,36</w:t>
            </w:r>
          </w:p>
        </w:tc>
      </w:tr>
      <w:tr w:rsidR="00DA687D" w:rsidTr="009609F6">
        <w:tblPrEx>
          <w:tblCellMar>
            <w:top w:w="0" w:type="dxa"/>
            <w:bottom w:w="0" w:type="dxa"/>
          </w:tblCellMar>
        </w:tblPrEx>
        <w:trPr>
          <w:cantSplit/>
          <w:trHeight w:val="322"/>
        </w:trPr>
        <w:tc>
          <w:tcPr>
            <w:tcW w:w="1384" w:type="dxa"/>
          </w:tcPr>
          <w:p w:rsidR="00DA687D" w:rsidRDefault="00DA687D" w:rsidP="009609F6">
            <w:pPr>
              <w:framePr w:hSpace="180" w:wrap="auto" w:vAnchor="text" w:hAnchor="margin" w:y="1"/>
              <w:spacing w:line="360" w:lineRule="auto"/>
              <w:jc w:val="center"/>
              <w:rPr>
                <w:b/>
              </w:rPr>
            </w:pPr>
          </w:p>
        </w:tc>
        <w:tc>
          <w:tcPr>
            <w:tcW w:w="992" w:type="dxa"/>
          </w:tcPr>
          <w:p w:rsidR="00DA687D" w:rsidRDefault="00DA687D" w:rsidP="009609F6">
            <w:pPr>
              <w:framePr w:hSpace="180" w:wrap="auto" w:vAnchor="text" w:hAnchor="margin" w:y="1"/>
              <w:spacing w:line="360" w:lineRule="auto"/>
              <w:jc w:val="center"/>
              <w:rPr>
                <w:b/>
              </w:rPr>
            </w:pPr>
            <w:r>
              <w:rPr>
                <w:b/>
              </w:rPr>
              <w:t>%</w:t>
            </w:r>
          </w:p>
        </w:tc>
        <w:tc>
          <w:tcPr>
            <w:tcW w:w="1276" w:type="dxa"/>
          </w:tcPr>
          <w:p w:rsidR="00DA687D" w:rsidRDefault="00DA687D" w:rsidP="009609F6">
            <w:pPr>
              <w:framePr w:hSpace="180" w:wrap="auto" w:vAnchor="text" w:hAnchor="margin" w:y="1"/>
              <w:spacing w:line="360" w:lineRule="auto"/>
              <w:jc w:val="center"/>
            </w:pPr>
            <w:r>
              <w:t>59,35</w:t>
            </w:r>
          </w:p>
        </w:tc>
        <w:tc>
          <w:tcPr>
            <w:tcW w:w="1276" w:type="dxa"/>
          </w:tcPr>
          <w:p w:rsidR="00DA687D" w:rsidRDefault="00DA687D" w:rsidP="009609F6">
            <w:pPr>
              <w:framePr w:hSpace="180" w:wrap="auto" w:vAnchor="text" w:hAnchor="margin" w:y="1"/>
              <w:spacing w:line="360" w:lineRule="auto"/>
              <w:jc w:val="center"/>
            </w:pPr>
            <w:r>
              <w:t>52,9</w:t>
            </w:r>
          </w:p>
        </w:tc>
        <w:tc>
          <w:tcPr>
            <w:tcW w:w="1417" w:type="dxa"/>
          </w:tcPr>
          <w:p w:rsidR="00DA687D" w:rsidRDefault="00DA687D" w:rsidP="009609F6">
            <w:pPr>
              <w:framePr w:hSpace="180" w:wrap="auto" w:vAnchor="text" w:hAnchor="margin" w:y="1"/>
              <w:spacing w:line="360" w:lineRule="auto"/>
              <w:jc w:val="center"/>
            </w:pPr>
            <w:r>
              <w:t>54,75</w:t>
            </w:r>
          </w:p>
        </w:tc>
        <w:tc>
          <w:tcPr>
            <w:tcW w:w="1418" w:type="dxa"/>
          </w:tcPr>
          <w:p w:rsidR="00DA687D" w:rsidRDefault="00DA687D" w:rsidP="009609F6">
            <w:pPr>
              <w:framePr w:hSpace="180" w:wrap="auto" w:vAnchor="text" w:hAnchor="margin" w:y="1"/>
              <w:spacing w:line="360" w:lineRule="auto"/>
              <w:jc w:val="center"/>
            </w:pPr>
            <w:r>
              <w:t>50,9</w:t>
            </w:r>
          </w:p>
        </w:tc>
        <w:tc>
          <w:tcPr>
            <w:tcW w:w="1276" w:type="dxa"/>
          </w:tcPr>
          <w:p w:rsidR="00DA687D" w:rsidRDefault="00DA687D" w:rsidP="009609F6">
            <w:pPr>
              <w:framePr w:hSpace="180" w:wrap="auto" w:vAnchor="text" w:hAnchor="margin" w:y="1"/>
              <w:spacing w:line="360" w:lineRule="auto"/>
              <w:jc w:val="center"/>
            </w:pPr>
            <w:r>
              <w:t>51,8</w:t>
            </w:r>
          </w:p>
        </w:tc>
        <w:tc>
          <w:tcPr>
            <w:tcW w:w="1134" w:type="dxa"/>
          </w:tcPr>
          <w:p w:rsidR="00DA687D" w:rsidRDefault="00DA687D" w:rsidP="009609F6">
            <w:pPr>
              <w:framePr w:hSpace="180" w:wrap="auto" w:vAnchor="text" w:hAnchor="margin" w:y="1"/>
              <w:spacing w:line="360" w:lineRule="auto"/>
              <w:jc w:val="center"/>
            </w:pPr>
            <w:r>
              <w:t>50,8</w:t>
            </w:r>
          </w:p>
        </w:tc>
      </w:tr>
      <w:tr w:rsidR="00DA687D" w:rsidTr="009609F6">
        <w:tblPrEx>
          <w:tblCellMar>
            <w:top w:w="0" w:type="dxa"/>
            <w:bottom w:w="0" w:type="dxa"/>
          </w:tblCellMar>
        </w:tblPrEx>
        <w:trPr>
          <w:cantSplit/>
          <w:trHeight w:val="158"/>
        </w:trPr>
        <w:tc>
          <w:tcPr>
            <w:tcW w:w="1384" w:type="dxa"/>
          </w:tcPr>
          <w:p w:rsidR="00DA687D" w:rsidRDefault="00DA687D" w:rsidP="009609F6">
            <w:pPr>
              <w:framePr w:hSpace="180" w:wrap="auto" w:vAnchor="text" w:hAnchor="margin" w:y="1"/>
              <w:spacing w:line="360" w:lineRule="auto"/>
              <w:jc w:val="center"/>
              <w:rPr>
                <w:rFonts w:ascii="Times New Roman CYR" w:hAnsi="Times New Roman CYR"/>
                <w:b/>
              </w:rPr>
            </w:pPr>
            <w:r>
              <w:rPr>
                <w:rFonts w:ascii="Times New Roman CYR" w:hAnsi="Times New Roman CYR"/>
                <w:b/>
              </w:rPr>
              <w:t>Глобуліни</w:t>
            </w:r>
          </w:p>
        </w:tc>
        <w:tc>
          <w:tcPr>
            <w:tcW w:w="992" w:type="dxa"/>
          </w:tcPr>
          <w:p w:rsidR="00DA687D" w:rsidRDefault="00DA687D" w:rsidP="009609F6">
            <w:pPr>
              <w:framePr w:hSpace="180" w:wrap="auto" w:vAnchor="text" w:hAnchor="margin" w:y="1"/>
              <w:spacing w:line="360" w:lineRule="auto"/>
              <w:jc w:val="center"/>
              <w:rPr>
                <w:rFonts w:ascii="Times New Roman CYR" w:hAnsi="Times New Roman CYR"/>
                <w:b/>
              </w:rPr>
            </w:pPr>
            <w:r>
              <w:rPr>
                <w:rFonts w:ascii="Times New Roman CYR" w:hAnsi="Times New Roman CYR"/>
                <w:b/>
              </w:rPr>
              <w:t>Абс.</w:t>
            </w:r>
          </w:p>
        </w:tc>
        <w:tc>
          <w:tcPr>
            <w:tcW w:w="1276" w:type="dxa"/>
          </w:tcPr>
          <w:p w:rsidR="00DA687D" w:rsidRDefault="00DA687D" w:rsidP="009609F6">
            <w:pPr>
              <w:framePr w:hSpace="180" w:wrap="auto" w:vAnchor="text" w:hAnchor="margin" w:y="1"/>
              <w:spacing w:line="360" w:lineRule="auto"/>
              <w:jc w:val="center"/>
            </w:pPr>
            <w:r>
              <w:t>10,48</w:t>
            </w:r>
          </w:p>
        </w:tc>
        <w:tc>
          <w:tcPr>
            <w:tcW w:w="1276" w:type="dxa"/>
          </w:tcPr>
          <w:p w:rsidR="00DA687D" w:rsidRDefault="00DA687D" w:rsidP="009609F6">
            <w:pPr>
              <w:framePr w:hSpace="180" w:wrap="auto" w:vAnchor="text" w:hAnchor="margin" w:y="1"/>
              <w:spacing w:line="360" w:lineRule="auto"/>
              <w:jc w:val="center"/>
            </w:pPr>
            <w:r>
              <w:t>12,82</w:t>
            </w:r>
          </w:p>
        </w:tc>
        <w:tc>
          <w:tcPr>
            <w:tcW w:w="1417" w:type="dxa"/>
          </w:tcPr>
          <w:p w:rsidR="00DA687D" w:rsidRDefault="00DA687D" w:rsidP="009609F6">
            <w:pPr>
              <w:framePr w:hSpace="180" w:wrap="auto" w:vAnchor="text" w:hAnchor="margin" w:y="1"/>
              <w:spacing w:line="360" w:lineRule="auto"/>
              <w:jc w:val="center"/>
            </w:pPr>
            <w:r>
              <w:t>14,45</w:t>
            </w:r>
          </w:p>
        </w:tc>
        <w:tc>
          <w:tcPr>
            <w:tcW w:w="1418" w:type="dxa"/>
          </w:tcPr>
          <w:p w:rsidR="00DA687D" w:rsidRDefault="00DA687D" w:rsidP="009609F6">
            <w:pPr>
              <w:framePr w:hSpace="180" w:wrap="auto" w:vAnchor="text" w:hAnchor="margin" w:y="1"/>
              <w:spacing w:line="360" w:lineRule="auto"/>
              <w:jc w:val="center"/>
            </w:pPr>
            <w:r>
              <w:t>17,42</w:t>
            </w:r>
          </w:p>
        </w:tc>
        <w:tc>
          <w:tcPr>
            <w:tcW w:w="1276" w:type="dxa"/>
          </w:tcPr>
          <w:p w:rsidR="00DA687D" w:rsidRDefault="00DA687D" w:rsidP="009609F6">
            <w:pPr>
              <w:framePr w:hSpace="180" w:wrap="auto" w:vAnchor="text" w:hAnchor="margin" w:y="1"/>
              <w:spacing w:line="360" w:lineRule="auto"/>
              <w:jc w:val="center"/>
            </w:pPr>
            <w:r>
              <w:t>15,44</w:t>
            </w:r>
          </w:p>
        </w:tc>
        <w:tc>
          <w:tcPr>
            <w:tcW w:w="1134" w:type="dxa"/>
          </w:tcPr>
          <w:p w:rsidR="00DA687D" w:rsidRDefault="00DA687D" w:rsidP="009609F6">
            <w:pPr>
              <w:framePr w:hSpace="180" w:wrap="auto" w:vAnchor="text" w:hAnchor="margin" w:y="1"/>
              <w:spacing w:line="360" w:lineRule="auto"/>
              <w:jc w:val="center"/>
            </w:pPr>
            <w:r>
              <w:t>18,8</w:t>
            </w:r>
          </w:p>
        </w:tc>
      </w:tr>
      <w:tr w:rsidR="00DA687D" w:rsidTr="009609F6">
        <w:tblPrEx>
          <w:tblCellMar>
            <w:top w:w="0" w:type="dxa"/>
            <w:bottom w:w="0" w:type="dxa"/>
          </w:tblCellMar>
        </w:tblPrEx>
        <w:trPr>
          <w:cantSplit/>
          <w:trHeight w:val="157"/>
        </w:trPr>
        <w:tc>
          <w:tcPr>
            <w:tcW w:w="1384" w:type="dxa"/>
          </w:tcPr>
          <w:p w:rsidR="00DA687D" w:rsidRDefault="00DA687D" w:rsidP="009609F6">
            <w:pPr>
              <w:framePr w:hSpace="180" w:wrap="auto" w:vAnchor="text" w:hAnchor="margin" w:y="1"/>
              <w:spacing w:line="360" w:lineRule="auto"/>
              <w:jc w:val="center"/>
              <w:rPr>
                <w:b/>
              </w:rPr>
            </w:pPr>
          </w:p>
        </w:tc>
        <w:tc>
          <w:tcPr>
            <w:tcW w:w="992" w:type="dxa"/>
          </w:tcPr>
          <w:p w:rsidR="00DA687D" w:rsidRDefault="00DA687D" w:rsidP="009609F6">
            <w:pPr>
              <w:framePr w:hSpace="180" w:wrap="auto" w:vAnchor="text" w:hAnchor="margin" w:y="1"/>
              <w:spacing w:line="360" w:lineRule="auto"/>
              <w:jc w:val="center"/>
              <w:rPr>
                <w:b/>
              </w:rPr>
            </w:pPr>
            <w:r>
              <w:rPr>
                <w:b/>
              </w:rPr>
              <w:t>%</w:t>
            </w:r>
          </w:p>
        </w:tc>
        <w:tc>
          <w:tcPr>
            <w:tcW w:w="1276" w:type="dxa"/>
          </w:tcPr>
          <w:p w:rsidR="00DA687D" w:rsidRDefault="00DA687D" w:rsidP="009609F6">
            <w:pPr>
              <w:framePr w:hSpace="180" w:wrap="auto" w:vAnchor="text" w:hAnchor="margin" w:y="1"/>
              <w:spacing w:line="360" w:lineRule="auto"/>
              <w:jc w:val="center"/>
            </w:pPr>
            <w:r>
              <w:t>41,1</w:t>
            </w:r>
          </w:p>
        </w:tc>
        <w:tc>
          <w:tcPr>
            <w:tcW w:w="1276" w:type="dxa"/>
          </w:tcPr>
          <w:p w:rsidR="00DA687D" w:rsidRDefault="00DA687D" w:rsidP="009609F6">
            <w:pPr>
              <w:framePr w:hSpace="180" w:wrap="auto" w:vAnchor="text" w:hAnchor="margin" w:y="1"/>
              <w:spacing w:line="360" w:lineRule="auto"/>
              <w:jc w:val="center"/>
            </w:pPr>
            <w:r>
              <w:t>45,65</w:t>
            </w:r>
          </w:p>
        </w:tc>
        <w:tc>
          <w:tcPr>
            <w:tcW w:w="1417" w:type="dxa"/>
          </w:tcPr>
          <w:p w:rsidR="00DA687D" w:rsidRDefault="00DA687D" w:rsidP="009609F6">
            <w:pPr>
              <w:framePr w:hSpace="180" w:wrap="auto" w:vAnchor="text" w:hAnchor="margin" w:y="1"/>
              <w:spacing w:line="360" w:lineRule="auto"/>
              <w:jc w:val="center"/>
            </w:pPr>
            <w:r>
              <w:t>45,32</w:t>
            </w:r>
          </w:p>
        </w:tc>
        <w:tc>
          <w:tcPr>
            <w:tcW w:w="1418" w:type="dxa"/>
          </w:tcPr>
          <w:p w:rsidR="00DA687D" w:rsidRDefault="00DA687D" w:rsidP="009609F6">
            <w:pPr>
              <w:framePr w:hSpace="180" w:wrap="auto" w:vAnchor="text" w:hAnchor="margin" w:y="1"/>
              <w:spacing w:line="360" w:lineRule="auto"/>
              <w:jc w:val="center"/>
            </w:pPr>
            <w:r>
              <w:t>49,5</w:t>
            </w:r>
          </w:p>
        </w:tc>
        <w:tc>
          <w:tcPr>
            <w:tcW w:w="1276" w:type="dxa"/>
          </w:tcPr>
          <w:p w:rsidR="00DA687D" w:rsidRDefault="00DA687D" w:rsidP="009609F6">
            <w:pPr>
              <w:framePr w:hSpace="180" w:wrap="auto" w:vAnchor="text" w:hAnchor="margin" w:y="1"/>
              <w:spacing w:line="360" w:lineRule="auto"/>
              <w:jc w:val="center"/>
            </w:pPr>
            <w:r>
              <w:t>47,95</w:t>
            </w:r>
          </w:p>
        </w:tc>
        <w:tc>
          <w:tcPr>
            <w:tcW w:w="1134" w:type="dxa"/>
          </w:tcPr>
          <w:p w:rsidR="00DA687D" w:rsidRDefault="00DA687D" w:rsidP="009609F6">
            <w:pPr>
              <w:framePr w:hSpace="180" w:wrap="auto" w:vAnchor="text" w:hAnchor="margin" w:y="1"/>
              <w:spacing w:line="360" w:lineRule="auto"/>
              <w:jc w:val="center"/>
            </w:pPr>
            <w:r>
              <w:t>49,2</w:t>
            </w:r>
          </w:p>
        </w:tc>
      </w:tr>
      <w:tr w:rsidR="00DA687D" w:rsidTr="009609F6">
        <w:tblPrEx>
          <w:tblCellMar>
            <w:top w:w="0" w:type="dxa"/>
            <w:bottom w:w="0" w:type="dxa"/>
          </w:tblCellMar>
        </w:tblPrEx>
        <w:trPr>
          <w:cantSplit/>
          <w:trHeight w:val="158"/>
        </w:trPr>
        <w:tc>
          <w:tcPr>
            <w:tcW w:w="1384" w:type="dxa"/>
          </w:tcPr>
          <w:p w:rsidR="00DA687D" w:rsidRDefault="00DA687D" w:rsidP="009609F6">
            <w:pPr>
              <w:framePr w:hSpace="180" w:wrap="auto" w:vAnchor="text" w:hAnchor="margin" w:y="1"/>
              <w:spacing w:line="360" w:lineRule="auto"/>
              <w:jc w:val="center"/>
              <w:rPr>
                <w:b/>
              </w:rPr>
            </w:pPr>
            <w:r>
              <w:rPr>
                <w:b/>
              </w:rPr>
              <w:t>б-1</w:t>
            </w:r>
          </w:p>
        </w:tc>
        <w:tc>
          <w:tcPr>
            <w:tcW w:w="992" w:type="dxa"/>
          </w:tcPr>
          <w:p w:rsidR="00DA687D" w:rsidRDefault="00DA687D" w:rsidP="009609F6">
            <w:pPr>
              <w:framePr w:hSpace="180" w:wrap="auto" w:vAnchor="text" w:hAnchor="margin" w:y="1"/>
              <w:spacing w:line="360" w:lineRule="auto"/>
              <w:jc w:val="center"/>
              <w:rPr>
                <w:rFonts w:ascii="Times New Roman CYR" w:hAnsi="Times New Roman CYR"/>
                <w:b/>
              </w:rPr>
            </w:pPr>
            <w:r>
              <w:rPr>
                <w:rFonts w:ascii="Times New Roman CYR" w:hAnsi="Times New Roman CYR"/>
                <w:b/>
              </w:rPr>
              <w:t>Абс.</w:t>
            </w:r>
          </w:p>
        </w:tc>
        <w:tc>
          <w:tcPr>
            <w:tcW w:w="1276" w:type="dxa"/>
          </w:tcPr>
          <w:p w:rsidR="00DA687D" w:rsidRDefault="00DA687D" w:rsidP="009609F6">
            <w:pPr>
              <w:framePr w:hSpace="180" w:wrap="auto" w:vAnchor="text" w:hAnchor="margin" w:y="1"/>
              <w:spacing w:line="360" w:lineRule="auto"/>
              <w:jc w:val="center"/>
            </w:pPr>
            <w:r>
              <w:t>0,6</w:t>
            </w:r>
          </w:p>
        </w:tc>
        <w:tc>
          <w:tcPr>
            <w:tcW w:w="1276" w:type="dxa"/>
          </w:tcPr>
          <w:p w:rsidR="00DA687D" w:rsidRDefault="00DA687D" w:rsidP="009609F6">
            <w:pPr>
              <w:framePr w:hSpace="180" w:wrap="auto" w:vAnchor="text" w:hAnchor="margin" w:y="1"/>
              <w:spacing w:line="360" w:lineRule="auto"/>
              <w:jc w:val="center"/>
            </w:pPr>
            <w:r>
              <w:t>0,73</w:t>
            </w:r>
          </w:p>
        </w:tc>
        <w:tc>
          <w:tcPr>
            <w:tcW w:w="1417" w:type="dxa"/>
          </w:tcPr>
          <w:p w:rsidR="00DA687D" w:rsidRDefault="00DA687D" w:rsidP="009609F6">
            <w:pPr>
              <w:framePr w:hSpace="180" w:wrap="auto" w:vAnchor="text" w:hAnchor="margin" w:y="1"/>
              <w:spacing w:line="360" w:lineRule="auto"/>
              <w:jc w:val="center"/>
            </w:pPr>
            <w:r>
              <w:t>0,8</w:t>
            </w:r>
          </w:p>
        </w:tc>
        <w:tc>
          <w:tcPr>
            <w:tcW w:w="1418" w:type="dxa"/>
          </w:tcPr>
          <w:p w:rsidR="00DA687D" w:rsidRDefault="00DA687D" w:rsidP="009609F6">
            <w:pPr>
              <w:framePr w:hSpace="180" w:wrap="auto" w:vAnchor="text" w:hAnchor="margin" w:y="1"/>
              <w:spacing w:line="360" w:lineRule="auto"/>
              <w:jc w:val="center"/>
            </w:pPr>
            <w:r>
              <w:t>1,0</w:t>
            </w:r>
          </w:p>
        </w:tc>
        <w:tc>
          <w:tcPr>
            <w:tcW w:w="1276" w:type="dxa"/>
          </w:tcPr>
          <w:p w:rsidR="00DA687D" w:rsidRDefault="00DA687D" w:rsidP="009609F6">
            <w:pPr>
              <w:framePr w:hSpace="180" w:wrap="auto" w:vAnchor="text" w:hAnchor="margin" w:y="1"/>
              <w:spacing w:line="360" w:lineRule="auto"/>
              <w:jc w:val="center"/>
            </w:pPr>
            <w:r>
              <w:t>1,0</w:t>
            </w:r>
          </w:p>
        </w:tc>
        <w:tc>
          <w:tcPr>
            <w:tcW w:w="1134" w:type="dxa"/>
          </w:tcPr>
          <w:p w:rsidR="00DA687D" w:rsidRDefault="00DA687D" w:rsidP="009609F6">
            <w:pPr>
              <w:framePr w:hSpace="180" w:wrap="auto" w:vAnchor="text" w:hAnchor="margin" w:y="1"/>
              <w:spacing w:line="360" w:lineRule="auto"/>
              <w:jc w:val="center"/>
            </w:pPr>
            <w:r>
              <w:t>1,05</w:t>
            </w:r>
          </w:p>
        </w:tc>
      </w:tr>
      <w:tr w:rsidR="00DA687D" w:rsidTr="009609F6">
        <w:tblPrEx>
          <w:tblCellMar>
            <w:top w:w="0" w:type="dxa"/>
            <w:bottom w:w="0" w:type="dxa"/>
          </w:tblCellMar>
        </w:tblPrEx>
        <w:trPr>
          <w:cantSplit/>
          <w:trHeight w:val="157"/>
        </w:trPr>
        <w:tc>
          <w:tcPr>
            <w:tcW w:w="1384" w:type="dxa"/>
          </w:tcPr>
          <w:p w:rsidR="00DA687D" w:rsidRDefault="00DA687D" w:rsidP="009609F6">
            <w:pPr>
              <w:framePr w:hSpace="180" w:wrap="auto" w:vAnchor="text" w:hAnchor="margin" w:y="1"/>
              <w:spacing w:line="360" w:lineRule="auto"/>
              <w:jc w:val="center"/>
              <w:rPr>
                <w:b/>
              </w:rPr>
            </w:pPr>
          </w:p>
        </w:tc>
        <w:tc>
          <w:tcPr>
            <w:tcW w:w="992" w:type="dxa"/>
          </w:tcPr>
          <w:p w:rsidR="00DA687D" w:rsidRDefault="00DA687D" w:rsidP="009609F6">
            <w:pPr>
              <w:framePr w:hSpace="180" w:wrap="auto" w:vAnchor="text" w:hAnchor="margin" w:y="1"/>
              <w:spacing w:line="360" w:lineRule="auto"/>
              <w:jc w:val="center"/>
              <w:rPr>
                <w:b/>
              </w:rPr>
            </w:pPr>
            <w:r>
              <w:rPr>
                <w:b/>
              </w:rPr>
              <w:t>%</w:t>
            </w:r>
          </w:p>
        </w:tc>
        <w:tc>
          <w:tcPr>
            <w:tcW w:w="1276" w:type="dxa"/>
          </w:tcPr>
          <w:p w:rsidR="00DA687D" w:rsidRDefault="00DA687D" w:rsidP="009609F6">
            <w:pPr>
              <w:framePr w:hSpace="180" w:wrap="auto" w:vAnchor="text" w:hAnchor="margin" w:y="1"/>
              <w:spacing w:line="360" w:lineRule="auto"/>
              <w:jc w:val="center"/>
            </w:pPr>
            <w:r>
              <w:t>5,8</w:t>
            </w:r>
          </w:p>
        </w:tc>
        <w:tc>
          <w:tcPr>
            <w:tcW w:w="1276" w:type="dxa"/>
          </w:tcPr>
          <w:p w:rsidR="00DA687D" w:rsidRDefault="00DA687D" w:rsidP="009609F6">
            <w:pPr>
              <w:framePr w:hSpace="180" w:wrap="auto" w:vAnchor="text" w:hAnchor="margin" w:y="1"/>
              <w:spacing w:line="360" w:lineRule="auto"/>
              <w:jc w:val="center"/>
            </w:pPr>
            <w:r>
              <w:t>5,75</w:t>
            </w:r>
          </w:p>
        </w:tc>
        <w:tc>
          <w:tcPr>
            <w:tcW w:w="1417" w:type="dxa"/>
          </w:tcPr>
          <w:p w:rsidR="00DA687D" w:rsidRDefault="00DA687D" w:rsidP="009609F6">
            <w:pPr>
              <w:framePr w:hSpace="180" w:wrap="auto" w:vAnchor="text" w:hAnchor="margin" w:y="1"/>
              <w:spacing w:line="360" w:lineRule="auto"/>
              <w:jc w:val="center"/>
            </w:pPr>
            <w:r>
              <w:t>5,56</w:t>
            </w:r>
          </w:p>
        </w:tc>
        <w:tc>
          <w:tcPr>
            <w:tcW w:w="1418" w:type="dxa"/>
          </w:tcPr>
          <w:p w:rsidR="00DA687D" w:rsidRDefault="00DA687D" w:rsidP="009609F6">
            <w:pPr>
              <w:framePr w:hSpace="180" w:wrap="auto" w:vAnchor="text" w:hAnchor="margin" w:y="1"/>
              <w:spacing w:line="360" w:lineRule="auto"/>
              <w:jc w:val="center"/>
            </w:pPr>
            <w:r>
              <w:t>5,78</w:t>
            </w:r>
          </w:p>
        </w:tc>
        <w:tc>
          <w:tcPr>
            <w:tcW w:w="1276" w:type="dxa"/>
          </w:tcPr>
          <w:p w:rsidR="00DA687D" w:rsidRDefault="00DA687D" w:rsidP="009609F6">
            <w:pPr>
              <w:framePr w:hSpace="180" w:wrap="auto" w:vAnchor="text" w:hAnchor="margin" w:y="1"/>
              <w:spacing w:line="360" w:lineRule="auto"/>
              <w:jc w:val="center"/>
            </w:pPr>
            <w:r>
              <w:t>6,53</w:t>
            </w:r>
          </w:p>
        </w:tc>
        <w:tc>
          <w:tcPr>
            <w:tcW w:w="1134" w:type="dxa"/>
          </w:tcPr>
          <w:p w:rsidR="00DA687D" w:rsidRDefault="00DA687D" w:rsidP="009609F6">
            <w:pPr>
              <w:framePr w:hSpace="180" w:wrap="auto" w:vAnchor="text" w:hAnchor="margin" w:y="1"/>
              <w:spacing w:line="360" w:lineRule="auto"/>
              <w:jc w:val="center"/>
            </w:pPr>
            <w:r>
              <w:t>5,6</w:t>
            </w:r>
          </w:p>
        </w:tc>
      </w:tr>
      <w:tr w:rsidR="00DA687D" w:rsidTr="009609F6">
        <w:tblPrEx>
          <w:tblCellMar>
            <w:top w:w="0" w:type="dxa"/>
            <w:bottom w:w="0" w:type="dxa"/>
          </w:tblCellMar>
        </w:tblPrEx>
        <w:trPr>
          <w:cantSplit/>
          <w:trHeight w:val="158"/>
        </w:trPr>
        <w:tc>
          <w:tcPr>
            <w:tcW w:w="1384" w:type="dxa"/>
          </w:tcPr>
          <w:p w:rsidR="00DA687D" w:rsidRDefault="00DA687D" w:rsidP="009609F6">
            <w:pPr>
              <w:framePr w:hSpace="180" w:wrap="auto" w:vAnchor="text" w:hAnchor="margin" w:y="1"/>
              <w:spacing w:line="360" w:lineRule="auto"/>
              <w:jc w:val="center"/>
              <w:rPr>
                <w:b/>
              </w:rPr>
            </w:pPr>
            <w:r>
              <w:rPr>
                <w:b/>
              </w:rPr>
              <w:t>б</w:t>
            </w:r>
          </w:p>
        </w:tc>
        <w:tc>
          <w:tcPr>
            <w:tcW w:w="992" w:type="dxa"/>
          </w:tcPr>
          <w:p w:rsidR="00DA687D" w:rsidRDefault="00DA687D" w:rsidP="009609F6">
            <w:pPr>
              <w:framePr w:hSpace="180" w:wrap="auto" w:vAnchor="text" w:hAnchor="margin" w:y="1"/>
              <w:spacing w:line="360" w:lineRule="auto"/>
              <w:jc w:val="center"/>
              <w:rPr>
                <w:rFonts w:ascii="Times New Roman CYR" w:hAnsi="Times New Roman CYR"/>
                <w:b/>
              </w:rPr>
            </w:pPr>
            <w:r>
              <w:rPr>
                <w:rFonts w:ascii="Times New Roman CYR" w:hAnsi="Times New Roman CYR"/>
                <w:b/>
              </w:rPr>
              <w:t>Абс.</w:t>
            </w:r>
          </w:p>
        </w:tc>
        <w:tc>
          <w:tcPr>
            <w:tcW w:w="1276" w:type="dxa"/>
          </w:tcPr>
          <w:p w:rsidR="00DA687D" w:rsidRDefault="00DA687D" w:rsidP="009609F6">
            <w:pPr>
              <w:framePr w:hSpace="180" w:wrap="auto" w:vAnchor="text" w:hAnchor="margin" w:y="1"/>
              <w:spacing w:line="360" w:lineRule="auto"/>
              <w:jc w:val="center"/>
            </w:pPr>
            <w:r>
              <w:t>0,7</w:t>
            </w:r>
          </w:p>
        </w:tc>
        <w:tc>
          <w:tcPr>
            <w:tcW w:w="1276" w:type="dxa"/>
          </w:tcPr>
          <w:p w:rsidR="00DA687D" w:rsidRDefault="00DA687D" w:rsidP="009609F6">
            <w:pPr>
              <w:framePr w:hSpace="180" w:wrap="auto" w:vAnchor="text" w:hAnchor="margin" w:y="1"/>
              <w:spacing w:line="360" w:lineRule="auto"/>
              <w:jc w:val="center"/>
            </w:pPr>
            <w:r>
              <w:t>0,87</w:t>
            </w:r>
          </w:p>
        </w:tc>
        <w:tc>
          <w:tcPr>
            <w:tcW w:w="1417" w:type="dxa"/>
          </w:tcPr>
          <w:p w:rsidR="00DA687D" w:rsidRDefault="00DA687D" w:rsidP="009609F6">
            <w:pPr>
              <w:framePr w:hSpace="180" w:wrap="auto" w:vAnchor="text" w:hAnchor="margin" w:y="1"/>
              <w:spacing w:line="360" w:lineRule="auto"/>
              <w:jc w:val="center"/>
            </w:pPr>
            <w:r>
              <w:t>1,15</w:t>
            </w:r>
          </w:p>
        </w:tc>
        <w:tc>
          <w:tcPr>
            <w:tcW w:w="1418" w:type="dxa"/>
          </w:tcPr>
          <w:p w:rsidR="00DA687D" w:rsidRDefault="00DA687D" w:rsidP="009609F6">
            <w:pPr>
              <w:framePr w:hSpace="180" w:wrap="auto" w:vAnchor="text" w:hAnchor="margin" w:y="1"/>
              <w:spacing w:line="360" w:lineRule="auto"/>
              <w:jc w:val="center"/>
            </w:pPr>
            <w:r>
              <w:t>1,12</w:t>
            </w:r>
          </w:p>
        </w:tc>
        <w:tc>
          <w:tcPr>
            <w:tcW w:w="1276" w:type="dxa"/>
          </w:tcPr>
          <w:p w:rsidR="00DA687D" w:rsidRDefault="00DA687D" w:rsidP="009609F6">
            <w:pPr>
              <w:framePr w:hSpace="180" w:wrap="auto" w:vAnchor="text" w:hAnchor="margin" w:y="1"/>
              <w:spacing w:line="360" w:lineRule="auto"/>
              <w:jc w:val="center"/>
            </w:pPr>
            <w:r>
              <w:t>1,03</w:t>
            </w:r>
          </w:p>
        </w:tc>
        <w:tc>
          <w:tcPr>
            <w:tcW w:w="1134" w:type="dxa"/>
          </w:tcPr>
          <w:p w:rsidR="00DA687D" w:rsidRDefault="00DA687D" w:rsidP="009609F6">
            <w:pPr>
              <w:framePr w:hSpace="180" w:wrap="auto" w:vAnchor="text" w:hAnchor="margin" w:y="1"/>
              <w:spacing w:line="360" w:lineRule="auto"/>
              <w:jc w:val="center"/>
            </w:pPr>
            <w:r>
              <w:t>1,55</w:t>
            </w:r>
          </w:p>
        </w:tc>
      </w:tr>
      <w:tr w:rsidR="00DA687D" w:rsidTr="009609F6">
        <w:tblPrEx>
          <w:tblCellMar>
            <w:top w:w="0" w:type="dxa"/>
            <w:bottom w:w="0" w:type="dxa"/>
          </w:tblCellMar>
        </w:tblPrEx>
        <w:trPr>
          <w:cantSplit/>
          <w:trHeight w:val="157"/>
        </w:trPr>
        <w:tc>
          <w:tcPr>
            <w:tcW w:w="1384" w:type="dxa"/>
          </w:tcPr>
          <w:p w:rsidR="00DA687D" w:rsidRDefault="00DA687D" w:rsidP="009609F6">
            <w:pPr>
              <w:framePr w:hSpace="180" w:wrap="auto" w:vAnchor="text" w:hAnchor="margin" w:y="1"/>
              <w:spacing w:line="360" w:lineRule="auto"/>
              <w:jc w:val="center"/>
              <w:rPr>
                <w:b/>
              </w:rPr>
            </w:pPr>
          </w:p>
        </w:tc>
        <w:tc>
          <w:tcPr>
            <w:tcW w:w="992" w:type="dxa"/>
          </w:tcPr>
          <w:p w:rsidR="00DA687D" w:rsidRDefault="00DA687D" w:rsidP="009609F6">
            <w:pPr>
              <w:framePr w:hSpace="180" w:wrap="auto" w:vAnchor="text" w:hAnchor="margin" w:y="1"/>
              <w:spacing w:line="360" w:lineRule="auto"/>
              <w:jc w:val="center"/>
              <w:rPr>
                <w:b/>
              </w:rPr>
            </w:pPr>
            <w:r>
              <w:rPr>
                <w:b/>
              </w:rPr>
              <w:t>%</w:t>
            </w:r>
          </w:p>
        </w:tc>
        <w:tc>
          <w:tcPr>
            <w:tcW w:w="1276" w:type="dxa"/>
          </w:tcPr>
          <w:p w:rsidR="00DA687D" w:rsidRDefault="00DA687D" w:rsidP="009609F6">
            <w:pPr>
              <w:framePr w:hSpace="180" w:wrap="auto" w:vAnchor="text" w:hAnchor="margin" w:y="1"/>
              <w:spacing w:line="360" w:lineRule="auto"/>
              <w:jc w:val="center"/>
            </w:pPr>
            <w:r>
              <w:t>6,9</w:t>
            </w:r>
          </w:p>
        </w:tc>
        <w:tc>
          <w:tcPr>
            <w:tcW w:w="1276" w:type="dxa"/>
          </w:tcPr>
          <w:p w:rsidR="00DA687D" w:rsidRDefault="00DA687D" w:rsidP="009609F6">
            <w:pPr>
              <w:framePr w:hSpace="180" w:wrap="auto" w:vAnchor="text" w:hAnchor="margin" w:y="1"/>
              <w:spacing w:line="360" w:lineRule="auto"/>
              <w:jc w:val="center"/>
            </w:pPr>
            <w:r>
              <w:t>6,8</w:t>
            </w:r>
          </w:p>
        </w:tc>
        <w:tc>
          <w:tcPr>
            <w:tcW w:w="1417" w:type="dxa"/>
          </w:tcPr>
          <w:p w:rsidR="00DA687D" w:rsidRDefault="00DA687D" w:rsidP="009609F6">
            <w:pPr>
              <w:framePr w:hSpace="180" w:wrap="auto" w:vAnchor="text" w:hAnchor="margin" w:y="1"/>
              <w:spacing w:line="360" w:lineRule="auto"/>
              <w:jc w:val="center"/>
            </w:pPr>
            <w:r>
              <w:t>7,96</w:t>
            </w:r>
          </w:p>
        </w:tc>
        <w:tc>
          <w:tcPr>
            <w:tcW w:w="1418" w:type="dxa"/>
          </w:tcPr>
          <w:p w:rsidR="00DA687D" w:rsidRDefault="00DA687D" w:rsidP="009609F6">
            <w:pPr>
              <w:framePr w:hSpace="180" w:wrap="auto" w:vAnchor="text" w:hAnchor="margin" w:y="1"/>
              <w:spacing w:line="360" w:lineRule="auto"/>
              <w:jc w:val="center"/>
            </w:pPr>
            <w:r>
              <w:t>6,41</w:t>
            </w:r>
          </w:p>
        </w:tc>
        <w:tc>
          <w:tcPr>
            <w:tcW w:w="1276" w:type="dxa"/>
          </w:tcPr>
          <w:p w:rsidR="00DA687D" w:rsidRDefault="00DA687D" w:rsidP="009609F6">
            <w:pPr>
              <w:framePr w:hSpace="180" w:wrap="auto" w:vAnchor="text" w:hAnchor="margin" w:y="1"/>
              <w:spacing w:line="360" w:lineRule="auto"/>
              <w:jc w:val="center"/>
            </w:pPr>
            <w:r>
              <w:t>6,7</w:t>
            </w:r>
          </w:p>
        </w:tc>
        <w:tc>
          <w:tcPr>
            <w:tcW w:w="1134" w:type="dxa"/>
          </w:tcPr>
          <w:p w:rsidR="00DA687D" w:rsidRDefault="00DA687D" w:rsidP="009609F6">
            <w:pPr>
              <w:framePr w:hSpace="180" w:wrap="auto" w:vAnchor="text" w:hAnchor="margin" w:y="1"/>
              <w:spacing w:line="360" w:lineRule="auto"/>
              <w:jc w:val="center"/>
            </w:pPr>
            <w:r>
              <w:t>8,26</w:t>
            </w:r>
          </w:p>
        </w:tc>
      </w:tr>
      <w:tr w:rsidR="00DA687D" w:rsidTr="009609F6">
        <w:tblPrEx>
          <w:tblCellMar>
            <w:top w:w="0" w:type="dxa"/>
            <w:bottom w:w="0" w:type="dxa"/>
          </w:tblCellMar>
        </w:tblPrEx>
        <w:trPr>
          <w:cantSplit/>
          <w:trHeight w:val="158"/>
        </w:trPr>
        <w:tc>
          <w:tcPr>
            <w:tcW w:w="1384" w:type="dxa"/>
          </w:tcPr>
          <w:p w:rsidR="00DA687D" w:rsidRDefault="00DA687D" w:rsidP="009609F6">
            <w:pPr>
              <w:framePr w:hSpace="180" w:wrap="auto" w:vAnchor="text" w:hAnchor="margin" w:y="1"/>
              <w:spacing w:line="360" w:lineRule="auto"/>
              <w:jc w:val="center"/>
              <w:rPr>
                <w:b/>
              </w:rPr>
            </w:pPr>
            <w:r>
              <w:rPr>
                <w:b/>
              </w:rPr>
              <w:t>в</w:t>
            </w:r>
          </w:p>
        </w:tc>
        <w:tc>
          <w:tcPr>
            <w:tcW w:w="992" w:type="dxa"/>
          </w:tcPr>
          <w:p w:rsidR="00DA687D" w:rsidRDefault="00DA687D" w:rsidP="009609F6">
            <w:pPr>
              <w:framePr w:hSpace="180" w:wrap="auto" w:vAnchor="text" w:hAnchor="margin" w:y="1"/>
              <w:spacing w:line="360" w:lineRule="auto"/>
              <w:jc w:val="center"/>
              <w:rPr>
                <w:rFonts w:ascii="Times New Roman CYR" w:hAnsi="Times New Roman CYR"/>
                <w:b/>
              </w:rPr>
            </w:pPr>
            <w:r>
              <w:rPr>
                <w:rFonts w:ascii="Times New Roman CYR" w:hAnsi="Times New Roman CYR"/>
                <w:b/>
              </w:rPr>
              <w:t>Абс.</w:t>
            </w:r>
          </w:p>
        </w:tc>
        <w:tc>
          <w:tcPr>
            <w:tcW w:w="1276" w:type="dxa"/>
          </w:tcPr>
          <w:p w:rsidR="00DA687D" w:rsidRDefault="00DA687D" w:rsidP="009609F6">
            <w:pPr>
              <w:framePr w:hSpace="180" w:wrap="auto" w:vAnchor="text" w:hAnchor="margin" w:y="1"/>
              <w:spacing w:line="360" w:lineRule="auto"/>
              <w:jc w:val="center"/>
            </w:pPr>
            <w:r>
              <w:t>1,17</w:t>
            </w:r>
          </w:p>
        </w:tc>
        <w:tc>
          <w:tcPr>
            <w:tcW w:w="1276" w:type="dxa"/>
          </w:tcPr>
          <w:p w:rsidR="00DA687D" w:rsidRDefault="00DA687D" w:rsidP="009609F6">
            <w:pPr>
              <w:framePr w:hSpace="180" w:wrap="auto" w:vAnchor="text" w:hAnchor="margin" w:y="1"/>
              <w:spacing w:line="360" w:lineRule="auto"/>
              <w:jc w:val="center"/>
            </w:pPr>
            <w:r>
              <w:t>1,49</w:t>
            </w:r>
          </w:p>
        </w:tc>
        <w:tc>
          <w:tcPr>
            <w:tcW w:w="1417" w:type="dxa"/>
          </w:tcPr>
          <w:p w:rsidR="00DA687D" w:rsidRDefault="00DA687D" w:rsidP="009609F6">
            <w:pPr>
              <w:framePr w:hSpace="180" w:wrap="auto" w:vAnchor="text" w:hAnchor="margin" w:y="1"/>
              <w:spacing w:line="360" w:lineRule="auto"/>
              <w:jc w:val="center"/>
            </w:pPr>
            <w:r>
              <w:t>1,62</w:t>
            </w:r>
          </w:p>
        </w:tc>
        <w:tc>
          <w:tcPr>
            <w:tcW w:w="1418" w:type="dxa"/>
          </w:tcPr>
          <w:p w:rsidR="00DA687D" w:rsidRDefault="00DA687D" w:rsidP="009609F6">
            <w:pPr>
              <w:framePr w:hSpace="180" w:wrap="auto" w:vAnchor="text" w:hAnchor="margin" w:y="1"/>
              <w:spacing w:line="360" w:lineRule="auto"/>
              <w:jc w:val="center"/>
            </w:pPr>
            <w:r>
              <w:t>2,12</w:t>
            </w:r>
          </w:p>
        </w:tc>
        <w:tc>
          <w:tcPr>
            <w:tcW w:w="1276" w:type="dxa"/>
          </w:tcPr>
          <w:p w:rsidR="00DA687D" w:rsidRDefault="00DA687D" w:rsidP="009609F6">
            <w:pPr>
              <w:framePr w:hSpace="180" w:wrap="auto" w:vAnchor="text" w:hAnchor="margin" w:y="1"/>
              <w:spacing w:line="360" w:lineRule="auto"/>
              <w:jc w:val="center"/>
            </w:pPr>
            <w:r>
              <w:t>1,68</w:t>
            </w:r>
          </w:p>
        </w:tc>
        <w:tc>
          <w:tcPr>
            <w:tcW w:w="1134" w:type="dxa"/>
          </w:tcPr>
          <w:p w:rsidR="00DA687D" w:rsidRDefault="00DA687D" w:rsidP="009609F6">
            <w:pPr>
              <w:framePr w:hSpace="180" w:wrap="auto" w:vAnchor="text" w:hAnchor="margin" w:y="1"/>
              <w:spacing w:line="360" w:lineRule="auto"/>
              <w:jc w:val="center"/>
            </w:pPr>
            <w:r>
              <w:t>2,2</w:t>
            </w:r>
          </w:p>
        </w:tc>
      </w:tr>
      <w:tr w:rsidR="00DA687D" w:rsidTr="009609F6">
        <w:tblPrEx>
          <w:tblCellMar>
            <w:top w:w="0" w:type="dxa"/>
            <w:bottom w:w="0" w:type="dxa"/>
          </w:tblCellMar>
        </w:tblPrEx>
        <w:trPr>
          <w:cantSplit/>
          <w:trHeight w:val="157"/>
        </w:trPr>
        <w:tc>
          <w:tcPr>
            <w:tcW w:w="1384" w:type="dxa"/>
          </w:tcPr>
          <w:p w:rsidR="00DA687D" w:rsidRDefault="00DA687D" w:rsidP="009609F6">
            <w:pPr>
              <w:framePr w:hSpace="180" w:wrap="auto" w:vAnchor="text" w:hAnchor="margin" w:y="1"/>
              <w:spacing w:line="360" w:lineRule="auto"/>
              <w:jc w:val="center"/>
              <w:rPr>
                <w:b/>
              </w:rPr>
            </w:pPr>
          </w:p>
        </w:tc>
        <w:tc>
          <w:tcPr>
            <w:tcW w:w="992" w:type="dxa"/>
          </w:tcPr>
          <w:p w:rsidR="00DA687D" w:rsidRDefault="00DA687D" w:rsidP="009609F6">
            <w:pPr>
              <w:framePr w:hSpace="180" w:wrap="auto" w:vAnchor="text" w:hAnchor="margin" w:y="1"/>
              <w:spacing w:line="360" w:lineRule="auto"/>
              <w:jc w:val="center"/>
              <w:rPr>
                <w:b/>
              </w:rPr>
            </w:pPr>
            <w:r>
              <w:rPr>
                <w:b/>
              </w:rPr>
              <w:t>%</w:t>
            </w:r>
          </w:p>
        </w:tc>
        <w:tc>
          <w:tcPr>
            <w:tcW w:w="1276" w:type="dxa"/>
          </w:tcPr>
          <w:p w:rsidR="00DA687D" w:rsidRDefault="00DA687D" w:rsidP="009609F6">
            <w:pPr>
              <w:framePr w:hSpace="180" w:wrap="auto" w:vAnchor="text" w:hAnchor="margin" w:y="1"/>
              <w:spacing w:line="360" w:lineRule="auto"/>
              <w:jc w:val="center"/>
            </w:pPr>
            <w:r>
              <w:t>11,2</w:t>
            </w:r>
          </w:p>
        </w:tc>
        <w:tc>
          <w:tcPr>
            <w:tcW w:w="1276" w:type="dxa"/>
          </w:tcPr>
          <w:p w:rsidR="00DA687D" w:rsidRDefault="00DA687D" w:rsidP="009609F6">
            <w:pPr>
              <w:framePr w:hSpace="180" w:wrap="auto" w:vAnchor="text" w:hAnchor="margin" w:y="1"/>
              <w:spacing w:line="360" w:lineRule="auto"/>
              <w:jc w:val="center"/>
            </w:pPr>
            <w:r>
              <w:t>11,7</w:t>
            </w:r>
          </w:p>
        </w:tc>
        <w:tc>
          <w:tcPr>
            <w:tcW w:w="1417" w:type="dxa"/>
          </w:tcPr>
          <w:p w:rsidR="00DA687D" w:rsidRDefault="00DA687D" w:rsidP="009609F6">
            <w:pPr>
              <w:framePr w:hSpace="180" w:wrap="auto" w:vAnchor="text" w:hAnchor="margin" w:y="1"/>
              <w:spacing w:line="360" w:lineRule="auto"/>
              <w:jc w:val="center"/>
            </w:pPr>
            <w:r>
              <w:t>11,2</w:t>
            </w:r>
          </w:p>
        </w:tc>
        <w:tc>
          <w:tcPr>
            <w:tcW w:w="1418" w:type="dxa"/>
          </w:tcPr>
          <w:p w:rsidR="00DA687D" w:rsidRDefault="00DA687D" w:rsidP="009609F6">
            <w:pPr>
              <w:framePr w:hSpace="180" w:wrap="auto" w:vAnchor="text" w:hAnchor="margin" w:y="1"/>
              <w:spacing w:line="360" w:lineRule="auto"/>
              <w:jc w:val="center"/>
            </w:pPr>
            <w:r>
              <w:t>12,2</w:t>
            </w:r>
          </w:p>
        </w:tc>
        <w:tc>
          <w:tcPr>
            <w:tcW w:w="1276" w:type="dxa"/>
          </w:tcPr>
          <w:p w:rsidR="00DA687D" w:rsidRDefault="00DA687D" w:rsidP="009609F6">
            <w:pPr>
              <w:framePr w:hSpace="180" w:wrap="auto" w:vAnchor="text" w:hAnchor="margin" w:y="1"/>
              <w:spacing w:line="360" w:lineRule="auto"/>
              <w:jc w:val="center"/>
            </w:pPr>
            <w:r>
              <w:t>10,92</w:t>
            </w:r>
          </w:p>
        </w:tc>
        <w:tc>
          <w:tcPr>
            <w:tcW w:w="1134" w:type="dxa"/>
          </w:tcPr>
          <w:p w:rsidR="00DA687D" w:rsidRDefault="00DA687D" w:rsidP="009609F6">
            <w:pPr>
              <w:framePr w:hSpace="180" w:wrap="auto" w:vAnchor="text" w:hAnchor="margin" w:y="1"/>
              <w:spacing w:line="360" w:lineRule="auto"/>
              <w:jc w:val="center"/>
            </w:pPr>
            <w:r>
              <w:t>11,8</w:t>
            </w:r>
          </w:p>
        </w:tc>
      </w:tr>
      <w:tr w:rsidR="00DA687D" w:rsidTr="009609F6">
        <w:tblPrEx>
          <w:tblCellMar>
            <w:top w:w="0" w:type="dxa"/>
            <w:bottom w:w="0" w:type="dxa"/>
          </w:tblCellMar>
        </w:tblPrEx>
        <w:trPr>
          <w:cantSplit/>
          <w:trHeight w:val="158"/>
        </w:trPr>
        <w:tc>
          <w:tcPr>
            <w:tcW w:w="1384" w:type="dxa"/>
          </w:tcPr>
          <w:p w:rsidR="00DA687D" w:rsidRDefault="00DA687D" w:rsidP="009609F6">
            <w:pPr>
              <w:framePr w:hSpace="180" w:wrap="auto" w:vAnchor="text" w:hAnchor="margin" w:y="1"/>
              <w:spacing w:line="360" w:lineRule="auto"/>
              <w:jc w:val="center"/>
              <w:rPr>
                <w:b/>
              </w:rPr>
            </w:pPr>
            <w:r>
              <w:rPr>
                <w:b/>
              </w:rPr>
              <w:t>г</w:t>
            </w:r>
          </w:p>
        </w:tc>
        <w:tc>
          <w:tcPr>
            <w:tcW w:w="992" w:type="dxa"/>
          </w:tcPr>
          <w:p w:rsidR="00DA687D" w:rsidRDefault="00DA687D" w:rsidP="009609F6">
            <w:pPr>
              <w:framePr w:hSpace="180" w:wrap="auto" w:vAnchor="text" w:hAnchor="margin" w:y="1"/>
              <w:spacing w:line="360" w:lineRule="auto"/>
              <w:jc w:val="center"/>
              <w:rPr>
                <w:rFonts w:ascii="Times New Roman CYR" w:hAnsi="Times New Roman CYR"/>
                <w:b/>
              </w:rPr>
            </w:pPr>
            <w:r>
              <w:rPr>
                <w:rFonts w:ascii="Times New Roman CYR" w:hAnsi="Times New Roman CYR"/>
                <w:b/>
              </w:rPr>
              <w:t>Абс.</w:t>
            </w:r>
          </w:p>
        </w:tc>
        <w:tc>
          <w:tcPr>
            <w:tcW w:w="1276" w:type="dxa"/>
          </w:tcPr>
          <w:p w:rsidR="00DA687D" w:rsidRDefault="00DA687D" w:rsidP="009609F6">
            <w:pPr>
              <w:framePr w:hSpace="180" w:wrap="auto" w:vAnchor="text" w:hAnchor="margin" w:y="1"/>
              <w:spacing w:line="360" w:lineRule="auto"/>
              <w:jc w:val="center"/>
            </w:pPr>
            <w:r>
              <w:t>1,8</w:t>
            </w:r>
          </w:p>
        </w:tc>
        <w:tc>
          <w:tcPr>
            <w:tcW w:w="1276" w:type="dxa"/>
          </w:tcPr>
          <w:p w:rsidR="00DA687D" w:rsidRDefault="00DA687D" w:rsidP="009609F6">
            <w:pPr>
              <w:framePr w:hSpace="180" w:wrap="auto" w:vAnchor="text" w:hAnchor="margin" w:y="1"/>
              <w:spacing w:line="360" w:lineRule="auto"/>
              <w:jc w:val="center"/>
            </w:pPr>
            <w:r>
              <w:t>2,79</w:t>
            </w:r>
          </w:p>
        </w:tc>
        <w:tc>
          <w:tcPr>
            <w:tcW w:w="1417" w:type="dxa"/>
          </w:tcPr>
          <w:p w:rsidR="00DA687D" w:rsidRDefault="00DA687D" w:rsidP="009609F6">
            <w:pPr>
              <w:framePr w:hSpace="180" w:wrap="auto" w:vAnchor="text" w:hAnchor="margin" w:y="1"/>
              <w:spacing w:line="360" w:lineRule="auto"/>
              <w:jc w:val="center"/>
            </w:pPr>
            <w:r>
              <w:t>2,9</w:t>
            </w:r>
          </w:p>
        </w:tc>
        <w:tc>
          <w:tcPr>
            <w:tcW w:w="1418" w:type="dxa"/>
          </w:tcPr>
          <w:p w:rsidR="00DA687D" w:rsidRDefault="00DA687D" w:rsidP="009609F6">
            <w:pPr>
              <w:framePr w:hSpace="180" w:wrap="auto" w:vAnchor="text" w:hAnchor="margin" w:y="1"/>
              <w:spacing w:line="360" w:lineRule="auto"/>
              <w:jc w:val="center"/>
            </w:pPr>
            <w:r>
              <w:t>4,4</w:t>
            </w:r>
          </w:p>
        </w:tc>
        <w:tc>
          <w:tcPr>
            <w:tcW w:w="1276" w:type="dxa"/>
          </w:tcPr>
          <w:p w:rsidR="00DA687D" w:rsidRDefault="00DA687D" w:rsidP="009609F6">
            <w:pPr>
              <w:framePr w:hSpace="180" w:wrap="auto" w:vAnchor="text" w:hAnchor="margin" w:y="1"/>
              <w:spacing w:line="360" w:lineRule="auto"/>
              <w:jc w:val="center"/>
            </w:pPr>
            <w:r>
              <w:t>3,7</w:t>
            </w:r>
          </w:p>
        </w:tc>
        <w:tc>
          <w:tcPr>
            <w:tcW w:w="1134" w:type="dxa"/>
          </w:tcPr>
          <w:p w:rsidR="00DA687D" w:rsidRDefault="00DA687D" w:rsidP="009609F6">
            <w:pPr>
              <w:framePr w:hSpace="180" w:wrap="auto" w:vAnchor="text" w:hAnchor="margin" w:y="1"/>
              <w:spacing w:line="360" w:lineRule="auto"/>
              <w:jc w:val="center"/>
            </w:pPr>
            <w:r>
              <w:t>4,4</w:t>
            </w:r>
          </w:p>
        </w:tc>
      </w:tr>
      <w:tr w:rsidR="00DA687D" w:rsidTr="009609F6">
        <w:tblPrEx>
          <w:tblCellMar>
            <w:top w:w="0" w:type="dxa"/>
            <w:bottom w:w="0" w:type="dxa"/>
          </w:tblCellMar>
        </w:tblPrEx>
        <w:trPr>
          <w:cantSplit/>
          <w:trHeight w:val="157"/>
        </w:trPr>
        <w:tc>
          <w:tcPr>
            <w:tcW w:w="1384" w:type="dxa"/>
          </w:tcPr>
          <w:p w:rsidR="00DA687D" w:rsidRDefault="00DA687D" w:rsidP="009609F6">
            <w:pPr>
              <w:framePr w:hSpace="180" w:wrap="auto" w:vAnchor="text" w:hAnchor="margin" w:y="1"/>
              <w:spacing w:line="360" w:lineRule="auto"/>
              <w:jc w:val="center"/>
              <w:rPr>
                <w:b/>
              </w:rPr>
            </w:pPr>
          </w:p>
        </w:tc>
        <w:tc>
          <w:tcPr>
            <w:tcW w:w="992" w:type="dxa"/>
          </w:tcPr>
          <w:p w:rsidR="00DA687D" w:rsidRDefault="00DA687D" w:rsidP="009609F6">
            <w:pPr>
              <w:framePr w:hSpace="180" w:wrap="auto" w:vAnchor="text" w:hAnchor="margin" w:y="1"/>
              <w:spacing w:line="360" w:lineRule="auto"/>
              <w:jc w:val="center"/>
              <w:rPr>
                <w:b/>
              </w:rPr>
            </w:pPr>
            <w:r>
              <w:rPr>
                <w:b/>
              </w:rPr>
              <w:t>%</w:t>
            </w:r>
          </w:p>
        </w:tc>
        <w:tc>
          <w:tcPr>
            <w:tcW w:w="1276" w:type="dxa"/>
          </w:tcPr>
          <w:p w:rsidR="00DA687D" w:rsidRDefault="00DA687D" w:rsidP="009609F6">
            <w:pPr>
              <w:framePr w:hSpace="180" w:wrap="auto" w:vAnchor="text" w:hAnchor="margin" w:y="1"/>
              <w:spacing w:line="360" w:lineRule="auto"/>
              <w:jc w:val="center"/>
            </w:pPr>
            <w:r>
              <w:t>17,2</w:t>
            </w:r>
          </w:p>
        </w:tc>
        <w:tc>
          <w:tcPr>
            <w:tcW w:w="1276" w:type="dxa"/>
          </w:tcPr>
          <w:p w:rsidR="00DA687D" w:rsidRDefault="00DA687D" w:rsidP="009609F6">
            <w:pPr>
              <w:framePr w:hSpace="180" w:wrap="auto" w:vAnchor="text" w:hAnchor="margin" w:y="1"/>
              <w:spacing w:line="360" w:lineRule="auto"/>
              <w:jc w:val="center"/>
            </w:pPr>
            <w:r>
              <w:t>21,8</w:t>
            </w:r>
          </w:p>
        </w:tc>
        <w:tc>
          <w:tcPr>
            <w:tcW w:w="1417" w:type="dxa"/>
          </w:tcPr>
          <w:p w:rsidR="00DA687D" w:rsidRDefault="00DA687D" w:rsidP="009609F6">
            <w:pPr>
              <w:framePr w:hSpace="180" w:wrap="auto" w:vAnchor="text" w:hAnchor="margin" w:y="1"/>
              <w:spacing w:line="360" w:lineRule="auto"/>
              <w:jc w:val="center"/>
            </w:pPr>
            <w:r>
              <w:t>20,63</w:t>
            </w:r>
          </w:p>
        </w:tc>
        <w:tc>
          <w:tcPr>
            <w:tcW w:w="1418" w:type="dxa"/>
          </w:tcPr>
          <w:p w:rsidR="00DA687D" w:rsidRDefault="00DA687D" w:rsidP="009609F6">
            <w:pPr>
              <w:framePr w:hSpace="180" w:wrap="auto" w:vAnchor="text" w:hAnchor="margin" w:y="1"/>
              <w:spacing w:line="360" w:lineRule="auto"/>
              <w:jc w:val="center"/>
            </w:pPr>
            <w:r>
              <w:t>25,2</w:t>
            </w:r>
          </w:p>
        </w:tc>
        <w:tc>
          <w:tcPr>
            <w:tcW w:w="1276" w:type="dxa"/>
          </w:tcPr>
          <w:p w:rsidR="00DA687D" w:rsidRDefault="00DA687D" w:rsidP="009609F6">
            <w:pPr>
              <w:framePr w:hSpace="180" w:wrap="auto" w:vAnchor="text" w:hAnchor="margin" w:y="1"/>
              <w:spacing w:line="360" w:lineRule="auto"/>
              <w:jc w:val="center"/>
            </w:pPr>
            <w:r>
              <w:t>23,8</w:t>
            </w:r>
          </w:p>
        </w:tc>
        <w:tc>
          <w:tcPr>
            <w:tcW w:w="1134" w:type="dxa"/>
          </w:tcPr>
          <w:p w:rsidR="00DA687D" w:rsidRDefault="00DA687D" w:rsidP="009609F6">
            <w:pPr>
              <w:framePr w:hSpace="180" w:wrap="auto" w:vAnchor="text" w:hAnchor="margin" w:y="1"/>
              <w:spacing w:line="360" w:lineRule="auto"/>
              <w:jc w:val="center"/>
            </w:pPr>
            <w:r>
              <w:t>23,5</w:t>
            </w:r>
          </w:p>
        </w:tc>
      </w:tr>
    </w:tbl>
    <w:p w:rsidR="00DA687D" w:rsidRDefault="00DA687D" w:rsidP="00DA687D">
      <w:pPr>
        <w:spacing w:line="360" w:lineRule="auto"/>
        <w:ind w:firstLine="900"/>
        <w:jc w:val="both"/>
        <w:rPr>
          <w:rFonts w:ascii="Times New Roman CYR" w:hAnsi="Times New Roman CYR"/>
        </w:rPr>
      </w:pP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У курчат 14-денного віку найвищий показник рівня загального білку реєструється в групі курчат 3 із наявністю материнських антитіл і неімунізованих у однодобовому віці. Рівень альбум</w:t>
      </w:r>
      <w:r>
        <w:rPr>
          <w:rFonts w:ascii="Times New Roman CYR" w:hAnsi="Times New Roman CYR"/>
          <w:lang w:val="uk-UA"/>
        </w:rPr>
        <w:t>і</w:t>
      </w:r>
      <w:r>
        <w:rPr>
          <w:rFonts w:ascii="Times New Roman CYR" w:hAnsi="Times New Roman CYR"/>
          <w:lang w:val="uk-UA"/>
        </w:rPr>
        <w:t xml:space="preserve">нів і глобулінів теж виявився вірогідно вищим за показники курчат груп 1 та 2. </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 xml:space="preserve">Серед груп курчат, що були імунізовані у однодобовому віці, в групі 2 реєстрували значне підвищення рівня загального білку, при цьому рівень альбумінів статистично не відрізняється, але рівень глобулінів був вірогідно підвищений, особливо кількість </w:t>
      </w:r>
      <w:r>
        <w:rPr>
          <w:lang w:val="uk-UA"/>
        </w:rPr>
        <w:t>г-</w:t>
      </w:r>
      <w:r>
        <w:rPr>
          <w:rFonts w:ascii="Times New Roman CYR" w:hAnsi="Times New Roman CYR"/>
          <w:lang w:val="uk-UA"/>
        </w:rPr>
        <w:t>глобулінових фракцій.</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У курчат 35-денного віку, що були ревакциновані у 20-денному віці, більш високий рівень загального білку реєстрували в групі 1(2). Також вірогідно відрізнялися значення альбумінів і гл</w:t>
      </w:r>
      <w:r>
        <w:rPr>
          <w:rFonts w:ascii="Times New Roman CYR" w:hAnsi="Times New Roman CYR"/>
          <w:lang w:val="uk-UA"/>
        </w:rPr>
        <w:t>о</w:t>
      </w:r>
      <w:r>
        <w:rPr>
          <w:rFonts w:ascii="Times New Roman CYR" w:hAnsi="Times New Roman CYR"/>
          <w:lang w:val="uk-UA"/>
        </w:rPr>
        <w:t>булінів в сироватці крові курчат 1(2) порівняно до групи 2(2). Особливо слід зазначити підвище</w:t>
      </w:r>
      <w:r>
        <w:rPr>
          <w:rFonts w:ascii="Times New Roman CYR" w:hAnsi="Times New Roman CYR"/>
          <w:lang w:val="uk-UA"/>
        </w:rPr>
        <w:t>н</w:t>
      </w:r>
      <w:r>
        <w:rPr>
          <w:rFonts w:ascii="Times New Roman CYR" w:hAnsi="Times New Roman CYR"/>
          <w:lang w:val="uk-UA"/>
        </w:rPr>
        <w:t xml:space="preserve">ня рівня </w:t>
      </w:r>
      <w:r>
        <w:rPr>
          <w:lang w:val="uk-UA"/>
        </w:rPr>
        <w:t>г-</w:t>
      </w:r>
      <w:r>
        <w:rPr>
          <w:rFonts w:ascii="Times New Roman CYR" w:hAnsi="Times New Roman CYR"/>
          <w:lang w:val="uk-UA"/>
        </w:rPr>
        <w:t>глобулінів.</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lastRenderedPageBreak/>
        <w:t>Порівняно до груп 1(2) та 2(2) в групі курчат 4, що вперше була вакцинована в 20-денному віці, вірогідно підвищена кількість загального білку, альбумінів та глобулінових фракцій.</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Прогнозування ефективності вакцинації курчат за схемою, що містить імунізацію у одн</w:t>
      </w:r>
      <w:r>
        <w:rPr>
          <w:rFonts w:ascii="Times New Roman CYR" w:hAnsi="Times New Roman CYR"/>
          <w:lang w:val="uk-UA"/>
        </w:rPr>
        <w:t>о</w:t>
      </w:r>
      <w:r>
        <w:rPr>
          <w:rFonts w:ascii="Times New Roman CYR" w:hAnsi="Times New Roman CYR"/>
          <w:lang w:val="uk-UA"/>
        </w:rPr>
        <w:t>добовому віці проти хвороби Марека, інфекційного бронхіту, хвороби Ньюкасла.</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Результати серологічного моніторингу курчат всіх дослідних груп свідчать про те, що найбільш високий рівень антитіл і груповий імунітет формується до вірусу хвороби Ньюкасла як при застосуванні одночасної імунізації курчат в однодобовому віці проти хвороби Ньюкасла, і</w:t>
      </w:r>
      <w:r>
        <w:rPr>
          <w:rFonts w:ascii="Times New Roman CYR" w:hAnsi="Times New Roman CYR"/>
          <w:lang w:val="uk-UA"/>
        </w:rPr>
        <w:t>н</w:t>
      </w:r>
      <w:r>
        <w:rPr>
          <w:rFonts w:ascii="Times New Roman CYR" w:hAnsi="Times New Roman CYR"/>
          <w:lang w:val="uk-UA"/>
        </w:rPr>
        <w:t>фекційного бронхіту, хвороби Марека, так і при імунізації тільки до інфекційного бронхіту та хв</w:t>
      </w:r>
      <w:r>
        <w:rPr>
          <w:rFonts w:ascii="Times New Roman CYR" w:hAnsi="Times New Roman CYR"/>
          <w:lang w:val="uk-UA"/>
        </w:rPr>
        <w:t>о</w:t>
      </w:r>
      <w:r>
        <w:rPr>
          <w:rFonts w:ascii="Times New Roman CYR" w:hAnsi="Times New Roman CYR"/>
          <w:lang w:val="uk-UA"/>
        </w:rPr>
        <w:t>роби Ньюкасла. Це вказує на пригнічення напрацювання антитіл до хвороби Марека, інфекційного бронхіту при одночасному введенні вакцин (таблиця 3).</w:t>
      </w:r>
    </w:p>
    <w:p w:rsidR="00DA687D" w:rsidRDefault="00DA687D" w:rsidP="00DA687D">
      <w:pPr>
        <w:spacing w:line="360" w:lineRule="auto"/>
        <w:ind w:firstLine="900"/>
        <w:jc w:val="right"/>
        <w:rPr>
          <w:lang w:val="uk-UA"/>
        </w:rPr>
      </w:pPr>
    </w:p>
    <w:p w:rsidR="00DA687D" w:rsidRDefault="00DA687D" w:rsidP="00DA687D">
      <w:pPr>
        <w:spacing w:line="360" w:lineRule="auto"/>
        <w:ind w:firstLine="900"/>
        <w:jc w:val="right"/>
        <w:rPr>
          <w:lang w:val="uk-UA"/>
        </w:rPr>
      </w:pPr>
    </w:p>
    <w:p w:rsidR="00DA687D" w:rsidRDefault="00DA687D" w:rsidP="00DA687D">
      <w:pPr>
        <w:spacing w:line="360" w:lineRule="auto"/>
        <w:ind w:firstLine="900"/>
        <w:jc w:val="right"/>
        <w:rPr>
          <w:rFonts w:ascii="Times New Roman CYR" w:hAnsi="Times New Roman CYR"/>
          <w:lang w:val="uk-UA"/>
        </w:rPr>
      </w:pPr>
      <w:r>
        <w:rPr>
          <w:rFonts w:ascii="Times New Roman CYR" w:hAnsi="Times New Roman CYR"/>
          <w:lang w:val="uk-UA"/>
        </w:rPr>
        <w:t>Таблиця 3.</w:t>
      </w:r>
    </w:p>
    <w:p w:rsidR="00DA687D" w:rsidRDefault="00DA687D" w:rsidP="00DA687D">
      <w:pPr>
        <w:tabs>
          <w:tab w:val="left" w:pos="0"/>
        </w:tabs>
        <w:spacing w:line="360" w:lineRule="auto"/>
        <w:ind w:firstLine="539"/>
        <w:jc w:val="center"/>
        <w:rPr>
          <w:rFonts w:ascii="Times New Roman CYR" w:hAnsi="Times New Roman CYR"/>
          <w:b/>
        </w:rPr>
      </w:pPr>
      <w:r>
        <w:rPr>
          <w:rFonts w:ascii="Times New Roman CYR" w:hAnsi="Times New Roman CYR"/>
          <w:b/>
        </w:rPr>
        <w:t xml:space="preserve">Узагальнююча таблиця досліду </w:t>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648"/>
        <w:gridCol w:w="2012"/>
        <w:gridCol w:w="2693"/>
        <w:gridCol w:w="992"/>
        <w:gridCol w:w="1134"/>
        <w:gridCol w:w="993"/>
        <w:gridCol w:w="850"/>
        <w:gridCol w:w="992"/>
      </w:tblGrid>
      <w:tr w:rsidR="00DA687D" w:rsidTr="009609F6">
        <w:tblPrEx>
          <w:tblCellMar>
            <w:top w:w="0" w:type="dxa"/>
            <w:bottom w:w="0" w:type="dxa"/>
          </w:tblCellMar>
        </w:tblPrEx>
        <w:trPr>
          <w:cantSplit/>
          <w:trHeight w:val="803"/>
        </w:trPr>
        <w:tc>
          <w:tcPr>
            <w:tcW w:w="648" w:type="dxa"/>
          </w:tcPr>
          <w:p w:rsidR="00DA687D" w:rsidRDefault="00DA687D" w:rsidP="009609F6">
            <w:pPr>
              <w:tabs>
                <w:tab w:val="left" w:pos="0"/>
              </w:tabs>
              <w:spacing w:line="360" w:lineRule="auto"/>
              <w:jc w:val="center"/>
              <w:rPr>
                <w:rFonts w:ascii="Times New Roman CYR" w:hAnsi="Times New Roman CYR"/>
                <w:b/>
              </w:rPr>
            </w:pPr>
            <w:r>
              <w:rPr>
                <w:rFonts w:ascii="Times New Roman CYR" w:hAnsi="Times New Roman CYR"/>
                <w:b/>
              </w:rPr>
              <w:t>№</w:t>
            </w:r>
          </w:p>
          <w:p w:rsidR="00DA687D" w:rsidRDefault="00DA687D" w:rsidP="009609F6">
            <w:pPr>
              <w:tabs>
                <w:tab w:val="left" w:pos="0"/>
              </w:tabs>
              <w:spacing w:line="360" w:lineRule="auto"/>
              <w:jc w:val="center"/>
              <w:rPr>
                <w:rFonts w:ascii="Times New Roman CYR" w:hAnsi="Times New Roman CYR"/>
                <w:b/>
              </w:rPr>
            </w:pPr>
            <w:r>
              <w:rPr>
                <w:rFonts w:ascii="Times New Roman CYR" w:hAnsi="Times New Roman CYR"/>
                <w:b/>
              </w:rPr>
              <w:t>групи</w:t>
            </w:r>
          </w:p>
        </w:tc>
        <w:tc>
          <w:tcPr>
            <w:tcW w:w="4705" w:type="dxa"/>
            <w:gridSpan w:val="2"/>
          </w:tcPr>
          <w:p w:rsidR="00DA687D" w:rsidRDefault="00DA687D" w:rsidP="009609F6">
            <w:pPr>
              <w:tabs>
                <w:tab w:val="left" w:pos="0"/>
              </w:tabs>
              <w:spacing w:line="360" w:lineRule="auto"/>
              <w:jc w:val="center"/>
              <w:rPr>
                <w:rFonts w:ascii="Times New Roman CYR" w:hAnsi="Times New Roman CYR"/>
                <w:b/>
              </w:rPr>
            </w:pPr>
            <w:r>
              <w:rPr>
                <w:rFonts w:ascii="Times New Roman CYR" w:hAnsi="Times New Roman CYR"/>
                <w:b/>
              </w:rPr>
              <w:t>Хвороби, проти яких проводили імунізацію</w:t>
            </w:r>
          </w:p>
        </w:tc>
        <w:tc>
          <w:tcPr>
            <w:tcW w:w="4961" w:type="dxa"/>
            <w:gridSpan w:val="5"/>
          </w:tcPr>
          <w:p w:rsidR="00DA687D" w:rsidRDefault="00DA687D" w:rsidP="009609F6">
            <w:pPr>
              <w:tabs>
                <w:tab w:val="left" w:pos="0"/>
              </w:tabs>
              <w:spacing w:line="360" w:lineRule="auto"/>
              <w:jc w:val="center"/>
              <w:rPr>
                <w:rFonts w:ascii="Times New Roman CYR" w:hAnsi="Times New Roman CYR"/>
                <w:b/>
              </w:rPr>
            </w:pPr>
            <w:r>
              <w:rPr>
                <w:rFonts w:ascii="Times New Roman CYR" w:hAnsi="Times New Roman CYR"/>
                <w:b/>
              </w:rPr>
              <w:t>Дні після імунізації</w:t>
            </w:r>
          </w:p>
        </w:tc>
      </w:tr>
      <w:tr w:rsidR="00DA687D" w:rsidTr="009609F6">
        <w:tblPrEx>
          <w:tblCellMar>
            <w:top w:w="0" w:type="dxa"/>
            <w:bottom w:w="0" w:type="dxa"/>
          </w:tblCellMar>
        </w:tblPrEx>
        <w:trPr>
          <w:cantSplit/>
          <w:trHeight w:val="802"/>
        </w:trPr>
        <w:tc>
          <w:tcPr>
            <w:tcW w:w="648" w:type="dxa"/>
          </w:tcPr>
          <w:p w:rsidR="00DA687D" w:rsidRDefault="00DA687D" w:rsidP="009609F6">
            <w:pPr>
              <w:tabs>
                <w:tab w:val="left" w:pos="0"/>
              </w:tabs>
              <w:spacing w:line="360" w:lineRule="auto"/>
              <w:jc w:val="center"/>
            </w:pPr>
          </w:p>
        </w:tc>
        <w:tc>
          <w:tcPr>
            <w:tcW w:w="4705" w:type="dxa"/>
            <w:gridSpan w:val="2"/>
          </w:tcPr>
          <w:p w:rsidR="00DA687D" w:rsidRDefault="00DA687D" w:rsidP="009609F6">
            <w:pPr>
              <w:tabs>
                <w:tab w:val="left" w:pos="0"/>
              </w:tabs>
              <w:spacing w:line="360" w:lineRule="auto"/>
              <w:jc w:val="center"/>
            </w:pPr>
          </w:p>
        </w:tc>
        <w:tc>
          <w:tcPr>
            <w:tcW w:w="992" w:type="dxa"/>
          </w:tcPr>
          <w:p w:rsidR="00DA687D" w:rsidRDefault="00DA687D" w:rsidP="009609F6">
            <w:pPr>
              <w:tabs>
                <w:tab w:val="left" w:pos="0"/>
              </w:tabs>
              <w:spacing w:line="360" w:lineRule="auto"/>
              <w:jc w:val="center"/>
            </w:pPr>
            <w:r>
              <w:t>14</w:t>
            </w:r>
          </w:p>
        </w:tc>
        <w:tc>
          <w:tcPr>
            <w:tcW w:w="1134" w:type="dxa"/>
          </w:tcPr>
          <w:p w:rsidR="00DA687D" w:rsidRDefault="00DA687D" w:rsidP="009609F6">
            <w:pPr>
              <w:tabs>
                <w:tab w:val="left" w:pos="0"/>
              </w:tabs>
              <w:spacing w:line="360" w:lineRule="auto"/>
              <w:jc w:val="center"/>
            </w:pPr>
            <w:r>
              <w:t>20</w:t>
            </w:r>
          </w:p>
        </w:tc>
        <w:tc>
          <w:tcPr>
            <w:tcW w:w="993" w:type="dxa"/>
          </w:tcPr>
          <w:p w:rsidR="00DA687D" w:rsidRDefault="00DA687D" w:rsidP="009609F6">
            <w:pPr>
              <w:tabs>
                <w:tab w:val="left" w:pos="0"/>
              </w:tabs>
              <w:spacing w:line="360" w:lineRule="auto"/>
              <w:jc w:val="center"/>
            </w:pPr>
            <w:r>
              <w:t>30</w:t>
            </w:r>
          </w:p>
        </w:tc>
        <w:tc>
          <w:tcPr>
            <w:tcW w:w="850" w:type="dxa"/>
          </w:tcPr>
          <w:p w:rsidR="00DA687D" w:rsidRDefault="00DA687D" w:rsidP="009609F6">
            <w:pPr>
              <w:tabs>
                <w:tab w:val="left" w:pos="0"/>
              </w:tabs>
              <w:spacing w:line="360" w:lineRule="auto"/>
              <w:jc w:val="center"/>
            </w:pPr>
            <w:r>
              <w:t>35</w:t>
            </w:r>
          </w:p>
        </w:tc>
        <w:tc>
          <w:tcPr>
            <w:tcW w:w="992" w:type="dxa"/>
          </w:tcPr>
          <w:p w:rsidR="00DA687D" w:rsidRDefault="00DA687D" w:rsidP="009609F6">
            <w:pPr>
              <w:tabs>
                <w:tab w:val="left" w:pos="0"/>
              </w:tabs>
              <w:spacing w:line="360" w:lineRule="auto"/>
              <w:jc w:val="center"/>
            </w:pPr>
            <w:r>
              <w:t>45</w:t>
            </w:r>
          </w:p>
        </w:tc>
      </w:tr>
      <w:tr w:rsidR="00DA687D" w:rsidTr="009609F6">
        <w:tblPrEx>
          <w:tblCellMar>
            <w:top w:w="0" w:type="dxa"/>
            <w:bottom w:w="0" w:type="dxa"/>
          </w:tblCellMar>
        </w:tblPrEx>
        <w:tc>
          <w:tcPr>
            <w:tcW w:w="648" w:type="dxa"/>
          </w:tcPr>
          <w:p w:rsidR="00DA687D" w:rsidRDefault="00DA687D" w:rsidP="009609F6">
            <w:pPr>
              <w:tabs>
                <w:tab w:val="left" w:pos="0"/>
              </w:tabs>
              <w:spacing w:line="360" w:lineRule="auto"/>
              <w:jc w:val="center"/>
              <w:rPr>
                <w:b/>
              </w:rPr>
            </w:pPr>
            <w:r>
              <w:rPr>
                <w:b/>
              </w:rPr>
              <w:t>2</w:t>
            </w:r>
          </w:p>
        </w:tc>
        <w:tc>
          <w:tcPr>
            <w:tcW w:w="4705" w:type="dxa"/>
            <w:gridSpan w:val="2"/>
          </w:tcPr>
          <w:p w:rsidR="00DA687D" w:rsidRDefault="00DA687D" w:rsidP="009609F6">
            <w:pPr>
              <w:pStyle w:val="30"/>
              <w:spacing w:line="360" w:lineRule="auto"/>
              <w:jc w:val="left"/>
              <w:rPr>
                <w:rFonts w:ascii="Times New Roman CYR" w:hAnsi="Times New Roman CYR"/>
                <w:sz w:val="24"/>
              </w:rPr>
            </w:pPr>
            <w:r>
              <w:rPr>
                <w:rFonts w:ascii="Times New Roman CYR" w:hAnsi="Times New Roman CYR"/>
                <w:sz w:val="24"/>
              </w:rPr>
              <w:t>Хвороба Марека</w:t>
            </w:r>
          </w:p>
          <w:p w:rsidR="00DA687D" w:rsidRDefault="00DA687D" w:rsidP="009609F6">
            <w:pPr>
              <w:pStyle w:val="30"/>
              <w:spacing w:line="360" w:lineRule="auto"/>
              <w:jc w:val="right"/>
              <w:rPr>
                <w:rFonts w:ascii="Times New Roman CYR" w:hAnsi="Times New Roman CYR"/>
                <w:sz w:val="24"/>
              </w:rPr>
            </w:pPr>
            <w:r>
              <w:rPr>
                <w:rFonts w:ascii="Times New Roman CYR" w:hAnsi="Times New Roman CYR"/>
                <w:sz w:val="24"/>
              </w:rPr>
              <w:t xml:space="preserve">               %</w:t>
            </w:r>
          </w:p>
          <w:p w:rsidR="00DA687D" w:rsidRDefault="00DA687D" w:rsidP="009609F6">
            <w:pPr>
              <w:tabs>
                <w:tab w:val="left" w:pos="0"/>
              </w:tabs>
              <w:spacing w:line="360" w:lineRule="auto"/>
              <w:jc w:val="right"/>
              <w:rPr>
                <w:b/>
              </w:rPr>
            </w:pPr>
            <w:r>
              <w:rPr>
                <w:b/>
                <w:lang w:val="en-US"/>
              </w:rPr>
              <w:t>Log</w:t>
            </w:r>
          </w:p>
        </w:tc>
        <w:tc>
          <w:tcPr>
            <w:tcW w:w="992" w:type="dxa"/>
          </w:tcPr>
          <w:p w:rsidR="00DA687D" w:rsidRDefault="00DA687D" w:rsidP="009609F6">
            <w:pPr>
              <w:tabs>
                <w:tab w:val="left" w:pos="0"/>
              </w:tabs>
              <w:spacing w:line="360" w:lineRule="auto"/>
              <w:jc w:val="center"/>
            </w:pPr>
            <w:r>
              <w:t>43,1</w:t>
            </w:r>
          </w:p>
          <w:p w:rsidR="00DA687D" w:rsidRDefault="00DA687D" w:rsidP="009609F6">
            <w:pPr>
              <w:tabs>
                <w:tab w:val="left" w:pos="0"/>
              </w:tabs>
              <w:spacing w:line="360" w:lineRule="auto"/>
              <w:jc w:val="center"/>
            </w:pPr>
            <w:r>
              <w:t>5,1</w:t>
            </w:r>
          </w:p>
        </w:tc>
        <w:tc>
          <w:tcPr>
            <w:tcW w:w="1134" w:type="dxa"/>
          </w:tcPr>
          <w:p w:rsidR="00DA687D" w:rsidRDefault="00DA687D" w:rsidP="009609F6">
            <w:pPr>
              <w:tabs>
                <w:tab w:val="left" w:pos="0"/>
              </w:tabs>
              <w:spacing w:line="360" w:lineRule="auto"/>
              <w:jc w:val="center"/>
            </w:pPr>
            <w:r>
              <w:t>57,3</w:t>
            </w:r>
          </w:p>
          <w:p w:rsidR="00DA687D" w:rsidRDefault="00DA687D" w:rsidP="009609F6">
            <w:pPr>
              <w:tabs>
                <w:tab w:val="left" w:pos="0"/>
              </w:tabs>
              <w:spacing w:line="360" w:lineRule="auto"/>
              <w:jc w:val="center"/>
            </w:pPr>
            <w:r>
              <w:t>6,0</w:t>
            </w:r>
          </w:p>
        </w:tc>
        <w:tc>
          <w:tcPr>
            <w:tcW w:w="993" w:type="dxa"/>
          </w:tcPr>
          <w:p w:rsidR="00DA687D" w:rsidRDefault="00DA687D" w:rsidP="009609F6">
            <w:pPr>
              <w:tabs>
                <w:tab w:val="left" w:pos="0"/>
              </w:tabs>
              <w:spacing w:line="360" w:lineRule="auto"/>
              <w:jc w:val="center"/>
            </w:pPr>
            <w:r>
              <w:t>85,0</w:t>
            </w:r>
          </w:p>
          <w:p w:rsidR="00DA687D" w:rsidRDefault="00DA687D" w:rsidP="009609F6">
            <w:pPr>
              <w:tabs>
                <w:tab w:val="left" w:pos="0"/>
              </w:tabs>
              <w:spacing w:line="360" w:lineRule="auto"/>
              <w:jc w:val="center"/>
            </w:pPr>
            <w:r>
              <w:t>5,8</w:t>
            </w:r>
          </w:p>
        </w:tc>
        <w:tc>
          <w:tcPr>
            <w:tcW w:w="850" w:type="dxa"/>
          </w:tcPr>
          <w:p w:rsidR="00DA687D" w:rsidRDefault="00DA687D" w:rsidP="009609F6">
            <w:pPr>
              <w:tabs>
                <w:tab w:val="left" w:pos="0"/>
              </w:tabs>
              <w:spacing w:line="360" w:lineRule="auto"/>
              <w:jc w:val="center"/>
            </w:pPr>
            <w:r>
              <w:t>-</w:t>
            </w:r>
          </w:p>
        </w:tc>
        <w:tc>
          <w:tcPr>
            <w:tcW w:w="992" w:type="dxa"/>
          </w:tcPr>
          <w:p w:rsidR="00DA687D" w:rsidRDefault="00DA687D" w:rsidP="009609F6">
            <w:pPr>
              <w:tabs>
                <w:tab w:val="left" w:pos="0"/>
              </w:tabs>
              <w:spacing w:line="360" w:lineRule="auto"/>
              <w:jc w:val="center"/>
            </w:pPr>
            <w:r>
              <w:t>-</w:t>
            </w:r>
          </w:p>
        </w:tc>
      </w:tr>
      <w:tr w:rsidR="00DA687D" w:rsidTr="009609F6">
        <w:tblPrEx>
          <w:tblCellMar>
            <w:top w:w="0" w:type="dxa"/>
            <w:bottom w:w="0" w:type="dxa"/>
          </w:tblCellMar>
        </w:tblPrEx>
        <w:trPr>
          <w:cantSplit/>
          <w:trHeight w:val="105"/>
        </w:trPr>
        <w:tc>
          <w:tcPr>
            <w:tcW w:w="648" w:type="dxa"/>
          </w:tcPr>
          <w:p w:rsidR="00DA687D" w:rsidRDefault="00DA687D" w:rsidP="009609F6">
            <w:pPr>
              <w:tabs>
                <w:tab w:val="left" w:pos="0"/>
              </w:tabs>
              <w:spacing w:line="360" w:lineRule="auto"/>
              <w:jc w:val="center"/>
              <w:rPr>
                <w:b/>
              </w:rPr>
            </w:pPr>
            <w:r>
              <w:rPr>
                <w:b/>
              </w:rPr>
              <w:t>3</w:t>
            </w:r>
          </w:p>
        </w:tc>
        <w:tc>
          <w:tcPr>
            <w:tcW w:w="4705" w:type="dxa"/>
            <w:gridSpan w:val="2"/>
          </w:tcPr>
          <w:p w:rsidR="00DA687D" w:rsidRDefault="00DA687D" w:rsidP="009609F6">
            <w:pPr>
              <w:pStyle w:val="30"/>
              <w:spacing w:line="360" w:lineRule="auto"/>
              <w:jc w:val="left"/>
              <w:rPr>
                <w:rFonts w:ascii="Times New Roman CYR" w:hAnsi="Times New Roman CYR"/>
                <w:sz w:val="24"/>
              </w:rPr>
            </w:pPr>
            <w:r>
              <w:rPr>
                <w:rFonts w:ascii="Times New Roman CYR" w:hAnsi="Times New Roman CYR"/>
                <w:sz w:val="24"/>
              </w:rPr>
              <w:t xml:space="preserve">Хвороба Марека </w:t>
            </w:r>
          </w:p>
          <w:p w:rsidR="00DA687D" w:rsidRDefault="00DA687D" w:rsidP="009609F6">
            <w:pPr>
              <w:pStyle w:val="30"/>
              <w:spacing w:line="360" w:lineRule="auto"/>
              <w:jc w:val="right"/>
              <w:rPr>
                <w:rFonts w:ascii="Times New Roman CYR" w:hAnsi="Times New Roman CYR"/>
                <w:sz w:val="24"/>
              </w:rPr>
            </w:pPr>
            <w:r>
              <w:rPr>
                <w:rFonts w:ascii="Times New Roman CYR" w:hAnsi="Times New Roman CYR"/>
                <w:sz w:val="24"/>
              </w:rPr>
              <w:t xml:space="preserve">              %</w:t>
            </w:r>
          </w:p>
          <w:p w:rsidR="00DA687D" w:rsidRDefault="00DA687D" w:rsidP="009609F6">
            <w:pPr>
              <w:pStyle w:val="4"/>
              <w:rPr>
                <w:sz w:val="24"/>
              </w:rPr>
            </w:pPr>
            <w:r>
              <w:rPr>
                <w:sz w:val="24"/>
              </w:rPr>
              <w:t>Log</w:t>
            </w:r>
          </w:p>
        </w:tc>
        <w:tc>
          <w:tcPr>
            <w:tcW w:w="992" w:type="dxa"/>
          </w:tcPr>
          <w:p w:rsidR="00DA687D" w:rsidRDefault="00DA687D" w:rsidP="009609F6">
            <w:pPr>
              <w:tabs>
                <w:tab w:val="left" w:pos="0"/>
              </w:tabs>
              <w:spacing w:line="360" w:lineRule="auto"/>
              <w:jc w:val="center"/>
            </w:pPr>
            <w:r>
              <w:t>40,0</w:t>
            </w:r>
          </w:p>
          <w:p w:rsidR="00DA687D" w:rsidRDefault="00DA687D" w:rsidP="009609F6">
            <w:pPr>
              <w:tabs>
                <w:tab w:val="left" w:pos="0"/>
              </w:tabs>
              <w:spacing w:line="360" w:lineRule="auto"/>
              <w:jc w:val="center"/>
            </w:pPr>
            <w:r>
              <w:t>3,0</w:t>
            </w:r>
          </w:p>
        </w:tc>
        <w:tc>
          <w:tcPr>
            <w:tcW w:w="1134" w:type="dxa"/>
          </w:tcPr>
          <w:p w:rsidR="00DA687D" w:rsidRDefault="00DA687D" w:rsidP="009609F6">
            <w:pPr>
              <w:tabs>
                <w:tab w:val="left" w:pos="0"/>
              </w:tabs>
              <w:spacing w:line="360" w:lineRule="auto"/>
              <w:jc w:val="center"/>
            </w:pPr>
            <w:r>
              <w:t>64,2</w:t>
            </w:r>
          </w:p>
          <w:p w:rsidR="00DA687D" w:rsidRDefault="00DA687D" w:rsidP="009609F6">
            <w:pPr>
              <w:tabs>
                <w:tab w:val="left" w:pos="0"/>
              </w:tabs>
              <w:spacing w:line="360" w:lineRule="auto"/>
              <w:jc w:val="center"/>
            </w:pPr>
            <w:r>
              <w:t>3,7</w:t>
            </w:r>
          </w:p>
        </w:tc>
        <w:tc>
          <w:tcPr>
            <w:tcW w:w="993" w:type="dxa"/>
          </w:tcPr>
          <w:p w:rsidR="00DA687D" w:rsidRDefault="00DA687D" w:rsidP="009609F6">
            <w:pPr>
              <w:tabs>
                <w:tab w:val="left" w:pos="0"/>
              </w:tabs>
              <w:spacing w:line="360" w:lineRule="auto"/>
              <w:jc w:val="center"/>
            </w:pPr>
            <w:r>
              <w:t>86,0</w:t>
            </w:r>
          </w:p>
          <w:p w:rsidR="00DA687D" w:rsidRDefault="00DA687D" w:rsidP="009609F6">
            <w:pPr>
              <w:tabs>
                <w:tab w:val="left" w:pos="0"/>
              </w:tabs>
              <w:spacing w:line="360" w:lineRule="auto"/>
              <w:jc w:val="center"/>
            </w:pPr>
            <w:r>
              <w:t>4,8</w:t>
            </w:r>
          </w:p>
        </w:tc>
        <w:tc>
          <w:tcPr>
            <w:tcW w:w="850" w:type="dxa"/>
          </w:tcPr>
          <w:p w:rsidR="00DA687D" w:rsidRDefault="00DA687D" w:rsidP="009609F6">
            <w:pPr>
              <w:tabs>
                <w:tab w:val="left" w:pos="0"/>
              </w:tabs>
              <w:spacing w:line="360" w:lineRule="auto"/>
              <w:jc w:val="center"/>
            </w:pPr>
            <w:r>
              <w:t>-</w:t>
            </w:r>
          </w:p>
        </w:tc>
        <w:tc>
          <w:tcPr>
            <w:tcW w:w="992" w:type="dxa"/>
          </w:tcPr>
          <w:p w:rsidR="00DA687D" w:rsidRDefault="00DA687D" w:rsidP="009609F6">
            <w:pPr>
              <w:tabs>
                <w:tab w:val="left" w:pos="0"/>
              </w:tabs>
              <w:spacing w:line="360" w:lineRule="auto"/>
              <w:jc w:val="center"/>
            </w:pPr>
            <w:r>
              <w:t>-</w:t>
            </w:r>
          </w:p>
        </w:tc>
      </w:tr>
      <w:tr w:rsidR="00DA687D" w:rsidTr="009609F6">
        <w:tblPrEx>
          <w:tblCellMar>
            <w:top w:w="0" w:type="dxa"/>
            <w:bottom w:w="0" w:type="dxa"/>
          </w:tblCellMar>
        </w:tblPrEx>
        <w:trPr>
          <w:cantSplit/>
          <w:trHeight w:val="105"/>
        </w:trPr>
        <w:tc>
          <w:tcPr>
            <w:tcW w:w="648" w:type="dxa"/>
          </w:tcPr>
          <w:p w:rsidR="00DA687D" w:rsidRDefault="00DA687D" w:rsidP="009609F6">
            <w:pPr>
              <w:tabs>
                <w:tab w:val="left" w:pos="0"/>
              </w:tabs>
              <w:spacing w:line="360" w:lineRule="auto"/>
              <w:jc w:val="center"/>
              <w:rPr>
                <w:b/>
              </w:rPr>
            </w:pPr>
          </w:p>
        </w:tc>
        <w:tc>
          <w:tcPr>
            <w:tcW w:w="4705" w:type="dxa"/>
            <w:gridSpan w:val="2"/>
          </w:tcPr>
          <w:p w:rsidR="00DA687D" w:rsidRDefault="00DA687D" w:rsidP="009609F6">
            <w:pPr>
              <w:pStyle w:val="5"/>
              <w:spacing w:line="360" w:lineRule="auto"/>
              <w:rPr>
                <w:rFonts w:ascii="Times New Roman CYR" w:hAnsi="Times New Roman CYR"/>
                <w:sz w:val="24"/>
              </w:rPr>
            </w:pPr>
            <w:r>
              <w:rPr>
                <w:rFonts w:ascii="Times New Roman CYR" w:hAnsi="Times New Roman CYR"/>
                <w:sz w:val="24"/>
              </w:rPr>
              <w:t xml:space="preserve">Інфекційний бронхіт </w:t>
            </w:r>
          </w:p>
          <w:p w:rsidR="00DA687D" w:rsidRDefault="00DA687D" w:rsidP="009609F6">
            <w:pPr>
              <w:pStyle w:val="5"/>
              <w:spacing w:line="360" w:lineRule="auto"/>
              <w:rPr>
                <w:rFonts w:ascii="Times New Roman CYR" w:hAnsi="Times New Roman CYR"/>
                <w:sz w:val="24"/>
              </w:rPr>
            </w:pPr>
            <w:r>
              <w:rPr>
                <w:rFonts w:ascii="Times New Roman CYR" w:hAnsi="Times New Roman CYR"/>
                <w:sz w:val="24"/>
              </w:rPr>
              <w:t xml:space="preserve">      %</w:t>
            </w:r>
          </w:p>
          <w:p w:rsidR="00DA687D" w:rsidRDefault="00DA687D" w:rsidP="009609F6">
            <w:pPr>
              <w:tabs>
                <w:tab w:val="left" w:pos="0"/>
              </w:tabs>
              <w:spacing w:line="360" w:lineRule="auto"/>
              <w:jc w:val="right"/>
              <w:rPr>
                <w:b/>
              </w:rPr>
            </w:pPr>
            <w:r>
              <w:rPr>
                <w:b/>
                <w:lang w:val="en-US"/>
              </w:rPr>
              <w:t>Log</w:t>
            </w:r>
            <w:r>
              <w:rPr>
                <w:b/>
              </w:rPr>
              <w:t xml:space="preserve"> </w:t>
            </w:r>
          </w:p>
        </w:tc>
        <w:tc>
          <w:tcPr>
            <w:tcW w:w="992" w:type="dxa"/>
          </w:tcPr>
          <w:p w:rsidR="00DA687D" w:rsidRDefault="00DA687D" w:rsidP="009609F6">
            <w:pPr>
              <w:tabs>
                <w:tab w:val="left" w:pos="0"/>
              </w:tabs>
              <w:spacing w:line="360" w:lineRule="auto"/>
              <w:jc w:val="center"/>
            </w:pPr>
            <w:r>
              <w:t>38,5</w:t>
            </w:r>
          </w:p>
          <w:p w:rsidR="00DA687D" w:rsidRDefault="00DA687D" w:rsidP="009609F6">
            <w:pPr>
              <w:tabs>
                <w:tab w:val="left" w:pos="0"/>
              </w:tabs>
              <w:spacing w:line="360" w:lineRule="auto"/>
              <w:jc w:val="center"/>
            </w:pPr>
            <w:r>
              <w:t>3,0</w:t>
            </w:r>
          </w:p>
        </w:tc>
        <w:tc>
          <w:tcPr>
            <w:tcW w:w="1134" w:type="dxa"/>
          </w:tcPr>
          <w:p w:rsidR="00DA687D" w:rsidRDefault="00DA687D" w:rsidP="009609F6">
            <w:pPr>
              <w:tabs>
                <w:tab w:val="left" w:pos="0"/>
              </w:tabs>
              <w:spacing w:line="360" w:lineRule="auto"/>
              <w:jc w:val="center"/>
            </w:pPr>
            <w:r>
              <w:t>47,8</w:t>
            </w:r>
          </w:p>
          <w:p w:rsidR="00DA687D" w:rsidRDefault="00DA687D" w:rsidP="009609F6">
            <w:pPr>
              <w:tabs>
                <w:tab w:val="left" w:pos="0"/>
              </w:tabs>
              <w:spacing w:line="360" w:lineRule="auto"/>
              <w:jc w:val="center"/>
            </w:pPr>
            <w:r>
              <w:t>3,8</w:t>
            </w:r>
          </w:p>
        </w:tc>
        <w:tc>
          <w:tcPr>
            <w:tcW w:w="993" w:type="dxa"/>
          </w:tcPr>
          <w:p w:rsidR="00DA687D" w:rsidRDefault="00DA687D" w:rsidP="009609F6">
            <w:pPr>
              <w:tabs>
                <w:tab w:val="left" w:pos="0"/>
              </w:tabs>
              <w:spacing w:line="360" w:lineRule="auto"/>
              <w:jc w:val="center"/>
            </w:pPr>
            <w:r>
              <w:t>74,0</w:t>
            </w:r>
          </w:p>
          <w:p w:rsidR="00DA687D" w:rsidRDefault="00DA687D" w:rsidP="009609F6">
            <w:pPr>
              <w:tabs>
                <w:tab w:val="left" w:pos="0"/>
              </w:tabs>
              <w:spacing w:line="360" w:lineRule="auto"/>
              <w:jc w:val="center"/>
            </w:pPr>
            <w:r>
              <w:t>4,3</w:t>
            </w:r>
          </w:p>
        </w:tc>
        <w:tc>
          <w:tcPr>
            <w:tcW w:w="850" w:type="dxa"/>
          </w:tcPr>
          <w:p w:rsidR="00DA687D" w:rsidRDefault="00DA687D" w:rsidP="009609F6">
            <w:pPr>
              <w:tabs>
                <w:tab w:val="left" w:pos="0"/>
              </w:tabs>
              <w:spacing w:line="360" w:lineRule="auto"/>
              <w:jc w:val="center"/>
            </w:pPr>
            <w:r>
              <w:t>-</w:t>
            </w:r>
          </w:p>
        </w:tc>
        <w:tc>
          <w:tcPr>
            <w:tcW w:w="992" w:type="dxa"/>
          </w:tcPr>
          <w:p w:rsidR="00DA687D" w:rsidRDefault="00DA687D" w:rsidP="009609F6">
            <w:pPr>
              <w:tabs>
                <w:tab w:val="left" w:pos="0"/>
              </w:tabs>
              <w:spacing w:line="360" w:lineRule="auto"/>
              <w:jc w:val="center"/>
            </w:pPr>
            <w:r>
              <w:t>-</w:t>
            </w:r>
          </w:p>
        </w:tc>
      </w:tr>
      <w:tr w:rsidR="00DA687D" w:rsidTr="009609F6">
        <w:tblPrEx>
          <w:tblCellMar>
            <w:top w:w="0" w:type="dxa"/>
            <w:bottom w:w="0" w:type="dxa"/>
          </w:tblCellMar>
        </w:tblPrEx>
        <w:trPr>
          <w:cantSplit/>
          <w:trHeight w:val="105"/>
        </w:trPr>
        <w:tc>
          <w:tcPr>
            <w:tcW w:w="648" w:type="dxa"/>
          </w:tcPr>
          <w:p w:rsidR="00DA687D" w:rsidRDefault="00DA687D" w:rsidP="009609F6">
            <w:pPr>
              <w:tabs>
                <w:tab w:val="left" w:pos="0"/>
              </w:tabs>
              <w:spacing w:line="360" w:lineRule="auto"/>
              <w:jc w:val="center"/>
              <w:rPr>
                <w:b/>
              </w:rPr>
            </w:pPr>
          </w:p>
        </w:tc>
        <w:tc>
          <w:tcPr>
            <w:tcW w:w="4705" w:type="dxa"/>
            <w:gridSpan w:val="2"/>
          </w:tcPr>
          <w:p w:rsidR="00DA687D" w:rsidRDefault="00DA687D" w:rsidP="009609F6">
            <w:pPr>
              <w:pStyle w:val="5"/>
              <w:spacing w:line="360" w:lineRule="auto"/>
              <w:rPr>
                <w:rFonts w:ascii="Times New Roman CYR" w:hAnsi="Times New Roman CYR"/>
                <w:sz w:val="24"/>
              </w:rPr>
            </w:pPr>
            <w:r>
              <w:rPr>
                <w:rFonts w:ascii="Times New Roman CYR" w:hAnsi="Times New Roman CYR"/>
                <w:sz w:val="24"/>
              </w:rPr>
              <w:t xml:space="preserve">Хвороба Ньюкасла </w:t>
            </w:r>
          </w:p>
          <w:p w:rsidR="00DA687D" w:rsidRDefault="00DA687D" w:rsidP="009609F6">
            <w:pPr>
              <w:pStyle w:val="5"/>
              <w:spacing w:line="360" w:lineRule="auto"/>
              <w:rPr>
                <w:rFonts w:ascii="Times New Roman CYR" w:hAnsi="Times New Roman CYR"/>
                <w:sz w:val="24"/>
              </w:rPr>
            </w:pPr>
            <w:r>
              <w:rPr>
                <w:rFonts w:ascii="Times New Roman CYR" w:hAnsi="Times New Roman CYR"/>
                <w:sz w:val="24"/>
              </w:rPr>
              <w:t xml:space="preserve">         %</w:t>
            </w:r>
          </w:p>
          <w:p w:rsidR="00DA687D" w:rsidRDefault="00DA687D" w:rsidP="009609F6">
            <w:pPr>
              <w:pStyle w:val="4"/>
              <w:rPr>
                <w:sz w:val="24"/>
              </w:rPr>
            </w:pPr>
            <w:r>
              <w:rPr>
                <w:sz w:val="24"/>
              </w:rPr>
              <w:t>Log</w:t>
            </w:r>
          </w:p>
        </w:tc>
        <w:tc>
          <w:tcPr>
            <w:tcW w:w="992" w:type="dxa"/>
          </w:tcPr>
          <w:p w:rsidR="00DA687D" w:rsidRDefault="00DA687D" w:rsidP="009609F6">
            <w:pPr>
              <w:tabs>
                <w:tab w:val="left" w:pos="0"/>
              </w:tabs>
              <w:spacing w:line="360" w:lineRule="auto"/>
              <w:jc w:val="center"/>
            </w:pPr>
            <w:r>
              <w:t>51,0</w:t>
            </w:r>
          </w:p>
          <w:p w:rsidR="00DA687D" w:rsidRDefault="00DA687D" w:rsidP="009609F6">
            <w:pPr>
              <w:tabs>
                <w:tab w:val="left" w:pos="0"/>
              </w:tabs>
              <w:spacing w:line="360" w:lineRule="auto"/>
              <w:jc w:val="center"/>
            </w:pPr>
            <w:r>
              <w:t>4,5</w:t>
            </w:r>
          </w:p>
        </w:tc>
        <w:tc>
          <w:tcPr>
            <w:tcW w:w="1134" w:type="dxa"/>
          </w:tcPr>
          <w:p w:rsidR="00DA687D" w:rsidRDefault="00DA687D" w:rsidP="009609F6">
            <w:pPr>
              <w:tabs>
                <w:tab w:val="left" w:pos="0"/>
              </w:tabs>
              <w:spacing w:line="360" w:lineRule="auto"/>
              <w:jc w:val="center"/>
            </w:pPr>
            <w:r>
              <w:t>75,0</w:t>
            </w:r>
          </w:p>
          <w:p w:rsidR="00DA687D" w:rsidRDefault="00DA687D" w:rsidP="009609F6">
            <w:pPr>
              <w:tabs>
                <w:tab w:val="left" w:pos="0"/>
              </w:tabs>
              <w:spacing w:line="360" w:lineRule="auto"/>
              <w:jc w:val="center"/>
            </w:pPr>
            <w:r>
              <w:t>4,9</w:t>
            </w:r>
          </w:p>
        </w:tc>
        <w:tc>
          <w:tcPr>
            <w:tcW w:w="993" w:type="dxa"/>
          </w:tcPr>
          <w:p w:rsidR="00DA687D" w:rsidRDefault="00DA687D" w:rsidP="009609F6">
            <w:pPr>
              <w:tabs>
                <w:tab w:val="left" w:pos="0"/>
              </w:tabs>
              <w:spacing w:line="360" w:lineRule="auto"/>
              <w:jc w:val="center"/>
            </w:pPr>
            <w:r>
              <w:t>100</w:t>
            </w:r>
          </w:p>
          <w:p w:rsidR="00DA687D" w:rsidRDefault="00DA687D" w:rsidP="009609F6">
            <w:pPr>
              <w:tabs>
                <w:tab w:val="left" w:pos="0"/>
              </w:tabs>
              <w:spacing w:line="360" w:lineRule="auto"/>
              <w:jc w:val="center"/>
            </w:pPr>
            <w:r>
              <w:t>6,4</w:t>
            </w:r>
          </w:p>
        </w:tc>
        <w:tc>
          <w:tcPr>
            <w:tcW w:w="850" w:type="dxa"/>
          </w:tcPr>
          <w:p w:rsidR="00DA687D" w:rsidRDefault="00DA687D" w:rsidP="009609F6">
            <w:pPr>
              <w:tabs>
                <w:tab w:val="left" w:pos="0"/>
              </w:tabs>
              <w:spacing w:line="360" w:lineRule="auto"/>
              <w:jc w:val="center"/>
            </w:pPr>
            <w:r>
              <w:t>-</w:t>
            </w:r>
          </w:p>
        </w:tc>
        <w:tc>
          <w:tcPr>
            <w:tcW w:w="992" w:type="dxa"/>
          </w:tcPr>
          <w:p w:rsidR="00DA687D" w:rsidRDefault="00DA687D" w:rsidP="009609F6">
            <w:pPr>
              <w:tabs>
                <w:tab w:val="left" w:pos="0"/>
              </w:tabs>
              <w:spacing w:line="360" w:lineRule="auto"/>
              <w:jc w:val="center"/>
            </w:pPr>
            <w:r>
              <w:t>-</w:t>
            </w:r>
          </w:p>
        </w:tc>
      </w:tr>
      <w:tr w:rsidR="00DA687D" w:rsidTr="009609F6">
        <w:tblPrEx>
          <w:tblCellMar>
            <w:top w:w="0" w:type="dxa"/>
            <w:bottom w:w="0" w:type="dxa"/>
          </w:tblCellMar>
        </w:tblPrEx>
        <w:trPr>
          <w:cantSplit/>
          <w:trHeight w:val="105"/>
        </w:trPr>
        <w:tc>
          <w:tcPr>
            <w:tcW w:w="648" w:type="dxa"/>
          </w:tcPr>
          <w:p w:rsidR="00DA687D" w:rsidRDefault="00DA687D" w:rsidP="009609F6">
            <w:pPr>
              <w:tabs>
                <w:tab w:val="left" w:pos="0"/>
              </w:tabs>
              <w:spacing w:line="360" w:lineRule="auto"/>
              <w:jc w:val="center"/>
              <w:rPr>
                <w:b/>
              </w:rPr>
            </w:pPr>
            <w:r>
              <w:rPr>
                <w:b/>
              </w:rPr>
              <w:t>4</w:t>
            </w:r>
          </w:p>
        </w:tc>
        <w:tc>
          <w:tcPr>
            <w:tcW w:w="4705" w:type="dxa"/>
            <w:gridSpan w:val="2"/>
          </w:tcPr>
          <w:p w:rsidR="00DA687D" w:rsidRDefault="00DA687D" w:rsidP="009609F6">
            <w:pPr>
              <w:pStyle w:val="5"/>
              <w:spacing w:line="360" w:lineRule="auto"/>
              <w:rPr>
                <w:rFonts w:ascii="Times New Roman CYR" w:hAnsi="Times New Roman CYR"/>
                <w:sz w:val="24"/>
              </w:rPr>
            </w:pPr>
            <w:r>
              <w:rPr>
                <w:rFonts w:ascii="Times New Roman CYR" w:hAnsi="Times New Roman CYR"/>
                <w:sz w:val="24"/>
              </w:rPr>
              <w:t xml:space="preserve">Інфекційний бронхіт  </w:t>
            </w:r>
          </w:p>
          <w:p w:rsidR="00DA687D" w:rsidRDefault="00DA687D" w:rsidP="009609F6">
            <w:pPr>
              <w:pStyle w:val="5"/>
              <w:spacing w:line="360" w:lineRule="auto"/>
              <w:rPr>
                <w:rFonts w:ascii="Times New Roman CYR" w:hAnsi="Times New Roman CYR"/>
                <w:sz w:val="24"/>
              </w:rPr>
            </w:pPr>
            <w:r>
              <w:rPr>
                <w:rFonts w:ascii="Times New Roman CYR" w:hAnsi="Times New Roman CYR"/>
                <w:sz w:val="24"/>
              </w:rPr>
              <w:t xml:space="preserve">     % </w:t>
            </w:r>
          </w:p>
          <w:p w:rsidR="00DA687D" w:rsidRDefault="00DA687D" w:rsidP="009609F6">
            <w:pPr>
              <w:pStyle w:val="4"/>
              <w:rPr>
                <w:sz w:val="24"/>
              </w:rPr>
            </w:pPr>
            <w:r>
              <w:rPr>
                <w:sz w:val="24"/>
              </w:rPr>
              <w:t>Log</w:t>
            </w:r>
          </w:p>
        </w:tc>
        <w:tc>
          <w:tcPr>
            <w:tcW w:w="992" w:type="dxa"/>
          </w:tcPr>
          <w:p w:rsidR="00DA687D" w:rsidRDefault="00DA687D" w:rsidP="009609F6">
            <w:pPr>
              <w:tabs>
                <w:tab w:val="left" w:pos="0"/>
              </w:tabs>
              <w:spacing w:line="360" w:lineRule="auto"/>
              <w:jc w:val="center"/>
            </w:pPr>
            <w:r>
              <w:t>49,1</w:t>
            </w:r>
          </w:p>
          <w:p w:rsidR="00DA687D" w:rsidRDefault="00DA687D" w:rsidP="009609F6">
            <w:pPr>
              <w:tabs>
                <w:tab w:val="left" w:pos="0"/>
              </w:tabs>
              <w:spacing w:line="360" w:lineRule="auto"/>
              <w:jc w:val="center"/>
            </w:pPr>
            <w:r>
              <w:t>2,8</w:t>
            </w:r>
          </w:p>
        </w:tc>
        <w:tc>
          <w:tcPr>
            <w:tcW w:w="1134" w:type="dxa"/>
          </w:tcPr>
          <w:p w:rsidR="00DA687D" w:rsidRDefault="00DA687D" w:rsidP="009609F6">
            <w:pPr>
              <w:tabs>
                <w:tab w:val="left" w:pos="0"/>
              </w:tabs>
              <w:spacing w:line="360" w:lineRule="auto"/>
              <w:jc w:val="center"/>
            </w:pPr>
            <w:r>
              <w:t>62,0</w:t>
            </w:r>
          </w:p>
          <w:p w:rsidR="00DA687D" w:rsidRDefault="00DA687D" w:rsidP="009609F6">
            <w:pPr>
              <w:tabs>
                <w:tab w:val="left" w:pos="0"/>
              </w:tabs>
              <w:spacing w:line="360" w:lineRule="auto"/>
              <w:jc w:val="center"/>
            </w:pPr>
            <w:r>
              <w:t>3,4</w:t>
            </w:r>
          </w:p>
        </w:tc>
        <w:tc>
          <w:tcPr>
            <w:tcW w:w="993" w:type="dxa"/>
          </w:tcPr>
          <w:p w:rsidR="00DA687D" w:rsidRDefault="00DA687D" w:rsidP="009609F6">
            <w:pPr>
              <w:tabs>
                <w:tab w:val="left" w:pos="0"/>
              </w:tabs>
              <w:spacing w:line="360" w:lineRule="auto"/>
              <w:jc w:val="center"/>
            </w:pPr>
            <w:r>
              <w:t>79,0</w:t>
            </w:r>
          </w:p>
          <w:p w:rsidR="00DA687D" w:rsidRDefault="00DA687D" w:rsidP="009609F6">
            <w:pPr>
              <w:tabs>
                <w:tab w:val="left" w:pos="0"/>
              </w:tabs>
              <w:spacing w:line="360" w:lineRule="auto"/>
              <w:jc w:val="center"/>
            </w:pPr>
            <w:r>
              <w:t>3,7</w:t>
            </w:r>
          </w:p>
        </w:tc>
        <w:tc>
          <w:tcPr>
            <w:tcW w:w="850" w:type="dxa"/>
          </w:tcPr>
          <w:p w:rsidR="00DA687D" w:rsidRDefault="00DA687D" w:rsidP="009609F6">
            <w:pPr>
              <w:tabs>
                <w:tab w:val="left" w:pos="0"/>
              </w:tabs>
              <w:spacing w:line="360" w:lineRule="auto"/>
              <w:jc w:val="center"/>
            </w:pPr>
            <w:r>
              <w:t>-</w:t>
            </w:r>
          </w:p>
        </w:tc>
        <w:tc>
          <w:tcPr>
            <w:tcW w:w="992" w:type="dxa"/>
          </w:tcPr>
          <w:p w:rsidR="00DA687D" w:rsidRDefault="00DA687D" w:rsidP="009609F6">
            <w:pPr>
              <w:tabs>
                <w:tab w:val="left" w:pos="0"/>
              </w:tabs>
              <w:spacing w:line="360" w:lineRule="auto"/>
              <w:jc w:val="center"/>
            </w:pPr>
            <w:r>
              <w:t>-</w:t>
            </w:r>
          </w:p>
        </w:tc>
      </w:tr>
      <w:tr w:rsidR="00DA687D" w:rsidTr="009609F6">
        <w:tblPrEx>
          <w:tblCellMar>
            <w:top w:w="0" w:type="dxa"/>
            <w:bottom w:w="0" w:type="dxa"/>
          </w:tblCellMar>
        </w:tblPrEx>
        <w:trPr>
          <w:cantSplit/>
          <w:trHeight w:val="105"/>
        </w:trPr>
        <w:tc>
          <w:tcPr>
            <w:tcW w:w="648" w:type="dxa"/>
          </w:tcPr>
          <w:p w:rsidR="00DA687D" w:rsidRDefault="00DA687D" w:rsidP="009609F6">
            <w:pPr>
              <w:tabs>
                <w:tab w:val="left" w:pos="0"/>
              </w:tabs>
              <w:spacing w:line="360" w:lineRule="auto"/>
              <w:jc w:val="center"/>
              <w:rPr>
                <w:b/>
              </w:rPr>
            </w:pPr>
          </w:p>
        </w:tc>
        <w:tc>
          <w:tcPr>
            <w:tcW w:w="4705" w:type="dxa"/>
            <w:gridSpan w:val="2"/>
          </w:tcPr>
          <w:p w:rsidR="00DA687D" w:rsidRDefault="00DA687D" w:rsidP="009609F6">
            <w:pPr>
              <w:pStyle w:val="5"/>
              <w:spacing w:line="360" w:lineRule="auto"/>
              <w:rPr>
                <w:rFonts w:ascii="Times New Roman CYR" w:hAnsi="Times New Roman CYR"/>
                <w:sz w:val="24"/>
              </w:rPr>
            </w:pPr>
            <w:r>
              <w:rPr>
                <w:rFonts w:ascii="Times New Roman CYR" w:hAnsi="Times New Roman CYR"/>
                <w:sz w:val="24"/>
              </w:rPr>
              <w:t xml:space="preserve">Хвороба Ньюкасла   </w:t>
            </w:r>
          </w:p>
          <w:p w:rsidR="00DA687D" w:rsidRDefault="00DA687D" w:rsidP="009609F6">
            <w:pPr>
              <w:pStyle w:val="5"/>
              <w:spacing w:line="360" w:lineRule="auto"/>
              <w:rPr>
                <w:rFonts w:ascii="Times New Roman CYR" w:hAnsi="Times New Roman CYR"/>
                <w:sz w:val="24"/>
              </w:rPr>
            </w:pPr>
            <w:r>
              <w:rPr>
                <w:rFonts w:ascii="Times New Roman CYR" w:hAnsi="Times New Roman CYR"/>
                <w:sz w:val="24"/>
              </w:rPr>
              <w:t xml:space="preserve">       %</w:t>
            </w:r>
          </w:p>
          <w:p w:rsidR="00DA687D" w:rsidRDefault="00DA687D" w:rsidP="009609F6">
            <w:pPr>
              <w:pStyle w:val="4"/>
              <w:rPr>
                <w:sz w:val="24"/>
              </w:rPr>
            </w:pPr>
            <w:r>
              <w:rPr>
                <w:sz w:val="24"/>
              </w:rPr>
              <w:t>Log</w:t>
            </w:r>
          </w:p>
        </w:tc>
        <w:tc>
          <w:tcPr>
            <w:tcW w:w="992" w:type="dxa"/>
          </w:tcPr>
          <w:p w:rsidR="00DA687D" w:rsidRDefault="00DA687D" w:rsidP="009609F6">
            <w:pPr>
              <w:tabs>
                <w:tab w:val="left" w:pos="0"/>
              </w:tabs>
              <w:spacing w:line="360" w:lineRule="auto"/>
              <w:jc w:val="center"/>
            </w:pPr>
            <w:r>
              <w:t>53,2</w:t>
            </w:r>
          </w:p>
          <w:p w:rsidR="00DA687D" w:rsidRDefault="00DA687D" w:rsidP="009609F6">
            <w:pPr>
              <w:tabs>
                <w:tab w:val="left" w:pos="0"/>
              </w:tabs>
              <w:spacing w:line="360" w:lineRule="auto"/>
              <w:jc w:val="center"/>
            </w:pPr>
            <w:r>
              <w:t>4,9</w:t>
            </w:r>
          </w:p>
        </w:tc>
        <w:tc>
          <w:tcPr>
            <w:tcW w:w="1134" w:type="dxa"/>
          </w:tcPr>
          <w:p w:rsidR="00DA687D" w:rsidRDefault="00DA687D" w:rsidP="009609F6">
            <w:pPr>
              <w:tabs>
                <w:tab w:val="left" w:pos="0"/>
              </w:tabs>
              <w:spacing w:line="360" w:lineRule="auto"/>
              <w:jc w:val="center"/>
            </w:pPr>
            <w:r>
              <w:t>71,9</w:t>
            </w:r>
          </w:p>
          <w:p w:rsidR="00DA687D" w:rsidRDefault="00DA687D" w:rsidP="009609F6">
            <w:pPr>
              <w:tabs>
                <w:tab w:val="left" w:pos="0"/>
              </w:tabs>
              <w:spacing w:line="360" w:lineRule="auto"/>
              <w:jc w:val="center"/>
            </w:pPr>
            <w:r>
              <w:t>5,5</w:t>
            </w:r>
          </w:p>
        </w:tc>
        <w:tc>
          <w:tcPr>
            <w:tcW w:w="993" w:type="dxa"/>
          </w:tcPr>
          <w:p w:rsidR="00DA687D" w:rsidRDefault="00DA687D" w:rsidP="009609F6">
            <w:pPr>
              <w:tabs>
                <w:tab w:val="left" w:pos="0"/>
              </w:tabs>
              <w:spacing w:line="360" w:lineRule="auto"/>
              <w:jc w:val="center"/>
            </w:pPr>
            <w:r>
              <w:t>92,0</w:t>
            </w:r>
          </w:p>
          <w:p w:rsidR="00DA687D" w:rsidRDefault="00DA687D" w:rsidP="009609F6">
            <w:pPr>
              <w:tabs>
                <w:tab w:val="left" w:pos="0"/>
              </w:tabs>
              <w:spacing w:line="360" w:lineRule="auto"/>
              <w:jc w:val="center"/>
            </w:pPr>
            <w:r>
              <w:t>6,0</w:t>
            </w:r>
          </w:p>
        </w:tc>
        <w:tc>
          <w:tcPr>
            <w:tcW w:w="850" w:type="dxa"/>
          </w:tcPr>
          <w:p w:rsidR="00DA687D" w:rsidRDefault="00DA687D" w:rsidP="009609F6">
            <w:pPr>
              <w:tabs>
                <w:tab w:val="left" w:pos="0"/>
              </w:tabs>
              <w:spacing w:line="360" w:lineRule="auto"/>
              <w:jc w:val="center"/>
            </w:pPr>
            <w:r>
              <w:t>-</w:t>
            </w:r>
          </w:p>
        </w:tc>
        <w:tc>
          <w:tcPr>
            <w:tcW w:w="992" w:type="dxa"/>
          </w:tcPr>
          <w:p w:rsidR="00DA687D" w:rsidRDefault="00DA687D" w:rsidP="009609F6">
            <w:pPr>
              <w:tabs>
                <w:tab w:val="left" w:pos="0"/>
              </w:tabs>
              <w:spacing w:line="360" w:lineRule="auto"/>
              <w:jc w:val="center"/>
            </w:pPr>
            <w:r>
              <w:t>-</w:t>
            </w:r>
          </w:p>
        </w:tc>
      </w:tr>
      <w:tr w:rsidR="00DA687D" w:rsidTr="009609F6">
        <w:tblPrEx>
          <w:tblCellMar>
            <w:top w:w="0" w:type="dxa"/>
            <w:bottom w:w="0" w:type="dxa"/>
          </w:tblCellMar>
        </w:tblPrEx>
        <w:tc>
          <w:tcPr>
            <w:tcW w:w="648" w:type="dxa"/>
          </w:tcPr>
          <w:p w:rsidR="00DA687D" w:rsidRDefault="00DA687D" w:rsidP="009609F6">
            <w:pPr>
              <w:tabs>
                <w:tab w:val="left" w:pos="0"/>
              </w:tabs>
              <w:spacing w:line="360" w:lineRule="auto"/>
              <w:jc w:val="center"/>
              <w:rPr>
                <w:b/>
              </w:rPr>
            </w:pPr>
            <w:r>
              <w:rPr>
                <w:b/>
              </w:rPr>
              <w:t>2(2)</w:t>
            </w:r>
          </w:p>
        </w:tc>
        <w:tc>
          <w:tcPr>
            <w:tcW w:w="4705" w:type="dxa"/>
            <w:gridSpan w:val="2"/>
          </w:tcPr>
          <w:p w:rsidR="00DA687D" w:rsidRDefault="00DA687D" w:rsidP="009609F6">
            <w:pPr>
              <w:pStyle w:val="5"/>
              <w:spacing w:line="360" w:lineRule="auto"/>
              <w:rPr>
                <w:rFonts w:ascii="Times New Roman CYR" w:hAnsi="Times New Roman CYR"/>
                <w:sz w:val="24"/>
              </w:rPr>
            </w:pPr>
            <w:r>
              <w:rPr>
                <w:rFonts w:ascii="Times New Roman CYR" w:hAnsi="Times New Roman CYR"/>
                <w:sz w:val="24"/>
              </w:rPr>
              <w:t xml:space="preserve">Хвороба Марека </w:t>
            </w:r>
          </w:p>
          <w:p w:rsidR="00DA687D" w:rsidRDefault="00DA687D" w:rsidP="009609F6">
            <w:pPr>
              <w:pStyle w:val="5"/>
              <w:spacing w:line="360" w:lineRule="auto"/>
              <w:rPr>
                <w:rFonts w:ascii="Times New Roman CYR" w:hAnsi="Times New Roman CYR"/>
                <w:sz w:val="24"/>
              </w:rPr>
            </w:pPr>
            <w:r>
              <w:rPr>
                <w:rFonts w:ascii="Times New Roman CYR" w:hAnsi="Times New Roman CYR"/>
                <w:sz w:val="24"/>
              </w:rPr>
              <w:t xml:space="preserve">              %</w:t>
            </w:r>
          </w:p>
          <w:p w:rsidR="00DA687D" w:rsidRDefault="00DA687D" w:rsidP="009609F6">
            <w:pPr>
              <w:pStyle w:val="4"/>
              <w:rPr>
                <w:sz w:val="24"/>
              </w:rPr>
            </w:pPr>
            <w:r>
              <w:rPr>
                <w:sz w:val="24"/>
              </w:rPr>
              <w:t>Log</w:t>
            </w:r>
          </w:p>
        </w:tc>
        <w:tc>
          <w:tcPr>
            <w:tcW w:w="992" w:type="dxa"/>
          </w:tcPr>
          <w:p w:rsidR="00DA687D" w:rsidRDefault="00DA687D" w:rsidP="009609F6">
            <w:pPr>
              <w:tabs>
                <w:tab w:val="left" w:pos="0"/>
              </w:tabs>
              <w:spacing w:line="360" w:lineRule="auto"/>
              <w:jc w:val="center"/>
            </w:pPr>
            <w:r>
              <w:t>-</w:t>
            </w:r>
          </w:p>
        </w:tc>
        <w:tc>
          <w:tcPr>
            <w:tcW w:w="1134" w:type="dxa"/>
          </w:tcPr>
          <w:p w:rsidR="00DA687D" w:rsidRDefault="00DA687D" w:rsidP="009609F6">
            <w:pPr>
              <w:tabs>
                <w:tab w:val="left" w:pos="0"/>
              </w:tabs>
              <w:spacing w:line="360" w:lineRule="auto"/>
              <w:jc w:val="center"/>
            </w:pPr>
            <w:r>
              <w:t>62</w:t>
            </w:r>
          </w:p>
          <w:p w:rsidR="00DA687D" w:rsidRDefault="00DA687D" w:rsidP="009609F6">
            <w:pPr>
              <w:tabs>
                <w:tab w:val="left" w:pos="0"/>
              </w:tabs>
              <w:spacing w:line="360" w:lineRule="auto"/>
              <w:jc w:val="center"/>
            </w:pPr>
            <w:r>
              <w:t>3,5</w:t>
            </w:r>
          </w:p>
        </w:tc>
        <w:tc>
          <w:tcPr>
            <w:tcW w:w="993" w:type="dxa"/>
          </w:tcPr>
          <w:p w:rsidR="00DA687D" w:rsidRDefault="00DA687D" w:rsidP="009609F6">
            <w:pPr>
              <w:tabs>
                <w:tab w:val="left" w:pos="0"/>
              </w:tabs>
              <w:spacing w:line="360" w:lineRule="auto"/>
              <w:jc w:val="center"/>
            </w:pPr>
            <w:r>
              <w:t>-</w:t>
            </w:r>
          </w:p>
        </w:tc>
        <w:tc>
          <w:tcPr>
            <w:tcW w:w="850" w:type="dxa"/>
          </w:tcPr>
          <w:p w:rsidR="00DA687D" w:rsidRDefault="00DA687D" w:rsidP="009609F6">
            <w:pPr>
              <w:tabs>
                <w:tab w:val="left" w:pos="0"/>
              </w:tabs>
              <w:spacing w:line="360" w:lineRule="auto"/>
              <w:jc w:val="center"/>
            </w:pPr>
            <w:r>
              <w:t>86</w:t>
            </w:r>
          </w:p>
          <w:p w:rsidR="00DA687D" w:rsidRDefault="00DA687D" w:rsidP="009609F6">
            <w:pPr>
              <w:tabs>
                <w:tab w:val="left" w:pos="0"/>
              </w:tabs>
              <w:spacing w:line="360" w:lineRule="auto"/>
              <w:jc w:val="center"/>
            </w:pPr>
            <w:r>
              <w:t>5,0</w:t>
            </w:r>
          </w:p>
        </w:tc>
        <w:tc>
          <w:tcPr>
            <w:tcW w:w="992" w:type="dxa"/>
          </w:tcPr>
          <w:p w:rsidR="00DA687D" w:rsidRDefault="00DA687D" w:rsidP="009609F6">
            <w:pPr>
              <w:tabs>
                <w:tab w:val="left" w:pos="0"/>
              </w:tabs>
              <w:spacing w:line="360" w:lineRule="auto"/>
              <w:jc w:val="center"/>
            </w:pPr>
            <w:r>
              <w:t>80</w:t>
            </w:r>
          </w:p>
          <w:p w:rsidR="00DA687D" w:rsidRDefault="00DA687D" w:rsidP="009609F6">
            <w:pPr>
              <w:tabs>
                <w:tab w:val="left" w:pos="0"/>
              </w:tabs>
              <w:spacing w:line="360" w:lineRule="auto"/>
              <w:jc w:val="center"/>
            </w:pPr>
            <w:r>
              <w:t>4,5</w:t>
            </w:r>
          </w:p>
        </w:tc>
      </w:tr>
      <w:tr w:rsidR="00DA687D" w:rsidTr="009609F6">
        <w:tblPrEx>
          <w:tblCellMar>
            <w:top w:w="0" w:type="dxa"/>
            <w:bottom w:w="0" w:type="dxa"/>
          </w:tblCellMar>
        </w:tblPrEx>
        <w:trPr>
          <w:cantSplit/>
          <w:trHeight w:val="105"/>
        </w:trPr>
        <w:tc>
          <w:tcPr>
            <w:tcW w:w="648" w:type="dxa"/>
            <w:tcBorders>
              <w:bottom w:val="nil"/>
            </w:tcBorders>
          </w:tcPr>
          <w:p w:rsidR="00DA687D" w:rsidRDefault="00DA687D" w:rsidP="009609F6">
            <w:pPr>
              <w:tabs>
                <w:tab w:val="left" w:pos="0"/>
              </w:tabs>
              <w:spacing w:line="360" w:lineRule="auto"/>
              <w:jc w:val="center"/>
              <w:rPr>
                <w:b/>
              </w:rPr>
            </w:pPr>
            <w:r>
              <w:rPr>
                <w:b/>
              </w:rPr>
              <w:lastRenderedPageBreak/>
              <w:t>3(2)</w:t>
            </w:r>
          </w:p>
        </w:tc>
        <w:tc>
          <w:tcPr>
            <w:tcW w:w="2012" w:type="dxa"/>
            <w:tcBorders>
              <w:bottom w:val="nil"/>
            </w:tcBorders>
          </w:tcPr>
          <w:p w:rsidR="00DA687D" w:rsidRDefault="00DA687D" w:rsidP="009609F6">
            <w:pPr>
              <w:spacing w:line="360" w:lineRule="auto"/>
              <w:ind w:right="-108"/>
              <w:jc w:val="center"/>
              <w:rPr>
                <w:rFonts w:ascii="Times New Roman CYR" w:hAnsi="Times New Roman CYR"/>
                <w:b/>
                <w:spacing w:val="20"/>
              </w:rPr>
            </w:pPr>
            <w:r>
              <w:rPr>
                <w:rFonts w:ascii="Times New Roman CYR" w:hAnsi="Times New Roman CYR"/>
                <w:b/>
                <w:spacing w:val="20"/>
              </w:rPr>
              <w:t>Ревакциновані у 20-денному віці  проти і</w:t>
            </w:r>
            <w:r>
              <w:rPr>
                <w:rFonts w:ascii="Times New Roman CYR" w:hAnsi="Times New Roman CYR"/>
                <w:b/>
                <w:spacing w:val="20"/>
              </w:rPr>
              <w:t>н</w:t>
            </w:r>
            <w:r>
              <w:rPr>
                <w:rFonts w:ascii="Times New Roman CYR" w:hAnsi="Times New Roman CYR"/>
                <w:b/>
                <w:spacing w:val="20"/>
              </w:rPr>
              <w:t>фекційного бронхіту</w:t>
            </w:r>
          </w:p>
          <w:p w:rsidR="00DA687D" w:rsidRDefault="00DA687D" w:rsidP="009609F6">
            <w:pPr>
              <w:tabs>
                <w:tab w:val="left" w:pos="0"/>
              </w:tabs>
              <w:spacing w:line="360" w:lineRule="auto"/>
              <w:ind w:right="-108"/>
              <w:jc w:val="center"/>
              <w:rPr>
                <w:b/>
                <w:spacing w:val="20"/>
              </w:rPr>
            </w:pPr>
          </w:p>
        </w:tc>
        <w:tc>
          <w:tcPr>
            <w:tcW w:w="2693" w:type="dxa"/>
          </w:tcPr>
          <w:p w:rsidR="00DA687D" w:rsidRDefault="00DA687D" w:rsidP="009609F6">
            <w:pPr>
              <w:pStyle w:val="5"/>
              <w:spacing w:line="360" w:lineRule="auto"/>
              <w:rPr>
                <w:rFonts w:ascii="Times New Roman CYR" w:hAnsi="Times New Roman CYR"/>
                <w:sz w:val="24"/>
              </w:rPr>
            </w:pPr>
            <w:r>
              <w:rPr>
                <w:rFonts w:ascii="Times New Roman CYR" w:hAnsi="Times New Roman CYR"/>
                <w:sz w:val="24"/>
              </w:rPr>
              <w:t>Хв.Марека                %</w:t>
            </w:r>
          </w:p>
          <w:p w:rsidR="00DA687D" w:rsidRDefault="00DA687D" w:rsidP="009609F6">
            <w:pPr>
              <w:pStyle w:val="4"/>
              <w:rPr>
                <w:sz w:val="24"/>
              </w:rPr>
            </w:pPr>
            <w:r>
              <w:rPr>
                <w:sz w:val="24"/>
              </w:rPr>
              <w:t>Log</w:t>
            </w:r>
          </w:p>
        </w:tc>
        <w:tc>
          <w:tcPr>
            <w:tcW w:w="992" w:type="dxa"/>
          </w:tcPr>
          <w:p w:rsidR="00DA687D" w:rsidRDefault="00DA687D" w:rsidP="009609F6">
            <w:pPr>
              <w:tabs>
                <w:tab w:val="left" w:pos="0"/>
              </w:tabs>
              <w:spacing w:line="360" w:lineRule="auto"/>
              <w:jc w:val="center"/>
            </w:pPr>
            <w:r>
              <w:t>-</w:t>
            </w:r>
          </w:p>
        </w:tc>
        <w:tc>
          <w:tcPr>
            <w:tcW w:w="1134" w:type="dxa"/>
          </w:tcPr>
          <w:p w:rsidR="00DA687D" w:rsidRDefault="00DA687D" w:rsidP="009609F6">
            <w:pPr>
              <w:tabs>
                <w:tab w:val="left" w:pos="0"/>
              </w:tabs>
              <w:spacing w:line="360" w:lineRule="auto"/>
              <w:jc w:val="center"/>
            </w:pPr>
            <w:r>
              <w:t>70</w:t>
            </w:r>
          </w:p>
          <w:p w:rsidR="00DA687D" w:rsidRDefault="00DA687D" w:rsidP="009609F6">
            <w:pPr>
              <w:tabs>
                <w:tab w:val="left" w:pos="0"/>
              </w:tabs>
              <w:spacing w:line="360" w:lineRule="auto"/>
              <w:jc w:val="center"/>
            </w:pPr>
            <w:r>
              <w:t>4,5</w:t>
            </w:r>
          </w:p>
        </w:tc>
        <w:tc>
          <w:tcPr>
            <w:tcW w:w="993" w:type="dxa"/>
          </w:tcPr>
          <w:p w:rsidR="00DA687D" w:rsidRDefault="00DA687D" w:rsidP="009609F6">
            <w:pPr>
              <w:tabs>
                <w:tab w:val="left" w:pos="0"/>
              </w:tabs>
              <w:spacing w:line="360" w:lineRule="auto"/>
              <w:jc w:val="center"/>
            </w:pPr>
            <w:r>
              <w:t>-</w:t>
            </w:r>
          </w:p>
        </w:tc>
        <w:tc>
          <w:tcPr>
            <w:tcW w:w="850" w:type="dxa"/>
          </w:tcPr>
          <w:p w:rsidR="00DA687D" w:rsidRDefault="00DA687D" w:rsidP="009609F6">
            <w:pPr>
              <w:tabs>
                <w:tab w:val="left" w:pos="0"/>
              </w:tabs>
              <w:spacing w:line="360" w:lineRule="auto"/>
              <w:jc w:val="center"/>
            </w:pPr>
            <w:r>
              <w:t>79</w:t>
            </w:r>
          </w:p>
          <w:p w:rsidR="00DA687D" w:rsidRDefault="00DA687D" w:rsidP="009609F6">
            <w:pPr>
              <w:tabs>
                <w:tab w:val="left" w:pos="0"/>
              </w:tabs>
              <w:spacing w:line="360" w:lineRule="auto"/>
              <w:jc w:val="center"/>
            </w:pPr>
            <w:r>
              <w:t>5,0</w:t>
            </w:r>
          </w:p>
        </w:tc>
        <w:tc>
          <w:tcPr>
            <w:tcW w:w="992" w:type="dxa"/>
          </w:tcPr>
          <w:p w:rsidR="00DA687D" w:rsidRDefault="00DA687D" w:rsidP="009609F6">
            <w:pPr>
              <w:tabs>
                <w:tab w:val="left" w:pos="0"/>
              </w:tabs>
              <w:spacing w:line="360" w:lineRule="auto"/>
              <w:jc w:val="center"/>
            </w:pPr>
            <w:r>
              <w:t>68</w:t>
            </w:r>
          </w:p>
          <w:p w:rsidR="00DA687D" w:rsidRDefault="00DA687D" w:rsidP="009609F6">
            <w:pPr>
              <w:tabs>
                <w:tab w:val="left" w:pos="0"/>
              </w:tabs>
              <w:spacing w:line="360" w:lineRule="auto"/>
              <w:jc w:val="center"/>
            </w:pPr>
            <w:r>
              <w:t>4,0</w:t>
            </w:r>
          </w:p>
        </w:tc>
      </w:tr>
      <w:tr w:rsidR="00DA687D" w:rsidTr="009609F6">
        <w:tblPrEx>
          <w:tblCellMar>
            <w:top w:w="0" w:type="dxa"/>
            <w:bottom w:w="0" w:type="dxa"/>
          </w:tblCellMar>
        </w:tblPrEx>
        <w:trPr>
          <w:cantSplit/>
          <w:trHeight w:val="105"/>
        </w:trPr>
        <w:tc>
          <w:tcPr>
            <w:tcW w:w="648" w:type="dxa"/>
            <w:tcBorders>
              <w:bottom w:val="nil"/>
            </w:tcBorders>
          </w:tcPr>
          <w:p w:rsidR="00DA687D" w:rsidRDefault="00DA687D" w:rsidP="009609F6">
            <w:pPr>
              <w:tabs>
                <w:tab w:val="left" w:pos="0"/>
              </w:tabs>
              <w:spacing w:line="360" w:lineRule="auto"/>
              <w:jc w:val="center"/>
              <w:rPr>
                <w:b/>
              </w:rPr>
            </w:pPr>
          </w:p>
        </w:tc>
        <w:tc>
          <w:tcPr>
            <w:tcW w:w="2012" w:type="dxa"/>
            <w:tcBorders>
              <w:top w:val="nil"/>
              <w:bottom w:val="nil"/>
            </w:tcBorders>
          </w:tcPr>
          <w:p w:rsidR="00DA687D" w:rsidRDefault="00DA687D" w:rsidP="009609F6">
            <w:pPr>
              <w:tabs>
                <w:tab w:val="left" w:pos="0"/>
              </w:tabs>
              <w:spacing w:line="360" w:lineRule="auto"/>
              <w:jc w:val="center"/>
              <w:rPr>
                <w:b/>
              </w:rPr>
            </w:pPr>
          </w:p>
        </w:tc>
        <w:tc>
          <w:tcPr>
            <w:tcW w:w="2693" w:type="dxa"/>
          </w:tcPr>
          <w:p w:rsidR="00DA687D" w:rsidRDefault="00DA687D" w:rsidP="009609F6">
            <w:pPr>
              <w:pStyle w:val="BodyText3"/>
              <w:spacing w:line="360" w:lineRule="auto"/>
              <w:jc w:val="left"/>
              <w:rPr>
                <w:rFonts w:ascii="Times New Roman CYR" w:hAnsi="Times New Roman CYR"/>
                <w:sz w:val="24"/>
              </w:rPr>
            </w:pPr>
            <w:r>
              <w:rPr>
                <w:rFonts w:ascii="Times New Roman CYR" w:hAnsi="Times New Roman CYR"/>
                <w:sz w:val="24"/>
              </w:rPr>
              <w:t>Інфекційний             % бронхіт</w:t>
            </w:r>
          </w:p>
          <w:p w:rsidR="00DA687D" w:rsidRDefault="00DA687D" w:rsidP="009609F6">
            <w:pPr>
              <w:pStyle w:val="4"/>
              <w:rPr>
                <w:sz w:val="24"/>
              </w:rPr>
            </w:pPr>
            <w:r>
              <w:rPr>
                <w:sz w:val="24"/>
              </w:rPr>
              <w:t>Log</w:t>
            </w:r>
          </w:p>
        </w:tc>
        <w:tc>
          <w:tcPr>
            <w:tcW w:w="992" w:type="dxa"/>
          </w:tcPr>
          <w:p w:rsidR="00DA687D" w:rsidRDefault="00DA687D" w:rsidP="009609F6">
            <w:pPr>
              <w:tabs>
                <w:tab w:val="left" w:pos="0"/>
              </w:tabs>
              <w:spacing w:line="360" w:lineRule="auto"/>
              <w:jc w:val="center"/>
            </w:pPr>
            <w:r>
              <w:t>-</w:t>
            </w:r>
          </w:p>
        </w:tc>
        <w:tc>
          <w:tcPr>
            <w:tcW w:w="1134" w:type="dxa"/>
          </w:tcPr>
          <w:p w:rsidR="00DA687D" w:rsidRDefault="00DA687D" w:rsidP="009609F6">
            <w:pPr>
              <w:tabs>
                <w:tab w:val="left" w:pos="0"/>
              </w:tabs>
              <w:spacing w:line="360" w:lineRule="auto"/>
              <w:jc w:val="center"/>
            </w:pPr>
            <w:r>
              <w:t>47</w:t>
            </w:r>
          </w:p>
          <w:p w:rsidR="00DA687D" w:rsidRDefault="00DA687D" w:rsidP="009609F6">
            <w:pPr>
              <w:tabs>
                <w:tab w:val="left" w:pos="0"/>
              </w:tabs>
              <w:spacing w:line="360" w:lineRule="auto"/>
              <w:jc w:val="center"/>
            </w:pPr>
            <w:r>
              <w:t>3,8</w:t>
            </w:r>
          </w:p>
        </w:tc>
        <w:tc>
          <w:tcPr>
            <w:tcW w:w="993" w:type="dxa"/>
          </w:tcPr>
          <w:p w:rsidR="00DA687D" w:rsidRDefault="00DA687D" w:rsidP="009609F6">
            <w:pPr>
              <w:tabs>
                <w:tab w:val="left" w:pos="0"/>
              </w:tabs>
              <w:spacing w:line="360" w:lineRule="auto"/>
              <w:jc w:val="center"/>
            </w:pPr>
            <w:r>
              <w:t>-</w:t>
            </w:r>
          </w:p>
        </w:tc>
        <w:tc>
          <w:tcPr>
            <w:tcW w:w="850" w:type="dxa"/>
          </w:tcPr>
          <w:p w:rsidR="00DA687D" w:rsidRDefault="00DA687D" w:rsidP="009609F6">
            <w:pPr>
              <w:tabs>
                <w:tab w:val="left" w:pos="0"/>
              </w:tabs>
              <w:spacing w:line="360" w:lineRule="auto"/>
              <w:jc w:val="center"/>
            </w:pPr>
            <w:r>
              <w:t>80</w:t>
            </w:r>
          </w:p>
          <w:p w:rsidR="00DA687D" w:rsidRDefault="00DA687D" w:rsidP="009609F6">
            <w:pPr>
              <w:tabs>
                <w:tab w:val="left" w:pos="0"/>
              </w:tabs>
              <w:spacing w:line="360" w:lineRule="auto"/>
              <w:jc w:val="center"/>
            </w:pPr>
            <w:r>
              <w:t>3,5</w:t>
            </w:r>
          </w:p>
        </w:tc>
        <w:tc>
          <w:tcPr>
            <w:tcW w:w="992" w:type="dxa"/>
          </w:tcPr>
          <w:p w:rsidR="00DA687D" w:rsidRDefault="00DA687D" w:rsidP="009609F6">
            <w:pPr>
              <w:tabs>
                <w:tab w:val="left" w:pos="0"/>
              </w:tabs>
              <w:spacing w:line="360" w:lineRule="auto"/>
              <w:jc w:val="center"/>
            </w:pPr>
            <w:r>
              <w:t>71</w:t>
            </w:r>
          </w:p>
          <w:p w:rsidR="00DA687D" w:rsidRDefault="00DA687D" w:rsidP="009609F6">
            <w:pPr>
              <w:tabs>
                <w:tab w:val="left" w:pos="0"/>
              </w:tabs>
              <w:spacing w:line="360" w:lineRule="auto"/>
              <w:jc w:val="center"/>
            </w:pPr>
            <w:r>
              <w:t>4,0</w:t>
            </w:r>
          </w:p>
        </w:tc>
      </w:tr>
      <w:tr w:rsidR="00DA687D" w:rsidTr="009609F6">
        <w:tblPrEx>
          <w:tblCellMar>
            <w:top w:w="0" w:type="dxa"/>
            <w:bottom w:w="0" w:type="dxa"/>
          </w:tblCellMar>
        </w:tblPrEx>
        <w:trPr>
          <w:cantSplit/>
          <w:trHeight w:val="105"/>
        </w:trPr>
        <w:tc>
          <w:tcPr>
            <w:tcW w:w="648" w:type="dxa"/>
            <w:tcBorders>
              <w:top w:val="nil"/>
            </w:tcBorders>
          </w:tcPr>
          <w:p w:rsidR="00DA687D" w:rsidRDefault="00DA687D" w:rsidP="009609F6">
            <w:pPr>
              <w:tabs>
                <w:tab w:val="left" w:pos="0"/>
              </w:tabs>
              <w:spacing w:line="360" w:lineRule="auto"/>
              <w:jc w:val="center"/>
              <w:rPr>
                <w:b/>
              </w:rPr>
            </w:pPr>
          </w:p>
        </w:tc>
        <w:tc>
          <w:tcPr>
            <w:tcW w:w="2012" w:type="dxa"/>
            <w:tcBorders>
              <w:top w:val="nil"/>
            </w:tcBorders>
          </w:tcPr>
          <w:p w:rsidR="00DA687D" w:rsidRDefault="00DA687D" w:rsidP="009609F6">
            <w:pPr>
              <w:tabs>
                <w:tab w:val="left" w:pos="0"/>
              </w:tabs>
              <w:spacing w:line="360" w:lineRule="auto"/>
              <w:jc w:val="center"/>
              <w:rPr>
                <w:b/>
              </w:rPr>
            </w:pPr>
          </w:p>
        </w:tc>
        <w:tc>
          <w:tcPr>
            <w:tcW w:w="2693" w:type="dxa"/>
          </w:tcPr>
          <w:p w:rsidR="00DA687D" w:rsidRDefault="00DA687D" w:rsidP="009609F6">
            <w:pPr>
              <w:pStyle w:val="6"/>
              <w:tabs>
                <w:tab w:val="left" w:pos="-108"/>
              </w:tabs>
              <w:spacing w:line="360" w:lineRule="auto"/>
              <w:rPr>
                <w:rFonts w:ascii="Times New Roman CYR" w:hAnsi="Times New Roman CYR"/>
                <w:sz w:val="24"/>
              </w:rPr>
            </w:pPr>
            <w:r>
              <w:rPr>
                <w:rFonts w:ascii="Times New Roman CYR" w:hAnsi="Times New Roman CYR"/>
                <w:sz w:val="24"/>
              </w:rPr>
              <w:t>Хв.Ньюкасла           %</w:t>
            </w:r>
          </w:p>
          <w:p w:rsidR="00DA687D" w:rsidRDefault="00DA687D" w:rsidP="009609F6">
            <w:pPr>
              <w:pStyle w:val="4"/>
              <w:rPr>
                <w:sz w:val="24"/>
              </w:rPr>
            </w:pPr>
            <w:r>
              <w:rPr>
                <w:sz w:val="24"/>
              </w:rPr>
              <w:t>Log</w:t>
            </w:r>
          </w:p>
        </w:tc>
        <w:tc>
          <w:tcPr>
            <w:tcW w:w="992" w:type="dxa"/>
          </w:tcPr>
          <w:p w:rsidR="00DA687D" w:rsidRDefault="00DA687D" w:rsidP="009609F6">
            <w:pPr>
              <w:tabs>
                <w:tab w:val="left" w:pos="0"/>
              </w:tabs>
              <w:spacing w:line="360" w:lineRule="auto"/>
              <w:jc w:val="center"/>
            </w:pPr>
            <w:r>
              <w:t>-</w:t>
            </w:r>
          </w:p>
        </w:tc>
        <w:tc>
          <w:tcPr>
            <w:tcW w:w="1134" w:type="dxa"/>
          </w:tcPr>
          <w:p w:rsidR="00DA687D" w:rsidRDefault="00DA687D" w:rsidP="009609F6">
            <w:pPr>
              <w:tabs>
                <w:tab w:val="left" w:pos="0"/>
              </w:tabs>
              <w:spacing w:line="360" w:lineRule="auto"/>
              <w:jc w:val="center"/>
            </w:pPr>
            <w:r>
              <w:t>75</w:t>
            </w:r>
          </w:p>
          <w:p w:rsidR="00DA687D" w:rsidRDefault="00DA687D" w:rsidP="009609F6">
            <w:pPr>
              <w:tabs>
                <w:tab w:val="left" w:pos="0"/>
              </w:tabs>
              <w:spacing w:line="360" w:lineRule="auto"/>
              <w:jc w:val="center"/>
            </w:pPr>
            <w:r>
              <w:t>3,3</w:t>
            </w:r>
          </w:p>
        </w:tc>
        <w:tc>
          <w:tcPr>
            <w:tcW w:w="993" w:type="dxa"/>
          </w:tcPr>
          <w:p w:rsidR="00DA687D" w:rsidRDefault="00DA687D" w:rsidP="009609F6">
            <w:pPr>
              <w:tabs>
                <w:tab w:val="left" w:pos="0"/>
              </w:tabs>
              <w:spacing w:line="360" w:lineRule="auto"/>
              <w:jc w:val="center"/>
            </w:pPr>
            <w:r>
              <w:t>-</w:t>
            </w:r>
          </w:p>
        </w:tc>
        <w:tc>
          <w:tcPr>
            <w:tcW w:w="850" w:type="dxa"/>
          </w:tcPr>
          <w:p w:rsidR="00DA687D" w:rsidRDefault="00DA687D" w:rsidP="009609F6">
            <w:pPr>
              <w:tabs>
                <w:tab w:val="left" w:pos="0"/>
              </w:tabs>
              <w:spacing w:line="360" w:lineRule="auto"/>
              <w:jc w:val="center"/>
            </w:pPr>
            <w:r>
              <w:t>97</w:t>
            </w:r>
          </w:p>
          <w:p w:rsidR="00DA687D" w:rsidRDefault="00DA687D" w:rsidP="009609F6">
            <w:pPr>
              <w:tabs>
                <w:tab w:val="left" w:pos="0"/>
              </w:tabs>
              <w:spacing w:line="360" w:lineRule="auto"/>
              <w:jc w:val="center"/>
            </w:pPr>
            <w:r>
              <w:t>4,7</w:t>
            </w:r>
          </w:p>
        </w:tc>
        <w:tc>
          <w:tcPr>
            <w:tcW w:w="992" w:type="dxa"/>
          </w:tcPr>
          <w:p w:rsidR="00DA687D" w:rsidRDefault="00DA687D" w:rsidP="009609F6">
            <w:pPr>
              <w:tabs>
                <w:tab w:val="left" w:pos="0"/>
              </w:tabs>
              <w:spacing w:line="360" w:lineRule="auto"/>
              <w:jc w:val="center"/>
            </w:pPr>
            <w:r>
              <w:t>100</w:t>
            </w:r>
          </w:p>
          <w:p w:rsidR="00DA687D" w:rsidRDefault="00DA687D" w:rsidP="009609F6">
            <w:pPr>
              <w:tabs>
                <w:tab w:val="left" w:pos="0"/>
              </w:tabs>
              <w:spacing w:line="360" w:lineRule="auto"/>
              <w:jc w:val="center"/>
            </w:pPr>
            <w:r>
              <w:t>5,2</w:t>
            </w:r>
          </w:p>
        </w:tc>
      </w:tr>
      <w:tr w:rsidR="00DA687D" w:rsidTr="009609F6">
        <w:tblPrEx>
          <w:tblCellMar>
            <w:top w:w="0" w:type="dxa"/>
            <w:bottom w:w="0" w:type="dxa"/>
          </w:tblCellMar>
        </w:tblPrEx>
        <w:trPr>
          <w:cantSplit/>
          <w:trHeight w:val="105"/>
        </w:trPr>
        <w:tc>
          <w:tcPr>
            <w:tcW w:w="648" w:type="dxa"/>
          </w:tcPr>
          <w:p w:rsidR="00DA687D" w:rsidRDefault="00DA687D" w:rsidP="009609F6">
            <w:pPr>
              <w:tabs>
                <w:tab w:val="left" w:pos="0"/>
              </w:tabs>
              <w:spacing w:line="360" w:lineRule="auto"/>
              <w:jc w:val="center"/>
              <w:rPr>
                <w:b/>
              </w:rPr>
            </w:pPr>
            <w:r>
              <w:rPr>
                <w:b/>
              </w:rPr>
              <w:t>4(2)</w:t>
            </w:r>
          </w:p>
        </w:tc>
        <w:tc>
          <w:tcPr>
            <w:tcW w:w="2012" w:type="dxa"/>
          </w:tcPr>
          <w:p w:rsidR="00DA687D" w:rsidRDefault="00DA687D" w:rsidP="009609F6">
            <w:pPr>
              <w:spacing w:line="360" w:lineRule="auto"/>
              <w:ind w:right="-108"/>
              <w:jc w:val="center"/>
              <w:rPr>
                <w:rFonts w:ascii="Times New Roman CYR" w:hAnsi="Times New Roman CYR"/>
                <w:b/>
                <w:spacing w:val="20"/>
              </w:rPr>
            </w:pPr>
            <w:r>
              <w:rPr>
                <w:rFonts w:ascii="Times New Roman CYR" w:hAnsi="Times New Roman CYR"/>
                <w:b/>
                <w:spacing w:val="20"/>
              </w:rPr>
              <w:t>Ревакциновані у 20-денному віці  проти і</w:t>
            </w:r>
            <w:r>
              <w:rPr>
                <w:rFonts w:ascii="Times New Roman CYR" w:hAnsi="Times New Roman CYR"/>
                <w:b/>
                <w:spacing w:val="20"/>
              </w:rPr>
              <w:t>н</w:t>
            </w:r>
            <w:r>
              <w:rPr>
                <w:rFonts w:ascii="Times New Roman CYR" w:hAnsi="Times New Roman CYR"/>
                <w:b/>
                <w:spacing w:val="20"/>
              </w:rPr>
              <w:t>фекційного бронхіту</w:t>
            </w:r>
          </w:p>
          <w:p w:rsidR="00DA687D" w:rsidRDefault="00DA687D" w:rsidP="009609F6">
            <w:pPr>
              <w:tabs>
                <w:tab w:val="left" w:pos="0"/>
              </w:tabs>
              <w:spacing w:line="360" w:lineRule="auto"/>
              <w:ind w:right="-108"/>
              <w:jc w:val="center"/>
              <w:rPr>
                <w:b/>
                <w:spacing w:val="20"/>
              </w:rPr>
            </w:pPr>
          </w:p>
        </w:tc>
        <w:tc>
          <w:tcPr>
            <w:tcW w:w="2693" w:type="dxa"/>
          </w:tcPr>
          <w:p w:rsidR="00DA687D" w:rsidRDefault="00DA687D" w:rsidP="009609F6">
            <w:pPr>
              <w:pStyle w:val="BodyText3"/>
              <w:spacing w:line="360" w:lineRule="auto"/>
              <w:jc w:val="left"/>
              <w:rPr>
                <w:rFonts w:ascii="Times New Roman CYR" w:hAnsi="Times New Roman CYR"/>
                <w:sz w:val="24"/>
              </w:rPr>
            </w:pPr>
            <w:r>
              <w:rPr>
                <w:rFonts w:ascii="Times New Roman CYR" w:hAnsi="Times New Roman CYR"/>
                <w:sz w:val="24"/>
              </w:rPr>
              <w:t>Інфекційний             % бронхіт</w:t>
            </w:r>
          </w:p>
          <w:p w:rsidR="00DA687D" w:rsidRDefault="00DA687D" w:rsidP="009609F6">
            <w:pPr>
              <w:pStyle w:val="4"/>
              <w:rPr>
                <w:sz w:val="24"/>
              </w:rPr>
            </w:pPr>
            <w:r>
              <w:rPr>
                <w:sz w:val="24"/>
              </w:rPr>
              <w:t>Log</w:t>
            </w:r>
          </w:p>
        </w:tc>
        <w:tc>
          <w:tcPr>
            <w:tcW w:w="992" w:type="dxa"/>
          </w:tcPr>
          <w:p w:rsidR="00DA687D" w:rsidRDefault="00DA687D" w:rsidP="009609F6">
            <w:pPr>
              <w:tabs>
                <w:tab w:val="left" w:pos="0"/>
              </w:tabs>
              <w:spacing w:line="360" w:lineRule="auto"/>
              <w:jc w:val="center"/>
            </w:pPr>
            <w:r>
              <w:t>-</w:t>
            </w:r>
          </w:p>
        </w:tc>
        <w:tc>
          <w:tcPr>
            <w:tcW w:w="1134" w:type="dxa"/>
          </w:tcPr>
          <w:p w:rsidR="00DA687D" w:rsidRDefault="00DA687D" w:rsidP="009609F6">
            <w:pPr>
              <w:tabs>
                <w:tab w:val="left" w:pos="0"/>
              </w:tabs>
              <w:spacing w:line="360" w:lineRule="auto"/>
              <w:jc w:val="center"/>
            </w:pPr>
            <w:r>
              <w:t>62</w:t>
            </w:r>
          </w:p>
          <w:p w:rsidR="00DA687D" w:rsidRDefault="00DA687D" w:rsidP="009609F6">
            <w:pPr>
              <w:tabs>
                <w:tab w:val="left" w:pos="0"/>
              </w:tabs>
              <w:spacing w:line="360" w:lineRule="auto"/>
              <w:jc w:val="center"/>
            </w:pPr>
            <w:r>
              <w:t>3,5</w:t>
            </w:r>
          </w:p>
        </w:tc>
        <w:tc>
          <w:tcPr>
            <w:tcW w:w="993" w:type="dxa"/>
          </w:tcPr>
          <w:p w:rsidR="00DA687D" w:rsidRDefault="00DA687D" w:rsidP="009609F6">
            <w:pPr>
              <w:tabs>
                <w:tab w:val="left" w:pos="0"/>
              </w:tabs>
              <w:spacing w:line="360" w:lineRule="auto"/>
              <w:jc w:val="center"/>
            </w:pPr>
            <w:r>
              <w:t>-</w:t>
            </w:r>
          </w:p>
        </w:tc>
        <w:tc>
          <w:tcPr>
            <w:tcW w:w="850" w:type="dxa"/>
          </w:tcPr>
          <w:p w:rsidR="00DA687D" w:rsidRDefault="00DA687D" w:rsidP="009609F6">
            <w:pPr>
              <w:tabs>
                <w:tab w:val="left" w:pos="0"/>
              </w:tabs>
              <w:spacing w:line="360" w:lineRule="auto"/>
              <w:jc w:val="center"/>
            </w:pPr>
            <w:r>
              <w:t>86</w:t>
            </w:r>
          </w:p>
          <w:p w:rsidR="00DA687D" w:rsidRDefault="00DA687D" w:rsidP="009609F6">
            <w:pPr>
              <w:tabs>
                <w:tab w:val="left" w:pos="0"/>
              </w:tabs>
              <w:spacing w:line="360" w:lineRule="auto"/>
              <w:jc w:val="center"/>
            </w:pPr>
            <w:r>
              <w:t>5,0</w:t>
            </w:r>
          </w:p>
        </w:tc>
        <w:tc>
          <w:tcPr>
            <w:tcW w:w="992" w:type="dxa"/>
          </w:tcPr>
          <w:p w:rsidR="00DA687D" w:rsidRDefault="00DA687D" w:rsidP="009609F6">
            <w:pPr>
              <w:tabs>
                <w:tab w:val="left" w:pos="0"/>
              </w:tabs>
              <w:spacing w:line="360" w:lineRule="auto"/>
              <w:jc w:val="center"/>
            </w:pPr>
            <w:r>
              <w:t>80</w:t>
            </w:r>
          </w:p>
          <w:p w:rsidR="00DA687D" w:rsidRDefault="00DA687D" w:rsidP="009609F6">
            <w:pPr>
              <w:tabs>
                <w:tab w:val="left" w:pos="0"/>
              </w:tabs>
              <w:spacing w:line="360" w:lineRule="auto"/>
              <w:jc w:val="center"/>
            </w:pPr>
            <w:r>
              <w:t>4,5</w:t>
            </w:r>
          </w:p>
        </w:tc>
      </w:tr>
      <w:tr w:rsidR="00DA687D" w:rsidTr="009609F6">
        <w:tblPrEx>
          <w:tblCellMar>
            <w:top w:w="0" w:type="dxa"/>
            <w:bottom w:w="0" w:type="dxa"/>
          </w:tblCellMar>
        </w:tblPrEx>
        <w:trPr>
          <w:cantSplit/>
          <w:trHeight w:val="105"/>
        </w:trPr>
        <w:tc>
          <w:tcPr>
            <w:tcW w:w="648" w:type="dxa"/>
          </w:tcPr>
          <w:p w:rsidR="00DA687D" w:rsidRDefault="00DA687D" w:rsidP="009609F6">
            <w:pPr>
              <w:tabs>
                <w:tab w:val="left" w:pos="0"/>
              </w:tabs>
              <w:spacing w:line="360" w:lineRule="auto"/>
              <w:jc w:val="center"/>
            </w:pPr>
          </w:p>
        </w:tc>
        <w:tc>
          <w:tcPr>
            <w:tcW w:w="2012" w:type="dxa"/>
          </w:tcPr>
          <w:p w:rsidR="00DA687D" w:rsidRDefault="00DA687D" w:rsidP="009609F6">
            <w:pPr>
              <w:tabs>
                <w:tab w:val="left" w:pos="0"/>
              </w:tabs>
              <w:spacing w:line="360" w:lineRule="auto"/>
              <w:jc w:val="center"/>
              <w:rPr>
                <w:b/>
              </w:rPr>
            </w:pPr>
          </w:p>
        </w:tc>
        <w:tc>
          <w:tcPr>
            <w:tcW w:w="2693" w:type="dxa"/>
          </w:tcPr>
          <w:p w:rsidR="00DA687D" w:rsidRDefault="00DA687D" w:rsidP="009609F6">
            <w:pPr>
              <w:pStyle w:val="6"/>
              <w:tabs>
                <w:tab w:val="left" w:pos="-108"/>
              </w:tabs>
              <w:spacing w:line="360" w:lineRule="auto"/>
              <w:rPr>
                <w:rFonts w:ascii="Times New Roman CYR" w:hAnsi="Times New Roman CYR"/>
                <w:sz w:val="24"/>
              </w:rPr>
            </w:pPr>
            <w:r>
              <w:rPr>
                <w:rFonts w:ascii="Times New Roman CYR" w:hAnsi="Times New Roman CYR"/>
                <w:sz w:val="24"/>
              </w:rPr>
              <w:t>Хв.Ньюкасла            %</w:t>
            </w:r>
          </w:p>
          <w:p w:rsidR="00DA687D" w:rsidRDefault="00DA687D" w:rsidP="009609F6">
            <w:pPr>
              <w:pStyle w:val="4"/>
              <w:rPr>
                <w:sz w:val="24"/>
              </w:rPr>
            </w:pPr>
            <w:r>
              <w:rPr>
                <w:sz w:val="24"/>
              </w:rPr>
              <w:t>Log</w:t>
            </w:r>
          </w:p>
        </w:tc>
        <w:tc>
          <w:tcPr>
            <w:tcW w:w="992" w:type="dxa"/>
          </w:tcPr>
          <w:p w:rsidR="00DA687D" w:rsidRDefault="00DA687D" w:rsidP="009609F6">
            <w:pPr>
              <w:tabs>
                <w:tab w:val="left" w:pos="0"/>
              </w:tabs>
              <w:spacing w:line="360" w:lineRule="auto"/>
              <w:jc w:val="center"/>
            </w:pPr>
            <w:r>
              <w:t>-</w:t>
            </w:r>
          </w:p>
        </w:tc>
        <w:tc>
          <w:tcPr>
            <w:tcW w:w="1134" w:type="dxa"/>
          </w:tcPr>
          <w:p w:rsidR="00DA687D" w:rsidRDefault="00DA687D" w:rsidP="009609F6">
            <w:pPr>
              <w:tabs>
                <w:tab w:val="left" w:pos="0"/>
              </w:tabs>
              <w:spacing w:line="360" w:lineRule="auto"/>
              <w:jc w:val="center"/>
            </w:pPr>
            <w:r>
              <w:t>72</w:t>
            </w:r>
          </w:p>
          <w:p w:rsidR="00DA687D" w:rsidRDefault="00DA687D" w:rsidP="009609F6">
            <w:pPr>
              <w:tabs>
                <w:tab w:val="left" w:pos="0"/>
              </w:tabs>
              <w:spacing w:line="360" w:lineRule="auto"/>
              <w:jc w:val="center"/>
            </w:pPr>
            <w:r>
              <w:t>5,3</w:t>
            </w:r>
          </w:p>
        </w:tc>
        <w:tc>
          <w:tcPr>
            <w:tcW w:w="993" w:type="dxa"/>
          </w:tcPr>
          <w:p w:rsidR="00DA687D" w:rsidRDefault="00DA687D" w:rsidP="009609F6">
            <w:pPr>
              <w:tabs>
                <w:tab w:val="left" w:pos="0"/>
              </w:tabs>
              <w:spacing w:line="360" w:lineRule="auto"/>
              <w:jc w:val="center"/>
            </w:pPr>
            <w:r>
              <w:t>-</w:t>
            </w:r>
          </w:p>
        </w:tc>
        <w:tc>
          <w:tcPr>
            <w:tcW w:w="850" w:type="dxa"/>
          </w:tcPr>
          <w:p w:rsidR="00DA687D" w:rsidRDefault="00DA687D" w:rsidP="009609F6">
            <w:pPr>
              <w:tabs>
                <w:tab w:val="left" w:pos="0"/>
              </w:tabs>
              <w:spacing w:line="360" w:lineRule="auto"/>
              <w:jc w:val="center"/>
            </w:pPr>
            <w:r>
              <w:t>87</w:t>
            </w:r>
          </w:p>
          <w:p w:rsidR="00DA687D" w:rsidRDefault="00DA687D" w:rsidP="009609F6">
            <w:pPr>
              <w:tabs>
                <w:tab w:val="left" w:pos="0"/>
              </w:tabs>
              <w:spacing w:line="360" w:lineRule="auto"/>
              <w:jc w:val="center"/>
            </w:pPr>
            <w:r>
              <w:t>5,7</w:t>
            </w:r>
          </w:p>
        </w:tc>
        <w:tc>
          <w:tcPr>
            <w:tcW w:w="992" w:type="dxa"/>
          </w:tcPr>
          <w:p w:rsidR="00DA687D" w:rsidRDefault="00DA687D" w:rsidP="009609F6">
            <w:pPr>
              <w:tabs>
                <w:tab w:val="left" w:pos="0"/>
              </w:tabs>
              <w:spacing w:line="360" w:lineRule="auto"/>
              <w:jc w:val="center"/>
            </w:pPr>
            <w:r>
              <w:t>95</w:t>
            </w:r>
          </w:p>
          <w:p w:rsidR="00DA687D" w:rsidRDefault="00DA687D" w:rsidP="009609F6">
            <w:pPr>
              <w:tabs>
                <w:tab w:val="left" w:pos="0"/>
              </w:tabs>
              <w:spacing w:line="360" w:lineRule="auto"/>
              <w:jc w:val="center"/>
            </w:pPr>
            <w:r>
              <w:t>6,9</w:t>
            </w:r>
          </w:p>
        </w:tc>
      </w:tr>
    </w:tbl>
    <w:p w:rsidR="00DA687D" w:rsidRDefault="00DA687D" w:rsidP="00DA687D">
      <w:pPr>
        <w:spacing w:line="360" w:lineRule="auto"/>
        <w:ind w:firstLine="900"/>
        <w:jc w:val="both"/>
        <w:rPr>
          <w:rFonts w:ascii="Times New Roman CYR" w:hAnsi="Times New Roman CYR"/>
        </w:rPr>
      </w:pP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Аналізуючи дані сероконтролю по імунізації курчат одноденного віку і ревакцинації ку</w:t>
      </w:r>
      <w:r>
        <w:rPr>
          <w:rFonts w:ascii="Times New Roman CYR" w:hAnsi="Times New Roman CYR"/>
          <w:lang w:val="uk-UA"/>
        </w:rPr>
        <w:t>р</w:t>
      </w:r>
      <w:r>
        <w:rPr>
          <w:rFonts w:ascii="Times New Roman CYR" w:hAnsi="Times New Roman CYR"/>
          <w:lang w:val="uk-UA"/>
        </w:rPr>
        <w:t>чат щодо вірусу інфекційного бронхіту в 20-денному віці можна зробити висновок, що вакцинні штами хвороби Ньюкасла та хвороби Марека при одночасній імунізації курчат у однодобовому віці і навіть після ревакцинації проти вірусу інфекційного бронхіту в 20 днів пригнічують імун</w:t>
      </w:r>
      <w:r>
        <w:rPr>
          <w:rFonts w:ascii="Times New Roman CYR" w:hAnsi="Times New Roman CYR"/>
          <w:lang w:val="uk-UA"/>
        </w:rPr>
        <w:t>о</w:t>
      </w:r>
      <w:r>
        <w:rPr>
          <w:rFonts w:ascii="Times New Roman CYR" w:hAnsi="Times New Roman CYR"/>
          <w:lang w:val="uk-UA"/>
        </w:rPr>
        <w:t>генність вірусу інфекційного бронхіту.</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Отримані дані лабораторного досліду вказують на низький рівень напруженості імунітету щодо вірусу інфекційного бронхіту і підтверджують аналогічні результати отримані при серолог</w:t>
      </w:r>
      <w:r>
        <w:rPr>
          <w:rFonts w:ascii="Times New Roman CYR" w:hAnsi="Times New Roman CYR"/>
          <w:lang w:val="uk-UA"/>
        </w:rPr>
        <w:t>і</w:t>
      </w:r>
      <w:r>
        <w:rPr>
          <w:rFonts w:ascii="Times New Roman CYR" w:hAnsi="Times New Roman CYR"/>
          <w:lang w:val="uk-UA"/>
        </w:rPr>
        <w:t>чному моніторингу в ППЗ „Перевальський”, де не був сформований груповий імунітет до вірусу інфекційного бронхіту при застосуванні такоїж схеми вакцинації курчат бройлерів.</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Оцінка імунологічних та біохімічних показників крові курчат, імунізованих у 1-денному віці проти хвороби Марека, інфекційного бронхіту, хвороби Ньюкасла і ревакцинованих у 20-денному віці вказує на те, що для вибору оптимальної схеми вакцинації курчат необхідно врахов</w:t>
      </w:r>
      <w:r>
        <w:rPr>
          <w:rFonts w:ascii="Times New Roman CYR" w:hAnsi="Times New Roman CYR"/>
          <w:lang w:val="uk-UA"/>
        </w:rPr>
        <w:t>у</w:t>
      </w:r>
      <w:r>
        <w:rPr>
          <w:rFonts w:ascii="Times New Roman CYR" w:hAnsi="Times New Roman CYR"/>
          <w:lang w:val="uk-UA"/>
        </w:rPr>
        <w:t>вати як фізіологічний рівень, так і імунологічну реактивність організму на введення вакцинних штамів вірусів (таблиця 4).</w:t>
      </w:r>
    </w:p>
    <w:p w:rsidR="00DA687D" w:rsidRDefault="00DA687D" w:rsidP="00DA687D">
      <w:pPr>
        <w:tabs>
          <w:tab w:val="left" w:pos="0"/>
        </w:tabs>
        <w:spacing w:line="360" w:lineRule="auto"/>
        <w:ind w:firstLine="539"/>
        <w:jc w:val="right"/>
        <w:rPr>
          <w:lang w:val="uk-UA"/>
        </w:rPr>
      </w:pPr>
    </w:p>
    <w:p w:rsidR="00DA687D" w:rsidRDefault="00DA687D" w:rsidP="00DA687D">
      <w:pPr>
        <w:tabs>
          <w:tab w:val="left" w:pos="0"/>
        </w:tabs>
        <w:spacing w:line="360" w:lineRule="auto"/>
        <w:ind w:firstLine="539"/>
        <w:jc w:val="right"/>
        <w:rPr>
          <w:lang w:val="uk-UA"/>
        </w:rPr>
      </w:pPr>
      <w:r>
        <w:rPr>
          <w:rFonts w:ascii="Times New Roman CYR" w:hAnsi="Times New Roman CYR"/>
        </w:rPr>
        <w:t xml:space="preserve">Таблиця </w:t>
      </w:r>
      <w:r>
        <w:rPr>
          <w:lang w:val="uk-UA"/>
        </w:rPr>
        <w:t>4</w:t>
      </w:r>
    </w:p>
    <w:p w:rsidR="00DA687D" w:rsidRDefault="00DA687D" w:rsidP="00DA687D">
      <w:pPr>
        <w:spacing w:line="360" w:lineRule="auto"/>
        <w:ind w:firstLine="540"/>
        <w:jc w:val="center"/>
        <w:rPr>
          <w:rFonts w:ascii="Times New Roman CYR" w:hAnsi="Times New Roman CYR"/>
          <w:b/>
        </w:rPr>
      </w:pPr>
      <w:r>
        <w:rPr>
          <w:rFonts w:ascii="Times New Roman CYR" w:hAnsi="Times New Roman CYR"/>
          <w:b/>
        </w:rPr>
        <w:t>Біохімічні показники крові курчат дослідних груп</w:t>
      </w:r>
    </w:p>
    <w:p w:rsidR="00DA687D" w:rsidRDefault="00DA687D" w:rsidP="00DA687D">
      <w:pPr>
        <w:spacing w:line="360" w:lineRule="auto"/>
        <w:ind w:firstLine="540"/>
        <w:jc w:val="center"/>
        <w:rPr>
          <w:b/>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668"/>
        <w:gridCol w:w="1275"/>
        <w:gridCol w:w="1134"/>
        <w:gridCol w:w="993"/>
        <w:gridCol w:w="850"/>
        <w:gridCol w:w="851"/>
        <w:gridCol w:w="992"/>
        <w:gridCol w:w="992"/>
        <w:gridCol w:w="709"/>
        <w:gridCol w:w="850"/>
      </w:tblGrid>
      <w:tr w:rsidR="00DA687D" w:rsidTr="009609F6">
        <w:tblPrEx>
          <w:tblCellMar>
            <w:top w:w="0" w:type="dxa"/>
            <w:bottom w:w="0" w:type="dxa"/>
          </w:tblCellMar>
        </w:tblPrEx>
        <w:trPr>
          <w:cantSplit/>
        </w:trPr>
        <w:tc>
          <w:tcPr>
            <w:tcW w:w="2943" w:type="dxa"/>
            <w:gridSpan w:val="2"/>
          </w:tcPr>
          <w:p w:rsidR="00DA687D" w:rsidRDefault="00DA687D" w:rsidP="009609F6">
            <w:pPr>
              <w:spacing w:line="360" w:lineRule="auto"/>
              <w:jc w:val="center"/>
              <w:rPr>
                <w:rFonts w:ascii="Times New Roman CYR" w:hAnsi="Times New Roman CYR"/>
                <w:b/>
              </w:rPr>
            </w:pPr>
            <w:r>
              <w:rPr>
                <w:rFonts w:ascii="Times New Roman CYR" w:hAnsi="Times New Roman CYR"/>
                <w:b/>
              </w:rPr>
              <w:t>Показники</w:t>
            </w:r>
          </w:p>
          <w:p w:rsidR="00DA687D" w:rsidRDefault="00DA687D" w:rsidP="009609F6">
            <w:pPr>
              <w:spacing w:line="360" w:lineRule="auto"/>
              <w:jc w:val="center"/>
              <w:rPr>
                <w:rFonts w:ascii="Times New Roman CYR" w:hAnsi="Times New Roman CYR"/>
                <w:b/>
              </w:rPr>
            </w:pPr>
            <w:r>
              <w:rPr>
                <w:rFonts w:ascii="Times New Roman CYR" w:hAnsi="Times New Roman CYR"/>
                <w:b/>
              </w:rPr>
              <w:t>Одиниці виміру</w:t>
            </w:r>
          </w:p>
        </w:tc>
        <w:tc>
          <w:tcPr>
            <w:tcW w:w="3828" w:type="dxa"/>
            <w:gridSpan w:val="4"/>
          </w:tcPr>
          <w:p w:rsidR="00DA687D" w:rsidRDefault="00DA687D" w:rsidP="009609F6">
            <w:pPr>
              <w:spacing w:line="360" w:lineRule="auto"/>
              <w:jc w:val="center"/>
              <w:rPr>
                <w:rFonts w:ascii="Times New Roman CYR" w:hAnsi="Times New Roman CYR"/>
                <w:b/>
              </w:rPr>
            </w:pPr>
            <w:r>
              <w:rPr>
                <w:rFonts w:ascii="Times New Roman CYR" w:hAnsi="Times New Roman CYR"/>
                <w:b/>
              </w:rPr>
              <w:t>Групи курчат 14-денного віку</w:t>
            </w:r>
          </w:p>
        </w:tc>
        <w:tc>
          <w:tcPr>
            <w:tcW w:w="3543" w:type="dxa"/>
            <w:gridSpan w:val="4"/>
          </w:tcPr>
          <w:p w:rsidR="00DA687D" w:rsidRDefault="00DA687D" w:rsidP="009609F6">
            <w:pPr>
              <w:spacing w:line="360" w:lineRule="auto"/>
              <w:jc w:val="center"/>
              <w:rPr>
                <w:rFonts w:ascii="Times New Roman CYR" w:hAnsi="Times New Roman CYR"/>
                <w:b/>
              </w:rPr>
            </w:pPr>
            <w:r>
              <w:rPr>
                <w:rFonts w:ascii="Times New Roman CYR" w:hAnsi="Times New Roman CYR"/>
                <w:b/>
              </w:rPr>
              <w:t>Групи курчат 45-денного віку</w:t>
            </w:r>
          </w:p>
        </w:tc>
      </w:tr>
      <w:tr w:rsidR="00DA687D" w:rsidTr="009609F6">
        <w:tblPrEx>
          <w:tblCellMar>
            <w:top w:w="0" w:type="dxa"/>
            <w:bottom w:w="0" w:type="dxa"/>
          </w:tblCellMar>
        </w:tblPrEx>
        <w:trPr>
          <w:cantSplit/>
        </w:trPr>
        <w:tc>
          <w:tcPr>
            <w:tcW w:w="2943" w:type="dxa"/>
            <w:gridSpan w:val="2"/>
          </w:tcPr>
          <w:p w:rsidR="00DA687D" w:rsidRDefault="00DA687D" w:rsidP="009609F6">
            <w:pPr>
              <w:spacing w:line="360" w:lineRule="auto"/>
              <w:jc w:val="center"/>
              <w:rPr>
                <w:b/>
              </w:rPr>
            </w:pPr>
          </w:p>
        </w:tc>
        <w:tc>
          <w:tcPr>
            <w:tcW w:w="1134" w:type="dxa"/>
          </w:tcPr>
          <w:p w:rsidR="00DA687D" w:rsidRDefault="00DA687D" w:rsidP="009609F6">
            <w:pPr>
              <w:spacing w:line="360" w:lineRule="auto"/>
              <w:jc w:val="center"/>
              <w:rPr>
                <w:b/>
              </w:rPr>
            </w:pPr>
            <w:r>
              <w:rPr>
                <w:b/>
              </w:rPr>
              <w:t>1</w:t>
            </w:r>
          </w:p>
        </w:tc>
        <w:tc>
          <w:tcPr>
            <w:tcW w:w="993" w:type="dxa"/>
          </w:tcPr>
          <w:p w:rsidR="00DA687D" w:rsidRDefault="00DA687D" w:rsidP="009609F6">
            <w:pPr>
              <w:spacing w:line="360" w:lineRule="auto"/>
              <w:jc w:val="center"/>
              <w:rPr>
                <w:b/>
              </w:rPr>
            </w:pPr>
            <w:r>
              <w:rPr>
                <w:b/>
              </w:rPr>
              <w:t>2</w:t>
            </w:r>
          </w:p>
        </w:tc>
        <w:tc>
          <w:tcPr>
            <w:tcW w:w="850" w:type="dxa"/>
          </w:tcPr>
          <w:p w:rsidR="00DA687D" w:rsidRDefault="00DA687D" w:rsidP="009609F6">
            <w:pPr>
              <w:spacing w:line="360" w:lineRule="auto"/>
              <w:jc w:val="center"/>
              <w:rPr>
                <w:b/>
              </w:rPr>
            </w:pPr>
            <w:r>
              <w:rPr>
                <w:b/>
              </w:rPr>
              <w:t>3</w:t>
            </w:r>
          </w:p>
        </w:tc>
        <w:tc>
          <w:tcPr>
            <w:tcW w:w="851" w:type="dxa"/>
          </w:tcPr>
          <w:p w:rsidR="00DA687D" w:rsidRDefault="00DA687D" w:rsidP="009609F6">
            <w:pPr>
              <w:spacing w:line="360" w:lineRule="auto"/>
              <w:jc w:val="center"/>
              <w:rPr>
                <w:b/>
              </w:rPr>
            </w:pPr>
            <w:r>
              <w:rPr>
                <w:b/>
              </w:rPr>
              <w:t>4</w:t>
            </w:r>
          </w:p>
        </w:tc>
        <w:tc>
          <w:tcPr>
            <w:tcW w:w="992" w:type="dxa"/>
          </w:tcPr>
          <w:p w:rsidR="00DA687D" w:rsidRDefault="00DA687D" w:rsidP="009609F6">
            <w:pPr>
              <w:spacing w:line="360" w:lineRule="auto"/>
              <w:jc w:val="center"/>
              <w:rPr>
                <w:b/>
              </w:rPr>
            </w:pPr>
            <w:r>
              <w:rPr>
                <w:b/>
              </w:rPr>
              <w:t>1</w:t>
            </w:r>
          </w:p>
        </w:tc>
        <w:tc>
          <w:tcPr>
            <w:tcW w:w="992" w:type="dxa"/>
          </w:tcPr>
          <w:p w:rsidR="00DA687D" w:rsidRDefault="00DA687D" w:rsidP="009609F6">
            <w:pPr>
              <w:spacing w:line="360" w:lineRule="auto"/>
              <w:jc w:val="center"/>
              <w:rPr>
                <w:b/>
              </w:rPr>
            </w:pPr>
            <w:r>
              <w:rPr>
                <w:b/>
              </w:rPr>
              <w:t>2</w:t>
            </w:r>
          </w:p>
        </w:tc>
        <w:tc>
          <w:tcPr>
            <w:tcW w:w="709" w:type="dxa"/>
          </w:tcPr>
          <w:p w:rsidR="00DA687D" w:rsidRDefault="00DA687D" w:rsidP="009609F6">
            <w:pPr>
              <w:spacing w:line="360" w:lineRule="auto"/>
              <w:jc w:val="center"/>
              <w:rPr>
                <w:b/>
              </w:rPr>
            </w:pPr>
            <w:r>
              <w:rPr>
                <w:b/>
              </w:rPr>
              <w:t>3</w:t>
            </w:r>
          </w:p>
        </w:tc>
        <w:tc>
          <w:tcPr>
            <w:tcW w:w="850" w:type="dxa"/>
          </w:tcPr>
          <w:p w:rsidR="00DA687D" w:rsidRDefault="00DA687D" w:rsidP="009609F6">
            <w:pPr>
              <w:spacing w:line="360" w:lineRule="auto"/>
              <w:jc w:val="center"/>
              <w:rPr>
                <w:b/>
              </w:rPr>
            </w:pPr>
            <w:r>
              <w:rPr>
                <w:b/>
              </w:rPr>
              <w:t>4</w:t>
            </w:r>
          </w:p>
        </w:tc>
      </w:tr>
      <w:tr w:rsidR="00DA687D" w:rsidTr="009609F6">
        <w:tblPrEx>
          <w:tblCellMar>
            <w:top w:w="0" w:type="dxa"/>
            <w:bottom w:w="0" w:type="dxa"/>
          </w:tblCellMar>
        </w:tblPrEx>
        <w:trPr>
          <w:trHeight w:val="480"/>
        </w:trPr>
        <w:tc>
          <w:tcPr>
            <w:tcW w:w="2943" w:type="dxa"/>
            <w:gridSpan w:val="2"/>
          </w:tcPr>
          <w:p w:rsidR="00DA687D" w:rsidRDefault="00DA687D" w:rsidP="009609F6">
            <w:pPr>
              <w:spacing w:line="360" w:lineRule="auto"/>
              <w:jc w:val="center"/>
              <w:rPr>
                <w:rFonts w:ascii="Times New Roman CYR" w:hAnsi="Times New Roman CYR"/>
                <w:b/>
              </w:rPr>
            </w:pPr>
            <w:r>
              <w:rPr>
                <w:rFonts w:ascii="Times New Roman CYR" w:hAnsi="Times New Roman CYR"/>
                <w:b/>
              </w:rPr>
              <w:t>Загальний білок (г/л)</w:t>
            </w:r>
          </w:p>
        </w:tc>
        <w:tc>
          <w:tcPr>
            <w:tcW w:w="1134" w:type="dxa"/>
          </w:tcPr>
          <w:p w:rsidR="00DA687D" w:rsidRDefault="00DA687D" w:rsidP="009609F6">
            <w:pPr>
              <w:spacing w:line="360" w:lineRule="auto"/>
              <w:jc w:val="center"/>
            </w:pPr>
            <w:r>
              <w:t>21,5±1,02</w:t>
            </w:r>
          </w:p>
        </w:tc>
        <w:tc>
          <w:tcPr>
            <w:tcW w:w="993" w:type="dxa"/>
          </w:tcPr>
          <w:p w:rsidR="00DA687D" w:rsidRDefault="00DA687D" w:rsidP="009609F6">
            <w:pPr>
              <w:spacing w:line="360" w:lineRule="auto"/>
              <w:jc w:val="center"/>
            </w:pPr>
            <w:r>
              <w:t>21,0</w:t>
            </w:r>
          </w:p>
        </w:tc>
        <w:tc>
          <w:tcPr>
            <w:tcW w:w="850" w:type="dxa"/>
          </w:tcPr>
          <w:p w:rsidR="00DA687D" w:rsidRDefault="00DA687D" w:rsidP="009609F6">
            <w:pPr>
              <w:spacing w:line="360" w:lineRule="auto"/>
              <w:jc w:val="center"/>
            </w:pPr>
            <w:r>
              <w:t>25,6</w:t>
            </w:r>
          </w:p>
        </w:tc>
        <w:tc>
          <w:tcPr>
            <w:tcW w:w="851" w:type="dxa"/>
          </w:tcPr>
          <w:p w:rsidR="00DA687D" w:rsidRDefault="00DA687D" w:rsidP="009609F6">
            <w:pPr>
              <w:spacing w:line="360" w:lineRule="auto"/>
              <w:jc w:val="center"/>
            </w:pPr>
            <w:r>
              <w:t>27,1</w:t>
            </w:r>
          </w:p>
        </w:tc>
        <w:tc>
          <w:tcPr>
            <w:tcW w:w="992" w:type="dxa"/>
          </w:tcPr>
          <w:p w:rsidR="00DA687D" w:rsidRDefault="00DA687D" w:rsidP="009609F6">
            <w:pPr>
              <w:spacing w:line="360" w:lineRule="auto"/>
              <w:jc w:val="center"/>
            </w:pPr>
            <w:r>
              <w:t>41,0</w:t>
            </w:r>
          </w:p>
        </w:tc>
        <w:tc>
          <w:tcPr>
            <w:tcW w:w="992" w:type="dxa"/>
          </w:tcPr>
          <w:p w:rsidR="00DA687D" w:rsidRDefault="00DA687D" w:rsidP="009609F6">
            <w:pPr>
              <w:spacing w:line="360" w:lineRule="auto"/>
              <w:jc w:val="center"/>
            </w:pPr>
            <w:r>
              <w:t>42,3</w:t>
            </w:r>
          </w:p>
        </w:tc>
        <w:tc>
          <w:tcPr>
            <w:tcW w:w="709" w:type="dxa"/>
          </w:tcPr>
          <w:p w:rsidR="00DA687D" w:rsidRDefault="00DA687D" w:rsidP="009609F6">
            <w:pPr>
              <w:spacing w:line="360" w:lineRule="auto"/>
              <w:jc w:val="center"/>
            </w:pPr>
            <w:r>
              <w:t>42,5</w:t>
            </w:r>
          </w:p>
        </w:tc>
        <w:tc>
          <w:tcPr>
            <w:tcW w:w="850" w:type="dxa"/>
          </w:tcPr>
          <w:p w:rsidR="00DA687D" w:rsidRDefault="00DA687D" w:rsidP="009609F6">
            <w:pPr>
              <w:spacing w:line="360" w:lineRule="auto"/>
              <w:jc w:val="center"/>
            </w:pPr>
            <w:r>
              <w:t>48,2</w:t>
            </w:r>
          </w:p>
        </w:tc>
      </w:tr>
      <w:tr w:rsidR="00DA687D" w:rsidTr="009609F6">
        <w:tblPrEx>
          <w:tblCellMar>
            <w:top w:w="0" w:type="dxa"/>
            <w:bottom w:w="0" w:type="dxa"/>
          </w:tblCellMar>
        </w:tblPrEx>
        <w:trPr>
          <w:cantSplit/>
          <w:trHeight w:val="323"/>
        </w:trPr>
        <w:tc>
          <w:tcPr>
            <w:tcW w:w="1668" w:type="dxa"/>
          </w:tcPr>
          <w:p w:rsidR="00DA687D" w:rsidRDefault="00DA687D" w:rsidP="009609F6">
            <w:pPr>
              <w:spacing w:line="360" w:lineRule="auto"/>
              <w:jc w:val="center"/>
              <w:rPr>
                <w:rFonts w:ascii="Times New Roman CYR" w:hAnsi="Times New Roman CYR"/>
                <w:b/>
              </w:rPr>
            </w:pPr>
            <w:r>
              <w:rPr>
                <w:rFonts w:ascii="Times New Roman CYR" w:hAnsi="Times New Roman CYR"/>
                <w:b/>
              </w:rPr>
              <w:t>Альбуміни %</w:t>
            </w:r>
          </w:p>
        </w:tc>
        <w:tc>
          <w:tcPr>
            <w:tcW w:w="1275" w:type="dxa"/>
          </w:tcPr>
          <w:p w:rsidR="00DA687D" w:rsidRDefault="00DA687D" w:rsidP="009609F6">
            <w:pPr>
              <w:spacing w:line="360" w:lineRule="auto"/>
              <w:jc w:val="center"/>
              <w:rPr>
                <w:rFonts w:ascii="Times New Roman CYR" w:hAnsi="Times New Roman CYR"/>
                <w:b/>
              </w:rPr>
            </w:pPr>
            <w:r>
              <w:rPr>
                <w:rFonts w:ascii="Times New Roman CYR" w:hAnsi="Times New Roman CYR"/>
                <w:b/>
              </w:rPr>
              <w:t>Абс.</w:t>
            </w:r>
          </w:p>
        </w:tc>
        <w:tc>
          <w:tcPr>
            <w:tcW w:w="1134" w:type="dxa"/>
          </w:tcPr>
          <w:p w:rsidR="00DA687D" w:rsidRDefault="00DA687D" w:rsidP="009609F6">
            <w:pPr>
              <w:spacing w:line="360" w:lineRule="auto"/>
              <w:jc w:val="center"/>
            </w:pPr>
            <w:r>
              <w:t>11,64</w:t>
            </w:r>
          </w:p>
        </w:tc>
        <w:tc>
          <w:tcPr>
            <w:tcW w:w="993" w:type="dxa"/>
          </w:tcPr>
          <w:p w:rsidR="00DA687D" w:rsidRDefault="00DA687D" w:rsidP="009609F6">
            <w:pPr>
              <w:spacing w:line="360" w:lineRule="auto"/>
              <w:jc w:val="center"/>
            </w:pPr>
            <w:r>
              <w:t>12,66</w:t>
            </w:r>
          </w:p>
        </w:tc>
        <w:tc>
          <w:tcPr>
            <w:tcW w:w="850" w:type="dxa"/>
          </w:tcPr>
          <w:p w:rsidR="00DA687D" w:rsidRDefault="00DA687D" w:rsidP="009609F6">
            <w:pPr>
              <w:spacing w:line="360" w:lineRule="auto"/>
              <w:jc w:val="center"/>
            </w:pPr>
            <w:r>
              <w:t>14,96</w:t>
            </w:r>
          </w:p>
        </w:tc>
        <w:tc>
          <w:tcPr>
            <w:tcW w:w="851" w:type="dxa"/>
          </w:tcPr>
          <w:p w:rsidR="00DA687D" w:rsidRDefault="00DA687D" w:rsidP="009609F6">
            <w:pPr>
              <w:spacing w:line="360" w:lineRule="auto"/>
              <w:jc w:val="center"/>
            </w:pPr>
            <w:r>
              <w:t>15,5</w:t>
            </w:r>
          </w:p>
        </w:tc>
        <w:tc>
          <w:tcPr>
            <w:tcW w:w="992" w:type="dxa"/>
          </w:tcPr>
          <w:p w:rsidR="00DA687D" w:rsidRDefault="00DA687D" w:rsidP="009609F6">
            <w:pPr>
              <w:spacing w:line="360" w:lineRule="auto"/>
              <w:jc w:val="center"/>
            </w:pPr>
            <w:r>
              <w:t>20,8</w:t>
            </w:r>
          </w:p>
        </w:tc>
        <w:tc>
          <w:tcPr>
            <w:tcW w:w="992" w:type="dxa"/>
          </w:tcPr>
          <w:p w:rsidR="00DA687D" w:rsidRDefault="00DA687D" w:rsidP="009609F6">
            <w:pPr>
              <w:spacing w:line="360" w:lineRule="auto"/>
              <w:jc w:val="center"/>
            </w:pPr>
            <w:r>
              <w:t>23,05</w:t>
            </w:r>
          </w:p>
        </w:tc>
        <w:tc>
          <w:tcPr>
            <w:tcW w:w="709" w:type="dxa"/>
          </w:tcPr>
          <w:p w:rsidR="00DA687D" w:rsidRDefault="00DA687D" w:rsidP="009609F6">
            <w:pPr>
              <w:spacing w:line="360" w:lineRule="auto"/>
              <w:jc w:val="center"/>
            </w:pPr>
            <w:r>
              <w:t>21,42</w:t>
            </w:r>
          </w:p>
        </w:tc>
        <w:tc>
          <w:tcPr>
            <w:tcW w:w="850" w:type="dxa"/>
          </w:tcPr>
          <w:p w:rsidR="00DA687D" w:rsidRDefault="00DA687D" w:rsidP="009609F6">
            <w:pPr>
              <w:spacing w:line="360" w:lineRule="auto"/>
              <w:jc w:val="center"/>
            </w:pPr>
            <w:r>
              <w:t>23,3</w:t>
            </w:r>
          </w:p>
        </w:tc>
      </w:tr>
      <w:tr w:rsidR="00DA687D" w:rsidTr="009609F6">
        <w:tblPrEx>
          <w:tblCellMar>
            <w:top w:w="0" w:type="dxa"/>
            <w:bottom w:w="0" w:type="dxa"/>
          </w:tblCellMar>
        </w:tblPrEx>
        <w:trPr>
          <w:cantSplit/>
          <w:trHeight w:val="322"/>
        </w:trPr>
        <w:tc>
          <w:tcPr>
            <w:tcW w:w="1668" w:type="dxa"/>
          </w:tcPr>
          <w:p w:rsidR="00DA687D" w:rsidRDefault="00DA687D" w:rsidP="009609F6">
            <w:pPr>
              <w:spacing w:line="360" w:lineRule="auto"/>
              <w:jc w:val="center"/>
              <w:rPr>
                <w:b/>
              </w:rPr>
            </w:pPr>
          </w:p>
        </w:tc>
        <w:tc>
          <w:tcPr>
            <w:tcW w:w="1275" w:type="dxa"/>
          </w:tcPr>
          <w:p w:rsidR="00DA687D" w:rsidRDefault="00DA687D" w:rsidP="009609F6">
            <w:pPr>
              <w:spacing w:line="360" w:lineRule="auto"/>
              <w:jc w:val="center"/>
              <w:rPr>
                <w:b/>
              </w:rPr>
            </w:pPr>
            <w:r>
              <w:rPr>
                <w:b/>
              </w:rPr>
              <w:t>%</w:t>
            </w:r>
          </w:p>
        </w:tc>
        <w:tc>
          <w:tcPr>
            <w:tcW w:w="1134" w:type="dxa"/>
          </w:tcPr>
          <w:p w:rsidR="00DA687D" w:rsidRDefault="00DA687D" w:rsidP="009609F6">
            <w:pPr>
              <w:spacing w:line="360" w:lineRule="auto"/>
              <w:jc w:val="center"/>
            </w:pPr>
            <w:r>
              <w:t>54,2</w:t>
            </w:r>
          </w:p>
        </w:tc>
        <w:tc>
          <w:tcPr>
            <w:tcW w:w="993" w:type="dxa"/>
          </w:tcPr>
          <w:p w:rsidR="00DA687D" w:rsidRDefault="00DA687D" w:rsidP="009609F6">
            <w:pPr>
              <w:spacing w:line="360" w:lineRule="auto"/>
              <w:jc w:val="center"/>
            </w:pPr>
            <w:r>
              <w:t>60,3</w:t>
            </w:r>
          </w:p>
        </w:tc>
        <w:tc>
          <w:tcPr>
            <w:tcW w:w="850" w:type="dxa"/>
          </w:tcPr>
          <w:p w:rsidR="00DA687D" w:rsidRDefault="00DA687D" w:rsidP="009609F6">
            <w:pPr>
              <w:spacing w:line="360" w:lineRule="auto"/>
              <w:jc w:val="center"/>
            </w:pPr>
            <w:r>
              <w:t>58,45</w:t>
            </w:r>
          </w:p>
        </w:tc>
        <w:tc>
          <w:tcPr>
            <w:tcW w:w="851" w:type="dxa"/>
          </w:tcPr>
          <w:p w:rsidR="00DA687D" w:rsidRDefault="00DA687D" w:rsidP="009609F6">
            <w:pPr>
              <w:spacing w:line="360" w:lineRule="auto"/>
              <w:jc w:val="center"/>
            </w:pPr>
            <w:r>
              <w:t>57,3</w:t>
            </w:r>
          </w:p>
        </w:tc>
        <w:tc>
          <w:tcPr>
            <w:tcW w:w="992" w:type="dxa"/>
          </w:tcPr>
          <w:p w:rsidR="00DA687D" w:rsidRDefault="00DA687D" w:rsidP="009609F6">
            <w:pPr>
              <w:spacing w:line="360" w:lineRule="auto"/>
              <w:jc w:val="center"/>
            </w:pPr>
            <w:r>
              <w:t>50,9</w:t>
            </w:r>
          </w:p>
        </w:tc>
        <w:tc>
          <w:tcPr>
            <w:tcW w:w="992" w:type="dxa"/>
          </w:tcPr>
          <w:p w:rsidR="00DA687D" w:rsidRDefault="00DA687D" w:rsidP="009609F6">
            <w:pPr>
              <w:spacing w:line="360" w:lineRule="auto"/>
              <w:jc w:val="center"/>
            </w:pPr>
            <w:r>
              <w:t>54,5</w:t>
            </w:r>
          </w:p>
        </w:tc>
        <w:tc>
          <w:tcPr>
            <w:tcW w:w="709" w:type="dxa"/>
          </w:tcPr>
          <w:p w:rsidR="00DA687D" w:rsidRDefault="00DA687D" w:rsidP="009609F6">
            <w:pPr>
              <w:spacing w:line="360" w:lineRule="auto"/>
              <w:jc w:val="center"/>
            </w:pPr>
            <w:r>
              <w:t>50,4</w:t>
            </w:r>
          </w:p>
        </w:tc>
        <w:tc>
          <w:tcPr>
            <w:tcW w:w="850" w:type="dxa"/>
          </w:tcPr>
          <w:p w:rsidR="00DA687D" w:rsidRDefault="00DA687D" w:rsidP="009609F6">
            <w:pPr>
              <w:spacing w:line="360" w:lineRule="auto"/>
              <w:jc w:val="center"/>
            </w:pPr>
            <w:r>
              <w:t>48,4</w:t>
            </w:r>
          </w:p>
        </w:tc>
      </w:tr>
      <w:tr w:rsidR="00DA687D" w:rsidTr="009609F6">
        <w:tblPrEx>
          <w:tblCellMar>
            <w:top w:w="0" w:type="dxa"/>
            <w:bottom w:w="0" w:type="dxa"/>
          </w:tblCellMar>
        </w:tblPrEx>
        <w:trPr>
          <w:cantSplit/>
          <w:trHeight w:val="158"/>
        </w:trPr>
        <w:tc>
          <w:tcPr>
            <w:tcW w:w="1668" w:type="dxa"/>
          </w:tcPr>
          <w:p w:rsidR="00DA687D" w:rsidRDefault="00DA687D" w:rsidP="009609F6">
            <w:pPr>
              <w:spacing w:line="360" w:lineRule="auto"/>
              <w:jc w:val="center"/>
              <w:rPr>
                <w:rFonts w:ascii="Times New Roman CYR" w:hAnsi="Times New Roman CYR"/>
                <w:b/>
              </w:rPr>
            </w:pPr>
            <w:r>
              <w:rPr>
                <w:rFonts w:ascii="Times New Roman CYR" w:hAnsi="Times New Roman CYR"/>
                <w:b/>
              </w:rPr>
              <w:t>Глобуліни</w:t>
            </w:r>
          </w:p>
        </w:tc>
        <w:tc>
          <w:tcPr>
            <w:tcW w:w="1275" w:type="dxa"/>
          </w:tcPr>
          <w:p w:rsidR="00DA687D" w:rsidRDefault="00DA687D" w:rsidP="009609F6">
            <w:pPr>
              <w:spacing w:line="360" w:lineRule="auto"/>
              <w:jc w:val="center"/>
              <w:rPr>
                <w:rFonts w:ascii="Times New Roman CYR" w:hAnsi="Times New Roman CYR"/>
                <w:b/>
              </w:rPr>
            </w:pPr>
            <w:r>
              <w:rPr>
                <w:rFonts w:ascii="Times New Roman CYR" w:hAnsi="Times New Roman CYR"/>
                <w:b/>
              </w:rPr>
              <w:t>Абс.</w:t>
            </w:r>
          </w:p>
        </w:tc>
        <w:tc>
          <w:tcPr>
            <w:tcW w:w="1134" w:type="dxa"/>
          </w:tcPr>
          <w:p w:rsidR="00DA687D" w:rsidRDefault="00DA687D" w:rsidP="009609F6">
            <w:pPr>
              <w:spacing w:line="360" w:lineRule="auto"/>
              <w:jc w:val="center"/>
            </w:pPr>
            <w:r>
              <w:t>9,834</w:t>
            </w:r>
          </w:p>
        </w:tc>
        <w:tc>
          <w:tcPr>
            <w:tcW w:w="993" w:type="dxa"/>
          </w:tcPr>
          <w:p w:rsidR="00DA687D" w:rsidRDefault="00DA687D" w:rsidP="009609F6">
            <w:pPr>
              <w:spacing w:line="360" w:lineRule="auto"/>
              <w:jc w:val="center"/>
            </w:pPr>
            <w:r>
              <w:t>8,316</w:t>
            </w:r>
          </w:p>
        </w:tc>
        <w:tc>
          <w:tcPr>
            <w:tcW w:w="850" w:type="dxa"/>
          </w:tcPr>
          <w:p w:rsidR="00DA687D" w:rsidRDefault="00DA687D" w:rsidP="009609F6">
            <w:pPr>
              <w:spacing w:line="360" w:lineRule="auto"/>
              <w:jc w:val="center"/>
            </w:pPr>
            <w:r>
              <w:t>10,624</w:t>
            </w:r>
          </w:p>
        </w:tc>
        <w:tc>
          <w:tcPr>
            <w:tcW w:w="851" w:type="dxa"/>
          </w:tcPr>
          <w:p w:rsidR="00DA687D" w:rsidRDefault="00DA687D" w:rsidP="009609F6">
            <w:pPr>
              <w:spacing w:line="360" w:lineRule="auto"/>
              <w:jc w:val="center"/>
            </w:pPr>
            <w:r>
              <w:t>12,0</w:t>
            </w:r>
          </w:p>
        </w:tc>
        <w:tc>
          <w:tcPr>
            <w:tcW w:w="992" w:type="dxa"/>
          </w:tcPr>
          <w:p w:rsidR="00DA687D" w:rsidRDefault="00DA687D" w:rsidP="009609F6">
            <w:pPr>
              <w:spacing w:line="360" w:lineRule="auto"/>
              <w:jc w:val="center"/>
            </w:pPr>
            <w:r>
              <w:t>20,5</w:t>
            </w:r>
          </w:p>
        </w:tc>
        <w:tc>
          <w:tcPr>
            <w:tcW w:w="992" w:type="dxa"/>
          </w:tcPr>
          <w:p w:rsidR="00DA687D" w:rsidRDefault="00DA687D" w:rsidP="009609F6">
            <w:pPr>
              <w:spacing w:line="360" w:lineRule="auto"/>
              <w:jc w:val="center"/>
            </w:pPr>
            <w:r>
              <w:t>19,2</w:t>
            </w:r>
          </w:p>
        </w:tc>
        <w:tc>
          <w:tcPr>
            <w:tcW w:w="709" w:type="dxa"/>
          </w:tcPr>
          <w:p w:rsidR="00DA687D" w:rsidRDefault="00DA687D" w:rsidP="009609F6">
            <w:pPr>
              <w:spacing w:line="360" w:lineRule="auto"/>
              <w:jc w:val="center"/>
            </w:pPr>
            <w:r>
              <w:t>21,12</w:t>
            </w:r>
          </w:p>
        </w:tc>
        <w:tc>
          <w:tcPr>
            <w:tcW w:w="850" w:type="dxa"/>
          </w:tcPr>
          <w:p w:rsidR="00DA687D" w:rsidRDefault="00DA687D" w:rsidP="009609F6">
            <w:pPr>
              <w:spacing w:line="360" w:lineRule="auto"/>
              <w:jc w:val="center"/>
            </w:pPr>
            <w:r>
              <w:t>24,8</w:t>
            </w:r>
          </w:p>
        </w:tc>
      </w:tr>
      <w:tr w:rsidR="00DA687D" w:rsidTr="009609F6">
        <w:tblPrEx>
          <w:tblCellMar>
            <w:top w:w="0" w:type="dxa"/>
            <w:bottom w:w="0" w:type="dxa"/>
          </w:tblCellMar>
        </w:tblPrEx>
        <w:trPr>
          <w:cantSplit/>
          <w:trHeight w:val="157"/>
        </w:trPr>
        <w:tc>
          <w:tcPr>
            <w:tcW w:w="1668" w:type="dxa"/>
          </w:tcPr>
          <w:p w:rsidR="00DA687D" w:rsidRDefault="00DA687D" w:rsidP="009609F6">
            <w:pPr>
              <w:spacing w:line="360" w:lineRule="auto"/>
              <w:jc w:val="center"/>
              <w:rPr>
                <w:b/>
              </w:rPr>
            </w:pPr>
          </w:p>
        </w:tc>
        <w:tc>
          <w:tcPr>
            <w:tcW w:w="1275" w:type="dxa"/>
          </w:tcPr>
          <w:p w:rsidR="00DA687D" w:rsidRDefault="00DA687D" w:rsidP="009609F6">
            <w:pPr>
              <w:spacing w:line="360" w:lineRule="auto"/>
              <w:jc w:val="center"/>
              <w:rPr>
                <w:b/>
              </w:rPr>
            </w:pPr>
            <w:r>
              <w:rPr>
                <w:b/>
              </w:rPr>
              <w:t>%</w:t>
            </w:r>
          </w:p>
        </w:tc>
        <w:tc>
          <w:tcPr>
            <w:tcW w:w="1134" w:type="dxa"/>
          </w:tcPr>
          <w:p w:rsidR="00DA687D" w:rsidRDefault="00DA687D" w:rsidP="009609F6">
            <w:pPr>
              <w:spacing w:line="360" w:lineRule="auto"/>
              <w:jc w:val="center"/>
            </w:pPr>
            <w:r>
              <w:t>45,74</w:t>
            </w:r>
          </w:p>
        </w:tc>
        <w:tc>
          <w:tcPr>
            <w:tcW w:w="993" w:type="dxa"/>
          </w:tcPr>
          <w:p w:rsidR="00DA687D" w:rsidRDefault="00DA687D" w:rsidP="009609F6">
            <w:pPr>
              <w:spacing w:line="360" w:lineRule="auto"/>
              <w:jc w:val="center"/>
            </w:pPr>
            <w:r>
              <w:t>39,6</w:t>
            </w:r>
          </w:p>
        </w:tc>
        <w:tc>
          <w:tcPr>
            <w:tcW w:w="850" w:type="dxa"/>
          </w:tcPr>
          <w:p w:rsidR="00DA687D" w:rsidRDefault="00DA687D" w:rsidP="009609F6">
            <w:pPr>
              <w:spacing w:line="360" w:lineRule="auto"/>
              <w:jc w:val="center"/>
            </w:pPr>
            <w:r>
              <w:t>41,5</w:t>
            </w:r>
          </w:p>
        </w:tc>
        <w:tc>
          <w:tcPr>
            <w:tcW w:w="851" w:type="dxa"/>
          </w:tcPr>
          <w:p w:rsidR="00DA687D" w:rsidRDefault="00DA687D" w:rsidP="009609F6">
            <w:pPr>
              <w:spacing w:line="360" w:lineRule="auto"/>
              <w:jc w:val="center"/>
            </w:pPr>
            <w:r>
              <w:t>44,42</w:t>
            </w:r>
          </w:p>
        </w:tc>
        <w:tc>
          <w:tcPr>
            <w:tcW w:w="992" w:type="dxa"/>
          </w:tcPr>
          <w:p w:rsidR="00DA687D" w:rsidRDefault="00DA687D" w:rsidP="009609F6">
            <w:pPr>
              <w:spacing w:line="360" w:lineRule="auto"/>
              <w:jc w:val="center"/>
            </w:pPr>
            <w:r>
              <w:t>50,2</w:t>
            </w:r>
          </w:p>
        </w:tc>
        <w:tc>
          <w:tcPr>
            <w:tcW w:w="992" w:type="dxa"/>
          </w:tcPr>
          <w:p w:rsidR="00DA687D" w:rsidRDefault="00DA687D" w:rsidP="009609F6">
            <w:pPr>
              <w:spacing w:line="360" w:lineRule="auto"/>
              <w:jc w:val="center"/>
            </w:pPr>
            <w:r>
              <w:t>45,48</w:t>
            </w:r>
          </w:p>
        </w:tc>
        <w:tc>
          <w:tcPr>
            <w:tcW w:w="709" w:type="dxa"/>
          </w:tcPr>
          <w:p w:rsidR="00DA687D" w:rsidRDefault="00DA687D" w:rsidP="009609F6">
            <w:pPr>
              <w:spacing w:line="360" w:lineRule="auto"/>
              <w:jc w:val="center"/>
            </w:pPr>
            <w:r>
              <w:t>49,7</w:t>
            </w:r>
          </w:p>
        </w:tc>
        <w:tc>
          <w:tcPr>
            <w:tcW w:w="850" w:type="dxa"/>
          </w:tcPr>
          <w:p w:rsidR="00DA687D" w:rsidRDefault="00DA687D" w:rsidP="009609F6">
            <w:pPr>
              <w:spacing w:line="360" w:lineRule="auto"/>
              <w:jc w:val="center"/>
            </w:pPr>
            <w:r>
              <w:t>51,47</w:t>
            </w:r>
          </w:p>
        </w:tc>
      </w:tr>
      <w:tr w:rsidR="00DA687D" w:rsidTr="009609F6">
        <w:tblPrEx>
          <w:tblCellMar>
            <w:top w:w="0" w:type="dxa"/>
            <w:bottom w:w="0" w:type="dxa"/>
          </w:tblCellMar>
        </w:tblPrEx>
        <w:trPr>
          <w:cantSplit/>
          <w:trHeight w:val="158"/>
        </w:trPr>
        <w:tc>
          <w:tcPr>
            <w:tcW w:w="1668" w:type="dxa"/>
          </w:tcPr>
          <w:p w:rsidR="00DA687D" w:rsidRDefault="00DA687D" w:rsidP="009609F6">
            <w:pPr>
              <w:spacing w:line="360" w:lineRule="auto"/>
              <w:jc w:val="center"/>
              <w:rPr>
                <w:b/>
              </w:rPr>
            </w:pPr>
            <w:r>
              <w:rPr>
                <w:b/>
              </w:rPr>
              <w:t>б-1</w:t>
            </w:r>
          </w:p>
        </w:tc>
        <w:tc>
          <w:tcPr>
            <w:tcW w:w="1275" w:type="dxa"/>
          </w:tcPr>
          <w:p w:rsidR="00DA687D" w:rsidRDefault="00DA687D" w:rsidP="009609F6">
            <w:pPr>
              <w:spacing w:line="360" w:lineRule="auto"/>
              <w:jc w:val="center"/>
              <w:rPr>
                <w:rFonts w:ascii="Times New Roman CYR" w:hAnsi="Times New Roman CYR"/>
                <w:b/>
              </w:rPr>
            </w:pPr>
            <w:r>
              <w:rPr>
                <w:rFonts w:ascii="Times New Roman CYR" w:hAnsi="Times New Roman CYR"/>
                <w:b/>
              </w:rPr>
              <w:t>Абс.</w:t>
            </w:r>
          </w:p>
        </w:tc>
        <w:tc>
          <w:tcPr>
            <w:tcW w:w="1134" w:type="dxa"/>
          </w:tcPr>
          <w:p w:rsidR="00DA687D" w:rsidRDefault="00DA687D" w:rsidP="009609F6">
            <w:pPr>
              <w:spacing w:line="360" w:lineRule="auto"/>
              <w:jc w:val="center"/>
            </w:pPr>
            <w:r>
              <w:t>0,588</w:t>
            </w:r>
          </w:p>
        </w:tc>
        <w:tc>
          <w:tcPr>
            <w:tcW w:w="993" w:type="dxa"/>
          </w:tcPr>
          <w:p w:rsidR="00DA687D" w:rsidRDefault="00DA687D" w:rsidP="009609F6">
            <w:pPr>
              <w:spacing w:line="360" w:lineRule="auto"/>
              <w:jc w:val="center"/>
            </w:pPr>
            <w:r>
              <w:t>0,52</w:t>
            </w:r>
          </w:p>
        </w:tc>
        <w:tc>
          <w:tcPr>
            <w:tcW w:w="850" w:type="dxa"/>
          </w:tcPr>
          <w:p w:rsidR="00DA687D" w:rsidRDefault="00DA687D" w:rsidP="009609F6">
            <w:pPr>
              <w:spacing w:line="360" w:lineRule="auto"/>
              <w:jc w:val="center"/>
            </w:pPr>
            <w:r>
              <w:t>0,66</w:t>
            </w:r>
          </w:p>
        </w:tc>
        <w:tc>
          <w:tcPr>
            <w:tcW w:w="851" w:type="dxa"/>
          </w:tcPr>
          <w:p w:rsidR="00DA687D" w:rsidRDefault="00DA687D" w:rsidP="009609F6">
            <w:pPr>
              <w:spacing w:line="360" w:lineRule="auto"/>
              <w:jc w:val="center"/>
            </w:pPr>
            <w:r>
              <w:t>0,792</w:t>
            </w:r>
          </w:p>
        </w:tc>
        <w:tc>
          <w:tcPr>
            <w:tcW w:w="992" w:type="dxa"/>
          </w:tcPr>
          <w:p w:rsidR="00DA687D" w:rsidRDefault="00DA687D" w:rsidP="009609F6">
            <w:pPr>
              <w:spacing w:line="360" w:lineRule="auto"/>
              <w:jc w:val="center"/>
            </w:pPr>
            <w:r>
              <w:t>1,05</w:t>
            </w:r>
          </w:p>
        </w:tc>
        <w:tc>
          <w:tcPr>
            <w:tcW w:w="992" w:type="dxa"/>
          </w:tcPr>
          <w:p w:rsidR="00DA687D" w:rsidRDefault="00DA687D" w:rsidP="009609F6">
            <w:pPr>
              <w:spacing w:line="360" w:lineRule="auto"/>
              <w:jc w:val="center"/>
            </w:pPr>
            <w:r>
              <w:t>0,85</w:t>
            </w:r>
          </w:p>
        </w:tc>
        <w:tc>
          <w:tcPr>
            <w:tcW w:w="709" w:type="dxa"/>
          </w:tcPr>
          <w:p w:rsidR="00DA687D" w:rsidRDefault="00DA687D" w:rsidP="009609F6">
            <w:pPr>
              <w:spacing w:line="360" w:lineRule="auto"/>
              <w:jc w:val="center"/>
            </w:pPr>
            <w:r>
              <w:t>1,2</w:t>
            </w:r>
          </w:p>
        </w:tc>
        <w:tc>
          <w:tcPr>
            <w:tcW w:w="850" w:type="dxa"/>
          </w:tcPr>
          <w:p w:rsidR="00DA687D" w:rsidRDefault="00DA687D" w:rsidP="009609F6">
            <w:pPr>
              <w:spacing w:line="360" w:lineRule="auto"/>
              <w:jc w:val="center"/>
            </w:pPr>
            <w:r>
              <w:t>1,18</w:t>
            </w:r>
          </w:p>
        </w:tc>
      </w:tr>
      <w:tr w:rsidR="00DA687D" w:rsidTr="009609F6">
        <w:tblPrEx>
          <w:tblCellMar>
            <w:top w:w="0" w:type="dxa"/>
            <w:bottom w:w="0" w:type="dxa"/>
          </w:tblCellMar>
        </w:tblPrEx>
        <w:trPr>
          <w:cantSplit/>
          <w:trHeight w:val="157"/>
        </w:trPr>
        <w:tc>
          <w:tcPr>
            <w:tcW w:w="1668" w:type="dxa"/>
          </w:tcPr>
          <w:p w:rsidR="00DA687D" w:rsidRDefault="00DA687D" w:rsidP="009609F6">
            <w:pPr>
              <w:spacing w:line="360" w:lineRule="auto"/>
              <w:jc w:val="center"/>
              <w:rPr>
                <w:b/>
              </w:rPr>
            </w:pPr>
          </w:p>
        </w:tc>
        <w:tc>
          <w:tcPr>
            <w:tcW w:w="1275" w:type="dxa"/>
          </w:tcPr>
          <w:p w:rsidR="00DA687D" w:rsidRDefault="00DA687D" w:rsidP="009609F6">
            <w:pPr>
              <w:spacing w:line="360" w:lineRule="auto"/>
              <w:jc w:val="center"/>
              <w:rPr>
                <w:b/>
              </w:rPr>
            </w:pPr>
            <w:r>
              <w:rPr>
                <w:b/>
              </w:rPr>
              <w:t>%</w:t>
            </w:r>
          </w:p>
        </w:tc>
        <w:tc>
          <w:tcPr>
            <w:tcW w:w="1134" w:type="dxa"/>
          </w:tcPr>
          <w:p w:rsidR="00DA687D" w:rsidRDefault="00DA687D" w:rsidP="009609F6">
            <w:pPr>
              <w:spacing w:line="360" w:lineRule="auto"/>
              <w:jc w:val="center"/>
            </w:pPr>
            <w:r>
              <w:t>6,0</w:t>
            </w:r>
          </w:p>
        </w:tc>
        <w:tc>
          <w:tcPr>
            <w:tcW w:w="993" w:type="dxa"/>
          </w:tcPr>
          <w:p w:rsidR="00DA687D" w:rsidRDefault="00DA687D" w:rsidP="009609F6">
            <w:pPr>
              <w:spacing w:line="360" w:lineRule="auto"/>
              <w:jc w:val="center"/>
            </w:pPr>
            <w:r>
              <w:t>6,3</w:t>
            </w:r>
          </w:p>
        </w:tc>
        <w:tc>
          <w:tcPr>
            <w:tcW w:w="850" w:type="dxa"/>
          </w:tcPr>
          <w:p w:rsidR="00DA687D" w:rsidRDefault="00DA687D" w:rsidP="009609F6">
            <w:pPr>
              <w:spacing w:line="360" w:lineRule="auto"/>
              <w:jc w:val="center"/>
            </w:pPr>
            <w:r>
              <w:t>6,21</w:t>
            </w:r>
          </w:p>
        </w:tc>
        <w:tc>
          <w:tcPr>
            <w:tcW w:w="851" w:type="dxa"/>
          </w:tcPr>
          <w:p w:rsidR="00DA687D" w:rsidRDefault="00DA687D" w:rsidP="009609F6">
            <w:pPr>
              <w:spacing w:line="360" w:lineRule="auto"/>
              <w:jc w:val="center"/>
            </w:pPr>
            <w:r>
              <w:t>6,6</w:t>
            </w:r>
          </w:p>
        </w:tc>
        <w:tc>
          <w:tcPr>
            <w:tcW w:w="992" w:type="dxa"/>
          </w:tcPr>
          <w:p w:rsidR="00DA687D" w:rsidRDefault="00DA687D" w:rsidP="009609F6">
            <w:pPr>
              <w:spacing w:line="360" w:lineRule="auto"/>
              <w:jc w:val="center"/>
            </w:pPr>
            <w:r>
              <w:t>5,1</w:t>
            </w:r>
          </w:p>
        </w:tc>
        <w:tc>
          <w:tcPr>
            <w:tcW w:w="992" w:type="dxa"/>
          </w:tcPr>
          <w:p w:rsidR="00DA687D" w:rsidRDefault="00DA687D" w:rsidP="009609F6">
            <w:pPr>
              <w:spacing w:line="360" w:lineRule="auto"/>
              <w:jc w:val="center"/>
            </w:pPr>
            <w:r>
              <w:t>4,42</w:t>
            </w:r>
          </w:p>
        </w:tc>
        <w:tc>
          <w:tcPr>
            <w:tcW w:w="709" w:type="dxa"/>
          </w:tcPr>
          <w:p w:rsidR="00DA687D" w:rsidRDefault="00DA687D" w:rsidP="009609F6">
            <w:pPr>
              <w:spacing w:line="360" w:lineRule="auto"/>
              <w:jc w:val="center"/>
            </w:pPr>
            <w:r>
              <w:t>5,8</w:t>
            </w:r>
          </w:p>
        </w:tc>
        <w:tc>
          <w:tcPr>
            <w:tcW w:w="850" w:type="dxa"/>
          </w:tcPr>
          <w:p w:rsidR="00DA687D" w:rsidRDefault="00DA687D" w:rsidP="009609F6">
            <w:pPr>
              <w:spacing w:line="360" w:lineRule="auto"/>
              <w:jc w:val="center"/>
            </w:pPr>
            <w:r>
              <w:t>4,75</w:t>
            </w:r>
          </w:p>
        </w:tc>
      </w:tr>
      <w:tr w:rsidR="00DA687D" w:rsidTr="009609F6">
        <w:tblPrEx>
          <w:tblCellMar>
            <w:top w:w="0" w:type="dxa"/>
            <w:bottom w:w="0" w:type="dxa"/>
          </w:tblCellMar>
        </w:tblPrEx>
        <w:trPr>
          <w:cantSplit/>
          <w:trHeight w:val="158"/>
        </w:trPr>
        <w:tc>
          <w:tcPr>
            <w:tcW w:w="1668" w:type="dxa"/>
          </w:tcPr>
          <w:p w:rsidR="00DA687D" w:rsidRDefault="00DA687D" w:rsidP="009609F6">
            <w:pPr>
              <w:spacing w:line="360" w:lineRule="auto"/>
              <w:jc w:val="center"/>
              <w:rPr>
                <w:b/>
              </w:rPr>
            </w:pPr>
            <w:r>
              <w:rPr>
                <w:b/>
              </w:rPr>
              <w:t>б</w:t>
            </w:r>
          </w:p>
        </w:tc>
        <w:tc>
          <w:tcPr>
            <w:tcW w:w="1275" w:type="dxa"/>
          </w:tcPr>
          <w:p w:rsidR="00DA687D" w:rsidRDefault="00DA687D" w:rsidP="009609F6">
            <w:pPr>
              <w:spacing w:line="360" w:lineRule="auto"/>
              <w:jc w:val="center"/>
              <w:rPr>
                <w:rFonts w:ascii="Times New Roman CYR" w:hAnsi="Times New Roman CYR"/>
                <w:b/>
              </w:rPr>
            </w:pPr>
            <w:r>
              <w:rPr>
                <w:rFonts w:ascii="Times New Roman CYR" w:hAnsi="Times New Roman CYR"/>
                <w:b/>
              </w:rPr>
              <w:t>Абс.</w:t>
            </w:r>
          </w:p>
        </w:tc>
        <w:tc>
          <w:tcPr>
            <w:tcW w:w="1134" w:type="dxa"/>
          </w:tcPr>
          <w:p w:rsidR="00DA687D" w:rsidRDefault="00DA687D" w:rsidP="009609F6">
            <w:pPr>
              <w:spacing w:line="360" w:lineRule="auto"/>
              <w:jc w:val="center"/>
            </w:pPr>
            <w:r>
              <w:t>0,8</w:t>
            </w:r>
          </w:p>
        </w:tc>
        <w:tc>
          <w:tcPr>
            <w:tcW w:w="993" w:type="dxa"/>
          </w:tcPr>
          <w:p w:rsidR="00DA687D" w:rsidRDefault="00DA687D" w:rsidP="009609F6">
            <w:pPr>
              <w:spacing w:line="360" w:lineRule="auto"/>
              <w:jc w:val="center"/>
            </w:pPr>
            <w:r>
              <w:t>0,52</w:t>
            </w:r>
          </w:p>
        </w:tc>
        <w:tc>
          <w:tcPr>
            <w:tcW w:w="850" w:type="dxa"/>
          </w:tcPr>
          <w:p w:rsidR="00DA687D" w:rsidRDefault="00DA687D" w:rsidP="009609F6">
            <w:pPr>
              <w:spacing w:line="360" w:lineRule="auto"/>
              <w:jc w:val="center"/>
            </w:pPr>
            <w:r>
              <w:t>0,76</w:t>
            </w:r>
          </w:p>
        </w:tc>
        <w:tc>
          <w:tcPr>
            <w:tcW w:w="851" w:type="dxa"/>
          </w:tcPr>
          <w:p w:rsidR="00DA687D" w:rsidRDefault="00DA687D" w:rsidP="009609F6">
            <w:pPr>
              <w:spacing w:line="360" w:lineRule="auto"/>
              <w:jc w:val="center"/>
            </w:pPr>
            <w:r>
              <w:t>0,94</w:t>
            </w:r>
          </w:p>
        </w:tc>
        <w:tc>
          <w:tcPr>
            <w:tcW w:w="992" w:type="dxa"/>
          </w:tcPr>
          <w:p w:rsidR="00DA687D" w:rsidRDefault="00DA687D" w:rsidP="009609F6">
            <w:pPr>
              <w:spacing w:line="360" w:lineRule="auto"/>
              <w:jc w:val="center"/>
            </w:pPr>
            <w:r>
              <w:t>1,57</w:t>
            </w:r>
          </w:p>
        </w:tc>
        <w:tc>
          <w:tcPr>
            <w:tcW w:w="992" w:type="dxa"/>
          </w:tcPr>
          <w:p w:rsidR="00DA687D" w:rsidRDefault="00DA687D" w:rsidP="009609F6">
            <w:pPr>
              <w:spacing w:line="360" w:lineRule="auto"/>
              <w:jc w:val="center"/>
            </w:pPr>
            <w:r>
              <w:t>1,08</w:t>
            </w:r>
          </w:p>
        </w:tc>
        <w:tc>
          <w:tcPr>
            <w:tcW w:w="709" w:type="dxa"/>
          </w:tcPr>
          <w:p w:rsidR="00DA687D" w:rsidRDefault="00DA687D" w:rsidP="009609F6">
            <w:pPr>
              <w:spacing w:line="360" w:lineRule="auto"/>
              <w:jc w:val="center"/>
            </w:pPr>
            <w:r>
              <w:t>1,75</w:t>
            </w:r>
          </w:p>
        </w:tc>
        <w:tc>
          <w:tcPr>
            <w:tcW w:w="850" w:type="dxa"/>
          </w:tcPr>
          <w:p w:rsidR="00DA687D" w:rsidRDefault="00DA687D" w:rsidP="009609F6">
            <w:pPr>
              <w:spacing w:line="360" w:lineRule="auto"/>
              <w:jc w:val="center"/>
            </w:pPr>
            <w:r>
              <w:t>1,71</w:t>
            </w:r>
          </w:p>
        </w:tc>
      </w:tr>
      <w:tr w:rsidR="00DA687D" w:rsidTr="009609F6">
        <w:tblPrEx>
          <w:tblCellMar>
            <w:top w:w="0" w:type="dxa"/>
            <w:bottom w:w="0" w:type="dxa"/>
          </w:tblCellMar>
        </w:tblPrEx>
        <w:trPr>
          <w:cantSplit/>
          <w:trHeight w:val="157"/>
        </w:trPr>
        <w:tc>
          <w:tcPr>
            <w:tcW w:w="1668" w:type="dxa"/>
          </w:tcPr>
          <w:p w:rsidR="00DA687D" w:rsidRDefault="00DA687D" w:rsidP="009609F6">
            <w:pPr>
              <w:spacing w:line="360" w:lineRule="auto"/>
              <w:jc w:val="center"/>
              <w:rPr>
                <w:b/>
              </w:rPr>
            </w:pPr>
          </w:p>
        </w:tc>
        <w:tc>
          <w:tcPr>
            <w:tcW w:w="1275" w:type="dxa"/>
          </w:tcPr>
          <w:p w:rsidR="00DA687D" w:rsidRDefault="00DA687D" w:rsidP="009609F6">
            <w:pPr>
              <w:spacing w:line="360" w:lineRule="auto"/>
              <w:jc w:val="center"/>
              <w:rPr>
                <w:b/>
              </w:rPr>
            </w:pPr>
            <w:r>
              <w:rPr>
                <w:b/>
              </w:rPr>
              <w:t>%</w:t>
            </w:r>
          </w:p>
        </w:tc>
        <w:tc>
          <w:tcPr>
            <w:tcW w:w="1134" w:type="dxa"/>
          </w:tcPr>
          <w:p w:rsidR="00DA687D" w:rsidRDefault="00DA687D" w:rsidP="009609F6">
            <w:pPr>
              <w:spacing w:line="360" w:lineRule="auto"/>
              <w:jc w:val="center"/>
            </w:pPr>
            <w:r>
              <w:t>8,24</w:t>
            </w:r>
          </w:p>
        </w:tc>
        <w:tc>
          <w:tcPr>
            <w:tcW w:w="993" w:type="dxa"/>
          </w:tcPr>
          <w:p w:rsidR="00DA687D" w:rsidRDefault="00DA687D" w:rsidP="009609F6">
            <w:pPr>
              <w:spacing w:line="360" w:lineRule="auto"/>
              <w:jc w:val="center"/>
            </w:pPr>
            <w:r>
              <w:t>6,3</w:t>
            </w:r>
          </w:p>
        </w:tc>
        <w:tc>
          <w:tcPr>
            <w:tcW w:w="850" w:type="dxa"/>
          </w:tcPr>
          <w:p w:rsidR="00DA687D" w:rsidRDefault="00DA687D" w:rsidP="009609F6">
            <w:pPr>
              <w:spacing w:line="360" w:lineRule="auto"/>
              <w:jc w:val="center"/>
            </w:pPr>
            <w:r>
              <w:t>7,14</w:t>
            </w:r>
          </w:p>
        </w:tc>
        <w:tc>
          <w:tcPr>
            <w:tcW w:w="851" w:type="dxa"/>
          </w:tcPr>
          <w:p w:rsidR="00DA687D" w:rsidRDefault="00DA687D" w:rsidP="009609F6">
            <w:pPr>
              <w:spacing w:line="360" w:lineRule="auto"/>
              <w:jc w:val="center"/>
            </w:pPr>
            <w:r>
              <w:t>7,8</w:t>
            </w:r>
          </w:p>
        </w:tc>
        <w:tc>
          <w:tcPr>
            <w:tcW w:w="992" w:type="dxa"/>
          </w:tcPr>
          <w:p w:rsidR="00DA687D" w:rsidRDefault="00DA687D" w:rsidP="009609F6">
            <w:pPr>
              <w:spacing w:line="360" w:lineRule="auto"/>
              <w:jc w:val="center"/>
            </w:pPr>
            <w:r>
              <w:t>7,7</w:t>
            </w:r>
          </w:p>
        </w:tc>
        <w:tc>
          <w:tcPr>
            <w:tcW w:w="992" w:type="dxa"/>
          </w:tcPr>
          <w:p w:rsidR="00DA687D" w:rsidRDefault="00DA687D" w:rsidP="009609F6">
            <w:pPr>
              <w:spacing w:line="360" w:lineRule="auto"/>
              <w:jc w:val="center"/>
            </w:pPr>
            <w:r>
              <w:t>5,64</w:t>
            </w:r>
          </w:p>
        </w:tc>
        <w:tc>
          <w:tcPr>
            <w:tcW w:w="709" w:type="dxa"/>
          </w:tcPr>
          <w:p w:rsidR="00DA687D" w:rsidRDefault="00DA687D" w:rsidP="009609F6">
            <w:pPr>
              <w:spacing w:line="360" w:lineRule="auto"/>
              <w:jc w:val="center"/>
            </w:pPr>
            <w:r>
              <w:t>8,3</w:t>
            </w:r>
          </w:p>
        </w:tc>
        <w:tc>
          <w:tcPr>
            <w:tcW w:w="850" w:type="dxa"/>
          </w:tcPr>
          <w:p w:rsidR="00DA687D" w:rsidRDefault="00DA687D" w:rsidP="009609F6">
            <w:pPr>
              <w:spacing w:line="360" w:lineRule="auto"/>
              <w:jc w:val="center"/>
            </w:pPr>
            <w:r>
              <w:t>6,9</w:t>
            </w:r>
          </w:p>
        </w:tc>
      </w:tr>
      <w:tr w:rsidR="00DA687D" w:rsidTr="009609F6">
        <w:tblPrEx>
          <w:tblCellMar>
            <w:top w:w="0" w:type="dxa"/>
            <w:bottom w:w="0" w:type="dxa"/>
          </w:tblCellMar>
        </w:tblPrEx>
        <w:trPr>
          <w:cantSplit/>
          <w:trHeight w:val="158"/>
        </w:trPr>
        <w:tc>
          <w:tcPr>
            <w:tcW w:w="1668" w:type="dxa"/>
          </w:tcPr>
          <w:p w:rsidR="00DA687D" w:rsidRDefault="00DA687D" w:rsidP="009609F6">
            <w:pPr>
              <w:spacing w:line="360" w:lineRule="auto"/>
              <w:jc w:val="center"/>
              <w:rPr>
                <w:b/>
              </w:rPr>
            </w:pPr>
            <w:r>
              <w:rPr>
                <w:b/>
              </w:rPr>
              <w:t>в</w:t>
            </w:r>
          </w:p>
        </w:tc>
        <w:tc>
          <w:tcPr>
            <w:tcW w:w="1275" w:type="dxa"/>
          </w:tcPr>
          <w:p w:rsidR="00DA687D" w:rsidRDefault="00DA687D" w:rsidP="009609F6">
            <w:pPr>
              <w:spacing w:line="360" w:lineRule="auto"/>
              <w:jc w:val="center"/>
              <w:rPr>
                <w:rFonts w:ascii="Times New Roman CYR" w:hAnsi="Times New Roman CYR"/>
                <w:b/>
              </w:rPr>
            </w:pPr>
            <w:r>
              <w:rPr>
                <w:rFonts w:ascii="Times New Roman CYR" w:hAnsi="Times New Roman CYR"/>
                <w:b/>
              </w:rPr>
              <w:t>Абс.</w:t>
            </w:r>
          </w:p>
        </w:tc>
        <w:tc>
          <w:tcPr>
            <w:tcW w:w="1134" w:type="dxa"/>
          </w:tcPr>
          <w:p w:rsidR="00DA687D" w:rsidRDefault="00DA687D" w:rsidP="009609F6">
            <w:pPr>
              <w:spacing w:line="360" w:lineRule="auto"/>
              <w:jc w:val="center"/>
            </w:pPr>
            <w:r>
              <w:t>1,12</w:t>
            </w:r>
          </w:p>
        </w:tc>
        <w:tc>
          <w:tcPr>
            <w:tcW w:w="993" w:type="dxa"/>
          </w:tcPr>
          <w:p w:rsidR="00DA687D" w:rsidRDefault="00DA687D" w:rsidP="009609F6">
            <w:pPr>
              <w:spacing w:line="360" w:lineRule="auto"/>
              <w:jc w:val="center"/>
            </w:pPr>
            <w:r>
              <w:t>0,79</w:t>
            </w:r>
          </w:p>
        </w:tc>
        <w:tc>
          <w:tcPr>
            <w:tcW w:w="850" w:type="dxa"/>
          </w:tcPr>
          <w:p w:rsidR="00DA687D" w:rsidRDefault="00DA687D" w:rsidP="009609F6">
            <w:pPr>
              <w:spacing w:line="360" w:lineRule="auto"/>
              <w:jc w:val="center"/>
            </w:pPr>
            <w:r>
              <w:t>1,17</w:t>
            </w:r>
          </w:p>
        </w:tc>
        <w:tc>
          <w:tcPr>
            <w:tcW w:w="851" w:type="dxa"/>
          </w:tcPr>
          <w:p w:rsidR="00DA687D" w:rsidRDefault="00DA687D" w:rsidP="009609F6">
            <w:pPr>
              <w:spacing w:line="360" w:lineRule="auto"/>
              <w:jc w:val="center"/>
            </w:pPr>
            <w:r>
              <w:t>1,35</w:t>
            </w:r>
          </w:p>
        </w:tc>
        <w:tc>
          <w:tcPr>
            <w:tcW w:w="992" w:type="dxa"/>
          </w:tcPr>
          <w:p w:rsidR="00DA687D" w:rsidRDefault="00DA687D" w:rsidP="009609F6">
            <w:pPr>
              <w:spacing w:line="360" w:lineRule="auto"/>
              <w:jc w:val="center"/>
            </w:pPr>
            <w:r>
              <w:t>2,5</w:t>
            </w:r>
          </w:p>
        </w:tc>
        <w:tc>
          <w:tcPr>
            <w:tcW w:w="992" w:type="dxa"/>
          </w:tcPr>
          <w:p w:rsidR="00DA687D" w:rsidRDefault="00DA687D" w:rsidP="009609F6">
            <w:pPr>
              <w:spacing w:line="360" w:lineRule="auto"/>
              <w:jc w:val="center"/>
            </w:pPr>
            <w:r>
              <w:t>2,0</w:t>
            </w:r>
          </w:p>
        </w:tc>
        <w:tc>
          <w:tcPr>
            <w:tcW w:w="709" w:type="dxa"/>
          </w:tcPr>
          <w:p w:rsidR="00DA687D" w:rsidRDefault="00DA687D" w:rsidP="009609F6">
            <w:pPr>
              <w:spacing w:line="360" w:lineRule="auto"/>
              <w:jc w:val="center"/>
            </w:pPr>
            <w:r>
              <w:t>2,87</w:t>
            </w:r>
          </w:p>
        </w:tc>
        <w:tc>
          <w:tcPr>
            <w:tcW w:w="850" w:type="dxa"/>
          </w:tcPr>
          <w:p w:rsidR="00DA687D" w:rsidRDefault="00DA687D" w:rsidP="009609F6">
            <w:pPr>
              <w:spacing w:line="360" w:lineRule="auto"/>
              <w:jc w:val="center"/>
            </w:pPr>
            <w:r>
              <w:t>3,1</w:t>
            </w:r>
          </w:p>
        </w:tc>
      </w:tr>
      <w:tr w:rsidR="00DA687D" w:rsidTr="009609F6">
        <w:tblPrEx>
          <w:tblCellMar>
            <w:top w:w="0" w:type="dxa"/>
            <w:bottom w:w="0" w:type="dxa"/>
          </w:tblCellMar>
        </w:tblPrEx>
        <w:trPr>
          <w:cantSplit/>
          <w:trHeight w:val="157"/>
        </w:trPr>
        <w:tc>
          <w:tcPr>
            <w:tcW w:w="1668" w:type="dxa"/>
          </w:tcPr>
          <w:p w:rsidR="00DA687D" w:rsidRDefault="00DA687D" w:rsidP="009609F6">
            <w:pPr>
              <w:spacing w:line="360" w:lineRule="auto"/>
              <w:jc w:val="center"/>
              <w:rPr>
                <w:b/>
              </w:rPr>
            </w:pPr>
          </w:p>
        </w:tc>
        <w:tc>
          <w:tcPr>
            <w:tcW w:w="1275" w:type="dxa"/>
          </w:tcPr>
          <w:p w:rsidR="00DA687D" w:rsidRDefault="00DA687D" w:rsidP="009609F6">
            <w:pPr>
              <w:spacing w:line="360" w:lineRule="auto"/>
              <w:jc w:val="center"/>
              <w:rPr>
                <w:b/>
              </w:rPr>
            </w:pPr>
            <w:r>
              <w:rPr>
                <w:b/>
              </w:rPr>
              <w:t>%</w:t>
            </w:r>
          </w:p>
        </w:tc>
        <w:tc>
          <w:tcPr>
            <w:tcW w:w="1134" w:type="dxa"/>
          </w:tcPr>
          <w:p w:rsidR="00DA687D" w:rsidRDefault="00DA687D" w:rsidP="009609F6">
            <w:pPr>
              <w:spacing w:line="360" w:lineRule="auto"/>
              <w:jc w:val="center"/>
            </w:pPr>
            <w:r>
              <w:t>11,4</w:t>
            </w:r>
          </w:p>
        </w:tc>
        <w:tc>
          <w:tcPr>
            <w:tcW w:w="993" w:type="dxa"/>
          </w:tcPr>
          <w:p w:rsidR="00DA687D" w:rsidRDefault="00DA687D" w:rsidP="009609F6">
            <w:pPr>
              <w:spacing w:line="360" w:lineRule="auto"/>
              <w:jc w:val="center"/>
            </w:pPr>
            <w:r>
              <w:t>9,5</w:t>
            </w:r>
          </w:p>
        </w:tc>
        <w:tc>
          <w:tcPr>
            <w:tcW w:w="850" w:type="dxa"/>
          </w:tcPr>
          <w:p w:rsidR="00DA687D" w:rsidRDefault="00DA687D" w:rsidP="009609F6">
            <w:pPr>
              <w:spacing w:line="360" w:lineRule="auto"/>
              <w:jc w:val="center"/>
            </w:pPr>
            <w:r>
              <w:t>11,0</w:t>
            </w:r>
          </w:p>
        </w:tc>
        <w:tc>
          <w:tcPr>
            <w:tcW w:w="851" w:type="dxa"/>
          </w:tcPr>
          <w:p w:rsidR="00DA687D" w:rsidRDefault="00DA687D" w:rsidP="009609F6">
            <w:pPr>
              <w:spacing w:line="360" w:lineRule="auto"/>
              <w:jc w:val="center"/>
            </w:pPr>
            <w:r>
              <w:t>11,3</w:t>
            </w:r>
          </w:p>
        </w:tc>
        <w:tc>
          <w:tcPr>
            <w:tcW w:w="992" w:type="dxa"/>
          </w:tcPr>
          <w:p w:rsidR="00DA687D" w:rsidRDefault="00DA687D" w:rsidP="009609F6">
            <w:pPr>
              <w:spacing w:line="360" w:lineRule="auto"/>
              <w:jc w:val="center"/>
            </w:pPr>
            <w:r>
              <w:t>12,2</w:t>
            </w:r>
          </w:p>
        </w:tc>
        <w:tc>
          <w:tcPr>
            <w:tcW w:w="992" w:type="dxa"/>
          </w:tcPr>
          <w:p w:rsidR="00DA687D" w:rsidRDefault="00DA687D" w:rsidP="009609F6">
            <w:pPr>
              <w:spacing w:line="360" w:lineRule="auto"/>
              <w:jc w:val="center"/>
            </w:pPr>
            <w:r>
              <w:t>10,42</w:t>
            </w:r>
          </w:p>
        </w:tc>
        <w:tc>
          <w:tcPr>
            <w:tcW w:w="709" w:type="dxa"/>
          </w:tcPr>
          <w:p w:rsidR="00DA687D" w:rsidRDefault="00DA687D" w:rsidP="009609F6">
            <w:pPr>
              <w:spacing w:line="360" w:lineRule="auto"/>
              <w:jc w:val="center"/>
            </w:pPr>
            <w:r>
              <w:t>13,6</w:t>
            </w:r>
          </w:p>
        </w:tc>
        <w:tc>
          <w:tcPr>
            <w:tcW w:w="850" w:type="dxa"/>
          </w:tcPr>
          <w:p w:rsidR="00DA687D" w:rsidRDefault="00DA687D" w:rsidP="009609F6">
            <w:pPr>
              <w:spacing w:line="360" w:lineRule="auto"/>
              <w:jc w:val="center"/>
            </w:pPr>
            <w:r>
              <w:t>12,5</w:t>
            </w:r>
          </w:p>
        </w:tc>
      </w:tr>
      <w:tr w:rsidR="00DA687D" w:rsidTr="009609F6">
        <w:tblPrEx>
          <w:tblCellMar>
            <w:top w:w="0" w:type="dxa"/>
            <w:bottom w:w="0" w:type="dxa"/>
          </w:tblCellMar>
        </w:tblPrEx>
        <w:trPr>
          <w:cantSplit/>
          <w:trHeight w:val="158"/>
        </w:trPr>
        <w:tc>
          <w:tcPr>
            <w:tcW w:w="1668" w:type="dxa"/>
          </w:tcPr>
          <w:p w:rsidR="00DA687D" w:rsidRDefault="00DA687D" w:rsidP="009609F6">
            <w:pPr>
              <w:spacing w:line="360" w:lineRule="auto"/>
              <w:jc w:val="center"/>
              <w:rPr>
                <w:b/>
              </w:rPr>
            </w:pPr>
            <w:r>
              <w:rPr>
                <w:b/>
              </w:rPr>
              <w:t>г</w:t>
            </w:r>
          </w:p>
        </w:tc>
        <w:tc>
          <w:tcPr>
            <w:tcW w:w="1275" w:type="dxa"/>
          </w:tcPr>
          <w:p w:rsidR="00DA687D" w:rsidRDefault="00DA687D" w:rsidP="009609F6">
            <w:pPr>
              <w:spacing w:line="360" w:lineRule="auto"/>
              <w:jc w:val="center"/>
              <w:rPr>
                <w:rFonts w:ascii="Times New Roman CYR" w:hAnsi="Times New Roman CYR"/>
                <w:b/>
              </w:rPr>
            </w:pPr>
            <w:r>
              <w:rPr>
                <w:rFonts w:ascii="Times New Roman CYR" w:hAnsi="Times New Roman CYR"/>
                <w:b/>
              </w:rPr>
              <w:t>Абс.</w:t>
            </w:r>
          </w:p>
        </w:tc>
        <w:tc>
          <w:tcPr>
            <w:tcW w:w="1134" w:type="dxa"/>
          </w:tcPr>
          <w:p w:rsidR="00DA687D" w:rsidRDefault="00DA687D" w:rsidP="009609F6">
            <w:pPr>
              <w:spacing w:line="360" w:lineRule="auto"/>
              <w:jc w:val="center"/>
            </w:pPr>
            <w:r>
              <w:t>1,97</w:t>
            </w:r>
          </w:p>
        </w:tc>
        <w:tc>
          <w:tcPr>
            <w:tcW w:w="993" w:type="dxa"/>
          </w:tcPr>
          <w:p w:rsidR="00DA687D" w:rsidRDefault="00DA687D" w:rsidP="009609F6">
            <w:pPr>
              <w:spacing w:line="360" w:lineRule="auto"/>
              <w:jc w:val="center"/>
            </w:pPr>
            <w:r>
              <w:t>1,45</w:t>
            </w:r>
          </w:p>
        </w:tc>
        <w:tc>
          <w:tcPr>
            <w:tcW w:w="850" w:type="dxa"/>
          </w:tcPr>
          <w:p w:rsidR="00DA687D" w:rsidRDefault="00DA687D" w:rsidP="009609F6">
            <w:pPr>
              <w:spacing w:line="360" w:lineRule="auto"/>
              <w:jc w:val="center"/>
            </w:pPr>
            <w:r>
              <w:t>1,82</w:t>
            </w:r>
          </w:p>
        </w:tc>
        <w:tc>
          <w:tcPr>
            <w:tcW w:w="851" w:type="dxa"/>
          </w:tcPr>
          <w:p w:rsidR="00DA687D" w:rsidRDefault="00DA687D" w:rsidP="009609F6">
            <w:pPr>
              <w:spacing w:line="360" w:lineRule="auto"/>
              <w:jc w:val="center"/>
            </w:pPr>
            <w:r>
              <w:t>2,04</w:t>
            </w:r>
          </w:p>
        </w:tc>
        <w:tc>
          <w:tcPr>
            <w:tcW w:w="992" w:type="dxa"/>
          </w:tcPr>
          <w:p w:rsidR="00DA687D" w:rsidRDefault="00DA687D" w:rsidP="009609F6">
            <w:pPr>
              <w:spacing w:line="360" w:lineRule="auto"/>
              <w:jc w:val="center"/>
            </w:pPr>
            <w:r>
              <w:t>4,94</w:t>
            </w:r>
          </w:p>
        </w:tc>
        <w:tc>
          <w:tcPr>
            <w:tcW w:w="992" w:type="dxa"/>
          </w:tcPr>
          <w:p w:rsidR="00DA687D" w:rsidRDefault="00DA687D" w:rsidP="009609F6">
            <w:pPr>
              <w:spacing w:line="360" w:lineRule="auto"/>
              <w:jc w:val="center"/>
            </w:pPr>
            <w:r>
              <w:t>4,8</w:t>
            </w:r>
          </w:p>
        </w:tc>
        <w:tc>
          <w:tcPr>
            <w:tcW w:w="709" w:type="dxa"/>
          </w:tcPr>
          <w:p w:rsidR="00DA687D" w:rsidRDefault="00DA687D" w:rsidP="009609F6">
            <w:pPr>
              <w:spacing w:line="360" w:lineRule="auto"/>
              <w:jc w:val="center"/>
            </w:pPr>
            <w:r>
              <w:t>4,6</w:t>
            </w:r>
          </w:p>
        </w:tc>
        <w:tc>
          <w:tcPr>
            <w:tcW w:w="850" w:type="dxa"/>
          </w:tcPr>
          <w:p w:rsidR="00DA687D" w:rsidRDefault="00DA687D" w:rsidP="009609F6">
            <w:pPr>
              <w:spacing w:line="360" w:lineRule="auto"/>
              <w:jc w:val="center"/>
            </w:pPr>
            <w:r>
              <w:t>6,89</w:t>
            </w:r>
          </w:p>
        </w:tc>
      </w:tr>
      <w:tr w:rsidR="00DA687D" w:rsidTr="009609F6">
        <w:tblPrEx>
          <w:tblCellMar>
            <w:top w:w="0" w:type="dxa"/>
            <w:bottom w:w="0" w:type="dxa"/>
          </w:tblCellMar>
        </w:tblPrEx>
        <w:trPr>
          <w:cantSplit/>
          <w:trHeight w:val="157"/>
        </w:trPr>
        <w:tc>
          <w:tcPr>
            <w:tcW w:w="1668" w:type="dxa"/>
          </w:tcPr>
          <w:p w:rsidR="00DA687D" w:rsidRDefault="00DA687D" w:rsidP="009609F6">
            <w:pPr>
              <w:spacing w:line="360" w:lineRule="auto"/>
              <w:jc w:val="center"/>
              <w:rPr>
                <w:b/>
              </w:rPr>
            </w:pPr>
          </w:p>
        </w:tc>
        <w:tc>
          <w:tcPr>
            <w:tcW w:w="1275" w:type="dxa"/>
          </w:tcPr>
          <w:p w:rsidR="00DA687D" w:rsidRDefault="00DA687D" w:rsidP="009609F6">
            <w:pPr>
              <w:spacing w:line="360" w:lineRule="auto"/>
              <w:jc w:val="center"/>
              <w:rPr>
                <w:b/>
              </w:rPr>
            </w:pPr>
            <w:r>
              <w:rPr>
                <w:b/>
              </w:rPr>
              <w:t>%</w:t>
            </w:r>
          </w:p>
        </w:tc>
        <w:tc>
          <w:tcPr>
            <w:tcW w:w="1134" w:type="dxa"/>
          </w:tcPr>
          <w:p w:rsidR="00DA687D" w:rsidRDefault="00DA687D" w:rsidP="009609F6">
            <w:pPr>
              <w:spacing w:line="360" w:lineRule="auto"/>
              <w:jc w:val="center"/>
            </w:pPr>
            <w:r>
              <w:t>21</w:t>
            </w:r>
          </w:p>
        </w:tc>
        <w:tc>
          <w:tcPr>
            <w:tcW w:w="993" w:type="dxa"/>
          </w:tcPr>
          <w:p w:rsidR="00DA687D" w:rsidRDefault="00DA687D" w:rsidP="009609F6">
            <w:pPr>
              <w:spacing w:line="360" w:lineRule="auto"/>
              <w:jc w:val="center"/>
            </w:pPr>
            <w:r>
              <w:t>17,5</w:t>
            </w:r>
          </w:p>
        </w:tc>
        <w:tc>
          <w:tcPr>
            <w:tcW w:w="850" w:type="dxa"/>
          </w:tcPr>
          <w:p w:rsidR="00DA687D" w:rsidRDefault="00DA687D" w:rsidP="009609F6">
            <w:pPr>
              <w:spacing w:line="360" w:lineRule="auto"/>
              <w:jc w:val="center"/>
            </w:pPr>
            <w:r>
              <w:t>17,2</w:t>
            </w:r>
          </w:p>
        </w:tc>
        <w:tc>
          <w:tcPr>
            <w:tcW w:w="851" w:type="dxa"/>
          </w:tcPr>
          <w:p w:rsidR="00DA687D" w:rsidRDefault="00DA687D" w:rsidP="009609F6">
            <w:pPr>
              <w:spacing w:line="360" w:lineRule="auto"/>
              <w:jc w:val="center"/>
            </w:pPr>
            <w:r>
              <w:t>17,0</w:t>
            </w:r>
          </w:p>
        </w:tc>
        <w:tc>
          <w:tcPr>
            <w:tcW w:w="992" w:type="dxa"/>
          </w:tcPr>
          <w:p w:rsidR="00DA687D" w:rsidRDefault="00DA687D" w:rsidP="009609F6">
            <w:pPr>
              <w:spacing w:line="360" w:lineRule="auto"/>
              <w:jc w:val="center"/>
            </w:pPr>
            <w:r>
              <w:t>24,1</w:t>
            </w:r>
          </w:p>
        </w:tc>
        <w:tc>
          <w:tcPr>
            <w:tcW w:w="992" w:type="dxa"/>
          </w:tcPr>
          <w:p w:rsidR="00DA687D" w:rsidRDefault="00DA687D" w:rsidP="009609F6">
            <w:pPr>
              <w:spacing w:line="360" w:lineRule="auto"/>
              <w:jc w:val="center"/>
            </w:pPr>
            <w:r>
              <w:t>25,0</w:t>
            </w:r>
          </w:p>
        </w:tc>
        <w:tc>
          <w:tcPr>
            <w:tcW w:w="709" w:type="dxa"/>
          </w:tcPr>
          <w:p w:rsidR="00DA687D" w:rsidRDefault="00DA687D" w:rsidP="009609F6">
            <w:pPr>
              <w:spacing w:line="360" w:lineRule="auto"/>
              <w:jc w:val="center"/>
            </w:pPr>
            <w:r>
              <w:t>22,0</w:t>
            </w:r>
          </w:p>
        </w:tc>
        <w:tc>
          <w:tcPr>
            <w:tcW w:w="850" w:type="dxa"/>
          </w:tcPr>
          <w:p w:rsidR="00DA687D" w:rsidRDefault="00DA687D" w:rsidP="009609F6">
            <w:pPr>
              <w:spacing w:line="360" w:lineRule="auto"/>
              <w:jc w:val="center"/>
            </w:pPr>
            <w:r>
              <w:t>27,8</w:t>
            </w:r>
          </w:p>
        </w:tc>
      </w:tr>
    </w:tbl>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Динаміка рівня білкових фракцій в сироватці крові курчат вакцинованих груп, відносно контрольної, як у 14-денному, так і у 45-денному віці свідчить про різний рівень активізації іму</w:t>
      </w:r>
      <w:r>
        <w:rPr>
          <w:rFonts w:ascii="Times New Roman CYR" w:hAnsi="Times New Roman CYR"/>
          <w:lang w:val="uk-UA"/>
        </w:rPr>
        <w:t>н</w:t>
      </w:r>
      <w:r>
        <w:rPr>
          <w:rFonts w:ascii="Times New Roman CYR" w:hAnsi="Times New Roman CYR"/>
          <w:lang w:val="uk-UA"/>
        </w:rPr>
        <w:t>ної системи організму курчат, що корелює із результатами серологічних досліджень.</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Визначення динаміки імунологічних показників курчат дослідних груп свідчить про зн</w:t>
      </w:r>
      <w:r>
        <w:rPr>
          <w:rFonts w:ascii="Times New Roman CYR" w:hAnsi="Times New Roman CYR"/>
          <w:lang w:val="uk-UA"/>
        </w:rPr>
        <w:t>и</w:t>
      </w:r>
      <w:r>
        <w:rPr>
          <w:rFonts w:ascii="Times New Roman CYR" w:hAnsi="Times New Roman CYR"/>
          <w:lang w:val="uk-UA"/>
        </w:rPr>
        <w:t>ження кількості Т-лімфоцитів у вакцинованих курчат 35-денного віку порівняно із контролем.</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При цьому у курчат групи 4 відмічали вірогідну різницю на рівні 25,3% через 15 днів пі</w:t>
      </w:r>
      <w:r>
        <w:rPr>
          <w:rFonts w:ascii="Times New Roman CYR" w:hAnsi="Times New Roman CYR"/>
          <w:lang w:val="uk-UA"/>
        </w:rPr>
        <w:t>с</w:t>
      </w:r>
      <w:r>
        <w:rPr>
          <w:rFonts w:ascii="Times New Roman CYR" w:hAnsi="Times New Roman CYR"/>
          <w:lang w:val="uk-UA"/>
        </w:rPr>
        <w:t>ля ревакцинації проти інфекційного бронхіту в 20 днів. В цій же групі відмічали зниження кільк</w:t>
      </w:r>
      <w:r>
        <w:rPr>
          <w:rFonts w:ascii="Times New Roman CYR" w:hAnsi="Times New Roman CYR"/>
          <w:lang w:val="uk-UA"/>
        </w:rPr>
        <w:t>о</w:t>
      </w:r>
      <w:r>
        <w:rPr>
          <w:rFonts w:ascii="Times New Roman CYR" w:hAnsi="Times New Roman CYR"/>
          <w:lang w:val="uk-UA"/>
        </w:rPr>
        <w:t>сті В-лімфоцитів на 1,4% і підвищення рівня О-клітин, порівняно з контролем на 10,2%.</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Вірогідне зниження рівня Т-лімфоцитів реєстрували у курчат групи 3 через 25 днів після ревакцинації у 20-денному віці на 25,5%. Рівень О-клітин у цій групі курчат, порівняно із контр</w:t>
      </w:r>
      <w:r>
        <w:rPr>
          <w:rFonts w:ascii="Times New Roman CYR" w:hAnsi="Times New Roman CYR"/>
          <w:lang w:val="uk-UA"/>
        </w:rPr>
        <w:t>о</w:t>
      </w:r>
      <w:r>
        <w:rPr>
          <w:rFonts w:ascii="Times New Roman CYR" w:hAnsi="Times New Roman CYR"/>
          <w:lang w:val="uk-UA"/>
        </w:rPr>
        <w:t>лем, підвищився на 4,8%.</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lastRenderedPageBreak/>
        <w:t>У курчат групи 4 в 45-денному віці було встановлено значне зниження О-клітин (34,5 проти 46,4%).</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 xml:space="preserve">Виявлене зниження кількості Т і В-лімфоцитів і значне підвищення рівня О-клітин, що не є диференційованими, свідчить про імунодепресивну дію вакцин на імунну систему курчат. </w:t>
      </w:r>
    </w:p>
    <w:p w:rsidR="00DA687D" w:rsidRDefault="00DA687D" w:rsidP="00DA687D">
      <w:pPr>
        <w:pStyle w:val="BodyTextIndent3"/>
        <w:spacing w:line="360" w:lineRule="auto"/>
        <w:rPr>
          <w:rFonts w:ascii="Times New Roman CYR" w:hAnsi="Times New Roman CYR"/>
          <w:sz w:val="24"/>
        </w:rPr>
      </w:pPr>
      <w:r>
        <w:rPr>
          <w:rFonts w:ascii="Times New Roman CYR" w:hAnsi="Times New Roman CYR"/>
          <w:sz w:val="24"/>
        </w:rPr>
        <w:t>Визначення морфофункціональної активності органів вакцинованих курчат.</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Морфологічний стан фабрицієвої бурси курчат контрольної групи відповідає гістологі</w:t>
      </w:r>
      <w:r>
        <w:rPr>
          <w:rFonts w:ascii="Times New Roman CYR" w:hAnsi="Times New Roman CYR"/>
          <w:lang w:val="uk-UA"/>
        </w:rPr>
        <w:t>ч</w:t>
      </w:r>
      <w:r>
        <w:rPr>
          <w:rFonts w:ascii="Times New Roman CYR" w:hAnsi="Times New Roman CYR"/>
          <w:lang w:val="uk-UA"/>
        </w:rPr>
        <w:t>ній нормі. Активність селезінки курчат контрольної групи по гістоморфологічним показникам значно відрізнялася від бурси Фабриціуса. Середня площа медіанного зрізу селезінки була значно менша за аналогічний показник бурси фабриціуса (51,9 проти 24,7). Таке співвідношення площі цих о</w:t>
      </w:r>
      <w:r>
        <w:rPr>
          <w:rFonts w:ascii="Times New Roman CYR" w:hAnsi="Times New Roman CYR"/>
          <w:lang w:val="uk-UA"/>
        </w:rPr>
        <w:t>р</w:t>
      </w:r>
      <w:r>
        <w:rPr>
          <w:rFonts w:ascii="Times New Roman CYR" w:hAnsi="Times New Roman CYR"/>
          <w:lang w:val="uk-UA"/>
        </w:rPr>
        <w:t>ганів свідчить про їх нормальний віковий розвиток і відсутність у курчат контрольної групи ім</w:t>
      </w:r>
      <w:r>
        <w:rPr>
          <w:rFonts w:ascii="Times New Roman CYR" w:hAnsi="Times New Roman CYR"/>
          <w:lang w:val="uk-UA"/>
        </w:rPr>
        <w:t>у</w:t>
      </w:r>
      <w:r>
        <w:rPr>
          <w:rFonts w:ascii="Times New Roman CYR" w:hAnsi="Times New Roman CYR"/>
          <w:lang w:val="uk-UA"/>
        </w:rPr>
        <w:t xml:space="preserve">нодефіциту. </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В тимусі не було виявлено змін, при цьому корково-мозкове співвідношення, що є на</w:t>
      </w:r>
      <w:r>
        <w:rPr>
          <w:rFonts w:ascii="Times New Roman CYR" w:hAnsi="Times New Roman CYR"/>
          <w:lang w:val="uk-UA"/>
        </w:rPr>
        <w:t>й</w:t>
      </w:r>
      <w:r>
        <w:rPr>
          <w:rFonts w:ascii="Times New Roman CYR" w:hAnsi="Times New Roman CYR"/>
          <w:lang w:val="uk-UA"/>
        </w:rPr>
        <w:t>більш показовим критерієм активності тімуса, становило 1,5.</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В групі курчат, вакцинованих проти хвороби Марека спостерігали більш активний стан органів імунітету порівняно із контролем.</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Значення морфофункціонального потенціалу фолікулів становило 497,8±43,1 проти 450,14±99,8 в контролі. Суттєво більшою була площа січення селезінки у порівнянні з контролем (34,8±3,99 проти 24,76±3,68).</w:t>
      </w:r>
    </w:p>
    <w:p w:rsidR="00DA687D" w:rsidRDefault="00DA687D" w:rsidP="00DA687D">
      <w:pPr>
        <w:spacing w:line="360" w:lineRule="auto"/>
        <w:ind w:firstLine="900"/>
        <w:jc w:val="both"/>
        <w:rPr>
          <w:lang w:val="uk-UA"/>
        </w:rPr>
      </w:pPr>
      <w:r>
        <w:rPr>
          <w:rFonts w:ascii="Times New Roman CYR" w:hAnsi="Times New Roman CYR"/>
          <w:lang w:val="uk-UA"/>
        </w:rPr>
        <w:t>У імунізованих курчат проти хвороби Марека покращився морфофункціональний стан тімусу, при цьому показники МКС були в усіх випадках нижче</w:t>
      </w:r>
      <w:r>
        <w:rPr>
          <w:lang w:val="uk-UA"/>
        </w:rPr>
        <w:t xml:space="preserve"> 1,5.</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Найбільш високий рівень гістоморфологічних проявів активації імунних органів відміч</w:t>
      </w:r>
      <w:r>
        <w:rPr>
          <w:rFonts w:ascii="Times New Roman CYR" w:hAnsi="Times New Roman CYR"/>
          <w:lang w:val="uk-UA"/>
        </w:rPr>
        <w:t>а</w:t>
      </w:r>
      <w:r>
        <w:rPr>
          <w:rFonts w:ascii="Times New Roman CYR" w:hAnsi="Times New Roman CYR"/>
          <w:lang w:val="uk-UA"/>
        </w:rPr>
        <w:t>ли в групі курчат, вакцинованих проти хвороби Ньюкасла, інфекційного бронхіту, хвороби Мар</w:t>
      </w:r>
      <w:r>
        <w:rPr>
          <w:rFonts w:ascii="Times New Roman CYR" w:hAnsi="Times New Roman CYR"/>
          <w:lang w:val="uk-UA"/>
        </w:rPr>
        <w:t>е</w:t>
      </w:r>
      <w:r>
        <w:rPr>
          <w:rFonts w:ascii="Times New Roman CYR" w:hAnsi="Times New Roman CYR"/>
          <w:lang w:val="uk-UA"/>
        </w:rPr>
        <w:t>ка. При цьому реєстрували максимальне збільшення площі січення фабрицієвої бурси до 113,4 мм</w:t>
      </w:r>
      <w:r>
        <w:rPr>
          <w:vertAlign w:val="superscript"/>
          <w:lang w:val="uk-UA"/>
        </w:rPr>
        <w:t>2</w:t>
      </w:r>
      <w:r>
        <w:rPr>
          <w:rFonts w:ascii="Times New Roman CYR" w:hAnsi="Times New Roman CYR"/>
          <w:lang w:val="uk-UA"/>
        </w:rPr>
        <w:t xml:space="preserve"> і збільшення площі січення селезінки до 40,3 мм</w:t>
      </w:r>
      <w:r>
        <w:rPr>
          <w:vertAlign w:val="superscript"/>
          <w:lang w:val="uk-UA"/>
        </w:rPr>
        <w:t>2</w:t>
      </w:r>
      <w:r>
        <w:rPr>
          <w:rFonts w:ascii="Times New Roman CYR" w:hAnsi="Times New Roman CYR"/>
          <w:lang w:val="uk-UA"/>
        </w:rPr>
        <w:t>. В цій групі були отримані найбільш високі зн</w:t>
      </w:r>
      <w:r>
        <w:rPr>
          <w:rFonts w:ascii="Times New Roman CYR" w:hAnsi="Times New Roman CYR"/>
          <w:lang w:val="uk-UA"/>
        </w:rPr>
        <w:t>а</w:t>
      </w:r>
      <w:r>
        <w:rPr>
          <w:rFonts w:ascii="Times New Roman CYR" w:hAnsi="Times New Roman CYR"/>
          <w:lang w:val="uk-UA"/>
        </w:rPr>
        <w:t>чення основних показників морфофункціональної активності органів.</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Відмічено потовщення коркової речовини тімуса, в результаті чого коефіцієнт мозкового співвідношення знижався до 0,8-1,0 що вказує на високу активність органу.</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Найбільш виражений ефект посилення морфофункціонального стану досліджуваних о</w:t>
      </w:r>
      <w:r>
        <w:rPr>
          <w:rFonts w:ascii="Times New Roman CYR" w:hAnsi="Times New Roman CYR"/>
          <w:lang w:val="uk-UA"/>
        </w:rPr>
        <w:t>р</w:t>
      </w:r>
      <w:r>
        <w:rPr>
          <w:rFonts w:ascii="Times New Roman CYR" w:hAnsi="Times New Roman CYR"/>
          <w:lang w:val="uk-UA"/>
        </w:rPr>
        <w:t>ганів реєстрували після комплексної імунізації трьома вакцинами, проти хвороби Марека, інфе</w:t>
      </w:r>
      <w:r>
        <w:rPr>
          <w:rFonts w:ascii="Times New Roman CYR" w:hAnsi="Times New Roman CYR"/>
          <w:lang w:val="uk-UA"/>
        </w:rPr>
        <w:t>к</w:t>
      </w:r>
      <w:r>
        <w:rPr>
          <w:rFonts w:ascii="Times New Roman CYR" w:hAnsi="Times New Roman CYR"/>
          <w:lang w:val="uk-UA"/>
        </w:rPr>
        <w:t>ційного бронхіту, хвороби Ньюкасла.</w:t>
      </w:r>
    </w:p>
    <w:p w:rsidR="00DA687D" w:rsidRDefault="00DA687D" w:rsidP="00DA687D">
      <w:pPr>
        <w:pStyle w:val="1"/>
        <w:tabs>
          <w:tab w:val="left" w:pos="540"/>
        </w:tabs>
        <w:spacing w:line="360" w:lineRule="auto"/>
        <w:ind w:left="540" w:hanging="540"/>
        <w:jc w:val="center"/>
        <w:rPr>
          <w:rFonts w:ascii="Times New Roman CYR" w:hAnsi="Times New Roman CYR"/>
          <w:sz w:val="24"/>
        </w:rPr>
      </w:pPr>
      <w:bookmarkStart w:id="0" w:name="_Toc21001893"/>
      <w:r>
        <w:rPr>
          <w:rFonts w:ascii="Times New Roman CYR" w:hAnsi="Times New Roman CYR"/>
          <w:sz w:val="24"/>
        </w:rPr>
        <w:lastRenderedPageBreak/>
        <w:t>В</w:t>
      </w:r>
      <w:r>
        <w:rPr>
          <w:rFonts w:ascii="Times New Roman CYR" w:hAnsi="Times New Roman CYR"/>
          <w:caps/>
          <w:sz w:val="24"/>
        </w:rPr>
        <w:t>исновки</w:t>
      </w:r>
      <w:bookmarkEnd w:id="0"/>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1. Встановлено, що існуючі програми специфічної профілактики інфекційного бронхіту курей, які не базуються на визначенні епізоотичного статусу господарства і можливої циркуляції антигенно-відмінних варіантів віруса інфекційного бронхіту не сприяють оздоровленню госп</w:t>
      </w:r>
      <w:r>
        <w:rPr>
          <w:rFonts w:ascii="Times New Roman CYR" w:hAnsi="Times New Roman CYR"/>
          <w:lang w:val="uk-UA"/>
        </w:rPr>
        <w:t>о</w:t>
      </w:r>
      <w:r>
        <w:rPr>
          <w:rFonts w:ascii="Times New Roman CYR" w:hAnsi="Times New Roman CYR"/>
          <w:lang w:val="uk-UA"/>
        </w:rPr>
        <w:t xml:space="preserve">дарств від даної інфекції. Крім того комплексна імунізація курчат в однодобовому віці в більшості випадків призводить до зниження імунореактивності організму. </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2. Отримані дані свідчать про нестабільність єпізоотичної ситуації в птахівництві Луга</w:t>
      </w:r>
      <w:r>
        <w:rPr>
          <w:rFonts w:ascii="Times New Roman CYR" w:hAnsi="Times New Roman CYR"/>
          <w:lang w:val="uk-UA"/>
        </w:rPr>
        <w:t>н</w:t>
      </w:r>
      <w:r>
        <w:rPr>
          <w:rFonts w:ascii="Times New Roman CYR" w:hAnsi="Times New Roman CYR"/>
          <w:lang w:val="uk-UA"/>
        </w:rPr>
        <w:t>ської області, що обумовлюється завезенням племінної продукції з близького та дальнього заруб</w:t>
      </w:r>
      <w:r>
        <w:rPr>
          <w:rFonts w:ascii="Times New Roman CYR" w:hAnsi="Times New Roman CYR"/>
          <w:lang w:val="uk-UA"/>
        </w:rPr>
        <w:t>і</w:t>
      </w:r>
      <w:r>
        <w:rPr>
          <w:rFonts w:ascii="Times New Roman CYR" w:hAnsi="Times New Roman CYR"/>
          <w:lang w:val="uk-UA"/>
        </w:rPr>
        <w:t>жжя і вакцинації птиці за схемою постачальників.</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3. Вакцинація курчат в однодобовому віці проти інфекційного бронхіту, а також хвороби Марека, хвороби Ньюкасла за програмою постачальників птиці не забезпечує формування напр</w:t>
      </w:r>
      <w:r>
        <w:rPr>
          <w:rFonts w:ascii="Times New Roman CYR" w:hAnsi="Times New Roman CYR"/>
          <w:lang w:val="uk-UA"/>
        </w:rPr>
        <w:t>у</w:t>
      </w:r>
      <w:r>
        <w:rPr>
          <w:rFonts w:ascii="Times New Roman CYR" w:hAnsi="Times New Roman CYR"/>
          <w:lang w:val="uk-UA"/>
        </w:rPr>
        <w:t>женого групового імунітету проти інфекційного бронхіту та хвороби Марека як безпосередньо, так і при послідуючих схемах щеплення.</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4. В птахогосподарствах Луганської області циркулюють вірулентні штами вірусу інфе</w:t>
      </w:r>
      <w:r>
        <w:rPr>
          <w:rFonts w:ascii="Times New Roman CYR" w:hAnsi="Times New Roman CYR"/>
          <w:lang w:val="uk-UA"/>
        </w:rPr>
        <w:t>к</w:t>
      </w:r>
      <w:r>
        <w:rPr>
          <w:rFonts w:ascii="Times New Roman CYR" w:hAnsi="Times New Roman CYR"/>
          <w:lang w:val="uk-UA"/>
        </w:rPr>
        <w:t>ційного бронхіту, які антигенно не споріднені зі штамами вірусів застосовуємих вакцин.</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5. Встановлено, що електрофоретичний профіль білків епізоотичного вірулентного шт</w:t>
      </w:r>
      <w:r>
        <w:rPr>
          <w:rFonts w:ascii="Times New Roman CYR" w:hAnsi="Times New Roman CYR"/>
          <w:lang w:val="uk-UA"/>
        </w:rPr>
        <w:t>а</w:t>
      </w:r>
      <w:r>
        <w:rPr>
          <w:rFonts w:ascii="Times New Roman CYR" w:hAnsi="Times New Roman CYR"/>
          <w:lang w:val="uk-UA"/>
        </w:rPr>
        <w:t>му ЛІ-1, ізольованого від курей, відрізняється за кількісним співвідношенням  білків 78, 43, 16 та 15 тис кД від штаму Н-120,  що вказує  на їх антигенну відмінність.</w:t>
      </w:r>
    </w:p>
    <w:p w:rsidR="00DA687D" w:rsidRDefault="00DA687D" w:rsidP="00DA687D">
      <w:pPr>
        <w:spacing w:line="360" w:lineRule="auto"/>
        <w:ind w:firstLine="900"/>
        <w:jc w:val="both"/>
        <w:rPr>
          <w:lang w:val="uk-UA"/>
        </w:rPr>
      </w:pPr>
      <w:r>
        <w:rPr>
          <w:rFonts w:ascii="Times New Roman CYR" w:hAnsi="Times New Roman CYR"/>
          <w:lang w:val="uk-UA"/>
        </w:rPr>
        <w:t>6. В досліді по одночасній імунізації курчат в добовому віці проти хвороби Марека, інф</w:t>
      </w:r>
      <w:r>
        <w:rPr>
          <w:rFonts w:ascii="Times New Roman CYR" w:hAnsi="Times New Roman CYR"/>
          <w:lang w:val="uk-UA"/>
        </w:rPr>
        <w:t>е</w:t>
      </w:r>
      <w:r>
        <w:rPr>
          <w:rFonts w:ascii="Times New Roman CYR" w:hAnsi="Times New Roman CYR"/>
          <w:lang w:val="uk-UA"/>
        </w:rPr>
        <w:t xml:space="preserve">кційного бронхіту курей, хвороби Ньюкасла встановлено, що вакцина хвороби Ньюкасла зі штаму </w:t>
      </w:r>
      <w:r>
        <w:rPr>
          <w:lang w:val="en-US"/>
        </w:rPr>
        <w:t>Clon</w:t>
      </w:r>
      <w:r>
        <w:rPr>
          <w:rFonts w:ascii="Times New Roman CYR" w:hAnsi="Times New Roman CYR"/>
          <w:lang w:val="uk-UA"/>
        </w:rPr>
        <w:t xml:space="preserve"> – 30, зберегаючи свою імуногенну активність (100%, 5,2 </w:t>
      </w:r>
      <w:r>
        <w:rPr>
          <w:lang w:val="en-US"/>
        </w:rPr>
        <w:t>log</w:t>
      </w:r>
      <w:r>
        <w:rPr>
          <w:rFonts w:ascii="Times New Roman CYR" w:hAnsi="Times New Roman CYR"/>
          <w:lang w:val="uk-UA"/>
        </w:rPr>
        <w:t xml:space="preserve">) пригнічує утворення антитіл до вакцинного штаму вірусу Марека (68%, 4,0 </w:t>
      </w:r>
      <w:r>
        <w:rPr>
          <w:lang w:val="en-US"/>
        </w:rPr>
        <w:t>log</w:t>
      </w:r>
      <w:r>
        <w:rPr>
          <w:rFonts w:ascii="Times New Roman CYR" w:hAnsi="Times New Roman CYR"/>
          <w:lang w:val="uk-UA"/>
        </w:rPr>
        <w:t>) і до вірусу інфекційного бронхіту курей (71%, 4</w:t>
      </w:r>
      <w:r>
        <w:rPr>
          <w:lang w:val="uk-UA"/>
        </w:rPr>
        <w:t xml:space="preserve">,0 </w:t>
      </w:r>
      <w:r>
        <w:rPr>
          <w:lang w:val="en-US"/>
        </w:rPr>
        <w:t>log</w:t>
      </w:r>
      <w:r>
        <w:rPr>
          <w:lang w:val="uk-UA"/>
        </w:rPr>
        <w:t>).</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7. Експериментально обгрунтовано і доведено імунодепресивну дію вакцинних штамів вірусу інфекційного бронхіту (Н – 120), та вірусу хвороби Нькасла (</w:t>
      </w:r>
      <w:r>
        <w:rPr>
          <w:lang w:val="en-US"/>
        </w:rPr>
        <w:t>Clon</w:t>
      </w:r>
      <w:r>
        <w:rPr>
          <w:rFonts w:ascii="Times New Roman CYR" w:hAnsi="Times New Roman CYR"/>
          <w:lang w:val="uk-UA"/>
        </w:rPr>
        <w:t xml:space="preserve"> – 30) на організм курчат щеплених у добовому віці за результатами гістоморфологічних, імунологічних та біохімічних до</w:t>
      </w:r>
      <w:r>
        <w:rPr>
          <w:rFonts w:ascii="Times New Roman CYR" w:hAnsi="Times New Roman CYR"/>
          <w:lang w:val="uk-UA"/>
        </w:rPr>
        <w:t>с</w:t>
      </w:r>
      <w:r>
        <w:rPr>
          <w:rFonts w:ascii="Times New Roman CYR" w:hAnsi="Times New Roman CYR"/>
          <w:lang w:val="uk-UA"/>
        </w:rPr>
        <w:t>ліджень.</w:t>
      </w:r>
    </w:p>
    <w:p w:rsidR="00DA687D" w:rsidRDefault="00DA687D" w:rsidP="00DA687D">
      <w:pPr>
        <w:spacing w:line="360" w:lineRule="auto"/>
        <w:ind w:firstLine="900"/>
        <w:jc w:val="both"/>
        <w:rPr>
          <w:rFonts w:ascii="Times New Roman CYR" w:hAnsi="Times New Roman CYR"/>
        </w:rPr>
      </w:pPr>
      <w:r>
        <w:rPr>
          <w:rFonts w:ascii="Times New Roman CYR" w:hAnsi="Times New Roman CYR"/>
          <w:lang w:val="uk-UA"/>
        </w:rPr>
        <w:t>8. Рівень поствакцинальних антитіл до вірусу інфекційного бронхіту у курчат, що мали материнські антитіла був</w:t>
      </w:r>
      <w:r>
        <w:rPr>
          <w:rFonts w:ascii="Times New Roman CYR" w:hAnsi="Times New Roman CYR"/>
        </w:rPr>
        <w:t xml:space="preserve"> вищим ніж в групі курчат без материнських антитіл. Напруженість гр</w:t>
      </w:r>
      <w:r>
        <w:rPr>
          <w:rFonts w:ascii="Times New Roman CYR" w:hAnsi="Times New Roman CYR"/>
        </w:rPr>
        <w:t>у</w:t>
      </w:r>
      <w:r>
        <w:rPr>
          <w:rFonts w:ascii="Times New Roman CYR" w:hAnsi="Times New Roman CYR"/>
        </w:rPr>
        <w:t>пового імунитету в обох групах курчат вакцинованих у добовому віці була недостатньою.</w:t>
      </w:r>
    </w:p>
    <w:p w:rsidR="00DA687D" w:rsidRDefault="00DA687D" w:rsidP="00DA687D">
      <w:pPr>
        <w:spacing w:line="360" w:lineRule="auto"/>
        <w:ind w:firstLine="900"/>
        <w:jc w:val="both"/>
        <w:rPr>
          <w:lang w:val="uk-UA"/>
        </w:rPr>
      </w:pPr>
      <w:r>
        <w:rPr>
          <w:rFonts w:ascii="Times New Roman CYR" w:hAnsi="Times New Roman CYR"/>
        </w:rPr>
        <w:lastRenderedPageBreak/>
        <w:t>9. На підставі виконаних досліджень запропоновані програми імунізації птиці які баз</w:t>
      </w:r>
      <w:r>
        <w:rPr>
          <w:rFonts w:ascii="Times New Roman CYR" w:hAnsi="Times New Roman CYR"/>
        </w:rPr>
        <w:t>у</w:t>
      </w:r>
      <w:r>
        <w:rPr>
          <w:rFonts w:ascii="Times New Roman CYR" w:hAnsi="Times New Roman CYR"/>
        </w:rPr>
        <w:t>ються на визначенні епізоотичної ситуації.</w:t>
      </w:r>
    </w:p>
    <w:p w:rsidR="00DA687D" w:rsidRDefault="00DA687D" w:rsidP="00DA687D">
      <w:pPr>
        <w:spacing w:line="360" w:lineRule="auto"/>
        <w:ind w:firstLine="900"/>
        <w:jc w:val="center"/>
        <w:rPr>
          <w:b/>
          <w:lang w:val="uk-UA"/>
        </w:rPr>
      </w:pPr>
    </w:p>
    <w:p w:rsidR="00DA687D" w:rsidRDefault="00DA687D" w:rsidP="00DA687D">
      <w:pPr>
        <w:pStyle w:val="8"/>
      </w:pPr>
      <w:r>
        <w:t>Публікації</w:t>
      </w:r>
    </w:p>
    <w:p w:rsidR="00DA687D" w:rsidRDefault="00DA687D" w:rsidP="003054D1">
      <w:pPr>
        <w:numPr>
          <w:ilvl w:val="0"/>
          <w:numId w:val="60"/>
        </w:numPr>
        <w:tabs>
          <w:tab w:val="left" w:pos="0"/>
        </w:tabs>
        <w:suppressAutoHyphens w:val="0"/>
        <w:overflowPunct w:val="0"/>
        <w:autoSpaceDE w:val="0"/>
        <w:autoSpaceDN w:val="0"/>
        <w:adjustRightInd w:val="0"/>
        <w:spacing w:line="360" w:lineRule="auto"/>
        <w:ind w:left="0" w:firstLine="567"/>
        <w:jc w:val="both"/>
        <w:textAlignment w:val="baseline"/>
        <w:rPr>
          <w:rFonts w:ascii="Times New Roman CYR" w:hAnsi="Times New Roman CYR"/>
          <w:lang w:val="uk-UA"/>
        </w:rPr>
      </w:pPr>
      <w:r>
        <w:rPr>
          <w:rFonts w:ascii="Times New Roman CYR" w:hAnsi="Times New Roman CYR"/>
          <w:lang w:val="uk-UA"/>
        </w:rPr>
        <w:t>Ігнатов М.М. Епізоотичний моніторинг інфекційних хвороб птиці//Вет.мед. України. – 2001. - №6. – С.21-22</w:t>
      </w:r>
    </w:p>
    <w:p w:rsidR="00DA687D" w:rsidRDefault="00DA687D" w:rsidP="00DA687D">
      <w:pPr>
        <w:numPr>
          <w:ilvl w:val="12"/>
          <w:numId w:val="0"/>
        </w:numPr>
        <w:tabs>
          <w:tab w:val="left" w:pos="0"/>
        </w:tabs>
        <w:spacing w:line="360" w:lineRule="auto"/>
        <w:ind w:firstLine="567"/>
        <w:jc w:val="both"/>
        <w:rPr>
          <w:rFonts w:ascii="Times New Roman CYR" w:hAnsi="Times New Roman CYR"/>
          <w:lang w:val="uk-UA"/>
        </w:rPr>
      </w:pPr>
      <w:r>
        <w:rPr>
          <w:rFonts w:ascii="Times New Roman CYR" w:hAnsi="Times New Roman CYR"/>
          <w:lang w:val="uk-UA"/>
        </w:rPr>
        <w:t xml:space="preserve">В даній статті автором зроблено аналіз результатів сероконтролю птиці в регіоні.  </w:t>
      </w:r>
    </w:p>
    <w:p w:rsidR="00DA687D" w:rsidRDefault="00DA687D" w:rsidP="003054D1">
      <w:pPr>
        <w:numPr>
          <w:ilvl w:val="0"/>
          <w:numId w:val="60"/>
        </w:numPr>
        <w:tabs>
          <w:tab w:val="left" w:pos="0"/>
        </w:tabs>
        <w:suppressAutoHyphens w:val="0"/>
        <w:overflowPunct w:val="0"/>
        <w:autoSpaceDE w:val="0"/>
        <w:autoSpaceDN w:val="0"/>
        <w:adjustRightInd w:val="0"/>
        <w:spacing w:line="360" w:lineRule="auto"/>
        <w:ind w:left="0" w:firstLine="567"/>
        <w:jc w:val="both"/>
        <w:textAlignment w:val="baseline"/>
        <w:rPr>
          <w:rFonts w:ascii="Times New Roman CYR" w:hAnsi="Times New Roman CYR"/>
          <w:lang w:val="uk-UA"/>
        </w:rPr>
      </w:pPr>
      <w:r>
        <w:rPr>
          <w:rFonts w:ascii="Times New Roman CYR" w:hAnsi="Times New Roman CYR"/>
          <w:lang w:val="uk-UA"/>
        </w:rPr>
        <w:t>Ігнатов М.М., Герман В.В. Ізоляція вірусу інфекційного бронхіту курей// Вет.мед. Укра</w:t>
      </w:r>
      <w:r>
        <w:rPr>
          <w:rFonts w:ascii="Times New Roman CYR" w:hAnsi="Times New Roman CYR"/>
          <w:lang w:val="uk-UA"/>
        </w:rPr>
        <w:t>ї</w:t>
      </w:r>
      <w:r>
        <w:rPr>
          <w:rFonts w:ascii="Times New Roman CYR" w:hAnsi="Times New Roman CYR"/>
          <w:lang w:val="uk-UA"/>
        </w:rPr>
        <w:t>ни. – 2001. - №7. –С.</w:t>
      </w:r>
    </w:p>
    <w:p w:rsidR="00DA687D" w:rsidRDefault="00DA687D" w:rsidP="00DA687D">
      <w:pPr>
        <w:numPr>
          <w:ilvl w:val="12"/>
          <w:numId w:val="0"/>
        </w:numPr>
        <w:tabs>
          <w:tab w:val="left" w:pos="0"/>
        </w:tabs>
        <w:spacing w:line="360" w:lineRule="auto"/>
        <w:ind w:firstLine="567"/>
        <w:jc w:val="both"/>
        <w:rPr>
          <w:rFonts w:ascii="Times New Roman CYR" w:hAnsi="Times New Roman CYR"/>
          <w:lang w:val="uk-UA"/>
        </w:rPr>
      </w:pPr>
      <w:r>
        <w:rPr>
          <w:rFonts w:ascii="Times New Roman CYR" w:hAnsi="Times New Roman CYR"/>
          <w:lang w:val="uk-UA"/>
        </w:rPr>
        <w:t>Автором проведено вірусологічні дослідження та статистична обробка даних.</w:t>
      </w:r>
    </w:p>
    <w:p w:rsidR="00DA687D" w:rsidRDefault="00DA687D" w:rsidP="003054D1">
      <w:pPr>
        <w:numPr>
          <w:ilvl w:val="0"/>
          <w:numId w:val="60"/>
        </w:numPr>
        <w:tabs>
          <w:tab w:val="left" w:pos="0"/>
        </w:tabs>
        <w:suppressAutoHyphens w:val="0"/>
        <w:overflowPunct w:val="0"/>
        <w:autoSpaceDE w:val="0"/>
        <w:autoSpaceDN w:val="0"/>
        <w:adjustRightInd w:val="0"/>
        <w:spacing w:line="360" w:lineRule="auto"/>
        <w:ind w:left="0" w:firstLine="567"/>
        <w:jc w:val="both"/>
        <w:textAlignment w:val="baseline"/>
        <w:rPr>
          <w:rFonts w:ascii="Times New Roman CYR" w:hAnsi="Times New Roman CYR"/>
          <w:lang w:val="uk-UA"/>
        </w:rPr>
      </w:pPr>
      <w:r>
        <w:rPr>
          <w:rFonts w:ascii="Times New Roman CYR" w:hAnsi="Times New Roman CYR"/>
          <w:lang w:val="uk-UA"/>
        </w:rPr>
        <w:t xml:space="preserve"> Ігнатов М.М. Оптимізація схем вакцинопрофілактики інфекційного бронхіту к</w:t>
      </w:r>
      <w:r>
        <w:rPr>
          <w:rFonts w:ascii="Times New Roman CYR" w:hAnsi="Times New Roman CYR"/>
          <w:lang w:val="uk-UA"/>
        </w:rPr>
        <w:t>у</w:t>
      </w:r>
      <w:r>
        <w:rPr>
          <w:rFonts w:ascii="Times New Roman CYR" w:hAnsi="Times New Roman CYR"/>
          <w:lang w:val="uk-UA"/>
        </w:rPr>
        <w:t>рей//Вет.мед. України. – 2002. - №2. – С.21-22</w:t>
      </w:r>
    </w:p>
    <w:p w:rsidR="00DA687D" w:rsidRDefault="00DA687D" w:rsidP="00DA687D">
      <w:pPr>
        <w:numPr>
          <w:ilvl w:val="12"/>
          <w:numId w:val="0"/>
        </w:numPr>
        <w:tabs>
          <w:tab w:val="left" w:pos="0"/>
        </w:tabs>
        <w:spacing w:line="360" w:lineRule="auto"/>
        <w:ind w:firstLine="567"/>
        <w:jc w:val="both"/>
        <w:rPr>
          <w:lang w:val="uk-UA"/>
        </w:rPr>
      </w:pPr>
      <w:r>
        <w:rPr>
          <w:rFonts w:ascii="Times New Roman CYR" w:hAnsi="Times New Roman CYR"/>
          <w:lang w:val="uk-UA"/>
        </w:rPr>
        <w:t>Дисертантом проведено ряд імунологічних та біохімічних дослідів, а також узагальнення р</w:t>
      </w:r>
      <w:r>
        <w:rPr>
          <w:rFonts w:ascii="Times New Roman CYR" w:hAnsi="Times New Roman CYR"/>
          <w:lang w:val="uk-UA"/>
        </w:rPr>
        <w:t>е</w:t>
      </w:r>
      <w:r>
        <w:rPr>
          <w:rFonts w:ascii="Times New Roman CYR" w:hAnsi="Times New Roman CYR"/>
          <w:lang w:val="uk-UA"/>
        </w:rPr>
        <w:t>зультатів</w:t>
      </w:r>
      <w:r>
        <w:rPr>
          <w:lang w:val="uk-UA"/>
        </w:rPr>
        <w:t>.</w:t>
      </w:r>
    </w:p>
    <w:p w:rsidR="00DA687D" w:rsidRDefault="00DA687D" w:rsidP="003054D1">
      <w:pPr>
        <w:numPr>
          <w:ilvl w:val="0"/>
          <w:numId w:val="60"/>
        </w:numPr>
        <w:tabs>
          <w:tab w:val="left" w:pos="0"/>
        </w:tabs>
        <w:suppressAutoHyphens w:val="0"/>
        <w:overflowPunct w:val="0"/>
        <w:autoSpaceDE w:val="0"/>
        <w:autoSpaceDN w:val="0"/>
        <w:adjustRightInd w:val="0"/>
        <w:spacing w:line="360" w:lineRule="auto"/>
        <w:ind w:left="0" w:firstLine="567"/>
        <w:jc w:val="both"/>
        <w:textAlignment w:val="baseline"/>
        <w:rPr>
          <w:lang w:val="uk-UA"/>
        </w:rPr>
      </w:pPr>
      <w:r>
        <w:rPr>
          <w:rFonts w:ascii="Times New Roman CYR" w:hAnsi="Times New Roman CYR"/>
          <w:lang w:val="uk-UA"/>
        </w:rPr>
        <w:t>Руденко А.Ф., Доценко В.А., Сосницкий А.И., Игнатов Н.Н.            Изучение инфекц</w:t>
      </w:r>
      <w:r>
        <w:rPr>
          <w:rFonts w:ascii="Times New Roman CYR" w:hAnsi="Times New Roman CYR"/>
          <w:lang w:val="uk-UA"/>
        </w:rPr>
        <w:t>и</w:t>
      </w:r>
      <w:r>
        <w:rPr>
          <w:rFonts w:ascii="Times New Roman CYR" w:hAnsi="Times New Roman CYR"/>
          <w:lang w:val="uk-UA"/>
        </w:rPr>
        <w:t>онной патологи животных в условиях Луганской области.// Сборник научных трудов посвяще</w:t>
      </w:r>
      <w:r>
        <w:rPr>
          <w:rFonts w:ascii="Times New Roman CYR" w:hAnsi="Times New Roman CYR"/>
          <w:lang w:val="uk-UA"/>
        </w:rPr>
        <w:t>н</w:t>
      </w:r>
      <w:r>
        <w:rPr>
          <w:rFonts w:ascii="Times New Roman CYR" w:hAnsi="Times New Roman CYR"/>
          <w:lang w:val="uk-UA"/>
        </w:rPr>
        <w:t xml:space="preserve">ный 80-летию Луганського національного аграрного университета. – 2002. – С. 69-76  </w:t>
      </w:r>
    </w:p>
    <w:p w:rsidR="00DA687D" w:rsidRDefault="00DA687D" w:rsidP="003054D1">
      <w:pPr>
        <w:numPr>
          <w:ilvl w:val="0"/>
          <w:numId w:val="60"/>
        </w:numPr>
        <w:tabs>
          <w:tab w:val="left" w:pos="0"/>
        </w:tabs>
        <w:suppressAutoHyphens w:val="0"/>
        <w:overflowPunct w:val="0"/>
        <w:autoSpaceDE w:val="0"/>
        <w:autoSpaceDN w:val="0"/>
        <w:adjustRightInd w:val="0"/>
        <w:spacing w:line="360" w:lineRule="auto"/>
        <w:ind w:left="0" w:firstLine="567"/>
        <w:jc w:val="both"/>
        <w:textAlignment w:val="baseline"/>
        <w:rPr>
          <w:rFonts w:ascii="Times New Roman CYR" w:hAnsi="Times New Roman CYR"/>
          <w:lang w:val="uk-UA"/>
        </w:rPr>
      </w:pPr>
      <w:r>
        <w:rPr>
          <w:rFonts w:ascii="Times New Roman CYR" w:hAnsi="Times New Roman CYR"/>
          <w:lang w:val="uk-UA"/>
        </w:rPr>
        <w:t>Інструкція про заходи з профілактики та ліквідації інфекційного бронхіту курей, яка з</w:t>
      </w:r>
      <w:r>
        <w:rPr>
          <w:rFonts w:ascii="Times New Roman CYR" w:hAnsi="Times New Roman CYR"/>
          <w:lang w:val="uk-UA"/>
        </w:rPr>
        <w:t>а</w:t>
      </w:r>
      <w:r>
        <w:rPr>
          <w:rFonts w:ascii="Times New Roman CYR" w:hAnsi="Times New Roman CYR"/>
          <w:lang w:val="uk-UA"/>
        </w:rPr>
        <w:t>тверджена Головним державним інспектором ветеринарної медицини України 17.10.2001 р. №78.</w:t>
      </w:r>
    </w:p>
    <w:p w:rsidR="00DA687D" w:rsidRDefault="00DA687D" w:rsidP="003054D1">
      <w:pPr>
        <w:numPr>
          <w:ilvl w:val="0"/>
          <w:numId w:val="60"/>
        </w:numPr>
        <w:tabs>
          <w:tab w:val="left" w:pos="0"/>
        </w:tabs>
        <w:suppressAutoHyphens w:val="0"/>
        <w:overflowPunct w:val="0"/>
        <w:autoSpaceDE w:val="0"/>
        <w:autoSpaceDN w:val="0"/>
        <w:adjustRightInd w:val="0"/>
        <w:spacing w:line="360" w:lineRule="auto"/>
        <w:ind w:left="0" w:firstLine="567"/>
        <w:jc w:val="both"/>
        <w:textAlignment w:val="baseline"/>
        <w:rPr>
          <w:rFonts w:ascii="Times New Roman CYR" w:hAnsi="Times New Roman CYR"/>
          <w:lang w:val="uk-UA"/>
        </w:rPr>
      </w:pPr>
      <w:r>
        <w:rPr>
          <w:rFonts w:ascii="Times New Roman CYR" w:hAnsi="Times New Roman CYR"/>
          <w:lang w:val="uk-UA"/>
        </w:rPr>
        <w:t>Довідник з хвороб птиці. Герман В.В., Вербицький П.І., Ігнатов М.М. та ін. – Харків „Фоліо”. – 2002. – 295 с.</w:t>
      </w:r>
    </w:p>
    <w:p w:rsidR="00DA687D" w:rsidRDefault="00DA687D" w:rsidP="00DA687D">
      <w:pPr>
        <w:spacing w:line="360" w:lineRule="auto"/>
        <w:ind w:firstLine="900"/>
        <w:jc w:val="both"/>
        <w:rPr>
          <w:lang w:val="uk-UA"/>
        </w:rPr>
      </w:pPr>
      <w:r>
        <w:rPr>
          <w:rFonts w:ascii="Times New Roman CYR" w:hAnsi="Times New Roman CYR"/>
          <w:b/>
          <w:lang w:val="uk-UA"/>
        </w:rPr>
        <w:t xml:space="preserve">Ігнатов М.М. Наукове обґрунтування вакцинопрофілактики інфекційного бронхіту курей. – Рукопис. </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Дисертація на здобуття наукового ступеня кандидата ветеринарних наук за спеціальністю 16.00.08 – епізоотологія та інфекційні хвороби.</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Інститут експериментальної і клінічної ветеринарної медицини УААН, Харків, 2003.</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Дисертація присвячена питанню оптимізації схем вакцино профілактики інфекційного бронхіту курей. В результаті проведення серологічного моніторингу інфекційного бронхіту курей впродовж 1999-2000 рр встановлено нестабільну епізоотичну ситуацію в птахогосподарствах Л</w:t>
      </w:r>
      <w:r>
        <w:rPr>
          <w:rFonts w:ascii="Times New Roman CYR" w:hAnsi="Times New Roman CYR"/>
          <w:lang w:val="uk-UA"/>
        </w:rPr>
        <w:t>у</w:t>
      </w:r>
      <w:r>
        <w:rPr>
          <w:rFonts w:ascii="Times New Roman CYR" w:hAnsi="Times New Roman CYR"/>
          <w:lang w:val="uk-UA"/>
        </w:rPr>
        <w:t>ганської області. Аналіз даних сероконтролю птиці до інших збудників визначив наявність вис</w:t>
      </w:r>
      <w:r>
        <w:rPr>
          <w:rFonts w:ascii="Times New Roman CYR" w:hAnsi="Times New Roman CYR"/>
          <w:lang w:val="uk-UA"/>
        </w:rPr>
        <w:t>о</w:t>
      </w:r>
      <w:r>
        <w:rPr>
          <w:rFonts w:ascii="Times New Roman CYR" w:hAnsi="Times New Roman CYR"/>
          <w:lang w:val="uk-UA"/>
        </w:rPr>
        <w:t xml:space="preserve">кого рівня антитіл до аденовірусу, реовірусу, в </w:t>
      </w:r>
      <w:r>
        <w:rPr>
          <w:rFonts w:ascii="Times New Roman CYR" w:hAnsi="Times New Roman CYR"/>
          <w:lang w:val="uk-UA"/>
        </w:rPr>
        <w:lastRenderedPageBreak/>
        <w:t xml:space="preserve">птахогосподарствах, що не проводять імунізацію птиці проти цих інфекцій. Наявність антитіл свідчить про циркуляцію епізоотичних штамів рео- та аденовірусу серед птиці. </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Ізольовані віруси інфекційного бронхіту курей, які за даними електрофореграми відрізн</w:t>
      </w:r>
      <w:r>
        <w:rPr>
          <w:rFonts w:ascii="Times New Roman CYR" w:hAnsi="Times New Roman CYR"/>
          <w:lang w:val="uk-UA"/>
        </w:rPr>
        <w:t>я</w:t>
      </w:r>
      <w:r>
        <w:rPr>
          <w:rFonts w:ascii="Times New Roman CYR" w:hAnsi="Times New Roman CYR"/>
          <w:lang w:val="uk-UA"/>
        </w:rPr>
        <w:t>ється від вакцинного штаму Н-120. Вивчені біологічні властивості вірусу ЛІ-1 (епізоотичний штам) порівняно до штаму Н-120.</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Обґрунтовано доведено імунодепресивну дію на організм птиці вакцинованих штамів в</w:t>
      </w:r>
      <w:r>
        <w:rPr>
          <w:rFonts w:ascii="Times New Roman CYR" w:hAnsi="Times New Roman CYR"/>
          <w:lang w:val="uk-UA"/>
        </w:rPr>
        <w:t>і</w:t>
      </w:r>
      <w:r>
        <w:rPr>
          <w:rFonts w:ascii="Times New Roman CYR" w:hAnsi="Times New Roman CYR"/>
          <w:lang w:val="uk-UA"/>
        </w:rPr>
        <w:t>русу інфекційного бронхіту, хвороби Марека, хвороби Ньюкасла при одночасній імунізації курчат у однодобовому віці.</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Визначені особливості впливу материнських антитіл у одноденних курчат на динаміку с</w:t>
      </w:r>
      <w:r>
        <w:rPr>
          <w:rFonts w:ascii="Times New Roman CYR" w:hAnsi="Times New Roman CYR"/>
          <w:lang w:val="uk-UA"/>
        </w:rPr>
        <w:t>е</w:t>
      </w:r>
      <w:r>
        <w:rPr>
          <w:rFonts w:ascii="Times New Roman CYR" w:hAnsi="Times New Roman CYR"/>
          <w:lang w:val="uk-UA"/>
        </w:rPr>
        <w:t>роконверсії антитіл щодо вірусу інфекційного бронхіту після імунізації спрей-методом.</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Для стабілізації епізоотичної ситуації щодо вірусу інфекційного бронхіту запропонована інструкція по профілактиці інфекційного бронхіту курей.</w:t>
      </w:r>
    </w:p>
    <w:p w:rsidR="00DA687D" w:rsidRDefault="00DA687D" w:rsidP="00DA687D">
      <w:pPr>
        <w:spacing w:line="360" w:lineRule="auto"/>
        <w:ind w:firstLine="900"/>
        <w:jc w:val="both"/>
        <w:rPr>
          <w:rFonts w:ascii="Times New Roman CYR" w:hAnsi="Times New Roman CYR"/>
          <w:lang w:val="uk-UA"/>
        </w:rPr>
      </w:pPr>
      <w:r>
        <w:rPr>
          <w:rFonts w:ascii="Times New Roman CYR" w:hAnsi="Times New Roman CYR"/>
          <w:lang w:val="uk-UA"/>
        </w:rPr>
        <w:t>Ключові слова: інфекційний бронхіт курей, курчата, серологічний моніторинг, вакцинг</w:t>
      </w:r>
      <w:r>
        <w:rPr>
          <w:rFonts w:ascii="Times New Roman CYR" w:hAnsi="Times New Roman CYR"/>
          <w:lang w:val="uk-UA"/>
        </w:rPr>
        <w:t>о</w:t>
      </w:r>
      <w:r>
        <w:rPr>
          <w:rFonts w:ascii="Times New Roman CYR" w:hAnsi="Times New Roman CYR"/>
          <w:lang w:val="uk-UA"/>
        </w:rPr>
        <w:t>профілактика.</w:t>
      </w:r>
    </w:p>
    <w:p w:rsidR="00DA687D" w:rsidRDefault="00DA687D" w:rsidP="00DA687D">
      <w:pPr>
        <w:spacing w:line="360" w:lineRule="auto"/>
        <w:ind w:firstLine="900"/>
        <w:jc w:val="both"/>
      </w:pPr>
    </w:p>
    <w:p w:rsidR="00DA687D" w:rsidRDefault="00DA687D" w:rsidP="00DA687D">
      <w:pPr>
        <w:spacing w:line="360" w:lineRule="auto"/>
        <w:ind w:firstLine="900"/>
        <w:jc w:val="both"/>
        <w:rPr>
          <w:b/>
          <w:lang w:val="en-US"/>
        </w:rPr>
      </w:pPr>
      <w:r>
        <w:rPr>
          <w:b/>
          <w:lang w:val="en-US"/>
        </w:rPr>
        <w:t>Ignatov N.N. Scientific substantiation of vaccinal prevention of avian infectious bronchitis. - The Manuscript.</w:t>
      </w:r>
    </w:p>
    <w:p w:rsidR="00DA687D" w:rsidRDefault="00DA687D" w:rsidP="00DA687D">
      <w:pPr>
        <w:spacing w:line="360" w:lineRule="auto"/>
        <w:ind w:firstLine="900"/>
        <w:jc w:val="both"/>
        <w:rPr>
          <w:lang w:val="en-US"/>
        </w:rPr>
      </w:pPr>
      <w:r>
        <w:rPr>
          <w:lang w:val="en-US"/>
        </w:rPr>
        <w:t>The dissertation on competition of a scientific degree of the candidate of veterinary sciences on a speciality 16.00.08 – epizootology end infectious diseases .</w:t>
      </w:r>
    </w:p>
    <w:p w:rsidR="00DA687D" w:rsidRDefault="00DA687D" w:rsidP="00DA687D">
      <w:pPr>
        <w:spacing w:line="360" w:lineRule="auto"/>
        <w:ind w:firstLine="900"/>
        <w:jc w:val="both"/>
        <w:rPr>
          <w:lang w:val="en-US"/>
        </w:rPr>
      </w:pPr>
      <w:r>
        <w:rPr>
          <w:lang w:val="en-US"/>
        </w:rPr>
        <w:t>Institute of experimental and clinical veterinary medicine UAAS, Kharkov, 2003.</w:t>
      </w:r>
    </w:p>
    <w:p w:rsidR="00DA687D" w:rsidRDefault="00DA687D" w:rsidP="00DA687D">
      <w:pPr>
        <w:spacing w:line="360" w:lineRule="auto"/>
        <w:ind w:firstLine="900"/>
        <w:jc w:val="both"/>
        <w:rPr>
          <w:lang w:val="en-US"/>
        </w:rPr>
      </w:pPr>
      <w:r>
        <w:rPr>
          <w:lang w:val="en-US"/>
        </w:rPr>
        <w:t>It is lead serological</w:t>
      </w:r>
      <w:r>
        <w:rPr>
          <w:rFonts w:ascii="Times New Roman CYR" w:hAnsi="Times New Roman CYR"/>
          <w:lang w:val="en-US"/>
        </w:rPr>
        <w:t xml:space="preserve"> </w:t>
      </w:r>
      <w:r>
        <w:rPr>
          <w:lang w:val="en-US"/>
        </w:rPr>
        <w:t>monitoring of infectious diseases of hens in poultry-farming facilities of Lugansk area with a different direction of efficiency.</w:t>
      </w:r>
    </w:p>
    <w:p w:rsidR="00DA687D" w:rsidRDefault="00DA687D" w:rsidP="00DA687D">
      <w:pPr>
        <w:spacing w:line="360" w:lineRule="auto"/>
        <w:ind w:firstLine="900"/>
        <w:jc w:val="both"/>
        <w:rPr>
          <w:lang w:val="en-US"/>
        </w:rPr>
      </w:pPr>
      <w:r>
        <w:rPr>
          <w:lang w:val="en-US"/>
        </w:rPr>
        <w:t>The analysis of the received results testifies to instability of a situation on infectious diseases in poultry-farming facilities on AIB, adenovirus</w:t>
      </w:r>
      <w:r>
        <w:rPr>
          <w:rFonts w:ascii="Times New Roman CYR" w:hAnsi="Times New Roman CYR"/>
          <w:lang w:val="en-US"/>
        </w:rPr>
        <w:t xml:space="preserve"> </w:t>
      </w:r>
      <w:r>
        <w:rPr>
          <w:lang w:val="en-US"/>
        </w:rPr>
        <w:t>and reovirus infections.</w:t>
      </w:r>
    </w:p>
    <w:p w:rsidR="00DA687D" w:rsidRDefault="00DA687D" w:rsidP="00DA687D">
      <w:pPr>
        <w:spacing w:line="360" w:lineRule="auto"/>
        <w:ind w:firstLine="900"/>
        <w:jc w:val="both"/>
        <w:rPr>
          <w:lang w:val="en-US"/>
        </w:rPr>
      </w:pPr>
      <w:r>
        <w:rPr>
          <w:lang w:val="en-US"/>
        </w:rPr>
        <w:t>Isolation and identification field strain</w:t>
      </w:r>
      <w:r>
        <w:rPr>
          <w:rFonts w:ascii="Times New Roman CYR" w:hAnsi="Times New Roman CYR"/>
          <w:lang w:val="en-US"/>
        </w:rPr>
        <w:t xml:space="preserve"> </w:t>
      </w:r>
      <w:r>
        <w:rPr>
          <w:lang w:val="en-US"/>
        </w:rPr>
        <w:t>IBV</w:t>
      </w:r>
      <w:r>
        <w:rPr>
          <w:rFonts w:ascii="Times New Roman CYR" w:hAnsi="Times New Roman CYR"/>
          <w:lang w:val="en-US"/>
        </w:rPr>
        <w:t xml:space="preserve"> </w:t>
      </w:r>
      <w:r>
        <w:rPr>
          <w:lang w:val="en-US"/>
        </w:rPr>
        <w:t>is lead. Thus some differences in biological properties and electrophoretic</w:t>
      </w:r>
      <w:r>
        <w:rPr>
          <w:rFonts w:ascii="Times New Roman CYR" w:hAnsi="Times New Roman CYR"/>
          <w:lang w:val="en-US"/>
        </w:rPr>
        <w:t xml:space="preserve"> </w:t>
      </w:r>
      <w:r>
        <w:rPr>
          <w:lang w:val="en-US"/>
        </w:rPr>
        <w:t>structure of strain LI-1</w:t>
      </w:r>
      <w:r>
        <w:rPr>
          <w:rFonts w:ascii="Times New Roman CYR" w:hAnsi="Times New Roman CYR"/>
          <w:lang w:val="en-US"/>
        </w:rPr>
        <w:t xml:space="preserve"> </w:t>
      </w:r>
      <w:r>
        <w:rPr>
          <w:lang w:val="en-US"/>
        </w:rPr>
        <w:t>and vaccinal strain H-120 are revealed, that can specify their antigenic heterogeneity.</w:t>
      </w:r>
    </w:p>
    <w:p w:rsidR="00DA687D" w:rsidRDefault="00DA687D" w:rsidP="00DA687D">
      <w:pPr>
        <w:spacing w:line="360" w:lineRule="auto"/>
        <w:ind w:firstLine="900"/>
        <w:jc w:val="both"/>
        <w:rPr>
          <w:lang w:val="en-US"/>
        </w:rPr>
      </w:pPr>
      <w:r>
        <w:rPr>
          <w:lang w:val="en-US"/>
        </w:rPr>
        <w:t>Features of influence of parent antibodies at 1-day's chickens on antibodies dynamics to IBV</w:t>
      </w:r>
      <w:r>
        <w:rPr>
          <w:rFonts w:ascii="Times New Roman CYR" w:hAnsi="Times New Roman CYR"/>
          <w:lang w:val="en-US"/>
        </w:rPr>
        <w:t xml:space="preserve"> </w:t>
      </w:r>
      <w:r>
        <w:rPr>
          <w:lang w:val="en-US"/>
        </w:rPr>
        <w:t>after immunization of chickens by a spray - method are investigated.</w:t>
      </w:r>
    </w:p>
    <w:p w:rsidR="00DA687D" w:rsidRDefault="00DA687D" w:rsidP="00DA687D">
      <w:pPr>
        <w:spacing w:line="360" w:lineRule="auto"/>
        <w:ind w:firstLine="900"/>
        <w:jc w:val="both"/>
        <w:rPr>
          <w:lang w:val="en-US"/>
        </w:rPr>
      </w:pPr>
      <w:r>
        <w:rPr>
          <w:lang w:val="en-US"/>
        </w:rPr>
        <w:t>It is proved immunodepressive</w:t>
      </w:r>
      <w:r>
        <w:rPr>
          <w:rFonts w:ascii="Times New Roman CYR" w:hAnsi="Times New Roman CYR"/>
          <w:lang w:val="en-US"/>
        </w:rPr>
        <w:t xml:space="preserve"> </w:t>
      </w:r>
      <w:r>
        <w:rPr>
          <w:lang w:val="en-US"/>
        </w:rPr>
        <w:t>action on an organism of a bird, vaccinal strains</w:t>
      </w:r>
      <w:r>
        <w:rPr>
          <w:rFonts w:ascii="Times New Roman CYR" w:hAnsi="Times New Roman CYR"/>
          <w:lang w:val="en-US"/>
        </w:rPr>
        <w:t xml:space="preserve"> </w:t>
      </w:r>
      <w:r>
        <w:rPr>
          <w:lang w:val="en-US"/>
        </w:rPr>
        <w:t>IBV, ND, MD</w:t>
      </w:r>
      <w:r>
        <w:rPr>
          <w:rFonts w:ascii="Times New Roman CYR" w:hAnsi="Times New Roman CYR"/>
          <w:lang w:val="en-US"/>
        </w:rPr>
        <w:t xml:space="preserve"> </w:t>
      </w:r>
      <w:r>
        <w:rPr>
          <w:lang w:val="en-US"/>
        </w:rPr>
        <w:t>at simultaneous immunization of chickens at 1-day's age.</w:t>
      </w:r>
    </w:p>
    <w:p w:rsidR="00DA687D" w:rsidRDefault="00DA687D" w:rsidP="00DA687D">
      <w:pPr>
        <w:spacing w:line="360" w:lineRule="auto"/>
        <w:ind w:firstLine="900"/>
        <w:jc w:val="both"/>
        <w:rPr>
          <w:lang w:val="en-US"/>
        </w:rPr>
      </w:pPr>
      <w:r>
        <w:rPr>
          <w:lang w:val="en-US"/>
        </w:rPr>
        <w:t>For stabilization of a situation on AIB</w:t>
      </w:r>
      <w:r>
        <w:rPr>
          <w:rFonts w:ascii="Times New Roman CYR" w:hAnsi="Times New Roman CYR"/>
          <w:lang w:val="en-US"/>
        </w:rPr>
        <w:t xml:space="preserve"> </w:t>
      </w:r>
      <w:r>
        <w:rPr>
          <w:lang w:val="en-US"/>
        </w:rPr>
        <w:t>the instruction on preventive maintenance of the given di</w:t>
      </w:r>
      <w:r>
        <w:rPr>
          <w:lang w:val="en-US"/>
        </w:rPr>
        <w:t>s</w:t>
      </w:r>
      <w:r>
        <w:rPr>
          <w:lang w:val="en-US"/>
        </w:rPr>
        <w:t>ease is offered.</w:t>
      </w:r>
    </w:p>
    <w:p w:rsidR="00DA687D" w:rsidRDefault="00DA687D" w:rsidP="00DA687D">
      <w:pPr>
        <w:spacing w:line="360" w:lineRule="auto"/>
        <w:ind w:firstLine="900"/>
        <w:jc w:val="both"/>
        <w:rPr>
          <w:lang w:val="uk-UA"/>
        </w:rPr>
      </w:pPr>
      <w:r>
        <w:rPr>
          <w:lang w:val="en-US"/>
        </w:rPr>
        <w:lastRenderedPageBreak/>
        <w:t>Key words: an infectious bronchitis of hens, chickens, serological</w:t>
      </w:r>
      <w:r>
        <w:rPr>
          <w:rFonts w:ascii="Times New Roman CYR" w:hAnsi="Times New Roman CYR"/>
          <w:lang w:val="en-US"/>
        </w:rPr>
        <w:t xml:space="preserve"> </w:t>
      </w:r>
      <w:r>
        <w:rPr>
          <w:lang w:val="en-US"/>
        </w:rPr>
        <w:t>monitoring, vaccinal preve</w:t>
      </w:r>
      <w:r>
        <w:rPr>
          <w:lang w:val="en-US"/>
        </w:rPr>
        <w:t>n</w:t>
      </w:r>
      <w:r>
        <w:rPr>
          <w:lang w:val="en-US"/>
        </w:rPr>
        <w:t>tion.</w:t>
      </w:r>
    </w:p>
    <w:p w:rsidR="00DA687D" w:rsidRDefault="00DA687D" w:rsidP="00DA687D">
      <w:pPr>
        <w:spacing w:line="360" w:lineRule="auto"/>
        <w:ind w:firstLine="900"/>
        <w:jc w:val="both"/>
        <w:rPr>
          <w:lang w:val="uk-UA"/>
        </w:rPr>
      </w:pPr>
    </w:p>
    <w:p w:rsidR="00DA687D" w:rsidRDefault="00DA687D" w:rsidP="00DA687D">
      <w:pPr>
        <w:spacing w:line="360" w:lineRule="auto"/>
        <w:ind w:firstLine="900"/>
        <w:jc w:val="both"/>
        <w:rPr>
          <w:rFonts w:ascii="Times New Roman CYR" w:hAnsi="Times New Roman CYR"/>
          <w:b/>
        </w:rPr>
      </w:pPr>
      <w:r>
        <w:rPr>
          <w:rFonts w:ascii="Times New Roman CYR" w:hAnsi="Times New Roman CYR"/>
          <w:b/>
        </w:rPr>
        <w:t>Игнатов Н.Н. Научное обоснование вакцинопрофилактики инфекционного бронх</w:t>
      </w:r>
      <w:r>
        <w:rPr>
          <w:rFonts w:ascii="Times New Roman CYR" w:hAnsi="Times New Roman CYR"/>
          <w:b/>
        </w:rPr>
        <w:t>и</w:t>
      </w:r>
      <w:r>
        <w:rPr>
          <w:rFonts w:ascii="Times New Roman CYR" w:hAnsi="Times New Roman CYR"/>
          <w:b/>
        </w:rPr>
        <w:t>та кур. - Рукопись.</w:t>
      </w:r>
    </w:p>
    <w:p w:rsidR="00DA687D" w:rsidRDefault="00DA687D" w:rsidP="00DA687D">
      <w:pPr>
        <w:spacing w:line="360" w:lineRule="auto"/>
        <w:ind w:firstLine="900"/>
        <w:jc w:val="both"/>
        <w:rPr>
          <w:rFonts w:ascii="Times New Roman CYR" w:hAnsi="Times New Roman CYR"/>
        </w:rPr>
      </w:pPr>
      <w:r>
        <w:rPr>
          <w:rFonts w:ascii="Times New Roman CYR" w:hAnsi="Times New Roman CYR"/>
        </w:rPr>
        <w:t>Диссертация на соискание научной степени кандидата ветеринарных наук по специал</w:t>
      </w:r>
      <w:r>
        <w:rPr>
          <w:rFonts w:ascii="Times New Roman CYR" w:hAnsi="Times New Roman CYR"/>
        </w:rPr>
        <w:t>ь</w:t>
      </w:r>
      <w:r>
        <w:rPr>
          <w:rFonts w:ascii="Times New Roman CYR" w:hAnsi="Times New Roman CYR"/>
        </w:rPr>
        <w:t>ности 16.00.08 – эпизоотология и инфекционные болезни. Институт экспериментальной и клин</w:t>
      </w:r>
      <w:r>
        <w:rPr>
          <w:rFonts w:ascii="Times New Roman CYR" w:hAnsi="Times New Roman CYR"/>
        </w:rPr>
        <w:t>и</w:t>
      </w:r>
      <w:r>
        <w:rPr>
          <w:rFonts w:ascii="Times New Roman CYR" w:hAnsi="Times New Roman CYR"/>
        </w:rPr>
        <w:t>ческой ветеринарной медицины УААН, Харьков, 2003.</w:t>
      </w:r>
    </w:p>
    <w:p w:rsidR="00DA687D" w:rsidRDefault="00DA687D" w:rsidP="00DA687D">
      <w:pPr>
        <w:pStyle w:val="BodyTextIndent22"/>
        <w:spacing w:line="360" w:lineRule="auto"/>
        <w:rPr>
          <w:rFonts w:ascii="Times New Roman CYR" w:hAnsi="Times New Roman CYR"/>
          <w:sz w:val="24"/>
        </w:rPr>
      </w:pPr>
      <w:r>
        <w:rPr>
          <w:rFonts w:ascii="Times New Roman CYR" w:hAnsi="Times New Roman CYR"/>
          <w:sz w:val="24"/>
        </w:rPr>
        <w:t>Проведен серологический мониторинг инфекционных заболеваний кур в птицеводческих хозяйствах Луганской области с разным направлением продуктивности.</w:t>
      </w:r>
    </w:p>
    <w:p w:rsidR="00DA687D" w:rsidRDefault="00DA687D" w:rsidP="00DA687D">
      <w:pPr>
        <w:pStyle w:val="BodyTextIndent22"/>
        <w:spacing w:line="360" w:lineRule="auto"/>
        <w:rPr>
          <w:rFonts w:ascii="Times New Roman CYR" w:hAnsi="Times New Roman CYR"/>
          <w:sz w:val="24"/>
        </w:rPr>
      </w:pPr>
      <w:r>
        <w:rPr>
          <w:rFonts w:ascii="Times New Roman CYR" w:hAnsi="Times New Roman CYR"/>
          <w:sz w:val="24"/>
        </w:rPr>
        <w:t>Анализ полученных результатов свидетельствует о нестабильности эпизоотической с</w:t>
      </w:r>
      <w:r>
        <w:rPr>
          <w:rFonts w:ascii="Times New Roman CYR" w:hAnsi="Times New Roman CYR"/>
          <w:sz w:val="24"/>
        </w:rPr>
        <w:t>и</w:t>
      </w:r>
      <w:r>
        <w:rPr>
          <w:rFonts w:ascii="Times New Roman CYR" w:hAnsi="Times New Roman CYR"/>
          <w:sz w:val="24"/>
        </w:rPr>
        <w:t>туации в птицеводческих хозяйствах по инфекционному бронхиту кур, адено- и реовирусной и</w:t>
      </w:r>
      <w:r>
        <w:rPr>
          <w:rFonts w:ascii="Times New Roman CYR" w:hAnsi="Times New Roman CYR"/>
          <w:sz w:val="24"/>
        </w:rPr>
        <w:t>н</w:t>
      </w:r>
      <w:r>
        <w:rPr>
          <w:rFonts w:ascii="Times New Roman CYR" w:hAnsi="Times New Roman CYR"/>
          <w:sz w:val="24"/>
        </w:rPr>
        <w:t>фекциям.</w:t>
      </w:r>
    </w:p>
    <w:p w:rsidR="00DA687D" w:rsidRDefault="00DA687D" w:rsidP="00DA687D">
      <w:pPr>
        <w:spacing w:line="360" w:lineRule="auto"/>
        <w:ind w:firstLine="900"/>
        <w:jc w:val="both"/>
        <w:rPr>
          <w:rFonts w:ascii="Times New Roman CYR" w:hAnsi="Times New Roman CYR"/>
        </w:rPr>
      </w:pPr>
      <w:r>
        <w:rPr>
          <w:rFonts w:ascii="Times New Roman CYR" w:hAnsi="Times New Roman CYR"/>
        </w:rPr>
        <w:t>Проведена изоляция и идентификация эпизоотического штамма вирусного инфекцио</w:t>
      </w:r>
      <w:r>
        <w:rPr>
          <w:rFonts w:ascii="Times New Roman CYR" w:hAnsi="Times New Roman CYR"/>
        </w:rPr>
        <w:t>н</w:t>
      </w:r>
      <w:r>
        <w:rPr>
          <w:rFonts w:ascii="Times New Roman CYR" w:hAnsi="Times New Roman CYR"/>
        </w:rPr>
        <w:t>ного бронхита (ЛИ-1). При этом выявлены некоторые отличия в биологических свойствах и эле</w:t>
      </w:r>
      <w:r>
        <w:rPr>
          <w:rFonts w:ascii="Times New Roman CYR" w:hAnsi="Times New Roman CYR"/>
        </w:rPr>
        <w:t>к</w:t>
      </w:r>
      <w:r>
        <w:rPr>
          <w:rFonts w:ascii="Times New Roman CYR" w:hAnsi="Times New Roman CYR"/>
        </w:rPr>
        <w:t>трофоретическом профиле штамма ЛИ-1 и вакцинного штамма Н-120, что может указывать на антигенную их неоднородность.</w:t>
      </w:r>
    </w:p>
    <w:p w:rsidR="00DA687D" w:rsidRDefault="00DA687D" w:rsidP="00DA687D">
      <w:pPr>
        <w:spacing w:line="360" w:lineRule="auto"/>
        <w:ind w:firstLine="900"/>
        <w:jc w:val="both"/>
        <w:rPr>
          <w:rFonts w:ascii="Times New Roman CYR" w:hAnsi="Times New Roman CYR"/>
        </w:rPr>
      </w:pPr>
      <w:r>
        <w:rPr>
          <w:rFonts w:ascii="Times New Roman CYR" w:hAnsi="Times New Roman CYR"/>
        </w:rPr>
        <w:t>Изучены особенности влияния материнских антител у однодневных цыплят на динамику сероконверсии антител к вирусу инфекционного бронхита после иммунизации цыплят спрей-методом.</w:t>
      </w:r>
    </w:p>
    <w:p w:rsidR="00DA687D" w:rsidRDefault="00DA687D" w:rsidP="00DA687D">
      <w:pPr>
        <w:spacing w:line="360" w:lineRule="auto"/>
        <w:ind w:firstLine="900"/>
        <w:jc w:val="both"/>
        <w:rPr>
          <w:rFonts w:ascii="Times New Roman CYR" w:hAnsi="Times New Roman CYR"/>
        </w:rPr>
      </w:pPr>
      <w:r>
        <w:rPr>
          <w:rFonts w:ascii="Times New Roman CYR" w:hAnsi="Times New Roman CYR"/>
        </w:rPr>
        <w:t>Доказано иммунодепрессивное действие на организм птицы, вакцинных штаммов вируса инфекционного бронхита, болезнь Ньюкасла, болезнь Марека при одновременной иммунизации цыплят в однодневном возрасте.</w:t>
      </w:r>
    </w:p>
    <w:p w:rsidR="00DA687D" w:rsidRDefault="00DA687D" w:rsidP="00DA687D">
      <w:pPr>
        <w:spacing w:line="360" w:lineRule="auto"/>
        <w:ind w:firstLine="900"/>
        <w:jc w:val="both"/>
        <w:rPr>
          <w:rFonts w:ascii="Times New Roman CYR" w:hAnsi="Times New Roman CYR"/>
        </w:rPr>
      </w:pPr>
      <w:r>
        <w:rPr>
          <w:rFonts w:ascii="Times New Roman CYR" w:hAnsi="Times New Roman CYR"/>
        </w:rPr>
        <w:t>Для стабилизации эпизоотической ситуации по инфекционному бронхиту кур предлож</w:t>
      </w:r>
      <w:r>
        <w:rPr>
          <w:rFonts w:ascii="Times New Roman CYR" w:hAnsi="Times New Roman CYR"/>
        </w:rPr>
        <w:t>е</w:t>
      </w:r>
      <w:r>
        <w:rPr>
          <w:rFonts w:ascii="Times New Roman CYR" w:hAnsi="Times New Roman CYR"/>
        </w:rPr>
        <w:t>на инструкция по профилактике данного заболевания.</w:t>
      </w:r>
    </w:p>
    <w:p w:rsidR="00DA687D" w:rsidRDefault="00DA687D" w:rsidP="00DA687D">
      <w:pPr>
        <w:spacing w:line="360" w:lineRule="auto"/>
        <w:ind w:firstLine="900"/>
        <w:jc w:val="both"/>
        <w:rPr>
          <w:rFonts w:ascii="Times New Roman CYR" w:hAnsi="Times New Roman CYR"/>
        </w:rPr>
      </w:pPr>
      <w:r>
        <w:rPr>
          <w:rFonts w:ascii="Times New Roman CYR" w:hAnsi="Times New Roman CYR"/>
        </w:rPr>
        <w:t>Ключевые слова: инфекционный бронхит кур, цыплята, серологический мониторинг, вакцинопрофилактика.</w:t>
      </w:r>
    </w:p>
    <w:p w:rsidR="00DA687D" w:rsidRDefault="00DA687D" w:rsidP="00DA687D">
      <w:pPr>
        <w:spacing w:line="360" w:lineRule="auto"/>
        <w:ind w:firstLine="900"/>
        <w:jc w:val="both"/>
        <w:rPr>
          <w:lang w:val="uk-UA"/>
        </w:rPr>
      </w:pPr>
    </w:p>
    <w:p w:rsidR="00984C0E" w:rsidRPr="00DA687D" w:rsidRDefault="00984C0E" w:rsidP="00984C0E">
      <w:pPr>
        <w:spacing w:line="276" w:lineRule="auto"/>
        <w:rPr>
          <w:lang w:val="uk-UA"/>
        </w:rPr>
      </w:pPr>
      <w:bookmarkStart w:id="1" w:name="_GoBack"/>
      <w:bookmarkEnd w:id="1"/>
    </w:p>
    <w:p w:rsidR="00D52679" w:rsidRPr="00C773E4"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24"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4D1" w:rsidRDefault="003054D1">
      <w:r>
        <w:separator/>
      </w:r>
    </w:p>
  </w:endnote>
  <w:endnote w:type="continuationSeparator" w:id="0">
    <w:p w:rsidR="003054D1" w:rsidRDefault="0030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4D1" w:rsidRDefault="003054D1">
      <w:r>
        <w:separator/>
      </w:r>
    </w:p>
  </w:footnote>
  <w:footnote w:type="continuationSeparator" w:id="0">
    <w:p w:rsidR="003054D1" w:rsidRDefault="00305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3426BF"/>
    <w:multiLevelType w:val="singleLevel"/>
    <w:tmpl w:val="63D8DF02"/>
    <w:lvl w:ilvl="0">
      <w:start w:val="1"/>
      <w:numFmt w:val="decimal"/>
      <w:lvlText w:val="%1."/>
      <w:legacy w:legacy="1" w:legacySpace="120" w:legacyIndent="360"/>
      <w:lvlJc w:val="left"/>
      <w:pPr>
        <w:ind w:left="360" w:hanging="36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8916CB4"/>
    <w:multiLevelType w:val="singleLevel"/>
    <w:tmpl w:val="63D8DF02"/>
    <w:lvl w:ilvl="0">
      <w:start w:val="1"/>
      <w:numFmt w:val="decimal"/>
      <w:lvlText w:val="%1."/>
      <w:legacy w:legacy="1" w:legacySpace="120" w:legacyIndent="360"/>
      <w:lvlJc w:val="left"/>
      <w:pPr>
        <w:ind w:left="927" w:hanging="36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E013A36"/>
    <w:multiLevelType w:val="multilevel"/>
    <w:tmpl w:val="C862CF0A"/>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0"/>
  </w:num>
  <w:num w:numId="44">
    <w:abstractNumId w:val="49"/>
  </w:num>
  <w:num w:numId="45">
    <w:abstractNumId w:val="53"/>
  </w:num>
  <w:num w:numId="46">
    <w:abstractNumId w:val="62"/>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7"/>
  </w:num>
  <w:num w:numId="54">
    <w:abstractNumId w:val="64"/>
  </w:num>
  <w:num w:numId="55">
    <w:abstractNumId w:val="61"/>
  </w:num>
  <w:num w:numId="56">
    <w:abstractNumId w:val="48"/>
  </w:num>
  <w:num w:numId="57">
    <w:abstractNumId w:val="57"/>
  </w:num>
  <w:num w:numId="58">
    <w:abstractNumId w:val="41"/>
  </w:num>
  <w:num w:numId="59">
    <w:abstractNumId w:val="65"/>
  </w:num>
  <w:num w:numId="60">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4D1"/>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2288"/>
    <w:rsid w:val="00B84E7D"/>
    <w:rsid w:val="00B90BA3"/>
    <w:rsid w:val="00B95492"/>
    <w:rsid w:val="00BA1512"/>
    <w:rsid w:val="00BA3A4E"/>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687D"/>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oleObject" Target="embeddings/oleObject1.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1.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8.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www.mydisser.com/search.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oleObject" Target="embeddings/oleObject3.bin"/><Relationship Id="rId28"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oleObject" Target="embeddings/oleObject2.bin"/><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5.xml"/><Relationship Id="rId22" Type="http://schemas.openxmlformats.org/officeDocument/2006/relationships/image" Target="media/image3.wmf"/><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lgn="ctr">
              <a:defRPr sz="749" b="1" i="0" u="none" strike="noStrike" baseline="0">
                <a:solidFill>
                  <a:srgbClr val="000000"/>
                </a:solidFill>
                <a:latin typeface="Arial Cyr"/>
                <a:ea typeface="Arial Cyr"/>
                <a:cs typeface="Arial Cyr"/>
              </a:defRPr>
            </a:pPr>
            <a:r>
              <a:rPr lang="ru-RU"/>
              <a:t>титр антитіл, </a:t>
            </a:r>
            <a:r>
              <a:rPr lang="en-US"/>
              <a:t>log</a:t>
            </a:r>
          </a:p>
        </c:rich>
      </c:tx>
      <c:layout>
        <c:manualLayout>
          <c:xMode val="edge"/>
          <c:yMode val="edge"/>
          <c:x val="9.9009900990099011E-3"/>
          <c:y val="0.17816091954022989"/>
        </c:manualLayout>
      </c:layout>
      <c:overlay val="0"/>
      <c:spPr>
        <a:noFill/>
        <a:ln w="25374">
          <a:noFill/>
        </a:ln>
      </c:spPr>
    </c:title>
    <c:autoTitleDeleted val="0"/>
    <c:view3D>
      <c:rotX val="31"/>
      <c:hPercent val="34"/>
      <c:rotY val="38"/>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line3DChart>
        <c:grouping val="standard"/>
        <c:varyColors val="0"/>
        <c:ser>
          <c:idx val="0"/>
          <c:order val="0"/>
          <c:tx>
            <c:strRef>
              <c:f>Sheet1!$A$2</c:f>
              <c:strCache>
                <c:ptCount val="1"/>
                <c:pt idx="0">
                  <c:v> 2000 р. інфекційний бронхіт</c:v>
                </c:pt>
              </c:strCache>
            </c:strRef>
          </c:tx>
          <c:spPr>
            <a:solidFill>
              <a:srgbClr val="9999FF"/>
            </a:solidFill>
            <a:ln w="12687">
              <a:solidFill>
                <a:srgbClr val="000000"/>
              </a:solidFill>
              <a:prstDash val="solid"/>
            </a:ln>
          </c:spPr>
          <c:cat>
            <c:strRef>
              <c:f>Sheet1!$B$1:$L$1</c:f>
              <c:strCache>
                <c:ptCount val="11"/>
                <c:pt idx="0">
                  <c:v>і.я.</c:v>
                </c:pt>
                <c:pt idx="1">
                  <c:v>1</c:v>
                </c:pt>
                <c:pt idx="2">
                  <c:v>10</c:v>
                </c:pt>
                <c:pt idx="3">
                  <c:v>20</c:v>
                </c:pt>
                <c:pt idx="4">
                  <c:v>30</c:v>
                </c:pt>
                <c:pt idx="5">
                  <c:v>75</c:v>
                </c:pt>
                <c:pt idx="6">
                  <c:v>120</c:v>
                </c:pt>
                <c:pt idx="7">
                  <c:v>150</c:v>
                </c:pt>
                <c:pt idx="8">
                  <c:v>220</c:v>
                </c:pt>
                <c:pt idx="9">
                  <c:v>240</c:v>
                </c:pt>
                <c:pt idx="10">
                  <c:v>310</c:v>
                </c:pt>
              </c:strCache>
            </c:strRef>
          </c:cat>
          <c:val>
            <c:numRef>
              <c:f>Sheet1!$B$2:$L$2</c:f>
              <c:numCache>
                <c:formatCode>General</c:formatCode>
                <c:ptCount val="11"/>
                <c:pt idx="0">
                  <c:v>3.3</c:v>
                </c:pt>
                <c:pt idx="1">
                  <c:v>2.5</c:v>
                </c:pt>
                <c:pt idx="2">
                  <c:v>1.6</c:v>
                </c:pt>
                <c:pt idx="3">
                  <c:v>0</c:v>
                </c:pt>
                <c:pt idx="4">
                  <c:v>0</c:v>
                </c:pt>
                <c:pt idx="5">
                  <c:v>3</c:v>
                </c:pt>
                <c:pt idx="6">
                  <c:v>3</c:v>
                </c:pt>
                <c:pt idx="7">
                  <c:v>3</c:v>
                </c:pt>
                <c:pt idx="8">
                  <c:v>3</c:v>
                </c:pt>
                <c:pt idx="9">
                  <c:v>3</c:v>
                </c:pt>
                <c:pt idx="10">
                  <c:v>3</c:v>
                </c:pt>
              </c:numCache>
            </c:numRef>
          </c:val>
          <c:smooth val="0"/>
        </c:ser>
        <c:ser>
          <c:idx val="1"/>
          <c:order val="1"/>
          <c:tx>
            <c:strRef>
              <c:f>Sheet1!$A$3</c:f>
              <c:strCache>
                <c:ptCount val="1"/>
                <c:pt idx="0">
                  <c:v> 2001 р. інфекційний бронхіт</c:v>
                </c:pt>
              </c:strCache>
            </c:strRef>
          </c:tx>
          <c:spPr>
            <a:solidFill>
              <a:srgbClr val="993366"/>
            </a:solidFill>
            <a:ln w="12687">
              <a:solidFill>
                <a:srgbClr val="000000"/>
              </a:solidFill>
              <a:prstDash val="solid"/>
            </a:ln>
          </c:spPr>
          <c:cat>
            <c:strRef>
              <c:f>Sheet1!$B$1:$L$1</c:f>
              <c:strCache>
                <c:ptCount val="11"/>
                <c:pt idx="0">
                  <c:v>і.я.</c:v>
                </c:pt>
                <c:pt idx="1">
                  <c:v>1</c:v>
                </c:pt>
                <c:pt idx="2">
                  <c:v>10</c:v>
                </c:pt>
                <c:pt idx="3">
                  <c:v>20</c:v>
                </c:pt>
                <c:pt idx="4">
                  <c:v>30</c:v>
                </c:pt>
                <c:pt idx="5">
                  <c:v>75</c:v>
                </c:pt>
                <c:pt idx="6">
                  <c:v>120</c:v>
                </c:pt>
                <c:pt idx="7">
                  <c:v>150</c:v>
                </c:pt>
                <c:pt idx="8">
                  <c:v>220</c:v>
                </c:pt>
                <c:pt idx="9">
                  <c:v>240</c:v>
                </c:pt>
                <c:pt idx="10">
                  <c:v>310</c:v>
                </c:pt>
              </c:strCache>
            </c:strRef>
          </c:cat>
          <c:val>
            <c:numRef>
              <c:f>Sheet1!$B$3:$L$3</c:f>
              <c:numCache>
                <c:formatCode>General</c:formatCode>
                <c:ptCount val="11"/>
                <c:pt idx="0">
                  <c:v>4</c:v>
                </c:pt>
                <c:pt idx="1">
                  <c:v>3.5</c:v>
                </c:pt>
                <c:pt idx="2">
                  <c:v>0</c:v>
                </c:pt>
                <c:pt idx="3">
                  <c:v>0.35</c:v>
                </c:pt>
                <c:pt idx="4">
                  <c:v>0.7</c:v>
                </c:pt>
                <c:pt idx="5">
                  <c:v>1.9</c:v>
                </c:pt>
                <c:pt idx="6">
                  <c:v>3.2</c:v>
                </c:pt>
                <c:pt idx="7">
                  <c:v>3.2</c:v>
                </c:pt>
                <c:pt idx="8">
                  <c:v>3.6</c:v>
                </c:pt>
                <c:pt idx="9">
                  <c:v>3.7</c:v>
                </c:pt>
                <c:pt idx="10">
                  <c:v>4.0999999999999996</c:v>
                </c:pt>
              </c:numCache>
            </c:numRef>
          </c:val>
          <c:smooth val="0"/>
        </c:ser>
        <c:dLbls>
          <c:showLegendKey val="0"/>
          <c:showVal val="0"/>
          <c:showCatName val="0"/>
          <c:showSerName val="0"/>
          <c:showPercent val="0"/>
          <c:showBubbleSize val="0"/>
        </c:dLbls>
        <c:gapDepth val="0"/>
        <c:axId val="355456896"/>
        <c:axId val="358100992"/>
        <c:axId val="355463168"/>
      </c:line3DChart>
      <c:catAx>
        <c:axId val="355456896"/>
        <c:scaling>
          <c:orientation val="minMax"/>
        </c:scaling>
        <c:delete val="0"/>
        <c:axPos val="b"/>
        <c:title>
          <c:tx>
            <c:rich>
              <a:bodyPr/>
              <a:lstStyle/>
              <a:p>
                <a:pPr>
                  <a:defRPr sz="749" b="1" i="0" u="none" strike="noStrike" baseline="0">
                    <a:solidFill>
                      <a:srgbClr val="000000"/>
                    </a:solidFill>
                    <a:latin typeface="Arial Cyr"/>
                    <a:ea typeface="Arial Cyr"/>
                    <a:cs typeface="Arial Cyr"/>
                  </a:defRPr>
                </a:pPr>
                <a:r>
                  <a:rPr lang="ru-RU"/>
                  <a:t>дні</a:t>
                </a:r>
              </a:p>
            </c:rich>
          </c:tx>
          <c:layout>
            <c:manualLayout>
              <c:xMode val="edge"/>
              <c:yMode val="edge"/>
              <c:x val="0.70495049504950491"/>
              <c:y val="0.65517241379310343"/>
            </c:manualLayout>
          </c:layout>
          <c:overlay val="0"/>
          <c:spPr>
            <a:noFill/>
            <a:ln w="25374">
              <a:noFill/>
            </a:ln>
          </c:spPr>
        </c:title>
        <c:numFmt formatCode="General" sourceLinked="1"/>
        <c:majorTickMark val="out"/>
        <c:minorTickMark val="none"/>
        <c:tickLblPos val="low"/>
        <c:spPr>
          <a:ln w="3172">
            <a:solidFill>
              <a:srgbClr val="000000"/>
            </a:solidFill>
            <a:prstDash val="solid"/>
          </a:ln>
        </c:spPr>
        <c:txPr>
          <a:bodyPr rot="0" vert="horz"/>
          <a:lstStyle/>
          <a:p>
            <a:pPr>
              <a:defRPr sz="749" b="1" i="0" u="none" strike="noStrike" baseline="0">
                <a:solidFill>
                  <a:srgbClr val="000000"/>
                </a:solidFill>
                <a:latin typeface="Arial Cyr"/>
                <a:ea typeface="Arial Cyr"/>
                <a:cs typeface="Arial Cyr"/>
              </a:defRPr>
            </a:pPr>
            <a:endParaRPr lang="ru-RU"/>
          </a:p>
        </c:txPr>
        <c:crossAx val="358100992"/>
        <c:crosses val="autoZero"/>
        <c:auto val="1"/>
        <c:lblAlgn val="ctr"/>
        <c:lblOffset val="100"/>
        <c:tickLblSkip val="1"/>
        <c:tickMarkSkip val="1"/>
        <c:noMultiLvlLbl val="0"/>
      </c:catAx>
      <c:valAx>
        <c:axId val="358100992"/>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5400000" vert="horz"/>
          <a:lstStyle/>
          <a:p>
            <a:pPr>
              <a:defRPr sz="499" b="1" i="0" u="none" strike="noStrike" baseline="0">
                <a:solidFill>
                  <a:srgbClr val="000000"/>
                </a:solidFill>
                <a:latin typeface="Arial Cyr"/>
                <a:ea typeface="Arial Cyr"/>
                <a:cs typeface="Arial Cyr"/>
              </a:defRPr>
            </a:pPr>
            <a:endParaRPr lang="ru-RU"/>
          </a:p>
        </c:txPr>
        <c:crossAx val="355456896"/>
        <c:crosses val="autoZero"/>
        <c:crossBetween val="between"/>
      </c:valAx>
      <c:serAx>
        <c:axId val="355463168"/>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475" b="1" i="0" u="none" strike="noStrike" baseline="0">
                <a:solidFill>
                  <a:srgbClr val="000000"/>
                </a:solidFill>
                <a:latin typeface="Arial Cyr"/>
                <a:ea typeface="Arial Cyr"/>
                <a:cs typeface="Arial Cyr"/>
              </a:defRPr>
            </a:pPr>
            <a:endParaRPr lang="ru-RU"/>
          </a:p>
        </c:txPr>
        <c:crossAx val="358100992"/>
        <c:crosses val="autoZero"/>
        <c:tickLblSkip val="1"/>
        <c:tickMarkSkip val="1"/>
      </c:serAx>
      <c:spPr>
        <a:noFill/>
        <a:ln w="25374">
          <a:noFill/>
        </a:ln>
      </c:spPr>
    </c:plotArea>
    <c:plotVisOnly val="1"/>
    <c:dispBlanksAs val="gap"/>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lgn="ctr">
              <a:defRPr sz="475" b="1" i="0" u="none" strike="noStrike" baseline="0">
                <a:solidFill>
                  <a:srgbClr val="000000"/>
                </a:solidFill>
                <a:latin typeface="Arial Cyr"/>
                <a:ea typeface="Arial Cyr"/>
                <a:cs typeface="Arial Cyr"/>
              </a:defRPr>
            </a:pPr>
            <a:r>
              <a:rPr lang="ru-RU"/>
              <a:t>титр антитіл, </a:t>
            </a:r>
            <a:r>
              <a:rPr lang="en-US"/>
              <a:t>log</a:t>
            </a:r>
          </a:p>
        </c:rich>
      </c:tx>
      <c:layout>
        <c:manualLayout>
          <c:xMode val="edge"/>
          <c:yMode val="edge"/>
          <c:x val="5.9760956175298804E-3"/>
          <c:y val="0.24683544303797469"/>
        </c:manualLayout>
      </c:layout>
      <c:overlay val="0"/>
      <c:spPr>
        <a:noFill/>
        <a:ln w="25380">
          <a:noFill/>
        </a:ln>
      </c:spPr>
    </c:title>
    <c:autoTitleDeleted val="0"/>
    <c:view3D>
      <c:rotX val="35"/>
      <c:hPercent val="32"/>
      <c:rotY val="41"/>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line3DChart>
        <c:grouping val="standard"/>
        <c:varyColors val="0"/>
        <c:ser>
          <c:idx val="0"/>
          <c:order val="0"/>
          <c:tx>
            <c:strRef>
              <c:f>Sheet1!$A$2</c:f>
              <c:strCache>
                <c:ptCount val="1"/>
                <c:pt idx="0">
                  <c:v>Хвороба Марека 2000 рік</c:v>
                </c:pt>
              </c:strCache>
            </c:strRef>
          </c:tx>
          <c:spPr>
            <a:solidFill>
              <a:srgbClr val="9999FF"/>
            </a:solidFill>
            <a:ln w="12690">
              <a:solidFill>
                <a:srgbClr val="000000"/>
              </a:solidFill>
              <a:prstDash val="solid"/>
            </a:ln>
          </c:spPr>
          <c:cat>
            <c:strRef>
              <c:f>Sheet1!$B$1:$J$1</c:f>
              <c:strCache>
                <c:ptCount val="9"/>
                <c:pt idx="0">
                  <c:v>і.я.</c:v>
                </c:pt>
                <c:pt idx="1">
                  <c:v>1</c:v>
                </c:pt>
                <c:pt idx="2">
                  <c:v>5</c:v>
                </c:pt>
                <c:pt idx="3">
                  <c:v>30</c:v>
                </c:pt>
                <c:pt idx="4">
                  <c:v>40</c:v>
                </c:pt>
                <c:pt idx="5">
                  <c:v>130</c:v>
                </c:pt>
                <c:pt idx="6">
                  <c:v>200</c:v>
                </c:pt>
                <c:pt idx="7">
                  <c:v>240</c:v>
                </c:pt>
                <c:pt idx="8">
                  <c:v>252</c:v>
                </c:pt>
              </c:strCache>
            </c:strRef>
          </c:cat>
          <c:val>
            <c:numRef>
              <c:f>Sheet1!$B$2:$J$2</c:f>
              <c:numCache>
                <c:formatCode>General</c:formatCode>
                <c:ptCount val="9"/>
                <c:pt idx="0">
                  <c:v>0</c:v>
                </c:pt>
                <c:pt idx="1">
                  <c:v>0</c:v>
                </c:pt>
                <c:pt idx="2">
                  <c:v>0</c:v>
                </c:pt>
                <c:pt idx="3">
                  <c:v>3</c:v>
                </c:pt>
                <c:pt idx="4">
                  <c:v>3</c:v>
                </c:pt>
                <c:pt idx="5">
                  <c:v>3</c:v>
                </c:pt>
                <c:pt idx="6">
                  <c:v>3.4</c:v>
                </c:pt>
                <c:pt idx="7">
                  <c:v>3.2</c:v>
                </c:pt>
                <c:pt idx="8">
                  <c:v>3.2</c:v>
                </c:pt>
              </c:numCache>
            </c:numRef>
          </c:val>
          <c:smooth val="0"/>
        </c:ser>
        <c:ser>
          <c:idx val="1"/>
          <c:order val="1"/>
          <c:tx>
            <c:strRef>
              <c:f>Sheet1!$A$3</c:f>
              <c:strCache>
                <c:ptCount val="1"/>
                <c:pt idx="0">
                  <c:v>Хвороба Марека 2001 рік</c:v>
                </c:pt>
              </c:strCache>
            </c:strRef>
          </c:tx>
          <c:spPr>
            <a:solidFill>
              <a:srgbClr val="993366"/>
            </a:solidFill>
            <a:ln w="12690">
              <a:solidFill>
                <a:srgbClr val="000000"/>
              </a:solidFill>
              <a:prstDash val="solid"/>
            </a:ln>
          </c:spPr>
          <c:cat>
            <c:strRef>
              <c:f>Sheet1!$B$1:$J$1</c:f>
              <c:strCache>
                <c:ptCount val="9"/>
                <c:pt idx="0">
                  <c:v>і.я.</c:v>
                </c:pt>
                <c:pt idx="1">
                  <c:v>1</c:v>
                </c:pt>
                <c:pt idx="2">
                  <c:v>5</c:v>
                </c:pt>
                <c:pt idx="3">
                  <c:v>30</c:v>
                </c:pt>
                <c:pt idx="4">
                  <c:v>40</c:v>
                </c:pt>
                <c:pt idx="5">
                  <c:v>130</c:v>
                </c:pt>
                <c:pt idx="6">
                  <c:v>200</c:v>
                </c:pt>
                <c:pt idx="7">
                  <c:v>240</c:v>
                </c:pt>
                <c:pt idx="8">
                  <c:v>252</c:v>
                </c:pt>
              </c:strCache>
            </c:strRef>
          </c:cat>
          <c:val>
            <c:numRef>
              <c:f>Sheet1!$B$3:$J$3</c:f>
              <c:numCache>
                <c:formatCode>General</c:formatCode>
                <c:ptCount val="9"/>
                <c:pt idx="0">
                  <c:v>3.1</c:v>
                </c:pt>
                <c:pt idx="1">
                  <c:v>0</c:v>
                </c:pt>
                <c:pt idx="2">
                  <c:v>0</c:v>
                </c:pt>
                <c:pt idx="3">
                  <c:v>3</c:v>
                </c:pt>
                <c:pt idx="4">
                  <c:v>3.6</c:v>
                </c:pt>
                <c:pt idx="5">
                  <c:v>3.6</c:v>
                </c:pt>
                <c:pt idx="6">
                  <c:v>2.29</c:v>
                </c:pt>
                <c:pt idx="7">
                  <c:v>0</c:v>
                </c:pt>
              </c:numCache>
            </c:numRef>
          </c:val>
          <c:smooth val="0"/>
        </c:ser>
        <c:dLbls>
          <c:showLegendKey val="0"/>
          <c:showVal val="0"/>
          <c:showCatName val="0"/>
          <c:showSerName val="0"/>
          <c:showPercent val="0"/>
          <c:showBubbleSize val="0"/>
        </c:dLbls>
        <c:gapDepth val="0"/>
        <c:axId val="358057856"/>
        <c:axId val="358064128"/>
        <c:axId val="358119168"/>
      </c:line3DChart>
      <c:catAx>
        <c:axId val="358057856"/>
        <c:scaling>
          <c:orientation val="minMax"/>
        </c:scaling>
        <c:delete val="0"/>
        <c:axPos val="b"/>
        <c:title>
          <c:tx>
            <c:rich>
              <a:bodyPr/>
              <a:lstStyle/>
              <a:p>
                <a:pPr>
                  <a:defRPr sz="649" b="1" i="0" u="none" strike="noStrike" baseline="0">
                    <a:solidFill>
                      <a:srgbClr val="000000"/>
                    </a:solidFill>
                    <a:latin typeface="Arial Cyr"/>
                    <a:ea typeface="Arial Cyr"/>
                    <a:cs typeface="Arial Cyr"/>
                  </a:defRPr>
                </a:pPr>
                <a:r>
                  <a:rPr lang="ru-RU"/>
                  <a:t>дні</a:t>
                </a:r>
              </a:p>
            </c:rich>
          </c:tx>
          <c:layout>
            <c:manualLayout>
              <c:xMode val="edge"/>
              <c:yMode val="edge"/>
              <c:x val="0.74103585657370519"/>
              <c:y val="0.740506329113924"/>
            </c:manualLayout>
          </c:layout>
          <c:overlay val="0"/>
          <c:spPr>
            <a:noFill/>
            <a:ln w="25380">
              <a:noFill/>
            </a:ln>
          </c:spPr>
        </c:title>
        <c:numFmt formatCode="General" sourceLinked="1"/>
        <c:majorTickMark val="out"/>
        <c:minorTickMark val="none"/>
        <c:tickLblPos val="low"/>
        <c:spPr>
          <a:ln w="3172">
            <a:solidFill>
              <a:srgbClr val="000000"/>
            </a:solidFill>
            <a:prstDash val="solid"/>
          </a:ln>
        </c:spPr>
        <c:txPr>
          <a:bodyPr rot="0" vert="horz"/>
          <a:lstStyle/>
          <a:p>
            <a:pPr>
              <a:defRPr sz="1049" b="1" i="0" u="none" strike="noStrike" baseline="0">
                <a:solidFill>
                  <a:srgbClr val="000000"/>
                </a:solidFill>
                <a:latin typeface="Arial Cyr"/>
                <a:ea typeface="Arial Cyr"/>
                <a:cs typeface="Arial Cyr"/>
              </a:defRPr>
            </a:pPr>
            <a:endParaRPr lang="ru-RU"/>
          </a:p>
        </c:txPr>
        <c:crossAx val="358064128"/>
        <c:crosses val="autoZero"/>
        <c:auto val="1"/>
        <c:lblAlgn val="ctr"/>
        <c:lblOffset val="100"/>
        <c:tickLblSkip val="1"/>
        <c:tickMarkSkip val="1"/>
        <c:noMultiLvlLbl val="0"/>
      </c:catAx>
      <c:valAx>
        <c:axId val="358064128"/>
        <c:scaling>
          <c:orientation val="minMax"/>
        </c:scaling>
        <c:delete val="0"/>
        <c:axPos val="l"/>
        <c:majorGridlines>
          <c:spPr>
            <a:ln w="3172">
              <a:solidFill>
                <a:srgbClr val="000000"/>
              </a:solidFill>
              <a:prstDash val="solid"/>
            </a:ln>
          </c:spPr>
        </c:majorGridlines>
        <c:numFmt formatCode="General" sourceLinked="1"/>
        <c:majorTickMark val="none"/>
        <c:minorTickMark val="cross"/>
        <c:tickLblPos val="nextTo"/>
        <c:spPr>
          <a:ln w="3172">
            <a:solidFill>
              <a:srgbClr val="000000"/>
            </a:solidFill>
            <a:prstDash val="solid"/>
          </a:ln>
        </c:spPr>
        <c:txPr>
          <a:bodyPr rot="-5400000" vert="horz"/>
          <a:lstStyle/>
          <a:p>
            <a:pPr>
              <a:defRPr sz="1049" b="1" i="0" u="none" strike="noStrike" baseline="0">
                <a:solidFill>
                  <a:srgbClr val="000000"/>
                </a:solidFill>
                <a:latin typeface="Times New Roman"/>
                <a:ea typeface="Times New Roman"/>
                <a:cs typeface="Times New Roman"/>
              </a:defRPr>
            </a:pPr>
            <a:endParaRPr lang="ru-RU"/>
          </a:p>
        </c:txPr>
        <c:crossAx val="358057856"/>
        <c:crosses val="autoZero"/>
        <c:crossBetween val="between"/>
      </c:valAx>
      <c:serAx>
        <c:axId val="358119168"/>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500" b="1" i="0" u="none" strike="noStrike" baseline="0">
                <a:solidFill>
                  <a:srgbClr val="000000"/>
                </a:solidFill>
                <a:latin typeface="Arial Cyr"/>
                <a:ea typeface="Arial Cyr"/>
                <a:cs typeface="Arial Cyr"/>
              </a:defRPr>
            </a:pPr>
            <a:endParaRPr lang="ru-RU"/>
          </a:p>
        </c:txPr>
        <c:crossAx val="358064128"/>
        <c:crosses val="autoZero"/>
        <c:tickLblSkip val="1"/>
        <c:tickMarkSkip val="1"/>
      </c:serAx>
      <c:spPr>
        <a:noFill/>
        <a:ln w="25380">
          <a:noFill/>
        </a:ln>
      </c:spPr>
    </c:plotArea>
    <c:plotVisOnly val="1"/>
    <c:dispBlanksAs val="gap"/>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lgn="ctr">
              <a:defRPr sz="624" b="1" i="0" u="none" strike="noStrike" baseline="0">
                <a:solidFill>
                  <a:srgbClr val="000000"/>
                </a:solidFill>
                <a:latin typeface="Arial Cyr"/>
                <a:ea typeface="Arial Cyr"/>
                <a:cs typeface="Arial Cyr"/>
              </a:defRPr>
            </a:pPr>
            <a:r>
              <a:rPr lang="ru-RU"/>
              <a:t>титр антитіл, </a:t>
            </a:r>
            <a:r>
              <a:rPr lang="en-US"/>
              <a:t>log</a:t>
            </a:r>
          </a:p>
        </c:rich>
      </c:tx>
      <c:layout>
        <c:manualLayout>
          <c:xMode val="edge"/>
          <c:yMode val="edge"/>
          <c:x val="3.5778175313059034E-3"/>
          <c:y val="0.21084337349397592"/>
        </c:manualLayout>
      </c:layout>
      <c:overlay val="0"/>
      <c:spPr>
        <a:noFill/>
        <a:ln w="25374">
          <a:noFill/>
        </a:ln>
      </c:spPr>
    </c:title>
    <c:autoTitleDeleted val="0"/>
    <c:view3D>
      <c:rotX val="39"/>
      <c:hPercent val="30"/>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line3DChart>
        <c:grouping val="standard"/>
        <c:varyColors val="0"/>
        <c:ser>
          <c:idx val="0"/>
          <c:order val="0"/>
          <c:tx>
            <c:strRef>
              <c:f>Sheet1!$A$2</c:f>
              <c:strCache>
                <c:ptCount val="1"/>
                <c:pt idx="0">
                  <c:v>Хвороба Ньюкасла 2000 рік</c:v>
                </c:pt>
              </c:strCache>
            </c:strRef>
          </c:tx>
          <c:spPr>
            <a:solidFill>
              <a:srgbClr val="9999FF"/>
            </a:solidFill>
            <a:ln w="12687">
              <a:solidFill>
                <a:srgbClr val="000000"/>
              </a:solidFill>
              <a:prstDash val="solid"/>
            </a:ln>
          </c:spPr>
          <c:cat>
            <c:strRef>
              <c:f>Sheet1!$B$1:$L$1</c:f>
              <c:strCache>
                <c:ptCount val="11"/>
                <c:pt idx="0">
                  <c:v>і.я.</c:v>
                </c:pt>
                <c:pt idx="1">
                  <c:v>1</c:v>
                </c:pt>
                <c:pt idx="2">
                  <c:v>20</c:v>
                </c:pt>
                <c:pt idx="3">
                  <c:v>30</c:v>
                </c:pt>
                <c:pt idx="4">
                  <c:v>40</c:v>
                </c:pt>
                <c:pt idx="5">
                  <c:v>75</c:v>
                </c:pt>
                <c:pt idx="6">
                  <c:v>120</c:v>
                </c:pt>
                <c:pt idx="7">
                  <c:v>150</c:v>
                </c:pt>
                <c:pt idx="8">
                  <c:v>220</c:v>
                </c:pt>
                <c:pt idx="9">
                  <c:v>240</c:v>
                </c:pt>
                <c:pt idx="10">
                  <c:v>310</c:v>
                </c:pt>
              </c:strCache>
            </c:strRef>
          </c:cat>
          <c:val>
            <c:numRef>
              <c:f>Sheet1!$B$2:$L$2</c:f>
              <c:numCache>
                <c:formatCode>General</c:formatCode>
                <c:ptCount val="11"/>
                <c:pt idx="0">
                  <c:v>6.1</c:v>
                </c:pt>
                <c:pt idx="1">
                  <c:v>5.5</c:v>
                </c:pt>
                <c:pt idx="2">
                  <c:v>4.2</c:v>
                </c:pt>
                <c:pt idx="3">
                  <c:v>4</c:v>
                </c:pt>
                <c:pt idx="4">
                  <c:v>3.5</c:v>
                </c:pt>
                <c:pt idx="5">
                  <c:v>4.95</c:v>
                </c:pt>
                <c:pt idx="6">
                  <c:v>6.8</c:v>
                </c:pt>
                <c:pt idx="7">
                  <c:v>7.7</c:v>
                </c:pt>
                <c:pt idx="8">
                  <c:v>7.75</c:v>
                </c:pt>
                <c:pt idx="9">
                  <c:v>6.8</c:v>
                </c:pt>
                <c:pt idx="10">
                  <c:v>5.4</c:v>
                </c:pt>
              </c:numCache>
            </c:numRef>
          </c:val>
          <c:smooth val="0"/>
        </c:ser>
        <c:ser>
          <c:idx val="1"/>
          <c:order val="1"/>
          <c:tx>
            <c:strRef>
              <c:f>Sheet1!$A$3</c:f>
              <c:strCache>
                <c:ptCount val="1"/>
                <c:pt idx="0">
                  <c:v>Хвороба Ньюкасла 2001 рік</c:v>
                </c:pt>
              </c:strCache>
            </c:strRef>
          </c:tx>
          <c:spPr>
            <a:solidFill>
              <a:srgbClr val="993366"/>
            </a:solidFill>
            <a:ln w="12687">
              <a:solidFill>
                <a:srgbClr val="000000"/>
              </a:solidFill>
              <a:prstDash val="solid"/>
            </a:ln>
          </c:spPr>
          <c:cat>
            <c:strRef>
              <c:f>Sheet1!$B$1:$L$1</c:f>
              <c:strCache>
                <c:ptCount val="11"/>
                <c:pt idx="0">
                  <c:v>і.я.</c:v>
                </c:pt>
                <c:pt idx="1">
                  <c:v>1</c:v>
                </c:pt>
                <c:pt idx="2">
                  <c:v>20</c:v>
                </c:pt>
                <c:pt idx="3">
                  <c:v>30</c:v>
                </c:pt>
                <c:pt idx="4">
                  <c:v>40</c:v>
                </c:pt>
                <c:pt idx="5">
                  <c:v>75</c:v>
                </c:pt>
                <c:pt idx="6">
                  <c:v>120</c:v>
                </c:pt>
                <c:pt idx="7">
                  <c:v>150</c:v>
                </c:pt>
                <c:pt idx="8">
                  <c:v>220</c:v>
                </c:pt>
                <c:pt idx="9">
                  <c:v>240</c:v>
                </c:pt>
                <c:pt idx="10">
                  <c:v>310</c:v>
                </c:pt>
              </c:strCache>
            </c:strRef>
          </c:cat>
          <c:val>
            <c:numRef>
              <c:f>Sheet1!$B$3:$L$3</c:f>
              <c:numCache>
                <c:formatCode>General</c:formatCode>
                <c:ptCount val="11"/>
                <c:pt idx="0">
                  <c:v>10.199999999999999</c:v>
                </c:pt>
                <c:pt idx="1">
                  <c:v>4.5999999999999996</c:v>
                </c:pt>
                <c:pt idx="2">
                  <c:v>3.1</c:v>
                </c:pt>
                <c:pt idx="3">
                  <c:v>4.5999999999999996</c:v>
                </c:pt>
                <c:pt idx="4">
                  <c:v>4.3</c:v>
                </c:pt>
                <c:pt idx="5">
                  <c:v>5.5</c:v>
                </c:pt>
                <c:pt idx="6">
                  <c:v>7.2</c:v>
                </c:pt>
                <c:pt idx="7">
                  <c:v>8.0399999999999991</c:v>
                </c:pt>
                <c:pt idx="8">
                  <c:v>10</c:v>
                </c:pt>
                <c:pt idx="9">
                  <c:v>7.3</c:v>
                </c:pt>
                <c:pt idx="10">
                  <c:v>8.5</c:v>
                </c:pt>
              </c:numCache>
            </c:numRef>
          </c:val>
          <c:smooth val="0"/>
        </c:ser>
        <c:dLbls>
          <c:showLegendKey val="0"/>
          <c:showVal val="0"/>
          <c:showCatName val="0"/>
          <c:showSerName val="0"/>
          <c:showPercent val="0"/>
          <c:showBubbleSize val="0"/>
        </c:dLbls>
        <c:gapDepth val="0"/>
        <c:axId val="358078336"/>
        <c:axId val="358318080"/>
        <c:axId val="355466752"/>
      </c:line3DChart>
      <c:catAx>
        <c:axId val="358078336"/>
        <c:scaling>
          <c:orientation val="minMax"/>
        </c:scaling>
        <c:delete val="0"/>
        <c:axPos val="b"/>
        <c:title>
          <c:tx>
            <c:rich>
              <a:bodyPr/>
              <a:lstStyle/>
              <a:p>
                <a:pPr>
                  <a:defRPr sz="1424" b="1" i="0" u="none" strike="noStrike" baseline="0">
                    <a:solidFill>
                      <a:srgbClr val="000000"/>
                    </a:solidFill>
                    <a:latin typeface="Arial Cyr"/>
                    <a:ea typeface="Arial Cyr"/>
                    <a:cs typeface="Arial Cyr"/>
                  </a:defRPr>
                </a:pPr>
                <a:r>
                  <a:rPr lang="ru-RU"/>
                  <a:t>дні</a:t>
                </a:r>
              </a:p>
            </c:rich>
          </c:tx>
          <c:layout>
            <c:manualLayout>
              <c:xMode val="edge"/>
              <c:yMode val="edge"/>
              <c:x val="0.71735241502683367"/>
              <c:y val="0.65662650602409633"/>
            </c:manualLayout>
          </c:layout>
          <c:overlay val="0"/>
          <c:spPr>
            <a:noFill/>
            <a:ln w="25374">
              <a:noFill/>
            </a:ln>
          </c:spPr>
        </c:title>
        <c:numFmt formatCode="General" sourceLinked="1"/>
        <c:majorTickMark val="out"/>
        <c:minorTickMark val="none"/>
        <c:tickLblPos val="low"/>
        <c:spPr>
          <a:ln w="3172">
            <a:solidFill>
              <a:srgbClr val="000000"/>
            </a:solidFill>
            <a:prstDash val="solid"/>
          </a:ln>
        </c:spPr>
        <c:txPr>
          <a:bodyPr rot="0" vert="horz"/>
          <a:lstStyle/>
          <a:p>
            <a:pPr>
              <a:defRPr sz="1074" b="1" i="0" u="none" strike="noStrike" baseline="0">
                <a:solidFill>
                  <a:srgbClr val="000000"/>
                </a:solidFill>
                <a:latin typeface="Arial Cyr"/>
                <a:ea typeface="Arial Cyr"/>
                <a:cs typeface="Arial Cyr"/>
              </a:defRPr>
            </a:pPr>
            <a:endParaRPr lang="ru-RU"/>
          </a:p>
        </c:txPr>
        <c:crossAx val="358318080"/>
        <c:crosses val="autoZero"/>
        <c:auto val="1"/>
        <c:lblAlgn val="ctr"/>
        <c:lblOffset val="100"/>
        <c:tickLblSkip val="1"/>
        <c:tickMarkSkip val="1"/>
        <c:noMultiLvlLbl val="0"/>
      </c:catAx>
      <c:valAx>
        <c:axId val="358318080"/>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1074" b="1" i="0" u="none" strike="noStrike" baseline="0">
                <a:solidFill>
                  <a:srgbClr val="000000"/>
                </a:solidFill>
                <a:latin typeface="Arial Cyr"/>
                <a:ea typeface="Arial Cyr"/>
                <a:cs typeface="Arial Cyr"/>
              </a:defRPr>
            </a:pPr>
            <a:endParaRPr lang="ru-RU"/>
          </a:p>
        </c:txPr>
        <c:crossAx val="358078336"/>
        <c:crosses val="autoZero"/>
        <c:crossBetween val="between"/>
      </c:valAx>
      <c:serAx>
        <c:axId val="355466752"/>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624" b="1" i="0" u="none" strike="noStrike" baseline="0">
                <a:solidFill>
                  <a:srgbClr val="000000"/>
                </a:solidFill>
                <a:latin typeface="Arial Cyr"/>
                <a:ea typeface="Arial Cyr"/>
                <a:cs typeface="Arial Cyr"/>
              </a:defRPr>
            </a:pPr>
            <a:endParaRPr lang="ru-RU"/>
          </a:p>
        </c:txPr>
        <c:crossAx val="358318080"/>
        <c:crosses val="autoZero"/>
        <c:tickLblSkip val="1"/>
        <c:tickMarkSkip val="1"/>
      </c:serAx>
      <c:spPr>
        <a:noFill/>
        <a:ln w="25374">
          <a:noFill/>
        </a:ln>
      </c:spPr>
    </c:plotArea>
    <c:plotVisOnly val="1"/>
    <c:dispBlanksAs val="gap"/>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279279279279274E-2"/>
          <c:y val="0.16806722689075632"/>
          <c:w val="0.92072072072072075"/>
          <c:h val="0.48739495798319327"/>
        </c:manualLayout>
      </c:layout>
      <c:bar3DChart>
        <c:barDir val="col"/>
        <c:grouping val="clustered"/>
        <c:varyColors val="0"/>
        <c:ser>
          <c:idx val="0"/>
          <c:order val="0"/>
          <c:tx>
            <c:strRef>
              <c:f>Sheet1!$A$2</c:f>
              <c:strCache>
                <c:ptCount val="1"/>
                <c:pt idx="0">
                  <c:v>Хвороба Марека</c:v>
                </c:pt>
              </c:strCache>
            </c:strRef>
          </c:tx>
          <c:spPr>
            <a:solidFill>
              <a:srgbClr val="9999FF"/>
            </a:solidFill>
            <a:ln w="12710">
              <a:solidFill>
                <a:srgbClr val="000000"/>
              </a:solidFill>
              <a:prstDash val="solid"/>
            </a:ln>
          </c:spPr>
          <c:invertIfNegative val="0"/>
          <c:cat>
            <c:numRef>
              <c:f>Sheet1!$B$1:$L$1</c:f>
              <c:numCache>
                <c:formatCode>General</c:formatCode>
                <c:ptCount val="11"/>
                <c:pt idx="0">
                  <c:v>1</c:v>
                </c:pt>
                <c:pt idx="1">
                  <c:v>38</c:v>
                </c:pt>
                <c:pt idx="2">
                  <c:v>45</c:v>
                </c:pt>
                <c:pt idx="3">
                  <c:v>60</c:v>
                </c:pt>
                <c:pt idx="4">
                  <c:v>75</c:v>
                </c:pt>
                <c:pt idx="5">
                  <c:v>100</c:v>
                </c:pt>
                <c:pt idx="6">
                  <c:v>120</c:v>
                </c:pt>
                <c:pt idx="7">
                  <c:v>160</c:v>
                </c:pt>
                <c:pt idx="8">
                  <c:v>200</c:v>
                </c:pt>
                <c:pt idx="9">
                  <c:v>270</c:v>
                </c:pt>
                <c:pt idx="10">
                  <c:v>390</c:v>
                </c:pt>
              </c:numCache>
            </c:numRef>
          </c:cat>
          <c:val>
            <c:numRef>
              <c:f>Sheet1!$B$2:$L$2</c:f>
              <c:numCache>
                <c:formatCode>General</c:formatCode>
                <c:ptCount val="11"/>
                <c:pt idx="0">
                  <c:v>30</c:v>
                </c:pt>
                <c:pt idx="1">
                  <c:v>0</c:v>
                </c:pt>
                <c:pt idx="2">
                  <c:v>0</c:v>
                </c:pt>
                <c:pt idx="3">
                  <c:v>0</c:v>
                </c:pt>
                <c:pt idx="4">
                  <c:v>0</c:v>
                </c:pt>
                <c:pt idx="5">
                  <c:v>0</c:v>
                </c:pt>
                <c:pt idx="6">
                  <c:v>0</c:v>
                </c:pt>
                <c:pt idx="7">
                  <c:v>0</c:v>
                </c:pt>
                <c:pt idx="8">
                  <c:v>95</c:v>
                </c:pt>
                <c:pt idx="9">
                  <c:v>0</c:v>
                </c:pt>
                <c:pt idx="10">
                  <c:v>100</c:v>
                </c:pt>
              </c:numCache>
            </c:numRef>
          </c:val>
        </c:ser>
        <c:ser>
          <c:idx val="1"/>
          <c:order val="1"/>
          <c:tx>
            <c:strRef>
              <c:f>Sheet1!$A$3</c:f>
              <c:strCache>
                <c:ptCount val="1"/>
                <c:pt idx="0">
                  <c:v>Інфекційний бронхіт 1999 р.</c:v>
                </c:pt>
              </c:strCache>
            </c:strRef>
          </c:tx>
          <c:spPr>
            <a:solidFill>
              <a:srgbClr val="993366"/>
            </a:solidFill>
            <a:ln w="12710">
              <a:solidFill>
                <a:srgbClr val="000000"/>
              </a:solidFill>
              <a:prstDash val="solid"/>
            </a:ln>
          </c:spPr>
          <c:invertIfNegative val="0"/>
          <c:cat>
            <c:numRef>
              <c:f>Sheet1!$B$1:$L$1</c:f>
              <c:numCache>
                <c:formatCode>General</c:formatCode>
                <c:ptCount val="11"/>
                <c:pt idx="0">
                  <c:v>1</c:v>
                </c:pt>
                <c:pt idx="1">
                  <c:v>38</c:v>
                </c:pt>
                <c:pt idx="2">
                  <c:v>45</c:v>
                </c:pt>
                <c:pt idx="3">
                  <c:v>60</c:v>
                </c:pt>
                <c:pt idx="4">
                  <c:v>75</c:v>
                </c:pt>
                <c:pt idx="5">
                  <c:v>100</c:v>
                </c:pt>
                <c:pt idx="6">
                  <c:v>120</c:v>
                </c:pt>
                <c:pt idx="7">
                  <c:v>160</c:v>
                </c:pt>
                <c:pt idx="8">
                  <c:v>200</c:v>
                </c:pt>
                <c:pt idx="9">
                  <c:v>270</c:v>
                </c:pt>
                <c:pt idx="10">
                  <c:v>390</c:v>
                </c:pt>
              </c:numCache>
            </c:numRef>
          </c:cat>
          <c:val>
            <c:numRef>
              <c:f>Sheet1!$B$3:$L$3</c:f>
              <c:numCache>
                <c:formatCode>General</c:formatCode>
                <c:ptCount val="11"/>
                <c:pt idx="0">
                  <c:v>0</c:v>
                </c:pt>
                <c:pt idx="1">
                  <c:v>100</c:v>
                </c:pt>
                <c:pt idx="2">
                  <c:v>2.5</c:v>
                </c:pt>
                <c:pt idx="3">
                  <c:v>0</c:v>
                </c:pt>
                <c:pt idx="4">
                  <c:v>38</c:v>
                </c:pt>
                <c:pt idx="5">
                  <c:v>5</c:v>
                </c:pt>
                <c:pt idx="6">
                  <c:v>95</c:v>
                </c:pt>
                <c:pt idx="7">
                  <c:v>75</c:v>
                </c:pt>
                <c:pt idx="8">
                  <c:v>100</c:v>
                </c:pt>
                <c:pt idx="9">
                  <c:v>100</c:v>
                </c:pt>
                <c:pt idx="10">
                  <c:v>100</c:v>
                </c:pt>
              </c:numCache>
            </c:numRef>
          </c:val>
        </c:ser>
        <c:dLbls>
          <c:showLegendKey val="0"/>
          <c:showVal val="0"/>
          <c:showCatName val="0"/>
          <c:showSerName val="0"/>
          <c:showPercent val="0"/>
          <c:showBubbleSize val="0"/>
        </c:dLbls>
        <c:gapWidth val="150"/>
        <c:gapDepth val="0"/>
        <c:shape val="box"/>
        <c:axId val="358146816"/>
        <c:axId val="358148736"/>
        <c:axId val="0"/>
      </c:bar3DChart>
      <c:catAx>
        <c:axId val="358146816"/>
        <c:scaling>
          <c:orientation val="minMax"/>
        </c:scaling>
        <c:delete val="0"/>
        <c:axPos val="b"/>
        <c:title>
          <c:tx>
            <c:rich>
              <a:bodyPr/>
              <a:lstStyle/>
              <a:p>
                <a:pPr>
                  <a:defRPr sz="1176" b="1" i="0" u="none" strike="noStrike" baseline="0">
                    <a:solidFill>
                      <a:srgbClr val="000000"/>
                    </a:solidFill>
                    <a:latin typeface="Arial Cyr"/>
                    <a:ea typeface="Arial Cyr"/>
                    <a:cs typeface="Arial Cyr"/>
                  </a:defRPr>
                </a:pPr>
                <a:r>
                  <a:rPr lang="ru-RU"/>
                  <a:t>дні</a:t>
                </a:r>
              </a:p>
            </c:rich>
          </c:tx>
          <c:layout>
            <c:manualLayout>
              <c:xMode val="edge"/>
              <c:yMode val="edge"/>
              <c:x val="0.8666666666666667"/>
              <c:y val="0.6428571428571429"/>
            </c:manualLayout>
          </c:layout>
          <c:overlay val="0"/>
          <c:spPr>
            <a:noFill/>
            <a:ln w="25419">
              <a:noFill/>
            </a:ln>
          </c:spPr>
        </c:title>
        <c:numFmt formatCode="General" sourceLinked="1"/>
        <c:majorTickMark val="out"/>
        <c:minorTickMark val="none"/>
        <c:tickLblPos val="low"/>
        <c:spPr>
          <a:ln w="3177">
            <a:solidFill>
              <a:srgbClr val="000000"/>
            </a:solidFill>
            <a:prstDash val="solid"/>
          </a:ln>
        </c:spPr>
        <c:txPr>
          <a:bodyPr rot="0" vert="horz"/>
          <a:lstStyle/>
          <a:p>
            <a:pPr>
              <a:defRPr sz="801" b="1" i="0" u="none" strike="noStrike" baseline="0">
                <a:solidFill>
                  <a:srgbClr val="000000"/>
                </a:solidFill>
                <a:latin typeface="Arial Cyr"/>
                <a:ea typeface="Arial Cyr"/>
                <a:cs typeface="Arial Cyr"/>
              </a:defRPr>
            </a:pPr>
            <a:endParaRPr lang="ru-RU"/>
          </a:p>
        </c:txPr>
        <c:crossAx val="358148736"/>
        <c:crosses val="autoZero"/>
        <c:auto val="1"/>
        <c:lblAlgn val="ctr"/>
        <c:lblOffset val="100"/>
        <c:tickLblSkip val="1"/>
        <c:tickMarkSkip val="1"/>
        <c:noMultiLvlLbl val="0"/>
      </c:catAx>
      <c:valAx>
        <c:axId val="358148736"/>
        <c:scaling>
          <c:orientation val="minMax"/>
        </c:scaling>
        <c:delete val="0"/>
        <c:axPos val="l"/>
        <c:majorGridlines>
          <c:spPr>
            <a:ln w="3177">
              <a:solidFill>
                <a:srgbClr val="000000"/>
              </a:solidFill>
              <a:prstDash val="solid"/>
            </a:ln>
          </c:spPr>
        </c:majorGridlines>
        <c:title>
          <c:tx>
            <c:rich>
              <a:bodyPr rot="0" vert="horz"/>
              <a:lstStyle/>
              <a:p>
                <a:pPr algn="ctr">
                  <a:defRPr sz="1151" b="1" i="0" u="none" strike="noStrike" baseline="0">
                    <a:solidFill>
                      <a:srgbClr val="000000"/>
                    </a:solidFill>
                    <a:latin typeface="Arial Cyr"/>
                    <a:ea typeface="Arial Cyr"/>
                    <a:cs typeface="Arial Cyr"/>
                  </a:defRPr>
                </a:pPr>
                <a:r>
                  <a:rPr lang="ru-RU"/>
                  <a:t>%</a:t>
                </a:r>
              </a:p>
            </c:rich>
          </c:tx>
          <c:layout>
            <c:manualLayout>
              <c:xMode val="edge"/>
              <c:yMode val="edge"/>
              <c:x val="0.14774774774774774"/>
              <c:y val="0.35714285714285715"/>
            </c:manualLayout>
          </c:layout>
          <c:overlay val="0"/>
          <c:spPr>
            <a:noFill/>
            <a:ln w="25419">
              <a:noFill/>
            </a:ln>
          </c:spPr>
        </c:title>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Arial Cyr"/>
                <a:ea typeface="Arial Cyr"/>
                <a:cs typeface="Arial Cyr"/>
              </a:defRPr>
            </a:pPr>
            <a:endParaRPr lang="ru-RU"/>
          </a:p>
        </c:txPr>
        <c:crossAx val="358146816"/>
        <c:crosses val="autoZero"/>
        <c:crossBetween val="between"/>
      </c:valAx>
      <c:spPr>
        <a:noFill/>
        <a:ln w="25419">
          <a:noFill/>
        </a:ln>
      </c:spPr>
    </c:plotArea>
    <c:legend>
      <c:legendPos val="r"/>
      <c:layout>
        <c:manualLayout>
          <c:xMode val="edge"/>
          <c:yMode val="edge"/>
          <c:x val="0.20360360360360361"/>
          <c:y val="0.78151260504201681"/>
          <c:w val="0.6468468468468469"/>
          <c:h val="9.6638655462184878E-2"/>
        </c:manualLayout>
      </c:layout>
      <c:overlay val="0"/>
      <c:spPr>
        <a:noFill/>
        <a:ln w="25419">
          <a:noFill/>
        </a:ln>
      </c:spPr>
      <c:txPr>
        <a:bodyPr/>
        <a:lstStyle/>
        <a:p>
          <a:pPr>
            <a:defRPr sz="966"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5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lgn="ctr">
              <a:defRPr sz="800" b="1" i="0" u="none" strike="noStrike" baseline="0">
                <a:solidFill>
                  <a:srgbClr val="000000"/>
                </a:solidFill>
                <a:latin typeface="Arial Cyr"/>
                <a:ea typeface="Arial Cyr"/>
                <a:cs typeface="Arial Cyr"/>
              </a:defRPr>
            </a:pPr>
            <a:r>
              <a:rPr lang="ru-RU"/>
              <a:t>% реагуючих проб із захистним титром</a:t>
            </a:r>
          </a:p>
        </c:rich>
      </c:tx>
      <c:layout>
        <c:manualLayout>
          <c:xMode val="edge"/>
          <c:yMode val="edge"/>
          <c:x val="3.5573122529644272E-2"/>
          <c:y val="0.14832535885167464"/>
        </c:manualLayout>
      </c:layout>
      <c:overlay val="0"/>
      <c:spPr>
        <a:noFill/>
        <a:ln w="25394">
          <a:noFill/>
        </a:ln>
      </c:spPr>
    </c:title>
    <c:autoTitleDeleted val="0"/>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3003952569169967E-2"/>
          <c:y val="7.1770334928229665E-2"/>
          <c:w val="0.86956521739130432"/>
          <c:h val="0.60765550239234445"/>
        </c:manualLayout>
      </c:layout>
      <c:bar3DChart>
        <c:barDir val="col"/>
        <c:grouping val="clustered"/>
        <c:varyColors val="0"/>
        <c:ser>
          <c:idx val="0"/>
          <c:order val="0"/>
          <c:tx>
            <c:strRef>
              <c:f>Sheet1!$A$2</c:f>
              <c:strCache>
                <c:ptCount val="1"/>
                <c:pt idx="0">
                  <c:v>Хвороба Марека</c:v>
                </c:pt>
              </c:strCache>
            </c:strRef>
          </c:tx>
          <c:spPr>
            <a:solidFill>
              <a:srgbClr val="9999FF"/>
            </a:solidFill>
            <a:ln w="12697">
              <a:solidFill>
                <a:srgbClr val="000000"/>
              </a:solidFill>
              <a:prstDash val="solid"/>
            </a:ln>
          </c:spPr>
          <c:invertIfNegative val="0"/>
          <c:cat>
            <c:numRef>
              <c:f>Sheet1!$B$1:$L$1</c:f>
              <c:numCache>
                <c:formatCode>General</c:formatCode>
                <c:ptCount val="11"/>
                <c:pt idx="0">
                  <c:v>1</c:v>
                </c:pt>
                <c:pt idx="1">
                  <c:v>38</c:v>
                </c:pt>
                <c:pt idx="2">
                  <c:v>45</c:v>
                </c:pt>
                <c:pt idx="3">
                  <c:v>60</c:v>
                </c:pt>
                <c:pt idx="4">
                  <c:v>75</c:v>
                </c:pt>
                <c:pt idx="5">
                  <c:v>100</c:v>
                </c:pt>
                <c:pt idx="6">
                  <c:v>120</c:v>
                </c:pt>
                <c:pt idx="7">
                  <c:v>160</c:v>
                </c:pt>
                <c:pt idx="8">
                  <c:v>200</c:v>
                </c:pt>
                <c:pt idx="9">
                  <c:v>270</c:v>
                </c:pt>
                <c:pt idx="10">
                  <c:v>390</c:v>
                </c:pt>
              </c:numCache>
            </c:numRef>
          </c:cat>
          <c:val>
            <c:numRef>
              <c:f>Sheet1!$B$2:$L$2</c:f>
              <c:numCache>
                <c:formatCode>General</c:formatCode>
                <c:ptCount val="11"/>
                <c:pt idx="0">
                  <c:v>35</c:v>
                </c:pt>
                <c:pt idx="1">
                  <c:v>10</c:v>
                </c:pt>
                <c:pt idx="2">
                  <c:v>0</c:v>
                </c:pt>
                <c:pt idx="3">
                  <c:v>38</c:v>
                </c:pt>
                <c:pt idx="4">
                  <c:v>100</c:v>
                </c:pt>
                <c:pt idx="5">
                  <c:v>0</c:v>
                </c:pt>
                <c:pt idx="6">
                  <c:v>98</c:v>
                </c:pt>
                <c:pt idx="7">
                  <c:v>75</c:v>
                </c:pt>
                <c:pt idx="8">
                  <c:v>0</c:v>
                </c:pt>
                <c:pt idx="9">
                  <c:v>0</c:v>
                </c:pt>
                <c:pt idx="10">
                  <c:v>0</c:v>
                </c:pt>
              </c:numCache>
            </c:numRef>
          </c:val>
        </c:ser>
        <c:ser>
          <c:idx val="1"/>
          <c:order val="1"/>
          <c:tx>
            <c:strRef>
              <c:f>Sheet1!$A$3</c:f>
              <c:strCache>
                <c:ptCount val="1"/>
                <c:pt idx="0">
                  <c:v>Інфекційний бронхіт 2001 р.</c:v>
                </c:pt>
              </c:strCache>
            </c:strRef>
          </c:tx>
          <c:spPr>
            <a:solidFill>
              <a:srgbClr val="993366"/>
            </a:solidFill>
            <a:ln w="12697">
              <a:solidFill>
                <a:srgbClr val="000000"/>
              </a:solidFill>
              <a:prstDash val="solid"/>
            </a:ln>
          </c:spPr>
          <c:invertIfNegative val="0"/>
          <c:cat>
            <c:numRef>
              <c:f>Sheet1!$B$1:$L$1</c:f>
              <c:numCache>
                <c:formatCode>General</c:formatCode>
                <c:ptCount val="11"/>
                <c:pt idx="0">
                  <c:v>1</c:v>
                </c:pt>
                <c:pt idx="1">
                  <c:v>38</c:v>
                </c:pt>
                <c:pt idx="2">
                  <c:v>45</c:v>
                </c:pt>
                <c:pt idx="3">
                  <c:v>60</c:v>
                </c:pt>
                <c:pt idx="4">
                  <c:v>75</c:v>
                </c:pt>
                <c:pt idx="5">
                  <c:v>100</c:v>
                </c:pt>
                <c:pt idx="6">
                  <c:v>120</c:v>
                </c:pt>
                <c:pt idx="7">
                  <c:v>160</c:v>
                </c:pt>
                <c:pt idx="8">
                  <c:v>200</c:v>
                </c:pt>
                <c:pt idx="9">
                  <c:v>270</c:v>
                </c:pt>
                <c:pt idx="10">
                  <c:v>390</c:v>
                </c:pt>
              </c:numCache>
            </c:numRef>
          </c:cat>
          <c:val>
            <c:numRef>
              <c:f>Sheet1!$B$3:$L$3</c:f>
              <c:numCache>
                <c:formatCode>General</c:formatCode>
                <c:ptCount val="11"/>
                <c:pt idx="0">
                  <c:v>0</c:v>
                </c:pt>
                <c:pt idx="1">
                  <c:v>10</c:v>
                </c:pt>
                <c:pt idx="2">
                  <c:v>2.5</c:v>
                </c:pt>
                <c:pt idx="3">
                  <c:v>0</c:v>
                </c:pt>
                <c:pt idx="4">
                  <c:v>38</c:v>
                </c:pt>
                <c:pt idx="5">
                  <c:v>0</c:v>
                </c:pt>
                <c:pt idx="6">
                  <c:v>0</c:v>
                </c:pt>
                <c:pt idx="7">
                  <c:v>35</c:v>
                </c:pt>
                <c:pt idx="8">
                  <c:v>0</c:v>
                </c:pt>
                <c:pt idx="9">
                  <c:v>77</c:v>
                </c:pt>
                <c:pt idx="10">
                  <c:v>0</c:v>
                </c:pt>
              </c:numCache>
            </c:numRef>
          </c:val>
        </c:ser>
        <c:dLbls>
          <c:showLegendKey val="0"/>
          <c:showVal val="0"/>
          <c:showCatName val="0"/>
          <c:showSerName val="0"/>
          <c:showPercent val="0"/>
          <c:showBubbleSize val="0"/>
        </c:dLbls>
        <c:gapWidth val="150"/>
        <c:gapDepth val="0"/>
        <c:shape val="box"/>
        <c:axId val="358176640"/>
        <c:axId val="358178816"/>
        <c:axId val="0"/>
      </c:bar3DChart>
      <c:catAx>
        <c:axId val="358176640"/>
        <c:scaling>
          <c:orientation val="minMax"/>
        </c:scaling>
        <c:delete val="0"/>
        <c:axPos val="b"/>
        <c:title>
          <c:tx>
            <c:rich>
              <a:bodyPr/>
              <a:lstStyle/>
              <a:p>
                <a:pPr>
                  <a:defRPr sz="800" b="1" i="0" u="none" strike="noStrike" baseline="0">
                    <a:solidFill>
                      <a:srgbClr val="000000"/>
                    </a:solidFill>
                    <a:latin typeface="Arial Cyr"/>
                    <a:ea typeface="Arial Cyr"/>
                    <a:cs typeface="Arial Cyr"/>
                  </a:defRPr>
                </a:pPr>
                <a:r>
                  <a:rPr lang="ru-RU"/>
                  <a:t>дні</a:t>
                </a:r>
              </a:p>
            </c:rich>
          </c:tx>
          <c:layout>
            <c:manualLayout>
              <c:xMode val="edge"/>
              <c:yMode val="edge"/>
              <c:x val="0.83201581027667981"/>
              <c:y val="0.70334928229665072"/>
            </c:manualLayout>
          </c:layout>
          <c:overlay val="0"/>
          <c:spPr>
            <a:noFill/>
            <a:ln w="25394">
              <a:noFill/>
            </a:ln>
          </c:spPr>
        </c:title>
        <c:numFmt formatCode="General" sourceLinked="1"/>
        <c:majorTickMark val="out"/>
        <c:minorTickMark val="none"/>
        <c:tickLblPos val="low"/>
        <c:spPr>
          <a:ln w="3174">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58178816"/>
        <c:crosses val="autoZero"/>
        <c:auto val="1"/>
        <c:lblAlgn val="ctr"/>
        <c:lblOffset val="100"/>
        <c:tickLblSkip val="1"/>
        <c:tickMarkSkip val="1"/>
        <c:noMultiLvlLbl val="0"/>
      </c:catAx>
      <c:valAx>
        <c:axId val="358178816"/>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58176640"/>
        <c:crosses val="autoZero"/>
        <c:crossBetween val="between"/>
      </c:valAx>
      <c:spPr>
        <a:noFill/>
        <a:ln w="25394">
          <a:noFill/>
        </a:ln>
      </c:spPr>
    </c:plotArea>
    <c:legend>
      <c:legendPos val="r"/>
      <c:layout>
        <c:manualLayout>
          <c:xMode val="edge"/>
          <c:yMode val="edge"/>
          <c:x val="0.21541501976284586"/>
          <c:y val="0.8564593301435407"/>
          <c:w val="0.55533596837944665"/>
          <c:h val="9.569377990430622E-2"/>
        </c:manualLayout>
      </c:layout>
      <c:overlay val="0"/>
      <c:spPr>
        <a:noFill/>
        <a:ln w="25394">
          <a:noFill/>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2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229946524064172"/>
          <c:y val="0.10646387832699619"/>
          <c:w val="0.86096256684491979"/>
          <c:h val="0.6539923954372624"/>
        </c:manualLayout>
      </c:layout>
      <c:bar3DChart>
        <c:barDir val="col"/>
        <c:grouping val="clustered"/>
        <c:varyColors val="0"/>
        <c:ser>
          <c:idx val="0"/>
          <c:order val="0"/>
          <c:tx>
            <c:strRef>
              <c:f>Sheet1!$A$2</c:f>
              <c:strCache>
                <c:ptCount val="1"/>
                <c:pt idx="0">
                  <c:v> Хвороба Ньюкасла</c:v>
                </c:pt>
              </c:strCache>
            </c:strRef>
          </c:tx>
          <c:spPr>
            <a:solidFill>
              <a:srgbClr val="9999FF"/>
            </a:solidFill>
            <a:ln w="12687">
              <a:solidFill>
                <a:srgbClr val="000000"/>
              </a:solidFill>
              <a:prstDash val="solid"/>
            </a:ln>
          </c:spPr>
          <c:invertIfNegative val="0"/>
          <c:cat>
            <c:numRef>
              <c:f>Sheet1!$B$1:$F$1</c:f>
              <c:numCache>
                <c:formatCode>General</c:formatCode>
                <c:ptCount val="5"/>
                <c:pt idx="0">
                  <c:v>1</c:v>
                </c:pt>
                <c:pt idx="1">
                  <c:v>40</c:v>
                </c:pt>
                <c:pt idx="2">
                  <c:v>100</c:v>
                </c:pt>
                <c:pt idx="3">
                  <c:v>137</c:v>
                </c:pt>
                <c:pt idx="4">
                  <c:v>180</c:v>
                </c:pt>
              </c:numCache>
            </c:numRef>
          </c:cat>
          <c:val>
            <c:numRef>
              <c:f>Sheet1!$B$2:$F$2</c:f>
              <c:numCache>
                <c:formatCode>General</c:formatCode>
                <c:ptCount val="5"/>
                <c:pt idx="0">
                  <c:v>100</c:v>
                </c:pt>
                <c:pt idx="1">
                  <c:v>90</c:v>
                </c:pt>
                <c:pt idx="2">
                  <c:v>95</c:v>
                </c:pt>
                <c:pt idx="3">
                  <c:v>92</c:v>
                </c:pt>
                <c:pt idx="4">
                  <c:v>80</c:v>
                </c:pt>
              </c:numCache>
            </c:numRef>
          </c:val>
        </c:ser>
        <c:ser>
          <c:idx val="1"/>
          <c:order val="1"/>
          <c:tx>
            <c:strRef>
              <c:f>Sheet1!$A$3</c:f>
              <c:strCache>
                <c:ptCount val="1"/>
                <c:pt idx="0">
                  <c:v>Інфекційний бронхіт</c:v>
                </c:pt>
              </c:strCache>
            </c:strRef>
          </c:tx>
          <c:spPr>
            <a:solidFill>
              <a:srgbClr val="993366"/>
            </a:solidFill>
            <a:ln w="12687">
              <a:solidFill>
                <a:srgbClr val="000000"/>
              </a:solidFill>
              <a:prstDash val="solid"/>
            </a:ln>
          </c:spPr>
          <c:invertIfNegative val="0"/>
          <c:cat>
            <c:numRef>
              <c:f>Sheet1!$B$1:$F$1</c:f>
              <c:numCache>
                <c:formatCode>General</c:formatCode>
                <c:ptCount val="5"/>
                <c:pt idx="0">
                  <c:v>1</c:v>
                </c:pt>
                <c:pt idx="1">
                  <c:v>40</c:v>
                </c:pt>
                <c:pt idx="2">
                  <c:v>100</c:v>
                </c:pt>
                <c:pt idx="3">
                  <c:v>137</c:v>
                </c:pt>
                <c:pt idx="4">
                  <c:v>180</c:v>
                </c:pt>
              </c:numCache>
            </c:numRef>
          </c:cat>
          <c:val>
            <c:numRef>
              <c:f>Sheet1!$B$3:$F$3</c:f>
              <c:numCache>
                <c:formatCode>General</c:formatCode>
                <c:ptCount val="5"/>
                <c:pt idx="0">
                  <c:v>0</c:v>
                </c:pt>
                <c:pt idx="1">
                  <c:v>0</c:v>
                </c:pt>
                <c:pt idx="2">
                  <c:v>48</c:v>
                </c:pt>
                <c:pt idx="3">
                  <c:v>90</c:v>
                </c:pt>
                <c:pt idx="4">
                  <c:v>71</c:v>
                </c:pt>
              </c:numCache>
            </c:numRef>
          </c:val>
        </c:ser>
        <c:ser>
          <c:idx val="2"/>
          <c:order val="2"/>
          <c:tx>
            <c:strRef>
              <c:f>Sheet1!$A$4</c:f>
              <c:strCache>
                <c:ptCount val="1"/>
                <c:pt idx="0">
                  <c:v> Хвороба Марека 2000 р.</c:v>
                </c:pt>
              </c:strCache>
            </c:strRef>
          </c:tx>
          <c:spPr>
            <a:solidFill>
              <a:srgbClr val="FFFFCC"/>
            </a:solidFill>
            <a:ln w="12687">
              <a:solidFill>
                <a:srgbClr val="000000"/>
              </a:solidFill>
              <a:prstDash val="solid"/>
            </a:ln>
          </c:spPr>
          <c:invertIfNegative val="0"/>
          <c:cat>
            <c:numRef>
              <c:f>Sheet1!$B$1:$F$1</c:f>
              <c:numCache>
                <c:formatCode>General</c:formatCode>
                <c:ptCount val="5"/>
                <c:pt idx="0">
                  <c:v>1</c:v>
                </c:pt>
                <c:pt idx="1">
                  <c:v>40</c:v>
                </c:pt>
                <c:pt idx="2">
                  <c:v>100</c:v>
                </c:pt>
                <c:pt idx="3">
                  <c:v>137</c:v>
                </c:pt>
                <c:pt idx="4">
                  <c:v>180</c:v>
                </c:pt>
              </c:numCache>
            </c:numRef>
          </c:cat>
          <c:val>
            <c:numRef>
              <c:f>Sheet1!$B$4:$F$4</c:f>
              <c:numCache>
                <c:formatCode>General</c:formatCode>
                <c:ptCount val="5"/>
                <c:pt idx="0">
                  <c:v>0</c:v>
                </c:pt>
                <c:pt idx="1">
                  <c:v>40</c:v>
                </c:pt>
                <c:pt idx="2">
                  <c:v>75</c:v>
                </c:pt>
                <c:pt idx="3">
                  <c:v>81</c:v>
                </c:pt>
                <c:pt idx="4">
                  <c:v>60</c:v>
                </c:pt>
              </c:numCache>
            </c:numRef>
          </c:val>
        </c:ser>
        <c:dLbls>
          <c:showLegendKey val="0"/>
          <c:showVal val="0"/>
          <c:showCatName val="0"/>
          <c:showSerName val="0"/>
          <c:showPercent val="0"/>
          <c:showBubbleSize val="0"/>
        </c:dLbls>
        <c:gapWidth val="150"/>
        <c:gapDepth val="0"/>
        <c:shape val="box"/>
        <c:axId val="358213504"/>
        <c:axId val="358342656"/>
        <c:axId val="0"/>
      </c:bar3DChart>
      <c:catAx>
        <c:axId val="358213504"/>
        <c:scaling>
          <c:orientation val="minMax"/>
        </c:scaling>
        <c:delete val="0"/>
        <c:axPos val="b"/>
        <c:title>
          <c:tx>
            <c:rich>
              <a:bodyPr/>
              <a:lstStyle/>
              <a:p>
                <a:pPr>
                  <a:defRPr sz="799" b="1" i="0" u="none" strike="noStrike" baseline="0">
                    <a:solidFill>
                      <a:srgbClr val="000000"/>
                    </a:solidFill>
                    <a:latin typeface="Arial Cyr"/>
                    <a:ea typeface="Arial Cyr"/>
                    <a:cs typeface="Arial Cyr"/>
                  </a:defRPr>
                </a:pPr>
                <a:r>
                  <a:rPr lang="ru-RU"/>
                  <a:t>дні</a:t>
                </a:r>
              </a:p>
            </c:rich>
          </c:tx>
          <c:layout>
            <c:manualLayout>
              <c:xMode val="edge"/>
              <c:yMode val="edge"/>
              <c:x val="0.90909090909090906"/>
              <c:y val="0.73764258555133078"/>
            </c:manualLayout>
          </c:layout>
          <c:overlay val="0"/>
          <c:spPr>
            <a:noFill/>
            <a:ln w="25373">
              <a:noFill/>
            </a:ln>
          </c:spPr>
        </c:title>
        <c:numFmt formatCode="General" sourceLinked="1"/>
        <c:majorTickMark val="out"/>
        <c:minorTickMark val="none"/>
        <c:tickLblPos val="low"/>
        <c:spPr>
          <a:ln w="3172">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358342656"/>
        <c:crosses val="autoZero"/>
        <c:auto val="1"/>
        <c:lblAlgn val="ctr"/>
        <c:lblOffset val="100"/>
        <c:tickLblSkip val="1"/>
        <c:tickMarkSkip val="1"/>
        <c:noMultiLvlLbl val="0"/>
      </c:catAx>
      <c:valAx>
        <c:axId val="358342656"/>
        <c:scaling>
          <c:orientation val="minMax"/>
        </c:scaling>
        <c:delete val="0"/>
        <c:axPos val="l"/>
        <c:majorGridlines>
          <c:spPr>
            <a:ln w="3172">
              <a:solidFill>
                <a:srgbClr val="000000"/>
              </a:solidFill>
              <a:prstDash val="solid"/>
            </a:ln>
          </c:spPr>
        </c:majorGridlines>
        <c:title>
          <c:tx>
            <c:rich>
              <a:bodyPr/>
              <a:lstStyle/>
              <a:p>
                <a:pPr>
                  <a:defRPr sz="599" b="1" i="0" u="none" strike="noStrike" baseline="0">
                    <a:solidFill>
                      <a:srgbClr val="000000"/>
                    </a:solidFill>
                    <a:latin typeface="Arial Cyr"/>
                    <a:ea typeface="Arial Cyr"/>
                    <a:cs typeface="Arial Cyr"/>
                  </a:defRPr>
                </a:pPr>
                <a:r>
                  <a:rPr lang="ru-RU"/>
                  <a:t>% реагуючих проб із захистним титром</a:t>
                </a:r>
              </a:p>
            </c:rich>
          </c:tx>
          <c:layout>
            <c:manualLayout>
              <c:xMode val="edge"/>
              <c:yMode val="edge"/>
              <c:x val="5.0802139037433157E-2"/>
              <c:y val="0.14448669201520911"/>
            </c:manualLayout>
          </c:layout>
          <c:overlay val="0"/>
          <c:spPr>
            <a:noFill/>
            <a:ln w="25373">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358213504"/>
        <c:crosses val="autoZero"/>
        <c:crossBetween val="between"/>
      </c:valAx>
      <c:spPr>
        <a:noFill/>
        <a:ln w="25373">
          <a:noFill/>
        </a:ln>
      </c:spPr>
    </c:plotArea>
    <c:legend>
      <c:legendPos val="r"/>
      <c:layout>
        <c:manualLayout>
          <c:xMode val="edge"/>
          <c:yMode val="edge"/>
          <c:x val="0.23529411764705882"/>
          <c:y val="0.844106463878327"/>
          <c:w val="0.52406417112299464"/>
          <c:h val="0.1596958174904943"/>
        </c:manualLayout>
      </c:layout>
      <c:overlay val="0"/>
      <c:spPr>
        <a:noFill/>
        <a:ln w="25373">
          <a:noFill/>
        </a:ln>
      </c:spPr>
      <c:txPr>
        <a:bodyPr/>
        <a:lstStyle/>
        <a:p>
          <a:pPr>
            <a:defRPr sz="734"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7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6237113402061856"/>
          <c:y val="0.11715481171548117"/>
          <c:w val="0.71391752577319589"/>
          <c:h val="0.60251046025104604"/>
        </c:manualLayout>
      </c:layout>
      <c:bar3DChart>
        <c:barDir val="col"/>
        <c:grouping val="clustered"/>
        <c:varyColors val="0"/>
        <c:ser>
          <c:idx val="0"/>
          <c:order val="0"/>
          <c:tx>
            <c:strRef>
              <c:f>Sheet1!$A$2</c:f>
              <c:strCache>
                <c:ptCount val="1"/>
                <c:pt idx="0">
                  <c:v>Хвороба Ньюкасла</c:v>
                </c:pt>
              </c:strCache>
            </c:strRef>
          </c:tx>
          <c:spPr>
            <a:solidFill>
              <a:srgbClr val="9999FF"/>
            </a:solidFill>
            <a:ln w="12696">
              <a:solidFill>
                <a:srgbClr val="000000"/>
              </a:solidFill>
              <a:prstDash val="solid"/>
            </a:ln>
          </c:spPr>
          <c:invertIfNegative val="0"/>
          <c:cat>
            <c:numRef>
              <c:f>Sheet1!$B$1:$J$1</c:f>
              <c:numCache>
                <c:formatCode>General</c:formatCode>
                <c:ptCount val="9"/>
                <c:pt idx="0">
                  <c:v>35</c:v>
                </c:pt>
                <c:pt idx="1">
                  <c:v>80</c:v>
                </c:pt>
                <c:pt idx="2">
                  <c:v>135</c:v>
                </c:pt>
                <c:pt idx="3">
                  <c:v>145</c:v>
                </c:pt>
                <c:pt idx="4">
                  <c:v>160</c:v>
                </c:pt>
                <c:pt idx="5">
                  <c:v>220</c:v>
                </c:pt>
                <c:pt idx="6">
                  <c:v>350</c:v>
                </c:pt>
                <c:pt idx="7">
                  <c:v>435</c:v>
                </c:pt>
                <c:pt idx="8">
                  <c:v>450</c:v>
                </c:pt>
              </c:numCache>
            </c:numRef>
          </c:cat>
          <c:val>
            <c:numRef>
              <c:f>Sheet1!$B$2:$J$2</c:f>
              <c:numCache>
                <c:formatCode>General</c:formatCode>
                <c:ptCount val="9"/>
                <c:pt idx="0">
                  <c:v>90</c:v>
                </c:pt>
                <c:pt idx="1">
                  <c:v>0</c:v>
                </c:pt>
                <c:pt idx="2">
                  <c:v>100</c:v>
                </c:pt>
                <c:pt idx="3">
                  <c:v>80</c:v>
                </c:pt>
                <c:pt idx="4">
                  <c:v>88</c:v>
                </c:pt>
                <c:pt idx="5">
                  <c:v>88</c:v>
                </c:pt>
                <c:pt idx="6">
                  <c:v>98</c:v>
                </c:pt>
                <c:pt idx="7">
                  <c:v>85</c:v>
                </c:pt>
                <c:pt idx="8">
                  <c:v>100</c:v>
                </c:pt>
              </c:numCache>
            </c:numRef>
          </c:val>
        </c:ser>
        <c:ser>
          <c:idx val="1"/>
          <c:order val="1"/>
          <c:tx>
            <c:strRef>
              <c:f>Sheet1!$A$3</c:f>
              <c:strCache>
                <c:ptCount val="1"/>
                <c:pt idx="0">
                  <c:v>Інфкційний бронхіт</c:v>
                </c:pt>
              </c:strCache>
            </c:strRef>
          </c:tx>
          <c:spPr>
            <a:solidFill>
              <a:srgbClr val="993366"/>
            </a:solidFill>
            <a:ln w="12696">
              <a:solidFill>
                <a:srgbClr val="000000"/>
              </a:solidFill>
              <a:prstDash val="solid"/>
            </a:ln>
          </c:spPr>
          <c:invertIfNegative val="0"/>
          <c:cat>
            <c:numRef>
              <c:f>Sheet1!$B$1:$J$1</c:f>
              <c:numCache>
                <c:formatCode>General</c:formatCode>
                <c:ptCount val="9"/>
                <c:pt idx="0">
                  <c:v>35</c:v>
                </c:pt>
                <c:pt idx="1">
                  <c:v>80</c:v>
                </c:pt>
                <c:pt idx="2">
                  <c:v>135</c:v>
                </c:pt>
                <c:pt idx="3">
                  <c:v>145</c:v>
                </c:pt>
                <c:pt idx="4">
                  <c:v>160</c:v>
                </c:pt>
                <c:pt idx="5">
                  <c:v>220</c:v>
                </c:pt>
                <c:pt idx="6">
                  <c:v>350</c:v>
                </c:pt>
                <c:pt idx="7">
                  <c:v>435</c:v>
                </c:pt>
                <c:pt idx="8">
                  <c:v>450</c:v>
                </c:pt>
              </c:numCache>
            </c:numRef>
          </c:cat>
          <c:val>
            <c:numRef>
              <c:f>Sheet1!$B$3:$J$3</c:f>
              <c:numCache>
                <c:formatCode>General</c:formatCode>
                <c:ptCount val="9"/>
                <c:pt idx="0">
                  <c:v>0</c:v>
                </c:pt>
                <c:pt idx="1">
                  <c:v>100</c:v>
                </c:pt>
                <c:pt idx="2">
                  <c:v>100</c:v>
                </c:pt>
                <c:pt idx="3">
                  <c:v>88</c:v>
                </c:pt>
                <c:pt idx="4">
                  <c:v>80</c:v>
                </c:pt>
                <c:pt idx="5">
                  <c:v>90</c:v>
                </c:pt>
                <c:pt idx="6">
                  <c:v>68</c:v>
                </c:pt>
                <c:pt idx="7">
                  <c:v>90</c:v>
                </c:pt>
                <c:pt idx="8">
                  <c:v>64</c:v>
                </c:pt>
              </c:numCache>
            </c:numRef>
          </c:val>
        </c:ser>
        <c:ser>
          <c:idx val="2"/>
          <c:order val="2"/>
          <c:tx>
            <c:strRef>
              <c:f>Sheet1!$A$4</c:f>
              <c:strCache>
                <c:ptCount val="1"/>
                <c:pt idx="0">
                  <c:v>Хвороба Марека 2001 р.</c:v>
                </c:pt>
              </c:strCache>
            </c:strRef>
          </c:tx>
          <c:spPr>
            <a:solidFill>
              <a:srgbClr val="FFFFCC"/>
            </a:solidFill>
            <a:ln w="12696">
              <a:solidFill>
                <a:srgbClr val="000000"/>
              </a:solidFill>
              <a:prstDash val="solid"/>
            </a:ln>
          </c:spPr>
          <c:invertIfNegative val="0"/>
          <c:cat>
            <c:numRef>
              <c:f>Sheet1!$B$1:$J$1</c:f>
              <c:numCache>
                <c:formatCode>General</c:formatCode>
                <c:ptCount val="9"/>
                <c:pt idx="0">
                  <c:v>35</c:v>
                </c:pt>
                <c:pt idx="1">
                  <c:v>80</c:v>
                </c:pt>
                <c:pt idx="2">
                  <c:v>135</c:v>
                </c:pt>
                <c:pt idx="3">
                  <c:v>145</c:v>
                </c:pt>
                <c:pt idx="4">
                  <c:v>160</c:v>
                </c:pt>
                <c:pt idx="5">
                  <c:v>220</c:v>
                </c:pt>
                <c:pt idx="6">
                  <c:v>350</c:v>
                </c:pt>
                <c:pt idx="7">
                  <c:v>435</c:v>
                </c:pt>
                <c:pt idx="8">
                  <c:v>450</c:v>
                </c:pt>
              </c:numCache>
            </c:numRef>
          </c:cat>
          <c:val>
            <c:numRef>
              <c:f>Sheet1!$B$4:$J$4</c:f>
              <c:numCache>
                <c:formatCode>General</c:formatCode>
                <c:ptCount val="9"/>
                <c:pt idx="0">
                  <c:v>0</c:v>
                </c:pt>
                <c:pt idx="1">
                  <c:v>0</c:v>
                </c:pt>
                <c:pt idx="2">
                  <c:v>90</c:v>
                </c:pt>
                <c:pt idx="3">
                  <c:v>0</c:v>
                </c:pt>
                <c:pt idx="4">
                  <c:v>0</c:v>
                </c:pt>
                <c:pt idx="5">
                  <c:v>63</c:v>
                </c:pt>
                <c:pt idx="6">
                  <c:v>0</c:v>
                </c:pt>
                <c:pt idx="7">
                  <c:v>0</c:v>
                </c:pt>
                <c:pt idx="8">
                  <c:v>0</c:v>
                </c:pt>
              </c:numCache>
            </c:numRef>
          </c:val>
        </c:ser>
        <c:dLbls>
          <c:showLegendKey val="0"/>
          <c:showVal val="0"/>
          <c:showCatName val="0"/>
          <c:showSerName val="0"/>
          <c:showPercent val="0"/>
          <c:showBubbleSize val="0"/>
        </c:dLbls>
        <c:gapWidth val="150"/>
        <c:gapDepth val="0"/>
        <c:shape val="box"/>
        <c:axId val="358352768"/>
        <c:axId val="358363136"/>
        <c:axId val="0"/>
      </c:bar3DChart>
      <c:catAx>
        <c:axId val="358352768"/>
        <c:scaling>
          <c:orientation val="minMax"/>
        </c:scaling>
        <c:delete val="0"/>
        <c:axPos val="b"/>
        <c:title>
          <c:tx>
            <c:rich>
              <a:bodyPr/>
              <a:lstStyle/>
              <a:p>
                <a:pPr>
                  <a:defRPr sz="800" b="1" i="0" u="none" strike="noStrike" baseline="0">
                    <a:solidFill>
                      <a:srgbClr val="000000"/>
                    </a:solidFill>
                    <a:latin typeface="Arial Cyr"/>
                    <a:ea typeface="Arial Cyr"/>
                    <a:cs typeface="Arial Cyr"/>
                  </a:defRPr>
                </a:pPr>
                <a:r>
                  <a:t>дні</a:t>
                </a:r>
              </a:p>
            </c:rich>
          </c:tx>
          <c:layout>
            <c:manualLayout>
              <c:xMode val="edge"/>
              <c:yMode val="edge"/>
              <c:x val="0.85309278350515461"/>
              <c:y val="0.71966527196652719"/>
            </c:manualLayout>
          </c:layout>
          <c:overlay val="0"/>
          <c:spPr>
            <a:noFill/>
            <a:ln w="25392">
              <a:noFill/>
            </a:ln>
          </c:spPr>
        </c:title>
        <c:numFmt formatCode="General" sourceLinked="1"/>
        <c:majorTickMark val="out"/>
        <c:minorTickMark val="none"/>
        <c:tickLblPos val="low"/>
        <c:spPr>
          <a:ln w="3174">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58363136"/>
        <c:crosses val="autoZero"/>
        <c:auto val="1"/>
        <c:lblAlgn val="ctr"/>
        <c:lblOffset val="100"/>
        <c:tickLblSkip val="1"/>
        <c:tickMarkSkip val="1"/>
        <c:noMultiLvlLbl val="0"/>
      </c:catAx>
      <c:valAx>
        <c:axId val="358363136"/>
        <c:scaling>
          <c:orientation val="minMax"/>
        </c:scaling>
        <c:delete val="0"/>
        <c:axPos val="l"/>
        <c:majorGridlines>
          <c:spPr>
            <a:ln w="3174">
              <a:solidFill>
                <a:srgbClr val="000000"/>
              </a:solidFill>
              <a:prstDash val="solid"/>
            </a:ln>
          </c:spPr>
        </c:majorGridlines>
        <c:title>
          <c:tx>
            <c:rich>
              <a:bodyPr/>
              <a:lstStyle/>
              <a:p>
                <a:pPr>
                  <a:defRPr sz="800" b="1" i="0" u="none" strike="noStrike" baseline="0">
                    <a:solidFill>
                      <a:srgbClr val="000000"/>
                    </a:solidFill>
                    <a:latin typeface="Arial Cyr"/>
                    <a:ea typeface="Arial Cyr"/>
                    <a:cs typeface="Arial Cyr"/>
                  </a:defRPr>
                </a:pPr>
                <a:r>
                  <a:t>% реагуючих проб із захистним титром</a:t>
                </a:r>
              </a:p>
            </c:rich>
          </c:tx>
          <c:layout>
            <c:manualLayout>
              <c:xMode val="edge"/>
              <c:yMode val="edge"/>
              <c:x val="4.1237113402061855E-2"/>
              <c:y val="0.1799163179916318"/>
            </c:manualLayout>
          </c:layout>
          <c:overlay val="0"/>
          <c:spPr>
            <a:noFill/>
            <a:ln w="25392">
              <a:noFill/>
            </a:ln>
          </c:spPr>
        </c:title>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58352768"/>
        <c:crosses val="autoZero"/>
        <c:crossBetween val="between"/>
      </c:valAx>
      <c:spPr>
        <a:noFill/>
        <a:ln w="25392">
          <a:noFill/>
        </a:ln>
      </c:spPr>
    </c:plotArea>
    <c:legend>
      <c:legendPos val="r"/>
      <c:layout>
        <c:manualLayout>
          <c:xMode val="edge"/>
          <c:yMode val="edge"/>
          <c:x val="0"/>
          <c:y val="0.81589958158995812"/>
          <c:w val="0.98969072164948457"/>
          <c:h val="0.12133891213389121"/>
        </c:manualLayout>
      </c:layout>
      <c:overlay val="0"/>
      <c:spPr>
        <a:noFill/>
        <a:ln w="25392">
          <a:noFill/>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9"/>
      <c:rotY val="20"/>
      <c:depthPercent val="22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590296495956873"/>
          <c:y val="4.2553191489361701E-2"/>
          <c:w val="0.8571428571428571"/>
          <c:h val="0.60851063829787233"/>
        </c:manualLayout>
      </c:layout>
      <c:bar3DChart>
        <c:barDir val="col"/>
        <c:grouping val="clustered"/>
        <c:varyColors val="0"/>
        <c:ser>
          <c:idx val="0"/>
          <c:order val="0"/>
          <c:tx>
            <c:strRef>
              <c:f>Sheet1!$A$2</c:f>
              <c:strCache>
                <c:ptCount val="1"/>
                <c:pt idx="0">
                  <c:v>Інфекційний бронхіт 2000 р.</c:v>
                </c:pt>
              </c:strCache>
            </c:strRef>
          </c:tx>
          <c:spPr>
            <a:solidFill>
              <a:srgbClr val="9999FF"/>
            </a:solidFill>
            <a:ln w="12682">
              <a:solidFill>
                <a:srgbClr val="000000"/>
              </a:solidFill>
              <a:prstDash val="solid"/>
            </a:ln>
          </c:spPr>
          <c:invertIfNegative val="0"/>
          <c:cat>
            <c:strRef>
              <c:f>Sheet1!$B$1:$F$1</c:f>
              <c:strCache>
                <c:ptCount val="5"/>
                <c:pt idx="0">
                  <c:v>0</c:v>
                </c:pt>
                <c:pt idx="1">
                  <c:v>2000 рік ІБК</c:v>
                </c:pt>
                <c:pt idx="2">
                  <c:v>2001 рік ІБК</c:v>
                </c:pt>
                <c:pt idx="3">
                  <c:v>2000 рік хв. Марека</c:v>
                </c:pt>
                <c:pt idx="4">
                  <c:v>2000 рік хв. Ньюкасла</c:v>
                </c:pt>
              </c:strCache>
            </c:strRef>
          </c:cat>
          <c:val>
            <c:numRef>
              <c:f>Sheet1!$B$2:$F$2</c:f>
              <c:numCache>
                <c:formatCode>General</c:formatCode>
                <c:ptCount val="5"/>
                <c:pt idx="1">
                  <c:v>5</c:v>
                </c:pt>
              </c:numCache>
            </c:numRef>
          </c:val>
        </c:ser>
        <c:ser>
          <c:idx val="1"/>
          <c:order val="1"/>
          <c:tx>
            <c:strRef>
              <c:f>Sheet1!$A$3</c:f>
              <c:strCache>
                <c:ptCount val="1"/>
                <c:pt idx="0">
                  <c:v> Інфекційний бронхіт 2001 р.</c:v>
                </c:pt>
              </c:strCache>
            </c:strRef>
          </c:tx>
          <c:spPr>
            <a:solidFill>
              <a:srgbClr val="993366"/>
            </a:solidFill>
            <a:ln w="12682">
              <a:solidFill>
                <a:srgbClr val="000000"/>
              </a:solidFill>
              <a:prstDash val="solid"/>
            </a:ln>
          </c:spPr>
          <c:invertIfNegative val="0"/>
          <c:cat>
            <c:strRef>
              <c:f>Sheet1!$B$1:$F$1</c:f>
              <c:strCache>
                <c:ptCount val="5"/>
                <c:pt idx="0">
                  <c:v>0</c:v>
                </c:pt>
                <c:pt idx="1">
                  <c:v>2000 рік ІБК</c:v>
                </c:pt>
                <c:pt idx="2">
                  <c:v>2001 рік ІБК</c:v>
                </c:pt>
                <c:pt idx="3">
                  <c:v>2000 рік хв. Марека</c:v>
                </c:pt>
                <c:pt idx="4">
                  <c:v>2000 рік хв. Ньюкасла</c:v>
                </c:pt>
              </c:strCache>
            </c:strRef>
          </c:cat>
          <c:val>
            <c:numRef>
              <c:f>Sheet1!$B$3:$F$3</c:f>
              <c:numCache>
                <c:formatCode>General</c:formatCode>
                <c:ptCount val="5"/>
                <c:pt idx="2">
                  <c:v>6.6</c:v>
                </c:pt>
              </c:numCache>
            </c:numRef>
          </c:val>
        </c:ser>
        <c:ser>
          <c:idx val="2"/>
          <c:order val="2"/>
          <c:tx>
            <c:strRef>
              <c:f>Sheet1!$A$4</c:f>
              <c:strCache>
                <c:ptCount val="1"/>
                <c:pt idx="0">
                  <c:v>хв. Марека</c:v>
                </c:pt>
              </c:strCache>
            </c:strRef>
          </c:tx>
          <c:spPr>
            <a:solidFill>
              <a:srgbClr val="FFFFCC"/>
            </a:solidFill>
            <a:ln w="12682">
              <a:solidFill>
                <a:srgbClr val="000000"/>
              </a:solidFill>
              <a:prstDash val="solid"/>
            </a:ln>
          </c:spPr>
          <c:invertIfNegative val="0"/>
          <c:cat>
            <c:strRef>
              <c:f>Sheet1!$B$1:$F$1</c:f>
              <c:strCache>
                <c:ptCount val="5"/>
                <c:pt idx="0">
                  <c:v>0</c:v>
                </c:pt>
                <c:pt idx="1">
                  <c:v>2000 рік ІБК</c:v>
                </c:pt>
                <c:pt idx="2">
                  <c:v>2001 рік ІБК</c:v>
                </c:pt>
                <c:pt idx="3">
                  <c:v>2000 рік хв. Марека</c:v>
                </c:pt>
                <c:pt idx="4">
                  <c:v>2000 рік хв. Ньюкасла</c:v>
                </c:pt>
              </c:strCache>
            </c:strRef>
          </c:cat>
          <c:val>
            <c:numRef>
              <c:f>Sheet1!$B$4:$F$4</c:f>
              <c:numCache>
                <c:formatCode>General</c:formatCode>
                <c:ptCount val="5"/>
                <c:pt idx="3">
                  <c:v>3.4</c:v>
                </c:pt>
              </c:numCache>
            </c:numRef>
          </c:val>
        </c:ser>
        <c:ser>
          <c:idx val="3"/>
          <c:order val="3"/>
          <c:tx>
            <c:strRef>
              <c:f>Sheet1!$A$5</c:f>
              <c:strCache>
                <c:ptCount val="1"/>
                <c:pt idx="0">
                  <c:v>хв. Ньюкасла</c:v>
                </c:pt>
              </c:strCache>
            </c:strRef>
          </c:tx>
          <c:spPr>
            <a:solidFill>
              <a:srgbClr val="CCFFFF"/>
            </a:solidFill>
            <a:ln w="12682">
              <a:solidFill>
                <a:srgbClr val="000000"/>
              </a:solidFill>
              <a:prstDash val="solid"/>
            </a:ln>
          </c:spPr>
          <c:invertIfNegative val="0"/>
          <c:cat>
            <c:strRef>
              <c:f>Sheet1!$B$1:$F$1</c:f>
              <c:strCache>
                <c:ptCount val="5"/>
                <c:pt idx="0">
                  <c:v>0</c:v>
                </c:pt>
                <c:pt idx="1">
                  <c:v>2000 рік ІБК</c:v>
                </c:pt>
                <c:pt idx="2">
                  <c:v>2001 рік ІБК</c:v>
                </c:pt>
                <c:pt idx="3">
                  <c:v>2000 рік хв. Марека</c:v>
                </c:pt>
                <c:pt idx="4">
                  <c:v>2000 рік хв. Ньюкасла</c:v>
                </c:pt>
              </c:strCache>
            </c:strRef>
          </c:cat>
          <c:val>
            <c:numRef>
              <c:f>Sheet1!$B$5:$F$5</c:f>
              <c:numCache>
                <c:formatCode>General</c:formatCode>
                <c:ptCount val="5"/>
                <c:pt idx="4">
                  <c:v>5.8</c:v>
                </c:pt>
              </c:numCache>
            </c:numRef>
          </c:val>
        </c:ser>
        <c:dLbls>
          <c:showLegendKey val="0"/>
          <c:showVal val="0"/>
          <c:showCatName val="0"/>
          <c:showSerName val="0"/>
          <c:showPercent val="0"/>
          <c:showBubbleSize val="0"/>
        </c:dLbls>
        <c:gapWidth val="0"/>
        <c:gapDepth val="0"/>
        <c:shape val="box"/>
        <c:axId val="358390400"/>
        <c:axId val="358396288"/>
        <c:axId val="0"/>
      </c:bar3DChart>
      <c:catAx>
        <c:axId val="358390400"/>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599" b="0" i="0" u="none" strike="noStrike" baseline="0">
                <a:solidFill>
                  <a:srgbClr val="000000"/>
                </a:solidFill>
                <a:latin typeface="Arial Cyr"/>
                <a:ea typeface="Arial Cyr"/>
                <a:cs typeface="Arial Cyr"/>
              </a:defRPr>
            </a:pPr>
            <a:endParaRPr lang="ru-RU"/>
          </a:p>
        </c:txPr>
        <c:crossAx val="358396288"/>
        <c:crosses val="autoZero"/>
        <c:auto val="1"/>
        <c:lblAlgn val="ctr"/>
        <c:lblOffset val="100"/>
        <c:tickLblSkip val="1"/>
        <c:tickMarkSkip val="1"/>
        <c:noMultiLvlLbl val="0"/>
      </c:catAx>
      <c:valAx>
        <c:axId val="358396288"/>
        <c:scaling>
          <c:orientation val="minMax"/>
        </c:scaling>
        <c:delete val="0"/>
        <c:axPos val="l"/>
        <c:majorGridlines>
          <c:spPr>
            <a:ln w="3170">
              <a:solidFill>
                <a:srgbClr val="000000"/>
              </a:solidFill>
              <a:prstDash val="solid"/>
            </a:ln>
          </c:spPr>
        </c:majorGridlines>
        <c:title>
          <c:tx>
            <c:rich>
              <a:bodyPr/>
              <a:lstStyle/>
              <a:p>
                <a:pPr>
                  <a:defRPr sz="799" b="1" i="0" u="none" strike="noStrike" baseline="0">
                    <a:solidFill>
                      <a:srgbClr val="000000"/>
                    </a:solidFill>
                    <a:latin typeface="Arial Cyr"/>
                    <a:ea typeface="Arial Cyr"/>
                    <a:cs typeface="Arial Cyr"/>
                  </a:defRPr>
                </a:pPr>
                <a:r>
                  <a:t>титр антитіл log2</a:t>
                </a:r>
              </a:p>
            </c:rich>
          </c:tx>
          <c:layout>
            <c:manualLayout>
              <c:xMode val="edge"/>
              <c:yMode val="edge"/>
              <c:x val="8.3557951482479784E-2"/>
              <c:y val="0.16170212765957448"/>
            </c:manualLayout>
          </c:layout>
          <c:overlay val="0"/>
          <c:spPr>
            <a:noFill/>
            <a:ln w="25364">
              <a:noFill/>
            </a:ln>
          </c:spPr>
        </c:title>
        <c:numFmt formatCode="General" sourceLinked="1"/>
        <c:majorTickMark val="out"/>
        <c:minorTickMark val="none"/>
        <c:tickLblPos val="nextTo"/>
        <c:spPr>
          <a:ln w="3170">
            <a:solidFill>
              <a:srgbClr val="000000"/>
            </a:solidFill>
            <a:prstDash val="solid"/>
          </a:ln>
        </c:spPr>
        <c:txPr>
          <a:bodyPr rot="0" vert="horz"/>
          <a:lstStyle/>
          <a:p>
            <a:pPr>
              <a:defRPr sz="499" b="1" i="0" u="none" strike="noStrike" baseline="0">
                <a:solidFill>
                  <a:srgbClr val="000000"/>
                </a:solidFill>
                <a:latin typeface="Arial Cyr"/>
                <a:ea typeface="Arial Cyr"/>
                <a:cs typeface="Arial Cyr"/>
              </a:defRPr>
            </a:pPr>
            <a:endParaRPr lang="ru-RU"/>
          </a:p>
        </c:txPr>
        <c:crossAx val="358390400"/>
        <c:crosses val="autoZero"/>
        <c:crossBetween val="between"/>
      </c:valAx>
      <c:spPr>
        <a:noFill/>
        <a:ln w="25364">
          <a:noFill/>
        </a:ln>
      </c:spPr>
    </c:plotArea>
    <c:legend>
      <c:legendPos val="b"/>
      <c:layout>
        <c:manualLayout>
          <c:xMode val="edge"/>
          <c:yMode val="edge"/>
          <c:x val="3.2345013477088951E-2"/>
          <c:y val="0.82127659574468082"/>
          <c:w val="0.93530997304582209"/>
          <c:h val="0.1276595744680851"/>
        </c:manualLayout>
      </c:layout>
      <c:overlay val="0"/>
      <c:spPr>
        <a:noFill/>
        <a:ln w="25364">
          <a:noFill/>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24"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B8D29-889C-4D6E-A195-D1C65BF6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4776</TotalTime>
  <Pages>31</Pages>
  <Words>5979</Words>
  <Characters>34084</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711</cp:revision>
  <cp:lastPrinted>2009-02-06T08:36:00Z</cp:lastPrinted>
  <dcterms:created xsi:type="dcterms:W3CDTF">2015-03-22T11:10:00Z</dcterms:created>
  <dcterms:modified xsi:type="dcterms:W3CDTF">2016-03-05T09:39:00Z</dcterms:modified>
</cp:coreProperties>
</file>