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A5497A" w:rsidRPr="004547CF" w:rsidRDefault="00A5497A" w:rsidP="00A5497A">
      <w:pPr>
        <w:pStyle w:val="107"/>
        <w:ind w:firstLine="0"/>
        <w:jc w:val="center"/>
        <w:rPr>
          <w:b/>
          <w:sz w:val="24"/>
          <w:szCs w:val="24"/>
          <w:lang w:val="uk-UA"/>
        </w:rPr>
      </w:pPr>
      <w:r w:rsidRPr="004547CF">
        <w:rPr>
          <w:b/>
          <w:sz w:val="24"/>
          <w:szCs w:val="24"/>
          <w:lang w:val="uk-UA"/>
        </w:rPr>
        <w:t>МІНІСТЕРСТВО ОХОРОНИ ЗДОРОВ’Я УКРАЇНИ</w:t>
      </w:r>
      <w:r w:rsidRPr="004547CF">
        <w:rPr>
          <w:b/>
          <w:sz w:val="24"/>
          <w:szCs w:val="24"/>
          <w:lang w:val="uk-UA"/>
        </w:rPr>
        <w:fldChar w:fldCharType="begin"/>
      </w:r>
      <w:r w:rsidRPr="004547CF">
        <w:rPr>
          <w:sz w:val="24"/>
          <w:szCs w:val="24"/>
          <w:lang w:val="uk-UA"/>
        </w:rPr>
        <w:instrText>TC "</w:instrText>
      </w:r>
      <w:r w:rsidRPr="004547CF">
        <w:rPr>
          <w:b/>
          <w:sz w:val="24"/>
          <w:szCs w:val="24"/>
          <w:lang w:val="uk-UA"/>
        </w:rPr>
        <w:instrText>МІНІСТЕРСТВО ОХОРОНИ ЗДОРОВ’Я УКРАЇНИ</w:instrText>
      </w:r>
      <w:r w:rsidRPr="004547CF">
        <w:rPr>
          <w:sz w:val="24"/>
          <w:szCs w:val="24"/>
          <w:lang w:val="uk-UA"/>
        </w:rPr>
        <w:instrText>"</w:instrText>
      </w:r>
      <w:r w:rsidRPr="004547CF">
        <w:rPr>
          <w:b/>
          <w:sz w:val="24"/>
          <w:szCs w:val="24"/>
          <w:lang w:val="uk-UA"/>
        </w:rPr>
        <w:fldChar w:fldCharType="end"/>
      </w:r>
    </w:p>
    <w:p w:rsidR="00A5497A" w:rsidRPr="004547CF" w:rsidRDefault="00A5497A" w:rsidP="00A5497A">
      <w:pPr>
        <w:pStyle w:val="107"/>
        <w:ind w:firstLine="0"/>
        <w:jc w:val="center"/>
        <w:rPr>
          <w:b/>
          <w:sz w:val="24"/>
          <w:szCs w:val="24"/>
          <w:lang w:val="uk-UA"/>
        </w:rPr>
      </w:pPr>
      <w:r w:rsidRPr="004547CF">
        <w:rPr>
          <w:sz w:val="24"/>
          <w:szCs w:val="24"/>
          <w:lang w:val="uk-UA"/>
        </w:rPr>
        <w:fldChar w:fldCharType="begin"/>
      </w:r>
      <w:r w:rsidRPr="004547CF">
        <w:rPr>
          <w:sz w:val="24"/>
          <w:szCs w:val="24"/>
          <w:lang w:val="uk-UA"/>
        </w:rPr>
        <w:instrText>TC ""</w:instrText>
      </w:r>
      <w:r w:rsidRPr="004547CF">
        <w:rPr>
          <w:sz w:val="24"/>
          <w:szCs w:val="24"/>
          <w:lang w:val="uk-UA"/>
        </w:rPr>
        <w:fldChar w:fldCharType="end"/>
      </w:r>
    </w:p>
    <w:p w:rsidR="00A5497A" w:rsidRDefault="00A5497A" w:rsidP="00A5497A">
      <w:pPr>
        <w:pStyle w:val="107"/>
        <w:ind w:firstLine="0"/>
        <w:jc w:val="center"/>
        <w:rPr>
          <w:b/>
          <w:sz w:val="24"/>
          <w:szCs w:val="24"/>
          <w:lang w:val="uk-UA"/>
        </w:rPr>
      </w:pPr>
      <w:r w:rsidRPr="004547CF">
        <w:rPr>
          <w:b/>
          <w:sz w:val="24"/>
          <w:szCs w:val="24"/>
          <w:lang w:val="uk-UA"/>
        </w:rPr>
        <w:t xml:space="preserve">Кримська республіканська установа «Науково-дослідний інститут </w:t>
      </w:r>
    </w:p>
    <w:p w:rsidR="00A5497A" w:rsidRPr="004547CF" w:rsidRDefault="00A5497A" w:rsidP="00A5497A">
      <w:pPr>
        <w:pStyle w:val="107"/>
        <w:ind w:firstLine="0"/>
        <w:jc w:val="center"/>
        <w:rPr>
          <w:b/>
          <w:sz w:val="24"/>
          <w:szCs w:val="24"/>
          <w:lang w:val="uk-UA"/>
        </w:rPr>
      </w:pPr>
      <w:r w:rsidRPr="004547CF">
        <w:rPr>
          <w:b/>
          <w:sz w:val="24"/>
          <w:szCs w:val="24"/>
          <w:lang w:val="uk-UA"/>
        </w:rPr>
        <w:t>фізичних методів лікування  і медичної кліматології ім. І.М. Сєч</w:t>
      </w:r>
      <w:r w:rsidRPr="004547CF">
        <w:rPr>
          <w:b/>
          <w:sz w:val="24"/>
          <w:szCs w:val="24"/>
          <w:lang w:val="uk-UA"/>
        </w:rPr>
        <w:t>е</w:t>
      </w:r>
      <w:r w:rsidRPr="004547CF">
        <w:rPr>
          <w:b/>
          <w:sz w:val="24"/>
          <w:szCs w:val="24"/>
          <w:lang w:val="uk-UA"/>
        </w:rPr>
        <w:t>нова»</w:t>
      </w:r>
      <w:r w:rsidRPr="004547CF">
        <w:rPr>
          <w:b/>
          <w:sz w:val="24"/>
          <w:szCs w:val="24"/>
          <w:lang w:val="uk-UA"/>
        </w:rPr>
        <w:fldChar w:fldCharType="begin"/>
      </w:r>
      <w:r w:rsidRPr="004547CF">
        <w:rPr>
          <w:sz w:val="24"/>
          <w:szCs w:val="24"/>
          <w:lang w:val="uk-UA"/>
        </w:rPr>
        <w:instrText>TC "</w:instrText>
      </w:r>
      <w:r w:rsidRPr="004547CF">
        <w:rPr>
          <w:b/>
          <w:sz w:val="24"/>
          <w:szCs w:val="24"/>
          <w:lang w:val="uk-UA"/>
        </w:rPr>
        <w:instrText xml:space="preserve">Кримський республіканський науково-дослідний інститут фізичних </w:instrText>
      </w:r>
      <w:r w:rsidRPr="004547CF">
        <w:rPr>
          <w:b/>
          <w:sz w:val="24"/>
          <w:szCs w:val="24"/>
          <w:lang w:val="uk-UA"/>
        </w:rPr>
        <w:br/>
        <w:instrText>методів лікування та медичної кліматології ім. І.М. Сєченова</w:instrText>
      </w:r>
      <w:r w:rsidRPr="004547CF">
        <w:rPr>
          <w:sz w:val="24"/>
          <w:szCs w:val="24"/>
          <w:lang w:val="uk-UA"/>
        </w:rPr>
        <w:instrText>"</w:instrText>
      </w:r>
      <w:r w:rsidRPr="004547CF">
        <w:rPr>
          <w:b/>
          <w:sz w:val="24"/>
          <w:szCs w:val="24"/>
          <w:lang w:val="uk-UA"/>
        </w:rPr>
        <w:fldChar w:fldCharType="end"/>
      </w:r>
    </w:p>
    <w:p w:rsidR="00A5497A" w:rsidRDefault="00A5497A" w:rsidP="00A5497A">
      <w:pPr>
        <w:jc w:val="center"/>
        <w:rPr>
          <w:lang w:val="uk-UA"/>
        </w:rPr>
      </w:pPr>
    </w:p>
    <w:p w:rsidR="00A5497A" w:rsidRDefault="00A5497A" w:rsidP="00A5497A">
      <w:pPr>
        <w:jc w:val="center"/>
        <w:rPr>
          <w:lang w:val="uk-UA"/>
        </w:rPr>
      </w:pPr>
    </w:p>
    <w:p w:rsidR="00A5497A" w:rsidRDefault="00A5497A" w:rsidP="00A5497A">
      <w:pPr>
        <w:jc w:val="center"/>
        <w:rPr>
          <w:lang w:val="uk-UA"/>
        </w:rPr>
      </w:pPr>
    </w:p>
    <w:p w:rsidR="00A5497A" w:rsidRDefault="00A5497A" w:rsidP="00A5497A">
      <w:pPr>
        <w:jc w:val="center"/>
        <w:rPr>
          <w:lang w:val="uk-UA"/>
        </w:rPr>
      </w:pPr>
    </w:p>
    <w:p w:rsidR="00A5497A" w:rsidRDefault="00A5497A" w:rsidP="00A5497A">
      <w:pPr>
        <w:jc w:val="center"/>
        <w:rPr>
          <w:lang w:val="uk-UA"/>
        </w:rPr>
      </w:pPr>
    </w:p>
    <w:p w:rsidR="00A5497A" w:rsidRPr="004547CF" w:rsidRDefault="00A5497A" w:rsidP="00A5497A">
      <w:pPr>
        <w:jc w:val="center"/>
        <w:rPr>
          <w:lang w:val="uk-UA"/>
        </w:rPr>
      </w:pPr>
    </w:p>
    <w:p w:rsidR="00A5497A" w:rsidRPr="004547CF" w:rsidRDefault="00A5497A" w:rsidP="00A5497A">
      <w:pPr>
        <w:jc w:val="center"/>
        <w:rPr>
          <w:lang w:val="uk-UA"/>
        </w:rPr>
      </w:pPr>
    </w:p>
    <w:p w:rsidR="00A5497A" w:rsidRPr="00A5497A" w:rsidRDefault="00A5497A" w:rsidP="00A5497A">
      <w:pPr>
        <w:jc w:val="center"/>
        <w:rPr>
          <w:b/>
          <w:lang w:val="uk-UA"/>
        </w:rPr>
      </w:pPr>
      <w:r w:rsidRPr="00A5497A">
        <w:rPr>
          <w:b/>
          <w:lang w:val="uk-UA"/>
        </w:rPr>
        <w:t>КОРЧАГ</w:t>
      </w:r>
      <w:r w:rsidRPr="004547CF">
        <w:rPr>
          <w:b/>
          <w:lang w:val="uk-UA"/>
        </w:rPr>
        <w:t>І</w:t>
      </w:r>
      <w:r w:rsidRPr="00A5497A">
        <w:rPr>
          <w:b/>
          <w:lang w:val="uk-UA"/>
        </w:rPr>
        <w:t xml:space="preserve">НА </w:t>
      </w:r>
      <w:r w:rsidRPr="004547CF">
        <w:rPr>
          <w:b/>
          <w:lang w:val="uk-UA"/>
        </w:rPr>
        <w:t>О</w:t>
      </w:r>
      <w:r w:rsidRPr="00A5497A">
        <w:rPr>
          <w:b/>
          <w:lang w:val="uk-UA"/>
        </w:rPr>
        <w:t>ЛЕ</w:t>
      </w:r>
      <w:r w:rsidRPr="004547CF">
        <w:rPr>
          <w:b/>
          <w:lang w:val="uk-UA"/>
        </w:rPr>
        <w:t>Н</w:t>
      </w:r>
      <w:r w:rsidRPr="00A5497A">
        <w:rPr>
          <w:b/>
          <w:lang w:val="uk-UA"/>
        </w:rPr>
        <w:t>А ОЛЕГ</w:t>
      </w:r>
      <w:r w:rsidRPr="004547CF">
        <w:rPr>
          <w:b/>
          <w:lang w:val="uk-UA"/>
        </w:rPr>
        <w:t>І</w:t>
      </w:r>
      <w:r w:rsidRPr="00A5497A">
        <w:rPr>
          <w:b/>
          <w:lang w:val="uk-UA"/>
        </w:rPr>
        <w:t>ВНА</w:t>
      </w:r>
    </w:p>
    <w:p w:rsidR="00A5497A" w:rsidRPr="00A5497A" w:rsidRDefault="00A5497A" w:rsidP="00A5497A">
      <w:pPr>
        <w:jc w:val="center"/>
        <w:rPr>
          <w:lang w:val="uk-UA"/>
        </w:rPr>
      </w:pPr>
    </w:p>
    <w:p w:rsidR="00A5497A" w:rsidRPr="00A5497A" w:rsidRDefault="00A5497A" w:rsidP="00A5497A">
      <w:pPr>
        <w:jc w:val="center"/>
        <w:rPr>
          <w:lang w:val="uk-UA"/>
        </w:rPr>
      </w:pPr>
    </w:p>
    <w:p w:rsidR="00A5497A" w:rsidRPr="00A5497A" w:rsidRDefault="00A5497A" w:rsidP="00A5497A">
      <w:pPr>
        <w:jc w:val="center"/>
        <w:rPr>
          <w:lang w:val="uk-UA"/>
        </w:rPr>
      </w:pPr>
    </w:p>
    <w:p w:rsidR="00A5497A" w:rsidRPr="004547CF" w:rsidRDefault="00A5497A" w:rsidP="00A5497A">
      <w:pPr>
        <w:jc w:val="center"/>
      </w:pPr>
      <w:r w:rsidRPr="00A5497A">
        <w:rPr>
          <w:lang w:val="uk-UA"/>
        </w:rPr>
        <w:t xml:space="preserve">    </w:t>
      </w:r>
      <w:r w:rsidRPr="004547CF">
        <w:t>УДК 616.24-002.5-0708:57.088.6</w:t>
      </w:r>
    </w:p>
    <w:p w:rsidR="00A5497A" w:rsidRDefault="00A5497A" w:rsidP="00A5497A">
      <w:pPr>
        <w:jc w:val="center"/>
      </w:pPr>
    </w:p>
    <w:p w:rsidR="00A5497A" w:rsidRPr="004547CF" w:rsidRDefault="00A5497A" w:rsidP="00A5497A">
      <w:pPr>
        <w:jc w:val="center"/>
      </w:pPr>
    </w:p>
    <w:p w:rsidR="00A5497A" w:rsidRPr="004547CF" w:rsidRDefault="00A5497A" w:rsidP="00A5497A"/>
    <w:p w:rsidR="00A5497A" w:rsidRPr="004547CF" w:rsidRDefault="00A5497A" w:rsidP="00A5497A">
      <w:pPr>
        <w:jc w:val="center"/>
      </w:pPr>
    </w:p>
    <w:p w:rsidR="00A5497A" w:rsidRDefault="00A5497A" w:rsidP="00A5497A">
      <w:pPr>
        <w:jc w:val="center"/>
        <w:rPr>
          <w:b/>
        </w:rPr>
      </w:pPr>
      <w:r w:rsidRPr="004547CF">
        <w:rPr>
          <w:b/>
        </w:rPr>
        <w:t>ДІАГНОСТИЧНЕ ЗНАЧЕННЯ КЛІН</w:t>
      </w:r>
      <w:r w:rsidRPr="004547CF">
        <w:rPr>
          <w:b/>
          <w:lang w:val="uk-UA"/>
        </w:rPr>
        <w:t>І</w:t>
      </w:r>
      <w:r w:rsidRPr="004547CF">
        <w:rPr>
          <w:b/>
        </w:rPr>
        <w:t xml:space="preserve">КО-РАДІОНУКЛІДНИХ   </w:t>
      </w:r>
    </w:p>
    <w:p w:rsidR="00A5497A" w:rsidRPr="004547CF" w:rsidRDefault="00A5497A" w:rsidP="00A5497A">
      <w:pPr>
        <w:jc w:val="center"/>
        <w:rPr>
          <w:b/>
        </w:rPr>
      </w:pPr>
      <w:r w:rsidRPr="004547CF">
        <w:rPr>
          <w:b/>
        </w:rPr>
        <w:t>ДОСЛІДЖЕНЬ У ХВОРИХ  НА САРКОЇДОЗ ОРГАНІВ  ДИХАННЯ</w:t>
      </w:r>
    </w:p>
    <w:p w:rsidR="00A5497A" w:rsidRPr="004547CF" w:rsidRDefault="00A5497A" w:rsidP="00A5497A">
      <w:pPr>
        <w:jc w:val="center"/>
      </w:pPr>
    </w:p>
    <w:p w:rsidR="00A5497A" w:rsidRDefault="00A5497A" w:rsidP="00A5497A">
      <w:pPr>
        <w:jc w:val="center"/>
      </w:pPr>
    </w:p>
    <w:p w:rsidR="00A5497A" w:rsidRDefault="00A5497A" w:rsidP="00A5497A">
      <w:pPr>
        <w:jc w:val="center"/>
      </w:pPr>
    </w:p>
    <w:p w:rsidR="00A5497A" w:rsidRPr="004547CF" w:rsidRDefault="00A5497A" w:rsidP="00A5497A">
      <w:pPr>
        <w:jc w:val="center"/>
      </w:pPr>
    </w:p>
    <w:p w:rsidR="00A5497A" w:rsidRPr="004547CF" w:rsidRDefault="00A5497A" w:rsidP="00A5497A">
      <w:pPr>
        <w:jc w:val="center"/>
      </w:pPr>
    </w:p>
    <w:p w:rsidR="00A5497A" w:rsidRPr="004547CF" w:rsidRDefault="00A5497A" w:rsidP="00A5497A">
      <w:pPr>
        <w:jc w:val="center"/>
      </w:pPr>
    </w:p>
    <w:p w:rsidR="00A5497A" w:rsidRPr="004547CF" w:rsidRDefault="00A5497A" w:rsidP="00A5497A">
      <w:pPr>
        <w:pStyle w:val="107"/>
        <w:ind w:firstLine="0"/>
        <w:jc w:val="center"/>
        <w:rPr>
          <w:sz w:val="24"/>
          <w:szCs w:val="24"/>
          <w:lang w:val="uk-UA"/>
        </w:rPr>
      </w:pPr>
      <w:r w:rsidRPr="004547CF">
        <w:rPr>
          <w:sz w:val="24"/>
          <w:szCs w:val="24"/>
          <w:lang w:val="uk-UA"/>
        </w:rPr>
        <w:t xml:space="preserve">14.01.27 – пульмонологія </w:t>
      </w:r>
      <w:r w:rsidRPr="004547CF">
        <w:rPr>
          <w:sz w:val="24"/>
          <w:szCs w:val="24"/>
          <w:lang w:val="uk-UA"/>
        </w:rPr>
        <w:fldChar w:fldCharType="begin"/>
      </w:r>
      <w:r w:rsidRPr="004547CF">
        <w:rPr>
          <w:sz w:val="24"/>
          <w:szCs w:val="24"/>
          <w:lang w:val="uk-UA"/>
        </w:rPr>
        <w:instrText>TC "14.01.27 - пульмонологія"</w:instrText>
      </w:r>
      <w:r w:rsidRPr="004547CF">
        <w:rPr>
          <w:sz w:val="24"/>
          <w:szCs w:val="24"/>
          <w:lang w:val="uk-UA"/>
        </w:rPr>
        <w:fldChar w:fldCharType="end"/>
      </w:r>
    </w:p>
    <w:p w:rsidR="00A5497A" w:rsidRPr="004547CF" w:rsidRDefault="00A5497A" w:rsidP="00A5497A">
      <w:pPr>
        <w:pStyle w:val="107"/>
        <w:ind w:firstLine="0"/>
        <w:jc w:val="center"/>
        <w:rPr>
          <w:sz w:val="24"/>
          <w:szCs w:val="24"/>
          <w:lang w:val="uk-UA"/>
        </w:rPr>
      </w:pPr>
      <w:r w:rsidRPr="004547CF">
        <w:rPr>
          <w:sz w:val="24"/>
          <w:szCs w:val="24"/>
          <w:lang w:val="uk-UA"/>
        </w:rPr>
        <w:fldChar w:fldCharType="begin"/>
      </w:r>
      <w:r w:rsidRPr="004547CF">
        <w:rPr>
          <w:sz w:val="24"/>
          <w:szCs w:val="24"/>
          <w:lang w:val="uk-UA"/>
        </w:rPr>
        <w:instrText>TC ""</w:instrText>
      </w:r>
      <w:r w:rsidRPr="004547CF">
        <w:rPr>
          <w:sz w:val="24"/>
          <w:szCs w:val="24"/>
          <w:lang w:val="uk-UA"/>
        </w:rPr>
        <w:fldChar w:fldCharType="end"/>
      </w:r>
    </w:p>
    <w:p w:rsidR="00A5497A" w:rsidRPr="004547CF" w:rsidRDefault="00A5497A" w:rsidP="00A5497A">
      <w:pPr>
        <w:pStyle w:val="107"/>
        <w:ind w:firstLine="0"/>
        <w:jc w:val="center"/>
        <w:rPr>
          <w:sz w:val="24"/>
          <w:szCs w:val="24"/>
          <w:lang w:val="uk-UA"/>
        </w:rPr>
      </w:pPr>
      <w:r w:rsidRPr="004547CF">
        <w:rPr>
          <w:sz w:val="24"/>
          <w:szCs w:val="24"/>
          <w:lang w:val="uk-UA"/>
        </w:rPr>
        <w:lastRenderedPageBreak/>
        <w:fldChar w:fldCharType="begin"/>
      </w:r>
      <w:r w:rsidRPr="004547CF">
        <w:rPr>
          <w:sz w:val="24"/>
          <w:szCs w:val="24"/>
          <w:lang w:val="uk-UA"/>
        </w:rPr>
        <w:instrText>TC ""</w:instrText>
      </w:r>
      <w:r w:rsidRPr="004547CF">
        <w:rPr>
          <w:sz w:val="24"/>
          <w:szCs w:val="24"/>
          <w:lang w:val="uk-UA"/>
        </w:rPr>
        <w:fldChar w:fldCharType="end"/>
      </w:r>
    </w:p>
    <w:p w:rsidR="00A5497A" w:rsidRPr="004547CF" w:rsidRDefault="00A5497A" w:rsidP="00A5497A">
      <w:pPr>
        <w:pStyle w:val="107"/>
        <w:ind w:firstLine="0"/>
        <w:jc w:val="center"/>
        <w:rPr>
          <w:sz w:val="24"/>
          <w:szCs w:val="24"/>
          <w:lang w:val="uk-UA"/>
        </w:rPr>
      </w:pPr>
      <w:r w:rsidRPr="004547CF">
        <w:rPr>
          <w:sz w:val="24"/>
          <w:szCs w:val="24"/>
          <w:lang w:val="uk-UA"/>
        </w:rPr>
        <w:fldChar w:fldCharType="begin"/>
      </w:r>
      <w:r w:rsidRPr="004547CF">
        <w:rPr>
          <w:sz w:val="24"/>
          <w:szCs w:val="24"/>
          <w:lang w:val="uk-UA"/>
        </w:rPr>
        <w:instrText>TC ""</w:instrText>
      </w:r>
      <w:r w:rsidRPr="004547CF">
        <w:rPr>
          <w:sz w:val="24"/>
          <w:szCs w:val="24"/>
          <w:lang w:val="uk-UA"/>
        </w:rPr>
        <w:fldChar w:fldCharType="end"/>
      </w:r>
    </w:p>
    <w:p w:rsidR="00A5497A" w:rsidRPr="004547CF" w:rsidRDefault="00A5497A" w:rsidP="00A5497A">
      <w:pPr>
        <w:pStyle w:val="107"/>
        <w:ind w:firstLine="0"/>
        <w:jc w:val="center"/>
        <w:rPr>
          <w:sz w:val="24"/>
          <w:szCs w:val="24"/>
          <w:lang w:val="uk-UA"/>
        </w:rPr>
      </w:pPr>
      <w:r w:rsidRPr="004547CF">
        <w:rPr>
          <w:sz w:val="24"/>
          <w:szCs w:val="24"/>
          <w:lang w:val="uk-UA"/>
        </w:rPr>
        <w:t>АВТОРЕФЕРАТ</w:t>
      </w:r>
      <w:r w:rsidRPr="004547CF">
        <w:rPr>
          <w:sz w:val="24"/>
          <w:szCs w:val="24"/>
          <w:lang w:val="uk-UA"/>
        </w:rPr>
        <w:fldChar w:fldCharType="begin"/>
      </w:r>
      <w:r w:rsidRPr="004547CF">
        <w:rPr>
          <w:sz w:val="24"/>
          <w:szCs w:val="24"/>
          <w:lang w:val="uk-UA"/>
        </w:rPr>
        <w:instrText>TC "АВТОРЕФЕРАТ"</w:instrText>
      </w:r>
      <w:r w:rsidRPr="004547CF">
        <w:rPr>
          <w:sz w:val="24"/>
          <w:szCs w:val="24"/>
          <w:lang w:val="uk-UA"/>
        </w:rPr>
        <w:fldChar w:fldCharType="end"/>
      </w:r>
    </w:p>
    <w:p w:rsidR="00A5497A" w:rsidRPr="004547CF" w:rsidRDefault="00A5497A" w:rsidP="00A5497A">
      <w:pPr>
        <w:pStyle w:val="107"/>
        <w:ind w:firstLine="0"/>
        <w:jc w:val="center"/>
        <w:rPr>
          <w:sz w:val="24"/>
          <w:szCs w:val="24"/>
          <w:lang w:val="uk-UA"/>
        </w:rPr>
      </w:pPr>
      <w:r w:rsidRPr="004547CF">
        <w:rPr>
          <w:sz w:val="24"/>
          <w:szCs w:val="24"/>
          <w:lang w:val="uk-UA"/>
        </w:rPr>
        <w:t xml:space="preserve">дисертації на здобуття наукового ступеня </w:t>
      </w:r>
      <w:r w:rsidRPr="004547CF">
        <w:rPr>
          <w:sz w:val="24"/>
          <w:szCs w:val="24"/>
          <w:lang w:val="uk-UA"/>
        </w:rPr>
        <w:fldChar w:fldCharType="begin"/>
      </w:r>
      <w:r w:rsidRPr="004547CF">
        <w:rPr>
          <w:sz w:val="24"/>
          <w:szCs w:val="24"/>
          <w:lang w:val="uk-UA"/>
        </w:rPr>
        <w:instrText>TC "дисертації на здобуття наукового ступеня "</w:instrText>
      </w:r>
      <w:r w:rsidRPr="004547CF">
        <w:rPr>
          <w:sz w:val="24"/>
          <w:szCs w:val="24"/>
          <w:lang w:val="uk-UA"/>
        </w:rPr>
        <w:fldChar w:fldCharType="end"/>
      </w:r>
    </w:p>
    <w:p w:rsidR="00A5497A" w:rsidRPr="004547CF" w:rsidRDefault="00A5497A" w:rsidP="00A5497A">
      <w:pPr>
        <w:pStyle w:val="107"/>
        <w:ind w:firstLine="0"/>
        <w:jc w:val="center"/>
        <w:rPr>
          <w:sz w:val="24"/>
          <w:szCs w:val="24"/>
          <w:lang w:val="uk-UA"/>
        </w:rPr>
      </w:pPr>
      <w:r w:rsidRPr="004547CF">
        <w:rPr>
          <w:sz w:val="24"/>
          <w:szCs w:val="24"/>
          <w:lang w:val="uk-UA"/>
        </w:rPr>
        <w:t>кандидата медичних наук</w:t>
      </w:r>
      <w:r w:rsidRPr="004547CF">
        <w:rPr>
          <w:sz w:val="24"/>
          <w:szCs w:val="24"/>
          <w:lang w:val="uk-UA"/>
        </w:rPr>
        <w:fldChar w:fldCharType="begin"/>
      </w:r>
      <w:r w:rsidRPr="004547CF">
        <w:rPr>
          <w:sz w:val="24"/>
          <w:szCs w:val="24"/>
          <w:lang w:val="uk-UA"/>
        </w:rPr>
        <w:instrText>TC "доктора медичних наук"</w:instrText>
      </w:r>
      <w:r w:rsidRPr="004547CF">
        <w:rPr>
          <w:sz w:val="24"/>
          <w:szCs w:val="24"/>
          <w:lang w:val="uk-UA"/>
        </w:rPr>
        <w:fldChar w:fldCharType="end"/>
      </w:r>
    </w:p>
    <w:p w:rsidR="00A5497A" w:rsidRPr="004547CF" w:rsidRDefault="00A5497A" w:rsidP="00A5497A">
      <w:pPr>
        <w:jc w:val="center"/>
      </w:pPr>
    </w:p>
    <w:p w:rsidR="00A5497A" w:rsidRPr="004547CF" w:rsidRDefault="00A5497A" w:rsidP="00A5497A">
      <w:pPr>
        <w:jc w:val="center"/>
      </w:pPr>
    </w:p>
    <w:p w:rsidR="00A5497A" w:rsidRPr="004547CF" w:rsidRDefault="00A5497A" w:rsidP="00A5497A">
      <w:pPr>
        <w:jc w:val="center"/>
      </w:pPr>
    </w:p>
    <w:p w:rsidR="00A5497A" w:rsidRPr="004547CF" w:rsidRDefault="00A5497A" w:rsidP="00A5497A">
      <w:pPr>
        <w:jc w:val="center"/>
      </w:pPr>
    </w:p>
    <w:p w:rsidR="00A5497A" w:rsidRPr="004547CF" w:rsidRDefault="00A5497A" w:rsidP="00A5497A">
      <w:pPr>
        <w:jc w:val="center"/>
      </w:pPr>
    </w:p>
    <w:p w:rsidR="00A5497A" w:rsidRPr="004547CF" w:rsidRDefault="00A5497A" w:rsidP="00A5497A">
      <w:pPr>
        <w:jc w:val="center"/>
      </w:pPr>
    </w:p>
    <w:p w:rsidR="00A5497A" w:rsidRDefault="00A5497A" w:rsidP="00A5497A">
      <w:pPr>
        <w:jc w:val="center"/>
      </w:pPr>
    </w:p>
    <w:p w:rsidR="00A5497A" w:rsidRDefault="00A5497A" w:rsidP="00A5497A">
      <w:pPr>
        <w:jc w:val="center"/>
      </w:pPr>
    </w:p>
    <w:p w:rsidR="00A5497A" w:rsidRDefault="00A5497A" w:rsidP="00A5497A">
      <w:pPr>
        <w:jc w:val="center"/>
      </w:pPr>
    </w:p>
    <w:p w:rsidR="00A5497A" w:rsidRPr="004547CF" w:rsidRDefault="00A5497A" w:rsidP="00A5497A">
      <w:pPr>
        <w:jc w:val="center"/>
      </w:pPr>
    </w:p>
    <w:p w:rsidR="00A5497A" w:rsidRPr="004547CF" w:rsidRDefault="00A5497A" w:rsidP="00A5497A">
      <w:pPr>
        <w:jc w:val="center"/>
      </w:pPr>
    </w:p>
    <w:p w:rsidR="00A5497A" w:rsidRPr="004547CF" w:rsidRDefault="00A5497A" w:rsidP="00A5497A">
      <w:pPr>
        <w:jc w:val="center"/>
      </w:pPr>
    </w:p>
    <w:p w:rsidR="00A5497A" w:rsidRPr="004547CF" w:rsidRDefault="00A5497A" w:rsidP="00A5497A">
      <w:pPr>
        <w:jc w:val="center"/>
      </w:pPr>
    </w:p>
    <w:p w:rsidR="00A5497A" w:rsidRPr="004547CF" w:rsidRDefault="00A5497A" w:rsidP="00A5497A">
      <w:pPr>
        <w:jc w:val="center"/>
      </w:pPr>
    </w:p>
    <w:p w:rsidR="00A5497A" w:rsidRPr="004547CF" w:rsidRDefault="00A5497A" w:rsidP="00A5497A">
      <w:pPr>
        <w:jc w:val="center"/>
      </w:pPr>
    </w:p>
    <w:p w:rsidR="00A5497A" w:rsidRPr="004547CF" w:rsidRDefault="00A5497A" w:rsidP="00A5497A">
      <w:pPr>
        <w:pStyle w:val="aa"/>
        <w:jc w:val="center"/>
        <w:rPr>
          <w:sz w:val="24"/>
        </w:rPr>
      </w:pPr>
      <w:r w:rsidRPr="004547CF">
        <w:rPr>
          <w:sz w:val="24"/>
        </w:rPr>
        <w:t>Ялта 2009</w:t>
      </w:r>
    </w:p>
    <w:p w:rsidR="00A5497A" w:rsidRPr="004547CF" w:rsidRDefault="00A5497A" w:rsidP="00A5497A">
      <w:pPr>
        <w:pStyle w:val="107"/>
        <w:ind w:firstLine="0"/>
        <w:rPr>
          <w:sz w:val="24"/>
          <w:szCs w:val="24"/>
        </w:rPr>
      </w:pPr>
      <w:r w:rsidRPr="004547CF">
        <w:rPr>
          <w:sz w:val="24"/>
          <w:szCs w:val="24"/>
        </w:rPr>
        <w:t xml:space="preserve">        </w:t>
      </w:r>
    </w:p>
    <w:p w:rsidR="00A5497A" w:rsidRPr="004547CF" w:rsidRDefault="00A5497A" w:rsidP="00A5497A">
      <w:pPr>
        <w:pStyle w:val="107"/>
        <w:ind w:firstLine="0"/>
        <w:rPr>
          <w:sz w:val="24"/>
          <w:szCs w:val="24"/>
          <w:lang w:val="uk-UA"/>
        </w:rPr>
      </w:pPr>
      <w:r w:rsidRPr="004547CF">
        <w:rPr>
          <w:color w:val="000000"/>
          <w:sz w:val="24"/>
          <w:szCs w:val="24"/>
          <w:lang w:val="uk-UA"/>
        </w:rPr>
        <w:t>Дисертацією є рукопис.</w:t>
      </w:r>
      <w:r w:rsidRPr="004547CF">
        <w:rPr>
          <w:sz w:val="24"/>
          <w:szCs w:val="24"/>
          <w:lang w:val="uk-UA"/>
        </w:rPr>
        <w:t xml:space="preserve"> </w:t>
      </w:r>
      <w:r w:rsidRPr="004547CF">
        <w:rPr>
          <w:sz w:val="24"/>
          <w:szCs w:val="24"/>
          <w:lang w:val="uk-UA"/>
        </w:rPr>
        <w:fldChar w:fldCharType="begin"/>
      </w:r>
      <w:r w:rsidRPr="004547CF">
        <w:rPr>
          <w:sz w:val="24"/>
          <w:szCs w:val="24"/>
          <w:lang w:val="uk-UA"/>
        </w:rPr>
        <w:instrText>TC "Дисертацією є рукопис"</w:instrText>
      </w:r>
      <w:r w:rsidRPr="004547CF">
        <w:rPr>
          <w:sz w:val="24"/>
          <w:szCs w:val="24"/>
          <w:lang w:val="uk-UA"/>
        </w:rPr>
        <w:fldChar w:fldCharType="end"/>
      </w:r>
    </w:p>
    <w:p w:rsidR="00A5497A" w:rsidRPr="004547CF" w:rsidRDefault="00A5497A" w:rsidP="00A5497A">
      <w:pPr>
        <w:pStyle w:val="afffffffb"/>
        <w:autoSpaceDE w:val="0"/>
        <w:autoSpaceDN w:val="0"/>
        <w:ind w:firstLine="567"/>
        <w:rPr>
          <w:sz w:val="24"/>
          <w:lang w:val="uk-UA"/>
        </w:rPr>
      </w:pPr>
      <w:r w:rsidRPr="004547CF">
        <w:rPr>
          <w:sz w:val="24"/>
          <w:lang w:val="uk-UA"/>
        </w:rPr>
        <w:t xml:space="preserve">     </w:t>
      </w:r>
    </w:p>
    <w:p w:rsidR="00A5497A" w:rsidRPr="004547CF" w:rsidRDefault="00A5497A" w:rsidP="00A5497A">
      <w:pPr>
        <w:pStyle w:val="afffffffb"/>
        <w:autoSpaceDE w:val="0"/>
        <w:autoSpaceDN w:val="0"/>
        <w:ind w:firstLine="0"/>
        <w:rPr>
          <w:color w:val="000000"/>
          <w:sz w:val="24"/>
          <w:lang w:val="uk-UA"/>
        </w:rPr>
      </w:pPr>
      <w:r w:rsidRPr="004547CF">
        <w:rPr>
          <w:color w:val="000000"/>
          <w:sz w:val="24"/>
          <w:lang w:val="uk-UA"/>
        </w:rPr>
        <w:t>Робота виконана в Кримській республіканській установі «Науково-дослідний інститут фіз</w:t>
      </w:r>
      <w:r w:rsidRPr="004547CF">
        <w:rPr>
          <w:color w:val="000000"/>
          <w:sz w:val="24"/>
          <w:lang w:val="uk-UA"/>
        </w:rPr>
        <w:t>и</w:t>
      </w:r>
      <w:r w:rsidRPr="004547CF">
        <w:rPr>
          <w:color w:val="000000"/>
          <w:sz w:val="24"/>
          <w:lang w:val="uk-UA"/>
        </w:rPr>
        <w:t>чних  методів лікування та медичної  кліматології  ім. І.М. Сєч</w:t>
      </w:r>
      <w:r w:rsidRPr="004547CF">
        <w:rPr>
          <w:color w:val="000000"/>
          <w:sz w:val="24"/>
          <w:lang w:val="uk-UA"/>
        </w:rPr>
        <w:t>е</w:t>
      </w:r>
      <w:r w:rsidRPr="004547CF">
        <w:rPr>
          <w:color w:val="000000"/>
          <w:sz w:val="24"/>
          <w:lang w:val="uk-UA"/>
        </w:rPr>
        <w:t>нова» МОЗ України.</w:t>
      </w:r>
    </w:p>
    <w:p w:rsidR="00A5497A" w:rsidRPr="004547CF" w:rsidRDefault="00A5497A" w:rsidP="00A5497A">
      <w:pPr>
        <w:rPr>
          <w:color w:val="000000"/>
          <w:lang w:val="uk-UA"/>
        </w:rPr>
      </w:pPr>
    </w:p>
    <w:p w:rsidR="00A5497A" w:rsidRPr="004547CF" w:rsidRDefault="00A5497A" w:rsidP="00A5497A">
      <w:pPr>
        <w:pStyle w:val="107"/>
        <w:ind w:firstLine="0"/>
        <w:rPr>
          <w:b/>
          <w:sz w:val="24"/>
          <w:szCs w:val="24"/>
          <w:lang w:val="uk-UA"/>
        </w:rPr>
      </w:pPr>
      <w:r w:rsidRPr="004547CF">
        <w:rPr>
          <w:sz w:val="24"/>
          <w:szCs w:val="24"/>
          <w:lang w:val="uk-UA"/>
        </w:rPr>
        <w:fldChar w:fldCharType="begin"/>
      </w:r>
      <w:r w:rsidRPr="004547CF">
        <w:rPr>
          <w:sz w:val="24"/>
          <w:szCs w:val="24"/>
          <w:lang w:val="uk-UA"/>
        </w:rPr>
        <w:instrText>TC ""</w:instrText>
      </w:r>
      <w:r w:rsidRPr="004547CF">
        <w:rPr>
          <w:sz w:val="24"/>
          <w:szCs w:val="24"/>
          <w:lang w:val="uk-UA"/>
        </w:rPr>
        <w:fldChar w:fldCharType="end"/>
      </w:r>
    </w:p>
    <w:p w:rsidR="00A5497A" w:rsidRPr="004547CF" w:rsidRDefault="00A5497A" w:rsidP="00A5497A">
      <w:pPr>
        <w:pStyle w:val="107"/>
        <w:tabs>
          <w:tab w:val="left" w:pos="1680"/>
        </w:tabs>
        <w:ind w:firstLine="0"/>
        <w:rPr>
          <w:sz w:val="24"/>
          <w:szCs w:val="24"/>
          <w:lang w:val="uk-UA"/>
        </w:rPr>
      </w:pPr>
      <w:r w:rsidRPr="004547CF">
        <w:rPr>
          <w:b/>
          <w:sz w:val="24"/>
          <w:szCs w:val="24"/>
          <w:lang w:val="uk-UA"/>
        </w:rPr>
        <w:t>Науковий керівник:</w:t>
      </w:r>
      <w:r w:rsidRPr="004547CF">
        <w:rPr>
          <w:sz w:val="24"/>
          <w:szCs w:val="24"/>
          <w:lang w:val="uk-UA"/>
        </w:rPr>
        <w:t xml:space="preserve"> доктор медичних наук, доцент </w:t>
      </w:r>
      <w:r w:rsidRPr="004547CF">
        <w:rPr>
          <w:b/>
          <w:sz w:val="24"/>
          <w:szCs w:val="24"/>
          <w:lang w:val="uk-UA"/>
        </w:rPr>
        <w:t>Доніч Се</w:t>
      </w:r>
      <w:r w:rsidRPr="004547CF">
        <w:rPr>
          <w:b/>
          <w:sz w:val="24"/>
          <w:szCs w:val="24"/>
          <w:lang w:val="uk-UA"/>
        </w:rPr>
        <w:t>р</w:t>
      </w:r>
      <w:r w:rsidRPr="004547CF">
        <w:rPr>
          <w:b/>
          <w:sz w:val="24"/>
          <w:szCs w:val="24"/>
          <w:lang w:val="uk-UA"/>
        </w:rPr>
        <w:t>гій Георгійович</w:t>
      </w:r>
      <w:r w:rsidRPr="004547CF">
        <w:rPr>
          <w:sz w:val="24"/>
          <w:szCs w:val="24"/>
          <w:lang w:val="uk-UA"/>
        </w:rPr>
        <w:t xml:space="preserve">, </w:t>
      </w:r>
      <w:r>
        <w:rPr>
          <w:sz w:val="24"/>
          <w:szCs w:val="24"/>
          <w:lang w:val="uk-UA"/>
        </w:rPr>
        <w:t xml:space="preserve"> </w:t>
      </w:r>
      <w:r w:rsidRPr="004547CF">
        <w:rPr>
          <w:sz w:val="24"/>
          <w:szCs w:val="24"/>
          <w:lang w:val="uk-UA"/>
        </w:rPr>
        <w:t>Кримська республіканська установа «Науково-дослідний</w:t>
      </w:r>
      <w:r>
        <w:rPr>
          <w:sz w:val="24"/>
          <w:szCs w:val="24"/>
          <w:lang w:val="uk-UA"/>
        </w:rPr>
        <w:t xml:space="preserve"> </w:t>
      </w:r>
      <w:r w:rsidRPr="004547CF">
        <w:rPr>
          <w:sz w:val="24"/>
          <w:szCs w:val="24"/>
          <w:lang w:val="uk-UA"/>
        </w:rPr>
        <w:t xml:space="preserve"> інститут фізичних методів лікування і мед</w:t>
      </w:r>
      <w:r w:rsidRPr="004547CF">
        <w:rPr>
          <w:sz w:val="24"/>
          <w:szCs w:val="24"/>
          <w:lang w:val="uk-UA"/>
        </w:rPr>
        <w:t>и</w:t>
      </w:r>
      <w:r w:rsidRPr="004547CF">
        <w:rPr>
          <w:sz w:val="24"/>
          <w:szCs w:val="24"/>
          <w:lang w:val="uk-UA"/>
        </w:rPr>
        <w:t>чної кліматології</w:t>
      </w:r>
      <w:r>
        <w:rPr>
          <w:sz w:val="24"/>
          <w:szCs w:val="24"/>
          <w:lang w:val="uk-UA"/>
        </w:rPr>
        <w:t xml:space="preserve"> </w:t>
      </w:r>
      <w:r w:rsidRPr="004547CF">
        <w:rPr>
          <w:sz w:val="24"/>
          <w:szCs w:val="24"/>
          <w:lang w:val="uk-UA"/>
        </w:rPr>
        <w:t xml:space="preserve"> ім. І.М. Сєченова», провідний науковий співробітник</w:t>
      </w:r>
      <w:r>
        <w:rPr>
          <w:sz w:val="24"/>
          <w:szCs w:val="24"/>
          <w:lang w:val="uk-UA"/>
        </w:rPr>
        <w:t xml:space="preserve"> </w:t>
      </w:r>
      <w:r w:rsidRPr="004547CF">
        <w:rPr>
          <w:sz w:val="24"/>
          <w:szCs w:val="24"/>
          <w:lang w:val="uk-UA"/>
        </w:rPr>
        <w:t xml:space="preserve"> відділу пульмонол</w:t>
      </w:r>
      <w:r w:rsidRPr="004547CF">
        <w:rPr>
          <w:sz w:val="24"/>
          <w:szCs w:val="24"/>
          <w:lang w:val="uk-UA"/>
        </w:rPr>
        <w:t>о</w:t>
      </w:r>
      <w:r w:rsidRPr="004547CF">
        <w:rPr>
          <w:sz w:val="24"/>
          <w:szCs w:val="24"/>
          <w:lang w:val="uk-UA"/>
        </w:rPr>
        <w:t>гії.</w:t>
      </w:r>
      <w:r w:rsidRPr="004547CF">
        <w:rPr>
          <w:sz w:val="24"/>
          <w:szCs w:val="24"/>
          <w:lang w:val="uk-UA"/>
        </w:rPr>
        <w:fldChar w:fldCharType="begin"/>
      </w:r>
      <w:r w:rsidRPr="004547CF">
        <w:rPr>
          <w:sz w:val="24"/>
          <w:szCs w:val="24"/>
          <w:lang w:val="uk-UA"/>
        </w:rPr>
        <w:instrText xml:space="preserve">TC "Науковий консультант\: </w:instrText>
      </w:r>
      <w:r w:rsidRPr="004547CF">
        <w:rPr>
          <w:sz w:val="24"/>
          <w:szCs w:val="24"/>
          <w:lang w:val="uk-UA"/>
        </w:rPr>
        <w:tab/>
        <w:instrText>заслужений діяч науки і техніки України, доктор медичних наук, професор Солдатченко Сергій Сергійович, Кримський республіканський науково-дослідний інститут фізичних методів лікування та медичної кліматології ім.І.М.Сєченова, директор"</w:instrText>
      </w:r>
      <w:r w:rsidRPr="004547CF">
        <w:rPr>
          <w:sz w:val="24"/>
          <w:szCs w:val="24"/>
          <w:lang w:val="uk-UA"/>
        </w:rPr>
        <w:fldChar w:fldCharType="end"/>
      </w:r>
    </w:p>
    <w:p w:rsidR="00A5497A" w:rsidRDefault="00A5497A" w:rsidP="00A5497A">
      <w:pPr>
        <w:pStyle w:val="107"/>
        <w:ind w:firstLine="0"/>
        <w:rPr>
          <w:sz w:val="24"/>
          <w:szCs w:val="24"/>
          <w:lang w:val="uk-UA"/>
        </w:rPr>
      </w:pPr>
    </w:p>
    <w:p w:rsidR="00A5497A" w:rsidRPr="004547CF" w:rsidRDefault="00A5497A" w:rsidP="00A5497A">
      <w:pPr>
        <w:pStyle w:val="107"/>
        <w:ind w:firstLine="0"/>
        <w:rPr>
          <w:b/>
          <w:sz w:val="24"/>
          <w:szCs w:val="24"/>
          <w:lang w:val="uk-UA"/>
        </w:rPr>
      </w:pPr>
      <w:r w:rsidRPr="004547CF">
        <w:rPr>
          <w:sz w:val="24"/>
          <w:szCs w:val="24"/>
          <w:lang w:val="uk-UA"/>
        </w:rPr>
        <w:fldChar w:fldCharType="begin"/>
      </w:r>
      <w:r w:rsidRPr="004547CF">
        <w:rPr>
          <w:sz w:val="24"/>
          <w:szCs w:val="24"/>
          <w:lang w:val="uk-UA"/>
        </w:rPr>
        <w:instrText>TC ""</w:instrText>
      </w:r>
      <w:r w:rsidRPr="004547CF">
        <w:rPr>
          <w:sz w:val="24"/>
          <w:szCs w:val="24"/>
          <w:lang w:val="uk-UA"/>
        </w:rPr>
        <w:fldChar w:fldCharType="end"/>
      </w:r>
    </w:p>
    <w:p w:rsidR="00A5497A" w:rsidRPr="004547CF" w:rsidRDefault="00A5497A" w:rsidP="00A5497A">
      <w:pPr>
        <w:pStyle w:val="107"/>
        <w:ind w:firstLine="0"/>
        <w:rPr>
          <w:sz w:val="24"/>
          <w:szCs w:val="24"/>
          <w:lang w:val="uk-UA"/>
        </w:rPr>
      </w:pPr>
      <w:r w:rsidRPr="004547CF">
        <w:rPr>
          <w:b/>
          <w:sz w:val="24"/>
          <w:szCs w:val="24"/>
          <w:lang w:val="uk-UA"/>
        </w:rPr>
        <w:t>Офіційні опоненти:</w:t>
      </w:r>
      <w:r w:rsidRPr="004547CF">
        <w:rPr>
          <w:sz w:val="24"/>
          <w:szCs w:val="24"/>
          <w:lang w:val="uk-UA"/>
        </w:rPr>
        <w:t xml:space="preserve"> </w:t>
      </w:r>
      <w:r w:rsidRPr="004547CF">
        <w:rPr>
          <w:sz w:val="24"/>
          <w:szCs w:val="24"/>
          <w:lang w:val="uk-UA"/>
        </w:rPr>
        <w:fldChar w:fldCharType="begin"/>
      </w:r>
      <w:r w:rsidRPr="004547CF">
        <w:rPr>
          <w:sz w:val="24"/>
          <w:szCs w:val="24"/>
          <w:lang w:val="uk-UA"/>
        </w:rPr>
        <w:instrText>TC "</w:instrText>
      </w:r>
      <w:r w:rsidRPr="004547CF">
        <w:rPr>
          <w:b/>
          <w:sz w:val="24"/>
          <w:szCs w:val="24"/>
          <w:lang w:val="uk-UA"/>
        </w:rPr>
        <w:instrText>Офіційні опоненти\:</w:instrText>
      </w:r>
      <w:r w:rsidRPr="004547CF">
        <w:rPr>
          <w:sz w:val="24"/>
          <w:szCs w:val="24"/>
          <w:lang w:val="uk-UA"/>
        </w:rPr>
        <w:instrText xml:space="preserve"> "</w:instrText>
      </w:r>
      <w:r w:rsidRPr="004547CF">
        <w:rPr>
          <w:sz w:val="24"/>
          <w:szCs w:val="24"/>
          <w:lang w:val="uk-UA"/>
        </w:rPr>
        <w:fldChar w:fldCharType="end"/>
      </w:r>
    </w:p>
    <w:p w:rsidR="00A5497A" w:rsidRDefault="00A5497A" w:rsidP="00A5497A">
      <w:pPr>
        <w:pStyle w:val="107"/>
        <w:ind w:firstLine="709"/>
        <w:rPr>
          <w:sz w:val="24"/>
          <w:szCs w:val="24"/>
          <w:lang w:val="uk-UA"/>
        </w:rPr>
      </w:pPr>
    </w:p>
    <w:p w:rsidR="00A5497A" w:rsidRPr="004547CF" w:rsidRDefault="00A5497A" w:rsidP="00A5497A">
      <w:pPr>
        <w:pStyle w:val="107"/>
        <w:ind w:firstLine="709"/>
        <w:rPr>
          <w:sz w:val="24"/>
          <w:szCs w:val="24"/>
          <w:lang w:val="uk-UA"/>
        </w:rPr>
      </w:pPr>
      <w:r w:rsidRPr="004547CF">
        <w:rPr>
          <w:sz w:val="24"/>
          <w:szCs w:val="24"/>
          <w:lang w:val="uk-UA"/>
        </w:rPr>
        <w:t xml:space="preserve">доктор медичних наук, професор </w:t>
      </w:r>
      <w:r w:rsidRPr="004547CF">
        <w:rPr>
          <w:b/>
          <w:sz w:val="24"/>
          <w:szCs w:val="24"/>
          <w:lang w:val="uk-UA"/>
        </w:rPr>
        <w:t>Асмолов Олександр</w:t>
      </w:r>
      <w:r w:rsidRPr="004547CF">
        <w:rPr>
          <w:sz w:val="24"/>
          <w:szCs w:val="24"/>
          <w:lang w:val="uk-UA"/>
        </w:rPr>
        <w:t xml:space="preserve"> </w:t>
      </w:r>
      <w:r>
        <w:rPr>
          <w:sz w:val="24"/>
          <w:szCs w:val="24"/>
          <w:lang w:val="uk-UA"/>
        </w:rPr>
        <w:t xml:space="preserve"> </w:t>
      </w:r>
      <w:r w:rsidRPr="004547CF">
        <w:rPr>
          <w:b/>
          <w:sz w:val="24"/>
          <w:szCs w:val="24"/>
          <w:lang w:val="uk-UA"/>
        </w:rPr>
        <w:t>Костянтинович</w:t>
      </w:r>
      <w:r w:rsidRPr="004547CF">
        <w:rPr>
          <w:sz w:val="24"/>
          <w:szCs w:val="24"/>
          <w:lang w:val="uk-UA"/>
        </w:rPr>
        <w:t xml:space="preserve">, Одеський державний медичний університет, </w:t>
      </w:r>
      <w:r>
        <w:rPr>
          <w:sz w:val="24"/>
          <w:szCs w:val="24"/>
          <w:lang w:val="uk-UA"/>
        </w:rPr>
        <w:t xml:space="preserve"> </w:t>
      </w:r>
      <w:r w:rsidRPr="004547CF">
        <w:rPr>
          <w:sz w:val="24"/>
          <w:szCs w:val="24"/>
          <w:lang w:val="uk-UA"/>
        </w:rPr>
        <w:t>завідувач кафедри фтизіопульмонол</w:t>
      </w:r>
      <w:r w:rsidRPr="004547CF">
        <w:rPr>
          <w:sz w:val="24"/>
          <w:szCs w:val="24"/>
          <w:lang w:val="uk-UA"/>
        </w:rPr>
        <w:t>о</w:t>
      </w:r>
      <w:r w:rsidRPr="004547CF">
        <w:rPr>
          <w:sz w:val="24"/>
          <w:szCs w:val="24"/>
          <w:lang w:val="uk-UA"/>
        </w:rPr>
        <w:t>гії</w:t>
      </w:r>
      <w:r w:rsidRPr="004547CF">
        <w:rPr>
          <w:color w:val="000000"/>
          <w:sz w:val="24"/>
          <w:szCs w:val="24"/>
          <w:lang w:val="uk-UA" w:eastAsia="uk-UA"/>
        </w:rPr>
        <w:t xml:space="preserve">; </w:t>
      </w:r>
      <w:r w:rsidRPr="004547CF">
        <w:rPr>
          <w:sz w:val="24"/>
          <w:szCs w:val="24"/>
          <w:lang w:val="uk-UA"/>
        </w:rPr>
        <w:fldChar w:fldCharType="begin"/>
      </w:r>
      <w:r w:rsidRPr="004547CF">
        <w:rPr>
          <w:sz w:val="24"/>
          <w:szCs w:val="24"/>
          <w:lang w:val="uk-UA"/>
        </w:rPr>
        <w:instrText>TC ""</w:instrText>
      </w:r>
      <w:r w:rsidRPr="004547CF">
        <w:rPr>
          <w:sz w:val="24"/>
          <w:szCs w:val="24"/>
          <w:lang w:val="uk-UA"/>
        </w:rPr>
        <w:fldChar w:fldCharType="end"/>
      </w:r>
    </w:p>
    <w:p w:rsidR="00A5497A" w:rsidRPr="004547CF" w:rsidRDefault="00A5497A" w:rsidP="00A5497A">
      <w:pPr>
        <w:pStyle w:val="107"/>
        <w:ind w:firstLine="709"/>
        <w:rPr>
          <w:sz w:val="24"/>
          <w:szCs w:val="24"/>
          <w:lang w:val="uk-UA"/>
        </w:rPr>
      </w:pPr>
      <w:r w:rsidRPr="004547CF">
        <w:rPr>
          <w:sz w:val="24"/>
          <w:szCs w:val="24"/>
          <w:lang w:val="uk-UA"/>
        </w:rPr>
        <w:lastRenderedPageBreak/>
        <w:t xml:space="preserve">доктор медичних наук </w:t>
      </w:r>
      <w:r w:rsidRPr="004547CF">
        <w:rPr>
          <w:b/>
          <w:sz w:val="24"/>
          <w:szCs w:val="24"/>
          <w:lang w:val="uk-UA"/>
        </w:rPr>
        <w:t>Савченко Валентин Михайлович</w:t>
      </w:r>
      <w:r w:rsidRPr="004547CF">
        <w:rPr>
          <w:sz w:val="24"/>
          <w:szCs w:val="24"/>
          <w:lang w:val="uk-UA"/>
        </w:rPr>
        <w:t xml:space="preserve">, </w:t>
      </w:r>
      <w:r>
        <w:rPr>
          <w:sz w:val="24"/>
          <w:szCs w:val="24"/>
          <w:lang w:val="uk-UA"/>
        </w:rPr>
        <w:t xml:space="preserve"> </w:t>
      </w:r>
      <w:r w:rsidRPr="004547CF">
        <w:rPr>
          <w:sz w:val="24"/>
          <w:szCs w:val="24"/>
          <w:lang w:val="uk-UA"/>
        </w:rPr>
        <w:t>Кримська республіканська установа «Науково-дослідний інститут фізичних методів лікування і медичної клім</w:t>
      </w:r>
      <w:r w:rsidRPr="004547CF">
        <w:rPr>
          <w:sz w:val="24"/>
          <w:szCs w:val="24"/>
          <w:lang w:val="uk-UA"/>
        </w:rPr>
        <w:t>а</w:t>
      </w:r>
      <w:r w:rsidRPr="004547CF">
        <w:rPr>
          <w:sz w:val="24"/>
          <w:szCs w:val="24"/>
          <w:lang w:val="uk-UA"/>
        </w:rPr>
        <w:t xml:space="preserve">тології ім. </w:t>
      </w:r>
      <w:r>
        <w:rPr>
          <w:sz w:val="24"/>
          <w:szCs w:val="24"/>
          <w:lang w:val="uk-UA"/>
        </w:rPr>
        <w:t xml:space="preserve"> </w:t>
      </w:r>
      <w:r w:rsidRPr="004547CF">
        <w:rPr>
          <w:sz w:val="24"/>
          <w:szCs w:val="24"/>
          <w:lang w:val="uk-UA"/>
        </w:rPr>
        <w:t xml:space="preserve">І.М. Сєченова», завідуючий відділом медичних інформаційних </w:t>
      </w:r>
      <w:r w:rsidRPr="004547CF">
        <w:rPr>
          <w:bCs/>
          <w:sz w:val="24"/>
          <w:szCs w:val="24"/>
          <w:lang w:val="uk-UA"/>
        </w:rPr>
        <w:t>систем і комп´ютерних те</w:t>
      </w:r>
      <w:r w:rsidRPr="004547CF">
        <w:rPr>
          <w:bCs/>
          <w:sz w:val="24"/>
          <w:szCs w:val="24"/>
          <w:lang w:val="uk-UA"/>
        </w:rPr>
        <w:t>х</w:t>
      </w:r>
      <w:r w:rsidRPr="004547CF">
        <w:rPr>
          <w:bCs/>
          <w:sz w:val="24"/>
          <w:szCs w:val="24"/>
          <w:lang w:val="uk-UA"/>
        </w:rPr>
        <w:t>нологій.</w:t>
      </w:r>
    </w:p>
    <w:p w:rsidR="00A5497A" w:rsidRDefault="00A5497A" w:rsidP="00A5497A">
      <w:pPr>
        <w:pStyle w:val="107"/>
        <w:ind w:firstLine="0"/>
        <w:rPr>
          <w:sz w:val="24"/>
          <w:szCs w:val="24"/>
          <w:lang w:val="uk-UA"/>
        </w:rPr>
      </w:pPr>
    </w:p>
    <w:p w:rsidR="00A5497A" w:rsidRDefault="00A5497A" w:rsidP="00A5497A">
      <w:pPr>
        <w:pStyle w:val="107"/>
        <w:ind w:firstLine="0"/>
        <w:rPr>
          <w:sz w:val="24"/>
          <w:szCs w:val="24"/>
          <w:lang w:val="uk-UA"/>
        </w:rPr>
      </w:pPr>
    </w:p>
    <w:p w:rsidR="00A5497A" w:rsidRPr="004547CF" w:rsidRDefault="00A5497A" w:rsidP="00A5497A">
      <w:pPr>
        <w:pStyle w:val="107"/>
        <w:ind w:firstLine="0"/>
        <w:rPr>
          <w:sz w:val="24"/>
          <w:szCs w:val="24"/>
          <w:lang w:val="uk-UA"/>
        </w:rPr>
      </w:pPr>
    </w:p>
    <w:p w:rsidR="00A5497A" w:rsidRPr="009F14DA" w:rsidRDefault="00A5497A" w:rsidP="00A5497A">
      <w:pPr>
        <w:pStyle w:val="107"/>
        <w:ind w:firstLine="684"/>
        <w:rPr>
          <w:sz w:val="24"/>
          <w:szCs w:val="24"/>
          <w:lang w:val="uk-UA"/>
        </w:rPr>
      </w:pPr>
      <w:r w:rsidRPr="009F14DA">
        <w:rPr>
          <w:sz w:val="24"/>
          <w:szCs w:val="24"/>
          <w:lang w:val="uk-UA"/>
        </w:rPr>
        <w:t>Захист відбудеться 09 жовтня 2009 р. о  12-00  годині на засіданні спеціалізованої вч</w:t>
      </w:r>
      <w:r w:rsidRPr="009F14DA">
        <w:rPr>
          <w:sz w:val="24"/>
          <w:szCs w:val="24"/>
          <w:lang w:val="uk-UA"/>
        </w:rPr>
        <w:t>е</w:t>
      </w:r>
      <w:r w:rsidRPr="009F14DA">
        <w:rPr>
          <w:sz w:val="24"/>
          <w:szCs w:val="24"/>
          <w:lang w:val="uk-UA"/>
        </w:rPr>
        <w:t>ної р</w:t>
      </w:r>
      <w:r w:rsidRPr="009F14DA">
        <w:rPr>
          <w:sz w:val="24"/>
          <w:szCs w:val="24"/>
          <w:lang w:val="uk-UA"/>
        </w:rPr>
        <w:t>а</w:t>
      </w:r>
      <w:r w:rsidRPr="009F14DA">
        <w:rPr>
          <w:sz w:val="24"/>
          <w:szCs w:val="24"/>
          <w:lang w:val="uk-UA"/>
        </w:rPr>
        <w:t>ди Д 53.610.01 при Кримській республіканській установі «Науково-дослідний інститут фіз</w:t>
      </w:r>
      <w:r w:rsidRPr="009F14DA">
        <w:rPr>
          <w:sz w:val="24"/>
          <w:szCs w:val="24"/>
          <w:lang w:val="uk-UA"/>
        </w:rPr>
        <w:t>и</w:t>
      </w:r>
      <w:r w:rsidRPr="009F14DA">
        <w:rPr>
          <w:sz w:val="24"/>
          <w:szCs w:val="24"/>
          <w:lang w:val="uk-UA"/>
        </w:rPr>
        <w:t>чних методів лікування  і медичної кліматології ім. І.М. Сєченова» (98603, АР Крим, м. Ялта, вул. Мухіна, 8)</w:t>
      </w:r>
      <w:r w:rsidRPr="009F14DA">
        <w:rPr>
          <w:sz w:val="24"/>
          <w:szCs w:val="24"/>
          <w:lang w:val="uk-UA"/>
        </w:rPr>
        <w:fldChar w:fldCharType="begin"/>
      </w:r>
      <w:r w:rsidRPr="009F14DA">
        <w:rPr>
          <w:sz w:val="24"/>
          <w:szCs w:val="24"/>
          <w:lang w:val="uk-UA"/>
        </w:rPr>
        <w:instrText xml:space="preserve">TC "Захист відбудеться 19 декабря 2000 р. о ____ годині на засіданні спеціалізованої вченої ради Д 53.610.01 при Кримському республіканському НДІ фізичних методів лікування та медичної кліматології ім. І.М. Сєченова </w:instrText>
      </w:r>
      <w:r w:rsidRPr="009F14DA">
        <w:rPr>
          <w:sz w:val="24"/>
          <w:szCs w:val="24"/>
          <w:lang w:val="uk-UA"/>
        </w:rPr>
        <w:br/>
        <w:instrText>(98603, Республіка Крим, м. Ялта, вул. Мухіна, 8)"</w:instrText>
      </w:r>
      <w:r w:rsidRPr="009F14DA">
        <w:rPr>
          <w:sz w:val="24"/>
          <w:szCs w:val="24"/>
          <w:lang w:val="uk-UA"/>
        </w:rPr>
        <w:fldChar w:fldCharType="end"/>
      </w:r>
    </w:p>
    <w:p w:rsidR="00A5497A" w:rsidRPr="004547CF" w:rsidRDefault="00A5497A" w:rsidP="00A5497A">
      <w:pPr>
        <w:pStyle w:val="107"/>
        <w:ind w:firstLine="0"/>
        <w:rPr>
          <w:sz w:val="24"/>
          <w:szCs w:val="24"/>
          <w:lang w:val="uk-UA"/>
        </w:rPr>
      </w:pPr>
      <w:r w:rsidRPr="004547CF">
        <w:rPr>
          <w:sz w:val="24"/>
          <w:szCs w:val="24"/>
          <w:lang w:val="uk-UA"/>
        </w:rPr>
        <w:fldChar w:fldCharType="begin"/>
      </w:r>
      <w:r w:rsidRPr="004547CF">
        <w:rPr>
          <w:sz w:val="24"/>
          <w:szCs w:val="24"/>
          <w:lang w:val="uk-UA"/>
        </w:rPr>
        <w:instrText>TC ""</w:instrText>
      </w:r>
      <w:r w:rsidRPr="004547CF">
        <w:rPr>
          <w:sz w:val="24"/>
          <w:szCs w:val="24"/>
          <w:lang w:val="uk-UA"/>
        </w:rPr>
        <w:fldChar w:fldCharType="end"/>
      </w:r>
    </w:p>
    <w:p w:rsidR="00A5497A" w:rsidRPr="004547CF" w:rsidRDefault="00A5497A" w:rsidP="00A5497A">
      <w:pPr>
        <w:pStyle w:val="107"/>
        <w:ind w:firstLine="684"/>
        <w:rPr>
          <w:sz w:val="24"/>
          <w:szCs w:val="24"/>
          <w:lang w:val="uk-UA"/>
        </w:rPr>
      </w:pPr>
      <w:r w:rsidRPr="004547CF">
        <w:rPr>
          <w:sz w:val="24"/>
          <w:szCs w:val="24"/>
          <w:lang w:val="uk-UA"/>
        </w:rPr>
        <w:t>З дисертацією можна ознайомитися в бібліотеці Кримс</w:t>
      </w:r>
      <w:r w:rsidRPr="004547CF">
        <w:rPr>
          <w:sz w:val="24"/>
          <w:szCs w:val="24"/>
          <w:lang w:val="uk-UA"/>
        </w:rPr>
        <w:t>ь</w:t>
      </w:r>
      <w:r w:rsidRPr="004547CF">
        <w:rPr>
          <w:sz w:val="24"/>
          <w:szCs w:val="24"/>
          <w:lang w:val="uk-UA"/>
        </w:rPr>
        <w:t>кої республіканської установи «Науково-дослідний інститут ф</w:t>
      </w:r>
      <w:r w:rsidRPr="004547CF">
        <w:rPr>
          <w:sz w:val="24"/>
          <w:szCs w:val="24"/>
          <w:lang w:val="uk-UA"/>
        </w:rPr>
        <w:t>і</w:t>
      </w:r>
      <w:r w:rsidRPr="004547CF">
        <w:rPr>
          <w:sz w:val="24"/>
          <w:szCs w:val="24"/>
          <w:lang w:val="uk-UA"/>
        </w:rPr>
        <w:t>зичних методів лікування  і медичної кліматології ім. І.М. Сєч</w:t>
      </w:r>
      <w:r w:rsidRPr="004547CF">
        <w:rPr>
          <w:sz w:val="24"/>
          <w:szCs w:val="24"/>
          <w:lang w:val="uk-UA"/>
        </w:rPr>
        <w:t>е</w:t>
      </w:r>
      <w:r w:rsidRPr="004547CF">
        <w:rPr>
          <w:sz w:val="24"/>
          <w:szCs w:val="24"/>
          <w:lang w:val="uk-UA"/>
        </w:rPr>
        <w:t>нова» (98603, АР Крим, м. Ялта, вул. Мухіна, 8)</w:t>
      </w:r>
      <w:r w:rsidRPr="004547CF">
        <w:rPr>
          <w:sz w:val="24"/>
          <w:szCs w:val="24"/>
          <w:lang w:val="uk-UA"/>
        </w:rPr>
        <w:fldChar w:fldCharType="begin"/>
      </w:r>
      <w:r w:rsidRPr="004547CF">
        <w:rPr>
          <w:sz w:val="24"/>
          <w:szCs w:val="24"/>
          <w:lang w:val="uk-UA"/>
        </w:rPr>
        <w:instrText>TC "З дисертацією можна ознайомитися в бібліотеці Кримського республіканського НДІ фізичних методів лікування та медичної кліматології ім. І.М. Сєченова</w:instrText>
      </w:r>
      <w:r w:rsidRPr="004547CF">
        <w:rPr>
          <w:sz w:val="24"/>
          <w:szCs w:val="24"/>
          <w:lang w:val="uk-UA"/>
        </w:rPr>
        <w:br/>
        <w:instrText xml:space="preserve"> (98603, Республіка Крим, м. Ялта, вул. Мухіна, 8)"</w:instrText>
      </w:r>
      <w:r w:rsidRPr="004547CF">
        <w:rPr>
          <w:sz w:val="24"/>
          <w:szCs w:val="24"/>
          <w:lang w:val="uk-UA"/>
        </w:rPr>
        <w:fldChar w:fldCharType="end"/>
      </w:r>
    </w:p>
    <w:p w:rsidR="00A5497A" w:rsidRPr="004547CF" w:rsidRDefault="00A5497A" w:rsidP="00A5497A">
      <w:pPr>
        <w:pStyle w:val="107"/>
        <w:ind w:firstLine="0"/>
        <w:rPr>
          <w:sz w:val="24"/>
          <w:szCs w:val="24"/>
          <w:lang w:val="uk-UA"/>
        </w:rPr>
      </w:pPr>
      <w:r w:rsidRPr="004547CF">
        <w:rPr>
          <w:sz w:val="24"/>
          <w:szCs w:val="24"/>
          <w:lang w:val="uk-UA"/>
        </w:rPr>
        <w:fldChar w:fldCharType="begin"/>
      </w:r>
      <w:r w:rsidRPr="004547CF">
        <w:rPr>
          <w:sz w:val="24"/>
          <w:szCs w:val="24"/>
          <w:lang w:val="uk-UA"/>
        </w:rPr>
        <w:instrText>TC ""</w:instrText>
      </w:r>
      <w:r w:rsidRPr="004547CF">
        <w:rPr>
          <w:sz w:val="24"/>
          <w:szCs w:val="24"/>
          <w:lang w:val="uk-UA"/>
        </w:rPr>
        <w:fldChar w:fldCharType="end"/>
      </w:r>
    </w:p>
    <w:p w:rsidR="00A5497A" w:rsidRDefault="00A5497A" w:rsidP="00A5497A">
      <w:pPr>
        <w:pStyle w:val="107"/>
        <w:ind w:firstLine="684"/>
        <w:rPr>
          <w:sz w:val="24"/>
          <w:szCs w:val="24"/>
          <w:lang w:val="uk-UA"/>
        </w:rPr>
      </w:pPr>
    </w:p>
    <w:p w:rsidR="00A5497A" w:rsidRDefault="00A5497A" w:rsidP="00A5497A">
      <w:pPr>
        <w:pStyle w:val="107"/>
        <w:ind w:firstLine="684"/>
        <w:rPr>
          <w:sz w:val="24"/>
          <w:szCs w:val="24"/>
          <w:lang w:val="uk-UA"/>
        </w:rPr>
      </w:pPr>
    </w:p>
    <w:p w:rsidR="00A5497A" w:rsidRPr="004547CF" w:rsidRDefault="00A5497A" w:rsidP="00A5497A">
      <w:pPr>
        <w:pStyle w:val="107"/>
        <w:ind w:firstLine="684"/>
        <w:rPr>
          <w:sz w:val="24"/>
          <w:szCs w:val="24"/>
          <w:lang w:val="uk-UA"/>
        </w:rPr>
      </w:pPr>
    </w:p>
    <w:p w:rsidR="00A5497A" w:rsidRPr="00F46148" w:rsidRDefault="00A5497A" w:rsidP="00A5497A">
      <w:pPr>
        <w:pStyle w:val="107"/>
        <w:ind w:firstLine="684"/>
        <w:rPr>
          <w:sz w:val="24"/>
          <w:szCs w:val="24"/>
          <w:lang w:val="uk-UA"/>
        </w:rPr>
      </w:pPr>
      <w:r w:rsidRPr="00F46148">
        <w:rPr>
          <w:sz w:val="24"/>
          <w:szCs w:val="24"/>
          <w:lang w:val="uk-UA"/>
        </w:rPr>
        <w:t xml:space="preserve">Автореферат розісланий  </w:t>
      </w:r>
      <w:r>
        <w:rPr>
          <w:sz w:val="24"/>
          <w:szCs w:val="24"/>
          <w:lang w:val="uk-UA"/>
        </w:rPr>
        <w:t xml:space="preserve">   </w:t>
      </w:r>
      <w:r w:rsidRPr="00F46148">
        <w:rPr>
          <w:sz w:val="24"/>
          <w:szCs w:val="24"/>
          <w:lang w:val="uk-UA"/>
        </w:rPr>
        <w:t>31 серпня 2009 р.</w:t>
      </w:r>
      <w:r w:rsidRPr="00F46148">
        <w:rPr>
          <w:sz w:val="24"/>
          <w:szCs w:val="24"/>
          <w:lang w:val="uk-UA"/>
        </w:rPr>
        <w:fldChar w:fldCharType="begin"/>
      </w:r>
      <w:r w:rsidRPr="00F46148">
        <w:rPr>
          <w:sz w:val="24"/>
          <w:szCs w:val="24"/>
          <w:lang w:val="uk-UA"/>
        </w:rPr>
        <w:instrText>TC "Автореферат розісланий _______________ 2000 р."</w:instrText>
      </w:r>
      <w:r w:rsidRPr="00F46148">
        <w:rPr>
          <w:sz w:val="24"/>
          <w:szCs w:val="24"/>
          <w:lang w:val="uk-UA"/>
        </w:rPr>
        <w:fldChar w:fldCharType="end"/>
      </w:r>
    </w:p>
    <w:p w:rsidR="00A5497A" w:rsidRPr="004547CF" w:rsidRDefault="00A5497A" w:rsidP="00A5497A">
      <w:pPr>
        <w:pStyle w:val="107"/>
        <w:ind w:firstLine="684"/>
        <w:rPr>
          <w:sz w:val="24"/>
          <w:szCs w:val="24"/>
          <w:lang w:val="uk-UA"/>
        </w:rPr>
      </w:pPr>
      <w:r w:rsidRPr="004547CF">
        <w:rPr>
          <w:sz w:val="24"/>
          <w:szCs w:val="24"/>
          <w:lang w:val="uk-UA"/>
        </w:rPr>
        <w:fldChar w:fldCharType="begin"/>
      </w:r>
      <w:r w:rsidRPr="004547CF">
        <w:rPr>
          <w:sz w:val="24"/>
          <w:szCs w:val="24"/>
          <w:lang w:val="uk-UA"/>
        </w:rPr>
        <w:instrText>TC ""</w:instrText>
      </w:r>
      <w:r w:rsidRPr="004547CF">
        <w:rPr>
          <w:sz w:val="24"/>
          <w:szCs w:val="24"/>
          <w:lang w:val="uk-UA"/>
        </w:rPr>
        <w:fldChar w:fldCharType="end"/>
      </w:r>
      <w:r w:rsidRPr="004547CF">
        <w:rPr>
          <w:sz w:val="24"/>
          <w:szCs w:val="24"/>
          <w:lang w:val="uk-UA"/>
        </w:rPr>
        <w:fldChar w:fldCharType="begin"/>
      </w:r>
      <w:r w:rsidRPr="004547CF">
        <w:rPr>
          <w:sz w:val="24"/>
          <w:szCs w:val="24"/>
          <w:lang w:val="uk-UA"/>
        </w:rPr>
        <w:instrText>TC ""</w:instrText>
      </w:r>
      <w:r w:rsidRPr="004547CF">
        <w:rPr>
          <w:sz w:val="24"/>
          <w:szCs w:val="24"/>
          <w:lang w:val="uk-UA"/>
        </w:rPr>
        <w:fldChar w:fldCharType="end"/>
      </w:r>
    </w:p>
    <w:p w:rsidR="00A5497A" w:rsidRPr="004547CF" w:rsidRDefault="00A5497A" w:rsidP="00A5497A">
      <w:pPr>
        <w:pStyle w:val="107"/>
        <w:ind w:firstLine="684"/>
        <w:rPr>
          <w:sz w:val="24"/>
          <w:szCs w:val="24"/>
          <w:lang w:val="uk-UA"/>
        </w:rPr>
      </w:pPr>
    </w:p>
    <w:p w:rsidR="00A5497A" w:rsidRPr="004547CF" w:rsidRDefault="00A5497A" w:rsidP="00A5497A">
      <w:pPr>
        <w:pStyle w:val="107"/>
        <w:ind w:firstLine="684"/>
        <w:rPr>
          <w:sz w:val="24"/>
          <w:szCs w:val="24"/>
          <w:lang w:val="uk-UA"/>
        </w:rPr>
      </w:pPr>
    </w:p>
    <w:p w:rsidR="00A5497A" w:rsidRPr="004547CF" w:rsidRDefault="00A5497A" w:rsidP="00A5497A">
      <w:pPr>
        <w:pStyle w:val="107"/>
        <w:ind w:firstLine="684"/>
        <w:rPr>
          <w:sz w:val="24"/>
          <w:szCs w:val="24"/>
          <w:lang w:val="uk-UA"/>
        </w:rPr>
      </w:pPr>
      <w:r w:rsidRPr="004547CF">
        <w:rPr>
          <w:sz w:val="24"/>
          <w:szCs w:val="24"/>
          <w:lang w:val="uk-UA"/>
        </w:rPr>
        <w:t xml:space="preserve">Вчений секретар </w:t>
      </w:r>
    </w:p>
    <w:p w:rsidR="00A5497A" w:rsidRPr="004547CF" w:rsidRDefault="00A5497A" w:rsidP="00A5497A">
      <w:pPr>
        <w:pStyle w:val="107"/>
        <w:ind w:firstLine="684"/>
        <w:rPr>
          <w:sz w:val="24"/>
          <w:szCs w:val="24"/>
          <w:lang w:val="uk-UA"/>
        </w:rPr>
      </w:pPr>
      <w:r w:rsidRPr="004547CF">
        <w:rPr>
          <w:sz w:val="24"/>
          <w:szCs w:val="24"/>
          <w:lang w:val="uk-UA"/>
        </w:rPr>
        <w:t xml:space="preserve">спеціалізованої </w:t>
      </w:r>
      <w:r w:rsidRPr="004547CF">
        <w:rPr>
          <w:sz w:val="24"/>
          <w:szCs w:val="24"/>
          <w:lang w:val="uk-UA"/>
        </w:rPr>
        <w:fldChar w:fldCharType="begin"/>
      </w:r>
      <w:r w:rsidRPr="004547CF">
        <w:rPr>
          <w:sz w:val="24"/>
          <w:szCs w:val="24"/>
          <w:lang w:val="uk-UA"/>
        </w:rPr>
        <w:instrText>TC "Вчений секретар спеціалізованої"</w:instrText>
      </w:r>
      <w:r w:rsidRPr="004547CF">
        <w:rPr>
          <w:sz w:val="24"/>
          <w:szCs w:val="24"/>
          <w:lang w:val="uk-UA"/>
        </w:rPr>
        <w:fldChar w:fldCharType="end"/>
      </w:r>
      <w:r w:rsidRPr="004547CF">
        <w:rPr>
          <w:sz w:val="24"/>
          <w:szCs w:val="24"/>
          <w:lang w:val="uk-UA"/>
        </w:rPr>
        <w:t>вченої ради,                                             О.Ф. П’янков</w:t>
      </w:r>
    </w:p>
    <w:p w:rsidR="00A5497A" w:rsidRPr="004547CF" w:rsidRDefault="00A5497A" w:rsidP="00A5497A">
      <w:pPr>
        <w:pStyle w:val="107"/>
        <w:ind w:firstLine="684"/>
        <w:jc w:val="center"/>
        <w:rPr>
          <w:sz w:val="24"/>
          <w:szCs w:val="24"/>
          <w:lang w:val="uk-UA"/>
        </w:rPr>
      </w:pPr>
    </w:p>
    <w:p w:rsidR="00A5497A" w:rsidRPr="004547CF" w:rsidRDefault="00A5497A" w:rsidP="00A5497A">
      <w:pPr>
        <w:pStyle w:val="107"/>
        <w:ind w:firstLine="684"/>
        <w:jc w:val="center"/>
        <w:rPr>
          <w:sz w:val="24"/>
          <w:szCs w:val="24"/>
          <w:lang w:val="uk-UA"/>
        </w:rPr>
      </w:pPr>
    </w:p>
    <w:p w:rsidR="00A5497A" w:rsidRPr="004547CF" w:rsidRDefault="00A5497A" w:rsidP="00A5497A">
      <w:pPr>
        <w:pStyle w:val="107"/>
        <w:ind w:firstLine="684"/>
        <w:jc w:val="center"/>
        <w:rPr>
          <w:sz w:val="24"/>
          <w:szCs w:val="24"/>
          <w:lang w:val="uk-UA"/>
        </w:rPr>
      </w:pPr>
    </w:p>
    <w:p w:rsidR="00A5497A" w:rsidRPr="004547CF" w:rsidRDefault="00A5497A" w:rsidP="00A5497A">
      <w:pPr>
        <w:pStyle w:val="107"/>
        <w:ind w:firstLine="684"/>
        <w:jc w:val="center"/>
        <w:rPr>
          <w:sz w:val="24"/>
          <w:szCs w:val="24"/>
          <w:lang w:val="uk-UA"/>
        </w:rPr>
      </w:pPr>
    </w:p>
    <w:p w:rsidR="00A5497A" w:rsidRPr="004547CF" w:rsidRDefault="00A5497A" w:rsidP="00A5497A">
      <w:pPr>
        <w:pStyle w:val="107"/>
        <w:ind w:firstLine="684"/>
        <w:jc w:val="center"/>
        <w:rPr>
          <w:sz w:val="24"/>
          <w:szCs w:val="24"/>
          <w:lang w:val="uk-UA"/>
        </w:rPr>
      </w:pPr>
    </w:p>
    <w:p w:rsidR="00A5497A" w:rsidRPr="004547CF" w:rsidRDefault="00A5497A" w:rsidP="00A5497A">
      <w:pPr>
        <w:pStyle w:val="107"/>
        <w:ind w:firstLine="684"/>
        <w:jc w:val="center"/>
        <w:rPr>
          <w:sz w:val="24"/>
          <w:szCs w:val="24"/>
          <w:lang w:val="uk-UA"/>
        </w:rPr>
      </w:pPr>
    </w:p>
    <w:p w:rsidR="00A5497A" w:rsidRPr="004547CF" w:rsidRDefault="00A5497A" w:rsidP="00A5497A">
      <w:pPr>
        <w:pStyle w:val="107"/>
        <w:ind w:firstLine="684"/>
        <w:jc w:val="center"/>
        <w:rPr>
          <w:sz w:val="24"/>
          <w:szCs w:val="24"/>
          <w:lang w:val="uk-UA"/>
        </w:rPr>
      </w:pPr>
      <w:r>
        <w:rPr>
          <w:sz w:val="24"/>
          <w:szCs w:val="24"/>
          <w:lang w:val="uk-UA"/>
        </w:rPr>
        <w:br w:type="page"/>
      </w:r>
      <w:r w:rsidRPr="004547CF">
        <w:rPr>
          <w:sz w:val="24"/>
          <w:szCs w:val="24"/>
          <w:lang w:val="uk-UA"/>
        </w:rPr>
        <w:lastRenderedPageBreak/>
        <w:fldChar w:fldCharType="begin"/>
      </w:r>
      <w:r w:rsidRPr="004547CF">
        <w:rPr>
          <w:sz w:val="24"/>
          <w:szCs w:val="24"/>
          <w:lang w:val="uk-UA"/>
        </w:rPr>
        <w:instrText xml:space="preserve">TC "вченої ради, доцент </w:instrText>
      </w:r>
      <w:r w:rsidRPr="004547CF">
        <w:rPr>
          <w:sz w:val="24"/>
          <w:szCs w:val="24"/>
          <w:lang w:val="uk-UA"/>
        </w:rPr>
        <w:tab/>
      </w:r>
      <w:r w:rsidRPr="004547CF">
        <w:rPr>
          <w:sz w:val="24"/>
          <w:szCs w:val="24"/>
          <w:lang w:val="uk-UA"/>
        </w:rPr>
        <w:tab/>
      </w:r>
      <w:r w:rsidRPr="004547CF">
        <w:rPr>
          <w:sz w:val="24"/>
          <w:szCs w:val="24"/>
          <w:lang w:val="uk-UA"/>
        </w:rPr>
        <w:tab/>
      </w:r>
      <w:r w:rsidRPr="004547CF">
        <w:rPr>
          <w:sz w:val="24"/>
          <w:szCs w:val="24"/>
          <w:lang w:val="uk-UA"/>
        </w:rPr>
        <w:tab/>
      </w:r>
      <w:r w:rsidRPr="004547CF">
        <w:rPr>
          <w:sz w:val="24"/>
          <w:szCs w:val="24"/>
          <w:lang w:val="uk-UA"/>
        </w:rPr>
        <w:tab/>
      </w:r>
      <w:r w:rsidRPr="004547CF">
        <w:rPr>
          <w:sz w:val="24"/>
          <w:szCs w:val="24"/>
          <w:lang w:val="uk-UA"/>
        </w:rPr>
        <w:tab/>
        <w:instrText>О.Ф. П’янков"</w:instrText>
      </w:r>
      <w:r w:rsidRPr="004547CF">
        <w:rPr>
          <w:sz w:val="24"/>
          <w:szCs w:val="24"/>
          <w:lang w:val="uk-UA"/>
        </w:rPr>
        <w:fldChar w:fldCharType="end"/>
      </w:r>
      <w:r w:rsidRPr="004547CF">
        <w:rPr>
          <w:b/>
          <w:bCs/>
          <w:color w:val="000000"/>
          <w:sz w:val="24"/>
          <w:szCs w:val="24"/>
          <w:lang w:val="uk-UA"/>
        </w:rPr>
        <w:t>ЗАГАЛЬНА  ХАРАКТЕРИСТИКА   РОБОТИ</w:t>
      </w:r>
    </w:p>
    <w:p w:rsidR="00A5497A" w:rsidRPr="004547CF" w:rsidRDefault="00A5497A" w:rsidP="00A5497A">
      <w:pPr>
        <w:tabs>
          <w:tab w:val="left" w:pos="600"/>
        </w:tabs>
        <w:jc w:val="both"/>
        <w:rPr>
          <w:lang w:val="uk-UA" w:eastAsia="uk-UA"/>
        </w:rPr>
      </w:pPr>
      <w:r w:rsidRPr="004547CF">
        <w:rPr>
          <w:color w:val="000000"/>
          <w:lang w:val="uk-UA"/>
        </w:rPr>
        <w:t xml:space="preserve">            </w:t>
      </w:r>
      <w:r w:rsidRPr="004547CF">
        <w:rPr>
          <w:lang w:val="uk-UA"/>
        </w:rPr>
        <w:t xml:space="preserve">  </w:t>
      </w:r>
      <w:r w:rsidRPr="004547CF">
        <w:rPr>
          <w:b/>
          <w:lang w:val="uk-UA"/>
        </w:rPr>
        <w:t>Актуальність теми</w:t>
      </w:r>
      <w:r w:rsidRPr="004547CF">
        <w:rPr>
          <w:lang w:val="uk-UA"/>
        </w:rPr>
        <w:t>. Саркоїдоз зустрічається у всіх кр</w:t>
      </w:r>
      <w:r w:rsidRPr="004547CF">
        <w:rPr>
          <w:lang w:val="uk-UA"/>
        </w:rPr>
        <w:t>а</w:t>
      </w:r>
      <w:r w:rsidRPr="004547CF">
        <w:rPr>
          <w:lang w:val="uk-UA"/>
        </w:rPr>
        <w:t xml:space="preserve">їнах світу з частотою від 1 до 60 на 100 тис. населення </w:t>
      </w:r>
      <w:r w:rsidRPr="004547CF">
        <w:rPr>
          <w:lang w:val="uk-UA" w:eastAsia="uk-UA"/>
        </w:rPr>
        <w:t>[</w:t>
      </w:r>
      <w:r w:rsidRPr="004547CF">
        <w:rPr>
          <w:lang w:val="en-US" w:eastAsia="uk-UA"/>
        </w:rPr>
        <w:t>S</w:t>
      </w:r>
      <w:r w:rsidRPr="004547CF">
        <w:rPr>
          <w:lang w:val="uk-UA" w:eastAsia="uk-UA"/>
        </w:rPr>
        <w:t>.</w:t>
      </w:r>
      <w:r w:rsidRPr="004547CF">
        <w:rPr>
          <w:lang w:val="en-US" w:eastAsia="uk-UA"/>
        </w:rPr>
        <w:t>K</w:t>
      </w:r>
      <w:r w:rsidRPr="004547CF">
        <w:rPr>
          <w:lang w:val="uk-UA" w:eastAsia="uk-UA"/>
        </w:rPr>
        <w:t>.</w:t>
      </w:r>
      <w:r w:rsidRPr="004547CF">
        <w:rPr>
          <w:lang w:val="en-US" w:eastAsia="uk-UA"/>
        </w:rPr>
        <w:t>Sharma</w:t>
      </w:r>
      <w:r w:rsidRPr="004547CF">
        <w:rPr>
          <w:lang w:val="uk-UA" w:eastAsia="uk-UA"/>
        </w:rPr>
        <w:t xml:space="preserve">, </w:t>
      </w:r>
      <w:r w:rsidRPr="004547CF">
        <w:rPr>
          <w:lang w:val="en-US" w:eastAsia="uk-UA"/>
        </w:rPr>
        <w:t>A</w:t>
      </w:r>
      <w:r w:rsidRPr="004547CF">
        <w:rPr>
          <w:lang w:val="uk-UA" w:eastAsia="uk-UA"/>
        </w:rPr>
        <w:t xml:space="preserve">. </w:t>
      </w:r>
      <w:r w:rsidRPr="004547CF">
        <w:rPr>
          <w:lang w:val="en-US" w:eastAsia="uk-UA"/>
        </w:rPr>
        <w:t>Mohan</w:t>
      </w:r>
      <w:r w:rsidRPr="004547CF">
        <w:rPr>
          <w:lang w:val="uk-UA" w:eastAsia="uk-UA"/>
        </w:rPr>
        <w:t xml:space="preserve">, 2002; </w:t>
      </w:r>
      <w:r w:rsidRPr="004547CF">
        <w:rPr>
          <w:lang w:val="en-US" w:eastAsia="uk-UA"/>
        </w:rPr>
        <w:t>D</w:t>
      </w:r>
      <w:r w:rsidRPr="004547CF">
        <w:rPr>
          <w:lang w:val="uk-UA" w:eastAsia="uk-UA"/>
        </w:rPr>
        <w:t>.</w:t>
      </w:r>
      <w:r w:rsidRPr="004547CF">
        <w:rPr>
          <w:lang w:val="en-US" w:eastAsia="uk-UA"/>
        </w:rPr>
        <w:t>S</w:t>
      </w:r>
      <w:r w:rsidRPr="004547CF">
        <w:rPr>
          <w:lang w:val="uk-UA" w:eastAsia="uk-UA"/>
        </w:rPr>
        <w:t xml:space="preserve">. </w:t>
      </w:r>
      <w:r w:rsidRPr="004547CF">
        <w:rPr>
          <w:lang w:val="en-US" w:eastAsia="uk-UA"/>
        </w:rPr>
        <w:t>McGrath</w:t>
      </w:r>
      <w:r w:rsidRPr="004547CF">
        <w:rPr>
          <w:lang w:val="uk-UA" w:eastAsia="uk-UA"/>
        </w:rPr>
        <w:t xml:space="preserve"> </w:t>
      </w:r>
      <w:r w:rsidRPr="004547CF">
        <w:rPr>
          <w:lang w:val="en-US" w:eastAsia="uk-UA"/>
        </w:rPr>
        <w:t>et</w:t>
      </w:r>
      <w:r w:rsidRPr="004547CF">
        <w:rPr>
          <w:lang w:val="uk-UA" w:eastAsia="uk-UA"/>
        </w:rPr>
        <w:t xml:space="preserve"> </w:t>
      </w:r>
      <w:r w:rsidRPr="004547CF">
        <w:rPr>
          <w:lang w:val="en-US" w:eastAsia="uk-UA"/>
        </w:rPr>
        <w:t>al</w:t>
      </w:r>
      <w:r w:rsidRPr="004547CF">
        <w:rPr>
          <w:lang w:val="uk-UA" w:eastAsia="uk-UA"/>
        </w:rPr>
        <w:t xml:space="preserve">., 2004; </w:t>
      </w:r>
      <w:r w:rsidRPr="004547CF">
        <w:rPr>
          <w:lang w:val="en-US" w:eastAsia="uk-UA"/>
        </w:rPr>
        <w:t>S</w:t>
      </w:r>
      <w:r w:rsidRPr="004547CF">
        <w:rPr>
          <w:lang w:val="uk-UA" w:eastAsia="uk-UA"/>
        </w:rPr>
        <w:t>.</w:t>
      </w:r>
      <w:r w:rsidRPr="004547CF">
        <w:rPr>
          <w:lang w:val="en-US" w:eastAsia="uk-UA"/>
        </w:rPr>
        <w:t>K</w:t>
      </w:r>
      <w:r w:rsidRPr="004547CF">
        <w:rPr>
          <w:lang w:val="uk-UA" w:eastAsia="uk-UA"/>
        </w:rPr>
        <w:t xml:space="preserve">. </w:t>
      </w:r>
      <w:r w:rsidRPr="004547CF">
        <w:rPr>
          <w:lang w:val="en-US" w:eastAsia="uk-UA"/>
        </w:rPr>
        <w:t>Ji</w:t>
      </w:r>
      <w:r w:rsidRPr="004547CF">
        <w:rPr>
          <w:lang w:val="en-US" w:eastAsia="uk-UA"/>
        </w:rPr>
        <w:t>n</w:t>
      </w:r>
      <w:r w:rsidRPr="004547CF">
        <w:rPr>
          <w:lang w:val="en-US" w:eastAsia="uk-UA"/>
        </w:rPr>
        <w:t>dal</w:t>
      </w:r>
      <w:r w:rsidRPr="004547CF">
        <w:rPr>
          <w:lang w:val="uk-UA" w:eastAsia="uk-UA"/>
        </w:rPr>
        <w:t xml:space="preserve"> </w:t>
      </w:r>
      <w:r w:rsidRPr="004547CF">
        <w:rPr>
          <w:lang w:val="en-US" w:eastAsia="uk-UA"/>
        </w:rPr>
        <w:t>et</w:t>
      </w:r>
      <w:r w:rsidRPr="004547CF">
        <w:rPr>
          <w:lang w:val="uk-UA" w:eastAsia="uk-UA"/>
        </w:rPr>
        <w:t xml:space="preserve"> </w:t>
      </w:r>
      <w:r w:rsidRPr="004547CF">
        <w:rPr>
          <w:lang w:val="en-US" w:eastAsia="uk-UA"/>
        </w:rPr>
        <w:t>al</w:t>
      </w:r>
      <w:r w:rsidRPr="004547CF">
        <w:rPr>
          <w:lang w:val="uk-UA" w:eastAsia="uk-UA"/>
        </w:rPr>
        <w:t xml:space="preserve">., 2004]. </w:t>
      </w:r>
      <w:r w:rsidRPr="004547CF">
        <w:rPr>
          <w:lang w:val="uk-UA"/>
        </w:rPr>
        <w:t xml:space="preserve">Щорічно кількість хворих на  це захворювання збільшується на 2% </w:t>
      </w:r>
      <w:r w:rsidRPr="004547CF">
        <w:rPr>
          <w:lang w:val="uk-UA" w:eastAsia="uk-UA"/>
        </w:rPr>
        <w:t>[М.Ю.</w:t>
      </w:r>
      <w:r w:rsidRPr="004547CF">
        <w:rPr>
          <w:lang w:val="uk-UA"/>
        </w:rPr>
        <w:t xml:space="preserve"> </w:t>
      </w:r>
      <w:r w:rsidRPr="004547CF">
        <w:rPr>
          <w:lang w:val="uk-UA" w:eastAsia="uk-UA"/>
        </w:rPr>
        <w:t>Березин та співав., 2008]. Аналогічна обстановка відмічається і в Україні [Ю.І Фещенко та співавт., 200</w:t>
      </w:r>
      <w:r w:rsidRPr="004547CF">
        <w:rPr>
          <w:lang w:eastAsia="uk-UA"/>
        </w:rPr>
        <w:t>6</w:t>
      </w:r>
      <w:r w:rsidRPr="004547CF">
        <w:rPr>
          <w:lang w:val="uk-UA" w:eastAsia="uk-UA"/>
        </w:rPr>
        <w:t>; О.</w:t>
      </w:r>
      <w:r w:rsidRPr="004547CF">
        <w:rPr>
          <w:lang w:eastAsia="uk-UA"/>
        </w:rPr>
        <w:t>Є.</w:t>
      </w:r>
      <w:r w:rsidRPr="004547CF">
        <w:rPr>
          <w:lang w:val="uk-UA" w:eastAsia="uk-UA"/>
        </w:rPr>
        <w:t xml:space="preserve"> </w:t>
      </w:r>
      <w:r w:rsidRPr="004547CF">
        <w:rPr>
          <w:lang w:eastAsia="uk-UA"/>
        </w:rPr>
        <w:t xml:space="preserve">Козлова </w:t>
      </w:r>
      <w:r w:rsidRPr="004547CF">
        <w:rPr>
          <w:lang w:val="uk-UA" w:eastAsia="uk-UA"/>
        </w:rPr>
        <w:t>та співавт., 2009]. За даними 20 обласних протитуберкульозних диспа</w:t>
      </w:r>
      <w:r w:rsidRPr="004547CF">
        <w:rPr>
          <w:lang w:val="uk-UA" w:eastAsia="uk-UA"/>
        </w:rPr>
        <w:t>н</w:t>
      </w:r>
      <w:r w:rsidRPr="004547CF">
        <w:rPr>
          <w:lang w:val="uk-UA" w:eastAsia="uk-UA"/>
        </w:rPr>
        <w:t>серів захворюваність на саркоїдоз з 2001 по 2005 роки підвищилась з 0,7 до 0,9 на 100 тис. населення. При цьому</w:t>
      </w:r>
      <w:r w:rsidRPr="004547CF">
        <w:rPr>
          <w:lang w:eastAsia="uk-UA"/>
        </w:rPr>
        <w:t xml:space="preserve"> </w:t>
      </w:r>
      <w:r w:rsidRPr="004547CF">
        <w:rPr>
          <w:lang w:val="uk-UA" w:eastAsia="uk-UA"/>
        </w:rPr>
        <w:t>епідеміологічна ситуація відображається недост</w:t>
      </w:r>
      <w:r w:rsidRPr="004547CF">
        <w:rPr>
          <w:lang w:val="uk-UA" w:eastAsia="uk-UA"/>
        </w:rPr>
        <w:t>а</w:t>
      </w:r>
      <w:r w:rsidRPr="004547CF">
        <w:rPr>
          <w:lang w:val="uk-UA" w:eastAsia="uk-UA"/>
        </w:rPr>
        <w:t>тньо об</w:t>
      </w:r>
      <w:r w:rsidRPr="004547CF">
        <w:rPr>
          <w:lang w:val="uk-UA" w:eastAsia="uk-UA"/>
        </w:rPr>
        <w:sym w:font="Symbol" w:char="F0A2"/>
      </w:r>
      <w:r w:rsidRPr="004547CF">
        <w:rPr>
          <w:lang w:val="uk-UA" w:eastAsia="uk-UA"/>
        </w:rPr>
        <w:t>єктивно. Так, фіксуються розбіжності статистичних показників з різницею в 10 – 15 разів між різними о</w:t>
      </w:r>
      <w:r w:rsidRPr="004547CF">
        <w:rPr>
          <w:lang w:val="uk-UA" w:eastAsia="uk-UA"/>
        </w:rPr>
        <w:t>б</w:t>
      </w:r>
      <w:r w:rsidRPr="004547CF">
        <w:rPr>
          <w:lang w:val="uk-UA" w:eastAsia="uk-UA"/>
        </w:rPr>
        <w:t>ластями. Все це свідчить про відсутність єдиних підходів до діагностики, диспансерного спостереження і лікування пацієнтів даної кат</w:t>
      </w:r>
      <w:r w:rsidRPr="004547CF">
        <w:rPr>
          <w:lang w:val="uk-UA" w:eastAsia="uk-UA"/>
        </w:rPr>
        <w:t>е</w:t>
      </w:r>
      <w:r w:rsidRPr="004547CF">
        <w:rPr>
          <w:lang w:val="uk-UA" w:eastAsia="uk-UA"/>
        </w:rPr>
        <w:t xml:space="preserve">горії [Л.М. Процик, М.М. Кожушко, 2008]. </w:t>
      </w:r>
    </w:p>
    <w:p w:rsidR="00A5497A" w:rsidRPr="004547CF" w:rsidRDefault="00A5497A" w:rsidP="00A5497A">
      <w:pPr>
        <w:tabs>
          <w:tab w:val="left" w:pos="600"/>
        </w:tabs>
        <w:jc w:val="both"/>
        <w:rPr>
          <w:lang w:val="uk-UA"/>
        </w:rPr>
      </w:pPr>
      <w:r w:rsidRPr="004547CF">
        <w:rPr>
          <w:lang w:val="uk-UA" w:eastAsia="uk-UA"/>
        </w:rPr>
        <w:t xml:space="preserve">             </w:t>
      </w:r>
      <w:r w:rsidRPr="004547CF">
        <w:rPr>
          <w:lang w:val="uk-UA"/>
        </w:rPr>
        <w:t>Саркоїдоз – це системний гранулематоз неясної етіології, який характеризується ск</w:t>
      </w:r>
      <w:r w:rsidRPr="004547CF">
        <w:rPr>
          <w:lang w:val="uk-UA"/>
        </w:rPr>
        <w:t>о</w:t>
      </w:r>
      <w:r w:rsidRPr="004547CF">
        <w:rPr>
          <w:lang w:val="uk-UA"/>
        </w:rPr>
        <w:t xml:space="preserve">пиченням активованих Т-лімфоцитів і мононуклеарних фагоцитів з утворенням епітеліоїдно-клітинних гранулем без некротичної реакції в уражених органах </w:t>
      </w:r>
      <w:r w:rsidRPr="004547CF">
        <w:rPr>
          <w:lang w:val="uk-UA" w:eastAsia="uk-UA"/>
        </w:rPr>
        <w:t>[Ю.І Ф</w:t>
      </w:r>
      <w:r w:rsidRPr="004547CF">
        <w:rPr>
          <w:lang w:val="uk-UA" w:eastAsia="uk-UA"/>
        </w:rPr>
        <w:t>е</w:t>
      </w:r>
      <w:r w:rsidRPr="004547CF">
        <w:rPr>
          <w:lang w:val="uk-UA" w:eastAsia="uk-UA"/>
        </w:rPr>
        <w:t>щенко та співавт., 2006].</w:t>
      </w:r>
      <w:r w:rsidRPr="004547CF">
        <w:rPr>
          <w:lang w:val="uk-UA"/>
        </w:rPr>
        <w:t xml:space="preserve"> Вказані зміни можуть протікати без виражених клінічних проявів або зі змінами, що не є патогном</w:t>
      </w:r>
      <w:r w:rsidRPr="004547CF">
        <w:rPr>
          <w:lang w:val="uk-UA"/>
        </w:rPr>
        <w:t>о</w:t>
      </w:r>
      <w:r w:rsidRPr="004547CF">
        <w:rPr>
          <w:lang w:val="uk-UA"/>
        </w:rPr>
        <w:t xml:space="preserve">нічними для саркоїдозу </w:t>
      </w:r>
      <w:r w:rsidRPr="004547CF">
        <w:rPr>
          <w:lang w:val="uk-UA" w:eastAsia="uk-UA"/>
        </w:rPr>
        <w:t>[</w:t>
      </w:r>
      <w:r w:rsidRPr="004547CF">
        <w:rPr>
          <w:lang w:val="uk-UA"/>
        </w:rPr>
        <w:t>А.Г. Хоменко,</w:t>
      </w:r>
      <w:r w:rsidRPr="004547CF">
        <w:rPr>
          <w:lang w:val="uk-UA" w:eastAsia="uk-UA"/>
        </w:rPr>
        <w:t xml:space="preserve"> </w:t>
      </w:r>
      <w:r w:rsidRPr="004547CF">
        <w:rPr>
          <w:lang w:val="uk-UA"/>
        </w:rPr>
        <w:t xml:space="preserve">1994; Е.И. Шмелев, 2003; С.Е. Борисов </w:t>
      </w:r>
      <w:r w:rsidRPr="004547CF">
        <w:rPr>
          <w:lang w:val="uk-UA" w:eastAsia="uk-UA"/>
        </w:rPr>
        <w:t xml:space="preserve">та співавт., </w:t>
      </w:r>
      <w:r w:rsidRPr="004547CF">
        <w:rPr>
          <w:lang w:val="uk-UA"/>
        </w:rPr>
        <w:t xml:space="preserve"> 2006; </w:t>
      </w:r>
      <w:r w:rsidRPr="004547CF">
        <w:rPr>
          <w:lang w:val="en-US"/>
        </w:rPr>
        <w:t>M</w:t>
      </w:r>
      <w:r w:rsidRPr="004547CF">
        <w:rPr>
          <w:lang w:val="uk-UA"/>
        </w:rPr>
        <w:t>.</w:t>
      </w:r>
      <w:r w:rsidRPr="004547CF">
        <w:rPr>
          <w:color w:val="FF0000"/>
          <w:lang w:val="uk-UA"/>
        </w:rPr>
        <w:t xml:space="preserve"> </w:t>
      </w:r>
      <w:r w:rsidRPr="004547CF">
        <w:rPr>
          <w:lang w:val="en-US"/>
        </w:rPr>
        <w:t>Drent</w:t>
      </w:r>
      <w:r w:rsidRPr="004547CF">
        <w:rPr>
          <w:lang w:val="uk-UA"/>
        </w:rPr>
        <w:t xml:space="preserve">, </w:t>
      </w:r>
      <w:r w:rsidRPr="004547CF">
        <w:rPr>
          <w:lang w:val="uk-UA" w:eastAsia="uk-UA"/>
        </w:rPr>
        <w:t>2003;</w:t>
      </w:r>
      <w:r w:rsidRPr="004547CF">
        <w:rPr>
          <w:lang w:val="uk-UA"/>
        </w:rPr>
        <w:t xml:space="preserve"> </w:t>
      </w:r>
      <w:r w:rsidRPr="004547CF">
        <w:rPr>
          <w:lang w:val="en-US"/>
        </w:rPr>
        <w:t>M</w:t>
      </w:r>
      <w:r w:rsidRPr="004547CF">
        <w:rPr>
          <w:lang w:val="uk-UA"/>
        </w:rPr>
        <w:t xml:space="preserve">. </w:t>
      </w:r>
      <w:r w:rsidRPr="004547CF">
        <w:rPr>
          <w:lang w:val="en-US"/>
        </w:rPr>
        <w:t>A</w:t>
      </w:r>
      <w:r w:rsidRPr="004547CF">
        <w:rPr>
          <w:lang w:val="uk-UA"/>
        </w:rPr>
        <w:t xml:space="preserve">. </w:t>
      </w:r>
      <w:r w:rsidRPr="004547CF">
        <w:rPr>
          <w:lang w:val="en-US"/>
        </w:rPr>
        <w:t>Judson</w:t>
      </w:r>
      <w:r w:rsidRPr="004547CF">
        <w:rPr>
          <w:lang w:val="uk-UA"/>
        </w:rPr>
        <w:t xml:space="preserve">, </w:t>
      </w:r>
      <w:r w:rsidRPr="004547CF">
        <w:rPr>
          <w:lang w:val="en-US"/>
        </w:rPr>
        <w:t>B</w:t>
      </w:r>
      <w:r w:rsidRPr="004547CF">
        <w:rPr>
          <w:lang w:val="uk-UA"/>
        </w:rPr>
        <w:t xml:space="preserve">. </w:t>
      </w:r>
      <w:smartTag w:uri="urn:schemas-microsoft-com:office:smarttags" w:element="place">
        <w:r w:rsidRPr="004547CF">
          <w:rPr>
            <w:lang w:val="en-US"/>
          </w:rPr>
          <w:t>W</w:t>
        </w:r>
        <w:r w:rsidRPr="004547CF">
          <w:rPr>
            <w:lang w:val="uk-UA"/>
          </w:rPr>
          <w:t xml:space="preserve">. </w:t>
        </w:r>
        <w:r w:rsidRPr="004547CF">
          <w:rPr>
            <w:lang w:val="en-US"/>
          </w:rPr>
          <w:t>Tompson</w:t>
        </w:r>
      </w:smartTag>
      <w:r w:rsidRPr="004547CF">
        <w:rPr>
          <w:lang w:val="uk-UA"/>
        </w:rPr>
        <w:t xml:space="preserve">, </w:t>
      </w:r>
      <w:r w:rsidRPr="004547CF">
        <w:rPr>
          <w:lang w:val="en-US"/>
        </w:rPr>
        <w:t>D</w:t>
      </w:r>
      <w:r w:rsidRPr="004547CF">
        <w:rPr>
          <w:lang w:val="uk-UA"/>
        </w:rPr>
        <w:t>.</w:t>
      </w:r>
      <w:r w:rsidRPr="004547CF">
        <w:rPr>
          <w:lang w:val="en-US"/>
        </w:rPr>
        <w:t>L</w:t>
      </w:r>
      <w:r w:rsidRPr="004547CF">
        <w:rPr>
          <w:lang w:val="uk-UA"/>
        </w:rPr>
        <w:t xml:space="preserve">. </w:t>
      </w:r>
      <w:r w:rsidRPr="004547CF">
        <w:rPr>
          <w:lang w:val="en-US"/>
        </w:rPr>
        <w:t>Rabin</w:t>
      </w:r>
      <w:r w:rsidRPr="004547CF">
        <w:rPr>
          <w:lang w:val="uk-UA"/>
        </w:rPr>
        <w:t>,</w:t>
      </w:r>
      <w:r w:rsidRPr="004547CF">
        <w:rPr>
          <w:lang w:val="uk-UA" w:eastAsia="uk-UA"/>
        </w:rPr>
        <w:t xml:space="preserve"> 2003]</w:t>
      </w:r>
      <w:r w:rsidRPr="004547CF">
        <w:rPr>
          <w:lang w:val="uk-UA"/>
        </w:rPr>
        <w:t>. У зв</w:t>
      </w:r>
      <w:r w:rsidRPr="004547CF">
        <w:rPr>
          <w:lang w:val="uk-UA" w:eastAsia="uk-UA"/>
        </w:rPr>
        <w:sym w:font="Symbol" w:char="F0A2"/>
      </w:r>
      <w:r w:rsidRPr="004547CF">
        <w:rPr>
          <w:lang w:val="uk-UA"/>
        </w:rPr>
        <w:t>язку з цим, вин</w:t>
      </w:r>
      <w:r w:rsidRPr="004547CF">
        <w:rPr>
          <w:lang w:val="uk-UA"/>
        </w:rPr>
        <w:t>и</w:t>
      </w:r>
      <w:r w:rsidRPr="004547CF">
        <w:rPr>
          <w:lang w:val="uk-UA"/>
        </w:rPr>
        <w:t>кають значні труднощі при виявленні захворювання. Традиційні клініко-рентгенологічні, функціональні методи дослідження, а також відносно сучасні УЗД і комп</w:t>
      </w:r>
      <w:r w:rsidRPr="004547CF">
        <w:rPr>
          <w:lang w:val="uk-UA" w:eastAsia="uk-UA"/>
        </w:rPr>
        <w:sym w:font="Symbol" w:char="F0A2"/>
      </w:r>
      <w:r w:rsidRPr="004547CF">
        <w:rPr>
          <w:lang w:val="uk-UA"/>
        </w:rPr>
        <w:t>ютерна томографія легенів не завжди дозволяють у повному об</w:t>
      </w:r>
      <w:r w:rsidRPr="004547CF">
        <w:rPr>
          <w:lang w:val="uk-UA" w:eastAsia="uk-UA"/>
        </w:rPr>
        <w:sym w:font="Symbol" w:char="F0A2"/>
      </w:r>
      <w:r w:rsidRPr="004547CF">
        <w:rPr>
          <w:lang w:val="uk-UA"/>
        </w:rPr>
        <w:t xml:space="preserve">ємі визначити наявні зміни, як в паренхімі легені, так і в лімфатичних вузлах середостіння </w:t>
      </w:r>
      <w:r w:rsidRPr="004547CF">
        <w:rPr>
          <w:lang w:val="uk-UA" w:eastAsia="uk-UA"/>
        </w:rPr>
        <w:t>[</w:t>
      </w:r>
      <w:r w:rsidRPr="004547CF">
        <w:rPr>
          <w:lang w:val="uk-UA"/>
        </w:rPr>
        <w:t>С.Е. Борисов, 2004; И.М. Соколина, 2005; А.К. Асмолов, О.В.Павлова,</w:t>
      </w:r>
      <w:r w:rsidRPr="004547CF">
        <w:rPr>
          <w:lang w:val="uk-UA" w:eastAsia="uk-UA"/>
        </w:rPr>
        <w:t xml:space="preserve"> 2009;</w:t>
      </w:r>
      <w:r w:rsidRPr="004547CF">
        <w:rPr>
          <w:lang w:val="uk-UA"/>
        </w:rPr>
        <w:t xml:space="preserve"> </w:t>
      </w:r>
      <w:r w:rsidRPr="004547CF">
        <w:rPr>
          <w:lang w:val="en-US"/>
        </w:rPr>
        <w:t>A</w:t>
      </w:r>
      <w:r w:rsidRPr="004547CF">
        <w:rPr>
          <w:lang w:val="uk-UA"/>
        </w:rPr>
        <w:t xml:space="preserve">. </w:t>
      </w:r>
      <w:r w:rsidRPr="004547CF">
        <w:rPr>
          <w:lang w:val="en-US"/>
        </w:rPr>
        <w:t>Wilcox</w:t>
      </w:r>
      <w:r w:rsidRPr="004547CF">
        <w:rPr>
          <w:lang w:val="uk-UA"/>
        </w:rPr>
        <w:t xml:space="preserve"> </w:t>
      </w:r>
      <w:r w:rsidRPr="004547CF">
        <w:rPr>
          <w:lang w:val="en-US"/>
        </w:rPr>
        <w:t>et</w:t>
      </w:r>
      <w:r w:rsidRPr="004547CF">
        <w:rPr>
          <w:lang w:val="uk-UA"/>
        </w:rPr>
        <w:t xml:space="preserve"> </w:t>
      </w:r>
      <w:r w:rsidRPr="004547CF">
        <w:rPr>
          <w:lang w:val="en-US"/>
        </w:rPr>
        <w:t>al</w:t>
      </w:r>
      <w:r w:rsidRPr="004547CF">
        <w:rPr>
          <w:lang w:val="uk-UA"/>
        </w:rPr>
        <w:t xml:space="preserve">., 2000; </w:t>
      </w:r>
      <w:r w:rsidRPr="004547CF">
        <w:rPr>
          <w:lang w:val="en-US"/>
        </w:rPr>
        <w:t>R</w:t>
      </w:r>
      <w:r w:rsidRPr="004547CF">
        <w:rPr>
          <w:lang w:val="uk-UA"/>
        </w:rPr>
        <w:t>.</w:t>
      </w:r>
      <w:r w:rsidRPr="004547CF">
        <w:rPr>
          <w:lang w:val="en-US"/>
        </w:rPr>
        <w:t>P</w:t>
      </w:r>
      <w:r w:rsidRPr="004547CF">
        <w:rPr>
          <w:lang w:val="uk-UA"/>
        </w:rPr>
        <w:t xml:space="preserve">. </w:t>
      </w:r>
      <w:r w:rsidRPr="004547CF">
        <w:rPr>
          <w:lang w:val="en-US"/>
        </w:rPr>
        <w:t>Baugman</w:t>
      </w:r>
      <w:r w:rsidRPr="004547CF">
        <w:rPr>
          <w:lang w:val="uk-UA"/>
        </w:rPr>
        <w:t xml:space="preserve"> </w:t>
      </w:r>
      <w:r w:rsidRPr="004547CF">
        <w:rPr>
          <w:lang w:val="en-US"/>
        </w:rPr>
        <w:t>et</w:t>
      </w:r>
      <w:r w:rsidRPr="004547CF">
        <w:rPr>
          <w:lang w:val="uk-UA"/>
        </w:rPr>
        <w:t xml:space="preserve"> </w:t>
      </w:r>
      <w:r w:rsidRPr="004547CF">
        <w:rPr>
          <w:lang w:val="en-US"/>
        </w:rPr>
        <w:t>al</w:t>
      </w:r>
      <w:r w:rsidRPr="004547CF">
        <w:rPr>
          <w:lang w:val="uk-UA"/>
        </w:rPr>
        <w:t>., 2003</w:t>
      </w:r>
      <w:r w:rsidRPr="004547CF">
        <w:rPr>
          <w:lang w:val="uk-UA" w:eastAsia="uk-UA"/>
        </w:rPr>
        <w:t>]</w:t>
      </w:r>
      <w:r w:rsidRPr="004547CF">
        <w:rPr>
          <w:lang w:val="uk-UA"/>
        </w:rPr>
        <w:t>. Достовірний діагноз вдається установити тільки на підставі гістологічних досл</w:t>
      </w:r>
      <w:r w:rsidRPr="004547CF">
        <w:rPr>
          <w:lang w:val="uk-UA"/>
        </w:rPr>
        <w:t>і</w:t>
      </w:r>
      <w:r w:rsidRPr="004547CF">
        <w:rPr>
          <w:lang w:val="uk-UA"/>
        </w:rPr>
        <w:t>джень біопсійного матеріалу лімфатичних вузлів середостіння, легенів, периферичних лі</w:t>
      </w:r>
      <w:r w:rsidRPr="004547CF">
        <w:rPr>
          <w:lang w:val="uk-UA"/>
        </w:rPr>
        <w:t>м</w:t>
      </w:r>
      <w:r w:rsidRPr="004547CF">
        <w:rPr>
          <w:lang w:val="uk-UA"/>
        </w:rPr>
        <w:t>фатичних вузлів тощо</w:t>
      </w:r>
      <w:r w:rsidRPr="004547CF">
        <w:rPr>
          <w:lang w:val="uk-UA" w:eastAsia="uk-UA"/>
        </w:rPr>
        <w:t xml:space="preserve"> [</w:t>
      </w:r>
      <w:r w:rsidRPr="004547CF">
        <w:rPr>
          <w:lang w:val="en-US"/>
        </w:rPr>
        <w:t>A</w:t>
      </w:r>
      <w:r w:rsidRPr="004547CF">
        <w:rPr>
          <w:lang w:val="uk-UA"/>
        </w:rPr>
        <w:t>.</w:t>
      </w:r>
      <w:r w:rsidRPr="004547CF">
        <w:rPr>
          <w:lang w:val="en-US"/>
        </w:rPr>
        <w:t>F</w:t>
      </w:r>
      <w:r w:rsidRPr="004547CF">
        <w:rPr>
          <w:lang w:val="uk-UA"/>
        </w:rPr>
        <w:t xml:space="preserve">. </w:t>
      </w:r>
      <w:r w:rsidRPr="004547CF">
        <w:rPr>
          <w:lang w:val="en-US"/>
        </w:rPr>
        <w:t>Shorr</w:t>
      </w:r>
      <w:r w:rsidRPr="004547CF">
        <w:rPr>
          <w:lang w:val="uk-UA"/>
        </w:rPr>
        <w:t xml:space="preserve"> </w:t>
      </w:r>
      <w:r w:rsidRPr="004547CF">
        <w:t>et</w:t>
      </w:r>
      <w:r w:rsidRPr="004547CF">
        <w:rPr>
          <w:lang w:val="uk-UA"/>
        </w:rPr>
        <w:t xml:space="preserve"> </w:t>
      </w:r>
      <w:r w:rsidRPr="004547CF">
        <w:t>al</w:t>
      </w:r>
      <w:r w:rsidRPr="004547CF">
        <w:rPr>
          <w:lang w:val="uk-UA"/>
        </w:rPr>
        <w:t xml:space="preserve">., </w:t>
      </w:r>
      <w:r w:rsidRPr="004547CF">
        <w:rPr>
          <w:lang w:val="uk-UA" w:eastAsia="uk-UA"/>
        </w:rPr>
        <w:t xml:space="preserve">2001; </w:t>
      </w:r>
      <w:r w:rsidRPr="004547CF">
        <w:rPr>
          <w:lang w:val="en-US"/>
        </w:rPr>
        <w:t>R</w:t>
      </w:r>
      <w:r w:rsidRPr="004547CF">
        <w:rPr>
          <w:lang w:val="uk-UA"/>
        </w:rPr>
        <w:t xml:space="preserve">. </w:t>
      </w:r>
      <w:r w:rsidRPr="004547CF">
        <w:rPr>
          <w:lang w:val="en-US"/>
        </w:rPr>
        <w:t>Takahashi</w:t>
      </w:r>
      <w:r w:rsidRPr="004547CF">
        <w:rPr>
          <w:lang w:val="uk-UA"/>
        </w:rPr>
        <w:t xml:space="preserve"> </w:t>
      </w:r>
      <w:r w:rsidRPr="004547CF">
        <w:rPr>
          <w:lang w:val="en-US"/>
        </w:rPr>
        <w:t>et</w:t>
      </w:r>
      <w:r w:rsidRPr="004547CF">
        <w:rPr>
          <w:lang w:val="uk-UA"/>
        </w:rPr>
        <w:t xml:space="preserve"> </w:t>
      </w:r>
      <w:r w:rsidRPr="004547CF">
        <w:rPr>
          <w:lang w:val="en-US"/>
        </w:rPr>
        <w:t>al</w:t>
      </w:r>
      <w:r w:rsidRPr="004547CF">
        <w:rPr>
          <w:lang w:val="uk-UA"/>
        </w:rPr>
        <w:t xml:space="preserve">.,  2001; J.T. Chapman </w:t>
      </w:r>
      <w:r w:rsidRPr="004547CF">
        <w:rPr>
          <w:lang w:val="en-US"/>
        </w:rPr>
        <w:t>A</w:t>
      </w:r>
      <w:r w:rsidRPr="004547CF">
        <w:rPr>
          <w:lang w:val="uk-UA"/>
        </w:rPr>
        <w:t>.</w:t>
      </w:r>
      <w:r w:rsidRPr="004547CF">
        <w:rPr>
          <w:lang w:val="en-US"/>
        </w:rPr>
        <w:t>S</w:t>
      </w:r>
      <w:r w:rsidRPr="004547CF">
        <w:rPr>
          <w:lang w:val="uk-UA"/>
        </w:rPr>
        <w:t>.</w:t>
      </w:r>
      <w:r w:rsidRPr="004547CF">
        <w:rPr>
          <w:lang w:val="en-US"/>
        </w:rPr>
        <w:t>Mehta</w:t>
      </w:r>
      <w:r w:rsidRPr="004547CF">
        <w:rPr>
          <w:lang w:val="uk-UA"/>
        </w:rPr>
        <w:t xml:space="preserve">, </w:t>
      </w:r>
      <w:r w:rsidRPr="004547CF">
        <w:rPr>
          <w:lang w:val="uk-UA" w:eastAsia="uk-UA"/>
        </w:rPr>
        <w:t>2003;</w:t>
      </w:r>
      <w:r w:rsidRPr="004547CF">
        <w:rPr>
          <w:lang w:val="uk-UA"/>
        </w:rPr>
        <w:t xml:space="preserve"> </w:t>
      </w:r>
      <w:r w:rsidRPr="004547CF">
        <w:rPr>
          <w:lang w:val="en-US"/>
        </w:rPr>
        <w:t>M</w:t>
      </w:r>
      <w:r w:rsidRPr="004547CF">
        <w:rPr>
          <w:lang w:val="uk-UA"/>
        </w:rPr>
        <w:t>.</w:t>
      </w:r>
      <w:r w:rsidRPr="004547CF">
        <w:rPr>
          <w:lang w:val="en-US"/>
        </w:rPr>
        <w:t>A</w:t>
      </w:r>
      <w:r w:rsidRPr="004547CF">
        <w:rPr>
          <w:lang w:val="uk-UA"/>
        </w:rPr>
        <w:t xml:space="preserve">. </w:t>
      </w:r>
      <w:r w:rsidRPr="004547CF">
        <w:rPr>
          <w:lang w:val="en-US"/>
        </w:rPr>
        <w:t>Jadson</w:t>
      </w:r>
      <w:r w:rsidRPr="004547CF">
        <w:rPr>
          <w:lang w:val="uk-UA"/>
        </w:rPr>
        <w:t xml:space="preserve"> </w:t>
      </w:r>
      <w:r w:rsidRPr="004547CF">
        <w:rPr>
          <w:lang w:val="en-US"/>
        </w:rPr>
        <w:t>et</w:t>
      </w:r>
      <w:r w:rsidRPr="004547CF">
        <w:rPr>
          <w:lang w:val="uk-UA"/>
        </w:rPr>
        <w:t xml:space="preserve"> </w:t>
      </w:r>
      <w:r w:rsidRPr="004547CF">
        <w:rPr>
          <w:lang w:val="en-US"/>
        </w:rPr>
        <w:t>al</w:t>
      </w:r>
      <w:r w:rsidRPr="004547CF">
        <w:rPr>
          <w:lang w:val="uk-UA"/>
        </w:rPr>
        <w:t>., 2003</w:t>
      </w:r>
      <w:r w:rsidRPr="004547CF">
        <w:rPr>
          <w:lang w:val="uk-UA" w:eastAsia="uk-UA"/>
        </w:rPr>
        <w:t>]. Однак, частіше</w:t>
      </w:r>
      <w:r w:rsidRPr="004547CF">
        <w:rPr>
          <w:lang w:val="uk-UA"/>
        </w:rPr>
        <w:t xml:space="preserve"> за все ураження легенів, внутрі</w:t>
      </w:r>
      <w:r w:rsidRPr="004547CF">
        <w:rPr>
          <w:lang w:val="uk-UA"/>
        </w:rPr>
        <w:t>ш</w:t>
      </w:r>
      <w:r w:rsidRPr="004547CF">
        <w:rPr>
          <w:lang w:val="uk-UA"/>
        </w:rPr>
        <w:t>ньогрудних лімфатичних вузлів (ВГЛВ) та інших тканин займають значно більшу площу, ніж це виявляється традиційними діагностичними методами. В цьому зв</w:t>
      </w:r>
      <w:r w:rsidRPr="004547CF">
        <w:rPr>
          <w:lang w:val="uk-UA" w:eastAsia="uk-UA"/>
        </w:rPr>
        <w:sym w:font="Symbol" w:char="F0A2"/>
      </w:r>
      <w:r w:rsidRPr="004547CF">
        <w:rPr>
          <w:lang w:val="uk-UA"/>
        </w:rPr>
        <w:t>язку важливу роль грають радіонуклідні дослідження, які сприяють більш достовірному виявленню локалізації, поширеності і ступеня активності патологічного процесу як в паренхімі легені, так і в лімф</w:t>
      </w:r>
      <w:r w:rsidRPr="004547CF">
        <w:rPr>
          <w:lang w:val="uk-UA"/>
        </w:rPr>
        <w:t>а</w:t>
      </w:r>
      <w:r w:rsidRPr="004547CF">
        <w:rPr>
          <w:lang w:val="uk-UA"/>
        </w:rPr>
        <w:t xml:space="preserve">тичних вузлах середостіння </w:t>
      </w:r>
      <w:r w:rsidRPr="004547CF">
        <w:rPr>
          <w:lang w:val="uk-UA" w:eastAsia="uk-UA"/>
        </w:rPr>
        <w:t>[А.Т.</w:t>
      </w:r>
      <w:r w:rsidRPr="004547CF">
        <w:rPr>
          <w:lang w:val="uk-UA"/>
        </w:rPr>
        <w:t>Сигаев</w:t>
      </w:r>
      <w:r w:rsidRPr="004547CF">
        <w:rPr>
          <w:lang w:val="uk-UA" w:eastAsia="uk-UA"/>
        </w:rPr>
        <w:t xml:space="preserve"> та співав.,</w:t>
      </w:r>
      <w:r w:rsidRPr="004547CF">
        <w:rPr>
          <w:lang w:val="uk-UA"/>
        </w:rPr>
        <w:t xml:space="preserve"> 2001</w:t>
      </w:r>
      <w:r w:rsidRPr="004547CF">
        <w:rPr>
          <w:lang w:val="uk-UA" w:eastAsia="uk-UA"/>
        </w:rPr>
        <w:t>]</w:t>
      </w:r>
      <w:r w:rsidRPr="004547CF">
        <w:rPr>
          <w:lang w:val="uk-UA"/>
        </w:rPr>
        <w:t>. Все це дозволяє отримати  об</w:t>
      </w:r>
      <w:r w:rsidRPr="004547CF">
        <w:rPr>
          <w:lang w:val="uk-UA" w:eastAsia="uk-UA"/>
        </w:rPr>
        <w:sym w:font="Symbol" w:char="F0A2"/>
      </w:r>
      <w:r w:rsidRPr="004547CF">
        <w:rPr>
          <w:lang w:val="uk-UA"/>
        </w:rPr>
        <w:t>єктивну інформацію щодо характеру морфологічних і функціональних порушень в сист</w:t>
      </w:r>
      <w:r w:rsidRPr="004547CF">
        <w:rPr>
          <w:lang w:val="uk-UA"/>
        </w:rPr>
        <w:t>е</w:t>
      </w:r>
      <w:r w:rsidRPr="004547CF">
        <w:rPr>
          <w:lang w:val="uk-UA"/>
        </w:rPr>
        <w:t>мі мікроциркуляції легенів і ВГЛВ, і, головне, забезпечити адекватний контроль за лікува</w:t>
      </w:r>
      <w:r w:rsidRPr="004547CF">
        <w:rPr>
          <w:lang w:val="uk-UA"/>
        </w:rPr>
        <w:t>н</w:t>
      </w:r>
      <w:r w:rsidRPr="004547CF">
        <w:rPr>
          <w:lang w:val="uk-UA"/>
        </w:rPr>
        <w:t>ням хворих  на саркоїд</w:t>
      </w:r>
      <w:r w:rsidRPr="004547CF">
        <w:rPr>
          <w:lang w:val="uk-UA"/>
        </w:rPr>
        <w:t>о</w:t>
      </w:r>
      <w:r w:rsidRPr="004547CF">
        <w:rPr>
          <w:lang w:val="uk-UA"/>
        </w:rPr>
        <w:t xml:space="preserve">з. </w:t>
      </w:r>
    </w:p>
    <w:p w:rsidR="00A5497A" w:rsidRPr="004547CF" w:rsidRDefault="00A5497A" w:rsidP="00A5497A">
      <w:pPr>
        <w:pStyle w:val="afffffffb"/>
        <w:autoSpaceDE w:val="0"/>
        <w:autoSpaceDN w:val="0"/>
        <w:rPr>
          <w:color w:val="000000"/>
          <w:sz w:val="24"/>
          <w:lang w:val="uk-UA" w:eastAsia="uk-UA"/>
        </w:rPr>
      </w:pPr>
      <w:r w:rsidRPr="004547CF">
        <w:rPr>
          <w:b/>
          <w:bCs/>
          <w:color w:val="000000"/>
          <w:sz w:val="24"/>
          <w:lang w:val="uk-UA"/>
        </w:rPr>
        <w:t xml:space="preserve">Зв'язок роботи з науковими програмами, планами, темами. </w:t>
      </w:r>
      <w:r w:rsidRPr="004547CF">
        <w:rPr>
          <w:color w:val="000000"/>
          <w:sz w:val="24"/>
          <w:lang w:val="uk-UA"/>
        </w:rPr>
        <w:t>Робота виконана в р</w:t>
      </w:r>
      <w:r w:rsidRPr="004547CF">
        <w:rPr>
          <w:color w:val="000000"/>
          <w:sz w:val="24"/>
          <w:lang w:val="uk-UA"/>
        </w:rPr>
        <w:t>а</w:t>
      </w:r>
      <w:r w:rsidRPr="004547CF">
        <w:rPr>
          <w:color w:val="000000"/>
          <w:sz w:val="24"/>
          <w:lang w:val="uk-UA"/>
        </w:rPr>
        <w:t>мках плану наукових досліджень Кримської республіканської установи «НДІ фізичних мет</w:t>
      </w:r>
      <w:r w:rsidRPr="004547CF">
        <w:rPr>
          <w:color w:val="000000"/>
          <w:sz w:val="24"/>
          <w:lang w:val="uk-UA"/>
        </w:rPr>
        <w:t>о</w:t>
      </w:r>
      <w:r w:rsidRPr="004547CF">
        <w:rPr>
          <w:color w:val="000000"/>
          <w:sz w:val="24"/>
          <w:lang w:val="uk-UA"/>
        </w:rPr>
        <w:t>дів лікування і медичної кліматології  ім І.М.Сєченова» по темі "Система управління лік</w:t>
      </w:r>
      <w:r w:rsidRPr="004547CF">
        <w:rPr>
          <w:color w:val="000000"/>
          <w:sz w:val="24"/>
          <w:lang w:val="uk-UA"/>
        </w:rPr>
        <w:t>у</w:t>
      </w:r>
      <w:r w:rsidRPr="004547CF">
        <w:rPr>
          <w:color w:val="000000"/>
          <w:sz w:val="24"/>
          <w:lang w:val="uk-UA"/>
        </w:rPr>
        <w:t>ванням і медичною реабілітацією хворих на хронічні запальні захворювання легенів в Авт</w:t>
      </w:r>
      <w:r w:rsidRPr="004547CF">
        <w:rPr>
          <w:color w:val="000000"/>
          <w:sz w:val="24"/>
          <w:lang w:val="uk-UA"/>
        </w:rPr>
        <w:t>о</w:t>
      </w:r>
      <w:r w:rsidRPr="004547CF">
        <w:rPr>
          <w:color w:val="000000"/>
          <w:sz w:val="24"/>
          <w:lang w:val="uk-UA"/>
        </w:rPr>
        <w:t>номній республіці Крим"</w:t>
      </w:r>
      <w:r w:rsidRPr="004547CF">
        <w:rPr>
          <w:color w:val="000000"/>
          <w:sz w:val="24"/>
          <w:lang w:val="uk-UA" w:eastAsia="uk-UA"/>
        </w:rPr>
        <w:t xml:space="preserve"> </w:t>
      </w:r>
      <w:r w:rsidRPr="004547CF">
        <w:rPr>
          <w:color w:val="000000"/>
          <w:sz w:val="24"/>
          <w:lang w:val="uk-UA"/>
        </w:rPr>
        <w:t xml:space="preserve">(номер державної реєстрації 0108U001191). Термін виконання </w:t>
      </w:r>
      <w:r w:rsidRPr="004547CF">
        <w:rPr>
          <w:color w:val="000000"/>
          <w:sz w:val="24"/>
          <w:lang w:val="uk-UA" w:eastAsia="uk-UA"/>
        </w:rPr>
        <w:t>2007-2009 рр.</w:t>
      </w:r>
    </w:p>
    <w:p w:rsidR="00A5497A" w:rsidRPr="004547CF" w:rsidRDefault="00A5497A" w:rsidP="00A5497A">
      <w:pPr>
        <w:pStyle w:val="afffffffb"/>
        <w:autoSpaceDE w:val="0"/>
        <w:autoSpaceDN w:val="0"/>
        <w:rPr>
          <w:color w:val="000000"/>
          <w:sz w:val="24"/>
          <w:lang w:val="uk-UA" w:eastAsia="uk-UA"/>
        </w:rPr>
      </w:pPr>
      <w:r w:rsidRPr="004547CF">
        <w:rPr>
          <w:b/>
          <w:bCs/>
          <w:color w:val="000000"/>
          <w:spacing w:val="10"/>
          <w:sz w:val="24"/>
          <w:lang w:val="uk-UA" w:eastAsia="uk-UA"/>
        </w:rPr>
        <w:t>Мета дослідження.</w:t>
      </w:r>
      <w:r>
        <w:rPr>
          <w:b/>
          <w:bCs/>
          <w:color w:val="000000"/>
          <w:spacing w:val="10"/>
          <w:sz w:val="24"/>
          <w:lang w:val="uk-UA" w:eastAsia="uk-UA"/>
        </w:rPr>
        <w:t xml:space="preserve"> </w:t>
      </w:r>
      <w:r w:rsidRPr="004547CF">
        <w:rPr>
          <w:sz w:val="24"/>
          <w:lang w:val="uk-UA"/>
        </w:rPr>
        <w:t>Обґрунтувати доцільність застосування радіонуклідних методів в</w:t>
      </w:r>
      <w:r>
        <w:rPr>
          <w:sz w:val="24"/>
          <w:lang w:val="uk-UA"/>
        </w:rPr>
        <w:t xml:space="preserve"> </w:t>
      </w:r>
      <w:r w:rsidRPr="004547CF">
        <w:rPr>
          <w:sz w:val="24"/>
          <w:lang w:val="uk-UA"/>
        </w:rPr>
        <w:t>діагностиці саркоїдозу органів дихання з урахуванням викори</w:t>
      </w:r>
      <w:r w:rsidRPr="004547CF">
        <w:rPr>
          <w:sz w:val="24"/>
          <w:lang w:val="uk-UA"/>
        </w:rPr>
        <w:t>с</w:t>
      </w:r>
      <w:r w:rsidRPr="004547CF">
        <w:rPr>
          <w:sz w:val="24"/>
          <w:lang w:val="uk-UA"/>
        </w:rPr>
        <w:t xml:space="preserve">таних методів </w:t>
      </w:r>
      <w:r w:rsidRPr="004547CF">
        <w:rPr>
          <w:sz w:val="24"/>
          <w:lang w:val="uk-UA" w:eastAsia="uk-UA"/>
        </w:rPr>
        <w:t>лікування</w:t>
      </w:r>
      <w:r w:rsidRPr="004547CF">
        <w:rPr>
          <w:sz w:val="24"/>
          <w:lang w:val="uk-UA"/>
        </w:rPr>
        <w:t>.</w:t>
      </w:r>
    </w:p>
    <w:p w:rsidR="00A5497A" w:rsidRPr="004547CF" w:rsidRDefault="00A5497A" w:rsidP="00A5497A">
      <w:pPr>
        <w:jc w:val="both"/>
        <w:rPr>
          <w:lang w:val="uk-UA"/>
        </w:rPr>
      </w:pPr>
      <w:r w:rsidRPr="004547CF">
        <w:rPr>
          <w:b/>
          <w:bCs/>
          <w:color w:val="000000"/>
          <w:spacing w:val="10"/>
          <w:lang w:val="uk-UA" w:eastAsia="uk-UA"/>
        </w:rPr>
        <w:t xml:space="preserve">          Завдання дослідження</w:t>
      </w:r>
      <w:r w:rsidRPr="004547CF">
        <w:rPr>
          <w:color w:val="000000"/>
          <w:lang w:val="uk-UA" w:eastAsia="uk-UA"/>
        </w:rPr>
        <w:t>:</w:t>
      </w:r>
      <w:r w:rsidRPr="004547CF">
        <w:rPr>
          <w:lang w:val="uk-UA"/>
        </w:rPr>
        <w:t xml:space="preserve"> </w:t>
      </w:r>
    </w:p>
    <w:p w:rsidR="00A5497A" w:rsidRPr="00A5497A" w:rsidRDefault="00A5497A" w:rsidP="00A5497A">
      <w:pPr>
        <w:jc w:val="both"/>
        <w:rPr>
          <w:lang w:val="uk-UA"/>
        </w:rPr>
      </w:pPr>
      <w:r w:rsidRPr="004547CF">
        <w:rPr>
          <w:lang w:val="uk-UA"/>
        </w:rPr>
        <w:t xml:space="preserve">             1. Провести клініко-рентгенологічне і функціональне д</w:t>
      </w:r>
      <w:r w:rsidRPr="004547CF">
        <w:rPr>
          <w:lang w:val="uk-UA"/>
        </w:rPr>
        <w:t>о</w:t>
      </w:r>
      <w:r w:rsidRPr="004547CF">
        <w:rPr>
          <w:lang w:val="uk-UA"/>
        </w:rPr>
        <w:t>слідження поширеності пат</w:t>
      </w:r>
      <w:r w:rsidRPr="00A5497A">
        <w:rPr>
          <w:lang w:val="uk-UA"/>
        </w:rPr>
        <w:t>олог</w:t>
      </w:r>
      <w:r w:rsidRPr="004547CF">
        <w:rPr>
          <w:lang w:val="uk-UA"/>
        </w:rPr>
        <w:t>і</w:t>
      </w:r>
      <w:r w:rsidRPr="00A5497A">
        <w:rPr>
          <w:lang w:val="uk-UA"/>
        </w:rPr>
        <w:t>ч</w:t>
      </w:r>
      <w:r w:rsidRPr="004547CF">
        <w:rPr>
          <w:lang w:val="uk-UA"/>
        </w:rPr>
        <w:t>н</w:t>
      </w:r>
      <w:r w:rsidRPr="00A5497A">
        <w:rPr>
          <w:lang w:val="uk-UA"/>
        </w:rPr>
        <w:t xml:space="preserve">их </w:t>
      </w:r>
      <w:r w:rsidRPr="004547CF">
        <w:rPr>
          <w:lang w:val="uk-UA"/>
        </w:rPr>
        <w:t>змін</w:t>
      </w:r>
      <w:r w:rsidRPr="00A5497A">
        <w:rPr>
          <w:lang w:val="uk-UA"/>
        </w:rPr>
        <w:t xml:space="preserve"> орган</w:t>
      </w:r>
      <w:r w:rsidRPr="004547CF">
        <w:rPr>
          <w:lang w:val="uk-UA"/>
        </w:rPr>
        <w:t>і</w:t>
      </w:r>
      <w:r w:rsidRPr="00A5497A">
        <w:rPr>
          <w:lang w:val="uk-UA"/>
        </w:rPr>
        <w:t>в д</w:t>
      </w:r>
      <w:r w:rsidRPr="004547CF">
        <w:rPr>
          <w:lang w:val="uk-UA"/>
        </w:rPr>
        <w:t>и</w:t>
      </w:r>
      <w:r w:rsidRPr="00A5497A">
        <w:rPr>
          <w:lang w:val="uk-UA"/>
        </w:rPr>
        <w:t>хан</w:t>
      </w:r>
      <w:r w:rsidRPr="004547CF">
        <w:rPr>
          <w:lang w:val="uk-UA"/>
        </w:rPr>
        <w:t>н</w:t>
      </w:r>
      <w:r w:rsidRPr="00A5497A">
        <w:rPr>
          <w:lang w:val="uk-UA"/>
        </w:rPr>
        <w:t xml:space="preserve">я у </w:t>
      </w:r>
      <w:r w:rsidRPr="004547CF">
        <w:rPr>
          <w:lang w:val="uk-UA"/>
        </w:rPr>
        <w:t>хворих  на саркоїдоз залежно</w:t>
      </w:r>
      <w:r w:rsidRPr="00A5497A">
        <w:rPr>
          <w:lang w:val="uk-UA"/>
        </w:rPr>
        <w:t xml:space="preserve"> </w:t>
      </w:r>
      <w:r w:rsidRPr="004547CF">
        <w:rPr>
          <w:lang w:val="uk-UA"/>
        </w:rPr>
        <w:t>від</w:t>
      </w:r>
      <w:r w:rsidRPr="00A5497A">
        <w:rPr>
          <w:lang w:val="uk-UA"/>
        </w:rPr>
        <w:t xml:space="preserve"> форм</w:t>
      </w:r>
      <w:r w:rsidRPr="004547CF">
        <w:rPr>
          <w:lang w:val="uk-UA"/>
        </w:rPr>
        <w:t>и</w:t>
      </w:r>
      <w:r w:rsidRPr="00A5497A">
        <w:rPr>
          <w:lang w:val="uk-UA"/>
        </w:rPr>
        <w:t xml:space="preserve"> за</w:t>
      </w:r>
      <w:r w:rsidRPr="004547CF">
        <w:rPr>
          <w:lang w:val="uk-UA"/>
        </w:rPr>
        <w:t>хворювання і</w:t>
      </w:r>
      <w:r w:rsidRPr="00A5497A">
        <w:rPr>
          <w:lang w:val="uk-UA"/>
        </w:rPr>
        <w:t xml:space="preserve"> стад</w:t>
      </w:r>
      <w:r w:rsidRPr="004547CF">
        <w:rPr>
          <w:lang w:val="uk-UA"/>
        </w:rPr>
        <w:t>ії</w:t>
      </w:r>
      <w:r w:rsidRPr="00A5497A">
        <w:rPr>
          <w:lang w:val="uk-UA"/>
        </w:rPr>
        <w:t xml:space="preserve"> </w:t>
      </w:r>
      <w:r w:rsidRPr="004547CF">
        <w:rPr>
          <w:lang w:val="uk-UA"/>
        </w:rPr>
        <w:t>перебігу</w:t>
      </w:r>
      <w:r w:rsidRPr="00A5497A">
        <w:rPr>
          <w:lang w:val="uk-UA"/>
        </w:rPr>
        <w:t xml:space="preserve"> проц</w:t>
      </w:r>
      <w:r w:rsidRPr="00A5497A">
        <w:rPr>
          <w:lang w:val="uk-UA"/>
        </w:rPr>
        <w:t>е</w:t>
      </w:r>
      <w:r w:rsidRPr="00A5497A">
        <w:rPr>
          <w:lang w:val="uk-UA"/>
        </w:rPr>
        <w:t>с</w:t>
      </w:r>
      <w:r w:rsidRPr="004547CF">
        <w:rPr>
          <w:lang w:val="uk-UA"/>
        </w:rPr>
        <w:t>у</w:t>
      </w:r>
      <w:r w:rsidRPr="00A5497A">
        <w:rPr>
          <w:lang w:val="uk-UA"/>
        </w:rPr>
        <w:t xml:space="preserve">. </w:t>
      </w:r>
    </w:p>
    <w:p w:rsidR="00A5497A" w:rsidRPr="004547CF" w:rsidRDefault="00A5497A" w:rsidP="00A5497A">
      <w:pPr>
        <w:pStyle w:val="34"/>
        <w:spacing w:after="0"/>
        <w:jc w:val="both"/>
        <w:rPr>
          <w:sz w:val="24"/>
          <w:szCs w:val="24"/>
        </w:rPr>
      </w:pPr>
      <w:r w:rsidRPr="004547CF">
        <w:rPr>
          <w:sz w:val="24"/>
          <w:szCs w:val="24"/>
        </w:rPr>
        <w:lastRenderedPageBreak/>
        <w:t xml:space="preserve">             2. За допомогою радіонуклідних методів обстеження в</w:t>
      </w:r>
      <w:r w:rsidRPr="004547CF">
        <w:rPr>
          <w:sz w:val="24"/>
          <w:szCs w:val="24"/>
        </w:rPr>
        <w:t>и</w:t>
      </w:r>
      <w:r w:rsidRPr="004547CF">
        <w:rPr>
          <w:sz w:val="24"/>
          <w:szCs w:val="24"/>
        </w:rPr>
        <w:t>вчити об</w:t>
      </w:r>
      <w:r w:rsidRPr="004547CF">
        <w:rPr>
          <w:sz w:val="24"/>
          <w:szCs w:val="24"/>
          <w:lang w:eastAsia="uk-UA"/>
        </w:rPr>
        <w:sym w:font="Symbol" w:char="F0A2"/>
      </w:r>
      <w:r w:rsidRPr="004547CF">
        <w:rPr>
          <w:sz w:val="24"/>
          <w:szCs w:val="24"/>
        </w:rPr>
        <w:t>єм регіонарного кровотоку легенів, ступінь його недостатності, а також ступінь порушення функції ВГЛВ у хворих  з різними формами саркоїдозу органів дих</w:t>
      </w:r>
      <w:r w:rsidRPr="004547CF">
        <w:rPr>
          <w:sz w:val="24"/>
          <w:szCs w:val="24"/>
        </w:rPr>
        <w:t>а</w:t>
      </w:r>
      <w:r w:rsidRPr="004547CF">
        <w:rPr>
          <w:sz w:val="24"/>
          <w:szCs w:val="24"/>
        </w:rPr>
        <w:t xml:space="preserve">ння.  </w:t>
      </w:r>
    </w:p>
    <w:p w:rsidR="00A5497A" w:rsidRPr="004547CF" w:rsidRDefault="00A5497A" w:rsidP="00A5497A">
      <w:pPr>
        <w:pStyle w:val="34"/>
        <w:spacing w:after="0"/>
        <w:jc w:val="both"/>
        <w:rPr>
          <w:sz w:val="24"/>
          <w:szCs w:val="24"/>
        </w:rPr>
      </w:pPr>
      <w:r w:rsidRPr="004547CF">
        <w:rPr>
          <w:sz w:val="24"/>
          <w:szCs w:val="24"/>
        </w:rPr>
        <w:t xml:space="preserve">             3. Виконати порівняльний аналіз показників радіонуклідного дослідження з даними клініко-рентгенологічного і функціонального обстеження хворих на саркоїдоз органів дих</w:t>
      </w:r>
      <w:r w:rsidRPr="004547CF">
        <w:rPr>
          <w:sz w:val="24"/>
          <w:szCs w:val="24"/>
        </w:rPr>
        <w:t>а</w:t>
      </w:r>
      <w:r w:rsidRPr="004547CF">
        <w:rPr>
          <w:sz w:val="24"/>
          <w:szCs w:val="24"/>
        </w:rPr>
        <w:t>ния залежно від форми і стадії перебігу проце</w:t>
      </w:r>
      <w:r w:rsidRPr="004547CF">
        <w:rPr>
          <w:sz w:val="24"/>
          <w:szCs w:val="24"/>
        </w:rPr>
        <w:t>с</w:t>
      </w:r>
      <w:r w:rsidRPr="004547CF">
        <w:rPr>
          <w:sz w:val="24"/>
          <w:szCs w:val="24"/>
        </w:rPr>
        <w:t>у.</w:t>
      </w:r>
    </w:p>
    <w:p w:rsidR="00A5497A" w:rsidRPr="004547CF" w:rsidRDefault="00A5497A" w:rsidP="00A5497A">
      <w:pPr>
        <w:pStyle w:val="34"/>
        <w:spacing w:after="0"/>
        <w:jc w:val="both"/>
        <w:rPr>
          <w:sz w:val="24"/>
          <w:szCs w:val="24"/>
        </w:rPr>
      </w:pPr>
      <w:r w:rsidRPr="004547CF">
        <w:rPr>
          <w:sz w:val="24"/>
          <w:szCs w:val="24"/>
        </w:rPr>
        <w:t xml:space="preserve">             4. Обґрунтувати доцільність застосування різних видів і схем терапії саркоїдозу орг</w:t>
      </w:r>
      <w:r w:rsidRPr="004547CF">
        <w:rPr>
          <w:sz w:val="24"/>
          <w:szCs w:val="24"/>
        </w:rPr>
        <w:t>а</w:t>
      </w:r>
      <w:r w:rsidRPr="004547CF">
        <w:rPr>
          <w:sz w:val="24"/>
          <w:szCs w:val="24"/>
        </w:rPr>
        <w:t>нів дихання з урахуванням результатів комплексного клініко-рентгенологічного і радіону</w:t>
      </w:r>
      <w:r w:rsidRPr="004547CF">
        <w:rPr>
          <w:sz w:val="24"/>
          <w:szCs w:val="24"/>
        </w:rPr>
        <w:t>к</w:t>
      </w:r>
      <w:r w:rsidRPr="004547CF">
        <w:rPr>
          <w:sz w:val="24"/>
          <w:szCs w:val="24"/>
        </w:rPr>
        <w:t>лідного обстеження хв</w:t>
      </w:r>
      <w:r w:rsidRPr="004547CF">
        <w:rPr>
          <w:sz w:val="24"/>
          <w:szCs w:val="24"/>
        </w:rPr>
        <w:t>о</w:t>
      </w:r>
      <w:r w:rsidRPr="004547CF">
        <w:rPr>
          <w:sz w:val="24"/>
          <w:szCs w:val="24"/>
        </w:rPr>
        <w:t xml:space="preserve">рих. </w:t>
      </w:r>
    </w:p>
    <w:p w:rsidR="00A5497A" w:rsidRPr="004547CF" w:rsidRDefault="00A5497A" w:rsidP="00A5497A">
      <w:pPr>
        <w:pStyle w:val="afffffffb"/>
        <w:autoSpaceDE w:val="0"/>
        <w:autoSpaceDN w:val="0"/>
        <w:rPr>
          <w:color w:val="000000"/>
          <w:sz w:val="24"/>
          <w:lang w:val="uk-UA"/>
        </w:rPr>
      </w:pPr>
      <w:r w:rsidRPr="004547CF">
        <w:rPr>
          <w:b/>
          <w:bCs/>
          <w:color w:val="000000"/>
          <w:sz w:val="24"/>
          <w:lang w:val="uk-UA" w:eastAsia="uk-UA"/>
        </w:rPr>
        <w:t>Вид дослідження:</w:t>
      </w:r>
      <w:r w:rsidRPr="004547CF">
        <w:rPr>
          <w:color w:val="000000"/>
          <w:sz w:val="24"/>
          <w:lang w:val="uk-UA" w:eastAsia="uk-UA"/>
        </w:rPr>
        <w:t xml:space="preserve"> відкрите контрольоване дослідже</w:t>
      </w:r>
      <w:r w:rsidRPr="004547CF">
        <w:rPr>
          <w:color w:val="000000"/>
          <w:sz w:val="24"/>
          <w:lang w:val="uk-UA" w:eastAsia="uk-UA"/>
        </w:rPr>
        <w:t>н</w:t>
      </w:r>
      <w:r w:rsidRPr="004547CF">
        <w:rPr>
          <w:color w:val="000000"/>
          <w:sz w:val="24"/>
          <w:lang w:val="uk-UA" w:eastAsia="uk-UA"/>
        </w:rPr>
        <w:t>ня.</w:t>
      </w:r>
    </w:p>
    <w:p w:rsidR="00A5497A" w:rsidRPr="004547CF" w:rsidRDefault="00A5497A" w:rsidP="00A5497A">
      <w:pPr>
        <w:pStyle w:val="afffffffb"/>
        <w:autoSpaceDE w:val="0"/>
        <w:autoSpaceDN w:val="0"/>
        <w:rPr>
          <w:color w:val="000000"/>
          <w:sz w:val="24"/>
          <w:lang w:val="uk-UA"/>
        </w:rPr>
      </w:pPr>
      <w:r w:rsidRPr="004547CF">
        <w:rPr>
          <w:bCs/>
          <w:i/>
          <w:color w:val="000000"/>
          <w:spacing w:val="10"/>
          <w:sz w:val="24"/>
          <w:lang w:val="uk-UA" w:eastAsia="uk-UA"/>
        </w:rPr>
        <w:t>Об'єкт дослідження</w:t>
      </w:r>
      <w:r w:rsidRPr="004547CF">
        <w:rPr>
          <w:b/>
          <w:bCs/>
          <w:color w:val="000000"/>
          <w:sz w:val="24"/>
          <w:lang w:val="uk-UA" w:eastAsia="uk-UA"/>
        </w:rPr>
        <w:t>:</w:t>
      </w:r>
      <w:r w:rsidRPr="004547CF">
        <w:rPr>
          <w:color w:val="000000"/>
          <w:sz w:val="24"/>
          <w:lang w:val="uk-UA" w:eastAsia="uk-UA"/>
        </w:rPr>
        <w:t xml:space="preserve"> саркоїдоз.</w:t>
      </w:r>
    </w:p>
    <w:p w:rsidR="00A5497A" w:rsidRPr="004547CF" w:rsidRDefault="00A5497A" w:rsidP="00A5497A">
      <w:pPr>
        <w:pStyle w:val="afffffffb"/>
        <w:autoSpaceDE w:val="0"/>
        <w:autoSpaceDN w:val="0"/>
        <w:rPr>
          <w:color w:val="000000"/>
          <w:spacing w:val="10"/>
          <w:sz w:val="24"/>
          <w:lang w:val="uk-UA" w:eastAsia="uk-UA"/>
        </w:rPr>
      </w:pPr>
      <w:r w:rsidRPr="004547CF">
        <w:rPr>
          <w:bCs/>
          <w:i/>
          <w:color w:val="000000"/>
          <w:spacing w:val="10"/>
          <w:sz w:val="24"/>
          <w:lang w:val="uk-UA" w:eastAsia="uk-UA"/>
        </w:rPr>
        <w:t>Предмет дослідження</w:t>
      </w:r>
      <w:r w:rsidRPr="004547CF">
        <w:rPr>
          <w:b/>
          <w:bCs/>
          <w:color w:val="000000"/>
          <w:spacing w:val="10"/>
          <w:sz w:val="24"/>
          <w:lang w:val="uk-UA" w:eastAsia="uk-UA"/>
        </w:rPr>
        <w:t>:</w:t>
      </w:r>
      <w:r w:rsidRPr="004547CF">
        <w:rPr>
          <w:color w:val="000000"/>
          <w:spacing w:val="10"/>
          <w:sz w:val="24"/>
          <w:lang w:val="uk-UA" w:eastAsia="uk-UA"/>
        </w:rPr>
        <w:t xml:space="preserve"> клініко-радіонуклідні методи дослідження у хворих на саркоїдоз органів дихання. </w:t>
      </w:r>
    </w:p>
    <w:p w:rsidR="00A5497A" w:rsidRPr="004547CF" w:rsidRDefault="00A5497A" w:rsidP="00A5497A">
      <w:pPr>
        <w:pStyle w:val="afffffffb"/>
        <w:autoSpaceDE w:val="0"/>
        <w:autoSpaceDN w:val="0"/>
        <w:rPr>
          <w:color w:val="000000"/>
          <w:sz w:val="24"/>
          <w:lang w:val="uk-UA"/>
        </w:rPr>
      </w:pPr>
      <w:r w:rsidRPr="004547CF">
        <w:rPr>
          <w:b/>
          <w:bCs/>
          <w:color w:val="000000"/>
          <w:sz w:val="24"/>
          <w:lang w:val="uk-UA" w:eastAsia="uk-UA"/>
        </w:rPr>
        <w:t xml:space="preserve">Матеріал дослідження: </w:t>
      </w:r>
      <w:r w:rsidRPr="004547CF">
        <w:rPr>
          <w:bCs/>
          <w:color w:val="000000"/>
          <w:sz w:val="24"/>
          <w:lang w:val="uk-UA" w:eastAsia="uk-UA"/>
        </w:rPr>
        <w:t>і</w:t>
      </w:r>
      <w:r w:rsidRPr="004547CF">
        <w:rPr>
          <w:sz w:val="24"/>
          <w:lang w:val="uk-UA" w:eastAsia="uk-UA"/>
        </w:rPr>
        <w:t xml:space="preserve">сторії хвороби та амбулаторні карти 121 </w:t>
      </w:r>
      <w:r w:rsidRPr="004547CF">
        <w:rPr>
          <w:sz w:val="24"/>
          <w:lang w:val="uk-UA"/>
        </w:rPr>
        <w:t xml:space="preserve">хворого </w:t>
      </w:r>
      <w:r w:rsidRPr="004547CF">
        <w:rPr>
          <w:sz w:val="24"/>
          <w:lang w:val="uk-UA" w:eastAsia="uk-UA"/>
        </w:rPr>
        <w:t xml:space="preserve">з різними формами </w:t>
      </w:r>
      <w:r w:rsidRPr="004547CF">
        <w:rPr>
          <w:sz w:val="24"/>
          <w:lang w:val="uk-UA"/>
        </w:rPr>
        <w:t xml:space="preserve">саркоїдозу </w:t>
      </w:r>
      <w:r w:rsidRPr="004547CF">
        <w:rPr>
          <w:sz w:val="24"/>
          <w:lang w:val="uk-UA" w:eastAsia="uk-UA"/>
        </w:rPr>
        <w:t>органів диха</w:t>
      </w:r>
      <w:r w:rsidRPr="004547CF">
        <w:rPr>
          <w:sz w:val="24"/>
          <w:lang w:val="uk-UA" w:eastAsia="uk-UA"/>
        </w:rPr>
        <w:t>н</w:t>
      </w:r>
      <w:r w:rsidRPr="004547CF">
        <w:rPr>
          <w:sz w:val="24"/>
          <w:lang w:val="uk-UA" w:eastAsia="uk-UA"/>
        </w:rPr>
        <w:t xml:space="preserve">ня. </w:t>
      </w:r>
    </w:p>
    <w:p w:rsidR="00A5497A" w:rsidRPr="004547CF" w:rsidRDefault="00A5497A" w:rsidP="00A5497A">
      <w:pPr>
        <w:pStyle w:val="25"/>
        <w:spacing w:after="0" w:line="240" w:lineRule="auto"/>
        <w:jc w:val="both"/>
      </w:pPr>
      <w:r w:rsidRPr="004547CF">
        <w:rPr>
          <w:b/>
          <w:bCs/>
          <w:color w:val="000000"/>
          <w:spacing w:val="10"/>
          <w:lang w:val="uk-UA" w:eastAsia="uk-UA"/>
        </w:rPr>
        <w:t xml:space="preserve">          </w:t>
      </w:r>
      <w:r w:rsidRPr="004547CF">
        <w:rPr>
          <w:bCs/>
          <w:i/>
          <w:color w:val="000000"/>
          <w:spacing w:val="10"/>
          <w:lang w:val="uk-UA" w:eastAsia="uk-UA"/>
        </w:rPr>
        <w:t>Методи дослідження</w:t>
      </w:r>
      <w:r w:rsidRPr="004547CF">
        <w:rPr>
          <w:b/>
          <w:color w:val="000000"/>
          <w:lang w:val="uk-UA" w:eastAsia="uk-UA"/>
        </w:rPr>
        <w:t>:</w:t>
      </w:r>
      <w:r w:rsidRPr="004547CF">
        <w:rPr>
          <w:b/>
        </w:rPr>
        <w:t xml:space="preserve"> </w:t>
      </w:r>
      <w:r w:rsidRPr="004547CF">
        <w:t>Кл</w:t>
      </w:r>
      <w:r w:rsidRPr="004547CF">
        <w:rPr>
          <w:lang w:val="uk-UA"/>
        </w:rPr>
        <w:t>і</w:t>
      </w:r>
      <w:r w:rsidRPr="004547CF">
        <w:t>н</w:t>
      </w:r>
      <w:r w:rsidRPr="004547CF">
        <w:rPr>
          <w:lang w:val="uk-UA"/>
        </w:rPr>
        <w:t>і</w:t>
      </w:r>
      <w:r w:rsidRPr="004547CF">
        <w:t>ч</w:t>
      </w:r>
      <w:r w:rsidRPr="004547CF">
        <w:rPr>
          <w:lang w:val="uk-UA"/>
        </w:rPr>
        <w:t>н</w:t>
      </w:r>
      <w:r w:rsidRPr="004547CF">
        <w:t xml:space="preserve">е обстеження – </w:t>
      </w:r>
      <w:r w:rsidRPr="004547CF">
        <w:rPr>
          <w:lang w:val="uk-UA"/>
        </w:rPr>
        <w:t>вивчення</w:t>
      </w:r>
      <w:r w:rsidRPr="004547CF">
        <w:t xml:space="preserve"> </w:t>
      </w:r>
      <w:r w:rsidRPr="004547CF">
        <w:rPr>
          <w:lang w:val="uk-UA"/>
        </w:rPr>
        <w:t>скарг</w:t>
      </w:r>
      <w:r w:rsidRPr="004547CF">
        <w:t>, анамнез</w:t>
      </w:r>
      <w:r w:rsidRPr="004547CF">
        <w:rPr>
          <w:lang w:val="uk-UA"/>
        </w:rPr>
        <w:t>у</w:t>
      </w:r>
      <w:r w:rsidRPr="004547CF">
        <w:t>,  дан</w:t>
      </w:r>
      <w:r w:rsidRPr="004547CF">
        <w:rPr>
          <w:lang w:val="uk-UA"/>
        </w:rPr>
        <w:t>и</w:t>
      </w:r>
      <w:r w:rsidRPr="004547CF">
        <w:t>х об</w:t>
      </w:r>
      <w:r w:rsidRPr="004547CF">
        <w:rPr>
          <w:lang w:val="uk-UA" w:eastAsia="uk-UA"/>
        </w:rPr>
        <w:sym w:font="Symbol" w:char="F0A2"/>
      </w:r>
      <w:r w:rsidRPr="004547CF">
        <w:rPr>
          <w:lang w:val="uk-UA" w:eastAsia="uk-UA"/>
        </w:rPr>
        <w:t>є</w:t>
      </w:r>
      <w:r w:rsidRPr="004547CF">
        <w:t>ктивн</w:t>
      </w:r>
      <w:r w:rsidRPr="004547CF">
        <w:rPr>
          <w:lang w:val="uk-UA"/>
        </w:rPr>
        <w:t>и</w:t>
      </w:r>
      <w:r w:rsidRPr="004547CF">
        <w:t>х метод</w:t>
      </w:r>
      <w:r w:rsidRPr="004547CF">
        <w:rPr>
          <w:lang w:val="uk-UA"/>
        </w:rPr>
        <w:t>і</w:t>
      </w:r>
      <w:r w:rsidRPr="004547CF">
        <w:t>в обстеження. Лабораторн</w:t>
      </w:r>
      <w:r w:rsidRPr="004547CF">
        <w:rPr>
          <w:lang w:val="uk-UA"/>
        </w:rPr>
        <w:t>і</w:t>
      </w:r>
      <w:r w:rsidRPr="004547CF">
        <w:t xml:space="preserve"> дослідження –  </w:t>
      </w:r>
      <w:r w:rsidRPr="004547CF">
        <w:rPr>
          <w:lang w:val="uk-UA"/>
        </w:rPr>
        <w:t>загальний</w:t>
      </w:r>
      <w:r w:rsidRPr="004547CF">
        <w:t xml:space="preserve"> анал</w:t>
      </w:r>
      <w:r w:rsidRPr="004547CF">
        <w:rPr>
          <w:lang w:val="uk-UA"/>
        </w:rPr>
        <w:t>і</w:t>
      </w:r>
      <w:r w:rsidRPr="004547CF">
        <w:t>з кров</w:t>
      </w:r>
      <w:r w:rsidRPr="004547CF">
        <w:rPr>
          <w:lang w:val="uk-UA"/>
        </w:rPr>
        <w:t>і</w:t>
      </w:r>
      <w:r w:rsidRPr="004547CF">
        <w:t xml:space="preserve">, </w:t>
      </w:r>
      <w:r w:rsidRPr="004547CF">
        <w:rPr>
          <w:lang w:val="uk-UA"/>
        </w:rPr>
        <w:t>сечі</w:t>
      </w:r>
      <w:r w:rsidRPr="004547CF">
        <w:t>, м</w:t>
      </w:r>
      <w:r w:rsidRPr="004547CF">
        <w:rPr>
          <w:lang w:val="uk-UA"/>
        </w:rPr>
        <w:t>і</w:t>
      </w:r>
      <w:r w:rsidRPr="004547CF">
        <w:t>кроскоп</w:t>
      </w:r>
      <w:r w:rsidRPr="004547CF">
        <w:rPr>
          <w:lang w:val="uk-UA"/>
        </w:rPr>
        <w:t>і</w:t>
      </w:r>
      <w:r w:rsidRPr="004547CF">
        <w:t xml:space="preserve">я </w:t>
      </w:r>
      <w:r w:rsidRPr="004547CF">
        <w:rPr>
          <w:lang w:val="uk-UA"/>
        </w:rPr>
        <w:t>і</w:t>
      </w:r>
      <w:r w:rsidRPr="004547CF">
        <w:t xml:space="preserve"> пос</w:t>
      </w:r>
      <w:r w:rsidRPr="004547CF">
        <w:rPr>
          <w:lang w:val="uk-UA"/>
        </w:rPr>
        <w:t>і</w:t>
      </w:r>
      <w:r w:rsidRPr="004547CF">
        <w:t>в мокрот</w:t>
      </w:r>
      <w:r w:rsidRPr="004547CF">
        <w:rPr>
          <w:lang w:val="uk-UA"/>
        </w:rPr>
        <w:t xml:space="preserve">иння </w:t>
      </w:r>
      <w:r w:rsidRPr="004547CF">
        <w:t xml:space="preserve">на МБТ </w:t>
      </w:r>
      <w:r w:rsidRPr="004547CF">
        <w:rPr>
          <w:lang w:val="uk-UA"/>
        </w:rPr>
        <w:t>і</w:t>
      </w:r>
      <w:r w:rsidRPr="004547CF">
        <w:t xml:space="preserve"> неспециф</w:t>
      </w:r>
      <w:r w:rsidRPr="004547CF">
        <w:rPr>
          <w:lang w:val="uk-UA"/>
        </w:rPr>
        <w:t>і</w:t>
      </w:r>
      <w:r w:rsidRPr="004547CF">
        <w:t>ч</w:t>
      </w:r>
      <w:r w:rsidRPr="004547CF">
        <w:rPr>
          <w:lang w:val="uk-UA"/>
        </w:rPr>
        <w:t>ну</w:t>
      </w:r>
      <w:r w:rsidRPr="004547CF">
        <w:t xml:space="preserve"> флору. Рентгенолог</w:t>
      </w:r>
      <w:r w:rsidRPr="004547CF">
        <w:rPr>
          <w:lang w:val="uk-UA"/>
        </w:rPr>
        <w:t>і</w:t>
      </w:r>
      <w:r w:rsidRPr="004547CF">
        <w:t>ч</w:t>
      </w:r>
      <w:r w:rsidRPr="004547CF">
        <w:rPr>
          <w:lang w:val="uk-UA"/>
        </w:rPr>
        <w:t>н</w:t>
      </w:r>
      <w:r w:rsidRPr="004547CF">
        <w:t xml:space="preserve">е обстеження –  </w:t>
      </w:r>
      <w:r w:rsidRPr="004547CF">
        <w:rPr>
          <w:lang w:val="uk-UA"/>
        </w:rPr>
        <w:t>оглядова</w:t>
      </w:r>
      <w:r w:rsidRPr="004547CF">
        <w:t xml:space="preserve"> рентгенограф</w:t>
      </w:r>
      <w:r w:rsidRPr="004547CF">
        <w:rPr>
          <w:lang w:val="uk-UA"/>
        </w:rPr>
        <w:t>і</w:t>
      </w:r>
      <w:r w:rsidRPr="004547CF">
        <w:t>я грудно</w:t>
      </w:r>
      <w:r w:rsidRPr="004547CF">
        <w:rPr>
          <w:lang w:val="uk-UA"/>
        </w:rPr>
        <w:t>ї</w:t>
      </w:r>
      <w:r w:rsidRPr="004547CF">
        <w:t xml:space="preserve"> кл</w:t>
      </w:r>
      <w:r w:rsidRPr="004547CF">
        <w:rPr>
          <w:lang w:val="uk-UA"/>
        </w:rPr>
        <w:t>і</w:t>
      </w:r>
      <w:r w:rsidRPr="004547CF">
        <w:t>тки в дв</w:t>
      </w:r>
      <w:r w:rsidRPr="004547CF">
        <w:rPr>
          <w:lang w:val="uk-UA"/>
        </w:rPr>
        <w:t>о</w:t>
      </w:r>
      <w:r w:rsidRPr="004547CF">
        <w:t>х проекц</w:t>
      </w:r>
      <w:r w:rsidRPr="004547CF">
        <w:rPr>
          <w:lang w:val="uk-UA"/>
        </w:rPr>
        <w:t>і</w:t>
      </w:r>
      <w:r w:rsidRPr="004547CF">
        <w:t>ях, томограф</w:t>
      </w:r>
      <w:r w:rsidRPr="004547CF">
        <w:rPr>
          <w:lang w:val="uk-UA"/>
        </w:rPr>
        <w:t>і</w:t>
      </w:r>
      <w:r w:rsidRPr="004547CF">
        <w:t xml:space="preserve">я, </w:t>
      </w:r>
      <w:r w:rsidRPr="004547CF">
        <w:rPr>
          <w:lang w:val="uk-UA"/>
        </w:rPr>
        <w:t>і</w:t>
      </w:r>
      <w:r w:rsidRPr="004547CF">
        <w:t>, при необх</w:t>
      </w:r>
      <w:r w:rsidRPr="004547CF">
        <w:rPr>
          <w:lang w:val="uk-UA"/>
        </w:rPr>
        <w:t>ідності</w:t>
      </w:r>
      <w:r w:rsidRPr="004547CF">
        <w:t>, комп</w:t>
      </w:r>
      <w:r w:rsidRPr="004547CF">
        <w:rPr>
          <w:lang w:val="uk-UA" w:eastAsia="uk-UA"/>
        </w:rPr>
        <w:sym w:font="Symbol" w:char="F0A2"/>
      </w:r>
      <w:r w:rsidRPr="004547CF">
        <w:t>ютерна томограф</w:t>
      </w:r>
      <w:r w:rsidRPr="004547CF">
        <w:rPr>
          <w:lang w:val="uk-UA"/>
        </w:rPr>
        <w:t>і</w:t>
      </w:r>
      <w:r w:rsidRPr="004547CF">
        <w:t>я в динам</w:t>
      </w:r>
      <w:r w:rsidRPr="004547CF">
        <w:rPr>
          <w:lang w:val="uk-UA"/>
        </w:rPr>
        <w:t>іці</w:t>
      </w:r>
      <w:r w:rsidRPr="004547CF">
        <w:t>. Функц</w:t>
      </w:r>
      <w:r w:rsidRPr="004547CF">
        <w:rPr>
          <w:lang w:val="uk-UA"/>
        </w:rPr>
        <w:t>і</w:t>
      </w:r>
      <w:r w:rsidRPr="004547CF">
        <w:t>ональн</w:t>
      </w:r>
      <w:r w:rsidRPr="004547CF">
        <w:rPr>
          <w:lang w:val="uk-UA"/>
        </w:rPr>
        <w:t>і</w:t>
      </w:r>
      <w:r w:rsidRPr="004547CF">
        <w:t xml:space="preserve"> </w:t>
      </w:r>
      <w:r w:rsidRPr="004547CF">
        <w:rPr>
          <w:lang w:val="uk-UA"/>
        </w:rPr>
        <w:t>дослідження</w:t>
      </w:r>
      <w:r w:rsidRPr="004547CF">
        <w:t xml:space="preserve"> Ф</w:t>
      </w:r>
      <w:r w:rsidRPr="004547CF">
        <w:rPr>
          <w:lang w:val="uk-UA"/>
        </w:rPr>
        <w:t>З</w:t>
      </w:r>
      <w:r w:rsidRPr="004547CF">
        <w:t xml:space="preserve">Д </w:t>
      </w:r>
      <w:r w:rsidRPr="004547CF">
        <w:rPr>
          <w:lang w:val="uk-UA"/>
        </w:rPr>
        <w:t>та</w:t>
      </w:r>
      <w:r w:rsidRPr="004547CF">
        <w:t xml:space="preserve"> </w:t>
      </w:r>
      <w:r w:rsidRPr="004547CF">
        <w:rPr>
          <w:lang w:val="uk-UA"/>
        </w:rPr>
        <w:t>Е</w:t>
      </w:r>
      <w:r w:rsidRPr="004547CF">
        <w:t>КГ. Бронхолог</w:t>
      </w:r>
      <w:r w:rsidRPr="004547CF">
        <w:rPr>
          <w:lang w:val="uk-UA"/>
        </w:rPr>
        <w:t>і</w:t>
      </w:r>
      <w:r w:rsidRPr="004547CF">
        <w:t>ч</w:t>
      </w:r>
      <w:r w:rsidRPr="004547CF">
        <w:rPr>
          <w:lang w:val="uk-UA"/>
        </w:rPr>
        <w:t>н</w:t>
      </w:r>
      <w:r w:rsidRPr="004547CF">
        <w:t xml:space="preserve">е дослідження </w:t>
      </w:r>
      <w:r w:rsidRPr="004547CF">
        <w:rPr>
          <w:lang w:val="uk-UA"/>
        </w:rPr>
        <w:t>з</w:t>
      </w:r>
      <w:r w:rsidRPr="004547CF">
        <w:t xml:space="preserve"> </w:t>
      </w:r>
      <w:r w:rsidRPr="004547CF">
        <w:rPr>
          <w:lang w:val="uk-UA"/>
        </w:rPr>
        <w:t>використанням</w:t>
      </w:r>
      <w:r w:rsidRPr="004547CF">
        <w:t xml:space="preserve"> черезбронхіальної</w:t>
      </w:r>
      <w:r w:rsidRPr="004547CF">
        <w:rPr>
          <w:lang w:val="uk-UA"/>
        </w:rPr>
        <w:t xml:space="preserve"> </w:t>
      </w:r>
      <w:r w:rsidRPr="004547CF">
        <w:t>б</w:t>
      </w:r>
      <w:r w:rsidRPr="004547CF">
        <w:rPr>
          <w:lang w:val="uk-UA"/>
        </w:rPr>
        <w:t>і</w:t>
      </w:r>
      <w:r w:rsidRPr="004547CF">
        <w:t>опс</w:t>
      </w:r>
      <w:r w:rsidRPr="004547CF">
        <w:rPr>
          <w:lang w:val="uk-UA"/>
        </w:rPr>
        <w:t>ії</w:t>
      </w:r>
      <w:r w:rsidRPr="004547CF">
        <w:t xml:space="preserve"> ВГЛ</w:t>
      </w:r>
      <w:r w:rsidRPr="004547CF">
        <w:rPr>
          <w:lang w:val="uk-UA"/>
        </w:rPr>
        <w:t>В та</w:t>
      </w:r>
      <w:r w:rsidRPr="004547CF">
        <w:t xml:space="preserve"> анал</w:t>
      </w:r>
      <w:r w:rsidRPr="004547CF">
        <w:rPr>
          <w:lang w:val="uk-UA"/>
        </w:rPr>
        <w:t>і</w:t>
      </w:r>
      <w:r w:rsidRPr="004547CF">
        <w:t>зом БА</w:t>
      </w:r>
      <w:r w:rsidRPr="004547CF">
        <w:rPr>
          <w:lang w:val="uk-UA"/>
        </w:rPr>
        <w:t>З</w:t>
      </w:r>
      <w:r w:rsidRPr="004547CF">
        <w:t>. Комплексне рад</w:t>
      </w:r>
      <w:r w:rsidRPr="004547CF">
        <w:rPr>
          <w:lang w:val="uk-UA"/>
        </w:rPr>
        <w:t>і</w:t>
      </w:r>
      <w:r w:rsidRPr="004547CF">
        <w:t>онукл</w:t>
      </w:r>
      <w:r w:rsidRPr="004547CF">
        <w:rPr>
          <w:lang w:val="uk-UA"/>
        </w:rPr>
        <w:t>і</w:t>
      </w:r>
      <w:r w:rsidRPr="004547CF">
        <w:t xml:space="preserve">дне дослідження </w:t>
      </w:r>
      <w:r w:rsidRPr="004547CF">
        <w:rPr>
          <w:lang w:val="uk-UA"/>
        </w:rPr>
        <w:t>з</w:t>
      </w:r>
      <w:r w:rsidRPr="004547CF">
        <w:t xml:space="preserve"> анал</w:t>
      </w:r>
      <w:r w:rsidRPr="004547CF">
        <w:rPr>
          <w:lang w:val="uk-UA"/>
        </w:rPr>
        <w:t>і</w:t>
      </w:r>
      <w:r w:rsidRPr="004547CF">
        <w:t>зом порушення рег</w:t>
      </w:r>
      <w:r w:rsidRPr="004547CF">
        <w:rPr>
          <w:lang w:val="uk-UA"/>
        </w:rPr>
        <w:t>і</w:t>
      </w:r>
      <w:r w:rsidRPr="004547CF">
        <w:t>онарного кровоток</w:t>
      </w:r>
      <w:r w:rsidRPr="004547CF">
        <w:rPr>
          <w:lang w:val="uk-UA"/>
        </w:rPr>
        <w:t>у</w:t>
      </w:r>
      <w:r w:rsidRPr="004547CF">
        <w:t xml:space="preserve"> </w:t>
      </w:r>
      <w:r w:rsidRPr="004547CF">
        <w:rPr>
          <w:lang w:val="uk-UA"/>
        </w:rPr>
        <w:t>легенів і</w:t>
      </w:r>
      <w:r w:rsidRPr="004547CF">
        <w:t xml:space="preserve"> функц</w:t>
      </w:r>
      <w:r w:rsidRPr="004547CF">
        <w:rPr>
          <w:lang w:val="uk-UA"/>
        </w:rPr>
        <w:t>ії</w:t>
      </w:r>
      <w:r w:rsidRPr="004547CF">
        <w:t xml:space="preserve"> ВГЛ</w:t>
      </w:r>
      <w:r w:rsidRPr="004547CF">
        <w:rPr>
          <w:lang w:val="uk-UA"/>
        </w:rPr>
        <w:t>В</w:t>
      </w:r>
      <w:r w:rsidRPr="004547CF">
        <w:t xml:space="preserve">. </w:t>
      </w:r>
    </w:p>
    <w:p w:rsidR="00A5497A" w:rsidRPr="004547CF" w:rsidRDefault="00A5497A" w:rsidP="00A5497A">
      <w:pPr>
        <w:pStyle w:val="afffffffb"/>
        <w:autoSpaceDE w:val="0"/>
        <w:autoSpaceDN w:val="0"/>
        <w:rPr>
          <w:color w:val="000000"/>
          <w:sz w:val="24"/>
          <w:lang w:val="uk-UA"/>
        </w:rPr>
      </w:pPr>
      <w:r w:rsidRPr="004547CF">
        <w:rPr>
          <w:b/>
          <w:bCs/>
          <w:color w:val="000000"/>
          <w:spacing w:val="10"/>
          <w:sz w:val="24"/>
          <w:lang w:val="uk-UA" w:eastAsia="uk-UA"/>
        </w:rPr>
        <w:t>Методи аналізу</w:t>
      </w:r>
      <w:r w:rsidRPr="004547CF">
        <w:rPr>
          <w:b/>
          <w:bCs/>
          <w:color w:val="000000"/>
          <w:sz w:val="24"/>
          <w:lang w:val="uk-UA" w:eastAsia="uk-UA"/>
        </w:rPr>
        <w:t>:</w:t>
      </w:r>
      <w:r w:rsidRPr="004547CF">
        <w:rPr>
          <w:color w:val="000000"/>
          <w:sz w:val="24"/>
          <w:lang w:val="uk-UA" w:eastAsia="uk-UA"/>
        </w:rPr>
        <w:t xml:space="preserve"> методи стандартної варіаційної ст</w:t>
      </w:r>
      <w:r w:rsidRPr="004547CF">
        <w:rPr>
          <w:color w:val="000000"/>
          <w:sz w:val="24"/>
          <w:lang w:val="uk-UA" w:eastAsia="uk-UA"/>
        </w:rPr>
        <w:t>а</w:t>
      </w:r>
      <w:r w:rsidRPr="004547CF">
        <w:rPr>
          <w:color w:val="000000"/>
          <w:sz w:val="24"/>
          <w:lang w:val="uk-UA" w:eastAsia="uk-UA"/>
        </w:rPr>
        <w:t>тистики, кореляційний аналіз.</w:t>
      </w:r>
    </w:p>
    <w:p w:rsidR="00A5497A" w:rsidRPr="004547CF" w:rsidRDefault="00A5497A" w:rsidP="00A5497A">
      <w:pPr>
        <w:jc w:val="both"/>
      </w:pPr>
      <w:r w:rsidRPr="004547CF">
        <w:rPr>
          <w:b/>
          <w:bCs/>
          <w:color w:val="000000"/>
          <w:lang w:val="uk-UA" w:eastAsia="uk-UA"/>
        </w:rPr>
        <w:t xml:space="preserve">           Наукова новизна одержаних результатів</w:t>
      </w:r>
      <w:r w:rsidRPr="004547CF">
        <w:rPr>
          <w:bCs/>
          <w:color w:val="000000"/>
          <w:lang w:val="uk-UA" w:eastAsia="uk-UA"/>
        </w:rPr>
        <w:t>. На основі комплексного обстеження з в</w:t>
      </w:r>
      <w:r w:rsidRPr="004547CF">
        <w:rPr>
          <w:bCs/>
          <w:color w:val="000000"/>
          <w:lang w:val="uk-UA" w:eastAsia="uk-UA"/>
        </w:rPr>
        <w:t>и</w:t>
      </w:r>
      <w:r w:rsidRPr="004547CF">
        <w:rPr>
          <w:bCs/>
          <w:color w:val="000000"/>
          <w:lang w:val="uk-UA" w:eastAsia="uk-UA"/>
        </w:rPr>
        <w:t xml:space="preserve">користанням </w:t>
      </w:r>
      <w:r w:rsidRPr="004547CF">
        <w:t>рад</w:t>
      </w:r>
      <w:r w:rsidRPr="004547CF">
        <w:rPr>
          <w:lang w:val="uk-UA"/>
        </w:rPr>
        <w:t>і</w:t>
      </w:r>
      <w:r w:rsidRPr="004547CF">
        <w:t>онукл</w:t>
      </w:r>
      <w:r w:rsidRPr="004547CF">
        <w:rPr>
          <w:lang w:val="uk-UA"/>
        </w:rPr>
        <w:t>і</w:t>
      </w:r>
      <w:r w:rsidRPr="004547CF">
        <w:t>дн</w:t>
      </w:r>
      <w:r w:rsidRPr="004547CF">
        <w:rPr>
          <w:lang w:val="uk-UA"/>
        </w:rPr>
        <w:t>и</w:t>
      </w:r>
      <w:r w:rsidRPr="004547CF">
        <w:t>х метод</w:t>
      </w:r>
      <w:r w:rsidRPr="004547CF">
        <w:rPr>
          <w:lang w:val="uk-UA"/>
        </w:rPr>
        <w:t>і</w:t>
      </w:r>
      <w:r w:rsidRPr="004547CF">
        <w:t>в</w:t>
      </w:r>
      <w:r w:rsidRPr="004547CF">
        <w:rPr>
          <w:bCs/>
          <w:color w:val="000000"/>
          <w:lang w:val="uk-UA" w:eastAsia="uk-UA"/>
        </w:rPr>
        <w:t xml:space="preserve"> вперше</w:t>
      </w:r>
      <w:r w:rsidRPr="004547CF">
        <w:rPr>
          <w:b/>
          <w:bCs/>
          <w:color w:val="000000"/>
          <w:lang w:val="uk-UA" w:eastAsia="uk-UA"/>
        </w:rPr>
        <w:t xml:space="preserve"> </w:t>
      </w:r>
      <w:r w:rsidRPr="004547CF">
        <w:rPr>
          <w:bCs/>
          <w:color w:val="000000"/>
          <w:lang w:val="uk-UA" w:eastAsia="uk-UA"/>
        </w:rPr>
        <w:t>п</w:t>
      </w:r>
      <w:r w:rsidRPr="004547CF">
        <w:t>редставлен</w:t>
      </w:r>
      <w:r w:rsidRPr="004547CF">
        <w:rPr>
          <w:lang w:val="uk-UA"/>
        </w:rPr>
        <w:t>о</w:t>
      </w:r>
      <w:r w:rsidRPr="004547CF">
        <w:t xml:space="preserve"> </w:t>
      </w:r>
      <w:r w:rsidRPr="004547CF">
        <w:rPr>
          <w:lang w:val="uk-UA"/>
        </w:rPr>
        <w:t>і</w:t>
      </w:r>
      <w:r w:rsidRPr="004547CF">
        <w:t xml:space="preserve"> систематиз</w:t>
      </w:r>
      <w:r w:rsidRPr="004547CF">
        <w:rPr>
          <w:lang w:val="uk-UA"/>
        </w:rPr>
        <w:t xml:space="preserve">овано </w:t>
      </w:r>
      <w:r w:rsidRPr="004547CF">
        <w:t>дан</w:t>
      </w:r>
      <w:r w:rsidRPr="004547CF">
        <w:rPr>
          <w:lang w:val="uk-UA"/>
        </w:rPr>
        <w:t>і</w:t>
      </w:r>
      <w:r w:rsidRPr="004547CF">
        <w:t xml:space="preserve"> </w:t>
      </w:r>
      <w:r w:rsidRPr="004547CF">
        <w:rPr>
          <w:lang w:val="uk-UA"/>
        </w:rPr>
        <w:t>щод</w:t>
      </w:r>
      <w:r w:rsidRPr="004547CF">
        <w:t>о х</w:t>
      </w:r>
      <w:r w:rsidRPr="004547CF">
        <w:t>а</w:t>
      </w:r>
      <w:r w:rsidRPr="004547CF">
        <w:t>рактер</w:t>
      </w:r>
      <w:r w:rsidRPr="004547CF">
        <w:rPr>
          <w:lang w:val="uk-UA"/>
        </w:rPr>
        <w:t>у</w:t>
      </w:r>
      <w:r w:rsidRPr="004547CF">
        <w:t xml:space="preserve"> порушення рег</w:t>
      </w:r>
      <w:r w:rsidRPr="004547CF">
        <w:rPr>
          <w:lang w:val="uk-UA"/>
        </w:rPr>
        <w:t>і</w:t>
      </w:r>
      <w:r w:rsidRPr="004547CF">
        <w:t>онарного кровоток</w:t>
      </w:r>
      <w:r w:rsidRPr="004547CF">
        <w:rPr>
          <w:lang w:val="uk-UA"/>
        </w:rPr>
        <w:t>у</w:t>
      </w:r>
      <w:r w:rsidRPr="004547CF">
        <w:t xml:space="preserve"> </w:t>
      </w:r>
      <w:r w:rsidRPr="004547CF">
        <w:rPr>
          <w:lang w:val="uk-UA"/>
        </w:rPr>
        <w:t>легенів і</w:t>
      </w:r>
      <w:r w:rsidRPr="004547CF">
        <w:t xml:space="preserve"> активност</w:t>
      </w:r>
      <w:r w:rsidRPr="004547CF">
        <w:rPr>
          <w:lang w:val="uk-UA"/>
        </w:rPr>
        <w:t>і</w:t>
      </w:r>
      <w:r w:rsidRPr="004547CF">
        <w:t xml:space="preserve"> </w:t>
      </w:r>
      <w:r w:rsidRPr="004547CF">
        <w:rPr>
          <w:lang w:val="uk-UA"/>
        </w:rPr>
        <w:t>запальних</w:t>
      </w:r>
      <w:r w:rsidRPr="004547CF">
        <w:t xml:space="preserve"> </w:t>
      </w:r>
      <w:r w:rsidRPr="004547CF">
        <w:rPr>
          <w:lang w:val="uk-UA"/>
        </w:rPr>
        <w:t>змін</w:t>
      </w:r>
      <w:r w:rsidRPr="004547CF">
        <w:t xml:space="preserve"> </w:t>
      </w:r>
      <w:r w:rsidRPr="004547CF">
        <w:rPr>
          <w:lang w:val="uk-UA"/>
        </w:rPr>
        <w:t>у</w:t>
      </w:r>
      <w:r w:rsidRPr="004547CF">
        <w:t xml:space="preserve"> ВГЛ</w:t>
      </w:r>
      <w:r w:rsidRPr="004547CF">
        <w:rPr>
          <w:lang w:val="uk-UA"/>
        </w:rPr>
        <w:t>В</w:t>
      </w:r>
      <w:r w:rsidRPr="004547CF">
        <w:t xml:space="preserve"> </w:t>
      </w:r>
      <w:r w:rsidRPr="004547CF">
        <w:rPr>
          <w:lang w:val="uk-UA"/>
        </w:rPr>
        <w:t>с</w:t>
      </w:r>
      <w:r w:rsidRPr="004547CF">
        <w:rPr>
          <w:lang w:val="uk-UA"/>
        </w:rPr>
        <w:t>е</w:t>
      </w:r>
      <w:r w:rsidRPr="004547CF">
        <w:rPr>
          <w:lang w:val="uk-UA"/>
        </w:rPr>
        <w:t xml:space="preserve">редостіння </w:t>
      </w:r>
      <w:r w:rsidRPr="004547CF">
        <w:t xml:space="preserve">у </w:t>
      </w:r>
      <w:r w:rsidRPr="004547CF">
        <w:rPr>
          <w:lang w:val="uk-UA"/>
        </w:rPr>
        <w:t xml:space="preserve">хворих  на саркоїдоз </w:t>
      </w:r>
      <w:r w:rsidRPr="004547CF">
        <w:t>орган</w:t>
      </w:r>
      <w:r w:rsidRPr="004547CF">
        <w:rPr>
          <w:lang w:val="uk-UA"/>
        </w:rPr>
        <w:t>і</w:t>
      </w:r>
      <w:r w:rsidRPr="004547CF">
        <w:t>в д</w:t>
      </w:r>
      <w:r w:rsidRPr="004547CF">
        <w:rPr>
          <w:lang w:val="uk-UA"/>
        </w:rPr>
        <w:t>и</w:t>
      </w:r>
      <w:r w:rsidRPr="004547CF">
        <w:t>хан</w:t>
      </w:r>
      <w:r w:rsidRPr="004547CF">
        <w:rPr>
          <w:lang w:val="uk-UA"/>
        </w:rPr>
        <w:t>н</w:t>
      </w:r>
      <w:r w:rsidRPr="004547CF">
        <w:t xml:space="preserve">я. </w:t>
      </w:r>
      <w:r w:rsidRPr="004547CF">
        <w:rPr>
          <w:lang w:val="uk-UA"/>
        </w:rPr>
        <w:t>Одержані</w:t>
      </w:r>
      <w:r w:rsidRPr="004547CF">
        <w:t xml:space="preserve"> матер</w:t>
      </w:r>
      <w:r w:rsidRPr="004547CF">
        <w:rPr>
          <w:lang w:val="uk-UA"/>
        </w:rPr>
        <w:t>і</w:t>
      </w:r>
      <w:r w:rsidRPr="004547CF">
        <w:t>ал</w:t>
      </w:r>
      <w:r w:rsidRPr="004547CF">
        <w:rPr>
          <w:lang w:val="uk-UA"/>
        </w:rPr>
        <w:t>и</w:t>
      </w:r>
      <w:r w:rsidRPr="004547CF">
        <w:t xml:space="preserve"> дослідження </w:t>
      </w:r>
      <w:r w:rsidRPr="004547CF">
        <w:rPr>
          <w:lang w:val="uk-UA"/>
        </w:rPr>
        <w:t>д</w:t>
      </w:r>
      <w:r w:rsidRPr="004547CF">
        <w:t>озв</w:t>
      </w:r>
      <w:r w:rsidRPr="004547CF">
        <w:t>о</w:t>
      </w:r>
      <w:r w:rsidRPr="004547CF">
        <w:t>лили установит</w:t>
      </w:r>
      <w:r w:rsidRPr="004547CF">
        <w:rPr>
          <w:lang w:val="uk-UA"/>
        </w:rPr>
        <w:t>и</w:t>
      </w:r>
      <w:r w:rsidRPr="004547CF">
        <w:t>, що показ</w:t>
      </w:r>
      <w:r w:rsidRPr="004547CF">
        <w:rPr>
          <w:lang w:val="uk-UA"/>
        </w:rPr>
        <w:t>ник</w:t>
      </w:r>
      <w:r w:rsidRPr="004547CF">
        <w:t>и лег</w:t>
      </w:r>
      <w:r w:rsidRPr="004547CF">
        <w:rPr>
          <w:lang w:val="uk-UA"/>
        </w:rPr>
        <w:t xml:space="preserve">еневого </w:t>
      </w:r>
      <w:r w:rsidRPr="004547CF">
        <w:t>кровоток</w:t>
      </w:r>
      <w:r w:rsidRPr="004547CF">
        <w:rPr>
          <w:lang w:val="uk-UA"/>
        </w:rPr>
        <w:t>у</w:t>
      </w:r>
      <w:r w:rsidRPr="004547CF">
        <w:t xml:space="preserve"> </w:t>
      </w:r>
      <w:r w:rsidRPr="004547CF">
        <w:rPr>
          <w:lang w:val="uk-UA"/>
        </w:rPr>
        <w:t>і</w:t>
      </w:r>
      <w:r w:rsidRPr="004547CF">
        <w:t xml:space="preserve"> дан</w:t>
      </w:r>
      <w:r w:rsidRPr="004547CF">
        <w:rPr>
          <w:lang w:val="uk-UA"/>
        </w:rPr>
        <w:t>і</w:t>
      </w:r>
      <w:r w:rsidRPr="004547CF">
        <w:t xml:space="preserve"> функц</w:t>
      </w:r>
      <w:r w:rsidRPr="004547CF">
        <w:rPr>
          <w:lang w:val="uk-UA"/>
        </w:rPr>
        <w:t>ії</w:t>
      </w:r>
      <w:r w:rsidRPr="004547CF">
        <w:t xml:space="preserve"> ВГЛ</w:t>
      </w:r>
      <w:r w:rsidRPr="004547CF">
        <w:rPr>
          <w:lang w:val="uk-UA"/>
        </w:rPr>
        <w:t>В</w:t>
      </w:r>
      <w:r w:rsidRPr="004547CF">
        <w:t xml:space="preserve"> </w:t>
      </w:r>
      <w:r w:rsidRPr="004547CF">
        <w:rPr>
          <w:lang w:val="uk-UA"/>
        </w:rPr>
        <w:t xml:space="preserve">середостіння </w:t>
      </w:r>
      <w:r w:rsidRPr="004547CF">
        <w:t xml:space="preserve">при </w:t>
      </w:r>
      <w:r w:rsidRPr="004547CF">
        <w:rPr>
          <w:lang w:val="uk-UA"/>
        </w:rPr>
        <w:t>саркоїдозі є</w:t>
      </w:r>
      <w:r w:rsidRPr="004547CF">
        <w:t xml:space="preserve"> чу</w:t>
      </w:r>
      <w:r w:rsidRPr="004547CF">
        <w:rPr>
          <w:lang w:val="uk-UA"/>
        </w:rPr>
        <w:t xml:space="preserve">тливими </w:t>
      </w:r>
      <w:r w:rsidRPr="004547CF">
        <w:t xml:space="preserve">тестами </w:t>
      </w:r>
      <w:r w:rsidRPr="004547CF">
        <w:rPr>
          <w:lang w:val="uk-UA"/>
        </w:rPr>
        <w:t>у</w:t>
      </w:r>
      <w:r w:rsidRPr="004547CF">
        <w:t xml:space="preserve"> </w:t>
      </w:r>
      <w:r w:rsidRPr="004547CF">
        <w:rPr>
          <w:lang w:val="uk-UA"/>
        </w:rPr>
        <w:t>визн</w:t>
      </w:r>
      <w:r w:rsidRPr="004547CF">
        <w:rPr>
          <w:lang w:val="uk-UA"/>
        </w:rPr>
        <w:t>а</w:t>
      </w:r>
      <w:r w:rsidRPr="004547CF">
        <w:rPr>
          <w:lang w:val="uk-UA"/>
        </w:rPr>
        <w:t>ченні</w:t>
      </w:r>
      <w:r w:rsidRPr="004547CF">
        <w:t xml:space="preserve"> локал</w:t>
      </w:r>
      <w:r w:rsidRPr="004547CF">
        <w:rPr>
          <w:lang w:val="uk-UA"/>
        </w:rPr>
        <w:t>і</w:t>
      </w:r>
      <w:r w:rsidRPr="004547CF">
        <w:t>зац</w:t>
      </w:r>
      <w:r w:rsidRPr="004547CF">
        <w:rPr>
          <w:lang w:val="uk-UA"/>
        </w:rPr>
        <w:t>ії</w:t>
      </w:r>
      <w:r w:rsidRPr="004547CF">
        <w:t xml:space="preserve">,  </w:t>
      </w:r>
      <w:r w:rsidRPr="004547CF">
        <w:rPr>
          <w:lang w:val="uk-UA"/>
        </w:rPr>
        <w:t>поширеності</w:t>
      </w:r>
      <w:r w:rsidRPr="004547CF">
        <w:t xml:space="preserve"> </w:t>
      </w:r>
      <w:r w:rsidRPr="004547CF">
        <w:rPr>
          <w:lang w:val="uk-UA"/>
        </w:rPr>
        <w:t>і</w:t>
      </w:r>
      <w:r w:rsidRPr="004547CF">
        <w:t xml:space="preserve"> ст</w:t>
      </w:r>
      <w:r w:rsidRPr="004547CF">
        <w:rPr>
          <w:lang w:val="uk-UA"/>
        </w:rPr>
        <w:t>у</w:t>
      </w:r>
      <w:r w:rsidRPr="004547CF">
        <w:t>пен</w:t>
      </w:r>
      <w:r w:rsidRPr="004547CF">
        <w:rPr>
          <w:lang w:val="uk-UA"/>
        </w:rPr>
        <w:t>я</w:t>
      </w:r>
      <w:r w:rsidRPr="004547CF">
        <w:t xml:space="preserve"> активност</w:t>
      </w:r>
      <w:r w:rsidRPr="004547CF">
        <w:rPr>
          <w:lang w:val="uk-UA"/>
        </w:rPr>
        <w:t>і</w:t>
      </w:r>
      <w:r w:rsidRPr="004547CF">
        <w:t xml:space="preserve"> патолог</w:t>
      </w:r>
      <w:r w:rsidRPr="004547CF">
        <w:rPr>
          <w:lang w:val="uk-UA"/>
        </w:rPr>
        <w:t>і</w:t>
      </w:r>
      <w:r w:rsidRPr="004547CF">
        <w:t>ч</w:t>
      </w:r>
      <w:r w:rsidRPr="004547CF">
        <w:rPr>
          <w:lang w:val="uk-UA"/>
        </w:rPr>
        <w:t>н</w:t>
      </w:r>
      <w:r w:rsidRPr="004547CF">
        <w:t>ого пр</w:t>
      </w:r>
      <w:r w:rsidRPr="004547CF">
        <w:t>о</w:t>
      </w:r>
      <w:r w:rsidRPr="004547CF">
        <w:t>цес</w:t>
      </w:r>
      <w:r w:rsidRPr="004547CF">
        <w:rPr>
          <w:lang w:val="uk-UA"/>
        </w:rPr>
        <w:t>у</w:t>
      </w:r>
      <w:r w:rsidRPr="004547CF">
        <w:t xml:space="preserve">. </w:t>
      </w:r>
    </w:p>
    <w:p w:rsidR="00A5497A" w:rsidRPr="004547CF" w:rsidRDefault="00A5497A" w:rsidP="00A5497A">
      <w:pPr>
        <w:jc w:val="both"/>
      </w:pPr>
      <w:r w:rsidRPr="004547CF">
        <w:t xml:space="preserve">            Нов</w:t>
      </w:r>
      <w:r w:rsidRPr="004547CF">
        <w:rPr>
          <w:lang w:val="uk-UA"/>
        </w:rPr>
        <w:t>и</w:t>
      </w:r>
      <w:r w:rsidRPr="004547CF">
        <w:t xml:space="preserve">м </w:t>
      </w:r>
      <w:r w:rsidRPr="004547CF">
        <w:rPr>
          <w:lang w:val="uk-UA"/>
        </w:rPr>
        <w:t>є</w:t>
      </w:r>
      <w:r w:rsidRPr="004547CF">
        <w:t xml:space="preserve"> установлен</w:t>
      </w:r>
      <w:r w:rsidRPr="004547CF">
        <w:rPr>
          <w:lang w:val="uk-UA"/>
        </w:rPr>
        <w:t>ня</w:t>
      </w:r>
      <w:r w:rsidRPr="004547CF">
        <w:t xml:space="preserve"> корелятивн</w:t>
      </w:r>
      <w:r w:rsidRPr="004547CF">
        <w:rPr>
          <w:lang w:val="uk-UA"/>
        </w:rPr>
        <w:t>их</w:t>
      </w:r>
      <w:r w:rsidRPr="004547CF">
        <w:t xml:space="preserve"> </w:t>
      </w:r>
      <w:r w:rsidRPr="004547CF">
        <w:rPr>
          <w:lang w:val="uk-UA"/>
        </w:rPr>
        <w:t>з</w:t>
      </w:r>
      <w:r w:rsidRPr="004547CF">
        <w:t>в</w:t>
      </w:r>
      <w:r w:rsidRPr="004547CF">
        <w:rPr>
          <w:lang w:val="uk-UA" w:eastAsia="uk-UA"/>
        </w:rPr>
        <w:sym w:font="Symbol" w:char="F0A2"/>
      </w:r>
      <w:r w:rsidRPr="004547CF">
        <w:t>яз</w:t>
      </w:r>
      <w:r w:rsidRPr="004547CF">
        <w:rPr>
          <w:lang w:val="uk-UA"/>
        </w:rPr>
        <w:t>ків</w:t>
      </w:r>
      <w:r w:rsidRPr="004547CF">
        <w:t xml:space="preserve"> м</w:t>
      </w:r>
      <w:r w:rsidRPr="004547CF">
        <w:rPr>
          <w:lang w:val="uk-UA"/>
        </w:rPr>
        <w:t>і</w:t>
      </w:r>
      <w:r w:rsidRPr="004547CF">
        <w:t>ж пока</w:t>
      </w:r>
      <w:r w:rsidRPr="004547CF">
        <w:t>з</w:t>
      </w:r>
      <w:r w:rsidRPr="004547CF">
        <w:rPr>
          <w:lang w:val="uk-UA"/>
        </w:rPr>
        <w:t>ника</w:t>
      </w:r>
      <w:r w:rsidRPr="004547CF">
        <w:t>ми кл</w:t>
      </w:r>
      <w:r w:rsidRPr="004547CF">
        <w:rPr>
          <w:lang w:val="uk-UA"/>
        </w:rPr>
        <w:t>і</w:t>
      </w:r>
      <w:r w:rsidRPr="004547CF">
        <w:t>н</w:t>
      </w:r>
      <w:r w:rsidRPr="004547CF">
        <w:rPr>
          <w:lang w:val="uk-UA"/>
        </w:rPr>
        <w:t>і</w:t>
      </w:r>
      <w:r w:rsidRPr="004547CF">
        <w:t>ко-рентгенолог</w:t>
      </w:r>
      <w:r w:rsidRPr="004547CF">
        <w:rPr>
          <w:lang w:val="uk-UA"/>
        </w:rPr>
        <w:t>і</w:t>
      </w:r>
      <w:r w:rsidRPr="004547CF">
        <w:t>ч</w:t>
      </w:r>
      <w:r w:rsidRPr="004547CF">
        <w:rPr>
          <w:lang w:val="uk-UA"/>
        </w:rPr>
        <w:t>н</w:t>
      </w:r>
      <w:r w:rsidRPr="004547CF">
        <w:t>их, функц</w:t>
      </w:r>
      <w:r w:rsidRPr="004547CF">
        <w:rPr>
          <w:lang w:val="uk-UA"/>
        </w:rPr>
        <w:t>і</w:t>
      </w:r>
      <w:r w:rsidRPr="004547CF">
        <w:t>ональн</w:t>
      </w:r>
      <w:r w:rsidRPr="004547CF">
        <w:rPr>
          <w:lang w:val="uk-UA"/>
        </w:rPr>
        <w:t>и</w:t>
      </w:r>
      <w:r w:rsidRPr="004547CF">
        <w:t xml:space="preserve">х </w:t>
      </w:r>
      <w:r w:rsidRPr="004547CF">
        <w:rPr>
          <w:lang w:val="uk-UA"/>
        </w:rPr>
        <w:t>і</w:t>
      </w:r>
      <w:r w:rsidRPr="004547CF">
        <w:t xml:space="preserve"> рад</w:t>
      </w:r>
      <w:r w:rsidRPr="004547CF">
        <w:rPr>
          <w:lang w:val="uk-UA"/>
        </w:rPr>
        <w:t>і</w:t>
      </w:r>
      <w:r w:rsidRPr="004547CF">
        <w:t>онукл</w:t>
      </w:r>
      <w:r w:rsidRPr="004547CF">
        <w:rPr>
          <w:lang w:val="uk-UA"/>
        </w:rPr>
        <w:t>і</w:t>
      </w:r>
      <w:r w:rsidRPr="004547CF">
        <w:t>дн</w:t>
      </w:r>
      <w:r w:rsidRPr="004547CF">
        <w:rPr>
          <w:lang w:val="uk-UA"/>
        </w:rPr>
        <w:t>и</w:t>
      </w:r>
      <w:r w:rsidRPr="004547CF">
        <w:t>х досліджен</w:t>
      </w:r>
      <w:r w:rsidRPr="004547CF">
        <w:rPr>
          <w:lang w:val="uk-UA"/>
        </w:rPr>
        <w:t>ь</w:t>
      </w:r>
      <w:r w:rsidRPr="004547CF">
        <w:t xml:space="preserve">, що </w:t>
      </w:r>
      <w:r w:rsidRPr="004547CF">
        <w:rPr>
          <w:lang w:val="uk-UA"/>
        </w:rPr>
        <w:t>д</w:t>
      </w:r>
      <w:r w:rsidRPr="004547CF">
        <w:t>озволя</w:t>
      </w:r>
      <w:r w:rsidRPr="004547CF">
        <w:rPr>
          <w:lang w:val="uk-UA"/>
        </w:rPr>
        <w:t>є</w:t>
      </w:r>
      <w:r w:rsidRPr="004547CF">
        <w:t xml:space="preserve"> </w:t>
      </w:r>
      <w:r w:rsidRPr="004547CF">
        <w:rPr>
          <w:lang w:val="uk-UA"/>
        </w:rPr>
        <w:t>покращити</w:t>
      </w:r>
      <w:r w:rsidRPr="004547CF">
        <w:t xml:space="preserve"> д</w:t>
      </w:r>
      <w:r w:rsidRPr="004547CF">
        <w:rPr>
          <w:lang w:val="uk-UA"/>
        </w:rPr>
        <w:t>і</w:t>
      </w:r>
      <w:r w:rsidRPr="004547CF">
        <w:t xml:space="preserve">агностику </w:t>
      </w:r>
      <w:r w:rsidRPr="004547CF">
        <w:rPr>
          <w:lang w:val="uk-UA"/>
        </w:rPr>
        <w:t>поширеності</w:t>
      </w:r>
      <w:r w:rsidRPr="004547CF">
        <w:t>, ст</w:t>
      </w:r>
      <w:r w:rsidRPr="004547CF">
        <w:rPr>
          <w:lang w:val="uk-UA"/>
        </w:rPr>
        <w:t>у</w:t>
      </w:r>
      <w:r w:rsidRPr="004547CF">
        <w:t>пен</w:t>
      </w:r>
      <w:r w:rsidRPr="004547CF">
        <w:rPr>
          <w:lang w:val="uk-UA"/>
        </w:rPr>
        <w:t>я</w:t>
      </w:r>
      <w:r w:rsidRPr="004547CF">
        <w:t xml:space="preserve"> </w:t>
      </w:r>
      <w:r w:rsidRPr="004547CF">
        <w:rPr>
          <w:lang w:val="uk-UA"/>
        </w:rPr>
        <w:t>порушень</w:t>
      </w:r>
      <w:r w:rsidRPr="004547CF">
        <w:t xml:space="preserve"> рег</w:t>
      </w:r>
      <w:r w:rsidRPr="004547CF">
        <w:rPr>
          <w:lang w:val="uk-UA"/>
        </w:rPr>
        <w:t>і</w:t>
      </w:r>
      <w:r w:rsidRPr="004547CF">
        <w:t>онарного кровоток</w:t>
      </w:r>
      <w:r w:rsidRPr="004547CF">
        <w:rPr>
          <w:lang w:val="uk-UA"/>
        </w:rPr>
        <w:t>у</w:t>
      </w:r>
      <w:r w:rsidRPr="004547CF">
        <w:t xml:space="preserve"> лег</w:t>
      </w:r>
      <w:r w:rsidRPr="004547CF">
        <w:rPr>
          <w:lang w:val="uk-UA"/>
        </w:rPr>
        <w:t>енів та</w:t>
      </w:r>
      <w:r w:rsidRPr="004547CF">
        <w:t xml:space="preserve"> активност</w:t>
      </w:r>
      <w:r w:rsidRPr="004547CF">
        <w:rPr>
          <w:lang w:val="uk-UA"/>
        </w:rPr>
        <w:t>і</w:t>
      </w:r>
      <w:r w:rsidRPr="004547CF">
        <w:t xml:space="preserve"> </w:t>
      </w:r>
      <w:r w:rsidRPr="004547CF">
        <w:rPr>
          <w:lang w:val="uk-UA"/>
        </w:rPr>
        <w:t>запальних</w:t>
      </w:r>
      <w:r w:rsidRPr="004547CF">
        <w:t xml:space="preserve"> </w:t>
      </w:r>
      <w:r w:rsidRPr="004547CF">
        <w:rPr>
          <w:lang w:val="uk-UA"/>
        </w:rPr>
        <w:t>змін</w:t>
      </w:r>
      <w:r w:rsidRPr="004547CF">
        <w:t xml:space="preserve"> </w:t>
      </w:r>
      <w:r w:rsidRPr="004547CF">
        <w:rPr>
          <w:lang w:val="uk-UA"/>
        </w:rPr>
        <w:t>у</w:t>
      </w:r>
      <w:r w:rsidRPr="004547CF">
        <w:t xml:space="preserve"> ВГЛ</w:t>
      </w:r>
      <w:r w:rsidRPr="004547CF">
        <w:rPr>
          <w:lang w:val="uk-UA"/>
        </w:rPr>
        <w:t>В</w:t>
      </w:r>
      <w:r w:rsidRPr="004547CF">
        <w:t xml:space="preserve"> </w:t>
      </w:r>
      <w:r w:rsidRPr="004547CF">
        <w:rPr>
          <w:lang w:val="uk-UA"/>
        </w:rPr>
        <w:t>середостіння</w:t>
      </w:r>
      <w:r w:rsidRPr="004547CF">
        <w:t>. Дан</w:t>
      </w:r>
      <w:r w:rsidRPr="004547CF">
        <w:rPr>
          <w:lang w:val="uk-UA"/>
        </w:rPr>
        <w:t>і</w:t>
      </w:r>
      <w:r w:rsidRPr="004547CF">
        <w:t xml:space="preserve"> обстеження </w:t>
      </w:r>
      <w:r w:rsidRPr="004547CF">
        <w:rPr>
          <w:lang w:val="uk-UA"/>
        </w:rPr>
        <w:t>д</w:t>
      </w:r>
      <w:r w:rsidRPr="004547CF">
        <w:t xml:space="preserve">озволили </w:t>
      </w:r>
      <w:r w:rsidRPr="004547CF">
        <w:rPr>
          <w:lang w:val="uk-UA"/>
        </w:rPr>
        <w:t>визначити</w:t>
      </w:r>
      <w:r w:rsidRPr="004547CF">
        <w:t xml:space="preserve"> тенденц</w:t>
      </w:r>
      <w:r w:rsidRPr="004547CF">
        <w:rPr>
          <w:lang w:val="uk-UA"/>
        </w:rPr>
        <w:t>і</w:t>
      </w:r>
      <w:r w:rsidRPr="004547CF">
        <w:t xml:space="preserve">ю </w:t>
      </w:r>
      <w:r w:rsidRPr="004547CF">
        <w:rPr>
          <w:lang w:val="uk-UA"/>
        </w:rPr>
        <w:t>ро</w:t>
      </w:r>
      <w:r w:rsidRPr="004547CF">
        <w:rPr>
          <w:lang w:val="uk-UA"/>
        </w:rPr>
        <w:t>з</w:t>
      </w:r>
      <w:r w:rsidRPr="004547CF">
        <w:rPr>
          <w:lang w:val="uk-UA"/>
        </w:rPr>
        <w:t>витку</w:t>
      </w:r>
      <w:r w:rsidRPr="004547CF">
        <w:t xml:space="preserve"> </w:t>
      </w:r>
      <w:r w:rsidRPr="004547CF">
        <w:rPr>
          <w:lang w:val="uk-UA"/>
        </w:rPr>
        <w:t>та</w:t>
      </w:r>
      <w:r w:rsidRPr="004547CF">
        <w:t xml:space="preserve"> </w:t>
      </w:r>
      <w:r w:rsidRPr="004547CF">
        <w:rPr>
          <w:lang w:val="uk-UA"/>
        </w:rPr>
        <w:t>і</w:t>
      </w:r>
      <w:r w:rsidRPr="004547CF">
        <w:t>нвалютивн</w:t>
      </w:r>
      <w:r w:rsidRPr="004547CF">
        <w:rPr>
          <w:lang w:val="uk-UA"/>
        </w:rPr>
        <w:t>і</w:t>
      </w:r>
      <w:r w:rsidRPr="004547CF">
        <w:t>сть процес</w:t>
      </w:r>
      <w:r w:rsidRPr="004547CF">
        <w:rPr>
          <w:lang w:val="uk-UA"/>
        </w:rPr>
        <w:t>у</w:t>
      </w:r>
      <w:r w:rsidRPr="004547CF">
        <w:t xml:space="preserve"> в </w:t>
      </w:r>
      <w:r w:rsidRPr="004547CF">
        <w:rPr>
          <w:lang w:val="uk-UA"/>
        </w:rPr>
        <w:t>легенях</w:t>
      </w:r>
      <w:r w:rsidRPr="004547CF">
        <w:t>, а так</w:t>
      </w:r>
      <w:r w:rsidRPr="004547CF">
        <w:rPr>
          <w:lang w:val="uk-UA"/>
        </w:rPr>
        <w:t>о</w:t>
      </w:r>
      <w:r w:rsidRPr="004547CF">
        <w:t>ж нау</w:t>
      </w:r>
      <w:r w:rsidRPr="004547CF">
        <w:rPr>
          <w:lang w:val="uk-UA"/>
        </w:rPr>
        <w:t>ков</w:t>
      </w:r>
      <w:r w:rsidRPr="004547CF">
        <w:t>о обґрунтувати</w:t>
      </w:r>
      <w:r w:rsidRPr="004547CF">
        <w:rPr>
          <w:lang w:val="uk-UA"/>
        </w:rPr>
        <w:t xml:space="preserve"> доцільність</w:t>
      </w:r>
      <w:r w:rsidRPr="004547CF">
        <w:t xml:space="preserve"> </w:t>
      </w:r>
      <w:r w:rsidRPr="004547CF">
        <w:rPr>
          <w:lang w:val="uk-UA"/>
        </w:rPr>
        <w:t>заст</w:t>
      </w:r>
      <w:r w:rsidRPr="004547CF">
        <w:rPr>
          <w:lang w:val="uk-UA"/>
        </w:rPr>
        <w:t>о</w:t>
      </w:r>
      <w:r w:rsidRPr="004547CF">
        <w:rPr>
          <w:lang w:val="uk-UA"/>
        </w:rPr>
        <w:t>сування</w:t>
      </w:r>
      <w:r w:rsidRPr="004547CF">
        <w:t xml:space="preserve"> </w:t>
      </w:r>
      <w:r w:rsidRPr="004547CF">
        <w:rPr>
          <w:lang w:val="uk-UA"/>
        </w:rPr>
        <w:t>різних</w:t>
      </w:r>
      <w:r w:rsidRPr="004547CF">
        <w:t xml:space="preserve"> схем терап</w:t>
      </w:r>
      <w:r w:rsidRPr="004547CF">
        <w:rPr>
          <w:lang w:val="uk-UA"/>
        </w:rPr>
        <w:t>ії</w:t>
      </w:r>
      <w:r w:rsidRPr="004547CF">
        <w:t xml:space="preserve"> у </w:t>
      </w:r>
      <w:r w:rsidRPr="004547CF">
        <w:rPr>
          <w:lang w:val="uk-UA"/>
        </w:rPr>
        <w:t xml:space="preserve">хворих на саркоїдоз </w:t>
      </w:r>
      <w:r w:rsidRPr="004547CF">
        <w:t>орган</w:t>
      </w:r>
      <w:r w:rsidRPr="004547CF">
        <w:rPr>
          <w:lang w:val="uk-UA"/>
        </w:rPr>
        <w:t>і</w:t>
      </w:r>
      <w:r w:rsidRPr="004547CF">
        <w:t>в д</w:t>
      </w:r>
      <w:r w:rsidRPr="004547CF">
        <w:rPr>
          <w:lang w:val="uk-UA"/>
        </w:rPr>
        <w:t>и</w:t>
      </w:r>
      <w:r w:rsidRPr="004547CF">
        <w:t>хан</w:t>
      </w:r>
      <w:r w:rsidRPr="004547CF">
        <w:rPr>
          <w:lang w:val="uk-UA"/>
        </w:rPr>
        <w:t>н</w:t>
      </w:r>
      <w:r w:rsidRPr="004547CF">
        <w:t xml:space="preserve">я. </w:t>
      </w:r>
    </w:p>
    <w:p w:rsidR="00A5497A" w:rsidRPr="004547CF" w:rsidRDefault="00A5497A" w:rsidP="00A5497A">
      <w:pPr>
        <w:jc w:val="both"/>
        <w:rPr>
          <w:lang w:val="uk-UA"/>
        </w:rPr>
      </w:pPr>
      <w:r w:rsidRPr="004547CF">
        <w:rPr>
          <w:b/>
          <w:bCs/>
          <w:color w:val="000000"/>
          <w:lang w:eastAsia="uk-UA"/>
        </w:rPr>
        <w:t xml:space="preserve">               </w:t>
      </w:r>
      <w:r w:rsidRPr="004547CF">
        <w:rPr>
          <w:b/>
          <w:bCs/>
          <w:color w:val="000000"/>
          <w:lang w:val="uk-UA" w:eastAsia="uk-UA"/>
        </w:rPr>
        <w:t>Практичне значення одержаних результатів.</w:t>
      </w:r>
      <w:r w:rsidRPr="004547CF">
        <w:rPr>
          <w:color w:val="000000"/>
          <w:lang w:val="uk-UA" w:eastAsia="uk-UA"/>
        </w:rPr>
        <w:t xml:space="preserve"> </w:t>
      </w:r>
      <w:r w:rsidRPr="004547CF">
        <w:rPr>
          <w:lang w:val="uk-UA"/>
        </w:rPr>
        <w:t>Вкл</w:t>
      </w:r>
      <w:r w:rsidRPr="004547CF">
        <w:rPr>
          <w:lang w:val="uk-UA"/>
        </w:rPr>
        <w:t>ю</w:t>
      </w:r>
      <w:r w:rsidRPr="004547CF">
        <w:rPr>
          <w:lang w:val="uk-UA"/>
        </w:rPr>
        <w:t>чення радіонуклідних методів дослідження в комплексне в</w:t>
      </w:r>
      <w:r w:rsidRPr="004547CF">
        <w:rPr>
          <w:lang w:val="uk-UA"/>
        </w:rPr>
        <w:t>и</w:t>
      </w:r>
      <w:r w:rsidRPr="004547CF">
        <w:rPr>
          <w:lang w:val="uk-UA"/>
        </w:rPr>
        <w:t>вчення стану органів дихання у хворих  на саркоїдоз дозволило значно підвищити якість діа</w:t>
      </w:r>
      <w:r w:rsidRPr="004547CF">
        <w:rPr>
          <w:lang w:val="uk-UA"/>
        </w:rPr>
        <w:t>г</w:t>
      </w:r>
      <w:r w:rsidRPr="004547CF">
        <w:rPr>
          <w:lang w:val="uk-UA"/>
        </w:rPr>
        <w:t>ностики захворювання, об</w:t>
      </w:r>
      <w:r w:rsidRPr="004547CF">
        <w:rPr>
          <w:lang w:val="uk-UA"/>
        </w:rPr>
        <w:sym w:font="Symbol" w:char="F0A2"/>
      </w:r>
      <w:r w:rsidRPr="004547CF">
        <w:rPr>
          <w:lang w:val="uk-UA"/>
        </w:rPr>
        <w:t>єктивно  діагностувати поширеність і локалізацію патологічних змін в тканині легені і лімфатичних вузлах середостіння, а також виявляти на ранніх стадіях розвиток оборотних склер</w:t>
      </w:r>
      <w:r w:rsidRPr="004547CF">
        <w:rPr>
          <w:lang w:val="uk-UA"/>
        </w:rPr>
        <w:t>о</w:t>
      </w:r>
      <w:r w:rsidRPr="004547CF">
        <w:rPr>
          <w:lang w:val="uk-UA"/>
        </w:rPr>
        <w:t xml:space="preserve">тичних змін. </w:t>
      </w:r>
    </w:p>
    <w:p w:rsidR="00A5497A" w:rsidRPr="004547CF" w:rsidRDefault="00A5497A" w:rsidP="00A5497A">
      <w:pPr>
        <w:jc w:val="both"/>
        <w:rPr>
          <w:lang w:val="uk-UA"/>
        </w:rPr>
      </w:pPr>
      <w:r w:rsidRPr="004547CF">
        <w:rPr>
          <w:lang w:val="uk-UA"/>
        </w:rPr>
        <w:t xml:space="preserve">             Запропонований діагностичний комплекс з використа</w:t>
      </w:r>
      <w:r w:rsidRPr="004547CF">
        <w:rPr>
          <w:lang w:val="uk-UA"/>
        </w:rPr>
        <w:t>н</w:t>
      </w:r>
      <w:r w:rsidRPr="004547CF">
        <w:rPr>
          <w:lang w:val="uk-UA"/>
        </w:rPr>
        <w:t>ням радіонуклідних методів діагностики (радіофармпрепарати МАА Тс-99</w:t>
      </w:r>
      <w:r w:rsidRPr="004547CF">
        <w:rPr>
          <w:lang w:val="en-US"/>
        </w:rPr>
        <w:t>m</w:t>
      </w:r>
      <w:r w:rsidRPr="004547CF">
        <w:rPr>
          <w:lang w:val="uk-UA"/>
        </w:rPr>
        <w:t xml:space="preserve"> і </w:t>
      </w:r>
      <w:r w:rsidRPr="004547CF">
        <w:rPr>
          <w:spacing w:val="-2"/>
          <w:vertAlign w:val="superscript"/>
          <w:lang w:val="uk-UA"/>
        </w:rPr>
        <w:t>99</w:t>
      </w:r>
      <w:r w:rsidRPr="004547CF">
        <w:rPr>
          <w:spacing w:val="-2"/>
          <w:vertAlign w:val="superscript"/>
          <w:lang w:val="en-US"/>
        </w:rPr>
        <w:t>m</w:t>
      </w:r>
      <w:r w:rsidRPr="004547CF">
        <w:rPr>
          <w:spacing w:val="-2"/>
          <w:lang w:val="uk-UA"/>
        </w:rPr>
        <w:t>Тс-технетрил</w:t>
      </w:r>
      <w:r w:rsidRPr="004547CF">
        <w:rPr>
          <w:lang w:val="uk-UA"/>
        </w:rPr>
        <w:t>) дозволяє науково обґру</w:t>
      </w:r>
      <w:r w:rsidRPr="004547CF">
        <w:rPr>
          <w:lang w:val="uk-UA"/>
        </w:rPr>
        <w:t>н</w:t>
      </w:r>
      <w:r w:rsidRPr="004547CF">
        <w:rPr>
          <w:lang w:val="uk-UA"/>
        </w:rPr>
        <w:t>тувати застосування різних схем терапії хворим на саркоїдоз з урах</w:t>
      </w:r>
      <w:r w:rsidRPr="004547CF">
        <w:rPr>
          <w:lang w:val="uk-UA"/>
        </w:rPr>
        <w:t>у</w:t>
      </w:r>
      <w:r w:rsidRPr="004547CF">
        <w:rPr>
          <w:lang w:val="uk-UA"/>
        </w:rPr>
        <w:t xml:space="preserve">ванням багатофакторних умов перебігу патологічного процесу. Одержані результати значно підвищують ефективність </w:t>
      </w:r>
      <w:r w:rsidRPr="004547CF">
        <w:rPr>
          <w:lang w:val="uk-UA" w:eastAsia="uk-UA"/>
        </w:rPr>
        <w:t>лікува</w:t>
      </w:r>
      <w:r w:rsidRPr="004547CF">
        <w:rPr>
          <w:lang w:val="uk-UA" w:eastAsia="uk-UA"/>
        </w:rPr>
        <w:t>н</w:t>
      </w:r>
      <w:r w:rsidRPr="004547CF">
        <w:rPr>
          <w:lang w:val="uk-UA" w:eastAsia="uk-UA"/>
        </w:rPr>
        <w:t xml:space="preserve">ня </w:t>
      </w:r>
      <w:r w:rsidRPr="004547CF">
        <w:rPr>
          <w:lang w:val="uk-UA"/>
        </w:rPr>
        <w:t xml:space="preserve">цієї категорії хворих. </w:t>
      </w:r>
    </w:p>
    <w:p w:rsidR="00A5497A" w:rsidRPr="004547CF" w:rsidRDefault="00A5497A" w:rsidP="00A5497A">
      <w:pPr>
        <w:jc w:val="both"/>
        <w:rPr>
          <w:color w:val="000000"/>
          <w:lang w:val="uk-UA"/>
        </w:rPr>
      </w:pPr>
      <w:r w:rsidRPr="004547CF">
        <w:rPr>
          <w:b/>
          <w:bCs/>
          <w:color w:val="000000"/>
          <w:lang w:val="uk-UA" w:eastAsia="uk-UA"/>
        </w:rPr>
        <w:t xml:space="preserve">               Результати дослідження впроваджені </w:t>
      </w:r>
      <w:r w:rsidRPr="004547CF">
        <w:rPr>
          <w:lang w:val="uk-UA"/>
        </w:rPr>
        <w:t>в практику Кримської республіканської установи (КРУ) «НДІ фізичних м</w:t>
      </w:r>
      <w:r w:rsidRPr="004547CF">
        <w:rPr>
          <w:lang w:val="uk-UA"/>
        </w:rPr>
        <w:t>е</w:t>
      </w:r>
      <w:r w:rsidRPr="004547CF">
        <w:rPr>
          <w:lang w:val="uk-UA"/>
        </w:rPr>
        <w:t xml:space="preserve">тодів лікування і медичної кліматології ім.І.М.Сєченова», КРУ </w:t>
      </w:r>
      <w:r w:rsidRPr="004547CF">
        <w:rPr>
          <w:lang w:val="uk-UA"/>
        </w:rPr>
        <w:lastRenderedPageBreak/>
        <w:t>«Протитуберкульозний клінічний диспансер», кафедри пульмонології факультету пі</w:t>
      </w:r>
      <w:r w:rsidRPr="004547CF">
        <w:rPr>
          <w:lang w:val="uk-UA"/>
        </w:rPr>
        <w:t>с</w:t>
      </w:r>
      <w:r w:rsidRPr="004547CF">
        <w:rPr>
          <w:lang w:val="uk-UA"/>
        </w:rPr>
        <w:t>лядипломної освіти Кримського держа</w:t>
      </w:r>
      <w:r w:rsidRPr="004547CF">
        <w:rPr>
          <w:lang w:val="uk-UA"/>
        </w:rPr>
        <w:t>в</w:t>
      </w:r>
      <w:r w:rsidRPr="004547CF">
        <w:rPr>
          <w:lang w:val="uk-UA"/>
        </w:rPr>
        <w:t>ного медичного університету ім.С.І.Георгієвського, Центрального НДІ туберкульозу РАМН м. Москви, пульмонологічного центру міської клін</w:t>
      </w:r>
      <w:r w:rsidRPr="004547CF">
        <w:rPr>
          <w:lang w:val="uk-UA"/>
        </w:rPr>
        <w:t>і</w:t>
      </w:r>
      <w:r w:rsidRPr="004547CF">
        <w:rPr>
          <w:lang w:val="uk-UA"/>
        </w:rPr>
        <w:t xml:space="preserve">чної лікарні № </w:t>
      </w:r>
      <w:smartTag w:uri="urn:schemas-microsoft-com:office:smarttags" w:element="metricconverter">
        <w:smartTagPr>
          <w:attr w:name="ProductID" w:val="5 м"/>
        </w:smartTagPr>
        <w:r w:rsidRPr="004547CF">
          <w:rPr>
            <w:lang w:val="uk-UA"/>
          </w:rPr>
          <w:t>5 м</w:t>
        </w:r>
      </w:smartTag>
      <w:r w:rsidRPr="004547CF">
        <w:rPr>
          <w:lang w:val="uk-UA"/>
        </w:rPr>
        <w:t>. Омська і кафедри медичної радіології Російської медичної академії пі</w:t>
      </w:r>
      <w:r w:rsidRPr="004547CF">
        <w:rPr>
          <w:lang w:val="uk-UA"/>
        </w:rPr>
        <w:t>с</w:t>
      </w:r>
      <w:r w:rsidRPr="004547CF">
        <w:rPr>
          <w:lang w:val="uk-UA"/>
        </w:rPr>
        <w:t xml:space="preserve">лядипломної освіти МОЗ РФ. </w:t>
      </w:r>
    </w:p>
    <w:p w:rsidR="00A5497A" w:rsidRPr="004547CF" w:rsidRDefault="00A5497A" w:rsidP="00A5497A">
      <w:pPr>
        <w:pStyle w:val="afffffffb"/>
        <w:autoSpaceDE w:val="0"/>
        <w:autoSpaceDN w:val="0"/>
        <w:ind w:firstLine="0"/>
        <w:rPr>
          <w:b/>
          <w:bCs/>
          <w:color w:val="000000"/>
          <w:sz w:val="24"/>
          <w:lang w:val="uk-UA"/>
        </w:rPr>
      </w:pPr>
      <w:r w:rsidRPr="004547CF">
        <w:rPr>
          <w:b/>
          <w:bCs/>
          <w:color w:val="000000"/>
          <w:sz w:val="24"/>
          <w:lang w:val="uk-UA" w:eastAsia="uk-UA"/>
        </w:rPr>
        <w:t xml:space="preserve">             Особистий  внесок  здобувача. </w:t>
      </w:r>
      <w:r w:rsidRPr="004547CF">
        <w:rPr>
          <w:color w:val="000000"/>
          <w:sz w:val="24"/>
          <w:lang w:val="uk-UA" w:eastAsia="uk-UA"/>
        </w:rPr>
        <w:t>Автором дисертації самостійно проведено: план</w:t>
      </w:r>
      <w:r w:rsidRPr="004547CF">
        <w:rPr>
          <w:color w:val="000000"/>
          <w:sz w:val="24"/>
          <w:lang w:val="uk-UA" w:eastAsia="uk-UA"/>
        </w:rPr>
        <w:t>у</w:t>
      </w:r>
      <w:r w:rsidRPr="004547CF">
        <w:rPr>
          <w:color w:val="000000"/>
          <w:sz w:val="24"/>
          <w:lang w:val="uk-UA" w:eastAsia="uk-UA"/>
        </w:rPr>
        <w:t>вання досліджень, патентний пошук, огляд літератури; відбір пацієнтів, курацію частини хворих, їх обстеження, лікування, статистичну обробку одержаних резул</w:t>
      </w:r>
      <w:r w:rsidRPr="004547CF">
        <w:rPr>
          <w:color w:val="000000"/>
          <w:sz w:val="24"/>
          <w:lang w:val="uk-UA" w:eastAsia="uk-UA"/>
        </w:rPr>
        <w:t>ь</w:t>
      </w:r>
      <w:r w:rsidRPr="004547CF">
        <w:rPr>
          <w:color w:val="000000"/>
          <w:sz w:val="24"/>
          <w:lang w:val="uk-UA" w:eastAsia="uk-UA"/>
        </w:rPr>
        <w:t>татів. Висновки і практичні рекомендації на основі проведених досліджень сформульовані автором разом з н</w:t>
      </w:r>
      <w:r w:rsidRPr="004547CF">
        <w:rPr>
          <w:color w:val="000000"/>
          <w:sz w:val="24"/>
          <w:lang w:val="uk-UA" w:eastAsia="uk-UA"/>
        </w:rPr>
        <w:t>а</w:t>
      </w:r>
      <w:r w:rsidRPr="004547CF">
        <w:rPr>
          <w:color w:val="000000"/>
          <w:sz w:val="24"/>
          <w:lang w:val="uk-UA" w:eastAsia="uk-UA"/>
        </w:rPr>
        <w:t>уковим керівником. Автор особисто займалася впровадженням в практику основних пол</w:t>
      </w:r>
      <w:r w:rsidRPr="004547CF">
        <w:rPr>
          <w:color w:val="000000"/>
          <w:sz w:val="24"/>
          <w:lang w:val="uk-UA" w:eastAsia="uk-UA"/>
        </w:rPr>
        <w:t>о</w:t>
      </w:r>
      <w:r w:rsidRPr="004547CF">
        <w:rPr>
          <w:color w:val="000000"/>
          <w:sz w:val="24"/>
          <w:lang w:val="uk-UA" w:eastAsia="uk-UA"/>
        </w:rPr>
        <w:t>жень дисертації, підготовкою матеріалів до публікацій і допов</w:t>
      </w:r>
      <w:r w:rsidRPr="004547CF">
        <w:rPr>
          <w:color w:val="000000"/>
          <w:sz w:val="24"/>
          <w:lang w:val="uk-UA" w:eastAsia="uk-UA"/>
        </w:rPr>
        <w:t>і</w:t>
      </w:r>
      <w:r w:rsidRPr="004547CF">
        <w:rPr>
          <w:color w:val="000000"/>
          <w:sz w:val="24"/>
          <w:lang w:val="uk-UA" w:eastAsia="uk-UA"/>
        </w:rPr>
        <w:t>дей.</w:t>
      </w:r>
    </w:p>
    <w:p w:rsidR="00A5497A" w:rsidRPr="004547CF" w:rsidRDefault="00A5497A" w:rsidP="00A5497A">
      <w:pPr>
        <w:jc w:val="both"/>
      </w:pPr>
      <w:r w:rsidRPr="004547CF">
        <w:rPr>
          <w:b/>
          <w:bCs/>
          <w:color w:val="000000"/>
          <w:lang w:val="uk-UA" w:eastAsia="uk-UA"/>
        </w:rPr>
        <w:t xml:space="preserve">             Апробація  результатів дисертації</w:t>
      </w:r>
      <w:r w:rsidRPr="004547CF">
        <w:rPr>
          <w:color w:val="000000"/>
          <w:lang w:val="uk-UA" w:eastAsia="uk-UA"/>
        </w:rPr>
        <w:t xml:space="preserve">. </w:t>
      </w:r>
      <w:r w:rsidRPr="004547CF">
        <w:t>Основн</w:t>
      </w:r>
      <w:r w:rsidRPr="004547CF">
        <w:rPr>
          <w:lang w:val="uk-UA"/>
        </w:rPr>
        <w:t xml:space="preserve">і </w:t>
      </w:r>
      <w:r w:rsidRPr="004547CF">
        <w:t>положен</w:t>
      </w:r>
      <w:r w:rsidRPr="004547CF">
        <w:rPr>
          <w:lang w:val="uk-UA"/>
        </w:rPr>
        <w:t>н</w:t>
      </w:r>
      <w:r w:rsidRPr="004547CF">
        <w:t>я р</w:t>
      </w:r>
      <w:r w:rsidRPr="004547CF">
        <w:rPr>
          <w:lang w:val="uk-UA"/>
        </w:rPr>
        <w:t>о</w:t>
      </w:r>
      <w:r w:rsidRPr="004547CF">
        <w:t>бот</w:t>
      </w:r>
      <w:r w:rsidRPr="004547CF">
        <w:rPr>
          <w:lang w:val="uk-UA"/>
        </w:rPr>
        <w:t>и</w:t>
      </w:r>
      <w:r w:rsidRPr="004547CF">
        <w:t xml:space="preserve"> </w:t>
      </w:r>
      <w:r w:rsidRPr="004547CF">
        <w:rPr>
          <w:lang w:val="uk-UA"/>
        </w:rPr>
        <w:t>повідомлені</w:t>
      </w:r>
      <w:r w:rsidRPr="004547CF">
        <w:t xml:space="preserve"> на</w:t>
      </w:r>
      <w:r w:rsidRPr="004547CF">
        <w:rPr>
          <w:lang w:val="uk-UA"/>
        </w:rPr>
        <w:t>:</w:t>
      </w:r>
      <w:r w:rsidRPr="004547CF">
        <w:t xml:space="preserve"> Рос</w:t>
      </w:r>
      <w:r w:rsidRPr="004547CF">
        <w:rPr>
          <w:lang w:val="uk-UA"/>
        </w:rPr>
        <w:t>і</w:t>
      </w:r>
      <w:r w:rsidRPr="004547CF">
        <w:t>йс</w:t>
      </w:r>
      <w:r w:rsidRPr="004547CF">
        <w:rPr>
          <w:lang w:val="uk-UA"/>
        </w:rPr>
        <w:t>ь</w:t>
      </w:r>
      <w:r w:rsidRPr="004547CF">
        <w:t>ком</w:t>
      </w:r>
      <w:r w:rsidRPr="004547CF">
        <w:rPr>
          <w:lang w:val="uk-UA"/>
        </w:rPr>
        <w:t>у</w:t>
      </w:r>
      <w:r w:rsidRPr="004547CF">
        <w:t xml:space="preserve"> Нац</w:t>
      </w:r>
      <w:r w:rsidRPr="004547CF">
        <w:rPr>
          <w:lang w:val="uk-UA"/>
        </w:rPr>
        <w:t>і</w:t>
      </w:r>
      <w:r w:rsidRPr="004547CF">
        <w:t>ональном</w:t>
      </w:r>
      <w:r w:rsidRPr="004547CF">
        <w:rPr>
          <w:lang w:val="uk-UA"/>
        </w:rPr>
        <w:t>у</w:t>
      </w:r>
      <w:r w:rsidRPr="004547CF">
        <w:t xml:space="preserve"> конгрес</w:t>
      </w:r>
      <w:r w:rsidRPr="004547CF">
        <w:rPr>
          <w:lang w:val="uk-UA"/>
        </w:rPr>
        <w:t>і</w:t>
      </w:r>
      <w:r w:rsidRPr="004547CF">
        <w:t xml:space="preserve"> </w:t>
      </w:r>
      <w:r w:rsidRPr="004547CF">
        <w:rPr>
          <w:lang w:val="uk-UA"/>
        </w:rPr>
        <w:t>з</w:t>
      </w:r>
      <w:r w:rsidRPr="004547CF">
        <w:t xml:space="preserve"> </w:t>
      </w:r>
      <w:r w:rsidRPr="004547CF">
        <w:rPr>
          <w:lang w:val="uk-UA"/>
        </w:rPr>
        <w:t>хвороб</w:t>
      </w:r>
      <w:r w:rsidRPr="004547CF">
        <w:t xml:space="preserve"> орган</w:t>
      </w:r>
      <w:r w:rsidRPr="004547CF">
        <w:rPr>
          <w:lang w:val="uk-UA"/>
        </w:rPr>
        <w:t>і</w:t>
      </w:r>
      <w:r w:rsidRPr="004547CF">
        <w:t>в д</w:t>
      </w:r>
      <w:r w:rsidRPr="004547CF">
        <w:rPr>
          <w:lang w:val="uk-UA"/>
        </w:rPr>
        <w:t>и</w:t>
      </w:r>
      <w:r w:rsidRPr="004547CF">
        <w:t>хан</w:t>
      </w:r>
      <w:r w:rsidRPr="004547CF">
        <w:rPr>
          <w:lang w:val="uk-UA"/>
        </w:rPr>
        <w:t>н</w:t>
      </w:r>
      <w:r w:rsidRPr="004547CF">
        <w:t>я (М</w:t>
      </w:r>
      <w:r w:rsidRPr="004547CF">
        <w:t>о</w:t>
      </w:r>
      <w:r w:rsidRPr="004547CF">
        <w:t>сква, 2004)</w:t>
      </w:r>
      <w:r w:rsidRPr="004547CF">
        <w:rPr>
          <w:lang w:val="uk-UA"/>
        </w:rPr>
        <w:t>;</w:t>
      </w:r>
      <w:r w:rsidRPr="004547CF">
        <w:t xml:space="preserve"> конференц</w:t>
      </w:r>
      <w:r w:rsidRPr="004547CF">
        <w:rPr>
          <w:lang w:val="uk-UA"/>
        </w:rPr>
        <w:t>ії</w:t>
      </w:r>
      <w:r w:rsidRPr="004547CF">
        <w:t xml:space="preserve"> молод</w:t>
      </w:r>
      <w:r w:rsidRPr="004547CF">
        <w:rPr>
          <w:lang w:val="uk-UA"/>
        </w:rPr>
        <w:t>и</w:t>
      </w:r>
      <w:r w:rsidRPr="004547CF">
        <w:t xml:space="preserve">х </w:t>
      </w:r>
      <w:r w:rsidRPr="004547CF">
        <w:rPr>
          <w:lang w:val="uk-UA"/>
        </w:rPr>
        <w:t>в</w:t>
      </w:r>
      <w:r w:rsidRPr="004547CF">
        <w:t>чен</w:t>
      </w:r>
      <w:r w:rsidRPr="004547CF">
        <w:rPr>
          <w:lang w:val="uk-UA"/>
        </w:rPr>
        <w:t>и</w:t>
      </w:r>
      <w:r w:rsidRPr="004547CF">
        <w:t>х Центрального  Н</w:t>
      </w:r>
      <w:r w:rsidRPr="004547CF">
        <w:rPr>
          <w:lang w:val="uk-UA"/>
        </w:rPr>
        <w:t>ДІ</w:t>
      </w:r>
      <w:r w:rsidRPr="004547CF">
        <w:t xml:space="preserve"> туберкул</w:t>
      </w:r>
      <w:r w:rsidRPr="004547CF">
        <w:rPr>
          <w:lang w:val="uk-UA"/>
        </w:rPr>
        <w:t>ь</w:t>
      </w:r>
      <w:r w:rsidRPr="004547CF">
        <w:rPr>
          <w:lang w:val="uk-UA"/>
        </w:rPr>
        <w:t>о</w:t>
      </w:r>
      <w:r w:rsidRPr="004547CF">
        <w:t>з</w:t>
      </w:r>
      <w:r w:rsidRPr="004547CF">
        <w:rPr>
          <w:lang w:val="uk-UA"/>
        </w:rPr>
        <w:t>у</w:t>
      </w:r>
      <w:r w:rsidRPr="004547CF">
        <w:t xml:space="preserve"> РАМН (2005)</w:t>
      </w:r>
      <w:r w:rsidRPr="004547CF">
        <w:rPr>
          <w:lang w:val="uk-UA"/>
        </w:rPr>
        <w:t xml:space="preserve">; </w:t>
      </w:r>
      <w:r w:rsidRPr="004547CF">
        <w:t>нау</w:t>
      </w:r>
      <w:r w:rsidRPr="004547CF">
        <w:rPr>
          <w:lang w:val="uk-UA"/>
        </w:rPr>
        <w:t>ково</w:t>
      </w:r>
      <w:r w:rsidRPr="004547CF">
        <w:t>-практич</w:t>
      </w:r>
      <w:r w:rsidRPr="004547CF">
        <w:rPr>
          <w:lang w:val="uk-UA"/>
        </w:rPr>
        <w:t>ні</w:t>
      </w:r>
      <w:r w:rsidRPr="004547CF">
        <w:t>й конференц</w:t>
      </w:r>
      <w:r w:rsidRPr="004547CF">
        <w:rPr>
          <w:lang w:val="uk-UA"/>
        </w:rPr>
        <w:t>ії</w:t>
      </w:r>
      <w:r w:rsidRPr="004547CF">
        <w:t xml:space="preserve"> «Саркоидоз, диагностика, клиника, лечение и наблюдение» (Москва 2006)</w:t>
      </w:r>
      <w:r w:rsidRPr="004547CF">
        <w:rPr>
          <w:lang w:val="uk-UA"/>
        </w:rPr>
        <w:t>;</w:t>
      </w:r>
      <w:r w:rsidRPr="004547CF">
        <w:t xml:space="preserve"> на</w:t>
      </w:r>
      <w:r w:rsidRPr="004547CF">
        <w:t>у</w:t>
      </w:r>
      <w:r w:rsidRPr="004547CF">
        <w:t>ково-практичн</w:t>
      </w:r>
      <w:r w:rsidRPr="004547CF">
        <w:rPr>
          <w:lang w:val="uk-UA"/>
        </w:rPr>
        <w:t>ій</w:t>
      </w:r>
      <w:r w:rsidRPr="004547CF">
        <w:t xml:space="preserve"> конференц</w:t>
      </w:r>
      <w:r w:rsidRPr="004547CF">
        <w:rPr>
          <w:lang w:val="en-US"/>
        </w:rPr>
        <w:t>i</w:t>
      </w:r>
      <w:r w:rsidRPr="004547CF">
        <w:rPr>
          <w:lang w:val="uk-UA"/>
        </w:rPr>
        <w:t>ї</w:t>
      </w:r>
      <w:r w:rsidRPr="004547CF">
        <w:t xml:space="preserve"> з м</w:t>
      </w:r>
      <w:r w:rsidRPr="004547CF">
        <w:rPr>
          <w:lang w:val="en-US"/>
        </w:rPr>
        <w:t>i</w:t>
      </w:r>
      <w:r w:rsidRPr="004547CF">
        <w:t>жнародною участю «Сучасн</w:t>
      </w:r>
      <w:r w:rsidRPr="004547CF">
        <w:rPr>
          <w:lang w:val="en-US"/>
        </w:rPr>
        <w:t>i</w:t>
      </w:r>
      <w:r w:rsidRPr="004547CF">
        <w:t xml:space="preserve"> проблеми фтиз</w:t>
      </w:r>
      <w:r w:rsidRPr="004547CF">
        <w:rPr>
          <w:lang w:val="en-US"/>
        </w:rPr>
        <w:t>i</w:t>
      </w:r>
      <w:r w:rsidRPr="004547CF">
        <w:t>атр</w:t>
      </w:r>
      <w:r w:rsidRPr="004547CF">
        <w:rPr>
          <w:lang w:val="en-US"/>
        </w:rPr>
        <w:t>i</w:t>
      </w:r>
      <w:r w:rsidRPr="004547CF">
        <w:rPr>
          <w:lang w:val="uk-UA"/>
        </w:rPr>
        <w:t>ї</w:t>
      </w:r>
      <w:r w:rsidRPr="004547CF">
        <w:t xml:space="preserve"> та пульмонолог</w:t>
      </w:r>
      <w:r w:rsidRPr="004547CF">
        <w:rPr>
          <w:lang w:val="en-US"/>
        </w:rPr>
        <w:t>i</w:t>
      </w:r>
      <w:r w:rsidRPr="004547CF">
        <w:rPr>
          <w:lang w:val="uk-UA"/>
        </w:rPr>
        <w:t>ї</w:t>
      </w:r>
      <w:r w:rsidRPr="004547CF">
        <w:t xml:space="preserve"> в умовах промислового мегапол</w:t>
      </w:r>
      <w:r w:rsidRPr="004547CF">
        <w:rPr>
          <w:lang w:val="en-US"/>
        </w:rPr>
        <w:t>i</w:t>
      </w:r>
      <w:r w:rsidRPr="004547CF">
        <w:t>су» (Запор</w:t>
      </w:r>
      <w:r w:rsidRPr="004547CF">
        <w:rPr>
          <w:lang w:val="en-US"/>
        </w:rPr>
        <w:t>i</w:t>
      </w:r>
      <w:r w:rsidRPr="004547CF">
        <w:t>жжя, 2007)</w:t>
      </w:r>
      <w:r w:rsidRPr="004547CF">
        <w:rPr>
          <w:lang w:val="uk-UA"/>
        </w:rPr>
        <w:t>;</w:t>
      </w:r>
      <w:r w:rsidRPr="004547CF">
        <w:t xml:space="preserve"> V Міжнародн</w:t>
      </w:r>
      <w:r w:rsidRPr="004547CF">
        <w:rPr>
          <w:lang w:val="uk-UA"/>
        </w:rPr>
        <w:t>і</w:t>
      </w:r>
      <w:r w:rsidRPr="004547CF">
        <w:t>й на</w:t>
      </w:r>
      <w:r w:rsidRPr="004547CF">
        <w:t>у</w:t>
      </w:r>
      <w:r w:rsidRPr="004547CF">
        <w:rPr>
          <w:lang w:val="uk-UA"/>
        </w:rPr>
        <w:t>ково</w:t>
      </w:r>
      <w:r w:rsidRPr="004547CF">
        <w:t>-практич</w:t>
      </w:r>
      <w:r w:rsidRPr="004547CF">
        <w:rPr>
          <w:lang w:val="uk-UA"/>
        </w:rPr>
        <w:t>ні</w:t>
      </w:r>
      <w:r w:rsidRPr="004547CF">
        <w:t>й конференц</w:t>
      </w:r>
      <w:r w:rsidRPr="004547CF">
        <w:rPr>
          <w:lang w:val="uk-UA"/>
        </w:rPr>
        <w:t>ії</w:t>
      </w:r>
      <w:r w:rsidRPr="004547CF">
        <w:t xml:space="preserve"> «Актуальные проблемы госпитальной медицины» (Севаст</w:t>
      </w:r>
      <w:r w:rsidRPr="004547CF">
        <w:t>о</w:t>
      </w:r>
      <w:r w:rsidRPr="004547CF">
        <w:t>поль, 2007)</w:t>
      </w:r>
      <w:r w:rsidRPr="004547CF">
        <w:rPr>
          <w:lang w:val="uk-UA"/>
        </w:rPr>
        <w:t>;</w:t>
      </w:r>
      <w:r w:rsidRPr="004547CF">
        <w:t xml:space="preserve"> Республ</w:t>
      </w:r>
      <w:r w:rsidRPr="004547CF">
        <w:rPr>
          <w:lang w:val="uk-UA"/>
        </w:rPr>
        <w:t>і</w:t>
      </w:r>
      <w:r w:rsidRPr="004547CF">
        <w:t>канс</w:t>
      </w:r>
      <w:r w:rsidRPr="004547CF">
        <w:rPr>
          <w:lang w:val="uk-UA"/>
        </w:rPr>
        <w:t>ь</w:t>
      </w:r>
      <w:r w:rsidRPr="004547CF">
        <w:t>к</w:t>
      </w:r>
      <w:r w:rsidRPr="004547CF">
        <w:rPr>
          <w:lang w:val="uk-UA"/>
        </w:rPr>
        <w:t>і</w:t>
      </w:r>
      <w:r w:rsidRPr="004547CF">
        <w:t>й конференц</w:t>
      </w:r>
      <w:r w:rsidRPr="004547CF">
        <w:rPr>
          <w:lang w:val="uk-UA"/>
        </w:rPr>
        <w:t>ії</w:t>
      </w:r>
      <w:r w:rsidRPr="004547CF">
        <w:t xml:space="preserve"> «Новые м</w:t>
      </w:r>
      <w:r w:rsidRPr="004547CF">
        <w:t>е</w:t>
      </w:r>
      <w:r w:rsidRPr="004547CF">
        <w:t>тоды диагностики и лечения» (Ялта, 2007)</w:t>
      </w:r>
      <w:r w:rsidRPr="004547CF">
        <w:rPr>
          <w:lang w:val="uk-UA"/>
        </w:rPr>
        <w:t>;</w:t>
      </w:r>
      <w:r w:rsidRPr="004547CF">
        <w:t xml:space="preserve"> науково-практичн</w:t>
      </w:r>
      <w:r w:rsidRPr="004547CF">
        <w:rPr>
          <w:lang w:val="uk-UA"/>
        </w:rPr>
        <w:t>ій</w:t>
      </w:r>
      <w:r w:rsidRPr="004547CF">
        <w:t xml:space="preserve"> конференц</w:t>
      </w:r>
      <w:r w:rsidRPr="004547CF">
        <w:rPr>
          <w:lang w:val="en-US"/>
        </w:rPr>
        <w:t>i</w:t>
      </w:r>
      <w:r w:rsidRPr="004547CF">
        <w:rPr>
          <w:lang w:val="uk-UA"/>
        </w:rPr>
        <w:t>ї</w:t>
      </w:r>
      <w:r w:rsidRPr="004547CF">
        <w:t xml:space="preserve"> «</w:t>
      </w:r>
      <w:r w:rsidRPr="004547CF">
        <w:rPr>
          <w:bCs/>
        </w:rPr>
        <w:t>Новые подходы в лечении заболеваний органов д</w:t>
      </w:r>
      <w:r w:rsidRPr="004547CF">
        <w:rPr>
          <w:bCs/>
        </w:rPr>
        <w:t>ы</w:t>
      </w:r>
      <w:r w:rsidRPr="004547CF">
        <w:rPr>
          <w:bCs/>
        </w:rPr>
        <w:t>хания» (Тернополь, 2007)</w:t>
      </w:r>
      <w:r w:rsidRPr="004547CF">
        <w:t>; конференц</w:t>
      </w:r>
      <w:r w:rsidRPr="004547CF">
        <w:rPr>
          <w:lang w:val="uk-UA"/>
        </w:rPr>
        <w:t>і</w:t>
      </w:r>
      <w:r w:rsidRPr="004547CF">
        <w:t>ях молод</w:t>
      </w:r>
      <w:r w:rsidRPr="004547CF">
        <w:rPr>
          <w:lang w:val="uk-UA"/>
        </w:rPr>
        <w:t>и</w:t>
      </w:r>
      <w:r w:rsidRPr="004547CF">
        <w:t xml:space="preserve">х </w:t>
      </w:r>
      <w:r w:rsidRPr="004547CF">
        <w:rPr>
          <w:lang w:val="uk-UA"/>
        </w:rPr>
        <w:t>в</w:t>
      </w:r>
      <w:r w:rsidRPr="004547CF">
        <w:t>чен</w:t>
      </w:r>
      <w:r w:rsidRPr="004547CF">
        <w:rPr>
          <w:lang w:val="uk-UA"/>
        </w:rPr>
        <w:t>и</w:t>
      </w:r>
      <w:r w:rsidRPr="004547CF">
        <w:t>х Кр</w:t>
      </w:r>
      <w:r w:rsidRPr="004547CF">
        <w:rPr>
          <w:lang w:val="uk-UA"/>
        </w:rPr>
        <w:t>и</w:t>
      </w:r>
      <w:r w:rsidRPr="004547CF">
        <w:t>мс</w:t>
      </w:r>
      <w:r w:rsidRPr="004547CF">
        <w:rPr>
          <w:lang w:val="uk-UA"/>
        </w:rPr>
        <w:t>ь</w:t>
      </w:r>
      <w:r w:rsidRPr="004547CF">
        <w:t>кого меди</w:t>
      </w:r>
      <w:r w:rsidRPr="004547CF">
        <w:rPr>
          <w:lang w:val="uk-UA"/>
        </w:rPr>
        <w:t>чног</w:t>
      </w:r>
      <w:r w:rsidRPr="004547CF">
        <w:t>о ун</w:t>
      </w:r>
      <w:r w:rsidRPr="004547CF">
        <w:rPr>
          <w:lang w:val="uk-UA"/>
        </w:rPr>
        <w:t>і</w:t>
      </w:r>
      <w:r w:rsidRPr="004547CF">
        <w:t>версит</w:t>
      </w:r>
      <w:r w:rsidRPr="004547CF">
        <w:t>е</w:t>
      </w:r>
      <w:r w:rsidRPr="004547CF">
        <w:t>т</w:t>
      </w:r>
      <w:r w:rsidRPr="004547CF">
        <w:rPr>
          <w:lang w:val="uk-UA"/>
        </w:rPr>
        <w:t>у</w:t>
      </w:r>
      <w:r w:rsidRPr="004547CF">
        <w:t xml:space="preserve"> </w:t>
      </w:r>
      <w:r w:rsidRPr="004547CF">
        <w:rPr>
          <w:lang w:val="uk-UA"/>
        </w:rPr>
        <w:t>і</w:t>
      </w:r>
      <w:r w:rsidRPr="004547CF">
        <w:t>м.С.</w:t>
      </w:r>
      <w:r w:rsidRPr="004547CF">
        <w:rPr>
          <w:lang w:val="uk-UA"/>
        </w:rPr>
        <w:t>І</w:t>
      </w:r>
      <w:r w:rsidRPr="004547CF">
        <w:t>.Георг</w:t>
      </w:r>
      <w:r w:rsidRPr="004547CF">
        <w:rPr>
          <w:lang w:val="uk-UA"/>
        </w:rPr>
        <w:t>іє</w:t>
      </w:r>
      <w:r w:rsidRPr="004547CF">
        <w:t>вс</w:t>
      </w:r>
      <w:r w:rsidRPr="004547CF">
        <w:rPr>
          <w:lang w:val="uk-UA"/>
        </w:rPr>
        <w:t>ь</w:t>
      </w:r>
      <w:r w:rsidRPr="004547CF">
        <w:t>кого (С</w:t>
      </w:r>
      <w:r w:rsidRPr="004547CF">
        <w:rPr>
          <w:lang w:val="uk-UA"/>
        </w:rPr>
        <w:t>і</w:t>
      </w:r>
      <w:r w:rsidRPr="004547CF">
        <w:t>мферополь, 2007, 2008)</w:t>
      </w:r>
      <w:r w:rsidRPr="004547CF">
        <w:rPr>
          <w:lang w:val="uk-UA"/>
        </w:rPr>
        <w:t xml:space="preserve">; </w:t>
      </w:r>
      <w:r w:rsidRPr="004547CF">
        <w:t>республ</w:t>
      </w:r>
      <w:r w:rsidRPr="004547CF">
        <w:rPr>
          <w:lang w:val="uk-UA"/>
        </w:rPr>
        <w:t>і</w:t>
      </w:r>
      <w:r w:rsidRPr="004547CF">
        <w:t>канс</w:t>
      </w:r>
      <w:r w:rsidRPr="004547CF">
        <w:rPr>
          <w:lang w:val="uk-UA"/>
        </w:rPr>
        <w:t>ь</w:t>
      </w:r>
      <w:r w:rsidRPr="004547CF">
        <w:t>ких конференц</w:t>
      </w:r>
      <w:r w:rsidRPr="004547CF">
        <w:rPr>
          <w:lang w:val="uk-UA"/>
        </w:rPr>
        <w:t>і</w:t>
      </w:r>
      <w:r w:rsidRPr="004547CF">
        <w:t>ях нау</w:t>
      </w:r>
      <w:r w:rsidRPr="004547CF">
        <w:rPr>
          <w:lang w:val="uk-UA"/>
        </w:rPr>
        <w:t>к</w:t>
      </w:r>
      <w:r w:rsidRPr="004547CF">
        <w:rPr>
          <w:lang w:val="uk-UA"/>
        </w:rPr>
        <w:t>о</w:t>
      </w:r>
      <w:r w:rsidRPr="004547CF">
        <w:rPr>
          <w:lang w:val="uk-UA"/>
        </w:rPr>
        <w:t>ви</w:t>
      </w:r>
      <w:r w:rsidRPr="004547CF">
        <w:t xml:space="preserve">х </w:t>
      </w:r>
      <w:r w:rsidRPr="004547CF">
        <w:rPr>
          <w:lang w:val="uk-UA"/>
        </w:rPr>
        <w:t>товариств</w:t>
      </w:r>
      <w:r w:rsidRPr="004547CF">
        <w:t xml:space="preserve"> терапевт</w:t>
      </w:r>
      <w:r w:rsidRPr="004547CF">
        <w:rPr>
          <w:lang w:val="uk-UA"/>
        </w:rPr>
        <w:t>і</w:t>
      </w:r>
      <w:r w:rsidRPr="004547CF">
        <w:t xml:space="preserve">в </w:t>
      </w:r>
      <w:r w:rsidRPr="004547CF">
        <w:rPr>
          <w:lang w:val="uk-UA"/>
        </w:rPr>
        <w:t>і</w:t>
      </w:r>
      <w:r w:rsidRPr="004547CF">
        <w:t xml:space="preserve"> пульмонолог</w:t>
      </w:r>
      <w:r w:rsidRPr="004547CF">
        <w:rPr>
          <w:lang w:val="uk-UA"/>
        </w:rPr>
        <w:t>і</w:t>
      </w:r>
      <w:r w:rsidRPr="004547CF">
        <w:t>в Автономно</w:t>
      </w:r>
      <w:r w:rsidRPr="004547CF">
        <w:rPr>
          <w:lang w:val="uk-UA"/>
        </w:rPr>
        <w:t>ї</w:t>
      </w:r>
      <w:r w:rsidRPr="004547CF">
        <w:t xml:space="preserve"> Республ</w:t>
      </w:r>
      <w:r w:rsidRPr="004547CF">
        <w:rPr>
          <w:lang w:val="uk-UA"/>
        </w:rPr>
        <w:t>і</w:t>
      </w:r>
      <w:r w:rsidRPr="004547CF">
        <w:t>ки Кр</w:t>
      </w:r>
      <w:r w:rsidRPr="004547CF">
        <w:rPr>
          <w:lang w:val="uk-UA"/>
        </w:rPr>
        <w:t>и</w:t>
      </w:r>
      <w:r w:rsidRPr="004547CF">
        <w:t>м (С</w:t>
      </w:r>
      <w:r w:rsidRPr="004547CF">
        <w:rPr>
          <w:lang w:val="uk-UA"/>
        </w:rPr>
        <w:t>і</w:t>
      </w:r>
      <w:r w:rsidRPr="004547CF">
        <w:t>мферополь, 2005-2008).</w:t>
      </w:r>
    </w:p>
    <w:p w:rsidR="00A5497A" w:rsidRPr="004547CF" w:rsidRDefault="00A5497A" w:rsidP="00A5497A">
      <w:pPr>
        <w:pStyle w:val="afffffffb"/>
        <w:autoSpaceDE w:val="0"/>
        <w:autoSpaceDN w:val="0"/>
        <w:ind w:firstLine="0"/>
        <w:rPr>
          <w:color w:val="000000"/>
          <w:sz w:val="24"/>
          <w:lang w:val="uk-UA" w:eastAsia="uk-UA"/>
        </w:rPr>
      </w:pPr>
      <w:r w:rsidRPr="004547CF">
        <w:rPr>
          <w:b/>
          <w:bCs/>
          <w:color w:val="000000"/>
          <w:sz w:val="24"/>
          <w:lang w:val="uk-UA" w:eastAsia="uk-UA"/>
        </w:rPr>
        <w:t xml:space="preserve">            Публікації</w:t>
      </w:r>
      <w:r w:rsidRPr="004547CF">
        <w:rPr>
          <w:color w:val="000000"/>
          <w:sz w:val="24"/>
          <w:lang w:val="uk-UA" w:eastAsia="uk-UA"/>
        </w:rPr>
        <w:t>. За темою дисертації опубліковано 8 праць, із них 7 самостійних. З них в науково-медичних журналах опубл</w:t>
      </w:r>
      <w:r w:rsidRPr="004547CF">
        <w:rPr>
          <w:color w:val="000000"/>
          <w:sz w:val="24"/>
          <w:lang w:val="uk-UA" w:eastAsia="uk-UA"/>
        </w:rPr>
        <w:t>і</w:t>
      </w:r>
      <w:r w:rsidRPr="004547CF">
        <w:rPr>
          <w:color w:val="000000"/>
          <w:sz w:val="24"/>
          <w:lang w:val="uk-UA" w:eastAsia="uk-UA"/>
        </w:rPr>
        <w:t>ковано 4 праці (самостійних – 3),  в збіркахнаукових праць – 2 (самостійних – 2 ), в збірках матеріалів і тез конференцій – 2  (самостійних – 2) праць. У атестованих ВАК України виданнях опубліковано 5  праць.</w:t>
      </w:r>
    </w:p>
    <w:p w:rsidR="00A5497A" w:rsidRPr="004547CF" w:rsidRDefault="00A5497A" w:rsidP="00A5497A">
      <w:pPr>
        <w:pStyle w:val="afffffffb"/>
        <w:autoSpaceDE w:val="0"/>
        <w:autoSpaceDN w:val="0"/>
        <w:ind w:firstLine="0"/>
        <w:rPr>
          <w:color w:val="000000"/>
          <w:sz w:val="24"/>
          <w:lang w:val="uk-UA" w:eastAsia="uk-UA"/>
        </w:rPr>
      </w:pPr>
      <w:r w:rsidRPr="004547CF">
        <w:rPr>
          <w:color w:val="000000"/>
          <w:sz w:val="24"/>
          <w:lang w:val="uk-UA" w:eastAsia="uk-UA"/>
        </w:rPr>
        <w:t xml:space="preserve">         </w:t>
      </w:r>
      <w:r w:rsidRPr="004547CF">
        <w:rPr>
          <w:b/>
          <w:bCs/>
          <w:color w:val="000000"/>
          <w:sz w:val="24"/>
          <w:lang w:val="uk-UA"/>
        </w:rPr>
        <w:t xml:space="preserve">  Структура і об'єм дисертації.</w:t>
      </w:r>
      <w:r w:rsidRPr="004547CF">
        <w:rPr>
          <w:color w:val="000000"/>
          <w:sz w:val="24"/>
          <w:lang w:val="uk-UA"/>
        </w:rPr>
        <w:t xml:space="preserve"> Дисертація складається зі вступу, огляду</w:t>
      </w:r>
      <w:r w:rsidRPr="004547CF">
        <w:rPr>
          <w:color w:val="000000"/>
          <w:sz w:val="24"/>
          <w:lang w:val="uk-UA" w:eastAsia="uk-UA"/>
        </w:rPr>
        <w:t xml:space="preserve">  </w:t>
      </w:r>
    </w:p>
    <w:p w:rsidR="00A5497A" w:rsidRPr="004547CF" w:rsidRDefault="00A5497A" w:rsidP="00A5497A">
      <w:pPr>
        <w:pStyle w:val="afffffffb"/>
        <w:autoSpaceDE w:val="0"/>
        <w:autoSpaceDN w:val="0"/>
        <w:ind w:firstLine="0"/>
        <w:rPr>
          <w:color w:val="000000"/>
          <w:sz w:val="24"/>
          <w:lang w:val="uk-UA"/>
        </w:rPr>
      </w:pPr>
      <w:r w:rsidRPr="004547CF">
        <w:rPr>
          <w:sz w:val="24"/>
          <w:lang w:val="uk-UA"/>
        </w:rPr>
        <w:t>літератури, опису матеріалів та методів дослідження, 3 розділів з викладом матеріалу вла</w:t>
      </w:r>
      <w:r w:rsidRPr="004547CF">
        <w:rPr>
          <w:sz w:val="24"/>
          <w:lang w:val="uk-UA"/>
        </w:rPr>
        <w:t>с</w:t>
      </w:r>
      <w:r w:rsidRPr="004547CF">
        <w:rPr>
          <w:sz w:val="24"/>
          <w:lang w:val="uk-UA"/>
        </w:rPr>
        <w:t>них досліджень, аналізу і обговорення результатів дослідження, висновків, практичних р</w:t>
      </w:r>
      <w:r w:rsidRPr="004547CF">
        <w:rPr>
          <w:sz w:val="24"/>
          <w:lang w:val="uk-UA"/>
        </w:rPr>
        <w:t>е</w:t>
      </w:r>
      <w:r w:rsidRPr="004547CF">
        <w:rPr>
          <w:sz w:val="24"/>
          <w:lang w:val="uk-UA"/>
        </w:rPr>
        <w:t>комендацій, списку літератури, який включає 200 джерел, у тому числі кирилицею - 127, л</w:t>
      </w:r>
      <w:r w:rsidRPr="004547CF">
        <w:rPr>
          <w:sz w:val="24"/>
          <w:lang w:val="uk-UA"/>
        </w:rPr>
        <w:t>а</w:t>
      </w:r>
      <w:r w:rsidRPr="004547CF">
        <w:rPr>
          <w:sz w:val="24"/>
          <w:lang w:val="uk-UA"/>
        </w:rPr>
        <w:t xml:space="preserve">тиницею - 73. Дисертація викладена на </w:t>
      </w:r>
      <w:r w:rsidRPr="004547CF">
        <w:rPr>
          <w:sz w:val="24"/>
        </w:rPr>
        <w:t>145</w:t>
      </w:r>
      <w:r w:rsidRPr="004547CF">
        <w:rPr>
          <w:sz w:val="24"/>
          <w:lang w:val="uk-UA"/>
        </w:rPr>
        <w:t xml:space="preserve"> сторінках (основний об'єм –  </w:t>
      </w:r>
      <w:r w:rsidRPr="004547CF">
        <w:rPr>
          <w:sz w:val="24"/>
        </w:rPr>
        <w:t>125</w:t>
      </w:r>
      <w:r w:rsidRPr="004547CF">
        <w:rPr>
          <w:sz w:val="24"/>
          <w:lang w:val="uk-UA"/>
        </w:rPr>
        <w:t xml:space="preserve"> сторінок), мі</w:t>
      </w:r>
      <w:r w:rsidRPr="004547CF">
        <w:rPr>
          <w:sz w:val="24"/>
          <w:lang w:val="uk-UA"/>
        </w:rPr>
        <w:t>с</w:t>
      </w:r>
      <w:r w:rsidRPr="004547CF">
        <w:rPr>
          <w:sz w:val="24"/>
          <w:lang w:val="uk-UA"/>
        </w:rPr>
        <w:t>тить 4</w:t>
      </w:r>
      <w:r w:rsidRPr="004547CF">
        <w:rPr>
          <w:sz w:val="24"/>
        </w:rPr>
        <w:t>3</w:t>
      </w:r>
      <w:r w:rsidRPr="004547CF">
        <w:rPr>
          <w:sz w:val="24"/>
          <w:lang w:val="uk-UA"/>
        </w:rPr>
        <w:t xml:space="preserve"> таблиці та </w:t>
      </w:r>
      <w:r w:rsidRPr="004547CF">
        <w:rPr>
          <w:sz w:val="24"/>
        </w:rPr>
        <w:t>38</w:t>
      </w:r>
      <w:r w:rsidRPr="004547CF">
        <w:rPr>
          <w:sz w:val="24"/>
          <w:lang w:val="uk-UA"/>
        </w:rPr>
        <w:t xml:space="preserve"> рисунків.</w:t>
      </w:r>
      <w:r w:rsidRPr="004547CF">
        <w:rPr>
          <w:sz w:val="24"/>
        </w:rPr>
        <w:t xml:space="preserve">       </w:t>
      </w:r>
    </w:p>
    <w:p w:rsidR="00A5497A" w:rsidRPr="004547CF" w:rsidRDefault="00A5497A" w:rsidP="00A5497A">
      <w:pPr>
        <w:pStyle w:val="afffffffb"/>
        <w:autoSpaceDE w:val="0"/>
        <w:autoSpaceDN w:val="0"/>
        <w:rPr>
          <w:b/>
          <w:bCs/>
          <w:color w:val="000000"/>
          <w:sz w:val="24"/>
          <w:lang w:val="uk-UA"/>
        </w:rPr>
      </w:pPr>
    </w:p>
    <w:p w:rsidR="00A5497A" w:rsidRPr="004547CF" w:rsidRDefault="00A5497A" w:rsidP="00A5497A">
      <w:pPr>
        <w:tabs>
          <w:tab w:val="center" w:pos="3345"/>
        </w:tabs>
        <w:autoSpaceDE w:val="0"/>
        <w:autoSpaceDN w:val="0"/>
        <w:jc w:val="center"/>
        <w:rPr>
          <w:b/>
          <w:bCs/>
          <w:color w:val="000000"/>
          <w:lang w:val="uk-UA"/>
        </w:rPr>
      </w:pPr>
      <w:r w:rsidRPr="004547CF">
        <w:rPr>
          <w:b/>
          <w:bCs/>
          <w:color w:val="000000"/>
          <w:lang w:val="uk-UA"/>
        </w:rPr>
        <w:t>ОСНОВНИЙ  ЗМІСТ  РОБОТИ</w:t>
      </w:r>
    </w:p>
    <w:p w:rsidR="00A5497A" w:rsidRPr="004547CF" w:rsidRDefault="00A5497A" w:rsidP="00A5497A">
      <w:pPr>
        <w:pStyle w:val="afffffffb"/>
        <w:ind w:firstLine="708"/>
        <w:rPr>
          <w:b/>
          <w:bCs/>
          <w:color w:val="000000"/>
          <w:sz w:val="24"/>
          <w:lang w:val="uk-UA"/>
        </w:rPr>
      </w:pPr>
      <w:r w:rsidRPr="004547CF">
        <w:rPr>
          <w:b/>
          <w:bCs/>
          <w:color w:val="000000"/>
          <w:sz w:val="24"/>
          <w:lang w:val="uk-UA"/>
        </w:rPr>
        <w:t>Матеріал  і  методи  дослідження</w:t>
      </w:r>
    </w:p>
    <w:p w:rsidR="00A5497A" w:rsidRPr="004547CF" w:rsidRDefault="00A5497A" w:rsidP="00A5497A">
      <w:pPr>
        <w:jc w:val="both"/>
      </w:pPr>
      <w:r w:rsidRPr="004547CF">
        <w:rPr>
          <w:b/>
          <w:lang w:val="uk-UA"/>
        </w:rPr>
        <w:t xml:space="preserve">           </w:t>
      </w:r>
      <w:r w:rsidRPr="004547CF">
        <w:rPr>
          <w:i/>
          <w:iCs/>
          <w:color w:val="000000"/>
          <w:lang w:val="uk-UA" w:eastAsia="uk-UA"/>
        </w:rPr>
        <w:t>Матеріал дослідження</w:t>
      </w:r>
      <w:r w:rsidRPr="004547CF">
        <w:rPr>
          <w:color w:val="000000"/>
          <w:lang w:val="uk-UA" w:eastAsia="uk-UA"/>
        </w:rPr>
        <w:t>. В</w:t>
      </w:r>
      <w:r w:rsidRPr="004547CF">
        <w:rPr>
          <w:lang w:val="uk-UA"/>
        </w:rPr>
        <w:t xml:space="preserve"> Кримській республіканській установі  «Клінічний протит</w:t>
      </w:r>
      <w:r w:rsidRPr="004547CF">
        <w:rPr>
          <w:lang w:val="uk-UA"/>
        </w:rPr>
        <w:t>у</w:t>
      </w:r>
      <w:r w:rsidRPr="004547CF">
        <w:rPr>
          <w:lang w:val="uk-UA"/>
        </w:rPr>
        <w:t>беркульозний диспансер» і Центральному НДІ туберкульозу РАМН з 2005 по 2008 рр. о</w:t>
      </w:r>
      <w:r w:rsidRPr="004547CF">
        <w:rPr>
          <w:lang w:val="uk-UA"/>
        </w:rPr>
        <w:t>б</w:t>
      </w:r>
      <w:r w:rsidRPr="004547CF">
        <w:rPr>
          <w:lang w:val="uk-UA"/>
        </w:rPr>
        <w:t>стежено 121 хворого з різними формами саркоїдозу органів дихання. Ч</w:t>
      </w:r>
      <w:r w:rsidRPr="004547CF">
        <w:rPr>
          <w:lang w:val="uk-UA"/>
        </w:rPr>
        <w:t>о</w:t>
      </w:r>
      <w:r w:rsidRPr="004547CF">
        <w:rPr>
          <w:lang w:val="uk-UA"/>
        </w:rPr>
        <w:t>ловіків</w:t>
      </w:r>
      <w:r w:rsidRPr="004547CF">
        <w:t xml:space="preserve"> б</w:t>
      </w:r>
      <w:r w:rsidRPr="004547CF">
        <w:rPr>
          <w:lang w:val="uk-UA"/>
        </w:rPr>
        <w:t>у</w:t>
      </w:r>
      <w:r w:rsidRPr="004547CF">
        <w:t xml:space="preserve">ло 58 (47,9%), </w:t>
      </w:r>
      <w:r w:rsidRPr="004547CF">
        <w:rPr>
          <w:lang w:val="uk-UA"/>
        </w:rPr>
        <w:t>жінок</w:t>
      </w:r>
      <w:r w:rsidRPr="004547CF">
        <w:t xml:space="preserve"> – 63 (52,1%). </w:t>
      </w:r>
    </w:p>
    <w:p w:rsidR="00A5497A" w:rsidRPr="004547CF" w:rsidRDefault="00A5497A" w:rsidP="00A5497A">
      <w:pPr>
        <w:pStyle w:val="25"/>
        <w:spacing w:after="0" w:line="240" w:lineRule="auto"/>
        <w:jc w:val="both"/>
        <w:rPr>
          <w:b/>
        </w:rPr>
      </w:pPr>
      <w:r w:rsidRPr="004547CF">
        <w:t xml:space="preserve">           У 88 (72,7%) </w:t>
      </w:r>
      <w:r w:rsidRPr="004547CF">
        <w:rPr>
          <w:lang w:val="uk-UA"/>
        </w:rPr>
        <w:t xml:space="preserve">хворих </w:t>
      </w:r>
      <w:r w:rsidRPr="004547CF">
        <w:t>за</w:t>
      </w:r>
      <w:r w:rsidRPr="004547CF">
        <w:rPr>
          <w:lang w:val="uk-UA"/>
        </w:rPr>
        <w:t xml:space="preserve">хворювання </w:t>
      </w:r>
      <w:r w:rsidRPr="004547CF">
        <w:t xml:space="preserve"> б</w:t>
      </w:r>
      <w:r w:rsidRPr="004547CF">
        <w:rPr>
          <w:lang w:val="uk-UA"/>
        </w:rPr>
        <w:t>у</w:t>
      </w:r>
      <w:r w:rsidRPr="004547CF">
        <w:t>ло д</w:t>
      </w:r>
      <w:r w:rsidRPr="004547CF">
        <w:rPr>
          <w:lang w:val="uk-UA"/>
        </w:rPr>
        <w:t>і</w:t>
      </w:r>
      <w:r w:rsidRPr="004547CF">
        <w:t xml:space="preserve">агностовано в </w:t>
      </w:r>
      <w:r w:rsidRPr="004547CF">
        <w:rPr>
          <w:lang w:val="uk-UA"/>
        </w:rPr>
        <w:t>умовах</w:t>
      </w:r>
      <w:r w:rsidRPr="004547CF">
        <w:t xml:space="preserve"> стац</w:t>
      </w:r>
      <w:r w:rsidRPr="004547CF">
        <w:rPr>
          <w:lang w:val="uk-UA"/>
        </w:rPr>
        <w:t>і</w:t>
      </w:r>
      <w:r w:rsidRPr="004547CF">
        <w:t>онар</w:t>
      </w:r>
      <w:r w:rsidRPr="004547CF">
        <w:rPr>
          <w:lang w:val="uk-UA"/>
        </w:rPr>
        <w:t>у</w:t>
      </w:r>
      <w:r w:rsidRPr="004547CF">
        <w:t xml:space="preserve">, у 33 (27,3%) – амбулаторно. </w:t>
      </w:r>
      <w:r w:rsidRPr="004547CF">
        <w:rPr>
          <w:lang w:val="uk-UA"/>
        </w:rPr>
        <w:t>Гострий</w:t>
      </w:r>
      <w:r w:rsidRPr="004547CF">
        <w:t xml:space="preserve"> </w:t>
      </w:r>
      <w:r w:rsidRPr="004547CF">
        <w:rPr>
          <w:lang w:val="uk-UA"/>
        </w:rPr>
        <w:t>початок</w:t>
      </w:r>
      <w:r w:rsidRPr="004547CF">
        <w:t xml:space="preserve"> </w:t>
      </w:r>
      <w:r w:rsidRPr="004547CF">
        <w:rPr>
          <w:lang w:val="uk-UA"/>
        </w:rPr>
        <w:t>відмічено</w:t>
      </w:r>
      <w:r w:rsidRPr="004547CF">
        <w:t xml:space="preserve"> у 56 (46,3%) пац</w:t>
      </w:r>
      <w:r w:rsidRPr="004547CF">
        <w:rPr>
          <w:lang w:val="uk-UA"/>
        </w:rPr>
        <w:t>іє</w:t>
      </w:r>
      <w:r w:rsidRPr="004547CF">
        <w:t>нт</w:t>
      </w:r>
      <w:r w:rsidRPr="004547CF">
        <w:rPr>
          <w:lang w:val="uk-UA"/>
        </w:rPr>
        <w:t>і</w:t>
      </w:r>
      <w:r w:rsidRPr="004547CF">
        <w:t>в, у 47 (38,8%) – кл</w:t>
      </w:r>
      <w:r w:rsidRPr="004547CF">
        <w:rPr>
          <w:lang w:val="uk-UA"/>
        </w:rPr>
        <w:t>і</w:t>
      </w:r>
      <w:r w:rsidRPr="004547CF">
        <w:t>н</w:t>
      </w:r>
      <w:r w:rsidRPr="004547CF">
        <w:rPr>
          <w:lang w:val="uk-UA"/>
        </w:rPr>
        <w:t>і</w:t>
      </w:r>
      <w:r w:rsidRPr="004547CF">
        <w:t>ка носила стерт</w:t>
      </w:r>
      <w:r w:rsidRPr="004547CF">
        <w:rPr>
          <w:lang w:val="uk-UA"/>
        </w:rPr>
        <w:t>и</w:t>
      </w:r>
      <w:r w:rsidRPr="004547CF">
        <w:t>й характер, у 18 (14,9%) – специф</w:t>
      </w:r>
      <w:r w:rsidRPr="004547CF">
        <w:rPr>
          <w:lang w:val="uk-UA"/>
        </w:rPr>
        <w:t>і</w:t>
      </w:r>
      <w:r w:rsidRPr="004547CF">
        <w:t>ч</w:t>
      </w:r>
      <w:r w:rsidRPr="004547CF">
        <w:rPr>
          <w:lang w:val="uk-UA"/>
        </w:rPr>
        <w:t>ної</w:t>
      </w:r>
      <w:r w:rsidRPr="004547CF">
        <w:t xml:space="preserve"> симптоматики не </w:t>
      </w:r>
      <w:r w:rsidRPr="004547CF">
        <w:rPr>
          <w:lang w:val="uk-UA"/>
        </w:rPr>
        <w:t>відмічалось</w:t>
      </w:r>
      <w:r w:rsidRPr="004547CF">
        <w:t>. Пе</w:t>
      </w:r>
      <w:r w:rsidRPr="004547CF">
        <w:t>р</w:t>
      </w:r>
      <w:r w:rsidRPr="004547CF">
        <w:t>ви</w:t>
      </w:r>
      <w:r w:rsidRPr="004547CF">
        <w:rPr>
          <w:lang w:val="uk-UA"/>
        </w:rPr>
        <w:t>н</w:t>
      </w:r>
      <w:r w:rsidRPr="004547CF">
        <w:t>на д</w:t>
      </w:r>
      <w:r w:rsidRPr="004547CF">
        <w:rPr>
          <w:lang w:val="uk-UA"/>
        </w:rPr>
        <w:t>і</w:t>
      </w:r>
      <w:r w:rsidRPr="004547CF">
        <w:t xml:space="preserve">агностика </w:t>
      </w:r>
      <w:r w:rsidRPr="004547CF">
        <w:rPr>
          <w:lang w:val="uk-UA"/>
        </w:rPr>
        <w:t xml:space="preserve">саркоїдозу </w:t>
      </w:r>
      <w:r w:rsidRPr="004547CF">
        <w:t>орган</w:t>
      </w:r>
      <w:r w:rsidRPr="004547CF">
        <w:rPr>
          <w:lang w:val="uk-UA"/>
        </w:rPr>
        <w:t>і</w:t>
      </w:r>
      <w:r w:rsidRPr="004547CF">
        <w:t>в д</w:t>
      </w:r>
      <w:r w:rsidRPr="004547CF">
        <w:rPr>
          <w:lang w:val="uk-UA"/>
        </w:rPr>
        <w:t>и</w:t>
      </w:r>
      <w:r w:rsidRPr="004547CF">
        <w:t>хан</w:t>
      </w:r>
      <w:r w:rsidRPr="004547CF">
        <w:rPr>
          <w:lang w:val="uk-UA"/>
        </w:rPr>
        <w:t>н</w:t>
      </w:r>
      <w:r w:rsidRPr="004547CF">
        <w:t xml:space="preserve">я </w:t>
      </w:r>
      <w:r w:rsidRPr="004547CF">
        <w:rPr>
          <w:lang w:val="uk-UA"/>
        </w:rPr>
        <w:t>здійснювалась</w:t>
      </w:r>
      <w:r w:rsidRPr="004547CF">
        <w:t xml:space="preserve"> на </w:t>
      </w:r>
      <w:r w:rsidRPr="004547CF">
        <w:rPr>
          <w:lang w:val="uk-UA"/>
        </w:rPr>
        <w:t>підставі</w:t>
      </w:r>
      <w:r w:rsidRPr="004547CF">
        <w:t xml:space="preserve"> характерн</w:t>
      </w:r>
      <w:r w:rsidRPr="004547CF">
        <w:rPr>
          <w:lang w:val="uk-UA"/>
        </w:rPr>
        <w:t>и</w:t>
      </w:r>
      <w:r w:rsidRPr="004547CF">
        <w:t>х кл</w:t>
      </w:r>
      <w:r w:rsidRPr="004547CF">
        <w:rPr>
          <w:lang w:val="uk-UA"/>
        </w:rPr>
        <w:t>і</w:t>
      </w:r>
      <w:r w:rsidRPr="004547CF">
        <w:t>н</w:t>
      </w:r>
      <w:r w:rsidRPr="004547CF">
        <w:rPr>
          <w:lang w:val="uk-UA"/>
        </w:rPr>
        <w:t>і</w:t>
      </w:r>
      <w:r w:rsidRPr="004547CF">
        <w:t>ко-рентгенолог</w:t>
      </w:r>
      <w:r w:rsidRPr="004547CF">
        <w:rPr>
          <w:lang w:val="uk-UA"/>
        </w:rPr>
        <w:t>і</w:t>
      </w:r>
      <w:r w:rsidRPr="004547CF">
        <w:t>ч</w:t>
      </w:r>
      <w:r w:rsidRPr="004547CF">
        <w:rPr>
          <w:lang w:val="uk-UA"/>
        </w:rPr>
        <w:t>н</w:t>
      </w:r>
      <w:r w:rsidRPr="004547CF">
        <w:t xml:space="preserve">их </w:t>
      </w:r>
      <w:r w:rsidRPr="004547CF">
        <w:rPr>
          <w:lang w:val="uk-UA"/>
        </w:rPr>
        <w:t>і</w:t>
      </w:r>
      <w:r w:rsidRPr="004547CF">
        <w:t xml:space="preserve"> лабораторн</w:t>
      </w:r>
      <w:r w:rsidRPr="004547CF">
        <w:rPr>
          <w:lang w:val="uk-UA"/>
        </w:rPr>
        <w:t>и</w:t>
      </w:r>
      <w:r w:rsidRPr="004547CF">
        <w:t xml:space="preserve">х </w:t>
      </w:r>
      <w:r w:rsidRPr="004547CF">
        <w:rPr>
          <w:lang w:val="uk-UA"/>
        </w:rPr>
        <w:t>змін</w:t>
      </w:r>
      <w:r w:rsidRPr="004547CF">
        <w:t>. Морфолог</w:t>
      </w:r>
      <w:r w:rsidRPr="004547CF">
        <w:rPr>
          <w:lang w:val="uk-UA"/>
        </w:rPr>
        <w:t>і</w:t>
      </w:r>
      <w:r w:rsidRPr="004547CF">
        <w:t>ч</w:t>
      </w:r>
      <w:r w:rsidRPr="004547CF">
        <w:rPr>
          <w:lang w:val="uk-UA"/>
        </w:rPr>
        <w:t>но</w:t>
      </w:r>
      <w:r w:rsidRPr="004547CF">
        <w:t xml:space="preserve"> д</w:t>
      </w:r>
      <w:r w:rsidRPr="004547CF">
        <w:rPr>
          <w:lang w:val="uk-UA"/>
        </w:rPr>
        <w:t>і</w:t>
      </w:r>
      <w:r w:rsidRPr="004547CF">
        <w:t>агноз б</w:t>
      </w:r>
      <w:r w:rsidRPr="004547CF">
        <w:rPr>
          <w:lang w:val="uk-UA"/>
        </w:rPr>
        <w:t xml:space="preserve">ув </w:t>
      </w:r>
      <w:r w:rsidRPr="004547CF">
        <w:t>п</w:t>
      </w:r>
      <w:r w:rsidRPr="004547CF">
        <w:rPr>
          <w:lang w:val="uk-UA"/>
        </w:rPr>
        <w:t>і</w:t>
      </w:r>
      <w:r w:rsidRPr="004547CF">
        <w:t>дтвер</w:t>
      </w:r>
      <w:r w:rsidRPr="004547CF">
        <w:rPr>
          <w:lang w:val="uk-UA"/>
        </w:rPr>
        <w:t>д</w:t>
      </w:r>
      <w:r w:rsidRPr="004547CF">
        <w:t>жен</w:t>
      </w:r>
      <w:r w:rsidRPr="004547CF">
        <w:rPr>
          <w:lang w:val="uk-UA"/>
        </w:rPr>
        <w:t>ий</w:t>
      </w:r>
      <w:r w:rsidRPr="004547CF">
        <w:t xml:space="preserve"> у 90 (74,4%) </w:t>
      </w:r>
      <w:r w:rsidRPr="004547CF">
        <w:rPr>
          <w:lang w:val="uk-UA"/>
        </w:rPr>
        <w:t>спостерігаємих</w:t>
      </w:r>
      <w:r w:rsidRPr="004547CF">
        <w:t xml:space="preserve">. </w:t>
      </w:r>
      <w:r w:rsidRPr="004547CF">
        <w:rPr>
          <w:b/>
        </w:rPr>
        <w:t xml:space="preserve"> </w:t>
      </w:r>
    </w:p>
    <w:p w:rsidR="00A5497A" w:rsidRPr="004547CF" w:rsidRDefault="00A5497A" w:rsidP="00A5497A">
      <w:pPr>
        <w:pStyle w:val="25"/>
        <w:spacing w:after="0" w:line="240" w:lineRule="auto"/>
        <w:jc w:val="both"/>
      </w:pPr>
      <w:r w:rsidRPr="004547CF">
        <w:rPr>
          <w:b/>
        </w:rPr>
        <w:t xml:space="preserve">           </w:t>
      </w:r>
      <w:r w:rsidRPr="004547CF">
        <w:rPr>
          <w:bCs/>
          <w:lang w:val="uk-UA"/>
        </w:rPr>
        <w:t>У</w:t>
      </w:r>
      <w:r w:rsidRPr="004547CF">
        <w:rPr>
          <w:bCs/>
        </w:rPr>
        <w:t xml:space="preserve"> </w:t>
      </w:r>
      <w:r w:rsidRPr="004547CF">
        <w:rPr>
          <w:bCs/>
          <w:lang w:val="uk-UA"/>
        </w:rPr>
        <w:t>відповідності</w:t>
      </w:r>
      <w:r w:rsidRPr="004547CF">
        <w:rPr>
          <w:bCs/>
        </w:rPr>
        <w:t xml:space="preserve"> </w:t>
      </w:r>
      <w:r w:rsidRPr="004547CF">
        <w:rPr>
          <w:bCs/>
          <w:lang w:val="uk-UA"/>
        </w:rPr>
        <w:t>з</w:t>
      </w:r>
      <w:r w:rsidRPr="004547CF">
        <w:rPr>
          <w:b/>
        </w:rPr>
        <w:t xml:space="preserve"> </w:t>
      </w:r>
      <w:r w:rsidRPr="004547CF">
        <w:t>класиф</w:t>
      </w:r>
      <w:r w:rsidRPr="004547CF">
        <w:rPr>
          <w:lang w:val="uk-UA"/>
        </w:rPr>
        <w:t>і</w:t>
      </w:r>
      <w:r w:rsidRPr="004547CF">
        <w:t>кац</w:t>
      </w:r>
      <w:r w:rsidRPr="004547CF">
        <w:rPr>
          <w:lang w:val="uk-UA"/>
        </w:rPr>
        <w:t>ією</w:t>
      </w:r>
      <w:r w:rsidRPr="004547CF">
        <w:t xml:space="preserve"> сарко</w:t>
      </w:r>
      <w:r w:rsidRPr="004547CF">
        <w:rPr>
          <w:lang w:val="uk-UA"/>
        </w:rPr>
        <w:t>ї</w:t>
      </w:r>
      <w:r w:rsidRPr="004547CF">
        <w:t>доз</w:t>
      </w:r>
      <w:r w:rsidRPr="004547CF">
        <w:rPr>
          <w:lang w:val="uk-UA"/>
        </w:rPr>
        <w:t>у</w:t>
      </w:r>
      <w:r w:rsidRPr="004547CF">
        <w:t xml:space="preserve">, </w:t>
      </w:r>
      <w:r w:rsidRPr="004547CF">
        <w:rPr>
          <w:lang w:val="uk-UA"/>
        </w:rPr>
        <w:t>запропонованою</w:t>
      </w:r>
      <w:r w:rsidRPr="004547CF">
        <w:t xml:space="preserve">  А.Г.Хоменко </w:t>
      </w:r>
      <w:r w:rsidRPr="004547CF">
        <w:rPr>
          <w:lang w:val="uk-UA"/>
        </w:rPr>
        <w:t>та сп</w:t>
      </w:r>
      <w:r w:rsidRPr="004547CF">
        <w:rPr>
          <w:lang w:val="uk-UA"/>
        </w:rPr>
        <w:t>і</w:t>
      </w:r>
      <w:r w:rsidRPr="004547CF">
        <w:rPr>
          <w:lang w:val="uk-UA"/>
        </w:rPr>
        <w:t>вавт</w:t>
      </w:r>
      <w:r w:rsidRPr="004547CF">
        <w:t>. (1982), сарко</w:t>
      </w:r>
      <w:r w:rsidRPr="004547CF">
        <w:rPr>
          <w:lang w:val="uk-UA"/>
        </w:rPr>
        <w:t>ї</w:t>
      </w:r>
      <w:r w:rsidRPr="004547CF">
        <w:t xml:space="preserve">доз </w:t>
      </w:r>
      <w:r w:rsidRPr="004547CF">
        <w:rPr>
          <w:lang w:val="uk-UA"/>
        </w:rPr>
        <w:t>з</w:t>
      </w:r>
      <w:r w:rsidRPr="004547CF">
        <w:t xml:space="preserve"> </w:t>
      </w:r>
      <w:r w:rsidRPr="004547CF">
        <w:rPr>
          <w:lang w:val="uk-UA"/>
        </w:rPr>
        <w:t>переважним</w:t>
      </w:r>
      <w:r w:rsidRPr="004547CF">
        <w:t xml:space="preserve"> </w:t>
      </w:r>
      <w:r w:rsidRPr="004547CF">
        <w:rPr>
          <w:lang w:val="uk-UA"/>
        </w:rPr>
        <w:t>ураженням</w:t>
      </w:r>
      <w:r w:rsidRPr="004547CF">
        <w:t xml:space="preserve"> ВГЛ</w:t>
      </w:r>
      <w:r w:rsidRPr="004547CF">
        <w:rPr>
          <w:lang w:val="uk-UA"/>
        </w:rPr>
        <w:t>В мав</w:t>
      </w:r>
      <w:r w:rsidRPr="004547CF">
        <w:t xml:space="preserve"> </w:t>
      </w:r>
      <w:r w:rsidRPr="004547CF">
        <w:rPr>
          <w:lang w:val="uk-UA"/>
        </w:rPr>
        <w:t>місце</w:t>
      </w:r>
      <w:r w:rsidRPr="004547CF">
        <w:t xml:space="preserve"> у 20 (16,5%) </w:t>
      </w:r>
      <w:r w:rsidRPr="004547CF">
        <w:rPr>
          <w:lang w:val="uk-UA"/>
        </w:rPr>
        <w:t>хворих</w:t>
      </w:r>
      <w:r w:rsidRPr="004547CF">
        <w:t xml:space="preserve">, </w:t>
      </w:r>
      <w:r w:rsidRPr="004547CF">
        <w:rPr>
          <w:lang w:val="uk-UA"/>
        </w:rPr>
        <w:t>сарк</w:t>
      </w:r>
      <w:r w:rsidRPr="004547CF">
        <w:rPr>
          <w:lang w:val="uk-UA"/>
        </w:rPr>
        <w:t>о</w:t>
      </w:r>
      <w:r w:rsidRPr="004547CF">
        <w:rPr>
          <w:lang w:val="uk-UA"/>
        </w:rPr>
        <w:t>їдоз з</w:t>
      </w:r>
      <w:r w:rsidRPr="004547CF">
        <w:t xml:space="preserve"> </w:t>
      </w:r>
      <w:r w:rsidRPr="004547CF">
        <w:rPr>
          <w:lang w:val="uk-UA"/>
        </w:rPr>
        <w:t>ураженням</w:t>
      </w:r>
      <w:r w:rsidRPr="004547CF">
        <w:t xml:space="preserve"> ВГЛ</w:t>
      </w:r>
      <w:r w:rsidRPr="004547CF">
        <w:rPr>
          <w:lang w:val="uk-UA"/>
        </w:rPr>
        <w:t>В і</w:t>
      </w:r>
      <w:r w:rsidRPr="004547CF">
        <w:t xml:space="preserve"> лег</w:t>
      </w:r>
      <w:r w:rsidRPr="004547CF">
        <w:rPr>
          <w:lang w:val="uk-UA"/>
        </w:rPr>
        <w:t>енів</w:t>
      </w:r>
      <w:r w:rsidRPr="004547CF">
        <w:t xml:space="preserve"> – у 62 (51,2%), сарко</w:t>
      </w:r>
      <w:r w:rsidRPr="004547CF">
        <w:rPr>
          <w:lang w:val="uk-UA"/>
        </w:rPr>
        <w:t>ї</w:t>
      </w:r>
      <w:r w:rsidRPr="004547CF">
        <w:t xml:space="preserve">доз </w:t>
      </w:r>
      <w:r w:rsidRPr="004547CF">
        <w:rPr>
          <w:lang w:val="uk-UA"/>
        </w:rPr>
        <w:t>з</w:t>
      </w:r>
      <w:r w:rsidRPr="004547CF">
        <w:t xml:space="preserve"> </w:t>
      </w:r>
      <w:r w:rsidRPr="004547CF">
        <w:rPr>
          <w:lang w:val="uk-UA"/>
        </w:rPr>
        <w:t>перева</w:t>
      </w:r>
      <w:r w:rsidRPr="004547CF">
        <w:rPr>
          <w:lang w:val="uk-UA"/>
        </w:rPr>
        <w:t>ж</w:t>
      </w:r>
      <w:r w:rsidRPr="004547CF">
        <w:rPr>
          <w:lang w:val="uk-UA"/>
        </w:rPr>
        <w:t>ним</w:t>
      </w:r>
      <w:r w:rsidRPr="004547CF">
        <w:t xml:space="preserve"> </w:t>
      </w:r>
      <w:r w:rsidRPr="004547CF">
        <w:rPr>
          <w:lang w:val="uk-UA"/>
        </w:rPr>
        <w:t>ураженням</w:t>
      </w:r>
      <w:r w:rsidRPr="004547CF">
        <w:t xml:space="preserve"> </w:t>
      </w:r>
      <w:r w:rsidRPr="004547CF">
        <w:rPr>
          <w:lang w:val="uk-UA"/>
        </w:rPr>
        <w:t xml:space="preserve">легенів </w:t>
      </w:r>
      <w:r w:rsidRPr="004547CF">
        <w:t>– у 26 (21,5%),  генерал</w:t>
      </w:r>
      <w:r w:rsidRPr="004547CF">
        <w:rPr>
          <w:lang w:val="uk-UA"/>
        </w:rPr>
        <w:t>і</w:t>
      </w:r>
      <w:r w:rsidRPr="004547CF">
        <w:t>зован</w:t>
      </w:r>
      <w:r w:rsidRPr="004547CF">
        <w:rPr>
          <w:lang w:val="uk-UA"/>
        </w:rPr>
        <w:t>и</w:t>
      </w:r>
      <w:r w:rsidRPr="004547CF">
        <w:t>й сарко</w:t>
      </w:r>
      <w:r w:rsidRPr="004547CF">
        <w:rPr>
          <w:lang w:val="uk-UA"/>
        </w:rPr>
        <w:t>ї</w:t>
      </w:r>
      <w:r w:rsidRPr="004547CF">
        <w:t xml:space="preserve">доз – у 13 (10,8%) . </w:t>
      </w:r>
    </w:p>
    <w:p w:rsidR="00A5497A" w:rsidRPr="004547CF" w:rsidRDefault="00A5497A" w:rsidP="00A5497A">
      <w:pPr>
        <w:jc w:val="both"/>
      </w:pPr>
      <w:r w:rsidRPr="004547CF">
        <w:lastRenderedPageBreak/>
        <w:t xml:space="preserve">           Вс</w:t>
      </w:r>
      <w:r w:rsidRPr="004547CF">
        <w:rPr>
          <w:lang w:val="uk-UA"/>
        </w:rPr>
        <w:t>і</w:t>
      </w:r>
      <w:r w:rsidRPr="004547CF">
        <w:t xml:space="preserve"> </w:t>
      </w:r>
      <w:r w:rsidRPr="004547CF">
        <w:rPr>
          <w:lang w:val="uk-UA"/>
        </w:rPr>
        <w:t xml:space="preserve">обстежені хворі </w:t>
      </w:r>
      <w:r w:rsidRPr="004547CF">
        <w:t>б</w:t>
      </w:r>
      <w:r w:rsidRPr="004547CF">
        <w:rPr>
          <w:lang w:val="uk-UA"/>
        </w:rPr>
        <w:t>у</w:t>
      </w:r>
      <w:r w:rsidRPr="004547CF">
        <w:t xml:space="preserve">ли </w:t>
      </w:r>
      <w:r w:rsidRPr="004547CF">
        <w:rPr>
          <w:lang w:val="uk-UA"/>
        </w:rPr>
        <w:t>розподілені</w:t>
      </w:r>
      <w:r w:rsidRPr="004547CF">
        <w:t xml:space="preserve"> на 2 основн</w:t>
      </w:r>
      <w:r w:rsidRPr="004547CF">
        <w:rPr>
          <w:lang w:val="uk-UA"/>
        </w:rPr>
        <w:t>і</w:t>
      </w:r>
      <w:r w:rsidRPr="004547CF">
        <w:t xml:space="preserve"> груп</w:t>
      </w:r>
      <w:r w:rsidRPr="004547CF">
        <w:rPr>
          <w:lang w:val="uk-UA"/>
        </w:rPr>
        <w:t>и</w:t>
      </w:r>
      <w:r w:rsidRPr="004547CF">
        <w:t>. В 1-</w:t>
      </w:r>
      <w:r w:rsidRPr="004547CF">
        <w:rPr>
          <w:lang w:val="uk-UA"/>
        </w:rPr>
        <w:t>у</w:t>
      </w:r>
      <w:r w:rsidRPr="004547CF">
        <w:t xml:space="preserve"> групу </w:t>
      </w:r>
      <w:r w:rsidRPr="004547CF">
        <w:rPr>
          <w:lang w:val="uk-UA"/>
        </w:rPr>
        <w:t>ввійшли</w:t>
      </w:r>
      <w:r w:rsidRPr="004547CF">
        <w:t xml:space="preserve"> 62 п</w:t>
      </w:r>
      <w:r w:rsidRPr="004547CF">
        <w:t>а</w:t>
      </w:r>
      <w:r w:rsidRPr="004547CF">
        <w:t>ц</w:t>
      </w:r>
      <w:r w:rsidRPr="004547CF">
        <w:rPr>
          <w:lang w:val="uk-UA"/>
        </w:rPr>
        <w:t>іє</w:t>
      </w:r>
      <w:r w:rsidRPr="004547CF">
        <w:t>нт</w:t>
      </w:r>
      <w:r w:rsidRPr="004547CF">
        <w:rPr>
          <w:lang w:val="uk-UA"/>
        </w:rPr>
        <w:t>и з</w:t>
      </w:r>
      <w:r w:rsidRPr="004547CF">
        <w:t xml:space="preserve"> впер</w:t>
      </w:r>
      <w:r w:rsidRPr="004547CF">
        <w:rPr>
          <w:lang w:val="uk-UA"/>
        </w:rPr>
        <w:t>ш</w:t>
      </w:r>
      <w:r w:rsidRPr="004547CF">
        <w:t>е в</w:t>
      </w:r>
      <w:r w:rsidRPr="004547CF">
        <w:rPr>
          <w:lang w:val="uk-UA"/>
        </w:rPr>
        <w:t>и</w:t>
      </w:r>
      <w:r w:rsidRPr="004547CF">
        <w:t>явлен</w:t>
      </w:r>
      <w:r w:rsidRPr="004547CF">
        <w:rPr>
          <w:lang w:val="uk-UA"/>
        </w:rPr>
        <w:t>и</w:t>
      </w:r>
      <w:r w:rsidRPr="004547CF">
        <w:t xml:space="preserve">м </w:t>
      </w:r>
      <w:r w:rsidRPr="004547CF">
        <w:rPr>
          <w:lang w:val="uk-UA"/>
        </w:rPr>
        <w:t>саркоїд</w:t>
      </w:r>
      <w:r w:rsidRPr="004547CF">
        <w:rPr>
          <w:lang w:val="uk-UA"/>
        </w:rPr>
        <w:t>о</w:t>
      </w:r>
      <w:r w:rsidRPr="004547CF">
        <w:rPr>
          <w:lang w:val="uk-UA"/>
        </w:rPr>
        <w:t xml:space="preserve">зом </w:t>
      </w:r>
      <w:r w:rsidRPr="004547CF">
        <w:t>орган</w:t>
      </w:r>
      <w:r w:rsidRPr="004547CF">
        <w:rPr>
          <w:lang w:val="uk-UA"/>
        </w:rPr>
        <w:t>і</w:t>
      </w:r>
      <w:r w:rsidRPr="004547CF">
        <w:t>в д</w:t>
      </w:r>
      <w:r w:rsidRPr="004547CF">
        <w:rPr>
          <w:lang w:val="uk-UA"/>
        </w:rPr>
        <w:t>их</w:t>
      </w:r>
      <w:r w:rsidRPr="004547CF">
        <w:t>ан</w:t>
      </w:r>
      <w:r w:rsidRPr="004547CF">
        <w:rPr>
          <w:lang w:val="uk-UA"/>
        </w:rPr>
        <w:t>н</w:t>
      </w:r>
      <w:r w:rsidRPr="004547CF">
        <w:t xml:space="preserve">я, </w:t>
      </w:r>
      <w:r w:rsidRPr="004547CF">
        <w:rPr>
          <w:lang w:val="uk-UA"/>
        </w:rPr>
        <w:t>у</w:t>
      </w:r>
      <w:r w:rsidRPr="004547CF">
        <w:t xml:space="preserve"> 2-</w:t>
      </w:r>
      <w:r w:rsidRPr="004547CF">
        <w:rPr>
          <w:lang w:val="uk-UA"/>
        </w:rPr>
        <w:t>у</w:t>
      </w:r>
      <w:r w:rsidRPr="004547CF">
        <w:t xml:space="preserve"> – 59 </w:t>
      </w:r>
      <w:r w:rsidRPr="004547CF">
        <w:rPr>
          <w:lang w:val="uk-UA"/>
        </w:rPr>
        <w:t>хворих</w:t>
      </w:r>
      <w:r w:rsidRPr="004547CF">
        <w:t xml:space="preserve">, </w:t>
      </w:r>
      <w:r w:rsidRPr="004547CF">
        <w:rPr>
          <w:lang w:val="uk-UA"/>
        </w:rPr>
        <w:t xml:space="preserve">котрі страждали на </w:t>
      </w:r>
      <w:r w:rsidRPr="004547CF">
        <w:t>рецидивую</w:t>
      </w:r>
      <w:r w:rsidRPr="004547CF">
        <w:rPr>
          <w:lang w:val="uk-UA"/>
        </w:rPr>
        <w:t>ч</w:t>
      </w:r>
      <w:r w:rsidRPr="004547CF">
        <w:t>и</w:t>
      </w:r>
      <w:r w:rsidRPr="004547CF">
        <w:rPr>
          <w:lang w:val="uk-UA"/>
        </w:rPr>
        <w:t>й</w:t>
      </w:r>
      <w:r w:rsidRPr="004547CF">
        <w:t xml:space="preserve"> проце</w:t>
      </w:r>
      <w:r w:rsidRPr="004547CF">
        <w:t>с</w:t>
      </w:r>
      <w:r w:rsidRPr="004547CF">
        <w:t>.              Для в</w:t>
      </w:r>
      <w:r w:rsidRPr="004547CF">
        <w:rPr>
          <w:lang w:val="uk-UA"/>
        </w:rPr>
        <w:t>и</w:t>
      </w:r>
      <w:r w:rsidRPr="004547CF">
        <w:t>р</w:t>
      </w:r>
      <w:r w:rsidRPr="004547CF">
        <w:rPr>
          <w:lang w:val="uk-UA"/>
        </w:rPr>
        <w:t xml:space="preserve">облення </w:t>
      </w:r>
      <w:r w:rsidRPr="004547CF">
        <w:t>стандарт</w:t>
      </w:r>
      <w:r w:rsidRPr="004547CF">
        <w:rPr>
          <w:lang w:val="uk-UA"/>
        </w:rPr>
        <w:t>і</w:t>
      </w:r>
      <w:r w:rsidRPr="004547CF">
        <w:t>в рад</w:t>
      </w:r>
      <w:r w:rsidRPr="004547CF">
        <w:rPr>
          <w:lang w:val="uk-UA"/>
        </w:rPr>
        <w:t>і</w:t>
      </w:r>
      <w:r w:rsidRPr="004547CF">
        <w:t>онукл</w:t>
      </w:r>
      <w:r w:rsidRPr="004547CF">
        <w:rPr>
          <w:lang w:val="uk-UA"/>
        </w:rPr>
        <w:t>і</w:t>
      </w:r>
      <w:r w:rsidRPr="004547CF">
        <w:t>дн</w:t>
      </w:r>
      <w:r w:rsidRPr="004547CF">
        <w:rPr>
          <w:lang w:val="uk-UA"/>
        </w:rPr>
        <w:t>і</w:t>
      </w:r>
      <w:r w:rsidRPr="004547CF">
        <w:t xml:space="preserve"> дослідження проведен</w:t>
      </w:r>
      <w:r w:rsidRPr="004547CF">
        <w:rPr>
          <w:lang w:val="uk-UA"/>
        </w:rPr>
        <w:t>і</w:t>
      </w:r>
      <w:r w:rsidRPr="004547CF">
        <w:t xml:space="preserve"> у 10 здор</w:t>
      </w:r>
      <w:r w:rsidRPr="004547CF">
        <w:t>о</w:t>
      </w:r>
      <w:r w:rsidRPr="004547CF">
        <w:t>в</w:t>
      </w:r>
      <w:r w:rsidRPr="004547CF">
        <w:rPr>
          <w:lang w:val="uk-UA"/>
        </w:rPr>
        <w:t>и</w:t>
      </w:r>
      <w:r w:rsidRPr="004547CF">
        <w:t xml:space="preserve">х </w:t>
      </w:r>
      <w:r w:rsidRPr="004547CF">
        <w:rPr>
          <w:lang w:val="uk-UA"/>
        </w:rPr>
        <w:t>осіб</w:t>
      </w:r>
      <w:r w:rsidRPr="004547CF">
        <w:t>.</w:t>
      </w:r>
    </w:p>
    <w:p w:rsidR="00A5497A" w:rsidRPr="004547CF" w:rsidRDefault="00A5497A" w:rsidP="00A5497A">
      <w:pPr>
        <w:jc w:val="both"/>
        <w:rPr>
          <w:lang w:val="uk-UA"/>
        </w:rPr>
      </w:pPr>
      <w:r w:rsidRPr="004547CF">
        <w:t xml:space="preserve">           </w:t>
      </w:r>
      <w:r w:rsidRPr="004547CF">
        <w:rPr>
          <w:i/>
          <w:iCs/>
          <w:color w:val="000000"/>
          <w:lang w:val="uk-UA" w:eastAsia="uk-UA"/>
        </w:rPr>
        <w:t xml:space="preserve">Методи </w:t>
      </w:r>
      <w:r w:rsidRPr="004547CF">
        <w:rPr>
          <w:i/>
          <w:iCs/>
          <w:color w:val="000000"/>
          <w:lang w:eastAsia="uk-UA"/>
        </w:rPr>
        <w:t>дослідження</w:t>
      </w:r>
      <w:r w:rsidRPr="004547CF">
        <w:rPr>
          <w:color w:val="000000"/>
          <w:lang w:val="uk-UA" w:eastAsia="uk-UA"/>
        </w:rPr>
        <w:t>.</w:t>
      </w:r>
      <w:r w:rsidRPr="004547CF">
        <w:t xml:space="preserve"> В р</w:t>
      </w:r>
      <w:r w:rsidRPr="004547CF">
        <w:rPr>
          <w:lang w:val="uk-UA"/>
        </w:rPr>
        <w:t>о</w:t>
      </w:r>
      <w:r w:rsidRPr="004547CF">
        <w:t>бот</w:t>
      </w:r>
      <w:r w:rsidRPr="004547CF">
        <w:rPr>
          <w:lang w:val="uk-UA"/>
        </w:rPr>
        <w:t>і</w:t>
      </w:r>
      <w:r w:rsidRPr="004547CF">
        <w:t xml:space="preserve"> </w:t>
      </w:r>
      <w:r w:rsidRPr="004547CF">
        <w:rPr>
          <w:lang w:val="uk-UA"/>
        </w:rPr>
        <w:t>використані</w:t>
      </w:r>
      <w:r w:rsidRPr="004547CF">
        <w:t xml:space="preserve"> </w:t>
      </w:r>
      <w:r w:rsidRPr="004547CF">
        <w:rPr>
          <w:lang w:val="uk-UA"/>
        </w:rPr>
        <w:t>загальноприйняті</w:t>
      </w:r>
      <w:r w:rsidRPr="004547CF">
        <w:t xml:space="preserve"> метод</w:t>
      </w:r>
      <w:r w:rsidRPr="004547CF">
        <w:rPr>
          <w:lang w:val="uk-UA"/>
        </w:rPr>
        <w:t>и</w:t>
      </w:r>
      <w:r w:rsidRPr="004547CF">
        <w:t xml:space="preserve"> обстеження </w:t>
      </w:r>
      <w:r w:rsidRPr="004547CF">
        <w:rPr>
          <w:lang w:val="uk-UA"/>
        </w:rPr>
        <w:t>хв</w:t>
      </w:r>
      <w:r w:rsidRPr="004547CF">
        <w:rPr>
          <w:lang w:val="uk-UA"/>
        </w:rPr>
        <w:t>о</w:t>
      </w:r>
      <w:r w:rsidRPr="004547CF">
        <w:rPr>
          <w:lang w:val="uk-UA"/>
        </w:rPr>
        <w:t>рих</w:t>
      </w:r>
      <w:r w:rsidRPr="004547CF">
        <w:t xml:space="preserve">, </w:t>
      </w:r>
      <w:r w:rsidRPr="004547CF">
        <w:rPr>
          <w:lang w:val="uk-UA"/>
        </w:rPr>
        <w:t xml:space="preserve">котрі </w:t>
      </w:r>
      <w:r w:rsidRPr="004547CF">
        <w:t>стра</w:t>
      </w:r>
      <w:r w:rsidRPr="004547CF">
        <w:rPr>
          <w:lang w:val="uk-UA"/>
        </w:rPr>
        <w:t>ж</w:t>
      </w:r>
      <w:r w:rsidRPr="004547CF">
        <w:t>да</w:t>
      </w:r>
      <w:r w:rsidRPr="004547CF">
        <w:rPr>
          <w:lang w:val="uk-UA"/>
        </w:rPr>
        <w:t>ли</w:t>
      </w:r>
      <w:r w:rsidRPr="004547CF">
        <w:t xml:space="preserve"> </w:t>
      </w:r>
      <w:r w:rsidRPr="004547CF">
        <w:rPr>
          <w:lang w:val="uk-UA"/>
        </w:rPr>
        <w:t xml:space="preserve"> на </w:t>
      </w:r>
      <w:r w:rsidRPr="004547CF">
        <w:t>за</w:t>
      </w:r>
      <w:r w:rsidRPr="004547CF">
        <w:rPr>
          <w:lang w:val="uk-UA"/>
        </w:rPr>
        <w:t>хворювання</w:t>
      </w:r>
      <w:r w:rsidRPr="004547CF">
        <w:t xml:space="preserve"> орган</w:t>
      </w:r>
      <w:r w:rsidRPr="004547CF">
        <w:rPr>
          <w:lang w:val="uk-UA"/>
        </w:rPr>
        <w:t>і</w:t>
      </w:r>
      <w:r w:rsidRPr="004547CF">
        <w:t>в д</w:t>
      </w:r>
      <w:r w:rsidRPr="004547CF">
        <w:rPr>
          <w:lang w:val="uk-UA"/>
        </w:rPr>
        <w:t>их</w:t>
      </w:r>
      <w:r w:rsidRPr="004547CF">
        <w:t>ан</w:t>
      </w:r>
      <w:r w:rsidRPr="004547CF">
        <w:rPr>
          <w:lang w:val="uk-UA"/>
        </w:rPr>
        <w:t>н</w:t>
      </w:r>
      <w:r w:rsidRPr="004547CF">
        <w:t>я. Кл</w:t>
      </w:r>
      <w:r w:rsidRPr="004547CF">
        <w:rPr>
          <w:lang w:val="uk-UA"/>
        </w:rPr>
        <w:t>і</w:t>
      </w:r>
      <w:r w:rsidRPr="004547CF">
        <w:t>н</w:t>
      </w:r>
      <w:r w:rsidRPr="004547CF">
        <w:rPr>
          <w:lang w:val="uk-UA"/>
        </w:rPr>
        <w:t>і</w:t>
      </w:r>
      <w:r w:rsidRPr="004547CF">
        <w:t>ч</w:t>
      </w:r>
      <w:r w:rsidRPr="004547CF">
        <w:rPr>
          <w:lang w:val="uk-UA"/>
        </w:rPr>
        <w:t>н</w:t>
      </w:r>
      <w:r w:rsidRPr="004547CF">
        <w:t>е обстеження заключ</w:t>
      </w:r>
      <w:r w:rsidRPr="004547CF">
        <w:t>а</w:t>
      </w:r>
      <w:r w:rsidRPr="004547CF">
        <w:t xml:space="preserve">лось </w:t>
      </w:r>
      <w:r w:rsidRPr="004547CF">
        <w:rPr>
          <w:lang w:val="uk-UA"/>
        </w:rPr>
        <w:t>у</w:t>
      </w:r>
      <w:r w:rsidRPr="004547CF">
        <w:t xml:space="preserve"> </w:t>
      </w:r>
      <w:r w:rsidRPr="004547CF">
        <w:rPr>
          <w:lang w:val="uk-UA"/>
        </w:rPr>
        <w:t>вивченні</w:t>
      </w:r>
      <w:r w:rsidRPr="004547CF">
        <w:t xml:space="preserve"> </w:t>
      </w:r>
      <w:r w:rsidRPr="004547CF">
        <w:rPr>
          <w:lang w:val="uk-UA"/>
        </w:rPr>
        <w:t>скарг</w:t>
      </w:r>
      <w:r w:rsidRPr="004547CF">
        <w:t>, анамнез</w:t>
      </w:r>
      <w:r w:rsidRPr="004547CF">
        <w:rPr>
          <w:lang w:val="uk-UA"/>
        </w:rPr>
        <w:t>у</w:t>
      </w:r>
      <w:r w:rsidRPr="004547CF">
        <w:t xml:space="preserve"> (на</w:t>
      </w:r>
      <w:r w:rsidRPr="004547CF">
        <w:rPr>
          <w:lang w:val="uk-UA"/>
        </w:rPr>
        <w:t>явність</w:t>
      </w:r>
      <w:r w:rsidRPr="004547CF">
        <w:t xml:space="preserve"> профес</w:t>
      </w:r>
      <w:r w:rsidRPr="004547CF">
        <w:rPr>
          <w:lang w:val="uk-UA"/>
        </w:rPr>
        <w:t>ійних шкідливостей</w:t>
      </w:r>
      <w:r w:rsidRPr="004547CF">
        <w:t>, контакт</w:t>
      </w:r>
      <w:r w:rsidRPr="004547CF">
        <w:rPr>
          <w:lang w:val="uk-UA"/>
        </w:rPr>
        <w:t>у</w:t>
      </w:r>
      <w:r w:rsidRPr="004547CF">
        <w:t xml:space="preserve"> </w:t>
      </w:r>
      <w:r w:rsidRPr="004547CF">
        <w:rPr>
          <w:lang w:val="uk-UA"/>
        </w:rPr>
        <w:t>з</w:t>
      </w:r>
      <w:r w:rsidRPr="004547CF">
        <w:t xml:space="preserve"> </w:t>
      </w:r>
      <w:r w:rsidRPr="004547CF">
        <w:rPr>
          <w:lang w:val="uk-UA"/>
        </w:rPr>
        <w:t xml:space="preserve">хворими на </w:t>
      </w:r>
      <w:r w:rsidRPr="004547CF">
        <w:t>т</w:t>
      </w:r>
      <w:r w:rsidRPr="004547CF">
        <w:t>у</w:t>
      </w:r>
      <w:r w:rsidRPr="004547CF">
        <w:t>беркул</w:t>
      </w:r>
      <w:r w:rsidRPr="004547CF">
        <w:rPr>
          <w:lang w:val="uk-UA"/>
        </w:rPr>
        <w:t>ьо</w:t>
      </w:r>
      <w:r w:rsidRPr="004547CF">
        <w:t xml:space="preserve">з, </w:t>
      </w:r>
      <w:r w:rsidRPr="004547CF">
        <w:rPr>
          <w:lang w:val="uk-UA"/>
        </w:rPr>
        <w:t>звичних</w:t>
      </w:r>
      <w:r w:rsidRPr="004547CF">
        <w:t xml:space="preserve"> </w:t>
      </w:r>
      <w:r w:rsidRPr="004547CF">
        <w:rPr>
          <w:lang w:val="uk-UA"/>
        </w:rPr>
        <w:t>і</w:t>
      </w:r>
      <w:r w:rsidRPr="004547CF">
        <w:t>нтоксикац</w:t>
      </w:r>
      <w:r w:rsidRPr="004547CF">
        <w:rPr>
          <w:lang w:val="uk-UA"/>
        </w:rPr>
        <w:t>і</w:t>
      </w:r>
      <w:r w:rsidRPr="004547CF">
        <w:t xml:space="preserve">й, </w:t>
      </w:r>
      <w:r w:rsidRPr="004547CF">
        <w:rPr>
          <w:lang w:val="uk-UA"/>
        </w:rPr>
        <w:t>супутньої</w:t>
      </w:r>
      <w:r w:rsidRPr="004547CF">
        <w:t xml:space="preserve"> патолог</w:t>
      </w:r>
      <w:r w:rsidRPr="004547CF">
        <w:rPr>
          <w:lang w:val="uk-UA"/>
        </w:rPr>
        <w:t>ії</w:t>
      </w:r>
      <w:r w:rsidRPr="004547CF">
        <w:t>),  дан</w:t>
      </w:r>
      <w:r w:rsidRPr="004547CF">
        <w:rPr>
          <w:lang w:val="uk-UA"/>
        </w:rPr>
        <w:t>и</w:t>
      </w:r>
      <w:r w:rsidRPr="004547CF">
        <w:t>х об</w:t>
      </w:r>
      <w:r w:rsidRPr="004547CF">
        <w:rPr>
          <w:lang w:val="uk-UA" w:eastAsia="uk-UA"/>
        </w:rPr>
        <w:sym w:font="Symbol" w:char="F0A2"/>
      </w:r>
      <w:r w:rsidRPr="004547CF">
        <w:rPr>
          <w:lang w:val="uk-UA" w:eastAsia="uk-UA"/>
        </w:rPr>
        <w:t>є</w:t>
      </w:r>
      <w:r w:rsidRPr="004547CF">
        <w:t>ктивн</w:t>
      </w:r>
      <w:r w:rsidRPr="004547CF">
        <w:rPr>
          <w:lang w:val="uk-UA"/>
        </w:rPr>
        <w:t>и</w:t>
      </w:r>
      <w:r w:rsidRPr="004547CF">
        <w:t>х метод</w:t>
      </w:r>
      <w:r w:rsidRPr="004547CF">
        <w:rPr>
          <w:lang w:val="uk-UA"/>
        </w:rPr>
        <w:t>і</w:t>
      </w:r>
      <w:r w:rsidRPr="004547CF">
        <w:t>в обст</w:t>
      </w:r>
      <w:r w:rsidRPr="004547CF">
        <w:t>е</w:t>
      </w:r>
      <w:r w:rsidRPr="004547CF">
        <w:t>ження. Лабораторн</w:t>
      </w:r>
      <w:r w:rsidRPr="004547CF">
        <w:rPr>
          <w:lang w:val="uk-UA"/>
        </w:rPr>
        <w:t>і</w:t>
      </w:r>
      <w:r w:rsidRPr="004547CF">
        <w:t xml:space="preserve"> дослідження включали </w:t>
      </w:r>
      <w:r w:rsidRPr="004547CF">
        <w:rPr>
          <w:lang w:val="uk-UA"/>
        </w:rPr>
        <w:t>загальний</w:t>
      </w:r>
      <w:r w:rsidRPr="004547CF">
        <w:t xml:space="preserve"> анал</w:t>
      </w:r>
      <w:r w:rsidRPr="004547CF">
        <w:rPr>
          <w:lang w:val="uk-UA"/>
        </w:rPr>
        <w:t>і</w:t>
      </w:r>
      <w:r w:rsidRPr="004547CF">
        <w:t>з кров</w:t>
      </w:r>
      <w:r w:rsidRPr="004547CF">
        <w:rPr>
          <w:lang w:val="uk-UA"/>
        </w:rPr>
        <w:t>і</w:t>
      </w:r>
      <w:r w:rsidRPr="004547CF">
        <w:t xml:space="preserve"> </w:t>
      </w:r>
      <w:r w:rsidRPr="004547CF">
        <w:rPr>
          <w:lang w:val="uk-UA"/>
        </w:rPr>
        <w:t>і</w:t>
      </w:r>
      <w:r w:rsidRPr="004547CF">
        <w:t xml:space="preserve"> </w:t>
      </w:r>
      <w:r w:rsidRPr="004547CF">
        <w:rPr>
          <w:lang w:val="uk-UA"/>
        </w:rPr>
        <w:t>сечі</w:t>
      </w:r>
      <w:r w:rsidRPr="004547CF">
        <w:t>. Вс</w:t>
      </w:r>
      <w:r w:rsidRPr="004547CF">
        <w:rPr>
          <w:lang w:val="uk-UA"/>
        </w:rPr>
        <w:t>і</w:t>
      </w:r>
      <w:r w:rsidRPr="004547CF">
        <w:t xml:space="preserve">м </w:t>
      </w:r>
      <w:r w:rsidRPr="004547CF">
        <w:rPr>
          <w:lang w:val="uk-UA"/>
        </w:rPr>
        <w:t>спостеріга</w:t>
      </w:r>
      <w:r w:rsidRPr="004547CF">
        <w:rPr>
          <w:lang w:val="uk-UA"/>
        </w:rPr>
        <w:t>є</w:t>
      </w:r>
      <w:r w:rsidRPr="004547CF">
        <w:rPr>
          <w:lang w:val="uk-UA"/>
        </w:rPr>
        <w:t>мим</w:t>
      </w:r>
      <w:r w:rsidRPr="004547CF">
        <w:t xml:space="preserve"> проводилась м</w:t>
      </w:r>
      <w:r w:rsidRPr="004547CF">
        <w:rPr>
          <w:lang w:val="uk-UA"/>
        </w:rPr>
        <w:t>і</w:t>
      </w:r>
      <w:r w:rsidRPr="004547CF">
        <w:t>кроскоп</w:t>
      </w:r>
      <w:r w:rsidRPr="004547CF">
        <w:rPr>
          <w:lang w:val="uk-UA"/>
        </w:rPr>
        <w:t>і</w:t>
      </w:r>
      <w:r w:rsidRPr="004547CF">
        <w:t xml:space="preserve">я </w:t>
      </w:r>
      <w:r w:rsidRPr="004547CF">
        <w:rPr>
          <w:lang w:val="uk-UA"/>
        </w:rPr>
        <w:t>і</w:t>
      </w:r>
      <w:r w:rsidRPr="004547CF">
        <w:t xml:space="preserve"> пос</w:t>
      </w:r>
      <w:r w:rsidRPr="004547CF">
        <w:rPr>
          <w:lang w:val="uk-UA"/>
        </w:rPr>
        <w:t>і</w:t>
      </w:r>
      <w:r w:rsidRPr="004547CF">
        <w:t>в мо</w:t>
      </w:r>
      <w:r w:rsidRPr="004547CF">
        <w:t>к</w:t>
      </w:r>
      <w:r w:rsidRPr="004547CF">
        <w:t>рот</w:t>
      </w:r>
      <w:r w:rsidRPr="004547CF">
        <w:rPr>
          <w:lang w:val="uk-UA"/>
        </w:rPr>
        <w:t>иння</w:t>
      </w:r>
      <w:r w:rsidRPr="004547CF">
        <w:t xml:space="preserve"> на МБТ </w:t>
      </w:r>
      <w:r w:rsidRPr="004547CF">
        <w:rPr>
          <w:lang w:val="uk-UA"/>
        </w:rPr>
        <w:t>і</w:t>
      </w:r>
      <w:r w:rsidRPr="004547CF">
        <w:t xml:space="preserve"> неспециф</w:t>
      </w:r>
      <w:r w:rsidRPr="004547CF">
        <w:rPr>
          <w:lang w:val="uk-UA"/>
        </w:rPr>
        <w:t>і</w:t>
      </w:r>
      <w:r w:rsidRPr="004547CF">
        <w:t>ч</w:t>
      </w:r>
      <w:r w:rsidRPr="004547CF">
        <w:rPr>
          <w:lang w:val="uk-UA"/>
        </w:rPr>
        <w:t>ну</w:t>
      </w:r>
      <w:r w:rsidRPr="004547CF">
        <w:t xml:space="preserve"> флору. При рентгенолог</w:t>
      </w:r>
      <w:r w:rsidRPr="004547CF">
        <w:rPr>
          <w:lang w:val="uk-UA"/>
        </w:rPr>
        <w:t>і</w:t>
      </w:r>
      <w:r w:rsidRPr="004547CF">
        <w:t>ч</w:t>
      </w:r>
      <w:r w:rsidRPr="004547CF">
        <w:rPr>
          <w:lang w:val="uk-UA"/>
        </w:rPr>
        <w:t xml:space="preserve">ному </w:t>
      </w:r>
      <w:r w:rsidRPr="004547CF">
        <w:t>обстеженн</w:t>
      </w:r>
      <w:r w:rsidRPr="004547CF">
        <w:rPr>
          <w:lang w:val="uk-UA"/>
        </w:rPr>
        <w:t>і</w:t>
      </w:r>
      <w:r w:rsidRPr="004547CF">
        <w:t xml:space="preserve"> проводили о</w:t>
      </w:r>
      <w:r w:rsidRPr="004547CF">
        <w:rPr>
          <w:lang w:val="uk-UA"/>
        </w:rPr>
        <w:t>глядову</w:t>
      </w:r>
      <w:r w:rsidRPr="004547CF">
        <w:t xml:space="preserve"> рентгенограф</w:t>
      </w:r>
      <w:r w:rsidRPr="004547CF">
        <w:rPr>
          <w:lang w:val="uk-UA"/>
        </w:rPr>
        <w:t>і</w:t>
      </w:r>
      <w:r w:rsidRPr="004547CF">
        <w:t>ю грудно</w:t>
      </w:r>
      <w:r w:rsidRPr="004547CF">
        <w:rPr>
          <w:lang w:val="uk-UA"/>
        </w:rPr>
        <w:t>ї</w:t>
      </w:r>
      <w:r w:rsidRPr="004547CF">
        <w:t xml:space="preserve"> кл</w:t>
      </w:r>
      <w:r w:rsidRPr="004547CF">
        <w:rPr>
          <w:lang w:val="uk-UA"/>
        </w:rPr>
        <w:t>і</w:t>
      </w:r>
      <w:r w:rsidRPr="004547CF">
        <w:t>тки в дв</w:t>
      </w:r>
      <w:r w:rsidRPr="004547CF">
        <w:rPr>
          <w:lang w:val="uk-UA"/>
        </w:rPr>
        <w:t>о</w:t>
      </w:r>
      <w:r w:rsidRPr="004547CF">
        <w:t>х проекц</w:t>
      </w:r>
      <w:r w:rsidRPr="004547CF">
        <w:rPr>
          <w:lang w:val="uk-UA"/>
        </w:rPr>
        <w:t>і</w:t>
      </w:r>
      <w:r w:rsidRPr="004547CF">
        <w:t xml:space="preserve">ях (пряму </w:t>
      </w:r>
      <w:r w:rsidRPr="004547CF">
        <w:rPr>
          <w:lang w:val="uk-UA"/>
        </w:rPr>
        <w:t>і</w:t>
      </w:r>
      <w:r w:rsidRPr="004547CF">
        <w:t xml:space="preserve"> бокову), томограф</w:t>
      </w:r>
      <w:r w:rsidRPr="004547CF">
        <w:rPr>
          <w:lang w:val="uk-UA"/>
        </w:rPr>
        <w:t>і</w:t>
      </w:r>
      <w:r w:rsidRPr="004547CF">
        <w:t xml:space="preserve">ю, </w:t>
      </w:r>
      <w:r w:rsidRPr="004547CF">
        <w:rPr>
          <w:lang w:val="uk-UA"/>
        </w:rPr>
        <w:t>і</w:t>
      </w:r>
      <w:r w:rsidRPr="004547CF">
        <w:t xml:space="preserve">, при </w:t>
      </w:r>
      <w:r w:rsidRPr="004547CF">
        <w:rPr>
          <w:lang w:val="uk-UA"/>
        </w:rPr>
        <w:t>необхідності</w:t>
      </w:r>
      <w:r w:rsidRPr="004547CF">
        <w:t>, комп</w:t>
      </w:r>
      <w:r w:rsidRPr="004547CF">
        <w:rPr>
          <w:lang w:val="uk-UA" w:eastAsia="uk-UA"/>
        </w:rPr>
        <w:sym w:font="Symbol" w:char="F0A2"/>
      </w:r>
      <w:r w:rsidRPr="004547CF">
        <w:t>ютерну томограф</w:t>
      </w:r>
      <w:r w:rsidRPr="004547CF">
        <w:rPr>
          <w:lang w:val="uk-UA"/>
        </w:rPr>
        <w:t>і</w:t>
      </w:r>
      <w:r w:rsidRPr="004547CF">
        <w:t>ю. Р</w:t>
      </w:r>
      <w:r w:rsidRPr="004547CF">
        <w:t>е</w:t>
      </w:r>
      <w:r w:rsidRPr="004547CF">
        <w:t>зультат</w:t>
      </w:r>
      <w:r w:rsidRPr="004547CF">
        <w:rPr>
          <w:lang w:val="uk-UA"/>
        </w:rPr>
        <w:t>и</w:t>
      </w:r>
      <w:r w:rsidRPr="004547CF">
        <w:t xml:space="preserve"> рентгенолог</w:t>
      </w:r>
      <w:r w:rsidRPr="004547CF">
        <w:rPr>
          <w:lang w:val="uk-UA"/>
        </w:rPr>
        <w:t>і</w:t>
      </w:r>
      <w:r w:rsidRPr="004547CF">
        <w:t>ч</w:t>
      </w:r>
      <w:r w:rsidRPr="004547CF">
        <w:rPr>
          <w:lang w:val="uk-UA"/>
        </w:rPr>
        <w:t>н</w:t>
      </w:r>
      <w:r w:rsidRPr="004547CF">
        <w:t>их досліджен</w:t>
      </w:r>
      <w:r w:rsidRPr="004547CF">
        <w:rPr>
          <w:lang w:val="uk-UA"/>
        </w:rPr>
        <w:t>ь</w:t>
      </w:r>
      <w:r w:rsidRPr="004547CF">
        <w:t xml:space="preserve"> </w:t>
      </w:r>
      <w:r w:rsidRPr="004547CF">
        <w:rPr>
          <w:lang w:val="uk-UA"/>
        </w:rPr>
        <w:t>вивчались</w:t>
      </w:r>
      <w:r w:rsidRPr="004547CF">
        <w:t xml:space="preserve"> в динам</w:t>
      </w:r>
      <w:r w:rsidRPr="004547CF">
        <w:rPr>
          <w:lang w:val="uk-UA"/>
        </w:rPr>
        <w:t>іці</w:t>
      </w:r>
      <w:r w:rsidRPr="004547CF">
        <w:t>, то</w:t>
      </w:r>
      <w:r w:rsidRPr="004547CF">
        <w:rPr>
          <w:lang w:val="uk-UA"/>
        </w:rPr>
        <w:t>бто</w:t>
      </w:r>
      <w:r w:rsidRPr="004547CF">
        <w:t xml:space="preserve"> при в</w:t>
      </w:r>
      <w:r w:rsidRPr="004547CF">
        <w:rPr>
          <w:lang w:val="uk-UA"/>
        </w:rPr>
        <w:t>и</w:t>
      </w:r>
      <w:r w:rsidRPr="004547CF">
        <w:t>явлен</w:t>
      </w:r>
      <w:r w:rsidRPr="004547CF">
        <w:rPr>
          <w:lang w:val="uk-UA"/>
        </w:rPr>
        <w:t>ні</w:t>
      </w:r>
      <w:r w:rsidRPr="004547CF">
        <w:t xml:space="preserve"> захвор</w:t>
      </w:r>
      <w:r w:rsidRPr="004547CF">
        <w:t>ю</w:t>
      </w:r>
      <w:r w:rsidRPr="004547CF">
        <w:t>вання, п</w:t>
      </w:r>
      <w:r w:rsidRPr="004547CF">
        <w:rPr>
          <w:lang w:val="uk-UA"/>
        </w:rPr>
        <w:t>і</w:t>
      </w:r>
      <w:r w:rsidRPr="004547CF">
        <w:t>сл</w:t>
      </w:r>
      <w:r w:rsidRPr="004547CF">
        <w:rPr>
          <w:lang w:val="uk-UA"/>
        </w:rPr>
        <w:t>я</w:t>
      </w:r>
      <w:r w:rsidRPr="004547CF">
        <w:t xml:space="preserve"> курс</w:t>
      </w:r>
      <w:r w:rsidRPr="004547CF">
        <w:rPr>
          <w:lang w:val="uk-UA"/>
        </w:rPr>
        <w:t>у</w:t>
      </w:r>
      <w:r w:rsidRPr="004547CF">
        <w:t xml:space="preserve"> </w:t>
      </w:r>
      <w:r w:rsidRPr="004547CF">
        <w:rPr>
          <w:lang w:val="uk-UA"/>
        </w:rPr>
        <w:t>лікування</w:t>
      </w:r>
      <w:r w:rsidRPr="004547CF">
        <w:t xml:space="preserve"> </w:t>
      </w:r>
      <w:r w:rsidRPr="004547CF">
        <w:rPr>
          <w:lang w:val="uk-UA"/>
        </w:rPr>
        <w:t>та</w:t>
      </w:r>
      <w:r w:rsidRPr="004547CF">
        <w:t xml:space="preserve"> </w:t>
      </w:r>
      <w:r w:rsidRPr="004547CF">
        <w:rPr>
          <w:lang w:val="uk-UA"/>
        </w:rPr>
        <w:t>у</w:t>
      </w:r>
      <w:r w:rsidRPr="004547CF">
        <w:t xml:space="preserve"> </w:t>
      </w:r>
      <w:r w:rsidRPr="004547CF">
        <w:rPr>
          <w:lang w:val="uk-UA"/>
        </w:rPr>
        <w:t>віддаленому</w:t>
      </w:r>
      <w:r w:rsidRPr="004547CF">
        <w:t xml:space="preserve"> пер</w:t>
      </w:r>
      <w:r w:rsidRPr="004547CF">
        <w:rPr>
          <w:lang w:val="uk-UA"/>
        </w:rPr>
        <w:t>і</w:t>
      </w:r>
      <w:r w:rsidRPr="004547CF">
        <w:t>од</w:t>
      </w:r>
      <w:r w:rsidRPr="004547CF">
        <w:rPr>
          <w:lang w:val="uk-UA"/>
        </w:rPr>
        <w:t>і</w:t>
      </w:r>
      <w:r w:rsidRPr="004547CF">
        <w:t>. Вс</w:t>
      </w:r>
      <w:r w:rsidRPr="004547CF">
        <w:rPr>
          <w:lang w:val="uk-UA"/>
        </w:rPr>
        <w:t>і</w:t>
      </w:r>
      <w:r w:rsidRPr="004547CF">
        <w:t>м п</w:t>
      </w:r>
      <w:r w:rsidRPr="004547CF">
        <w:t>а</w:t>
      </w:r>
      <w:r w:rsidRPr="004547CF">
        <w:t>ц</w:t>
      </w:r>
      <w:r w:rsidRPr="004547CF">
        <w:rPr>
          <w:lang w:val="uk-UA"/>
        </w:rPr>
        <w:t>іє</w:t>
      </w:r>
      <w:r w:rsidRPr="004547CF">
        <w:t>нтам проводилось функц</w:t>
      </w:r>
      <w:r w:rsidRPr="004547CF">
        <w:rPr>
          <w:lang w:val="uk-UA"/>
        </w:rPr>
        <w:t>і</w:t>
      </w:r>
      <w:r w:rsidRPr="004547CF">
        <w:t xml:space="preserve">ональне обстеження </w:t>
      </w:r>
      <w:r w:rsidRPr="004547CF">
        <w:rPr>
          <w:lang w:val="uk-UA"/>
        </w:rPr>
        <w:t>з</w:t>
      </w:r>
      <w:r w:rsidRPr="004547CF">
        <w:t xml:space="preserve"> </w:t>
      </w:r>
      <w:r w:rsidRPr="004547CF">
        <w:rPr>
          <w:lang w:val="uk-UA"/>
        </w:rPr>
        <w:t>вивченням</w:t>
      </w:r>
      <w:r w:rsidRPr="004547CF">
        <w:t xml:space="preserve"> Ф</w:t>
      </w:r>
      <w:r w:rsidRPr="004547CF">
        <w:rPr>
          <w:lang w:val="uk-UA"/>
        </w:rPr>
        <w:t>З</w:t>
      </w:r>
      <w:r w:rsidRPr="004547CF">
        <w:t>Д (сп</w:t>
      </w:r>
      <w:r w:rsidRPr="004547CF">
        <w:rPr>
          <w:lang w:val="uk-UA"/>
        </w:rPr>
        <w:t>і</w:t>
      </w:r>
      <w:r w:rsidRPr="004547CF">
        <w:t>рограф</w:t>
      </w:r>
      <w:r w:rsidRPr="004547CF">
        <w:rPr>
          <w:lang w:val="uk-UA"/>
        </w:rPr>
        <w:t>і</w:t>
      </w:r>
      <w:r w:rsidRPr="004547CF">
        <w:t>я</w:t>
      </w:r>
      <w:r w:rsidRPr="004547CF">
        <w:rPr>
          <w:lang w:val="uk-UA"/>
        </w:rPr>
        <w:t xml:space="preserve"> з</w:t>
      </w:r>
      <w:r w:rsidRPr="004547CF">
        <w:t xml:space="preserve"> ре</w:t>
      </w:r>
      <w:r w:rsidRPr="004547CF">
        <w:rPr>
          <w:lang w:val="uk-UA"/>
        </w:rPr>
        <w:t>єстрацією ОФВ</w:t>
      </w:r>
      <w:r w:rsidRPr="004547CF">
        <w:rPr>
          <w:vertAlign w:val="subscript"/>
          <w:lang w:val="uk-UA"/>
        </w:rPr>
        <w:t>1</w:t>
      </w:r>
      <w:r w:rsidRPr="004547CF">
        <w:rPr>
          <w:lang w:val="uk-UA"/>
        </w:rPr>
        <w:t>) та  ЕКГ. Бронхологічне дослідження з використанням черезбронхіальної біопсії та аналізом БАЗ пр</w:t>
      </w:r>
      <w:r w:rsidRPr="004547CF">
        <w:rPr>
          <w:lang w:val="uk-UA"/>
        </w:rPr>
        <w:t>о</w:t>
      </w:r>
      <w:r w:rsidRPr="004547CF">
        <w:rPr>
          <w:lang w:val="uk-UA"/>
        </w:rPr>
        <w:t xml:space="preserve">ведено 79 (65,3%) хворим.              </w:t>
      </w:r>
    </w:p>
    <w:p w:rsidR="00A5497A" w:rsidRPr="004547CF" w:rsidRDefault="00A5497A" w:rsidP="00A5497A">
      <w:pPr>
        <w:pStyle w:val="25"/>
        <w:spacing w:after="0" w:line="240" w:lineRule="auto"/>
        <w:ind w:firstLine="708"/>
        <w:jc w:val="both"/>
      </w:pPr>
      <w:r w:rsidRPr="004547CF">
        <w:t>Вс</w:t>
      </w:r>
      <w:r w:rsidRPr="004547CF">
        <w:rPr>
          <w:lang w:val="uk-UA"/>
        </w:rPr>
        <w:t>і</w:t>
      </w:r>
      <w:r w:rsidRPr="004547CF">
        <w:t>м пац</w:t>
      </w:r>
      <w:r w:rsidRPr="004547CF">
        <w:rPr>
          <w:lang w:val="uk-UA"/>
        </w:rPr>
        <w:t>іє</w:t>
      </w:r>
      <w:r w:rsidRPr="004547CF">
        <w:t>нтам проводилось комплексне рад</w:t>
      </w:r>
      <w:r w:rsidRPr="004547CF">
        <w:rPr>
          <w:lang w:val="uk-UA"/>
        </w:rPr>
        <w:t>і</w:t>
      </w:r>
      <w:r w:rsidRPr="004547CF">
        <w:t>онукл</w:t>
      </w:r>
      <w:r w:rsidRPr="004547CF">
        <w:rPr>
          <w:lang w:val="uk-UA"/>
        </w:rPr>
        <w:t>і</w:t>
      </w:r>
      <w:r w:rsidRPr="004547CF">
        <w:t xml:space="preserve">дне дослідження. </w:t>
      </w:r>
      <w:r w:rsidRPr="004547CF">
        <w:rPr>
          <w:lang w:val="uk-UA"/>
        </w:rPr>
        <w:t>Вивчались</w:t>
      </w:r>
      <w:r w:rsidRPr="004547CF">
        <w:t xml:space="preserve"> рег</w:t>
      </w:r>
      <w:r w:rsidRPr="004547CF">
        <w:rPr>
          <w:lang w:val="uk-UA"/>
        </w:rPr>
        <w:t>і</w:t>
      </w:r>
      <w:r w:rsidRPr="004547CF">
        <w:t>онарн</w:t>
      </w:r>
      <w:r w:rsidRPr="004547CF">
        <w:rPr>
          <w:lang w:val="uk-UA"/>
        </w:rPr>
        <w:t>и</w:t>
      </w:r>
      <w:r w:rsidRPr="004547CF">
        <w:t xml:space="preserve">й кровоток </w:t>
      </w:r>
      <w:r w:rsidRPr="004547CF">
        <w:rPr>
          <w:lang w:val="uk-UA"/>
        </w:rPr>
        <w:t xml:space="preserve">легенів </w:t>
      </w:r>
      <w:r w:rsidRPr="004547CF">
        <w:t>(РФП МАА Тс-99</w:t>
      </w:r>
      <w:r w:rsidRPr="004547CF">
        <w:rPr>
          <w:lang w:val="en-US"/>
        </w:rPr>
        <w:t>m</w:t>
      </w:r>
      <w:r w:rsidRPr="004547CF">
        <w:t xml:space="preserve">) </w:t>
      </w:r>
      <w:r w:rsidRPr="004547CF">
        <w:rPr>
          <w:lang w:val="uk-UA"/>
        </w:rPr>
        <w:t>і</w:t>
      </w:r>
      <w:r w:rsidRPr="004547CF">
        <w:t xml:space="preserve"> функц</w:t>
      </w:r>
      <w:r w:rsidRPr="004547CF">
        <w:rPr>
          <w:lang w:val="uk-UA"/>
        </w:rPr>
        <w:t>і</w:t>
      </w:r>
      <w:r w:rsidRPr="004547CF">
        <w:t>я ВГЛ</w:t>
      </w:r>
      <w:r w:rsidRPr="004547CF">
        <w:rPr>
          <w:lang w:val="uk-UA"/>
        </w:rPr>
        <w:t>В</w:t>
      </w:r>
      <w:r w:rsidRPr="004547CF">
        <w:t xml:space="preserve"> (РФП</w:t>
      </w:r>
      <w:r w:rsidRPr="004547CF">
        <w:rPr>
          <w:spacing w:val="-2"/>
          <w:vertAlign w:val="superscript"/>
        </w:rPr>
        <w:t xml:space="preserve"> 99</w:t>
      </w:r>
      <w:r w:rsidRPr="004547CF">
        <w:rPr>
          <w:spacing w:val="-2"/>
          <w:vertAlign w:val="superscript"/>
          <w:lang w:val="en-US"/>
        </w:rPr>
        <w:t>m</w:t>
      </w:r>
      <w:r w:rsidRPr="004547CF">
        <w:rPr>
          <w:spacing w:val="-2"/>
        </w:rPr>
        <w:t>Тс-технетрил)</w:t>
      </w:r>
      <w:r w:rsidRPr="004547CF">
        <w:t>. Ре</w:t>
      </w:r>
      <w:r w:rsidRPr="004547CF">
        <w:rPr>
          <w:lang w:val="uk-UA"/>
        </w:rPr>
        <w:t xml:space="preserve">єстрація </w:t>
      </w:r>
      <w:r w:rsidRPr="004547CF">
        <w:t>д</w:t>
      </w:r>
      <w:r w:rsidRPr="004547CF">
        <w:t>а</w:t>
      </w:r>
      <w:r w:rsidRPr="004547CF">
        <w:t>н</w:t>
      </w:r>
      <w:r w:rsidRPr="004547CF">
        <w:rPr>
          <w:lang w:val="uk-UA"/>
        </w:rPr>
        <w:t>и</w:t>
      </w:r>
      <w:r w:rsidRPr="004547CF">
        <w:t xml:space="preserve">х </w:t>
      </w:r>
      <w:r w:rsidRPr="004547CF">
        <w:rPr>
          <w:lang w:val="uk-UA"/>
        </w:rPr>
        <w:t>здійснювалась</w:t>
      </w:r>
      <w:r w:rsidRPr="004547CF">
        <w:t xml:space="preserve"> на сцинтиляц</w:t>
      </w:r>
      <w:r w:rsidRPr="004547CF">
        <w:rPr>
          <w:lang w:val="uk-UA"/>
        </w:rPr>
        <w:t>ій</w:t>
      </w:r>
      <w:r w:rsidRPr="004547CF">
        <w:t>н</w:t>
      </w:r>
      <w:r w:rsidRPr="004547CF">
        <w:rPr>
          <w:lang w:val="uk-UA"/>
        </w:rPr>
        <w:t>і</w:t>
      </w:r>
      <w:r w:rsidRPr="004547CF">
        <w:t>й гамма-камер</w:t>
      </w:r>
      <w:r w:rsidRPr="004547CF">
        <w:rPr>
          <w:lang w:val="uk-UA"/>
        </w:rPr>
        <w:t>і</w:t>
      </w:r>
      <w:r w:rsidRPr="004547CF">
        <w:t xml:space="preserve"> </w:t>
      </w:r>
      <w:r w:rsidRPr="004547CF">
        <w:rPr>
          <w:lang w:val="en-US"/>
        </w:rPr>
        <w:t>Sigma</w:t>
      </w:r>
      <w:r w:rsidRPr="004547CF">
        <w:t xml:space="preserve"> – 410 ф</w:t>
      </w:r>
      <w:r w:rsidRPr="004547CF">
        <w:rPr>
          <w:lang w:val="uk-UA"/>
        </w:rPr>
        <w:t>і</w:t>
      </w:r>
      <w:r w:rsidRPr="004547CF">
        <w:t>рм</w:t>
      </w:r>
      <w:r w:rsidRPr="004547CF">
        <w:rPr>
          <w:lang w:val="uk-UA"/>
        </w:rPr>
        <w:t>и</w:t>
      </w:r>
      <w:r w:rsidRPr="004547CF">
        <w:t xml:space="preserve"> «</w:t>
      </w:r>
      <w:r w:rsidRPr="004547CF">
        <w:rPr>
          <w:lang w:val="en-US"/>
        </w:rPr>
        <w:t>Siemens</w:t>
      </w:r>
      <w:r w:rsidRPr="004547CF">
        <w:t>»</w:t>
      </w:r>
      <w:r w:rsidRPr="004547CF">
        <w:rPr>
          <w:lang w:val="uk-UA"/>
        </w:rPr>
        <w:t>.</w:t>
      </w:r>
      <w:r w:rsidRPr="004547CF">
        <w:t xml:space="preserve">  </w:t>
      </w:r>
    </w:p>
    <w:p w:rsidR="00A5497A" w:rsidRPr="004547CF" w:rsidRDefault="00A5497A" w:rsidP="00A5497A">
      <w:pPr>
        <w:pStyle w:val="25"/>
        <w:spacing w:after="0" w:line="240" w:lineRule="auto"/>
        <w:jc w:val="both"/>
        <w:rPr>
          <w:lang w:val="uk-UA"/>
        </w:rPr>
      </w:pPr>
      <w:r w:rsidRPr="004547CF">
        <w:t xml:space="preserve">           Дослідження проводились в два </w:t>
      </w:r>
      <w:r w:rsidRPr="004547CF">
        <w:rPr>
          <w:lang w:val="uk-UA"/>
        </w:rPr>
        <w:t>е</w:t>
      </w:r>
      <w:r w:rsidRPr="004547CF">
        <w:t>тап</w:t>
      </w:r>
      <w:r w:rsidRPr="004547CF">
        <w:rPr>
          <w:lang w:val="uk-UA"/>
        </w:rPr>
        <w:t>и</w:t>
      </w:r>
      <w:r w:rsidRPr="004547CF">
        <w:t xml:space="preserve"> – перед </w:t>
      </w:r>
      <w:r w:rsidRPr="004547CF">
        <w:rPr>
          <w:lang w:val="uk-UA"/>
        </w:rPr>
        <w:t>поч</w:t>
      </w:r>
      <w:r w:rsidRPr="004547CF">
        <w:rPr>
          <w:lang w:val="uk-UA"/>
        </w:rPr>
        <w:t>а</w:t>
      </w:r>
      <w:r w:rsidRPr="004547CF">
        <w:rPr>
          <w:lang w:val="uk-UA"/>
        </w:rPr>
        <w:t>тком</w:t>
      </w:r>
      <w:r w:rsidRPr="004547CF">
        <w:t xml:space="preserve"> терап</w:t>
      </w:r>
      <w:r w:rsidRPr="004547CF">
        <w:rPr>
          <w:lang w:val="uk-UA"/>
        </w:rPr>
        <w:t>ії</w:t>
      </w:r>
      <w:r w:rsidRPr="004547CF">
        <w:t xml:space="preserve"> </w:t>
      </w:r>
      <w:r w:rsidRPr="004547CF">
        <w:rPr>
          <w:lang w:val="uk-UA"/>
        </w:rPr>
        <w:t>і</w:t>
      </w:r>
      <w:r w:rsidRPr="004547CF">
        <w:t xml:space="preserve"> п</w:t>
      </w:r>
      <w:r w:rsidRPr="004547CF">
        <w:rPr>
          <w:lang w:val="uk-UA"/>
        </w:rPr>
        <w:t>і</w:t>
      </w:r>
      <w:r w:rsidRPr="004547CF">
        <w:t>сл</w:t>
      </w:r>
      <w:r w:rsidRPr="004547CF">
        <w:rPr>
          <w:lang w:val="uk-UA"/>
        </w:rPr>
        <w:t>я</w:t>
      </w:r>
      <w:r w:rsidRPr="004547CF">
        <w:t xml:space="preserve"> </w:t>
      </w:r>
      <w:r w:rsidRPr="004547CF">
        <w:rPr>
          <w:lang w:val="uk-UA"/>
        </w:rPr>
        <w:t>її</w:t>
      </w:r>
    </w:p>
    <w:p w:rsidR="00A5497A" w:rsidRPr="004547CF" w:rsidRDefault="00A5497A" w:rsidP="00A5497A">
      <w:pPr>
        <w:pStyle w:val="25"/>
        <w:spacing w:after="0" w:line="240" w:lineRule="auto"/>
        <w:jc w:val="both"/>
        <w:rPr>
          <w:lang w:val="uk-UA"/>
        </w:rPr>
      </w:pPr>
      <w:r w:rsidRPr="004547CF">
        <w:rPr>
          <w:lang w:val="uk-UA"/>
        </w:rPr>
        <w:t>закінчення</w:t>
      </w:r>
      <w:r w:rsidRPr="004547CF">
        <w:t>. 23 пац</w:t>
      </w:r>
      <w:r w:rsidRPr="004547CF">
        <w:rPr>
          <w:lang w:val="uk-UA"/>
        </w:rPr>
        <w:t>іє</w:t>
      </w:r>
      <w:r w:rsidRPr="004547CF">
        <w:t>нтам проведено трет</w:t>
      </w:r>
      <w:r w:rsidRPr="004547CF">
        <w:rPr>
          <w:lang w:val="uk-UA"/>
        </w:rPr>
        <w:t xml:space="preserve">є </w:t>
      </w:r>
      <w:r w:rsidRPr="004547CF">
        <w:t xml:space="preserve">дослідження </w:t>
      </w:r>
      <w:r w:rsidRPr="004547CF">
        <w:rPr>
          <w:lang w:val="uk-UA"/>
        </w:rPr>
        <w:t>у</w:t>
      </w:r>
      <w:r w:rsidRPr="004547CF">
        <w:t xml:space="preserve"> </w:t>
      </w:r>
      <w:r w:rsidRPr="004547CF">
        <w:rPr>
          <w:lang w:val="uk-UA"/>
        </w:rPr>
        <w:t>відд</w:t>
      </w:r>
      <w:r w:rsidRPr="004547CF">
        <w:rPr>
          <w:lang w:val="uk-UA"/>
        </w:rPr>
        <w:t>а</w:t>
      </w:r>
      <w:r w:rsidRPr="004547CF">
        <w:rPr>
          <w:lang w:val="uk-UA"/>
        </w:rPr>
        <w:t>леному</w:t>
      </w:r>
      <w:r w:rsidRPr="004547CF">
        <w:t xml:space="preserve"> пер</w:t>
      </w:r>
      <w:r w:rsidRPr="004547CF">
        <w:rPr>
          <w:lang w:val="uk-UA"/>
        </w:rPr>
        <w:t>і</w:t>
      </w:r>
      <w:r w:rsidRPr="004547CF">
        <w:t>од</w:t>
      </w:r>
      <w:r w:rsidRPr="004547CF">
        <w:rPr>
          <w:lang w:val="uk-UA"/>
        </w:rPr>
        <w:t>і</w:t>
      </w:r>
      <w:r w:rsidRPr="004547CF">
        <w:t>. Вс</w:t>
      </w:r>
      <w:r w:rsidRPr="004547CF">
        <w:rPr>
          <w:lang w:val="uk-UA"/>
        </w:rPr>
        <w:t>ьо</w:t>
      </w:r>
      <w:r w:rsidRPr="004547CF">
        <w:t>го</w:t>
      </w:r>
    </w:p>
    <w:p w:rsidR="00A5497A" w:rsidRPr="004547CF" w:rsidRDefault="00A5497A" w:rsidP="00A5497A">
      <w:pPr>
        <w:pStyle w:val="25"/>
        <w:spacing w:after="0" w:line="240" w:lineRule="auto"/>
        <w:jc w:val="both"/>
      </w:pPr>
      <w:r w:rsidRPr="004547CF">
        <w:t>проведено 507 тест</w:t>
      </w:r>
      <w:r w:rsidRPr="004547CF">
        <w:rPr>
          <w:lang w:val="uk-UA"/>
        </w:rPr>
        <w:t>і</w:t>
      </w:r>
      <w:r w:rsidRPr="004547CF">
        <w:t xml:space="preserve">в. </w:t>
      </w:r>
      <w:r w:rsidRPr="004547CF">
        <w:rPr>
          <w:lang w:val="uk-UA"/>
        </w:rPr>
        <w:t>І</w:t>
      </w:r>
      <w:r w:rsidRPr="004547CF">
        <w:t>нтервал</w:t>
      </w:r>
      <w:r w:rsidRPr="004547CF">
        <w:rPr>
          <w:lang w:val="uk-UA"/>
        </w:rPr>
        <w:t>и</w:t>
      </w:r>
      <w:r w:rsidRPr="004547CF">
        <w:t xml:space="preserve"> м</w:t>
      </w:r>
      <w:r w:rsidRPr="004547CF">
        <w:rPr>
          <w:lang w:val="uk-UA"/>
        </w:rPr>
        <w:t>і</w:t>
      </w:r>
      <w:r w:rsidRPr="004547CF">
        <w:t>ж пер</w:t>
      </w:r>
      <w:r w:rsidRPr="004547CF">
        <w:rPr>
          <w:lang w:val="uk-UA"/>
        </w:rPr>
        <w:t>ши</w:t>
      </w:r>
      <w:r w:rsidRPr="004547CF">
        <w:t xml:space="preserve">м </w:t>
      </w:r>
      <w:r w:rsidRPr="004547CF">
        <w:rPr>
          <w:lang w:val="uk-UA"/>
        </w:rPr>
        <w:t>і</w:t>
      </w:r>
      <w:r w:rsidRPr="004547CF">
        <w:t xml:space="preserve"> </w:t>
      </w:r>
      <w:r w:rsidRPr="004547CF">
        <w:rPr>
          <w:lang w:val="uk-UA"/>
        </w:rPr>
        <w:t>наступними</w:t>
      </w:r>
      <w:r w:rsidRPr="004547CF">
        <w:t xml:space="preserve"> те</w:t>
      </w:r>
      <w:r w:rsidRPr="004547CF">
        <w:t>с</w:t>
      </w:r>
      <w:r w:rsidRPr="004547CF">
        <w:t xml:space="preserve">тами залежали </w:t>
      </w:r>
      <w:r w:rsidRPr="004547CF">
        <w:rPr>
          <w:lang w:val="uk-UA"/>
        </w:rPr>
        <w:t>від</w:t>
      </w:r>
      <w:r w:rsidRPr="004547CF">
        <w:t xml:space="preserve"> </w:t>
      </w:r>
      <w:r w:rsidRPr="004547CF">
        <w:rPr>
          <w:lang w:val="uk-UA"/>
        </w:rPr>
        <w:t>тривалості</w:t>
      </w:r>
      <w:r w:rsidRPr="004547CF">
        <w:t xml:space="preserve"> курс</w:t>
      </w:r>
      <w:r w:rsidRPr="004547CF">
        <w:rPr>
          <w:lang w:val="uk-UA"/>
        </w:rPr>
        <w:t>у</w:t>
      </w:r>
      <w:r w:rsidRPr="004547CF">
        <w:t xml:space="preserve"> терап</w:t>
      </w:r>
      <w:r w:rsidRPr="004547CF">
        <w:rPr>
          <w:lang w:val="uk-UA"/>
        </w:rPr>
        <w:t>ії</w:t>
      </w:r>
      <w:r w:rsidRPr="004547CF">
        <w:t xml:space="preserve"> </w:t>
      </w:r>
      <w:r w:rsidRPr="004547CF">
        <w:rPr>
          <w:lang w:val="uk-UA"/>
        </w:rPr>
        <w:t>і</w:t>
      </w:r>
      <w:r w:rsidRPr="004547CF">
        <w:t xml:space="preserve"> </w:t>
      </w:r>
      <w:r w:rsidRPr="004547CF">
        <w:rPr>
          <w:lang w:val="uk-UA"/>
        </w:rPr>
        <w:t>складали</w:t>
      </w:r>
      <w:r w:rsidRPr="004547CF">
        <w:t xml:space="preserve"> </w:t>
      </w:r>
      <w:r w:rsidRPr="004547CF">
        <w:rPr>
          <w:lang w:val="uk-UA"/>
        </w:rPr>
        <w:t>від</w:t>
      </w:r>
      <w:r w:rsidRPr="004547CF">
        <w:t xml:space="preserve"> 2 м</w:t>
      </w:r>
      <w:r w:rsidRPr="004547CF">
        <w:rPr>
          <w:lang w:val="uk-UA"/>
        </w:rPr>
        <w:t>і</w:t>
      </w:r>
      <w:r w:rsidRPr="004547CF">
        <w:t>сяц</w:t>
      </w:r>
      <w:r w:rsidRPr="004547CF">
        <w:rPr>
          <w:lang w:val="uk-UA"/>
        </w:rPr>
        <w:t>і</w:t>
      </w:r>
      <w:r w:rsidRPr="004547CF">
        <w:t xml:space="preserve">в до 3 </w:t>
      </w:r>
      <w:r w:rsidRPr="004547CF">
        <w:rPr>
          <w:lang w:val="uk-UA"/>
        </w:rPr>
        <w:t>років</w:t>
      </w:r>
      <w:r w:rsidRPr="004547CF">
        <w:t>. Методика  перви</w:t>
      </w:r>
      <w:r w:rsidRPr="004547CF">
        <w:rPr>
          <w:lang w:val="uk-UA"/>
        </w:rPr>
        <w:t>н</w:t>
      </w:r>
      <w:r w:rsidRPr="004547CF">
        <w:t xml:space="preserve">ного </w:t>
      </w:r>
      <w:r w:rsidRPr="004547CF">
        <w:rPr>
          <w:lang w:val="uk-UA"/>
        </w:rPr>
        <w:t>і</w:t>
      </w:r>
      <w:r w:rsidRPr="004547CF">
        <w:t xml:space="preserve"> п</w:t>
      </w:r>
      <w:r w:rsidRPr="004547CF">
        <w:t>о</w:t>
      </w:r>
      <w:r w:rsidRPr="004547CF">
        <w:t>вторного дослідження б</w:t>
      </w:r>
      <w:r w:rsidRPr="004547CF">
        <w:rPr>
          <w:lang w:val="uk-UA"/>
        </w:rPr>
        <w:t>у</w:t>
      </w:r>
      <w:r w:rsidRPr="004547CF">
        <w:t xml:space="preserve">ла </w:t>
      </w:r>
      <w:r w:rsidRPr="004547CF">
        <w:rPr>
          <w:lang w:val="uk-UA"/>
        </w:rPr>
        <w:t>і</w:t>
      </w:r>
      <w:r w:rsidRPr="004547CF">
        <w:t>дентично</w:t>
      </w:r>
      <w:r w:rsidRPr="004547CF">
        <w:rPr>
          <w:lang w:val="uk-UA"/>
        </w:rPr>
        <w:t>ю</w:t>
      </w:r>
      <w:r w:rsidRPr="004547CF">
        <w:t xml:space="preserve">.   </w:t>
      </w:r>
    </w:p>
    <w:p w:rsidR="00A5497A" w:rsidRPr="004547CF" w:rsidRDefault="00A5497A" w:rsidP="00A5497A">
      <w:pPr>
        <w:pStyle w:val="25"/>
        <w:spacing w:after="0" w:line="240" w:lineRule="auto"/>
        <w:ind w:hanging="720"/>
        <w:jc w:val="both"/>
      </w:pPr>
      <w:r w:rsidRPr="004547CF">
        <w:t xml:space="preserve">                       Для в</w:t>
      </w:r>
      <w:r w:rsidRPr="004547CF">
        <w:rPr>
          <w:lang w:val="uk-UA"/>
        </w:rPr>
        <w:t>и</w:t>
      </w:r>
      <w:r w:rsidRPr="004547CF">
        <w:t>явлен</w:t>
      </w:r>
      <w:r w:rsidRPr="004547CF">
        <w:rPr>
          <w:lang w:val="uk-UA"/>
        </w:rPr>
        <w:t>н</w:t>
      </w:r>
      <w:r w:rsidRPr="004547CF">
        <w:t xml:space="preserve">я </w:t>
      </w:r>
      <w:r w:rsidRPr="004547CF">
        <w:rPr>
          <w:lang w:val="uk-UA"/>
        </w:rPr>
        <w:t>поширеності</w:t>
      </w:r>
      <w:r w:rsidRPr="004547CF">
        <w:t xml:space="preserve"> </w:t>
      </w:r>
      <w:r w:rsidRPr="004547CF">
        <w:rPr>
          <w:lang w:val="uk-UA"/>
        </w:rPr>
        <w:t>та</w:t>
      </w:r>
      <w:r w:rsidRPr="004547CF">
        <w:t xml:space="preserve"> </w:t>
      </w:r>
      <w:r w:rsidRPr="004547CF">
        <w:rPr>
          <w:lang w:val="uk-UA"/>
        </w:rPr>
        <w:t>визначення</w:t>
      </w:r>
      <w:r w:rsidRPr="004547CF">
        <w:t xml:space="preserve"> ст</w:t>
      </w:r>
      <w:r w:rsidRPr="004547CF">
        <w:rPr>
          <w:lang w:val="uk-UA"/>
        </w:rPr>
        <w:t>у</w:t>
      </w:r>
      <w:r w:rsidRPr="004547CF">
        <w:t>пен</w:t>
      </w:r>
      <w:r w:rsidRPr="004547CF">
        <w:rPr>
          <w:lang w:val="uk-UA"/>
        </w:rPr>
        <w:t>я</w:t>
      </w:r>
      <w:r w:rsidRPr="004547CF">
        <w:t xml:space="preserve"> порушення рег</w:t>
      </w:r>
      <w:r w:rsidRPr="004547CF">
        <w:rPr>
          <w:lang w:val="uk-UA"/>
        </w:rPr>
        <w:t>і</w:t>
      </w:r>
      <w:r w:rsidRPr="004547CF">
        <w:t>онарного кровоток</w:t>
      </w:r>
      <w:r w:rsidRPr="004547CF">
        <w:rPr>
          <w:lang w:val="uk-UA"/>
        </w:rPr>
        <w:t>у</w:t>
      </w:r>
      <w:r w:rsidRPr="004547CF">
        <w:t xml:space="preserve"> </w:t>
      </w:r>
      <w:r w:rsidRPr="004547CF">
        <w:rPr>
          <w:lang w:val="uk-UA"/>
        </w:rPr>
        <w:t>легенів використовувався</w:t>
      </w:r>
      <w:r w:rsidRPr="004547CF">
        <w:t xml:space="preserve">  «короткоживу</w:t>
      </w:r>
      <w:r w:rsidRPr="004547CF">
        <w:rPr>
          <w:lang w:val="uk-UA"/>
        </w:rPr>
        <w:t>ч</w:t>
      </w:r>
      <w:r w:rsidRPr="004547CF">
        <w:t>ий» гамма-</w:t>
      </w:r>
      <w:r w:rsidRPr="004547CF">
        <w:rPr>
          <w:lang w:val="uk-UA"/>
        </w:rPr>
        <w:t>випромінювач</w:t>
      </w:r>
      <w:r w:rsidRPr="004547CF">
        <w:t xml:space="preserve"> Тс-99</w:t>
      </w:r>
      <w:r w:rsidRPr="004547CF">
        <w:rPr>
          <w:lang w:val="en-US"/>
        </w:rPr>
        <w:t>m</w:t>
      </w:r>
      <w:r w:rsidRPr="004547CF">
        <w:t xml:space="preserve"> (</w:t>
      </w:r>
      <w:r w:rsidRPr="004547CF">
        <w:rPr>
          <w:lang w:val="uk-UA"/>
        </w:rPr>
        <w:t>е</w:t>
      </w:r>
      <w:r w:rsidRPr="004547CF">
        <w:t>люат пертехн</w:t>
      </w:r>
      <w:r w:rsidRPr="004547CF">
        <w:t>е</w:t>
      </w:r>
      <w:r w:rsidRPr="004547CF">
        <w:t>тат</w:t>
      </w:r>
      <w:r w:rsidRPr="004547CF">
        <w:rPr>
          <w:lang w:val="uk-UA"/>
        </w:rPr>
        <w:t>у</w:t>
      </w:r>
      <w:r w:rsidRPr="004547CF">
        <w:t xml:space="preserve">). </w:t>
      </w:r>
      <w:r w:rsidRPr="004547CF">
        <w:rPr>
          <w:lang w:val="uk-UA"/>
        </w:rPr>
        <w:t>За</w:t>
      </w:r>
      <w:r w:rsidRPr="004547CF">
        <w:t xml:space="preserve"> сво</w:t>
      </w:r>
      <w:r w:rsidRPr="004547CF">
        <w:rPr>
          <w:lang w:val="uk-UA"/>
        </w:rPr>
        <w:t>ї</w:t>
      </w:r>
      <w:r w:rsidRPr="004547CF">
        <w:t>м</w:t>
      </w:r>
      <w:r w:rsidRPr="004547CF">
        <w:rPr>
          <w:lang w:val="uk-UA"/>
        </w:rPr>
        <w:t>и</w:t>
      </w:r>
      <w:r w:rsidRPr="004547CF">
        <w:t xml:space="preserve"> ф</w:t>
      </w:r>
      <w:r w:rsidRPr="004547CF">
        <w:rPr>
          <w:lang w:val="uk-UA"/>
        </w:rPr>
        <w:t>і</w:t>
      </w:r>
      <w:r w:rsidRPr="004547CF">
        <w:t>зич</w:t>
      </w:r>
      <w:r w:rsidRPr="004547CF">
        <w:rPr>
          <w:lang w:val="uk-UA"/>
        </w:rPr>
        <w:t>н</w:t>
      </w:r>
      <w:r w:rsidRPr="004547CF">
        <w:t>им</w:t>
      </w:r>
      <w:r w:rsidRPr="004547CF">
        <w:rPr>
          <w:lang w:val="uk-UA"/>
        </w:rPr>
        <w:t>и</w:t>
      </w:r>
      <w:r w:rsidRPr="004547CF">
        <w:t xml:space="preserve"> характеристикам</w:t>
      </w:r>
      <w:r w:rsidRPr="004547CF">
        <w:rPr>
          <w:lang w:val="uk-UA"/>
        </w:rPr>
        <w:t>и</w:t>
      </w:r>
      <w:r w:rsidRPr="004547CF">
        <w:t xml:space="preserve"> Тс-99</w:t>
      </w:r>
      <w:r w:rsidRPr="004547CF">
        <w:rPr>
          <w:lang w:val="en-US"/>
        </w:rPr>
        <w:t>m</w:t>
      </w:r>
      <w:r w:rsidRPr="004547CF">
        <w:t xml:space="preserve"> </w:t>
      </w:r>
      <w:r w:rsidRPr="004547CF">
        <w:rPr>
          <w:lang w:val="uk-UA"/>
        </w:rPr>
        <w:t>визнаний</w:t>
      </w:r>
      <w:r w:rsidRPr="004547CF">
        <w:t xml:space="preserve"> опт</w:t>
      </w:r>
      <w:r w:rsidRPr="004547CF">
        <w:t>и</w:t>
      </w:r>
      <w:r w:rsidRPr="004547CF">
        <w:t>мальн</w:t>
      </w:r>
      <w:r w:rsidRPr="004547CF">
        <w:rPr>
          <w:lang w:val="uk-UA"/>
        </w:rPr>
        <w:t>и</w:t>
      </w:r>
      <w:r w:rsidRPr="004547CF">
        <w:t>м для проведен</w:t>
      </w:r>
      <w:r w:rsidRPr="004547CF">
        <w:rPr>
          <w:lang w:val="uk-UA"/>
        </w:rPr>
        <w:t>н</w:t>
      </w:r>
      <w:r w:rsidRPr="004547CF">
        <w:t>я сцинтиграф</w:t>
      </w:r>
      <w:r w:rsidRPr="004547CF">
        <w:rPr>
          <w:lang w:val="uk-UA"/>
        </w:rPr>
        <w:t>і</w:t>
      </w:r>
      <w:r w:rsidRPr="004547CF">
        <w:t>ч</w:t>
      </w:r>
      <w:r w:rsidRPr="004547CF">
        <w:rPr>
          <w:lang w:val="uk-UA"/>
        </w:rPr>
        <w:t>н</w:t>
      </w:r>
      <w:r w:rsidRPr="004547CF">
        <w:t>их досліджен</w:t>
      </w:r>
      <w:r w:rsidRPr="004547CF">
        <w:rPr>
          <w:lang w:val="uk-UA"/>
        </w:rPr>
        <w:t>ь</w:t>
      </w:r>
      <w:r w:rsidRPr="004547CF">
        <w:t xml:space="preserve">. </w:t>
      </w:r>
      <w:r w:rsidRPr="004547CF">
        <w:rPr>
          <w:lang w:val="uk-UA"/>
        </w:rPr>
        <w:t>Відфасовану</w:t>
      </w:r>
      <w:r w:rsidRPr="004547CF">
        <w:t xml:space="preserve"> </w:t>
      </w:r>
      <w:r w:rsidRPr="004547CF">
        <w:rPr>
          <w:lang w:val="uk-UA"/>
        </w:rPr>
        <w:t>питому</w:t>
      </w:r>
      <w:r w:rsidRPr="004547CF">
        <w:t xml:space="preserve"> </w:t>
      </w:r>
      <w:r w:rsidRPr="004547CF">
        <w:rPr>
          <w:lang w:val="uk-UA"/>
        </w:rPr>
        <w:t>його</w:t>
      </w:r>
      <w:r w:rsidRPr="004547CF">
        <w:t xml:space="preserve"> активн</w:t>
      </w:r>
      <w:r w:rsidRPr="004547CF">
        <w:rPr>
          <w:lang w:val="uk-UA"/>
        </w:rPr>
        <w:t>і</w:t>
      </w:r>
      <w:r w:rsidRPr="004547CF">
        <w:t xml:space="preserve">сть </w:t>
      </w:r>
      <w:r w:rsidRPr="004547CF">
        <w:rPr>
          <w:lang w:val="uk-UA"/>
        </w:rPr>
        <w:t>отримували</w:t>
      </w:r>
      <w:r w:rsidRPr="004547CF">
        <w:t xml:space="preserve"> </w:t>
      </w:r>
      <w:r w:rsidRPr="004547CF">
        <w:rPr>
          <w:lang w:val="uk-UA"/>
        </w:rPr>
        <w:t>шляхом</w:t>
      </w:r>
      <w:r w:rsidRPr="004547CF">
        <w:t xml:space="preserve"> </w:t>
      </w:r>
      <w:r w:rsidRPr="004547CF">
        <w:rPr>
          <w:lang w:val="uk-UA"/>
        </w:rPr>
        <w:t>зм</w:t>
      </w:r>
      <w:r w:rsidRPr="004547CF">
        <w:rPr>
          <w:lang w:val="uk-UA"/>
        </w:rPr>
        <w:t>і</w:t>
      </w:r>
      <w:r w:rsidRPr="004547CF">
        <w:rPr>
          <w:lang w:val="uk-UA"/>
        </w:rPr>
        <w:t>шування</w:t>
      </w:r>
      <w:r w:rsidRPr="004547CF">
        <w:t xml:space="preserve"> </w:t>
      </w:r>
      <w:r w:rsidRPr="004547CF">
        <w:rPr>
          <w:lang w:val="uk-UA"/>
        </w:rPr>
        <w:t>з</w:t>
      </w:r>
      <w:r w:rsidRPr="004547CF">
        <w:t xml:space="preserve"> МАА (м</w:t>
      </w:r>
      <w:r w:rsidRPr="004547CF">
        <w:rPr>
          <w:lang w:val="uk-UA"/>
        </w:rPr>
        <w:t>і</w:t>
      </w:r>
      <w:r w:rsidRPr="004547CF">
        <w:t>кросфер</w:t>
      </w:r>
      <w:r w:rsidRPr="004547CF">
        <w:rPr>
          <w:lang w:val="uk-UA"/>
        </w:rPr>
        <w:t>и</w:t>
      </w:r>
      <w:r w:rsidRPr="004547CF">
        <w:t xml:space="preserve"> альбум</w:t>
      </w:r>
      <w:r w:rsidRPr="004547CF">
        <w:rPr>
          <w:lang w:val="uk-UA"/>
        </w:rPr>
        <w:t>і</w:t>
      </w:r>
      <w:r w:rsidRPr="004547CF">
        <w:t>н</w:t>
      </w:r>
      <w:r w:rsidRPr="004547CF">
        <w:rPr>
          <w:lang w:val="uk-UA"/>
        </w:rPr>
        <w:t>у</w:t>
      </w:r>
      <w:r w:rsidRPr="004547CF">
        <w:t xml:space="preserve"> набор</w:t>
      </w:r>
      <w:r w:rsidRPr="004547CF">
        <w:rPr>
          <w:lang w:val="uk-UA"/>
        </w:rPr>
        <w:t>у</w:t>
      </w:r>
      <w:r w:rsidRPr="004547CF">
        <w:t xml:space="preserve"> «макротех», </w:t>
      </w:r>
      <w:r w:rsidRPr="004547CF">
        <w:rPr>
          <w:lang w:val="uk-UA"/>
        </w:rPr>
        <w:t>або</w:t>
      </w:r>
      <w:r w:rsidRPr="004547CF">
        <w:t xml:space="preserve"> PULMOCIS). Тс-99</w:t>
      </w:r>
      <w:r w:rsidRPr="004547CF">
        <w:rPr>
          <w:lang w:val="en-US"/>
        </w:rPr>
        <w:t>m</w:t>
      </w:r>
      <w:r w:rsidRPr="004547CF">
        <w:t xml:space="preserve"> </w:t>
      </w:r>
      <w:r w:rsidRPr="004547CF">
        <w:rPr>
          <w:lang w:val="uk-UA"/>
        </w:rPr>
        <w:t>зміш</w:t>
      </w:r>
      <w:r w:rsidRPr="004547CF">
        <w:rPr>
          <w:lang w:val="uk-UA"/>
        </w:rPr>
        <w:t>у</w:t>
      </w:r>
      <w:r w:rsidRPr="004547CF">
        <w:rPr>
          <w:lang w:val="uk-UA"/>
        </w:rPr>
        <w:t>вали</w:t>
      </w:r>
      <w:r w:rsidRPr="004547CF">
        <w:t xml:space="preserve"> </w:t>
      </w:r>
      <w:r w:rsidRPr="004547CF">
        <w:rPr>
          <w:lang w:val="uk-UA"/>
        </w:rPr>
        <w:t>у</w:t>
      </w:r>
      <w:r w:rsidRPr="004547CF">
        <w:t xml:space="preserve"> флакон</w:t>
      </w:r>
      <w:r w:rsidRPr="004547CF">
        <w:rPr>
          <w:lang w:val="uk-UA"/>
        </w:rPr>
        <w:t>і</w:t>
      </w:r>
      <w:r w:rsidRPr="004547CF">
        <w:t>, куд</w:t>
      </w:r>
      <w:r w:rsidRPr="004547CF">
        <w:rPr>
          <w:lang w:val="uk-UA"/>
        </w:rPr>
        <w:t>и</w:t>
      </w:r>
      <w:r w:rsidRPr="004547CF">
        <w:t xml:space="preserve">  </w:t>
      </w:r>
      <w:r w:rsidRPr="004547CF">
        <w:rPr>
          <w:lang w:val="uk-UA"/>
        </w:rPr>
        <w:t>розчин</w:t>
      </w:r>
      <w:r w:rsidRPr="004547CF">
        <w:t xml:space="preserve"> МАА переносили стерильн</w:t>
      </w:r>
      <w:r w:rsidRPr="004547CF">
        <w:rPr>
          <w:lang w:val="uk-UA"/>
        </w:rPr>
        <w:t>и</w:t>
      </w:r>
      <w:r w:rsidRPr="004547CF">
        <w:t>м шпр</w:t>
      </w:r>
      <w:r w:rsidRPr="004547CF">
        <w:t>и</w:t>
      </w:r>
      <w:r w:rsidRPr="004547CF">
        <w:t xml:space="preserve">цем. </w:t>
      </w:r>
    </w:p>
    <w:p w:rsidR="00A5497A" w:rsidRPr="004547CF" w:rsidRDefault="00A5497A" w:rsidP="00A5497A">
      <w:pPr>
        <w:pStyle w:val="25"/>
        <w:spacing w:after="0" w:line="240" w:lineRule="auto"/>
        <w:ind w:right="40"/>
        <w:jc w:val="both"/>
      </w:pPr>
      <w:r w:rsidRPr="004547CF">
        <w:t xml:space="preserve">          Методика дослідження заключалась в </w:t>
      </w:r>
      <w:r w:rsidRPr="004547CF">
        <w:rPr>
          <w:lang w:val="uk-UA"/>
        </w:rPr>
        <w:t>наступному</w:t>
      </w:r>
      <w:r w:rsidRPr="004547CF">
        <w:t>: пр</w:t>
      </w:r>
      <w:r w:rsidRPr="004547CF">
        <w:t>е</w:t>
      </w:r>
      <w:r w:rsidRPr="004547CF">
        <w:t>парат МАА Тс-99</w:t>
      </w:r>
      <w:r w:rsidRPr="004547CF">
        <w:rPr>
          <w:lang w:val="en-US"/>
        </w:rPr>
        <w:t>m</w:t>
      </w:r>
      <w:r w:rsidRPr="004547CF">
        <w:t xml:space="preserve"> </w:t>
      </w:r>
      <w:r w:rsidRPr="004547CF">
        <w:rPr>
          <w:lang w:val="uk-UA"/>
        </w:rPr>
        <w:t>з</w:t>
      </w:r>
      <w:r w:rsidRPr="004547CF">
        <w:t xml:space="preserve"> </w:t>
      </w:r>
      <w:r w:rsidRPr="004547CF">
        <w:rPr>
          <w:lang w:val="uk-UA"/>
        </w:rPr>
        <w:t>питомою</w:t>
      </w:r>
      <w:r w:rsidRPr="004547CF">
        <w:t xml:space="preserve"> активн</w:t>
      </w:r>
      <w:r w:rsidRPr="004547CF">
        <w:rPr>
          <w:lang w:val="uk-UA"/>
        </w:rPr>
        <w:t>і</w:t>
      </w:r>
      <w:r w:rsidRPr="004547CF">
        <w:t xml:space="preserve">стю </w:t>
      </w:r>
      <w:r w:rsidRPr="004547CF">
        <w:rPr>
          <w:lang w:val="uk-UA"/>
        </w:rPr>
        <w:t>від</w:t>
      </w:r>
      <w:r w:rsidRPr="004547CF">
        <w:t xml:space="preserve"> 100 до 185 МБк, вводи</w:t>
      </w:r>
      <w:r w:rsidRPr="004547CF">
        <w:rPr>
          <w:lang w:val="uk-UA"/>
        </w:rPr>
        <w:t>в</w:t>
      </w:r>
      <w:r w:rsidRPr="004547CF">
        <w:t>ся в/в в об’ємі</w:t>
      </w:r>
      <w:r w:rsidRPr="004547CF">
        <w:rPr>
          <w:lang w:val="uk-UA"/>
        </w:rPr>
        <w:t xml:space="preserve"> </w:t>
      </w:r>
      <w:r w:rsidRPr="004547CF">
        <w:t xml:space="preserve"> </w:t>
      </w:r>
      <w:r w:rsidRPr="004547CF">
        <w:rPr>
          <w:lang w:val="uk-UA"/>
        </w:rPr>
        <w:t>від</w:t>
      </w:r>
      <w:r w:rsidRPr="004547CF">
        <w:t xml:space="preserve"> 0,1 до 0,5 мл. Введен</w:t>
      </w:r>
      <w:r w:rsidRPr="004547CF">
        <w:rPr>
          <w:lang w:val="uk-UA"/>
        </w:rPr>
        <w:t>ня</w:t>
      </w:r>
      <w:r w:rsidRPr="004547CF">
        <w:t xml:space="preserve"> </w:t>
      </w:r>
      <w:r w:rsidRPr="004547CF">
        <w:rPr>
          <w:lang w:val="uk-UA"/>
        </w:rPr>
        <w:t>здійснюв</w:t>
      </w:r>
      <w:r w:rsidRPr="004547CF">
        <w:rPr>
          <w:lang w:val="uk-UA"/>
        </w:rPr>
        <w:t>а</w:t>
      </w:r>
      <w:r w:rsidRPr="004547CF">
        <w:rPr>
          <w:lang w:val="uk-UA"/>
        </w:rPr>
        <w:t>лось</w:t>
      </w:r>
      <w:r w:rsidRPr="004547CF">
        <w:t xml:space="preserve"> в процедурном</w:t>
      </w:r>
      <w:r w:rsidRPr="004547CF">
        <w:rPr>
          <w:lang w:val="uk-UA"/>
        </w:rPr>
        <w:t>у</w:t>
      </w:r>
      <w:r w:rsidRPr="004547CF">
        <w:t xml:space="preserve"> каб</w:t>
      </w:r>
      <w:r w:rsidRPr="004547CF">
        <w:rPr>
          <w:lang w:val="uk-UA"/>
        </w:rPr>
        <w:t>і</w:t>
      </w:r>
      <w:r w:rsidRPr="004547CF">
        <w:t>нет</w:t>
      </w:r>
      <w:r w:rsidRPr="004547CF">
        <w:rPr>
          <w:lang w:val="uk-UA"/>
        </w:rPr>
        <w:t>і</w:t>
      </w:r>
      <w:r w:rsidRPr="004547CF">
        <w:t>. П</w:t>
      </w:r>
      <w:r w:rsidRPr="004547CF">
        <w:rPr>
          <w:lang w:val="uk-UA"/>
        </w:rPr>
        <w:t>і</w:t>
      </w:r>
      <w:r w:rsidRPr="004547CF">
        <w:t>сл</w:t>
      </w:r>
      <w:r w:rsidRPr="004547CF">
        <w:rPr>
          <w:lang w:val="uk-UA"/>
        </w:rPr>
        <w:t>я</w:t>
      </w:r>
      <w:r w:rsidRPr="004547CF">
        <w:t xml:space="preserve"> введен</w:t>
      </w:r>
      <w:r w:rsidRPr="004547CF">
        <w:rPr>
          <w:lang w:val="uk-UA"/>
        </w:rPr>
        <w:t>н</w:t>
      </w:r>
      <w:r w:rsidRPr="004547CF">
        <w:t>я РФП пац</w:t>
      </w:r>
      <w:r w:rsidRPr="004547CF">
        <w:rPr>
          <w:lang w:val="uk-UA"/>
        </w:rPr>
        <w:t>іє</w:t>
      </w:r>
      <w:r w:rsidRPr="004547CF">
        <w:t>нта, що сидить на кушет</w:t>
      </w:r>
      <w:r w:rsidRPr="004547CF">
        <w:rPr>
          <w:lang w:val="uk-UA"/>
        </w:rPr>
        <w:t>ці</w:t>
      </w:r>
      <w:r w:rsidRPr="004547CF">
        <w:t>, пов</w:t>
      </w:r>
      <w:r w:rsidRPr="004547CF">
        <w:rPr>
          <w:lang w:val="uk-UA"/>
        </w:rPr>
        <w:t>е</w:t>
      </w:r>
      <w:r w:rsidRPr="004547CF">
        <w:rPr>
          <w:lang w:val="uk-UA"/>
        </w:rPr>
        <w:t>р</w:t>
      </w:r>
      <w:r w:rsidRPr="004547CF">
        <w:rPr>
          <w:lang w:val="uk-UA"/>
        </w:rPr>
        <w:t>тали обличчям</w:t>
      </w:r>
      <w:r w:rsidRPr="004547CF">
        <w:t xml:space="preserve"> </w:t>
      </w:r>
      <w:r w:rsidRPr="004547CF">
        <w:rPr>
          <w:lang w:val="uk-UA"/>
        </w:rPr>
        <w:t>до</w:t>
      </w:r>
      <w:r w:rsidRPr="004547CF">
        <w:t xml:space="preserve"> детектор</w:t>
      </w:r>
      <w:r w:rsidRPr="004547CF">
        <w:rPr>
          <w:lang w:val="uk-UA"/>
        </w:rPr>
        <w:t>а</w:t>
      </w:r>
      <w:r w:rsidRPr="004547CF">
        <w:t xml:space="preserve"> гамма-камер</w:t>
      </w:r>
      <w:r w:rsidRPr="004547CF">
        <w:rPr>
          <w:lang w:val="uk-UA"/>
        </w:rPr>
        <w:t>и</w:t>
      </w:r>
      <w:r w:rsidRPr="004547CF">
        <w:t xml:space="preserve">. Запис </w:t>
      </w:r>
      <w:r w:rsidRPr="004547CF">
        <w:rPr>
          <w:lang w:val="uk-UA"/>
        </w:rPr>
        <w:t>здійснювали</w:t>
      </w:r>
      <w:r w:rsidRPr="004547CF">
        <w:t xml:space="preserve"> </w:t>
      </w:r>
      <w:r w:rsidRPr="004547CF">
        <w:rPr>
          <w:lang w:val="uk-UA"/>
        </w:rPr>
        <w:t>за допомогою</w:t>
      </w:r>
      <w:r w:rsidRPr="004547CF">
        <w:t xml:space="preserve"> комп</w:t>
      </w:r>
      <w:r w:rsidRPr="004547CF">
        <w:rPr>
          <w:lang w:val="uk-UA" w:eastAsia="uk-UA"/>
        </w:rPr>
        <w:sym w:font="Symbol" w:char="F0A2"/>
      </w:r>
      <w:r w:rsidRPr="004547CF">
        <w:t>ютерно</w:t>
      </w:r>
      <w:r w:rsidRPr="004547CF">
        <w:rPr>
          <w:lang w:val="uk-UA"/>
        </w:rPr>
        <w:t>ї</w:t>
      </w:r>
      <w:r w:rsidRPr="004547CF">
        <w:t xml:space="preserve"> пр</w:t>
      </w:r>
      <w:r w:rsidRPr="004547CF">
        <w:t>и</w:t>
      </w:r>
      <w:r w:rsidRPr="004547CF">
        <w:t xml:space="preserve">ставки. </w:t>
      </w:r>
      <w:r w:rsidRPr="004547CF">
        <w:rPr>
          <w:lang w:val="uk-UA"/>
        </w:rPr>
        <w:t>Залежно</w:t>
      </w:r>
      <w:r w:rsidRPr="004547CF">
        <w:t xml:space="preserve"> </w:t>
      </w:r>
      <w:r w:rsidRPr="004547CF">
        <w:rPr>
          <w:lang w:val="uk-UA"/>
        </w:rPr>
        <w:t>від</w:t>
      </w:r>
      <w:r w:rsidRPr="004547CF">
        <w:t xml:space="preserve"> поставлено</w:t>
      </w:r>
      <w:r w:rsidRPr="004547CF">
        <w:rPr>
          <w:lang w:val="uk-UA"/>
        </w:rPr>
        <w:t xml:space="preserve">ї </w:t>
      </w:r>
      <w:r w:rsidRPr="004547CF">
        <w:t>задач</w:t>
      </w:r>
      <w:r w:rsidRPr="004547CF">
        <w:rPr>
          <w:lang w:val="uk-UA"/>
        </w:rPr>
        <w:t>і</w:t>
      </w:r>
      <w:r w:rsidRPr="004547CF">
        <w:t xml:space="preserve"> </w:t>
      </w:r>
      <w:r w:rsidRPr="004547CF">
        <w:rPr>
          <w:lang w:val="uk-UA"/>
        </w:rPr>
        <w:t>хворого</w:t>
      </w:r>
      <w:r w:rsidRPr="004547CF">
        <w:t xml:space="preserve"> пов</w:t>
      </w:r>
      <w:r w:rsidRPr="004547CF">
        <w:rPr>
          <w:lang w:val="uk-UA"/>
        </w:rPr>
        <w:t>ертали до</w:t>
      </w:r>
      <w:r w:rsidRPr="004547CF">
        <w:t xml:space="preserve"> детектор</w:t>
      </w:r>
      <w:r w:rsidRPr="004547CF">
        <w:rPr>
          <w:lang w:val="uk-UA"/>
        </w:rPr>
        <w:t>а</w:t>
      </w:r>
      <w:r w:rsidRPr="004547CF">
        <w:t xml:space="preserve"> спино</w:t>
      </w:r>
      <w:r w:rsidRPr="004547CF">
        <w:rPr>
          <w:lang w:val="uk-UA"/>
        </w:rPr>
        <w:t>ю</w:t>
      </w:r>
      <w:r w:rsidRPr="004547CF">
        <w:t>, л</w:t>
      </w:r>
      <w:r w:rsidRPr="004547CF">
        <w:rPr>
          <w:lang w:val="uk-UA"/>
        </w:rPr>
        <w:t>і</w:t>
      </w:r>
      <w:r w:rsidRPr="004547CF">
        <w:t>в</w:t>
      </w:r>
      <w:r w:rsidRPr="004547CF">
        <w:rPr>
          <w:lang w:val="uk-UA"/>
        </w:rPr>
        <w:t>и</w:t>
      </w:r>
      <w:r w:rsidRPr="004547CF">
        <w:t>м, прав</w:t>
      </w:r>
      <w:r w:rsidRPr="004547CF">
        <w:rPr>
          <w:lang w:val="uk-UA"/>
        </w:rPr>
        <w:t>и</w:t>
      </w:r>
      <w:r w:rsidRPr="004547CF">
        <w:t>м боком, а при необх</w:t>
      </w:r>
      <w:r w:rsidRPr="004547CF">
        <w:rPr>
          <w:lang w:val="uk-UA"/>
        </w:rPr>
        <w:t>ідності зняття</w:t>
      </w:r>
      <w:r w:rsidRPr="004547CF">
        <w:t xml:space="preserve"> </w:t>
      </w:r>
      <w:r w:rsidRPr="004547CF">
        <w:rPr>
          <w:lang w:val="uk-UA"/>
        </w:rPr>
        <w:t>зображення</w:t>
      </w:r>
      <w:r w:rsidRPr="004547CF">
        <w:t xml:space="preserve"> в кос</w:t>
      </w:r>
      <w:r w:rsidRPr="004547CF">
        <w:rPr>
          <w:lang w:val="uk-UA"/>
        </w:rPr>
        <w:t>і</w:t>
      </w:r>
      <w:r w:rsidRPr="004547CF">
        <w:t>й проекц</w:t>
      </w:r>
      <w:r w:rsidRPr="004547CF">
        <w:rPr>
          <w:lang w:val="uk-UA"/>
        </w:rPr>
        <w:t>ії</w:t>
      </w:r>
      <w:r w:rsidRPr="004547CF">
        <w:t>, на</w:t>
      </w:r>
      <w:r w:rsidRPr="004547CF">
        <w:rPr>
          <w:lang w:val="uk-UA"/>
        </w:rPr>
        <w:t xml:space="preserve">хиляли </w:t>
      </w:r>
      <w:r w:rsidRPr="004547CF">
        <w:t>п</w:t>
      </w:r>
      <w:r w:rsidRPr="004547CF">
        <w:rPr>
          <w:lang w:val="uk-UA"/>
        </w:rPr>
        <w:t>і</w:t>
      </w:r>
      <w:r w:rsidRPr="004547CF">
        <w:t xml:space="preserve">д </w:t>
      </w:r>
      <w:r w:rsidRPr="004547CF">
        <w:rPr>
          <w:lang w:val="uk-UA"/>
        </w:rPr>
        <w:t>кутом</w:t>
      </w:r>
      <w:r w:rsidRPr="004547CF">
        <w:t xml:space="preserve"> в 30 градус</w:t>
      </w:r>
      <w:r w:rsidRPr="004547CF">
        <w:rPr>
          <w:lang w:val="uk-UA"/>
        </w:rPr>
        <w:t>і</w:t>
      </w:r>
      <w:r w:rsidRPr="004547CF">
        <w:t>в. Вводим</w:t>
      </w:r>
      <w:r w:rsidRPr="004547CF">
        <w:rPr>
          <w:lang w:val="uk-UA"/>
        </w:rPr>
        <w:t>и</w:t>
      </w:r>
      <w:r w:rsidRPr="004547CF">
        <w:t xml:space="preserve">й РФП, </w:t>
      </w:r>
      <w:r w:rsidRPr="004547CF">
        <w:rPr>
          <w:lang w:val="uk-UA"/>
        </w:rPr>
        <w:t>потрапляючи</w:t>
      </w:r>
      <w:r w:rsidRPr="004547CF">
        <w:t xml:space="preserve"> в кров</w:t>
      </w:r>
      <w:r w:rsidRPr="004547CF">
        <w:sym w:font="Symbol" w:char="F0A2"/>
      </w:r>
      <w:r w:rsidRPr="004547CF">
        <w:t>яне русло лег</w:t>
      </w:r>
      <w:r w:rsidRPr="004547CF">
        <w:rPr>
          <w:lang w:val="uk-UA"/>
        </w:rPr>
        <w:t>ені</w:t>
      </w:r>
      <w:r w:rsidRPr="004547CF">
        <w:t>, за</w:t>
      </w:r>
      <w:r w:rsidRPr="004547CF">
        <w:rPr>
          <w:lang w:val="uk-UA"/>
        </w:rPr>
        <w:t>тримувався та</w:t>
      </w:r>
      <w:r w:rsidRPr="004547CF">
        <w:t xml:space="preserve"> </w:t>
      </w:r>
      <w:r w:rsidRPr="004547CF">
        <w:rPr>
          <w:lang w:val="uk-UA"/>
        </w:rPr>
        <w:t>здійсн</w:t>
      </w:r>
      <w:r w:rsidRPr="004547CF">
        <w:rPr>
          <w:lang w:val="uk-UA"/>
        </w:rPr>
        <w:t>ю</w:t>
      </w:r>
      <w:r w:rsidRPr="004547CF">
        <w:rPr>
          <w:lang w:val="uk-UA"/>
        </w:rPr>
        <w:t>вав</w:t>
      </w:r>
      <w:r w:rsidRPr="004547CF">
        <w:t xml:space="preserve"> </w:t>
      </w:r>
      <w:r w:rsidRPr="004547CF">
        <w:rPr>
          <w:lang w:val="uk-UA"/>
        </w:rPr>
        <w:t>тимчасову</w:t>
      </w:r>
      <w:r w:rsidRPr="004547CF">
        <w:t xml:space="preserve"> м</w:t>
      </w:r>
      <w:r w:rsidRPr="004547CF">
        <w:rPr>
          <w:lang w:val="uk-UA"/>
        </w:rPr>
        <w:t>і</w:t>
      </w:r>
      <w:r w:rsidRPr="004547CF">
        <w:t>кро</w:t>
      </w:r>
      <w:r w:rsidRPr="004547CF">
        <w:rPr>
          <w:lang w:val="uk-UA"/>
        </w:rPr>
        <w:t>е</w:t>
      </w:r>
      <w:r w:rsidRPr="004547CF">
        <w:t>мбол</w:t>
      </w:r>
      <w:r w:rsidRPr="004547CF">
        <w:rPr>
          <w:lang w:val="uk-UA"/>
        </w:rPr>
        <w:t>і</w:t>
      </w:r>
      <w:r w:rsidRPr="004547CF">
        <w:t>зац</w:t>
      </w:r>
      <w:r w:rsidRPr="004547CF">
        <w:rPr>
          <w:lang w:val="uk-UA"/>
        </w:rPr>
        <w:t>і</w:t>
      </w:r>
      <w:r w:rsidRPr="004547CF">
        <w:t>ю кап</w:t>
      </w:r>
      <w:r w:rsidRPr="004547CF">
        <w:rPr>
          <w:lang w:val="uk-UA"/>
        </w:rPr>
        <w:t>і</w:t>
      </w:r>
      <w:r w:rsidRPr="004547CF">
        <w:t>ляр</w:t>
      </w:r>
      <w:r w:rsidRPr="004547CF">
        <w:rPr>
          <w:lang w:val="uk-UA"/>
        </w:rPr>
        <w:t>і</w:t>
      </w:r>
      <w:r w:rsidRPr="004547CF">
        <w:t>в, фіксуєм</w:t>
      </w:r>
      <w:r w:rsidRPr="004547CF">
        <w:rPr>
          <w:lang w:val="uk-UA"/>
        </w:rPr>
        <w:t xml:space="preserve">у </w:t>
      </w:r>
      <w:r w:rsidRPr="004547CF">
        <w:t>гамма-камеро</w:t>
      </w:r>
      <w:r w:rsidRPr="004547CF">
        <w:rPr>
          <w:lang w:val="uk-UA"/>
        </w:rPr>
        <w:t>ю</w:t>
      </w:r>
      <w:r w:rsidRPr="004547CF">
        <w:t xml:space="preserve">. </w:t>
      </w:r>
      <w:r w:rsidRPr="004547CF">
        <w:rPr>
          <w:lang w:val="uk-UA"/>
        </w:rPr>
        <w:t>Зображення</w:t>
      </w:r>
      <w:r w:rsidRPr="004547CF">
        <w:t xml:space="preserve"> </w:t>
      </w:r>
      <w:r w:rsidRPr="004547CF">
        <w:rPr>
          <w:lang w:val="uk-UA"/>
        </w:rPr>
        <w:t>від</w:t>
      </w:r>
      <w:r w:rsidRPr="004547CF">
        <w:t xml:space="preserve"> РФП </w:t>
      </w:r>
      <w:r w:rsidRPr="004547CF">
        <w:rPr>
          <w:lang w:val="uk-UA"/>
        </w:rPr>
        <w:t>отр</w:t>
      </w:r>
      <w:r w:rsidRPr="004547CF">
        <w:rPr>
          <w:lang w:val="uk-UA"/>
        </w:rPr>
        <w:t>и</w:t>
      </w:r>
      <w:r w:rsidRPr="004547CF">
        <w:rPr>
          <w:lang w:val="uk-UA"/>
        </w:rPr>
        <w:t>мувалось</w:t>
      </w:r>
      <w:r w:rsidRPr="004547CF">
        <w:t xml:space="preserve"> </w:t>
      </w:r>
      <w:r w:rsidRPr="004547CF">
        <w:rPr>
          <w:lang w:val="uk-UA"/>
        </w:rPr>
        <w:t>у</w:t>
      </w:r>
      <w:r w:rsidRPr="004547CF">
        <w:t xml:space="preserve"> ви</w:t>
      </w:r>
      <w:r w:rsidRPr="004547CF">
        <w:rPr>
          <w:lang w:val="uk-UA"/>
        </w:rPr>
        <w:t>гля</w:t>
      </w:r>
      <w:r w:rsidRPr="004547CF">
        <w:t>д</w:t>
      </w:r>
      <w:r w:rsidRPr="004547CF">
        <w:rPr>
          <w:lang w:val="uk-UA"/>
        </w:rPr>
        <w:t>і</w:t>
      </w:r>
      <w:r w:rsidRPr="004547CF">
        <w:t xml:space="preserve"> сцинтиляц</w:t>
      </w:r>
      <w:r w:rsidRPr="004547CF">
        <w:rPr>
          <w:lang w:val="uk-UA"/>
        </w:rPr>
        <w:t>і</w:t>
      </w:r>
      <w:r w:rsidRPr="004547CF">
        <w:t xml:space="preserve">й на </w:t>
      </w:r>
      <w:r w:rsidRPr="004547CF">
        <w:rPr>
          <w:lang w:val="uk-UA"/>
        </w:rPr>
        <w:t>е</w:t>
      </w:r>
      <w:r w:rsidRPr="004547CF">
        <w:t>кран</w:t>
      </w:r>
      <w:r w:rsidRPr="004547CF">
        <w:rPr>
          <w:lang w:val="uk-UA"/>
        </w:rPr>
        <w:t>і</w:t>
      </w:r>
      <w:r w:rsidRPr="004547CF">
        <w:t xml:space="preserve"> осцилоскопа гамма-камер</w:t>
      </w:r>
      <w:r w:rsidRPr="004547CF">
        <w:rPr>
          <w:lang w:val="uk-UA"/>
        </w:rPr>
        <w:t>и</w:t>
      </w:r>
      <w:r w:rsidRPr="004547CF">
        <w:t xml:space="preserve">.  </w:t>
      </w:r>
      <w:r w:rsidRPr="004547CF">
        <w:rPr>
          <w:lang w:val="uk-UA"/>
        </w:rPr>
        <w:t>І</w:t>
      </w:r>
      <w:r w:rsidRPr="004547CF">
        <w:t>нтерпретац</w:t>
      </w:r>
      <w:r w:rsidRPr="004547CF">
        <w:rPr>
          <w:lang w:val="uk-UA"/>
        </w:rPr>
        <w:t>і</w:t>
      </w:r>
      <w:r w:rsidRPr="004547CF">
        <w:t xml:space="preserve">ю </w:t>
      </w:r>
      <w:r w:rsidRPr="004547CF">
        <w:rPr>
          <w:lang w:val="uk-UA"/>
        </w:rPr>
        <w:t>одержаних</w:t>
      </w:r>
      <w:r w:rsidRPr="004547CF">
        <w:t xml:space="preserve"> сцинтиграм </w:t>
      </w:r>
      <w:r w:rsidRPr="004547CF">
        <w:rPr>
          <w:lang w:val="uk-UA"/>
        </w:rPr>
        <w:t>здійснювали</w:t>
      </w:r>
      <w:r w:rsidRPr="004547CF">
        <w:t xml:space="preserve"> </w:t>
      </w:r>
      <w:r w:rsidRPr="004547CF">
        <w:rPr>
          <w:lang w:val="uk-UA"/>
        </w:rPr>
        <w:t>за</w:t>
      </w:r>
      <w:r w:rsidRPr="004547CF">
        <w:t xml:space="preserve"> в</w:t>
      </w:r>
      <w:r w:rsidRPr="004547CF">
        <w:rPr>
          <w:lang w:val="uk-UA"/>
        </w:rPr>
        <w:t>і</w:t>
      </w:r>
      <w:r w:rsidRPr="004547CF">
        <w:t xml:space="preserve">зуально </w:t>
      </w:r>
      <w:r w:rsidRPr="004547CF">
        <w:rPr>
          <w:lang w:val="uk-UA"/>
        </w:rPr>
        <w:t>визначуваними о</w:t>
      </w:r>
      <w:r w:rsidRPr="004547CF">
        <w:t>знакам</w:t>
      </w:r>
      <w:r w:rsidRPr="004547CF">
        <w:rPr>
          <w:lang w:val="uk-UA"/>
        </w:rPr>
        <w:t>и</w:t>
      </w:r>
      <w:r w:rsidRPr="004547CF">
        <w:t>. Оц</w:t>
      </w:r>
      <w:r w:rsidRPr="004547CF">
        <w:rPr>
          <w:lang w:val="uk-UA"/>
        </w:rPr>
        <w:t>і</w:t>
      </w:r>
      <w:r w:rsidRPr="004547CF">
        <w:t>нка рег</w:t>
      </w:r>
      <w:r w:rsidRPr="004547CF">
        <w:rPr>
          <w:lang w:val="uk-UA"/>
        </w:rPr>
        <w:t>і</w:t>
      </w:r>
      <w:r w:rsidRPr="004547CF">
        <w:t>онарного кров</w:t>
      </w:r>
      <w:r w:rsidRPr="004547CF">
        <w:t>о</w:t>
      </w:r>
      <w:r w:rsidRPr="004547CF">
        <w:t>ток</w:t>
      </w:r>
      <w:r w:rsidRPr="004547CF">
        <w:rPr>
          <w:lang w:val="uk-UA"/>
        </w:rPr>
        <w:t>у</w:t>
      </w:r>
      <w:r w:rsidRPr="004547CF">
        <w:t xml:space="preserve"> </w:t>
      </w:r>
      <w:r w:rsidRPr="004547CF">
        <w:rPr>
          <w:spacing w:val="-6"/>
          <w:lang w:val="uk-UA"/>
        </w:rPr>
        <w:t>виконувалась</w:t>
      </w:r>
      <w:r w:rsidRPr="004547CF">
        <w:rPr>
          <w:spacing w:val="-6"/>
        </w:rPr>
        <w:t xml:space="preserve"> по «зонам» в обох </w:t>
      </w:r>
      <w:r w:rsidRPr="004547CF">
        <w:rPr>
          <w:lang w:val="uk-UA"/>
        </w:rPr>
        <w:t>легенях</w:t>
      </w:r>
      <w:r w:rsidRPr="004547CF">
        <w:rPr>
          <w:spacing w:val="-6"/>
        </w:rPr>
        <w:t>.</w:t>
      </w:r>
      <w:r w:rsidRPr="004547CF">
        <w:t xml:space="preserve"> </w:t>
      </w:r>
      <w:r w:rsidRPr="004547CF">
        <w:rPr>
          <w:spacing w:val="-6"/>
          <w:lang w:val="uk-UA"/>
        </w:rPr>
        <w:t>Кожна</w:t>
      </w:r>
      <w:r w:rsidRPr="004547CF">
        <w:rPr>
          <w:spacing w:val="-6"/>
        </w:rPr>
        <w:t xml:space="preserve"> лег</w:t>
      </w:r>
      <w:r w:rsidRPr="004547CF">
        <w:rPr>
          <w:spacing w:val="-6"/>
          <w:lang w:val="uk-UA"/>
        </w:rPr>
        <w:t>еня</w:t>
      </w:r>
      <w:r w:rsidRPr="004547CF">
        <w:rPr>
          <w:spacing w:val="-6"/>
        </w:rPr>
        <w:t xml:space="preserve"> "</w:t>
      </w:r>
      <w:r w:rsidRPr="004547CF">
        <w:rPr>
          <w:spacing w:val="-6"/>
          <w:lang w:val="uk-UA"/>
        </w:rPr>
        <w:t>е</w:t>
      </w:r>
      <w:r w:rsidRPr="004547CF">
        <w:rPr>
          <w:spacing w:val="-6"/>
        </w:rPr>
        <w:t>мп</w:t>
      </w:r>
      <w:r w:rsidRPr="004547CF">
        <w:rPr>
          <w:spacing w:val="-6"/>
          <w:lang w:val="uk-UA"/>
        </w:rPr>
        <w:t>і</w:t>
      </w:r>
      <w:r w:rsidRPr="004547CF">
        <w:rPr>
          <w:spacing w:val="-6"/>
        </w:rPr>
        <w:t>ри</w:t>
      </w:r>
      <w:r w:rsidRPr="004547CF">
        <w:rPr>
          <w:spacing w:val="-2"/>
        </w:rPr>
        <w:t>ч</w:t>
      </w:r>
      <w:r w:rsidRPr="004547CF">
        <w:rPr>
          <w:spacing w:val="-2"/>
          <w:lang w:val="uk-UA"/>
        </w:rPr>
        <w:t>но</w:t>
      </w:r>
      <w:r w:rsidRPr="004547CF">
        <w:rPr>
          <w:spacing w:val="-2"/>
        </w:rPr>
        <w:t>" д</w:t>
      </w:r>
      <w:r w:rsidRPr="004547CF">
        <w:rPr>
          <w:spacing w:val="-2"/>
          <w:lang w:val="uk-UA"/>
        </w:rPr>
        <w:t>і</w:t>
      </w:r>
      <w:r w:rsidRPr="004547CF">
        <w:rPr>
          <w:spacing w:val="-2"/>
        </w:rPr>
        <w:t>лил</w:t>
      </w:r>
      <w:r w:rsidRPr="004547CF">
        <w:rPr>
          <w:spacing w:val="-2"/>
          <w:lang w:val="uk-UA"/>
        </w:rPr>
        <w:t>ас</w:t>
      </w:r>
      <w:r w:rsidRPr="004547CF">
        <w:rPr>
          <w:spacing w:val="-2"/>
        </w:rPr>
        <w:t xml:space="preserve">ь на три </w:t>
      </w:r>
      <w:r w:rsidRPr="004547CF">
        <w:rPr>
          <w:spacing w:val="-2"/>
          <w:lang w:val="uk-UA"/>
        </w:rPr>
        <w:t>рівні</w:t>
      </w:r>
      <w:r w:rsidRPr="004547CF">
        <w:rPr>
          <w:spacing w:val="-2"/>
        </w:rPr>
        <w:t xml:space="preserve"> «зон</w:t>
      </w:r>
      <w:r w:rsidRPr="004547CF">
        <w:rPr>
          <w:spacing w:val="-2"/>
          <w:lang w:val="uk-UA"/>
        </w:rPr>
        <w:t>и</w:t>
      </w:r>
      <w:r w:rsidRPr="004547CF">
        <w:rPr>
          <w:spacing w:val="-2"/>
        </w:rPr>
        <w:t xml:space="preserve">». </w:t>
      </w:r>
      <w:r w:rsidRPr="004547CF">
        <w:rPr>
          <w:spacing w:val="-2"/>
          <w:lang w:val="uk-UA"/>
        </w:rPr>
        <w:t>Кількість</w:t>
      </w:r>
      <w:r w:rsidRPr="004547CF">
        <w:rPr>
          <w:spacing w:val="-2"/>
        </w:rPr>
        <w:t xml:space="preserve"> </w:t>
      </w:r>
      <w:r w:rsidRPr="004547CF">
        <w:rPr>
          <w:spacing w:val="-2"/>
          <w:lang w:val="uk-UA"/>
        </w:rPr>
        <w:t>і</w:t>
      </w:r>
      <w:r w:rsidRPr="004547CF">
        <w:rPr>
          <w:spacing w:val="-2"/>
        </w:rPr>
        <w:t>мпульс</w:t>
      </w:r>
      <w:r w:rsidRPr="004547CF">
        <w:rPr>
          <w:spacing w:val="-2"/>
          <w:lang w:val="uk-UA"/>
        </w:rPr>
        <w:t>і</w:t>
      </w:r>
      <w:r w:rsidRPr="004547CF">
        <w:rPr>
          <w:spacing w:val="-2"/>
        </w:rPr>
        <w:t xml:space="preserve">в </w:t>
      </w:r>
      <w:r w:rsidRPr="004547CF">
        <w:rPr>
          <w:spacing w:val="-2"/>
          <w:lang w:val="uk-UA"/>
        </w:rPr>
        <w:t>і</w:t>
      </w:r>
      <w:r w:rsidRPr="004547CF">
        <w:rPr>
          <w:spacing w:val="-2"/>
        </w:rPr>
        <w:t>з в</w:t>
      </w:r>
      <w:r w:rsidRPr="004547CF">
        <w:rPr>
          <w:spacing w:val="-2"/>
          <w:lang w:val="uk-UA"/>
        </w:rPr>
        <w:t>сі</w:t>
      </w:r>
      <w:r w:rsidRPr="004547CF">
        <w:rPr>
          <w:spacing w:val="-2"/>
        </w:rPr>
        <w:t xml:space="preserve">х зон </w:t>
      </w:r>
      <w:r w:rsidRPr="004547CF">
        <w:rPr>
          <w:lang w:val="uk-UA"/>
        </w:rPr>
        <w:t>легенів підсумовувалась</w:t>
      </w:r>
      <w:r w:rsidRPr="004547CF">
        <w:t xml:space="preserve"> </w:t>
      </w:r>
      <w:r w:rsidRPr="004547CF">
        <w:rPr>
          <w:lang w:val="uk-UA"/>
        </w:rPr>
        <w:t>і</w:t>
      </w:r>
      <w:r w:rsidRPr="004547CF">
        <w:t xml:space="preserve"> при</w:t>
      </w:r>
      <w:r w:rsidRPr="004547CF">
        <w:rPr>
          <w:lang w:val="uk-UA"/>
        </w:rPr>
        <w:t>й</w:t>
      </w:r>
      <w:r w:rsidRPr="004547CF">
        <w:t>мал</w:t>
      </w:r>
      <w:r w:rsidRPr="004547CF">
        <w:rPr>
          <w:lang w:val="uk-UA"/>
        </w:rPr>
        <w:t>а</w:t>
      </w:r>
      <w:r w:rsidRPr="004547CF">
        <w:t xml:space="preserve">сь за 100%, </w:t>
      </w:r>
      <w:r w:rsidRPr="004547CF">
        <w:rPr>
          <w:lang w:val="uk-UA"/>
        </w:rPr>
        <w:t>потім</w:t>
      </w:r>
      <w:r w:rsidRPr="004547CF">
        <w:t xml:space="preserve"> </w:t>
      </w:r>
      <w:r w:rsidRPr="004547CF">
        <w:rPr>
          <w:lang w:val="uk-UA"/>
        </w:rPr>
        <w:t>ї</w:t>
      </w:r>
      <w:r w:rsidRPr="004547CF">
        <w:t>х число д</w:t>
      </w:r>
      <w:r w:rsidRPr="004547CF">
        <w:rPr>
          <w:lang w:val="uk-UA"/>
        </w:rPr>
        <w:t>і</w:t>
      </w:r>
      <w:r w:rsidRPr="004547CF">
        <w:t xml:space="preserve">лилось на </w:t>
      </w:r>
      <w:r w:rsidRPr="004547CF">
        <w:rPr>
          <w:lang w:val="uk-UA"/>
        </w:rPr>
        <w:t>загальну</w:t>
      </w:r>
      <w:r w:rsidRPr="004547CF">
        <w:t xml:space="preserve"> суму </w:t>
      </w:r>
      <w:r w:rsidRPr="004547CF">
        <w:rPr>
          <w:lang w:val="uk-UA"/>
        </w:rPr>
        <w:t>і</w:t>
      </w:r>
      <w:r w:rsidRPr="004547CF">
        <w:t xml:space="preserve"> </w:t>
      </w:r>
      <w:r w:rsidRPr="004547CF">
        <w:rPr>
          <w:lang w:val="uk-UA"/>
        </w:rPr>
        <w:t xml:space="preserve"> помножувалось</w:t>
      </w:r>
      <w:r w:rsidRPr="004547CF">
        <w:t xml:space="preserve"> на 100. Та</w:t>
      </w:r>
      <w:r w:rsidRPr="004547CF">
        <w:softHyphen/>
        <w:t xml:space="preserve">ким </w:t>
      </w:r>
      <w:r w:rsidRPr="004547CF">
        <w:rPr>
          <w:lang w:val="uk-UA"/>
        </w:rPr>
        <w:t>чином</w:t>
      </w:r>
      <w:r w:rsidRPr="004547CF">
        <w:t xml:space="preserve">, </w:t>
      </w:r>
      <w:r w:rsidRPr="004547CF">
        <w:rPr>
          <w:lang w:val="uk-UA"/>
        </w:rPr>
        <w:t>за допомогою</w:t>
      </w:r>
      <w:r w:rsidRPr="004547CF">
        <w:t xml:space="preserve"> програмного </w:t>
      </w:r>
      <w:r w:rsidRPr="004547CF">
        <w:rPr>
          <w:lang w:val="uk-UA"/>
        </w:rPr>
        <w:t>забезпечення</w:t>
      </w:r>
      <w:r w:rsidRPr="004547CF">
        <w:t xml:space="preserve">  </w:t>
      </w:r>
      <w:r w:rsidRPr="004547CF">
        <w:rPr>
          <w:lang w:val="uk-UA"/>
        </w:rPr>
        <w:t>визначались</w:t>
      </w:r>
      <w:r w:rsidRPr="004547CF">
        <w:rPr>
          <w:spacing w:val="-9"/>
        </w:rPr>
        <w:t xml:space="preserve"> функц</w:t>
      </w:r>
      <w:r w:rsidRPr="004547CF">
        <w:rPr>
          <w:spacing w:val="-9"/>
          <w:lang w:val="uk-UA"/>
        </w:rPr>
        <w:t>і</w:t>
      </w:r>
      <w:r w:rsidRPr="004547CF">
        <w:rPr>
          <w:spacing w:val="-9"/>
        </w:rPr>
        <w:t>ональн</w:t>
      </w:r>
      <w:r w:rsidRPr="004547CF">
        <w:rPr>
          <w:spacing w:val="-9"/>
          <w:lang w:val="uk-UA"/>
        </w:rPr>
        <w:t>і зміни</w:t>
      </w:r>
      <w:r w:rsidRPr="004547CF">
        <w:rPr>
          <w:spacing w:val="-9"/>
        </w:rPr>
        <w:t xml:space="preserve"> </w:t>
      </w:r>
      <w:r w:rsidRPr="004547CF">
        <w:rPr>
          <w:spacing w:val="-9"/>
          <w:lang w:val="uk-UA"/>
        </w:rPr>
        <w:t>кожної</w:t>
      </w:r>
      <w:r w:rsidRPr="004547CF">
        <w:rPr>
          <w:spacing w:val="-9"/>
        </w:rPr>
        <w:t xml:space="preserve"> «з</w:t>
      </w:r>
      <w:r w:rsidRPr="004547CF">
        <w:rPr>
          <w:spacing w:val="-9"/>
        </w:rPr>
        <w:t>о</w:t>
      </w:r>
      <w:r w:rsidRPr="004547CF">
        <w:rPr>
          <w:spacing w:val="-9"/>
        </w:rPr>
        <w:t>н</w:t>
      </w:r>
      <w:r w:rsidRPr="004547CF">
        <w:rPr>
          <w:spacing w:val="-9"/>
          <w:lang w:val="uk-UA"/>
        </w:rPr>
        <w:t>и</w:t>
      </w:r>
      <w:r w:rsidRPr="004547CF">
        <w:rPr>
          <w:spacing w:val="-9"/>
        </w:rPr>
        <w:t>» ле</w:t>
      </w:r>
      <w:r w:rsidRPr="004547CF">
        <w:rPr>
          <w:spacing w:val="-9"/>
        </w:rPr>
        <w:t>г</w:t>
      </w:r>
      <w:r w:rsidRPr="004547CF">
        <w:rPr>
          <w:spacing w:val="-9"/>
          <w:lang w:val="uk-UA"/>
        </w:rPr>
        <w:t>ені</w:t>
      </w:r>
      <w:r w:rsidRPr="004547CF">
        <w:rPr>
          <w:spacing w:val="-9"/>
        </w:rPr>
        <w:t>.</w:t>
      </w:r>
    </w:p>
    <w:p w:rsidR="00A5497A" w:rsidRPr="004547CF" w:rsidRDefault="00A5497A" w:rsidP="00A5497A">
      <w:pPr>
        <w:pStyle w:val="25"/>
        <w:spacing w:after="0" w:line="240" w:lineRule="auto"/>
        <w:ind w:firstLine="600"/>
        <w:jc w:val="both"/>
      </w:pPr>
      <w:r w:rsidRPr="004547CF">
        <w:rPr>
          <w:lang w:val="uk-UA"/>
        </w:rPr>
        <w:t>Варто зазначити</w:t>
      </w:r>
      <w:r w:rsidRPr="004547CF">
        <w:t xml:space="preserve">, </w:t>
      </w:r>
      <w:r w:rsidRPr="004547CF">
        <w:rPr>
          <w:lang w:val="uk-UA"/>
        </w:rPr>
        <w:t>що</w:t>
      </w:r>
      <w:r w:rsidRPr="004547CF">
        <w:t xml:space="preserve"> </w:t>
      </w:r>
      <w:r w:rsidRPr="004547CF">
        <w:rPr>
          <w:lang w:val="uk-UA"/>
        </w:rPr>
        <w:t>вказані</w:t>
      </w:r>
      <w:r w:rsidRPr="004547CF">
        <w:t xml:space="preserve"> «зон</w:t>
      </w:r>
      <w:r w:rsidRPr="004547CF">
        <w:rPr>
          <w:lang w:val="uk-UA"/>
        </w:rPr>
        <w:t>и</w:t>
      </w:r>
      <w:r w:rsidRPr="004547CF">
        <w:t>» на нормограм</w:t>
      </w:r>
      <w:r w:rsidRPr="004547CF">
        <w:rPr>
          <w:lang w:val="uk-UA"/>
        </w:rPr>
        <w:t xml:space="preserve">і </w:t>
      </w:r>
      <w:r w:rsidRPr="004547CF">
        <w:t xml:space="preserve">не </w:t>
      </w:r>
      <w:r w:rsidRPr="004547CF">
        <w:rPr>
          <w:lang w:val="uk-UA"/>
        </w:rPr>
        <w:t>є</w:t>
      </w:r>
      <w:r w:rsidRPr="004547CF">
        <w:t xml:space="preserve"> в точност</w:t>
      </w:r>
      <w:r w:rsidRPr="004547CF">
        <w:rPr>
          <w:lang w:val="uk-UA"/>
        </w:rPr>
        <w:t>і</w:t>
      </w:r>
      <w:r w:rsidRPr="004547CF">
        <w:t xml:space="preserve"> аналог</w:t>
      </w:r>
      <w:r w:rsidRPr="004547CF">
        <w:rPr>
          <w:lang w:val="uk-UA"/>
        </w:rPr>
        <w:t>і</w:t>
      </w:r>
      <w:r w:rsidRPr="004547CF">
        <w:t>чн</w:t>
      </w:r>
      <w:r w:rsidRPr="004547CF">
        <w:rPr>
          <w:lang w:val="uk-UA"/>
        </w:rPr>
        <w:t>и</w:t>
      </w:r>
      <w:r w:rsidRPr="004547CF">
        <w:t>ми се</w:t>
      </w:r>
      <w:r w:rsidRPr="004547CF">
        <w:t>г</w:t>
      </w:r>
      <w:r w:rsidRPr="004547CF">
        <w:t xml:space="preserve">ментами </w:t>
      </w:r>
      <w:r w:rsidRPr="004547CF">
        <w:rPr>
          <w:lang w:val="uk-UA"/>
        </w:rPr>
        <w:t>легенів</w:t>
      </w:r>
      <w:r w:rsidRPr="004547CF">
        <w:t xml:space="preserve">, </w:t>
      </w:r>
      <w:r w:rsidRPr="004547CF">
        <w:rPr>
          <w:lang w:val="uk-UA"/>
        </w:rPr>
        <w:t>в</w:t>
      </w:r>
      <w:r w:rsidRPr="004547CF">
        <w:t>они представляют</w:t>
      </w:r>
      <w:r w:rsidRPr="004547CF">
        <w:rPr>
          <w:lang w:val="uk-UA"/>
        </w:rPr>
        <w:t>ь</w:t>
      </w:r>
      <w:r w:rsidRPr="004547CF">
        <w:t xml:space="preserve"> лиш</w:t>
      </w:r>
      <w:r w:rsidRPr="004547CF">
        <w:rPr>
          <w:lang w:val="uk-UA"/>
        </w:rPr>
        <w:t>е</w:t>
      </w:r>
      <w:r w:rsidRPr="004547CF">
        <w:t xml:space="preserve"> структурну </w:t>
      </w:r>
      <w:r w:rsidRPr="004547CF">
        <w:rPr>
          <w:lang w:val="uk-UA"/>
        </w:rPr>
        <w:t>одиницю</w:t>
      </w:r>
      <w:r w:rsidRPr="004547CF">
        <w:t xml:space="preserve"> модел</w:t>
      </w:r>
      <w:r w:rsidRPr="004547CF">
        <w:rPr>
          <w:lang w:val="uk-UA"/>
        </w:rPr>
        <w:t>і</w:t>
      </w:r>
      <w:r w:rsidRPr="004547CF">
        <w:t xml:space="preserve"> лег</w:t>
      </w:r>
      <w:r w:rsidRPr="004547CF">
        <w:rPr>
          <w:lang w:val="uk-UA"/>
        </w:rPr>
        <w:t>ені</w:t>
      </w:r>
      <w:r w:rsidRPr="004547CF">
        <w:t xml:space="preserve">. При </w:t>
      </w:r>
      <w:r w:rsidRPr="004547CF">
        <w:rPr>
          <w:lang w:val="uk-UA"/>
        </w:rPr>
        <w:t>зіста</w:t>
      </w:r>
      <w:r w:rsidRPr="004547CF">
        <w:rPr>
          <w:lang w:val="uk-UA"/>
        </w:rPr>
        <w:t>в</w:t>
      </w:r>
      <w:r w:rsidRPr="004547CF">
        <w:rPr>
          <w:lang w:val="uk-UA"/>
        </w:rPr>
        <w:t>ленні</w:t>
      </w:r>
      <w:r w:rsidRPr="004547CF">
        <w:t xml:space="preserve"> рентгенолог</w:t>
      </w:r>
      <w:r w:rsidRPr="004547CF">
        <w:rPr>
          <w:lang w:val="uk-UA"/>
        </w:rPr>
        <w:t>і</w:t>
      </w:r>
      <w:r w:rsidRPr="004547CF">
        <w:t>ч</w:t>
      </w:r>
      <w:r w:rsidRPr="004547CF">
        <w:rPr>
          <w:lang w:val="uk-UA"/>
        </w:rPr>
        <w:t>н</w:t>
      </w:r>
      <w:r w:rsidRPr="004547CF">
        <w:t xml:space="preserve">их </w:t>
      </w:r>
      <w:r w:rsidRPr="004547CF">
        <w:rPr>
          <w:lang w:val="uk-UA"/>
        </w:rPr>
        <w:t>і</w:t>
      </w:r>
      <w:r w:rsidRPr="004547CF">
        <w:t xml:space="preserve"> рад</w:t>
      </w:r>
      <w:r w:rsidRPr="004547CF">
        <w:rPr>
          <w:lang w:val="uk-UA"/>
        </w:rPr>
        <w:t>і</w:t>
      </w:r>
      <w:r w:rsidRPr="004547CF">
        <w:t>онукл</w:t>
      </w:r>
      <w:r w:rsidRPr="004547CF">
        <w:rPr>
          <w:lang w:val="uk-UA"/>
        </w:rPr>
        <w:t>і</w:t>
      </w:r>
      <w:r w:rsidRPr="004547CF">
        <w:t>дн</w:t>
      </w:r>
      <w:r w:rsidRPr="004547CF">
        <w:rPr>
          <w:lang w:val="uk-UA"/>
        </w:rPr>
        <w:t>и</w:t>
      </w:r>
      <w:r w:rsidRPr="004547CF">
        <w:t>х дан</w:t>
      </w:r>
      <w:r w:rsidRPr="004547CF">
        <w:rPr>
          <w:lang w:val="uk-UA"/>
        </w:rPr>
        <w:t>и</w:t>
      </w:r>
      <w:r w:rsidRPr="004547CF">
        <w:t>х установлен</w:t>
      </w:r>
      <w:r w:rsidRPr="004547CF">
        <w:rPr>
          <w:lang w:val="uk-UA"/>
        </w:rPr>
        <w:t>о</w:t>
      </w:r>
      <w:r w:rsidRPr="004547CF">
        <w:t xml:space="preserve"> т</w:t>
      </w:r>
      <w:r w:rsidRPr="004547CF">
        <w:rPr>
          <w:lang w:val="uk-UA"/>
        </w:rPr>
        <w:t>і</w:t>
      </w:r>
      <w:r w:rsidRPr="004547CF">
        <w:t>сн</w:t>
      </w:r>
      <w:r w:rsidRPr="004547CF">
        <w:rPr>
          <w:lang w:val="uk-UA"/>
        </w:rPr>
        <w:t>ий</w:t>
      </w:r>
      <w:r w:rsidRPr="004547CF">
        <w:t xml:space="preserve"> взаємозв’язок</w:t>
      </w:r>
      <w:r w:rsidRPr="004547CF">
        <w:rPr>
          <w:lang w:val="uk-UA"/>
        </w:rPr>
        <w:t xml:space="preserve"> </w:t>
      </w:r>
      <w:r w:rsidRPr="004547CF">
        <w:t>м</w:t>
      </w:r>
      <w:r w:rsidRPr="004547CF">
        <w:rPr>
          <w:lang w:val="uk-UA"/>
        </w:rPr>
        <w:t>і</w:t>
      </w:r>
      <w:r w:rsidRPr="004547CF">
        <w:t xml:space="preserve">ж </w:t>
      </w:r>
      <w:r w:rsidRPr="004547CF">
        <w:lastRenderedPageBreak/>
        <w:t>«функц</w:t>
      </w:r>
      <w:r w:rsidRPr="004547CF">
        <w:rPr>
          <w:lang w:val="uk-UA"/>
        </w:rPr>
        <w:t>і</w:t>
      </w:r>
      <w:r w:rsidRPr="004547CF">
        <w:t>ональн</w:t>
      </w:r>
      <w:r w:rsidRPr="004547CF">
        <w:rPr>
          <w:lang w:val="uk-UA"/>
        </w:rPr>
        <w:t>и</w:t>
      </w:r>
      <w:r w:rsidRPr="004547CF">
        <w:t xml:space="preserve">ми» </w:t>
      </w:r>
      <w:r w:rsidRPr="004547CF">
        <w:rPr>
          <w:lang w:val="uk-UA"/>
        </w:rPr>
        <w:t>і</w:t>
      </w:r>
      <w:r w:rsidRPr="004547CF">
        <w:t xml:space="preserve"> «анатом</w:t>
      </w:r>
      <w:r w:rsidRPr="004547CF">
        <w:rPr>
          <w:lang w:val="uk-UA"/>
        </w:rPr>
        <w:t>і</w:t>
      </w:r>
      <w:r w:rsidRPr="004547CF">
        <w:t>ч</w:t>
      </w:r>
      <w:r w:rsidRPr="004547CF">
        <w:rPr>
          <w:lang w:val="uk-UA"/>
        </w:rPr>
        <w:t>н</w:t>
      </w:r>
      <w:r w:rsidRPr="004547CF">
        <w:t>ими» зон</w:t>
      </w:r>
      <w:r w:rsidRPr="004547CF">
        <w:t>а</w:t>
      </w:r>
      <w:r w:rsidRPr="004547CF">
        <w:t xml:space="preserve">ми, що </w:t>
      </w:r>
      <w:r w:rsidRPr="004547CF">
        <w:rPr>
          <w:lang w:val="uk-UA"/>
        </w:rPr>
        <w:t>свідчить</w:t>
      </w:r>
      <w:r w:rsidRPr="004547CF">
        <w:t xml:space="preserve"> </w:t>
      </w:r>
      <w:r w:rsidRPr="004547CF">
        <w:rPr>
          <w:lang w:val="uk-UA"/>
        </w:rPr>
        <w:t>пр</w:t>
      </w:r>
      <w:r w:rsidRPr="004547CF">
        <w:t>о функц</w:t>
      </w:r>
      <w:r w:rsidRPr="004547CF">
        <w:rPr>
          <w:lang w:val="uk-UA"/>
        </w:rPr>
        <w:t>і</w:t>
      </w:r>
      <w:r w:rsidRPr="004547CF">
        <w:t>ональн</w:t>
      </w:r>
      <w:r w:rsidRPr="004547CF">
        <w:rPr>
          <w:lang w:val="uk-UA"/>
        </w:rPr>
        <w:t>у</w:t>
      </w:r>
      <w:r w:rsidRPr="004547CF">
        <w:t xml:space="preserve"> активн</w:t>
      </w:r>
      <w:r w:rsidRPr="004547CF">
        <w:rPr>
          <w:lang w:val="uk-UA"/>
        </w:rPr>
        <w:t>і</w:t>
      </w:r>
      <w:r w:rsidRPr="004547CF">
        <w:t>ст</w:t>
      </w:r>
      <w:r w:rsidRPr="004547CF">
        <w:rPr>
          <w:lang w:val="uk-UA"/>
        </w:rPr>
        <w:t>ь</w:t>
      </w:r>
      <w:r w:rsidRPr="004547CF">
        <w:t xml:space="preserve"> методик,  </w:t>
      </w:r>
      <w:r w:rsidRPr="004547CF">
        <w:rPr>
          <w:lang w:val="uk-UA"/>
        </w:rPr>
        <w:t>які з</w:t>
      </w:r>
      <w:r w:rsidRPr="004547CF">
        <w:rPr>
          <w:lang w:val="uk-UA"/>
        </w:rPr>
        <w:t>а</w:t>
      </w:r>
      <w:r w:rsidRPr="004547CF">
        <w:rPr>
          <w:lang w:val="uk-UA"/>
        </w:rPr>
        <w:t>стосовуються</w:t>
      </w:r>
      <w:r w:rsidRPr="004547CF">
        <w:t xml:space="preserve"> в </w:t>
      </w:r>
      <w:r w:rsidRPr="004547CF">
        <w:rPr>
          <w:lang w:val="uk-UA"/>
        </w:rPr>
        <w:t>запропонованій</w:t>
      </w:r>
      <w:r w:rsidRPr="004547CF">
        <w:t xml:space="preserve"> модел</w:t>
      </w:r>
      <w:r w:rsidRPr="004547CF">
        <w:rPr>
          <w:lang w:val="uk-UA"/>
        </w:rPr>
        <w:t>і</w:t>
      </w:r>
      <w:r w:rsidRPr="004547CF">
        <w:t>. Рад</w:t>
      </w:r>
      <w:r w:rsidRPr="004547CF">
        <w:rPr>
          <w:lang w:val="uk-UA"/>
        </w:rPr>
        <w:t>і</w:t>
      </w:r>
      <w:r w:rsidRPr="004547CF">
        <w:t>онукл</w:t>
      </w:r>
      <w:r w:rsidRPr="004547CF">
        <w:rPr>
          <w:lang w:val="uk-UA"/>
        </w:rPr>
        <w:t>і</w:t>
      </w:r>
      <w:r w:rsidRPr="004547CF">
        <w:t xml:space="preserve">дна </w:t>
      </w:r>
      <w:r w:rsidRPr="004547CF">
        <w:rPr>
          <w:lang w:val="uk-UA"/>
        </w:rPr>
        <w:t>і</w:t>
      </w:r>
      <w:r w:rsidRPr="004547CF">
        <w:t>нформац</w:t>
      </w:r>
      <w:r w:rsidRPr="004547CF">
        <w:rPr>
          <w:lang w:val="uk-UA"/>
        </w:rPr>
        <w:t>і</w:t>
      </w:r>
      <w:r w:rsidRPr="004547CF">
        <w:t xml:space="preserve">я </w:t>
      </w:r>
      <w:r w:rsidRPr="004547CF">
        <w:rPr>
          <w:lang w:val="uk-UA"/>
        </w:rPr>
        <w:t>щ</w:t>
      </w:r>
      <w:r w:rsidRPr="004547CF">
        <w:t>о</w:t>
      </w:r>
      <w:r w:rsidRPr="004547CF">
        <w:rPr>
          <w:lang w:val="uk-UA"/>
        </w:rPr>
        <w:t>до</w:t>
      </w:r>
      <w:r w:rsidRPr="004547CF">
        <w:t xml:space="preserve"> рег</w:t>
      </w:r>
      <w:r w:rsidRPr="004547CF">
        <w:rPr>
          <w:lang w:val="uk-UA"/>
        </w:rPr>
        <w:t>і</w:t>
      </w:r>
      <w:r w:rsidRPr="004547CF">
        <w:t>онарно</w:t>
      </w:r>
      <w:r w:rsidRPr="004547CF">
        <w:rPr>
          <w:lang w:val="uk-UA"/>
        </w:rPr>
        <w:t>го</w:t>
      </w:r>
      <w:r w:rsidRPr="004547CF">
        <w:t xml:space="preserve"> кровоток</w:t>
      </w:r>
      <w:r w:rsidRPr="004547CF">
        <w:rPr>
          <w:lang w:val="uk-UA"/>
        </w:rPr>
        <w:t>у</w:t>
      </w:r>
      <w:r w:rsidRPr="004547CF">
        <w:t xml:space="preserve"> </w:t>
      </w:r>
      <w:r w:rsidRPr="004547CF">
        <w:rPr>
          <w:lang w:val="uk-UA"/>
        </w:rPr>
        <w:t xml:space="preserve">легенів </w:t>
      </w:r>
      <w:r w:rsidRPr="004547CF">
        <w:t>оц</w:t>
      </w:r>
      <w:r w:rsidRPr="004547CF">
        <w:rPr>
          <w:lang w:val="uk-UA"/>
        </w:rPr>
        <w:t>і</w:t>
      </w:r>
      <w:r w:rsidRPr="004547CF">
        <w:t>н</w:t>
      </w:r>
      <w:r w:rsidRPr="004547CF">
        <w:rPr>
          <w:lang w:val="uk-UA"/>
        </w:rPr>
        <w:t>ю</w:t>
      </w:r>
      <w:r w:rsidRPr="004547CF">
        <w:t xml:space="preserve">валась </w:t>
      </w:r>
      <w:r w:rsidRPr="004547CF">
        <w:rPr>
          <w:lang w:val="uk-UA"/>
        </w:rPr>
        <w:t>я</w:t>
      </w:r>
      <w:r w:rsidRPr="004547CF">
        <w:t xml:space="preserve">к </w:t>
      </w:r>
      <w:r w:rsidRPr="004547CF">
        <w:rPr>
          <w:lang w:val="uk-UA"/>
        </w:rPr>
        <w:t>за</w:t>
      </w:r>
      <w:r w:rsidRPr="004547CF">
        <w:t xml:space="preserve"> характер</w:t>
      </w:r>
      <w:r w:rsidRPr="004547CF">
        <w:rPr>
          <w:lang w:val="uk-UA"/>
        </w:rPr>
        <w:t>ом</w:t>
      </w:r>
      <w:r w:rsidRPr="004547CF">
        <w:t xml:space="preserve"> </w:t>
      </w:r>
      <w:r w:rsidRPr="004547CF">
        <w:rPr>
          <w:lang w:val="uk-UA"/>
        </w:rPr>
        <w:t>йо</w:t>
      </w:r>
      <w:r w:rsidRPr="004547CF">
        <w:t>го порушен</w:t>
      </w:r>
      <w:r w:rsidRPr="004547CF">
        <w:rPr>
          <w:lang w:val="uk-UA"/>
        </w:rPr>
        <w:t>ь</w:t>
      </w:r>
      <w:r w:rsidRPr="004547CF">
        <w:t xml:space="preserve">, так </w:t>
      </w:r>
      <w:r w:rsidRPr="004547CF">
        <w:rPr>
          <w:lang w:val="uk-UA"/>
        </w:rPr>
        <w:t>і</w:t>
      </w:r>
      <w:r w:rsidRPr="004547CF">
        <w:t xml:space="preserve"> </w:t>
      </w:r>
      <w:r w:rsidRPr="004547CF">
        <w:rPr>
          <w:lang w:val="uk-UA"/>
        </w:rPr>
        <w:t>за</w:t>
      </w:r>
      <w:r w:rsidRPr="004547CF">
        <w:t xml:space="preserve"> </w:t>
      </w:r>
      <w:r w:rsidRPr="004547CF">
        <w:rPr>
          <w:lang w:val="uk-UA"/>
        </w:rPr>
        <w:t>пош</w:t>
      </w:r>
      <w:r w:rsidRPr="004547CF">
        <w:rPr>
          <w:lang w:val="uk-UA"/>
        </w:rPr>
        <w:t>и</w:t>
      </w:r>
      <w:r w:rsidRPr="004547CF">
        <w:rPr>
          <w:lang w:val="uk-UA"/>
        </w:rPr>
        <w:t>реністю</w:t>
      </w:r>
      <w:r w:rsidRPr="004547CF">
        <w:t xml:space="preserve"> патолог</w:t>
      </w:r>
      <w:r w:rsidRPr="004547CF">
        <w:rPr>
          <w:lang w:val="uk-UA"/>
        </w:rPr>
        <w:t>і</w:t>
      </w:r>
      <w:r w:rsidRPr="004547CF">
        <w:t>ч</w:t>
      </w:r>
      <w:r w:rsidRPr="004547CF">
        <w:rPr>
          <w:lang w:val="uk-UA"/>
        </w:rPr>
        <w:t>н</w:t>
      </w:r>
      <w:r w:rsidRPr="004547CF">
        <w:t>ого процес</w:t>
      </w:r>
      <w:r w:rsidRPr="004547CF">
        <w:rPr>
          <w:lang w:val="uk-UA"/>
        </w:rPr>
        <w:t>у</w:t>
      </w:r>
      <w:r w:rsidRPr="004547CF">
        <w:t xml:space="preserve"> </w:t>
      </w:r>
      <w:r w:rsidRPr="004547CF">
        <w:rPr>
          <w:lang w:val="uk-UA"/>
        </w:rPr>
        <w:t>(</w:t>
      </w:r>
      <w:r w:rsidRPr="004547CF">
        <w:t xml:space="preserve">по «зонам </w:t>
      </w:r>
      <w:r w:rsidRPr="004547CF">
        <w:rPr>
          <w:lang w:val="uk-UA"/>
        </w:rPr>
        <w:t>і</w:t>
      </w:r>
      <w:r w:rsidRPr="004547CF">
        <w:t>нтереса»</w:t>
      </w:r>
      <w:r w:rsidRPr="004547CF">
        <w:rPr>
          <w:lang w:val="uk-UA"/>
        </w:rPr>
        <w:t>)</w:t>
      </w:r>
      <w:r w:rsidRPr="004547CF">
        <w:t>. Анал</w:t>
      </w:r>
      <w:r w:rsidRPr="004547CF">
        <w:rPr>
          <w:lang w:val="uk-UA"/>
        </w:rPr>
        <w:t>і</w:t>
      </w:r>
      <w:r w:rsidRPr="004547CF">
        <w:t>з проводи</w:t>
      </w:r>
      <w:r w:rsidRPr="004547CF">
        <w:rPr>
          <w:lang w:val="uk-UA"/>
        </w:rPr>
        <w:t>в</w:t>
      </w:r>
      <w:r w:rsidRPr="004547CF">
        <w:t>ся системо</w:t>
      </w:r>
      <w:r w:rsidRPr="004547CF">
        <w:rPr>
          <w:lang w:val="uk-UA"/>
        </w:rPr>
        <w:t>ю</w:t>
      </w:r>
      <w:r w:rsidRPr="004547CF">
        <w:t xml:space="preserve"> пр</w:t>
      </w:r>
      <w:r w:rsidRPr="004547CF">
        <w:t>о</w:t>
      </w:r>
      <w:r w:rsidRPr="004547CF">
        <w:t xml:space="preserve">грамного </w:t>
      </w:r>
      <w:r w:rsidRPr="004547CF">
        <w:rPr>
          <w:lang w:val="uk-UA"/>
        </w:rPr>
        <w:t>забезпечення</w:t>
      </w:r>
      <w:r w:rsidRPr="004547CF">
        <w:t xml:space="preserve"> «Голд-Рада». </w:t>
      </w:r>
      <w:r w:rsidRPr="004547CF">
        <w:rPr>
          <w:lang w:val="uk-UA"/>
        </w:rPr>
        <w:t>Поширеність</w:t>
      </w:r>
      <w:r w:rsidRPr="004547CF">
        <w:t xml:space="preserve"> </w:t>
      </w:r>
      <w:r w:rsidRPr="004547CF">
        <w:rPr>
          <w:lang w:val="uk-UA"/>
        </w:rPr>
        <w:t>порушення</w:t>
      </w:r>
      <w:r w:rsidRPr="004547CF">
        <w:t xml:space="preserve"> кровоток</w:t>
      </w:r>
      <w:r w:rsidRPr="004547CF">
        <w:rPr>
          <w:lang w:val="uk-UA"/>
        </w:rPr>
        <w:t>у</w:t>
      </w:r>
      <w:r w:rsidRPr="004547CF">
        <w:t xml:space="preserve"> оц</w:t>
      </w:r>
      <w:r w:rsidRPr="004547CF">
        <w:rPr>
          <w:lang w:val="uk-UA"/>
        </w:rPr>
        <w:t>і</w:t>
      </w:r>
      <w:r w:rsidRPr="004547CF">
        <w:t>н</w:t>
      </w:r>
      <w:r w:rsidRPr="004547CF">
        <w:rPr>
          <w:lang w:val="uk-UA"/>
        </w:rPr>
        <w:t>ю</w:t>
      </w:r>
      <w:r w:rsidRPr="004547CF">
        <w:t xml:space="preserve">вали </w:t>
      </w:r>
      <w:r w:rsidRPr="004547CF">
        <w:rPr>
          <w:lang w:val="uk-UA"/>
        </w:rPr>
        <w:t>за</w:t>
      </w:r>
      <w:r w:rsidRPr="004547CF">
        <w:t xml:space="preserve"> тр</w:t>
      </w:r>
      <w:r w:rsidRPr="004547CF">
        <w:rPr>
          <w:lang w:val="uk-UA"/>
        </w:rPr>
        <w:t>ь</w:t>
      </w:r>
      <w:r w:rsidRPr="004547CF">
        <w:rPr>
          <w:lang w:val="uk-UA"/>
        </w:rPr>
        <w:t>о</w:t>
      </w:r>
      <w:r w:rsidRPr="004547CF">
        <w:rPr>
          <w:lang w:val="uk-UA"/>
        </w:rPr>
        <w:t>ма</w:t>
      </w:r>
      <w:r w:rsidRPr="004547CF">
        <w:t xml:space="preserve"> градац</w:t>
      </w:r>
      <w:r w:rsidRPr="004547CF">
        <w:rPr>
          <w:lang w:val="uk-UA"/>
        </w:rPr>
        <w:t>і</w:t>
      </w:r>
      <w:r w:rsidRPr="004547CF">
        <w:t>ям</w:t>
      </w:r>
      <w:r w:rsidRPr="004547CF">
        <w:rPr>
          <w:lang w:val="uk-UA"/>
        </w:rPr>
        <w:t>и</w:t>
      </w:r>
      <w:r w:rsidRPr="004547CF">
        <w:t>: а) о</w:t>
      </w:r>
      <w:r w:rsidRPr="004547CF">
        <w:rPr>
          <w:lang w:val="uk-UA"/>
        </w:rPr>
        <w:t>бмежені</w:t>
      </w:r>
      <w:r w:rsidRPr="004547CF">
        <w:t xml:space="preserve"> – п</w:t>
      </w:r>
      <w:r w:rsidRPr="004547CF">
        <w:t>о</w:t>
      </w:r>
      <w:r w:rsidRPr="004547CF">
        <w:t>рушення рег</w:t>
      </w:r>
      <w:r w:rsidRPr="004547CF">
        <w:rPr>
          <w:lang w:val="uk-UA"/>
        </w:rPr>
        <w:t>і</w:t>
      </w:r>
      <w:r w:rsidRPr="004547CF">
        <w:t>онарного кровоток</w:t>
      </w:r>
      <w:r w:rsidRPr="004547CF">
        <w:rPr>
          <w:lang w:val="uk-UA"/>
        </w:rPr>
        <w:t>у</w:t>
      </w:r>
      <w:r w:rsidRPr="004547CF">
        <w:t xml:space="preserve"> </w:t>
      </w:r>
      <w:r w:rsidRPr="004547CF">
        <w:rPr>
          <w:lang w:val="uk-UA"/>
        </w:rPr>
        <w:t xml:space="preserve">легенів </w:t>
      </w:r>
      <w:r w:rsidRPr="004547CF">
        <w:t xml:space="preserve">в </w:t>
      </w:r>
      <w:r w:rsidRPr="004547CF">
        <w:rPr>
          <w:lang w:val="uk-UA"/>
        </w:rPr>
        <w:t>межах</w:t>
      </w:r>
      <w:r w:rsidRPr="004547CF">
        <w:t xml:space="preserve"> 1 - 3 сегмент</w:t>
      </w:r>
      <w:r w:rsidRPr="004547CF">
        <w:rPr>
          <w:lang w:val="uk-UA"/>
        </w:rPr>
        <w:t>і</w:t>
      </w:r>
      <w:r w:rsidRPr="004547CF">
        <w:t xml:space="preserve">в (одна зона); б) </w:t>
      </w:r>
      <w:r w:rsidRPr="004547CF">
        <w:rPr>
          <w:lang w:val="uk-UA"/>
        </w:rPr>
        <w:t>поширені</w:t>
      </w:r>
      <w:r w:rsidRPr="004547CF">
        <w:t xml:space="preserve"> – </w:t>
      </w:r>
      <w:r w:rsidRPr="004547CF">
        <w:rPr>
          <w:lang w:val="uk-UA"/>
        </w:rPr>
        <w:t>порушення</w:t>
      </w:r>
      <w:r w:rsidRPr="004547CF">
        <w:t xml:space="preserve"> рег</w:t>
      </w:r>
      <w:r w:rsidRPr="004547CF">
        <w:rPr>
          <w:lang w:val="uk-UA"/>
        </w:rPr>
        <w:t>і</w:t>
      </w:r>
      <w:r w:rsidRPr="004547CF">
        <w:t>онарного кровоток</w:t>
      </w:r>
      <w:r w:rsidRPr="004547CF">
        <w:rPr>
          <w:lang w:val="uk-UA"/>
        </w:rPr>
        <w:t>у</w:t>
      </w:r>
      <w:r w:rsidRPr="004547CF">
        <w:t xml:space="preserve"> лег</w:t>
      </w:r>
      <w:r w:rsidRPr="004547CF">
        <w:rPr>
          <w:lang w:val="uk-UA"/>
        </w:rPr>
        <w:t xml:space="preserve">енів </w:t>
      </w:r>
      <w:r w:rsidRPr="004547CF">
        <w:t xml:space="preserve">в </w:t>
      </w:r>
      <w:r w:rsidRPr="004547CF">
        <w:rPr>
          <w:lang w:val="uk-UA"/>
        </w:rPr>
        <w:t>межах</w:t>
      </w:r>
      <w:r w:rsidRPr="004547CF">
        <w:t xml:space="preserve"> 4 - 6 сегмент</w:t>
      </w:r>
      <w:r w:rsidRPr="004547CF">
        <w:rPr>
          <w:lang w:val="uk-UA"/>
        </w:rPr>
        <w:t>і</w:t>
      </w:r>
      <w:r w:rsidRPr="004547CF">
        <w:t>в (дв</w:t>
      </w:r>
      <w:r w:rsidRPr="004547CF">
        <w:rPr>
          <w:lang w:val="uk-UA"/>
        </w:rPr>
        <w:t>і</w:t>
      </w:r>
      <w:r w:rsidRPr="004547CF">
        <w:t xml:space="preserve"> зон</w:t>
      </w:r>
      <w:r w:rsidRPr="004547CF">
        <w:rPr>
          <w:lang w:val="uk-UA"/>
        </w:rPr>
        <w:t>и</w:t>
      </w:r>
      <w:r w:rsidRPr="004547CF">
        <w:t>); в) обширн</w:t>
      </w:r>
      <w:r w:rsidRPr="004547CF">
        <w:rPr>
          <w:lang w:val="uk-UA"/>
        </w:rPr>
        <w:t>і</w:t>
      </w:r>
      <w:r w:rsidRPr="004547CF">
        <w:t xml:space="preserve"> – </w:t>
      </w:r>
      <w:r w:rsidRPr="004547CF">
        <w:rPr>
          <w:lang w:val="uk-UA"/>
        </w:rPr>
        <w:t xml:space="preserve">порушення </w:t>
      </w:r>
      <w:r w:rsidRPr="004547CF">
        <w:t xml:space="preserve"> рег</w:t>
      </w:r>
      <w:r w:rsidRPr="004547CF">
        <w:rPr>
          <w:lang w:val="uk-UA"/>
        </w:rPr>
        <w:t>і</w:t>
      </w:r>
      <w:r w:rsidRPr="004547CF">
        <w:t>онарного кровоток</w:t>
      </w:r>
      <w:r w:rsidRPr="004547CF">
        <w:rPr>
          <w:lang w:val="uk-UA"/>
        </w:rPr>
        <w:t xml:space="preserve">у легенів </w:t>
      </w:r>
      <w:r w:rsidRPr="004547CF">
        <w:t xml:space="preserve">в </w:t>
      </w:r>
      <w:r w:rsidRPr="004547CF">
        <w:rPr>
          <w:lang w:val="uk-UA"/>
        </w:rPr>
        <w:t>межах</w:t>
      </w:r>
      <w:r w:rsidRPr="004547CF">
        <w:t xml:space="preserve"> 7 </w:t>
      </w:r>
      <w:r w:rsidRPr="004547CF">
        <w:rPr>
          <w:lang w:val="uk-UA"/>
        </w:rPr>
        <w:t>і</w:t>
      </w:r>
      <w:r w:rsidRPr="004547CF">
        <w:t xml:space="preserve"> </w:t>
      </w:r>
      <w:r w:rsidRPr="004547CF">
        <w:rPr>
          <w:lang w:val="uk-UA"/>
        </w:rPr>
        <w:t>більше</w:t>
      </w:r>
      <w:r w:rsidRPr="004547CF">
        <w:t xml:space="preserve"> сегмент</w:t>
      </w:r>
      <w:r w:rsidRPr="004547CF">
        <w:rPr>
          <w:lang w:val="uk-UA"/>
        </w:rPr>
        <w:t>і</w:t>
      </w:r>
      <w:r w:rsidRPr="004547CF">
        <w:t xml:space="preserve">в (три </w:t>
      </w:r>
      <w:r w:rsidRPr="004547CF">
        <w:rPr>
          <w:lang w:val="uk-UA"/>
        </w:rPr>
        <w:t>і</w:t>
      </w:r>
      <w:r w:rsidRPr="004547CF">
        <w:t xml:space="preserve"> </w:t>
      </w:r>
      <w:r w:rsidRPr="004547CF">
        <w:rPr>
          <w:lang w:val="uk-UA"/>
        </w:rPr>
        <w:t xml:space="preserve">більша кількість </w:t>
      </w:r>
      <w:r w:rsidRPr="004547CF">
        <w:t xml:space="preserve"> зон). Ст</w:t>
      </w:r>
      <w:r w:rsidRPr="004547CF">
        <w:rPr>
          <w:lang w:val="uk-UA"/>
        </w:rPr>
        <w:t>у</w:t>
      </w:r>
      <w:r w:rsidRPr="004547CF">
        <w:t>п</w:t>
      </w:r>
      <w:r w:rsidRPr="004547CF">
        <w:rPr>
          <w:lang w:val="uk-UA"/>
        </w:rPr>
        <w:t>і</w:t>
      </w:r>
      <w:r w:rsidRPr="004547CF">
        <w:t>нь порушення кр</w:t>
      </w:r>
      <w:r w:rsidRPr="004547CF">
        <w:t>о</w:t>
      </w:r>
      <w:r w:rsidRPr="004547CF">
        <w:t>воток</w:t>
      </w:r>
      <w:r w:rsidRPr="004547CF">
        <w:rPr>
          <w:lang w:val="uk-UA"/>
        </w:rPr>
        <w:t>у</w:t>
      </w:r>
      <w:r w:rsidRPr="004547CF">
        <w:t xml:space="preserve"> в </w:t>
      </w:r>
      <w:r w:rsidRPr="004547CF">
        <w:rPr>
          <w:lang w:val="uk-UA"/>
        </w:rPr>
        <w:t xml:space="preserve">якій-небудь </w:t>
      </w:r>
      <w:r w:rsidRPr="004547CF">
        <w:t>зон</w:t>
      </w:r>
      <w:r w:rsidRPr="004547CF">
        <w:rPr>
          <w:lang w:val="uk-UA"/>
        </w:rPr>
        <w:t xml:space="preserve">і </w:t>
      </w:r>
      <w:r w:rsidRPr="004547CF">
        <w:t>лег</w:t>
      </w:r>
      <w:r w:rsidRPr="004547CF">
        <w:rPr>
          <w:lang w:val="uk-UA"/>
        </w:rPr>
        <w:t>ені</w:t>
      </w:r>
      <w:r w:rsidRPr="004547CF">
        <w:t xml:space="preserve"> </w:t>
      </w:r>
      <w:r w:rsidRPr="004547CF">
        <w:rPr>
          <w:lang w:val="uk-UA"/>
        </w:rPr>
        <w:t>о</w:t>
      </w:r>
      <w:r w:rsidRPr="004547CF">
        <w:t>ц</w:t>
      </w:r>
      <w:r w:rsidRPr="004547CF">
        <w:rPr>
          <w:lang w:val="uk-UA"/>
        </w:rPr>
        <w:t>і</w:t>
      </w:r>
      <w:r w:rsidRPr="004547CF">
        <w:t>н</w:t>
      </w:r>
      <w:r w:rsidRPr="004547CF">
        <w:rPr>
          <w:lang w:val="uk-UA"/>
        </w:rPr>
        <w:t>ю</w:t>
      </w:r>
      <w:r w:rsidRPr="004547CF">
        <w:t>ва</w:t>
      </w:r>
      <w:r w:rsidRPr="004547CF">
        <w:rPr>
          <w:lang w:val="uk-UA"/>
        </w:rPr>
        <w:t>вся</w:t>
      </w:r>
      <w:r w:rsidRPr="004547CF">
        <w:t xml:space="preserve"> </w:t>
      </w:r>
      <w:r w:rsidRPr="004547CF">
        <w:rPr>
          <w:lang w:val="uk-UA"/>
        </w:rPr>
        <w:t>у</w:t>
      </w:r>
      <w:r w:rsidRPr="004547CF">
        <w:t xml:space="preserve"> </w:t>
      </w:r>
      <w:r w:rsidRPr="004547CF">
        <w:rPr>
          <w:lang w:val="uk-UA"/>
        </w:rPr>
        <w:t>відсотках</w:t>
      </w:r>
      <w:r w:rsidRPr="004547CF">
        <w:t>: 0 ст</w:t>
      </w:r>
      <w:r w:rsidRPr="004547CF">
        <w:rPr>
          <w:lang w:val="uk-UA"/>
        </w:rPr>
        <w:t>у</w:t>
      </w:r>
      <w:r w:rsidRPr="004547CF">
        <w:t>п</w:t>
      </w:r>
      <w:r w:rsidRPr="004547CF">
        <w:rPr>
          <w:lang w:val="uk-UA"/>
        </w:rPr>
        <w:t>і</w:t>
      </w:r>
      <w:r w:rsidRPr="004547CF">
        <w:t xml:space="preserve">нь – </w:t>
      </w:r>
      <w:r w:rsidRPr="004547CF">
        <w:rPr>
          <w:lang w:val="uk-UA"/>
        </w:rPr>
        <w:t xml:space="preserve">від </w:t>
      </w:r>
      <w:r w:rsidRPr="004547CF">
        <w:t xml:space="preserve"> 0 до 25%, I ст</w:t>
      </w:r>
      <w:r w:rsidRPr="004547CF">
        <w:rPr>
          <w:lang w:val="uk-UA"/>
        </w:rPr>
        <w:t>у</w:t>
      </w:r>
      <w:r w:rsidRPr="004547CF">
        <w:t>п</w:t>
      </w:r>
      <w:r w:rsidRPr="004547CF">
        <w:rPr>
          <w:lang w:val="uk-UA"/>
        </w:rPr>
        <w:t>і</w:t>
      </w:r>
      <w:r w:rsidRPr="004547CF">
        <w:t xml:space="preserve">нь – </w:t>
      </w:r>
      <w:r w:rsidRPr="004547CF">
        <w:rPr>
          <w:lang w:val="uk-UA"/>
        </w:rPr>
        <w:t xml:space="preserve">від </w:t>
      </w:r>
      <w:r w:rsidRPr="004547CF">
        <w:t xml:space="preserve"> 26 до 50%, II ст</w:t>
      </w:r>
      <w:r w:rsidRPr="004547CF">
        <w:rPr>
          <w:lang w:val="uk-UA"/>
        </w:rPr>
        <w:t>у</w:t>
      </w:r>
      <w:r w:rsidRPr="004547CF">
        <w:t>п</w:t>
      </w:r>
      <w:r w:rsidRPr="004547CF">
        <w:rPr>
          <w:lang w:val="uk-UA"/>
        </w:rPr>
        <w:t>і</w:t>
      </w:r>
      <w:r w:rsidRPr="004547CF">
        <w:t xml:space="preserve">нь – </w:t>
      </w:r>
      <w:r w:rsidRPr="004547CF">
        <w:rPr>
          <w:lang w:val="uk-UA"/>
        </w:rPr>
        <w:t xml:space="preserve">від  </w:t>
      </w:r>
      <w:r w:rsidRPr="004547CF">
        <w:t xml:space="preserve"> 51 до 75%,  III ст</w:t>
      </w:r>
      <w:r w:rsidRPr="004547CF">
        <w:rPr>
          <w:lang w:val="uk-UA"/>
        </w:rPr>
        <w:t>у</w:t>
      </w:r>
      <w:r w:rsidRPr="004547CF">
        <w:t>п</w:t>
      </w:r>
      <w:r w:rsidRPr="004547CF">
        <w:rPr>
          <w:lang w:val="uk-UA"/>
        </w:rPr>
        <w:t>і</w:t>
      </w:r>
      <w:r w:rsidRPr="004547CF">
        <w:t xml:space="preserve">нь – </w:t>
      </w:r>
      <w:r w:rsidRPr="004547CF">
        <w:rPr>
          <w:lang w:val="uk-UA"/>
        </w:rPr>
        <w:t xml:space="preserve">від </w:t>
      </w:r>
      <w:r w:rsidRPr="004547CF">
        <w:t xml:space="preserve"> 76%. </w:t>
      </w:r>
    </w:p>
    <w:p w:rsidR="00A5497A" w:rsidRPr="004547CF" w:rsidRDefault="00A5497A" w:rsidP="00A5497A">
      <w:pPr>
        <w:pStyle w:val="25"/>
        <w:spacing w:after="0" w:line="240" w:lineRule="auto"/>
        <w:ind w:right="42" w:firstLine="600"/>
        <w:jc w:val="both"/>
      </w:pPr>
      <w:r w:rsidRPr="004547CF">
        <w:rPr>
          <w:lang w:val="uk-UA"/>
        </w:rPr>
        <w:t>З метою</w:t>
      </w:r>
      <w:r w:rsidRPr="004547CF">
        <w:t xml:space="preserve"> </w:t>
      </w:r>
      <w:r w:rsidRPr="004547CF">
        <w:rPr>
          <w:lang w:val="uk-UA"/>
        </w:rPr>
        <w:t>вивчення</w:t>
      </w:r>
      <w:r w:rsidRPr="004547CF">
        <w:t xml:space="preserve"> активност</w:t>
      </w:r>
      <w:r w:rsidRPr="004547CF">
        <w:rPr>
          <w:lang w:val="uk-UA"/>
        </w:rPr>
        <w:t>і</w:t>
      </w:r>
      <w:r w:rsidRPr="004547CF">
        <w:t xml:space="preserve"> </w:t>
      </w:r>
      <w:r w:rsidRPr="004547CF">
        <w:rPr>
          <w:lang w:val="uk-UA"/>
        </w:rPr>
        <w:t>і</w:t>
      </w:r>
      <w:r w:rsidRPr="004547CF">
        <w:t xml:space="preserve"> </w:t>
      </w:r>
      <w:r w:rsidRPr="004547CF">
        <w:rPr>
          <w:lang w:val="uk-UA"/>
        </w:rPr>
        <w:t>поширеності</w:t>
      </w:r>
      <w:r w:rsidRPr="004547CF">
        <w:t xml:space="preserve"> </w:t>
      </w:r>
      <w:r w:rsidRPr="004547CF">
        <w:rPr>
          <w:lang w:val="uk-UA"/>
        </w:rPr>
        <w:t>запальних</w:t>
      </w:r>
      <w:r w:rsidRPr="004547CF">
        <w:t xml:space="preserve"> </w:t>
      </w:r>
      <w:r w:rsidRPr="004547CF">
        <w:rPr>
          <w:lang w:val="uk-UA"/>
        </w:rPr>
        <w:t>змін</w:t>
      </w:r>
      <w:r w:rsidRPr="004547CF">
        <w:t xml:space="preserve"> в л</w:t>
      </w:r>
      <w:r w:rsidRPr="004547CF">
        <w:rPr>
          <w:lang w:val="uk-UA"/>
        </w:rPr>
        <w:t>і</w:t>
      </w:r>
      <w:r w:rsidRPr="004547CF">
        <w:t>мфатич</w:t>
      </w:r>
      <w:r w:rsidRPr="004547CF">
        <w:rPr>
          <w:lang w:val="uk-UA"/>
        </w:rPr>
        <w:t>н</w:t>
      </w:r>
      <w:r w:rsidRPr="004547CF">
        <w:t xml:space="preserve">их </w:t>
      </w:r>
      <w:r w:rsidRPr="004547CF">
        <w:rPr>
          <w:lang w:val="uk-UA"/>
        </w:rPr>
        <w:t>в</w:t>
      </w:r>
      <w:r w:rsidRPr="004547CF">
        <w:t xml:space="preserve">узлах </w:t>
      </w:r>
      <w:r w:rsidRPr="004547CF">
        <w:rPr>
          <w:lang w:val="uk-UA"/>
        </w:rPr>
        <w:t>с</w:t>
      </w:r>
      <w:r w:rsidRPr="004547CF">
        <w:rPr>
          <w:lang w:val="uk-UA"/>
        </w:rPr>
        <w:t>е</w:t>
      </w:r>
      <w:r w:rsidRPr="004547CF">
        <w:rPr>
          <w:lang w:val="uk-UA"/>
        </w:rPr>
        <w:t>ред</w:t>
      </w:r>
      <w:r w:rsidRPr="004547CF">
        <w:rPr>
          <w:lang w:val="uk-UA"/>
        </w:rPr>
        <w:t>о</w:t>
      </w:r>
      <w:r w:rsidRPr="004547CF">
        <w:rPr>
          <w:lang w:val="uk-UA"/>
        </w:rPr>
        <w:t xml:space="preserve">стіння </w:t>
      </w:r>
      <w:r w:rsidRPr="004547CF">
        <w:t xml:space="preserve">у </w:t>
      </w:r>
      <w:r w:rsidRPr="004547CF">
        <w:rPr>
          <w:lang w:val="uk-UA"/>
        </w:rPr>
        <w:t xml:space="preserve">хворих  на </w:t>
      </w:r>
      <w:r w:rsidRPr="004547CF">
        <w:t>сарко</w:t>
      </w:r>
      <w:r w:rsidRPr="004547CF">
        <w:rPr>
          <w:lang w:val="uk-UA"/>
        </w:rPr>
        <w:t>ї</w:t>
      </w:r>
      <w:r w:rsidRPr="004547CF">
        <w:t>доз орган</w:t>
      </w:r>
      <w:r w:rsidRPr="004547CF">
        <w:rPr>
          <w:lang w:val="uk-UA"/>
        </w:rPr>
        <w:t>і</w:t>
      </w:r>
      <w:r w:rsidRPr="004547CF">
        <w:t>в д</w:t>
      </w:r>
      <w:r w:rsidRPr="004547CF">
        <w:rPr>
          <w:lang w:val="uk-UA"/>
        </w:rPr>
        <w:t>и</w:t>
      </w:r>
      <w:r w:rsidRPr="004547CF">
        <w:t>хан</w:t>
      </w:r>
      <w:r w:rsidRPr="004547CF">
        <w:rPr>
          <w:lang w:val="uk-UA"/>
        </w:rPr>
        <w:t>н</w:t>
      </w:r>
      <w:r w:rsidRPr="004547CF">
        <w:t xml:space="preserve">я, нами </w:t>
      </w:r>
      <w:r w:rsidRPr="004547CF">
        <w:rPr>
          <w:lang w:val="uk-UA"/>
        </w:rPr>
        <w:t>використовувалась</w:t>
      </w:r>
      <w:r w:rsidRPr="004547CF">
        <w:t xml:space="preserve"> позитивна сцинтиграф</w:t>
      </w:r>
      <w:r w:rsidRPr="004547CF">
        <w:rPr>
          <w:lang w:val="uk-UA"/>
        </w:rPr>
        <w:t>і</w:t>
      </w:r>
      <w:r w:rsidRPr="004547CF">
        <w:t>я ВГЛ</w:t>
      </w:r>
      <w:r w:rsidRPr="004547CF">
        <w:rPr>
          <w:lang w:val="uk-UA"/>
        </w:rPr>
        <w:t>В за допомогою</w:t>
      </w:r>
      <w:r w:rsidRPr="004547CF">
        <w:t xml:space="preserve"> РФП 99mТс-технетрил</w:t>
      </w:r>
      <w:r w:rsidRPr="004547CF">
        <w:rPr>
          <w:lang w:val="uk-UA"/>
        </w:rPr>
        <w:t>у</w:t>
      </w:r>
      <w:r w:rsidRPr="004547CF">
        <w:t>. Пригот</w:t>
      </w:r>
      <w:r w:rsidRPr="004547CF">
        <w:rPr>
          <w:lang w:val="uk-UA"/>
        </w:rPr>
        <w:t xml:space="preserve">ування </w:t>
      </w:r>
      <w:r w:rsidRPr="004547CF">
        <w:t>РФП 99mТс-технетрил</w:t>
      </w:r>
      <w:r w:rsidRPr="004547CF">
        <w:rPr>
          <w:lang w:val="uk-UA"/>
        </w:rPr>
        <w:t>у</w:t>
      </w:r>
      <w:r w:rsidRPr="004547CF">
        <w:t xml:space="preserve"> </w:t>
      </w:r>
      <w:r w:rsidRPr="004547CF">
        <w:rPr>
          <w:lang w:val="uk-UA"/>
        </w:rPr>
        <w:t>здійснювалось</w:t>
      </w:r>
      <w:r w:rsidRPr="004547CF">
        <w:t xml:space="preserve"> </w:t>
      </w:r>
      <w:r w:rsidRPr="004547CF">
        <w:rPr>
          <w:lang w:val="uk-UA"/>
        </w:rPr>
        <w:t>наступним чином</w:t>
      </w:r>
      <w:r w:rsidRPr="004547CF">
        <w:t>: в асептич</w:t>
      </w:r>
      <w:r w:rsidRPr="004547CF">
        <w:rPr>
          <w:lang w:val="uk-UA"/>
        </w:rPr>
        <w:t>н</w:t>
      </w:r>
      <w:r w:rsidRPr="004547CF">
        <w:t xml:space="preserve">их </w:t>
      </w:r>
      <w:r w:rsidRPr="004547CF">
        <w:rPr>
          <w:lang w:val="uk-UA"/>
        </w:rPr>
        <w:t>умовах</w:t>
      </w:r>
      <w:r w:rsidRPr="004547CF">
        <w:t xml:space="preserve"> </w:t>
      </w:r>
      <w:r w:rsidRPr="004547CF">
        <w:rPr>
          <w:lang w:val="uk-UA"/>
        </w:rPr>
        <w:t>у</w:t>
      </w:r>
      <w:r w:rsidRPr="004547CF">
        <w:t xml:space="preserve"> флакон </w:t>
      </w:r>
      <w:r w:rsidRPr="004547CF">
        <w:rPr>
          <w:lang w:val="uk-UA"/>
        </w:rPr>
        <w:t>з</w:t>
      </w:r>
      <w:r w:rsidRPr="004547CF">
        <w:t xml:space="preserve"> реагентом д</w:t>
      </w:r>
      <w:r w:rsidRPr="004547CF">
        <w:t>о</w:t>
      </w:r>
      <w:r w:rsidRPr="004547CF">
        <w:rPr>
          <w:lang w:val="uk-UA"/>
        </w:rPr>
        <w:t xml:space="preserve">давали </w:t>
      </w:r>
      <w:r w:rsidRPr="004547CF">
        <w:t xml:space="preserve">3 мл </w:t>
      </w:r>
      <w:r w:rsidRPr="004547CF">
        <w:rPr>
          <w:lang w:val="uk-UA"/>
        </w:rPr>
        <w:t>е</w:t>
      </w:r>
      <w:r w:rsidRPr="004547CF">
        <w:t>люат</w:t>
      </w:r>
      <w:r w:rsidRPr="004547CF">
        <w:rPr>
          <w:lang w:val="uk-UA"/>
        </w:rPr>
        <w:t>у</w:t>
      </w:r>
      <w:r w:rsidRPr="004547CF">
        <w:t xml:space="preserve"> </w:t>
      </w:r>
      <w:r w:rsidRPr="004547CF">
        <w:rPr>
          <w:lang w:val="uk-UA"/>
        </w:rPr>
        <w:t>і</w:t>
      </w:r>
      <w:r w:rsidRPr="004547CF">
        <w:t>з генератора технец</w:t>
      </w:r>
      <w:r w:rsidRPr="004547CF">
        <w:rPr>
          <w:lang w:val="uk-UA"/>
        </w:rPr>
        <w:t>ію</w:t>
      </w:r>
      <w:r w:rsidRPr="004547CF">
        <w:t>. Дал</w:t>
      </w:r>
      <w:r w:rsidRPr="004547CF">
        <w:rPr>
          <w:lang w:val="uk-UA"/>
        </w:rPr>
        <w:t>і</w:t>
      </w:r>
      <w:r w:rsidRPr="004547CF">
        <w:t xml:space="preserve"> флакон пом</w:t>
      </w:r>
      <w:r w:rsidRPr="004547CF">
        <w:rPr>
          <w:lang w:val="uk-UA"/>
        </w:rPr>
        <w:t>і</w:t>
      </w:r>
      <w:r w:rsidRPr="004547CF">
        <w:t>щали в свинц</w:t>
      </w:r>
      <w:r w:rsidRPr="004547CF">
        <w:rPr>
          <w:lang w:val="uk-UA"/>
        </w:rPr>
        <w:t>е</w:t>
      </w:r>
      <w:r w:rsidRPr="004547CF">
        <w:t>в</w:t>
      </w:r>
      <w:r w:rsidRPr="004547CF">
        <w:rPr>
          <w:lang w:val="uk-UA"/>
        </w:rPr>
        <w:t>и</w:t>
      </w:r>
      <w:r w:rsidRPr="004547CF">
        <w:t xml:space="preserve">й контейнер </w:t>
      </w:r>
      <w:r w:rsidRPr="004547CF">
        <w:rPr>
          <w:lang w:val="uk-UA"/>
        </w:rPr>
        <w:t>і</w:t>
      </w:r>
      <w:r w:rsidRPr="004547CF">
        <w:t xml:space="preserve"> нагр</w:t>
      </w:r>
      <w:r w:rsidRPr="004547CF">
        <w:rPr>
          <w:lang w:val="uk-UA"/>
        </w:rPr>
        <w:t>і</w:t>
      </w:r>
      <w:r w:rsidRPr="004547CF">
        <w:t>вали на водян</w:t>
      </w:r>
      <w:r w:rsidRPr="004547CF">
        <w:rPr>
          <w:lang w:val="uk-UA"/>
        </w:rPr>
        <w:t>і</w:t>
      </w:r>
      <w:r w:rsidRPr="004547CF">
        <w:t>й бан</w:t>
      </w:r>
      <w:r w:rsidRPr="004547CF">
        <w:rPr>
          <w:lang w:val="uk-UA"/>
        </w:rPr>
        <w:t>і</w:t>
      </w:r>
      <w:r w:rsidRPr="004547CF">
        <w:t xml:space="preserve"> </w:t>
      </w:r>
      <w:r w:rsidRPr="004547CF">
        <w:rPr>
          <w:lang w:val="uk-UA"/>
        </w:rPr>
        <w:t>впродовж</w:t>
      </w:r>
      <w:r w:rsidRPr="004547CF">
        <w:t xml:space="preserve"> 15 </w:t>
      </w:r>
      <w:r w:rsidRPr="004547CF">
        <w:rPr>
          <w:lang w:val="uk-UA"/>
        </w:rPr>
        <w:t>хвилин</w:t>
      </w:r>
      <w:r w:rsidRPr="004547CF">
        <w:t xml:space="preserve"> </w:t>
      </w:r>
      <w:r w:rsidRPr="004547CF">
        <w:rPr>
          <w:lang w:val="uk-UA"/>
        </w:rPr>
        <w:t>з</w:t>
      </w:r>
      <w:r w:rsidRPr="004547CF">
        <w:t xml:space="preserve"> момент</w:t>
      </w:r>
      <w:r w:rsidRPr="004547CF">
        <w:rPr>
          <w:lang w:val="uk-UA"/>
        </w:rPr>
        <w:t>у</w:t>
      </w:r>
      <w:r w:rsidRPr="004547CF">
        <w:t xml:space="preserve"> зак</w:t>
      </w:r>
      <w:r w:rsidRPr="004547CF">
        <w:rPr>
          <w:lang w:val="uk-UA"/>
        </w:rPr>
        <w:t>і</w:t>
      </w:r>
      <w:r w:rsidRPr="004547CF">
        <w:t>пан</w:t>
      </w:r>
      <w:r w:rsidRPr="004547CF">
        <w:rPr>
          <w:lang w:val="uk-UA"/>
        </w:rPr>
        <w:t>н</w:t>
      </w:r>
      <w:r w:rsidRPr="004547CF">
        <w:t>я вод</w:t>
      </w:r>
      <w:r w:rsidRPr="004547CF">
        <w:rPr>
          <w:lang w:val="uk-UA"/>
        </w:rPr>
        <w:t>и</w:t>
      </w:r>
      <w:r w:rsidRPr="004547CF">
        <w:t>. П</w:t>
      </w:r>
      <w:r w:rsidRPr="004547CF">
        <w:rPr>
          <w:lang w:val="uk-UA"/>
        </w:rPr>
        <w:t>і</w:t>
      </w:r>
      <w:r w:rsidRPr="004547CF">
        <w:t>сл</w:t>
      </w:r>
      <w:r w:rsidRPr="004547CF">
        <w:rPr>
          <w:lang w:val="uk-UA"/>
        </w:rPr>
        <w:t>я охолодження</w:t>
      </w:r>
      <w:r w:rsidRPr="004547CF">
        <w:t xml:space="preserve"> </w:t>
      </w:r>
      <w:r w:rsidRPr="004547CF">
        <w:rPr>
          <w:lang w:val="uk-UA"/>
        </w:rPr>
        <w:t>вмісту</w:t>
      </w:r>
      <w:r w:rsidRPr="004547CF">
        <w:t xml:space="preserve"> флакон</w:t>
      </w:r>
      <w:r w:rsidRPr="004547CF">
        <w:rPr>
          <w:lang w:val="uk-UA"/>
        </w:rPr>
        <w:t>у</w:t>
      </w:r>
      <w:r w:rsidRPr="004547CF">
        <w:t xml:space="preserve"> до к</w:t>
      </w:r>
      <w:r w:rsidRPr="004547CF">
        <w:rPr>
          <w:lang w:val="uk-UA"/>
        </w:rPr>
        <w:t>і</w:t>
      </w:r>
      <w:r w:rsidRPr="004547CF">
        <w:t>мнатно</w:t>
      </w:r>
      <w:r w:rsidRPr="004547CF">
        <w:rPr>
          <w:lang w:val="uk-UA"/>
        </w:rPr>
        <w:t>ї</w:t>
      </w:r>
      <w:r w:rsidRPr="004547CF">
        <w:t xml:space="preserve"> температур</w:t>
      </w:r>
      <w:r w:rsidRPr="004547CF">
        <w:rPr>
          <w:lang w:val="uk-UA"/>
        </w:rPr>
        <w:t>и</w:t>
      </w:r>
      <w:r w:rsidRPr="004547CF">
        <w:t xml:space="preserve"> препарат б</w:t>
      </w:r>
      <w:r w:rsidRPr="004547CF">
        <w:rPr>
          <w:lang w:val="uk-UA"/>
        </w:rPr>
        <w:t>ув</w:t>
      </w:r>
      <w:r w:rsidRPr="004547CF">
        <w:t xml:space="preserve"> готов</w:t>
      </w:r>
      <w:r w:rsidRPr="004547CF">
        <w:rPr>
          <w:lang w:val="uk-UA"/>
        </w:rPr>
        <w:t>ий</w:t>
      </w:r>
      <w:r w:rsidRPr="004547CF">
        <w:t xml:space="preserve"> </w:t>
      </w:r>
      <w:r w:rsidRPr="004547CF">
        <w:rPr>
          <w:lang w:val="uk-UA"/>
        </w:rPr>
        <w:t>до з</w:t>
      </w:r>
      <w:r w:rsidRPr="004547CF">
        <w:rPr>
          <w:lang w:val="uk-UA"/>
        </w:rPr>
        <w:t>а</w:t>
      </w:r>
      <w:r w:rsidRPr="004547CF">
        <w:rPr>
          <w:lang w:val="uk-UA"/>
        </w:rPr>
        <w:t>стосування</w:t>
      </w:r>
      <w:r w:rsidRPr="004547CF">
        <w:t xml:space="preserve">. Дослідження проводилось </w:t>
      </w:r>
      <w:r w:rsidRPr="004547CF">
        <w:rPr>
          <w:lang w:val="uk-UA"/>
        </w:rPr>
        <w:t>за допомогою</w:t>
      </w:r>
      <w:r w:rsidRPr="004547CF">
        <w:t xml:space="preserve"> гамма-камер</w:t>
      </w:r>
      <w:r w:rsidRPr="004547CF">
        <w:rPr>
          <w:lang w:val="uk-UA"/>
        </w:rPr>
        <w:t>и</w:t>
      </w:r>
      <w:r w:rsidRPr="004547CF">
        <w:t xml:space="preserve"> в положен</w:t>
      </w:r>
      <w:r w:rsidRPr="004547CF">
        <w:rPr>
          <w:lang w:val="uk-UA"/>
        </w:rPr>
        <w:t>ні</w:t>
      </w:r>
      <w:r w:rsidRPr="004547CF">
        <w:t xml:space="preserve"> </w:t>
      </w:r>
      <w:r w:rsidRPr="004547CF">
        <w:rPr>
          <w:lang w:val="uk-UA"/>
        </w:rPr>
        <w:t>хворого</w:t>
      </w:r>
      <w:r w:rsidRPr="004547CF">
        <w:t xml:space="preserve"> сидя</w:t>
      </w:r>
      <w:r w:rsidRPr="004547CF">
        <w:rPr>
          <w:lang w:val="uk-UA"/>
        </w:rPr>
        <w:t>чи</w:t>
      </w:r>
      <w:r w:rsidRPr="004547CF">
        <w:t xml:space="preserve">, </w:t>
      </w:r>
      <w:r w:rsidRPr="004547CF">
        <w:rPr>
          <w:lang w:val="uk-UA"/>
        </w:rPr>
        <w:t>обли</w:t>
      </w:r>
      <w:r w:rsidRPr="004547CF">
        <w:rPr>
          <w:lang w:val="uk-UA"/>
        </w:rPr>
        <w:t>ч</w:t>
      </w:r>
      <w:r w:rsidRPr="004547CF">
        <w:rPr>
          <w:lang w:val="uk-UA"/>
        </w:rPr>
        <w:t>чям</w:t>
      </w:r>
      <w:r w:rsidRPr="004547CF">
        <w:t xml:space="preserve"> </w:t>
      </w:r>
      <w:r w:rsidRPr="004547CF">
        <w:rPr>
          <w:lang w:val="uk-UA"/>
        </w:rPr>
        <w:t>до</w:t>
      </w:r>
      <w:r w:rsidRPr="004547CF">
        <w:t xml:space="preserve"> детектор</w:t>
      </w:r>
      <w:r w:rsidRPr="004547CF">
        <w:rPr>
          <w:lang w:val="uk-UA"/>
        </w:rPr>
        <w:t>а</w:t>
      </w:r>
      <w:r w:rsidRPr="004547CF">
        <w:t>. В</w:t>
      </w:r>
      <w:r w:rsidRPr="004547CF">
        <w:rPr>
          <w:lang w:val="uk-UA"/>
        </w:rPr>
        <w:t>і</w:t>
      </w:r>
      <w:r w:rsidRPr="004547CF">
        <w:t>зуал</w:t>
      </w:r>
      <w:r w:rsidRPr="004547CF">
        <w:rPr>
          <w:lang w:val="uk-UA"/>
        </w:rPr>
        <w:t>і</w:t>
      </w:r>
      <w:r w:rsidRPr="004547CF">
        <w:t>зац</w:t>
      </w:r>
      <w:r w:rsidRPr="004547CF">
        <w:rPr>
          <w:lang w:val="uk-UA"/>
        </w:rPr>
        <w:t>і</w:t>
      </w:r>
      <w:r w:rsidRPr="004547CF">
        <w:t>я л</w:t>
      </w:r>
      <w:r w:rsidRPr="004547CF">
        <w:rPr>
          <w:lang w:val="uk-UA"/>
        </w:rPr>
        <w:t>і</w:t>
      </w:r>
      <w:r w:rsidRPr="004547CF">
        <w:t>мфатич</w:t>
      </w:r>
      <w:r w:rsidRPr="004547CF">
        <w:rPr>
          <w:lang w:val="uk-UA"/>
        </w:rPr>
        <w:t>н</w:t>
      </w:r>
      <w:r w:rsidRPr="004547CF">
        <w:t xml:space="preserve">их </w:t>
      </w:r>
      <w:r w:rsidRPr="004547CF">
        <w:rPr>
          <w:lang w:val="uk-UA"/>
        </w:rPr>
        <w:t>в</w:t>
      </w:r>
      <w:r w:rsidRPr="004547CF">
        <w:t>узл</w:t>
      </w:r>
      <w:r w:rsidRPr="004547CF">
        <w:rPr>
          <w:lang w:val="uk-UA"/>
        </w:rPr>
        <w:t>і</w:t>
      </w:r>
      <w:r w:rsidRPr="004547CF">
        <w:t xml:space="preserve">в </w:t>
      </w:r>
      <w:r w:rsidRPr="004547CF">
        <w:rPr>
          <w:lang w:val="uk-UA"/>
        </w:rPr>
        <w:t>середостіння здійснювалась</w:t>
      </w:r>
      <w:r w:rsidRPr="004547CF">
        <w:t xml:space="preserve"> на диспле</w:t>
      </w:r>
      <w:r w:rsidRPr="004547CF">
        <w:rPr>
          <w:lang w:val="uk-UA"/>
        </w:rPr>
        <w:t>ї</w:t>
      </w:r>
      <w:r w:rsidRPr="004547CF">
        <w:t xml:space="preserve"> комп</w:t>
      </w:r>
      <w:r w:rsidRPr="004547CF">
        <w:sym w:font="Symbol" w:char="F0A2"/>
      </w:r>
      <w:r w:rsidRPr="004547CF">
        <w:t>ютера</w:t>
      </w:r>
      <w:r w:rsidRPr="004547CF">
        <w:rPr>
          <w:lang w:val="uk-UA"/>
        </w:rPr>
        <w:t xml:space="preserve"> </w:t>
      </w:r>
      <w:r w:rsidRPr="004547CF">
        <w:t xml:space="preserve"> </w:t>
      </w:r>
      <w:r w:rsidRPr="004547CF">
        <w:rPr>
          <w:lang w:val="uk-UA"/>
        </w:rPr>
        <w:t>з</w:t>
      </w:r>
      <w:r w:rsidRPr="004547CF">
        <w:t xml:space="preserve"> набором </w:t>
      </w:r>
      <w:r w:rsidRPr="004547CF">
        <w:rPr>
          <w:lang w:val="uk-UA"/>
        </w:rPr>
        <w:t>і</w:t>
      </w:r>
      <w:r w:rsidRPr="004547CF">
        <w:t>мпульс</w:t>
      </w:r>
      <w:r w:rsidRPr="004547CF">
        <w:rPr>
          <w:lang w:val="uk-UA"/>
        </w:rPr>
        <w:t>і</w:t>
      </w:r>
      <w:r w:rsidRPr="004547CF">
        <w:t>в 300 т</w:t>
      </w:r>
      <w:r w:rsidRPr="004547CF">
        <w:rPr>
          <w:lang w:val="uk-UA"/>
        </w:rPr>
        <w:t>и</w:t>
      </w:r>
      <w:r w:rsidRPr="004547CF">
        <w:t>сяч. Критер</w:t>
      </w:r>
      <w:r w:rsidRPr="004547CF">
        <w:rPr>
          <w:lang w:val="uk-UA"/>
        </w:rPr>
        <w:t>іє</w:t>
      </w:r>
      <w:r w:rsidRPr="004547CF">
        <w:t>м достов</w:t>
      </w:r>
      <w:r w:rsidRPr="004547CF">
        <w:rPr>
          <w:lang w:val="uk-UA"/>
        </w:rPr>
        <w:t>і</w:t>
      </w:r>
      <w:r w:rsidRPr="004547CF">
        <w:t>рност</w:t>
      </w:r>
      <w:r w:rsidRPr="004547CF">
        <w:rPr>
          <w:lang w:val="uk-UA"/>
        </w:rPr>
        <w:t>і</w:t>
      </w:r>
      <w:r w:rsidRPr="004547CF">
        <w:t xml:space="preserve"> по</w:t>
      </w:r>
      <w:r w:rsidRPr="004547CF">
        <w:rPr>
          <w:lang w:val="uk-UA"/>
        </w:rPr>
        <w:t xml:space="preserve">зитивного </w:t>
      </w:r>
      <w:r w:rsidRPr="004547CF">
        <w:t>заключе</w:t>
      </w:r>
      <w:r w:rsidRPr="004547CF">
        <w:t>н</w:t>
      </w:r>
      <w:r w:rsidRPr="004547CF">
        <w:rPr>
          <w:lang w:val="uk-UA"/>
        </w:rPr>
        <w:t>н</w:t>
      </w:r>
      <w:r w:rsidRPr="004547CF">
        <w:t xml:space="preserve">я </w:t>
      </w:r>
      <w:r w:rsidRPr="004547CF">
        <w:rPr>
          <w:lang w:val="uk-UA"/>
        </w:rPr>
        <w:t>щод</w:t>
      </w:r>
      <w:r w:rsidRPr="004547CF">
        <w:t>о г</w:t>
      </w:r>
      <w:r w:rsidRPr="004547CF">
        <w:rPr>
          <w:lang w:val="uk-UA"/>
        </w:rPr>
        <w:t>і</w:t>
      </w:r>
      <w:r w:rsidRPr="004547CF">
        <w:t>перф</w:t>
      </w:r>
      <w:r w:rsidRPr="004547CF">
        <w:rPr>
          <w:lang w:val="uk-UA"/>
        </w:rPr>
        <w:t>і</w:t>
      </w:r>
      <w:r w:rsidRPr="004547CF">
        <w:t>ксац</w:t>
      </w:r>
      <w:r w:rsidRPr="004547CF">
        <w:rPr>
          <w:lang w:val="uk-UA"/>
        </w:rPr>
        <w:t xml:space="preserve">ії </w:t>
      </w:r>
      <w:r w:rsidRPr="004547CF">
        <w:t>РФП в л</w:t>
      </w:r>
      <w:r w:rsidRPr="004547CF">
        <w:rPr>
          <w:lang w:val="uk-UA"/>
        </w:rPr>
        <w:t>і</w:t>
      </w:r>
      <w:r w:rsidRPr="004547CF">
        <w:t>мфатич</w:t>
      </w:r>
      <w:r w:rsidRPr="004547CF">
        <w:rPr>
          <w:lang w:val="uk-UA"/>
        </w:rPr>
        <w:t>н</w:t>
      </w:r>
      <w:r w:rsidRPr="004547CF">
        <w:t xml:space="preserve">их </w:t>
      </w:r>
      <w:r w:rsidRPr="004547CF">
        <w:rPr>
          <w:lang w:val="uk-UA"/>
        </w:rPr>
        <w:t>в</w:t>
      </w:r>
      <w:r w:rsidRPr="004547CF">
        <w:t xml:space="preserve">узлах </w:t>
      </w:r>
      <w:r w:rsidRPr="004547CF">
        <w:rPr>
          <w:lang w:val="uk-UA"/>
        </w:rPr>
        <w:t>середостіння та</w:t>
      </w:r>
      <w:r w:rsidRPr="004547CF">
        <w:t xml:space="preserve"> </w:t>
      </w:r>
      <w:r w:rsidRPr="004547CF">
        <w:rPr>
          <w:lang w:val="uk-UA"/>
        </w:rPr>
        <w:t>окремих</w:t>
      </w:r>
      <w:r w:rsidRPr="004547CF">
        <w:t xml:space="preserve"> </w:t>
      </w:r>
      <w:r w:rsidRPr="004547CF">
        <w:rPr>
          <w:lang w:val="uk-UA"/>
        </w:rPr>
        <w:t>ділянках</w:t>
      </w:r>
      <w:r w:rsidRPr="004547CF">
        <w:t xml:space="preserve"> лег</w:t>
      </w:r>
      <w:r w:rsidRPr="004547CF">
        <w:rPr>
          <w:lang w:val="uk-UA"/>
        </w:rPr>
        <w:t>ені є</w:t>
      </w:r>
      <w:r w:rsidRPr="004547CF">
        <w:t xml:space="preserve"> ко</w:t>
      </w:r>
      <w:r w:rsidRPr="004547CF">
        <w:rPr>
          <w:lang w:val="uk-UA"/>
        </w:rPr>
        <w:t>е</w:t>
      </w:r>
      <w:r w:rsidRPr="004547CF">
        <w:t>ф</w:t>
      </w:r>
      <w:r w:rsidRPr="004547CF">
        <w:rPr>
          <w:lang w:val="uk-UA"/>
        </w:rPr>
        <w:t>і</w:t>
      </w:r>
      <w:r w:rsidRPr="004547CF">
        <w:t>ц</w:t>
      </w:r>
      <w:r w:rsidRPr="004547CF">
        <w:rPr>
          <w:lang w:val="uk-UA"/>
        </w:rPr>
        <w:t>іє</w:t>
      </w:r>
      <w:r w:rsidRPr="004547CF">
        <w:t>нт диференц</w:t>
      </w:r>
      <w:r w:rsidRPr="004547CF">
        <w:rPr>
          <w:lang w:val="uk-UA"/>
        </w:rPr>
        <w:t>ій</w:t>
      </w:r>
      <w:r w:rsidRPr="004547CF">
        <w:t>ного включен</w:t>
      </w:r>
      <w:r w:rsidRPr="004547CF">
        <w:rPr>
          <w:lang w:val="uk-UA"/>
        </w:rPr>
        <w:t>н</w:t>
      </w:r>
      <w:r w:rsidRPr="004547CF">
        <w:t xml:space="preserve">я РФП </w:t>
      </w:r>
      <w:r w:rsidRPr="004547CF">
        <w:rPr>
          <w:lang w:val="uk-UA"/>
        </w:rPr>
        <w:t>осередок</w:t>
      </w:r>
      <w:r w:rsidRPr="004547CF">
        <w:t xml:space="preserve">/фон, </w:t>
      </w:r>
      <w:r w:rsidRPr="004547CF">
        <w:rPr>
          <w:lang w:val="uk-UA"/>
        </w:rPr>
        <w:t>який</w:t>
      </w:r>
      <w:r w:rsidRPr="004547CF">
        <w:t xml:space="preserve"> </w:t>
      </w:r>
      <w:r w:rsidRPr="004547CF">
        <w:rPr>
          <w:lang w:val="uk-UA"/>
        </w:rPr>
        <w:t>становив</w:t>
      </w:r>
      <w:r w:rsidRPr="004547CF">
        <w:t xml:space="preserve"> 30% </w:t>
      </w:r>
      <w:r w:rsidRPr="004547CF">
        <w:rPr>
          <w:lang w:val="uk-UA"/>
        </w:rPr>
        <w:t>і</w:t>
      </w:r>
      <w:r w:rsidRPr="004547CF">
        <w:t xml:space="preserve"> </w:t>
      </w:r>
      <w:r w:rsidRPr="004547CF">
        <w:rPr>
          <w:lang w:val="uk-UA"/>
        </w:rPr>
        <w:t>більше</w:t>
      </w:r>
      <w:r w:rsidRPr="004547CF">
        <w:t>. Ч</w:t>
      </w:r>
      <w:r w:rsidRPr="004547CF">
        <w:t>у</w:t>
      </w:r>
      <w:r w:rsidRPr="004547CF">
        <w:rPr>
          <w:lang w:val="uk-UA"/>
        </w:rPr>
        <w:t xml:space="preserve">тливість </w:t>
      </w:r>
      <w:r w:rsidRPr="004547CF">
        <w:t>метод</w:t>
      </w:r>
      <w:r w:rsidRPr="004547CF">
        <w:rPr>
          <w:lang w:val="uk-UA"/>
        </w:rPr>
        <w:t>у</w:t>
      </w:r>
      <w:r w:rsidRPr="004547CF">
        <w:t xml:space="preserve"> в д</w:t>
      </w:r>
      <w:r w:rsidRPr="004547CF">
        <w:rPr>
          <w:lang w:val="uk-UA"/>
        </w:rPr>
        <w:t>і</w:t>
      </w:r>
      <w:r w:rsidRPr="004547CF">
        <w:t>агности</w:t>
      </w:r>
      <w:r w:rsidRPr="004547CF">
        <w:rPr>
          <w:lang w:val="uk-UA"/>
        </w:rPr>
        <w:t>ці</w:t>
      </w:r>
      <w:r w:rsidRPr="004547CF">
        <w:t xml:space="preserve"> </w:t>
      </w:r>
      <w:r w:rsidRPr="004547CF">
        <w:rPr>
          <w:lang w:val="uk-UA"/>
        </w:rPr>
        <w:t>саркоїдозу складала</w:t>
      </w:r>
      <w:r w:rsidRPr="004547CF">
        <w:t xml:space="preserve"> 85 - 90%. Специф</w:t>
      </w:r>
      <w:r w:rsidRPr="004547CF">
        <w:rPr>
          <w:lang w:val="uk-UA"/>
        </w:rPr>
        <w:t>і</w:t>
      </w:r>
      <w:r w:rsidRPr="004547CF">
        <w:t>чн</w:t>
      </w:r>
      <w:r w:rsidRPr="004547CF">
        <w:rPr>
          <w:lang w:val="uk-UA"/>
        </w:rPr>
        <w:t>і</w:t>
      </w:r>
      <w:r w:rsidRPr="004547CF">
        <w:t xml:space="preserve">сть – </w:t>
      </w:r>
      <w:r w:rsidRPr="004547CF">
        <w:rPr>
          <w:lang w:val="uk-UA"/>
        </w:rPr>
        <w:t>ві</w:t>
      </w:r>
      <w:r w:rsidRPr="004547CF">
        <w:rPr>
          <w:lang w:val="uk-UA"/>
        </w:rPr>
        <w:t>д</w:t>
      </w:r>
      <w:r w:rsidRPr="004547CF">
        <w:rPr>
          <w:lang w:val="uk-UA"/>
        </w:rPr>
        <w:t xml:space="preserve">повідно </w:t>
      </w:r>
      <w:r w:rsidRPr="004547CF">
        <w:t xml:space="preserve"> 65 - 70%.            </w:t>
      </w:r>
    </w:p>
    <w:p w:rsidR="00A5497A" w:rsidRPr="004547CF" w:rsidRDefault="00A5497A" w:rsidP="00A5497A">
      <w:pPr>
        <w:pStyle w:val="afffffffb"/>
        <w:autoSpaceDE w:val="0"/>
        <w:autoSpaceDN w:val="0"/>
        <w:ind w:firstLine="600"/>
        <w:rPr>
          <w:color w:val="000000"/>
          <w:sz w:val="24"/>
          <w:lang w:val="uk-UA"/>
        </w:rPr>
      </w:pPr>
      <w:r w:rsidRPr="004547CF">
        <w:rPr>
          <w:sz w:val="24"/>
        </w:rPr>
        <w:t>Результат</w:t>
      </w:r>
      <w:r w:rsidRPr="004547CF">
        <w:rPr>
          <w:sz w:val="24"/>
          <w:lang w:val="uk-UA"/>
        </w:rPr>
        <w:t>и</w:t>
      </w:r>
      <w:r w:rsidRPr="004547CF">
        <w:rPr>
          <w:sz w:val="24"/>
        </w:rPr>
        <w:t xml:space="preserve"> рад</w:t>
      </w:r>
      <w:r w:rsidRPr="004547CF">
        <w:rPr>
          <w:sz w:val="24"/>
          <w:lang w:val="uk-UA"/>
        </w:rPr>
        <w:t>і</w:t>
      </w:r>
      <w:r w:rsidRPr="004547CF">
        <w:rPr>
          <w:sz w:val="24"/>
        </w:rPr>
        <w:t>онукл</w:t>
      </w:r>
      <w:r w:rsidRPr="004547CF">
        <w:rPr>
          <w:sz w:val="24"/>
          <w:lang w:val="uk-UA"/>
        </w:rPr>
        <w:t>і</w:t>
      </w:r>
      <w:r w:rsidRPr="004547CF">
        <w:rPr>
          <w:sz w:val="24"/>
        </w:rPr>
        <w:t>дн</w:t>
      </w:r>
      <w:r w:rsidRPr="004547CF">
        <w:rPr>
          <w:sz w:val="24"/>
          <w:lang w:val="uk-UA"/>
        </w:rPr>
        <w:t>и</w:t>
      </w:r>
      <w:r w:rsidRPr="004547CF">
        <w:rPr>
          <w:sz w:val="24"/>
        </w:rPr>
        <w:t>х досліджен</w:t>
      </w:r>
      <w:r w:rsidRPr="004547CF">
        <w:rPr>
          <w:sz w:val="24"/>
          <w:lang w:val="uk-UA"/>
        </w:rPr>
        <w:t>ь</w:t>
      </w:r>
      <w:r w:rsidRPr="004547CF">
        <w:rPr>
          <w:sz w:val="24"/>
        </w:rPr>
        <w:t xml:space="preserve"> вносились в комп</w:t>
      </w:r>
      <w:r w:rsidRPr="004547CF">
        <w:rPr>
          <w:sz w:val="24"/>
          <w:lang w:val="uk-UA" w:eastAsia="uk-UA"/>
        </w:rPr>
        <w:sym w:font="Symbol" w:char="F0A2"/>
      </w:r>
      <w:r w:rsidRPr="004547CF">
        <w:rPr>
          <w:sz w:val="24"/>
        </w:rPr>
        <w:t xml:space="preserve">ютер </w:t>
      </w:r>
      <w:r w:rsidRPr="004547CF">
        <w:rPr>
          <w:sz w:val="24"/>
          <w:lang w:val="uk-UA"/>
        </w:rPr>
        <w:t>із</w:t>
      </w:r>
      <w:r w:rsidRPr="004547CF">
        <w:rPr>
          <w:sz w:val="24"/>
        </w:rPr>
        <w:t xml:space="preserve"> спец</w:t>
      </w:r>
      <w:r w:rsidRPr="004547CF">
        <w:rPr>
          <w:sz w:val="24"/>
          <w:lang w:val="uk-UA"/>
        </w:rPr>
        <w:t>і</w:t>
      </w:r>
      <w:r w:rsidRPr="004547CF">
        <w:rPr>
          <w:sz w:val="24"/>
        </w:rPr>
        <w:t>альн</w:t>
      </w:r>
      <w:r w:rsidRPr="004547CF">
        <w:rPr>
          <w:sz w:val="24"/>
          <w:lang w:val="uk-UA"/>
        </w:rPr>
        <w:t>и</w:t>
      </w:r>
      <w:r w:rsidRPr="004547CF">
        <w:rPr>
          <w:sz w:val="24"/>
        </w:rPr>
        <w:t>м пр</w:t>
      </w:r>
      <w:r w:rsidRPr="004547CF">
        <w:rPr>
          <w:sz w:val="24"/>
        </w:rPr>
        <w:t>о</w:t>
      </w:r>
      <w:r w:rsidRPr="004547CF">
        <w:rPr>
          <w:sz w:val="24"/>
        </w:rPr>
        <w:t>грамн</w:t>
      </w:r>
      <w:r w:rsidRPr="004547CF">
        <w:rPr>
          <w:sz w:val="24"/>
          <w:lang w:val="uk-UA"/>
        </w:rPr>
        <w:t>и</w:t>
      </w:r>
      <w:r w:rsidRPr="004547CF">
        <w:rPr>
          <w:sz w:val="24"/>
        </w:rPr>
        <w:t xml:space="preserve">м </w:t>
      </w:r>
      <w:r w:rsidRPr="004547CF">
        <w:rPr>
          <w:sz w:val="24"/>
          <w:lang w:val="uk-UA"/>
        </w:rPr>
        <w:t>забезп</w:t>
      </w:r>
      <w:r w:rsidRPr="004547CF">
        <w:rPr>
          <w:sz w:val="24"/>
          <w:lang w:val="uk-UA"/>
        </w:rPr>
        <w:t>е</w:t>
      </w:r>
      <w:r w:rsidRPr="004547CF">
        <w:rPr>
          <w:sz w:val="24"/>
          <w:lang w:val="uk-UA"/>
        </w:rPr>
        <w:t>ченням</w:t>
      </w:r>
      <w:r w:rsidRPr="004547CF">
        <w:rPr>
          <w:color w:val="000000"/>
          <w:sz w:val="24"/>
          <w:lang w:val="uk-UA"/>
        </w:rPr>
        <w:t xml:space="preserve">. </w:t>
      </w:r>
    </w:p>
    <w:p w:rsidR="00A5497A" w:rsidRPr="004547CF" w:rsidRDefault="00A5497A" w:rsidP="00A5497A">
      <w:pPr>
        <w:pStyle w:val="afffffffb"/>
        <w:autoSpaceDE w:val="0"/>
        <w:autoSpaceDN w:val="0"/>
        <w:rPr>
          <w:color w:val="000000"/>
          <w:sz w:val="24"/>
          <w:lang w:val="uk-UA"/>
        </w:rPr>
      </w:pPr>
      <w:r w:rsidRPr="004547CF">
        <w:rPr>
          <w:color w:val="000000"/>
          <w:sz w:val="24"/>
          <w:lang w:val="uk-UA"/>
        </w:rPr>
        <w:t>Для статистичного опису вибірок використовували стандартні методи оцінки варі</w:t>
      </w:r>
      <w:r w:rsidRPr="004547CF">
        <w:rPr>
          <w:color w:val="000000"/>
          <w:sz w:val="24"/>
          <w:lang w:val="uk-UA"/>
        </w:rPr>
        <w:t>а</w:t>
      </w:r>
      <w:r w:rsidRPr="004547CF">
        <w:rPr>
          <w:color w:val="000000"/>
          <w:sz w:val="24"/>
          <w:lang w:val="uk-UA"/>
        </w:rPr>
        <w:t>ційних рядів. При цьому визначали середнє арифметичне (</w:t>
      </w:r>
      <w:r w:rsidRPr="004547CF">
        <w:rPr>
          <w:color w:val="000000"/>
          <w:sz w:val="24"/>
          <w:lang w:val="en-US"/>
        </w:rPr>
        <w:t>M</w:t>
      </w:r>
      <w:r w:rsidRPr="004547CF">
        <w:rPr>
          <w:color w:val="000000"/>
          <w:sz w:val="24"/>
          <w:lang w:val="uk-UA"/>
        </w:rPr>
        <w:t>) і помилку середньої арифмет</w:t>
      </w:r>
      <w:r w:rsidRPr="004547CF">
        <w:rPr>
          <w:color w:val="000000"/>
          <w:sz w:val="24"/>
          <w:lang w:val="uk-UA"/>
        </w:rPr>
        <w:t>и</w:t>
      </w:r>
      <w:r w:rsidRPr="004547CF">
        <w:rPr>
          <w:color w:val="000000"/>
          <w:sz w:val="24"/>
          <w:lang w:val="uk-UA"/>
        </w:rPr>
        <w:t>чної (</w:t>
      </w:r>
      <w:r w:rsidRPr="004547CF">
        <w:rPr>
          <w:iCs/>
          <w:color w:val="000000"/>
          <w:sz w:val="24"/>
          <w:lang w:val="uk-UA"/>
        </w:rPr>
        <w:t>m</w:t>
      </w:r>
      <w:r w:rsidRPr="004547CF">
        <w:rPr>
          <w:color w:val="000000"/>
          <w:sz w:val="24"/>
          <w:lang w:val="uk-UA"/>
        </w:rPr>
        <w:t>). Тип розподілу параметрів у варіаційному ряді встановлювали за критерієм Шап</w:t>
      </w:r>
      <w:r w:rsidRPr="004547CF">
        <w:rPr>
          <w:color w:val="000000"/>
          <w:sz w:val="24"/>
          <w:lang w:val="uk-UA"/>
        </w:rPr>
        <w:t>і</w:t>
      </w:r>
      <w:r w:rsidRPr="004547CF">
        <w:rPr>
          <w:color w:val="000000"/>
          <w:sz w:val="24"/>
          <w:lang w:val="uk-UA"/>
        </w:rPr>
        <w:t xml:space="preserve">ро-Уїлка. Значущість відмінностей між вибірками оцінювали за допомогою </w:t>
      </w:r>
      <w:r w:rsidRPr="004547CF">
        <w:rPr>
          <w:color w:val="000000"/>
          <w:sz w:val="24"/>
          <w:lang w:val="uk-UA" w:eastAsia="uk-UA"/>
        </w:rPr>
        <w:t xml:space="preserve">t-критерію </w:t>
      </w:r>
      <w:r w:rsidRPr="004547CF">
        <w:rPr>
          <w:color w:val="000000"/>
          <w:sz w:val="24"/>
          <w:lang w:val="uk-UA"/>
        </w:rPr>
        <w:t>Ст’юдента. Критерієм достовірності оцінок служив рівень значущості з вказівкою достові</w:t>
      </w:r>
      <w:r w:rsidRPr="004547CF">
        <w:rPr>
          <w:color w:val="000000"/>
          <w:sz w:val="24"/>
          <w:lang w:val="uk-UA"/>
        </w:rPr>
        <w:t>р</w:t>
      </w:r>
      <w:r w:rsidRPr="004547CF">
        <w:rPr>
          <w:color w:val="000000"/>
          <w:sz w:val="24"/>
          <w:lang w:val="uk-UA"/>
        </w:rPr>
        <w:t>ності помилкової оцінки (</w:t>
      </w:r>
      <w:r w:rsidRPr="004547CF">
        <w:rPr>
          <w:iCs/>
          <w:color w:val="000000"/>
          <w:sz w:val="24"/>
          <w:lang w:val="uk-UA"/>
        </w:rPr>
        <w:t>р</w:t>
      </w:r>
      <w:r w:rsidRPr="004547CF">
        <w:rPr>
          <w:color w:val="000000"/>
          <w:sz w:val="24"/>
          <w:lang w:val="uk-UA"/>
        </w:rPr>
        <w:t>). Оцінка різниці сере</w:t>
      </w:r>
      <w:r w:rsidRPr="004547CF">
        <w:rPr>
          <w:color w:val="000000"/>
          <w:sz w:val="24"/>
          <w:lang w:val="uk-UA"/>
        </w:rPr>
        <w:t>д</w:t>
      </w:r>
      <w:r w:rsidRPr="004547CF">
        <w:rPr>
          <w:color w:val="000000"/>
          <w:sz w:val="24"/>
          <w:lang w:val="uk-UA"/>
        </w:rPr>
        <w:t xml:space="preserve">ніх вважалася значущою при р&lt;0.05. Для опису кількісних змін  однієї змінної залежно від інших використано регресійний аналіз. </w:t>
      </w:r>
      <w:r w:rsidRPr="004547CF">
        <w:rPr>
          <w:color w:val="000000"/>
          <w:spacing w:val="20"/>
          <w:sz w:val="24"/>
          <w:lang w:val="uk-UA"/>
        </w:rPr>
        <w:t xml:space="preserve">При виконанні обчислень використано </w:t>
      </w:r>
      <w:r w:rsidRPr="004547CF">
        <w:rPr>
          <w:color w:val="000000"/>
          <w:sz w:val="24"/>
          <w:lang w:val="uk-UA"/>
        </w:rPr>
        <w:t>програмний продукт STATISTICA 5.5 (ф</w:t>
      </w:r>
      <w:r w:rsidRPr="004547CF">
        <w:rPr>
          <w:color w:val="000000"/>
          <w:sz w:val="24"/>
          <w:lang w:val="uk-UA"/>
        </w:rPr>
        <w:t>і</w:t>
      </w:r>
      <w:r w:rsidRPr="004547CF">
        <w:rPr>
          <w:color w:val="000000"/>
          <w:sz w:val="24"/>
          <w:lang w:val="uk-UA"/>
        </w:rPr>
        <w:t>рма StatSoft, США).</w:t>
      </w:r>
    </w:p>
    <w:p w:rsidR="00A5497A" w:rsidRPr="004547CF" w:rsidRDefault="00A5497A" w:rsidP="00A5497A">
      <w:pPr>
        <w:pStyle w:val="25"/>
        <w:spacing w:line="240" w:lineRule="auto"/>
        <w:jc w:val="both"/>
        <w:rPr>
          <w:lang w:val="uk-UA"/>
        </w:rPr>
      </w:pPr>
      <w:r w:rsidRPr="004547CF">
        <w:t xml:space="preserve">           </w:t>
      </w:r>
      <w:r w:rsidRPr="004547CF">
        <w:rPr>
          <w:i/>
          <w:iCs/>
          <w:color w:val="000000"/>
          <w:lang w:val="uk-UA" w:eastAsia="uk-UA"/>
        </w:rPr>
        <w:t xml:space="preserve">Методи </w:t>
      </w:r>
      <w:r w:rsidRPr="004547CF">
        <w:rPr>
          <w:i/>
          <w:iCs/>
          <w:color w:val="000000"/>
          <w:lang w:eastAsia="uk-UA"/>
        </w:rPr>
        <w:t>лікування</w:t>
      </w:r>
      <w:r w:rsidRPr="004547CF">
        <w:rPr>
          <w:color w:val="000000"/>
          <w:lang w:val="uk-UA" w:eastAsia="uk-UA"/>
        </w:rPr>
        <w:t xml:space="preserve">. </w:t>
      </w:r>
      <w:r w:rsidRPr="004547CF">
        <w:rPr>
          <w:lang w:val="uk-UA"/>
        </w:rPr>
        <w:t>Залежно</w:t>
      </w:r>
      <w:r w:rsidRPr="004547CF">
        <w:t xml:space="preserve"> </w:t>
      </w:r>
      <w:r w:rsidRPr="004547CF">
        <w:rPr>
          <w:lang w:val="uk-UA"/>
        </w:rPr>
        <w:t>від</w:t>
      </w:r>
      <w:r w:rsidRPr="004547CF">
        <w:t xml:space="preserve"> </w:t>
      </w:r>
      <w:r w:rsidRPr="004547CF">
        <w:rPr>
          <w:lang w:val="uk-UA"/>
        </w:rPr>
        <w:t>сукупності</w:t>
      </w:r>
      <w:r w:rsidRPr="004547CF">
        <w:t xml:space="preserve"> результат</w:t>
      </w:r>
      <w:r w:rsidRPr="004547CF">
        <w:rPr>
          <w:lang w:val="uk-UA"/>
        </w:rPr>
        <w:t>і</w:t>
      </w:r>
      <w:r w:rsidRPr="004547CF">
        <w:t xml:space="preserve">в комплексного обстеження </w:t>
      </w:r>
      <w:r w:rsidRPr="004547CF">
        <w:rPr>
          <w:lang w:val="uk-UA"/>
        </w:rPr>
        <w:t>хв</w:t>
      </w:r>
      <w:r w:rsidRPr="004547CF">
        <w:rPr>
          <w:lang w:val="uk-UA"/>
        </w:rPr>
        <w:t>о</w:t>
      </w:r>
      <w:r w:rsidRPr="004547CF">
        <w:rPr>
          <w:lang w:val="uk-UA"/>
        </w:rPr>
        <w:t>рих вирішувалось питання</w:t>
      </w:r>
      <w:r w:rsidRPr="004547CF">
        <w:t xml:space="preserve"> </w:t>
      </w:r>
      <w:r w:rsidRPr="004547CF">
        <w:rPr>
          <w:lang w:val="uk-UA"/>
        </w:rPr>
        <w:t>щод</w:t>
      </w:r>
      <w:r w:rsidRPr="004547CF">
        <w:t>о в</w:t>
      </w:r>
      <w:r w:rsidRPr="004547CF">
        <w:rPr>
          <w:lang w:val="uk-UA"/>
        </w:rPr>
        <w:t>и</w:t>
      </w:r>
      <w:r w:rsidRPr="004547CF">
        <w:t>бор</w:t>
      </w:r>
      <w:r w:rsidRPr="004547CF">
        <w:rPr>
          <w:lang w:val="uk-UA"/>
        </w:rPr>
        <w:t>у</w:t>
      </w:r>
      <w:r w:rsidRPr="004547CF">
        <w:t xml:space="preserve"> метод</w:t>
      </w:r>
      <w:r w:rsidRPr="004547CF">
        <w:rPr>
          <w:lang w:val="uk-UA"/>
        </w:rPr>
        <w:t>у</w:t>
      </w:r>
      <w:r w:rsidRPr="004547CF">
        <w:t xml:space="preserve"> </w:t>
      </w:r>
      <w:r w:rsidRPr="004547CF">
        <w:rPr>
          <w:lang w:val="uk-UA" w:eastAsia="uk-UA"/>
        </w:rPr>
        <w:t>лікування</w:t>
      </w:r>
      <w:r w:rsidRPr="004547CF">
        <w:t>.  Вс</w:t>
      </w:r>
      <w:r w:rsidRPr="004547CF">
        <w:rPr>
          <w:lang w:val="uk-UA"/>
        </w:rPr>
        <w:t>і</w:t>
      </w:r>
      <w:r w:rsidRPr="004547CF">
        <w:t xml:space="preserve">м </w:t>
      </w:r>
      <w:r w:rsidRPr="004547CF">
        <w:rPr>
          <w:lang w:val="uk-UA"/>
        </w:rPr>
        <w:t>хворим застосовувались</w:t>
      </w:r>
      <w:r w:rsidRPr="004547CF">
        <w:t xml:space="preserve"> </w:t>
      </w:r>
      <w:r w:rsidRPr="004547CF">
        <w:rPr>
          <w:lang w:val="uk-UA"/>
        </w:rPr>
        <w:t>н</w:t>
      </w:r>
      <w:r w:rsidRPr="004547CF">
        <w:rPr>
          <w:lang w:val="uk-UA"/>
        </w:rPr>
        <w:t>а</w:t>
      </w:r>
      <w:r w:rsidRPr="004547CF">
        <w:rPr>
          <w:lang w:val="uk-UA"/>
        </w:rPr>
        <w:t>ступні</w:t>
      </w:r>
      <w:r w:rsidRPr="004547CF">
        <w:t xml:space="preserve"> метод</w:t>
      </w:r>
      <w:r w:rsidRPr="004547CF">
        <w:rPr>
          <w:lang w:val="uk-UA"/>
        </w:rPr>
        <w:t>и</w:t>
      </w:r>
      <w:r w:rsidRPr="004547CF">
        <w:t xml:space="preserve"> </w:t>
      </w:r>
      <w:r w:rsidRPr="004547CF">
        <w:rPr>
          <w:lang w:val="uk-UA" w:eastAsia="uk-UA"/>
        </w:rPr>
        <w:t>лікування</w:t>
      </w:r>
      <w:r w:rsidRPr="004547CF">
        <w:t xml:space="preserve">: </w:t>
      </w:r>
      <w:r w:rsidRPr="004547CF">
        <w:rPr>
          <w:lang w:val="uk-UA"/>
        </w:rPr>
        <w:t>щоденне</w:t>
      </w:r>
      <w:r w:rsidRPr="004547CF">
        <w:t xml:space="preserve"> </w:t>
      </w:r>
      <w:r w:rsidRPr="004547CF">
        <w:rPr>
          <w:lang w:val="uk-UA" w:eastAsia="uk-UA"/>
        </w:rPr>
        <w:t xml:space="preserve">лікування </w:t>
      </w:r>
      <w:r w:rsidRPr="004547CF">
        <w:t>глюкокортикостеро</w:t>
      </w:r>
      <w:r w:rsidRPr="004547CF">
        <w:rPr>
          <w:lang w:val="uk-UA"/>
        </w:rPr>
        <w:t>ї</w:t>
      </w:r>
      <w:r w:rsidRPr="004547CF">
        <w:t>дами (ГКС); проти</w:t>
      </w:r>
      <w:r w:rsidRPr="004547CF">
        <w:rPr>
          <w:lang w:val="uk-UA"/>
        </w:rPr>
        <w:t>зап</w:t>
      </w:r>
      <w:r w:rsidRPr="004547CF">
        <w:rPr>
          <w:lang w:val="uk-UA"/>
        </w:rPr>
        <w:t>а</w:t>
      </w:r>
      <w:r w:rsidRPr="004547CF">
        <w:rPr>
          <w:lang w:val="uk-UA"/>
        </w:rPr>
        <w:t xml:space="preserve">льна </w:t>
      </w:r>
      <w:r w:rsidRPr="004547CF">
        <w:t>терап</w:t>
      </w:r>
      <w:r w:rsidRPr="004547CF">
        <w:rPr>
          <w:lang w:val="uk-UA"/>
        </w:rPr>
        <w:t>і</w:t>
      </w:r>
      <w:r w:rsidRPr="004547CF">
        <w:t xml:space="preserve">я </w:t>
      </w:r>
      <w:r w:rsidRPr="004547CF">
        <w:rPr>
          <w:lang w:val="uk-UA"/>
        </w:rPr>
        <w:t>за допомогою</w:t>
      </w:r>
      <w:r w:rsidRPr="004547CF">
        <w:t xml:space="preserve"> нестеро</w:t>
      </w:r>
      <w:r w:rsidRPr="004547CF">
        <w:rPr>
          <w:lang w:val="uk-UA"/>
        </w:rPr>
        <w:t>ї</w:t>
      </w:r>
      <w:r w:rsidRPr="004547CF">
        <w:t>дн</w:t>
      </w:r>
      <w:r w:rsidRPr="004547CF">
        <w:rPr>
          <w:lang w:val="uk-UA"/>
        </w:rPr>
        <w:t>и</w:t>
      </w:r>
      <w:r w:rsidRPr="004547CF">
        <w:t>х препарат</w:t>
      </w:r>
      <w:r w:rsidRPr="004547CF">
        <w:rPr>
          <w:lang w:val="uk-UA"/>
        </w:rPr>
        <w:t>і</w:t>
      </w:r>
      <w:r w:rsidRPr="004547CF">
        <w:t>в (делаг</w:t>
      </w:r>
      <w:r w:rsidRPr="004547CF">
        <w:rPr>
          <w:lang w:val="uk-UA"/>
        </w:rPr>
        <w:t>і</w:t>
      </w:r>
      <w:r w:rsidRPr="004547CF">
        <w:t>л, плаквен</w:t>
      </w:r>
      <w:r w:rsidRPr="004547CF">
        <w:rPr>
          <w:lang w:val="uk-UA"/>
        </w:rPr>
        <w:t>і</w:t>
      </w:r>
      <w:r w:rsidRPr="004547CF">
        <w:t>л);  проти</w:t>
      </w:r>
      <w:r w:rsidRPr="004547CF">
        <w:rPr>
          <w:lang w:val="uk-UA"/>
        </w:rPr>
        <w:t>зап</w:t>
      </w:r>
      <w:r w:rsidRPr="004547CF">
        <w:rPr>
          <w:lang w:val="uk-UA"/>
        </w:rPr>
        <w:t>а</w:t>
      </w:r>
      <w:r w:rsidRPr="004547CF">
        <w:rPr>
          <w:lang w:val="uk-UA"/>
        </w:rPr>
        <w:t>льна</w:t>
      </w:r>
      <w:r w:rsidRPr="004547CF">
        <w:t xml:space="preserve"> терап</w:t>
      </w:r>
      <w:r w:rsidRPr="004547CF">
        <w:rPr>
          <w:lang w:val="uk-UA"/>
        </w:rPr>
        <w:t>і</w:t>
      </w:r>
      <w:r w:rsidRPr="004547CF">
        <w:t>я (делаг</w:t>
      </w:r>
      <w:r w:rsidRPr="004547CF">
        <w:rPr>
          <w:lang w:val="uk-UA"/>
        </w:rPr>
        <w:t>і</w:t>
      </w:r>
      <w:r w:rsidRPr="004547CF">
        <w:t xml:space="preserve">л </w:t>
      </w:r>
      <w:r w:rsidRPr="004547CF">
        <w:rPr>
          <w:lang w:val="uk-UA"/>
        </w:rPr>
        <w:t>або</w:t>
      </w:r>
      <w:r w:rsidRPr="004547CF">
        <w:t xml:space="preserve"> плаквен</w:t>
      </w:r>
      <w:r w:rsidRPr="004547CF">
        <w:rPr>
          <w:lang w:val="uk-UA"/>
        </w:rPr>
        <w:t>і</w:t>
      </w:r>
      <w:r w:rsidRPr="004547CF">
        <w:t>л) + антиоксидант</w:t>
      </w:r>
      <w:r w:rsidRPr="004547CF">
        <w:rPr>
          <w:lang w:val="uk-UA"/>
        </w:rPr>
        <w:t>и</w:t>
      </w:r>
      <w:r w:rsidRPr="004547CF">
        <w:t xml:space="preserve"> (в</w:t>
      </w:r>
      <w:r w:rsidRPr="004547CF">
        <w:rPr>
          <w:lang w:val="uk-UA"/>
        </w:rPr>
        <w:t>і</w:t>
      </w:r>
      <w:r w:rsidRPr="004547CF">
        <w:t>там</w:t>
      </w:r>
      <w:r w:rsidRPr="004547CF">
        <w:rPr>
          <w:lang w:val="uk-UA"/>
        </w:rPr>
        <w:t>і</w:t>
      </w:r>
      <w:r w:rsidRPr="004547CF">
        <w:t>н</w:t>
      </w:r>
      <w:r w:rsidRPr="004547CF">
        <w:rPr>
          <w:lang w:val="uk-UA"/>
        </w:rPr>
        <w:t>и</w:t>
      </w:r>
      <w:r w:rsidRPr="004547CF">
        <w:t xml:space="preserve"> Е + С); комплексна терап</w:t>
      </w:r>
      <w:r w:rsidRPr="004547CF">
        <w:rPr>
          <w:lang w:val="uk-UA"/>
        </w:rPr>
        <w:t>і</w:t>
      </w:r>
      <w:r w:rsidRPr="004547CF">
        <w:t>я – ГКС + ант</w:t>
      </w:r>
      <w:r w:rsidRPr="004547CF">
        <w:t>и</w:t>
      </w:r>
      <w:r w:rsidRPr="004547CF">
        <w:t>оксидант</w:t>
      </w:r>
      <w:r w:rsidRPr="004547CF">
        <w:rPr>
          <w:lang w:val="uk-UA"/>
        </w:rPr>
        <w:t>и</w:t>
      </w:r>
      <w:r w:rsidRPr="004547CF">
        <w:t xml:space="preserve"> </w:t>
      </w:r>
      <w:r w:rsidRPr="004547CF">
        <w:rPr>
          <w:lang w:val="uk-UA"/>
        </w:rPr>
        <w:t>із</w:t>
      </w:r>
      <w:r w:rsidRPr="004547CF">
        <w:t xml:space="preserve"> </w:t>
      </w:r>
      <w:r w:rsidRPr="004547CF">
        <w:rPr>
          <w:lang w:val="uk-UA"/>
        </w:rPr>
        <w:t>застос</w:t>
      </w:r>
      <w:r w:rsidRPr="004547CF">
        <w:rPr>
          <w:lang w:val="uk-UA"/>
        </w:rPr>
        <w:t>у</w:t>
      </w:r>
      <w:r w:rsidRPr="004547CF">
        <w:rPr>
          <w:lang w:val="uk-UA"/>
        </w:rPr>
        <w:t>ванням</w:t>
      </w:r>
      <w:r w:rsidRPr="004547CF">
        <w:t xml:space="preserve"> ф</w:t>
      </w:r>
      <w:r w:rsidRPr="004547CF">
        <w:rPr>
          <w:lang w:val="uk-UA"/>
        </w:rPr>
        <w:t>і</w:t>
      </w:r>
      <w:r w:rsidRPr="004547CF">
        <w:t>з</w:t>
      </w:r>
      <w:r w:rsidRPr="004547CF">
        <w:rPr>
          <w:lang w:val="uk-UA"/>
        </w:rPr>
        <w:t>і</w:t>
      </w:r>
      <w:r w:rsidRPr="004547CF">
        <w:t>отерапевтич</w:t>
      </w:r>
      <w:r w:rsidRPr="004547CF">
        <w:rPr>
          <w:lang w:val="uk-UA"/>
        </w:rPr>
        <w:t>н</w:t>
      </w:r>
      <w:r w:rsidRPr="004547CF">
        <w:t>их метод</w:t>
      </w:r>
      <w:r w:rsidRPr="004547CF">
        <w:rPr>
          <w:lang w:val="uk-UA"/>
        </w:rPr>
        <w:t>і</w:t>
      </w:r>
      <w:r w:rsidRPr="004547CF">
        <w:t xml:space="preserve">в </w:t>
      </w:r>
      <w:r w:rsidRPr="004547CF">
        <w:rPr>
          <w:lang w:val="uk-UA" w:eastAsia="uk-UA"/>
        </w:rPr>
        <w:t>лікування</w:t>
      </w:r>
      <w:r w:rsidRPr="004547CF">
        <w:t xml:space="preserve">.   </w:t>
      </w:r>
    </w:p>
    <w:p w:rsidR="00A5497A" w:rsidRDefault="00A5497A" w:rsidP="00A5497A">
      <w:pPr>
        <w:pStyle w:val="afffffffb"/>
        <w:autoSpaceDE w:val="0"/>
        <w:autoSpaceDN w:val="0"/>
        <w:ind w:firstLine="567"/>
        <w:rPr>
          <w:b/>
          <w:bCs/>
          <w:color w:val="000000"/>
          <w:sz w:val="24"/>
          <w:lang w:val="uk-UA"/>
        </w:rPr>
      </w:pPr>
      <w:r w:rsidRPr="004547CF">
        <w:rPr>
          <w:b/>
          <w:bCs/>
          <w:color w:val="000000"/>
          <w:sz w:val="24"/>
          <w:lang w:val="uk-UA"/>
        </w:rPr>
        <w:t>Результати  власних досліджень та їх обговорення</w:t>
      </w:r>
    </w:p>
    <w:p w:rsidR="00A5497A" w:rsidRPr="004547CF" w:rsidRDefault="00A5497A" w:rsidP="00A5497A">
      <w:pPr>
        <w:pStyle w:val="afffffffb"/>
        <w:autoSpaceDE w:val="0"/>
        <w:autoSpaceDN w:val="0"/>
        <w:ind w:firstLine="567"/>
        <w:rPr>
          <w:sz w:val="24"/>
          <w:lang w:val="uk-UA"/>
        </w:rPr>
      </w:pPr>
      <w:r w:rsidRPr="004547CF">
        <w:rPr>
          <w:sz w:val="24"/>
          <w:lang w:val="uk-UA"/>
        </w:rPr>
        <w:t>І</w:t>
      </w:r>
      <w:r w:rsidRPr="004547CF">
        <w:rPr>
          <w:sz w:val="24"/>
        </w:rPr>
        <w:t>з 62 впер</w:t>
      </w:r>
      <w:r w:rsidRPr="004547CF">
        <w:rPr>
          <w:sz w:val="24"/>
          <w:lang w:val="uk-UA"/>
        </w:rPr>
        <w:t>ш</w:t>
      </w:r>
      <w:r w:rsidRPr="004547CF">
        <w:rPr>
          <w:sz w:val="24"/>
        </w:rPr>
        <w:t>е в</w:t>
      </w:r>
      <w:r w:rsidRPr="004547CF">
        <w:rPr>
          <w:sz w:val="24"/>
          <w:lang w:val="uk-UA"/>
        </w:rPr>
        <w:t>и</w:t>
      </w:r>
      <w:r w:rsidRPr="004547CF">
        <w:rPr>
          <w:sz w:val="24"/>
        </w:rPr>
        <w:t>явлен</w:t>
      </w:r>
      <w:r w:rsidRPr="004547CF">
        <w:rPr>
          <w:sz w:val="24"/>
          <w:lang w:val="uk-UA"/>
        </w:rPr>
        <w:t>и</w:t>
      </w:r>
      <w:r w:rsidRPr="004547CF">
        <w:rPr>
          <w:sz w:val="24"/>
        </w:rPr>
        <w:t xml:space="preserve">х </w:t>
      </w:r>
      <w:r w:rsidRPr="004547CF">
        <w:rPr>
          <w:sz w:val="24"/>
          <w:lang w:val="uk-UA"/>
        </w:rPr>
        <w:t>хворих</w:t>
      </w:r>
      <w:r w:rsidRPr="004547CF">
        <w:rPr>
          <w:sz w:val="24"/>
        </w:rPr>
        <w:t xml:space="preserve"> </w:t>
      </w:r>
      <w:r w:rsidRPr="004547CF">
        <w:rPr>
          <w:sz w:val="24"/>
          <w:lang w:val="uk-UA"/>
        </w:rPr>
        <w:t>1-ї</w:t>
      </w:r>
      <w:r w:rsidRPr="004547CF">
        <w:rPr>
          <w:sz w:val="24"/>
        </w:rPr>
        <w:t xml:space="preserve"> груп</w:t>
      </w:r>
      <w:r w:rsidRPr="004547CF">
        <w:rPr>
          <w:sz w:val="24"/>
          <w:lang w:val="uk-UA"/>
        </w:rPr>
        <w:t>и</w:t>
      </w:r>
      <w:r w:rsidRPr="004547CF">
        <w:rPr>
          <w:sz w:val="24"/>
        </w:rPr>
        <w:t xml:space="preserve"> </w:t>
      </w:r>
      <w:r w:rsidRPr="004547CF">
        <w:rPr>
          <w:sz w:val="24"/>
          <w:lang w:val="uk-UA"/>
        </w:rPr>
        <w:t xml:space="preserve">саркоїдоз </w:t>
      </w:r>
      <w:r w:rsidRPr="004547CF">
        <w:rPr>
          <w:sz w:val="24"/>
        </w:rPr>
        <w:t>ВГЛ</w:t>
      </w:r>
      <w:r w:rsidRPr="004547CF">
        <w:rPr>
          <w:sz w:val="24"/>
          <w:lang w:val="uk-UA"/>
        </w:rPr>
        <w:t>В</w:t>
      </w:r>
      <w:r w:rsidRPr="004547CF">
        <w:rPr>
          <w:sz w:val="24"/>
        </w:rPr>
        <w:t xml:space="preserve"> в</w:t>
      </w:r>
      <w:r w:rsidRPr="004547CF">
        <w:rPr>
          <w:sz w:val="24"/>
          <w:lang w:val="uk-UA"/>
        </w:rPr>
        <w:t>и</w:t>
      </w:r>
      <w:r w:rsidRPr="004547CF">
        <w:rPr>
          <w:sz w:val="24"/>
        </w:rPr>
        <w:t>явлен</w:t>
      </w:r>
      <w:r w:rsidRPr="004547CF">
        <w:rPr>
          <w:sz w:val="24"/>
          <w:lang w:val="uk-UA"/>
        </w:rPr>
        <w:t>о</w:t>
      </w:r>
      <w:r w:rsidRPr="004547CF">
        <w:rPr>
          <w:sz w:val="24"/>
        </w:rPr>
        <w:t xml:space="preserve"> у 15 (24,2%), ВГЛ</w:t>
      </w:r>
      <w:r w:rsidRPr="004547CF">
        <w:rPr>
          <w:sz w:val="24"/>
          <w:lang w:val="uk-UA"/>
        </w:rPr>
        <w:t>В і</w:t>
      </w:r>
      <w:r w:rsidRPr="004547CF">
        <w:rPr>
          <w:sz w:val="24"/>
        </w:rPr>
        <w:t xml:space="preserve"> </w:t>
      </w:r>
      <w:r w:rsidRPr="004547CF">
        <w:rPr>
          <w:sz w:val="24"/>
          <w:lang w:val="uk-UA"/>
        </w:rPr>
        <w:t xml:space="preserve">легенів </w:t>
      </w:r>
      <w:r w:rsidRPr="004547CF">
        <w:rPr>
          <w:sz w:val="24"/>
        </w:rPr>
        <w:t>–</w:t>
      </w:r>
      <w:r w:rsidRPr="004547CF">
        <w:rPr>
          <w:color w:val="0000FF"/>
          <w:sz w:val="24"/>
        </w:rPr>
        <w:t xml:space="preserve"> </w:t>
      </w:r>
      <w:r w:rsidRPr="004547CF">
        <w:rPr>
          <w:sz w:val="24"/>
        </w:rPr>
        <w:t xml:space="preserve">у 34 (54,8%), </w:t>
      </w:r>
      <w:r w:rsidRPr="004547CF">
        <w:rPr>
          <w:sz w:val="24"/>
          <w:lang w:val="uk-UA"/>
        </w:rPr>
        <w:t xml:space="preserve">легенів </w:t>
      </w:r>
      <w:r w:rsidRPr="004547CF">
        <w:rPr>
          <w:sz w:val="24"/>
        </w:rPr>
        <w:t xml:space="preserve">– у 8 (12,9%) </w:t>
      </w:r>
      <w:r w:rsidRPr="004547CF">
        <w:rPr>
          <w:sz w:val="24"/>
          <w:lang w:val="uk-UA"/>
        </w:rPr>
        <w:t>і</w:t>
      </w:r>
      <w:r w:rsidRPr="004547CF">
        <w:rPr>
          <w:sz w:val="24"/>
        </w:rPr>
        <w:t xml:space="preserve"> генерал</w:t>
      </w:r>
      <w:r w:rsidRPr="004547CF">
        <w:rPr>
          <w:sz w:val="24"/>
          <w:lang w:val="uk-UA"/>
        </w:rPr>
        <w:t>і</w:t>
      </w:r>
      <w:r w:rsidRPr="004547CF">
        <w:rPr>
          <w:sz w:val="24"/>
        </w:rPr>
        <w:t>зован</w:t>
      </w:r>
      <w:r w:rsidRPr="004547CF">
        <w:rPr>
          <w:sz w:val="24"/>
          <w:lang w:val="uk-UA"/>
        </w:rPr>
        <w:t>и</w:t>
      </w:r>
      <w:r w:rsidRPr="004547CF">
        <w:rPr>
          <w:sz w:val="24"/>
        </w:rPr>
        <w:t>й процес – у 5 (8,1%). На</w:t>
      </w:r>
      <w:r w:rsidRPr="004547CF">
        <w:rPr>
          <w:sz w:val="24"/>
          <w:lang w:val="uk-UA"/>
        </w:rPr>
        <w:t>йбільш</w:t>
      </w:r>
      <w:r w:rsidRPr="004547CF">
        <w:rPr>
          <w:sz w:val="24"/>
        </w:rPr>
        <w:t xml:space="preserve"> част</w:t>
      </w:r>
      <w:r w:rsidRPr="004547CF">
        <w:rPr>
          <w:sz w:val="24"/>
          <w:lang w:val="uk-UA"/>
        </w:rPr>
        <w:t>и</w:t>
      </w:r>
      <w:r w:rsidRPr="004547CF">
        <w:rPr>
          <w:sz w:val="24"/>
        </w:rPr>
        <w:t xml:space="preserve">ми </w:t>
      </w:r>
      <w:r w:rsidRPr="004547CF">
        <w:rPr>
          <w:sz w:val="24"/>
          <w:lang w:val="uk-UA"/>
        </w:rPr>
        <w:t>ска</w:t>
      </w:r>
      <w:r w:rsidRPr="004547CF">
        <w:rPr>
          <w:sz w:val="24"/>
          <w:lang w:val="uk-UA"/>
        </w:rPr>
        <w:t>р</w:t>
      </w:r>
      <w:r w:rsidRPr="004547CF">
        <w:rPr>
          <w:sz w:val="24"/>
          <w:lang w:val="uk-UA"/>
        </w:rPr>
        <w:t>гами</w:t>
      </w:r>
      <w:r w:rsidRPr="004547CF">
        <w:rPr>
          <w:sz w:val="24"/>
        </w:rPr>
        <w:t xml:space="preserve"> б</w:t>
      </w:r>
      <w:r w:rsidRPr="004547CF">
        <w:rPr>
          <w:sz w:val="24"/>
          <w:lang w:val="uk-UA"/>
        </w:rPr>
        <w:t>у</w:t>
      </w:r>
      <w:r w:rsidRPr="004547CF">
        <w:rPr>
          <w:sz w:val="24"/>
        </w:rPr>
        <w:t>ли кашель (27,4%), слаб</w:t>
      </w:r>
      <w:r w:rsidRPr="004547CF">
        <w:rPr>
          <w:sz w:val="24"/>
          <w:lang w:val="uk-UA"/>
        </w:rPr>
        <w:t>кі</w:t>
      </w:r>
      <w:r w:rsidRPr="004547CF">
        <w:rPr>
          <w:sz w:val="24"/>
        </w:rPr>
        <w:t>сть (22,6%), артралг</w:t>
      </w:r>
      <w:r w:rsidRPr="004547CF">
        <w:rPr>
          <w:sz w:val="24"/>
          <w:lang w:val="uk-UA"/>
        </w:rPr>
        <w:t>ії</w:t>
      </w:r>
      <w:r w:rsidRPr="004547CF">
        <w:rPr>
          <w:sz w:val="24"/>
        </w:rPr>
        <w:t xml:space="preserve"> (21,0%), </w:t>
      </w:r>
      <w:r w:rsidRPr="004547CF">
        <w:rPr>
          <w:sz w:val="24"/>
          <w:lang w:val="uk-UA"/>
        </w:rPr>
        <w:t>задишка</w:t>
      </w:r>
      <w:r w:rsidRPr="004547CF">
        <w:rPr>
          <w:sz w:val="24"/>
        </w:rPr>
        <w:t xml:space="preserve"> при ф</w:t>
      </w:r>
      <w:r w:rsidRPr="004547CF">
        <w:rPr>
          <w:sz w:val="24"/>
          <w:lang w:val="uk-UA"/>
        </w:rPr>
        <w:t>і</w:t>
      </w:r>
      <w:r w:rsidRPr="004547CF">
        <w:rPr>
          <w:sz w:val="24"/>
        </w:rPr>
        <w:t>зич</w:t>
      </w:r>
      <w:r w:rsidRPr="004547CF">
        <w:rPr>
          <w:sz w:val="24"/>
          <w:lang w:val="uk-UA"/>
        </w:rPr>
        <w:t xml:space="preserve">ному </w:t>
      </w:r>
      <w:r w:rsidRPr="004547CF">
        <w:rPr>
          <w:sz w:val="24"/>
        </w:rPr>
        <w:t xml:space="preserve"> на</w:t>
      </w:r>
      <w:r w:rsidRPr="004547CF">
        <w:rPr>
          <w:sz w:val="24"/>
          <w:lang w:val="uk-UA"/>
        </w:rPr>
        <w:t xml:space="preserve">вантаженні </w:t>
      </w:r>
      <w:r w:rsidRPr="004547CF">
        <w:rPr>
          <w:sz w:val="24"/>
        </w:rPr>
        <w:t xml:space="preserve">(14,5%). </w:t>
      </w:r>
      <w:r w:rsidRPr="004547CF">
        <w:rPr>
          <w:sz w:val="24"/>
          <w:lang w:val="uk-UA"/>
        </w:rPr>
        <w:t>Гострий</w:t>
      </w:r>
      <w:r w:rsidRPr="004547CF">
        <w:rPr>
          <w:sz w:val="24"/>
        </w:rPr>
        <w:t xml:space="preserve"> </w:t>
      </w:r>
      <w:r w:rsidRPr="004547CF">
        <w:rPr>
          <w:sz w:val="24"/>
          <w:lang w:val="uk-UA"/>
        </w:rPr>
        <w:t>початок</w:t>
      </w:r>
      <w:r w:rsidRPr="004547CF">
        <w:rPr>
          <w:sz w:val="24"/>
        </w:rPr>
        <w:t xml:space="preserve"> процес</w:t>
      </w:r>
      <w:r w:rsidRPr="004547CF">
        <w:rPr>
          <w:sz w:val="24"/>
          <w:lang w:val="uk-UA"/>
        </w:rPr>
        <w:t>у</w:t>
      </w:r>
      <w:r w:rsidRPr="004547CF">
        <w:rPr>
          <w:sz w:val="24"/>
        </w:rPr>
        <w:t xml:space="preserve"> </w:t>
      </w:r>
      <w:r w:rsidRPr="004547CF">
        <w:rPr>
          <w:sz w:val="24"/>
          <w:lang w:val="uk-UA"/>
        </w:rPr>
        <w:t>спостерігався</w:t>
      </w:r>
      <w:r w:rsidRPr="004547CF">
        <w:rPr>
          <w:sz w:val="24"/>
        </w:rPr>
        <w:t xml:space="preserve"> у 25,8%, пост</w:t>
      </w:r>
      <w:r w:rsidRPr="004547CF">
        <w:rPr>
          <w:sz w:val="24"/>
          <w:lang w:val="uk-UA"/>
        </w:rPr>
        <w:t>уп</w:t>
      </w:r>
      <w:r w:rsidRPr="004547CF">
        <w:rPr>
          <w:sz w:val="24"/>
          <w:lang w:val="uk-UA"/>
        </w:rPr>
        <w:t>о</w:t>
      </w:r>
      <w:r w:rsidRPr="004547CF">
        <w:rPr>
          <w:sz w:val="24"/>
          <w:lang w:val="uk-UA"/>
        </w:rPr>
        <w:t>вий</w:t>
      </w:r>
      <w:r w:rsidRPr="004547CF">
        <w:rPr>
          <w:sz w:val="24"/>
        </w:rPr>
        <w:t xml:space="preserve"> – у 59,7%, бе</w:t>
      </w:r>
      <w:r w:rsidRPr="004547CF">
        <w:rPr>
          <w:sz w:val="24"/>
          <w:lang w:val="uk-UA"/>
        </w:rPr>
        <w:t>з</w:t>
      </w:r>
      <w:r w:rsidRPr="004547CF">
        <w:rPr>
          <w:sz w:val="24"/>
        </w:rPr>
        <w:t>си</w:t>
      </w:r>
      <w:r w:rsidRPr="004547CF">
        <w:rPr>
          <w:sz w:val="24"/>
        </w:rPr>
        <w:t>м</w:t>
      </w:r>
      <w:r w:rsidRPr="004547CF">
        <w:rPr>
          <w:sz w:val="24"/>
        </w:rPr>
        <w:t>птомн</w:t>
      </w:r>
      <w:r w:rsidRPr="004547CF">
        <w:rPr>
          <w:sz w:val="24"/>
          <w:lang w:val="uk-UA"/>
        </w:rPr>
        <w:t>ий</w:t>
      </w:r>
      <w:r w:rsidRPr="004547CF">
        <w:rPr>
          <w:sz w:val="24"/>
        </w:rPr>
        <w:t xml:space="preserve"> – у 14,5%. Що </w:t>
      </w:r>
      <w:r w:rsidRPr="004547CF">
        <w:rPr>
          <w:sz w:val="24"/>
          <w:lang w:val="uk-UA"/>
        </w:rPr>
        <w:t>стосується</w:t>
      </w:r>
      <w:r w:rsidRPr="004547CF">
        <w:rPr>
          <w:sz w:val="24"/>
        </w:rPr>
        <w:t xml:space="preserve"> гематолог</w:t>
      </w:r>
      <w:r w:rsidRPr="004547CF">
        <w:rPr>
          <w:sz w:val="24"/>
          <w:lang w:val="uk-UA"/>
        </w:rPr>
        <w:t>і</w:t>
      </w:r>
      <w:r w:rsidRPr="004547CF">
        <w:rPr>
          <w:sz w:val="24"/>
        </w:rPr>
        <w:t>ч</w:t>
      </w:r>
      <w:r w:rsidRPr="004547CF">
        <w:rPr>
          <w:sz w:val="24"/>
          <w:lang w:val="uk-UA"/>
        </w:rPr>
        <w:t>н</w:t>
      </w:r>
      <w:r w:rsidRPr="004547CF">
        <w:rPr>
          <w:sz w:val="24"/>
        </w:rPr>
        <w:t>их показ</w:t>
      </w:r>
      <w:r w:rsidRPr="004547CF">
        <w:rPr>
          <w:sz w:val="24"/>
          <w:lang w:val="uk-UA"/>
        </w:rPr>
        <w:t>ників</w:t>
      </w:r>
      <w:r w:rsidRPr="004547CF">
        <w:rPr>
          <w:sz w:val="24"/>
        </w:rPr>
        <w:t xml:space="preserve">, то </w:t>
      </w:r>
      <w:r w:rsidRPr="004547CF">
        <w:rPr>
          <w:sz w:val="24"/>
          <w:lang w:val="uk-UA"/>
        </w:rPr>
        <w:t>тут</w:t>
      </w:r>
      <w:r w:rsidRPr="004547CF">
        <w:rPr>
          <w:sz w:val="24"/>
        </w:rPr>
        <w:t xml:space="preserve"> на</w:t>
      </w:r>
      <w:r w:rsidRPr="004547CF">
        <w:rPr>
          <w:sz w:val="24"/>
          <w:lang w:val="uk-UA"/>
        </w:rPr>
        <w:t>й</w:t>
      </w:r>
      <w:r w:rsidRPr="004547CF">
        <w:rPr>
          <w:sz w:val="24"/>
        </w:rPr>
        <w:t>б</w:t>
      </w:r>
      <w:r w:rsidRPr="004547CF">
        <w:rPr>
          <w:sz w:val="24"/>
          <w:lang w:val="uk-UA"/>
        </w:rPr>
        <w:t>і</w:t>
      </w:r>
      <w:r w:rsidRPr="004547CF">
        <w:rPr>
          <w:sz w:val="24"/>
        </w:rPr>
        <w:t>л</w:t>
      </w:r>
      <w:r w:rsidRPr="004547CF">
        <w:rPr>
          <w:sz w:val="24"/>
          <w:lang w:val="uk-UA"/>
        </w:rPr>
        <w:t>ьш</w:t>
      </w:r>
      <w:r w:rsidRPr="004547CF">
        <w:rPr>
          <w:sz w:val="24"/>
        </w:rPr>
        <w:t xml:space="preserve"> </w:t>
      </w:r>
      <w:r w:rsidRPr="004547CF">
        <w:rPr>
          <w:sz w:val="24"/>
          <w:lang w:val="uk-UA"/>
        </w:rPr>
        <w:t>і</w:t>
      </w:r>
      <w:r w:rsidRPr="004547CF">
        <w:rPr>
          <w:sz w:val="24"/>
        </w:rPr>
        <w:t>нформативн</w:t>
      </w:r>
      <w:r w:rsidRPr="004547CF">
        <w:rPr>
          <w:sz w:val="24"/>
          <w:lang w:val="uk-UA"/>
        </w:rPr>
        <w:t>и</w:t>
      </w:r>
      <w:r w:rsidRPr="004547CF">
        <w:rPr>
          <w:sz w:val="24"/>
        </w:rPr>
        <w:t>м б</w:t>
      </w:r>
      <w:r w:rsidRPr="004547CF">
        <w:rPr>
          <w:sz w:val="24"/>
          <w:lang w:val="uk-UA"/>
        </w:rPr>
        <w:t>ув</w:t>
      </w:r>
      <w:r w:rsidRPr="004547CF">
        <w:rPr>
          <w:sz w:val="24"/>
        </w:rPr>
        <w:t xml:space="preserve"> мон</w:t>
      </w:r>
      <w:r w:rsidRPr="004547CF">
        <w:rPr>
          <w:sz w:val="24"/>
        </w:rPr>
        <w:t>о</w:t>
      </w:r>
      <w:r w:rsidRPr="004547CF">
        <w:rPr>
          <w:sz w:val="24"/>
        </w:rPr>
        <w:t xml:space="preserve">цитоз – 32,3% </w:t>
      </w:r>
      <w:r w:rsidRPr="004547CF">
        <w:rPr>
          <w:sz w:val="24"/>
          <w:lang w:val="uk-UA"/>
        </w:rPr>
        <w:t>хворих</w:t>
      </w:r>
      <w:r w:rsidRPr="004547CF">
        <w:rPr>
          <w:sz w:val="24"/>
        </w:rPr>
        <w:t>. Дослідження Ф</w:t>
      </w:r>
      <w:r w:rsidRPr="004547CF">
        <w:rPr>
          <w:sz w:val="24"/>
          <w:lang w:val="uk-UA"/>
        </w:rPr>
        <w:t>З</w:t>
      </w:r>
      <w:r w:rsidRPr="004547CF">
        <w:rPr>
          <w:sz w:val="24"/>
        </w:rPr>
        <w:t>Д в</w:t>
      </w:r>
      <w:r w:rsidRPr="004547CF">
        <w:rPr>
          <w:sz w:val="24"/>
          <w:lang w:val="uk-UA"/>
        </w:rPr>
        <w:t>и</w:t>
      </w:r>
      <w:r w:rsidRPr="004547CF">
        <w:rPr>
          <w:sz w:val="24"/>
        </w:rPr>
        <w:t>явило у 39 (62,9%) пац</w:t>
      </w:r>
      <w:r w:rsidRPr="004547CF">
        <w:rPr>
          <w:sz w:val="24"/>
          <w:lang w:val="uk-UA"/>
        </w:rPr>
        <w:t>іє</w:t>
      </w:r>
      <w:r w:rsidRPr="004547CF">
        <w:rPr>
          <w:sz w:val="24"/>
        </w:rPr>
        <w:t>нт</w:t>
      </w:r>
      <w:r w:rsidRPr="004547CF">
        <w:rPr>
          <w:sz w:val="24"/>
          <w:lang w:val="uk-UA"/>
        </w:rPr>
        <w:t>і</w:t>
      </w:r>
      <w:r w:rsidRPr="004547CF">
        <w:rPr>
          <w:sz w:val="24"/>
        </w:rPr>
        <w:t>в т</w:t>
      </w:r>
      <w:r w:rsidRPr="004547CF">
        <w:rPr>
          <w:sz w:val="24"/>
          <w:lang w:val="uk-UA"/>
        </w:rPr>
        <w:t>і</w:t>
      </w:r>
      <w:r w:rsidRPr="004547CF">
        <w:rPr>
          <w:sz w:val="24"/>
        </w:rPr>
        <w:t xml:space="preserve"> </w:t>
      </w:r>
      <w:r w:rsidRPr="004547CF">
        <w:rPr>
          <w:sz w:val="24"/>
          <w:lang w:val="uk-UA"/>
        </w:rPr>
        <w:t>або</w:t>
      </w:r>
      <w:r w:rsidRPr="004547CF">
        <w:rPr>
          <w:sz w:val="24"/>
        </w:rPr>
        <w:t xml:space="preserve"> </w:t>
      </w:r>
      <w:r w:rsidRPr="004547CF">
        <w:rPr>
          <w:sz w:val="24"/>
          <w:lang w:val="uk-UA"/>
        </w:rPr>
        <w:t>інші</w:t>
      </w:r>
      <w:r w:rsidRPr="004547CF">
        <w:rPr>
          <w:sz w:val="24"/>
        </w:rPr>
        <w:t xml:space="preserve"> </w:t>
      </w:r>
      <w:r w:rsidRPr="004547CF">
        <w:rPr>
          <w:sz w:val="24"/>
          <w:lang w:val="uk-UA"/>
        </w:rPr>
        <w:t>зміни</w:t>
      </w:r>
      <w:r w:rsidRPr="004547CF">
        <w:rPr>
          <w:sz w:val="24"/>
        </w:rPr>
        <w:t>. Так, порушення Ф</w:t>
      </w:r>
      <w:r w:rsidRPr="004547CF">
        <w:rPr>
          <w:sz w:val="24"/>
          <w:lang w:val="uk-UA"/>
        </w:rPr>
        <w:t>З</w:t>
      </w:r>
      <w:r w:rsidRPr="004547CF">
        <w:rPr>
          <w:sz w:val="24"/>
        </w:rPr>
        <w:t xml:space="preserve">Д </w:t>
      </w:r>
      <w:r w:rsidRPr="004547CF">
        <w:rPr>
          <w:sz w:val="24"/>
          <w:lang w:val="uk-UA"/>
        </w:rPr>
        <w:t>за</w:t>
      </w:r>
      <w:r w:rsidRPr="004547CF">
        <w:rPr>
          <w:sz w:val="24"/>
        </w:rPr>
        <w:t xml:space="preserve"> обструктивн</w:t>
      </w:r>
      <w:r w:rsidRPr="004547CF">
        <w:rPr>
          <w:sz w:val="24"/>
          <w:lang w:val="uk-UA"/>
        </w:rPr>
        <w:t>и</w:t>
      </w:r>
      <w:r w:rsidRPr="004547CF">
        <w:rPr>
          <w:sz w:val="24"/>
        </w:rPr>
        <w:t>м тип</w:t>
      </w:r>
      <w:r w:rsidRPr="004547CF">
        <w:rPr>
          <w:sz w:val="24"/>
          <w:lang w:val="uk-UA"/>
        </w:rPr>
        <w:t>ом</w:t>
      </w:r>
      <w:r w:rsidRPr="004547CF">
        <w:rPr>
          <w:sz w:val="24"/>
        </w:rPr>
        <w:t xml:space="preserve"> </w:t>
      </w:r>
      <w:r w:rsidRPr="004547CF">
        <w:rPr>
          <w:sz w:val="24"/>
          <w:lang w:val="uk-UA"/>
        </w:rPr>
        <w:t>спостер</w:t>
      </w:r>
      <w:r w:rsidRPr="004547CF">
        <w:rPr>
          <w:sz w:val="24"/>
          <w:lang w:val="uk-UA"/>
        </w:rPr>
        <w:t>і</w:t>
      </w:r>
      <w:r w:rsidRPr="004547CF">
        <w:rPr>
          <w:sz w:val="24"/>
          <w:lang w:val="uk-UA"/>
        </w:rPr>
        <w:t>гались</w:t>
      </w:r>
      <w:r w:rsidRPr="004547CF">
        <w:rPr>
          <w:sz w:val="24"/>
        </w:rPr>
        <w:t xml:space="preserve"> у 29,0%, </w:t>
      </w:r>
      <w:r w:rsidRPr="004547CF">
        <w:rPr>
          <w:sz w:val="24"/>
          <w:lang w:val="uk-UA"/>
        </w:rPr>
        <w:t>за</w:t>
      </w:r>
      <w:r w:rsidRPr="004547CF">
        <w:rPr>
          <w:sz w:val="24"/>
        </w:rPr>
        <w:t xml:space="preserve"> рестриктивн</w:t>
      </w:r>
      <w:r w:rsidRPr="004547CF">
        <w:rPr>
          <w:sz w:val="24"/>
          <w:lang w:val="uk-UA"/>
        </w:rPr>
        <w:t>и</w:t>
      </w:r>
      <w:r w:rsidRPr="004547CF">
        <w:rPr>
          <w:sz w:val="24"/>
        </w:rPr>
        <w:t xml:space="preserve">м – </w:t>
      </w:r>
      <w:r w:rsidRPr="004547CF">
        <w:rPr>
          <w:sz w:val="24"/>
          <w:lang w:val="uk-UA"/>
        </w:rPr>
        <w:t xml:space="preserve">у </w:t>
      </w:r>
      <w:r w:rsidRPr="004547CF">
        <w:rPr>
          <w:sz w:val="24"/>
        </w:rPr>
        <w:t xml:space="preserve"> 29,9%,  </w:t>
      </w:r>
      <w:r w:rsidRPr="004547CF">
        <w:rPr>
          <w:sz w:val="24"/>
          <w:lang w:val="uk-UA"/>
        </w:rPr>
        <w:t>за</w:t>
      </w:r>
      <w:r w:rsidRPr="004547CF">
        <w:rPr>
          <w:sz w:val="24"/>
        </w:rPr>
        <w:t xml:space="preserve"> </w:t>
      </w:r>
      <w:r w:rsidRPr="004547CF">
        <w:rPr>
          <w:sz w:val="24"/>
          <w:lang w:val="uk-UA"/>
        </w:rPr>
        <w:t>з</w:t>
      </w:r>
      <w:r w:rsidRPr="004547CF">
        <w:rPr>
          <w:sz w:val="24"/>
        </w:rPr>
        <w:t>м</w:t>
      </w:r>
      <w:r w:rsidRPr="004547CF">
        <w:rPr>
          <w:sz w:val="24"/>
          <w:lang w:val="uk-UA"/>
        </w:rPr>
        <w:t>і</w:t>
      </w:r>
      <w:r w:rsidRPr="004547CF">
        <w:rPr>
          <w:sz w:val="24"/>
        </w:rPr>
        <w:t>шан</w:t>
      </w:r>
      <w:r w:rsidRPr="004547CF">
        <w:rPr>
          <w:sz w:val="24"/>
          <w:lang w:val="uk-UA"/>
        </w:rPr>
        <w:t>и</w:t>
      </w:r>
      <w:r w:rsidRPr="004547CF">
        <w:rPr>
          <w:sz w:val="24"/>
        </w:rPr>
        <w:t xml:space="preserve">м – </w:t>
      </w:r>
      <w:r w:rsidRPr="004547CF">
        <w:rPr>
          <w:sz w:val="24"/>
        </w:rPr>
        <w:lastRenderedPageBreak/>
        <w:t>у</w:t>
      </w:r>
      <w:r w:rsidRPr="004547CF">
        <w:rPr>
          <w:sz w:val="24"/>
          <w:lang w:val="uk-UA"/>
        </w:rPr>
        <w:t xml:space="preserve">  </w:t>
      </w:r>
      <w:r w:rsidRPr="004547CF">
        <w:rPr>
          <w:sz w:val="24"/>
        </w:rPr>
        <w:t xml:space="preserve"> 12,9% пац</w:t>
      </w:r>
      <w:r w:rsidRPr="004547CF">
        <w:rPr>
          <w:sz w:val="24"/>
          <w:lang w:val="uk-UA"/>
        </w:rPr>
        <w:t>іє</w:t>
      </w:r>
      <w:r w:rsidRPr="004547CF">
        <w:rPr>
          <w:sz w:val="24"/>
        </w:rPr>
        <w:t>нт</w:t>
      </w:r>
      <w:r w:rsidRPr="004547CF">
        <w:rPr>
          <w:sz w:val="24"/>
          <w:lang w:val="uk-UA"/>
        </w:rPr>
        <w:t>і</w:t>
      </w:r>
      <w:r w:rsidRPr="004547CF">
        <w:rPr>
          <w:sz w:val="24"/>
        </w:rPr>
        <w:t xml:space="preserve">в. У 41 (66,1%) </w:t>
      </w:r>
      <w:r w:rsidRPr="004547CF">
        <w:rPr>
          <w:sz w:val="24"/>
          <w:lang w:val="uk-UA"/>
        </w:rPr>
        <w:t>хворого</w:t>
      </w:r>
      <w:r w:rsidRPr="004547CF">
        <w:rPr>
          <w:sz w:val="24"/>
        </w:rPr>
        <w:t xml:space="preserve"> проведена д</w:t>
      </w:r>
      <w:r w:rsidRPr="004547CF">
        <w:rPr>
          <w:sz w:val="24"/>
          <w:lang w:val="uk-UA"/>
        </w:rPr>
        <w:t>і</w:t>
      </w:r>
      <w:r w:rsidRPr="004547CF">
        <w:rPr>
          <w:sz w:val="24"/>
        </w:rPr>
        <w:t>агностич</w:t>
      </w:r>
      <w:r w:rsidRPr="004547CF">
        <w:rPr>
          <w:sz w:val="24"/>
          <w:lang w:val="uk-UA"/>
        </w:rPr>
        <w:t>на</w:t>
      </w:r>
      <w:r w:rsidRPr="004547CF">
        <w:rPr>
          <w:sz w:val="24"/>
        </w:rPr>
        <w:t xml:space="preserve"> бронхоскоп</w:t>
      </w:r>
      <w:r w:rsidRPr="004547CF">
        <w:rPr>
          <w:sz w:val="24"/>
          <w:lang w:val="uk-UA"/>
        </w:rPr>
        <w:t>і</w:t>
      </w:r>
      <w:r w:rsidRPr="004547CF">
        <w:rPr>
          <w:sz w:val="24"/>
        </w:rPr>
        <w:t xml:space="preserve">я </w:t>
      </w:r>
      <w:r w:rsidRPr="004547CF">
        <w:rPr>
          <w:sz w:val="24"/>
          <w:lang w:val="uk-UA"/>
        </w:rPr>
        <w:t>із</w:t>
      </w:r>
      <w:r w:rsidRPr="004547CF">
        <w:rPr>
          <w:sz w:val="24"/>
        </w:rPr>
        <w:t xml:space="preserve"> дослідженням БА</w:t>
      </w:r>
      <w:r w:rsidRPr="004547CF">
        <w:rPr>
          <w:sz w:val="24"/>
          <w:lang w:val="uk-UA"/>
        </w:rPr>
        <w:t>З</w:t>
      </w:r>
      <w:r w:rsidRPr="004547CF">
        <w:rPr>
          <w:sz w:val="24"/>
        </w:rPr>
        <w:t>, браш-б</w:t>
      </w:r>
      <w:r w:rsidRPr="004547CF">
        <w:rPr>
          <w:sz w:val="24"/>
          <w:lang w:val="uk-UA"/>
        </w:rPr>
        <w:t>і</w:t>
      </w:r>
      <w:r w:rsidRPr="004547CF">
        <w:rPr>
          <w:sz w:val="24"/>
        </w:rPr>
        <w:t>опс</w:t>
      </w:r>
      <w:r w:rsidRPr="004547CF">
        <w:rPr>
          <w:sz w:val="24"/>
          <w:lang w:val="uk-UA"/>
        </w:rPr>
        <w:t>ією</w:t>
      </w:r>
      <w:r w:rsidRPr="004547CF">
        <w:rPr>
          <w:sz w:val="24"/>
        </w:rPr>
        <w:t xml:space="preserve"> слизи</w:t>
      </w:r>
      <w:r w:rsidRPr="004547CF">
        <w:rPr>
          <w:sz w:val="24"/>
        </w:rPr>
        <w:t>с</w:t>
      </w:r>
      <w:r w:rsidRPr="004547CF">
        <w:rPr>
          <w:sz w:val="24"/>
        </w:rPr>
        <w:t>то</w:t>
      </w:r>
      <w:r w:rsidRPr="004547CF">
        <w:rPr>
          <w:sz w:val="24"/>
          <w:lang w:val="uk-UA"/>
        </w:rPr>
        <w:t>ї</w:t>
      </w:r>
      <w:r w:rsidRPr="004547CF">
        <w:rPr>
          <w:sz w:val="24"/>
        </w:rPr>
        <w:t xml:space="preserve"> бронх</w:t>
      </w:r>
      <w:r w:rsidRPr="004547CF">
        <w:rPr>
          <w:sz w:val="24"/>
          <w:lang w:val="uk-UA"/>
        </w:rPr>
        <w:t>і</w:t>
      </w:r>
      <w:r w:rsidRPr="004547CF">
        <w:rPr>
          <w:sz w:val="24"/>
        </w:rPr>
        <w:t>в, черезбронхіальн</w:t>
      </w:r>
      <w:r w:rsidRPr="004547CF">
        <w:rPr>
          <w:sz w:val="24"/>
          <w:lang w:val="uk-UA"/>
        </w:rPr>
        <w:t xml:space="preserve">у </w:t>
      </w:r>
      <w:r w:rsidRPr="004547CF">
        <w:rPr>
          <w:sz w:val="24"/>
        </w:rPr>
        <w:t>б</w:t>
      </w:r>
      <w:r w:rsidRPr="004547CF">
        <w:rPr>
          <w:sz w:val="24"/>
          <w:lang w:val="uk-UA"/>
        </w:rPr>
        <w:t>і</w:t>
      </w:r>
      <w:r w:rsidRPr="004547CF">
        <w:rPr>
          <w:sz w:val="24"/>
        </w:rPr>
        <w:t>опс</w:t>
      </w:r>
      <w:r w:rsidRPr="004547CF">
        <w:rPr>
          <w:sz w:val="24"/>
          <w:lang w:val="uk-UA"/>
        </w:rPr>
        <w:t>ію</w:t>
      </w:r>
      <w:r w:rsidRPr="004547CF">
        <w:rPr>
          <w:sz w:val="24"/>
        </w:rPr>
        <w:t xml:space="preserve"> л</w:t>
      </w:r>
      <w:r w:rsidRPr="004547CF">
        <w:rPr>
          <w:sz w:val="24"/>
          <w:lang w:val="uk-UA"/>
        </w:rPr>
        <w:t>і</w:t>
      </w:r>
      <w:r w:rsidRPr="004547CF">
        <w:rPr>
          <w:sz w:val="24"/>
        </w:rPr>
        <w:t>мфатич</w:t>
      </w:r>
      <w:r w:rsidRPr="004547CF">
        <w:rPr>
          <w:sz w:val="24"/>
          <w:lang w:val="uk-UA"/>
        </w:rPr>
        <w:t>н</w:t>
      </w:r>
      <w:r w:rsidRPr="004547CF">
        <w:rPr>
          <w:sz w:val="24"/>
        </w:rPr>
        <w:t xml:space="preserve">их </w:t>
      </w:r>
      <w:r w:rsidRPr="004547CF">
        <w:rPr>
          <w:sz w:val="24"/>
          <w:lang w:val="uk-UA"/>
        </w:rPr>
        <w:t>в</w:t>
      </w:r>
      <w:r w:rsidRPr="004547CF">
        <w:rPr>
          <w:sz w:val="24"/>
        </w:rPr>
        <w:t>узл</w:t>
      </w:r>
      <w:r w:rsidRPr="004547CF">
        <w:rPr>
          <w:sz w:val="24"/>
          <w:lang w:val="uk-UA"/>
        </w:rPr>
        <w:t>і</w:t>
      </w:r>
      <w:r w:rsidRPr="004547CF">
        <w:rPr>
          <w:sz w:val="24"/>
        </w:rPr>
        <w:t xml:space="preserve">в. </w:t>
      </w:r>
      <w:r w:rsidRPr="004547CF">
        <w:rPr>
          <w:sz w:val="24"/>
          <w:lang w:val="uk-UA"/>
        </w:rPr>
        <w:t>Зміни</w:t>
      </w:r>
      <w:r w:rsidRPr="004547CF">
        <w:rPr>
          <w:sz w:val="24"/>
        </w:rPr>
        <w:t xml:space="preserve"> слизисто</w:t>
      </w:r>
      <w:r w:rsidRPr="004547CF">
        <w:rPr>
          <w:sz w:val="24"/>
          <w:lang w:val="uk-UA"/>
        </w:rPr>
        <w:t>ї</w:t>
      </w:r>
      <w:r w:rsidRPr="004547CF">
        <w:rPr>
          <w:sz w:val="24"/>
        </w:rPr>
        <w:t xml:space="preserve"> бронх</w:t>
      </w:r>
      <w:r w:rsidRPr="004547CF">
        <w:rPr>
          <w:sz w:val="24"/>
          <w:lang w:val="uk-UA"/>
        </w:rPr>
        <w:t>і</w:t>
      </w:r>
      <w:r w:rsidRPr="004547CF">
        <w:rPr>
          <w:sz w:val="24"/>
        </w:rPr>
        <w:t>в, патогномон</w:t>
      </w:r>
      <w:r w:rsidRPr="004547CF">
        <w:rPr>
          <w:sz w:val="24"/>
          <w:lang w:val="uk-UA"/>
        </w:rPr>
        <w:t>і</w:t>
      </w:r>
      <w:r w:rsidRPr="004547CF">
        <w:rPr>
          <w:sz w:val="24"/>
        </w:rPr>
        <w:t>чн</w:t>
      </w:r>
      <w:r w:rsidRPr="004547CF">
        <w:rPr>
          <w:sz w:val="24"/>
          <w:lang w:val="uk-UA"/>
        </w:rPr>
        <w:t>і</w:t>
      </w:r>
      <w:r w:rsidRPr="004547CF">
        <w:rPr>
          <w:sz w:val="24"/>
        </w:rPr>
        <w:t xml:space="preserve"> для </w:t>
      </w:r>
      <w:r w:rsidRPr="004547CF">
        <w:rPr>
          <w:sz w:val="24"/>
          <w:lang w:val="uk-UA"/>
        </w:rPr>
        <w:t>саркоїдозу</w:t>
      </w:r>
      <w:r w:rsidRPr="004547CF">
        <w:rPr>
          <w:sz w:val="24"/>
        </w:rPr>
        <w:t xml:space="preserve">, </w:t>
      </w:r>
      <w:r w:rsidRPr="004547CF">
        <w:rPr>
          <w:sz w:val="24"/>
          <w:lang w:val="uk-UA"/>
        </w:rPr>
        <w:t>сп</w:t>
      </w:r>
      <w:r w:rsidRPr="004547CF">
        <w:rPr>
          <w:sz w:val="24"/>
          <w:lang w:val="uk-UA"/>
        </w:rPr>
        <w:t>о</w:t>
      </w:r>
      <w:r w:rsidRPr="004547CF">
        <w:rPr>
          <w:sz w:val="24"/>
          <w:lang w:val="uk-UA"/>
        </w:rPr>
        <w:t>стерігались</w:t>
      </w:r>
      <w:r w:rsidRPr="004547CF">
        <w:rPr>
          <w:sz w:val="24"/>
        </w:rPr>
        <w:t xml:space="preserve"> </w:t>
      </w:r>
      <w:r w:rsidRPr="004547CF">
        <w:rPr>
          <w:sz w:val="24"/>
          <w:lang w:val="uk-UA"/>
        </w:rPr>
        <w:t>у</w:t>
      </w:r>
      <w:r w:rsidRPr="004547CF">
        <w:rPr>
          <w:sz w:val="24"/>
        </w:rPr>
        <w:t xml:space="preserve"> 43,5% </w:t>
      </w:r>
      <w:r w:rsidRPr="004547CF">
        <w:rPr>
          <w:sz w:val="24"/>
          <w:lang w:val="uk-UA"/>
        </w:rPr>
        <w:t>випадків</w:t>
      </w:r>
      <w:r w:rsidRPr="004547CF">
        <w:rPr>
          <w:sz w:val="24"/>
        </w:rPr>
        <w:t xml:space="preserve">. У 29 (70,7%) </w:t>
      </w:r>
      <w:r w:rsidRPr="004547CF">
        <w:rPr>
          <w:sz w:val="24"/>
          <w:lang w:val="uk-UA"/>
        </w:rPr>
        <w:t>хворих у</w:t>
      </w:r>
      <w:r w:rsidRPr="004547CF">
        <w:rPr>
          <w:sz w:val="24"/>
        </w:rPr>
        <w:t xml:space="preserve"> б</w:t>
      </w:r>
      <w:r w:rsidRPr="004547CF">
        <w:rPr>
          <w:sz w:val="24"/>
          <w:lang w:val="uk-UA"/>
        </w:rPr>
        <w:t>і</w:t>
      </w:r>
      <w:r w:rsidRPr="004547CF">
        <w:rPr>
          <w:sz w:val="24"/>
        </w:rPr>
        <w:t>оптат</w:t>
      </w:r>
      <w:r w:rsidRPr="004547CF">
        <w:rPr>
          <w:sz w:val="24"/>
          <w:lang w:val="uk-UA"/>
        </w:rPr>
        <w:t>і</w:t>
      </w:r>
      <w:r w:rsidRPr="004547CF">
        <w:rPr>
          <w:sz w:val="24"/>
        </w:rPr>
        <w:t xml:space="preserve"> б</w:t>
      </w:r>
      <w:r w:rsidRPr="004547CF">
        <w:rPr>
          <w:sz w:val="24"/>
          <w:lang w:val="uk-UA"/>
        </w:rPr>
        <w:t>у</w:t>
      </w:r>
      <w:r w:rsidRPr="004547CF">
        <w:rPr>
          <w:sz w:val="24"/>
        </w:rPr>
        <w:t xml:space="preserve">ли </w:t>
      </w:r>
      <w:r w:rsidRPr="004547CF">
        <w:rPr>
          <w:sz w:val="24"/>
          <w:lang w:val="uk-UA"/>
        </w:rPr>
        <w:t>виявлені</w:t>
      </w:r>
      <w:r w:rsidRPr="004547CF">
        <w:rPr>
          <w:sz w:val="24"/>
        </w:rPr>
        <w:t xml:space="preserve"> </w:t>
      </w:r>
      <w:r w:rsidRPr="004547CF">
        <w:rPr>
          <w:sz w:val="24"/>
          <w:lang w:val="uk-UA"/>
        </w:rPr>
        <w:t>е</w:t>
      </w:r>
      <w:r w:rsidRPr="004547CF">
        <w:rPr>
          <w:sz w:val="24"/>
        </w:rPr>
        <w:t>п</w:t>
      </w:r>
      <w:r w:rsidRPr="004547CF">
        <w:rPr>
          <w:sz w:val="24"/>
          <w:lang w:val="uk-UA"/>
        </w:rPr>
        <w:t>і</w:t>
      </w:r>
      <w:r w:rsidRPr="004547CF">
        <w:rPr>
          <w:sz w:val="24"/>
        </w:rPr>
        <w:t>тел</w:t>
      </w:r>
      <w:r w:rsidRPr="004547CF">
        <w:rPr>
          <w:sz w:val="24"/>
          <w:lang w:val="uk-UA"/>
        </w:rPr>
        <w:t>і</w:t>
      </w:r>
      <w:r w:rsidRPr="004547CF">
        <w:rPr>
          <w:sz w:val="24"/>
        </w:rPr>
        <w:t>о</w:t>
      </w:r>
      <w:r w:rsidRPr="004547CF">
        <w:rPr>
          <w:sz w:val="24"/>
          <w:lang w:val="uk-UA"/>
        </w:rPr>
        <w:t>ї</w:t>
      </w:r>
      <w:r w:rsidRPr="004547CF">
        <w:rPr>
          <w:sz w:val="24"/>
        </w:rPr>
        <w:t>дно-</w:t>
      </w:r>
      <w:r w:rsidRPr="004547CF">
        <w:rPr>
          <w:sz w:val="24"/>
          <w:lang w:val="uk-UA"/>
        </w:rPr>
        <w:t>клітинні</w:t>
      </w:r>
      <w:r w:rsidRPr="004547CF">
        <w:rPr>
          <w:sz w:val="24"/>
        </w:rPr>
        <w:t xml:space="preserve"> гран</w:t>
      </w:r>
      <w:r w:rsidRPr="004547CF">
        <w:rPr>
          <w:sz w:val="24"/>
        </w:rPr>
        <w:t>у</w:t>
      </w:r>
      <w:r w:rsidRPr="004547CF">
        <w:rPr>
          <w:sz w:val="24"/>
        </w:rPr>
        <w:t>лем</w:t>
      </w:r>
      <w:r w:rsidRPr="004547CF">
        <w:rPr>
          <w:sz w:val="24"/>
          <w:lang w:val="uk-UA"/>
        </w:rPr>
        <w:t>и</w:t>
      </w:r>
      <w:r w:rsidRPr="004547CF">
        <w:rPr>
          <w:sz w:val="24"/>
        </w:rPr>
        <w:t xml:space="preserve">.  </w:t>
      </w:r>
    </w:p>
    <w:p w:rsidR="00A5497A" w:rsidRPr="004547CF" w:rsidRDefault="00A5497A" w:rsidP="00A5497A">
      <w:pPr>
        <w:pStyle w:val="aa"/>
        <w:tabs>
          <w:tab w:val="left" w:pos="600"/>
        </w:tabs>
        <w:spacing w:after="0"/>
        <w:jc w:val="both"/>
        <w:rPr>
          <w:sz w:val="24"/>
        </w:rPr>
      </w:pPr>
      <w:r w:rsidRPr="004547CF">
        <w:rPr>
          <w:sz w:val="24"/>
        </w:rPr>
        <w:t xml:space="preserve">             При рентгенограф</w:t>
      </w:r>
      <w:r w:rsidRPr="004547CF">
        <w:rPr>
          <w:sz w:val="24"/>
          <w:lang w:val="uk-UA"/>
        </w:rPr>
        <w:t>і</w:t>
      </w:r>
      <w:r w:rsidRPr="004547CF">
        <w:rPr>
          <w:sz w:val="24"/>
        </w:rPr>
        <w:t>ч</w:t>
      </w:r>
      <w:r w:rsidRPr="004547CF">
        <w:rPr>
          <w:sz w:val="24"/>
          <w:lang w:val="uk-UA"/>
        </w:rPr>
        <w:t>ному</w:t>
      </w:r>
      <w:r w:rsidRPr="004547CF">
        <w:rPr>
          <w:sz w:val="24"/>
        </w:rPr>
        <w:t xml:space="preserve"> дослідженн</w:t>
      </w:r>
      <w:r w:rsidRPr="004547CF">
        <w:rPr>
          <w:sz w:val="24"/>
          <w:lang w:val="uk-UA"/>
        </w:rPr>
        <w:t>і</w:t>
      </w:r>
      <w:r w:rsidRPr="004547CF">
        <w:rPr>
          <w:sz w:val="24"/>
        </w:rPr>
        <w:t xml:space="preserve"> </w:t>
      </w:r>
      <w:r w:rsidRPr="004547CF">
        <w:rPr>
          <w:sz w:val="24"/>
          <w:lang w:val="uk-UA"/>
        </w:rPr>
        <w:t>більшості</w:t>
      </w:r>
      <w:r w:rsidRPr="004547CF">
        <w:rPr>
          <w:sz w:val="24"/>
        </w:rPr>
        <w:t xml:space="preserve"> </w:t>
      </w:r>
      <w:r w:rsidRPr="004547CF">
        <w:rPr>
          <w:sz w:val="24"/>
          <w:lang w:val="uk-UA"/>
        </w:rPr>
        <w:t>спостережуваних</w:t>
      </w:r>
      <w:r w:rsidRPr="004547CF">
        <w:rPr>
          <w:sz w:val="24"/>
        </w:rPr>
        <w:t xml:space="preserve"> </w:t>
      </w:r>
      <w:r w:rsidRPr="004547CF">
        <w:rPr>
          <w:sz w:val="24"/>
          <w:lang w:val="uk-UA"/>
        </w:rPr>
        <w:t>мало</w:t>
      </w:r>
      <w:r w:rsidRPr="004547CF">
        <w:rPr>
          <w:sz w:val="24"/>
        </w:rPr>
        <w:t xml:space="preserve"> </w:t>
      </w:r>
      <w:r w:rsidRPr="004547CF">
        <w:rPr>
          <w:sz w:val="24"/>
          <w:lang w:val="uk-UA"/>
        </w:rPr>
        <w:t>місце</w:t>
      </w:r>
      <w:r w:rsidRPr="004547CF">
        <w:rPr>
          <w:sz w:val="24"/>
        </w:rPr>
        <w:t xml:space="preserve"> </w:t>
      </w:r>
      <w:r w:rsidRPr="004547CF">
        <w:rPr>
          <w:sz w:val="24"/>
          <w:lang w:val="uk-UA"/>
        </w:rPr>
        <w:t>ур</w:t>
      </w:r>
      <w:r w:rsidRPr="004547CF">
        <w:rPr>
          <w:sz w:val="24"/>
          <w:lang w:val="uk-UA"/>
        </w:rPr>
        <w:t>а</w:t>
      </w:r>
      <w:r w:rsidRPr="004547CF">
        <w:rPr>
          <w:sz w:val="24"/>
          <w:lang w:val="uk-UA"/>
        </w:rPr>
        <w:t>ження</w:t>
      </w:r>
      <w:r w:rsidRPr="004547CF">
        <w:rPr>
          <w:sz w:val="24"/>
        </w:rPr>
        <w:t xml:space="preserve"> л</w:t>
      </w:r>
      <w:r w:rsidRPr="004547CF">
        <w:rPr>
          <w:sz w:val="24"/>
          <w:lang w:val="uk-UA"/>
        </w:rPr>
        <w:t>і</w:t>
      </w:r>
      <w:r w:rsidRPr="004547CF">
        <w:rPr>
          <w:sz w:val="24"/>
        </w:rPr>
        <w:t>мфатич</w:t>
      </w:r>
      <w:r w:rsidRPr="004547CF">
        <w:rPr>
          <w:sz w:val="24"/>
          <w:lang w:val="uk-UA"/>
        </w:rPr>
        <w:t>н</w:t>
      </w:r>
      <w:r w:rsidRPr="004547CF">
        <w:rPr>
          <w:sz w:val="24"/>
        </w:rPr>
        <w:t xml:space="preserve">их </w:t>
      </w:r>
      <w:r w:rsidRPr="004547CF">
        <w:rPr>
          <w:sz w:val="24"/>
          <w:lang w:val="uk-UA"/>
        </w:rPr>
        <w:t>в</w:t>
      </w:r>
      <w:r w:rsidRPr="004547CF">
        <w:rPr>
          <w:sz w:val="24"/>
        </w:rPr>
        <w:t>узл</w:t>
      </w:r>
      <w:r w:rsidRPr="004547CF">
        <w:rPr>
          <w:sz w:val="24"/>
          <w:lang w:val="uk-UA"/>
        </w:rPr>
        <w:t>і</w:t>
      </w:r>
      <w:r w:rsidRPr="004547CF">
        <w:rPr>
          <w:sz w:val="24"/>
        </w:rPr>
        <w:t xml:space="preserve">в </w:t>
      </w:r>
      <w:r w:rsidRPr="004547CF">
        <w:rPr>
          <w:sz w:val="24"/>
          <w:lang w:val="uk-UA"/>
        </w:rPr>
        <w:t>середості</w:t>
      </w:r>
      <w:r w:rsidRPr="004547CF">
        <w:rPr>
          <w:sz w:val="24"/>
          <w:lang w:val="uk-UA"/>
        </w:rPr>
        <w:t>н</w:t>
      </w:r>
      <w:r w:rsidRPr="004547CF">
        <w:rPr>
          <w:sz w:val="24"/>
          <w:lang w:val="uk-UA"/>
        </w:rPr>
        <w:t>ня</w:t>
      </w:r>
      <w:r w:rsidRPr="004547CF">
        <w:rPr>
          <w:sz w:val="24"/>
        </w:rPr>
        <w:t>, в основном</w:t>
      </w:r>
      <w:r w:rsidRPr="004547CF">
        <w:rPr>
          <w:sz w:val="24"/>
          <w:lang w:val="uk-UA"/>
        </w:rPr>
        <w:t>у</w:t>
      </w:r>
      <w:r w:rsidRPr="004547CF">
        <w:rPr>
          <w:sz w:val="24"/>
        </w:rPr>
        <w:t xml:space="preserve"> бронхопульмональн</w:t>
      </w:r>
      <w:r w:rsidRPr="004547CF">
        <w:rPr>
          <w:sz w:val="24"/>
          <w:lang w:val="uk-UA"/>
        </w:rPr>
        <w:t>и</w:t>
      </w:r>
      <w:r w:rsidRPr="004547CF">
        <w:rPr>
          <w:sz w:val="24"/>
        </w:rPr>
        <w:t>х (77,4%). В ткани</w:t>
      </w:r>
      <w:r w:rsidRPr="004547CF">
        <w:rPr>
          <w:sz w:val="24"/>
          <w:lang w:val="uk-UA"/>
        </w:rPr>
        <w:t>ні</w:t>
      </w:r>
      <w:r w:rsidRPr="004547CF">
        <w:rPr>
          <w:sz w:val="24"/>
        </w:rPr>
        <w:t xml:space="preserve"> лег</w:t>
      </w:r>
      <w:r w:rsidRPr="004547CF">
        <w:rPr>
          <w:sz w:val="24"/>
          <w:lang w:val="uk-UA"/>
        </w:rPr>
        <w:t>ені</w:t>
      </w:r>
      <w:r w:rsidRPr="004547CF">
        <w:rPr>
          <w:sz w:val="24"/>
        </w:rPr>
        <w:t xml:space="preserve"> </w:t>
      </w:r>
      <w:r w:rsidRPr="004547CF">
        <w:rPr>
          <w:sz w:val="24"/>
          <w:lang w:val="uk-UA"/>
        </w:rPr>
        <w:t>частіше за все</w:t>
      </w:r>
      <w:r w:rsidRPr="004547CF">
        <w:rPr>
          <w:sz w:val="24"/>
        </w:rPr>
        <w:t xml:space="preserve"> д</w:t>
      </w:r>
      <w:r w:rsidRPr="004547CF">
        <w:rPr>
          <w:sz w:val="24"/>
          <w:lang w:val="uk-UA"/>
        </w:rPr>
        <w:t>і</w:t>
      </w:r>
      <w:r w:rsidRPr="004547CF">
        <w:rPr>
          <w:sz w:val="24"/>
        </w:rPr>
        <w:t>агност</w:t>
      </w:r>
      <w:r w:rsidRPr="004547CF">
        <w:rPr>
          <w:sz w:val="24"/>
          <w:lang w:val="uk-UA"/>
        </w:rPr>
        <w:t>у</w:t>
      </w:r>
      <w:r w:rsidRPr="004547CF">
        <w:rPr>
          <w:sz w:val="24"/>
        </w:rPr>
        <w:t xml:space="preserve">вались </w:t>
      </w:r>
      <w:r w:rsidRPr="004547CF">
        <w:rPr>
          <w:sz w:val="24"/>
          <w:lang w:val="uk-UA"/>
        </w:rPr>
        <w:t>і</w:t>
      </w:r>
      <w:r w:rsidRPr="004547CF">
        <w:rPr>
          <w:sz w:val="24"/>
        </w:rPr>
        <w:t>нтерстиц</w:t>
      </w:r>
      <w:r w:rsidRPr="004547CF">
        <w:rPr>
          <w:sz w:val="24"/>
          <w:lang w:val="uk-UA"/>
        </w:rPr>
        <w:t>і</w:t>
      </w:r>
      <w:r w:rsidRPr="004547CF">
        <w:rPr>
          <w:sz w:val="24"/>
        </w:rPr>
        <w:t>альн</w:t>
      </w:r>
      <w:r w:rsidRPr="004547CF">
        <w:rPr>
          <w:sz w:val="24"/>
          <w:lang w:val="uk-UA"/>
        </w:rPr>
        <w:t>і</w:t>
      </w:r>
      <w:r w:rsidRPr="004547CF">
        <w:rPr>
          <w:sz w:val="24"/>
        </w:rPr>
        <w:t xml:space="preserve"> </w:t>
      </w:r>
      <w:r w:rsidRPr="004547CF">
        <w:rPr>
          <w:sz w:val="24"/>
          <w:lang w:val="uk-UA"/>
        </w:rPr>
        <w:t>зміни</w:t>
      </w:r>
      <w:r w:rsidRPr="004547CF">
        <w:rPr>
          <w:sz w:val="24"/>
        </w:rPr>
        <w:t xml:space="preserve"> </w:t>
      </w:r>
      <w:r w:rsidRPr="004547CF">
        <w:rPr>
          <w:sz w:val="24"/>
          <w:lang w:val="uk-UA"/>
        </w:rPr>
        <w:t>і</w:t>
      </w:r>
      <w:r w:rsidRPr="004547CF">
        <w:rPr>
          <w:sz w:val="24"/>
        </w:rPr>
        <w:t xml:space="preserve"> деформ</w:t>
      </w:r>
      <w:r w:rsidRPr="004547CF">
        <w:rPr>
          <w:sz w:val="24"/>
        </w:rPr>
        <w:t>а</w:t>
      </w:r>
      <w:r w:rsidRPr="004547CF">
        <w:rPr>
          <w:sz w:val="24"/>
        </w:rPr>
        <w:t>ц</w:t>
      </w:r>
      <w:r w:rsidRPr="004547CF">
        <w:rPr>
          <w:sz w:val="24"/>
          <w:lang w:val="uk-UA"/>
        </w:rPr>
        <w:t>і</w:t>
      </w:r>
      <w:r w:rsidRPr="004547CF">
        <w:rPr>
          <w:sz w:val="24"/>
        </w:rPr>
        <w:t>я лег</w:t>
      </w:r>
      <w:r w:rsidRPr="004547CF">
        <w:rPr>
          <w:sz w:val="24"/>
          <w:lang w:val="uk-UA"/>
        </w:rPr>
        <w:t>еневого малюнка</w:t>
      </w:r>
      <w:r w:rsidRPr="004547CF">
        <w:rPr>
          <w:sz w:val="24"/>
        </w:rPr>
        <w:t xml:space="preserve"> (45,2 – 53,2% </w:t>
      </w:r>
      <w:r w:rsidRPr="004547CF">
        <w:rPr>
          <w:sz w:val="24"/>
          <w:lang w:val="uk-UA"/>
        </w:rPr>
        <w:t>відповідно</w:t>
      </w:r>
      <w:r w:rsidRPr="004547CF">
        <w:rPr>
          <w:sz w:val="24"/>
        </w:rPr>
        <w:t xml:space="preserve">). Таким </w:t>
      </w:r>
      <w:r w:rsidRPr="004547CF">
        <w:rPr>
          <w:sz w:val="24"/>
          <w:lang w:val="uk-UA"/>
        </w:rPr>
        <w:t>чином</w:t>
      </w:r>
      <w:r w:rsidRPr="004547CF">
        <w:rPr>
          <w:sz w:val="24"/>
        </w:rPr>
        <w:t>, у впер</w:t>
      </w:r>
      <w:r w:rsidRPr="004547CF">
        <w:rPr>
          <w:sz w:val="24"/>
          <w:lang w:val="uk-UA"/>
        </w:rPr>
        <w:t>ш</w:t>
      </w:r>
      <w:r w:rsidRPr="004547CF">
        <w:rPr>
          <w:sz w:val="24"/>
        </w:rPr>
        <w:t>е в</w:t>
      </w:r>
      <w:r w:rsidRPr="004547CF">
        <w:rPr>
          <w:sz w:val="24"/>
          <w:lang w:val="uk-UA"/>
        </w:rPr>
        <w:t>и</w:t>
      </w:r>
      <w:r w:rsidRPr="004547CF">
        <w:rPr>
          <w:sz w:val="24"/>
        </w:rPr>
        <w:t>явлен</w:t>
      </w:r>
      <w:r w:rsidRPr="004547CF">
        <w:rPr>
          <w:sz w:val="24"/>
          <w:lang w:val="uk-UA"/>
        </w:rPr>
        <w:t>и</w:t>
      </w:r>
      <w:r w:rsidRPr="004547CF">
        <w:rPr>
          <w:sz w:val="24"/>
        </w:rPr>
        <w:t xml:space="preserve">х </w:t>
      </w:r>
      <w:r w:rsidRPr="004547CF">
        <w:rPr>
          <w:sz w:val="24"/>
          <w:lang w:val="uk-UA"/>
        </w:rPr>
        <w:t>хворих на саркоїдоз переважало</w:t>
      </w:r>
      <w:r w:rsidRPr="004547CF">
        <w:rPr>
          <w:sz w:val="24"/>
        </w:rPr>
        <w:t xml:space="preserve"> ураження л</w:t>
      </w:r>
      <w:r w:rsidRPr="004547CF">
        <w:rPr>
          <w:sz w:val="24"/>
          <w:lang w:val="uk-UA"/>
        </w:rPr>
        <w:t>і</w:t>
      </w:r>
      <w:r w:rsidRPr="004547CF">
        <w:rPr>
          <w:sz w:val="24"/>
        </w:rPr>
        <w:t>мфатич</w:t>
      </w:r>
      <w:r w:rsidRPr="004547CF">
        <w:rPr>
          <w:sz w:val="24"/>
          <w:lang w:val="uk-UA"/>
        </w:rPr>
        <w:t>н</w:t>
      </w:r>
      <w:r w:rsidRPr="004547CF">
        <w:rPr>
          <w:sz w:val="24"/>
        </w:rPr>
        <w:t xml:space="preserve">их </w:t>
      </w:r>
      <w:r w:rsidRPr="004547CF">
        <w:rPr>
          <w:sz w:val="24"/>
          <w:lang w:val="uk-UA"/>
        </w:rPr>
        <w:t>в</w:t>
      </w:r>
      <w:r w:rsidRPr="004547CF">
        <w:rPr>
          <w:sz w:val="24"/>
        </w:rPr>
        <w:t>узл</w:t>
      </w:r>
      <w:r w:rsidRPr="004547CF">
        <w:rPr>
          <w:sz w:val="24"/>
          <w:lang w:val="uk-UA"/>
        </w:rPr>
        <w:t>і</w:t>
      </w:r>
      <w:r w:rsidRPr="004547CF">
        <w:rPr>
          <w:sz w:val="24"/>
        </w:rPr>
        <w:t xml:space="preserve">в </w:t>
      </w:r>
      <w:r w:rsidRPr="004547CF">
        <w:rPr>
          <w:sz w:val="24"/>
          <w:lang w:val="uk-UA"/>
        </w:rPr>
        <w:t>середостіння</w:t>
      </w:r>
      <w:r w:rsidRPr="004547CF">
        <w:rPr>
          <w:sz w:val="24"/>
        </w:rPr>
        <w:t xml:space="preserve">. </w:t>
      </w:r>
      <w:r w:rsidRPr="004547CF">
        <w:rPr>
          <w:sz w:val="24"/>
          <w:lang w:val="uk-UA"/>
        </w:rPr>
        <w:t>Зміни</w:t>
      </w:r>
      <w:r w:rsidRPr="004547CF">
        <w:rPr>
          <w:sz w:val="24"/>
        </w:rPr>
        <w:t xml:space="preserve"> в ткани</w:t>
      </w:r>
      <w:r w:rsidRPr="004547CF">
        <w:rPr>
          <w:sz w:val="24"/>
          <w:lang w:val="uk-UA"/>
        </w:rPr>
        <w:t>ні</w:t>
      </w:r>
      <w:r w:rsidRPr="004547CF">
        <w:rPr>
          <w:sz w:val="24"/>
        </w:rPr>
        <w:t xml:space="preserve"> лег</w:t>
      </w:r>
      <w:r w:rsidRPr="004547CF">
        <w:rPr>
          <w:sz w:val="24"/>
          <w:lang w:val="uk-UA"/>
        </w:rPr>
        <w:t>ені</w:t>
      </w:r>
      <w:r w:rsidRPr="004547CF">
        <w:rPr>
          <w:sz w:val="24"/>
        </w:rPr>
        <w:t xml:space="preserve"> </w:t>
      </w:r>
      <w:r w:rsidRPr="004547CF">
        <w:rPr>
          <w:sz w:val="24"/>
          <w:lang w:val="uk-UA"/>
        </w:rPr>
        <w:t>зустр</w:t>
      </w:r>
      <w:r w:rsidRPr="004547CF">
        <w:rPr>
          <w:sz w:val="24"/>
          <w:lang w:val="uk-UA"/>
        </w:rPr>
        <w:t>і</w:t>
      </w:r>
      <w:r w:rsidRPr="004547CF">
        <w:rPr>
          <w:sz w:val="24"/>
          <w:lang w:val="uk-UA"/>
        </w:rPr>
        <w:t>чались</w:t>
      </w:r>
      <w:r w:rsidRPr="004547CF">
        <w:rPr>
          <w:sz w:val="24"/>
        </w:rPr>
        <w:t xml:space="preserve"> </w:t>
      </w:r>
      <w:r w:rsidRPr="004547CF">
        <w:rPr>
          <w:sz w:val="24"/>
          <w:lang w:val="uk-UA"/>
        </w:rPr>
        <w:t>рідше</w:t>
      </w:r>
      <w:r w:rsidRPr="004547CF">
        <w:rPr>
          <w:sz w:val="24"/>
        </w:rPr>
        <w:t xml:space="preserve"> </w:t>
      </w:r>
      <w:r w:rsidRPr="004547CF">
        <w:rPr>
          <w:sz w:val="24"/>
          <w:lang w:val="uk-UA"/>
        </w:rPr>
        <w:t>і</w:t>
      </w:r>
      <w:r w:rsidRPr="004547CF">
        <w:rPr>
          <w:sz w:val="24"/>
        </w:rPr>
        <w:t xml:space="preserve"> носили дифузн</w:t>
      </w:r>
      <w:r w:rsidRPr="004547CF">
        <w:rPr>
          <w:sz w:val="24"/>
          <w:lang w:val="uk-UA"/>
        </w:rPr>
        <w:t>и</w:t>
      </w:r>
      <w:r w:rsidRPr="004547CF">
        <w:rPr>
          <w:sz w:val="24"/>
        </w:rPr>
        <w:t>й хара</w:t>
      </w:r>
      <w:r w:rsidRPr="004547CF">
        <w:rPr>
          <w:sz w:val="24"/>
        </w:rPr>
        <w:t>к</w:t>
      </w:r>
      <w:r w:rsidRPr="004547CF">
        <w:rPr>
          <w:sz w:val="24"/>
        </w:rPr>
        <w:t xml:space="preserve">тер. </w:t>
      </w:r>
    </w:p>
    <w:p w:rsidR="00A5497A" w:rsidRPr="004547CF" w:rsidRDefault="00A5497A" w:rsidP="00A5497A">
      <w:pPr>
        <w:pStyle w:val="aa"/>
        <w:spacing w:after="0"/>
        <w:ind w:firstLine="600"/>
        <w:jc w:val="both"/>
        <w:rPr>
          <w:sz w:val="24"/>
        </w:rPr>
      </w:pPr>
      <w:r w:rsidRPr="004547CF">
        <w:rPr>
          <w:sz w:val="24"/>
        </w:rPr>
        <w:t xml:space="preserve"> Рентгенолог</w:t>
      </w:r>
      <w:r w:rsidRPr="004547CF">
        <w:rPr>
          <w:sz w:val="24"/>
          <w:lang w:val="uk-UA"/>
        </w:rPr>
        <w:t>і</w:t>
      </w:r>
      <w:r w:rsidRPr="004547CF">
        <w:rPr>
          <w:sz w:val="24"/>
        </w:rPr>
        <w:t>ч</w:t>
      </w:r>
      <w:r w:rsidRPr="004547CF">
        <w:rPr>
          <w:sz w:val="24"/>
          <w:lang w:val="uk-UA"/>
        </w:rPr>
        <w:t>ні</w:t>
      </w:r>
      <w:r w:rsidRPr="004547CF">
        <w:rPr>
          <w:sz w:val="24"/>
        </w:rPr>
        <w:t xml:space="preserve"> дан</w:t>
      </w:r>
      <w:r w:rsidRPr="004547CF">
        <w:rPr>
          <w:sz w:val="24"/>
          <w:lang w:val="uk-UA"/>
        </w:rPr>
        <w:t>і</w:t>
      </w:r>
      <w:r w:rsidRPr="004547CF">
        <w:rPr>
          <w:sz w:val="24"/>
        </w:rPr>
        <w:t xml:space="preserve"> </w:t>
      </w:r>
      <w:r w:rsidRPr="004547CF">
        <w:rPr>
          <w:sz w:val="24"/>
          <w:lang w:val="uk-UA"/>
        </w:rPr>
        <w:t>і</w:t>
      </w:r>
      <w:r w:rsidRPr="004547CF">
        <w:rPr>
          <w:sz w:val="24"/>
        </w:rPr>
        <w:t xml:space="preserve"> показ</w:t>
      </w:r>
      <w:r w:rsidRPr="004547CF">
        <w:rPr>
          <w:sz w:val="24"/>
          <w:lang w:val="uk-UA"/>
        </w:rPr>
        <w:t>ники</w:t>
      </w:r>
      <w:r w:rsidRPr="004547CF">
        <w:rPr>
          <w:sz w:val="24"/>
        </w:rPr>
        <w:t xml:space="preserve"> рег</w:t>
      </w:r>
      <w:r w:rsidRPr="004547CF">
        <w:rPr>
          <w:sz w:val="24"/>
          <w:lang w:val="uk-UA"/>
        </w:rPr>
        <w:t>і</w:t>
      </w:r>
      <w:r w:rsidRPr="004547CF">
        <w:rPr>
          <w:sz w:val="24"/>
        </w:rPr>
        <w:t>онального кровоток</w:t>
      </w:r>
      <w:r w:rsidRPr="004547CF">
        <w:rPr>
          <w:sz w:val="24"/>
          <w:lang w:val="uk-UA"/>
        </w:rPr>
        <w:t>у</w:t>
      </w:r>
      <w:r w:rsidRPr="004547CF">
        <w:rPr>
          <w:sz w:val="24"/>
        </w:rPr>
        <w:t>, в</w:t>
      </w:r>
      <w:r w:rsidRPr="004547CF">
        <w:rPr>
          <w:sz w:val="24"/>
          <w:lang w:val="uk-UA"/>
        </w:rPr>
        <w:t>и</w:t>
      </w:r>
      <w:r w:rsidRPr="004547CF">
        <w:rPr>
          <w:sz w:val="24"/>
        </w:rPr>
        <w:t>явлен</w:t>
      </w:r>
      <w:r w:rsidRPr="004547CF">
        <w:rPr>
          <w:sz w:val="24"/>
          <w:lang w:val="uk-UA"/>
        </w:rPr>
        <w:t>і</w:t>
      </w:r>
      <w:r w:rsidRPr="004547CF">
        <w:rPr>
          <w:sz w:val="24"/>
        </w:rPr>
        <w:t xml:space="preserve"> рад</w:t>
      </w:r>
      <w:r w:rsidRPr="004547CF">
        <w:rPr>
          <w:sz w:val="24"/>
          <w:lang w:val="uk-UA"/>
        </w:rPr>
        <w:t>і</w:t>
      </w:r>
      <w:r w:rsidRPr="004547CF">
        <w:rPr>
          <w:sz w:val="24"/>
        </w:rPr>
        <w:t>онукл</w:t>
      </w:r>
      <w:r w:rsidRPr="004547CF">
        <w:rPr>
          <w:sz w:val="24"/>
          <w:lang w:val="uk-UA"/>
        </w:rPr>
        <w:t>і</w:t>
      </w:r>
      <w:r w:rsidRPr="004547CF">
        <w:rPr>
          <w:sz w:val="24"/>
        </w:rPr>
        <w:t>дн</w:t>
      </w:r>
      <w:r w:rsidRPr="004547CF">
        <w:rPr>
          <w:sz w:val="24"/>
          <w:lang w:val="uk-UA"/>
        </w:rPr>
        <w:t>и</w:t>
      </w:r>
      <w:r w:rsidRPr="004547CF">
        <w:rPr>
          <w:sz w:val="24"/>
        </w:rPr>
        <w:t>м методом, б</w:t>
      </w:r>
      <w:r w:rsidRPr="004547CF">
        <w:rPr>
          <w:sz w:val="24"/>
          <w:lang w:val="uk-UA"/>
        </w:rPr>
        <w:t>у</w:t>
      </w:r>
      <w:r w:rsidRPr="004547CF">
        <w:rPr>
          <w:sz w:val="24"/>
        </w:rPr>
        <w:t>ли систематизован</w:t>
      </w:r>
      <w:r w:rsidRPr="004547CF">
        <w:rPr>
          <w:sz w:val="24"/>
          <w:lang w:val="uk-UA"/>
        </w:rPr>
        <w:t>і</w:t>
      </w:r>
      <w:r w:rsidRPr="004547CF">
        <w:rPr>
          <w:sz w:val="24"/>
        </w:rPr>
        <w:t xml:space="preserve">, </w:t>
      </w:r>
      <w:r w:rsidRPr="004547CF">
        <w:rPr>
          <w:sz w:val="24"/>
          <w:lang w:val="uk-UA"/>
        </w:rPr>
        <w:t>згідно</w:t>
      </w:r>
      <w:r w:rsidRPr="004547CF">
        <w:rPr>
          <w:sz w:val="24"/>
        </w:rPr>
        <w:t xml:space="preserve"> «зон </w:t>
      </w:r>
      <w:r w:rsidRPr="004547CF">
        <w:rPr>
          <w:sz w:val="24"/>
          <w:lang w:val="uk-UA"/>
        </w:rPr>
        <w:t>і</w:t>
      </w:r>
      <w:r w:rsidRPr="004547CF">
        <w:rPr>
          <w:sz w:val="24"/>
        </w:rPr>
        <w:t>нтерес</w:t>
      </w:r>
      <w:r w:rsidRPr="004547CF">
        <w:rPr>
          <w:sz w:val="24"/>
          <w:lang w:val="uk-UA"/>
        </w:rPr>
        <w:t>у</w:t>
      </w:r>
      <w:r w:rsidRPr="004547CF">
        <w:rPr>
          <w:sz w:val="24"/>
        </w:rPr>
        <w:t xml:space="preserve">». </w:t>
      </w:r>
      <w:r w:rsidRPr="004547CF">
        <w:rPr>
          <w:sz w:val="24"/>
          <w:lang w:val="uk-UA"/>
        </w:rPr>
        <w:t>Порівняльна</w:t>
      </w:r>
      <w:r w:rsidRPr="004547CF">
        <w:rPr>
          <w:sz w:val="24"/>
        </w:rPr>
        <w:t xml:space="preserve"> характеристика пре</w:t>
      </w:r>
      <w:r w:rsidRPr="004547CF">
        <w:rPr>
          <w:sz w:val="24"/>
        </w:rPr>
        <w:t>д</w:t>
      </w:r>
      <w:r w:rsidRPr="004547CF">
        <w:rPr>
          <w:sz w:val="24"/>
        </w:rPr>
        <w:t>ставл</w:t>
      </w:r>
      <w:r w:rsidRPr="004547CF">
        <w:rPr>
          <w:sz w:val="24"/>
        </w:rPr>
        <w:t>е</w:t>
      </w:r>
      <w:r w:rsidRPr="004547CF">
        <w:rPr>
          <w:sz w:val="24"/>
        </w:rPr>
        <w:t>на в табл</w:t>
      </w:r>
      <w:r w:rsidRPr="004547CF">
        <w:rPr>
          <w:sz w:val="24"/>
          <w:lang w:val="uk-UA"/>
        </w:rPr>
        <w:t>.</w:t>
      </w:r>
      <w:r w:rsidRPr="004547CF">
        <w:rPr>
          <w:sz w:val="24"/>
        </w:rPr>
        <w:t xml:space="preserve">1.                                                                                                                </w:t>
      </w:r>
    </w:p>
    <w:p w:rsidR="00A5497A" w:rsidRPr="004547CF" w:rsidRDefault="00A5497A" w:rsidP="00A5497A">
      <w:pPr>
        <w:pStyle w:val="aa"/>
        <w:spacing w:after="0"/>
        <w:jc w:val="right"/>
        <w:rPr>
          <w:i/>
          <w:sz w:val="24"/>
        </w:rPr>
      </w:pPr>
      <w:r w:rsidRPr="004547CF">
        <w:rPr>
          <w:i/>
          <w:sz w:val="24"/>
        </w:rPr>
        <w:t>Таблиц</w:t>
      </w:r>
      <w:r w:rsidRPr="004547CF">
        <w:rPr>
          <w:i/>
          <w:sz w:val="24"/>
          <w:lang w:val="uk-UA"/>
        </w:rPr>
        <w:t>я</w:t>
      </w:r>
      <w:r w:rsidRPr="004547CF">
        <w:rPr>
          <w:i/>
          <w:sz w:val="24"/>
        </w:rPr>
        <w:t xml:space="preserve"> 1</w:t>
      </w:r>
    </w:p>
    <w:p w:rsidR="00A5497A" w:rsidRPr="0088670D" w:rsidRDefault="00A5497A" w:rsidP="00A5497A">
      <w:pPr>
        <w:pStyle w:val="aa"/>
        <w:spacing w:after="0"/>
        <w:jc w:val="center"/>
        <w:rPr>
          <w:sz w:val="24"/>
        </w:rPr>
      </w:pPr>
      <w:r w:rsidRPr="0088670D">
        <w:rPr>
          <w:sz w:val="24"/>
          <w:lang w:val="uk-UA"/>
        </w:rPr>
        <w:t>Порівняльна</w:t>
      </w:r>
      <w:r w:rsidRPr="0088670D">
        <w:rPr>
          <w:sz w:val="24"/>
        </w:rPr>
        <w:t xml:space="preserve"> характеристика об</w:t>
      </w:r>
      <w:r w:rsidRPr="0088670D">
        <w:rPr>
          <w:sz w:val="24"/>
          <w:lang w:val="uk-UA" w:eastAsia="uk-UA"/>
        </w:rPr>
        <w:sym w:font="Symbol" w:char="F0A2"/>
      </w:r>
      <w:r w:rsidRPr="0088670D">
        <w:rPr>
          <w:sz w:val="24"/>
          <w:lang w:val="uk-UA"/>
        </w:rPr>
        <w:t>є</w:t>
      </w:r>
      <w:r w:rsidRPr="0088670D">
        <w:rPr>
          <w:sz w:val="24"/>
        </w:rPr>
        <w:t>м</w:t>
      </w:r>
      <w:r w:rsidRPr="0088670D">
        <w:rPr>
          <w:sz w:val="24"/>
          <w:lang w:val="uk-UA"/>
        </w:rPr>
        <w:t>у</w:t>
      </w:r>
      <w:r w:rsidRPr="0088670D">
        <w:rPr>
          <w:sz w:val="24"/>
        </w:rPr>
        <w:t xml:space="preserve"> ураження ткани</w:t>
      </w:r>
      <w:r w:rsidRPr="0088670D">
        <w:rPr>
          <w:sz w:val="24"/>
          <w:lang w:val="uk-UA"/>
        </w:rPr>
        <w:t>ни</w:t>
      </w:r>
      <w:r w:rsidRPr="0088670D">
        <w:rPr>
          <w:sz w:val="24"/>
        </w:rPr>
        <w:t xml:space="preserve"> лег</w:t>
      </w:r>
      <w:r w:rsidRPr="0088670D">
        <w:rPr>
          <w:sz w:val="24"/>
          <w:lang w:val="uk-UA"/>
        </w:rPr>
        <w:t>ені</w:t>
      </w:r>
      <w:r w:rsidRPr="0088670D">
        <w:rPr>
          <w:sz w:val="24"/>
        </w:rPr>
        <w:t>, в</w:t>
      </w:r>
      <w:r w:rsidRPr="0088670D">
        <w:rPr>
          <w:sz w:val="24"/>
          <w:lang w:val="uk-UA"/>
        </w:rPr>
        <w:t>и</w:t>
      </w:r>
      <w:r w:rsidRPr="0088670D">
        <w:rPr>
          <w:sz w:val="24"/>
        </w:rPr>
        <w:t>явлена рентгенолог</w:t>
      </w:r>
      <w:r w:rsidRPr="0088670D">
        <w:rPr>
          <w:sz w:val="24"/>
          <w:lang w:val="uk-UA"/>
        </w:rPr>
        <w:t>і</w:t>
      </w:r>
      <w:r w:rsidRPr="0088670D">
        <w:rPr>
          <w:sz w:val="24"/>
        </w:rPr>
        <w:t>ч</w:t>
      </w:r>
      <w:r w:rsidRPr="0088670D">
        <w:rPr>
          <w:sz w:val="24"/>
          <w:lang w:val="uk-UA"/>
        </w:rPr>
        <w:t>н</w:t>
      </w:r>
      <w:r w:rsidRPr="0088670D">
        <w:rPr>
          <w:sz w:val="24"/>
        </w:rPr>
        <w:t xml:space="preserve">им </w:t>
      </w:r>
      <w:r w:rsidRPr="0088670D">
        <w:rPr>
          <w:sz w:val="24"/>
          <w:lang w:val="uk-UA"/>
        </w:rPr>
        <w:t>і</w:t>
      </w:r>
      <w:r w:rsidRPr="0088670D">
        <w:rPr>
          <w:sz w:val="24"/>
        </w:rPr>
        <w:t xml:space="preserve"> рад</w:t>
      </w:r>
      <w:r w:rsidRPr="0088670D">
        <w:rPr>
          <w:sz w:val="24"/>
          <w:lang w:val="uk-UA"/>
        </w:rPr>
        <w:t>і</w:t>
      </w:r>
      <w:r w:rsidRPr="0088670D">
        <w:rPr>
          <w:sz w:val="24"/>
        </w:rPr>
        <w:t>онукл</w:t>
      </w:r>
      <w:r w:rsidRPr="0088670D">
        <w:rPr>
          <w:sz w:val="24"/>
          <w:lang w:val="uk-UA"/>
        </w:rPr>
        <w:t>і</w:t>
      </w:r>
      <w:r w:rsidRPr="0088670D">
        <w:rPr>
          <w:sz w:val="24"/>
        </w:rPr>
        <w:t>дн</w:t>
      </w:r>
      <w:r w:rsidRPr="0088670D">
        <w:rPr>
          <w:sz w:val="24"/>
          <w:lang w:val="uk-UA"/>
        </w:rPr>
        <w:t>и</w:t>
      </w:r>
      <w:r w:rsidRPr="0088670D">
        <w:rPr>
          <w:sz w:val="24"/>
        </w:rPr>
        <w:t xml:space="preserve">м методом </w:t>
      </w:r>
      <w:r w:rsidRPr="0088670D">
        <w:rPr>
          <w:sz w:val="24"/>
          <w:lang w:val="uk-UA"/>
        </w:rPr>
        <w:t>досліджень</w:t>
      </w:r>
      <w:r w:rsidRPr="0088670D">
        <w:rPr>
          <w:sz w:val="24"/>
        </w:rPr>
        <w:t xml:space="preserve"> у впер</w:t>
      </w:r>
      <w:r w:rsidRPr="0088670D">
        <w:rPr>
          <w:sz w:val="24"/>
          <w:lang w:val="uk-UA"/>
        </w:rPr>
        <w:t>ше</w:t>
      </w:r>
      <w:r w:rsidRPr="0088670D">
        <w:rPr>
          <w:sz w:val="24"/>
        </w:rPr>
        <w:t xml:space="preserve"> в</w:t>
      </w:r>
      <w:r w:rsidRPr="0088670D">
        <w:rPr>
          <w:sz w:val="24"/>
          <w:lang w:val="uk-UA"/>
        </w:rPr>
        <w:t>и</w:t>
      </w:r>
      <w:r w:rsidRPr="0088670D">
        <w:rPr>
          <w:sz w:val="24"/>
        </w:rPr>
        <w:t>явлен</w:t>
      </w:r>
      <w:r w:rsidRPr="0088670D">
        <w:rPr>
          <w:sz w:val="24"/>
          <w:lang w:val="uk-UA"/>
        </w:rPr>
        <w:t>и</w:t>
      </w:r>
      <w:r w:rsidRPr="0088670D">
        <w:rPr>
          <w:sz w:val="24"/>
        </w:rPr>
        <w:t xml:space="preserve">х </w:t>
      </w:r>
      <w:r w:rsidRPr="0088670D">
        <w:rPr>
          <w:sz w:val="24"/>
          <w:lang w:val="uk-UA"/>
        </w:rPr>
        <w:t xml:space="preserve">хворих  на </w:t>
      </w:r>
      <w:r w:rsidRPr="0088670D">
        <w:rPr>
          <w:sz w:val="24"/>
        </w:rPr>
        <w:t>сарко</w:t>
      </w:r>
      <w:r w:rsidRPr="0088670D">
        <w:rPr>
          <w:sz w:val="24"/>
          <w:lang w:val="uk-UA"/>
        </w:rPr>
        <w:t>ї</w:t>
      </w:r>
      <w:r w:rsidRPr="0088670D">
        <w:rPr>
          <w:sz w:val="24"/>
        </w:rPr>
        <w:t>доз орган</w:t>
      </w:r>
      <w:r w:rsidRPr="0088670D">
        <w:rPr>
          <w:sz w:val="24"/>
          <w:lang w:val="uk-UA"/>
        </w:rPr>
        <w:t>і</w:t>
      </w:r>
      <w:r w:rsidRPr="0088670D">
        <w:rPr>
          <w:sz w:val="24"/>
        </w:rPr>
        <w:t>в д</w:t>
      </w:r>
      <w:r w:rsidRPr="0088670D">
        <w:rPr>
          <w:sz w:val="24"/>
          <w:lang w:val="uk-UA"/>
        </w:rPr>
        <w:t>и</w:t>
      </w:r>
      <w:r w:rsidRPr="0088670D">
        <w:rPr>
          <w:sz w:val="24"/>
        </w:rPr>
        <w:t>хан</w:t>
      </w:r>
      <w:r w:rsidRPr="0088670D">
        <w:rPr>
          <w:sz w:val="24"/>
          <w:lang w:val="uk-UA"/>
        </w:rPr>
        <w:t>н</w:t>
      </w:r>
      <w:r w:rsidRPr="0088670D">
        <w:rPr>
          <w:sz w:val="24"/>
        </w:rPr>
        <w:t>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1176"/>
        <w:gridCol w:w="992"/>
        <w:gridCol w:w="1024"/>
        <w:gridCol w:w="1176"/>
        <w:gridCol w:w="1512"/>
      </w:tblGrid>
      <w:tr w:rsidR="00A5497A" w:rsidRPr="004547CF" w:rsidTr="00F019BB">
        <w:tblPrEx>
          <w:tblCellMar>
            <w:top w:w="0" w:type="dxa"/>
            <w:bottom w:w="0" w:type="dxa"/>
          </w:tblCellMar>
        </w:tblPrEx>
        <w:trPr>
          <w:cantSplit/>
          <w:trHeight w:val="435"/>
        </w:trPr>
        <w:tc>
          <w:tcPr>
            <w:tcW w:w="1854" w:type="pct"/>
            <w:vMerge w:val="restart"/>
          </w:tcPr>
          <w:p w:rsidR="00A5497A" w:rsidRPr="004547CF" w:rsidRDefault="00A5497A" w:rsidP="00F019BB">
            <w:pPr>
              <w:pStyle w:val="aa"/>
              <w:spacing w:after="0"/>
              <w:jc w:val="center"/>
              <w:rPr>
                <w:sz w:val="24"/>
                <w:lang w:val="uk-UA"/>
              </w:rPr>
            </w:pPr>
            <w:r w:rsidRPr="004547CF">
              <w:rPr>
                <w:sz w:val="24"/>
                <w:lang w:val="uk-UA"/>
              </w:rPr>
              <w:t>Кількість</w:t>
            </w:r>
            <w:r w:rsidRPr="004547CF">
              <w:rPr>
                <w:sz w:val="24"/>
              </w:rPr>
              <w:t xml:space="preserve"> «зон» </w:t>
            </w:r>
            <w:r w:rsidRPr="004547CF">
              <w:rPr>
                <w:sz w:val="24"/>
                <w:lang w:val="uk-UA"/>
              </w:rPr>
              <w:t>за</w:t>
            </w:r>
            <w:r w:rsidRPr="004547CF">
              <w:rPr>
                <w:sz w:val="24"/>
              </w:rPr>
              <w:t xml:space="preserve"> рентгенолог</w:t>
            </w:r>
            <w:r w:rsidRPr="004547CF">
              <w:rPr>
                <w:sz w:val="24"/>
                <w:lang w:val="uk-UA"/>
              </w:rPr>
              <w:t>і</w:t>
            </w:r>
            <w:r w:rsidRPr="004547CF">
              <w:rPr>
                <w:sz w:val="24"/>
              </w:rPr>
              <w:t>ч</w:t>
            </w:r>
            <w:r w:rsidRPr="004547CF">
              <w:rPr>
                <w:sz w:val="24"/>
                <w:lang w:val="uk-UA"/>
              </w:rPr>
              <w:t>н</w:t>
            </w:r>
            <w:r w:rsidRPr="004547CF">
              <w:rPr>
                <w:sz w:val="24"/>
              </w:rPr>
              <w:t>им</w:t>
            </w:r>
            <w:r w:rsidRPr="004547CF">
              <w:rPr>
                <w:sz w:val="24"/>
                <w:lang w:val="uk-UA"/>
              </w:rPr>
              <w:t>и</w:t>
            </w:r>
            <w:r w:rsidRPr="004547CF">
              <w:rPr>
                <w:sz w:val="24"/>
              </w:rPr>
              <w:t xml:space="preserve"> дан</w:t>
            </w:r>
            <w:r w:rsidRPr="004547CF">
              <w:rPr>
                <w:sz w:val="24"/>
                <w:lang w:val="uk-UA"/>
              </w:rPr>
              <w:t>и</w:t>
            </w:r>
            <w:r w:rsidRPr="004547CF">
              <w:rPr>
                <w:sz w:val="24"/>
              </w:rPr>
              <w:t>м</w:t>
            </w:r>
            <w:r w:rsidRPr="004547CF">
              <w:rPr>
                <w:sz w:val="24"/>
                <w:lang w:val="uk-UA"/>
              </w:rPr>
              <w:t>и</w:t>
            </w:r>
          </w:p>
        </w:tc>
        <w:tc>
          <w:tcPr>
            <w:tcW w:w="629" w:type="pct"/>
            <w:vMerge w:val="restart"/>
          </w:tcPr>
          <w:p w:rsidR="00A5497A" w:rsidRPr="004547CF" w:rsidRDefault="00A5497A" w:rsidP="00F019BB">
            <w:pPr>
              <w:pStyle w:val="aa"/>
              <w:spacing w:after="0"/>
              <w:jc w:val="center"/>
              <w:rPr>
                <w:sz w:val="24"/>
              </w:rPr>
            </w:pPr>
            <w:r w:rsidRPr="004547CF">
              <w:rPr>
                <w:sz w:val="24"/>
              </w:rPr>
              <w:t>Чи</w:t>
            </w:r>
            <w:r w:rsidRPr="004547CF">
              <w:rPr>
                <w:sz w:val="24"/>
              </w:rPr>
              <w:t>с</w:t>
            </w:r>
            <w:r w:rsidRPr="004547CF">
              <w:rPr>
                <w:sz w:val="24"/>
              </w:rPr>
              <w:t xml:space="preserve">ло </w:t>
            </w:r>
          </w:p>
          <w:p w:rsidR="00A5497A" w:rsidRPr="004547CF" w:rsidRDefault="00A5497A" w:rsidP="00F019BB">
            <w:pPr>
              <w:pStyle w:val="aa"/>
              <w:spacing w:after="0"/>
              <w:jc w:val="center"/>
              <w:rPr>
                <w:sz w:val="24"/>
                <w:lang w:val="uk-UA"/>
              </w:rPr>
            </w:pPr>
            <w:r w:rsidRPr="004547CF">
              <w:rPr>
                <w:sz w:val="24"/>
                <w:lang w:val="uk-UA"/>
              </w:rPr>
              <w:t>хв</w:t>
            </w:r>
            <w:r w:rsidRPr="004547CF">
              <w:rPr>
                <w:sz w:val="24"/>
                <w:lang w:val="uk-UA"/>
              </w:rPr>
              <w:t>о</w:t>
            </w:r>
            <w:r w:rsidRPr="004547CF">
              <w:rPr>
                <w:sz w:val="24"/>
                <w:lang w:val="uk-UA"/>
              </w:rPr>
              <w:t>рих</w:t>
            </w:r>
          </w:p>
        </w:tc>
        <w:tc>
          <w:tcPr>
            <w:tcW w:w="2517" w:type="pct"/>
            <w:gridSpan w:val="4"/>
          </w:tcPr>
          <w:p w:rsidR="00A5497A" w:rsidRPr="004547CF" w:rsidRDefault="00A5497A" w:rsidP="00F019BB">
            <w:pPr>
              <w:pStyle w:val="aa"/>
              <w:spacing w:after="0"/>
              <w:jc w:val="center"/>
              <w:rPr>
                <w:sz w:val="24"/>
                <w:lang w:val="uk-UA"/>
              </w:rPr>
            </w:pPr>
            <w:r w:rsidRPr="004547CF">
              <w:rPr>
                <w:sz w:val="24"/>
                <w:lang w:val="uk-UA"/>
              </w:rPr>
              <w:t>Кількість</w:t>
            </w:r>
            <w:r w:rsidRPr="004547CF">
              <w:rPr>
                <w:sz w:val="24"/>
              </w:rPr>
              <w:t xml:space="preserve"> «зон» порушення рег</w:t>
            </w:r>
            <w:r w:rsidRPr="004547CF">
              <w:rPr>
                <w:sz w:val="24"/>
                <w:lang w:val="uk-UA"/>
              </w:rPr>
              <w:t>і</w:t>
            </w:r>
            <w:r w:rsidRPr="004547CF">
              <w:rPr>
                <w:sz w:val="24"/>
              </w:rPr>
              <w:t>онарного кр</w:t>
            </w:r>
            <w:r w:rsidRPr="004547CF">
              <w:rPr>
                <w:sz w:val="24"/>
              </w:rPr>
              <w:t>о</w:t>
            </w:r>
            <w:r w:rsidRPr="004547CF">
              <w:rPr>
                <w:sz w:val="24"/>
              </w:rPr>
              <w:t>вот</w:t>
            </w:r>
            <w:r w:rsidRPr="004547CF">
              <w:rPr>
                <w:sz w:val="24"/>
              </w:rPr>
              <w:t>о</w:t>
            </w:r>
            <w:r w:rsidRPr="004547CF">
              <w:rPr>
                <w:sz w:val="24"/>
              </w:rPr>
              <w:t>к</w:t>
            </w:r>
            <w:r w:rsidRPr="004547CF">
              <w:rPr>
                <w:sz w:val="24"/>
                <w:lang w:val="uk-UA"/>
              </w:rPr>
              <w:t>у</w:t>
            </w:r>
          </w:p>
        </w:tc>
      </w:tr>
      <w:tr w:rsidR="00A5497A" w:rsidRPr="004547CF" w:rsidTr="00F019BB">
        <w:tblPrEx>
          <w:tblCellMar>
            <w:top w:w="0" w:type="dxa"/>
            <w:bottom w:w="0" w:type="dxa"/>
          </w:tblCellMar>
        </w:tblPrEx>
        <w:trPr>
          <w:cantSplit/>
          <w:trHeight w:val="496"/>
        </w:trPr>
        <w:tc>
          <w:tcPr>
            <w:tcW w:w="1854" w:type="pct"/>
            <w:vMerge/>
          </w:tcPr>
          <w:p w:rsidR="00A5497A" w:rsidRPr="004547CF" w:rsidRDefault="00A5497A" w:rsidP="00F019BB">
            <w:pPr>
              <w:pStyle w:val="aa"/>
              <w:spacing w:after="0"/>
              <w:rPr>
                <w:sz w:val="24"/>
              </w:rPr>
            </w:pPr>
          </w:p>
        </w:tc>
        <w:tc>
          <w:tcPr>
            <w:tcW w:w="629" w:type="pct"/>
            <w:vMerge/>
          </w:tcPr>
          <w:p w:rsidR="00A5497A" w:rsidRPr="004547CF" w:rsidRDefault="00A5497A" w:rsidP="00F019BB">
            <w:pPr>
              <w:pStyle w:val="aa"/>
              <w:spacing w:after="0"/>
              <w:rPr>
                <w:sz w:val="24"/>
              </w:rPr>
            </w:pPr>
          </w:p>
        </w:tc>
        <w:tc>
          <w:tcPr>
            <w:tcW w:w="531" w:type="pct"/>
            <w:tcBorders>
              <w:bottom w:val="single" w:sz="4" w:space="0" w:color="auto"/>
            </w:tcBorders>
          </w:tcPr>
          <w:p w:rsidR="00A5497A" w:rsidRPr="004547CF" w:rsidRDefault="00A5497A" w:rsidP="00F019BB">
            <w:pPr>
              <w:pStyle w:val="aa"/>
              <w:spacing w:after="0"/>
              <w:jc w:val="center"/>
              <w:rPr>
                <w:sz w:val="24"/>
              </w:rPr>
            </w:pPr>
            <w:r w:rsidRPr="004547CF">
              <w:rPr>
                <w:sz w:val="24"/>
              </w:rPr>
              <w:t>1</w:t>
            </w:r>
          </w:p>
        </w:tc>
        <w:tc>
          <w:tcPr>
            <w:tcW w:w="548" w:type="pct"/>
            <w:tcBorders>
              <w:bottom w:val="single" w:sz="4" w:space="0" w:color="auto"/>
            </w:tcBorders>
          </w:tcPr>
          <w:p w:rsidR="00A5497A" w:rsidRPr="004547CF" w:rsidRDefault="00A5497A" w:rsidP="00F019BB">
            <w:pPr>
              <w:pStyle w:val="aa"/>
              <w:spacing w:after="0"/>
              <w:jc w:val="center"/>
              <w:rPr>
                <w:sz w:val="24"/>
              </w:rPr>
            </w:pPr>
            <w:r w:rsidRPr="004547CF">
              <w:rPr>
                <w:sz w:val="24"/>
              </w:rPr>
              <w:t>2</w:t>
            </w:r>
          </w:p>
        </w:tc>
        <w:tc>
          <w:tcPr>
            <w:tcW w:w="629" w:type="pct"/>
            <w:tcBorders>
              <w:bottom w:val="single" w:sz="4" w:space="0" w:color="auto"/>
            </w:tcBorders>
          </w:tcPr>
          <w:p w:rsidR="00A5497A" w:rsidRPr="004547CF" w:rsidRDefault="00A5497A" w:rsidP="00F019BB">
            <w:pPr>
              <w:pStyle w:val="aa"/>
              <w:spacing w:after="0"/>
              <w:jc w:val="center"/>
              <w:rPr>
                <w:sz w:val="24"/>
              </w:rPr>
            </w:pPr>
            <w:r w:rsidRPr="004547CF">
              <w:rPr>
                <w:sz w:val="24"/>
              </w:rPr>
              <w:t>3</w:t>
            </w:r>
          </w:p>
        </w:tc>
        <w:tc>
          <w:tcPr>
            <w:tcW w:w="809" w:type="pct"/>
            <w:tcBorders>
              <w:bottom w:val="single" w:sz="4" w:space="0" w:color="auto"/>
            </w:tcBorders>
          </w:tcPr>
          <w:p w:rsidR="00A5497A" w:rsidRPr="004547CF" w:rsidRDefault="00A5497A" w:rsidP="00F019BB">
            <w:pPr>
              <w:pStyle w:val="aa"/>
              <w:spacing w:after="0"/>
              <w:jc w:val="center"/>
              <w:rPr>
                <w:sz w:val="24"/>
              </w:rPr>
            </w:pPr>
            <w:r w:rsidRPr="004547CF">
              <w:rPr>
                <w:sz w:val="24"/>
              </w:rPr>
              <w:t xml:space="preserve">4 </w:t>
            </w:r>
            <w:r w:rsidRPr="004547CF">
              <w:rPr>
                <w:sz w:val="24"/>
                <w:lang w:val="uk-UA"/>
              </w:rPr>
              <w:t>і</w:t>
            </w:r>
            <w:r w:rsidRPr="004547CF">
              <w:rPr>
                <w:sz w:val="24"/>
              </w:rPr>
              <w:t xml:space="preserve"> </w:t>
            </w:r>
            <w:r w:rsidRPr="004547CF">
              <w:rPr>
                <w:sz w:val="24"/>
                <w:lang w:val="uk-UA"/>
              </w:rPr>
              <w:t>б</w:t>
            </w:r>
            <w:r w:rsidRPr="004547CF">
              <w:rPr>
                <w:sz w:val="24"/>
                <w:lang w:val="uk-UA"/>
              </w:rPr>
              <w:t>і</w:t>
            </w:r>
            <w:r w:rsidRPr="004547CF">
              <w:rPr>
                <w:sz w:val="24"/>
                <w:lang w:val="uk-UA"/>
              </w:rPr>
              <w:t>льше</w:t>
            </w:r>
          </w:p>
        </w:tc>
      </w:tr>
      <w:tr w:rsidR="00A5497A" w:rsidRPr="004547CF" w:rsidTr="00F019BB">
        <w:tblPrEx>
          <w:tblCellMar>
            <w:top w:w="0" w:type="dxa"/>
            <w:bottom w:w="0" w:type="dxa"/>
          </w:tblCellMar>
        </w:tblPrEx>
        <w:trPr>
          <w:trHeight w:val="292"/>
        </w:trPr>
        <w:tc>
          <w:tcPr>
            <w:tcW w:w="1854" w:type="pct"/>
          </w:tcPr>
          <w:p w:rsidR="00A5497A" w:rsidRPr="004547CF" w:rsidRDefault="00A5497A" w:rsidP="00F019BB">
            <w:pPr>
              <w:pStyle w:val="aa"/>
              <w:spacing w:after="0"/>
              <w:jc w:val="center"/>
              <w:rPr>
                <w:sz w:val="24"/>
              </w:rPr>
            </w:pPr>
            <w:r w:rsidRPr="004547CF">
              <w:rPr>
                <w:sz w:val="24"/>
              </w:rPr>
              <w:t>1</w:t>
            </w:r>
          </w:p>
        </w:tc>
        <w:tc>
          <w:tcPr>
            <w:tcW w:w="629" w:type="pct"/>
            <w:tcBorders>
              <w:right w:val="single" w:sz="4" w:space="0" w:color="auto"/>
            </w:tcBorders>
          </w:tcPr>
          <w:p w:rsidR="00A5497A" w:rsidRPr="004547CF" w:rsidRDefault="00A5497A" w:rsidP="00F019BB">
            <w:pPr>
              <w:pStyle w:val="aa"/>
              <w:spacing w:after="0"/>
              <w:jc w:val="center"/>
              <w:rPr>
                <w:sz w:val="24"/>
              </w:rPr>
            </w:pPr>
            <w:r w:rsidRPr="004547CF">
              <w:rPr>
                <w:sz w:val="24"/>
              </w:rPr>
              <w:t>11</w:t>
            </w:r>
          </w:p>
        </w:tc>
        <w:tc>
          <w:tcPr>
            <w:tcW w:w="531" w:type="pct"/>
            <w:tcBorders>
              <w:top w:val="single" w:sz="4" w:space="0" w:color="auto"/>
              <w:left w:val="nil"/>
              <w:bottom w:val="single" w:sz="4" w:space="0" w:color="auto"/>
              <w:right w:val="single" w:sz="4" w:space="0" w:color="auto"/>
            </w:tcBorders>
            <w:shd w:val="pct12" w:color="auto" w:fill="FFFFFF"/>
          </w:tcPr>
          <w:p w:rsidR="00A5497A" w:rsidRPr="004547CF" w:rsidRDefault="00A5497A" w:rsidP="00F019BB">
            <w:pPr>
              <w:pStyle w:val="aa"/>
              <w:spacing w:after="0"/>
              <w:jc w:val="center"/>
              <w:rPr>
                <w:sz w:val="24"/>
              </w:rPr>
            </w:pPr>
            <w:r w:rsidRPr="004547CF">
              <w:rPr>
                <w:sz w:val="24"/>
              </w:rPr>
              <w:t>2</w:t>
            </w:r>
          </w:p>
        </w:tc>
        <w:tc>
          <w:tcPr>
            <w:tcW w:w="548" w:type="pct"/>
            <w:tcBorders>
              <w:top w:val="single" w:sz="4" w:space="0" w:color="auto"/>
              <w:left w:val="nil"/>
              <w:bottom w:val="single" w:sz="4" w:space="0" w:color="auto"/>
            </w:tcBorders>
          </w:tcPr>
          <w:p w:rsidR="00A5497A" w:rsidRPr="004547CF" w:rsidRDefault="00A5497A" w:rsidP="00F019BB">
            <w:pPr>
              <w:pStyle w:val="aa"/>
              <w:spacing w:after="0"/>
              <w:jc w:val="center"/>
              <w:rPr>
                <w:sz w:val="24"/>
              </w:rPr>
            </w:pPr>
            <w:r w:rsidRPr="004547CF">
              <w:rPr>
                <w:sz w:val="24"/>
              </w:rPr>
              <w:t>5</w:t>
            </w:r>
          </w:p>
        </w:tc>
        <w:tc>
          <w:tcPr>
            <w:tcW w:w="629" w:type="pct"/>
            <w:tcBorders>
              <w:top w:val="single" w:sz="4" w:space="0" w:color="auto"/>
              <w:bottom w:val="single" w:sz="4" w:space="0" w:color="auto"/>
            </w:tcBorders>
          </w:tcPr>
          <w:p w:rsidR="00A5497A" w:rsidRPr="004547CF" w:rsidRDefault="00A5497A" w:rsidP="00F019BB">
            <w:pPr>
              <w:pStyle w:val="aa"/>
              <w:spacing w:after="0"/>
              <w:jc w:val="center"/>
              <w:rPr>
                <w:sz w:val="24"/>
              </w:rPr>
            </w:pPr>
            <w:r w:rsidRPr="004547CF">
              <w:rPr>
                <w:sz w:val="24"/>
              </w:rPr>
              <w:t>2</w:t>
            </w:r>
          </w:p>
        </w:tc>
        <w:tc>
          <w:tcPr>
            <w:tcW w:w="809" w:type="pct"/>
            <w:tcBorders>
              <w:top w:val="single" w:sz="4" w:space="0" w:color="auto"/>
              <w:bottom w:val="single" w:sz="4" w:space="0" w:color="auto"/>
            </w:tcBorders>
          </w:tcPr>
          <w:p w:rsidR="00A5497A" w:rsidRPr="004547CF" w:rsidRDefault="00A5497A" w:rsidP="00F019BB">
            <w:pPr>
              <w:pStyle w:val="aa"/>
              <w:spacing w:after="0"/>
              <w:jc w:val="center"/>
              <w:rPr>
                <w:sz w:val="24"/>
              </w:rPr>
            </w:pPr>
            <w:r w:rsidRPr="004547CF">
              <w:rPr>
                <w:sz w:val="24"/>
              </w:rPr>
              <w:t>2</w:t>
            </w:r>
          </w:p>
        </w:tc>
      </w:tr>
      <w:tr w:rsidR="00A5497A" w:rsidRPr="004547CF" w:rsidTr="00F019BB">
        <w:tblPrEx>
          <w:tblCellMar>
            <w:top w:w="0" w:type="dxa"/>
            <w:bottom w:w="0" w:type="dxa"/>
          </w:tblCellMar>
        </w:tblPrEx>
        <w:trPr>
          <w:trHeight w:val="337"/>
        </w:trPr>
        <w:tc>
          <w:tcPr>
            <w:tcW w:w="1854" w:type="pct"/>
          </w:tcPr>
          <w:p w:rsidR="00A5497A" w:rsidRPr="004547CF" w:rsidRDefault="00A5497A" w:rsidP="00F019BB">
            <w:pPr>
              <w:pStyle w:val="aa"/>
              <w:spacing w:after="0"/>
              <w:jc w:val="center"/>
              <w:rPr>
                <w:sz w:val="24"/>
              </w:rPr>
            </w:pPr>
            <w:r w:rsidRPr="004547CF">
              <w:rPr>
                <w:sz w:val="24"/>
              </w:rPr>
              <w:t>2</w:t>
            </w:r>
          </w:p>
        </w:tc>
        <w:tc>
          <w:tcPr>
            <w:tcW w:w="629" w:type="pct"/>
          </w:tcPr>
          <w:p w:rsidR="00A5497A" w:rsidRPr="004547CF" w:rsidRDefault="00A5497A" w:rsidP="00F019BB">
            <w:pPr>
              <w:pStyle w:val="aa"/>
              <w:spacing w:after="0"/>
              <w:jc w:val="center"/>
              <w:rPr>
                <w:sz w:val="24"/>
              </w:rPr>
            </w:pPr>
            <w:r w:rsidRPr="004547CF">
              <w:rPr>
                <w:sz w:val="24"/>
              </w:rPr>
              <w:t>22</w:t>
            </w:r>
          </w:p>
        </w:tc>
        <w:tc>
          <w:tcPr>
            <w:tcW w:w="531" w:type="pct"/>
            <w:tcBorders>
              <w:top w:val="single" w:sz="4" w:space="0" w:color="auto"/>
              <w:bottom w:val="single" w:sz="4" w:space="0" w:color="auto"/>
              <w:right w:val="single" w:sz="4" w:space="0" w:color="auto"/>
            </w:tcBorders>
          </w:tcPr>
          <w:p w:rsidR="00A5497A" w:rsidRPr="004547CF" w:rsidRDefault="00A5497A" w:rsidP="00F019BB">
            <w:pPr>
              <w:pStyle w:val="aa"/>
              <w:spacing w:after="0"/>
              <w:jc w:val="center"/>
              <w:rPr>
                <w:sz w:val="24"/>
              </w:rPr>
            </w:pPr>
            <w:r w:rsidRPr="004547CF">
              <w:rPr>
                <w:sz w:val="24"/>
              </w:rPr>
              <w:t>-</w:t>
            </w:r>
          </w:p>
        </w:tc>
        <w:tc>
          <w:tcPr>
            <w:tcW w:w="548" w:type="pct"/>
            <w:tcBorders>
              <w:top w:val="single" w:sz="4" w:space="0" w:color="auto"/>
              <w:left w:val="nil"/>
              <w:bottom w:val="single" w:sz="4" w:space="0" w:color="auto"/>
              <w:right w:val="single" w:sz="4" w:space="0" w:color="auto"/>
            </w:tcBorders>
            <w:shd w:val="pct12" w:color="auto" w:fill="FFFFFF"/>
          </w:tcPr>
          <w:p w:rsidR="00A5497A" w:rsidRPr="004547CF" w:rsidRDefault="00A5497A" w:rsidP="00F019BB">
            <w:pPr>
              <w:pStyle w:val="aa"/>
              <w:spacing w:after="0"/>
              <w:jc w:val="center"/>
              <w:rPr>
                <w:sz w:val="24"/>
              </w:rPr>
            </w:pPr>
            <w:r w:rsidRPr="004547CF">
              <w:rPr>
                <w:sz w:val="24"/>
              </w:rPr>
              <w:t>8</w:t>
            </w:r>
          </w:p>
        </w:tc>
        <w:tc>
          <w:tcPr>
            <w:tcW w:w="629" w:type="pct"/>
            <w:tcBorders>
              <w:top w:val="single" w:sz="4" w:space="0" w:color="auto"/>
              <w:left w:val="nil"/>
              <w:bottom w:val="single" w:sz="4" w:space="0" w:color="auto"/>
            </w:tcBorders>
          </w:tcPr>
          <w:p w:rsidR="00A5497A" w:rsidRPr="004547CF" w:rsidRDefault="00A5497A" w:rsidP="00F019BB">
            <w:pPr>
              <w:pStyle w:val="aa"/>
              <w:spacing w:after="0"/>
              <w:jc w:val="center"/>
              <w:rPr>
                <w:sz w:val="24"/>
              </w:rPr>
            </w:pPr>
            <w:r w:rsidRPr="004547CF">
              <w:rPr>
                <w:sz w:val="24"/>
              </w:rPr>
              <w:t>10</w:t>
            </w:r>
          </w:p>
        </w:tc>
        <w:tc>
          <w:tcPr>
            <w:tcW w:w="809" w:type="pct"/>
            <w:tcBorders>
              <w:top w:val="single" w:sz="4" w:space="0" w:color="auto"/>
              <w:bottom w:val="single" w:sz="4" w:space="0" w:color="auto"/>
            </w:tcBorders>
          </w:tcPr>
          <w:p w:rsidR="00A5497A" w:rsidRPr="004547CF" w:rsidRDefault="00A5497A" w:rsidP="00F019BB">
            <w:pPr>
              <w:pStyle w:val="aa"/>
              <w:spacing w:after="0"/>
              <w:jc w:val="center"/>
              <w:rPr>
                <w:sz w:val="24"/>
              </w:rPr>
            </w:pPr>
            <w:r w:rsidRPr="004547CF">
              <w:rPr>
                <w:sz w:val="24"/>
              </w:rPr>
              <w:t>4</w:t>
            </w:r>
          </w:p>
        </w:tc>
      </w:tr>
      <w:tr w:rsidR="00A5497A" w:rsidRPr="004547CF" w:rsidTr="00F019BB">
        <w:tblPrEx>
          <w:tblCellMar>
            <w:top w:w="0" w:type="dxa"/>
            <w:bottom w:w="0" w:type="dxa"/>
          </w:tblCellMar>
        </w:tblPrEx>
        <w:trPr>
          <w:trHeight w:val="106"/>
        </w:trPr>
        <w:tc>
          <w:tcPr>
            <w:tcW w:w="1854" w:type="pct"/>
          </w:tcPr>
          <w:p w:rsidR="00A5497A" w:rsidRPr="004547CF" w:rsidRDefault="00A5497A" w:rsidP="00F019BB">
            <w:pPr>
              <w:pStyle w:val="aa"/>
              <w:spacing w:after="0"/>
              <w:jc w:val="center"/>
              <w:rPr>
                <w:sz w:val="24"/>
              </w:rPr>
            </w:pPr>
            <w:r w:rsidRPr="004547CF">
              <w:rPr>
                <w:sz w:val="24"/>
              </w:rPr>
              <w:t>3</w:t>
            </w:r>
          </w:p>
        </w:tc>
        <w:tc>
          <w:tcPr>
            <w:tcW w:w="629" w:type="pct"/>
          </w:tcPr>
          <w:p w:rsidR="00A5497A" w:rsidRPr="004547CF" w:rsidRDefault="00A5497A" w:rsidP="00F019BB">
            <w:pPr>
              <w:pStyle w:val="aa"/>
              <w:spacing w:after="0"/>
              <w:jc w:val="center"/>
              <w:rPr>
                <w:sz w:val="24"/>
              </w:rPr>
            </w:pPr>
            <w:r w:rsidRPr="004547CF">
              <w:rPr>
                <w:sz w:val="24"/>
              </w:rPr>
              <w:t>19</w:t>
            </w:r>
          </w:p>
        </w:tc>
        <w:tc>
          <w:tcPr>
            <w:tcW w:w="531" w:type="pct"/>
            <w:tcBorders>
              <w:top w:val="single" w:sz="4" w:space="0" w:color="auto"/>
              <w:bottom w:val="single" w:sz="4" w:space="0" w:color="auto"/>
            </w:tcBorders>
          </w:tcPr>
          <w:p w:rsidR="00A5497A" w:rsidRPr="004547CF" w:rsidRDefault="00A5497A" w:rsidP="00F019BB">
            <w:pPr>
              <w:pStyle w:val="aa"/>
              <w:spacing w:after="0"/>
              <w:jc w:val="center"/>
              <w:rPr>
                <w:sz w:val="24"/>
              </w:rPr>
            </w:pPr>
            <w:r w:rsidRPr="004547CF">
              <w:rPr>
                <w:sz w:val="24"/>
              </w:rPr>
              <w:t>-</w:t>
            </w:r>
          </w:p>
        </w:tc>
        <w:tc>
          <w:tcPr>
            <w:tcW w:w="548" w:type="pct"/>
            <w:tcBorders>
              <w:top w:val="single" w:sz="4" w:space="0" w:color="auto"/>
              <w:bottom w:val="single" w:sz="4" w:space="0" w:color="auto"/>
            </w:tcBorders>
          </w:tcPr>
          <w:p w:rsidR="00A5497A" w:rsidRPr="004547CF" w:rsidRDefault="00A5497A" w:rsidP="00F019BB">
            <w:pPr>
              <w:pStyle w:val="aa"/>
              <w:spacing w:after="0"/>
              <w:jc w:val="center"/>
              <w:rPr>
                <w:sz w:val="24"/>
              </w:rPr>
            </w:pPr>
            <w:r w:rsidRPr="004547CF">
              <w:rPr>
                <w:sz w:val="24"/>
              </w:rPr>
              <w:t>-</w:t>
            </w:r>
          </w:p>
        </w:tc>
        <w:tc>
          <w:tcPr>
            <w:tcW w:w="629" w:type="pct"/>
            <w:tcBorders>
              <w:top w:val="single" w:sz="4" w:space="0" w:color="auto"/>
              <w:bottom w:val="single" w:sz="4" w:space="0" w:color="auto"/>
            </w:tcBorders>
            <w:shd w:val="pct12" w:color="auto" w:fill="FFFFFF"/>
          </w:tcPr>
          <w:p w:rsidR="00A5497A" w:rsidRPr="004547CF" w:rsidRDefault="00A5497A" w:rsidP="00F019BB">
            <w:pPr>
              <w:pStyle w:val="aa"/>
              <w:spacing w:after="0"/>
              <w:jc w:val="center"/>
              <w:rPr>
                <w:sz w:val="24"/>
              </w:rPr>
            </w:pPr>
            <w:r w:rsidRPr="004547CF">
              <w:rPr>
                <w:sz w:val="24"/>
              </w:rPr>
              <w:t>13</w:t>
            </w:r>
          </w:p>
        </w:tc>
        <w:tc>
          <w:tcPr>
            <w:tcW w:w="809" w:type="pct"/>
            <w:tcBorders>
              <w:top w:val="single" w:sz="4" w:space="0" w:color="auto"/>
              <w:bottom w:val="single" w:sz="4" w:space="0" w:color="auto"/>
            </w:tcBorders>
          </w:tcPr>
          <w:p w:rsidR="00A5497A" w:rsidRPr="004547CF" w:rsidRDefault="00A5497A" w:rsidP="00F019BB">
            <w:pPr>
              <w:pStyle w:val="aa"/>
              <w:spacing w:after="0"/>
              <w:jc w:val="center"/>
              <w:rPr>
                <w:sz w:val="24"/>
              </w:rPr>
            </w:pPr>
            <w:r w:rsidRPr="004547CF">
              <w:rPr>
                <w:sz w:val="24"/>
              </w:rPr>
              <w:t>6</w:t>
            </w:r>
          </w:p>
        </w:tc>
      </w:tr>
      <w:tr w:rsidR="00A5497A" w:rsidRPr="004547CF" w:rsidTr="00F019BB">
        <w:tblPrEx>
          <w:tblCellMar>
            <w:top w:w="0" w:type="dxa"/>
            <w:bottom w:w="0" w:type="dxa"/>
          </w:tblCellMar>
        </w:tblPrEx>
        <w:trPr>
          <w:trHeight w:val="297"/>
        </w:trPr>
        <w:tc>
          <w:tcPr>
            <w:tcW w:w="1854" w:type="pct"/>
          </w:tcPr>
          <w:p w:rsidR="00A5497A" w:rsidRPr="004547CF" w:rsidRDefault="00A5497A" w:rsidP="00F019BB">
            <w:pPr>
              <w:pStyle w:val="aa"/>
              <w:spacing w:after="0"/>
              <w:jc w:val="center"/>
              <w:rPr>
                <w:sz w:val="24"/>
                <w:lang w:val="uk-UA"/>
              </w:rPr>
            </w:pPr>
            <w:r w:rsidRPr="004547CF">
              <w:rPr>
                <w:sz w:val="24"/>
              </w:rPr>
              <w:t xml:space="preserve">4 </w:t>
            </w:r>
            <w:r w:rsidRPr="004547CF">
              <w:rPr>
                <w:sz w:val="24"/>
                <w:lang w:val="uk-UA"/>
              </w:rPr>
              <w:t>і</w:t>
            </w:r>
            <w:r w:rsidRPr="004547CF">
              <w:rPr>
                <w:sz w:val="24"/>
              </w:rPr>
              <w:t xml:space="preserve"> </w:t>
            </w:r>
            <w:r w:rsidRPr="004547CF">
              <w:rPr>
                <w:sz w:val="24"/>
                <w:lang w:val="uk-UA"/>
              </w:rPr>
              <w:t>більше</w:t>
            </w:r>
          </w:p>
        </w:tc>
        <w:tc>
          <w:tcPr>
            <w:tcW w:w="629" w:type="pct"/>
          </w:tcPr>
          <w:p w:rsidR="00A5497A" w:rsidRPr="004547CF" w:rsidRDefault="00A5497A" w:rsidP="00F019BB">
            <w:pPr>
              <w:pStyle w:val="aa"/>
              <w:spacing w:after="0"/>
              <w:jc w:val="center"/>
              <w:rPr>
                <w:sz w:val="24"/>
              </w:rPr>
            </w:pPr>
            <w:r w:rsidRPr="004547CF">
              <w:rPr>
                <w:sz w:val="24"/>
              </w:rPr>
              <w:t>10</w:t>
            </w:r>
          </w:p>
        </w:tc>
        <w:tc>
          <w:tcPr>
            <w:tcW w:w="531" w:type="pct"/>
          </w:tcPr>
          <w:p w:rsidR="00A5497A" w:rsidRPr="004547CF" w:rsidRDefault="00A5497A" w:rsidP="00F019BB">
            <w:pPr>
              <w:pStyle w:val="aa"/>
              <w:spacing w:after="0"/>
              <w:jc w:val="center"/>
              <w:rPr>
                <w:sz w:val="24"/>
              </w:rPr>
            </w:pPr>
            <w:r w:rsidRPr="004547CF">
              <w:rPr>
                <w:sz w:val="24"/>
              </w:rPr>
              <w:t>-</w:t>
            </w:r>
          </w:p>
        </w:tc>
        <w:tc>
          <w:tcPr>
            <w:tcW w:w="548" w:type="pct"/>
          </w:tcPr>
          <w:p w:rsidR="00A5497A" w:rsidRPr="004547CF" w:rsidRDefault="00A5497A" w:rsidP="00F019BB">
            <w:pPr>
              <w:pStyle w:val="aa"/>
              <w:spacing w:after="0"/>
              <w:jc w:val="center"/>
              <w:rPr>
                <w:sz w:val="24"/>
              </w:rPr>
            </w:pPr>
            <w:r w:rsidRPr="004547CF">
              <w:rPr>
                <w:sz w:val="24"/>
              </w:rPr>
              <w:t>5</w:t>
            </w:r>
          </w:p>
        </w:tc>
        <w:tc>
          <w:tcPr>
            <w:tcW w:w="629" w:type="pct"/>
          </w:tcPr>
          <w:p w:rsidR="00A5497A" w:rsidRPr="004547CF" w:rsidRDefault="00A5497A" w:rsidP="00F019BB">
            <w:pPr>
              <w:pStyle w:val="aa"/>
              <w:spacing w:after="0"/>
              <w:jc w:val="center"/>
              <w:rPr>
                <w:sz w:val="24"/>
              </w:rPr>
            </w:pPr>
            <w:r w:rsidRPr="004547CF">
              <w:rPr>
                <w:sz w:val="24"/>
              </w:rPr>
              <w:t>2</w:t>
            </w:r>
          </w:p>
        </w:tc>
        <w:tc>
          <w:tcPr>
            <w:tcW w:w="809" w:type="pct"/>
            <w:shd w:val="pct12" w:color="auto" w:fill="FFFFFF"/>
          </w:tcPr>
          <w:p w:rsidR="00A5497A" w:rsidRPr="004547CF" w:rsidRDefault="00A5497A" w:rsidP="00F019BB">
            <w:pPr>
              <w:pStyle w:val="aa"/>
              <w:spacing w:after="0"/>
              <w:jc w:val="center"/>
              <w:rPr>
                <w:sz w:val="24"/>
              </w:rPr>
            </w:pPr>
            <w:r w:rsidRPr="004547CF">
              <w:rPr>
                <w:sz w:val="24"/>
              </w:rPr>
              <w:t>3</w:t>
            </w:r>
          </w:p>
        </w:tc>
      </w:tr>
      <w:tr w:rsidR="00A5497A" w:rsidRPr="004547CF" w:rsidTr="00F019BB">
        <w:tblPrEx>
          <w:tblCellMar>
            <w:top w:w="0" w:type="dxa"/>
            <w:bottom w:w="0" w:type="dxa"/>
          </w:tblCellMar>
        </w:tblPrEx>
        <w:trPr>
          <w:trHeight w:val="215"/>
        </w:trPr>
        <w:tc>
          <w:tcPr>
            <w:tcW w:w="1854" w:type="pct"/>
          </w:tcPr>
          <w:p w:rsidR="00A5497A" w:rsidRPr="004547CF" w:rsidRDefault="00A5497A" w:rsidP="00F019BB">
            <w:pPr>
              <w:pStyle w:val="aa"/>
              <w:spacing w:after="0"/>
              <w:jc w:val="center"/>
              <w:rPr>
                <w:sz w:val="24"/>
              </w:rPr>
            </w:pPr>
            <w:r w:rsidRPr="004547CF">
              <w:rPr>
                <w:sz w:val="24"/>
              </w:rPr>
              <w:t>Вс</w:t>
            </w:r>
            <w:r w:rsidRPr="004547CF">
              <w:rPr>
                <w:sz w:val="24"/>
                <w:lang w:val="uk-UA"/>
              </w:rPr>
              <w:t>ьо</w:t>
            </w:r>
            <w:r w:rsidRPr="004547CF">
              <w:rPr>
                <w:sz w:val="24"/>
              </w:rPr>
              <w:t>го</w:t>
            </w:r>
          </w:p>
        </w:tc>
        <w:tc>
          <w:tcPr>
            <w:tcW w:w="629" w:type="pct"/>
          </w:tcPr>
          <w:p w:rsidR="00A5497A" w:rsidRPr="004547CF" w:rsidRDefault="00A5497A" w:rsidP="00F019BB">
            <w:pPr>
              <w:pStyle w:val="aa"/>
              <w:spacing w:after="0"/>
              <w:jc w:val="center"/>
              <w:rPr>
                <w:sz w:val="24"/>
              </w:rPr>
            </w:pPr>
            <w:r w:rsidRPr="004547CF">
              <w:rPr>
                <w:sz w:val="24"/>
              </w:rPr>
              <w:t>62</w:t>
            </w:r>
          </w:p>
        </w:tc>
        <w:tc>
          <w:tcPr>
            <w:tcW w:w="531" w:type="pct"/>
          </w:tcPr>
          <w:p w:rsidR="00A5497A" w:rsidRPr="004547CF" w:rsidRDefault="00A5497A" w:rsidP="00F019BB">
            <w:pPr>
              <w:pStyle w:val="aa"/>
              <w:spacing w:after="0"/>
              <w:jc w:val="center"/>
              <w:rPr>
                <w:sz w:val="24"/>
              </w:rPr>
            </w:pPr>
            <w:r w:rsidRPr="004547CF">
              <w:rPr>
                <w:sz w:val="24"/>
              </w:rPr>
              <w:t>2</w:t>
            </w:r>
          </w:p>
        </w:tc>
        <w:tc>
          <w:tcPr>
            <w:tcW w:w="548" w:type="pct"/>
          </w:tcPr>
          <w:p w:rsidR="00A5497A" w:rsidRPr="004547CF" w:rsidRDefault="00A5497A" w:rsidP="00F019BB">
            <w:pPr>
              <w:pStyle w:val="aa"/>
              <w:spacing w:after="0"/>
              <w:jc w:val="center"/>
              <w:rPr>
                <w:sz w:val="24"/>
              </w:rPr>
            </w:pPr>
            <w:r w:rsidRPr="004547CF">
              <w:rPr>
                <w:sz w:val="24"/>
              </w:rPr>
              <w:t>18</w:t>
            </w:r>
          </w:p>
        </w:tc>
        <w:tc>
          <w:tcPr>
            <w:tcW w:w="629" w:type="pct"/>
          </w:tcPr>
          <w:p w:rsidR="00A5497A" w:rsidRPr="004547CF" w:rsidRDefault="00A5497A" w:rsidP="00F019BB">
            <w:pPr>
              <w:pStyle w:val="aa"/>
              <w:spacing w:after="0"/>
              <w:jc w:val="center"/>
              <w:rPr>
                <w:sz w:val="24"/>
              </w:rPr>
            </w:pPr>
            <w:r w:rsidRPr="004547CF">
              <w:rPr>
                <w:sz w:val="24"/>
              </w:rPr>
              <w:t>27</w:t>
            </w:r>
          </w:p>
        </w:tc>
        <w:tc>
          <w:tcPr>
            <w:tcW w:w="809" w:type="pct"/>
          </w:tcPr>
          <w:p w:rsidR="00A5497A" w:rsidRPr="004547CF" w:rsidRDefault="00A5497A" w:rsidP="00F019BB">
            <w:pPr>
              <w:pStyle w:val="aa"/>
              <w:spacing w:after="0"/>
              <w:jc w:val="center"/>
              <w:rPr>
                <w:sz w:val="24"/>
              </w:rPr>
            </w:pPr>
            <w:r w:rsidRPr="004547CF">
              <w:rPr>
                <w:sz w:val="24"/>
              </w:rPr>
              <w:t>15</w:t>
            </w:r>
          </w:p>
        </w:tc>
      </w:tr>
    </w:tbl>
    <w:p w:rsidR="00A5497A" w:rsidRPr="004547CF" w:rsidRDefault="00A5497A" w:rsidP="00A5497A">
      <w:pPr>
        <w:pStyle w:val="aa"/>
        <w:jc w:val="both"/>
        <w:rPr>
          <w:sz w:val="24"/>
        </w:rPr>
      </w:pPr>
      <w:r w:rsidRPr="004547CF">
        <w:rPr>
          <w:sz w:val="24"/>
        </w:rPr>
        <w:t xml:space="preserve">             </w:t>
      </w:r>
    </w:p>
    <w:p w:rsidR="00A5497A" w:rsidRPr="004547CF" w:rsidRDefault="00A5497A" w:rsidP="00A5497A">
      <w:pPr>
        <w:pStyle w:val="aa"/>
        <w:spacing w:after="0"/>
        <w:ind w:firstLine="600"/>
        <w:jc w:val="both"/>
        <w:rPr>
          <w:sz w:val="24"/>
        </w:rPr>
      </w:pPr>
      <w:r w:rsidRPr="004547CF">
        <w:rPr>
          <w:sz w:val="24"/>
        </w:rPr>
        <w:t xml:space="preserve"> </w:t>
      </w:r>
      <w:r w:rsidRPr="004547CF">
        <w:rPr>
          <w:sz w:val="24"/>
          <w:lang w:val="uk-UA"/>
        </w:rPr>
        <w:t>І</w:t>
      </w:r>
      <w:r w:rsidRPr="004547CF">
        <w:rPr>
          <w:sz w:val="24"/>
        </w:rPr>
        <w:t>з табл</w:t>
      </w:r>
      <w:r w:rsidRPr="004547CF">
        <w:rPr>
          <w:sz w:val="24"/>
          <w:lang w:val="uk-UA"/>
        </w:rPr>
        <w:t>.1</w:t>
      </w:r>
      <w:r w:rsidRPr="004547CF">
        <w:rPr>
          <w:sz w:val="24"/>
        </w:rPr>
        <w:t xml:space="preserve"> </w:t>
      </w:r>
      <w:r w:rsidRPr="004547CF">
        <w:rPr>
          <w:sz w:val="24"/>
          <w:lang w:val="uk-UA"/>
        </w:rPr>
        <w:t>видно</w:t>
      </w:r>
      <w:r w:rsidRPr="004547CF">
        <w:rPr>
          <w:sz w:val="24"/>
        </w:rPr>
        <w:t xml:space="preserve">, що </w:t>
      </w:r>
      <w:r w:rsidRPr="004547CF">
        <w:rPr>
          <w:sz w:val="24"/>
          <w:lang w:val="uk-UA"/>
        </w:rPr>
        <w:t>співпадіння</w:t>
      </w:r>
      <w:r w:rsidRPr="004547CF">
        <w:rPr>
          <w:sz w:val="24"/>
        </w:rPr>
        <w:t xml:space="preserve"> результат</w:t>
      </w:r>
      <w:r w:rsidRPr="004547CF">
        <w:rPr>
          <w:sz w:val="24"/>
          <w:lang w:val="uk-UA"/>
        </w:rPr>
        <w:t>і</w:t>
      </w:r>
      <w:r w:rsidRPr="004547CF">
        <w:rPr>
          <w:sz w:val="24"/>
        </w:rPr>
        <w:t xml:space="preserve">в дослідження </w:t>
      </w:r>
      <w:r w:rsidRPr="004547CF">
        <w:rPr>
          <w:sz w:val="24"/>
          <w:lang w:val="uk-UA"/>
        </w:rPr>
        <w:t>спостерігалось</w:t>
      </w:r>
      <w:r w:rsidRPr="004547CF">
        <w:rPr>
          <w:sz w:val="24"/>
        </w:rPr>
        <w:t xml:space="preserve"> т</w:t>
      </w:r>
      <w:r w:rsidRPr="004547CF">
        <w:rPr>
          <w:sz w:val="24"/>
          <w:lang w:val="uk-UA"/>
        </w:rPr>
        <w:t>і</w:t>
      </w:r>
      <w:r w:rsidRPr="004547CF">
        <w:rPr>
          <w:sz w:val="24"/>
        </w:rPr>
        <w:t>льк</w:t>
      </w:r>
      <w:r w:rsidRPr="004547CF">
        <w:rPr>
          <w:sz w:val="24"/>
          <w:lang w:val="uk-UA"/>
        </w:rPr>
        <w:t>и</w:t>
      </w:r>
      <w:r w:rsidRPr="004547CF">
        <w:rPr>
          <w:sz w:val="24"/>
        </w:rPr>
        <w:t xml:space="preserve"> у 26 (41,9%) </w:t>
      </w:r>
      <w:r w:rsidRPr="004547CF">
        <w:rPr>
          <w:sz w:val="24"/>
          <w:lang w:val="uk-UA"/>
        </w:rPr>
        <w:t>хв</w:t>
      </w:r>
      <w:r w:rsidRPr="004547CF">
        <w:rPr>
          <w:sz w:val="24"/>
          <w:lang w:val="uk-UA"/>
        </w:rPr>
        <w:t>о</w:t>
      </w:r>
      <w:r w:rsidRPr="004547CF">
        <w:rPr>
          <w:sz w:val="24"/>
          <w:lang w:val="uk-UA"/>
        </w:rPr>
        <w:t>рих</w:t>
      </w:r>
      <w:r w:rsidRPr="004547CF">
        <w:rPr>
          <w:sz w:val="24"/>
        </w:rPr>
        <w:t>. У 29 (46,8%) пац</w:t>
      </w:r>
      <w:r w:rsidRPr="004547CF">
        <w:rPr>
          <w:sz w:val="24"/>
          <w:lang w:val="uk-UA"/>
        </w:rPr>
        <w:t>іє</w:t>
      </w:r>
      <w:r w:rsidRPr="004547CF">
        <w:rPr>
          <w:sz w:val="24"/>
        </w:rPr>
        <w:t>нт</w:t>
      </w:r>
      <w:r w:rsidRPr="004547CF">
        <w:rPr>
          <w:sz w:val="24"/>
          <w:lang w:val="uk-UA"/>
        </w:rPr>
        <w:t>і</w:t>
      </w:r>
      <w:r w:rsidRPr="004547CF">
        <w:rPr>
          <w:sz w:val="24"/>
        </w:rPr>
        <w:t>в об</w:t>
      </w:r>
      <w:r w:rsidRPr="004547CF">
        <w:rPr>
          <w:sz w:val="24"/>
          <w:lang w:val="uk-UA" w:eastAsia="uk-UA"/>
        </w:rPr>
        <w:sym w:font="Symbol" w:char="F0A2"/>
      </w:r>
      <w:r w:rsidRPr="004547CF">
        <w:rPr>
          <w:sz w:val="24"/>
          <w:lang w:val="uk-UA" w:eastAsia="uk-UA"/>
        </w:rPr>
        <w:t>є</w:t>
      </w:r>
      <w:r w:rsidRPr="004547CF">
        <w:rPr>
          <w:sz w:val="24"/>
        </w:rPr>
        <w:t xml:space="preserve">м ураження </w:t>
      </w:r>
      <w:r w:rsidRPr="004547CF">
        <w:rPr>
          <w:sz w:val="24"/>
          <w:lang w:val="uk-UA"/>
        </w:rPr>
        <w:t>легенів</w:t>
      </w:r>
      <w:r w:rsidRPr="004547CF">
        <w:rPr>
          <w:sz w:val="24"/>
        </w:rPr>
        <w:t>, в</w:t>
      </w:r>
      <w:r w:rsidRPr="004547CF">
        <w:rPr>
          <w:sz w:val="24"/>
          <w:lang w:val="uk-UA"/>
        </w:rPr>
        <w:t>и</w:t>
      </w:r>
      <w:r w:rsidRPr="004547CF">
        <w:rPr>
          <w:sz w:val="24"/>
        </w:rPr>
        <w:t>явлен</w:t>
      </w:r>
      <w:r w:rsidRPr="004547CF">
        <w:rPr>
          <w:sz w:val="24"/>
          <w:lang w:val="uk-UA"/>
        </w:rPr>
        <w:t>и</w:t>
      </w:r>
      <w:r w:rsidRPr="004547CF">
        <w:rPr>
          <w:sz w:val="24"/>
        </w:rPr>
        <w:t>х рад</w:t>
      </w:r>
      <w:r w:rsidRPr="004547CF">
        <w:rPr>
          <w:sz w:val="24"/>
          <w:lang w:val="uk-UA"/>
        </w:rPr>
        <w:t>і</w:t>
      </w:r>
      <w:r w:rsidRPr="004547CF">
        <w:rPr>
          <w:sz w:val="24"/>
        </w:rPr>
        <w:t>онукл</w:t>
      </w:r>
      <w:r w:rsidRPr="004547CF">
        <w:rPr>
          <w:sz w:val="24"/>
          <w:lang w:val="uk-UA"/>
        </w:rPr>
        <w:t>і</w:t>
      </w:r>
      <w:r w:rsidRPr="004547CF">
        <w:rPr>
          <w:sz w:val="24"/>
        </w:rPr>
        <w:t>дн</w:t>
      </w:r>
      <w:r w:rsidRPr="004547CF">
        <w:rPr>
          <w:sz w:val="24"/>
          <w:lang w:val="uk-UA"/>
        </w:rPr>
        <w:t>и</w:t>
      </w:r>
      <w:r w:rsidRPr="004547CF">
        <w:rPr>
          <w:sz w:val="24"/>
        </w:rPr>
        <w:t xml:space="preserve">м методом, </w:t>
      </w:r>
      <w:r w:rsidRPr="004547CF">
        <w:rPr>
          <w:sz w:val="24"/>
          <w:lang w:val="uk-UA"/>
        </w:rPr>
        <w:t>перевищував</w:t>
      </w:r>
      <w:r w:rsidRPr="004547CF">
        <w:rPr>
          <w:sz w:val="24"/>
        </w:rPr>
        <w:t xml:space="preserve"> </w:t>
      </w:r>
      <w:r w:rsidRPr="004547CF">
        <w:rPr>
          <w:sz w:val="24"/>
          <w:lang w:val="uk-UA"/>
        </w:rPr>
        <w:t>поширеність</w:t>
      </w:r>
      <w:r w:rsidRPr="004547CF">
        <w:rPr>
          <w:sz w:val="24"/>
        </w:rPr>
        <w:t xml:space="preserve"> </w:t>
      </w:r>
      <w:r w:rsidRPr="004547CF">
        <w:rPr>
          <w:sz w:val="24"/>
          <w:lang w:val="uk-UA"/>
        </w:rPr>
        <w:t>змін</w:t>
      </w:r>
      <w:r w:rsidRPr="004547CF">
        <w:rPr>
          <w:sz w:val="24"/>
        </w:rPr>
        <w:t>, д</w:t>
      </w:r>
      <w:r w:rsidRPr="004547CF">
        <w:rPr>
          <w:sz w:val="24"/>
          <w:lang w:val="uk-UA"/>
        </w:rPr>
        <w:t>і</w:t>
      </w:r>
      <w:r w:rsidRPr="004547CF">
        <w:rPr>
          <w:sz w:val="24"/>
        </w:rPr>
        <w:t>агностован</w:t>
      </w:r>
      <w:r w:rsidRPr="004547CF">
        <w:rPr>
          <w:sz w:val="24"/>
          <w:lang w:val="uk-UA"/>
        </w:rPr>
        <w:t>и</w:t>
      </w:r>
      <w:r w:rsidRPr="004547CF">
        <w:rPr>
          <w:sz w:val="24"/>
        </w:rPr>
        <w:t>х рентгенолог</w:t>
      </w:r>
      <w:r w:rsidRPr="004547CF">
        <w:rPr>
          <w:sz w:val="24"/>
          <w:lang w:val="uk-UA"/>
        </w:rPr>
        <w:t>і</w:t>
      </w:r>
      <w:r w:rsidRPr="004547CF">
        <w:rPr>
          <w:sz w:val="24"/>
        </w:rPr>
        <w:t>ч</w:t>
      </w:r>
      <w:r w:rsidRPr="004547CF">
        <w:rPr>
          <w:sz w:val="24"/>
          <w:lang w:val="uk-UA"/>
        </w:rPr>
        <w:t>но</w:t>
      </w:r>
      <w:r w:rsidRPr="004547CF">
        <w:rPr>
          <w:sz w:val="24"/>
        </w:rPr>
        <w:t xml:space="preserve">, </w:t>
      </w:r>
      <w:r w:rsidRPr="004547CF">
        <w:rPr>
          <w:sz w:val="24"/>
          <w:lang w:val="uk-UA"/>
        </w:rPr>
        <w:t>і</w:t>
      </w:r>
      <w:r w:rsidRPr="004547CF">
        <w:rPr>
          <w:sz w:val="24"/>
        </w:rPr>
        <w:t xml:space="preserve"> лиш</w:t>
      </w:r>
      <w:r w:rsidRPr="004547CF">
        <w:rPr>
          <w:sz w:val="24"/>
          <w:lang w:val="uk-UA"/>
        </w:rPr>
        <w:t>е</w:t>
      </w:r>
      <w:r w:rsidRPr="004547CF">
        <w:rPr>
          <w:sz w:val="24"/>
        </w:rPr>
        <w:t xml:space="preserve"> у 7 (11,3%) </w:t>
      </w:r>
      <w:r w:rsidRPr="004547CF">
        <w:rPr>
          <w:sz w:val="24"/>
          <w:lang w:val="uk-UA"/>
        </w:rPr>
        <w:t>спостерігаємих</w:t>
      </w:r>
      <w:r w:rsidRPr="004547CF">
        <w:rPr>
          <w:sz w:val="24"/>
        </w:rPr>
        <w:t xml:space="preserve"> б</w:t>
      </w:r>
      <w:r w:rsidRPr="004547CF">
        <w:rPr>
          <w:sz w:val="24"/>
          <w:lang w:val="uk-UA"/>
        </w:rPr>
        <w:t>і</w:t>
      </w:r>
      <w:r w:rsidRPr="004547CF">
        <w:rPr>
          <w:sz w:val="24"/>
        </w:rPr>
        <w:t>л</w:t>
      </w:r>
      <w:r w:rsidRPr="004547CF">
        <w:rPr>
          <w:sz w:val="24"/>
          <w:lang w:val="uk-UA"/>
        </w:rPr>
        <w:t>ьш</w:t>
      </w:r>
      <w:r w:rsidRPr="004547CF">
        <w:rPr>
          <w:sz w:val="24"/>
        </w:rPr>
        <w:t xml:space="preserve"> </w:t>
      </w:r>
      <w:r w:rsidRPr="004547CF">
        <w:rPr>
          <w:sz w:val="24"/>
          <w:lang w:val="uk-UA"/>
        </w:rPr>
        <w:t>і</w:t>
      </w:r>
      <w:r w:rsidRPr="004547CF">
        <w:rPr>
          <w:sz w:val="24"/>
        </w:rPr>
        <w:t>нформативн</w:t>
      </w:r>
      <w:r w:rsidRPr="004547CF">
        <w:rPr>
          <w:sz w:val="24"/>
          <w:lang w:val="uk-UA"/>
        </w:rPr>
        <w:t>и</w:t>
      </w:r>
      <w:r w:rsidRPr="004547CF">
        <w:rPr>
          <w:sz w:val="24"/>
        </w:rPr>
        <w:t>м б</w:t>
      </w:r>
      <w:r w:rsidRPr="004547CF">
        <w:rPr>
          <w:sz w:val="24"/>
          <w:lang w:val="uk-UA"/>
        </w:rPr>
        <w:t xml:space="preserve">ув </w:t>
      </w:r>
      <w:r w:rsidRPr="004547CF">
        <w:rPr>
          <w:sz w:val="24"/>
        </w:rPr>
        <w:t>рентгенолог</w:t>
      </w:r>
      <w:r w:rsidRPr="004547CF">
        <w:rPr>
          <w:sz w:val="24"/>
          <w:lang w:val="uk-UA"/>
        </w:rPr>
        <w:t>і</w:t>
      </w:r>
      <w:r w:rsidRPr="004547CF">
        <w:rPr>
          <w:sz w:val="24"/>
        </w:rPr>
        <w:t>ч</w:t>
      </w:r>
      <w:r w:rsidRPr="004547CF">
        <w:rPr>
          <w:sz w:val="24"/>
          <w:lang w:val="uk-UA"/>
        </w:rPr>
        <w:t>н</w:t>
      </w:r>
      <w:r w:rsidRPr="004547CF">
        <w:rPr>
          <w:sz w:val="24"/>
        </w:rPr>
        <w:t xml:space="preserve">ий метод (р&gt;0,05). </w:t>
      </w:r>
    </w:p>
    <w:p w:rsidR="00A5497A" w:rsidRPr="004547CF" w:rsidRDefault="00A5497A" w:rsidP="00A5497A">
      <w:pPr>
        <w:pStyle w:val="aa"/>
        <w:spacing w:after="0"/>
        <w:jc w:val="both"/>
        <w:rPr>
          <w:sz w:val="24"/>
        </w:rPr>
      </w:pPr>
      <w:r w:rsidRPr="004547CF">
        <w:rPr>
          <w:sz w:val="24"/>
        </w:rPr>
        <w:t xml:space="preserve">             Що </w:t>
      </w:r>
      <w:r w:rsidRPr="004547CF">
        <w:rPr>
          <w:sz w:val="24"/>
          <w:lang w:val="uk-UA"/>
        </w:rPr>
        <w:t>стосується</w:t>
      </w:r>
      <w:r w:rsidRPr="004547CF">
        <w:rPr>
          <w:sz w:val="24"/>
        </w:rPr>
        <w:t xml:space="preserve"> ст</w:t>
      </w:r>
      <w:r w:rsidRPr="004547CF">
        <w:rPr>
          <w:sz w:val="24"/>
          <w:lang w:val="uk-UA"/>
        </w:rPr>
        <w:t>у</w:t>
      </w:r>
      <w:r w:rsidRPr="004547CF">
        <w:rPr>
          <w:sz w:val="24"/>
        </w:rPr>
        <w:t>пен</w:t>
      </w:r>
      <w:r w:rsidRPr="004547CF">
        <w:rPr>
          <w:sz w:val="24"/>
          <w:lang w:val="uk-UA"/>
        </w:rPr>
        <w:t>я</w:t>
      </w:r>
      <w:r w:rsidRPr="004547CF">
        <w:rPr>
          <w:sz w:val="24"/>
        </w:rPr>
        <w:t xml:space="preserve"> порушення рег</w:t>
      </w:r>
      <w:r w:rsidRPr="004547CF">
        <w:rPr>
          <w:sz w:val="24"/>
          <w:lang w:val="uk-UA"/>
        </w:rPr>
        <w:t>і</w:t>
      </w:r>
      <w:r w:rsidRPr="004547CF">
        <w:rPr>
          <w:sz w:val="24"/>
        </w:rPr>
        <w:t>онарного кровоток</w:t>
      </w:r>
      <w:r w:rsidRPr="004547CF">
        <w:rPr>
          <w:sz w:val="24"/>
          <w:lang w:val="uk-UA"/>
        </w:rPr>
        <w:t>у</w:t>
      </w:r>
      <w:r w:rsidRPr="004547CF">
        <w:rPr>
          <w:sz w:val="24"/>
        </w:rPr>
        <w:t xml:space="preserve"> </w:t>
      </w:r>
      <w:r w:rsidRPr="004547CF">
        <w:rPr>
          <w:sz w:val="24"/>
          <w:lang w:val="uk-UA"/>
        </w:rPr>
        <w:t xml:space="preserve">легенів </w:t>
      </w:r>
      <w:r w:rsidRPr="004547CF">
        <w:rPr>
          <w:sz w:val="24"/>
        </w:rPr>
        <w:t xml:space="preserve">при </w:t>
      </w:r>
      <w:r w:rsidRPr="004547CF">
        <w:rPr>
          <w:sz w:val="24"/>
          <w:lang w:val="uk-UA"/>
        </w:rPr>
        <w:t>різних</w:t>
      </w:r>
      <w:r w:rsidRPr="004547CF">
        <w:rPr>
          <w:sz w:val="24"/>
        </w:rPr>
        <w:t xml:space="preserve"> кл</w:t>
      </w:r>
      <w:r w:rsidRPr="004547CF">
        <w:rPr>
          <w:sz w:val="24"/>
          <w:lang w:val="uk-UA"/>
        </w:rPr>
        <w:t>і</w:t>
      </w:r>
      <w:r w:rsidRPr="004547CF">
        <w:rPr>
          <w:sz w:val="24"/>
        </w:rPr>
        <w:t>н</w:t>
      </w:r>
      <w:r w:rsidRPr="004547CF">
        <w:rPr>
          <w:sz w:val="24"/>
          <w:lang w:val="uk-UA"/>
        </w:rPr>
        <w:t>і</w:t>
      </w:r>
      <w:r w:rsidRPr="004547CF">
        <w:rPr>
          <w:sz w:val="24"/>
        </w:rPr>
        <w:t>ч</w:t>
      </w:r>
      <w:r w:rsidRPr="004547CF">
        <w:rPr>
          <w:sz w:val="24"/>
          <w:lang w:val="uk-UA"/>
        </w:rPr>
        <w:t>н</w:t>
      </w:r>
      <w:r w:rsidRPr="004547CF">
        <w:rPr>
          <w:sz w:val="24"/>
        </w:rPr>
        <w:t xml:space="preserve">их формах </w:t>
      </w:r>
      <w:r w:rsidRPr="004547CF">
        <w:rPr>
          <w:sz w:val="24"/>
          <w:lang w:val="uk-UA"/>
        </w:rPr>
        <w:t>саркоїдозу</w:t>
      </w:r>
      <w:r w:rsidRPr="004547CF">
        <w:rPr>
          <w:sz w:val="24"/>
        </w:rPr>
        <w:t xml:space="preserve">, то у </w:t>
      </w:r>
      <w:r w:rsidRPr="004547CF">
        <w:rPr>
          <w:sz w:val="24"/>
          <w:lang w:val="uk-UA"/>
        </w:rPr>
        <w:t>переважної</w:t>
      </w:r>
      <w:r w:rsidRPr="004547CF">
        <w:rPr>
          <w:sz w:val="24"/>
        </w:rPr>
        <w:t xml:space="preserve"> </w:t>
      </w:r>
      <w:r w:rsidRPr="004547CF">
        <w:rPr>
          <w:sz w:val="24"/>
          <w:lang w:val="uk-UA"/>
        </w:rPr>
        <w:t>більшості</w:t>
      </w:r>
      <w:r w:rsidRPr="004547CF">
        <w:rPr>
          <w:sz w:val="24"/>
        </w:rPr>
        <w:t xml:space="preserve"> </w:t>
      </w:r>
      <w:r w:rsidRPr="004547CF">
        <w:rPr>
          <w:sz w:val="24"/>
          <w:lang w:val="uk-UA"/>
        </w:rPr>
        <w:t xml:space="preserve">хворих </w:t>
      </w:r>
      <w:r w:rsidRPr="004547CF">
        <w:rPr>
          <w:sz w:val="24"/>
        </w:rPr>
        <w:t>д</w:t>
      </w:r>
      <w:r w:rsidRPr="004547CF">
        <w:rPr>
          <w:sz w:val="24"/>
          <w:lang w:val="uk-UA"/>
        </w:rPr>
        <w:t>і</w:t>
      </w:r>
      <w:r w:rsidRPr="004547CF">
        <w:rPr>
          <w:sz w:val="24"/>
        </w:rPr>
        <w:t>агност</w:t>
      </w:r>
      <w:r w:rsidRPr="004547CF">
        <w:rPr>
          <w:sz w:val="24"/>
          <w:lang w:val="uk-UA"/>
        </w:rPr>
        <w:t>у</w:t>
      </w:r>
      <w:r w:rsidRPr="004547CF">
        <w:rPr>
          <w:sz w:val="24"/>
        </w:rPr>
        <w:t>валось п</w:t>
      </w:r>
      <w:r w:rsidRPr="004547CF">
        <w:rPr>
          <w:sz w:val="24"/>
        </w:rPr>
        <w:t>о</w:t>
      </w:r>
      <w:r w:rsidRPr="004547CF">
        <w:rPr>
          <w:sz w:val="24"/>
        </w:rPr>
        <w:t>рушення рег</w:t>
      </w:r>
      <w:r w:rsidRPr="004547CF">
        <w:rPr>
          <w:sz w:val="24"/>
          <w:lang w:val="uk-UA"/>
        </w:rPr>
        <w:t>і</w:t>
      </w:r>
      <w:r w:rsidRPr="004547CF">
        <w:rPr>
          <w:sz w:val="24"/>
        </w:rPr>
        <w:t>онарного кровоток</w:t>
      </w:r>
      <w:r w:rsidRPr="004547CF">
        <w:rPr>
          <w:sz w:val="24"/>
          <w:lang w:val="uk-UA"/>
        </w:rPr>
        <w:t>у</w:t>
      </w:r>
      <w:r w:rsidRPr="004547CF">
        <w:rPr>
          <w:sz w:val="24"/>
        </w:rPr>
        <w:t xml:space="preserve"> </w:t>
      </w:r>
      <w:r w:rsidRPr="004547CF">
        <w:rPr>
          <w:sz w:val="24"/>
          <w:lang w:val="uk-UA"/>
        </w:rPr>
        <w:t xml:space="preserve">легенів </w:t>
      </w:r>
      <w:r w:rsidRPr="004547CF">
        <w:rPr>
          <w:sz w:val="24"/>
        </w:rPr>
        <w:t>(95,2%). В б</w:t>
      </w:r>
      <w:r w:rsidRPr="004547CF">
        <w:rPr>
          <w:sz w:val="24"/>
          <w:lang w:val="uk-UA"/>
        </w:rPr>
        <w:t>і</w:t>
      </w:r>
      <w:r w:rsidRPr="004547CF">
        <w:rPr>
          <w:sz w:val="24"/>
        </w:rPr>
        <w:t>льш</w:t>
      </w:r>
      <w:r w:rsidRPr="004547CF">
        <w:rPr>
          <w:sz w:val="24"/>
          <w:lang w:val="uk-UA"/>
        </w:rPr>
        <w:t>і</w:t>
      </w:r>
      <w:r w:rsidRPr="004547CF">
        <w:rPr>
          <w:sz w:val="24"/>
        </w:rPr>
        <w:t xml:space="preserve">й </w:t>
      </w:r>
      <w:r w:rsidRPr="004547CF">
        <w:rPr>
          <w:sz w:val="24"/>
          <w:lang w:val="uk-UA"/>
        </w:rPr>
        <w:t>мірі</w:t>
      </w:r>
      <w:r w:rsidRPr="004547CF">
        <w:rPr>
          <w:sz w:val="24"/>
        </w:rPr>
        <w:t xml:space="preserve"> (</w:t>
      </w:r>
      <w:r w:rsidRPr="004547CF">
        <w:rPr>
          <w:sz w:val="24"/>
          <w:lang w:val="en-US"/>
        </w:rPr>
        <w:t>I</w:t>
      </w:r>
      <w:r w:rsidRPr="004547CF">
        <w:rPr>
          <w:sz w:val="24"/>
        </w:rPr>
        <w:t xml:space="preserve"> - </w:t>
      </w:r>
      <w:r w:rsidRPr="004547CF">
        <w:rPr>
          <w:sz w:val="24"/>
          <w:lang w:val="en-US"/>
        </w:rPr>
        <w:t>III</w:t>
      </w:r>
      <w:r w:rsidRPr="004547CF">
        <w:rPr>
          <w:sz w:val="24"/>
        </w:rPr>
        <w:t xml:space="preserve"> ст.) </w:t>
      </w:r>
      <w:r w:rsidRPr="004547CF">
        <w:rPr>
          <w:sz w:val="24"/>
          <w:lang w:val="uk-UA"/>
        </w:rPr>
        <w:t>порушення</w:t>
      </w:r>
      <w:r w:rsidRPr="004547CF">
        <w:rPr>
          <w:sz w:val="24"/>
        </w:rPr>
        <w:t xml:space="preserve"> кровоток</w:t>
      </w:r>
      <w:r w:rsidRPr="004547CF">
        <w:rPr>
          <w:sz w:val="24"/>
          <w:lang w:val="uk-UA"/>
        </w:rPr>
        <w:t>у</w:t>
      </w:r>
      <w:r w:rsidRPr="004547CF">
        <w:rPr>
          <w:sz w:val="24"/>
        </w:rPr>
        <w:t xml:space="preserve"> б</w:t>
      </w:r>
      <w:r w:rsidRPr="004547CF">
        <w:rPr>
          <w:sz w:val="24"/>
          <w:lang w:val="uk-UA"/>
        </w:rPr>
        <w:t>у</w:t>
      </w:r>
      <w:r w:rsidRPr="004547CF">
        <w:rPr>
          <w:sz w:val="24"/>
        </w:rPr>
        <w:t>ло в</w:t>
      </w:r>
      <w:r w:rsidRPr="004547CF">
        <w:rPr>
          <w:sz w:val="24"/>
          <w:lang w:val="uk-UA"/>
        </w:rPr>
        <w:t>и</w:t>
      </w:r>
      <w:r w:rsidRPr="004547CF">
        <w:rPr>
          <w:sz w:val="24"/>
        </w:rPr>
        <w:t>ражено у пац</w:t>
      </w:r>
      <w:r w:rsidRPr="004547CF">
        <w:rPr>
          <w:sz w:val="24"/>
          <w:lang w:val="uk-UA"/>
        </w:rPr>
        <w:t>іє</w:t>
      </w:r>
      <w:r w:rsidRPr="004547CF">
        <w:rPr>
          <w:sz w:val="24"/>
        </w:rPr>
        <w:t>нт</w:t>
      </w:r>
      <w:r w:rsidRPr="004547CF">
        <w:rPr>
          <w:sz w:val="24"/>
          <w:lang w:val="uk-UA"/>
        </w:rPr>
        <w:t>і</w:t>
      </w:r>
      <w:r w:rsidRPr="004547CF">
        <w:rPr>
          <w:sz w:val="24"/>
        </w:rPr>
        <w:t xml:space="preserve">в, </w:t>
      </w:r>
      <w:r w:rsidRPr="004547CF">
        <w:rPr>
          <w:sz w:val="24"/>
          <w:lang w:val="uk-UA"/>
        </w:rPr>
        <w:t xml:space="preserve">котрі </w:t>
      </w:r>
      <w:r w:rsidRPr="004547CF">
        <w:rPr>
          <w:sz w:val="24"/>
        </w:rPr>
        <w:t>стра</w:t>
      </w:r>
      <w:r w:rsidRPr="004547CF">
        <w:rPr>
          <w:sz w:val="24"/>
          <w:lang w:val="uk-UA"/>
        </w:rPr>
        <w:t>ж</w:t>
      </w:r>
      <w:r w:rsidRPr="004547CF">
        <w:rPr>
          <w:sz w:val="24"/>
        </w:rPr>
        <w:t>да</w:t>
      </w:r>
      <w:r w:rsidRPr="004547CF">
        <w:rPr>
          <w:sz w:val="24"/>
          <w:lang w:val="uk-UA"/>
        </w:rPr>
        <w:t>ли на поширені</w:t>
      </w:r>
      <w:r w:rsidRPr="004547CF">
        <w:rPr>
          <w:sz w:val="24"/>
        </w:rPr>
        <w:t xml:space="preserve"> форми </w:t>
      </w:r>
      <w:r w:rsidRPr="004547CF">
        <w:rPr>
          <w:sz w:val="24"/>
          <w:lang w:val="uk-UA"/>
        </w:rPr>
        <w:t xml:space="preserve">саркоїдозу </w:t>
      </w:r>
      <w:r w:rsidRPr="004547CF">
        <w:rPr>
          <w:sz w:val="24"/>
        </w:rPr>
        <w:t>(ураження ВГЛ</w:t>
      </w:r>
      <w:r w:rsidRPr="004547CF">
        <w:rPr>
          <w:sz w:val="24"/>
          <w:lang w:val="uk-UA"/>
        </w:rPr>
        <w:t>В і</w:t>
      </w:r>
      <w:r w:rsidRPr="004547CF">
        <w:rPr>
          <w:sz w:val="24"/>
        </w:rPr>
        <w:t xml:space="preserve"> </w:t>
      </w:r>
      <w:r w:rsidRPr="004547CF">
        <w:rPr>
          <w:sz w:val="24"/>
          <w:lang w:val="uk-UA"/>
        </w:rPr>
        <w:t>л</w:t>
      </w:r>
      <w:r w:rsidRPr="004547CF">
        <w:rPr>
          <w:sz w:val="24"/>
          <w:lang w:val="uk-UA"/>
        </w:rPr>
        <w:t>е</w:t>
      </w:r>
      <w:r w:rsidRPr="004547CF">
        <w:rPr>
          <w:sz w:val="24"/>
          <w:lang w:val="uk-UA"/>
        </w:rPr>
        <w:t>генів</w:t>
      </w:r>
      <w:r w:rsidRPr="004547CF">
        <w:rPr>
          <w:sz w:val="24"/>
        </w:rPr>
        <w:t xml:space="preserve">, </w:t>
      </w:r>
      <w:r w:rsidRPr="004547CF">
        <w:rPr>
          <w:sz w:val="24"/>
          <w:lang w:val="uk-UA"/>
        </w:rPr>
        <w:t>легенів і</w:t>
      </w:r>
      <w:r w:rsidRPr="004547CF">
        <w:rPr>
          <w:sz w:val="24"/>
        </w:rPr>
        <w:t xml:space="preserve"> генерал</w:t>
      </w:r>
      <w:r w:rsidRPr="004547CF">
        <w:rPr>
          <w:sz w:val="24"/>
          <w:lang w:val="uk-UA"/>
        </w:rPr>
        <w:t>і</w:t>
      </w:r>
      <w:r w:rsidRPr="004547CF">
        <w:rPr>
          <w:sz w:val="24"/>
        </w:rPr>
        <w:t>зована форма). В менш</w:t>
      </w:r>
      <w:r w:rsidRPr="004547CF">
        <w:rPr>
          <w:sz w:val="24"/>
          <w:lang w:val="uk-UA"/>
        </w:rPr>
        <w:t>і</w:t>
      </w:r>
      <w:r w:rsidRPr="004547CF">
        <w:rPr>
          <w:sz w:val="24"/>
        </w:rPr>
        <w:t xml:space="preserve">й </w:t>
      </w:r>
      <w:r w:rsidRPr="004547CF">
        <w:rPr>
          <w:sz w:val="24"/>
          <w:lang w:val="uk-UA"/>
        </w:rPr>
        <w:t>мірі</w:t>
      </w:r>
      <w:r w:rsidRPr="004547CF">
        <w:rPr>
          <w:sz w:val="24"/>
        </w:rPr>
        <w:t xml:space="preserve"> пор</w:t>
      </w:r>
      <w:r w:rsidRPr="004547CF">
        <w:rPr>
          <w:sz w:val="24"/>
        </w:rPr>
        <w:t>у</w:t>
      </w:r>
      <w:r w:rsidRPr="004547CF">
        <w:rPr>
          <w:sz w:val="24"/>
        </w:rPr>
        <w:t>шення кровоточу</w:t>
      </w:r>
      <w:r w:rsidRPr="004547CF">
        <w:rPr>
          <w:sz w:val="24"/>
          <w:lang w:val="uk-UA"/>
        </w:rPr>
        <w:t xml:space="preserve"> відмічалось</w:t>
      </w:r>
      <w:r w:rsidRPr="004547CF">
        <w:rPr>
          <w:sz w:val="24"/>
        </w:rPr>
        <w:t xml:space="preserve"> у </w:t>
      </w:r>
      <w:r w:rsidRPr="004547CF">
        <w:rPr>
          <w:sz w:val="24"/>
          <w:lang w:val="uk-UA"/>
        </w:rPr>
        <w:t>хворих з</w:t>
      </w:r>
      <w:r w:rsidRPr="004547CF">
        <w:rPr>
          <w:sz w:val="24"/>
        </w:rPr>
        <w:t xml:space="preserve"> ураженням ВГЛ</w:t>
      </w:r>
      <w:r w:rsidRPr="004547CF">
        <w:rPr>
          <w:sz w:val="24"/>
          <w:lang w:val="uk-UA"/>
        </w:rPr>
        <w:t>В</w:t>
      </w:r>
      <w:r w:rsidRPr="004547CF">
        <w:rPr>
          <w:sz w:val="24"/>
        </w:rPr>
        <w:t xml:space="preserve"> (</w:t>
      </w:r>
      <w:r w:rsidRPr="004547CF">
        <w:rPr>
          <w:sz w:val="24"/>
          <w:lang w:val="en-US"/>
        </w:rPr>
        <w:t>I</w:t>
      </w:r>
      <w:r w:rsidRPr="004547CF">
        <w:rPr>
          <w:sz w:val="24"/>
        </w:rPr>
        <w:t xml:space="preserve"> – </w:t>
      </w:r>
      <w:r w:rsidRPr="004547CF">
        <w:rPr>
          <w:sz w:val="24"/>
          <w:lang w:val="en-US"/>
        </w:rPr>
        <w:t>II</w:t>
      </w:r>
      <w:r w:rsidRPr="004547CF">
        <w:rPr>
          <w:sz w:val="24"/>
        </w:rPr>
        <w:t xml:space="preserve"> </w:t>
      </w:r>
      <w:r w:rsidRPr="004547CF">
        <w:rPr>
          <w:sz w:val="24"/>
          <w:lang w:val="uk-UA"/>
        </w:rPr>
        <w:t>ст.</w:t>
      </w:r>
      <w:r w:rsidRPr="004547CF">
        <w:rPr>
          <w:sz w:val="24"/>
        </w:rPr>
        <w:t>).</w:t>
      </w:r>
    </w:p>
    <w:p w:rsidR="00A5497A" w:rsidRPr="004547CF" w:rsidRDefault="00A5497A" w:rsidP="00A5497A">
      <w:pPr>
        <w:pStyle w:val="aa"/>
        <w:tabs>
          <w:tab w:val="left" w:pos="360"/>
        </w:tabs>
        <w:spacing w:after="0"/>
        <w:ind w:left="480" w:hanging="480"/>
        <w:jc w:val="both"/>
        <w:rPr>
          <w:sz w:val="24"/>
        </w:rPr>
      </w:pPr>
      <w:r w:rsidRPr="004547CF">
        <w:rPr>
          <w:sz w:val="24"/>
        </w:rPr>
        <w:t xml:space="preserve">          При дослідженн</w:t>
      </w:r>
      <w:r w:rsidRPr="004547CF">
        <w:rPr>
          <w:sz w:val="24"/>
          <w:lang w:val="uk-UA"/>
        </w:rPr>
        <w:t>і</w:t>
      </w:r>
      <w:r w:rsidRPr="004547CF">
        <w:rPr>
          <w:sz w:val="24"/>
        </w:rPr>
        <w:t xml:space="preserve"> порушення функц</w:t>
      </w:r>
      <w:r w:rsidRPr="004547CF">
        <w:rPr>
          <w:sz w:val="24"/>
          <w:lang w:val="uk-UA"/>
        </w:rPr>
        <w:t>ії</w:t>
      </w:r>
      <w:r w:rsidRPr="004547CF">
        <w:rPr>
          <w:sz w:val="24"/>
        </w:rPr>
        <w:t xml:space="preserve"> ВГЛ</w:t>
      </w:r>
      <w:r w:rsidRPr="004547CF">
        <w:rPr>
          <w:sz w:val="24"/>
          <w:lang w:val="uk-UA"/>
        </w:rPr>
        <w:t>В</w:t>
      </w:r>
      <w:r w:rsidRPr="004547CF">
        <w:rPr>
          <w:sz w:val="24"/>
        </w:rPr>
        <w:t xml:space="preserve"> нами проведен</w:t>
      </w:r>
      <w:r w:rsidRPr="004547CF">
        <w:rPr>
          <w:sz w:val="24"/>
          <w:lang w:val="uk-UA"/>
        </w:rPr>
        <w:t>о</w:t>
      </w:r>
      <w:r w:rsidRPr="004547CF">
        <w:rPr>
          <w:sz w:val="24"/>
        </w:rPr>
        <w:t xml:space="preserve"> </w:t>
      </w:r>
      <w:r w:rsidRPr="004547CF">
        <w:rPr>
          <w:sz w:val="24"/>
          <w:lang w:val="uk-UA"/>
        </w:rPr>
        <w:t>порівняльний</w:t>
      </w:r>
      <w:r w:rsidRPr="004547CF">
        <w:rPr>
          <w:sz w:val="24"/>
        </w:rPr>
        <w:t xml:space="preserve"> анал</w:t>
      </w:r>
      <w:r w:rsidRPr="004547CF">
        <w:rPr>
          <w:sz w:val="24"/>
          <w:lang w:val="uk-UA"/>
        </w:rPr>
        <w:t>і</w:t>
      </w:r>
      <w:r w:rsidRPr="004547CF">
        <w:rPr>
          <w:sz w:val="24"/>
        </w:rPr>
        <w:t>з</w:t>
      </w:r>
    </w:p>
    <w:p w:rsidR="00A5497A" w:rsidRPr="004547CF" w:rsidRDefault="00A5497A" w:rsidP="00A5497A">
      <w:pPr>
        <w:pStyle w:val="aa"/>
        <w:spacing w:after="0"/>
        <w:jc w:val="both"/>
        <w:rPr>
          <w:sz w:val="24"/>
        </w:rPr>
      </w:pPr>
      <w:r w:rsidRPr="004547CF">
        <w:rPr>
          <w:sz w:val="24"/>
          <w:lang w:val="uk-UA"/>
        </w:rPr>
        <w:t>і</w:t>
      </w:r>
      <w:r w:rsidRPr="004547CF">
        <w:rPr>
          <w:sz w:val="24"/>
        </w:rPr>
        <w:t>нформативност</w:t>
      </w:r>
      <w:r w:rsidRPr="004547CF">
        <w:rPr>
          <w:sz w:val="24"/>
          <w:lang w:val="uk-UA"/>
        </w:rPr>
        <w:t>і</w:t>
      </w:r>
      <w:r w:rsidRPr="004547CF">
        <w:rPr>
          <w:sz w:val="24"/>
        </w:rPr>
        <w:t xml:space="preserve"> </w:t>
      </w:r>
      <w:r w:rsidRPr="004547CF">
        <w:rPr>
          <w:sz w:val="24"/>
          <w:lang w:val="uk-UA"/>
        </w:rPr>
        <w:t>застосування</w:t>
      </w:r>
      <w:r w:rsidRPr="004547CF">
        <w:rPr>
          <w:sz w:val="24"/>
        </w:rPr>
        <w:t xml:space="preserve"> </w:t>
      </w:r>
      <w:r w:rsidRPr="004547CF">
        <w:rPr>
          <w:spacing w:val="-2"/>
          <w:sz w:val="24"/>
          <w:vertAlign w:val="superscript"/>
        </w:rPr>
        <w:t>99</w:t>
      </w:r>
      <w:r w:rsidRPr="004547CF">
        <w:rPr>
          <w:spacing w:val="-2"/>
          <w:sz w:val="24"/>
          <w:vertAlign w:val="superscript"/>
          <w:lang w:val="en-US"/>
        </w:rPr>
        <w:t>m</w:t>
      </w:r>
      <w:r w:rsidRPr="004547CF">
        <w:rPr>
          <w:spacing w:val="-2"/>
          <w:sz w:val="24"/>
        </w:rPr>
        <w:t>Тс-технетрил</w:t>
      </w:r>
      <w:r w:rsidRPr="004547CF">
        <w:rPr>
          <w:spacing w:val="-2"/>
          <w:sz w:val="24"/>
          <w:lang w:val="uk-UA"/>
        </w:rPr>
        <w:t>у</w:t>
      </w:r>
      <w:r w:rsidRPr="004547CF">
        <w:rPr>
          <w:sz w:val="24"/>
        </w:rPr>
        <w:t xml:space="preserve"> </w:t>
      </w:r>
      <w:r w:rsidRPr="004547CF">
        <w:rPr>
          <w:sz w:val="24"/>
          <w:lang w:val="uk-UA"/>
        </w:rPr>
        <w:t>і</w:t>
      </w:r>
      <w:r w:rsidRPr="004547CF">
        <w:rPr>
          <w:sz w:val="24"/>
        </w:rPr>
        <w:t xml:space="preserve"> МАА Тс-99м. </w:t>
      </w:r>
      <w:r w:rsidRPr="004547CF">
        <w:rPr>
          <w:sz w:val="24"/>
          <w:lang w:val="uk-UA"/>
        </w:rPr>
        <w:t>Одержані</w:t>
      </w:r>
      <w:r w:rsidRPr="004547CF">
        <w:rPr>
          <w:sz w:val="24"/>
        </w:rPr>
        <w:t xml:space="preserve"> дан</w:t>
      </w:r>
      <w:r w:rsidRPr="004547CF">
        <w:rPr>
          <w:sz w:val="24"/>
          <w:lang w:val="uk-UA"/>
        </w:rPr>
        <w:t>і</w:t>
      </w:r>
      <w:r w:rsidRPr="004547CF">
        <w:rPr>
          <w:sz w:val="24"/>
        </w:rPr>
        <w:t xml:space="preserve"> показ</w:t>
      </w:r>
      <w:r w:rsidRPr="004547CF">
        <w:rPr>
          <w:sz w:val="24"/>
        </w:rPr>
        <w:t>а</w:t>
      </w:r>
      <w:r w:rsidRPr="004547CF">
        <w:rPr>
          <w:sz w:val="24"/>
        </w:rPr>
        <w:t xml:space="preserve">ли, що при </w:t>
      </w:r>
      <w:r w:rsidRPr="004547CF">
        <w:rPr>
          <w:sz w:val="24"/>
          <w:lang w:val="uk-UA"/>
        </w:rPr>
        <w:t>використанні</w:t>
      </w:r>
      <w:r w:rsidRPr="004547CF">
        <w:rPr>
          <w:sz w:val="24"/>
        </w:rPr>
        <w:t xml:space="preserve"> </w:t>
      </w:r>
      <w:r w:rsidRPr="004547CF">
        <w:rPr>
          <w:spacing w:val="-2"/>
          <w:sz w:val="24"/>
          <w:vertAlign w:val="superscript"/>
        </w:rPr>
        <w:t>99</w:t>
      </w:r>
      <w:r w:rsidRPr="004547CF">
        <w:rPr>
          <w:spacing w:val="-2"/>
          <w:sz w:val="24"/>
          <w:vertAlign w:val="superscript"/>
          <w:lang w:val="en-US"/>
        </w:rPr>
        <w:t>m</w:t>
      </w:r>
      <w:r w:rsidRPr="004547CF">
        <w:rPr>
          <w:spacing w:val="-2"/>
          <w:sz w:val="24"/>
        </w:rPr>
        <w:t>Тс-технетрил</w:t>
      </w:r>
      <w:r w:rsidRPr="004547CF">
        <w:rPr>
          <w:spacing w:val="-2"/>
          <w:sz w:val="24"/>
          <w:lang w:val="uk-UA"/>
        </w:rPr>
        <w:t>у</w:t>
      </w:r>
      <w:r w:rsidRPr="004547CF">
        <w:rPr>
          <w:sz w:val="24"/>
        </w:rPr>
        <w:t xml:space="preserve"> </w:t>
      </w:r>
      <w:r w:rsidRPr="004547CF">
        <w:rPr>
          <w:sz w:val="24"/>
          <w:lang w:val="en-US"/>
        </w:rPr>
        <w:t>III</w:t>
      </w:r>
      <w:r w:rsidRPr="004547CF">
        <w:rPr>
          <w:sz w:val="24"/>
        </w:rPr>
        <w:t xml:space="preserve"> ст</w:t>
      </w:r>
      <w:r w:rsidRPr="004547CF">
        <w:rPr>
          <w:sz w:val="24"/>
          <w:lang w:val="uk-UA"/>
        </w:rPr>
        <w:t>у</w:t>
      </w:r>
      <w:r w:rsidRPr="004547CF">
        <w:rPr>
          <w:sz w:val="24"/>
        </w:rPr>
        <w:t>п</w:t>
      </w:r>
      <w:r w:rsidRPr="004547CF">
        <w:rPr>
          <w:sz w:val="24"/>
          <w:lang w:val="uk-UA"/>
        </w:rPr>
        <w:t>і</w:t>
      </w:r>
      <w:r w:rsidRPr="004547CF">
        <w:rPr>
          <w:sz w:val="24"/>
        </w:rPr>
        <w:t xml:space="preserve">нь </w:t>
      </w:r>
      <w:r w:rsidRPr="004547CF">
        <w:rPr>
          <w:sz w:val="24"/>
          <w:lang w:val="uk-UA"/>
        </w:rPr>
        <w:t>порушення</w:t>
      </w:r>
      <w:r w:rsidRPr="004547CF">
        <w:rPr>
          <w:sz w:val="24"/>
        </w:rPr>
        <w:t xml:space="preserve"> функц</w:t>
      </w:r>
      <w:r w:rsidRPr="004547CF">
        <w:rPr>
          <w:sz w:val="24"/>
          <w:lang w:val="uk-UA"/>
        </w:rPr>
        <w:t>ії</w:t>
      </w:r>
      <w:r w:rsidRPr="004547CF">
        <w:rPr>
          <w:sz w:val="24"/>
        </w:rPr>
        <w:t xml:space="preserve"> ВГЛ</w:t>
      </w:r>
      <w:r w:rsidRPr="004547CF">
        <w:rPr>
          <w:sz w:val="24"/>
          <w:lang w:val="uk-UA"/>
        </w:rPr>
        <w:t>В</w:t>
      </w:r>
      <w:r w:rsidRPr="004547CF">
        <w:rPr>
          <w:sz w:val="24"/>
        </w:rPr>
        <w:t xml:space="preserve"> в</w:t>
      </w:r>
      <w:r w:rsidRPr="004547CF">
        <w:rPr>
          <w:sz w:val="24"/>
          <w:lang w:val="uk-UA"/>
        </w:rPr>
        <w:t>и</w:t>
      </w:r>
      <w:r w:rsidRPr="004547CF">
        <w:rPr>
          <w:sz w:val="24"/>
        </w:rPr>
        <w:t>я</w:t>
      </w:r>
      <w:r w:rsidRPr="004547CF">
        <w:rPr>
          <w:sz w:val="24"/>
        </w:rPr>
        <w:t>в</w:t>
      </w:r>
      <w:r w:rsidRPr="004547CF">
        <w:rPr>
          <w:sz w:val="24"/>
        </w:rPr>
        <w:t>лен</w:t>
      </w:r>
      <w:r w:rsidRPr="004547CF">
        <w:rPr>
          <w:sz w:val="24"/>
          <w:lang w:val="uk-UA"/>
        </w:rPr>
        <w:t>о</w:t>
      </w:r>
      <w:r w:rsidRPr="004547CF">
        <w:rPr>
          <w:sz w:val="24"/>
        </w:rPr>
        <w:t xml:space="preserve"> у 35 (56,5%), а при </w:t>
      </w:r>
      <w:r w:rsidRPr="004547CF">
        <w:rPr>
          <w:sz w:val="24"/>
          <w:lang w:val="uk-UA"/>
        </w:rPr>
        <w:t>застосуванні</w:t>
      </w:r>
      <w:r w:rsidRPr="004547CF">
        <w:rPr>
          <w:sz w:val="24"/>
        </w:rPr>
        <w:t xml:space="preserve"> МАА Тс-99м т</w:t>
      </w:r>
      <w:r w:rsidRPr="004547CF">
        <w:rPr>
          <w:sz w:val="24"/>
          <w:lang w:val="uk-UA"/>
        </w:rPr>
        <w:t>і</w:t>
      </w:r>
      <w:r w:rsidRPr="004547CF">
        <w:rPr>
          <w:sz w:val="24"/>
        </w:rPr>
        <w:t>льк</w:t>
      </w:r>
      <w:r w:rsidRPr="004547CF">
        <w:rPr>
          <w:sz w:val="24"/>
          <w:lang w:val="uk-UA"/>
        </w:rPr>
        <w:t>и</w:t>
      </w:r>
      <w:r w:rsidRPr="004547CF">
        <w:rPr>
          <w:sz w:val="24"/>
        </w:rPr>
        <w:t xml:space="preserve"> у 10 (16,1%). Таким </w:t>
      </w:r>
      <w:r w:rsidRPr="004547CF">
        <w:rPr>
          <w:sz w:val="24"/>
          <w:lang w:val="uk-UA"/>
        </w:rPr>
        <w:t>чином</w:t>
      </w:r>
      <w:r w:rsidRPr="004547CF">
        <w:rPr>
          <w:sz w:val="24"/>
        </w:rPr>
        <w:t xml:space="preserve">, </w:t>
      </w:r>
      <w:r w:rsidRPr="004547CF">
        <w:rPr>
          <w:sz w:val="24"/>
          <w:lang w:val="uk-UA"/>
        </w:rPr>
        <w:t>застосування</w:t>
      </w:r>
      <w:r w:rsidRPr="004547CF">
        <w:rPr>
          <w:sz w:val="24"/>
        </w:rPr>
        <w:t xml:space="preserve"> </w:t>
      </w:r>
      <w:r w:rsidRPr="004547CF">
        <w:rPr>
          <w:spacing w:val="-2"/>
          <w:sz w:val="24"/>
          <w:vertAlign w:val="superscript"/>
        </w:rPr>
        <w:t>99</w:t>
      </w:r>
      <w:r w:rsidRPr="004547CF">
        <w:rPr>
          <w:spacing w:val="-2"/>
          <w:sz w:val="24"/>
          <w:vertAlign w:val="superscript"/>
          <w:lang w:val="en-US"/>
        </w:rPr>
        <w:t>m</w:t>
      </w:r>
      <w:r w:rsidRPr="004547CF">
        <w:rPr>
          <w:spacing w:val="-2"/>
          <w:sz w:val="24"/>
        </w:rPr>
        <w:t>Тс-технетрил</w:t>
      </w:r>
      <w:r w:rsidRPr="004547CF">
        <w:rPr>
          <w:spacing w:val="-2"/>
          <w:sz w:val="24"/>
          <w:lang w:val="uk-UA"/>
        </w:rPr>
        <w:t>у</w:t>
      </w:r>
      <w:r w:rsidRPr="004547CF">
        <w:rPr>
          <w:spacing w:val="-2"/>
          <w:sz w:val="24"/>
        </w:rPr>
        <w:t xml:space="preserve"> </w:t>
      </w:r>
      <w:r w:rsidRPr="004547CF">
        <w:rPr>
          <w:spacing w:val="-2"/>
          <w:sz w:val="24"/>
          <w:lang w:val="uk-UA"/>
        </w:rPr>
        <w:t>д</w:t>
      </w:r>
      <w:r w:rsidRPr="004547CF">
        <w:rPr>
          <w:spacing w:val="-2"/>
          <w:sz w:val="24"/>
        </w:rPr>
        <w:t>озволило</w:t>
      </w:r>
      <w:r w:rsidRPr="004547CF">
        <w:rPr>
          <w:sz w:val="24"/>
        </w:rPr>
        <w:t xml:space="preserve"> </w:t>
      </w:r>
      <w:r w:rsidRPr="004547CF">
        <w:rPr>
          <w:sz w:val="24"/>
          <w:lang w:val="uk-UA"/>
        </w:rPr>
        <w:t>більш</w:t>
      </w:r>
      <w:r w:rsidRPr="004547CF">
        <w:rPr>
          <w:sz w:val="24"/>
        </w:rPr>
        <w:t xml:space="preserve"> об</w:t>
      </w:r>
      <w:r w:rsidRPr="004547CF">
        <w:rPr>
          <w:sz w:val="24"/>
          <w:lang w:val="uk-UA" w:eastAsia="uk-UA"/>
        </w:rPr>
        <w:sym w:font="Symbol" w:char="F0A2"/>
      </w:r>
      <w:r w:rsidRPr="004547CF">
        <w:rPr>
          <w:sz w:val="24"/>
          <w:lang w:val="uk-UA" w:eastAsia="uk-UA"/>
        </w:rPr>
        <w:t>є</w:t>
      </w:r>
      <w:r w:rsidRPr="004547CF">
        <w:rPr>
          <w:sz w:val="24"/>
        </w:rPr>
        <w:t>ктивно оц</w:t>
      </w:r>
      <w:r w:rsidRPr="004547CF">
        <w:rPr>
          <w:sz w:val="24"/>
          <w:lang w:val="uk-UA"/>
        </w:rPr>
        <w:t>і</w:t>
      </w:r>
      <w:r w:rsidRPr="004547CF">
        <w:rPr>
          <w:sz w:val="24"/>
        </w:rPr>
        <w:t>нит</w:t>
      </w:r>
      <w:r w:rsidRPr="004547CF">
        <w:rPr>
          <w:sz w:val="24"/>
          <w:lang w:val="uk-UA"/>
        </w:rPr>
        <w:t>и</w:t>
      </w:r>
      <w:r w:rsidRPr="004547CF">
        <w:rPr>
          <w:sz w:val="24"/>
        </w:rPr>
        <w:t xml:space="preserve"> ст</w:t>
      </w:r>
      <w:r w:rsidRPr="004547CF">
        <w:rPr>
          <w:sz w:val="24"/>
          <w:lang w:val="uk-UA"/>
        </w:rPr>
        <w:t>у</w:t>
      </w:r>
      <w:r w:rsidRPr="004547CF">
        <w:rPr>
          <w:sz w:val="24"/>
        </w:rPr>
        <w:t>п</w:t>
      </w:r>
      <w:r w:rsidRPr="004547CF">
        <w:rPr>
          <w:sz w:val="24"/>
          <w:lang w:val="uk-UA"/>
        </w:rPr>
        <w:t>і</w:t>
      </w:r>
      <w:r w:rsidRPr="004547CF">
        <w:rPr>
          <w:sz w:val="24"/>
        </w:rPr>
        <w:t>нь функц</w:t>
      </w:r>
      <w:r w:rsidRPr="004547CF">
        <w:rPr>
          <w:sz w:val="24"/>
          <w:lang w:val="uk-UA"/>
        </w:rPr>
        <w:t>і</w:t>
      </w:r>
      <w:r w:rsidRPr="004547CF">
        <w:rPr>
          <w:sz w:val="24"/>
        </w:rPr>
        <w:t>ональн</w:t>
      </w:r>
      <w:r w:rsidRPr="004547CF">
        <w:rPr>
          <w:sz w:val="24"/>
          <w:lang w:val="uk-UA"/>
        </w:rPr>
        <w:t>и</w:t>
      </w:r>
      <w:r w:rsidRPr="004547CF">
        <w:rPr>
          <w:sz w:val="24"/>
        </w:rPr>
        <w:t>х порушен</w:t>
      </w:r>
      <w:r w:rsidRPr="004547CF">
        <w:rPr>
          <w:sz w:val="24"/>
          <w:lang w:val="uk-UA"/>
        </w:rPr>
        <w:t>ь</w:t>
      </w:r>
      <w:r w:rsidRPr="004547CF">
        <w:rPr>
          <w:sz w:val="24"/>
        </w:rPr>
        <w:t xml:space="preserve"> ВГЛ</w:t>
      </w:r>
      <w:r w:rsidRPr="004547CF">
        <w:rPr>
          <w:sz w:val="24"/>
          <w:lang w:val="uk-UA"/>
        </w:rPr>
        <w:t>В</w:t>
      </w:r>
      <w:r w:rsidRPr="004547CF">
        <w:rPr>
          <w:sz w:val="24"/>
        </w:rPr>
        <w:t xml:space="preserve">. </w:t>
      </w:r>
    </w:p>
    <w:p w:rsidR="00A5497A" w:rsidRPr="004547CF" w:rsidRDefault="00A5497A" w:rsidP="00A5497A">
      <w:pPr>
        <w:pStyle w:val="aa"/>
        <w:spacing w:after="0"/>
        <w:jc w:val="both"/>
        <w:rPr>
          <w:sz w:val="24"/>
        </w:rPr>
      </w:pPr>
      <w:r w:rsidRPr="004547CF">
        <w:rPr>
          <w:sz w:val="24"/>
        </w:rPr>
        <w:t xml:space="preserve">          </w:t>
      </w:r>
      <w:r w:rsidRPr="004547CF">
        <w:rPr>
          <w:sz w:val="24"/>
          <w:lang w:val="uk-UA"/>
        </w:rPr>
        <w:t>Використання</w:t>
      </w:r>
      <w:r w:rsidRPr="004547CF">
        <w:rPr>
          <w:sz w:val="24"/>
        </w:rPr>
        <w:t xml:space="preserve"> </w:t>
      </w:r>
      <w:r w:rsidRPr="004547CF">
        <w:rPr>
          <w:spacing w:val="-2"/>
          <w:sz w:val="24"/>
          <w:vertAlign w:val="superscript"/>
        </w:rPr>
        <w:t>99</w:t>
      </w:r>
      <w:r w:rsidRPr="004547CF">
        <w:rPr>
          <w:spacing w:val="-2"/>
          <w:sz w:val="24"/>
          <w:vertAlign w:val="superscript"/>
          <w:lang w:val="en-US"/>
        </w:rPr>
        <w:t>m</w:t>
      </w:r>
      <w:r w:rsidRPr="004547CF">
        <w:rPr>
          <w:spacing w:val="-2"/>
          <w:sz w:val="24"/>
        </w:rPr>
        <w:t>Тс-технетрил</w:t>
      </w:r>
      <w:r w:rsidRPr="004547CF">
        <w:rPr>
          <w:spacing w:val="-2"/>
          <w:sz w:val="24"/>
          <w:lang w:val="uk-UA"/>
        </w:rPr>
        <w:t>у</w:t>
      </w:r>
      <w:r w:rsidRPr="004547CF">
        <w:rPr>
          <w:spacing w:val="-1"/>
          <w:sz w:val="24"/>
        </w:rPr>
        <w:t xml:space="preserve"> показало,</w:t>
      </w:r>
      <w:r w:rsidRPr="004547CF">
        <w:rPr>
          <w:sz w:val="24"/>
          <w:lang w:val="uk-UA"/>
        </w:rPr>
        <w:t xml:space="preserve"> що у 60 (96,8%) хворих спостерігаємої групи мала місце функціональна недостатність</w:t>
      </w:r>
      <w:r w:rsidRPr="004547CF">
        <w:rPr>
          <w:sz w:val="24"/>
        </w:rPr>
        <w:t xml:space="preserve"> ВГЛ</w:t>
      </w:r>
      <w:r w:rsidRPr="004547CF">
        <w:rPr>
          <w:sz w:val="24"/>
          <w:lang w:val="uk-UA"/>
        </w:rPr>
        <w:t>В. У більшій мірі зміни діагностовані у стра</w:t>
      </w:r>
      <w:r w:rsidRPr="004547CF">
        <w:rPr>
          <w:sz w:val="24"/>
          <w:lang w:val="uk-UA"/>
        </w:rPr>
        <w:t>ж</w:t>
      </w:r>
      <w:r w:rsidRPr="004547CF">
        <w:rPr>
          <w:sz w:val="24"/>
          <w:lang w:val="uk-UA"/>
        </w:rPr>
        <w:t xml:space="preserve">даючих тільки ураженням ВГЛВ – у 66,7% відмічався </w:t>
      </w:r>
      <w:r w:rsidRPr="004547CF">
        <w:rPr>
          <w:sz w:val="24"/>
          <w:lang w:val="en-US"/>
        </w:rPr>
        <w:t>III</w:t>
      </w:r>
      <w:r w:rsidRPr="004547CF">
        <w:rPr>
          <w:sz w:val="24"/>
        </w:rPr>
        <w:t xml:space="preserve"> ст</w:t>
      </w:r>
      <w:r w:rsidRPr="004547CF">
        <w:rPr>
          <w:sz w:val="24"/>
          <w:lang w:val="uk-UA"/>
        </w:rPr>
        <w:t>у</w:t>
      </w:r>
      <w:r w:rsidRPr="004547CF">
        <w:rPr>
          <w:sz w:val="24"/>
        </w:rPr>
        <w:t>п</w:t>
      </w:r>
      <w:r w:rsidRPr="004547CF">
        <w:rPr>
          <w:sz w:val="24"/>
          <w:lang w:val="uk-UA"/>
        </w:rPr>
        <w:t>і</w:t>
      </w:r>
      <w:r w:rsidRPr="004547CF">
        <w:rPr>
          <w:sz w:val="24"/>
        </w:rPr>
        <w:t>нь порушення. В менш</w:t>
      </w:r>
      <w:r w:rsidRPr="004547CF">
        <w:rPr>
          <w:sz w:val="24"/>
          <w:lang w:val="uk-UA"/>
        </w:rPr>
        <w:t>і</w:t>
      </w:r>
      <w:r w:rsidRPr="004547CF">
        <w:rPr>
          <w:sz w:val="24"/>
        </w:rPr>
        <w:t xml:space="preserve">й </w:t>
      </w:r>
      <w:r w:rsidRPr="004547CF">
        <w:rPr>
          <w:sz w:val="24"/>
          <w:lang w:val="uk-UA"/>
        </w:rPr>
        <w:t>мірі</w:t>
      </w:r>
      <w:r w:rsidRPr="004547CF">
        <w:rPr>
          <w:sz w:val="24"/>
        </w:rPr>
        <w:t xml:space="preserve"> процес </w:t>
      </w:r>
      <w:r w:rsidRPr="004547CF">
        <w:rPr>
          <w:sz w:val="24"/>
          <w:lang w:val="uk-UA"/>
        </w:rPr>
        <w:t>визначався</w:t>
      </w:r>
      <w:r w:rsidRPr="004547CF">
        <w:rPr>
          <w:sz w:val="24"/>
        </w:rPr>
        <w:t xml:space="preserve"> при лег</w:t>
      </w:r>
      <w:r w:rsidRPr="004547CF">
        <w:rPr>
          <w:sz w:val="24"/>
          <w:lang w:val="uk-UA"/>
        </w:rPr>
        <w:t xml:space="preserve">еневій </w:t>
      </w:r>
      <w:r w:rsidRPr="004547CF">
        <w:rPr>
          <w:sz w:val="24"/>
        </w:rPr>
        <w:t>форм</w:t>
      </w:r>
      <w:r w:rsidRPr="004547CF">
        <w:rPr>
          <w:sz w:val="24"/>
          <w:lang w:val="uk-UA"/>
        </w:rPr>
        <w:t>і</w:t>
      </w:r>
      <w:r w:rsidRPr="004547CF">
        <w:rPr>
          <w:sz w:val="24"/>
        </w:rPr>
        <w:t xml:space="preserve"> – </w:t>
      </w:r>
      <w:r w:rsidRPr="004547CF">
        <w:rPr>
          <w:sz w:val="24"/>
          <w:lang w:val="en-US"/>
        </w:rPr>
        <w:t>III</w:t>
      </w:r>
      <w:r w:rsidRPr="004547CF">
        <w:rPr>
          <w:sz w:val="24"/>
        </w:rPr>
        <w:t xml:space="preserve"> ст</w:t>
      </w:r>
      <w:r w:rsidRPr="004547CF">
        <w:rPr>
          <w:sz w:val="24"/>
          <w:lang w:val="uk-UA"/>
        </w:rPr>
        <w:t>у</w:t>
      </w:r>
      <w:r w:rsidRPr="004547CF">
        <w:rPr>
          <w:sz w:val="24"/>
        </w:rPr>
        <w:t>п</w:t>
      </w:r>
      <w:r w:rsidRPr="004547CF">
        <w:rPr>
          <w:sz w:val="24"/>
          <w:lang w:val="uk-UA"/>
        </w:rPr>
        <w:t>і</w:t>
      </w:r>
      <w:r w:rsidRPr="004547CF">
        <w:rPr>
          <w:sz w:val="24"/>
        </w:rPr>
        <w:t>нь діагностувався</w:t>
      </w:r>
      <w:r w:rsidRPr="004547CF">
        <w:rPr>
          <w:sz w:val="24"/>
          <w:lang w:val="uk-UA"/>
        </w:rPr>
        <w:t xml:space="preserve"> </w:t>
      </w:r>
      <w:r w:rsidRPr="004547CF">
        <w:rPr>
          <w:sz w:val="24"/>
        </w:rPr>
        <w:t xml:space="preserve">у 37,5% </w:t>
      </w:r>
      <w:r w:rsidRPr="004547CF">
        <w:rPr>
          <w:sz w:val="24"/>
          <w:lang w:val="uk-UA"/>
        </w:rPr>
        <w:t>хворих</w:t>
      </w:r>
      <w:r w:rsidRPr="004547CF">
        <w:rPr>
          <w:sz w:val="24"/>
        </w:rPr>
        <w:t>.  В о</w:t>
      </w:r>
      <w:r w:rsidRPr="004547CF">
        <w:rPr>
          <w:sz w:val="24"/>
        </w:rPr>
        <w:t>с</w:t>
      </w:r>
      <w:r w:rsidRPr="004547CF">
        <w:rPr>
          <w:sz w:val="24"/>
        </w:rPr>
        <w:t>новном</w:t>
      </w:r>
      <w:r w:rsidRPr="004547CF">
        <w:rPr>
          <w:sz w:val="24"/>
          <w:lang w:val="uk-UA"/>
        </w:rPr>
        <w:t>у</w:t>
      </w:r>
      <w:r w:rsidRPr="004547CF">
        <w:rPr>
          <w:sz w:val="24"/>
        </w:rPr>
        <w:t xml:space="preserve"> ж, при вс</w:t>
      </w:r>
      <w:r w:rsidRPr="004547CF">
        <w:rPr>
          <w:sz w:val="24"/>
          <w:lang w:val="uk-UA"/>
        </w:rPr>
        <w:t>і</w:t>
      </w:r>
      <w:r w:rsidRPr="004547CF">
        <w:rPr>
          <w:sz w:val="24"/>
        </w:rPr>
        <w:t xml:space="preserve">х формах </w:t>
      </w:r>
      <w:r w:rsidRPr="004547CF">
        <w:rPr>
          <w:sz w:val="24"/>
          <w:lang w:val="uk-UA"/>
        </w:rPr>
        <w:t>відмічався</w:t>
      </w:r>
      <w:r w:rsidRPr="004547CF">
        <w:rPr>
          <w:sz w:val="24"/>
        </w:rPr>
        <w:t xml:space="preserve"> II – III ст. </w:t>
      </w:r>
      <w:r w:rsidRPr="004547CF">
        <w:rPr>
          <w:sz w:val="24"/>
          <w:lang w:val="uk-UA"/>
        </w:rPr>
        <w:t>порушення</w:t>
      </w:r>
      <w:r w:rsidRPr="004547CF">
        <w:rPr>
          <w:sz w:val="24"/>
        </w:rPr>
        <w:t xml:space="preserve"> функц</w:t>
      </w:r>
      <w:r w:rsidRPr="004547CF">
        <w:rPr>
          <w:sz w:val="24"/>
          <w:lang w:val="uk-UA"/>
        </w:rPr>
        <w:t>ії</w:t>
      </w:r>
      <w:r w:rsidRPr="004547CF">
        <w:rPr>
          <w:sz w:val="24"/>
        </w:rPr>
        <w:t xml:space="preserve"> ВГЛ</w:t>
      </w:r>
      <w:r w:rsidRPr="004547CF">
        <w:rPr>
          <w:sz w:val="24"/>
          <w:lang w:val="uk-UA"/>
        </w:rPr>
        <w:t>В</w:t>
      </w:r>
      <w:r w:rsidRPr="004547CF">
        <w:rPr>
          <w:sz w:val="24"/>
        </w:rPr>
        <w:t xml:space="preserve">. </w:t>
      </w:r>
    </w:p>
    <w:p w:rsidR="00A5497A" w:rsidRPr="004547CF" w:rsidRDefault="00A5497A" w:rsidP="00A5497A">
      <w:pPr>
        <w:pStyle w:val="1ffffb"/>
        <w:spacing w:line="240" w:lineRule="auto"/>
        <w:ind w:firstLine="480"/>
        <w:rPr>
          <w:sz w:val="24"/>
          <w:szCs w:val="24"/>
        </w:rPr>
      </w:pPr>
      <w:r w:rsidRPr="004547CF">
        <w:rPr>
          <w:sz w:val="24"/>
          <w:szCs w:val="24"/>
        </w:rPr>
        <w:t xml:space="preserve"> </w:t>
      </w:r>
      <w:r w:rsidRPr="004547CF">
        <w:rPr>
          <w:sz w:val="24"/>
          <w:szCs w:val="24"/>
          <w:lang w:val="uk-UA"/>
        </w:rPr>
        <w:t>З перебігом</w:t>
      </w:r>
      <w:r w:rsidRPr="004547CF">
        <w:rPr>
          <w:sz w:val="24"/>
          <w:szCs w:val="24"/>
        </w:rPr>
        <w:t xml:space="preserve"> </w:t>
      </w:r>
      <w:r w:rsidRPr="004547CF">
        <w:rPr>
          <w:sz w:val="24"/>
          <w:szCs w:val="24"/>
          <w:lang w:val="uk-UA"/>
        </w:rPr>
        <w:t>часу</w:t>
      </w:r>
      <w:r w:rsidRPr="004547CF">
        <w:rPr>
          <w:sz w:val="24"/>
          <w:szCs w:val="24"/>
        </w:rPr>
        <w:t xml:space="preserve"> в ткани</w:t>
      </w:r>
      <w:r w:rsidRPr="004547CF">
        <w:rPr>
          <w:sz w:val="24"/>
          <w:szCs w:val="24"/>
          <w:lang w:val="uk-UA"/>
        </w:rPr>
        <w:t>ні</w:t>
      </w:r>
      <w:r w:rsidRPr="004547CF">
        <w:rPr>
          <w:sz w:val="24"/>
          <w:szCs w:val="24"/>
        </w:rPr>
        <w:t xml:space="preserve"> лег</w:t>
      </w:r>
      <w:r w:rsidRPr="004547CF">
        <w:rPr>
          <w:sz w:val="24"/>
          <w:szCs w:val="24"/>
          <w:lang w:val="uk-UA"/>
        </w:rPr>
        <w:t>ені</w:t>
      </w:r>
      <w:r w:rsidRPr="004547CF">
        <w:rPr>
          <w:sz w:val="24"/>
          <w:szCs w:val="24"/>
        </w:rPr>
        <w:t xml:space="preserve"> </w:t>
      </w:r>
      <w:r w:rsidRPr="004547CF">
        <w:rPr>
          <w:sz w:val="24"/>
          <w:szCs w:val="24"/>
          <w:lang w:val="uk-UA"/>
        </w:rPr>
        <w:t>і</w:t>
      </w:r>
      <w:r w:rsidRPr="004547CF">
        <w:rPr>
          <w:sz w:val="24"/>
          <w:szCs w:val="24"/>
        </w:rPr>
        <w:t xml:space="preserve"> ВГЛ</w:t>
      </w:r>
      <w:r w:rsidRPr="004547CF">
        <w:rPr>
          <w:sz w:val="24"/>
          <w:szCs w:val="24"/>
          <w:lang w:val="uk-UA"/>
        </w:rPr>
        <w:t>В</w:t>
      </w:r>
      <w:r w:rsidRPr="004547CF">
        <w:rPr>
          <w:sz w:val="24"/>
          <w:szCs w:val="24"/>
        </w:rPr>
        <w:t xml:space="preserve"> у </w:t>
      </w:r>
      <w:r w:rsidRPr="004547CF">
        <w:rPr>
          <w:sz w:val="24"/>
          <w:szCs w:val="24"/>
          <w:lang w:val="uk-UA"/>
        </w:rPr>
        <w:t>хворих на саркоїдоз розвиваються</w:t>
      </w:r>
      <w:r w:rsidRPr="004547CF">
        <w:rPr>
          <w:sz w:val="24"/>
          <w:szCs w:val="24"/>
        </w:rPr>
        <w:t xml:space="preserve"> склерот</w:t>
      </w:r>
      <w:r w:rsidRPr="004547CF">
        <w:rPr>
          <w:sz w:val="24"/>
          <w:szCs w:val="24"/>
        </w:rPr>
        <w:t>и</w:t>
      </w:r>
      <w:r w:rsidRPr="004547CF">
        <w:rPr>
          <w:sz w:val="24"/>
          <w:szCs w:val="24"/>
        </w:rPr>
        <w:t>ч</w:t>
      </w:r>
      <w:r w:rsidRPr="004547CF">
        <w:rPr>
          <w:sz w:val="24"/>
          <w:szCs w:val="24"/>
          <w:lang w:val="uk-UA"/>
        </w:rPr>
        <w:t>ні</w:t>
      </w:r>
      <w:r w:rsidRPr="004547CF">
        <w:rPr>
          <w:sz w:val="24"/>
          <w:szCs w:val="24"/>
        </w:rPr>
        <w:t xml:space="preserve"> </w:t>
      </w:r>
      <w:r w:rsidRPr="004547CF">
        <w:rPr>
          <w:sz w:val="24"/>
          <w:szCs w:val="24"/>
          <w:lang w:val="uk-UA"/>
        </w:rPr>
        <w:t>зміни</w:t>
      </w:r>
      <w:r w:rsidRPr="004547CF">
        <w:rPr>
          <w:sz w:val="24"/>
          <w:szCs w:val="24"/>
        </w:rPr>
        <w:t xml:space="preserve">. </w:t>
      </w:r>
      <w:r w:rsidRPr="004547CF">
        <w:rPr>
          <w:sz w:val="24"/>
          <w:szCs w:val="24"/>
          <w:lang w:val="uk-UA"/>
        </w:rPr>
        <w:t>Цей</w:t>
      </w:r>
      <w:r w:rsidRPr="004547CF">
        <w:rPr>
          <w:sz w:val="24"/>
          <w:szCs w:val="24"/>
        </w:rPr>
        <w:t xml:space="preserve"> процес </w:t>
      </w:r>
      <w:r w:rsidRPr="004547CF">
        <w:rPr>
          <w:sz w:val="24"/>
          <w:szCs w:val="24"/>
          <w:lang w:val="uk-UA"/>
        </w:rPr>
        <w:t>складний</w:t>
      </w:r>
      <w:r w:rsidRPr="004547CF">
        <w:rPr>
          <w:sz w:val="24"/>
          <w:szCs w:val="24"/>
        </w:rPr>
        <w:t xml:space="preserve"> в план</w:t>
      </w:r>
      <w:r w:rsidRPr="004547CF">
        <w:rPr>
          <w:sz w:val="24"/>
          <w:szCs w:val="24"/>
          <w:lang w:val="uk-UA"/>
        </w:rPr>
        <w:t>і</w:t>
      </w:r>
      <w:r w:rsidRPr="004547CF">
        <w:rPr>
          <w:sz w:val="24"/>
          <w:szCs w:val="24"/>
        </w:rPr>
        <w:t xml:space="preserve"> д</w:t>
      </w:r>
      <w:r w:rsidRPr="004547CF">
        <w:rPr>
          <w:sz w:val="24"/>
          <w:szCs w:val="24"/>
          <w:lang w:val="uk-UA"/>
        </w:rPr>
        <w:t>і</w:t>
      </w:r>
      <w:r w:rsidRPr="004547CF">
        <w:rPr>
          <w:sz w:val="24"/>
          <w:szCs w:val="24"/>
        </w:rPr>
        <w:t xml:space="preserve">агностики </w:t>
      </w:r>
      <w:r w:rsidRPr="004547CF">
        <w:rPr>
          <w:sz w:val="24"/>
          <w:szCs w:val="24"/>
          <w:lang w:val="uk-UA"/>
        </w:rPr>
        <w:t>і</w:t>
      </w:r>
      <w:r w:rsidRPr="004547CF">
        <w:rPr>
          <w:sz w:val="24"/>
          <w:szCs w:val="24"/>
        </w:rPr>
        <w:t xml:space="preserve"> </w:t>
      </w:r>
      <w:r w:rsidRPr="004547CF">
        <w:rPr>
          <w:sz w:val="24"/>
          <w:szCs w:val="24"/>
          <w:lang w:val="uk-UA"/>
        </w:rPr>
        <w:t>часто</w:t>
      </w:r>
      <w:r w:rsidRPr="004547CF">
        <w:rPr>
          <w:sz w:val="24"/>
          <w:szCs w:val="24"/>
        </w:rPr>
        <w:t xml:space="preserve"> рентгенолог</w:t>
      </w:r>
      <w:r w:rsidRPr="004547CF">
        <w:rPr>
          <w:sz w:val="24"/>
          <w:szCs w:val="24"/>
          <w:lang w:val="uk-UA"/>
        </w:rPr>
        <w:t>і</w:t>
      </w:r>
      <w:r w:rsidRPr="004547CF">
        <w:rPr>
          <w:sz w:val="24"/>
          <w:szCs w:val="24"/>
        </w:rPr>
        <w:t>ч</w:t>
      </w:r>
      <w:r w:rsidRPr="004547CF">
        <w:rPr>
          <w:sz w:val="24"/>
          <w:szCs w:val="24"/>
          <w:lang w:val="uk-UA"/>
        </w:rPr>
        <w:t>но</w:t>
      </w:r>
      <w:r w:rsidRPr="004547CF">
        <w:rPr>
          <w:sz w:val="24"/>
          <w:szCs w:val="24"/>
        </w:rPr>
        <w:t xml:space="preserve"> по</w:t>
      </w:r>
      <w:r w:rsidRPr="004547CF">
        <w:rPr>
          <w:sz w:val="24"/>
          <w:szCs w:val="24"/>
          <w:lang w:val="uk-UA"/>
        </w:rPr>
        <w:t>в</w:t>
      </w:r>
      <w:r w:rsidRPr="004547CF">
        <w:rPr>
          <w:sz w:val="24"/>
          <w:szCs w:val="24"/>
        </w:rPr>
        <w:t>ноц</w:t>
      </w:r>
      <w:r w:rsidRPr="004547CF">
        <w:rPr>
          <w:sz w:val="24"/>
          <w:szCs w:val="24"/>
          <w:lang w:val="uk-UA"/>
        </w:rPr>
        <w:t>і</w:t>
      </w:r>
      <w:r w:rsidRPr="004547CF">
        <w:rPr>
          <w:sz w:val="24"/>
          <w:szCs w:val="24"/>
        </w:rPr>
        <w:t>нно не диференц</w:t>
      </w:r>
      <w:r w:rsidRPr="004547CF">
        <w:rPr>
          <w:sz w:val="24"/>
          <w:szCs w:val="24"/>
          <w:lang w:val="uk-UA"/>
        </w:rPr>
        <w:t>іюється</w:t>
      </w:r>
      <w:r w:rsidRPr="004547CF">
        <w:rPr>
          <w:sz w:val="24"/>
          <w:szCs w:val="24"/>
        </w:rPr>
        <w:t xml:space="preserve">. </w:t>
      </w:r>
      <w:r w:rsidRPr="004547CF">
        <w:rPr>
          <w:sz w:val="24"/>
          <w:szCs w:val="24"/>
          <w:lang w:val="uk-UA"/>
        </w:rPr>
        <w:t>Складність</w:t>
      </w:r>
      <w:r w:rsidRPr="004547CF">
        <w:rPr>
          <w:sz w:val="24"/>
          <w:szCs w:val="24"/>
        </w:rPr>
        <w:t xml:space="preserve"> оц</w:t>
      </w:r>
      <w:r w:rsidRPr="004547CF">
        <w:rPr>
          <w:sz w:val="24"/>
          <w:szCs w:val="24"/>
          <w:lang w:val="uk-UA"/>
        </w:rPr>
        <w:t>і</w:t>
      </w:r>
      <w:r w:rsidRPr="004547CF">
        <w:rPr>
          <w:sz w:val="24"/>
          <w:szCs w:val="24"/>
        </w:rPr>
        <w:t xml:space="preserve">нки </w:t>
      </w:r>
      <w:r w:rsidRPr="004547CF">
        <w:rPr>
          <w:sz w:val="24"/>
          <w:szCs w:val="24"/>
          <w:lang w:val="uk-UA"/>
        </w:rPr>
        <w:t>по</w:t>
      </w:r>
      <w:r w:rsidRPr="004547CF">
        <w:rPr>
          <w:sz w:val="24"/>
          <w:szCs w:val="24"/>
        </w:rPr>
        <w:t>в</w:t>
      </w:r>
      <w:r w:rsidRPr="004547CF">
        <w:rPr>
          <w:sz w:val="24"/>
          <w:szCs w:val="24"/>
          <w:lang w:val="uk-UA" w:eastAsia="uk-UA"/>
        </w:rPr>
        <w:sym w:font="Symbol" w:char="F0A2"/>
      </w:r>
      <w:r w:rsidRPr="004547CF">
        <w:rPr>
          <w:sz w:val="24"/>
          <w:szCs w:val="24"/>
        </w:rPr>
        <w:t xml:space="preserve">язана ще </w:t>
      </w:r>
      <w:r w:rsidRPr="004547CF">
        <w:rPr>
          <w:sz w:val="24"/>
          <w:szCs w:val="24"/>
          <w:lang w:val="uk-UA"/>
        </w:rPr>
        <w:t>і</w:t>
      </w:r>
      <w:r w:rsidRPr="004547CF">
        <w:rPr>
          <w:sz w:val="24"/>
          <w:szCs w:val="24"/>
        </w:rPr>
        <w:t xml:space="preserve"> </w:t>
      </w:r>
      <w:r w:rsidRPr="004547CF">
        <w:rPr>
          <w:sz w:val="24"/>
          <w:szCs w:val="24"/>
          <w:lang w:val="uk-UA"/>
        </w:rPr>
        <w:t>з</w:t>
      </w:r>
      <w:r w:rsidRPr="004547CF">
        <w:rPr>
          <w:sz w:val="24"/>
          <w:szCs w:val="24"/>
        </w:rPr>
        <w:t xml:space="preserve"> т</w:t>
      </w:r>
      <w:r w:rsidRPr="004547CF">
        <w:rPr>
          <w:sz w:val="24"/>
          <w:szCs w:val="24"/>
          <w:lang w:val="uk-UA"/>
        </w:rPr>
        <w:t>и</w:t>
      </w:r>
      <w:r w:rsidRPr="004547CF">
        <w:rPr>
          <w:sz w:val="24"/>
          <w:szCs w:val="24"/>
        </w:rPr>
        <w:t>м, що при пе</w:t>
      </w:r>
      <w:r w:rsidRPr="004547CF">
        <w:rPr>
          <w:sz w:val="24"/>
          <w:szCs w:val="24"/>
        </w:rPr>
        <w:t>р</w:t>
      </w:r>
      <w:r w:rsidRPr="004547CF">
        <w:rPr>
          <w:sz w:val="24"/>
          <w:szCs w:val="24"/>
        </w:rPr>
        <w:t>ви</w:t>
      </w:r>
      <w:r w:rsidRPr="004547CF">
        <w:rPr>
          <w:sz w:val="24"/>
          <w:szCs w:val="24"/>
          <w:lang w:val="uk-UA"/>
        </w:rPr>
        <w:t>н</w:t>
      </w:r>
      <w:r w:rsidRPr="004547CF">
        <w:rPr>
          <w:sz w:val="24"/>
          <w:szCs w:val="24"/>
        </w:rPr>
        <w:t>но</w:t>
      </w:r>
      <w:r w:rsidRPr="004547CF">
        <w:rPr>
          <w:sz w:val="24"/>
          <w:szCs w:val="24"/>
          <w:lang w:val="uk-UA"/>
        </w:rPr>
        <w:t>му</w:t>
      </w:r>
      <w:r w:rsidRPr="004547CF">
        <w:rPr>
          <w:sz w:val="24"/>
          <w:szCs w:val="24"/>
        </w:rPr>
        <w:t xml:space="preserve"> тракт</w:t>
      </w:r>
      <w:r w:rsidRPr="004547CF">
        <w:rPr>
          <w:sz w:val="24"/>
          <w:szCs w:val="24"/>
          <w:lang w:val="uk-UA"/>
        </w:rPr>
        <w:t xml:space="preserve">уванні </w:t>
      </w:r>
      <w:r w:rsidRPr="004547CF">
        <w:rPr>
          <w:sz w:val="24"/>
          <w:szCs w:val="24"/>
        </w:rPr>
        <w:t xml:space="preserve"> рентгенолог</w:t>
      </w:r>
      <w:r w:rsidRPr="004547CF">
        <w:rPr>
          <w:sz w:val="24"/>
          <w:szCs w:val="24"/>
          <w:lang w:val="uk-UA"/>
        </w:rPr>
        <w:t>і</w:t>
      </w:r>
      <w:r w:rsidRPr="004547CF">
        <w:rPr>
          <w:sz w:val="24"/>
          <w:szCs w:val="24"/>
        </w:rPr>
        <w:t>ч</w:t>
      </w:r>
      <w:r w:rsidRPr="004547CF">
        <w:rPr>
          <w:sz w:val="24"/>
          <w:szCs w:val="24"/>
          <w:lang w:val="uk-UA"/>
        </w:rPr>
        <w:t>н</w:t>
      </w:r>
      <w:r w:rsidRPr="004547CF">
        <w:rPr>
          <w:sz w:val="24"/>
          <w:szCs w:val="24"/>
        </w:rPr>
        <w:t>их дан</w:t>
      </w:r>
      <w:r w:rsidRPr="004547CF">
        <w:rPr>
          <w:sz w:val="24"/>
          <w:szCs w:val="24"/>
          <w:lang w:val="uk-UA"/>
        </w:rPr>
        <w:t>и</w:t>
      </w:r>
      <w:r w:rsidRPr="004547CF">
        <w:rPr>
          <w:sz w:val="24"/>
          <w:szCs w:val="24"/>
        </w:rPr>
        <w:t xml:space="preserve">х </w:t>
      </w:r>
      <w:r w:rsidRPr="004547CF">
        <w:rPr>
          <w:sz w:val="24"/>
          <w:szCs w:val="24"/>
          <w:lang w:val="uk-UA"/>
        </w:rPr>
        <w:t>виникає</w:t>
      </w:r>
      <w:r w:rsidRPr="004547CF">
        <w:rPr>
          <w:sz w:val="24"/>
          <w:szCs w:val="24"/>
        </w:rPr>
        <w:t xml:space="preserve"> </w:t>
      </w:r>
      <w:r w:rsidRPr="004547CF">
        <w:rPr>
          <w:sz w:val="24"/>
          <w:szCs w:val="24"/>
          <w:lang w:val="uk-UA"/>
        </w:rPr>
        <w:t>питання</w:t>
      </w:r>
      <w:r w:rsidRPr="004547CF">
        <w:rPr>
          <w:sz w:val="24"/>
          <w:szCs w:val="24"/>
        </w:rPr>
        <w:t xml:space="preserve">: </w:t>
      </w:r>
      <w:r w:rsidRPr="004547CF">
        <w:rPr>
          <w:sz w:val="24"/>
          <w:szCs w:val="24"/>
          <w:lang w:val="uk-UA"/>
        </w:rPr>
        <w:t>чи зумовлена</w:t>
      </w:r>
      <w:r w:rsidRPr="004547CF">
        <w:rPr>
          <w:sz w:val="24"/>
          <w:szCs w:val="24"/>
        </w:rPr>
        <w:t xml:space="preserve"> </w:t>
      </w:r>
      <w:r w:rsidRPr="004547CF">
        <w:rPr>
          <w:sz w:val="24"/>
          <w:szCs w:val="24"/>
        </w:rPr>
        <w:lastRenderedPageBreak/>
        <w:t>рентгенолог</w:t>
      </w:r>
      <w:r w:rsidRPr="004547CF">
        <w:rPr>
          <w:sz w:val="24"/>
          <w:szCs w:val="24"/>
          <w:lang w:val="uk-UA"/>
        </w:rPr>
        <w:t>і</w:t>
      </w:r>
      <w:r w:rsidRPr="004547CF">
        <w:rPr>
          <w:sz w:val="24"/>
          <w:szCs w:val="24"/>
        </w:rPr>
        <w:t>ч</w:t>
      </w:r>
      <w:r w:rsidRPr="004547CF">
        <w:rPr>
          <w:sz w:val="24"/>
          <w:szCs w:val="24"/>
          <w:lang w:val="uk-UA"/>
        </w:rPr>
        <w:t>на</w:t>
      </w:r>
      <w:r w:rsidRPr="004547CF">
        <w:rPr>
          <w:sz w:val="24"/>
          <w:szCs w:val="24"/>
        </w:rPr>
        <w:t xml:space="preserve"> картина </w:t>
      </w:r>
      <w:r w:rsidRPr="004547CF">
        <w:rPr>
          <w:sz w:val="24"/>
          <w:szCs w:val="24"/>
          <w:lang w:val="uk-UA"/>
        </w:rPr>
        <w:t>запальними</w:t>
      </w:r>
      <w:r w:rsidRPr="004547CF">
        <w:rPr>
          <w:sz w:val="24"/>
          <w:szCs w:val="24"/>
        </w:rPr>
        <w:t xml:space="preserve"> </w:t>
      </w:r>
      <w:r w:rsidRPr="004547CF">
        <w:rPr>
          <w:sz w:val="24"/>
          <w:szCs w:val="24"/>
          <w:lang w:val="uk-UA"/>
        </w:rPr>
        <w:t>змінами</w:t>
      </w:r>
      <w:r w:rsidRPr="004547CF">
        <w:rPr>
          <w:sz w:val="24"/>
          <w:szCs w:val="24"/>
        </w:rPr>
        <w:t xml:space="preserve"> </w:t>
      </w:r>
      <w:r w:rsidRPr="004547CF">
        <w:rPr>
          <w:sz w:val="24"/>
          <w:szCs w:val="24"/>
          <w:lang w:val="uk-UA"/>
        </w:rPr>
        <w:t>чи</w:t>
      </w:r>
      <w:r w:rsidRPr="004547CF">
        <w:rPr>
          <w:sz w:val="24"/>
          <w:szCs w:val="24"/>
        </w:rPr>
        <w:t xml:space="preserve"> </w:t>
      </w:r>
      <w:r w:rsidRPr="004547CF">
        <w:rPr>
          <w:sz w:val="24"/>
          <w:szCs w:val="24"/>
          <w:lang w:val="uk-UA"/>
        </w:rPr>
        <w:t>розвитком</w:t>
      </w:r>
      <w:r w:rsidRPr="004547CF">
        <w:rPr>
          <w:sz w:val="24"/>
          <w:szCs w:val="24"/>
        </w:rPr>
        <w:t xml:space="preserve"> </w:t>
      </w:r>
      <w:r w:rsidRPr="004547CF">
        <w:rPr>
          <w:sz w:val="24"/>
          <w:szCs w:val="24"/>
          <w:lang w:val="uk-UA"/>
        </w:rPr>
        <w:t>сполучної</w:t>
      </w:r>
      <w:r w:rsidRPr="004547CF">
        <w:rPr>
          <w:sz w:val="24"/>
          <w:szCs w:val="24"/>
        </w:rPr>
        <w:t xml:space="preserve"> ткани</w:t>
      </w:r>
      <w:r w:rsidRPr="004547CF">
        <w:rPr>
          <w:sz w:val="24"/>
          <w:szCs w:val="24"/>
          <w:lang w:val="uk-UA"/>
        </w:rPr>
        <w:t>ни</w:t>
      </w:r>
      <w:r w:rsidRPr="004547CF">
        <w:rPr>
          <w:sz w:val="24"/>
          <w:szCs w:val="24"/>
        </w:rPr>
        <w:t>. Ча</w:t>
      </w:r>
      <w:r w:rsidRPr="004547CF">
        <w:rPr>
          <w:sz w:val="24"/>
          <w:szCs w:val="24"/>
          <w:lang w:val="uk-UA"/>
        </w:rPr>
        <w:t>стіш</w:t>
      </w:r>
      <w:r w:rsidRPr="004547CF">
        <w:rPr>
          <w:sz w:val="24"/>
          <w:szCs w:val="24"/>
        </w:rPr>
        <w:t xml:space="preserve">е </w:t>
      </w:r>
      <w:r w:rsidRPr="004547CF">
        <w:rPr>
          <w:sz w:val="24"/>
          <w:szCs w:val="24"/>
          <w:lang w:val="uk-UA"/>
        </w:rPr>
        <w:t>за все</w:t>
      </w:r>
      <w:r w:rsidRPr="004547CF">
        <w:rPr>
          <w:sz w:val="24"/>
          <w:szCs w:val="24"/>
        </w:rPr>
        <w:t xml:space="preserve"> на</w:t>
      </w:r>
      <w:r w:rsidRPr="004547CF">
        <w:rPr>
          <w:sz w:val="24"/>
          <w:szCs w:val="24"/>
          <w:lang w:val="uk-UA"/>
        </w:rPr>
        <w:t xml:space="preserve">явність </w:t>
      </w:r>
      <w:r w:rsidRPr="004547CF">
        <w:rPr>
          <w:sz w:val="24"/>
          <w:szCs w:val="24"/>
        </w:rPr>
        <w:t>пневмосклероз</w:t>
      </w:r>
      <w:r w:rsidRPr="004547CF">
        <w:rPr>
          <w:sz w:val="24"/>
          <w:szCs w:val="24"/>
          <w:lang w:val="uk-UA"/>
        </w:rPr>
        <w:t>у</w:t>
      </w:r>
      <w:r w:rsidRPr="004547CF">
        <w:rPr>
          <w:sz w:val="24"/>
          <w:szCs w:val="24"/>
        </w:rPr>
        <w:t xml:space="preserve"> </w:t>
      </w:r>
      <w:r w:rsidRPr="004547CF">
        <w:rPr>
          <w:sz w:val="24"/>
          <w:szCs w:val="24"/>
          <w:lang w:val="uk-UA"/>
        </w:rPr>
        <w:t>і</w:t>
      </w:r>
      <w:r w:rsidRPr="004547CF">
        <w:rPr>
          <w:sz w:val="24"/>
          <w:szCs w:val="24"/>
        </w:rPr>
        <w:t xml:space="preserve"> ст</w:t>
      </w:r>
      <w:r w:rsidRPr="004547CF">
        <w:rPr>
          <w:sz w:val="24"/>
          <w:szCs w:val="24"/>
          <w:lang w:val="uk-UA"/>
        </w:rPr>
        <w:t>у</w:t>
      </w:r>
      <w:r w:rsidRPr="004547CF">
        <w:rPr>
          <w:sz w:val="24"/>
          <w:szCs w:val="24"/>
        </w:rPr>
        <w:t>п</w:t>
      </w:r>
      <w:r w:rsidRPr="004547CF">
        <w:rPr>
          <w:sz w:val="24"/>
          <w:szCs w:val="24"/>
          <w:lang w:val="uk-UA"/>
        </w:rPr>
        <w:t>і</w:t>
      </w:r>
      <w:r w:rsidRPr="004547CF">
        <w:rPr>
          <w:sz w:val="24"/>
          <w:szCs w:val="24"/>
        </w:rPr>
        <w:t xml:space="preserve">нь </w:t>
      </w:r>
      <w:r w:rsidRPr="004547CF">
        <w:rPr>
          <w:sz w:val="24"/>
          <w:szCs w:val="24"/>
          <w:lang w:val="uk-UA"/>
        </w:rPr>
        <w:t>йо</w:t>
      </w:r>
      <w:r w:rsidRPr="004547CF">
        <w:rPr>
          <w:sz w:val="24"/>
          <w:szCs w:val="24"/>
        </w:rPr>
        <w:t xml:space="preserve">го </w:t>
      </w:r>
      <w:r w:rsidRPr="004547CF">
        <w:rPr>
          <w:sz w:val="24"/>
          <w:szCs w:val="24"/>
          <w:lang w:val="uk-UA"/>
        </w:rPr>
        <w:t>поширеності</w:t>
      </w:r>
      <w:r w:rsidRPr="004547CF">
        <w:rPr>
          <w:sz w:val="24"/>
          <w:szCs w:val="24"/>
        </w:rPr>
        <w:t xml:space="preserve"> оц</w:t>
      </w:r>
      <w:r w:rsidRPr="004547CF">
        <w:rPr>
          <w:sz w:val="24"/>
          <w:szCs w:val="24"/>
          <w:lang w:val="uk-UA"/>
        </w:rPr>
        <w:t>і</w:t>
      </w:r>
      <w:r w:rsidRPr="004547CF">
        <w:rPr>
          <w:sz w:val="24"/>
          <w:szCs w:val="24"/>
        </w:rPr>
        <w:t>н</w:t>
      </w:r>
      <w:r w:rsidRPr="004547CF">
        <w:rPr>
          <w:sz w:val="24"/>
          <w:szCs w:val="24"/>
          <w:lang w:val="uk-UA"/>
        </w:rPr>
        <w:t>ю</w:t>
      </w:r>
      <w:r w:rsidRPr="004547CF">
        <w:rPr>
          <w:sz w:val="24"/>
          <w:szCs w:val="24"/>
        </w:rPr>
        <w:t>ют</w:t>
      </w:r>
      <w:r w:rsidRPr="004547CF">
        <w:rPr>
          <w:sz w:val="24"/>
          <w:szCs w:val="24"/>
          <w:lang w:val="uk-UA"/>
        </w:rPr>
        <w:t>ь</w:t>
      </w:r>
      <w:r w:rsidRPr="004547CF">
        <w:rPr>
          <w:sz w:val="24"/>
          <w:szCs w:val="24"/>
        </w:rPr>
        <w:t>ся т</w:t>
      </w:r>
      <w:r w:rsidRPr="004547CF">
        <w:rPr>
          <w:sz w:val="24"/>
          <w:szCs w:val="24"/>
          <w:lang w:val="uk-UA"/>
        </w:rPr>
        <w:t>і</w:t>
      </w:r>
      <w:r w:rsidRPr="004547CF">
        <w:rPr>
          <w:sz w:val="24"/>
          <w:szCs w:val="24"/>
        </w:rPr>
        <w:t>льк</w:t>
      </w:r>
      <w:r w:rsidRPr="004547CF">
        <w:rPr>
          <w:sz w:val="24"/>
          <w:szCs w:val="24"/>
          <w:lang w:val="uk-UA"/>
        </w:rPr>
        <w:t>и</w:t>
      </w:r>
      <w:r w:rsidRPr="004547CF">
        <w:rPr>
          <w:sz w:val="24"/>
          <w:szCs w:val="24"/>
        </w:rPr>
        <w:t xml:space="preserve"> ретроспективно. Однак склеротич</w:t>
      </w:r>
      <w:r w:rsidRPr="004547CF">
        <w:rPr>
          <w:sz w:val="24"/>
          <w:szCs w:val="24"/>
          <w:lang w:val="uk-UA"/>
        </w:rPr>
        <w:t>ні</w:t>
      </w:r>
      <w:r w:rsidRPr="004547CF">
        <w:rPr>
          <w:sz w:val="24"/>
          <w:szCs w:val="24"/>
        </w:rPr>
        <w:t xml:space="preserve"> </w:t>
      </w:r>
      <w:r w:rsidRPr="004547CF">
        <w:rPr>
          <w:sz w:val="24"/>
          <w:szCs w:val="24"/>
          <w:lang w:val="uk-UA"/>
        </w:rPr>
        <w:t>зміни</w:t>
      </w:r>
      <w:r w:rsidRPr="004547CF">
        <w:rPr>
          <w:sz w:val="24"/>
          <w:szCs w:val="24"/>
        </w:rPr>
        <w:t xml:space="preserve"> </w:t>
      </w:r>
      <w:r w:rsidRPr="004547CF">
        <w:rPr>
          <w:sz w:val="24"/>
          <w:szCs w:val="24"/>
          <w:lang w:val="uk-UA"/>
        </w:rPr>
        <w:t>часто</w:t>
      </w:r>
      <w:r w:rsidRPr="004547CF">
        <w:rPr>
          <w:sz w:val="24"/>
          <w:szCs w:val="24"/>
        </w:rPr>
        <w:t xml:space="preserve"> </w:t>
      </w:r>
      <w:r w:rsidRPr="004547CF">
        <w:rPr>
          <w:sz w:val="24"/>
          <w:szCs w:val="24"/>
          <w:lang w:val="uk-UA"/>
        </w:rPr>
        <w:t>є</w:t>
      </w:r>
      <w:r w:rsidRPr="004547CF">
        <w:rPr>
          <w:sz w:val="24"/>
          <w:szCs w:val="24"/>
        </w:rPr>
        <w:t xml:space="preserve"> пр</w:t>
      </w:r>
      <w:r w:rsidRPr="004547CF">
        <w:rPr>
          <w:sz w:val="24"/>
          <w:szCs w:val="24"/>
        </w:rPr>
        <w:t>и</w:t>
      </w:r>
      <w:r w:rsidRPr="004547CF">
        <w:rPr>
          <w:sz w:val="24"/>
          <w:szCs w:val="24"/>
        </w:rPr>
        <w:t>чино</w:t>
      </w:r>
      <w:r w:rsidRPr="004547CF">
        <w:rPr>
          <w:sz w:val="24"/>
          <w:szCs w:val="24"/>
          <w:lang w:val="uk-UA"/>
        </w:rPr>
        <w:t>ю</w:t>
      </w:r>
      <w:r w:rsidRPr="004547CF">
        <w:rPr>
          <w:sz w:val="24"/>
          <w:szCs w:val="24"/>
        </w:rPr>
        <w:t xml:space="preserve"> </w:t>
      </w:r>
      <w:r w:rsidRPr="004547CF">
        <w:rPr>
          <w:sz w:val="24"/>
          <w:szCs w:val="24"/>
          <w:lang w:val="uk-UA"/>
        </w:rPr>
        <w:t>зниження</w:t>
      </w:r>
      <w:r w:rsidRPr="004547CF">
        <w:rPr>
          <w:sz w:val="24"/>
          <w:szCs w:val="24"/>
        </w:rPr>
        <w:t xml:space="preserve"> рег</w:t>
      </w:r>
      <w:r w:rsidRPr="004547CF">
        <w:rPr>
          <w:sz w:val="24"/>
          <w:szCs w:val="24"/>
          <w:lang w:val="uk-UA"/>
        </w:rPr>
        <w:t>і</w:t>
      </w:r>
      <w:r w:rsidRPr="004547CF">
        <w:rPr>
          <w:sz w:val="24"/>
          <w:szCs w:val="24"/>
        </w:rPr>
        <w:t>онарного кровоток</w:t>
      </w:r>
      <w:r w:rsidRPr="004547CF">
        <w:rPr>
          <w:sz w:val="24"/>
          <w:szCs w:val="24"/>
          <w:lang w:val="uk-UA"/>
        </w:rPr>
        <w:t>у</w:t>
      </w:r>
      <w:r w:rsidRPr="004547CF">
        <w:rPr>
          <w:sz w:val="24"/>
          <w:szCs w:val="24"/>
        </w:rPr>
        <w:t xml:space="preserve"> </w:t>
      </w:r>
      <w:r w:rsidRPr="004547CF">
        <w:rPr>
          <w:sz w:val="24"/>
          <w:szCs w:val="24"/>
          <w:lang w:val="uk-UA"/>
        </w:rPr>
        <w:t>легенів і</w:t>
      </w:r>
      <w:r w:rsidRPr="004547CF">
        <w:rPr>
          <w:sz w:val="24"/>
          <w:szCs w:val="24"/>
        </w:rPr>
        <w:t xml:space="preserve"> </w:t>
      </w:r>
      <w:r w:rsidRPr="004547CF">
        <w:rPr>
          <w:sz w:val="24"/>
          <w:szCs w:val="24"/>
          <w:lang w:val="uk-UA"/>
        </w:rPr>
        <w:t>порушення</w:t>
      </w:r>
      <w:r w:rsidRPr="004547CF">
        <w:rPr>
          <w:sz w:val="24"/>
          <w:szCs w:val="24"/>
        </w:rPr>
        <w:t xml:space="preserve"> функц</w:t>
      </w:r>
      <w:r w:rsidRPr="004547CF">
        <w:rPr>
          <w:sz w:val="24"/>
          <w:szCs w:val="24"/>
          <w:lang w:val="uk-UA"/>
        </w:rPr>
        <w:t>ії</w:t>
      </w:r>
      <w:r w:rsidRPr="004547CF">
        <w:rPr>
          <w:sz w:val="24"/>
          <w:szCs w:val="24"/>
        </w:rPr>
        <w:t xml:space="preserve"> ВГЛ</w:t>
      </w:r>
      <w:r w:rsidRPr="004547CF">
        <w:rPr>
          <w:sz w:val="24"/>
          <w:szCs w:val="24"/>
          <w:lang w:val="uk-UA"/>
        </w:rPr>
        <w:t>В</w:t>
      </w:r>
      <w:r w:rsidRPr="004547CF">
        <w:rPr>
          <w:sz w:val="24"/>
          <w:szCs w:val="24"/>
        </w:rPr>
        <w:t xml:space="preserve">. </w:t>
      </w:r>
      <w:r w:rsidRPr="004547CF">
        <w:rPr>
          <w:sz w:val="24"/>
          <w:szCs w:val="24"/>
          <w:lang w:val="uk-UA"/>
        </w:rPr>
        <w:t>Враховуючи</w:t>
      </w:r>
      <w:r w:rsidRPr="004547CF">
        <w:rPr>
          <w:sz w:val="24"/>
          <w:szCs w:val="24"/>
        </w:rPr>
        <w:t xml:space="preserve"> </w:t>
      </w:r>
      <w:r w:rsidRPr="004547CF">
        <w:rPr>
          <w:sz w:val="24"/>
          <w:szCs w:val="24"/>
          <w:lang w:val="uk-UA"/>
        </w:rPr>
        <w:t>цю</w:t>
      </w:r>
      <w:r w:rsidRPr="004547CF">
        <w:rPr>
          <w:sz w:val="24"/>
          <w:szCs w:val="24"/>
        </w:rPr>
        <w:t xml:space="preserve"> </w:t>
      </w:r>
      <w:r w:rsidRPr="004547CF">
        <w:rPr>
          <w:sz w:val="24"/>
          <w:szCs w:val="24"/>
          <w:lang w:val="uk-UA"/>
        </w:rPr>
        <w:t>обставину</w:t>
      </w:r>
      <w:r w:rsidRPr="004547CF">
        <w:rPr>
          <w:sz w:val="24"/>
          <w:szCs w:val="24"/>
        </w:rPr>
        <w:t xml:space="preserve">, нами </w:t>
      </w:r>
      <w:r w:rsidRPr="004547CF">
        <w:rPr>
          <w:sz w:val="24"/>
          <w:szCs w:val="24"/>
          <w:lang w:val="uk-UA"/>
        </w:rPr>
        <w:t>вивчена</w:t>
      </w:r>
      <w:r w:rsidRPr="004547CF">
        <w:rPr>
          <w:sz w:val="24"/>
          <w:szCs w:val="24"/>
        </w:rPr>
        <w:t xml:space="preserve"> </w:t>
      </w:r>
      <w:r w:rsidRPr="004547CF">
        <w:rPr>
          <w:sz w:val="24"/>
          <w:szCs w:val="24"/>
          <w:lang w:val="uk-UA"/>
        </w:rPr>
        <w:t>поширеність</w:t>
      </w:r>
      <w:r w:rsidRPr="004547CF">
        <w:rPr>
          <w:sz w:val="24"/>
          <w:szCs w:val="24"/>
        </w:rPr>
        <w:t xml:space="preserve"> пневмосклеротич</w:t>
      </w:r>
      <w:r w:rsidRPr="004547CF">
        <w:rPr>
          <w:sz w:val="24"/>
          <w:szCs w:val="24"/>
          <w:lang w:val="uk-UA"/>
        </w:rPr>
        <w:t>н</w:t>
      </w:r>
      <w:r w:rsidRPr="004547CF">
        <w:rPr>
          <w:sz w:val="24"/>
          <w:szCs w:val="24"/>
        </w:rPr>
        <w:t xml:space="preserve">их </w:t>
      </w:r>
      <w:r w:rsidRPr="004547CF">
        <w:rPr>
          <w:sz w:val="24"/>
          <w:szCs w:val="24"/>
          <w:lang w:val="uk-UA"/>
        </w:rPr>
        <w:t>змін</w:t>
      </w:r>
      <w:r w:rsidRPr="004547CF">
        <w:rPr>
          <w:sz w:val="24"/>
          <w:szCs w:val="24"/>
        </w:rPr>
        <w:t xml:space="preserve"> у </w:t>
      </w:r>
      <w:r w:rsidRPr="004547CF">
        <w:rPr>
          <w:sz w:val="24"/>
          <w:szCs w:val="24"/>
          <w:lang w:val="uk-UA"/>
        </w:rPr>
        <w:t xml:space="preserve">хворих </w:t>
      </w:r>
      <w:r w:rsidRPr="004547CF">
        <w:rPr>
          <w:sz w:val="24"/>
          <w:szCs w:val="24"/>
        </w:rPr>
        <w:t>1-</w:t>
      </w:r>
      <w:r w:rsidRPr="004547CF">
        <w:rPr>
          <w:sz w:val="24"/>
          <w:szCs w:val="24"/>
          <w:lang w:val="uk-UA"/>
        </w:rPr>
        <w:t>ї</w:t>
      </w:r>
      <w:r w:rsidRPr="004547CF">
        <w:rPr>
          <w:sz w:val="24"/>
          <w:szCs w:val="24"/>
        </w:rPr>
        <w:t xml:space="preserve"> груп</w:t>
      </w:r>
      <w:r w:rsidRPr="004547CF">
        <w:rPr>
          <w:sz w:val="24"/>
          <w:szCs w:val="24"/>
          <w:lang w:val="uk-UA"/>
        </w:rPr>
        <w:t>и</w:t>
      </w:r>
      <w:r w:rsidRPr="004547CF">
        <w:rPr>
          <w:sz w:val="24"/>
          <w:szCs w:val="24"/>
        </w:rPr>
        <w:t xml:space="preserve"> </w:t>
      </w:r>
      <w:r w:rsidRPr="004547CF">
        <w:rPr>
          <w:sz w:val="24"/>
          <w:szCs w:val="24"/>
          <w:lang w:val="uk-UA"/>
        </w:rPr>
        <w:t>за</w:t>
      </w:r>
      <w:r w:rsidRPr="004547CF">
        <w:rPr>
          <w:sz w:val="24"/>
          <w:szCs w:val="24"/>
        </w:rPr>
        <w:t xml:space="preserve"> дан</w:t>
      </w:r>
      <w:r w:rsidRPr="004547CF">
        <w:rPr>
          <w:sz w:val="24"/>
          <w:szCs w:val="24"/>
          <w:lang w:val="uk-UA"/>
        </w:rPr>
        <w:t>и</w:t>
      </w:r>
      <w:r w:rsidRPr="004547CF">
        <w:rPr>
          <w:sz w:val="24"/>
          <w:szCs w:val="24"/>
        </w:rPr>
        <w:t>м</w:t>
      </w:r>
      <w:r w:rsidRPr="004547CF">
        <w:rPr>
          <w:sz w:val="24"/>
          <w:szCs w:val="24"/>
          <w:lang w:val="uk-UA"/>
        </w:rPr>
        <w:t>и</w:t>
      </w:r>
      <w:r w:rsidRPr="004547CF">
        <w:rPr>
          <w:sz w:val="24"/>
          <w:szCs w:val="24"/>
        </w:rPr>
        <w:t xml:space="preserve"> рентгенолог</w:t>
      </w:r>
      <w:r w:rsidRPr="004547CF">
        <w:rPr>
          <w:sz w:val="24"/>
          <w:szCs w:val="24"/>
          <w:lang w:val="uk-UA"/>
        </w:rPr>
        <w:t>і</w:t>
      </w:r>
      <w:r w:rsidRPr="004547CF">
        <w:rPr>
          <w:sz w:val="24"/>
          <w:szCs w:val="24"/>
        </w:rPr>
        <w:t>ч</w:t>
      </w:r>
      <w:r w:rsidRPr="004547CF">
        <w:rPr>
          <w:sz w:val="24"/>
          <w:szCs w:val="24"/>
          <w:lang w:val="uk-UA"/>
        </w:rPr>
        <w:t>н</w:t>
      </w:r>
      <w:r w:rsidRPr="004547CF">
        <w:rPr>
          <w:sz w:val="24"/>
          <w:szCs w:val="24"/>
        </w:rPr>
        <w:t xml:space="preserve">ого </w:t>
      </w:r>
      <w:r w:rsidRPr="004547CF">
        <w:rPr>
          <w:sz w:val="24"/>
          <w:szCs w:val="24"/>
          <w:lang w:val="uk-UA"/>
        </w:rPr>
        <w:t>і</w:t>
      </w:r>
      <w:r w:rsidRPr="004547CF">
        <w:rPr>
          <w:sz w:val="24"/>
          <w:szCs w:val="24"/>
        </w:rPr>
        <w:t xml:space="preserve"> рад</w:t>
      </w:r>
      <w:r w:rsidRPr="004547CF">
        <w:rPr>
          <w:sz w:val="24"/>
          <w:szCs w:val="24"/>
          <w:lang w:val="uk-UA"/>
        </w:rPr>
        <w:t>і</w:t>
      </w:r>
      <w:r w:rsidRPr="004547CF">
        <w:rPr>
          <w:sz w:val="24"/>
          <w:szCs w:val="24"/>
        </w:rPr>
        <w:t>онукл</w:t>
      </w:r>
      <w:r w:rsidRPr="004547CF">
        <w:rPr>
          <w:sz w:val="24"/>
          <w:szCs w:val="24"/>
          <w:lang w:val="uk-UA"/>
        </w:rPr>
        <w:t>і</w:t>
      </w:r>
      <w:r w:rsidRPr="004547CF">
        <w:rPr>
          <w:sz w:val="24"/>
          <w:szCs w:val="24"/>
        </w:rPr>
        <w:t>дного обстеження. В результат</w:t>
      </w:r>
      <w:r w:rsidRPr="004547CF">
        <w:rPr>
          <w:sz w:val="24"/>
          <w:szCs w:val="24"/>
          <w:lang w:val="uk-UA"/>
        </w:rPr>
        <w:t>і</w:t>
      </w:r>
      <w:r w:rsidRPr="004547CF">
        <w:rPr>
          <w:sz w:val="24"/>
          <w:szCs w:val="24"/>
        </w:rPr>
        <w:t xml:space="preserve"> установлено, </w:t>
      </w:r>
      <w:r w:rsidRPr="004547CF">
        <w:rPr>
          <w:sz w:val="24"/>
          <w:szCs w:val="24"/>
          <w:lang w:val="uk-UA"/>
        </w:rPr>
        <w:t>що</w:t>
      </w:r>
      <w:r w:rsidRPr="004547CF">
        <w:rPr>
          <w:sz w:val="24"/>
          <w:szCs w:val="24"/>
        </w:rPr>
        <w:t xml:space="preserve"> </w:t>
      </w:r>
      <w:r w:rsidRPr="004547CF">
        <w:rPr>
          <w:sz w:val="24"/>
          <w:szCs w:val="24"/>
          <w:lang w:val="uk-UA"/>
        </w:rPr>
        <w:t>і</w:t>
      </w:r>
      <w:r w:rsidRPr="004547CF">
        <w:rPr>
          <w:sz w:val="24"/>
          <w:szCs w:val="24"/>
        </w:rPr>
        <w:t xml:space="preserve">з 31 (50,0%) </w:t>
      </w:r>
      <w:r w:rsidRPr="004547CF">
        <w:rPr>
          <w:sz w:val="24"/>
          <w:szCs w:val="24"/>
          <w:lang w:val="uk-UA"/>
        </w:rPr>
        <w:t>хворого</w:t>
      </w:r>
      <w:r w:rsidRPr="004547CF">
        <w:rPr>
          <w:sz w:val="24"/>
          <w:szCs w:val="24"/>
        </w:rPr>
        <w:t xml:space="preserve"> </w:t>
      </w:r>
      <w:r w:rsidRPr="004547CF">
        <w:rPr>
          <w:sz w:val="24"/>
          <w:szCs w:val="24"/>
          <w:lang w:val="uk-UA"/>
        </w:rPr>
        <w:t>з</w:t>
      </w:r>
      <w:r w:rsidRPr="004547CF">
        <w:rPr>
          <w:sz w:val="24"/>
          <w:szCs w:val="24"/>
        </w:rPr>
        <w:t xml:space="preserve"> рентгенолог</w:t>
      </w:r>
      <w:r w:rsidRPr="004547CF">
        <w:rPr>
          <w:sz w:val="24"/>
          <w:szCs w:val="24"/>
          <w:lang w:val="uk-UA"/>
        </w:rPr>
        <w:t>і</w:t>
      </w:r>
      <w:r w:rsidRPr="004547CF">
        <w:rPr>
          <w:sz w:val="24"/>
          <w:szCs w:val="24"/>
        </w:rPr>
        <w:t>ч</w:t>
      </w:r>
      <w:r w:rsidRPr="004547CF">
        <w:rPr>
          <w:sz w:val="24"/>
          <w:szCs w:val="24"/>
          <w:lang w:val="uk-UA"/>
        </w:rPr>
        <w:t>но</w:t>
      </w:r>
      <w:r w:rsidRPr="004547CF">
        <w:rPr>
          <w:sz w:val="24"/>
          <w:szCs w:val="24"/>
        </w:rPr>
        <w:t xml:space="preserve"> неп</w:t>
      </w:r>
      <w:r w:rsidRPr="004547CF">
        <w:rPr>
          <w:sz w:val="24"/>
          <w:szCs w:val="24"/>
          <w:lang w:val="uk-UA"/>
        </w:rPr>
        <w:t>і</w:t>
      </w:r>
      <w:r w:rsidRPr="004547CF">
        <w:rPr>
          <w:sz w:val="24"/>
          <w:szCs w:val="24"/>
        </w:rPr>
        <w:t>дтвер</w:t>
      </w:r>
      <w:r w:rsidRPr="004547CF">
        <w:rPr>
          <w:sz w:val="24"/>
          <w:szCs w:val="24"/>
          <w:lang w:val="uk-UA"/>
        </w:rPr>
        <w:t xml:space="preserve">дженими </w:t>
      </w:r>
      <w:r w:rsidRPr="004547CF">
        <w:rPr>
          <w:sz w:val="24"/>
          <w:szCs w:val="24"/>
        </w:rPr>
        <w:t>пневмосклеротич</w:t>
      </w:r>
      <w:r w:rsidRPr="004547CF">
        <w:rPr>
          <w:sz w:val="24"/>
          <w:szCs w:val="24"/>
          <w:lang w:val="uk-UA"/>
        </w:rPr>
        <w:t>н</w:t>
      </w:r>
      <w:r w:rsidRPr="004547CF">
        <w:rPr>
          <w:sz w:val="24"/>
          <w:szCs w:val="24"/>
        </w:rPr>
        <w:t xml:space="preserve">ими </w:t>
      </w:r>
      <w:r w:rsidRPr="004547CF">
        <w:rPr>
          <w:sz w:val="24"/>
          <w:szCs w:val="24"/>
          <w:lang w:val="uk-UA"/>
        </w:rPr>
        <w:t>змінами</w:t>
      </w:r>
      <w:r w:rsidRPr="004547CF">
        <w:rPr>
          <w:sz w:val="24"/>
          <w:szCs w:val="24"/>
        </w:rPr>
        <w:t>, у 18 (58,1%) д</w:t>
      </w:r>
      <w:r w:rsidRPr="004547CF">
        <w:rPr>
          <w:sz w:val="24"/>
          <w:szCs w:val="24"/>
          <w:lang w:val="uk-UA"/>
        </w:rPr>
        <w:t>і</w:t>
      </w:r>
      <w:r w:rsidRPr="004547CF">
        <w:rPr>
          <w:sz w:val="24"/>
          <w:szCs w:val="24"/>
        </w:rPr>
        <w:t>агност</w:t>
      </w:r>
      <w:r w:rsidRPr="004547CF">
        <w:rPr>
          <w:sz w:val="24"/>
          <w:szCs w:val="24"/>
          <w:lang w:val="uk-UA"/>
        </w:rPr>
        <w:t>у</w:t>
      </w:r>
      <w:r w:rsidRPr="004547CF">
        <w:rPr>
          <w:sz w:val="24"/>
          <w:szCs w:val="24"/>
        </w:rPr>
        <w:t xml:space="preserve">вались </w:t>
      </w:r>
      <w:r w:rsidRPr="004547CF">
        <w:rPr>
          <w:sz w:val="24"/>
          <w:szCs w:val="24"/>
          <w:lang w:val="uk-UA"/>
        </w:rPr>
        <w:t>зміни</w:t>
      </w:r>
      <w:r w:rsidRPr="004547CF">
        <w:rPr>
          <w:sz w:val="24"/>
          <w:szCs w:val="24"/>
        </w:rPr>
        <w:t xml:space="preserve"> рег</w:t>
      </w:r>
      <w:r w:rsidRPr="004547CF">
        <w:rPr>
          <w:sz w:val="24"/>
          <w:szCs w:val="24"/>
          <w:lang w:val="uk-UA"/>
        </w:rPr>
        <w:t>і</w:t>
      </w:r>
      <w:r w:rsidRPr="004547CF">
        <w:rPr>
          <w:sz w:val="24"/>
          <w:szCs w:val="24"/>
        </w:rPr>
        <w:t>онарного кровоток</w:t>
      </w:r>
      <w:r w:rsidRPr="004547CF">
        <w:rPr>
          <w:sz w:val="24"/>
          <w:szCs w:val="24"/>
          <w:lang w:val="uk-UA"/>
        </w:rPr>
        <w:t>у</w:t>
      </w:r>
      <w:r w:rsidRPr="004547CF">
        <w:rPr>
          <w:sz w:val="24"/>
          <w:szCs w:val="24"/>
        </w:rPr>
        <w:t xml:space="preserve"> I ст</w:t>
      </w:r>
      <w:r w:rsidRPr="004547CF">
        <w:rPr>
          <w:sz w:val="24"/>
          <w:szCs w:val="24"/>
          <w:lang w:val="uk-UA"/>
        </w:rPr>
        <w:t>у</w:t>
      </w:r>
      <w:r w:rsidRPr="004547CF">
        <w:rPr>
          <w:sz w:val="24"/>
          <w:szCs w:val="24"/>
        </w:rPr>
        <w:t>пен</w:t>
      </w:r>
      <w:r w:rsidRPr="004547CF">
        <w:rPr>
          <w:sz w:val="24"/>
          <w:szCs w:val="24"/>
          <w:lang w:val="uk-UA"/>
        </w:rPr>
        <w:t>я</w:t>
      </w:r>
      <w:r w:rsidRPr="004547CF">
        <w:rPr>
          <w:sz w:val="24"/>
          <w:szCs w:val="24"/>
        </w:rPr>
        <w:t xml:space="preserve">, у 10 (32,3%) – </w:t>
      </w:r>
      <w:r w:rsidRPr="004547CF">
        <w:rPr>
          <w:sz w:val="24"/>
          <w:szCs w:val="24"/>
          <w:lang w:val="en-US"/>
        </w:rPr>
        <w:t>II</w:t>
      </w:r>
      <w:r w:rsidRPr="004547CF">
        <w:rPr>
          <w:sz w:val="24"/>
          <w:szCs w:val="24"/>
        </w:rPr>
        <w:t xml:space="preserve"> ст</w:t>
      </w:r>
      <w:r w:rsidRPr="004547CF">
        <w:rPr>
          <w:sz w:val="24"/>
          <w:szCs w:val="24"/>
          <w:lang w:val="uk-UA"/>
        </w:rPr>
        <w:t>у</w:t>
      </w:r>
      <w:r w:rsidRPr="004547CF">
        <w:rPr>
          <w:sz w:val="24"/>
          <w:szCs w:val="24"/>
        </w:rPr>
        <w:t>пен</w:t>
      </w:r>
      <w:r w:rsidRPr="004547CF">
        <w:rPr>
          <w:sz w:val="24"/>
          <w:szCs w:val="24"/>
          <w:lang w:val="uk-UA"/>
        </w:rPr>
        <w:t>я</w:t>
      </w:r>
      <w:r w:rsidRPr="004547CF">
        <w:rPr>
          <w:sz w:val="24"/>
          <w:szCs w:val="24"/>
        </w:rPr>
        <w:t xml:space="preserve">, </w:t>
      </w:r>
      <w:r w:rsidRPr="004547CF">
        <w:rPr>
          <w:sz w:val="24"/>
          <w:szCs w:val="24"/>
          <w:lang w:val="uk-UA"/>
        </w:rPr>
        <w:t>і</w:t>
      </w:r>
      <w:r w:rsidRPr="004547CF">
        <w:rPr>
          <w:sz w:val="24"/>
          <w:szCs w:val="24"/>
        </w:rPr>
        <w:t xml:space="preserve"> у 2 (6,5%) – </w:t>
      </w:r>
      <w:r w:rsidRPr="004547CF">
        <w:rPr>
          <w:sz w:val="24"/>
          <w:szCs w:val="24"/>
          <w:lang w:val="en-US"/>
        </w:rPr>
        <w:t>III</w:t>
      </w:r>
      <w:r w:rsidRPr="004547CF">
        <w:rPr>
          <w:sz w:val="24"/>
          <w:szCs w:val="24"/>
        </w:rPr>
        <w:t xml:space="preserve"> ст</w:t>
      </w:r>
      <w:r w:rsidRPr="004547CF">
        <w:rPr>
          <w:sz w:val="24"/>
          <w:szCs w:val="24"/>
          <w:lang w:val="uk-UA"/>
        </w:rPr>
        <w:t>у</w:t>
      </w:r>
      <w:r w:rsidRPr="004547CF">
        <w:rPr>
          <w:sz w:val="24"/>
          <w:szCs w:val="24"/>
        </w:rPr>
        <w:t>пен</w:t>
      </w:r>
      <w:r w:rsidRPr="004547CF">
        <w:rPr>
          <w:sz w:val="24"/>
          <w:szCs w:val="24"/>
          <w:lang w:val="uk-UA"/>
        </w:rPr>
        <w:t>я</w:t>
      </w:r>
      <w:r w:rsidRPr="004547CF">
        <w:rPr>
          <w:sz w:val="24"/>
          <w:szCs w:val="24"/>
        </w:rPr>
        <w:t xml:space="preserve">. </w:t>
      </w:r>
    </w:p>
    <w:p w:rsidR="00A5497A" w:rsidRPr="004547CF" w:rsidRDefault="00A5497A" w:rsidP="00A5497A">
      <w:pPr>
        <w:pStyle w:val="aa"/>
        <w:spacing w:after="0"/>
        <w:ind w:firstLine="360"/>
        <w:jc w:val="both"/>
        <w:rPr>
          <w:sz w:val="24"/>
        </w:rPr>
      </w:pPr>
      <w:r w:rsidRPr="004547CF">
        <w:rPr>
          <w:sz w:val="24"/>
        </w:rPr>
        <w:t xml:space="preserve">    </w:t>
      </w:r>
      <w:r w:rsidRPr="004547CF">
        <w:rPr>
          <w:sz w:val="24"/>
          <w:lang w:val="uk-UA"/>
        </w:rPr>
        <w:t>Вивчення</w:t>
      </w:r>
      <w:r w:rsidRPr="004547CF">
        <w:rPr>
          <w:sz w:val="24"/>
        </w:rPr>
        <w:t xml:space="preserve"> </w:t>
      </w:r>
      <w:r w:rsidRPr="004547CF">
        <w:rPr>
          <w:sz w:val="24"/>
          <w:lang w:val="uk-UA"/>
        </w:rPr>
        <w:t>поширеності</w:t>
      </w:r>
      <w:r w:rsidRPr="004547CF">
        <w:rPr>
          <w:sz w:val="24"/>
        </w:rPr>
        <w:t xml:space="preserve"> патолог</w:t>
      </w:r>
      <w:r w:rsidRPr="004547CF">
        <w:rPr>
          <w:sz w:val="24"/>
          <w:lang w:val="uk-UA"/>
        </w:rPr>
        <w:t>і</w:t>
      </w:r>
      <w:r w:rsidRPr="004547CF">
        <w:rPr>
          <w:sz w:val="24"/>
        </w:rPr>
        <w:t>ч</w:t>
      </w:r>
      <w:r w:rsidRPr="004547CF">
        <w:rPr>
          <w:sz w:val="24"/>
          <w:lang w:val="uk-UA"/>
        </w:rPr>
        <w:t>н</w:t>
      </w:r>
      <w:r w:rsidRPr="004547CF">
        <w:rPr>
          <w:sz w:val="24"/>
        </w:rPr>
        <w:t xml:space="preserve">их </w:t>
      </w:r>
      <w:r w:rsidRPr="004547CF">
        <w:rPr>
          <w:sz w:val="24"/>
          <w:lang w:val="uk-UA"/>
        </w:rPr>
        <w:t>змін</w:t>
      </w:r>
      <w:r w:rsidRPr="004547CF">
        <w:rPr>
          <w:sz w:val="24"/>
        </w:rPr>
        <w:t xml:space="preserve"> ткани</w:t>
      </w:r>
      <w:r w:rsidRPr="004547CF">
        <w:rPr>
          <w:sz w:val="24"/>
          <w:lang w:val="uk-UA"/>
        </w:rPr>
        <w:t>ни</w:t>
      </w:r>
      <w:r w:rsidRPr="004547CF">
        <w:rPr>
          <w:sz w:val="24"/>
        </w:rPr>
        <w:t xml:space="preserve"> лег</w:t>
      </w:r>
      <w:r w:rsidRPr="004547CF">
        <w:rPr>
          <w:sz w:val="24"/>
          <w:lang w:val="uk-UA"/>
        </w:rPr>
        <w:t>ені і</w:t>
      </w:r>
      <w:r w:rsidRPr="004547CF">
        <w:rPr>
          <w:sz w:val="24"/>
        </w:rPr>
        <w:t xml:space="preserve"> ВГЛ</w:t>
      </w:r>
      <w:r w:rsidRPr="004547CF">
        <w:rPr>
          <w:sz w:val="24"/>
          <w:lang w:val="uk-UA"/>
        </w:rPr>
        <w:t>В</w:t>
      </w:r>
      <w:r w:rsidRPr="004547CF">
        <w:rPr>
          <w:sz w:val="24"/>
        </w:rPr>
        <w:t xml:space="preserve"> б</w:t>
      </w:r>
      <w:r w:rsidRPr="004547CF">
        <w:rPr>
          <w:sz w:val="24"/>
          <w:lang w:val="uk-UA"/>
        </w:rPr>
        <w:t>у</w:t>
      </w:r>
      <w:r w:rsidRPr="004547CF">
        <w:rPr>
          <w:sz w:val="24"/>
        </w:rPr>
        <w:t>ло б непо</w:t>
      </w:r>
      <w:r w:rsidRPr="004547CF">
        <w:rPr>
          <w:sz w:val="24"/>
          <w:lang w:val="uk-UA"/>
        </w:rPr>
        <w:t>вним</w:t>
      </w:r>
      <w:r w:rsidRPr="004547CF">
        <w:rPr>
          <w:sz w:val="24"/>
        </w:rPr>
        <w:t xml:space="preserve"> без </w:t>
      </w:r>
      <w:r w:rsidRPr="004547CF">
        <w:rPr>
          <w:sz w:val="24"/>
          <w:lang w:val="uk-UA"/>
        </w:rPr>
        <w:t>зіставлення</w:t>
      </w:r>
      <w:r w:rsidRPr="004547CF">
        <w:rPr>
          <w:sz w:val="24"/>
        </w:rPr>
        <w:t xml:space="preserve"> </w:t>
      </w:r>
      <w:r w:rsidRPr="004547CF">
        <w:rPr>
          <w:sz w:val="24"/>
          <w:lang w:val="uk-UA"/>
        </w:rPr>
        <w:t>одержаних</w:t>
      </w:r>
      <w:r w:rsidRPr="004547CF">
        <w:rPr>
          <w:sz w:val="24"/>
        </w:rPr>
        <w:t xml:space="preserve"> дан</w:t>
      </w:r>
      <w:r w:rsidRPr="004547CF">
        <w:rPr>
          <w:sz w:val="24"/>
          <w:lang w:val="uk-UA"/>
        </w:rPr>
        <w:t>и</w:t>
      </w:r>
      <w:r w:rsidRPr="004547CF">
        <w:rPr>
          <w:sz w:val="24"/>
        </w:rPr>
        <w:t xml:space="preserve">х </w:t>
      </w:r>
      <w:r w:rsidRPr="004547CF">
        <w:rPr>
          <w:sz w:val="24"/>
          <w:lang w:val="uk-UA"/>
        </w:rPr>
        <w:t>з</w:t>
      </w:r>
      <w:r w:rsidRPr="004547CF">
        <w:rPr>
          <w:sz w:val="24"/>
        </w:rPr>
        <w:t xml:space="preserve"> показ</w:t>
      </w:r>
      <w:r w:rsidRPr="004547CF">
        <w:rPr>
          <w:sz w:val="24"/>
          <w:lang w:val="uk-UA"/>
        </w:rPr>
        <w:t>никами</w:t>
      </w:r>
      <w:r w:rsidRPr="004547CF">
        <w:rPr>
          <w:sz w:val="24"/>
        </w:rPr>
        <w:t xml:space="preserve"> Ф</w:t>
      </w:r>
      <w:r w:rsidRPr="004547CF">
        <w:rPr>
          <w:sz w:val="24"/>
          <w:lang w:val="uk-UA"/>
        </w:rPr>
        <w:t>З</w:t>
      </w:r>
      <w:r w:rsidRPr="004547CF">
        <w:rPr>
          <w:sz w:val="24"/>
        </w:rPr>
        <w:t xml:space="preserve">Д. </w:t>
      </w:r>
      <w:r w:rsidRPr="004547CF">
        <w:rPr>
          <w:sz w:val="24"/>
          <w:lang w:val="uk-UA"/>
        </w:rPr>
        <w:t>Тут</w:t>
      </w:r>
      <w:r w:rsidRPr="004547CF">
        <w:rPr>
          <w:sz w:val="24"/>
        </w:rPr>
        <w:t xml:space="preserve"> нами </w:t>
      </w:r>
      <w:r w:rsidRPr="004547CF">
        <w:rPr>
          <w:sz w:val="24"/>
          <w:lang w:val="uk-UA"/>
        </w:rPr>
        <w:t>відмічено</w:t>
      </w:r>
      <w:r w:rsidRPr="004547CF">
        <w:rPr>
          <w:sz w:val="24"/>
        </w:rPr>
        <w:t xml:space="preserve">, </w:t>
      </w:r>
      <w:r w:rsidRPr="004547CF">
        <w:rPr>
          <w:sz w:val="24"/>
          <w:lang w:val="uk-UA"/>
        </w:rPr>
        <w:t>що</w:t>
      </w:r>
      <w:r w:rsidRPr="004547CF">
        <w:rPr>
          <w:sz w:val="24"/>
        </w:rPr>
        <w:t xml:space="preserve"> по м</w:t>
      </w:r>
      <w:r w:rsidRPr="004547CF">
        <w:rPr>
          <w:sz w:val="24"/>
          <w:lang w:val="uk-UA"/>
        </w:rPr>
        <w:t>і</w:t>
      </w:r>
      <w:r w:rsidRPr="004547CF">
        <w:rPr>
          <w:sz w:val="24"/>
        </w:rPr>
        <w:t>р</w:t>
      </w:r>
      <w:r w:rsidRPr="004547CF">
        <w:rPr>
          <w:sz w:val="24"/>
          <w:lang w:val="uk-UA"/>
        </w:rPr>
        <w:t>і</w:t>
      </w:r>
      <w:r w:rsidRPr="004547CF">
        <w:rPr>
          <w:sz w:val="24"/>
        </w:rPr>
        <w:t xml:space="preserve"> </w:t>
      </w:r>
      <w:r w:rsidRPr="004547CF">
        <w:rPr>
          <w:sz w:val="24"/>
          <w:lang w:val="uk-UA"/>
        </w:rPr>
        <w:t>збільше</w:t>
      </w:r>
      <w:r w:rsidRPr="004547CF">
        <w:rPr>
          <w:sz w:val="24"/>
          <w:lang w:val="uk-UA"/>
        </w:rPr>
        <w:t>н</w:t>
      </w:r>
      <w:r w:rsidRPr="004547CF">
        <w:rPr>
          <w:sz w:val="24"/>
          <w:lang w:val="uk-UA"/>
        </w:rPr>
        <w:t>ня</w:t>
      </w:r>
      <w:r w:rsidRPr="004547CF">
        <w:rPr>
          <w:sz w:val="24"/>
        </w:rPr>
        <w:t xml:space="preserve"> </w:t>
      </w:r>
      <w:r w:rsidRPr="004547CF">
        <w:rPr>
          <w:sz w:val="24"/>
          <w:lang w:val="uk-UA"/>
        </w:rPr>
        <w:t>кількості</w:t>
      </w:r>
      <w:r w:rsidRPr="004547CF">
        <w:rPr>
          <w:sz w:val="24"/>
        </w:rPr>
        <w:t xml:space="preserve"> «зон» </w:t>
      </w:r>
      <w:r w:rsidRPr="004547CF">
        <w:rPr>
          <w:sz w:val="24"/>
          <w:lang w:val="uk-UA"/>
        </w:rPr>
        <w:t>з</w:t>
      </w:r>
      <w:r w:rsidRPr="004547CF">
        <w:rPr>
          <w:sz w:val="24"/>
        </w:rPr>
        <w:t xml:space="preserve"> порушенням рег</w:t>
      </w:r>
      <w:r w:rsidRPr="004547CF">
        <w:rPr>
          <w:sz w:val="24"/>
          <w:lang w:val="uk-UA"/>
        </w:rPr>
        <w:t>і</w:t>
      </w:r>
      <w:r w:rsidRPr="004547CF">
        <w:rPr>
          <w:sz w:val="24"/>
        </w:rPr>
        <w:t>онарного кровоток</w:t>
      </w:r>
      <w:r w:rsidRPr="004547CF">
        <w:rPr>
          <w:sz w:val="24"/>
          <w:lang w:val="uk-UA"/>
        </w:rPr>
        <w:t>у</w:t>
      </w:r>
      <w:r w:rsidRPr="004547CF">
        <w:rPr>
          <w:sz w:val="24"/>
        </w:rPr>
        <w:t xml:space="preserve"> лег</w:t>
      </w:r>
      <w:r w:rsidRPr="004547CF">
        <w:rPr>
          <w:sz w:val="24"/>
          <w:lang w:val="uk-UA"/>
        </w:rPr>
        <w:t>енів</w:t>
      </w:r>
      <w:r w:rsidRPr="004547CF">
        <w:rPr>
          <w:sz w:val="24"/>
        </w:rPr>
        <w:t xml:space="preserve"> показ</w:t>
      </w:r>
      <w:r w:rsidRPr="004547CF">
        <w:rPr>
          <w:sz w:val="24"/>
          <w:lang w:val="uk-UA"/>
        </w:rPr>
        <w:t>ники</w:t>
      </w:r>
      <w:r w:rsidRPr="004547CF">
        <w:rPr>
          <w:sz w:val="24"/>
        </w:rPr>
        <w:t xml:space="preserve"> Ф</w:t>
      </w:r>
      <w:r w:rsidRPr="004547CF">
        <w:rPr>
          <w:sz w:val="24"/>
          <w:lang w:val="uk-UA"/>
        </w:rPr>
        <w:t>З</w:t>
      </w:r>
      <w:r w:rsidRPr="004547CF">
        <w:rPr>
          <w:sz w:val="24"/>
        </w:rPr>
        <w:t>Д прогреси</w:t>
      </w:r>
      <w:r w:rsidRPr="004547CF">
        <w:rPr>
          <w:sz w:val="24"/>
        </w:rPr>
        <w:t>в</w:t>
      </w:r>
      <w:r w:rsidRPr="004547CF">
        <w:rPr>
          <w:sz w:val="24"/>
        </w:rPr>
        <w:t xml:space="preserve">но </w:t>
      </w:r>
      <w:r w:rsidRPr="004547CF">
        <w:rPr>
          <w:sz w:val="24"/>
          <w:lang w:val="uk-UA"/>
        </w:rPr>
        <w:t>погіршувались</w:t>
      </w:r>
      <w:r w:rsidRPr="004547CF">
        <w:rPr>
          <w:sz w:val="24"/>
        </w:rPr>
        <w:t xml:space="preserve">. Так, </w:t>
      </w:r>
      <w:r w:rsidRPr="004547CF">
        <w:rPr>
          <w:sz w:val="24"/>
          <w:lang w:val="uk-UA"/>
        </w:rPr>
        <w:t>якщо</w:t>
      </w:r>
      <w:r w:rsidRPr="004547CF">
        <w:rPr>
          <w:sz w:val="24"/>
        </w:rPr>
        <w:t xml:space="preserve"> при порушенн</w:t>
      </w:r>
      <w:r w:rsidRPr="004547CF">
        <w:rPr>
          <w:sz w:val="24"/>
          <w:lang w:val="uk-UA"/>
        </w:rPr>
        <w:t>і</w:t>
      </w:r>
      <w:r w:rsidRPr="004547CF">
        <w:rPr>
          <w:sz w:val="24"/>
        </w:rPr>
        <w:t xml:space="preserve"> рег</w:t>
      </w:r>
      <w:r w:rsidRPr="004547CF">
        <w:rPr>
          <w:sz w:val="24"/>
          <w:lang w:val="uk-UA"/>
        </w:rPr>
        <w:t>і</w:t>
      </w:r>
      <w:r w:rsidRPr="004547CF">
        <w:rPr>
          <w:sz w:val="24"/>
        </w:rPr>
        <w:t>онарного кровоток</w:t>
      </w:r>
      <w:r w:rsidRPr="004547CF">
        <w:rPr>
          <w:sz w:val="24"/>
          <w:lang w:val="uk-UA"/>
        </w:rPr>
        <w:t>у</w:t>
      </w:r>
      <w:r w:rsidRPr="004547CF">
        <w:rPr>
          <w:sz w:val="24"/>
        </w:rPr>
        <w:t xml:space="preserve"> в одн</w:t>
      </w:r>
      <w:r w:rsidRPr="004547CF">
        <w:rPr>
          <w:sz w:val="24"/>
          <w:lang w:val="uk-UA"/>
        </w:rPr>
        <w:t>і</w:t>
      </w:r>
      <w:r w:rsidRPr="004547CF">
        <w:rPr>
          <w:sz w:val="24"/>
        </w:rPr>
        <w:t>й «зон</w:t>
      </w:r>
      <w:r w:rsidRPr="004547CF">
        <w:rPr>
          <w:sz w:val="24"/>
          <w:lang w:val="uk-UA"/>
        </w:rPr>
        <w:t>і</w:t>
      </w:r>
      <w:r w:rsidRPr="004547CF">
        <w:rPr>
          <w:sz w:val="24"/>
        </w:rPr>
        <w:t>» параме</w:t>
      </w:r>
      <w:r w:rsidRPr="004547CF">
        <w:rPr>
          <w:sz w:val="24"/>
        </w:rPr>
        <w:t>т</w:t>
      </w:r>
      <w:r w:rsidRPr="004547CF">
        <w:rPr>
          <w:sz w:val="24"/>
        </w:rPr>
        <w:t>р</w:t>
      </w:r>
      <w:r w:rsidRPr="004547CF">
        <w:rPr>
          <w:sz w:val="24"/>
          <w:lang w:val="uk-UA"/>
        </w:rPr>
        <w:t>и</w:t>
      </w:r>
      <w:r w:rsidRPr="004547CF">
        <w:rPr>
          <w:sz w:val="24"/>
        </w:rPr>
        <w:t xml:space="preserve"> Ф</w:t>
      </w:r>
      <w:r w:rsidRPr="004547CF">
        <w:rPr>
          <w:sz w:val="24"/>
          <w:lang w:val="uk-UA"/>
        </w:rPr>
        <w:t>З</w:t>
      </w:r>
      <w:r w:rsidRPr="004547CF">
        <w:rPr>
          <w:sz w:val="24"/>
        </w:rPr>
        <w:t>Д б</w:t>
      </w:r>
      <w:r w:rsidRPr="004547CF">
        <w:rPr>
          <w:sz w:val="24"/>
          <w:lang w:val="uk-UA"/>
        </w:rPr>
        <w:t>у</w:t>
      </w:r>
      <w:r w:rsidRPr="004547CF">
        <w:rPr>
          <w:sz w:val="24"/>
        </w:rPr>
        <w:t xml:space="preserve">ли в </w:t>
      </w:r>
      <w:r w:rsidRPr="004547CF">
        <w:rPr>
          <w:sz w:val="24"/>
          <w:lang w:val="uk-UA"/>
        </w:rPr>
        <w:t>межах</w:t>
      </w:r>
      <w:r w:rsidRPr="004547CF">
        <w:rPr>
          <w:sz w:val="24"/>
        </w:rPr>
        <w:t xml:space="preserve"> норм</w:t>
      </w:r>
      <w:r w:rsidRPr="004547CF">
        <w:rPr>
          <w:sz w:val="24"/>
          <w:lang w:val="uk-UA"/>
        </w:rPr>
        <w:t>и</w:t>
      </w:r>
      <w:r w:rsidRPr="004547CF">
        <w:rPr>
          <w:sz w:val="24"/>
        </w:rPr>
        <w:t xml:space="preserve"> у вс</w:t>
      </w:r>
      <w:r w:rsidRPr="004547CF">
        <w:rPr>
          <w:sz w:val="24"/>
          <w:lang w:val="uk-UA"/>
        </w:rPr>
        <w:t>і</w:t>
      </w:r>
      <w:r w:rsidRPr="004547CF">
        <w:rPr>
          <w:sz w:val="24"/>
        </w:rPr>
        <w:t xml:space="preserve">х </w:t>
      </w:r>
      <w:r w:rsidRPr="004547CF">
        <w:rPr>
          <w:sz w:val="24"/>
          <w:lang w:val="uk-UA"/>
        </w:rPr>
        <w:t>спостеріга</w:t>
      </w:r>
      <w:r w:rsidRPr="004547CF">
        <w:rPr>
          <w:sz w:val="24"/>
          <w:lang w:val="uk-UA"/>
        </w:rPr>
        <w:t>є</w:t>
      </w:r>
      <w:r w:rsidRPr="004547CF">
        <w:rPr>
          <w:sz w:val="24"/>
          <w:lang w:val="uk-UA"/>
        </w:rPr>
        <w:t>мих</w:t>
      </w:r>
      <w:r w:rsidRPr="004547CF">
        <w:rPr>
          <w:sz w:val="24"/>
        </w:rPr>
        <w:t>, то при ураженн</w:t>
      </w:r>
      <w:r w:rsidRPr="004547CF">
        <w:rPr>
          <w:sz w:val="24"/>
          <w:lang w:val="uk-UA"/>
        </w:rPr>
        <w:t>і</w:t>
      </w:r>
      <w:r w:rsidRPr="004547CF">
        <w:rPr>
          <w:sz w:val="24"/>
        </w:rPr>
        <w:t xml:space="preserve"> дв</w:t>
      </w:r>
      <w:r w:rsidRPr="004547CF">
        <w:rPr>
          <w:sz w:val="24"/>
          <w:lang w:val="uk-UA"/>
        </w:rPr>
        <w:t>о</w:t>
      </w:r>
      <w:r w:rsidRPr="004547CF">
        <w:rPr>
          <w:sz w:val="24"/>
        </w:rPr>
        <w:t xml:space="preserve">х «зон», </w:t>
      </w:r>
      <w:r w:rsidRPr="004547CF">
        <w:rPr>
          <w:sz w:val="24"/>
          <w:lang w:val="uk-UA"/>
        </w:rPr>
        <w:t>зниження</w:t>
      </w:r>
      <w:r w:rsidRPr="004547CF">
        <w:rPr>
          <w:sz w:val="24"/>
        </w:rPr>
        <w:t xml:space="preserve"> показ</w:t>
      </w:r>
      <w:r w:rsidRPr="004547CF">
        <w:rPr>
          <w:sz w:val="24"/>
          <w:lang w:val="uk-UA"/>
        </w:rPr>
        <w:t>ників</w:t>
      </w:r>
      <w:r w:rsidRPr="004547CF">
        <w:rPr>
          <w:sz w:val="24"/>
        </w:rPr>
        <w:t xml:space="preserve"> </w:t>
      </w:r>
      <w:r w:rsidRPr="004547CF">
        <w:rPr>
          <w:sz w:val="24"/>
          <w:lang w:val="uk-UA"/>
        </w:rPr>
        <w:t>відмічалось</w:t>
      </w:r>
      <w:r w:rsidRPr="004547CF">
        <w:rPr>
          <w:sz w:val="24"/>
        </w:rPr>
        <w:t xml:space="preserve"> у 6 (33,3%) </w:t>
      </w:r>
      <w:r w:rsidRPr="004547CF">
        <w:rPr>
          <w:sz w:val="24"/>
          <w:lang w:val="uk-UA"/>
        </w:rPr>
        <w:t>хв</w:t>
      </w:r>
      <w:r w:rsidRPr="004547CF">
        <w:rPr>
          <w:sz w:val="24"/>
          <w:lang w:val="uk-UA"/>
        </w:rPr>
        <w:t>о</w:t>
      </w:r>
      <w:r w:rsidRPr="004547CF">
        <w:rPr>
          <w:sz w:val="24"/>
          <w:lang w:val="uk-UA"/>
        </w:rPr>
        <w:t>рих</w:t>
      </w:r>
      <w:r w:rsidRPr="004547CF">
        <w:rPr>
          <w:sz w:val="24"/>
        </w:rPr>
        <w:t>, при ураженн</w:t>
      </w:r>
      <w:r w:rsidRPr="004547CF">
        <w:rPr>
          <w:sz w:val="24"/>
          <w:lang w:val="uk-UA"/>
        </w:rPr>
        <w:t xml:space="preserve">і </w:t>
      </w:r>
      <w:r w:rsidRPr="004547CF">
        <w:rPr>
          <w:sz w:val="24"/>
        </w:rPr>
        <w:t>тр</w:t>
      </w:r>
      <w:r w:rsidRPr="004547CF">
        <w:rPr>
          <w:sz w:val="24"/>
          <w:lang w:val="uk-UA"/>
        </w:rPr>
        <w:t>ьо</w:t>
      </w:r>
      <w:r w:rsidRPr="004547CF">
        <w:rPr>
          <w:sz w:val="24"/>
        </w:rPr>
        <w:t>х «зон» –  у 11 (40,7%), а при порушенн</w:t>
      </w:r>
      <w:r w:rsidRPr="004547CF">
        <w:rPr>
          <w:sz w:val="24"/>
          <w:lang w:val="uk-UA"/>
        </w:rPr>
        <w:t>і</w:t>
      </w:r>
      <w:r w:rsidRPr="004547CF">
        <w:rPr>
          <w:sz w:val="24"/>
        </w:rPr>
        <w:t xml:space="preserve"> кровоток</w:t>
      </w:r>
      <w:r w:rsidRPr="004547CF">
        <w:rPr>
          <w:sz w:val="24"/>
          <w:lang w:val="uk-UA"/>
        </w:rPr>
        <w:t>у</w:t>
      </w:r>
      <w:r w:rsidRPr="004547CF">
        <w:rPr>
          <w:sz w:val="24"/>
        </w:rPr>
        <w:t xml:space="preserve"> в ч</w:t>
      </w:r>
      <w:r w:rsidRPr="004547CF">
        <w:rPr>
          <w:sz w:val="24"/>
          <w:lang w:val="uk-UA"/>
        </w:rPr>
        <w:t>о</w:t>
      </w:r>
      <w:r w:rsidRPr="004547CF">
        <w:rPr>
          <w:sz w:val="24"/>
        </w:rPr>
        <w:t>т</w:t>
      </w:r>
      <w:r w:rsidRPr="004547CF">
        <w:rPr>
          <w:sz w:val="24"/>
          <w:lang w:val="uk-UA"/>
        </w:rPr>
        <w:t>и</w:t>
      </w:r>
      <w:r w:rsidRPr="004547CF">
        <w:rPr>
          <w:sz w:val="24"/>
        </w:rPr>
        <w:t>р</w:t>
      </w:r>
      <w:r w:rsidRPr="004547CF">
        <w:rPr>
          <w:sz w:val="24"/>
          <w:lang w:val="uk-UA"/>
        </w:rPr>
        <w:t>ьо</w:t>
      </w:r>
      <w:r w:rsidRPr="004547CF">
        <w:rPr>
          <w:sz w:val="24"/>
        </w:rPr>
        <w:t xml:space="preserve">х </w:t>
      </w:r>
      <w:r w:rsidRPr="004547CF">
        <w:rPr>
          <w:sz w:val="24"/>
          <w:lang w:val="uk-UA"/>
        </w:rPr>
        <w:t>і</w:t>
      </w:r>
      <w:r w:rsidRPr="004547CF">
        <w:rPr>
          <w:sz w:val="24"/>
        </w:rPr>
        <w:t xml:space="preserve"> </w:t>
      </w:r>
      <w:r w:rsidRPr="004547CF">
        <w:rPr>
          <w:sz w:val="24"/>
          <w:lang w:val="uk-UA"/>
        </w:rPr>
        <w:t>більше</w:t>
      </w:r>
      <w:r w:rsidRPr="004547CF">
        <w:rPr>
          <w:sz w:val="24"/>
        </w:rPr>
        <w:t xml:space="preserve"> «зонах» – у 9 (59,9%) пац</w:t>
      </w:r>
      <w:r w:rsidRPr="004547CF">
        <w:rPr>
          <w:sz w:val="24"/>
          <w:lang w:val="uk-UA"/>
        </w:rPr>
        <w:t>іє</w:t>
      </w:r>
      <w:r w:rsidRPr="004547CF">
        <w:rPr>
          <w:sz w:val="24"/>
        </w:rPr>
        <w:t>нт</w:t>
      </w:r>
      <w:r w:rsidRPr="004547CF">
        <w:rPr>
          <w:sz w:val="24"/>
          <w:lang w:val="uk-UA"/>
        </w:rPr>
        <w:t>і</w:t>
      </w:r>
      <w:r w:rsidRPr="004547CF">
        <w:rPr>
          <w:sz w:val="24"/>
        </w:rPr>
        <w:t xml:space="preserve">в  (р&lt;0,05). Однак, </w:t>
      </w:r>
      <w:r w:rsidRPr="004547CF">
        <w:rPr>
          <w:sz w:val="24"/>
          <w:lang w:val="uk-UA"/>
        </w:rPr>
        <w:t>незважаючи</w:t>
      </w:r>
      <w:r w:rsidRPr="004547CF">
        <w:rPr>
          <w:sz w:val="24"/>
        </w:rPr>
        <w:t xml:space="preserve"> на порушення кровоток</w:t>
      </w:r>
      <w:r w:rsidRPr="004547CF">
        <w:rPr>
          <w:sz w:val="24"/>
          <w:lang w:val="uk-UA"/>
        </w:rPr>
        <w:t>у</w:t>
      </w:r>
      <w:r w:rsidRPr="004547CF">
        <w:rPr>
          <w:sz w:val="24"/>
        </w:rPr>
        <w:t xml:space="preserve"> в одн</w:t>
      </w:r>
      <w:r w:rsidRPr="004547CF">
        <w:rPr>
          <w:sz w:val="24"/>
          <w:lang w:val="uk-UA"/>
        </w:rPr>
        <w:t>і</w:t>
      </w:r>
      <w:r w:rsidRPr="004547CF">
        <w:rPr>
          <w:sz w:val="24"/>
        </w:rPr>
        <w:t>й, дв</w:t>
      </w:r>
      <w:r w:rsidRPr="004547CF">
        <w:rPr>
          <w:sz w:val="24"/>
          <w:lang w:val="uk-UA"/>
        </w:rPr>
        <w:t>о</w:t>
      </w:r>
      <w:r w:rsidRPr="004547CF">
        <w:rPr>
          <w:sz w:val="24"/>
        </w:rPr>
        <w:t>х, тр</w:t>
      </w:r>
      <w:r w:rsidRPr="004547CF">
        <w:rPr>
          <w:sz w:val="24"/>
          <w:lang w:val="uk-UA"/>
        </w:rPr>
        <w:t>ьо</w:t>
      </w:r>
      <w:r w:rsidRPr="004547CF">
        <w:rPr>
          <w:sz w:val="24"/>
        </w:rPr>
        <w:t>х, ч</w:t>
      </w:r>
      <w:r w:rsidRPr="004547CF">
        <w:rPr>
          <w:sz w:val="24"/>
          <w:lang w:val="uk-UA"/>
        </w:rPr>
        <w:t>о</w:t>
      </w:r>
      <w:r w:rsidRPr="004547CF">
        <w:rPr>
          <w:sz w:val="24"/>
        </w:rPr>
        <w:t>т</w:t>
      </w:r>
      <w:r w:rsidRPr="004547CF">
        <w:rPr>
          <w:sz w:val="24"/>
          <w:lang w:val="uk-UA"/>
        </w:rPr>
        <w:t>и</w:t>
      </w:r>
      <w:r w:rsidRPr="004547CF">
        <w:rPr>
          <w:sz w:val="24"/>
        </w:rPr>
        <w:t>р</w:t>
      </w:r>
      <w:r w:rsidRPr="004547CF">
        <w:rPr>
          <w:sz w:val="24"/>
          <w:lang w:val="uk-UA"/>
        </w:rPr>
        <w:t>ьо</w:t>
      </w:r>
      <w:r w:rsidRPr="004547CF">
        <w:rPr>
          <w:sz w:val="24"/>
        </w:rPr>
        <w:t xml:space="preserve">х </w:t>
      </w:r>
      <w:r w:rsidRPr="004547CF">
        <w:rPr>
          <w:sz w:val="24"/>
          <w:lang w:val="uk-UA"/>
        </w:rPr>
        <w:t>і</w:t>
      </w:r>
      <w:r w:rsidRPr="004547CF">
        <w:rPr>
          <w:sz w:val="24"/>
        </w:rPr>
        <w:t xml:space="preserve"> </w:t>
      </w:r>
      <w:r w:rsidRPr="004547CF">
        <w:rPr>
          <w:sz w:val="24"/>
          <w:lang w:val="uk-UA"/>
        </w:rPr>
        <w:t>більше</w:t>
      </w:r>
      <w:r w:rsidRPr="004547CF">
        <w:rPr>
          <w:sz w:val="24"/>
        </w:rPr>
        <w:t xml:space="preserve"> зонах, у 36  (58,1%) </w:t>
      </w:r>
      <w:r w:rsidRPr="004547CF">
        <w:rPr>
          <w:sz w:val="24"/>
          <w:lang w:val="uk-UA"/>
        </w:rPr>
        <w:t>хворих з</w:t>
      </w:r>
      <w:r w:rsidRPr="004547CF">
        <w:rPr>
          <w:sz w:val="24"/>
        </w:rPr>
        <w:t>нижен</w:t>
      </w:r>
      <w:r w:rsidRPr="004547CF">
        <w:rPr>
          <w:sz w:val="24"/>
          <w:lang w:val="uk-UA"/>
        </w:rPr>
        <w:t>н</w:t>
      </w:r>
      <w:r w:rsidRPr="004547CF">
        <w:rPr>
          <w:sz w:val="24"/>
        </w:rPr>
        <w:t>я показ</w:t>
      </w:r>
      <w:r w:rsidRPr="004547CF">
        <w:rPr>
          <w:sz w:val="24"/>
          <w:lang w:val="uk-UA"/>
        </w:rPr>
        <w:t xml:space="preserve">ників </w:t>
      </w:r>
      <w:r w:rsidRPr="004547CF">
        <w:rPr>
          <w:sz w:val="24"/>
        </w:rPr>
        <w:t>Ф</w:t>
      </w:r>
      <w:r w:rsidRPr="004547CF">
        <w:rPr>
          <w:sz w:val="24"/>
          <w:lang w:val="uk-UA"/>
        </w:rPr>
        <w:t>З</w:t>
      </w:r>
      <w:r w:rsidRPr="004547CF">
        <w:rPr>
          <w:sz w:val="24"/>
        </w:rPr>
        <w:t xml:space="preserve">Д </w:t>
      </w:r>
      <w:r w:rsidRPr="004547CF">
        <w:rPr>
          <w:sz w:val="24"/>
          <w:lang w:val="uk-UA"/>
        </w:rPr>
        <w:t>були відсу</w:t>
      </w:r>
      <w:r w:rsidRPr="004547CF">
        <w:rPr>
          <w:sz w:val="24"/>
          <w:lang w:val="uk-UA"/>
        </w:rPr>
        <w:t>т</w:t>
      </w:r>
      <w:r w:rsidRPr="004547CF">
        <w:rPr>
          <w:sz w:val="24"/>
          <w:lang w:val="uk-UA"/>
        </w:rPr>
        <w:t>ні</w:t>
      </w:r>
      <w:r w:rsidRPr="004547CF">
        <w:rPr>
          <w:sz w:val="24"/>
        </w:rPr>
        <w:t xml:space="preserve">. Таким </w:t>
      </w:r>
      <w:r w:rsidRPr="004547CF">
        <w:rPr>
          <w:sz w:val="24"/>
          <w:lang w:val="uk-UA"/>
        </w:rPr>
        <w:t>чином</w:t>
      </w:r>
      <w:r w:rsidRPr="004547CF">
        <w:rPr>
          <w:sz w:val="24"/>
        </w:rPr>
        <w:t xml:space="preserve">, </w:t>
      </w:r>
      <w:r w:rsidRPr="004547CF">
        <w:rPr>
          <w:sz w:val="24"/>
          <w:lang w:val="uk-UA"/>
        </w:rPr>
        <w:t>відмічені</w:t>
      </w:r>
      <w:r w:rsidRPr="004547CF">
        <w:rPr>
          <w:sz w:val="24"/>
        </w:rPr>
        <w:t xml:space="preserve"> прям</w:t>
      </w:r>
      <w:r w:rsidRPr="004547CF">
        <w:rPr>
          <w:sz w:val="24"/>
          <w:lang w:val="uk-UA"/>
        </w:rPr>
        <w:t xml:space="preserve">і </w:t>
      </w:r>
      <w:r w:rsidRPr="004547CF">
        <w:rPr>
          <w:sz w:val="24"/>
        </w:rPr>
        <w:t>кореляц</w:t>
      </w:r>
      <w:r w:rsidRPr="004547CF">
        <w:rPr>
          <w:sz w:val="24"/>
          <w:lang w:val="uk-UA"/>
        </w:rPr>
        <w:t>ійні з</w:t>
      </w:r>
      <w:r w:rsidRPr="004547CF">
        <w:rPr>
          <w:sz w:val="24"/>
        </w:rPr>
        <w:t>в</w:t>
      </w:r>
      <w:r w:rsidRPr="004547CF">
        <w:rPr>
          <w:sz w:val="24"/>
          <w:lang w:val="uk-UA" w:eastAsia="uk-UA"/>
        </w:rPr>
        <w:sym w:font="Symbol" w:char="F0A2"/>
      </w:r>
      <w:r w:rsidRPr="004547CF">
        <w:rPr>
          <w:sz w:val="24"/>
        </w:rPr>
        <w:t>яз</w:t>
      </w:r>
      <w:r w:rsidRPr="004547CF">
        <w:rPr>
          <w:sz w:val="24"/>
          <w:lang w:val="uk-UA"/>
        </w:rPr>
        <w:t>ки</w:t>
      </w:r>
      <w:r w:rsidRPr="004547CF">
        <w:rPr>
          <w:sz w:val="24"/>
        </w:rPr>
        <w:t xml:space="preserve"> м</w:t>
      </w:r>
      <w:r w:rsidRPr="004547CF">
        <w:rPr>
          <w:sz w:val="24"/>
          <w:lang w:val="uk-UA"/>
        </w:rPr>
        <w:t>і</w:t>
      </w:r>
      <w:r w:rsidRPr="004547CF">
        <w:rPr>
          <w:sz w:val="24"/>
        </w:rPr>
        <w:t>ж</w:t>
      </w:r>
      <w:r w:rsidRPr="004547CF">
        <w:rPr>
          <w:sz w:val="24"/>
          <w:lang w:val="uk-UA"/>
        </w:rPr>
        <w:t xml:space="preserve"> </w:t>
      </w:r>
      <w:r w:rsidRPr="004547CF">
        <w:rPr>
          <w:sz w:val="24"/>
        </w:rPr>
        <w:t>об</w:t>
      </w:r>
      <w:r w:rsidRPr="004547CF">
        <w:rPr>
          <w:sz w:val="24"/>
          <w:lang w:val="uk-UA" w:eastAsia="uk-UA"/>
        </w:rPr>
        <w:sym w:font="Symbol" w:char="F0A2"/>
      </w:r>
      <w:r w:rsidRPr="004547CF">
        <w:rPr>
          <w:sz w:val="24"/>
          <w:lang w:val="uk-UA"/>
        </w:rPr>
        <w:t>є</w:t>
      </w:r>
      <w:r w:rsidRPr="004547CF">
        <w:rPr>
          <w:sz w:val="24"/>
        </w:rPr>
        <w:t>мом порушен</w:t>
      </w:r>
      <w:r w:rsidRPr="004547CF">
        <w:rPr>
          <w:sz w:val="24"/>
          <w:lang w:val="uk-UA"/>
        </w:rPr>
        <w:t>ь</w:t>
      </w:r>
      <w:r w:rsidRPr="004547CF">
        <w:rPr>
          <w:sz w:val="24"/>
        </w:rPr>
        <w:t xml:space="preserve"> кровоток</w:t>
      </w:r>
      <w:r w:rsidRPr="004547CF">
        <w:rPr>
          <w:sz w:val="24"/>
          <w:lang w:val="uk-UA"/>
        </w:rPr>
        <w:t>у</w:t>
      </w:r>
      <w:r w:rsidRPr="004547CF">
        <w:rPr>
          <w:sz w:val="24"/>
        </w:rPr>
        <w:t xml:space="preserve"> в </w:t>
      </w:r>
      <w:r w:rsidRPr="004547CF">
        <w:rPr>
          <w:sz w:val="24"/>
          <w:lang w:val="uk-UA"/>
        </w:rPr>
        <w:t>легенях і</w:t>
      </w:r>
      <w:r w:rsidRPr="004547CF">
        <w:rPr>
          <w:sz w:val="24"/>
        </w:rPr>
        <w:t xml:space="preserve"> показ</w:t>
      </w:r>
      <w:r w:rsidRPr="004547CF">
        <w:rPr>
          <w:sz w:val="24"/>
          <w:lang w:val="uk-UA"/>
        </w:rPr>
        <w:t xml:space="preserve">никами </w:t>
      </w:r>
      <w:r w:rsidRPr="004547CF">
        <w:rPr>
          <w:sz w:val="24"/>
        </w:rPr>
        <w:t>Ф</w:t>
      </w:r>
      <w:r w:rsidRPr="004547CF">
        <w:rPr>
          <w:sz w:val="24"/>
          <w:lang w:val="uk-UA"/>
        </w:rPr>
        <w:t>З</w:t>
      </w:r>
      <w:r w:rsidRPr="004547CF">
        <w:rPr>
          <w:sz w:val="24"/>
        </w:rPr>
        <w:t>Д. Однак на</w:t>
      </w:r>
      <w:r w:rsidRPr="004547CF">
        <w:rPr>
          <w:sz w:val="24"/>
          <w:lang w:val="uk-UA"/>
        </w:rPr>
        <w:t>явність цих</w:t>
      </w:r>
      <w:r w:rsidRPr="004547CF">
        <w:rPr>
          <w:sz w:val="24"/>
        </w:rPr>
        <w:t xml:space="preserve"> порушен</w:t>
      </w:r>
      <w:r w:rsidRPr="004547CF">
        <w:rPr>
          <w:sz w:val="24"/>
          <w:lang w:val="uk-UA"/>
        </w:rPr>
        <w:t>ь</w:t>
      </w:r>
      <w:r w:rsidRPr="004547CF">
        <w:rPr>
          <w:sz w:val="24"/>
        </w:rPr>
        <w:t xml:space="preserve"> не </w:t>
      </w:r>
      <w:r w:rsidRPr="004547CF">
        <w:rPr>
          <w:sz w:val="24"/>
          <w:lang w:val="uk-UA"/>
        </w:rPr>
        <w:t>завжди</w:t>
      </w:r>
      <w:r w:rsidRPr="004547CF">
        <w:rPr>
          <w:sz w:val="24"/>
        </w:rPr>
        <w:t xml:space="preserve"> п</w:t>
      </w:r>
      <w:r w:rsidRPr="004547CF">
        <w:rPr>
          <w:sz w:val="24"/>
          <w:lang w:val="uk-UA"/>
        </w:rPr>
        <w:t>і</w:t>
      </w:r>
      <w:r w:rsidRPr="004547CF">
        <w:rPr>
          <w:sz w:val="24"/>
        </w:rPr>
        <w:t>дтвер</w:t>
      </w:r>
      <w:r w:rsidRPr="004547CF">
        <w:rPr>
          <w:sz w:val="24"/>
          <w:lang w:val="uk-UA"/>
        </w:rPr>
        <w:t>джувалась з</w:t>
      </w:r>
      <w:r w:rsidRPr="004547CF">
        <w:rPr>
          <w:sz w:val="24"/>
        </w:rPr>
        <w:t>нижен</w:t>
      </w:r>
      <w:r w:rsidRPr="004547CF">
        <w:rPr>
          <w:sz w:val="24"/>
          <w:lang w:val="uk-UA"/>
        </w:rPr>
        <w:t>ня</w:t>
      </w:r>
      <w:r w:rsidRPr="004547CF">
        <w:rPr>
          <w:sz w:val="24"/>
        </w:rPr>
        <w:t>м параметр</w:t>
      </w:r>
      <w:r w:rsidRPr="004547CF">
        <w:rPr>
          <w:sz w:val="24"/>
          <w:lang w:val="uk-UA"/>
        </w:rPr>
        <w:t>і</w:t>
      </w:r>
      <w:r w:rsidRPr="004547CF">
        <w:rPr>
          <w:sz w:val="24"/>
        </w:rPr>
        <w:t>в Ф</w:t>
      </w:r>
      <w:r w:rsidRPr="004547CF">
        <w:rPr>
          <w:sz w:val="24"/>
          <w:lang w:val="uk-UA"/>
        </w:rPr>
        <w:t>З</w:t>
      </w:r>
      <w:r w:rsidRPr="004547CF">
        <w:rPr>
          <w:sz w:val="24"/>
        </w:rPr>
        <w:t xml:space="preserve">Д. </w:t>
      </w:r>
      <w:r w:rsidRPr="004547CF">
        <w:rPr>
          <w:sz w:val="24"/>
          <w:lang w:val="uk-UA"/>
        </w:rPr>
        <w:t>У</w:t>
      </w:r>
      <w:r w:rsidRPr="004547CF">
        <w:rPr>
          <w:sz w:val="24"/>
        </w:rPr>
        <w:t xml:space="preserve"> </w:t>
      </w:r>
      <w:r w:rsidRPr="004547CF">
        <w:rPr>
          <w:sz w:val="24"/>
          <w:lang w:val="uk-UA"/>
        </w:rPr>
        <w:t>цьому</w:t>
      </w:r>
      <w:r w:rsidRPr="004547CF">
        <w:rPr>
          <w:sz w:val="24"/>
        </w:rPr>
        <w:t xml:space="preserve"> </w:t>
      </w:r>
      <w:r w:rsidRPr="004547CF">
        <w:rPr>
          <w:sz w:val="24"/>
          <w:lang w:val="uk-UA"/>
        </w:rPr>
        <w:t>з</w:t>
      </w:r>
      <w:r w:rsidRPr="004547CF">
        <w:rPr>
          <w:sz w:val="24"/>
        </w:rPr>
        <w:t>в</w:t>
      </w:r>
      <w:r w:rsidRPr="004547CF">
        <w:rPr>
          <w:sz w:val="24"/>
          <w:lang w:val="uk-UA" w:eastAsia="uk-UA"/>
        </w:rPr>
        <w:sym w:font="Symbol" w:char="F0A2"/>
      </w:r>
      <w:r w:rsidRPr="004547CF">
        <w:rPr>
          <w:sz w:val="24"/>
        </w:rPr>
        <w:t>яз</w:t>
      </w:r>
      <w:r w:rsidRPr="004547CF">
        <w:rPr>
          <w:sz w:val="24"/>
          <w:lang w:val="uk-UA"/>
        </w:rPr>
        <w:t>ку</w:t>
      </w:r>
      <w:r w:rsidRPr="004547CF">
        <w:rPr>
          <w:sz w:val="24"/>
        </w:rPr>
        <w:t xml:space="preserve"> проведен</w:t>
      </w:r>
      <w:r w:rsidRPr="004547CF">
        <w:rPr>
          <w:sz w:val="24"/>
          <w:lang w:val="uk-UA"/>
        </w:rPr>
        <w:t>о</w:t>
      </w:r>
      <w:r w:rsidRPr="004547CF">
        <w:rPr>
          <w:sz w:val="24"/>
        </w:rPr>
        <w:t xml:space="preserve"> </w:t>
      </w:r>
      <w:r w:rsidRPr="004547CF">
        <w:rPr>
          <w:sz w:val="24"/>
          <w:lang w:val="uk-UA"/>
        </w:rPr>
        <w:t>порівняльний</w:t>
      </w:r>
      <w:r w:rsidRPr="004547CF">
        <w:rPr>
          <w:sz w:val="24"/>
        </w:rPr>
        <w:t xml:space="preserve"> анал</w:t>
      </w:r>
      <w:r w:rsidRPr="004547CF">
        <w:rPr>
          <w:sz w:val="24"/>
          <w:lang w:val="uk-UA"/>
        </w:rPr>
        <w:t>і</w:t>
      </w:r>
      <w:r w:rsidRPr="004547CF">
        <w:rPr>
          <w:sz w:val="24"/>
        </w:rPr>
        <w:t xml:space="preserve">з </w:t>
      </w:r>
      <w:r w:rsidRPr="004547CF">
        <w:rPr>
          <w:sz w:val="24"/>
          <w:lang w:val="uk-UA"/>
        </w:rPr>
        <w:t>впливу</w:t>
      </w:r>
      <w:r w:rsidRPr="004547CF">
        <w:rPr>
          <w:sz w:val="24"/>
        </w:rPr>
        <w:t xml:space="preserve"> ст</w:t>
      </w:r>
      <w:r w:rsidRPr="004547CF">
        <w:rPr>
          <w:sz w:val="24"/>
          <w:lang w:val="uk-UA"/>
        </w:rPr>
        <w:t>у</w:t>
      </w:r>
      <w:r w:rsidRPr="004547CF">
        <w:rPr>
          <w:sz w:val="24"/>
        </w:rPr>
        <w:t>пен</w:t>
      </w:r>
      <w:r w:rsidRPr="004547CF">
        <w:rPr>
          <w:sz w:val="24"/>
          <w:lang w:val="uk-UA"/>
        </w:rPr>
        <w:t>я</w:t>
      </w:r>
      <w:r w:rsidRPr="004547CF">
        <w:rPr>
          <w:sz w:val="24"/>
        </w:rPr>
        <w:t xml:space="preserve"> порушення рег</w:t>
      </w:r>
      <w:r w:rsidRPr="004547CF">
        <w:rPr>
          <w:sz w:val="24"/>
          <w:lang w:val="uk-UA"/>
        </w:rPr>
        <w:t>і</w:t>
      </w:r>
      <w:r w:rsidRPr="004547CF">
        <w:rPr>
          <w:sz w:val="24"/>
        </w:rPr>
        <w:t>онарного кровоток</w:t>
      </w:r>
      <w:r w:rsidRPr="004547CF">
        <w:rPr>
          <w:sz w:val="24"/>
          <w:lang w:val="uk-UA"/>
        </w:rPr>
        <w:t>у</w:t>
      </w:r>
      <w:r w:rsidRPr="004547CF">
        <w:rPr>
          <w:sz w:val="24"/>
        </w:rPr>
        <w:t xml:space="preserve"> </w:t>
      </w:r>
      <w:r w:rsidRPr="004547CF">
        <w:rPr>
          <w:sz w:val="24"/>
          <w:lang w:val="uk-UA"/>
        </w:rPr>
        <w:t xml:space="preserve">легенів </w:t>
      </w:r>
      <w:r w:rsidRPr="004547CF">
        <w:rPr>
          <w:sz w:val="24"/>
        </w:rPr>
        <w:t xml:space="preserve">на </w:t>
      </w:r>
      <w:r w:rsidRPr="004547CF">
        <w:rPr>
          <w:sz w:val="24"/>
          <w:lang w:val="uk-UA"/>
        </w:rPr>
        <w:t>зміни</w:t>
      </w:r>
      <w:r w:rsidRPr="004547CF">
        <w:rPr>
          <w:sz w:val="24"/>
        </w:rPr>
        <w:t xml:space="preserve"> показ</w:t>
      </w:r>
      <w:r w:rsidRPr="004547CF">
        <w:rPr>
          <w:sz w:val="24"/>
          <w:lang w:val="uk-UA"/>
        </w:rPr>
        <w:t>ників</w:t>
      </w:r>
      <w:r w:rsidRPr="004547CF">
        <w:rPr>
          <w:sz w:val="24"/>
        </w:rPr>
        <w:t xml:space="preserve"> Ф</w:t>
      </w:r>
      <w:r w:rsidRPr="004547CF">
        <w:rPr>
          <w:sz w:val="24"/>
          <w:lang w:val="uk-UA"/>
        </w:rPr>
        <w:t>З</w:t>
      </w:r>
      <w:r w:rsidRPr="004547CF">
        <w:rPr>
          <w:sz w:val="24"/>
        </w:rPr>
        <w:t xml:space="preserve">Д. Установлено, </w:t>
      </w:r>
      <w:r w:rsidRPr="004547CF">
        <w:rPr>
          <w:sz w:val="24"/>
          <w:lang w:val="uk-UA"/>
        </w:rPr>
        <w:t>що</w:t>
      </w:r>
      <w:r w:rsidRPr="004547CF">
        <w:rPr>
          <w:sz w:val="24"/>
        </w:rPr>
        <w:t xml:space="preserve"> порушення кровоток</w:t>
      </w:r>
      <w:r w:rsidRPr="004547CF">
        <w:rPr>
          <w:sz w:val="24"/>
          <w:lang w:val="uk-UA"/>
        </w:rPr>
        <w:t>у</w:t>
      </w:r>
      <w:r w:rsidRPr="004547CF">
        <w:rPr>
          <w:sz w:val="24"/>
        </w:rPr>
        <w:t xml:space="preserve"> </w:t>
      </w:r>
      <w:r w:rsidRPr="004547CF">
        <w:rPr>
          <w:sz w:val="24"/>
          <w:lang w:val="uk-UA"/>
        </w:rPr>
        <w:t>різного</w:t>
      </w:r>
      <w:r w:rsidRPr="004547CF">
        <w:rPr>
          <w:sz w:val="24"/>
        </w:rPr>
        <w:t xml:space="preserve"> ст</w:t>
      </w:r>
      <w:r w:rsidRPr="004547CF">
        <w:rPr>
          <w:sz w:val="24"/>
          <w:lang w:val="uk-UA"/>
        </w:rPr>
        <w:t>у</w:t>
      </w:r>
      <w:r w:rsidRPr="004547CF">
        <w:rPr>
          <w:sz w:val="24"/>
        </w:rPr>
        <w:t>пен</w:t>
      </w:r>
      <w:r w:rsidRPr="004547CF">
        <w:rPr>
          <w:sz w:val="24"/>
          <w:lang w:val="uk-UA"/>
        </w:rPr>
        <w:t>я</w:t>
      </w:r>
      <w:r w:rsidRPr="004547CF">
        <w:rPr>
          <w:sz w:val="24"/>
        </w:rPr>
        <w:t xml:space="preserve"> тяж</w:t>
      </w:r>
      <w:r w:rsidRPr="004547CF">
        <w:rPr>
          <w:sz w:val="24"/>
          <w:lang w:val="uk-UA"/>
        </w:rPr>
        <w:t xml:space="preserve">кості </w:t>
      </w:r>
      <w:r w:rsidRPr="004547CF">
        <w:rPr>
          <w:sz w:val="24"/>
        </w:rPr>
        <w:t xml:space="preserve"> </w:t>
      </w:r>
      <w:r w:rsidRPr="004547CF">
        <w:rPr>
          <w:sz w:val="24"/>
          <w:lang w:val="uk-UA"/>
        </w:rPr>
        <w:t>мали</w:t>
      </w:r>
      <w:r w:rsidRPr="004547CF">
        <w:rPr>
          <w:sz w:val="24"/>
        </w:rPr>
        <w:t xml:space="preserve"> </w:t>
      </w:r>
      <w:r w:rsidRPr="004547CF">
        <w:rPr>
          <w:sz w:val="24"/>
          <w:lang w:val="uk-UA"/>
        </w:rPr>
        <w:t>місце</w:t>
      </w:r>
      <w:r w:rsidRPr="004547CF">
        <w:rPr>
          <w:sz w:val="24"/>
        </w:rPr>
        <w:t xml:space="preserve"> у 21 (33,8%) </w:t>
      </w:r>
      <w:r w:rsidRPr="004547CF">
        <w:rPr>
          <w:sz w:val="24"/>
          <w:lang w:val="uk-UA"/>
        </w:rPr>
        <w:t>хворого</w:t>
      </w:r>
      <w:r w:rsidRPr="004547CF">
        <w:rPr>
          <w:sz w:val="24"/>
        </w:rPr>
        <w:t xml:space="preserve"> </w:t>
      </w:r>
      <w:r w:rsidRPr="004547CF">
        <w:rPr>
          <w:sz w:val="24"/>
          <w:lang w:val="uk-UA"/>
        </w:rPr>
        <w:t>зі</w:t>
      </w:r>
      <w:r w:rsidRPr="004547CF">
        <w:rPr>
          <w:sz w:val="24"/>
        </w:rPr>
        <w:t xml:space="preserve"> </w:t>
      </w:r>
      <w:r w:rsidRPr="004547CF">
        <w:rPr>
          <w:sz w:val="24"/>
          <w:lang w:val="uk-UA"/>
        </w:rPr>
        <w:t>зниженими</w:t>
      </w:r>
      <w:r w:rsidRPr="004547CF">
        <w:rPr>
          <w:sz w:val="24"/>
        </w:rPr>
        <w:t xml:space="preserve"> показ</w:t>
      </w:r>
      <w:r w:rsidRPr="004547CF">
        <w:rPr>
          <w:sz w:val="24"/>
          <w:lang w:val="uk-UA"/>
        </w:rPr>
        <w:t xml:space="preserve">никами </w:t>
      </w:r>
      <w:r w:rsidRPr="004547CF">
        <w:rPr>
          <w:sz w:val="24"/>
        </w:rPr>
        <w:t>Ф</w:t>
      </w:r>
      <w:r w:rsidRPr="004547CF">
        <w:rPr>
          <w:sz w:val="24"/>
          <w:lang w:val="uk-UA"/>
        </w:rPr>
        <w:t>З</w:t>
      </w:r>
      <w:r w:rsidRPr="004547CF">
        <w:rPr>
          <w:sz w:val="24"/>
        </w:rPr>
        <w:t xml:space="preserve">Д. Однак, у 38 (61,3%) </w:t>
      </w:r>
      <w:r w:rsidRPr="004547CF">
        <w:rPr>
          <w:sz w:val="24"/>
          <w:lang w:val="uk-UA"/>
        </w:rPr>
        <w:t>хворих з</w:t>
      </w:r>
      <w:r w:rsidRPr="004547CF">
        <w:rPr>
          <w:sz w:val="24"/>
        </w:rPr>
        <w:t xml:space="preserve"> </w:t>
      </w:r>
      <w:r w:rsidRPr="004547CF">
        <w:rPr>
          <w:sz w:val="24"/>
          <w:lang w:val="uk-UA"/>
        </w:rPr>
        <w:t>різним</w:t>
      </w:r>
      <w:r w:rsidRPr="004547CF">
        <w:rPr>
          <w:sz w:val="24"/>
        </w:rPr>
        <w:t xml:space="preserve"> ст</w:t>
      </w:r>
      <w:r w:rsidRPr="004547CF">
        <w:rPr>
          <w:sz w:val="24"/>
          <w:lang w:val="uk-UA"/>
        </w:rPr>
        <w:t>у</w:t>
      </w:r>
      <w:r w:rsidRPr="004547CF">
        <w:rPr>
          <w:sz w:val="24"/>
        </w:rPr>
        <w:t>пен</w:t>
      </w:r>
      <w:r w:rsidRPr="004547CF">
        <w:rPr>
          <w:sz w:val="24"/>
          <w:lang w:val="uk-UA"/>
        </w:rPr>
        <w:t>ем</w:t>
      </w:r>
      <w:r w:rsidRPr="004547CF">
        <w:rPr>
          <w:sz w:val="24"/>
        </w:rPr>
        <w:t xml:space="preserve"> порушення кровоток</w:t>
      </w:r>
      <w:r w:rsidRPr="004547CF">
        <w:rPr>
          <w:sz w:val="24"/>
          <w:lang w:val="uk-UA"/>
        </w:rPr>
        <w:t>у</w:t>
      </w:r>
      <w:r w:rsidRPr="004547CF">
        <w:rPr>
          <w:sz w:val="24"/>
        </w:rPr>
        <w:t xml:space="preserve"> </w:t>
      </w:r>
      <w:r w:rsidRPr="004547CF">
        <w:rPr>
          <w:sz w:val="24"/>
          <w:lang w:val="uk-UA"/>
        </w:rPr>
        <w:t xml:space="preserve">легенів </w:t>
      </w:r>
      <w:r w:rsidRPr="004547CF">
        <w:rPr>
          <w:sz w:val="24"/>
        </w:rPr>
        <w:t>показ</w:t>
      </w:r>
      <w:r w:rsidRPr="004547CF">
        <w:rPr>
          <w:sz w:val="24"/>
          <w:lang w:val="uk-UA"/>
        </w:rPr>
        <w:t>ники</w:t>
      </w:r>
      <w:r w:rsidRPr="004547CF">
        <w:rPr>
          <w:sz w:val="24"/>
        </w:rPr>
        <w:t xml:space="preserve"> Ф</w:t>
      </w:r>
      <w:r w:rsidRPr="004547CF">
        <w:rPr>
          <w:sz w:val="24"/>
          <w:lang w:val="uk-UA"/>
        </w:rPr>
        <w:t>З</w:t>
      </w:r>
      <w:r w:rsidRPr="004547CF">
        <w:rPr>
          <w:sz w:val="24"/>
        </w:rPr>
        <w:t xml:space="preserve">Д </w:t>
      </w:r>
      <w:r w:rsidRPr="004547CF">
        <w:rPr>
          <w:sz w:val="24"/>
          <w:lang w:val="uk-UA"/>
        </w:rPr>
        <w:t>залишались</w:t>
      </w:r>
      <w:r w:rsidRPr="004547CF">
        <w:rPr>
          <w:sz w:val="24"/>
        </w:rPr>
        <w:t xml:space="preserve"> в норм</w:t>
      </w:r>
      <w:r w:rsidRPr="004547CF">
        <w:rPr>
          <w:sz w:val="24"/>
          <w:lang w:val="uk-UA"/>
        </w:rPr>
        <w:t>і</w:t>
      </w:r>
      <w:r w:rsidRPr="004547CF">
        <w:rPr>
          <w:sz w:val="24"/>
        </w:rPr>
        <w:t xml:space="preserve">. Таким </w:t>
      </w:r>
      <w:r w:rsidRPr="004547CF">
        <w:rPr>
          <w:sz w:val="24"/>
          <w:lang w:val="uk-UA"/>
        </w:rPr>
        <w:t>чином</w:t>
      </w:r>
      <w:r w:rsidRPr="004547CF">
        <w:rPr>
          <w:sz w:val="24"/>
        </w:rPr>
        <w:t>, комплексна оц</w:t>
      </w:r>
      <w:r w:rsidRPr="004547CF">
        <w:rPr>
          <w:sz w:val="24"/>
          <w:lang w:val="uk-UA"/>
        </w:rPr>
        <w:t>і</w:t>
      </w:r>
      <w:r w:rsidRPr="004547CF">
        <w:rPr>
          <w:sz w:val="24"/>
        </w:rPr>
        <w:t>нка рег</w:t>
      </w:r>
      <w:r w:rsidRPr="004547CF">
        <w:rPr>
          <w:sz w:val="24"/>
          <w:lang w:val="uk-UA"/>
        </w:rPr>
        <w:t>і</w:t>
      </w:r>
      <w:r w:rsidRPr="004547CF">
        <w:rPr>
          <w:sz w:val="24"/>
        </w:rPr>
        <w:t>онарного кровоточу</w:t>
      </w:r>
      <w:r w:rsidRPr="004547CF">
        <w:rPr>
          <w:sz w:val="24"/>
          <w:lang w:val="uk-UA"/>
        </w:rPr>
        <w:t xml:space="preserve"> </w:t>
      </w:r>
      <w:r w:rsidRPr="004547CF">
        <w:rPr>
          <w:sz w:val="24"/>
        </w:rPr>
        <w:t>лег</w:t>
      </w:r>
      <w:r w:rsidRPr="004547CF">
        <w:rPr>
          <w:sz w:val="24"/>
          <w:lang w:val="uk-UA"/>
        </w:rPr>
        <w:t>енів</w:t>
      </w:r>
      <w:r w:rsidRPr="004547CF">
        <w:rPr>
          <w:sz w:val="24"/>
        </w:rPr>
        <w:t xml:space="preserve"> у впер</w:t>
      </w:r>
      <w:r w:rsidRPr="004547CF">
        <w:rPr>
          <w:sz w:val="24"/>
          <w:lang w:val="uk-UA"/>
        </w:rPr>
        <w:t>ш</w:t>
      </w:r>
      <w:r w:rsidRPr="004547CF">
        <w:rPr>
          <w:sz w:val="24"/>
        </w:rPr>
        <w:t>е в</w:t>
      </w:r>
      <w:r w:rsidRPr="004547CF">
        <w:rPr>
          <w:sz w:val="24"/>
          <w:lang w:val="uk-UA"/>
        </w:rPr>
        <w:t>и</w:t>
      </w:r>
      <w:r w:rsidRPr="004547CF">
        <w:rPr>
          <w:sz w:val="24"/>
        </w:rPr>
        <w:t>явл</w:t>
      </w:r>
      <w:r w:rsidRPr="004547CF">
        <w:rPr>
          <w:sz w:val="24"/>
        </w:rPr>
        <w:t>е</w:t>
      </w:r>
      <w:r w:rsidRPr="004547CF">
        <w:rPr>
          <w:sz w:val="24"/>
        </w:rPr>
        <w:t>н</w:t>
      </w:r>
      <w:r w:rsidRPr="004547CF">
        <w:rPr>
          <w:sz w:val="24"/>
          <w:lang w:val="uk-UA"/>
        </w:rPr>
        <w:t>и</w:t>
      </w:r>
      <w:r w:rsidRPr="004547CF">
        <w:rPr>
          <w:sz w:val="24"/>
        </w:rPr>
        <w:t xml:space="preserve">х </w:t>
      </w:r>
      <w:r w:rsidRPr="004547CF">
        <w:rPr>
          <w:sz w:val="24"/>
          <w:lang w:val="uk-UA"/>
        </w:rPr>
        <w:t xml:space="preserve">хворих </w:t>
      </w:r>
      <w:r w:rsidRPr="004547CF">
        <w:rPr>
          <w:sz w:val="24"/>
        </w:rPr>
        <w:t xml:space="preserve">в </w:t>
      </w:r>
      <w:r w:rsidRPr="004547CF">
        <w:rPr>
          <w:sz w:val="24"/>
          <w:lang w:val="uk-UA"/>
        </w:rPr>
        <w:t>порівнянні</w:t>
      </w:r>
      <w:r w:rsidRPr="004547CF">
        <w:rPr>
          <w:sz w:val="24"/>
        </w:rPr>
        <w:t xml:space="preserve"> </w:t>
      </w:r>
      <w:r w:rsidRPr="004547CF">
        <w:rPr>
          <w:sz w:val="24"/>
          <w:lang w:val="uk-UA"/>
        </w:rPr>
        <w:t>з</w:t>
      </w:r>
      <w:r w:rsidRPr="004547CF">
        <w:rPr>
          <w:sz w:val="24"/>
        </w:rPr>
        <w:t xml:space="preserve"> дан</w:t>
      </w:r>
      <w:r w:rsidRPr="004547CF">
        <w:rPr>
          <w:sz w:val="24"/>
          <w:lang w:val="uk-UA"/>
        </w:rPr>
        <w:t>и</w:t>
      </w:r>
      <w:r w:rsidRPr="004547CF">
        <w:rPr>
          <w:sz w:val="24"/>
        </w:rPr>
        <w:t>ми Ф</w:t>
      </w:r>
      <w:r w:rsidRPr="004547CF">
        <w:rPr>
          <w:sz w:val="24"/>
          <w:lang w:val="uk-UA"/>
        </w:rPr>
        <w:t>З</w:t>
      </w:r>
      <w:r w:rsidRPr="004547CF">
        <w:rPr>
          <w:sz w:val="24"/>
        </w:rPr>
        <w:t xml:space="preserve">Д показала, </w:t>
      </w:r>
      <w:r w:rsidRPr="004547CF">
        <w:rPr>
          <w:sz w:val="24"/>
          <w:lang w:val="uk-UA"/>
        </w:rPr>
        <w:t>що</w:t>
      </w:r>
      <w:r w:rsidRPr="004547CF">
        <w:rPr>
          <w:sz w:val="24"/>
        </w:rPr>
        <w:t xml:space="preserve"> д</w:t>
      </w:r>
      <w:r w:rsidRPr="004547CF">
        <w:rPr>
          <w:sz w:val="24"/>
          <w:lang w:val="uk-UA"/>
        </w:rPr>
        <w:t>і</w:t>
      </w:r>
      <w:r w:rsidRPr="004547CF">
        <w:rPr>
          <w:sz w:val="24"/>
        </w:rPr>
        <w:t xml:space="preserve">агностика </w:t>
      </w:r>
      <w:r w:rsidRPr="004547CF">
        <w:rPr>
          <w:sz w:val="24"/>
          <w:lang w:val="uk-UA"/>
        </w:rPr>
        <w:t>змін</w:t>
      </w:r>
      <w:r w:rsidRPr="004547CF">
        <w:rPr>
          <w:sz w:val="24"/>
        </w:rPr>
        <w:t xml:space="preserve"> функц</w:t>
      </w:r>
      <w:r w:rsidRPr="004547CF">
        <w:rPr>
          <w:sz w:val="24"/>
          <w:lang w:val="uk-UA"/>
        </w:rPr>
        <w:t>ії</w:t>
      </w:r>
      <w:r w:rsidRPr="004547CF">
        <w:rPr>
          <w:sz w:val="24"/>
        </w:rPr>
        <w:t xml:space="preserve"> </w:t>
      </w:r>
      <w:r w:rsidRPr="004547CF">
        <w:rPr>
          <w:sz w:val="24"/>
          <w:lang w:val="uk-UA"/>
        </w:rPr>
        <w:t xml:space="preserve">легенів </w:t>
      </w:r>
      <w:r w:rsidRPr="004547CF">
        <w:rPr>
          <w:sz w:val="24"/>
        </w:rPr>
        <w:t>б</w:t>
      </w:r>
      <w:r w:rsidRPr="004547CF">
        <w:rPr>
          <w:sz w:val="24"/>
          <w:lang w:val="uk-UA"/>
        </w:rPr>
        <w:t>у</w:t>
      </w:r>
      <w:r w:rsidRPr="004547CF">
        <w:rPr>
          <w:sz w:val="24"/>
        </w:rPr>
        <w:t>ла б</w:t>
      </w:r>
      <w:r w:rsidRPr="004547CF">
        <w:rPr>
          <w:sz w:val="24"/>
          <w:lang w:val="uk-UA"/>
        </w:rPr>
        <w:t>ільш</w:t>
      </w:r>
      <w:r w:rsidRPr="004547CF">
        <w:rPr>
          <w:sz w:val="24"/>
        </w:rPr>
        <w:t xml:space="preserve"> </w:t>
      </w:r>
      <w:r w:rsidRPr="004547CF">
        <w:rPr>
          <w:sz w:val="24"/>
          <w:lang w:val="uk-UA"/>
        </w:rPr>
        <w:t>і</w:t>
      </w:r>
      <w:r w:rsidRPr="004547CF">
        <w:rPr>
          <w:sz w:val="24"/>
        </w:rPr>
        <w:t>нформативно</w:t>
      </w:r>
      <w:r w:rsidRPr="004547CF">
        <w:rPr>
          <w:sz w:val="24"/>
          <w:lang w:val="uk-UA"/>
        </w:rPr>
        <w:t>ю</w:t>
      </w:r>
      <w:r w:rsidRPr="004547CF">
        <w:rPr>
          <w:sz w:val="24"/>
        </w:rPr>
        <w:t xml:space="preserve"> при </w:t>
      </w:r>
      <w:r w:rsidRPr="004547CF">
        <w:rPr>
          <w:sz w:val="24"/>
          <w:lang w:val="uk-UA"/>
        </w:rPr>
        <w:t>використанні</w:t>
      </w:r>
      <w:r w:rsidRPr="004547CF">
        <w:rPr>
          <w:sz w:val="24"/>
        </w:rPr>
        <w:t xml:space="preserve"> рад</w:t>
      </w:r>
      <w:r w:rsidRPr="004547CF">
        <w:rPr>
          <w:sz w:val="24"/>
          <w:lang w:val="uk-UA"/>
        </w:rPr>
        <w:t>і</w:t>
      </w:r>
      <w:r w:rsidRPr="004547CF">
        <w:rPr>
          <w:sz w:val="24"/>
        </w:rPr>
        <w:t>онукл</w:t>
      </w:r>
      <w:r w:rsidRPr="004547CF">
        <w:rPr>
          <w:sz w:val="24"/>
          <w:lang w:val="uk-UA"/>
        </w:rPr>
        <w:t>і</w:t>
      </w:r>
      <w:r w:rsidRPr="004547CF">
        <w:rPr>
          <w:sz w:val="24"/>
        </w:rPr>
        <w:t>дн</w:t>
      </w:r>
      <w:r w:rsidRPr="004547CF">
        <w:rPr>
          <w:sz w:val="24"/>
          <w:lang w:val="uk-UA"/>
        </w:rPr>
        <w:t>и</w:t>
      </w:r>
      <w:r w:rsidRPr="004547CF">
        <w:rPr>
          <w:sz w:val="24"/>
        </w:rPr>
        <w:t>х метод</w:t>
      </w:r>
      <w:r w:rsidRPr="004547CF">
        <w:rPr>
          <w:sz w:val="24"/>
          <w:lang w:val="uk-UA"/>
        </w:rPr>
        <w:t>і</w:t>
      </w:r>
      <w:r w:rsidRPr="004547CF">
        <w:rPr>
          <w:sz w:val="24"/>
        </w:rPr>
        <w:t xml:space="preserve">в. </w:t>
      </w:r>
    </w:p>
    <w:p w:rsidR="00A5497A" w:rsidRPr="004547CF" w:rsidRDefault="00A5497A" w:rsidP="00A5497A">
      <w:pPr>
        <w:pStyle w:val="25"/>
        <w:spacing w:after="0" w:line="240" w:lineRule="auto"/>
        <w:ind w:firstLine="240"/>
        <w:jc w:val="both"/>
      </w:pPr>
      <w:r w:rsidRPr="004547CF">
        <w:rPr>
          <w:b/>
        </w:rPr>
        <w:t xml:space="preserve">         </w:t>
      </w:r>
      <w:r w:rsidRPr="004547CF">
        <w:t>При анал</w:t>
      </w:r>
      <w:r w:rsidRPr="004547CF">
        <w:rPr>
          <w:lang w:val="uk-UA"/>
        </w:rPr>
        <w:t>і</w:t>
      </w:r>
      <w:r w:rsidRPr="004547CF">
        <w:t>з</w:t>
      </w:r>
      <w:r w:rsidRPr="004547CF">
        <w:rPr>
          <w:lang w:val="uk-UA"/>
        </w:rPr>
        <w:t>і</w:t>
      </w:r>
      <w:r w:rsidRPr="004547CF">
        <w:t xml:space="preserve"> результат</w:t>
      </w:r>
      <w:r w:rsidRPr="004547CF">
        <w:rPr>
          <w:lang w:val="uk-UA"/>
        </w:rPr>
        <w:t>і</w:t>
      </w:r>
      <w:r w:rsidRPr="004547CF">
        <w:t>в комплексного кл</w:t>
      </w:r>
      <w:r w:rsidRPr="004547CF">
        <w:rPr>
          <w:lang w:val="uk-UA"/>
        </w:rPr>
        <w:t>і</w:t>
      </w:r>
      <w:r w:rsidRPr="004547CF">
        <w:t>н</w:t>
      </w:r>
      <w:r w:rsidRPr="004547CF">
        <w:rPr>
          <w:lang w:val="uk-UA"/>
        </w:rPr>
        <w:t>і</w:t>
      </w:r>
      <w:r w:rsidRPr="004547CF">
        <w:t>ко-рентгенолог</w:t>
      </w:r>
      <w:r w:rsidRPr="004547CF">
        <w:rPr>
          <w:lang w:val="uk-UA"/>
        </w:rPr>
        <w:t>і</w:t>
      </w:r>
      <w:r w:rsidRPr="004547CF">
        <w:t>ч</w:t>
      </w:r>
      <w:r w:rsidRPr="004547CF">
        <w:rPr>
          <w:lang w:val="uk-UA"/>
        </w:rPr>
        <w:t>но</w:t>
      </w:r>
      <w:r w:rsidRPr="004547CF">
        <w:t xml:space="preserve">го </w:t>
      </w:r>
      <w:r w:rsidRPr="004547CF">
        <w:rPr>
          <w:lang w:val="uk-UA"/>
        </w:rPr>
        <w:t>і</w:t>
      </w:r>
      <w:r w:rsidRPr="004547CF">
        <w:t xml:space="preserve"> рад</w:t>
      </w:r>
      <w:r w:rsidRPr="004547CF">
        <w:rPr>
          <w:lang w:val="uk-UA"/>
        </w:rPr>
        <w:t>і</w:t>
      </w:r>
      <w:r w:rsidRPr="004547CF">
        <w:t>онукл</w:t>
      </w:r>
      <w:r w:rsidRPr="004547CF">
        <w:rPr>
          <w:lang w:val="uk-UA"/>
        </w:rPr>
        <w:t>і</w:t>
      </w:r>
      <w:r w:rsidRPr="004547CF">
        <w:t xml:space="preserve">дного обстеженняя 59 </w:t>
      </w:r>
      <w:r w:rsidRPr="004547CF">
        <w:rPr>
          <w:lang w:val="uk-UA"/>
        </w:rPr>
        <w:t xml:space="preserve">хворих </w:t>
      </w:r>
      <w:r w:rsidRPr="004547CF">
        <w:t>2-</w:t>
      </w:r>
      <w:r w:rsidRPr="004547CF">
        <w:rPr>
          <w:lang w:val="uk-UA"/>
        </w:rPr>
        <w:t>ї</w:t>
      </w:r>
      <w:r w:rsidRPr="004547CF">
        <w:t xml:space="preserve"> груп</w:t>
      </w:r>
      <w:r w:rsidRPr="004547CF">
        <w:rPr>
          <w:lang w:val="uk-UA"/>
        </w:rPr>
        <w:t>и</w:t>
      </w:r>
      <w:r w:rsidRPr="004547CF">
        <w:t xml:space="preserve">, </w:t>
      </w:r>
      <w:r w:rsidRPr="004547CF">
        <w:rPr>
          <w:lang w:val="uk-UA"/>
        </w:rPr>
        <w:t xml:space="preserve">котрі </w:t>
      </w:r>
      <w:r w:rsidRPr="004547CF">
        <w:t>стра</w:t>
      </w:r>
      <w:r w:rsidRPr="004547CF">
        <w:rPr>
          <w:lang w:val="uk-UA"/>
        </w:rPr>
        <w:t>ж</w:t>
      </w:r>
      <w:r w:rsidRPr="004547CF">
        <w:t>да</w:t>
      </w:r>
      <w:r w:rsidRPr="004547CF">
        <w:rPr>
          <w:lang w:val="uk-UA"/>
        </w:rPr>
        <w:t xml:space="preserve">ли на </w:t>
      </w:r>
      <w:r w:rsidRPr="004547CF">
        <w:t xml:space="preserve"> рецидивую</w:t>
      </w:r>
      <w:r w:rsidRPr="004547CF">
        <w:rPr>
          <w:lang w:val="uk-UA"/>
        </w:rPr>
        <w:t>ч</w:t>
      </w:r>
      <w:r w:rsidRPr="004547CF">
        <w:t>и</w:t>
      </w:r>
      <w:r w:rsidRPr="004547CF">
        <w:rPr>
          <w:lang w:val="uk-UA"/>
        </w:rPr>
        <w:t>й</w:t>
      </w:r>
      <w:r w:rsidRPr="004547CF">
        <w:t xml:space="preserve"> </w:t>
      </w:r>
      <w:r w:rsidRPr="004547CF">
        <w:rPr>
          <w:lang w:val="uk-UA"/>
        </w:rPr>
        <w:t xml:space="preserve">саркоїдоз </w:t>
      </w:r>
      <w:r w:rsidRPr="004547CF">
        <w:t>орган</w:t>
      </w:r>
      <w:r w:rsidRPr="004547CF">
        <w:rPr>
          <w:lang w:val="uk-UA"/>
        </w:rPr>
        <w:t>і</w:t>
      </w:r>
      <w:r w:rsidRPr="004547CF">
        <w:t>в д</w:t>
      </w:r>
      <w:r w:rsidRPr="004547CF">
        <w:rPr>
          <w:lang w:val="uk-UA"/>
        </w:rPr>
        <w:t>и</w:t>
      </w:r>
      <w:r w:rsidRPr="004547CF">
        <w:t>хан</w:t>
      </w:r>
      <w:r w:rsidRPr="004547CF">
        <w:rPr>
          <w:lang w:val="uk-UA"/>
        </w:rPr>
        <w:t>н</w:t>
      </w:r>
      <w:r w:rsidRPr="004547CF">
        <w:t xml:space="preserve">я, </w:t>
      </w:r>
      <w:r w:rsidRPr="004547CF">
        <w:rPr>
          <w:lang w:val="uk-UA"/>
        </w:rPr>
        <w:t>переважали</w:t>
      </w:r>
      <w:r w:rsidRPr="004547CF">
        <w:t xml:space="preserve"> </w:t>
      </w:r>
      <w:r w:rsidRPr="004547CF">
        <w:rPr>
          <w:lang w:val="uk-UA"/>
        </w:rPr>
        <w:t>більш</w:t>
      </w:r>
      <w:r w:rsidRPr="004547CF">
        <w:t xml:space="preserve"> </w:t>
      </w:r>
      <w:r w:rsidRPr="004547CF">
        <w:rPr>
          <w:lang w:val="uk-UA"/>
        </w:rPr>
        <w:t>поширені</w:t>
      </w:r>
      <w:r w:rsidRPr="004547CF">
        <w:t xml:space="preserve"> форм</w:t>
      </w:r>
      <w:r w:rsidRPr="004547CF">
        <w:rPr>
          <w:lang w:val="uk-UA"/>
        </w:rPr>
        <w:t>и</w:t>
      </w:r>
      <w:r w:rsidRPr="004547CF">
        <w:t xml:space="preserve"> за</w:t>
      </w:r>
      <w:r w:rsidRPr="004547CF">
        <w:rPr>
          <w:lang w:val="uk-UA"/>
        </w:rPr>
        <w:t>хворювання</w:t>
      </w:r>
      <w:r w:rsidRPr="004547CF">
        <w:t>. Сарко</w:t>
      </w:r>
      <w:r w:rsidRPr="004547CF">
        <w:rPr>
          <w:lang w:val="uk-UA"/>
        </w:rPr>
        <w:t>ї</w:t>
      </w:r>
      <w:r w:rsidRPr="004547CF">
        <w:t>доз ВГЛ</w:t>
      </w:r>
      <w:r w:rsidRPr="004547CF">
        <w:rPr>
          <w:lang w:val="uk-UA"/>
        </w:rPr>
        <w:t>В</w:t>
      </w:r>
      <w:r w:rsidRPr="004547CF">
        <w:t xml:space="preserve"> в</w:t>
      </w:r>
      <w:r w:rsidRPr="004547CF">
        <w:rPr>
          <w:lang w:val="uk-UA"/>
        </w:rPr>
        <w:t>и</w:t>
      </w:r>
      <w:r w:rsidRPr="004547CF">
        <w:t>явлен</w:t>
      </w:r>
      <w:r w:rsidRPr="004547CF">
        <w:rPr>
          <w:lang w:val="uk-UA"/>
        </w:rPr>
        <w:t>о</w:t>
      </w:r>
      <w:r w:rsidRPr="004547CF">
        <w:t xml:space="preserve"> у 5 (8,5%), сарко</w:t>
      </w:r>
      <w:r w:rsidRPr="004547CF">
        <w:rPr>
          <w:lang w:val="uk-UA"/>
        </w:rPr>
        <w:t>ї</w:t>
      </w:r>
      <w:r w:rsidRPr="004547CF">
        <w:t>доз ВГЛ</w:t>
      </w:r>
      <w:r w:rsidRPr="004547CF">
        <w:rPr>
          <w:lang w:val="uk-UA"/>
        </w:rPr>
        <w:t>В і</w:t>
      </w:r>
      <w:r w:rsidRPr="004547CF">
        <w:t xml:space="preserve"> </w:t>
      </w:r>
      <w:r w:rsidRPr="004547CF">
        <w:rPr>
          <w:lang w:val="uk-UA"/>
        </w:rPr>
        <w:t xml:space="preserve">легенів </w:t>
      </w:r>
      <w:r w:rsidRPr="004547CF">
        <w:t>–</w:t>
      </w:r>
      <w:r w:rsidRPr="004547CF">
        <w:rPr>
          <w:color w:val="0000FF"/>
        </w:rPr>
        <w:t xml:space="preserve"> </w:t>
      </w:r>
      <w:r w:rsidRPr="004547CF">
        <w:t>у 28 (47,5%), сарко</w:t>
      </w:r>
      <w:r w:rsidRPr="004547CF">
        <w:rPr>
          <w:lang w:val="uk-UA"/>
        </w:rPr>
        <w:t>ї</w:t>
      </w:r>
      <w:r w:rsidRPr="004547CF">
        <w:t xml:space="preserve">доз </w:t>
      </w:r>
      <w:r w:rsidRPr="004547CF">
        <w:rPr>
          <w:lang w:val="uk-UA"/>
        </w:rPr>
        <w:t xml:space="preserve">легенів </w:t>
      </w:r>
      <w:r w:rsidRPr="004547CF">
        <w:t>– у 18 (30,5%), генерал</w:t>
      </w:r>
      <w:r w:rsidRPr="004547CF">
        <w:rPr>
          <w:lang w:val="uk-UA"/>
        </w:rPr>
        <w:t>і</w:t>
      </w:r>
      <w:r w:rsidRPr="004547CF">
        <w:t>зован</w:t>
      </w:r>
      <w:r w:rsidRPr="004547CF">
        <w:rPr>
          <w:lang w:val="uk-UA"/>
        </w:rPr>
        <w:t>и</w:t>
      </w:r>
      <w:r w:rsidRPr="004547CF">
        <w:t>й   процес – у 8 (13,5%) пац</w:t>
      </w:r>
      <w:r w:rsidRPr="004547CF">
        <w:rPr>
          <w:lang w:val="uk-UA"/>
        </w:rPr>
        <w:t>іє</w:t>
      </w:r>
      <w:r w:rsidRPr="004547CF">
        <w:t>нт</w:t>
      </w:r>
      <w:r w:rsidRPr="004547CF">
        <w:rPr>
          <w:lang w:val="uk-UA"/>
        </w:rPr>
        <w:t>і</w:t>
      </w:r>
      <w:r w:rsidRPr="004547CF">
        <w:t xml:space="preserve">в.         </w:t>
      </w:r>
      <w:r w:rsidRPr="004547CF">
        <w:rPr>
          <w:lang w:val="uk-UA"/>
        </w:rPr>
        <w:t>Більшість</w:t>
      </w:r>
      <w:r w:rsidRPr="004547CF">
        <w:t xml:space="preserve"> </w:t>
      </w:r>
      <w:r w:rsidRPr="004547CF">
        <w:rPr>
          <w:lang w:val="uk-UA"/>
        </w:rPr>
        <w:t>спостерігаємих</w:t>
      </w:r>
      <w:r w:rsidRPr="004547CF">
        <w:t xml:space="preserve"> стра</w:t>
      </w:r>
      <w:r w:rsidRPr="004547CF">
        <w:rPr>
          <w:lang w:val="uk-UA"/>
        </w:rPr>
        <w:t>ж</w:t>
      </w:r>
      <w:r w:rsidRPr="004547CF">
        <w:t xml:space="preserve">дали </w:t>
      </w:r>
      <w:r w:rsidRPr="004547CF">
        <w:rPr>
          <w:lang w:val="uk-UA"/>
        </w:rPr>
        <w:t xml:space="preserve"> на </w:t>
      </w:r>
      <w:r w:rsidRPr="004547CF">
        <w:t>за</w:t>
      </w:r>
      <w:r w:rsidRPr="004547CF">
        <w:rPr>
          <w:lang w:val="uk-UA"/>
        </w:rPr>
        <w:t>хворювання впродовж</w:t>
      </w:r>
      <w:r w:rsidRPr="004547CF">
        <w:t xml:space="preserve"> 3 –4 </w:t>
      </w:r>
      <w:r w:rsidRPr="004547CF">
        <w:rPr>
          <w:lang w:val="uk-UA"/>
        </w:rPr>
        <w:t>років</w:t>
      </w:r>
      <w:r w:rsidRPr="004547CF">
        <w:t xml:space="preserve">. </w:t>
      </w:r>
      <w:r w:rsidRPr="004547CF">
        <w:rPr>
          <w:lang w:val="uk-UA"/>
        </w:rPr>
        <w:t>Більш</w:t>
      </w:r>
      <w:r w:rsidRPr="004547CF">
        <w:t xml:space="preserve"> </w:t>
      </w:r>
      <w:r w:rsidRPr="004547CF">
        <w:rPr>
          <w:lang w:val="uk-UA"/>
        </w:rPr>
        <w:t>тривало</w:t>
      </w:r>
      <w:r w:rsidRPr="004547CF">
        <w:t xml:space="preserve"> </w:t>
      </w:r>
      <w:r w:rsidRPr="004547CF">
        <w:rPr>
          <w:lang w:val="uk-UA"/>
        </w:rPr>
        <w:t>хворіли</w:t>
      </w:r>
      <w:r w:rsidRPr="004547CF">
        <w:t xml:space="preserve"> </w:t>
      </w:r>
      <w:r w:rsidRPr="004547CF">
        <w:rPr>
          <w:lang w:val="uk-UA"/>
        </w:rPr>
        <w:t>особи</w:t>
      </w:r>
      <w:r w:rsidRPr="004547CF">
        <w:t xml:space="preserve">, </w:t>
      </w:r>
      <w:r w:rsidRPr="004547CF">
        <w:rPr>
          <w:lang w:val="uk-UA"/>
        </w:rPr>
        <w:t xml:space="preserve">які </w:t>
      </w:r>
      <w:r w:rsidRPr="004547CF">
        <w:t>стра</w:t>
      </w:r>
      <w:r w:rsidRPr="004547CF">
        <w:rPr>
          <w:lang w:val="uk-UA"/>
        </w:rPr>
        <w:t>ж</w:t>
      </w:r>
      <w:r w:rsidRPr="004547CF">
        <w:t>да</w:t>
      </w:r>
      <w:r w:rsidRPr="004547CF">
        <w:rPr>
          <w:lang w:val="uk-UA"/>
        </w:rPr>
        <w:t>ли</w:t>
      </w:r>
      <w:r w:rsidRPr="004547CF">
        <w:t xml:space="preserve"> </w:t>
      </w:r>
      <w:r w:rsidRPr="004547CF">
        <w:rPr>
          <w:lang w:val="uk-UA"/>
        </w:rPr>
        <w:t xml:space="preserve">на </w:t>
      </w:r>
      <w:r w:rsidRPr="004547CF">
        <w:t>сарко</w:t>
      </w:r>
      <w:r w:rsidRPr="004547CF">
        <w:rPr>
          <w:lang w:val="uk-UA"/>
        </w:rPr>
        <w:t>ї</w:t>
      </w:r>
      <w:r w:rsidRPr="004547CF">
        <w:t>доз лег</w:t>
      </w:r>
      <w:r w:rsidRPr="004547CF">
        <w:rPr>
          <w:lang w:val="uk-UA"/>
        </w:rPr>
        <w:t>енів і</w:t>
      </w:r>
      <w:r w:rsidRPr="004547CF">
        <w:t xml:space="preserve"> генерал</w:t>
      </w:r>
      <w:r w:rsidRPr="004547CF">
        <w:rPr>
          <w:lang w:val="uk-UA"/>
        </w:rPr>
        <w:t>і</w:t>
      </w:r>
      <w:r w:rsidRPr="004547CF">
        <w:t>зован</w:t>
      </w:r>
      <w:r w:rsidRPr="004547CF">
        <w:rPr>
          <w:lang w:val="uk-UA"/>
        </w:rPr>
        <w:t>ий</w:t>
      </w:r>
      <w:r w:rsidRPr="004547CF">
        <w:t xml:space="preserve"> процес. </w:t>
      </w:r>
      <w:r w:rsidRPr="004547CF">
        <w:rPr>
          <w:lang w:val="uk-UA"/>
        </w:rPr>
        <w:t>Перебіг</w:t>
      </w:r>
      <w:r w:rsidRPr="004547CF">
        <w:t xml:space="preserve"> </w:t>
      </w:r>
      <w:r w:rsidRPr="004547CF">
        <w:rPr>
          <w:lang w:val="uk-UA"/>
        </w:rPr>
        <w:t>хвороби</w:t>
      </w:r>
      <w:r w:rsidRPr="004547CF">
        <w:t xml:space="preserve"> носи</w:t>
      </w:r>
      <w:r w:rsidRPr="004547CF">
        <w:rPr>
          <w:lang w:val="uk-UA"/>
        </w:rPr>
        <w:t>в хвилеподібний</w:t>
      </w:r>
      <w:r w:rsidRPr="004547CF">
        <w:t xml:space="preserve"> характер, симптом</w:t>
      </w:r>
      <w:r w:rsidRPr="004547CF">
        <w:rPr>
          <w:lang w:val="uk-UA"/>
        </w:rPr>
        <w:t>и</w:t>
      </w:r>
      <w:r w:rsidRPr="004547CF">
        <w:t xml:space="preserve"> </w:t>
      </w:r>
      <w:r w:rsidRPr="004547CF">
        <w:rPr>
          <w:lang w:val="uk-UA"/>
        </w:rPr>
        <w:t>тримались</w:t>
      </w:r>
      <w:r w:rsidRPr="004547CF">
        <w:t xml:space="preserve"> недо</w:t>
      </w:r>
      <w:r w:rsidRPr="004547CF">
        <w:rPr>
          <w:lang w:val="uk-UA"/>
        </w:rPr>
        <w:t>в</w:t>
      </w:r>
      <w:r w:rsidRPr="004547CF">
        <w:t xml:space="preserve">го, </w:t>
      </w:r>
      <w:r w:rsidRPr="004547CF">
        <w:rPr>
          <w:lang w:val="uk-UA"/>
        </w:rPr>
        <w:t>швидко</w:t>
      </w:r>
      <w:r w:rsidRPr="004547CF">
        <w:t xml:space="preserve"> </w:t>
      </w:r>
      <w:r w:rsidRPr="004547CF">
        <w:rPr>
          <w:lang w:val="uk-UA"/>
        </w:rPr>
        <w:t>зникали</w:t>
      </w:r>
      <w:r w:rsidRPr="004547CF">
        <w:t xml:space="preserve"> </w:t>
      </w:r>
      <w:r w:rsidRPr="004547CF">
        <w:rPr>
          <w:lang w:val="uk-UA"/>
        </w:rPr>
        <w:t>і</w:t>
      </w:r>
      <w:r w:rsidRPr="004547CF">
        <w:t xml:space="preserve"> </w:t>
      </w:r>
      <w:r w:rsidRPr="004547CF">
        <w:rPr>
          <w:lang w:val="uk-UA"/>
        </w:rPr>
        <w:t>виникали</w:t>
      </w:r>
      <w:r w:rsidRPr="004547CF">
        <w:t xml:space="preserve"> </w:t>
      </w:r>
      <w:r w:rsidRPr="004547CF">
        <w:rPr>
          <w:lang w:val="uk-UA"/>
        </w:rPr>
        <w:t>знову</w:t>
      </w:r>
      <w:r w:rsidRPr="004547CF">
        <w:t>. То</w:t>
      </w:r>
      <w:r w:rsidRPr="004547CF">
        <w:rPr>
          <w:lang w:val="uk-UA"/>
        </w:rPr>
        <w:t>бто</w:t>
      </w:r>
      <w:r w:rsidRPr="004547CF">
        <w:t>, характер кл</w:t>
      </w:r>
      <w:r w:rsidRPr="004547CF">
        <w:rPr>
          <w:lang w:val="uk-UA"/>
        </w:rPr>
        <w:t>і</w:t>
      </w:r>
      <w:r w:rsidRPr="004547CF">
        <w:t>нич</w:t>
      </w:r>
      <w:r w:rsidRPr="004547CF">
        <w:rPr>
          <w:lang w:val="uk-UA"/>
        </w:rPr>
        <w:t>н</w:t>
      </w:r>
      <w:r w:rsidRPr="004547CF">
        <w:t>их прояв</w:t>
      </w:r>
      <w:r w:rsidRPr="004547CF">
        <w:rPr>
          <w:lang w:val="uk-UA"/>
        </w:rPr>
        <w:t>ів</w:t>
      </w:r>
      <w:r w:rsidRPr="004547CF">
        <w:t xml:space="preserve"> </w:t>
      </w:r>
      <w:r w:rsidRPr="004547CF">
        <w:rPr>
          <w:lang w:val="uk-UA"/>
        </w:rPr>
        <w:t>на початку</w:t>
      </w:r>
      <w:r w:rsidRPr="004547CF">
        <w:t xml:space="preserve"> за</w:t>
      </w:r>
      <w:r w:rsidRPr="004547CF">
        <w:rPr>
          <w:lang w:val="uk-UA"/>
        </w:rPr>
        <w:t>хворювання</w:t>
      </w:r>
      <w:r w:rsidRPr="004547CF">
        <w:t xml:space="preserve">, так, </w:t>
      </w:r>
      <w:r w:rsidRPr="004547CF">
        <w:rPr>
          <w:lang w:val="uk-UA"/>
        </w:rPr>
        <w:t>як</w:t>
      </w:r>
      <w:r w:rsidRPr="004547CF">
        <w:t xml:space="preserve"> </w:t>
      </w:r>
      <w:r w:rsidRPr="004547CF">
        <w:rPr>
          <w:lang w:val="uk-UA"/>
        </w:rPr>
        <w:t>і</w:t>
      </w:r>
      <w:r w:rsidRPr="004547CF">
        <w:t xml:space="preserve"> у </w:t>
      </w:r>
      <w:r w:rsidRPr="004547CF">
        <w:rPr>
          <w:lang w:val="uk-UA"/>
        </w:rPr>
        <w:t xml:space="preserve">хворих </w:t>
      </w:r>
      <w:r w:rsidRPr="004547CF">
        <w:t>1-</w:t>
      </w:r>
      <w:r w:rsidRPr="004547CF">
        <w:rPr>
          <w:lang w:val="uk-UA"/>
        </w:rPr>
        <w:t>ї</w:t>
      </w:r>
      <w:r w:rsidRPr="004547CF">
        <w:t xml:space="preserve"> груп</w:t>
      </w:r>
      <w:r w:rsidRPr="004547CF">
        <w:rPr>
          <w:lang w:val="uk-UA"/>
        </w:rPr>
        <w:t>и</w:t>
      </w:r>
      <w:r w:rsidRPr="004547CF">
        <w:t xml:space="preserve">, </w:t>
      </w:r>
      <w:r w:rsidRPr="004547CF">
        <w:rPr>
          <w:lang w:val="uk-UA"/>
        </w:rPr>
        <w:t>відрізнявся</w:t>
      </w:r>
      <w:r w:rsidRPr="004547CF">
        <w:t xml:space="preserve"> пол</w:t>
      </w:r>
      <w:r w:rsidRPr="004547CF">
        <w:rPr>
          <w:lang w:val="uk-UA"/>
        </w:rPr>
        <w:t>і</w:t>
      </w:r>
      <w:r w:rsidRPr="004547CF">
        <w:t>морф</w:t>
      </w:r>
      <w:r w:rsidRPr="004547CF">
        <w:rPr>
          <w:lang w:val="uk-UA"/>
        </w:rPr>
        <w:t>і</w:t>
      </w:r>
      <w:r w:rsidRPr="004547CF">
        <w:t xml:space="preserve">змом, </w:t>
      </w:r>
      <w:r w:rsidRPr="004547CF">
        <w:rPr>
          <w:lang w:val="uk-UA"/>
        </w:rPr>
        <w:t>що</w:t>
      </w:r>
      <w:r w:rsidRPr="004547CF">
        <w:t xml:space="preserve"> </w:t>
      </w:r>
      <w:r w:rsidRPr="004547CF">
        <w:rPr>
          <w:lang w:val="uk-UA"/>
        </w:rPr>
        <w:t>впливало</w:t>
      </w:r>
      <w:r w:rsidRPr="004547CF">
        <w:t xml:space="preserve"> на сво</w:t>
      </w:r>
      <w:r w:rsidRPr="004547CF">
        <w:rPr>
          <w:lang w:val="uk-UA"/>
        </w:rPr>
        <w:t>єчасність звернення</w:t>
      </w:r>
      <w:r w:rsidRPr="004547CF">
        <w:t xml:space="preserve"> пац</w:t>
      </w:r>
      <w:r w:rsidRPr="004547CF">
        <w:rPr>
          <w:lang w:val="uk-UA"/>
        </w:rPr>
        <w:t>ієн</w:t>
      </w:r>
      <w:r w:rsidRPr="004547CF">
        <w:t>т</w:t>
      </w:r>
      <w:r w:rsidRPr="004547CF">
        <w:rPr>
          <w:lang w:val="uk-UA"/>
        </w:rPr>
        <w:t>і</w:t>
      </w:r>
      <w:r w:rsidRPr="004547CF">
        <w:t>в за меди</w:t>
      </w:r>
      <w:r w:rsidRPr="004547CF">
        <w:rPr>
          <w:lang w:val="uk-UA"/>
        </w:rPr>
        <w:t>чною допомогою</w:t>
      </w:r>
      <w:r w:rsidRPr="004547CF">
        <w:t xml:space="preserve">. </w:t>
      </w:r>
    </w:p>
    <w:p w:rsidR="00A5497A" w:rsidRPr="004547CF" w:rsidRDefault="00A5497A" w:rsidP="00A5497A">
      <w:pPr>
        <w:pStyle w:val="25"/>
        <w:spacing w:after="0" w:line="240" w:lineRule="auto"/>
        <w:ind w:firstLine="240"/>
        <w:jc w:val="both"/>
      </w:pPr>
      <w:r w:rsidRPr="004547CF">
        <w:t xml:space="preserve">       При в</w:t>
      </w:r>
      <w:r w:rsidRPr="004547CF">
        <w:rPr>
          <w:lang w:val="uk-UA"/>
        </w:rPr>
        <w:t>и</w:t>
      </w:r>
      <w:r w:rsidRPr="004547CF">
        <w:t>явлен</w:t>
      </w:r>
      <w:r w:rsidRPr="004547CF">
        <w:rPr>
          <w:lang w:val="uk-UA"/>
        </w:rPr>
        <w:t>ні</w:t>
      </w:r>
      <w:r w:rsidRPr="004547CF">
        <w:t xml:space="preserve"> </w:t>
      </w:r>
      <w:r w:rsidRPr="004547CF">
        <w:rPr>
          <w:lang w:val="uk-UA"/>
        </w:rPr>
        <w:t>саркоїдозу переважали</w:t>
      </w:r>
      <w:r w:rsidRPr="004547CF">
        <w:t xml:space="preserve"> </w:t>
      </w:r>
      <w:r w:rsidRPr="004547CF">
        <w:rPr>
          <w:lang w:val="uk-UA"/>
        </w:rPr>
        <w:t>скарги</w:t>
      </w:r>
      <w:r w:rsidRPr="004547CF">
        <w:t xml:space="preserve"> на </w:t>
      </w:r>
      <w:r w:rsidRPr="004547CF">
        <w:rPr>
          <w:lang w:val="uk-UA"/>
        </w:rPr>
        <w:t>задишку</w:t>
      </w:r>
      <w:r w:rsidRPr="004547CF">
        <w:t xml:space="preserve"> при ф</w:t>
      </w:r>
      <w:r w:rsidRPr="004547CF">
        <w:rPr>
          <w:lang w:val="uk-UA"/>
        </w:rPr>
        <w:t>і</w:t>
      </w:r>
      <w:r w:rsidRPr="004547CF">
        <w:t>зич</w:t>
      </w:r>
      <w:r w:rsidRPr="004547CF">
        <w:rPr>
          <w:lang w:val="uk-UA"/>
        </w:rPr>
        <w:t>ному</w:t>
      </w:r>
      <w:r w:rsidRPr="004547CF">
        <w:t xml:space="preserve"> </w:t>
      </w:r>
      <w:r w:rsidRPr="004547CF">
        <w:rPr>
          <w:lang w:val="uk-UA"/>
        </w:rPr>
        <w:t>навантаженні</w:t>
      </w:r>
      <w:r w:rsidRPr="004547CF">
        <w:t xml:space="preserve"> (52,5%), слаб</w:t>
      </w:r>
      <w:r w:rsidRPr="004547CF">
        <w:rPr>
          <w:lang w:val="uk-UA"/>
        </w:rPr>
        <w:t>кі</w:t>
      </w:r>
      <w:r w:rsidRPr="004547CF">
        <w:t xml:space="preserve">сть (40,7%), кашель (30,5%). Гемограма </w:t>
      </w:r>
      <w:r w:rsidRPr="004547CF">
        <w:rPr>
          <w:lang w:val="uk-UA"/>
        </w:rPr>
        <w:t>частіше</w:t>
      </w:r>
      <w:r w:rsidRPr="004547CF">
        <w:t xml:space="preserve"> </w:t>
      </w:r>
      <w:r w:rsidRPr="004547CF">
        <w:rPr>
          <w:lang w:val="uk-UA"/>
        </w:rPr>
        <w:t>визначалась</w:t>
      </w:r>
      <w:r w:rsidRPr="004547CF">
        <w:t xml:space="preserve"> моноцитозом </w:t>
      </w:r>
      <w:r w:rsidRPr="004547CF">
        <w:rPr>
          <w:lang w:val="uk-UA"/>
        </w:rPr>
        <w:t>та</w:t>
      </w:r>
      <w:r w:rsidRPr="004547CF">
        <w:t xml:space="preserve"> </w:t>
      </w:r>
      <w:r w:rsidRPr="004547CF">
        <w:rPr>
          <w:lang w:val="uk-UA"/>
        </w:rPr>
        <w:t>збільшенням</w:t>
      </w:r>
      <w:r w:rsidRPr="004547CF">
        <w:t xml:space="preserve"> </w:t>
      </w:r>
      <w:r w:rsidRPr="004547CF">
        <w:rPr>
          <w:lang w:val="uk-UA"/>
        </w:rPr>
        <w:t>ШОЕ</w:t>
      </w:r>
      <w:r w:rsidRPr="004547CF">
        <w:t xml:space="preserve">. У 27 (45,7%) </w:t>
      </w:r>
      <w:r w:rsidRPr="004547CF">
        <w:rPr>
          <w:lang w:val="uk-UA"/>
        </w:rPr>
        <w:t>хворих отриманий</w:t>
      </w:r>
      <w:r w:rsidRPr="004547CF">
        <w:t xml:space="preserve"> при брохоскоп</w:t>
      </w:r>
      <w:r w:rsidRPr="004547CF">
        <w:rPr>
          <w:lang w:val="uk-UA"/>
        </w:rPr>
        <w:t>ії</w:t>
      </w:r>
      <w:r w:rsidRPr="004547CF">
        <w:t xml:space="preserve"> б</w:t>
      </w:r>
      <w:r w:rsidRPr="004547CF">
        <w:rPr>
          <w:lang w:val="uk-UA"/>
        </w:rPr>
        <w:t>і</w:t>
      </w:r>
      <w:r w:rsidRPr="004547CF">
        <w:t>опс</w:t>
      </w:r>
      <w:r w:rsidRPr="004547CF">
        <w:rPr>
          <w:lang w:val="uk-UA"/>
        </w:rPr>
        <w:t>і</w:t>
      </w:r>
      <w:r w:rsidRPr="004547CF">
        <w:t>йн</w:t>
      </w:r>
      <w:r w:rsidRPr="004547CF">
        <w:rPr>
          <w:lang w:val="uk-UA"/>
        </w:rPr>
        <w:t>и</w:t>
      </w:r>
      <w:r w:rsidRPr="004547CF">
        <w:t>й матер</w:t>
      </w:r>
      <w:r w:rsidRPr="004547CF">
        <w:rPr>
          <w:lang w:val="uk-UA"/>
        </w:rPr>
        <w:t>і</w:t>
      </w:r>
      <w:r w:rsidRPr="004547CF">
        <w:t>ал морфолог</w:t>
      </w:r>
      <w:r w:rsidRPr="004547CF">
        <w:rPr>
          <w:lang w:val="uk-UA"/>
        </w:rPr>
        <w:t>і</w:t>
      </w:r>
      <w:r w:rsidRPr="004547CF">
        <w:t>ч</w:t>
      </w:r>
      <w:r w:rsidRPr="004547CF">
        <w:rPr>
          <w:lang w:val="uk-UA"/>
        </w:rPr>
        <w:t xml:space="preserve">но </w:t>
      </w:r>
      <w:r w:rsidRPr="004547CF">
        <w:t xml:space="preserve"> п</w:t>
      </w:r>
      <w:r w:rsidRPr="004547CF">
        <w:rPr>
          <w:lang w:val="uk-UA"/>
        </w:rPr>
        <w:t>і</w:t>
      </w:r>
      <w:r w:rsidRPr="004547CF">
        <w:t>дтверди</w:t>
      </w:r>
      <w:r w:rsidRPr="004547CF">
        <w:rPr>
          <w:lang w:val="uk-UA"/>
        </w:rPr>
        <w:t>в</w:t>
      </w:r>
      <w:r w:rsidRPr="004547CF">
        <w:t xml:space="preserve"> д</w:t>
      </w:r>
      <w:r w:rsidRPr="004547CF">
        <w:rPr>
          <w:lang w:val="uk-UA"/>
        </w:rPr>
        <w:t>і</w:t>
      </w:r>
      <w:r w:rsidRPr="004547CF">
        <w:t>агноз: б</w:t>
      </w:r>
      <w:r w:rsidRPr="004547CF">
        <w:rPr>
          <w:lang w:val="uk-UA"/>
        </w:rPr>
        <w:t>у</w:t>
      </w:r>
      <w:r w:rsidRPr="004547CF">
        <w:t xml:space="preserve">ли </w:t>
      </w:r>
      <w:r w:rsidRPr="004547CF">
        <w:rPr>
          <w:lang w:val="uk-UA"/>
        </w:rPr>
        <w:t>виявлені</w:t>
      </w:r>
      <w:r w:rsidRPr="004547CF">
        <w:t xml:space="preserve"> </w:t>
      </w:r>
      <w:r w:rsidRPr="004547CF">
        <w:rPr>
          <w:lang w:val="uk-UA"/>
        </w:rPr>
        <w:t>е</w:t>
      </w:r>
      <w:r w:rsidRPr="004547CF">
        <w:t>п</w:t>
      </w:r>
      <w:r w:rsidRPr="004547CF">
        <w:rPr>
          <w:lang w:val="uk-UA"/>
        </w:rPr>
        <w:t>і</w:t>
      </w:r>
      <w:r w:rsidRPr="004547CF">
        <w:t>тел</w:t>
      </w:r>
      <w:r w:rsidRPr="004547CF">
        <w:rPr>
          <w:lang w:val="uk-UA"/>
        </w:rPr>
        <w:t>і</w:t>
      </w:r>
      <w:r w:rsidRPr="004547CF">
        <w:t>о</w:t>
      </w:r>
      <w:r w:rsidRPr="004547CF">
        <w:rPr>
          <w:lang w:val="uk-UA"/>
        </w:rPr>
        <w:t>ї</w:t>
      </w:r>
      <w:r w:rsidRPr="004547CF">
        <w:t>дно-кл</w:t>
      </w:r>
      <w:r w:rsidRPr="004547CF">
        <w:rPr>
          <w:lang w:val="uk-UA"/>
        </w:rPr>
        <w:t>і</w:t>
      </w:r>
      <w:r w:rsidRPr="004547CF">
        <w:t>т</w:t>
      </w:r>
      <w:r w:rsidRPr="004547CF">
        <w:rPr>
          <w:lang w:val="uk-UA"/>
        </w:rPr>
        <w:t xml:space="preserve">инні </w:t>
      </w:r>
      <w:r w:rsidRPr="004547CF">
        <w:t>гран</w:t>
      </w:r>
      <w:r w:rsidRPr="004547CF">
        <w:t>у</w:t>
      </w:r>
      <w:r w:rsidRPr="004547CF">
        <w:t>лем</w:t>
      </w:r>
      <w:r w:rsidRPr="004547CF">
        <w:rPr>
          <w:lang w:val="uk-UA"/>
        </w:rPr>
        <w:t>и</w:t>
      </w:r>
      <w:r w:rsidRPr="004547CF">
        <w:t xml:space="preserve">. </w:t>
      </w:r>
    </w:p>
    <w:p w:rsidR="00A5497A" w:rsidRPr="004547CF" w:rsidRDefault="00A5497A" w:rsidP="00A5497A">
      <w:pPr>
        <w:pStyle w:val="34"/>
        <w:spacing w:after="0"/>
        <w:jc w:val="both"/>
        <w:rPr>
          <w:sz w:val="24"/>
          <w:szCs w:val="24"/>
        </w:rPr>
      </w:pPr>
      <w:r w:rsidRPr="004547CF">
        <w:rPr>
          <w:sz w:val="24"/>
          <w:szCs w:val="24"/>
        </w:rPr>
        <w:t xml:space="preserve">             Дослідження ФЗД у 47 (79,6%) хворих дозволило виявити ті або інші пор</w:t>
      </w:r>
      <w:r w:rsidRPr="004547CF">
        <w:rPr>
          <w:sz w:val="24"/>
          <w:szCs w:val="24"/>
        </w:rPr>
        <w:t>у</w:t>
      </w:r>
      <w:r w:rsidRPr="004547CF">
        <w:rPr>
          <w:sz w:val="24"/>
          <w:szCs w:val="24"/>
        </w:rPr>
        <w:t>шення: за обструктивним типом – у  14 (29,8%), за рестриктивним – у  12 (25,5%), за змішаним – у 21 (44,7%). При порівнянні з показниками ФЗД хворих 1-ї групи  зміни були більш значними, з переважанням змішаного типу вентиляційної недостатності.</w:t>
      </w:r>
    </w:p>
    <w:p w:rsidR="00A5497A" w:rsidRPr="004547CF" w:rsidRDefault="00A5497A" w:rsidP="00A5497A">
      <w:pPr>
        <w:pStyle w:val="aa"/>
        <w:spacing w:after="0"/>
        <w:jc w:val="both"/>
        <w:rPr>
          <w:sz w:val="24"/>
        </w:rPr>
      </w:pPr>
      <w:r w:rsidRPr="004547CF">
        <w:rPr>
          <w:sz w:val="24"/>
        </w:rPr>
        <w:t xml:space="preserve">            При анал</w:t>
      </w:r>
      <w:r w:rsidRPr="004547CF">
        <w:rPr>
          <w:sz w:val="24"/>
          <w:lang w:val="uk-UA"/>
        </w:rPr>
        <w:t>і</w:t>
      </w:r>
      <w:r w:rsidRPr="004547CF">
        <w:rPr>
          <w:sz w:val="24"/>
        </w:rPr>
        <w:t>з</w:t>
      </w:r>
      <w:r w:rsidRPr="004547CF">
        <w:rPr>
          <w:sz w:val="24"/>
          <w:lang w:val="uk-UA"/>
        </w:rPr>
        <w:t>і</w:t>
      </w:r>
      <w:r w:rsidRPr="004547CF">
        <w:rPr>
          <w:sz w:val="24"/>
        </w:rPr>
        <w:t xml:space="preserve"> рентгенолог</w:t>
      </w:r>
      <w:r w:rsidRPr="004547CF">
        <w:rPr>
          <w:sz w:val="24"/>
          <w:lang w:val="uk-UA"/>
        </w:rPr>
        <w:t>і</w:t>
      </w:r>
      <w:r w:rsidRPr="004547CF">
        <w:rPr>
          <w:sz w:val="24"/>
        </w:rPr>
        <w:t>ч</w:t>
      </w:r>
      <w:r w:rsidRPr="004547CF">
        <w:rPr>
          <w:sz w:val="24"/>
          <w:lang w:val="uk-UA"/>
        </w:rPr>
        <w:t>н</w:t>
      </w:r>
      <w:r w:rsidRPr="004547CF">
        <w:rPr>
          <w:sz w:val="24"/>
        </w:rPr>
        <w:t>их симптом</w:t>
      </w:r>
      <w:r w:rsidRPr="004547CF">
        <w:rPr>
          <w:sz w:val="24"/>
          <w:lang w:val="uk-UA"/>
        </w:rPr>
        <w:t>і</w:t>
      </w:r>
      <w:r w:rsidRPr="004547CF">
        <w:rPr>
          <w:sz w:val="24"/>
        </w:rPr>
        <w:t xml:space="preserve">в </w:t>
      </w:r>
      <w:r w:rsidRPr="004547CF">
        <w:rPr>
          <w:sz w:val="24"/>
          <w:lang w:val="uk-UA"/>
        </w:rPr>
        <w:t xml:space="preserve">звертала </w:t>
      </w:r>
      <w:r w:rsidRPr="004547CF">
        <w:rPr>
          <w:sz w:val="24"/>
        </w:rPr>
        <w:t>на себ</w:t>
      </w:r>
      <w:r w:rsidRPr="004547CF">
        <w:rPr>
          <w:sz w:val="24"/>
          <w:lang w:val="uk-UA"/>
        </w:rPr>
        <w:t>е</w:t>
      </w:r>
      <w:r w:rsidRPr="004547CF">
        <w:rPr>
          <w:sz w:val="24"/>
        </w:rPr>
        <w:t xml:space="preserve"> </w:t>
      </w:r>
      <w:r w:rsidRPr="004547CF">
        <w:rPr>
          <w:sz w:val="24"/>
          <w:lang w:val="uk-UA"/>
        </w:rPr>
        <w:t>увагу</w:t>
      </w:r>
      <w:r w:rsidRPr="004547CF">
        <w:rPr>
          <w:sz w:val="24"/>
        </w:rPr>
        <w:t xml:space="preserve"> на</w:t>
      </w:r>
      <w:r w:rsidRPr="004547CF">
        <w:rPr>
          <w:sz w:val="24"/>
          <w:lang w:val="uk-UA"/>
        </w:rPr>
        <w:t>явність збільшених</w:t>
      </w:r>
      <w:r w:rsidRPr="004547CF">
        <w:rPr>
          <w:sz w:val="24"/>
        </w:rPr>
        <w:t xml:space="preserve"> л</w:t>
      </w:r>
      <w:r w:rsidRPr="004547CF">
        <w:rPr>
          <w:sz w:val="24"/>
          <w:lang w:val="uk-UA"/>
        </w:rPr>
        <w:t>і</w:t>
      </w:r>
      <w:r w:rsidRPr="004547CF">
        <w:rPr>
          <w:sz w:val="24"/>
        </w:rPr>
        <w:t>мфатич</w:t>
      </w:r>
      <w:r w:rsidRPr="004547CF">
        <w:rPr>
          <w:sz w:val="24"/>
          <w:lang w:val="uk-UA"/>
        </w:rPr>
        <w:t>н</w:t>
      </w:r>
      <w:r w:rsidRPr="004547CF">
        <w:rPr>
          <w:sz w:val="24"/>
        </w:rPr>
        <w:t xml:space="preserve">их </w:t>
      </w:r>
      <w:r w:rsidRPr="004547CF">
        <w:rPr>
          <w:sz w:val="24"/>
          <w:lang w:val="uk-UA"/>
        </w:rPr>
        <w:t>в</w:t>
      </w:r>
      <w:r w:rsidRPr="004547CF">
        <w:rPr>
          <w:sz w:val="24"/>
        </w:rPr>
        <w:t>узл</w:t>
      </w:r>
      <w:r w:rsidRPr="004547CF">
        <w:rPr>
          <w:sz w:val="24"/>
          <w:lang w:val="uk-UA"/>
        </w:rPr>
        <w:t>і</w:t>
      </w:r>
      <w:r w:rsidRPr="004547CF">
        <w:rPr>
          <w:sz w:val="24"/>
        </w:rPr>
        <w:t xml:space="preserve">в </w:t>
      </w:r>
      <w:r w:rsidRPr="004547CF">
        <w:rPr>
          <w:sz w:val="24"/>
          <w:lang w:val="uk-UA"/>
        </w:rPr>
        <w:t>середостіння та</w:t>
      </w:r>
      <w:r w:rsidRPr="004547CF">
        <w:rPr>
          <w:sz w:val="24"/>
        </w:rPr>
        <w:t xml:space="preserve"> </w:t>
      </w:r>
      <w:r w:rsidRPr="004547CF">
        <w:rPr>
          <w:sz w:val="24"/>
          <w:lang w:val="uk-UA"/>
        </w:rPr>
        <w:t>підсилення</w:t>
      </w:r>
      <w:r w:rsidRPr="004547CF">
        <w:rPr>
          <w:sz w:val="24"/>
        </w:rPr>
        <w:t xml:space="preserve"> лег</w:t>
      </w:r>
      <w:r w:rsidRPr="004547CF">
        <w:rPr>
          <w:sz w:val="24"/>
          <w:lang w:val="uk-UA"/>
        </w:rPr>
        <w:t>еневого малюнка</w:t>
      </w:r>
      <w:r w:rsidRPr="004547CF">
        <w:rPr>
          <w:sz w:val="24"/>
        </w:rPr>
        <w:t xml:space="preserve"> </w:t>
      </w:r>
      <w:r w:rsidRPr="004547CF">
        <w:rPr>
          <w:sz w:val="24"/>
          <w:lang w:val="uk-UA"/>
        </w:rPr>
        <w:t>з</w:t>
      </w:r>
      <w:r w:rsidRPr="004547CF">
        <w:rPr>
          <w:sz w:val="24"/>
        </w:rPr>
        <w:t xml:space="preserve"> в</w:t>
      </w:r>
      <w:r w:rsidRPr="004547CF">
        <w:rPr>
          <w:sz w:val="24"/>
          <w:lang w:val="uk-UA"/>
        </w:rPr>
        <w:t>и</w:t>
      </w:r>
      <w:r w:rsidRPr="004547CF">
        <w:rPr>
          <w:sz w:val="24"/>
        </w:rPr>
        <w:t>я</w:t>
      </w:r>
      <w:r w:rsidRPr="004547CF">
        <w:rPr>
          <w:sz w:val="24"/>
        </w:rPr>
        <w:t>в</w:t>
      </w:r>
      <w:r w:rsidRPr="004547CF">
        <w:rPr>
          <w:sz w:val="24"/>
        </w:rPr>
        <w:t>лен</w:t>
      </w:r>
      <w:r w:rsidRPr="004547CF">
        <w:rPr>
          <w:sz w:val="24"/>
          <w:lang w:val="uk-UA"/>
        </w:rPr>
        <w:t>ням</w:t>
      </w:r>
      <w:r w:rsidRPr="004547CF">
        <w:rPr>
          <w:sz w:val="24"/>
        </w:rPr>
        <w:t xml:space="preserve"> в ткани</w:t>
      </w:r>
      <w:r w:rsidRPr="004547CF">
        <w:rPr>
          <w:sz w:val="24"/>
          <w:lang w:val="uk-UA"/>
        </w:rPr>
        <w:t>ні</w:t>
      </w:r>
      <w:r w:rsidRPr="004547CF">
        <w:rPr>
          <w:sz w:val="24"/>
        </w:rPr>
        <w:t xml:space="preserve"> лег</w:t>
      </w:r>
      <w:r w:rsidRPr="004547CF">
        <w:rPr>
          <w:sz w:val="24"/>
          <w:lang w:val="uk-UA"/>
        </w:rPr>
        <w:t xml:space="preserve">енів </w:t>
      </w:r>
      <w:r w:rsidRPr="004547CF">
        <w:rPr>
          <w:sz w:val="24"/>
        </w:rPr>
        <w:t>периваскулярн</w:t>
      </w:r>
      <w:r w:rsidRPr="004547CF">
        <w:rPr>
          <w:sz w:val="24"/>
          <w:lang w:val="uk-UA"/>
        </w:rPr>
        <w:t>и</w:t>
      </w:r>
      <w:r w:rsidRPr="004547CF">
        <w:rPr>
          <w:sz w:val="24"/>
        </w:rPr>
        <w:t xml:space="preserve">х </w:t>
      </w:r>
      <w:r w:rsidRPr="004547CF">
        <w:rPr>
          <w:sz w:val="24"/>
          <w:lang w:val="uk-UA"/>
        </w:rPr>
        <w:t>і</w:t>
      </w:r>
      <w:r w:rsidRPr="004547CF">
        <w:rPr>
          <w:sz w:val="24"/>
        </w:rPr>
        <w:t xml:space="preserve"> перибронх</w:t>
      </w:r>
      <w:r w:rsidRPr="004547CF">
        <w:rPr>
          <w:sz w:val="24"/>
          <w:lang w:val="uk-UA"/>
        </w:rPr>
        <w:t>і</w:t>
      </w:r>
      <w:r w:rsidRPr="004547CF">
        <w:rPr>
          <w:sz w:val="24"/>
        </w:rPr>
        <w:t>альн</w:t>
      </w:r>
      <w:r w:rsidRPr="004547CF">
        <w:rPr>
          <w:sz w:val="24"/>
          <w:lang w:val="uk-UA"/>
        </w:rPr>
        <w:t>и</w:t>
      </w:r>
      <w:r w:rsidRPr="004547CF">
        <w:rPr>
          <w:sz w:val="24"/>
        </w:rPr>
        <w:t xml:space="preserve">х </w:t>
      </w:r>
      <w:r w:rsidRPr="004547CF">
        <w:rPr>
          <w:sz w:val="24"/>
          <w:lang w:val="uk-UA"/>
        </w:rPr>
        <w:t>ущіл</w:t>
      </w:r>
      <w:r w:rsidRPr="004547CF">
        <w:rPr>
          <w:sz w:val="24"/>
          <w:lang w:val="uk-UA"/>
        </w:rPr>
        <w:t>ь</w:t>
      </w:r>
      <w:r w:rsidRPr="004547CF">
        <w:rPr>
          <w:sz w:val="24"/>
          <w:lang w:val="uk-UA"/>
        </w:rPr>
        <w:t>нень</w:t>
      </w:r>
      <w:r w:rsidRPr="004547CF">
        <w:rPr>
          <w:sz w:val="24"/>
        </w:rPr>
        <w:t xml:space="preserve">. </w:t>
      </w:r>
    </w:p>
    <w:p w:rsidR="00A5497A" w:rsidRPr="004547CF" w:rsidRDefault="00A5497A" w:rsidP="00A5497A">
      <w:pPr>
        <w:jc w:val="both"/>
        <w:rPr>
          <w:lang w:val="uk-UA"/>
        </w:rPr>
      </w:pPr>
      <w:r w:rsidRPr="004547CF">
        <w:t xml:space="preserve">            </w:t>
      </w:r>
      <w:r w:rsidRPr="004547CF">
        <w:rPr>
          <w:lang w:val="uk-UA"/>
        </w:rPr>
        <w:t>Порівняльна</w:t>
      </w:r>
      <w:r w:rsidRPr="004547CF">
        <w:t xml:space="preserve"> оц</w:t>
      </w:r>
      <w:r w:rsidRPr="004547CF">
        <w:rPr>
          <w:lang w:val="uk-UA"/>
        </w:rPr>
        <w:t>і</w:t>
      </w:r>
      <w:r w:rsidRPr="004547CF">
        <w:t xml:space="preserve">нка </w:t>
      </w:r>
      <w:r w:rsidRPr="004547CF">
        <w:rPr>
          <w:lang w:val="uk-UA"/>
        </w:rPr>
        <w:t>поширеності</w:t>
      </w:r>
      <w:r w:rsidRPr="004547CF">
        <w:t xml:space="preserve"> патолог</w:t>
      </w:r>
      <w:r w:rsidRPr="004547CF">
        <w:rPr>
          <w:lang w:val="uk-UA"/>
        </w:rPr>
        <w:t>і</w:t>
      </w:r>
      <w:r w:rsidRPr="004547CF">
        <w:t>ч</w:t>
      </w:r>
      <w:r w:rsidRPr="004547CF">
        <w:rPr>
          <w:lang w:val="uk-UA"/>
        </w:rPr>
        <w:t>н</w:t>
      </w:r>
      <w:r w:rsidRPr="004547CF">
        <w:t xml:space="preserve">их </w:t>
      </w:r>
      <w:r w:rsidRPr="004547CF">
        <w:rPr>
          <w:lang w:val="uk-UA"/>
        </w:rPr>
        <w:t>змін</w:t>
      </w:r>
      <w:r w:rsidRPr="004547CF">
        <w:t>, в</w:t>
      </w:r>
      <w:r w:rsidRPr="004547CF">
        <w:rPr>
          <w:lang w:val="uk-UA"/>
        </w:rPr>
        <w:t>и</w:t>
      </w:r>
      <w:r w:rsidRPr="004547CF">
        <w:t>явлен</w:t>
      </w:r>
      <w:r w:rsidRPr="004547CF">
        <w:rPr>
          <w:lang w:val="uk-UA"/>
        </w:rPr>
        <w:t>и</w:t>
      </w:r>
      <w:r w:rsidRPr="004547CF">
        <w:t>х рентгенолог</w:t>
      </w:r>
      <w:r w:rsidRPr="004547CF">
        <w:rPr>
          <w:lang w:val="uk-UA"/>
        </w:rPr>
        <w:t>і</w:t>
      </w:r>
      <w:r w:rsidRPr="004547CF">
        <w:t>ч</w:t>
      </w:r>
      <w:r w:rsidRPr="004547CF">
        <w:rPr>
          <w:lang w:val="uk-UA"/>
        </w:rPr>
        <w:t>н</w:t>
      </w:r>
      <w:r w:rsidRPr="004547CF">
        <w:t xml:space="preserve">им </w:t>
      </w:r>
      <w:r w:rsidRPr="004547CF">
        <w:rPr>
          <w:lang w:val="uk-UA"/>
        </w:rPr>
        <w:t>і</w:t>
      </w:r>
      <w:r w:rsidRPr="004547CF">
        <w:t xml:space="preserve"> рад</w:t>
      </w:r>
      <w:r w:rsidRPr="004547CF">
        <w:rPr>
          <w:lang w:val="uk-UA"/>
        </w:rPr>
        <w:t>і</w:t>
      </w:r>
      <w:r w:rsidRPr="004547CF">
        <w:t>онукл</w:t>
      </w:r>
      <w:r w:rsidRPr="004547CF">
        <w:rPr>
          <w:lang w:val="uk-UA"/>
        </w:rPr>
        <w:t>і</w:t>
      </w:r>
      <w:r w:rsidRPr="004547CF">
        <w:t>дн</w:t>
      </w:r>
      <w:r w:rsidRPr="004547CF">
        <w:rPr>
          <w:lang w:val="uk-UA"/>
        </w:rPr>
        <w:t>и</w:t>
      </w:r>
      <w:r w:rsidRPr="004547CF">
        <w:t xml:space="preserve">м </w:t>
      </w:r>
      <w:r w:rsidRPr="004547CF">
        <w:rPr>
          <w:lang w:val="uk-UA"/>
        </w:rPr>
        <w:t>шляхом</w:t>
      </w:r>
      <w:r w:rsidRPr="004547CF">
        <w:t xml:space="preserve"> показала, що </w:t>
      </w:r>
      <w:r w:rsidRPr="004547CF">
        <w:rPr>
          <w:lang w:val="uk-UA"/>
        </w:rPr>
        <w:t>співпадіння</w:t>
      </w:r>
      <w:r w:rsidRPr="004547CF">
        <w:t xml:space="preserve"> результат</w:t>
      </w:r>
      <w:r w:rsidRPr="004547CF">
        <w:rPr>
          <w:lang w:val="uk-UA"/>
        </w:rPr>
        <w:t>і</w:t>
      </w:r>
      <w:r w:rsidRPr="004547CF">
        <w:t xml:space="preserve">в </w:t>
      </w:r>
      <w:r w:rsidRPr="004547CF">
        <w:rPr>
          <w:lang w:val="uk-UA"/>
        </w:rPr>
        <w:t>спостерігалось</w:t>
      </w:r>
      <w:r w:rsidRPr="004547CF">
        <w:t xml:space="preserve"> т</w:t>
      </w:r>
      <w:r w:rsidRPr="004547CF">
        <w:rPr>
          <w:lang w:val="uk-UA"/>
        </w:rPr>
        <w:t>і</w:t>
      </w:r>
      <w:r w:rsidRPr="004547CF">
        <w:t>льк</w:t>
      </w:r>
      <w:r w:rsidRPr="004547CF">
        <w:rPr>
          <w:lang w:val="uk-UA"/>
        </w:rPr>
        <w:t>и</w:t>
      </w:r>
      <w:r w:rsidRPr="004547CF">
        <w:t xml:space="preserve"> у 6 (18,2%) </w:t>
      </w:r>
      <w:r w:rsidRPr="004547CF">
        <w:rPr>
          <w:lang w:val="uk-UA"/>
        </w:rPr>
        <w:t>хворих</w:t>
      </w:r>
      <w:r w:rsidRPr="004547CF">
        <w:t>, у 25 (75,8%)  радіонуклідні</w:t>
      </w:r>
      <w:r w:rsidRPr="004547CF">
        <w:rPr>
          <w:lang w:val="uk-UA"/>
        </w:rPr>
        <w:t xml:space="preserve"> </w:t>
      </w:r>
      <w:r w:rsidRPr="004547CF">
        <w:t>дан</w:t>
      </w:r>
      <w:r w:rsidRPr="004547CF">
        <w:rPr>
          <w:lang w:val="uk-UA"/>
        </w:rPr>
        <w:t>і</w:t>
      </w:r>
      <w:r w:rsidRPr="004547CF">
        <w:t xml:space="preserve"> показ</w:t>
      </w:r>
      <w:r w:rsidRPr="004547CF">
        <w:rPr>
          <w:lang w:val="uk-UA"/>
        </w:rPr>
        <w:t>у</w:t>
      </w:r>
      <w:r w:rsidRPr="004547CF">
        <w:t>вали б</w:t>
      </w:r>
      <w:r w:rsidRPr="004547CF">
        <w:rPr>
          <w:lang w:val="uk-UA"/>
        </w:rPr>
        <w:t>і</w:t>
      </w:r>
      <w:r w:rsidRPr="004547CF">
        <w:t>льшу площ</w:t>
      </w:r>
      <w:r w:rsidRPr="004547CF">
        <w:rPr>
          <w:lang w:val="uk-UA"/>
        </w:rPr>
        <w:t>у</w:t>
      </w:r>
      <w:r w:rsidRPr="004547CF">
        <w:t xml:space="preserve"> ураження, у 2 (6,0%) – меншу </w:t>
      </w:r>
      <w:r w:rsidRPr="004547CF">
        <w:lastRenderedPageBreak/>
        <w:t xml:space="preserve">(р&lt;0.01). </w:t>
      </w:r>
      <w:r w:rsidRPr="004547CF">
        <w:rPr>
          <w:lang w:val="uk-UA"/>
        </w:rPr>
        <w:t>І</w:t>
      </w:r>
      <w:r w:rsidRPr="004547CF">
        <w:t>з 26 (54,7%) пац</w:t>
      </w:r>
      <w:r w:rsidRPr="004547CF">
        <w:rPr>
          <w:lang w:val="uk-UA"/>
        </w:rPr>
        <w:t>іє</w:t>
      </w:r>
      <w:r w:rsidRPr="004547CF">
        <w:t>нт</w:t>
      </w:r>
      <w:r w:rsidRPr="004547CF">
        <w:rPr>
          <w:lang w:val="uk-UA"/>
        </w:rPr>
        <w:t>і</w:t>
      </w:r>
      <w:r w:rsidRPr="004547CF">
        <w:t xml:space="preserve">в </w:t>
      </w:r>
      <w:r w:rsidRPr="004547CF">
        <w:rPr>
          <w:lang w:val="uk-UA"/>
        </w:rPr>
        <w:t>з</w:t>
      </w:r>
      <w:r w:rsidRPr="004547CF">
        <w:t xml:space="preserve"> </w:t>
      </w:r>
      <w:r w:rsidRPr="004547CF">
        <w:rPr>
          <w:lang w:val="uk-UA"/>
        </w:rPr>
        <w:t>поширеністю</w:t>
      </w:r>
      <w:r w:rsidRPr="004547CF">
        <w:t xml:space="preserve"> процес</w:t>
      </w:r>
      <w:r w:rsidRPr="004547CF">
        <w:rPr>
          <w:lang w:val="uk-UA"/>
        </w:rPr>
        <w:t>у</w:t>
      </w:r>
      <w:r w:rsidRPr="004547CF">
        <w:t xml:space="preserve"> б</w:t>
      </w:r>
      <w:r w:rsidRPr="004547CF">
        <w:rPr>
          <w:lang w:val="uk-UA"/>
        </w:rPr>
        <w:t>і</w:t>
      </w:r>
      <w:r w:rsidRPr="004547CF">
        <w:t>л</w:t>
      </w:r>
      <w:r w:rsidRPr="004547CF">
        <w:rPr>
          <w:lang w:val="uk-UA"/>
        </w:rPr>
        <w:t>ьше</w:t>
      </w:r>
      <w:r w:rsidRPr="004547CF">
        <w:t xml:space="preserve"> 3 «зон», </w:t>
      </w:r>
      <w:r w:rsidRPr="004547CF">
        <w:rPr>
          <w:lang w:val="uk-UA"/>
        </w:rPr>
        <w:t>співпадіння</w:t>
      </w:r>
      <w:r w:rsidRPr="004547CF">
        <w:t xml:space="preserve"> показ</w:t>
      </w:r>
      <w:r w:rsidRPr="004547CF">
        <w:rPr>
          <w:lang w:val="uk-UA"/>
        </w:rPr>
        <w:t>ників</w:t>
      </w:r>
      <w:r w:rsidRPr="004547CF">
        <w:t xml:space="preserve"> </w:t>
      </w:r>
      <w:r w:rsidRPr="004547CF">
        <w:rPr>
          <w:lang w:val="uk-UA"/>
        </w:rPr>
        <w:t>спостерігалось</w:t>
      </w:r>
      <w:r w:rsidRPr="004547CF">
        <w:t xml:space="preserve"> у 10 (16,9%). У 5 (8,5%) </w:t>
      </w:r>
      <w:r w:rsidRPr="004547CF">
        <w:rPr>
          <w:lang w:val="uk-UA"/>
        </w:rPr>
        <w:t xml:space="preserve">хворих </w:t>
      </w:r>
      <w:r w:rsidRPr="004547CF">
        <w:t>порушення кровооб</w:t>
      </w:r>
      <w:r w:rsidRPr="004547CF">
        <w:rPr>
          <w:lang w:val="uk-UA"/>
        </w:rPr>
        <w:t>і</w:t>
      </w:r>
      <w:r w:rsidRPr="004547CF">
        <w:rPr>
          <w:lang w:val="uk-UA"/>
        </w:rPr>
        <w:t xml:space="preserve">гу </w:t>
      </w:r>
      <w:r w:rsidRPr="004547CF">
        <w:t>за</w:t>
      </w:r>
      <w:r w:rsidRPr="004547CF">
        <w:rPr>
          <w:lang w:val="uk-UA"/>
        </w:rPr>
        <w:t>й</w:t>
      </w:r>
      <w:r w:rsidRPr="004547CF">
        <w:t>мало б</w:t>
      </w:r>
      <w:r w:rsidRPr="004547CF">
        <w:rPr>
          <w:lang w:val="uk-UA"/>
        </w:rPr>
        <w:t>і</w:t>
      </w:r>
      <w:r w:rsidRPr="004547CF">
        <w:t>льшу площ</w:t>
      </w:r>
      <w:r w:rsidRPr="004547CF">
        <w:rPr>
          <w:lang w:val="uk-UA"/>
        </w:rPr>
        <w:t>у</w:t>
      </w:r>
      <w:r w:rsidRPr="004547CF">
        <w:t>, а у 11 (18,6%) – меншу (табл. 2.) То</w:t>
      </w:r>
      <w:r w:rsidRPr="004547CF">
        <w:rPr>
          <w:lang w:val="uk-UA"/>
        </w:rPr>
        <w:t>бто</w:t>
      </w:r>
      <w:r w:rsidRPr="004547CF">
        <w:t xml:space="preserve">, у </w:t>
      </w:r>
      <w:r w:rsidRPr="004547CF">
        <w:rPr>
          <w:lang w:val="uk-UA"/>
        </w:rPr>
        <w:t>хворих з</w:t>
      </w:r>
      <w:r w:rsidRPr="004547CF">
        <w:t xml:space="preserve"> б</w:t>
      </w:r>
      <w:r w:rsidRPr="004547CF">
        <w:rPr>
          <w:lang w:val="uk-UA"/>
        </w:rPr>
        <w:t>і</w:t>
      </w:r>
      <w:r w:rsidRPr="004547CF">
        <w:t>л</w:t>
      </w:r>
      <w:r w:rsidRPr="004547CF">
        <w:rPr>
          <w:lang w:val="uk-UA"/>
        </w:rPr>
        <w:t>ьш</w:t>
      </w:r>
      <w:r w:rsidRPr="004547CF">
        <w:t xml:space="preserve"> обши</w:t>
      </w:r>
      <w:r w:rsidRPr="004547CF">
        <w:t>р</w:t>
      </w:r>
      <w:r w:rsidRPr="004547CF">
        <w:t>н</w:t>
      </w:r>
      <w:r w:rsidRPr="004547CF">
        <w:rPr>
          <w:lang w:val="uk-UA"/>
        </w:rPr>
        <w:t>и</w:t>
      </w:r>
      <w:r w:rsidRPr="004547CF">
        <w:t>м ураженням (лег</w:t>
      </w:r>
      <w:r w:rsidRPr="004547CF">
        <w:rPr>
          <w:lang w:val="uk-UA"/>
        </w:rPr>
        <w:t>енева</w:t>
      </w:r>
      <w:r w:rsidRPr="004547CF">
        <w:t>, генерал</w:t>
      </w:r>
      <w:r w:rsidRPr="004547CF">
        <w:rPr>
          <w:lang w:val="uk-UA"/>
        </w:rPr>
        <w:t>і</w:t>
      </w:r>
      <w:r w:rsidRPr="004547CF">
        <w:t>зована форм</w:t>
      </w:r>
      <w:r w:rsidRPr="004547CF">
        <w:rPr>
          <w:lang w:val="uk-UA"/>
        </w:rPr>
        <w:t>и</w:t>
      </w:r>
      <w:r w:rsidRPr="004547CF">
        <w:t xml:space="preserve">) </w:t>
      </w:r>
      <w:r w:rsidRPr="004547CF">
        <w:rPr>
          <w:lang w:val="uk-UA"/>
        </w:rPr>
        <w:t>і</w:t>
      </w:r>
      <w:r w:rsidRPr="004547CF">
        <w:t>нформативн</w:t>
      </w:r>
      <w:r w:rsidRPr="004547CF">
        <w:rPr>
          <w:lang w:val="uk-UA"/>
        </w:rPr>
        <w:t>і</w:t>
      </w:r>
      <w:r w:rsidRPr="004547CF">
        <w:t>сть рентгенолог</w:t>
      </w:r>
      <w:r w:rsidRPr="004547CF">
        <w:rPr>
          <w:lang w:val="uk-UA"/>
        </w:rPr>
        <w:t>і</w:t>
      </w:r>
      <w:r w:rsidRPr="004547CF">
        <w:t>ч</w:t>
      </w:r>
      <w:r w:rsidRPr="004547CF">
        <w:rPr>
          <w:lang w:val="uk-UA"/>
        </w:rPr>
        <w:t>н</w:t>
      </w:r>
      <w:r w:rsidRPr="004547CF">
        <w:t>их пока</w:t>
      </w:r>
      <w:r w:rsidRPr="004547CF">
        <w:t>з</w:t>
      </w:r>
      <w:r w:rsidRPr="004547CF">
        <w:rPr>
          <w:lang w:val="uk-UA"/>
        </w:rPr>
        <w:t>ників</w:t>
      </w:r>
      <w:r w:rsidRPr="004547CF">
        <w:t xml:space="preserve"> б</w:t>
      </w:r>
      <w:r w:rsidRPr="004547CF">
        <w:rPr>
          <w:lang w:val="uk-UA"/>
        </w:rPr>
        <w:t>у</w:t>
      </w:r>
      <w:r w:rsidRPr="004547CF">
        <w:t>ла аналог</w:t>
      </w:r>
      <w:r w:rsidRPr="004547CF">
        <w:rPr>
          <w:lang w:val="uk-UA"/>
        </w:rPr>
        <w:t>і</w:t>
      </w:r>
      <w:r w:rsidRPr="004547CF">
        <w:t>чно</w:t>
      </w:r>
      <w:r w:rsidRPr="004547CF">
        <w:rPr>
          <w:lang w:val="uk-UA"/>
        </w:rPr>
        <w:t>ю</w:t>
      </w:r>
      <w:r w:rsidRPr="004547CF">
        <w:t xml:space="preserve"> рад</w:t>
      </w:r>
      <w:r w:rsidRPr="004547CF">
        <w:rPr>
          <w:lang w:val="uk-UA"/>
        </w:rPr>
        <w:t>і</w:t>
      </w:r>
      <w:r w:rsidRPr="004547CF">
        <w:t>онукл</w:t>
      </w:r>
      <w:r w:rsidRPr="004547CF">
        <w:rPr>
          <w:lang w:val="uk-UA"/>
        </w:rPr>
        <w:t>і</w:t>
      </w:r>
      <w:r w:rsidRPr="004547CF">
        <w:t>дн</w:t>
      </w:r>
      <w:r w:rsidRPr="004547CF">
        <w:rPr>
          <w:lang w:val="uk-UA"/>
        </w:rPr>
        <w:t>и</w:t>
      </w:r>
      <w:r w:rsidRPr="004547CF">
        <w:t xml:space="preserve">м </w:t>
      </w:r>
      <w:r w:rsidRPr="004547CF">
        <w:rPr>
          <w:lang w:val="uk-UA"/>
        </w:rPr>
        <w:t>або</w:t>
      </w:r>
      <w:r w:rsidRPr="004547CF">
        <w:t xml:space="preserve"> </w:t>
      </w:r>
      <w:r w:rsidRPr="004547CF">
        <w:rPr>
          <w:lang w:val="uk-UA"/>
        </w:rPr>
        <w:t>перевищувала</w:t>
      </w:r>
      <w:r w:rsidRPr="004547CF">
        <w:t xml:space="preserve"> </w:t>
      </w:r>
      <w:r w:rsidRPr="004547CF">
        <w:rPr>
          <w:lang w:val="uk-UA"/>
        </w:rPr>
        <w:t>ї</w:t>
      </w:r>
      <w:r w:rsidRPr="004547CF">
        <w:t xml:space="preserve">х </w:t>
      </w:r>
      <w:r w:rsidRPr="004547CF">
        <w:rPr>
          <w:lang w:val="uk-UA"/>
        </w:rPr>
        <w:t>за</w:t>
      </w:r>
      <w:r w:rsidRPr="004547CF">
        <w:t xml:space="preserve"> д</w:t>
      </w:r>
      <w:r w:rsidRPr="004547CF">
        <w:rPr>
          <w:lang w:val="uk-UA"/>
        </w:rPr>
        <w:t>і</w:t>
      </w:r>
      <w:r w:rsidRPr="004547CF">
        <w:t>агностич</w:t>
      </w:r>
      <w:r w:rsidRPr="004547CF">
        <w:rPr>
          <w:lang w:val="uk-UA"/>
        </w:rPr>
        <w:t>ною</w:t>
      </w:r>
      <w:r w:rsidRPr="004547CF">
        <w:t xml:space="preserve"> зн</w:t>
      </w:r>
      <w:r w:rsidRPr="004547CF">
        <w:t>а</w:t>
      </w:r>
      <w:r w:rsidRPr="004547CF">
        <w:t>чим</w:t>
      </w:r>
      <w:r w:rsidRPr="004547CF">
        <w:rPr>
          <w:lang w:val="uk-UA"/>
        </w:rPr>
        <w:t>і</w:t>
      </w:r>
      <w:r w:rsidRPr="004547CF">
        <w:t>ст</w:t>
      </w:r>
      <w:r w:rsidRPr="004547CF">
        <w:rPr>
          <w:lang w:val="uk-UA"/>
        </w:rPr>
        <w:t>ю</w:t>
      </w:r>
      <w:r w:rsidRPr="004547CF">
        <w:t>.</w:t>
      </w:r>
    </w:p>
    <w:p w:rsidR="00A5497A" w:rsidRPr="004547CF" w:rsidRDefault="00A5497A" w:rsidP="00A5497A">
      <w:pPr>
        <w:pStyle w:val="aa"/>
        <w:spacing w:after="0"/>
        <w:ind w:firstLine="600"/>
        <w:jc w:val="both"/>
        <w:rPr>
          <w:sz w:val="24"/>
          <w:lang w:val="uk-UA"/>
        </w:rPr>
      </w:pPr>
      <w:r w:rsidRPr="004547CF">
        <w:rPr>
          <w:sz w:val="24"/>
        </w:rPr>
        <w:t>Порушення  рег</w:t>
      </w:r>
      <w:r w:rsidRPr="004547CF">
        <w:rPr>
          <w:sz w:val="24"/>
          <w:lang w:val="uk-UA"/>
        </w:rPr>
        <w:t>і</w:t>
      </w:r>
      <w:r w:rsidRPr="004547CF">
        <w:rPr>
          <w:sz w:val="24"/>
        </w:rPr>
        <w:t>онарного   кровоток</w:t>
      </w:r>
      <w:r w:rsidRPr="004547CF">
        <w:rPr>
          <w:sz w:val="24"/>
          <w:lang w:val="uk-UA"/>
        </w:rPr>
        <w:t>у</w:t>
      </w:r>
      <w:r w:rsidRPr="004547CF">
        <w:rPr>
          <w:sz w:val="24"/>
        </w:rPr>
        <w:t xml:space="preserve">  </w:t>
      </w:r>
      <w:r w:rsidRPr="004547CF">
        <w:rPr>
          <w:sz w:val="24"/>
          <w:lang w:val="uk-UA"/>
        </w:rPr>
        <w:t>легенів мали</w:t>
      </w:r>
      <w:r w:rsidRPr="004547CF">
        <w:rPr>
          <w:sz w:val="24"/>
        </w:rPr>
        <w:t xml:space="preserve"> </w:t>
      </w:r>
      <w:r w:rsidRPr="004547CF">
        <w:rPr>
          <w:sz w:val="24"/>
          <w:lang w:val="uk-UA"/>
        </w:rPr>
        <w:t>місце</w:t>
      </w:r>
      <w:r w:rsidRPr="004547CF">
        <w:rPr>
          <w:sz w:val="24"/>
        </w:rPr>
        <w:t xml:space="preserve"> у </w:t>
      </w:r>
      <w:r w:rsidRPr="004547CF">
        <w:rPr>
          <w:sz w:val="24"/>
          <w:lang w:val="uk-UA"/>
        </w:rPr>
        <w:t>переважної</w:t>
      </w:r>
      <w:r w:rsidRPr="004547CF">
        <w:rPr>
          <w:sz w:val="24"/>
        </w:rPr>
        <w:t xml:space="preserve"> </w:t>
      </w:r>
      <w:r w:rsidRPr="004547CF">
        <w:rPr>
          <w:sz w:val="24"/>
          <w:lang w:val="uk-UA"/>
        </w:rPr>
        <w:t>більшості</w:t>
      </w:r>
      <w:r w:rsidRPr="004547CF">
        <w:rPr>
          <w:sz w:val="24"/>
        </w:rPr>
        <w:t xml:space="preserve"> </w:t>
      </w:r>
      <w:r w:rsidRPr="004547CF">
        <w:rPr>
          <w:sz w:val="24"/>
          <w:lang w:val="uk-UA"/>
        </w:rPr>
        <w:t>хв</w:t>
      </w:r>
      <w:r w:rsidRPr="004547CF">
        <w:rPr>
          <w:sz w:val="24"/>
          <w:lang w:val="uk-UA"/>
        </w:rPr>
        <w:t>о</w:t>
      </w:r>
      <w:r w:rsidRPr="004547CF">
        <w:rPr>
          <w:sz w:val="24"/>
          <w:lang w:val="uk-UA"/>
        </w:rPr>
        <w:t xml:space="preserve">рих </w:t>
      </w:r>
      <w:r w:rsidRPr="004547CF">
        <w:rPr>
          <w:sz w:val="24"/>
        </w:rPr>
        <w:t xml:space="preserve">(93,2%). </w:t>
      </w:r>
      <w:r w:rsidRPr="004547CF">
        <w:rPr>
          <w:sz w:val="24"/>
          <w:lang w:val="uk-UA"/>
        </w:rPr>
        <w:t>Суттєво</w:t>
      </w:r>
      <w:r w:rsidRPr="004547CF">
        <w:rPr>
          <w:sz w:val="24"/>
        </w:rPr>
        <w:t>, що порушення кровоток</w:t>
      </w:r>
      <w:r w:rsidRPr="004547CF">
        <w:rPr>
          <w:sz w:val="24"/>
          <w:lang w:val="uk-UA"/>
        </w:rPr>
        <w:t>у</w:t>
      </w:r>
      <w:r w:rsidRPr="004547CF">
        <w:rPr>
          <w:sz w:val="24"/>
        </w:rPr>
        <w:t xml:space="preserve"> б</w:t>
      </w:r>
      <w:r w:rsidRPr="004547CF">
        <w:rPr>
          <w:sz w:val="24"/>
          <w:lang w:val="uk-UA"/>
        </w:rPr>
        <w:t>у</w:t>
      </w:r>
      <w:r w:rsidRPr="004547CF">
        <w:rPr>
          <w:sz w:val="24"/>
        </w:rPr>
        <w:t>ло приблизно  однаков</w:t>
      </w:r>
      <w:r w:rsidRPr="004547CF">
        <w:rPr>
          <w:sz w:val="24"/>
          <w:lang w:val="uk-UA"/>
        </w:rPr>
        <w:t>и</w:t>
      </w:r>
      <w:r w:rsidRPr="004547CF">
        <w:rPr>
          <w:sz w:val="24"/>
        </w:rPr>
        <w:t>м при вс</w:t>
      </w:r>
      <w:r w:rsidRPr="004547CF">
        <w:rPr>
          <w:sz w:val="24"/>
          <w:lang w:val="uk-UA"/>
        </w:rPr>
        <w:t>і</w:t>
      </w:r>
      <w:r w:rsidRPr="004547CF">
        <w:rPr>
          <w:sz w:val="24"/>
        </w:rPr>
        <w:t>х формах сарко</w:t>
      </w:r>
      <w:r w:rsidRPr="004547CF">
        <w:rPr>
          <w:sz w:val="24"/>
          <w:lang w:val="uk-UA"/>
        </w:rPr>
        <w:t>ї</w:t>
      </w:r>
      <w:r w:rsidRPr="004547CF">
        <w:rPr>
          <w:sz w:val="24"/>
        </w:rPr>
        <w:t>доз</w:t>
      </w:r>
      <w:r w:rsidRPr="004547CF">
        <w:rPr>
          <w:sz w:val="24"/>
          <w:lang w:val="uk-UA"/>
        </w:rPr>
        <w:t>у</w:t>
      </w:r>
      <w:r w:rsidRPr="004547CF">
        <w:rPr>
          <w:sz w:val="24"/>
        </w:rPr>
        <w:t>, включа</w:t>
      </w:r>
      <w:r w:rsidRPr="004547CF">
        <w:rPr>
          <w:sz w:val="24"/>
          <w:lang w:val="uk-UA"/>
        </w:rPr>
        <w:t>ючи</w:t>
      </w:r>
      <w:r w:rsidRPr="004547CF">
        <w:rPr>
          <w:sz w:val="24"/>
        </w:rPr>
        <w:t xml:space="preserve"> </w:t>
      </w:r>
      <w:r w:rsidRPr="004547CF">
        <w:rPr>
          <w:sz w:val="24"/>
          <w:lang w:val="uk-UA"/>
        </w:rPr>
        <w:t>і</w:t>
      </w:r>
      <w:r w:rsidRPr="004547CF">
        <w:rPr>
          <w:sz w:val="24"/>
        </w:rPr>
        <w:t xml:space="preserve"> ураження ВГЛ</w:t>
      </w:r>
      <w:r w:rsidRPr="004547CF">
        <w:rPr>
          <w:sz w:val="24"/>
          <w:lang w:val="uk-UA"/>
        </w:rPr>
        <w:t>В</w:t>
      </w:r>
      <w:r w:rsidRPr="004547CF">
        <w:rPr>
          <w:sz w:val="24"/>
        </w:rPr>
        <w:t xml:space="preserve">.  Однак, </w:t>
      </w:r>
      <w:r w:rsidRPr="004547CF">
        <w:rPr>
          <w:sz w:val="24"/>
          <w:lang w:val="uk-UA"/>
        </w:rPr>
        <w:t>у порівнянні</w:t>
      </w:r>
      <w:r w:rsidRPr="004547CF">
        <w:rPr>
          <w:sz w:val="24"/>
        </w:rPr>
        <w:t xml:space="preserve">  </w:t>
      </w:r>
      <w:r w:rsidRPr="004547CF">
        <w:rPr>
          <w:sz w:val="24"/>
          <w:lang w:val="uk-UA"/>
        </w:rPr>
        <w:t>з</w:t>
      </w:r>
      <w:r w:rsidRPr="004547CF">
        <w:rPr>
          <w:sz w:val="24"/>
        </w:rPr>
        <w:t xml:space="preserve"> 1-</w:t>
      </w:r>
      <w:r w:rsidRPr="004547CF">
        <w:rPr>
          <w:sz w:val="24"/>
          <w:lang w:val="uk-UA"/>
        </w:rPr>
        <w:t>ю</w:t>
      </w:r>
      <w:r w:rsidRPr="004547CF">
        <w:rPr>
          <w:sz w:val="24"/>
        </w:rPr>
        <w:t xml:space="preserve"> групо</w:t>
      </w:r>
      <w:r w:rsidRPr="004547CF">
        <w:rPr>
          <w:sz w:val="24"/>
          <w:lang w:val="uk-UA"/>
        </w:rPr>
        <w:t>ю</w:t>
      </w:r>
      <w:r w:rsidRPr="004547CF">
        <w:rPr>
          <w:sz w:val="24"/>
        </w:rPr>
        <w:t xml:space="preserve">, </w:t>
      </w:r>
      <w:r w:rsidRPr="004547CF">
        <w:rPr>
          <w:sz w:val="24"/>
          <w:lang w:val="uk-UA"/>
        </w:rPr>
        <w:t>мав</w:t>
      </w:r>
      <w:r w:rsidRPr="004547CF">
        <w:rPr>
          <w:sz w:val="24"/>
        </w:rPr>
        <w:t xml:space="preserve"> </w:t>
      </w:r>
      <w:r w:rsidRPr="004547CF">
        <w:rPr>
          <w:sz w:val="24"/>
          <w:lang w:val="uk-UA"/>
        </w:rPr>
        <w:t>місце</w:t>
      </w:r>
      <w:r w:rsidRPr="004547CF">
        <w:rPr>
          <w:sz w:val="24"/>
        </w:rPr>
        <w:t xml:space="preserve"> </w:t>
      </w:r>
      <w:r w:rsidRPr="004547CF">
        <w:rPr>
          <w:sz w:val="24"/>
          <w:lang w:val="uk-UA"/>
        </w:rPr>
        <w:t>більш</w:t>
      </w:r>
      <w:r w:rsidRPr="004547CF">
        <w:rPr>
          <w:sz w:val="24"/>
        </w:rPr>
        <w:t xml:space="preserve"> в</w:t>
      </w:r>
      <w:r w:rsidRPr="004547CF">
        <w:rPr>
          <w:sz w:val="24"/>
          <w:lang w:val="uk-UA"/>
        </w:rPr>
        <w:t>и</w:t>
      </w:r>
      <w:r w:rsidRPr="004547CF">
        <w:rPr>
          <w:sz w:val="24"/>
        </w:rPr>
        <w:t>сок</w:t>
      </w:r>
      <w:r w:rsidRPr="004547CF">
        <w:rPr>
          <w:sz w:val="24"/>
          <w:lang w:val="uk-UA"/>
        </w:rPr>
        <w:t>ий</w:t>
      </w:r>
      <w:r w:rsidRPr="004547CF">
        <w:rPr>
          <w:sz w:val="24"/>
        </w:rPr>
        <w:t xml:space="preserve"> ст</w:t>
      </w:r>
      <w:r w:rsidRPr="004547CF">
        <w:rPr>
          <w:sz w:val="24"/>
          <w:lang w:val="uk-UA"/>
        </w:rPr>
        <w:t>у</w:t>
      </w:r>
      <w:r w:rsidRPr="004547CF">
        <w:rPr>
          <w:sz w:val="24"/>
        </w:rPr>
        <w:t>п</w:t>
      </w:r>
      <w:r w:rsidRPr="004547CF">
        <w:rPr>
          <w:sz w:val="24"/>
          <w:lang w:val="uk-UA"/>
        </w:rPr>
        <w:t>і</w:t>
      </w:r>
      <w:r w:rsidRPr="004547CF">
        <w:rPr>
          <w:sz w:val="24"/>
        </w:rPr>
        <w:t>нь порушення рег</w:t>
      </w:r>
      <w:r w:rsidRPr="004547CF">
        <w:rPr>
          <w:sz w:val="24"/>
          <w:lang w:val="uk-UA"/>
        </w:rPr>
        <w:t>і</w:t>
      </w:r>
      <w:r w:rsidRPr="004547CF">
        <w:rPr>
          <w:sz w:val="24"/>
        </w:rPr>
        <w:t>онарного кровоток</w:t>
      </w:r>
      <w:r w:rsidRPr="004547CF">
        <w:rPr>
          <w:sz w:val="24"/>
          <w:lang w:val="uk-UA"/>
        </w:rPr>
        <w:t>у</w:t>
      </w:r>
      <w:r w:rsidRPr="004547CF">
        <w:rPr>
          <w:sz w:val="24"/>
        </w:rPr>
        <w:t>. Пор</w:t>
      </w:r>
      <w:r w:rsidRPr="004547CF">
        <w:rPr>
          <w:sz w:val="24"/>
        </w:rPr>
        <w:t>у</w:t>
      </w:r>
      <w:r w:rsidRPr="004547CF">
        <w:rPr>
          <w:sz w:val="24"/>
        </w:rPr>
        <w:t>шення функц</w:t>
      </w:r>
      <w:r w:rsidRPr="004547CF">
        <w:rPr>
          <w:sz w:val="24"/>
          <w:lang w:val="uk-UA"/>
        </w:rPr>
        <w:t xml:space="preserve">ії </w:t>
      </w:r>
      <w:r w:rsidRPr="004547CF">
        <w:rPr>
          <w:sz w:val="24"/>
        </w:rPr>
        <w:t>ВГЛ</w:t>
      </w:r>
      <w:r w:rsidRPr="004547CF">
        <w:rPr>
          <w:sz w:val="24"/>
          <w:lang w:val="uk-UA"/>
        </w:rPr>
        <w:t>В</w:t>
      </w:r>
      <w:r w:rsidRPr="004547CF">
        <w:rPr>
          <w:sz w:val="24"/>
        </w:rPr>
        <w:t xml:space="preserve"> д</w:t>
      </w:r>
      <w:r w:rsidRPr="004547CF">
        <w:rPr>
          <w:sz w:val="24"/>
          <w:lang w:val="uk-UA"/>
        </w:rPr>
        <w:t>і</w:t>
      </w:r>
      <w:r w:rsidRPr="004547CF">
        <w:rPr>
          <w:sz w:val="24"/>
        </w:rPr>
        <w:t>агностован</w:t>
      </w:r>
      <w:r w:rsidRPr="004547CF">
        <w:rPr>
          <w:sz w:val="24"/>
          <w:lang w:val="uk-UA"/>
        </w:rPr>
        <w:t>і</w:t>
      </w:r>
      <w:r w:rsidRPr="004547CF">
        <w:rPr>
          <w:sz w:val="24"/>
        </w:rPr>
        <w:t xml:space="preserve"> у 88,1% </w:t>
      </w:r>
      <w:r w:rsidRPr="004547CF">
        <w:rPr>
          <w:sz w:val="24"/>
          <w:lang w:val="uk-UA"/>
        </w:rPr>
        <w:t>хв</w:t>
      </w:r>
      <w:r w:rsidRPr="004547CF">
        <w:rPr>
          <w:sz w:val="24"/>
          <w:lang w:val="uk-UA"/>
        </w:rPr>
        <w:t>о</w:t>
      </w:r>
      <w:r w:rsidRPr="004547CF">
        <w:rPr>
          <w:sz w:val="24"/>
          <w:lang w:val="uk-UA"/>
        </w:rPr>
        <w:t>рих</w:t>
      </w:r>
      <w:r w:rsidRPr="004547CF">
        <w:rPr>
          <w:sz w:val="24"/>
        </w:rPr>
        <w:t>.</w:t>
      </w:r>
    </w:p>
    <w:p w:rsidR="00A5497A" w:rsidRPr="004547CF" w:rsidRDefault="00A5497A" w:rsidP="00A5497A">
      <w:pPr>
        <w:pStyle w:val="aa"/>
        <w:tabs>
          <w:tab w:val="left" w:pos="315"/>
          <w:tab w:val="right" w:pos="6690"/>
        </w:tabs>
        <w:jc w:val="right"/>
        <w:rPr>
          <w:i/>
          <w:sz w:val="24"/>
        </w:rPr>
      </w:pPr>
      <w:r w:rsidRPr="004547CF">
        <w:rPr>
          <w:i/>
          <w:sz w:val="24"/>
        </w:rPr>
        <w:tab/>
      </w:r>
      <w:r w:rsidRPr="004547CF">
        <w:rPr>
          <w:i/>
          <w:sz w:val="24"/>
        </w:rPr>
        <w:tab/>
        <w:t>Таблиц</w:t>
      </w:r>
      <w:r w:rsidRPr="004547CF">
        <w:rPr>
          <w:i/>
          <w:sz w:val="24"/>
          <w:lang w:val="uk-UA"/>
        </w:rPr>
        <w:t xml:space="preserve">я </w:t>
      </w:r>
      <w:r w:rsidRPr="004547CF">
        <w:rPr>
          <w:i/>
          <w:sz w:val="24"/>
        </w:rPr>
        <w:t xml:space="preserve">2 </w:t>
      </w:r>
    </w:p>
    <w:p w:rsidR="00A5497A" w:rsidRPr="0088670D" w:rsidRDefault="00A5497A" w:rsidP="00A5497A">
      <w:pPr>
        <w:pStyle w:val="aa"/>
        <w:jc w:val="center"/>
        <w:rPr>
          <w:sz w:val="24"/>
        </w:rPr>
      </w:pPr>
      <w:r w:rsidRPr="0088670D">
        <w:rPr>
          <w:sz w:val="24"/>
          <w:lang w:val="uk-UA"/>
        </w:rPr>
        <w:t>Порівняльна</w:t>
      </w:r>
      <w:r w:rsidRPr="0088670D">
        <w:rPr>
          <w:sz w:val="24"/>
        </w:rPr>
        <w:t xml:space="preserve"> характеристика об</w:t>
      </w:r>
      <w:r w:rsidRPr="0088670D">
        <w:rPr>
          <w:sz w:val="24"/>
          <w:lang w:val="uk-UA" w:eastAsia="uk-UA"/>
        </w:rPr>
        <w:sym w:font="Symbol" w:char="F0A2"/>
      </w:r>
      <w:r w:rsidRPr="0088670D">
        <w:rPr>
          <w:sz w:val="24"/>
          <w:lang w:val="uk-UA"/>
        </w:rPr>
        <w:t>є</w:t>
      </w:r>
      <w:r w:rsidRPr="0088670D">
        <w:rPr>
          <w:sz w:val="24"/>
        </w:rPr>
        <w:t>м</w:t>
      </w:r>
      <w:r w:rsidRPr="0088670D">
        <w:rPr>
          <w:sz w:val="24"/>
          <w:lang w:val="uk-UA"/>
        </w:rPr>
        <w:t>у</w:t>
      </w:r>
      <w:r w:rsidRPr="0088670D">
        <w:rPr>
          <w:sz w:val="24"/>
        </w:rPr>
        <w:t xml:space="preserve"> ураження ткани</w:t>
      </w:r>
      <w:r w:rsidRPr="0088670D">
        <w:rPr>
          <w:sz w:val="24"/>
          <w:lang w:val="uk-UA"/>
        </w:rPr>
        <w:t>ни</w:t>
      </w:r>
      <w:r w:rsidRPr="0088670D">
        <w:rPr>
          <w:sz w:val="24"/>
        </w:rPr>
        <w:t xml:space="preserve"> лег</w:t>
      </w:r>
      <w:r w:rsidRPr="0088670D">
        <w:rPr>
          <w:sz w:val="24"/>
          <w:lang w:val="uk-UA"/>
        </w:rPr>
        <w:t>ені</w:t>
      </w:r>
      <w:r w:rsidRPr="0088670D">
        <w:rPr>
          <w:sz w:val="24"/>
        </w:rPr>
        <w:t>, в</w:t>
      </w:r>
      <w:r w:rsidRPr="0088670D">
        <w:rPr>
          <w:sz w:val="24"/>
          <w:lang w:val="uk-UA"/>
        </w:rPr>
        <w:t>и</w:t>
      </w:r>
      <w:r w:rsidRPr="0088670D">
        <w:rPr>
          <w:sz w:val="24"/>
        </w:rPr>
        <w:t>явлена рентгенолог</w:t>
      </w:r>
      <w:r w:rsidRPr="0088670D">
        <w:rPr>
          <w:sz w:val="24"/>
          <w:lang w:val="uk-UA"/>
        </w:rPr>
        <w:t>і</w:t>
      </w:r>
      <w:r w:rsidRPr="0088670D">
        <w:rPr>
          <w:sz w:val="24"/>
        </w:rPr>
        <w:t>ч</w:t>
      </w:r>
      <w:r w:rsidRPr="0088670D">
        <w:rPr>
          <w:sz w:val="24"/>
          <w:lang w:val="uk-UA"/>
        </w:rPr>
        <w:t>н</w:t>
      </w:r>
      <w:r w:rsidRPr="0088670D">
        <w:rPr>
          <w:sz w:val="24"/>
        </w:rPr>
        <w:t xml:space="preserve">ими </w:t>
      </w:r>
      <w:r w:rsidRPr="0088670D">
        <w:rPr>
          <w:sz w:val="24"/>
          <w:lang w:val="uk-UA"/>
        </w:rPr>
        <w:t>і</w:t>
      </w:r>
      <w:r w:rsidRPr="0088670D">
        <w:rPr>
          <w:sz w:val="24"/>
        </w:rPr>
        <w:t xml:space="preserve"> рад</w:t>
      </w:r>
      <w:r w:rsidRPr="0088670D">
        <w:rPr>
          <w:sz w:val="24"/>
          <w:lang w:val="uk-UA"/>
        </w:rPr>
        <w:t>і</w:t>
      </w:r>
      <w:r w:rsidRPr="0088670D">
        <w:rPr>
          <w:sz w:val="24"/>
        </w:rPr>
        <w:t>онукл</w:t>
      </w:r>
      <w:r w:rsidRPr="0088670D">
        <w:rPr>
          <w:sz w:val="24"/>
          <w:lang w:val="uk-UA"/>
        </w:rPr>
        <w:t>і</w:t>
      </w:r>
      <w:r w:rsidRPr="0088670D">
        <w:rPr>
          <w:sz w:val="24"/>
        </w:rPr>
        <w:t>дн</w:t>
      </w:r>
      <w:r w:rsidRPr="0088670D">
        <w:rPr>
          <w:sz w:val="24"/>
          <w:lang w:val="uk-UA"/>
        </w:rPr>
        <w:t>и</w:t>
      </w:r>
      <w:r w:rsidRPr="0088670D">
        <w:rPr>
          <w:sz w:val="24"/>
        </w:rPr>
        <w:t>м методом досліджен</w:t>
      </w:r>
      <w:r w:rsidRPr="0088670D">
        <w:rPr>
          <w:sz w:val="24"/>
          <w:lang w:val="uk-UA"/>
        </w:rPr>
        <w:t>ь</w:t>
      </w:r>
      <w:r w:rsidRPr="0088670D">
        <w:rPr>
          <w:sz w:val="24"/>
        </w:rPr>
        <w:t xml:space="preserve"> у </w:t>
      </w:r>
      <w:r w:rsidRPr="0088670D">
        <w:rPr>
          <w:sz w:val="24"/>
          <w:lang w:val="uk-UA"/>
        </w:rPr>
        <w:t xml:space="preserve">хворих на </w:t>
      </w:r>
      <w:r w:rsidRPr="0088670D">
        <w:rPr>
          <w:sz w:val="24"/>
        </w:rPr>
        <w:t>рецидивую</w:t>
      </w:r>
      <w:r w:rsidRPr="0088670D">
        <w:rPr>
          <w:sz w:val="24"/>
          <w:lang w:val="uk-UA"/>
        </w:rPr>
        <w:t>ч</w:t>
      </w:r>
      <w:r w:rsidRPr="0088670D">
        <w:rPr>
          <w:sz w:val="24"/>
        </w:rPr>
        <w:t>и</w:t>
      </w:r>
      <w:r w:rsidRPr="0088670D">
        <w:rPr>
          <w:sz w:val="24"/>
          <w:lang w:val="uk-UA"/>
        </w:rPr>
        <w:t>й</w:t>
      </w:r>
      <w:r w:rsidRPr="0088670D">
        <w:rPr>
          <w:sz w:val="24"/>
        </w:rPr>
        <w:t xml:space="preserve"> сарко</w:t>
      </w:r>
      <w:r w:rsidRPr="0088670D">
        <w:rPr>
          <w:sz w:val="24"/>
          <w:lang w:val="uk-UA"/>
        </w:rPr>
        <w:t>ї</w:t>
      </w:r>
      <w:r w:rsidRPr="0088670D">
        <w:rPr>
          <w:sz w:val="24"/>
        </w:rPr>
        <w:t>доз орган</w:t>
      </w:r>
      <w:r w:rsidRPr="0088670D">
        <w:rPr>
          <w:sz w:val="24"/>
          <w:lang w:val="uk-UA"/>
        </w:rPr>
        <w:t>і</w:t>
      </w:r>
      <w:r w:rsidRPr="0088670D">
        <w:rPr>
          <w:sz w:val="24"/>
        </w:rPr>
        <w:t>в д</w:t>
      </w:r>
      <w:r w:rsidRPr="0088670D">
        <w:rPr>
          <w:sz w:val="24"/>
          <w:lang w:val="uk-UA"/>
        </w:rPr>
        <w:t>и</w:t>
      </w:r>
      <w:r w:rsidRPr="0088670D">
        <w:rPr>
          <w:sz w:val="24"/>
        </w:rPr>
        <w:t>хан</w:t>
      </w:r>
      <w:r w:rsidRPr="0088670D">
        <w:rPr>
          <w:sz w:val="24"/>
          <w:lang w:val="uk-UA"/>
        </w:rPr>
        <w:t>н</w:t>
      </w:r>
      <w:r w:rsidRPr="0088670D">
        <w:rPr>
          <w:sz w:val="24"/>
        </w:rPr>
        <w:t>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3"/>
        <w:gridCol w:w="1210"/>
        <w:gridCol w:w="1209"/>
        <w:gridCol w:w="1007"/>
        <w:gridCol w:w="1209"/>
        <w:gridCol w:w="1007"/>
      </w:tblGrid>
      <w:tr w:rsidR="00A5497A" w:rsidRPr="004547CF" w:rsidTr="00F019BB">
        <w:tblPrEx>
          <w:tblCellMar>
            <w:top w:w="0" w:type="dxa"/>
            <w:bottom w:w="0" w:type="dxa"/>
          </w:tblCellMar>
        </w:tblPrEx>
        <w:trPr>
          <w:cantSplit/>
          <w:trHeight w:val="405"/>
        </w:trPr>
        <w:tc>
          <w:tcPr>
            <w:tcW w:w="1981" w:type="pct"/>
            <w:vMerge w:val="restart"/>
          </w:tcPr>
          <w:p w:rsidR="00A5497A" w:rsidRPr="004547CF" w:rsidRDefault="00A5497A" w:rsidP="00F019BB">
            <w:pPr>
              <w:jc w:val="center"/>
              <w:rPr>
                <w:lang w:val="uk-UA"/>
              </w:rPr>
            </w:pPr>
            <w:r w:rsidRPr="004547CF">
              <w:rPr>
                <w:lang w:val="uk-UA"/>
              </w:rPr>
              <w:t>Кільксть</w:t>
            </w:r>
            <w:r w:rsidRPr="004547CF">
              <w:t xml:space="preserve"> «зон»  </w:t>
            </w:r>
            <w:r w:rsidRPr="004547CF">
              <w:rPr>
                <w:lang w:val="uk-UA"/>
              </w:rPr>
              <w:t>за</w:t>
            </w:r>
            <w:r w:rsidRPr="004547CF">
              <w:t xml:space="preserve"> рентгенолог</w:t>
            </w:r>
            <w:r w:rsidRPr="004547CF">
              <w:rPr>
                <w:lang w:val="uk-UA"/>
              </w:rPr>
              <w:t>і</w:t>
            </w:r>
            <w:r w:rsidRPr="004547CF">
              <w:t>-ч</w:t>
            </w:r>
            <w:r w:rsidRPr="004547CF">
              <w:rPr>
                <w:lang w:val="uk-UA"/>
              </w:rPr>
              <w:t xml:space="preserve">ними </w:t>
            </w:r>
            <w:r w:rsidRPr="004547CF">
              <w:t xml:space="preserve"> дан</w:t>
            </w:r>
            <w:r w:rsidRPr="004547CF">
              <w:rPr>
                <w:lang w:val="uk-UA"/>
              </w:rPr>
              <w:t>и</w:t>
            </w:r>
            <w:r w:rsidRPr="004547CF">
              <w:t>м</w:t>
            </w:r>
            <w:r w:rsidRPr="004547CF">
              <w:rPr>
                <w:lang w:val="uk-UA"/>
              </w:rPr>
              <w:t>и</w:t>
            </w:r>
          </w:p>
        </w:tc>
        <w:tc>
          <w:tcPr>
            <w:tcW w:w="647" w:type="pct"/>
            <w:vMerge w:val="restart"/>
          </w:tcPr>
          <w:p w:rsidR="00A5497A" w:rsidRPr="004547CF" w:rsidRDefault="00A5497A" w:rsidP="00F019BB">
            <w:pPr>
              <w:jc w:val="center"/>
            </w:pPr>
            <w:r w:rsidRPr="004547CF">
              <w:t>Чи</w:t>
            </w:r>
            <w:r w:rsidRPr="004547CF">
              <w:t>с</w:t>
            </w:r>
            <w:r w:rsidRPr="004547CF">
              <w:t xml:space="preserve">ло </w:t>
            </w:r>
          </w:p>
          <w:p w:rsidR="00A5497A" w:rsidRPr="004547CF" w:rsidRDefault="00A5497A" w:rsidP="00F019BB">
            <w:pPr>
              <w:jc w:val="center"/>
              <w:rPr>
                <w:lang w:val="uk-UA"/>
              </w:rPr>
            </w:pPr>
            <w:r w:rsidRPr="004547CF">
              <w:rPr>
                <w:lang w:val="uk-UA"/>
              </w:rPr>
              <w:t>хв</w:t>
            </w:r>
            <w:r w:rsidRPr="004547CF">
              <w:rPr>
                <w:lang w:val="uk-UA"/>
              </w:rPr>
              <w:t>о</w:t>
            </w:r>
            <w:r w:rsidRPr="004547CF">
              <w:rPr>
                <w:lang w:val="uk-UA"/>
              </w:rPr>
              <w:t>рих</w:t>
            </w:r>
          </w:p>
        </w:tc>
        <w:tc>
          <w:tcPr>
            <w:tcW w:w="2373" w:type="pct"/>
            <w:gridSpan w:val="4"/>
          </w:tcPr>
          <w:p w:rsidR="00A5497A" w:rsidRPr="004547CF" w:rsidRDefault="00A5497A" w:rsidP="00F019BB">
            <w:pPr>
              <w:pStyle w:val="11"/>
              <w:rPr>
                <w:b/>
                <w:sz w:val="24"/>
                <w:szCs w:val="24"/>
              </w:rPr>
            </w:pPr>
            <w:r w:rsidRPr="004547CF">
              <w:rPr>
                <w:b/>
                <w:sz w:val="24"/>
                <w:szCs w:val="24"/>
              </w:rPr>
              <w:t>Кількість «зон» порушення регіонарного кров</w:t>
            </w:r>
            <w:r w:rsidRPr="004547CF">
              <w:rPr>
                <w:b/>
                <w:sz w:val="24"/>
                <w:szCs w:val="24"/>
              </w:rPr>
              <w:t>о</w:t>
            </w:r>
            <w:r w:rsidRPr="004547CF">
              <w:rPr>
                <w:b/>
                <w:sz w:val="24"/>
                <w:szCs w:val="24"/>
              </w:rPr>
              <w:t xml:space="preserve">току </w:t>
            </w:r>
          </w:p>
        </w:tc>
      </w:tr>
      <w:tr w:rsidR="00A5497A" w:rsidRPr="004547CF" w:rsidTr="00F019BB">
        <w:tblPrEx>
          <w:tblCellMar>
            <w:top w:w="0" w:type="dxa"/>
            <w:bottom w:w="0" w:type="dxa"/>
          </w:tblCellMar>
        </w:tblPrEx>
        <w:trPr>
          <w:cantSplit/>
          <w:trHeight w:val="240"/>
        </w:trPr>
        <w:tc>
          <w:tcPr>
            <w:tcW w:w="1981" w:type="pct"/>
            <w:vMerge/>
          </w:tcPr>
          <w:p w:rsidR="00A5497A" w:rsidRPr="004547CF" w:rsidRDefault="00A5497A" w:rsidP="00F019BB">
            <w:pPr>
              <w:jc w:val="center"/>
            </w:pPr>
          </w:p>
        </w:tc>
        <w:tc>
          <w:tcPr>
            <w:tcW w:w="647" w:type="pct"/>
            <w:vMerge/>
          </w:tcPr>
          <w:p w:rsidR="00A5497A" w:rsidRPr="004547CF" w:rsidRDefault="00A5497A" w:rsidP="00F019BB">
            <w:pPr>
              <w:jc w:val="center"/>
            </w:pPr>
          </w:p>
        </w:tc>
        <w:tc>
          <w:tcPr>
            <w:tcW w:w="647" w:type="pct"/>
            <w:tcBorders>
              <w:bottom w:val="nil"/>
            </w:tcBorders>
          </w:tcPr>
          <w:p w:rsidR="00A5497A" w:rsidRPr="004547CF" w:rsidRDefault="00A5497A" w:rsidP="00F019BB">
            <w:pPr>
              <w:jc w:val="center"/>
            </w:pPr>
            <w:r w:rsidRPr="004547CF">
              <w:t>1</w:t>
            </w:r>
          </w:p>
        </w:tc>
        <w:tc>
          <w:tcPr>
            <w:tcW w:w="539" w:type="pct"/>
            <w:tcBorders>
              <w:bottom w:val="nil"/>
            </w:tcBorders>
          </w:tcPr>
          <w:p w:rsidR="00A5497A" w:rsidRPr="004547CF" w:rsidRDefault="00A5497A" w:rsidP="00F019BB">
            <w:pPr>
              <w:jc w:val="center"/>
            </w:pPr>
            <w:r w:rsidRPr="004547CF">
              <w:t>2</w:t>
            </w:r>
          </w:p>
        </w:tc>
        <w:tc>
          <w:tcPr>
            <w:tcW w:w="647" w:type="pct"/>
            <w:tcBorders>
              <w:bottom w:val="nil"/>
            </w:tcBorders>
          </w:tcPr>
          <w:p w:rsidR="00A5497A" w:rsidRPr="004547CF" w:rsidRDefault="00A5497A" w:rsidP="00F019BB">
            <w:pPr>
              <w:jc w:val="center"/>
            </w:pPr>
            <w:r w:rsidRPr="004547CF">
              <w:t>3</w:t>
            </w:r>
          </w:p>
        </w:tc>
        <w:tc>
          <w:tcPr>
            <w:tcW w:w="539" w:type="pct"/>
            <w:tcBorders>
              <w:bottom w:val="nil"/>
            </w:tcBorders>
          </w:tcPr>
          <w:p w:rsidR="00A5497A" w:rsidRPr="004547CF" w:rsidRDefault="00A5497A" w:rsidP="00F019BB">
            <w:pPr>
              <w:jc w:val="center"/>
            </w:pPr>
            <w:r w:rsidRPr="004547CF">
              <w:t xml:space="preserve">4 и </w:t>
            </w:r>
            <w:r w:rsidRPr="004547CF">
              <w:rPr>
                <w:lang w:val="en-US"/>
              </w:rPr>
              <w:t>&gt;</w:t>
            </w:r>
          </w:p>
        </w:tc>
      </w:tr>
      <w:tr w:rsidR="00A5497A" w:rsidRPr="004547CF" w:rsidTr="00F019BB">
        <w:tblPrEx>
          <w:tblCellMar>
            <w:top w:w="0" w:type="dxa"/>
            <w:bottom w:w="0" w:type="dxa"/>
          </w:tblCellMar>
        </w:tblPrEx>
        <w:trPr>
          <w:trHeight w:val="251"/>
        </w:trPr>
        <w:tc>
          <w:tcPr>
            <w:tcW w:w="1981" w:type="pct"/>
          </w:tcPr>
          <w:p w:rsidR="00A5497A" w:rsidRPr="004547CF" w:rsidRDefault="00A5497A" w:rsidP="00F019BB">
            <w:pPr>
              <w:jc w:val="center"/>
            </w:pPr>
            <w:r w:rsidRPr="004547CF">
              <w:t>1</w:t>
            </w:r>
          </w:p>
        </w:tc>
        <w:tc>
          <w:tcPr>
            <w:tcW w:w="647" w:type="pct"/>
            <w:tcBorders>
              <w:right w:val="single" w:sz="4" w:space="0" w:color="auto"/>
            </w:tcBorders>
          </w:tcPr>
          <w:p w:rsidR="00A5497A" w:rsidRPr="004547CF" w:rsidRDefault="00A5497A" w:rsidP="00F019BB">
            <w:pPr>
              <w:jc w:val="center"/>
            </w:pPr>
            <w:r w:rsidRPr="004547CF">
              <w:t>10</w:t>
            </w:r>
          </w:p>
        </w:tc>
        <w:tc>
          <w:tcPr>
            <w:tcW w:w="647" w:type="pct"/>
            <w:tcBorders>
              <w:top w:val="single" w:sz="4" w:space="0" w:color="auto"/>
              <w:left w:val="nil"/>
              <w:bottom w:val="single" w:sz="4" w:space="0" w:color="auto"/>
              <w:right w:val="single" w:sz="4" w:space="0" w:color="auto"/>
            </w:tcBorders>
            <w:shd w:val="pct10" w:color="auto" w:fill="FFFFFF"/>
          </w:tcPr>
          <w:p w:rsidR="00A5497A" w:rsidRPr="004547CF" w:rsidRDefault="00A5497A" w:rsidP="00F019BB">
            <w:pPr>
              <w:jc w:val="center"/>
            </w:pPr>
            <w:r w:rsidRPr="004547CF">
              <w:t>-</w:t>
            </w:r>
          </w:p>
        </w:tc>
        <w:tc>
          <w:tcPr>
            <w:tcW w:w="539" w:type="pct"/>
            <w:tcBorders>
              <w:top w:val="single" w:sz="4" w:space="0" w:color="auto"/>
              <w:left w:val="nil"/>
              <w:bottom w:val="nil"/>
            </w:tcBorders>
          </w:tcPr>
          <w:p w:rsidR="00A5497A" w:rsidRPr="004547CF" w:rsidRDefault="00A5497A" w:rsidP="00F019BB">
            <w:pPr>
              <w:jc w:val="center"/>
            </w:pPr>
            <w:r w:rsidRPr="004547CF">
              <w:t>2</w:t>
            </w:r>
          </w:p>
        </w:tc>
        <w:tc>
          <w:tcPr>
            <w:tcW w:w="647" w:type="pct"/>
            <w:tcBorders>
              <w:top w:val="single" w:sz="4" w:space="0" w:color="auto"/>
              <w:bottom w:val="single" w:sz="4" w:space="0" w:color="auto"/>
            </w:tcBorders>
          </w:tcPr>
          <w:p w:rsidR="00A5497A" w:rsidRPr="004547CF" w:rsidRDefault="00A5497A" w:rsidP="00F019BB">
            <w:pPr>
              <w:jc w:val="center"/>
            </w:pPr>
            <w:r w:rsidRPr="004547CF">
              <w:t>7</w:t>
            </w:r>
          </w:p>
        </w:tc>
        <w:tc>
          <w:tcPr>
            <w:tcW w:w="539" w:type="pct"/>
            <w:tcBorders>
              <w:top w:val="single" w:sz="4" w:space="0" w:color="auto"/>
              <w:bottom w:val="single" w:sz="4" w:space="0" w:color="auto"/>
            </w:tcBorders>
          </w:tcPr>
          <w:p w:rsidR="00A5497A" w:rsidRPr="004547CF" w:rsidRDefault="00A5497A" w:rsidP="00F019BB">
            <w:pPr>
              <w:jc w:val="center"/>
            </w:pPr>
            <w:r w:rsidRPr="004547CF">
              <w:t>1</w:t>
            </w:r>
          </w:p>
        </w:tc>
      </w:tr>
      <w:tr w:rsidR="00A5497A" w:rsidRPr="004547CF" w:rsidTr="00F019BB">
        <w:tblPrEx>
          <w:tblCellMar>
            <w:top w:w="0" w:type="dxa"/>
            <w:bottom w:w="0" w:type="dxa"/>
          </w:tblCellMar>
        </w:tblPrEx>
        <w:trPr>
          <w:trHeight w:val="299"/>
        </w:trPr>
        <w:tc>
          <w:tcPr>
            <w:tcW w:w="1981" w:type="pct"/>
          </w:tcPr>
          <w:p w:rsidR="00A5497A" w:rsidRPr="004547CF" w:rsidRDefault="00A5497A" w:rsidP="00F019BB">
            <w:pPr>
              <w:jc w:val="center"/>
            </w:pPr>
            <w:r w:rsidRPr="004547CF">
              <w:t>2</w:t>
            </w:r>
          </w:p>
        </w:tc>
        <w:tc>
          <w:tcPr>
            <w:tcW w:w="647" w:type="pct"/>
          </w:tcPr>
          <w:p w:rsidR="00A5497A" w:rsidRPr="004547CF" w:rsidRDefault="00A5497A" w:rsidP="00F019BB">
            <w:pPr>
              <w:jc w:val="center"/>
            </w:pPr>
            <w:r w:rsidRPr="004547CF">
              <w:t>23</w:t>
            </w:r>
          </w:p>
        </w:tc>
        <w:tc>
          <w:tcPr>
            <w:tcW w:w="647" w:type="pct"/>
            <w:tcBorders>
              <w:top w:val="single" w:sz="4" w:space="0" w:color="auto"/>
              <w:bottom w:val="single" w:sz="4" w:space="0" w:color="auto"/>
              <w:right w:val="single" w:sz="4" w:space="0" w:color="auto"/>
            </w:tcBorders>
          </w:tcPr>
          <w:p w:rsidR="00A5497A" w:rsidRPr="004547CF" w:rsidRDefault="00A5497A" w:rsidP="00F019BB">
            <w:pPr>
              <w:jc w:val="center"/>
            </w:pPr>
            <w:r w:rsidRPr="004547CF">
              <w:t>2</w:t>
            </w:r>
          </w:p>
        </w:tc>
        <w:tc>
          <w:tcPr>
            <w:tcW w:w="539" w:type="pct"/>
            <w:tcBorders>
              <w:top w:val="single" w:sz="4" w:space="0" w:color="auto"/>
              <w:left w:val="single" w:sz="4" w:space="0" w:color="auto"/>
              <w:bottom w:val="single" w:sz="4" w:space="0" w:color="auto"/>
              <w:right w:val="single" w:sz="4" w:space="0" w:color="auto"/>
            </w:tcBorders>
            <w:shd w:val="pct12" w:color="auto" w:fill="FFFFFF"/>
          </w:tcPr>
          <w:p w:rsidR="00A5497A" w:rsidRPr="004547CF" w:rsidRDefault="00A5497A" w:rsidP="00F019BB">
            <w:pPr>
              <w:jc w:val="center"/>
            </w:pPr>
            <w:r w:rsidRPr="004547CF">
              <w:t>6</w:t>
            </w:r>
          </w:p>
        </w:tc>
        <w:tc>
          <w:tcPr>
            <w:tcW w:w="647" w:type="pct"/>
            <w:tcBorders>
              <w:top w:val="single" w:sz="4" w:space="0" w:color="auto"/>
              <w:left w:val="single" w:sz="4" w:space="0" w:color="auto"/>
              <w:bottom w:val="nil"/>
              <w:right w:val="single" w:sz="4" w:space="0" w:color="auto"/>
            </w:tcBorders>
          </w:tcPr>
          <w:p w:rsidR="00A5497A" w:rsidRPr="004547CF" w:rsidRDefault="00A5497A" w:rsidP="00F019BB">
            <w:pPr>
              <w:jc w:val="center"/>
            </w:pPr>
            <w:r w:rsidRPr="004547CF">
              <w:t>10</w:t>
            </w:r>
          </w:p>
        </w:tc>
        <w:tc>
          <w:tcPr>
            <w:tcW w:w="539" w:type="pct"/>
            <w:tcBorders>
              <w:top w:val="single" w:sz="4" w:space="0" w:color="auto"/>
              <w:left w:val="single" w:sz="4" w:space="0" w:color="auto"/>
              <w:bottom w:val="single" w:sz="4" w:space="0" w:color="auto"/>
            </w:tcBorders>
          </w:tcPr>
          <w:p w:rsidR="00A5497A" w:rsidRPr="004547CF" w:rsidRDefault="00A5497A" w:rsidP="00F019BB">
            <w:pPr>
              <w:jc w:val="center"/>
            </w:pPr>
            <w:r w:rsidRPr="004547CF">
              <w:t>5</w:t>
            </w:r>
          </w:p>
        </w:tc>
      </w:tr>
      <w:tr w:rsidR="00A5497A" w:rsidRPr="004547CF" w:rsidTr="00F019BB">
        <w:tblPrEx>
          <w:tblCellMar>
            <w:top w:w="0" w:type="dxa"/>
            <w:bottom w:w="0" w:type="dxa"/>
          </w:tblCellMar>
        </w:tblPrEx>
        <w:trPr>
          <w:trHeight w:val="303"/>
        </w:trPr>
        <w:tc>
          <w:tcPr>
            <w:tcW w:w="1981" w:type="pct"/>
          </w:tcPr>
          <w:p w:rsidR="00A5497A" w:rsidRPr="004547CF" w:rsidRDefault="00A5497A" w:rsidP="00F019BB">
            <w:pPr>
              <w:jc w:val="center"/>
            </w:pPr>
            <w:r w:rsidRPr="004547CF">
              <w:t>3</w:t>
            </w:r>
          </w:p>
        </w:tc>
        <w:tc>
          <w:tcPr>
            <w:tcW w:w="647" w:type="pct"/>
          </w:tcPr>
          <w:p w:rsidR="00A5497A" w:rsidRPr="004547CF" w:rsidRDefault="00A5497A" w:rsidP="00F019BB">
            <w:pPr>
              <w:jc w:val="center"/>
            </w:pPr>
            <w:r w:rsidRPr="004547CF">
              <w:t>15</w:t>
            </w:r>
          </w:p>
        </w:tc>
        <w:tc>
          <w:tcPr>
            <w:tcW w:w="647" w:type="pct"/>
            <w:tcBorders>
              <w:top w:val="single" w:sz="4" w:space="0" w:color="auto"/>
              <w:bottom w:val="single" w:sz="4" w:space="0" w:color="auto"/>
            </w:tcBorders>
          </w:tcPr>
          <w:p w:rsidR="00A5497A" w:rsidRPr="004547CF" w:rsidRDefault="00A5497A" w:rsidP="00F019BB">
            <w:pPr>
              <w:jc w:val="center"/>
            </w:pPr>
            <w:r w:rsidRPr="004547CF">
              <w:t>1</w:t>
            </w:r>
          </w:p>
        </w:tc>
        <w:tc>
          <w:tcPr>
            <w:tcW w:w="539" w:type="pct"/>
            <w:tcBorders>
              <w:top w:val="single" w:sz="4" w:space="0" w:color="auto"/>
              <w:bottom w:val="single" w:sz="4" w:space="0" w:color="auto"/>
              <w:right w:val="single" w:sz="4" w:space="0" w:color="auto"/>
            </w:tcBorders>
          </w:tcPr>
          <w:p w:rsidR="00A5497A" w:rsidRPr="004547CF" w:rsidRDefault="00A5497A" w:rsidP="00F019BB">
            <w:pPr>
              <w:jc w:val="center"/>
            </w:pPr>
            <w:r w:rsidRPr="004547CF">
              <w:t>4</w:t>
            </w:r>
          </w:p>
        </w:tc>
        <w:tc>
          <w:tcPr>
            <w:tcW w:w="647" w:type="pct"/>
            <w:tcBorders>
              <w:top w:val="single" w:sz="4" w:space="0" w:color="auto"/>
              <w:left w:val="nil"/>
              <w:bottom w:val="single" w:sz="4" w:space="0" w:color="auto"/>
              <w:right w:val="single" w:sz="4" w:space="0" w:color="auto"/>
            </w:tcBorders>
            <w:shd w:val="pct12" w:color="auto" w:fill="FFFFFF"/>
          </w:tcPr>
          <w:p w:rsidR="00A5497A" w:rsidRPr="004547CF" w:rsidRDefault="00A5497A" w:rsidP="00F019BB">
            <w:pPr>
              <w:jc w:val="center"/>
            </w:pPr>
            <w:r w:rsidRPr="004547CF">
              <w:t>5</w:t>
            </w:r>
          </w:p>
        </w:tc>
        <w:tc>
          <w:tcPr>
            <w:tcW w:w="539" w:type="pct"/>
            <w:tcBorders>
              <w:top w:val="single" w:sz="4" w:space="0" w:color="auto"/>
              <w:left w:val="nil"/>
              <w:bottom w:val="nil"/>
            </w:tcBorders>
          </w:tcPr>
          <w:p w:rsidR="00A5497A" w:rsidRPr="004547CF" w:rsidRDefault="00A5497A" w:rsidP="00F019BB">
            <w:pPr>
              <w:jc w:val="center"/>
            </w:pPr>
            <w:r w:rsidRPr="004547CF">
              <w:t>5</w:t>
            </w:r>
          </w:p>
        </w:tc>
      </w:tr>
      <w:tr w:rsidR="00A5497A" w:rsidRPr="004547CF" w:rsidTr="00F019BB">
        <w:tblPrEx>
          <w:tblCellMar>
            <w:top w:w="0" w:type="dxa"/>
            <w:bottom w:w="0" w:type="dxa"/>
          </w:tblCellMar>
        </w:tblPrEx>
        <w:trPr>
          <w:trHeight w:val="251"/>
        </w:trPr>
        <w:tc>
          <w:tcPr>
            <w:tcW w:w="1981" w:type="pct"/>
          </w:tcPr>
          <w:p w:rsidR="00A5497A" w:rsidRPr="004547CF" w:rsidRDefault="00A5497A" w:rsidP="00F019BB">
            <w:pPr>
              <w:jc w:val="center"/>
            </w:pPr>
            <w:r w:rsidRPr="004547CF">
              <w:t xml:space="preserve">4 </w:t>
            </w:r>
            <w:r w:rsidRPr="004547CF">
              <w:rPr>
                <w:lang w:val="uk-UA"/>
              </w:rPr>
              <w:t>і</w:t>
            </w:r>
            <w:r w:rsidRPr="004547CF">
              <w:t xml:space="preserve"> </w:t>
            </w:r>
            <w:r w:rsidRPr="004547CF">
              <w:rPr>
                <w:lang w:val="en-US"/>
              </w:rPr>
              <w:t>&gt;</w:t>
            </w:r>
          </w:p>
        </w:tc>
        <w:tc>
          <w:tcPr>
            <w:tcW w:w="647" w:type="pct"/>
          </w:tcPr>
          <w:p w:rsidR="00A5497A" w:rsidRPr="004547CF" w:rsidRDefault="00A5497A" w:rsidP="00F019BB">
            <w:pPr>
              <w:jc w:val="center"/>
            </w:pPr>
            <w:r w:rsidRPr="004547CF">
              <w:t>11</w:t>
            </w:r>
          </w:p>
        </w:tc>
        <w:tc>
          <w:tcPr>
            <w:tcW w:w="647" w:type="pct"/>
            <w:tcBorders>
              <w:top w:val="single" w:sz="4" w:space="0" w:color="auto"/>
              <w:bottom w:val="single" w:sz="4" w:space="0" w:color="auto"/>
              <w:right w:val="single" w:sz="4" w:space="0" w:color="auto"/>
            </w:tcBorders>
          </w:tcPr>
          <w:p w:rsidR="00A5497A" w:rsidRPr="004547CF" w:rsidRDefault="00A5497A" w:rsidP="00F019BB">
            <w:pPr>
              <w:jc w:val="center"/>
            </w:pPr>
            <w:r w:rsidRPr="004547CF">
              <w:t>-</w:t>
            </w:r>
          </w:p>
        </w:tc>
        <w:tc>
          <w:tcPr>
            <w:tcW w:w="539" w:type="pct"/>
            <w:tcBorders>
              <w:top w:val="single" w:sz="4" w:space="0" w:color="auto"/>
              <w:left w:val="single" w:sz="4" w:space="0" w:color="auto"/>
              <w:bottom w:val="single" w:sz="4" w:space="0" w:color="auto"/>
              <w:right w:val="single" w:sz="4" w:space="0" w:color="auto"/>
            </w:tcBorders>
          </w:tcPr>
          <w:p w:rsidR="00A5497A" w:rsidRPr="004547CF" w:rsidRDefault="00A5497A" w:rsidP="00F019BB">
            <w:pPr>
              <w:jc w:val="center"/>
            </w:pPr>
            <w:r w:rsidRPr="004547CF">
              <w:t>4</w:t>
            </w:r>
          </w:p>
        </w:tc>
        <w:tc>
          <w:tcPr>
            <w:tcW w:w="647" w:type="pct"/>
            <w:tcBorders>
              <w:top w:val="single" w:sz="4" w:space="0" w:color="auto"/>
              <w:left w:val="single" w:sz="4" w:space="0" w:color="auto"/>
              <w:bottom w:val="single" w:sz="4" w:space="0" w:color="auto"/>
              <w:right w:val="single" w:sz="4" w:space="0" w:color="auto"/>
            </w:tcBorders>
          </w:tcPr>
          <w:p w:rsidR="00A5497A" w:rsidRPr="004547CF" w:rsidRDefault="00A5497A" w:rsidP="00F019BB">
            <w:pPr>
              <w:jc w:val="center"/>
            </w:pPr>
            <w:r w:rsidRPr="004547CF">
              <w:t>2</w:t>
            </w:r>
          </w:p>
        </w:tc>
        <w:tc>
          <w:tcPr>
            <w:tcW w:w="539" w:type="pct"/>
            <w:tcBorders>
              <w:top w:val="single" w:sz="4" w:space="0" w:color="auto"/>
              <w:left w:val="single" w:sz="4" w:space="0" w:color="auto"/>
              <w:bottom w:val="single" w:sz="4" w:space="0" w:color="auto"/>
              <w:right w:val="single" w:sz="4" w:space="0" w:color="auto"/>
            </w:tcBorders>
            <w:shd w:val="pct12" w:color="auto" w:fill="FFFFFF"/>
          </w:tcPr>
          <w:p w:rsidR="00A5497A" w:rsidRPr="004547CF" w:rsidRDefault="00A5497A" w:rsidP="00F019BB">
            <w:pPr>
              <w:jc w:val="center"/>
            </w:pPr>
            <w:r w:rsidRPr="004547CF">
              <w:t>5</w:t>
            </w:r>
          </w:p>
        </w:tc>
      </w:tr>
      <w:tr w:rsidR="00A5497A" w:rsidRPr="004547CF" w:rsidTr="00F019BB">
        <w:tblPrEx>
          <w:tblCellMar>
            <w:top w:w="0" w:type="dxa"/>
            <w:bottom w:w="0" w:type="dxa"/>
          </w:tblCellMar>
        </w:tblPrEx>
        <w:trPr>
          <w:trHeight w:val="330"/>
        </w:trPr>
        <w:tc>
          <w:tcPr>
            <w:tcW w:w="1981" w:type="pct"/>
          </w:tcPr>
          <w:p w:rsidR="00A5497A" w:rsidRPr="004547CF" w:rsidRDefault="00A5497A" w:rsidP="00F019BB">
            <w:pPr>
              <w:jc w:val="center"/>
            </w:pPr>
            <w:r w:rsidRPr="004547CF">
              <w:t>Вс</w:t>
            </w:r>
            <w:r w:rsidRPr="004547CF">
              <w:rPr>
                <w:lang w:val="uk-UA"/>
              </w:rPr>
              <w:t>ьо</w:t>
            </w:r>
            <w:r w:rsidRPr="004547CF">
              <w:t>го</w:t>
            </w:r>
          </w:p>
          <w:p w:rsidR="00A5497A" w:rsidRPr="004547CF" w:rsidRDefault="00A5497A" w:rsidP="00F019BB">
            <w:pPr>
              <w:jc w:val="center"/>
            </w:pPr>
            <w:r w:rsidRPr="004547CF">
              <w:t>%</w:t>
            </w:r>
          </w:p>
        </w:tc>
        <w:tc>
          <w:tcPr>
            <w:tcW w:w="647" w:type="pct"/>
          </w:tcPr>
          <w:p w:rsidR="00A5497A" w:rsidRPr="004547CF" w:rsidRDefault="00A5497A" w:rsidP="00F019BB">
            <w:pPr>
              <w:jc w:val="center"/>
            </w:pPr>
            <w:r w:rsidRPr="004547CF">
              <w:t>59</w:t>
            </w:r>
          </w:p>
          <w:p w:rsidR="00A5497A" w:rsidRPr="004547CF" w:rsidRDefault="00A5497A" w:rsidP="00F019BB">
            <w:pPr>
              <w:jc w:val="center"/>
            </w:pPr>
            <w:r w:rsidRPr="004547CF">
              <w:t>100,0</w:t>
            </w:r>
          </w:p>
        </w:tc>
        <w:tc>
          <w:tcPr>
            <w:tcW w:w="647" w:type="pct"/>
            <w:tcBorders>
              <w:top w:val="single" w:sz="4" w:space="0" w:color="auto"/>
            </w:tcBorders>
          </w:tcPr>
          <w:p w:rsidR="00A5497A" w:rsidRPr="004547CF" w:rsidRDefault="00A5497A" w:rsidP="00F019BB">
            <w:pPr>
              <w:jc w:val="center"/>
            </w:pPr>
            <w:r w:rsidRPr="004547CF">
              <w:t>3</w:t>
            </w:r>
          </w:p>
          <w:p w:rsidR="00A5497A" w:rsidRPr="004547CF" w:rsidRDefault="00A5497A" w:rsidP="00F019BB">
            <w:pPr>
              <w:jc w:val="center"/>
            </w:pPr>
            <w:r w:rsidRPr="004547CF">
              <w:t>5,1</w:t>
            </w:r>
          </w:p>
        </w:tc>
        <w:tc>
          <w:tcPr>
            <w:tcW w:w="539" w:type="pct"/>
            <w:tcBorders>
              <w:top w:val="single" w:sz="4" w:space="0" w:color="auto"/>
            </w:tcBorders>
          </w:tcPr>
          <w:p w:rsidR="00A5497A" w:rsidRPr="004547CF" w:rsidRDefault="00A5497A" w:rsidP="00F019BB">
            <w:pPr>
              <w:jc w:val="center"/>
            </w:pPr>
            <w:r w:rsidRPr="004547CF">
              <w:t>16</w:t>
            </w:r>
          </w:p>
          <w:p w:rsidR="00A5497A" w:rsidRPr="004547CF" w:rsidRDefault="00A5497A" w:rsidP="00F019BB">
            <w:pPr>
              <w:jc w:val="center"/>
            </w:pPr>
            <w:r w:rsidRPr="004547CF">
              <w:t>27,1</w:t>
            </w:r>
          </w:p>
        </w:tc>
        <w:tc>
          <w:tcPr>
            <w:tcW w:w="647" w:type="pct"/>
            <w:tcBorders>
              <w:top w:val="single" w:sz="4" w:space="0" w:color="auto"/>
            </w:tcBorders>
          </w:tcPr>
          <w:p w:rsidR="00A5497A" w:rsidRPr="004547CF" w:rsidRDefault="00A5497A" w:rsidP="00F019BB">
            <w:pPr>
              <w:jc w:val="center"/>
            </w:pPr>
            <w:r w:rsidRPr="004547CF">
              <w:t>24</w:t>
            </w:r>
          </w:p>
          <w:p w:rsidR="00A5497A" w:rsidRPr="004547CF" w:rsidRDefault="00A5497A" w:rsidP="00F019BB">
            <w:pPr>
              <w:jc w:val="center"/>
            </w:pPr>
            <w:r w:rsidRPr="004547CF">
              <w:t>40.7</w:t>
            </w:r>
          </w:p>
        </w:tc>
        <w:tc>
          <w:tcPr>
            <w:tcW w:w="539" w:type="pct"/>
            <w:tcBorders>
              <w:top w:val="single" w:sz="4" w:space="0" w:color="auto"/>
            </w:tcBorders>
          </w:tcPr>
          <w:p w:rsidR="00A5497A" w:rsidRPr="004547CF" w:rsidRDefault="00A5497A" w:rsidP="00F019BB">
            <w:pPr>
              <w:jc w:val="center"/>
            </w:pPr>
            <w:r w:rsidRPr="004547CF">
              <w:t>16</w:t>
            </w:r>
          </w:p>
          <w:p w:rsidR="00A5497A" w:rsidRPr="004547CF" w:rsidRDefault="00A5497A" w:rsidP="00F019BB">
            <w:pPr>
              <w:jc w:val="center"/>
            </w:pPr>
            <w:r w:rsidRPr="004547CF">
              <w:t>27,1</w:t>
            </w:r>
          </w:p>
        </w:tc>
      </w:tr>
    </w:tbl>
    <w:p w:rsidR="00A5497A" w:rsidRPr="004547CF" w:rsidRDefault="00A5497A" w:rsidP="00A5497A">
      <w:pPr>
        <w:pStyle w:val="aa"/>
        <w:spacing w:after="0"/>
        <w:jc w:val="both"/>
        <w:rPr>
          <w:sz w:val="24"/>
        </w:rPr>
      </w:pPr>
      <w:r w:rsidRPr="004547CF">
        <w:rPr>
          <w:sz w:val="24"/>
        </w:rPr>
        <w:t xml:space="preserve">  </w:t>
      </w:r>
    </w:p>
    <w:p w:rsidR="00A5497A" w:rsidRPr="004547CF" w:rsidRDefault="00A5497A" w:rsidP="00A5497A">
      <w:pPr>
        <w:ind w:firstLine="426"/>
        <w:jc w:val="both"/>
        <w:rPr>
          <w:lang w:val="uk-UA"/>
        </w:rPr>
      </w:pPr>
      <w:r w:rsidRPr="004547CF">
        <w:t xml:space="preserve"> </w:t>
      </w:r>
      <w:r w:rsidRPr="004547CF">
        <w:rPr>
          <w:lang w:val="uk-UA"/>
        </w:rPr>
        <w:t>Порівняльний</w:t>
      </w:r>
      <w:r w:rsidRPr="004547CF">
        <w:t xml:space="preserve"> анал</w:t>
      </w:r>
      <w:r w:rsidRPr="004547CF">
        <w:rPr>
          <w:lang w:val="uk-UA"/>
        </w:rPr>
        <w:t>і</w:t>
      </w:r>
      <w:r w:rsidRPr="004547CF">
        <w:t>з пневмосклеротич</w:t>
      </w:r>
      <w:r w:rsidRPr="004547CF">
        <w:rPr>
          <w:lang w:val="uk-UA"/>
        </w:rPr>
        <w:t>н</w:t>
      </w:r>
      <w:r w:rsidRPr="004547CF">
        <w:t xml:space="preserve">их </w:t>
      </w:r>
      <w:r w:rsidRPr="004547CF">
        <w:rPr>
          <w:lang w:val="uk-UA"/>
        </w:rPr>
        <w:t>змін</w:t>
      </w:r>
      <w:r w:rsidRPr="004547CF">
        <w:t xml:space="preserve"> </w:t>
      </w:r>
      <w:r w:rsidRPr="004547CF">
        <w:rPr>
          <w:lang w:val="uk-UA"/>
        </w:rPr>
        <w:t>і</w:t>
      </w:r>
      <w:r w:rsidRPr="004547CF">
        <w:t xml:space="preserve"> ст</w:t>
      </w:r>
      <w:r w:rsidRPr="004547CF">
        <w:rPr>
          <w:lang w:val="uk-UA"/>
        </w:rPr>
        <w:t>у</w:t>
      </w:r>
      <w:r w:rsidRPr="004547CF">
        <w:t>пен</w:t>
      </w:r>
      <w:r w:rsidRPr="004547CF">
        <w:rPr>
          <w:lang w:val="uk-UA"/>
        </w:rPr>
        <w:t>я</w:t>
      </w:r>
      <w:r w:rsidRPr="004547CF">
        <w:t xml:space="preserve"> порушення рег</w:t>
      </w:r>
      <w:r w:rsidRPr="004547CF">
        <w:rPr>
          <w:lang w:val="uk-UA"/>
        </w:rPr>
        <w:t>і</w:t>
      </w:r>
      <w:r w:rsidRPr="004547CF">
        <w:t>онарного кр</w:t>
      </w:r>
      <w:r w:rsidRPr="004547CF">
        <w:t>о</w:t>
      </w:r>
      <w:r w:rsidRPr="004547CF">
        <w:t>воток</w:t>
      </w:r>
      <w:r w:rsidRPr="004547CF">
        <w:rPr>
          <w:lang w:val="uk-UA"/>
        </w:rPr>
        <w:t>у</w:t>
      </w:r>
      <w:r w:rsidRPr="004547CF">
        <w:t xml:space="preserve"> показа</w:t>
      </w:r>
      <w:r w:rsidRPr="004547CF">
        <w:rPr>
          <w:lang w:val="uk-UA"/>
        </w:rPr>
        <w:t>в</w:t>
      </w:r>
      <w:r w:rsidRPr="004547CF">
        <w:t>, що патолог</w:t>
      </w:r>
      <w:r w:rsidRPr="004547CF">
        <w:rPr>
          <w:lang w:val="uk-UA"/>
        </w:rPr>
        <w:t>і</w:t>
      </w:r>
      <w:r w:rsidRPr="004547CF">
        <w:t>ч</w:t>
      </w:r>
      <w:r w:rsidRPr="004547CF">
        <w:rPr>
          <w:lang w:val="uk-UA"/>
        </w:rPr>
        <w:t>ні</w:t>
      </w:r>
      <w:r w:rsidRPr="004547CF">
        <w:t xml:space="preserve"> </w:t>
      </w:r>
      <w:r w:rsidRPr="004547CF">
        <w:rPr>
          <w:lang w:val="uk-UA"/>
        </w:rPr>
        <w:t>зміни</w:t>
      </w:r>
      <w:r w:rsidRPr="004547CF">
        <w:t xml:space="preserve"> при рентгенолог</w:t>
      </w:r>
      <w:r w:rsidRPr="004547CF">
        <w:rPr>
          <w:lang w:val="uk-UA"/>
        </w:rPr>
        <w:t>і</w:t>
      </w:r>
      <w:r w:rsidRPr="004547CF">
        <w:t>ч</w:t>
      </w:r>
      <w:r w:rsidRPr="004547CF">
        <w:rPr>
          <w:lang w:val="uk-UA"/>
        </w:rPr>
        <w:t xml:space="preserve">ному </w:t>
      </w:r>
      <w:r w:rsidRPr="004547CF">
        <w:t>дослідженн</w:t>
      </w:r>
      <w:r w:rsidRPr="004547CF">
        <w:rPr>
          <w:lang w:val="uk-UA"/>
        </w:rPr>
        <w:t>і</w:t>
      </w:r>
      <w:r w:rsidRPr="004547CF">
        <w:t xml:space="preserve"> д</w:t>
      </w:r>
      <w:r w:rsidRPr="004547CF">
        <w:rPr>
          <w:lang w:val="uk-UA"/>
        </w:rPr>
        <w:t>і</w:t>
      </w:r>
      <w:r w:rsidRPr="004547CF">
        <w:t>агност</w:t>
      </w:r>
      <w:r w:rsidRPr="004547CF">
        <w:rPr>
          <w:lang w:val="uk-UA"/>
        </w:rPr>
        <w:t>у</w:t>
      </w:r>
      <w:r w:rsidRPr="004547CF">
        <w:t xml:space="preserve">вались у 40 (67,8%) </w:t>
      </w:r>
      <w:r w:rsidRPr="004547CF">
        <w:rPr>
          <w:lang w:val="uk-UA"/>
        </w:rPr>
        <w:t>хворих</w:t>
      </w:r>
      <w:r w:rsidRPr="004547CF">
        <w:t>, при рад</w:t>
      </w:r>
      <w:r w:rsidRPr="004547CF">
        <w:rPr>
          <w:lang w:val="uk-UA"/>
        </w:rPr>
        <w:t>і</w:t>
      </w:r>
      <w:r w:rsidRPr="004547CF">
        <w:t>онукл</w:t>
      </w:r>
      <w:r w:rsidRPr="004547CF">
        <w:rPr>
          <w:lang w:val="uk-UA"/>
        </w:rPr>
        <w:t>і</w:t>
      </w:r>
      <w:r w:rsidRPr="004547CF">
        <w:t>дном</w:t>
      </w:r>
      <w:r w:rsidRPr="004547CF">
        <w:rPr>
          <w:lang w:val="uk-UA"/>
        </w:rPr>
        <w:t>у</w:t>
      </w:r>
      <w:r w:rsidRPr="004547CF">
        <w:t xml:space="preserve"> – у 56 (94,9%). При </w:t>
      </w:r>
      <w:r w:rsidRPr="004547CF">
        <w:rPr>
          <w:lang w:val="uk-UA"/>
        </w:rPr>
        <w:t>цьому</w:t>
      </w:r>
      <w:r w:rsidRPr="004547CF">
        <w:t xml:space="preserve">, </w:t>
      </w:r>
      <w:r w:rsidRPr="004547CF">
        <w:rPr>
          <w:lang w:val="uk-UA"/>
        </w:rPr>
        <w:t>і</w:t>
      </w:r>
      <w:r w:rsidRPr="004547CF">
        <w:t xml:space="preserve">з 19 </w:t>
      </w:r>
      <w:r w:rsidRPr="004547CF">
        <w:rPr>
          <w:lang w:val="uk-UA"/>
        </w:rPr>
        <w:t>хворих з</w:t>
      </w:r>
      <w:r w:rsidRPr="004547CF">
        <w:t xml:space="preserve"> </w:t>
      </w:r>
      <w:r w:rsidRPr="004547CF">
        <w:rPr>
          <w:lang w:val="uk-UA"/>
        </w:rPr>
        <w:t>відсутні</w:t>
      </w:r>
      <w:r w:rsidRPr="004547CF">
        <w:rPr>
          <w:lang w:val="uk-UA"/>
        </w:rPr>
        <w:t>с</w:t>
      </w:r>
      <w:r w:rsidRPr="004547CF">
        <w:rPr>
          <w:lang w:val="uk-UA"/>
        </w:rPr>
        <w:t>тю</w:t>
      </w:r>
      <w:r w:rsidRPr="004547CF">
        <w:t xml:space="preserve"> пневмосклероз</w:t>
      </w:r>
      <w:r w:rsidRPr="004547CF">
        <w:rPr>
          <w:lang w:val="uk-UA"/>
        </w:rPr>
        <w:t>у</w:t>
      </w:r>
      <w:r w:rsidRPr="004547CF">
        <w:t xml:space="preserve">  лиш</w:t>
      </w:r>
      <w:r w:rsidRPr="004547CF">
        <w:rPr>
          <w:lang w:val="uk-UA"/>
        </w:rPr>
        <w:t>е</w:t>
      </w:r>
      <w:r w:rsidRPr="004547CF">
        <w:t xml:space="preserve"> у 5 (26,3%) не </w:t>
      </w:r>
      <w:r w:rsidRPr="004547CF">
        <w:rPr>
          <w:lang w:val="uk-UA"/>
        </w:rPr>
        <w:t>спостерігалось</w:t>
      </w:r>
      <w:r w:rsidRPr="004547CF">
        <w:t xml:space="preserve"> порушен</w:t>
      </w:r>
      <w:r w:rsidRPr="004547CF">
        <w:rPr>
          <w:lang w:val="uk-UA"/>
        </w:rPr>
        <w:t>ь</w:t>
      </w:r>
      <w:r w:rsidRPr="004547CF">
        <w:t xml:space="preserve"> рег</w:t>
      </w:r>
      <w:r w:rsidRPr="004547CF">
        <w:rPr>
          <w:lang w:val="uk-UA"/>
        </w:rPr>
        <w:t>і</w:t>
      </w:r>
      <w:r w:rsidRPr="004547CF">
        <w:t>онарного кровоток</w:t>
      </w:r>
      <w:r w:rsidRPr="004547CF">
        <w:rPr>
          <w:lang w:val="uk-UA"/>
        </w:rPr>
        <w:t>у</w:t>
      </w:r>
      <w:r w:rsidRPr="004547CF">
        <w:t xml:space="preserve">, а у 14 (73,7%) </w:t>
      </w:r>
      <w:r w:rsidRPr="004547CF">
        <w:rPr>
          <w:lang w:val="uk-UA"/>
        </w:rPr>
        <w:t>відмічалось</w:t>
      </w:r>
      <w:r w:rsidRPr="004547CF">
        <w:t xml:space="preserve"> </w:t>
      </w:r>
      <w:r w:rsidRPr="004547CF">
        <w:rPr>
          <w:lang w:val="uk-UA"/>
        </w:rPr>
        <w:t>йо</w:t>
      </w:r>
      <w:r w:rsidRPr="004547CF">
        <w:t xml:space="preserve">го </w:t>
      </w:r>
      <w:r w:rsidRPr="004547CF">
        <w:rPr>
          <w:lang w:val="uk-UA"/>
        </w:rPr>
        <w:t>зниження</w:t>
      </w:r>
      <w:r w:rsidRPr="004547CF">
        <w:t xml:space="preserve"> до </w:t>
      </w:r>
      <w:r w:rsidRPr="004547CF">
        <w:rPr>
          <w:lang w:val="en-US"/>
        </w:rPr>
        <w:t>I</w:t>
      </w:r>
      <w:r w:rsidRPr="004547CF">
        <w:t xml:space="preserve"> - </w:t>
      </w:r>
      <w:r w:rsidRPr="004547CF">
        <w:rPr>
          <w:lang w:val="en-US"/>
        </w:rPr>
        <w:t>III</w:t>
      </w:r>
      <w:r w:rsidRPr="004547CF">
        <w:t xml:space="preserve"> ст</w:t>
      </w:r>
      <w:r w:rsidRPr="004547CF">
        <w:rPr>
          <w:lang w:val="uk-UA"/>
        </w:rPr>
        <w:t>у</w:t>
      </w:r>
      <w:r w:rsidRPr="004547CF">
        <w:t>пен</w:t>
      </w:r>
      <w:r w:rsidRPr="004547CF">
        <w:rPr>
          <w:lang w:val="uk-UA"/>
        </w:rPr>
        <w:t>я</w:t>
      </w:r>
      <w:r w:rsidRPr="004547CF">
        <w:t>. То</w:t>
      </w:r>
      <w:r w:rsidRPr="004547CF">
        <w:rPr>
          <w:lang w:val="uk-UA"/>
        </w:rPr>
        <w:t>бто</w:t>
      </w:r>
      <w:r w:rsidRPr="004547CF">
        <w:t xml:space="preserve">, </w:t>
      </w:r>
      <w:r w:rsidRPr="004547CF">
        <w:rPr>
          <w:lang w:val="uk-UA"/>
        </w:rPr>
        <w:t>і</w:t>
      </w:r>
      <w:r w:rsidRPr="004547CF">
        <w:t>нформативн</w:t>
      </w:r>
      <w:r w:rsidRPr="004547CF">
        <w:rPr>
          <w:lang w:val="uk-UA"/>
        </w:rPr>
        <w:t>і</w:t>
      </w:r>
      <w:r w:rsidRPr="004547CF">
        <w:t>сть рад</w:t>
      </w:r>
      <w:r w:rsidRPr="004547CF">
        <w:rPr>
          <w:lang w:val="uk-UA"/>
        </w:rPr>
        <w:t>і</w:t>
      </w:r>
      <w:r w:rsidRPr="004547CF">
        <w:t>онукл</w:t>
      </w:r>
      <w:r w:rsidRPr="004547CF">
        <w:rPr>
          <w:lang w:val="uk-UA"/>
        </w:rPr>
        <w:t>і</w:t>
      </w:r>
      <w:r w:rsidRPr="004547CF">
        <w:t>дного метод</w:t>
      </w:r>
      <w:r w:rsidRPr="004547CF">
        <w:rPr>
          <w:lang w:val="uk-UA"/>
        </w:rPr>
        <w:t>у</w:t>
      </w:r>
      <w:r w:rsidRPr="004547CF">
        <w:t xml:space="preserve"> в д</w:t>
      </w:r>
      <w:r w:rsidRPr="004547CF">
        <w:rPr>
          <w:lang w:val="uk-UA"/>
        </w:rPr>
        <w:t>і</w:t>
      </w:r>
      <w:r w:rsidRPr="004547CF">
        <w:t>агности</w:t>
      </w:r>
      <w:r w:rsidRPr="004547CF">
        <w:rPr>
          <w:lang w:val="uk-UA"/>
        </w:rPr>
        <w:t>ці</w:t>
      </w:r>
      <w:r w:rsidRPr="004547CF">
        <w:t xml:space="preserve"> пне</w:t>
      </w:r>
      <w:r w:rsidRPr="004547CF">
        <w:t>в</w:t>
      </w:r>
      <w:r w:rsidRPr="004547CF">
        <w:t>москлеротич</w:t>
      </w:r>
      <w:r w:rsidRPr="004547CF">
        <w:rPr>
          <w:lang w:val="uk-UA"/>
        </w:rPr>
        <w:t>н</w:t>
      </w:r>
      <w:r w:rsidRPr="004547CF">
        <w:t>их процес</w:t>
      </w:r>
      <w:r w:rsidRPr="004547CF">
        <w:rPr>
          <w:lang w:val="uk-UA"/>
        </w:rPr>
        <w:t>і</w:t>
      </w:r>
      <w:r w:rsidRPr="004547CF">
        <w:t>в при рецидив</w:t>
      </w:r>
      <w:r w:rsidRPr="004547CF">
        <w:rPr>
          <w:lang w:val="uk-UA"/>
        </w:rPr>
        <w:t xml:space="preserve">уючому саркоїдозі </w:t>
      </w:r>
      <w:r w:rsidRPr="004547CF">
        <w:t>б</w:t>
      </w:r>
      <w:r w:rsidRPr="004547CF">
        <w:rPr>
          <w:lang w:val="uk-UA"/>
        </w:rPr>
        <w:t>у</w:t>
      </w:r>
      <w:r w:rsidRPr="004547CF">
        <w:t xml:space="preserve">ла </w:t>
      </w:r>
      <w:r w:rsidRPr="004547CF">
        <w:rPr>
          <w:lang w:val="uk-UA"/>
        </w:rPr>
        <w:t>більш</w:t>
      </w:r>
      <w:r w:rsidRPr="004547CF">
        <w:t xml:space="preserve"> в</w:t>
      </w:r>
      <w:r w:rsidRPr="004547CF">
        <w:rPr>
          <w:lang w:val="uk-UA"/>
        </w:rPr>
        <w:t>и</w:t>
      </w:r>
      <w:r w:rsidRPr="004547CF">
        <w:t>соко</w:t>
      </w:r>
      <w:r w:rsidRPr="004547CF">
        <w:rPr>
          <w:lang w:val="uk-UA"/>
        </w:rPr>
        <w:t>ю</w:t>
      </w:r>
      <w:r w:rsidRPr="004547CF">
        <w:t>, особ</w:t>
      </w:r>
      <w:r w:rsidRPr="004547CF">
        <w:rPr>
          <w:lang w:val="uk-UA"/>
        </w:rPr>
        <w:t xml:space="preserve">ливо </w:t>
      </w:r>
      <w:r w:rsidRPr="004547CF">
        <w:t>в зонах, де склеротич</w:t>
      </w:r>
      <w:r w:rsidRPr="004547CF">
        <w:rPr>
          <w:lang w:val="uk-UA"/>
        </w:rPr>
        <w:t>ні</w:t>
      </w:r>
      <w:r w:rsidRPr="004547CF">
        <w:t xml:space="preserve"> </w:t>
      </w:r>
      <w:r w:rsidRPr="004547CF">
        <w:rPr>
          <w:lang w:val="uk-UA"/>
        </w:rPr>
        <w:t>зміни</w:t>
      </w:r>
      <w:r w:rsidRPr="004547CF">
        <w:t xml:space="preserve"> рентгенолог</w:t>
      </w:r>
      <w:r w:rsidRPr="004547CF">
        <w:rPr>
          <w:lang w:val="uk-UA"/>
        </w:rPr>
        <w:t>і</w:t>
      </w:r>
      <w:r w:rsidRPr="004547CF">
        <w:t>ч</w:t>
      </w:r>
      <w:r w:rsidRPr="004547CF">
        <w:rPr>
          <w:lang w:val="uk-UA"/>
        </w:rPr>
        <w:t>но</w:t>
      </w:r>
      <w:r w:rsidRPr="004547CF">
        <w:t xml:space="preserve"> не в</w:t>
      </w:r>
      <w:r w:rsidRPr="004547CF">
        <w:rPr>
          <w:lang w:val="uk-UA"/>
        </w:rPr>
        <w:t>и</w:t>
      </w:r>
      <w:r w:rsidRPr="004547CF">
        <w:t>являлись. При обширном</w:t>
      </w:r>
      <w:r w:rsidRPr="004547CF">
        <w:rPr>
          <w:lang w:val="uk-UA"/>
        </w:rPr>
        <w:t>у</w:t>
      </w:r>
      <w:r w:rsidRPr="004547CF">
        <w:t xml:space="preserve"> склероз</w:t>
      </w:r>
      <w:r w:rsidRPr="004547CF">
        <w:rPr>
          <w:lang w:val="uk-UA"/>
        </w:rPr>
        <w:t>і</w:t>
      </w:r>
      <w:r w:rsidRPr="004547CF">
        <w:t xml:space="preserve"> порушення рег</w:t>
      </w:r>
      <w:r w:rsidRPr="004547CF">
        <w:rPr>
          <w:lang w:val="uk-UA"/>
        </w:rPr>
        <w:t>і</w:t>
      </w:r>
      <w:r w:rsidRPr="004547CF">
        <w:t>онарного кровоток</w:t>
      </w:r>
      <w:r w:rsidRPr="004547CF">
        <w:rPr>
          <w:lang w:val="uk-UA"/>
        </w:rPr>
        <w:t>у</w:t>
      </w:r>
      <w:r w:rsidRPr="004547CF">
        <w:t xml:space="preserve"> </w:t>
      </w:r>
      <w:r w:rsidRPr="004547CF">
        <w:rPr>
          <w:lang w:val="uk-UA"/>
        </w:rPr>
        <w:t>відповідало</w:t>
      </w:r>
      <w:r w:rsidRPr="004547CF">
        <w:t xml:space="preserve"> </w:t>
      </w:r>
      <w:r w:rsidRPr="004547CF">
        <w:rPr>
          <w:lang w:val="uk-UA"/>
        </w:rPr>
        <w:t>пош</w:t>
      </w:r>
      <w:r w:rsidRPr="004547CF">
        <w:rPr>
          <w:lang w:val="uk-UA"/>
        </w:rPr>
        <w:t>и</w:t>
      </w:r>
      <w:r w:rsidRPr="004547CF">
        <w:rPr>
          <w:lang w:val="uk-UA"/>
        </w:rPr>
        <w:t>реності</w:t>
      </w:r>
      <w:r w:rsidRPr="004547CF">
        <w:t xml:space="preserve"> пневмосклероз</w:t>
      </w:r>
      <w:r w:rsidRPr="004547CF">
        <w:rPr>
          <w:lang w:val="uk-UA"/>
        </w:rPr>
        <w:t>у</w:t>
      </w:r>
      <w:r w:rsidRPr="004547CF">
        <w:t xml:space="preserve">, однак, </w:t>
      </w:r>
      <w:r w:rsidRPr="004547CF">
        <w:rPr>
          <w:lang w:val="uk-UA"/>
        </w:rPr>
        <w:t>і</w:t>
      </w:r>
      <w:r w:rsidRPr="004547CF">
        <w:t xml:space="preserve"> в </w:t>
      </w:r>
      <w:r w:rsidRPr="004547CF">
        <w:rPr>
          <w:lang w:val="uk-UA"/>
        </w:rPr>
        <w:t>цьому</w:t>
      </w:r>
      <w:r w:rsidRPr="004547CF">
        <w:t xml:space="preserve"> </w:t>
      </w:r>
      <w:r w:rsidRPr="004547CF">
        <w:rPr>
          <w:lang w:val="uk-UA"/>
        </w:rPr>
        <w:t>випадку</w:t>
      </w:r>
      <w:r w:rsidRPr="004547CF">
        <w:t xml:space="preserve"> рад</w:t>
      </w:r>
      <w:r w:rsidRPr="004547CF">
        <w:rPr>
          <w:lang w:val="uk-UA"/>
        </w:rPr>
        <w:t>і</w:t>
      </w:r>
      <w:r w:rsidRPr="004547CF">
        <w:t>онукл</w:t>
      </w:r>
      <w:r w:rsidRPr="004547CF">
        <w:rPr>
          <w:lang w:val="uk-UA"/>
        </w:rPr>
        <w:t>і</w:t>
      </w:r>
      <w:r w:rsidRPr="004547CF">
        <w:t>дн</w:t>
      </w:r>
      <w:r w:rsidRPr="004547CF">
        <w:rPr>
          <w:lang w:val="uk-UA"/>
        </w:rPr>
        <w:t>и</w:t>
      </w:r>
      <w:r w:rsidRPr="004547CF">
        <w:t>й метод б</w:t>
      </w:r>
      <w:r w:rsidRPr="004547CF">
        <w:rPr>
          <w:lang w:val="uk-UA"/>
        </w:rPr>
        <w:t>ув</w:t>
      </w:r>
      <w:r w:rsidRPr="004547CF">
        <w:t xml:space="preserve"> б</w:t>
      </w:r>
      <w:r w:rsidRPr="004547CF">
        <w:rPr>
          <w:lang w:val="uk-UA"/>
        </w:rPr>
        <w:t>і</w:t>
      </w:r>
      <w:r w:rsidRPr="004547CF">
        <w:t>л</w:t>
      </w:r>
      <w:r w:rsidRPr="004547CF">
        <w:rPr>
          <w:lang w:val="uk-UA"/>
        </w:rPr>
        <w:t>ьш</w:t>
      </w:r>
      <w:r w:rsidRPr="004547CF">
        <w:t xml:space="preserve"> </w:t>
      </w:r>
      <w:r w:rsidRPr="004547CF">
        <w:rPr>
          <w:lang w:val="uk-UA"/>
        </w:rPr>
        <w:t>і</w:t>
      </w:r>
      <w:r w:rsidRPr="004547CF">
        <w:t>нформативн</w:t>
      </w:r>
      <w:r w:rsidRPr="004547CF">
        <w:rPr>
          <w:lang w:val="uk-UA"/>
        </w:rPr>
        <w:t>и</w:t>
      </w:r>
      <w:r w:rsidRPr="004547CF">
        <w:t>м</w:t>
      </w:r>
      <w:r w:rsidRPr="004547CF">
        <w:rPr>
          <w:lang w:val="uk-UA"/>
        </w:rPr>
        <w:t>.</w:t>
      </w:r>
    </w:p>
    <w:p w:rsidR="00A5497A" w:rsidRPr="004547CF" w:rsidRDefault="00A5497A" w:rsidP="00A5497A">
      <w:pPr>
        <w:ind w:firstLine="426"/>
        <w:jc w:val="both"/>
        <w:rPr>
          <w:lang w:val="uk-UA"/>
        </w:rPr>
      </w:pPr>
      <w:r w:rsidRPr="004547CF">
        <w:rPr>
          <w:lang w:val="uk-UA"/>
        </w:rPr>
        <w:t xml:space="preserve"> Порівняльна характеристика показників ФЗД з кількістю «зон» порушення регіона</w:t>
      </w:r>
      <w:r w:rsidRPr="004547CF">
        <w:rPr>
          <w:lang w:val="uk-UA"/>
        </w:rPr>
        <w:t>р</w:t>
      </w:r>
      <w:r w:rsidRPr="004547CF">
        <w:rPr>
          <w:lang w:val="uk-UA"/>
        </w:rPr>
        <w:t>ного кровотоку показала, що у хворих з рецидивуючим саркоїдозом має місце прогресивне зн</w:t>
      </w:r>
      <w:r w:rsidRPr="004547CF">
        <w:rPr>
          <w:lang w:val="uk-UA"/>
        </w:rPr>
        <w:t>и</w:t>
      </w:r>
      <w:r w:rsidRPr="004547CF">
        <w:rPr>
          <w:lang w:val="uk-UA"/>
        </w:rPr>
        <w:t xml:space="preserve">ження показників ФЗД по мірі збільшення кількості «зон» ураження. </w:t>
      </w:r>
      <w:r w:rsidRPr="004547CF">
        <w:t>Однак</w:t>
      </w:r>
      <w:r w:rsidRPr="004547CF">
        <w:rPr>
          <w:lang w:val="uk-UA"/>
        </w:rPr>
        <w:t>,</w:t>
      </w:r>
      <w:r w:rsidRPr="004547CF">
        <w:t xml:space="preserve"> </w:t>
      </w:r>
      <w:r w:rsidRPr="004547CF">
        <w:rPr>
          <w:lang w:val="uk-UA"/>
        </w:rPr>
        <w:t>ці</w:t>
      </w:r>
      <w:r w:rsidRPr="004547CF">
        <w:t xml:space="preserve"> пор</w:t>
      </w:r>
      <w:r w:rsidRPr="004547CF">
        <w:t>у</w:t>
      </w:r>
      <w:r w:rsidRPr="004547CF">
        <w:t xml:space="preserve">шення </w:t>
      </w:r>
      <w:r w:rsidRPr="004547CF">
        <w:rPr>
          <w:lang w:val="uk-UA"/>
        </w:rPr>
        <w:t>зустрічались</w:t>
      </w:r>
      <w:r w:rsidRPr="004547CF">
        <w:t xml:space="preserve"> ча</w:t>
      </w:r>
      <w:r w:rsidRPr="004547CF">
        <w:rPr>
          <w:lang w:val="uk-UA"/>
        </w:rPr>
        <w:t>стіш</w:t>
      </w:r>
      <w:r w:rsidRPr="004547CF">
        <w:t>е – 69,5% проти 41,9% в 1-й груп</w:t>
      </w:r>
      <w:r w:rsidRPr="004547CF">
        <w:rPr>
          <w:lang w:val="uk-UA"/>
        </w:rPr>
        <w:t>і</w:t>
      </w:r>
      <w:r w:rsidRPr="004547CF">
        <w:t xml:space="preserve">. </w:t>
      </w:r>
      <w:r w:rsidRPr="004547CF">
        <w:rPr>
          <w:lang w:val="uk-UA"/>
        </w:rPr>
        <w:t>Більш</w:t>
      </w:r>
      <w:r w:rsidRPr="004547CF">
        <w:t xml:space="preserve"> в</w:t>
      </w:r>
      <w:r w:rsidRPr="004547CF">
        <w:rPr>
          <w:lang w:val="uk-UA"/>
        </w:rPr>
        <w:t>и</w:t>
      </w:r>
      <w:r w:rsidRPr="004547CF">
        <w:t>сок</w:t>
      </w:r>
      <w:r w:rsidRPr="004547CF">
        <w:rPr>
          <w:lang w:val="uk-UA"/>
        </w:rPr>
        <w:t>им</w:t>
      </w:r>
      <w:r w:rsidRPr="004547CF">
        <w:t xml:space="preserve"> б</w:t>
      </w:r>
      <w:r w:rsidRPr="004547CF">
        <w:rPr>
          <w:lang w:val="uk-UA"/>
        </w:rPr>
        <w:t>ув</w:t>
      </w:r>
      <w:r w:rsidRPr="004547CF">
        <w:t xml:space="preserve"> </w:t>
      </w:r>
      <w:r w:rsidRPr="004547CF">
        <w:rPr>
          <w:lang w:val="uk-UA"/>
        </w:rPr>
        <w:t>і</w:t>
      </w:r>
      <w:r w:rsidRPr="004547CF">
        <w:t xml:space="preserve"> ст</w:t>
      </w:r>
      <w:r w:rsidRPr="004547CF">
        <w:rPr>
          <w:lang w:val="uk-UA"/>
        </w:rPr>
        <w:t>у</w:t>
      </w:r>
      <w:r w:rsidRPr="004547CF">
        <w:t>п</w:t>
      </w:r>
      <w:r w:rsidRPr="004547CF">
        <w:rPr>
          <w:lang w:val="uk-UA"/>
        </w:rPr>
        <w:t>і</w:t>
      </w:r>
      <w:r w:rsidRPr="004547CF">
        <w:t xml:space="preserve">нь </w:t>
      </w:r>
      <w:r w:rsidRPr="004547CF">
        <w:rPr>
          <w:lang w:val="uk-UA"/>
        </w:rPr>
        <w:t>з</w:t>
      </w:r>
      <w:r w:rsidRPr="004547CF">
        <w:t>нижен</w:t>
      </w:r>
      <w:r w:rsidRPr="004547CF">
        <w:rPr>
          <w:lang w:val="uk-UA"/>
        </w:rPr>
        <w:t>н</w:t>
      </w:r>
      <w:r w:rsidRPr="004547CF">
        <w:t>я вентиляц</w:t>
      </w:r>
      <w:r w:rsidRPr="004547CF">
        <w:rPr>
          <w:lang w:val="uk-UA"/>
        </w:rPr>
        <w:t>ій</w:t>
      </w:r>
      <w:r w:rsidRPr="004547CF">
        <w:t>н</w:t>
      </w:r>
      <w:r w:rsidRPr="004547CF">
        <w:rPr>
          <w:lang w:val="uk-UA"/>
        </w:rPr>
        <w:t>и</w:t>
      </w:r>
      <w:r w:rsidRPr="004547CF">
        <w:t>х показ</w:t>
      </w:r>
      <w:r w:rsidRPr="004547CF">
        <w:rPr>
          <w:lang w:val="uk-UA"/>
        </w:rPr>
        <w:t xml:space="preserve">ників </w:t>
      </w:r>
      <w:r w:rsidRPr="004547CF">
        <w:t>по м</w:t>
      </w:r>
      <w:r w:rsidRPr="004547CF">
        <w:rPr>
          <w:lang w:val="uk-UA"/>
        </w:rPr>
        <w:t>і</w:t>
      </w:r>
      <w:r w:rsidRPr="004547CF">
        <w:t>р</w:t>
      </w:r>
      <w:r w:rsidRPr="004547CF">
        <w:rPr>
          <w:lang w:val="uk-UA"/>
        </w:rPr>
        <w:t>і</w:t>
      </w:r>
      <w:r w:rsidRPr="004547CF">
        <w:t xml:space="preserve"> нар</w:t>
      </w:r>
      <w:r w:rsidRPr="004547CF">
        <w:rPr>
          <w:lang w:val="uk-UA"/>
        </w:rPr>
        <w:t>о</w:t>
      </w:r>
      <w:r w:rsidRPr="004547CF">
        <w:t>стан</w:t>
      </w:r>
      <w:r w:rsidRPr="004547CF">
        <w:rPr>
          <w:lang w:val="uk-UA"/>
        </w:rPr>
        <w:t>н</w:t>
      </w:r>
      <w:r w:rsidRPr="004547CF">
        <w:t>я об</w:t>
      </w:r>
      <w:r w:rsidRPr="004547CF">
        <w:rPr>
          <w:lang w:val="uk-UA" w:eastAsia="uk-UA"/>
        </w:rPr>
        <w:sym w:font="Symbol" w:char="F0A2"/>
      </w:r>
      <w:r w:rsidRPr="004547CF">
        <w:rPr>
          <w:lang w:val="uk-UA" w:eastAsia="uk-UA"/>
        </w:rPr>
        <w:t>є</w:t>
      </w:r>
      <w:r w:rsidRPr="004547CF">
        <w:t>м</w:t>
      </w:r>
      <w:r w:rsidRPr="004547CF">
        <w:rPr>
          <w:lang w:val="uk-UA"/>
        </w:rPr>
        <w:t>у</w:t>
      </w:r>
      <w:r w:rsidRPr="004547CF">
        <w:t xml:space="preserve"> порушен</w:t>
      </w:r>
      <w:r w:rsidRPr="004547CF">
        <w:rPr>
          <w:lang w:val="uk-UA"/>
        </w:rPr>
        <w:t xml:space="preserve">ь </w:t>
      </w:r>
      <w:r w:rsidRPr="004547CF">
        <w:t>рег</w:t>
      </w:r>
      <w:r w:rsidRPr="004547CF">
        <w:rPr>
          <w:lang w:val="uk-UA"/>
        </w:rPr>
        <w:t>і</w:t>
      </w:r>
      <w:r w:rsidRPr="004547CF">
        <w:t>онарного кровот</w:t>
      </w:r>
      <w:r w:rsidRPr="004547CF">
        <w:t>о</w:t>
      </w:r>
      <w:r w:rsidRPr="004547CF">
        <w:t>к</w:t>
      </w:r>
      <w:r w:rsidRPr="004547CF">
        <w:rPr>
          <w:lang w:val="uk-UA"/>
        </w:rPr>
        <w:t>у</w:t>
      </w:r>
      <w:r w:rsidRPr="004547CF">
        <w:t xml:space="preserve">. </w:t>
      </w:r>
    </w:p>
    <w:p w:rsidR="00A5497A" w:rsidRPr="004547CF" w:rsidRDefault="00A5497A" w:rsidP="00A5497A">
      <w:pPr>
        <w:pStyle w:val="1ffffb"/>
        <w:spacing w:line="240" w:lineRule="auto"/>
        <w:ind w:firstLine="0"/>
        <w:rPr>
          <w:sz w:val="24"/>
          <w:szCs w:val="24"/>
        </w:rPr>
      </w:pPr>
      <w:r w:rsidRPr="004547CF">
        <w:rPr>
          <w:sz w:val="24"/>
          <w:szCs w:val="24"/>
        </w:rPr>
        <w:t xml:space="preserve">            Що </w:t>
      </w:r>
      <w:r w:rsidRPr="004547CF">
        <w:rPr>
          <w:sz w:val="24"/>
          <w:szCs w:val="24"/>
          <w:lang w:val="uk-UA"/>
        </w:rPr>
        <w:t>стосується</w:t>
      </w:r>
      <w:r w:rsidRPr="004547CF">
        <w:rPr>
          <w:sz w:val="24"/>
          <w:szCs w:val="24"/>
        </w:rPr>
        <w:t xml:space="preserve"> </w:t>
      </w:r>
      <w:r w:rsidRPr="004547CF">
        <w:rPr>
          <w:sz w:val="24"/>
          <w:szCs w:val="24"/>
          <w:lang w:val="uk-UA"/>
        </w:rPr>
        <w:t>лікування</w:t>
      </w:r>
      <w:r w:rsidRPr="004547CF">
        <w:rPr>
          <w:sz w:val="24"/>
          <w:szCs w:val="24"/>
        </w:rPr>
        <w:t xml:space="preserve"> </w:t>
      </w:r>
      <w:r w:rsidRPr="004547CF">
        <w:rPr>
          <w:sz w:val="24"/>
          <w:szCs w:val="24"/>
          <w:lang w:val="uk-UA"/>
        </w:rPr>
        <w:t>саркоїдозу</w:t>
      </w:r>
      <w:r w:rsidRPr="004547CF">
        <w:rPr>
          <w:sz w:val="24"/>
          <w:szCs w:val="24"/>
        </w:rPr>
        <w:t xml:space="preserve">,  то 39 (62,9%) </w:t>
      </w:r>
      <w:r w:rsidRPr="004547CF">
        <w:rPr>
          <w:sz w:val="24"/>
          <w:szCs w:val="24"/>
          <w:lang w:val="uk-UA"/>
        </w:rPr>
        <w:t>хворим</w:t>
      </w:r>
      <w:r w:rsidRPr="004547CF">
        <w:rPr>
          <w:sz w:val="24"/>
          <w:szCs w:val="24"/>
        </w:rPr>
        <w:t xml:space="preserve"> 1-</w:t>
      </w:r>
      <w:r w:rsidRPr="004547CF">
        <w:rPr>
          <w:sz w:val="24"/>
          <w:szCs w:val="24"/>
          <w:lang w:val="uk-UA"/>
        </w:rPr>
        <w:t>ї</w:t>
      </w:r>
      <w:r w:rsidRPr="004547CF">
        <w:rPr>
          <w:sz w:val="24"/>
          <w:szCs w:val="24"/>
        </w:rPr>
        <w:t xml:space="preserve"> груп</w:t>
      </w:r>
      <w:r w:rsidRPr="004547CF">
        <w:rPr>
          <w:sz w:val="24"/>
          <w:szCs w:val="24"/>
          <w:lang w:val="uk-UA"/>
        </w:rPr>
        <w:t>и</w:t>
      </w:r>
      <w:r w:rsidRPr="004547CF">
        <w:rPr>
          <w:sz w:val="24"/>
          <w:szCs w:val="24"/>
        </w:rPr>
        <w:t xml:space="preserve"> в схему </w:t>
      </w:r>
      <w:r w:rsidRPr="004547CF">
        <w:rPr>
          <w:sz w:val="24"/>
          <w:szCs w:val="24"/>
          <w:lang w:val="uk-UA"/>
        </w:rPr>
        <w:t>лікува</w:t>
      </w:r>
      <w:r w:rsidRPr="004547CF">
        <w:rPr>
          <w:sz w:val="24"/>
          <w:szCs w:val="24"/>
          <w:lang w:val="uk-UA"/>
        </w:rPr>
        <w:t>н</w:t>
      </w:r>
      <w:r w:rsidRPr="004547CF">
        <w:rPr>
          <w:sz w:val="24"/>
          <w:szCs w:val="24"/>
          <w:lang w:val="uk-UA"/>
        </w:rPr>
        <w:t>ня</w:t>
      </w:r>
      <w:r w:rsidRPr="004547CF">
        <w:rPr>
          <w:sz w:val="24"/>
          <w:szCs w:val="24"/>
        </w:rPr>
        <w:t xml:space="preserve"> б</w:t>
      </w:r>
      <w:r w:rsidRPr="004547CF">
        <w:rPr>
          <w:sz w:val="24"/>
          <w:szCs w:val="24"/>
          <w:lang w:val="uk-UA"/>
        </w:rPr>
        <w:t>у</w:t>
      </w:r>
      <w:r w:rsidRPr="004547CF">
        <w:rPr>
          <w:sz w:val="24"/>
          <w:szCs w:val="24"/>
        </w:rPr>
        <w:t>ли включен</w:t>
      </w:r>
      <w:r w:rsidRPr="004547CF">
        <w:rPr>
          <w:sz w:val="24"/>
          <w:szCs w:val="24"/>
          <w:lang w:val="uk-UA"/>
        </w:rPr>
        <w:t>і</w:t>
      </w:r>
      <w:r w:rsidRPr="004547CF">
        <w:rPr>
          <w:sz w:val="24"/>
          <w:szCs w:val="24"/>
        </w:rPr>
        <w:t xml:space="preserve"> ГК</w:t>
      </w:r>
      <w:r w:rsidRPr="004547CF">
        <w:rPr>
          <w:sz w:val="24"/>
          <w:szCs w:val="24"/>
          <w:lang w:val="uk-UA"/>
        </w:rPr>
        <w:t>С</w:t>
      </w:r>
      <w:r w:rsidRPr="004547CF">
        <w:rPr>
          <w:sz w:val="24"/>
          <w:szCs w:val="24"/>
        </w:rPr>
        <w:t>, ча</w:t>
      </w:r>
      <w:r w:rsidRPr="004547CF">
        <w:rPr>
          <w:sz w:val="24"/>
          <w:szCs w:val="24"/>
          <w:lang w:val="uk-UA"/>
        </w:rPr>
        <w:t>стіше</w:t>
      </w:r>
      <w:r w:rsidRPr="004547CF">
        <w:rPr>
          <w:sz w:val="24"/>
          <w:szCs w:val="24"/>
        </w:rPr>
        <w:t xml:space="preserve"> при </w:t>
      </w:r>
      <w:r w:rsidRPr="004547CF">
        <w:rPr>
          <w:sz w:val="24"/>
          <w:szCs w:val="24"/>
          <w:lang w:val="uk-UA"/>
        </w:rPr>
        <w:t>поєднанні</w:t>
      </w:r>
      <w:r w:rsidRPr="004547CF">
        <w:rPr>
          <w:sz w:val="24"/>
          <w:szCs w:val="24"/>
        </w:rPr>
        <w:t xml:space="preserve"> ураження ВГЛ</w:t>
      </w:r>
      <w:r w:rsidRPr="004547CF">
        <w:rPr>
          <w:sz w:val="24"/>
          <w:szCs w:val="24"/>
          <w:lang w:val="uk-UA"/>
        </w:rPr>
        <w:t>В і</w:t>
      </w:r>
      <w:r w:rsidRPr="004547CF">
        <w:rPr>
          <w:sz w:val="24"/>
          <w:szCs w:val="24"/>
        </w:rPr>
        <w:t xml:space="preserve"> </w:t>
      </w:r>
      <w:r w:rsidRPr="004547CF">
        <w:rPr>
          <w:sz w:val="24"/>
          <w:szCs w:val="24"/>
          <w:lang w:val="uk-UA"/>
        </w:rPr>
        <w:t>легенів</w:t>
      </w:r>
      <w:r w:rsidRPr="004547CF">
        <w:rPr>
          <w:sz w:val="24"/>
          <w:szCs w:val="24"/>
        </w:rPr>
        <w:t>, а так</w:t>
      </w:r>
      <w:r w:rsidRPr="004547CF">
        <w:rPr>
          <w:sz w:val="24"/>
          <w:szCs w:val="24"/>
          <w:lang w:val="uk-UA"/>
        </w:rPr>
        <w:t>о</w:t>
      </w:r>
      <w:r w:rsidRPr="004547CF">
        <w:rPr>
          <w:sz w:val="24"/>
          <w:szCs w:val="24"/>
        </w:rPr>
        <w:t>ж при генер</w:t>
      </w:r>
      <w:r w:rsidRPr="004547CF">
        <w:rPr>
          <w:sz w:val="24"/>
          <w:szCs w:val="24"/>
        </w:rPr>
        <w:t>а</w:t>
      </w:r>
      <w:r w:rsidRPr="004547CF">
        <w:rPr>
          <w:sz w:val="24"/>
          <w:szCs w:val="24"/>
        </w:rPr>
        <w:t>л</w:t>
      </w:r>
      <w:r w:rsidRPr="004547CF">
        <w:rPr>
          <w:sz w:val="24"/>
          <w:szCs w:val="24"/>
          <w:lang w:val="uk-UA"/>
        </w:rPr>
        <w:t>і</w:t>
      </w:r>
      <w:r w:rsidRPr="004547CF">
        <w:rPr>
          <w:sz w:val="24"/>
          <w:szCs w:val="24"/>
        </w:rPr>
        <w:t>зован</w:t>
      </w:r>
      <w:r w:rsidRPr="004547CF">
        <w:rPr>
          <w:sz w:val="24"/>
          <w:szCs w:val="24"/>
          <w:lang w:val="uk-UA"/>
        </w:rPr>
        <w:t>і</w:t>
      </w:r>
      <w:r w:rsidRPr="004547CF">
        <w:rPr>
          <w:sz w:val="24"/>
          <w:szCs w:val="24"/>
        </w:rPr>
        <w:t>й форм</w:t>
      </w:r>
      <w:r w:rsidRPr="004547CF">
        <w:rPr>
          <w:sz w:val="24"/>
          <w:szCs w:val="24"/>
          <w:lang w:val="uk-UA"/>
        </w:rPr>
        <w:t>і</w:t>
      </w:r>
      <w:r w:rsidRPr="004547CF">
        <w:rPr>
          <w:sz w:val="24"/>
          <w:szCs w:val="24"/>
        </w:rPr>
        <w:t xml:space="preserve"> (</w:t>
      </w:r>
      <w:r w:rsidRPr="004547CF">
        <w:rPr>
          <w:sz w:val="24"/>
          <w:szCs w:val="24"/>
          <w:lang w:val="uk-UA"/>
        </w:rPr>
        <w:t>відповідно</w:t>
      </w:r>
      <w:r w:rsidRPr="004547CF">
        <w:rPr>
          <w:sz w:val="24"/>
          <w:szCs w:val="24"/>
        </w:rPr>
        <w:t xml:space="preserve"> 71,9% </w:t>
      </w:r>
      <w:r w:rsidRPr="004547CF">
        <w:rPr>
          <w:sz w:val="24"/>
          <w:szCs w:val="24"/>
          <w:lang w:val="uk-UA"/>
        </w:rPr>
        <w:t>і</w:t>
      </w:r>
      <w:r w:rsidRPr="004547CF">
        <w:rPr>
          <w:sz w:val="24"/>
          <w:szCs w:val="24"/>
        </w:rPr>
        <w:t xml:space="preserve"> 100,0%). </w:t>
      </w:r>
      <w:r w:rsidRPr="004547CF">
        <w:rPr>
          <w:sz w:val="24"/>
          <w:szCs w:val="24"/>
          <w:lang w:val="uk-UA"/>
        </w:rPr>
        <w:t>У</w:t>
      </w:r>
      <w:r w:rsidRPr="004547CF">
        <w:rPr>
          <w:sz w:val="24"/>
          <w:szCs w:val="24"/>
        </w:rPr>
        <w:t xml:space="preserve"> 2-й груп</w:t>
      </w:r>
      <w:r w:rsidRPr="004547CF">
        <w:rPr>
          <w:sz w:val="24"/>
          <w:szCs w:val="24"/>
          <w:lang w:val="uk-UA"/>
        </w:rPr>
        <w:t>і</w:t>
      </w:r>
      <w:r w:rsidRPr="004547CF">
        <w:rPr>
          <w:sz w:val="24"/>
          <w:szCs w:val="24"/>
        </w:rPr>
        <w:t xml:space="preserve"> ГКС </w:t>
      </w:r>
      <w:r w:rsidRPr="004547CF">
        <w:rPr>
          <w:sz w:val="24"/>
          <w:szCs w:val="24"/>
          <w:lang w:val="uk-UA"/>
        </w:rPr>
        <w:t xml:space="preserve">отримували </w:t>
      </w:r>
      <w:r w:rsidRPr="004547CF">
        <w:rPr>
          <w:sz w:val="24"/>
          <w:szCs w:val="24"/>
        </w:rPr>
        <w:t xml:space="preserve"> 43 (72,9%) </w:t>
      </w:r>
      <w:r w:rsidRPr="004547CF">
        <w:rPr>
          <w:sz w:val="24"/>
          <w:szCs w:val="24"/>
          <w:lang w:val="uk-UA"/>
        </w:rPr>
        <w:t>хв</w:t>
      </w:r>
      <w:r w:rsidRPr="004547CF">
        <w:rPr>
          <w:sz w:val="24"/>
          <w:szCs w:val="24"/>
          <w:lang w:val="uk-UA"/>
        </w:rPr>
        <w:t>о</w:t>
      </w:r>
      <w:r w:rsidRPr="004547CF">
        <w:rPr>
          <w:sz w:val="24"/>
          <w:szCs w:val="24"/>
          <w:lang w:val="uk-UA"/>
        </w:rPr>
        <w:t>рих</w:t>
      </w:r>
      <w:r w:rsidRPr="004547CF">
        <w:rPr>
          <w:sz w:val="24"/>
          <w:szCs w:val="24"/>
        </w:rPr>
        <w:t>, ча</w:t>
      </w:r>
      <w:r w:rsidRPr="004547CF">
        <w:rPr>
          <w:sz w:val="24"/>
          <w:szCs w:val="24"/>
          <w:lang w:val="uk-UA"/>
        </w:rPr>
        <w:t>стіш</w:t>
      </w:r>
      <w:r w:rsidRPr="004547CF">
        <w:rPr>
          <w:sz w:val="24"/>
          <w:szCs w:val="24"/>
        </w:rPr>
        <w:t>е при лег</w:t>
      </w:r>
      <w:r w:rsidRPr="004547CF">
        <w:rPr>
          <w:sz w:val="24"/>
          <w:szCs w:val="24"/>
          <w:lang w:val="uk-UA"/>
        </w:rPr>
        <w:t>еневій і</w:t>
      </w:r>
      <w:r w:rsidRPr="004547CF">
        <w:rPr>
          <w:sz w:val="24"/>
          <w:szCs w:val="24"/>
        </w:rPr>
        <w:t xml:space="preserve"> генерал</w:t>
      </w:r>
      <w:r w:rsidRPr="004547CF">
        <w:rPr>
          <w:sz w:val="24"/>
          <w:szCs w:val="24"/>
          <w:lang w:val="uk-UA"/>
        </w:rPr>
        <w:t>і</w:t>
      </w:r>
      <w:r w:rsidRPr="004547CF">
        <w:rPr>
          <w:sz w:val="24"/>
          <w:szCs w:val="24"/>
        </w:rPr>
        <w:t>зован</w:t>
      </w:r>
      <w:r w:rsidRPr="004547CF">
        <w:rPr>
          <w:sz w:val="24"/>
          <w:szCs w:val="24"/>
          <w:lang w:val="uk-UA"/>
        </w:rPr>
        <w:t>і</w:t>
      </w:r>
      <w:r w:rsidRPr="004547CF">
        <w:rPr>
          <w:sz w:val="24"/>
          <w:szCs w:val="24"/>
        </w:rPr>
        <w:t>й формах пр</w:t>
      </w:r>
      <w:r w:rsidRPr="004547CF">
        <w:rPr>
          <w:sz w:val="24"/>
          <w:szCs w:val="24"/>
        </w:rPr>
        <w:t>о</w:t>
      </w:r>
      <w:r w:rsidRPr="004547CF">
        <w:rPr>
          <w:sz w:val="24"/>
          <w:szCs w:val="24"/>
        </w:rPr>
        <w:t>цес</w:t>
      </w:r>
      <w:r w:rsidRPr="004547CF">
        <w:rPr>
          <w:sz w:val="24"/>
          <w:szCs w:val="24"/>
          <w:lang w:val="uk-UA"/>
        </w:rPr>
        <w:t>у</w:t>
      </w:r>
      <w:r w:rsidRPr="004547CF">
        <w:rPr>
          <w:sz w:val="24"/>
          <w:szCs w:val="24"/>
        </w:rPr>
        <w:t xml:space="preserve"> (</w:t>
      </w:r>
      <w:r w:rsidRPr="004547CF">
        <w:rPr>
          <w:sz w:val="24"/>
          <w:szCs w:val="24"/>
          <w:lang w:val="uk-UA"/>
        </w:rPr>
        <w:t>відповідно</w:t>
      </w:r>
      <w:r w:rsidRPr="004547CF">
        <w:rPr>
          <w:sz w:val="24"/>
          <w:szCs w:val="24"/>
        </w:rPr>
        <w:t xml:space="preserve"> 88,9% </w:t>
      </w:r>
      <w:r w:rsidRPr="004547CF">
        <w:rPr>
          <w:sz w:val="24"/>
          <w:szCs w:val="24"/>
          <w:lang w:val="uk-UA"/>
        </w:rPr>
        <w:t>і</w:t>
      </w:r>
      <w:r w:rsidRPr="004547CF">
        <w:rPr>
          <w:sz w:val="24"/>
          <w:szCs w:val="24"/>
        </w:rPr>
        <w:t xml:space="preserve"> 87,5%). То</w:t>
      </w:r>
      <w:r w:rsidRPr="004547CF">
        <w:rPr>
          <w:sz w:val="24"/>
          <w:szCs w:val="24"/>
          <w:lang w:val="uk-UA"/>
        </w:rPr>
        <w:t>бто</w:t>
      </w:r>
      <w:r w:rsidRPr="004547CF">
        <w:rPr>
          <w:sz w:val="24"/>
          <w:szCs w:val="24"/>
        </w:rPr>
        <w:t>, ГК</w:t>
      </w:r>
      <w:r w:rsidRPr="004547CF">
        <w:rPr>
          <w:sz w:val="24"/>
          <w:szCs w:val="24"/>
          <w:lang w:val="uk-UA"/>
        </w:rPr>
        <w:t>С</w:t>
      </w:r>
      <w:r w:rsidRPr="004547CF">
        <w:rPr>
          <w:sz w:val="24"/>
          <w:szCs w:val="24"/>
        </w:rPr>
        <w:t xml:space="preserve"> вводили в схему </w:t>
      </w:r>
      <w:r w:rsidRPr="004547CF">
        <w:rPr>
          <w:sz w:val="24"/>
          <w:szCs w:val="24"/>
          <w:lang w:val="uk-UA" w:eastAsia="uk-UA"/>
        </w:rPr>
        <w:t xml:space="preserve">лікування </w:t>
      </w:r>
      <w:r w:rsidRPr="004547CF">
        <w:rPr>
          <w:sz w:val="24"/>
          <w:szCs w:val="24"/>
          <w:lang w:val="uk-UA"/>
        </w:rPr>
        <w:t>більш</w:t>
      </w:r>
      <w:r w:rsidRPr="004547CF">
        <w:rPr>
          <w:sz w:val="24"/>
          <w:szCs w:val="24"/>
          <w:lang w:val="uk-UA"/>
        </w:rPr>
        <w:t>о</w:t>
      </w:r>
      <w:r w:rsidRPr="004547CF">
        <w:rPr>
          <w:sz w:val="24"/>
          <w:szCs w:val="24"/>
          <w:lang w:val="uk-UA"/>
        </w:rPr>
        <w:t>сті</w:t>
      </w:r>
      <w:r w:rsidRPr="004547CF">
        <w:rPr>
          <w:sz w:val="24"/>
          <w:szCs w:val="24"/>
        </w:rPr>
        <w:t xml:space="preserve"> </w:t>
      </w:r>
      <w:r w:rsidRPr="004547CF">
        <w:rPr>
          <w:sz w:val="24"/>
          <w:szCs w:val="24"/>
          <w:lang w:val="uk-UA"/>
        </w:rPr>
        <w:t xml:space="preserve">хворих </w:t>
      </w:r>
      <w:r w:rsidRPr="004547CF">
        <w:rPr>
          <w:sz w:val="24"/>
          <w:szCs w:val="24"/>
        </w:rPr>
        <w:t>об</w:t>
      </w:r>
      <w:r w:rsidRPr="004547CF">
        <w:rPr>
          <w:sz w:val="24"/>
          <w:szCs w:val="24"/>
          <w:lang w:val="uk-UA"/>
        </w:rPr>
        <w:t>о</w:t>
      </w:r>
      <w:r w:rsidRPr="004547CF">
        <w:rPr>
          <w:sz w:val="24"/>
          <w:szCs w:val="24"/>
        </w:rPr>
        <w:t xml:space="preserve">х груп. </w:t>
      </w:r>
      <w:r w:rsidRPr="004547CF">
        <w:rPr>
          <w:sz w:val="24"/>
          <w:szCs w:val="24"/>
          <w:lang w:val="uk-UA"/>
        </w:rPr>
        <w:lastRenderedPageBreak/>
        <w:t>Використовували</w:t>
      </w:r>
      <w:r w:rsidRPr="004547CF">
        <w:rPr>
          <w:sz w:val="24"/>
          <w:szCs w:val="24"/>
        </w:rPr>
        <w:t xml:space="preserve"> ГК</w:t>
      </w:r>
      <w:r w:rsidRPr="004547CF">
        <w:rPr>
          <w:sz w:val="24"/>
          <w:szCs w:val="24"/>
          <w:lang w:val="uk-UA"/>
        </w:rPr>
        <w:t>С</w:t>
      </w:r>
      <w:r w:rsidRPr="004547CF">
        <w:rPr>
          <w:sz w:val="24"/>
          <w:szCs w:val="24"/>
        </w:rPr>
        <w:t>, в основном</w:t>
      </w:r>
      <w:r w:rsidRPr="004547CF">
        <w:rPr>
          <w:sz w:val="24"/>
          <w:szCs w:val="24"/>
          <w:lang w:val="uk-UA"/>
        </w:rPr>
        <w:t>у</w:t>
      </w:r>
      <w:r w:rsidRPr="004547CF">
        <w:rPr>
          <w:sz w:val="24"/>
          <w:szCs w:val="24"/>
        </w:rPr>
        <w:t xml:space="preserve">, при </w:t>
      </w:r>
      <w:r w:rsidRPr="004547CF">
        <w:rPr>
          <w:sz w:val="24"/>
          <w:szCs w:val="24"/>
          <w:lang w:val="uk-UA"/>
        </w:rPr>
        <w:t>більш</w:t>
      </w:r>
      <w:r w:rsidRPr="004547CF">
        <w:rPr>
          <w:sz w:val="24"/>
          <w:szCs w:val="24"/>
        </w:rPr>
        <w:t xml:space="preserve"> </w:t>
      </w:r>
      <w:r w:rsidRPr="004547CF">
        <w:rPr>
          <w:sz w:val="24"/>
          <w:szCs w:val="24"/>
          <w:lang w:val="uk-UA"/>
        </w:rPr>
        <w:t>поширених</w:t>
      </w:r>
      <w:r w:rsidRPr="004547CF">
        <w:rPr>
          <w:sz w:val="24"/>
          <w:szCs w:val="24"/>
        </w:rPr>
        <w:t xml:space="preserve">   формах </w:t>
      </w:r>
      <w:r w:rsidRPr="004547CF">
        <w:rPr>
          <w:sz w:val="24"/>
          <w:szCs w:val="24"/>
          <w:lang w:val="uk-UA"/>
        </w:rPr>
        <w:t>саркоїдозу і</w:t>
      </w:r>
      <w:r w:rsidRPr="004547CF">
        <w:rPr>
          <w:sz w:val="24"/>
          <w:szCs w:val="24"/>
        </w:rPr>
        <w:t xml:space="preserve"> рецидив</w:t>
      </w:r>
      <w:r w:rsidRPr="004547CF">
        <w:rPr>
          <w:sz w:val="24"/>
          <w:szCs w:val="24"/>
          <w:lang w:val="uk-UA"/>
        </w:rPr>
        <w:t>уючому п</w:t>
      </w:r>
      <w:r w:rsidRPr="004547CF">
        <w:rPr>
          <w:sz w:val="24"/>
          <w:szCs w:val="24"/>
          <w:lang w:val="uk-UA"/>
        </w:rPr>
        <w:t>е</w:t>
      </w:r>
      <w:r w:rsidRPr="004547CF">
        <w:rPr>
          <w:sz w:val="24"/>
          <w:szCs w:val="24"/>
          <w:lang w:val="uk-UA"/>
        </w:rPr>
        <w:t>ребігу</w:t>
      </w:r>
      <w:r w:rsidRPr="004547CF">
        <w:rPr>
          <w:sz w:val="24"/>
          <w:szCs w:val="24"/>
        </w:rPr>
        <w:t>.</w:t>
      </w:r>
    </w:p>
    <w:p w:rsidR="00A5497A" w:rsidRPr="004547CF" w:rsidRDefault="00A5497A" w:rsidP="00A5497A">
      <w:pPr>
        <w:pStyle w:val="1ffffb"/>
        <w:spacing w:line="240" w:lineRule="auto"/>
        <w:ind w:firstLine="0"/>
        <w:rPr>
          <w:sz w:val="24"/>
          <w:szCs w:val="24"/>
        </w:rPr>
      </w:pPr>
      <w:r w:rsidRPr="004547CF">
        <w:rPr>
          <w:sz w:val="24"/>
          <w:szCs w:val="24"/>
          <w:lang w:val="uk-UA"/>
        </w:rPr>
        <w:t>Порівняльний</w:t>
      </w:r>
      <w:r w:rsidRPr="004547CF">
        <w:rPr>
          <w:sz w:val="24"/>
          <w:szCs w:val="24"/>
        </w:rPr>
        <w:t xml:space="preserve"> анал</w:t>
      </w:r>
      <w:r w:rsidRPr="004547CF">
        <w:rPr>
          <w:sz w:val="24"/>
          <w:szCs w:val="24"/>
          <w:lang w:val="uk-UA"/>
        </w:rPr>
        <w:t>і</w:t>
      </w:r>
      <w:r w:rsidRPr="004547CF">
        <w:rPr>
          <w:sz w:val="24"/>
          <w:szCs w:val="24"/>
        </w:rPr>
        <w:t>з  результат</w:t>
      </w:r>
      <w:r w:rsidRPr="004547CF">
        <w:rPr>
          <w:sz w:val="24"/>
          <w:szCs w:val="24"/>
          <w:lang w:val="uk-UA"/>
        </w:rPr>
        <w:t>і</w:t>
      </w:r>
      <w:r w:rsidRPr="004547CF">
        <w:rPr>
          <w:sz w:val="24"/>
          <w:szCs w:val="24"/>
        </w:rPr>
        <w:t xml:space="preserve">в </w:t>
      </w:r>
      <w:r w:rsidRPr="004547CF">
        <w:rPr>
          <w:sz w:val="24"/>
          <w:szCs w:val="24"/>
          <w:lang w:val="uk-UA" w:eastAsia="uk-UA"/>
        </w:rPr>
        <w:t xml:space="preserve">лікування </w:t>
      </w:r>
      <w:r w:rsidRPr="004547CF">
        <w:rPr>
          <w:sz w:val="24"/>
          <w:szCs w:val="24"/>
        </w:rPr>
        <w:t>проводили в пер</w:t>
      </w:r>
      <w:r w:rsidRPr="004547CF">
        <w:rPr>
          <w:sz w:val="24"/>
          <w:szCs w:val="24"/>
          <w:lang w:val="uk-UA"/>
        </w:rPr>
        <w:t>шу</w:t>
      </w:r>
      <w:r w:rsidRPr="004547CF">
        <w:rPr>
          <w:sz w:val="24"/>
          <w:szCs w:val="24"/>
        </w:rPr>
        <w:t xml:space="preserve"> </w:t>
      </w:r>
      <w:r w:rsidRPr="004547CF">
        <w:rPr>
          <w:sz w:val="24"/>
          <w:szCs w:val="24"/>
          <w:lang w:val="uk-UA"/>
        </w:rPr>
        <w:t>чергу</w:t>
      </w:r>
      <w:r w:rsidRPr="004547CF">
        <w:rPr>
          <w:sz w:val="24"/>
          <w:szCs w:val="24"/>
        </w:rPr>
        <w:t xml:space="preserve"> </w:t>
      </w:r>
      <w:r w:rsidRPr="004547CF">
        <w:rPr>
          <w:sz w:val="24"/>
          <w:szCs w:val="24"/>
          <w:lang w:val="uk-UA"/>
        </w:rPr>
        <w:t>з</w:t>
      </w:r>
      <w:r w:rsidRPr="004547CF">
        <w:rPr>
          <w:sz w:val="24"/>
          <w:szCs w:val="24"/>
        </w:rPr>
        <w:t xml:space="preserve"> </w:t>
      </w:r>
      <w:r w:rsidRPr="004547CF">
        <w:rPr>
          <w:sz w:val="24"/>
          <w:szCs w:val="24"/>
          <w:lang w:val="uk-UA"/>
        </w:rPr>
        <w:t>урахуванням</w:t>
      </w:r>
      <w:r w:rsidRPr="004547CF">
        <w:rPr>
          <w:sz w:val="24"/>
          <w:szCs w:val="24"/>
        </w:rPr>
        <w:t xml:space="preserve"> динам</w:t>
      </w:r>
      <w:r w:rsidRPr="004547CF">
        <w:rPr>
          <w:sz w:val="24"/>
          <w:szCs w:val="24"/>
          <w:lang w:val="uk-UA"/>
        </w:rPr>
        <w:t>і</w:t>
      </w:r>
      <w:r w:rsidRPr="004547CF">
        <w:rPr>
          <w:sz w:val="24"/>
          <w:szCs w:val="24"/>
        </w:rPr>
        <w:t>ки кл</w:t>
      </w:r>
      <w:r w:rsidRPr="004547CF">
        <w:rPr>
          <w:sz w:val="24"/>
          <w:szCs w:val="24"/>
          <w:lang w:val="uk-UA"/>
        </w:rPr>
        <w:t>і</w:t>
      </w:r>
      <w:r w:rsidRPr="004547CF">
        <w:rPr>
          <w:sz w:val="24"/>
          <w:szCs w:val="24"/>
        </w:rPr>
        <w:t>н</w:t>
      </w:r>
      <w:r w:rsidRPr="004547CF">
        <w:rPr>
          <w:sz w:val="24"/>
          <w:szCs w:val="24"/>
          <w:lang w:val="uk-UA"/>
        </w:rPr>
        <w:t>і</w:t>
      </w:r>
      <w:r w:rsidRPr="004547CF">
        <w:rPr>
          <w:sz w:val="24"/>
          <w:szCs w:val="24"/>
        </w:rPr>
        <w:t>ч</w:t>
      </w:r>
      <w:r w:rsidRPr="004547CF">
        <w:rPr>
          <w:sz w:val="24"/>
          <w:szCs w:val="24"/>
          <w:lang w:val="uk-UA"/>
        </w:rPr>
        <w:t>ної</w:t>
      </w:r>
      <w:r w:rsidRPr="004547CF">
        <w:rPr>
          <w:sz w:val="24"/>
          <w:szCs w:val="24"/>
        </w:rPr>
        <w:t xml:space="preserve"> симптоматики. В 1-й груп</w:t>
      </w:r>
      <w:r w:rsidRPr="004547CF">
        <w:rPr>
          <w:sz w:val="24"/>
          <w:szCs w:val="24"/>
          <w:lang w:val="uk-UA"/>
        </w:rPr>
        <w:t xml:space="preserve">і </w:t>
      </w:r>
      <w:r w:rsidRPr="004547CF">
        <w:rPr>
          <w:sz w:val="24"/>
          <w:szCs w:val="24"/>
        </w:rPr>
        <w:t xml:space="preserve">при </w:t>
      </w:r>
      <w:r w:rsidRPr="004547CF">
        <w:rPr>
          <w:sz w:val="24"/>
          <w:szCs w:val="24"/>
          <w:lang w:val="uk-UA"/>
        </w:rPr>
        <w:t>застосуванні</w:t>
      </w:r>
      <w:r w:rsidRPr="004547CF">
        <w:rPr>
          <w:sz w:val="24"/>
          <w:szCs w:val="24"/>
        </w:rPr>
        <w:t xml:space="preserve"> ГКС </w:t>
      </w:r>
      <w:r w:rsidRPr="004547CF">
        <w:rPr>
          <w:sz w:val="24"/>
          <w:szCs w:val="24"/>
          <w:lang w:val="uk-UA"/>
        </w:rPr>
        <w:t>покращення</w:t>
      </w:r>
      <w:r w:rsidRPr="004547CF">
        <w:rPr>
          <w:sz w:val="24"/>
          <w:szCs w:val="24"/>
        </w:rPr>
        <w:t xml:space="preserve"> </w:t>
      </w:r>
      <w:r w:rsidRPr="004547CF">
        <w:rPr>
          <w:sz w:val="24"/>
          <w:szCs w:val="24"/>
          <w:lang w:val="uk-UA"/>
        </w:rPr>
        <w:t>відмічено</w:t>
      </w:r>
      <w:r w:rsidRPr="004547CF">
        <w:rPr>
          <w:sz w:val="24"/>
          <w:szCs w:val="24"/>
        </w:rPr>
        <w:t xml:space="preserve"> у 74,4% </w:t>
      </w:r>
      <w:r w:rsidRPr="004547CF">
        <w:rPr>
          <w:sz w:val="24"/>
          <w:szCs w:val="24"/>
          <w:lang w:val="uk-UA"/>
        </w:rPr>
        <w:t>хворих</w:t>
      </w:r>
      <w:r w:rsidRPr="004547CF">
        <w:rPr>
          <w:sz w:val="24"/>
          <w:szCs w:val="24"/>
        </w:rPr>
        <w:t>, стаб</w:t>
      </w:r>
      <w:r w:rsidRPr="004547CF">
        <w:rPr>
          <w:sz w:val="24"/>
          <w:szCs w:val="24"/>
          <w:lang w:val="uk-UA"/>
        </w:rPr>
        <w:t>і</w:t>
      </w:r>
      <w:r w:rsidRPr="004547CF">
        <w:rPr>
          <w:sz w:val="24"/>
          <w:szCs w:val="24"/>
        </w:rPr>
        <w:t>л</w:t>
      </w:r>
      <w:r w:rsidRPr="004547CF">
        <w:rPr>
          <w:sz w:val="24"/>
          <w:szCs w:val="24"/>
          <w:lang w:val="uk-UA"/>
        </w:rPr>
        <w:t>і</w:t>
      </w:r>
      <w:r w:rsidRPr="004547CF">
        <w:rPr>
          <w:sz w:val="24"/>
          <w:szCs w:val="24"/>
        </w:rPr>
        <w:t>зац</w:t>
      </w:r>
      <w:r w:rsidRPr="004547CF">
        <w:rPr>
          <w:sz w:val="24"/>
          <w:szCs w:val="24"/>
          <w:lang w:val="uk-UA"/>
        </w:rPr>
        <w:t>і</w:t>
      </w:r>
      <w:r w:rsidRPr="004547CF">
        <w:rPr>
          <w:sz w:val="24"/>
          <w:szCs w:val="24"/>
        </w:rPr>
        <w:t xml:space="preserve">я – у 20,5%, </w:t>
      </w:r>
      <w:r w:rsidRPr="004547CF">
        <w:rPr>
          <w:sz w:val="24"/>
          <w:szCs w:val="24"/>
          <w:lang w:val="uk-UA"/>
        </w:rPr>
        <w:t>погіршення</w:t>
      </w:r>
      <w:r w:rsidRPr="004547CF">
        <w:rPr>
          <w:sz w:val="24"/>
          <w:szCs w:val="24"/>
        </w:rPr>
        <w:t xml:space="preserve"> – т</w:t>
      </w:r>
      <w:r w:rsidRPr="004547CF">
        <w:rPr>
          <w:sz w:val="24"/>
          <w:szCs w:val="24"/>
          <w:lang w:val="uk-UA"/>
        </w:rPr>
        <w:t>і</w:t>
      </w:r>
      <w:r w:rsidRPr="004547CF">
        <w:rPr>
          <w:sz w:val="24"/>
          <w:szCs w:val="24"/>
        </w:rPr>
        <w:t>льк</w:t>
      </w:r>
      <w:r w:rsidRPr="004547CF">
        <w:rPr>
          <w:sz w:val="24"/>
          <w:szCs w:val="24"/>
          <w:lang w:val="uk-UA"/>
        </w:rPr>
        <w:t>и</w:t>
      </w:r>
      <w:r w:rsidRPr="004547CF">
        <w:rPr>
          <w:sz w:val="24"/>
          <w:szCs w:val="24"/>
        </w:rPr>
        <w:t xml:space="preserve"> у 5,1%. При нестеро</w:t>
      </w:r>
      <w:r w:rsidRPr="004547CF">
        <w:rPr>
          <w:sz w:val="24"/>
          <w:szCs w:val="24"/>
          <w:lang w:val="uk-UA"/>
        </w:rPr>
        <w:t>ї</w:t>
      </w:r>
      <w:r w:rsidRPr="004547CF">
        <w:rPr>
          <w:sz w:val="24"/>
          <w:szCs w:val="24"/>
        </w:rPr>
        <w:t>дн</w:t>
      </w:r>
      <w:r w:rsidRPr="004547CF">
        <w:rPr>
          <w:sz w:val="24"/>
          <w:szCs w:val="24"/>
          <w:lang w:val="uk-UA"/>
        </w:rPr>
        <w:t>і</w:t>
      </w:r>
      <w:r w:rsidRPr="004547CF">
        <w:rPr>
          <w:sz w:val="24"/>
          <w:szCs w:val="24"/>
        </w:rPr>
        <w:t>й терап</w:t>
      </w:r>
      <w:r w:rsidRPr="004547CF">
        <w:rPr>
          <w:sz w:val="24"/>
          <w:szCs w:val="24"/>
          <w:lang w:val="uk-UA"/>
        </w:rPr>
        <w:t>ії</w:t>
      </w:r>
      <w:r w:rsidRPr="004547CF">
        <w:rPr>
          <w:sz w:val="24"/>
          <w:szCs w:val="24"/>
        </w:rPr>
        <w:t xml:space="preserve"> результат</w:t>
      </w:r>
      <w:r w:rsidRPr="004547CF">
        <w:rPr>
          <w:sz w:val="24"/>
          <w:szCs w:val="24"/>
          <w:lang w:val="uk-UA"/>
        </w:rPr>
        <w:t>и</w:t>
      </w:r>
      <w:r w:rsidRPr="004547CF">
        <w:rPr>
          <w:sz w:val="24"/>
          <w:szCs w:val="24"/>
        </w:rPr>
        <w:t xml:space="preserve"> </w:t>
      </w:r>
      <w:r w:rsidRPr="004547CF">
        <w:rPr>
          <w:sz w:val="24"/>
          <w:szCs w:val="24"/>
          <w:lang w:val="uk-UA"/>
        </w:rPr>
        <w:t>склали</w:t>
      </w:r>
      <w:r w:rsidRPr="004547CF">
        <w:rPr>
          <w:sz w:val="24"/>
          <w:szCs w:val="24"/>
        </w:rPr>
        <w:t xml:space="preserve"> </w:t>
      </w:r>
      <w:r w:rsidRPr="004547CF">
        <w:rPr>
          <w:sz w:val="24"/>
          <w:szCs w:val="24"/>
          <w:lang w:val="uk-UA"/>
        </w:rPr>
        <w:t>відповідно</w:t>
      </w:r>
      <w:r w:rsidRPr="004547CF">
        <w:rPr>
          <w:sz w:val="24"/>
          <w:szCs w:val="24"/>
        </w:rPr>
        <w:t xml:space="preserve"> 60,9%, 26,1%, 13,0%. </w:t>
      </w:r>
      <w:r w:rsidRPr="004547CF">
        <w:rPr>
          <w:sz w:val="24"/>
          <w:szCs w:val="24"/>
          <w:lang w:val="uk-UA"/>
        </w:rPr>
        <w:t>У</w:t>
      </w:r>
      <w:r w:rsidRPr="004547CF">
        <w:rPr>
          <w:sz w:val="24"/>
          <w:szCs w:val="24"/>
        </w:rPr>
        <w:t xml:space="preserve"> 2-й груп</w:t>
      </w:r>
      <w:r w:rsidRPr="004547CF">
        <w:rPr>
          <w:sz w:val="24"/>
          <w:szCs w:val="24"/>
          <w:lang w:val="uk-UA"/>
        </w:rPr>
        <w:t>і</w:t>
      </w:r>
      <w:r w:rsidRPr="004547CF">
        <w:rPr>
          <w:sz w:val="24"/>
          <w:szCs w:val="24"/>
        </w:rPr>
        <w:t xml:space="preserve"> ГК</w:t>
      </w:r>
      <w:r w:rsidRPr="004547CF">
        <w:rPr>
          <w:sz w:val="24"/>
          <w:szCs w:val="24"/>
          <w:lang w:val="uk-UA"/>
        </w:rPr>
        <w:t>С</w:t>
      </w:r>
      <w:r w:rsidRPr="004547CF">
        <w:rPr>
          <w:sz w:val="24"/>
          <w:szCs w:val="24"/>
        </w:rPr>
        <w:t xml:space="preserve"> </w:t>
      </w:r>
      <w:r w:rsidRPr="004547CF">
        <w:rPr>
          <w:sz w:val="24"/>
          <w:szCs w:val="24"/>
          <w:lang w:val="uk-UA"/>
        </w:rPr>
        <w:t xml:space="preserve">покращили </w:t>
      </w:r>
      <w:r w:rsidRPr="004547CF">
        <w:rPr>
          <w:sz w:val="24"/>
          <w:szCs w:val="24"/>
        </w:rPr>
        <w:t>результат</w:t>
      </w:r>
      <w:r w:rsidRPr="004547CF">
        <w:rPr>
          <w:sz w:val="24"/>
          <w:szCs w:val="24"/>
          <w:lang w:val="uk-UA"/>
        </w:rPr>
        <w:t>и</w:t>
      </w:r>
      <w:r w:rsidRPr="004547CF">
        <w:rPr>
          <w:sz w:val="24"/>
          <w:szCs w:val="24"/>
        </w:rPr>
        <w:t xml:space="preserve"> </w:t>
      </w:r>
      <w:r w:rsidRPr="004547CF">
        <w:rPr>
          <w:sz w:val="24"/>
          <w:szCs w:val="24"/>
          <w:lang w:val="uk-UA" w:eastAsia="uk-UA"/>
        </w:rPr>
        <w:t xml:space="preserve">лікування </w:t>
      </w:r>
      <w:r w:rsidRPr="004547CF">
        <w:rPr>
          <w:sz w:val="24"/>
          <w:szCs w:val="24"/>
        </w:rPr>
        <w:t xml:space="preserve">у 58,1% </w:t>
      </w:r>
      <w:r w:rsidRPr="004547CF">
        <w:rPr>
          <w:sz w:val="24"/>
          <w:szCs w:val="24"/>
          <w:lang w:val="uk-UA"/>
        </w:rPr>
        <w:t>хворих</w:t>
      </w:r>
      <w:r w:rsidRPr="004547CF">
        <w:rPr>
          <w:sz w:val="24"/>
          <w:szCs w:val="24"/>
        </w:rPr>
        <w:t>, кл</w:t>
      </w:r>
      <w:r w:rsidRPr="004547CF">
        <w:rPr>
          <w:sz w:val="24"/>
          <w:szCs w:val="24"/>
          <w:lang w:val="uk-UA"/>
        </w:rPr>
        <w:t>і</w:t>
      </w:r>
      <w:r w:rsidRPr="004547CF">
        <w:rPr>
          <w:sz w:val="24"/>
          <w:szCs w:val="24"/>
        </w:rPr>
        <w:t>н</w:t>
      </w:r>
      <w:r w:rsidRPr="004547CF">
        <w:rPr>
          <w:sz w:val="24"/>
          <w:szCs w:val="24"/>
          <w:lang w:val="uk-UA"/>
        </w:rPr>
        <w:t>і</w:t>
      </w:r>
      <w:r w:rsidRPr="004547CF">
        <w:rPr>
          <w:sz w:val="24"/>
          <w:szCs w:val="24"/>
        </w:rPr>
        <w:t>ч</w:t>
      </w:r>
      <w:r w:rsidRPr="004547CF">
        <w:rPr>
          <w:sz w:val="24"/>
          <w:szCs w:val="24"/>
          <w:lang w:val="uk-UA"/>
        </w:rPr>
        <w:t>на</w:t>
      </w:r>
      <w:r w:rsidRPr="004547CF">
        <w:rPr>
          <w:sz w:val="24"/>
          <w:szCs w:val="24"/>
        </w:rPr>
        <w:t xml:space="preserve"> стаб</w:t>
      </w:r>
      <w:r w:rsidRPr="004547CF">
        <w:rPr>
          <w:sz w:val="24"/>
          <w:szCs w:val="24"/>
          <w:lang w:val="uk-UA"/>
        </w:rPr>
        <w:t>і</w:t>
      </w:r>
      <w:r w:rsidRPr="004547CF">
        <w:rPr>
          <w:sz w:val="24"/>
          <w:szCs w:val="24"/>
        </w:rPr>
        <w:t>л</w:t>
      </w:r>
      <w:r w:rsidRPr="004547CF">
        <w:rPr>
          <w:sz w:val="24"/>
          <w:szCs w:val="24"/>
          <w:lang w:val="uk-UA"/>
        </w:rPr>
        <w:t>і</w:t>
      </w:r>
      <w:r w:rsidRPr="004547CF">
        <w:rPr>
          <w:sz w:val="24"/>
          <w:szCs w:val="24"/>
        </w:rPr>
        <w:t>зац</w:t>
      </w:r>
      <w:r w:rsidRPr="004547CF">
        <w:rPr>
          <w:sz w:val="24"/>
          <w:szCs w:val="24"/>
          <w:lang w:val="uk-UA"/>
        </w:rPr>
        <w:t>і</w:t>
      </w:r>
      <w:r w:rsidRPr="004547CF">
        <w:rPr>
          <w:sz w:val="24"/>
          <w:szCs w:val="24"/>
        </w:rPr>
        <w:t>я наст</w:t>
      </w:r>
      <w:r w:rsidRPr="004547CF">
        <w:rPr>
          <w:sz w:val="24"/>
          <w:szCs w:val="24"/>
          <w:lang w:val="uk-UA"/>
        </w:rPr>
        <w:t>ала</w:t>
      </w:r>
      <w:r w:rsidRPr="004547CF">
        <w:rPr>
          <w:sz w:val="24"/>
          <w:szCs w:val="24"/>
        </w:rPr>
        <w:t xml:space="preserve"> у 20,5%, </w:t>
      </w:r>
      <w:r w:rsidRPr="004547CF">
        <w:rPr>
          <w:sz w:val="24"/>
          <w:szCs w:val="24"/>
          <w:lang w:val="uk-UA"/>
        </w:rPr>
        <w:t>погіршення</w:t>
      </w:r>
      <w:r w:rsidRPr="004547CF">
        <w:rPr>
          <w:sz w:val="24"/>
          <w:szCs w:val="24"/>
        </w:rPr>
        <w:t xml:space="preserve"> </w:t>
      </w:r>
      <w:r w:rsidRPr="004547CF">
        <w:rPr>
          <w:sz w:val="24"/>
          <w:szCs w:val="24"/>
          <w:lang w:val="uk-UA"/>
        </w:rPr>
        <w:t>відмічено</w:t>
      </w:r>
      <w:r w:rsidRPr="004547CF">
        <w:rPr>
          <w:sz w:val="24"/>
          <w:szCs w:val="24"/>
        </w:rPr>
        <w:t xml:space="preserve"> у 5,1%. Без ГКС  </w:t>
      </w:r>
      <w:r w:rsidRPr="004547CF">
        <w:rPr>
          <w:sz w:val="24"/>
          <w:szCs w:val="24"/>
          <w:lang w:val="uk-UA"/>
        </w:rPr>
        <w:t>е</w:t>
      </w:r>
      <w:r w:rsidRPr="004547CF">
        <w:rPr>
          <w:sz w:val="24"/>
          <w:szCs w:val="24"/>
        </w:rPr>
        <w:t>фективн</w:t>
      </w:r>
      <w:r w:rsidRPr="004547CF">
        <w:rPr>
          <w:sz w:val="24"/>
          <w:szCs w:val="24"/>
          <w:lang w:val="uk-UA"/>
        </w:rPr>
        <w:t>і</w:t>
      </w:r>
      <w:r w:rsidRPr="004547CF">
        <w:rPr>
          <w:sz w:val="24"/>
          <w:szCs w:val="24"/>
        </w:rPr>
        <w:t xml:space="preserve">сть </w:t>
      </w:r>
      <w:r w:rsidRPr="004547CF">
        <w:rPr>
          <w:sz w:val="24"/>
          <w:szCs w:val="24"/>
          <w:lang w:val="uk-UA" w:eastAsia="uk-UA"/>
        </w:rPr>
        <w:t xml:space="preserve">лікування </w:t>
      </w:r>
      <w:r w:rsidRPr="004547CF">
        <w:rPr>
          <w:sz w:val="24"/>
          <w:szCs w:val="24"/>
          <w:lang w:val="uk-UA"/>
        </w:rPr>
        <w:t>склала</w:t>
      </w:r>
      <w:r w:rsidRPr="004547CF">
        <w:rPr>
          <w:sz w:val="24"/>
          <w:szCs w:val="24"/>
        </w:rPr>
        <w:t xml:space="preserve"> </w:t>
      </w:r>
      <w:r w:rsidRPr="004547CF">
        <w:rPr>
          <w:sz w:val="24"/>
          <w:szCs w:val="24"/>
          <w:lang w:val="uk-UA"/>
        </w:rPr>
        <w:t>відповідно</w:t>
      </w:r>
      <w:r w:rsidRPr="004547CF">
        <w:rPr>
          <w:sz w:val="24"/>
          <w:szCs w:val="24"/>
        </w:rPr>
        <w:t xml:space="preserve"> 25,0%, 43,8%, 31,3%. Таким </w:t>
      </w:r>
      <w:r w:rsidRPr="004547CF">
        <w:rPr>
          <w:sz w:val="24"/>
          <w:szCs w:val="24"/>
          <w:lang w:val="uk-UA"/>
        </w:rPr>
        <w:t>чином</w:t>
      </w:r>
      <w:r w:rsidRPr="004547CF">
        <w:rPr>
          <w:sz w:val="24"/>
          <w:szCs w:val="24"/>
        </w:rPr>
        <w:t>, включен</w:t>
      </w:r>
      <w:r w:rsidRPr="004547CF">
        <w:rPr>
          <w:sz w:val="24"/>
          <w:szCs w:val="24"/>
          <w:lang w:val="uk-UA"/>
        </w:rPr>
        <w:t>ня</w:t>
      </w:r>
      <w:r w:rsidRPr="004547CF">
        <w:rPr>
          <w:sz w:val="24"/>
          <w:szCs w:val="24"/>
        </w:rPr>
        <w:t xml:space="preserve"> ГКС в схему терап</w:t>
      </w:r>
      <w:r w:rsidRPr="004547CF">
        <w:rPr>
          <w:sz w:val="24"/>
          <w:szCs w:val="24"/>
          <w:lang w:val="uk-UA"/>
        </w:rPr>
        <w:t>ії</w:t>
      </w:r>
      <w:r w:rsidRPr="004547CF">
        <w:rPr>
          <w:sz w:val="24"/>
          <w:szCs w:val="24"/>
        </w:rPr>
        <w:t xml:space="preserve"> </w:t>
      </w:r>
      <w:r w:rsidRPr="004547CF">
        <w:rPr>
          <w:sz w:val="24"/>
          <w:szCs w:val="24"/>
          <w:lang w:val="uk-UA"/>
        </w:rPr>
        <w:t>чинило</w:t>
      </w:r>
      <w:r w:rsidRPr="004547CF">
        <w:rPr>
          <w:sz w:val="24"/>
          <w:szCs w:val="24"/>
        </w:rPr>
        <w:t xml:space="preserve"> в</w:t>
      </w:r>
      <w:r w:rsidRPr="004547CF">
        <w:rPr>
          <w:sz w:val="24"/>
          <w:szCs w:val="24"/>
          <w:lang w:val="uk-UA"/>
        </w:rPr>
        <w:t>и</w:t>
      </w:r>
      <w:r w:rsidRPr="004547CF">
        <w:rPr>
          <w:sz w:val="24"/>
          <w:szCs w:val="24"/>
        </w:rPr>
        <w:t>ражен</w:t>
      </w:r>
      <w:r w:rsidRPr="004547CF">
        <w:rPr>
          <w:sz w:val="24"/>
          <w:szCs w:val="24"/>
          <w:lang w:val="uk-UA"/>
        </w:rPr>
        <w:t>и</w:t>
      </w:r>
      <w:r w:rsidRPr="004547CF">
        <w:rPr>
          <w:sz w:val="24"/>
          <w:szCs w:val="24"/>
        </w:rPr>
        <w:t>й кл</w:t>
      </w:r>
      <w:r w:rsidRPr="004547CF">
        <w:rPr>
          <w:sz w:val="24"/>
          <w:szCs w:val="24"/>
          <w:lang w:val="uk-UA"/>
        </w:rPr>
        <w:t>і</w:t>
      </w:r>
      <w:r w:rsidRPr="004547CF">
        <w:rPr>
          <w:sz w:val="24"/>
          <w:szCs w:val="24"/>
        </w:rPr>
        <w:t>н</w:t>
      </w:r>
      <w:r w:rsidRPr="004547CF">
        <w:rPr>
          <w:sz w:val="24"/>
          <w:szCs w:val="24"/>
          <w:lang w:val="uk-UA"/>
        </w:rPr>
        <w:t>і</w:t>
      </w:r>
      <w:r w:rsidRPr="004547CF">
        <w:rPr>
          <w:sz w:val="24"/>
          <w:szCs w:val="24"/>
        </w:rPr>
        <w:t>ч</w:t>
      </w:r>
      <w:r w:rsidRPr="004547CF">
        <w:rPr>
          <w:sz w:val="24"/>
          <w:szCs w:val="24"/>
          <w:lang w:val="uk-UA"/>
        </w:rPr>
        <w:t>н</w:t>
      </w:r>
      <w:r w:rsidRPr="004547CF">
        <w:rPr>
          <w:sz w:val="24"/>
          <w:szCs w:val="24"/>
        </w:rPr>
        <w:t xml:space="preserve">ий </w:t>
      </w:r>
      <w:r w:rsidRPr="004547CF">
        <w:rPr>
          <w:sz w:val="24"/>
          <w:szCs w:val="24"/>
          <w:lang w:val="uk-UA"/>
        </w:rPr>
        <w:t>е</w:t>
      </w:r>
      <w:r w:rsidRPr="004547CF">
        <w:rPr>
          <w:sz w:val="24"/>
          <w:szCs w:val="24"/>
        </w:rPr>
        <w:t>фект, особ</w:t>
      </w:r>
      <w:r w:rsidRPr="004547CF">
        <w:rPr>
          <w:sz w:val="24"/>
          <w:szCs w:val="24"/>
          <w:lang w:val="uk-UA"/>
        </w:rPr>
        <w:t>ливо</w:t>
      </w:r>
      <w:r w:rsidRPr="004547CF">
        <w:rPr>
          <w:sz w:val="24"/>
          <w:szCs w:val="24"/>
        </w:rPr>
        <w:t xml:space="preserve"> у </w:t>
      </w:r>
      <w:r w:rsidRPr="004547CF">
        <w:rPr>
          <w:sz w:val="24"/>
          <w:szCs w:val="24"/>
          <w:lang w:val="uk-UA"/>
        </w:rPr>
        <w:t>хворих з</w:t>
      </w:r>
      <w:r w:rsidRPr="004547CF">
        <w:rPr>
          <w:sz w:val="24"/>
          <w:szCs w:val="24"/>
        </w:rPr>
        <w:t xml:space="preserve"> р</w:t>
      </w:r>
      <w:r w:rsidRPr="004547CF">
        <w:rPr>
          <w:sz w:val="24"/>
          <w:szCs w:val="24"/>
        </w:rPr>
        <w:t>е</w:t>
      </w:r>
      <w:r w:rsidRPr="004547CF">
        <w:rPr>
          <w:sz w:val="24"/>
          <w:szCs w:val="24"/>
        </w:rPr>
        <w:t>цидивую</w:t>
      </w:r>
      <w:r w:rsidRPr="004547CF">
        <w:rPr>
          <w:sz w:val="24"/>
          <w:szCs w:val="24"/>
          <w:lang w:val="uk-UA"/>
        </w:rPr>
        <w:t>ч</w:t>
      </w:r>
      <w:r w:rsidRPr="004547CF">
        <w:rPr>
          <w:sz w:val="24"/>
          <w:szCs w:val="24"/>
        </w:rPr>
        <w:t>им проц</w:t>
      </w:r>
      <w:r w:rsidRPr="004547CF">
        <w:rPr>
          <w:sz w:val="24"/>
          <w:szCs w:val="24"/>
        </w:rPr>
        <w:t>е</w:t>
      </w:r>
      <w:r w:rsidRPr="004547CF">
        <w:rPr>
          <w:sz w:val="24"/>
          <w:szCs w:val="24"/>
        </w:rPr>
        <w:t xml:space="preserve">сом. </w:t>
      </w:r>
    </w:p>
    <w:p w:rsidR="00A5497A" w:rsidRPr="004547CF" w:rsidRDefault="00A5497A" w:rsidP="00A5497A">
      <w:pPr>
        <w:pStyle w:val="1ffffb"/>
        <w:spacing w:line="240" w:lineRule="auto"/>
        <w:ind w:firstLine="600"/>
        <w:rPr>
          <w:sz w:val="24"/>
          <w:szCs w:val="24"/>
        </w:rPr>
      </w:pPr>
      <w:r w:rsidRPr="004547CF">
        <w:rPr>
          <w:sz w:val="24"/>
          <w:szCs w:val="24"/>
        </w:rPr>
        <w:t xml:space="preserve">При </w:t>
      </w:r>
      <w:r w:rsidRPr="004547CF">
        <w:rPr>
          <w:sz w:val="24"/>
          <w:szCs w:val="24"/>
          <w:lang w:val="uk-UA"/>
        </w:rPr>
        <w:t>порівняльному</w:t>
      </w:r>
      <w:r w:rsidRPr="004547CF">
        <w:rPr>
          <w:sz w:val="24"/>
          <w:szCs w:val="24"/>
        </w:rPr>
        <w:t xml:space="preserve"> анал</w:t>
      </w:r>
      <w:r w:rsidRPr="004547CF">
        <w:rPr>
          <w:sz w:val="24"/>
          <w:szCs w:val="24"/>
          <w:lang w:val="uk-UA"/>
        </w:rPr>
        <w:t>і</w:t>
      </w:r>
      <w:r w:rsidRPr="004547CF">
        <w:rPr>
          <w:sz w:val="24"/>
          <w:szCs w:val="24"/>
        </w:rPr>
        <w:t>з</w:t>
      </w:r>
      <w:r w:rsidRPr="004547CF">
        <w:rPr>
          <w:sz w:val="24"/>
          <w:szCs w:val="24"/>
          <w:lang w:val="uk-UA"/>
        </w:rPr>
        <w:t xml:space="preserve">і </w:t>
      </w:r>
      <w:r w:rsidRPr="004547CF">
        <w:rPr>
          <w:sz w:val="24"/>
          <w:szCs w:val="24"/>
        </w:rPr>
        <w:t>кл</w:t>
      </w:r>
      <w:r w:rsidRPr="004547CF">
        <w:rPr>
          <w:sz w:val="24"/>
          <w:szCs w:val="24"/>
          <w:lang w:val="uk-UA"/>
        </w:rPr>
        <w:t>і</w:t>
      </w:r>
      <w:r w:rsidRPr="004547CF">
        <w:rPr>
          <w:sz w:val="24"/>
          <w:szCs w:val="24"/>
        </w:rPr>
        <w:t>н</w:t>
      </w:r>
      <w:r w:rsidRPr="004547CF">
        <w:rPr>
          <w:sz w:val="24"/>
          <w:szCs w:val="24"/>
          <w:lang w:val="uk-UA"/>
        </w:rPr>
        <w:t>і</w:t>
      </w:r>
      <w:r w:rsidRPr="004547CF">
        <w:rPr>
          <w:sz w:val="24"/>
          <w:szCs w:val="24"/>
        </w:rPr>
        <w:t>ч</w:t>
      </w:r>
      <w:r w:rsidRPr="004547CF">
        <w:rPr>
          <w:sz w:val="24"/>
          <w:szCs w:val="24"/>
          <w:lang w:val="uk-UA"/>
        </w:rPr>
        <w:t>н</w:t>
      </w:r>
      <w:r w:rsidRPr="004547CF">
        <w:rPr>
          <w:sz w:val="24"/>
          <w:szCs w:val="24"/>
        </w:rPr>
        <w:t>их результат</w:t>
      </w:r>
      <w:r w:rsidRPr="004547CF">
        <w:rPr>
          <w:sz w:val="24"/>
          <w:szCs w:val="24"/>
          <w:lang w:val="uk-UA"/>
        </w:rPr>
        <w:t>і</w:t>
      </w:r>
      <w:r w:rsidRPr="004547CF">
        <w:rPr>
          <w:sz w:val="24"/>
          <w:szCs w:val="24"/>
        </w:rPr>
        <w:t>в терап</w:t>
      </w:r>
      <w:r w:rsidRPr="004547CF">
        <w:rPr>
          <w:sz w:val="24"/>
          <w:szCs w:val="24"/>
          <w:lang w:val="uk-UA"/>
        </w:rPr>
        <w:t>ії</w:t>
      </w:r>
      <w:r w:rsidRPr="004547CF">
        <w:rPr>
          <w:sz w:val="24"/>
          <w:szCs w:val="24"/>
        </w:rPr>
        <w:t xml:space="preserve"> без </w:t>
      </w:r>
      <w:r w:rsidRPr="004547CF">
        <w:rPr>
          <w:sz w:val="24"/>
          <w:szCs w:val="24"/>
          <w:lang w:val="uk-UA"/>
        </w:rPr>
        <w:t>використання</w:t>
      </w:r>
      <w:r w:rsidRPr="004547CF">
        <w:rPr>
          <w:sz w:val="24"/>
          <w:szCs w:val="24"/>
        </w:rPr>
        <w:t xml:space="preserve"> ГКС у </w:t>
      </w:r>
      <w:r w:rsidRPr="004547CF">
        <w:rPr>
          <w:sz w:val="24"/>
          <w:szCs w:val="24"/>
          <w:lang w:val="uk-UA"/>
        </w:rPr>
        <w:t>хв</w:t>
      </w:r>
      <w:r w:rsidRPr="004547CF">
        <w:rPr>
          <w:sz w:val="24"/>
          <w:szCs w:val="24"/>
          <w:lang w:val="uk-UA"/>
        </w:rPr>
        <w:t>о</w:t>
      </w:r>
      <w:r w:rsidRPr="004547CF">
        <w:rPr>
          <w:sz w:val="24"/>
          <w:szCs w:val="24"/>
          <w:lang w:val="uk-UA"/>
        </w:rPr>
        <w:t xml:space="preserve">рих </w:t>
      </w:r>
      <w:r w:rsidRPr="004547CF">
        <w:rPr>
          <w:sz w:val="24"/>
          <w:szCs w:val="24"/>
        </w:rPr>
        <w:t>1-</w:t>
      </w:r>
      <w:r w:rsidRPr="004547CF">
        <w:rPr>
          <w:sz w:val="24"/>
          <w:szCs w:val="24"/>
          <w:lang w:val="uk-UA"/>
        </w:rPr>
        <w:t>ї</w:t>
      </w:r>
      <w:r w:rsidRPr="004547CF">
        <w:rPr>
          <w:sz w:val="24"/>
          <w:szCs w:val="24"/>
        </w:rPr>
        <w:t xml:space="preserve"> </w:t>
      </w:r>
      <w:r w:rsidRPr="004547CF">
        <w:rPr>
          <w:sz w:val="24"/>
          <w:szCs w:val="24"/>
          <w:lang w:val="uk-UA"/>
        </w:rPr>
        <w:t>і</w:t>
      </w:r>
      <w:r w:rsidRPr="004547CF">
        <w:rPr>
          <w:sz w:val="24"/>
          <w:szCs w:val="24"/>
        </w:rPr>
        <w:t xml:space="preserve"> 2-</w:t>
      </w:r>
      <w:r w:rsidRPr="004547CF">
        <w:rPr>
          <w:sz w:val="24"/>
          <w:szCs w:val="24"/>
          <w:lang w:val="uk-UA"/>
        </w:rPr>
        <w:t>ї</w:t>
      </w:r>
      <w:r w:rsidRPr="004547CF">
        <w:rPr>
          <w:sz w:val="24"/>
          <w:szCs w:val="24"/>
        </w:rPr>
        <w:t xml:space="preserve"> груп, </w:t>
      </w:r>
      <w:r w:rsidRPr="004547CF">
        <w:rPr>
          <w:sz w:val="24"/>
          <w:szCs w:val="24"/>
          <w:lang w:val="uk-UA"/>
        </w:rPr>
        <w:t>покращення</w:t>
      </w:r>
      <w:r w:rsidRPr="004547CF">
        <w:rPr>
          <w:sz w:val="24"/>
          <w:szCs w:val="24"/>
        </w:rPr>
        <w:t xml:space="preserve"> </w:t>
      </w:r>
      <w:r w:rsidRPr="004547CF">
        <w:rPr>
          <w:sz w:val="24"/>
          <w:szCs w:val="24"/>
          <w:lang w:val="uk-UA"/>
        </w:rPr>
        <w:t>відмічено</w:t>
      </w:r>
      <w:r w:rsidRPr="004547CF">
        <w:rPr>
          <w:sz w:val="24"/>
          <w:szCs w:val="24"/>
        </w:rPr>
        <w:t xml:space="preserve"> </w:t>
      </w:r>
      <w:r w:rsidRPr="004547CF">
        <w:rPr>
          <w:sz w:val="24"/>
          <w:szCs w:val="24"/>
          <w:lang w:val="uk-UA"/>
        </w:rPr>
        <w:t>відповідно</w:t>
      </w:r>
      <w:r w:rsidRPr="004547CF">
        <w:rPr>
          <w:sz w:val="24"/>
          <w:szCs w:val="24"/>
        </w:rPr>
        <w:t xml:space="preserve"> у 60,9% </w:t>
      </w:r>
      <w:r w:rsidRPr="004547CF">
        <w:rPr>
          <w:sz w:val="24"/>
          <w:szCs w:val="24"/>
          <w:lang w:val="uk-UA"/>
        </w:rPr>
        <w:t>і</w:t>
      </w:r>
      <w:r w:rsidRPr="004547CF">
        <w:rPr>
          <w:sz w:val="24"/>
          <w:szCs w:val="24"/>
        </w:rPr>
        <w:t xml:space="preserve"> 25,0%, стаб</w:t>
      </w:r>
      <w:r w:rsidRPr="004547CF">
        <w:rPr>
          <w:sz w:val="24"/>
          <w:szCs w:val="24"/>
          <w:lang w:val="uk-UA"/>
        </w:rPr>
        <w:t>і</w:t>
      </w:r>
      <w:r w:rsidRPr="004547CF">
        <w:rPr>
          <w:sz w:val="24"/>
          <w:szCs w:val="24"/>
        </w:rPr>
        <w:t>л</w:t>
      </w:r>
      <w:r w:rsidRPr="004547CF">
        <w:rPr>
          <w:sz w:val="24"/>
          <w:szCs w:val="24"/>
          <w:lang w:val="uk-UA"/>
        </w:rPr>
        <w:t>і</w:t>
      </w:r>
      <w:r w:rsidRPr="004547CF">
        <w:rPr>
          <w:sz w:val="24"/>
          <w:szCs w:val="24"/>
        </w:rPr>
        <w:t>зац</w:t>
      </w:r>
      <w:r w:rsidRPr="004547CF">
        <w:rPr>
          <w:sz w:val="24"/>
          <w:szCs w:val="24"/>
          <w:lang w:val="uk-UA"/>
        </w:rPr>
        <w:t>і</w:t>
      </w:r>
      <w:r w:rsidRPr="004547CF">
        <w:rPr>
          <w:sz w:val="24"/>
          <w:szCs w:val="24"/>
        </w:rPr>
        <w:t xml:space="preserve">я – у 26,1% </w:t>
      </w:r>
      <w:r w:rsidRPr="004547CF">
        <w:rPr>
          <w:sz w:val="24"/>
          <w:szCs w:val="24"/>
          <w:lang w:val="uk-UA"/>
        </w:rPr>
        <w:t>і</w:t>
      </w:r>
      <w:r w:rsidRPr="004547CF">
        <w:rPr>
          <w:sz w:val="24"/>
          <w:szCs w:val="24"/>
        </w:rPr>
        <w:t xml:space="preserve"> 43,8%, </w:t>
      </w:r>
      <w:r w:rsidRPr="004547CF">
        <w:rPr>
          <w:sz w:val="24"/>
          <w:szCs w:val="24"/>
          <w:lang w:val="uk-UA"/>
        </w:rPr>
        <w:t>погіршення</w:t>
      </w:r>
      <w:r w:rsidRPr="004547CF">
        <w:rPr>
          <w:sz w:val="24"/>
          <w:szCs w:val="24"/>
        </w:rPr>
        <w:t xml:space="preserve"> – у 13,0% </w:t>
      </w:r>
      <w:r w:rsidRPr="004547CF">
        <w:rPr>
          <w:sz w:val="24"/>
          <w:szCs w:val="24"/>
          <w:lang w:val="uk-UA"/>
        </w:rPr>
        <w:t>і</w:t>
      </w:r>
      <w:r w:rsidRPr="004547CF">
        <w:rPr>
          <w:sz w:val="24"/>
          <w:szCs w:val="24"/>
        </w:rPr>
        <w:t xml:space="preserve"> 31,3%. Нестеро</w:t>
      </w:r>
      <w:r w:rsidRPr="004547CF">
        <w:rPr>
          <w:sz w:val="24"/>
          <w:szCs w:val="24"/>
          <w:lang w:val="uk-UA"/>
        </w:rPr>
        <w:t>ї</w:t>
      </w:r>
      <w:r w:rsidRPr="004547CF">
        <w:rPr>
          <w:sz w:val="24"/>
          <w:szCs w:val="24"/>
        </w:rPr>
        <w:t>дна терап</w:t>
      </w:r>
      <w:r w:rsidRPr="004547CF">
        <w:rPr>
          <w:sz w:val="24"/>
          <w:szCs w:val="24"/>
          <w:lang w:val="uk-UA"/>
        </w:rPr>
        <w:t>і</w:t>
      </w:r>
      <w:r w:rsidRPr="004547CF">
        <w:rPr>
          <w:sz w:val="24"/>
          <w:szCs w:val="24"/>
        </w:rPr>
        <w:t>я у впер</w:t>
      </w:r>
      <w:r w:rsidRPr="004547CF">
        <w:rPr>
          <w:sz w:val="24"/>
          <w:szCs w:val="24"/>
          <w:lang w:val="uk-UA"/>
        </w:rPr>
        <w:t>ш</w:t>
      </w:r>
      <w:r w:rsidRPr="004547CF">
        <w:rPr>
          <w:sz w:val="24"/>
          <w:szCs w:val="24"/>
        </w:rPr>
        <w:t>е в</w:t>
      </w:r>
      <w:r w:rsidRPr="004547CF">
        <w:rPr>
          <w:sz w:val="24"/>
          <w:szCs w:val="24"/>
          <w:lang w:val="uk-UA"/>
        </w:rPr>
        <w:t>и</w:t>
      </w:r>
      <w:r w:rsidRPr="004547CF">
        <w:rPr>
          <w:sz w:val="24"/>
          <w:szCs w:val="24"/>
        </w:rPr>
        <w:t>явлен</w:t>
      </w:r>
      <w:r w:rsidRPr="004547CF">
        <w:rPr>
          <w:sz w:val="24"/>
          <w:szCs w:val="24"/>
          <w:lang w:val="uk-UA"/>
        </w:rPr>
        <w:t>и</w:t>
      </w:r>
      <w:r w:rsidRPr="004547CF">
        <w:rPr>
          <w:sz w:val="24"/>
          <w:szCs w:val="24"/>
        </w:rPr>
        <w:t xml:space="preserve">х </w:t>
      </w:r>
      <w:r w:rsidRPr="004547CF">
        <w:rPr>
          <w:sz w:val="24"/>
          <w:szCs w:val="24"/>
          <w:lang w:val="uk-UA"/>
        </w:rPr>
        <w:t>хворих чин</w:t>
      </w:r>
      <w:r w:rsidRPr="004547CF">
        <w:rPr>
          <w:sz w:val="24"/>
          <w:szCs w:val="24"/>
          <w:lang w:val="uk-UA"/>
        </w:rPr>
        <w:t>и</w:t>
      </w:r>
      <w:r w:rsidRPr="004547CF">
        <w:rPr>
          <w:sz w:val="24"/>
          <w:szCs w:val="24"/>
          <w:lang w:val="uk-UA"/>
        </w:rPr>
        <w:t>ла</w:t>
      </w:r>
      <w:r w:rsidRPr="004547CF">
        <w:rPr>
          <w:sz w:val="24"/>
          <w:szCs w:val="24"/>
        </w:rPr>
        <w:t xml:space="preserve"> значно б</w:t>
      </w:r>
      <w:r w:rsidRPr="004547CF">
        <w:rPr>
          <w:sz w:val="24"/>
          <w:szCs w:val="24"/>
          <w:lang w:val="uk-UA"/>
        </w:rPr>
        <w:t>і</w:t>
      </w:r>
      <w:r w:rsidRPr="004547CF">
        <w:rPr>
          <w:sz w:val="24"/>
          <w:szCs w:val="24"/>
        </w:rPr>
        <w:t xml:space="preserve">льший </w:t>
      </w:r>
      <w:r w:rsidRPr="004547CF">
        <w:rPr>
          <w:sz w:val="24"/>
          <w:szCs w:val="24"/>
          <w:lang w:val="uk-UA"/>
        </w:rPr>
        <w:t>е</w:t>
      </w:r>
      <w:r w:rsidRPr="004547CF">
        <w:rPr>
          <w:sz w:val="24"/>
          <w:szCs w:val="24"/>
        </w:rPr>
        <w:t xml:space="preserve">фект, </w:t>
      </w:r>
      <w:r w:rsidRPr="004547CF">
        <w:rPr>
          <w:sz w:val="24"/>
          <w:szCs w:val="24"/>
          <w:lang w:val="uk-UA"/>
        </w:rPr>
        <w:t>ніж</w:t>
      </w:r>
      <w:r w:rsidRPr="004547CF">
        <w:rPr>
          <w:sz w:val="24"/>
          <w:szCs w:val="24"/>
        </w:rPr>
        <w:t xml:space="preserve"> при рецидивую</w:t>
      </w:r>
      <w:r w:rsidRPr="004547CF">
        <w:rPr>
          <w:sz w:val="24"/>
          <w:szCs w:val="24"/>
          <w:lang w:val="uk-UA"/>
        </w:rPr>
        <w:t>чому</w:t>
      </w:r>
      <w:r w:rsidRPr="004547CF">
        <w:rPr>
          <w:sz w:val="24"/>
          <w:szCs w:val="24"/>
        </w:rPr>
        <w:t xml:space="preserve"> са</w:t>
      </w:r>
      <w:r w:rsidRPr="004547CF">
        <w:rPr>
          <w:sz w:val="24"/>
          <w:szCs w:val="24"/>
        </w:rPr>
        <w:t>р</w:t>
      </w:r>
      <w:r w:rsidRPr="004547CF">
        <w:rPr>
          <w:sz w:val="24"/>
          <w:szCs w:val="24"/>
        </w:rPr>
        <w:t>ко</w:t>
      </w:r>
      <w:r w:rsidRPr="004547CF">
        <w:rPr>
          <w:sz w:val="24"/>
          <w:szCs w:val="24"/>
          <w:lang w:val="uk-UA"/>
        </w:rPr>
        <w:t>ї</w:t>
      </w:r>
      <w:r w:rsidRPr="004547CF">
        <w:rPr>
          <w:sz w:val="24"/>
          <w:szCs w:val="24"/>
        </w:rPr>
        <w:t>доз</w:t>
      </w:r>
      <w:r w:rsidRPr="004547CF">
        <w:rPr>
          <w:sz w:val="24"/>
          <w:szCs w:val="24"/>
          <w:lang w:val="uk-UA"/>
        </w:rPr>
        <w:t>і</w:t>
      </w:r>
      <w:r w:rsidRPr="004547CF">
        <w:rPr>
          <w:sz w:val="24"/>
          <w:szCs w:val="24"/>
        </w:rPr>
        <w:t xml:space="preserve">.  </w:t>
      </w:r>
    </w:p>
    <w:p w:rsidR="00A5497A" w:rsidRPr="004547CF" w:rsidRDefault="00A5497A" w:rsidP="00A5497A">
      <w:pPr>
        <w:pStyle w:val="1ffffb"/>
        <w:spacing w:line="240" w:lineRule="auto"/>
        <w:ind w:firstLine="600"/>
        <w:rPr>
          <w:sz w:val="24"/>
          <w:szCs w:val="24"/>
        </w:rPr>
      </w:pPr>
      <w:r w:rsidRPr="004547CF">
        <w:rPr>
          <w:sz w:val="24"/>
          <w:szCs w:val="24"/>
        </w:rPr>
        <w:t xml:space="preserve"> Проведен</w:t>
      </w:r>
      <w:r w:rsidRPr="004547CF">
        <w:rPr>
          <w:sz w:val="24"/>
          <w:szCs w:val="24"/>
          <w:lang w:val="uk-UA"/>
        </w:rPr>
        <w:t>о</w:t>
      </w:r>
      <w:r w:rsidRPr="004547CF">
        <w:rPr>
          <w:sz w:val="24"/>
          <w:szCs w:val="24"/>
        </w:rPr>
        <w:t xml:space="preserve"> </w:t>
      </w:r>
      <w:r w:rsidRPr="004547CF">
        <w:rPr>
          <w:sz w:val="24"/>
          <w:szCs w:val="24"/>
          <w:lang w:val="uk-UA"/>
        </w:rPr>
        <w:t>порівняльний</w:t>
      </w:r>
      <w:r w:rsidRPr="004547CF">
        <w:rPr>
          <w:sz w:val="24"/>
          <w:szCs w:val="24"/>
        </w:rPr>
        <w:t xml:space="preserve"> анал</w:t>
      </w:r>
      <w:r w:rsidRPr="004547CF">
        <w:rPr>
          <w:sz w:val="24"/>
          <w:szCs w:val="24"/>
          <w:lang w:val="uk-UA"/>
        </w:rPr>
        <w:t>і</w:t>
      </w:r>
      <w:r w:rsidRPr="004547CF">
        <w:rPr>
          <w:sz w:val="24"/>
          <w:szCs w:val="24"/>
        </w:rPr>
        <w:t>з на</w:t>
      </w:r>
      <w:r w:rsidRPr="004547CF">
        <w:rPr>
          <w:sz w:val="24"/>
          <w:szCs w:val="24"/>
          <w:lang w:val="uk-UA"/>
        </w:rPr>
        <w:t>й</w:t>
      </w:r>
      <w:r w:rsidRPr="004547CF">
        <w:rPr>
          <w:sz w:val="24"/>
          <w:szCs w:val="24"/>
        </w:rPr>
        <w:t>б</w:t>
      </w:r>
      <w:r w:rsidRPr="004547CF">
        <w:rPr>
          <w:sz w:val="24"/>
          <w:szCs w:val="24"/>
          <w:lang w:val="uk-UA"/>
        </w:rPr>
        <w:t>і</w:t>
      </w:r>
      <w:r w:rsidRPr="004547CF">
        <w:rPr>
          <w:sz w:val="24"/>
          <w:szCs w:val="24"/>
        </w:rPr>
        <w:t>л</w:t>
      </w:r>
      <w:r w:rsidRPr="004547CF">
        <w:rPr>
          <w:sz w:val="24"/>
          <w:szCs w:val="24"/>
          <w:lang w:val="uk-UA"/>
        </w:rPr>
        <w:t>ьш</w:t>
      </w:r>
      <w:r w:rsidRPr="004547CF">
        <w:rPr>
          <w:sz w:val="24"/>
          <w:szCs w:val="24"/>
        </w:rPr>
        <w:t xml:space="preserve"> </w:t>
      </w:r>
      <w:r w:rsidRPr="004547CF">
        <w:rPr>
          <w:sz w:val="24"/>
          <w:szCs w:val="24"/>
          <w:lang w:val="uk-UA"/>
        </w:rPr>
        <w:t>і</w:t>
      </w:r>
      <w:r w:rsidRPr="004547CF">
        <w:rPr>
          <w:sz w:val="24"/>
          <w:szCs w:val="24"/>
        </w:rPr>
        <w:t>нформативн</w:t>
      </w:r>
      <w:r w:rsidRPr="004547CF">
        <w:rPr>
          <w:sz w:val="24"/>
          <w:szCs w:val="24"/>
          <w:lang w:val="uk-UA"/>
        </w:rPr>
        <w:t>и</w:t>
      </w:r>
      <w:r w:rsidRPr="004547CF">
        <w:rPr>
          <w:sz w:val="24"/>
          <w:szCs w:val="24"/>
        </w:rPr>
        <w:t>х традиц</w:t>
      </w:r>
      <w:r w:rsidRPr="004547CF">
        <w:rPr>
          <w:sz w:val="24"/>
          <w:szCs w:val="24"/>
          <w:lang w:val="uk-UA"/>
        </w:rPr>
        <w:t>ійни</w:t>
      </w:r>
      <w:r w:rsidRPr="004547CF">
        <w:rPr>
          <w:sz w:val="24"/>
          <w:szCs w:val="24"/>
        </w:rPr>
        <w:t>х рентгенолог</w:t>
      </w:r>
      <w:r w:rsidRPr="004547CF">
        <w:rPr>
          <w:sz w:val="24"/>
          <w:szCs w:val="24"/>
          <w:lang w:val="uk-UA"/>
        </w:rPr>
        <w:t>і</w:t>
      </w:r>
      <w:r w:rsidRPr="004547CF">
        <w:rPr>
          <w:sz w:val="24"/>
          <w:szCs w:val="24"/>
        </w:rPr>
        <w:t>ч</w:t>
      </w:r>
      <w:r w:rsidRPr="004547CF">
        <w:rPr>
          <w:sz w:val="24"/>
          <w:szCs w:val="24"/>
          <w:lang w:val="uk-UA"/>
        </w:rPr>
        <w:t>н</w:t>
      </w:r>
      <w:r w:rsidRPr="004547CF">
        <w:rPr>
          <w:sz w:val="24"/>
          <w:szCs w:val="24"/>
        </w:rPr>
        <w:t>их показ</w:t>
      </w:r>
      <w:r w:rsidRPr="004547CF">
        <w:rPr>
          <w:sz w:val="24"/>
          <w:szCs w:val="24"/>
          <w:lang w:val="uk-UA"/>
        </w:rPr>
        <w:t xml:space="preserve">ників </w:t>
      </w:r>
      <w:r w:rsidRPr="004547CF">
        <w:rPr>
          <w:sz w:val="24"/>
          <w:szCs w:val="24"/>
        </w:rPr>
        <w:t>дослідження лег</w:t>
      </w:r>
      <w:r w:rsidRPr="004547CF">
        <w:rPr>
          <w:sz w:val="24"/>
          <w:szCs w:val="24"/>
          <w:lang w:val="uk-UA"/>
        </w:rPr>
        <w:t>енів і</w:t>
      </w:r>
      <w:r w:rsidRPr="004547CF">
        <w:rPr>
          <w:sz w:val="24"/>
          <w:szCs w:val="24"/>
        </w:rPr>
        <w:t xml:space="preserve"> ВГЛ</w:t>
      </w:r>
      <w:r w:rsidRPr="004547CF">
        <w:rPr>
          <w:sz w:val="24"/>
          <w:szCs w:val="24"/>
          <w:lang w:val="uk-UA"/>
        </w:rPr>
        <w:t>В</w:t>
      </w:r>
      <w:r w:rsidRPr="004547CF">
        <w:rPr>
          <w:sz w:val="24"/>
          <w:szCs w:val="24"/>
        </w:rPr>
        <w:t xml:space="preserve"> до </w:t>
      </w:r>
      <w:r w:rsidRPr="004547CF">
        <w:rPr>
          <w:sz w:val="24"/>
          <w:szCs w:val="24"/>
          <w:lang w:val="uk-UA"/>
        </w:rPr>
        <w:t>і</w:t>
      </w:r>
      <w:r w:rsidRPr="004547CF">
        <w:rPr>
          <w:sz w:val="24"/>
          <w:szCs w:val="24"/>
        </w:rPr>
        <w:t xml:space="preserve"> п</w:t>
      </w:r>
      <w:r w:rsidRPr="004547CF">
        <w:rPr>
          <w:sz w:val="24"/>
          <w:szCs w:val="24"/>
          <w:lang w:val="uk-UA"/>
        </w:rPr>
        <w:t>і</w:t>
      </w:r>
      <w:r w:rsidRPr="004547CF">
        <w:rPr>
          <w:sz w:val="24"/>
          <w:szCs w:val="24"/>
        </w:rPr>
        <w:t>сл</w:t>
      </w:r>
      <w:r w:rsidRPr="004547CF">
        <w:rPr>
          <w:sz w:val="24"/>
          <w:szCs w:val="24"/>
          <w:lang w:val="uk-UA"/>
        </w:rPr>
        <w:t>я</w:t>
      </w:r>
      <w:r w:rsidRPr="004547CF">
        <w:rPr>
          <w:sz w:val="24"/>
          <w:szCs w:val="24"/>
        </w:rPr>
        <w:t xml:space="preserve"> </w:t>
      </w:r>
      <w:r w:rsidRPr="004547CF">
        <w:rPr>
          <w:sz w:val="24"/>
          <w:szCs w:val="24"/>
          <w:lang w:val="uk-UA" w:eastAsia="uk-UA"/>
        </w:rPr>
        <w:t>лікування</w:t>
      </w:r>
      <w:r w:rsidRPr="004547CF">
        <w:rPr>
          <w:sz w:val="24"/>
          <w:szCs w:val="24"/>
        </w:rPr>
        <w:t xml:space="preserve">. </w:t>
      </w:r>
      <w:r w:rsidRPr="004547CF">
        <w:rPr>
          <w:sz w:val="24"/>
          <w:szCs w:val="24"/>
          <w:lang w:val="uk-UA"/>
        </w:rPr>
        <w:t>Враховуючи</w:t>
      </w:r>
      <w:r w:rsidRPr="004547CF">
        <w:rPr>
          <w:sz w:val="24"/>
          <w:szCs w:val="24"/>
        </w:rPr>
        <w:t xml:space="preserve"> </w:t>
      </w:r>
      <w:r w:rsidRPr="004547CF">
        <w:rPr>
          <w:sz w:val="24"/>
          <w:szCs w:val="24"/>
          <w:lang w:val="uk-UA"/>
        </w:rPr>
        <w:t>вибірковість</w:t>
      </w:r>
      <w:r w:rsidRPr="004547CF">
        <w:rPr>
          <w:sz w:val="24"/>
          <w:szCs w:val="24"/>
        </w:rPr>
        <w:t xml:space="preserve"> ураження сарко</w:t>
      </w:r>
      <w:r w:rsidRPr="004547CF">
        <w:rPr>
          <w:sz w:val="24"/>
          <w:szCs w:val="24"/>
          <w:lang w:val="uk-UA"/>
        </w:rPr>
        <w:t>ї</w:t>
      </w:r>
      <w:r w:rsidRPr="004547CF">
        <w:rPr>
          <w:sz w:val="24"/>
          <w:szCs w:val="24"/>
        </w:rPr>
        <w:t>дозом л</w:t>
      </w:r>
      <w:r w:rsidRPr="004547CF">
        <w:rPr>
          <w:sz w:val="24"/>
          <w:szCs w:val="24"/>
          <w:lang w:val="uk-UA"/>
        </w:rPr>
        <w:t>і</w:t>
      </w:r>
      <w:r w:rsidRPr="004547CF">
        <w:rPr>
          <w:sz w:val="24"/>
          <w:szCs w:val="24"/>
        </w:rPr>
        <w:t>мфо</w:t>
      </w:r>
      <w:r w:rsidRPr="004547CF">
        <w:rPr>
          <w:sz w:val="24"/>
          <w:szCs w:val="24"/>
          <w:lang w:val="uk-UA"/>
        </w:rPr>
        <w:t>ї</w:t>
      </w:r>
      <w:r w:rsidRPr="004547CF">
        <w:rPr>
          <w:sz w:val="24"/>
          <w:szCs w:val="24"/>
        </w:rPr>
        <w:t>дно</w:t>
      </w:r>
      <w:r w:rsidRPr="004547CF">
        <w:rPr>
          <w:sz w:val="24"/>
          <w:szCs w:val="24"/>
          <w:lang w:val="uk-UA"/>
        </w:rPr>
        <w:t>ї</w:t>
      </w:r>
      <w:r w:rsidRPr="004547CF">
        <w:rPr>
          <w:sz w:val="24"/>
          <w:szCs w:val="24"/>
        </w:rPr>
        <w:t xml:space="preserve"> </w:t>
      </w:r>
      <w:r w:rsidRPr="004547CF">
        <w:rPr>
          <w:sz w:val="24"/>
          <w:szCs w:val="24"/>
          <w:lang w:val="uk-UA"/>
        </w:rPr>
        <w:t>і</w:t>
      </w:r>
      <w:r w:rsidRPr="004547CF">
        <w:rPr>
          <w:sz w:val="24"/>
          <w:szCs w:val="24"/>
        </w:rPr>
        <w:t xml:space="preserve"> лег</w:t>
      </w:r>
      <w:r w:rsidRPr="004547CF">
        <w:rPr>
          <w:sz w:val="24"/>
          <w:szCs w:val="24"/>
          <w:lang w:val="uk-UA"/>
        </w:rPr>
        <w:t xml:space="preserve">еневої </w:t>
      </w:r>
      <w:r w:rsidRPr="004547CF">
        <w:rPr>
          <w:sz w:val="24"/>
          <w:szCs w:val="24"/>
        </w:rPr>
        <w:t>тка</w:t>
      </w:r>
      <w:r w:rsidRPr="004547CF">
        <w:rPr>
          <w:sz w:val="24"/>
          <w:szCs w:val="24"/>
          <w:lang w:val="uk-UA"/>
        </w:rPr>
        <w:t>ни</w:t>
      </w:r>
      <w:r w:rsidRPr="004547CF">
        <w:rPr>
          <w:sz w:val="24"/>
          <w:szCs w:val="24"/>
        </w:rPr>
        <w:t>ни, анал</w:t>
      </w:r>
      <w:r w:rsidRPr="004547CF">
        <w:rPr>
          <w:sz w:val="24"/>
          <w:szCs w:val="24"/>
          <w:lang w:val="uk-UA"/>
        </w:rPr>
        <w:t>і</w:t>
      </w:r>
      <w:r w:rsidRPr="004547CF">
        <w:rPr>
          <w:sz w:val="24"/>
          <w:szCs w:val="24"/>
        </w:rPr>
        <w:t>з</w:t>
      </w:r>
      <w:r w:rsidRPr="004547CF">
        <w:rPr>
          <w:sz w:val="24"/>
          <w:szCs w:val="24"/>
          <w:lang w:val="uk-UA"/>
        </w:rPr>
        <w:t xml:space="preserve">увались </w:t>
      </w:r>
      <w:r w:rsidRPr="004547CF">
        <w:rPr>
          <w:sz w:val="24"/>
          <w:szCs w:val="24"/>
        </w:rPr>
        <w:t>два рентгенолог</w:t>
      </w:r>
      <w:r w:rsidRPr="004547CF">
        <w:rPr>
          <w:sz w:val="24"/>
          <w:szCs w:val="24"/>
          <w:lang w:val="uk-UA"/>
        </w:rPr>
        <w:t>і</w:t>
      </w:r>
      <w:r w:rsidRPr="004547CF">
        <w:rPr>
          <w:sz w:val="24"/>
          <w:szCs w:val="24"/>
        </w:rPr>
        <w:t>ч</w:t>
      </w:r>
      <w:r w:rsidRPr="004547CF">
        <w:rPr>
          <w:sz w:val="24"/>
          <w:szCs w:val="24"/>
          <w:lang w:val="uk-UA"/>
        </w:rPr>
        <w:t>н</w:t>
      </w:r>
      <w:r w:rsidRPr="004547CF">
        <w:rPr>
          <w:sz w:val="24"/>
          <w:szCs w:val="24"/>
        </w:rPr>
        <w:t>их синдром</w:t>
      </w:r>
      <w:r w:rsidRPr="004547CF">
        <w:rPr>
          <w:sz w:val="24"/>
          <w:szCs w:val="24"/>
          <w:lang w:val="uk-UA"/>
        </w:rPr>
        <w:t>и</w:t>
      </w:r>
      <w:r w:rsidRPr="004547CF">
        <w:rPr>
          <w:sz w:val="24"/>
          <w:szCs w:val="24"/>
        </w:rPr>
        <w:t>: аденопатич</w:t>
      </w:r>
      <w:r w:rsidRPr="004547CF">
        <w:rPr>
          <w:sz w:val="24"/>
          <w:szCs w:val="24"/>
          <w:lang w:val="uk-UA"/>
        </w:rPr>
        <w:t>н</w:t>
      </w:r>
      <w:r w:rsidRPr="004547CF">
        <w:rPr>
          <w:sz w:val="24"/>
          <w:szCs w:val="24"/>
        </w:rPr>
        <w:t>ий (</w:t>
      </w:r>
      <w:r w:rsidRPr="004547CF">
        <w:rPr>
          <w:sz w:val="24"/>
          <w:szCs w:val="24"/>
          <w:lang w:val="uk-UA"/>
        </w:rPr>
        <w:t>зміни</w:t>
      </w:r>
      <w:r w:rsidRPr="004547CF">
        <w:rPr>
          <w:sz w:val="24"/>
          <w:szCs w:val="24"/>
        </w:rPr>
        <w:t xml:space="preserve"> об</w:t>
      </w:r>
      <w:r w:rsidRPr="004547CF">
        <w:rPr>
          <w:sz w:val="24"/>
          <w:szCs w:val="24"/>
        </w:rPr>
        <w:sym w:font="Symbol" w:char="F0A2"/>
      </w:r>
      <w:r w:rsidRPr="004547CF">
        <w:rPr>
          <w:sz w:val="24"/>
          <w:szCs w:val="24"/>
          <w:lang w:val="uk-UA"/>
        </w:rPr>
        <w:t>є</w:t>
      </w:r>
      <w:r w:rsidRPr="004547CF">
        <w:rPr>
          <w:sz w:val="24"/>
          <w:szCs w:val="24"/>
        </w:rPr>
        <w:t>м</w:t>
      </w:r>
      <w:r w:rsidRPr="004547CF">
        <w:rPr>
          <w:sz w:val="24"/>
          <w:szCs w:val="24"/>
          <w:lang w:val="uk-UA"/>
        </w:rPr>
        <w:t>у</w:t>
      </w:r>
      <w:r w:rsidRPr="004547CF">
        <w:rPr>
          <w:sz w:val="24"/>
          <w:szCs w:val="24"/>
        </w:rPr>
        <w:t xml:space="preserve"> л</w:t>
      </w:r>
      <w:r w:rsidRPr="004547CF">
        <w:rPr>
          <w:sz w:val="24"/>
          <w:szCs w:val="24"/>
          <w:lang w:val="uk-UA"/>
        </w:rPr>
        <w:t>і</w:t>
      </w:r>
      <w:r w:rsidRPr="004547CF">
        <w:rPr>
          <w:sz w:val="24"/>
          <w:szCs w:val="24"/>
        </w:rPr>
        <w:t>м</w:t>
      </w:r>
      <w:r w:rsidRPr="004547CF">
        <w:rPr>
          <w:sz w:val="24"/>
          <w:szCs w:val="24"/>
          <w:lang w:val="uk-UA"/>
        </w:rPr>
        <w:t>ф</w:t>
      </w:r>
      <w:r w:rsidRPr="004547CF">
        <w:rPr>
          <w:sz w:val="24"/>
          <w:szCs w:val="24"/>
        </w:rPr>
        <w:t>атич</w:t>
      </w:r>
      <w:r w:rsidRPr="004547CF">
        <w:rPr>
          <w:sz w:val="24"/>
          <w:szCs w:val="24"/>
          <w:lang w:val="uk-UA"/>
        </w:rPr>
        <w:t>н</w:t>
      </w:r>
      <w:r w:rsidRPr="004547CF">
        <w:rPr>
          <w:sz w:val="24"/>
          <w:szCs w:val="24"/>
        </w:rPr>
        <w:t xml:space="preserve">их </w:t>
      </w:r>
      <w:r w:rsidRPr="004547CF">
        <w:rPr>
          <w:sz w:val="24"/>
          <w:szCs w:val="24"/>
          <w:lang w:val="uk-UA"/>
        </w:rPr>
        <w:t>в</w:t>
      </w:r>
      <w:r w:rsidRPr="004547CF">
        <w:rPr>
          <w:sz w:val="24"/>
          <w:szCs w:val="24"/>
        </w:rPr>
        <w:t>узл</w:t>
      </w:r>
      <w:r w:rsidRPr="004547CF">
        <w:rPr>
          <w:sz w:val="24"/>
          <w:szCs w:val="24"/>
          <w:lang w:val="uk-UA"/>
        </w:rPr>
        <w:t>і</w:t>
      </w:r>
      <w:r w:rsidRPr="004547CF">
        <w:rPr>
          <w:sz w:val="24"/>
          <w:szCs w:val="24"/>
        </w:rPr>
        <w:t xml:space="preserve">в </w:t>
      </w:r>
      <w:r w:rsidRPr="004547CF">
        <w:rPr>
          <w:sz w:val="24"/>
          <w:szCs w:val="24"/>
          <w:lang w:val="uk-UA"/>
        </w:rPr>
        <w:t>середостіння</w:t>
      </w:r>
      <w:r w:rsidRPr="004547CF">
        <w:rPr>
          <w:sz w:val="24"/>
          <w:szCs w:val="24"/>
        </w:rPr>
        <w:t xml:space="preserve">, </w:t>
      </w:r>
      <w:r w:rsidRPr="004547CF">
        <w:rPr>
          <w:sz w:val="24"/>
          <w:szCs w:val="24"/>
          <w:lang w:val="uk-UA"/>
        </w:rPr>
        <w:t>зниження</w:t>
      </w:r>
      <w:r w:rsidRPr="004547CF">
        <w:rPr>
          <w:sz w:val="24"/>
          <w:szCs w:val="24"/>
        </w:rPr>
        <w:t xml:space="preserve"> </w:t>
      </w:r>
      <w:r w:rsidRPr="004547CF">
        <w:rPr>
          <w:sz w:val="24"/>
          <w:szCs w:val="24"/>
          <w:lang w:val="uk-UA"/>
        </w:rPr>
        <w:t>і</w:t>
      </w:r>
      <w:r w:rsidRPr="004547CF">
        <w:rPr>
          <w:sz w:val="24"/>
          <w:szCs w:val="24"/>
        </w:rPr>
        <w:t>нф</w:t>
      </w:r>
      <w:r w:rsidRPr="004547CF">
        <w:rPr>
          <w:sz w:val="24"/>
          <w:szCs w:val="24"/>
          <w:lang w:val="uk-UA"/>
        </w:rPr>
        <w:t>і</w:t>
      </w:r>
      <w:r w:rsidRPr="004547CF">
        <w:rPr>
          <w:sz w:val="24"/>
          <w:szCs w:val="24"/>
        </w:rPr>
        <w:t>льтративн</w:t>
      </w:r>
      <w:r w:rsidRPr="004547CF">
        <w:rPr>
          <w:sz w:val="24"/>
          <w:szCs w:val="24"/>
          <w:lang w:val="uk-UA"/>
        </w:rPr>
        <w:t>и</w:t>
      </w:r>
      <w:r w:rsidRPr="004547CF">
        <w:rPr>
          <w:sz w:val="24"/>
          <w:szCs w:val="24"/>
        </w:rPr>
        <w:t xml:space="preserve">х </w:t>
      </w:r>
      <w:r w:rsidRPr="004547CF">
        <w:rPr>
          <w:sz w:val="24"/>
          <w:szCs w:val="24"/>
          <w:lang w:val="uk-UA"/>
        </w:rPr>
        <w:t>змін</w:t>
      </w:r>
      <w:r w:rsidRPr="004547CF">
        <w:rPr>
          <w:sz w:val="24"/>
          <w:szCs w:val="24"/>
        </w:rPr>
        <w:t xml:space="preserve"> в перифокальн</w:t>
      </w:r>
      <w:r w:rsidRPr="004547CF">
        <w:rPr>
          <w:sz w:val="24"/>
          <w:szCs w:val="24"/>
          <w:lang w:val="uk-UA"/>
        </w:rPr>
        <w:t>і</w:t>
      </w:r>
      <w:r w:rsidRPr="004547CF">
        <w:rPr>
          <w:sz w:val="24"/>
          <w:szCs w:val="24"/>
        </w:rPr>
        <w:t xml:space="preserve">й </w:t>
      </w:r>
      <w:r w:rsidRPr="004547CF">
        <w:rPr>
          <w:sz w:val="24"/>
          <w:szCs w:val="24"/>
          <w:lang w:val="uk-UA"/>
        </w:rPr>
        <w:t>зоні і</w:t>
      </w:r>
      <w:r w:rsidRPr="004547CF">
        <w:rPr>
          <w:sz w:val="24"/>
          <w:szCs w:val="24"/>
        </w:rPr>
        <w:t xml:space="preserve"> </w:t>
      </w:r>
      <w:r w:rsidRPr="004547CF">
        <w:rPr>
          <w:sz w:val="24"/>
          <w:szCs w:val="24"/>
          <w:lang w:val="uk-UA"/>
        </w:rPr>
        <w:t>розсмоктування</w:t>
      </w:r>
      <w:r w:rsidRPr="004547CF">
        <w:rPr>
          <w:sz w:val="24"/>
          <w:szCs w:val="24"/>
        </w:rPr>
        <w:t xml:space="preserve"> </w:t>
      </w:r>
      <w:r w:rsidRPr="004547CF">
        <w:rPr>
          <w:sz w:val="24"/>
          <w:szCs w:val="24"/>
          <w:lang w:val="uk-UA"/>
        </w:rPr>
        <w:t>складових</w:t>
      </w:r>
      <w:r w:rsidRPr="004547CF">
        <w:rPr>
          <w:sz w:val="24"/>
          <w:szCs w:val="24"/>
        </w:rPr>
        <w:t xml:space="preserve"> перигил</w:t>
      </w:r>
      <w:r w:rsidRPr="004547CF">
        <w:rPr>
          <w:sz w:val="24"/>
          <w:szCs w:val="24"/>
          <w:lang w:val="uk-UA"/>
        </w:rPr>
        <w:t>і</w:t>
      </w:r>
      <w:r w:rsidRPr="004547CF">
        <w:rPr>
          <w:sz w:val="24"/>
          <w:szCs w:val="24"/>
        </w:rPr>
        <w:t>т</w:t>
      </w:r>
      <w:r w:rsidRPr="004547CF">
        <w:rPr>
          <w:sz w:val="24"/>
          <w:szCs w:val="24"/>
          <w:lang w:val="uk-UA"/>
        </w:rPr>
        <w:t>у</w:t>
      </w:r>
      <w:r w:rsidRPr="004547CF">
        <w:rPr>
          <w:sz w:val="24"/>
          <w:szCs w:val="24"/>
        </w:rPr>
        <w:t xml:space="preserve"> </w:t>
      </w:r>
      <w:r w:rsidRPr="004547CF">
        <w:rPr>
          <w:sz w:val="24"/>
          <w:szCs w:val="24"/>
          <w:lang w:val="uk-UA"/>
        </w:rPr>
        <w:t>тощо)</w:t>
      </w:r>
      <w:r w:rsidRPr="004547CF">
        <w:rPr>
          <w:sz w:val="24"/>
          <w:szCs w:val="24"/>
        </w:rPr>
        <w:t xml:space="preserve"> </w:t>
      </w:r>
      <w:r w:rsidRPr="004547CF">
        <w:rPr>
          <w:sz w:val="24"/>
          <w:szCs w:val="24"/>
          <w:lang w:val="uk-UA"/>
        </w:rPr>
        <w:t>і</w:t>
      </w:r>
      <w:r w:rsidRPr="004547CF">
        <w:rPr>
          <w:sz w:val="24"/>
          <w:szCs w:val="24"/>
        </w:rPr>
        <w:t xml:space="preserve"> лег</w:t>
      </w:r>
      <w:r w:rsidRPr="004547CF">
        <w:rPr>
          <w:sz w:val="24"/>
          <w:szCs w:val="24"/>
          <w:lang w:val="uk-UA"/>
        </w:rPr>
        <w:t xml:space="preserve">еневий </w:t>
      </w:r>
      <w:r w:rsidRPr="004547CF">
        <w:rPr>
          <w:sz w:val="24"/>
          <w:szCs w:val="24"/>
        </w:rPr>
        <w:t>(</w:t>
      </w:r>
      <w:r w:rsidRPr="004547CF">
        <w:rPr>
          <w:sz w:val="24"/>
          <w:szCs w:val="24"/>
          <w:lang w:val="uk-UA"/>
        </w:rPr>
        <w:t>зміни</w:t>
      </w:r>
      <w:r w:rsidRPr="004547CF">
        <w:rPr>
          <w:sz w:val="24"/>
          <w:szCs w:val="24"/>
        </w:rPr>
        <w:t xml:space="preserve"> площ</w:t>
      </w:r>
      <w:r w:rsidRPr="004547CF">
        <w:rPr>
          <w:sz w:val="24"/>
          <w:szCs w:val="24"/>
          <w:lang w:val="uk-UA"/>
        </w:rPr>
        <w:t>і</w:t>
      </w:r>
      <w:r w:rsidRPr="004547CF">
        <w:rPr>
          <w:sz w:val="24"/>
          <w:szCs w:val="24"/>
        </w:rPr>
        <w:t xml:space="preserve"> гранулематозного ураження лег</w:t>
      </w:r>
      <w:r w:rsidRPr="004547CF">
        <w:rPr>
          <w:sz w:val="24"/>
          <w:szCs w:val="24"/>
          <w:lang w:val="uk-UA"/>
        </w:rPr>
        <w:t xml:space="preserve">еневої </w:t>
      </w:r>
      <w:r w:rsidRPr="004547CF">
        <w:rPr>
          <w:sz w:val="24"/>
          <w:szCs w:val="24"/>
        </w:rPr>
        <w:t>ткани</w:t>
      </w:r>
      <w:r w:rsidRPr="004547CF">
        <w:rPr>
          <w:sz w:val="24"/>
          <w:szCs w:val="24"/>
          <w:lang w:val="uk-UA"/>
        </w:rPr>
        <w:t>ни</w:t>
      </w:r>
      <w:r w:rsidRPr="004547CF">
        <w:rPr>
          <w:sz w:val="24"/>
          <w:szCs w:val="24"/>
        </w:rPr>
        <w:t xml:space="preserve">, </w:t>
      </w:r>
      <w:r w:rsidRPr="004547CF">
        <w:rPr>
          <w:sz w:val="24"/>
          <w:szCs w:val="24"/>
          <w:lang w:val="uk-UA"/>
        </w:rPr>
        <w:t>розсмокт</w:t>
      </w:r>
      <w:r w:rsidRPr="004547CF">
        <w:rPr>
          <w:sz w:val="24"/>
          <w:szCs w:val="24"/>
          <w:lang w:val="uk-UA"/>
        </w:rPr>
        <w:t>у</w:t>
      </w:r>
      <w:r w:rsidRPr="004547CF">
        <w:rPr>
          <w:sz w:val="24"/>
          <w:szCs w:val="24"/>
          <w:lang w:val="uk-UA"/>
        </w:rPr>
        <w:t>вання</w:t>
      </w:r>
      <w:r w:rsidRPr="004547CF">
        <w:rPr>
          <w:sz w:val="24"/>
          <w:szCs w:val="24"/>
        </w:rPr>
        <w:t xml:space="preserve"> </w:t>
      </w:r>
      <w:r w:rsidRPr="004547CF">
        <w:rPr>
          <w:sz w:val="24"/>
          <w:szCs w:val="24"/>
          <w:lang w:val="uk-UA"/>
        </w:rPr>
        <w:t>і</w:t>
      </w:r>
      <w:r w:rsidRPr="004547CF">
        <w:rPr>
          <w:sz w:val="24"/>
          <w:szCs w:val="24"/>
        </w:rPr>
        <w:t>нф</w:t>
      </w:r>
      <w:r w:rsidRPr="004547CF">
        <w:rPr>
          <w:sz w:val="24"/>
          <w:szCs w:val="24"/>
          <w:lang w:val="uk-UA"/>
        </w:rPr>
        <w:t>і</w:t>
      </w:r>
      <w:r w:rsidRPr="004547CF">
        <w:rPr>
          <w:sz w:val="24"/>
          <w:szCs w:val="24"/>
        </w:rPr>
        <w:t>льтративно-</w:t>
      </w:r>
      <w:r w:rsidRPr="004547CF">
        <w:rPr>
          <w:sz w:val="24"/>
          <w:szCs w:val="24"/>
          <w:lang w:val="uk-UA"/>
        </w:rPr>
        <w:t>запальних</w:t>
      </w:r>
      <w:r w:rsidRPr="004547CF">
        <w:rPr>
          <w:sz w:val="24"/>
          <w:szCs w:val="24"/>
        </w:rPr>
        <w:t xml:space="preserve"> </w:t>
      </w:r>
      <w:r w:rsidRPr="004547CF">
        <w:rPr>
          <w:sz w:val="24"/>
          <w:szCs w:val="24"/>
          <w:lang w:val="uk-UA"/>
        </w:rPr>
        <w:t>і</w:t>
      </w:r>
      <w:r w:rsidRPr="004547CF">
        <w:rPr>
          <w:sz w:val="24"/>
          <w:szCs w:val="24"/>
        </w:rPr>
        <w:t xml:space="preserve"> дисем</w:t>
      </w:r>
      <w:r w:rsidRPr="004547CF">
        <w:rPr>
          <w:sz w:val="24"/>
          <w:szCs w:val="24"/>
          <w:lang w:val="uk-UA"/>
        </w:rPr>
        <w:t>і</w:t>
      </w:r>
      <w:r w:rsidRPr="004547CF">
        <w:rPr>
          <w:sz w:val="24"/>
          <w:szCs w:val="24"/>
        </w:rPr>
        <w:t>нован</w:t>
      </w:r>
      <w:r w:rsidRPr="004547CF">
        <w:rPr>
          <w:sz w:val="24"/>
          <w:szCs w:val="24"/>
          <w:lang w:val="uk-UA"/>
        </w:rPr>
        <w:t>и</w:t>
      </w:r>
      <w:r w:rsidRPr="004547CF">
        <w:rPr>
          <w:sz w:val="24"/>
          <w:szCs w:val="24"/>
        </w:rPr>
        <w:t xml:space="preserve">х </w:t>
      </w:r>
      <w:r w:rsidRPr="004547CF">
        <w:rPr>
          <w:sz w:val="24"/>
          <w:szCs w:val="24"/>
          <w:lang w:val="uk-UA"/>
        </w:rPr>
        <w:t>змін</w:t>
      </w:r>
      <w:r w:rsidRPr="004547CF">
        <w:rPr>
          <w:sz w:val="24"/>
          <w:szCs w:val="24"/>
        </w:rPr>
        <w:t xml:space="preserve"> в «зонах </w:t>
      </w:r>
      <w:r w:rsidRPr="004547CF">
        <w:rPr>
          <w:sz w:val="24"/>
          <w:szCs w:val="24"/>
          <w:lang w:val="uk-UA"/>
        </w:rPr>
        <w:t>і</w:t>
      </w:r>
      <w:r w:rsidRPr="004547CF">
        <w:rPr>
          <w:sz w:val="24"/>
          <w:szCs w:val="24"/>
        </w:rPr>
        <w:t xml:space="preserve">нтереса» </w:t>
      </w:r>
      <w:r w:rsidRPr="004547CF">
        <w:rPr>
          <w:sz w:val="24"/>
          <w:szCs w:val="24"/>
          <w:lang w:val="uk-UA"/>
        </w:rPr>
        <w:t>тощо</w:t>
      </w:r>
      <w:r w:rsidRPr="004547CF">
        <w:rPr>
          <w:sz w:val="24"/>
          <w:szCs w:val="24"/>
        </w:rPr>
        <w:t xml:space="preserve">).  </w:t>
      </w:r>
    </w:p>
    <w:p w:rsidR="00A5497A" w:rsidRPr="004547CF" w:rsidRDefault="00A5497A" w:rsidP="00A5497A">
      <w:pPr>
        <w:pStyle w:val="1ffffb"/>
        <w:spacing w:line="240" w:lineRule="auto"/>
        <w:ind w:firstLine="709"/>
        <w:rPr>
          <w:sz w:val="24"/>
          <w:szCs w:val="24"/>
        </w:rPr>
      </w:pPr>
      <w:r w:rsidRPr="004547CF">
        <w:rPr>
          <w:sz w:val="24"/>
          <w:szCs w:val="24"/>
          <w:lang w:val="uk-UA"/>
        </w:rPr>
        <w:t>Порівняльний</w:t>
      </w:r>
      <w:r w:rsidRPr="004547CF">
        <w:rPr>
          <w:sz w:val="24"/>
          <w:szCs w:val="24"/>
        </w:rPr>
        <w:t xml:space="preserve"> анал</w:t>
      </w:r>
      <w:r w:rsidRPr="004547CF">
        <w:rPr>
          <w:sz w:val="24"/>
          <w:szCs w:val="24"/>
          <w:lang w:val="uk-UA"/>
        </w:rPr>
        <w:t>і</w:t>
      </w:r>
      <w:r w:rsidRPr="004547CF">
        <w:rPr>
          <w:sz w:val="24"/>
          <w:szCs w:val="24"/>
        </w:rPr>
        <w:t>з результат</w:t>
      </w:r>
      <w:r w:rsidRPr="004547CF">
        <w:rPr>
          <w:sz w:val="24"/>
          <w:szCs w:val="24"/>
          <w:lang w:val="uk-UA"/>
        </w:rPr>
        <w:t>і</w:t>
      </w:r>
      <w:r w:rsidRPr="004547CF">
        <w:rPr>
          <w:sz w:val="24"/>
          <w:szCs w:val="24"/>
        </w:rPr>
        <w:t>в динам</w:t>
      </w:r>
      <w:r w:rsidRPr="004547CF">
        <w:rPr>
          <w:sz w:val="24"/>
          <w:szCs w:val="24"/>
          <w:lang w:val="uk-UA"/>
        </w:rPr>
        <w:t>і</w:t>
      </w:r>
      <w:r w:rsidRPr="004547CF">
        <w:rPr>
          <w:sz w:val="24"/>
          <w:szCs w:val="24"/>
        </w:rPr>
        <w:t>ч</w:t>
      </w:r>
      <w:r w:rsidRPr="004547CF">
        <w:rPr>
          <w:sz w:val="24"/>
          <w:szCs w:val="24"/>
          <w:lang w:val="uk-UA"/>
        </w:rPr>
        <w:t>н</w:t>
      </w:r>
      <w:r w:rsidRPr="004547CF">
        <w:rPr>
          <w:sz w:val="24"/>
          <w:szCs w:val="24"/>
        </w:rPr>
        <w:t>ого рентгенолог</w:t>
      </w:r>
      <w:r w:rsidRPr="004547CF">
        <w:rPr>
          <w:sz w:val="24"/>
          <w:szCs w:val="24"/>
          <w:lang w:val="uk-UA"/>
        </w:rPr>
        <w:t>і</w:t>
      </w:r>
      <w:r w:rsidRPr="004547CF">
        <w:rPr>
          <w:sz w:val="24"/>
          <w:szCs w:val="24"/>
        </w:rPr>
        <w:t>ч</w:t>
      </w:r>
      <w:r w:rsidRPr="004547CF">
        <w:rPr>
          <w:sz w:val="24"/>
          <w:szCs w:val="24"/>
          <w:lang w:val="uk-UA"/>
        </w:rPr>
        <w:t>н</w:t>
      </w:r>
      <w:r w:rsidRPr="004547CF">
        <w:rPr>
          <w:sz w:val="24"/>
          <w:szCs w:val="24"/>
        </w:rPr>
        <w:t>ого о</w:t>
      </w:r>
      <w:r w:rsidRPr="004547CF">
        <w:rPr>
          <w:sz w:val="24"/>
          <w:szCs w:val="24"/>
        </w:rPr>
        <w:t>б</w:t>
      </w:r>
      <w:r w:rsidRPr="004547CF">
        <w:rPr>
          <w:sz w:val="24"/>
          <w:szCs w:val="24"/>
        </w:rPr>
        <w:t>стеження показа</w:t>
      </w:r>
      <w:r w:rsidRPr="004547CF">
        <w:rPr>
          <w:sz w:val="24"/>
          <w:szCs w:val="24"/>
          <w:lang w:val="uk-UA"/>
        </w:rPr>
        <w:t>в</w:t>
      </w:r>
      <w:r w:rsidRPr="004547CF">
        <w:rPr>
          <w:sz w:val="24"/>
          <w:szCs w:val="24"/>
        </w:rPr>
        <w:t>, що в 1-й груп</w:t>
      </w:r>
      <w:r w:rsidRPr="004547CF">
        <w:rPr>
          <w:sz w:val="24"/>
          <w:szCs w:val="24"/>
          <w:lang w:val="uk-UA"/>
        </w:rPr>
        <w:t>і</w:t>
      </w:r>
      <w:r w:rsidRPr="004547CF">
        <w:rPr>
          <w:sz w:val="24"/>
          <w:szCs w:val="24"/>
        </w:rPr>
        <w:t xml:space="preserve"> зниження</w:t>
      </w:r>
      <w:r w:rsidRPr="004547CF">
        <w:rPr>
          <w:sz w:val="24"/>
          <w:szCs w:val="24"/>
          <w:lang w:val="uk-UA"/>
        </w:rPr>
        <w:t xml:space="preserve"> </w:t>
      </w:r>
      <w:r w:rsidRPr="004547CF">
        <w:rPr>
          <w:sz w:val="24"/>
          <w:szCs w:val="24"/>
        </w:rPr>
        <w:t>прояв</w:t>
      </w:r>
      <w:r w:rsidRPr="004547CF">
        <w:rPr>
          <w:sz w:val="24"/>
          <w:szCs w:val="24"/>
          <w:lang w:val="uk-UA"/>
        </w:rPr>
        <w:t xml:space="preserve">ів </w:t>
      </w:r>
      <w:r w:rsidRPr="004547CF">
        <w:rPr>
          <w:sz w:val="24"/>
          <w:szCs w:val="24"/>
        </w:rPr>
        <w:t>аденопатич</w:t>
      </w:r>
      <w:r w:rsidRPr="004547CF">
        <w:rPr>
          <w:sz w:val="24"/>
          <w:szCs w:val="24"/>
          <w:lang w:val="uk-UA"/>
        </w:rPr>
        <w:t>н</w:t>
      </w:r>
      <w:r w:rsidRPr="004547CF">
        <w:rPr>
          <w:sz w:val="24"/>
          <w:szCs w:val="24"/>
        </w:rPr>
        <w:t>ого синдром</w:t>
      </w:r>
      <w:r w:rsidRPr="004547CF">
        <w:rPr>
          <w:sz w:val="24"/>
          <w:szCs w:val="24"/>
          <w:lang w:val="uk-UA"/>
        </w:rPr>
        <w:t>у мало</w:t>
      </w:r>
      <w:r w:rsidRPr="004547CF">
        <w:rPr>
          <w:sz w:val="24"/>
          <w:szCs w:val="24"/>
        </w:rPr>
        <w:t xml:space="preserve"> </w:t>
      </w:r>
      <w:r w:rsidRPr="004547CF">
        <w:rPr>
          <w:sz w:val="24"/>
          <w:szCs w:val="24"/>
          <w:lang w:val="uk-UA"/>
        </w:rPr>
        <w:t>місце</w:t>
      </w:r>
      <w:r w:rsidRPr="004547CF">
        <w:rPr>
          <w:sz w:val="24"/>
          <w:szCs w:val="24"/>
        </w:rPr>
        <w:t xml:space="preserve"> в 71,0% </w:t>
      </w:r>
      <w:r w:rsidRPr="004547CF">
        <w:rPr>
          <w:sz w:val="24"/>
          <w:szCs w:val="24"/>
          <w:lang w:val="uk-UA"/>
        </w:rPr>
        <w:t>випадків</w:t>
      </w:r>
      <w:r w:rsidRPr="004547CF">
        <w:rPr>
          <w:sz w:val="24"/>
          <w:szCs w:val="24"/>
        </w:rPr>
        <w:t>, л</w:t>
      </w:r>
      <w:r w:rsidRPr="004547CF">
        <w:rPr>
          <w:sz w:val="24"/>
          <w:szCs w:val="24"/>
        </w:rPr>
        <w:t>е</w:t>
      </w:r>
      <w:r w:rsidRPr="004547CF">
        <w:rPr>
          <w:sz w:val="24"/>
          <w:szCs w:val="24"/>
        </w:rPr>
        <w:t>г</w:t>
      </w:r>
      <w:r w:rsidRPr="004547CF">
        <w:rPr>
          <w:sz w:val="24"/>
          <w:szCs w:val="24"/>
          <w:lang w:val="uk-UA"/>
        </w:rPr>
        <w:t>еневого</w:t>
      </w:r>
      <w:r w:rsidRPr="004547CF">
        <w:rPr>
          <w:sz w:val="24"/>
          <w:szCs w:val="24"/>
        </w:rPr>
        <w:t>– в 61,3%. На</w:t>
      </w:r>
      <w:r w:rsidRPr="004547CF">
        <w:rPr>
          <w:sz w:val="24"/>
          <w:szCs w:val="24"/>
          <w:lang w:val="uk-UA"/>
        </w:rPr>
        <w:t>й</w:t>
      </w:r>
      <w:r w:rsidRPr="004547CF">
        <w:rPr>
          <w:sz w:val="24"/>
          <w:szCs w:val="24"/>
        </w:rPr>
        <w:t>б</w:t>
      </w:r>
      <w:r w:rsidRPr="004547CF">
        <w:rPr>
          <w:sz w:val="24"/>
          <w:szCs w:val="24"/>
          <w:lang w:val="uk-UA"/>
        </w:rPr>
        <w:t>і</w:t>
      </w:r>
      <w:r w:rsidRPr="004547CF">
        <w:rPr>
          <w:sz w:val="24"/>
          <w:szCs w:val="24"/>
        </w:rPr>
        <w:t>л</w:t>
      </w:r>
      <w:r w:rsidRPr="004547CF">
        <w:rPr>
          <w:sz w:val="24"/>
          <w:szCs w:val="24"/>
          <w:lang w:val="uk-UA"/>
        </w:rPr>
        <w:t>ьш</w:t>
      </w:r>
      <w:r w:rsidRPr="004547CF">
        <w:rPr>
          <w:sz w:val="24"/>
          <w:szCs w:val="24"/>
        </w:rPr>
        <w:t xml:space="preserve"> знач</w:t>
      </w:r>
      <w:r w:rsidRPr="004547CF">
        <w:rPr>
          <w:sz w:val="24"/>
          <w:szCs w:val="24"/>
          <w:lang w:val="uk-UA"/>
        </w:rPr>
        <w:t>ні</w:t>
      </w:r>
      <w:r w:rsidRPr="004547CF">
        <w:rPr>
          <w:sz w:val="24"/>
          <w:szCs w:val="24"/>
        </w:rPr>
        <w:t xml:space="preserve"> </w:t>
      </w:r>
      <w:r w:rsidRPr="004547CF">
        <w:rPr>
          <w:sz w:val="24"/>
          <w:szCs w:val="24"/>
          <w:lang w:val="uk-UA"/>
        </w:rPr>
        <w:t>зміни</w:t>
      </w:r>
      <w:r w:rsidRPr="004547CF">
        <w:rPr>
          <w:sz w:val="24"/>
          <w:szCs w:val="24"/>
        </w:rPr>
        <w:t xml:space="preserve"> д</w:t>
      </w:r>
      <w:r w:rsidRPr="004547CF">
        <w:rPr>
          <w:sz w:val="24"/>
          <w:szCs w:val="24"/>
          <w:lang w:val="uk-UA"/>
        </w:rPr>
        <w:t>і</w:t>
      </w:r>
      <w:r w:rsidRPr="004547CF">
        <w:rPr>
          <w:sz w:val="24"/>
          <w:szCs w:val="24"/>
        </w:rPr>
        <w:t>агностован</w:t>
      </w:r>
      <w:r w:rsidRPr="004547CF">
        <w:rPr>
          <w:sz w:val="24"/>
          <w:szCs w:val="24"/>
          <w:lang w:val="uk-UA"/>
        </w:rPr>
        <w:t>і</w:t>
      </w:r>
      <w:r w:rsidRPr="004547CF">
        <w:rPr>
          <w:sz w:val="24"/>
          <w:szCs w:val="24"/>
        </w:rPr>
        <w:t xml:space="preserve"> при ураженн</w:t>
      </w:r>
      <w:r w:rsidRPr="004547CF">
        <w:rPr>
          <w:sz w:val="24"/>
          <w:szCs w:val="24"/>
          <w:lang w:val="uk-UA"/>
        </w:rPr>
        <w:t>і</w:t>
      </w:r>
      <w:r w:rsidRPr="004547CF">
        <w:rPr>
          <w:sz w:val="24"/>
          <w:szCs w:val="24"/>
        </w:rPr>
        <w:t xml:space="preserve"> ВГЛ</w:t>
      </w:r>
      <w:r w:rsidRPr="004547CF">
        <w:rPr>
          <w:sz w:val="24"/>
          <w:szCs w:val="24"/>
          <w:lang w:val="uk-UA"/>
        </w:rPr>
        <w:t>В</w:t>
      </w:r>
      <w:r w:rsidRPr="004547CF">
        <w:rPr>
          <w:sz w:val="24"/>
          <w:szCs w:val="24"/>
        </w:rPr>
        <w:t xml:space="preserve"> </w:t>
      </w:r>
      <w:r w:rsidRPr="004547CF">
        <w:rPr>
          <w:sz w:val="24"/>
          <w:szCs w:val="24"/>
          <w:lang w:val="uk-UA"/>
        </w:rPr>
        <w:t>і</w:t>
      </w:r>
      <w:r w:rsidRPr="004547CF">
        <w:rPr>
          <w:sz w:val="24"/>
          <w:szCs w:val="24"/>
        </w:rPr>
        <w:t xml:space="preserve"> </w:t>
      </w:r>
      <w:r w:rsidRPr="004547CF">
        <w:rPr>
          <w:sz w:val="24"/>
          <w:szCs w:val="24"/>
          <w:lang w:val="uk-UA"/>
        </w:rPr>
        <w:t>легенів</w:t>
      </w:r>
      <w:r w:rsidRPr="004547CF">
        <w:rPr>
          <w:sz w:val="24"/>
          <w:szCs w:val="24"/>
        </w:rPr>
        <w:t xml:space="preserve">. У </w:t>
      </w:r>
      <w:r w:rsidRPr="004547CF">
        <w:rPr>
          <w:sz w:val="24"/>
          <w:szCs w:val="24"/>
          <w:lang w:val="uk-UA"/>
        </w:rPr>
        <w:t xml:space="preserve">хворих </w:t>
      </w:r>
      <w:r w:rsidRPr="004547CF">
        <w:rPr>
          <w:sz w:val="24"/>
          <w:szCs w:val="24"/>
        </w:rPr>
        <w:t>2-</w:t>
      </w:r>
      <w:r w:rsidRPr="004547CF">
        <w:rPr>
          <w:sz w:val="24"/>
          <w:szCs w:val="24"/>
          <w:lang w:val="uk-UA"/>
        </w:rPr>
        <w:t>ї</w:t>
      </w:r>
      <w:r w:rsidRPr="004547CF">
        <w:rPr>
          <w:sz w:val="24"/>
          <w:szCs w:val="24"/>
        </w:rPr>
        <w:t xml:space="preserve"> груп</w:t>
      </w:r>
      <w:r w:rsidRPr="004547CF">
        <w:rPr>
          <w:sz w:val="24"/>
          <w:szCs w:val="24"/>
          <w:lang w:val="uk-UA"/>
        </w:rPr>
        <w:t>и</w:t>
      </w:r>
      <w:r w:rsidRPr="004547CF">
        <w:rPr>
          <w:sz w:val="24"/>
          <w:szCs w:val="24"/>
        </w:rPr>
        <w:t xml:space="preserve"> </w:t>
      </w:r>
      <w:r w:rsidRPr="004547CF">
        <w:rPr>
          <w:sz w:val="24"/>
          <w:szCs w:val="24"/>
          <w:lang w:val="uk-UA"/>
        </w:rPr>
        <w:t>позитивна</w:t>
      </w:r>
      <w:r w:rsidRPr="004547CF">
        <w:rPr>
          <w:sz w:val="24"/>
          <w:szCs w:val="24"/>
        </w:rPr>
        <w:t xml:space="preserve"> динам</w:t>
      </w:r>
      <w:r w:rsidRPr="004547CF">
        <w:rPr>
          <w:sz w:val="24"/>
          <w:szCs w:val="24"/>
          <w:lang w:val="uk-UA"/>
        </w:rPr>
        <w:t>і</w:t>
      </w:r>
      <w:r w:rsidRPr="004547CF">
        <w:rPr>
          <w:sz w:val="24"/>
          <w:szCs w:val="24"/>
        </w:rPr>
        <w:t>ка б</w:t>
      </w:r>
      <w:r w:rsidRPr="004547CF">
        <w:rPr>
          <w:sz w:val="24"/>
          <w:szCs w:val="24"/>
          <w:lang w:val="uk-UA"/>
        </w:rPr>
        <w:t>у</w:t>
      </w:r>
      <w:r w:rsidRPr="004547CF">
        <w:rPr>
          <w:sz w:val="24"/>
          <w:szCs w:val="24"/>
        </w:rPr>
        <w:t>ла мен</w:t>
      </w:r>
      <w:r w:rsidRPr="004547CF">
        <w:rPr>
          <w:sz w:val="24"/>
          <w:szCs w:val="24"/>
          <w:lang w:val="uk-UA"/>
        </w:rPr>
        <w:t>ш</w:t>
      </w:r>
      <w:r w:rsidRPr="004547CF">
        <w:rPr>
          <w:sz w:val="24"/>
          <w:szCs w:val="24"/>
        </w:rPr>
        <w:t xml:space="preserve"> в</w:t>
      </w:r>
      <w:r w:rsidRPr="004547CF">
        <w:rPr>
          <w:sz w:val="24"/>
          <w:szCs w:val="24"/>
          <w:lang w:val="uk-UA"/>
        </w:rPr>
        <w:t>и</w:t>
      </w:r>
      <w:r w:rsidRPr="004547CF">
        <w:rPr>
          <w:sz w:val="24"/>
          <w:szCs w:val="24"/>
        </w:rPr>
        <w:t>ражено</w:t>
      </w:r>
      <w:r w:rsidRPr="004547CF">
        <w:rPr>
          <w:sz w:val="24"/>
          <w:szCs w:val="24"/>
          <w:lang w:val="uk-UA"/>
        </w:rPr>
        <w:t>ю</w:t>
      </w:r>
      <w:r w:rsidRPr="004547CF">
        <w:rPr>
          <w:sz w:val="24"/>
          <w:szCs w:val="24"/>
        </w:rPr>
        <w:t xml:space="preserve">. </w:t>
      </w:r>
      <w:r w:rsidRPr="004547CF">
        <w:rPr>
          <w:sz w:val="24"/>
          <w:szCs w:val="24"/>
          <w:lang w:val="uk-UA"/>
        </w:rPr>
        <w:t>Зменшення</w:t>
      </w:r>
      <w:r w:rsidRPr="004547CF">
        <w:rPr>
          <w:sz w:val="24"/>
          <w:szCs w:val="24"/>
        </w:rPr>
        <w:t xml:space="preserve"> прояв</w:t>
      </w:r>
      <w:r w:rsidRPr="004547CF">
        <w:rPr>
          <w:sz w:val="24"/>
          <w:szCs w:val="24"/>
          <w:lang w:val="uk-UA"/>
        </w:rPr>
        <w:t>ів</w:t>
      </w:r>
      <w:r w:rsidRPr="004547CF">
        <w:rPr>
          <w:sz w:val="24"/>
          <w:szCs w:val="24"/>
        </w:rPr>
        <w:t xml:space="preserve"> аденопат</w:t>
      </w:r>
      <w:r w:rsidRPr="004547CF">
        <w:rPr>
          <w:sz w:val="24"/>
          <w:szCs w:val="24"/>
        </w:rPr>
        <w:t>и</w:t>
      </w:r>
      <w:r w:rsidRPr="004547CF">
        <w:rPr>
          <w:sz w:val="24"/>
          <w:szCs w:val="24"/>
        </w:rPr>
        <w:t>ч</w:t>
      </w:r>
      <w:r w:rsidRPr="004547CF">
        <w:rPr>
          <w:sz w:val="24"/>
          <w:szCs w:val="24"/>
          <w:lang w:val="uk-UA"/>
        </w:rPr>
        <w:t>н</w:t>
      </w:r>
      <w:r w:rsidRPr="004547CF">
        <w:rPr>
          <w:sz w:val="24"/>
          <w:szCs w:val="24"/>
        </w:rPr>
        <w:t>ого синдром</w:t>
      </w:r>
      <w:r w:rsidRPr="004547CF">
        <w:rPr>
          <w:sz w:val="24"/>
          <w:szCs w:val="24"/>
          <w:lang w:val="uk-UA"/>
        </w:rPr>
        <w:t>у</w:t>
      </w:r>
      <w:r w:rsidRPr="004547CF">
        <w:rPr>
          <w:sz w:val="24"/>
          <w:szCs w:val="24"/>
        </w:rPr>
        <w:t xml:space="preserve"> </w:t>
      </w:r>
      <w:r w:rsidRPr="004547CF">
        <w:rPr>
          <w:sz w:val="24"/>
          <w:szCs w:val="24"/>
          <w:lang w:val="uk-UA"/>
        </w:rPr>
        <w:t>відмічено</w:t>
      </w:r>
      <w:r w:rsidRPr="004547CF">
        <w:rPr>
          <w:sz w:val="24"/>
          <w:szCs w:val="24"/>
        </w:rPr>
        <w:t xml:space="preserve"> у 52,5% пац</w:t>
      </w:r>
      <w:r w:rsidRPr="004547CF">
        <w:rPr>
          <w:sz w:val="24"/>
          <w:szCs w:val="24"/>
          <w:lang w:val="uk-UA"/>
        </w:rPr>
        <w:t>іє</w:t>
      </w:r>
      <w:r w:rsidRPr="004547CF">
        <w:rPr>
          <w:sz w:val="24"/>
          <w:szCs w:val="24"/>
        </w:rPr>
        <w:t>нт</w:t>
      </w:r>
      <w:r w:rsidRPr="004547CF">
        <w:rPr>
          <w:sz w:val="24"/>
          <w:szCs w:val="24"/>
          <w:lang w:val="uk-UA"/>
        </w:rPr>
        <w:t>і</w:t>
      </w:r>
      <w:r w:rsidRPr="004547CF">
        <w:rPr>
          <w:sz w:val="24"/>
          <w:szCs w:val="24"/>
        </w:rPr>
        <w:t>в, лег</w:t>
      </w:r>
      <w:r w:rsidRPr="004547CF">
        <w:rPr>
          <w:sz w:val="24"/>
          <w:szCs w:val="24"/>
          <w:lang w:val="uk-UA"/>
        </w:rPr>
        <w:t>еневого</w:t>
      </w:r>
      <w:r w:rsidRPr="004547CF">
        <w:rPr>
          <w:sz w:val="24"/>
          <w:szCs w:val="24"/>
        </w:rPr>
        <w:t xml:space="preserve">– у 55,9%. Для </w:t>
      </w:r>
      <w:r w:rsidRPr="004547CF">
        <w:rPr>
          <w:sz w:val="24"/>
          <w:szCs w:val="24"/>
          <w:lang w:val="uk-UA"/>
        </w:rPr>
        <w:t>отримання</w:t>
      </w:r>
      <w:r w:rsidRPr="004547CF">
        <w:rPr>
          <w:sz w:val="24"/>
          <w:szCs w:val="24"/>
        </w:rPr>
        <w:t xml:space="preserve"> об</w:t>
      </w:r>
      <w:r w:rsidRPr="004547CF">
        <w:rPr>
          <w:sz w:val="24"/>
          <w:szCs w:val="24"/>
          <w:lang w:val="uk-UA" w:eastAsia="uk-UA"/>
        </w:rPr>
        <w:sym w:font="Symbol" w:char="F0A2"/>
      </w:r>
      <w:r w:rsidRPr="004547CF">
        <w:rPr>
          <w:sz w:val="24"/>
          <w:szCs w:val="24"/>
          <w:lang w:val="uk-UA" w:eastAsia="uk-UA"/>
        </w:rPr>
        <w:t>є</w:t>
      </w:r>
      <w:r w:rsidRPr="004547CF">
        <w:rPr>
          <w:sz w:val="24"/>
          <w:szCs w:val="24"/>
        </w:rPr>
        <w:t>ктивно</w:t>
      </w:r>
      <w:r w:rsidRPr="004547CF">
        <w:rPr>
          <w:sz w:val="24"/>
          <w:szCs w:val="24"/>
          <w:lang w:val="uk-UA"/>
        </w:rPr>
        <w:t>ї</w:t>
      </w:r>
      <w:r w:rsidRPr="004547CF">
        <w:rPr>
          <w:sz w:val="24"/>
          <w:szCs w:val="24"/>
        </w:rPr>
        <w:t xml:space="preserve"> </w:t>
      </w:r>
      <w:r w:rsidRPr="004547CF">
        <w:rPr>
          <w:sz w:val="24"/>
          <w:szCs w:val="24"/>
          <w:lang w:val="uk-UA"/>
        </w:rPr>
        <w:t>і</w:t>
      </w:r>
      <w:r w:rsidRPr="004547CF">
        <w:rPr>
          <w:sz w:val="24"/>
          <w:szCs w:val="24"/>
        </w:rPr>
        <w:t>нформац</w:t>
      </w:r>
      <w:r w:rsidRPr="004547CF">
        <w:rPr>
          <w:sz w:val="24"/>
          <w:szCs w:val="24"/>
          <w:lang w:val="uk-UA"/>
        </w:rPr>
        <w:t>ії</w:t>
      </w:r>
      <w:r w:rsidRPr="004547CF">
        <w:rPr>
          <w:sz w:val="24"/>
          <w:szCs w:val="24"/>
        </w:rPr>
        <w:t xml:space="preserve"> </w:t>
      </w:r>
      <w:r w:rsidRPr="004547CF">
        <w:rPr>
          <w:sz w:val="24"/>
          <w:szCs w:val="24"/>
          <w:lang w:val="uk-UA"/>
        </w:rPr>
        <w:t>щод</w:t>
      </w:r>
      <w:r w:rsidRPr="004547CF">
        <w:rPr>
          <w:sz w:val="24"/>
          <w:szCs w:val="24"/>
        </w:rPr>
        <w:t>о результат</w:t>
      </w:r>
      <w:r w:rsidRPr="004547CF">
        <w:rPr>
          <w:sz w:val="24"/>
          <w:szCs w:val="24"/>
          <w:lang w:val="uk-UA"/>
        </w:rPr>
        <w:t>ів</w:t>
      </w:r>
      <w:r w:rsidRPr="004547CF">
        <w:rPr>
          <w:sz w:val="24"/>
          <w:szCs w:val="24"/>
        </w:rPr>
        <w:t xml:space="preserve"> терап</w:t>
      </w:r>
      <w:r w:rsidRPr="004547CF">
        <w:rPr>
          <w:sz w:val="24"/>
          <w:szCs w:val="24"/>
          <w:lang w:val="uk-UA"/>
        </w:rPr>
        <w:t>ії</w:t>
      </w:r>
      <w:r w:rsidRPr="004547CF">
        <w:rPr>
          <w:sz w:val="24"/>
          <w:szCs w:val="24"/>
        </w:rPr>
        <w:t xml:space="preserve"> п</w:t>
      </w:r>
      <w:r w:rsidRPr="004547CF">
        <w:rPr>
          <w:sz w:val="24"/>
          <w:szCs w:val="24"/>
        </w:rPr>
        <w:t>а</w:t>
      </w:r>
      <w:r w:rsidRPr="004547CF">
        <w:rPr>
          <w:sz w:val="24"/>
          <w:szCs w:val="24"/>
        </w:rPr>
        <w:t xml:space="preserve">ралельно </w:t>
      </w:r>
      <w:r w:rsidRPr="004547CF">
        <w:rPr>
          <w:sz w:val="24"/>
          <w:szCs w:val="24"/>
          <w:lang w:val="uk-UA"/>
        </w:rPr>
        <w:t>з</w:t>
      </w:r>
      <w:r w:rsidRPr="004547CF">
        <w:rPr>
          <w:sz w:val="24"/>
          <w:szCs w:val="24"/>
        </w:rPr>
        <w:t xml:space="preserve"> кл</w:t>
      </w:r>
      <w:r w:rsidRPr="004547CF">
        <w:rPr>
          <w:sz w:val="24"/>
          <w:szCs w:val="24"/>
          <w:lang w:val="uk-UA"/>
        </w:rPr>
        <w:t>і</w:t>
      </w:r>
      <w:r w:rsidRPr="004547CF">
        <w:rPr>
          <w:sz w:val="24"/>
          <w:szCs w:val="24"/>
        </w:rPr>
        <w:t>н</w:t>
      </w:r>
      <w:r w:rsidRPr="004547CF">
        <w:rPr>
          <w:sz w:val="24"/>
          <w:szCs w:val="24"/>
          <w:lang w:val="uk-UA"/>
        </w:rPr>
        <w:t>і</w:t>
      </w:r>
      <w:r w:rsidRPr="004547CF">
        <w:rPr>
          <w:sz w:val="24"/>
          <w:szCs w:val="24"/>
        </w:rPr>
        <w:t>ко-рентгенолог</w:t>
      </w:r>
      <w:r w:rsidRPr="004547CF">
        <w:rPr>
          <w:sz w:val="24"/>
          <w:szCs w:val="24"/>
          <w:lang w:val="uk-UA"/>
        </w:rPr>
        <w:t>і</w:t>
      </w:r>
      <w:r w:rsidRPr="004547CF">
        <w:rPr>
          <w:sz w:val="24"/>
          <w:szCs w:val="24"/>
        </w:rPr>
        <w:t>ч</w:t>
      </w:r>
      <w:r w:rsidRPr="004547CF">
        <w:rPr>
          <w:sz w:val="24"/>
          <w:szCs w:val="24"/>
          <w:lang w:val="uk-UA"/>
        </w:rPr>
        <w:t>н</w:t>
      </w:r>
      <w:r w:rsidRPr="004547CF">
        <w:rPr>
          <w:sz w:val="24"/>
          <w:szCs w:val="24"/>
        </w:rPr>
        <w:t>им дослідженням проведен</w:t>
      </w:r>
      <w:r w:rsidRPr="004547CF">
        <w:rPr>
          <w:sz w:val="24"/>
          <w:szCs w:val="24"/>
          <w:lang w:val="uk-UA"/>
        </w:rPr>
        <w:t>і</w:t>
      </w:r>
      <w:r w:rsidRPr="004547CF">
        <w:rPr>
          <w:sz w:val="24"/>
          <w:szCs w:val="24"/>
        </w:rPr>
        <w:t xml:space="preserve"> рад</w:t>
      </w:r>
      <w:r w:rsidRPr="004547CF">
        <w:rPr>
          <w:sz w:val="24"/>
          <w:szCs w:val="24"/>
          <w:lang w:val="uk-UA"/>
        </w:rPr>
        <w:t>і</w:t>
      </w:r>
      <w:r w:rsidRPr="004547CF">
        <w:rPr>
          <w:sz w:val="24"/>
          <w:szCs w:val="24"/>
        </w:rPr>
        <w:t>онукл</w:t>
      </w:r>
      <w:r w:rsidRPr="004547CF">
        <w:rPr>
          <w:sz w:val="24"/>
          <w:szCs w:val="24"/>
          <w:lang w:val="uk-UA"/>
        </w:rPr>
        <w:t>і</w:t>
      </w:r>
      <w:r w:rsidRPr="004547CF">
        <w:rPr>
          <w:sz w:val="24"/>
          <w:szCs w:val="24"/>
        </w:rPr>
        <w:t>дн</w:t>
      </w:r>
      <w:r w:rsidRPr="004547CF">
        <w:rPr>
          <w:sz w:val="24"/>
          <w:szCs w:val="24"/>
          <w:lang w:val="uk-UA"/>
        </w:rPr>
        <w:t>і</w:t>
      </w:r>
      <w:r w:rsidRPr="004547CF">
        <w:rPr>
          <w:sz w:val="24"/>
          <w:szCs w:val="24"/>
        </w:rPr>
        <w:t xml:space="preserve"> тест</w:t>
      </w:r>
      <w:r w:rsidRPr="004547CF">
        <w:rPr>
          <w:sz w:val="24"/>
          <w:szCs w:val="24"/>
          <w:lang w:val="uk-UA"/>
        </w:rPr>
        <w:t>и</w:t>
      </w:r>
      <w:r w:rsidRPr="004547CF">
        <w:rPr>
          <w:sz w:val="24"/>
          <w:szCs w:val="24"/>
        </w:rPr>
        <w:t xml:space="preserve">, </w:t>
      </w:r>
      <w:r w:rsidRPr="004547CF">
        <w:rPr>
          <w:sz w:val="24"/>
          <w:szCs w:val="24"/>
          <w:lang w:val="uk-UA"/>
        </w:rPr>
        <w:t>і</w:t>
      </w:r>
      <w:r w:rsidRPr="004547CF">
        <w:rPr>
          <w:sz w:val="24"/>
          <w:szCs w:val="24"/>
        </w:rPr>
        <w:t>дентичн</w:t>
      </w:r>
      <w:r w:rsidRPr="004547CF">
        <w:rPr>
          <w:sz w:val="24"/>
          <w:szCs w:val="24"/>
          <w:lang w:val="uk-UA"/>
        </w:rPr>
        <w:t xml:space="preserve">і </w:t>
      </w:r>
      <w:r w:rsidRPr="004547CF">
        <w:rPr>
          <w:sz w:val="24"/>
          <w:szCs w:val="24"/>
        </w:rPr>
        <w:t xml:space="preserve"> </w:t>
      </w:r>
      <w:r w:rsidRPr="004547CF">
        <w:rPr>
          <w:sz w:val="24"/>
          <w:szCs w:val="24"/>
          <w:lang w:val="uk-UA"/>
        </w:rPr>
        <w:t>використаним</w:t>
      </w:r>
      <w:r w:rsidRPr="004547CF">
        <w:rPr>
          <w:sz w:val="24"/>
          <w:szCs w:val="24"/>
        </w:rPr>
        <w:t xml:space="preserve"> перед </w:t>
      </w:r>
      <w:r w:rsidRPr="004547CF">
        <w:rPr>
          <w:sz w:val="24"/>
          <w:szCs w:val="24"/>
          <w:lang w:val="uk-UA"/>
        </w:rPr>
        <w:t>початком</w:t>
      </w:r>
      <w:r w:rsidRPr="004547CF">
        <w:rPr>
          <w:sz w:val="24"/>
          <w:szCs w:val="24"/>
        </w:rPr>
        <w:t xml:space="preserve"> </w:t>
      </w:r>
      <w:r w:rsidRPr="004547CF">
        <w:rPr>
          <w:sz w:val="24"/>
          <w:szCs w:val="24"/>
          <w:lang w:val="uk-UA"/>
        </w:rPr>
        <w:t>лік</w:t>
      </w:r>
      <w:r w:rsidRPr="004547CF">
        <w:rPr>
          <w:sz w:val="24"/>
          <w:szCs w:val="24"/>
          <w:lang w:val="uk-UA"/>
        </w:rPr>
        <w:t>у</w:t>
      </w:r>
      <w:r w:rsidRPr="004547CF">
        <w:rPr>
          <w:sz w:val="24"/>
          <w:szCs w:val="24"/>
          <w:lang w:val="uk-UA"/>
        </w:rPr>
        <w:t>вання</w:t>
      </w:r>
      <w:r w:rsidRPr="004547CF">
        <w:rPr>
          <w:sz w:val="24"/>
          <w:szCs w:val="24"/>
        </w:rPr>
        <w:t xml:space="preserve">. </w:t>
      </w:r>
    </w:p>
    <w:p w:rsidR="00A5497A" w:rsidRPr="004547CF" w:rsidRDefault="00A5497A" w:rsidP="00A5497A">
      <w:pPr>
        <w:pStyle w:val="1ffffb"/>
        <w:spacing w:line="240" w:lineRule="auto"/>
        <w:ind w:firstLine="0"/>
        <w:rPr>
          <w:sz w:val="24"/>
          <w:szCs w:val="24"/>
          <w:lang w:val="en-US"/>
        </w:rPr>
      </w:pPr>
      <w:r w:rsidRPr="004547CF">
        <w:rPr>
          <w:sz w:val="24"/>
          <w:szCs w:val="24"/>
        </w:rPr>
        <w:t xml:space="preserve">          Динам</w:t>
      </w:r>
      <w:r w:rsidRPr="004547CF">
        <w:rPr>
          <w:sz w:val="24"/>
          <w:szCs w:val="24"/>
          <w:lang w:val="uk-UA"/>
        </w:rPr>
        <w:t>і</w:t>
      </w:r>
      <w:r w:rsidRPr="004547CF">
        <w:rPr>
          <w:sz w:val="24"/>
          <w:szCs w:val="24"/>
        </w:rPr>
        <w:t xml:space="preserve">ка </w:t>
      </w:r>
      <w:r w:rsidRPr="004547CF">
        <w:rPr>
          <w:sz w:val="24"/>
          <w:szCs w:val="24"/>
          <w:lang w:val="uk-UA"/>
        </w:rPr>
        <w:t>змін</w:t>
      </w:r>
      <w:r w:rsidRPr="004547CF">
        <w:rPr>
          <w:sz w:val="24"/>
          <w:szCs w:val="24"/>
        </w:rPr>
        <w:t xml:space="preserve"> рег</w:t>
      </w:r>
      <w:r w:rsidRPr="004547CF">
        <w:rPr>
          <w:sz w:val="24"/>
          <w:szCs w:val="24"/>
          <w:lang w:val="uk-UA"/>
        </w:rPr>
        <w:t>і</w:t>
      </w:r>
      <w:r w:rsidRPr="004547CF">
        <w:rPr>
          <w:sz w:val="24"/>
          <w:szCs w:val="24"/>
        </w:rPr>
        <w:t>онарного кровоток</w:t>
      </w:r>
      <w:r w:rsidRPr="004547CF">
        <w:rPr>
          <w:sz w:val="24"/>
          <w:szCs w:val="24"/>
          <w:lang w:val="uk-UA"/>
        </w:rPr>
        <w:t>у</w:t>
      </w:r>
      <w:r w:rsidRPr="004547CF">
        <w:rPr>
          <w:sz w:val="24"/>
          <w:szCs w:val="24"/>
        </w:rPr>
        <w:t xml:space="preserve"> до </w:t>
      </w:r>
      <w:r w:rsidRPr="004547CF">
        <w:rPr>
          <w:sz w:val="24"/>
          <w:szCs w:val="24"/>
          <w:lang w:val="uk-UA"/>
        </w:rPr>
        <w:t>і</w:t>
      </w:r>
      <w:r w:rsidRPr="004547CF">
        <w:rPr>
          <w:sz w:val="24"/>
          <w:szCs w:val="24"/>
        </w:rPr>
        <w:t xml:space="preserve">  п</w:t>
      </w:r>
      <w:r w:rsidRPr="004547CF">
        <w:rPr>
          <w:sz w:val="24"/>
          <w:szCs w:val="24"/>
          <w:lang w:val="uk-UA"/>
        </w:rPr>
        <w:t>і</w:t>
      </w:r>
      <w:r w:rsidRPr="004547CF">
        <w:rPr>
          <w:sz w:val="24"/>
          <w:szCs w:val="24"/>
        </w:rPr>
        <w:t>сл</w:t>
      </w:r>
      <w:r w:rsidRPr="004547CF">
        <w:rPr>
          <w:sz w:val="24"/>
          <w:szCs w:val="24"/>
          <w:lang w:val="uk-UA"/>
        </w:rPr>
        <w:t>я</w:t>
      </w:r>
      <w:r w:rsidRPr="004547CF">
        <w:rPr>
          <w:sz w:val="24"/>
          <w:szCs w:val="24"/>
        </w:rPr>
        <w:t xml:space="preserve"> </w:t>
      </w:r>
      <w:r w:rsidRPr="004547CF">
        <w:rPr>
          <w:sz w:val="24"/>
          <w:szCs w:val="24"/>
          <w:lang w:val="uk-UA"/>
        </w:rPr>
        <w:t>лікування</w:t>
      </w:r>
      <w:r w:rsidRPr="004547CF">
        <w:rPr>
          <w:sz w:val="24"/>
          <w:szCs w:val="24"/>
        </w:rPr>
        <w:t xml:space="preserve"> предста</w:t>
      </w:r>
      <w:r w:rsidRPr="004547CF">
        <w:rPr>
          <w:sz w:val="24"/>
          <w:szCs w:val="24"/>
        </w:rPr>
        <w:t>в</w:t>
      </w:r>
      <w:r w:rsidRPr="004547CF">
        <w:rPr>
          <w:sz w:val="24"/>
          <w:szCs w:val="24"/>
        </w:rPr>
        <w:t xml:space="preserve">лена в табл. 3, </w:t>
      </w:r>
      <w:r w:rsidRPr="004547CF">
        <w:rPr>
          <w:sz w:val="24"/>
          <w:szCs w:val="24"/>
          <w:lang w:val="uk-UA"/>
        </w:rPr>
        <w:t>і</w:t>
      </w:r>
      <w:r w:rsidRPr="004547CF">
        <w:rPr>
          <w:sz w:val="24"/>
          <w:szCs w:val="24"/>
        </w:rPr>
        <w:t xml:space="preserve">з </w:t>
      </w:r>
      <w:r w:rsidRPr="004547CF">
        <w:rPr>
          <w:sz w:val="24"/>
          <w:szCs w:val="24"/>
          <w:lang w:val="uk-UA"/>
        </w:rPr>
        <w:t>якої</w:t>
      </w:r>
      <w:r w:rsidRPr="004547CF">
        <w:rPr>
          <w:sz w:val="24"/>
          <w:szCs w:val="24"/>
        </w:rPr>
        <w:t xml:space="preserve"> </w:t>
      </w:r>
      <w:r w:rsidRPr="004547CF">
        <w:rPr>
          <w:sz w:val="24"/>
          <w:szCs w:val="24"/>
          <w:lang w:val="uk-UA"/>
        </w:rPr>
        <w:t>видно</w:t>
      </w:r>
      <w:r w:rsidRPr="004547CF">
        <w:rPr>
          <w:sz w:val="24"/>
          <w:szCs w:val="24"/>
        </w:rPr>
        <w:t xml:space="preserve">, що у 44 (71,0%) </w:t>
      </w:r>
      <w:r w:rsidRPr="004547CF">
        <w:rPr>
          <w:sz w:val="24"/>
          <w:szCs w:val="24"/>
          <w:lang w:val="uk-UA"/>
        </w:rPr>
        <w:t xml:space="preserve">хворих </w:t>
      </w:r>
      <w:r w:rsidRPr="004547CF">
        <w:rPr>
          <w:sz w:val="24"/>
          <w:szCs w:val="24"/>
        </w:rPr>
        <w:t>1-</w:t>
      </w:r>
      <w:r w:rsidRPr="004547CF">
        <w:rPr>
          <w:sz w:val="24"/>
          <w:szCs w:val="24"/>
          <w:lang w:val="uk-UA"/>
        </w:rPr>
        <w:t>ї</w:t>
      </w:r>
      <w:r w:rsidRPr="004547CF">
        <w:rPr>
          <w:sz w:val="24"/>
          <w:szCs w:val="24"/>
        </w:rPr>
        <w:t xml:space="preserve"> груп</w:t>
      </w:r>
      <w:r w:rsidRPr="004547CF">
        <w:rPr>
          <w:sz w:val="24"/>
          <w:szCs w:val="24"/>
          <w:lang w:val="uk-UA"/>
        </w:rPr>
        <w:t>и</w:t>
      </w:r>
      <w:r w:rsidRPr="004547CF">
        <w:rPr>
          <w:sz w:val="24"/>
          <w:szCs w:val="24"/>
        </w:rPr>
        <w:t xml:space="preserve"> наст</w:t>
      </w:r>
      <w:r w:rsidRPr="004547CF">
        <w:rPr>
          <w:sz w:val="24"/>
          <w:szCs w:val="24"/>
          <w:lang w:val="uk-UA"/>
        </w:rPr>
        <w:t>ало покращення</w:t>
      </w:r>
      <w:r w:rsidRPr="004547CF">
        <w:rPr>
          <w:sz w:val="24"/>
          <w:szCs w:val="24"/>
        </w:rPr>
        <w:t>, т</w:t>
      </w:r>
      <w:r w:rsidRPr="004547CF">
        <w:rPr>
          <w:sz w:val="24"/>
          <w:szCs w:val="24"/>
          <w:lang w:val="uk-UA"/>
        </w:rPr>
        <w:t>обто</w:t>
      </w:r>
      <w:r w:rsidRPr="004547CF">
        <w:rPr>
          <w:sz w:val="24"/>
          <w:szCs w:val="24"/>
        </w:rPr>
        <w:t xml:space="preserve"> </w:t>
      </w:r>
      <w:r w:rsidRPr="004547CF">
        <w:rPr>
          <w:sz w:val="24"/>
          <w:szCs w:val="24"/>
          <w:lang w:val="uk-UA"/>
        </w:rPr>
        <w:t>кількість</w:t>
      </w:r>
      <w:r w:rsidRPr="004547CF">
        <w:rPr>
          <w:sz w:val="24"/>
          <w:szCs w:val="24"/>
        </w:rPr>
        <w:t xml:space="preserve"> «зон» </w:t>
      </w:r>
      <w:r w:rsidRPr="004547CF">
        <w:rPr>
          <w:sz w:val="24"/>
          <w:szCs w:val="24"/>
          <w:lang w:val="uk-UA"/>
        </w:rPr>
        <w:t>з</w:t>
      </w:r>
      <w:r w:rsidRPr="004547CF">
        <w:rPr>
          <w:sz w:val="24"/>
          <w:szCs w:val="24"/>
        </w:rPr>
        <w:t xml:space="preserve"> порушенням кровоток</w:t>
      </w:r>
      <w:r w:rsidRPr="004547CF">
        <w:rPr>
          <w:sz w:val="24"/>
          <w:szCs w:val="24"/>
          <w:lang w:val="uk-UA"/>
        </w:rPr>
        <w:t>у</w:t>
      </w:r>
      <w:r w:rsidRPr="004547CF">
        <w:rPr>
          <w:sz w:val="24"/>
          <w:szCs w:val="24"/>
        </w:rPr>
        <w:t xml:space="preserve"> </w:t>
      </w:r>
      <w:r w:rsidRPr="004547CF">
        <w:rPr>
          <w:sz w:val="24"/>
          <w:szCs w:val="24"/>
          <w:lang w:val="uk-UA"/>
        </w:rPr>
        <w:t>легенів зменшилась</w:t>
      </w:r>
      <w:r w:rsidRPr="004547CF">
        <w:rPr>
          <w:sz w:val="24"/>
          <w:szCs w:val="24"/>
        </w:rPr>
        <w:t>, у 11 (17,7%)  – динам</w:t>
      </w:r>
      <w:r w:rsidRPr="004547CF">
        <w:rPr>
          <w:sz w:val="24"/>
          <w:szCs w:val="24"/>
          <w:lang w:val="uk-UA"/>
        </w:rPr>
        <w:t>і</w:t>
      </w:r>
      <w:r w:rsidRPr="004547CF">
        <w:rPr>
          <w:sz w:val="24"/>
          <w:szCs w:val="24"/>
        </w:rPr>
        <w:t xml:space="preserve">ки не </w:t>
      </w:r>
      <w:r w:rsidRPr="004547CF">
        <w:rPr>
          <w:sz w:val="24"/>
          <w:szCs w:val="24"/>
          <w:lang w:val="uk-UA"/>
        </w:rPr>
        <w:t>відмічено</w:t>
      </w:r>
      <w:r w:rsidRPr="004547CF">
        <w:rPr>
          <w:sz w:val="24"/>
          <w:szCs w:val="24"/>
        </w:rPr>
        <w:t xml:space="preserve"> (</w:t>
      </w:r>
      <w:r w:rsidRPr="004547CF">
        <w:rPr>
          <w:sz w:val="24"/>
          <w:szCs w:val="24"/>
          <w:lang w:val="uk-UA"/>
        </w:rPr>
        <w:t>зміни</w:t>
      </w:r>
      <w:r w:rsidRPr="004547CF">
        <w:rPr>
          <w:sz w:val="24"/>
          <w:szCs w:val="24"/>
        </w:rPr>
        <w:t xml:space="preserve">  </w:t>
      </w:r>
      <w:r w:rsidRPr="004547CF">
        <w:rPr>
          <w:sz w:val="24"/>
          <w:szCs w:val="24"/>
          <w:lang w:val="uk-UA"/>
        </w:rPr>
        <w:t>залишились</w:t>
      </w:r>
      <w:r w:rsidRPr="004547CF">
        <w:rPr>
          <w:sz w:val="24"/>
          <w:szCs w:val="24"/>
        </w:rPr>
        <w:t xml:space="preserve"> на </w:t>
      </w:r>
      <w:r w:rsidRPr="004547CF">
        <w:rPr>
          <w:sz w:val="24"/>
          <w:szCs w:val="24"/>
          <w:lang w:val="uk-UA"/>
        </w:rPr>
        <w:t>колишньому рівня</w:t>
      </w:r>
      <w:r w:rsidRPr="004547CF">
        <w:rPr>
          <w:sz w:val="24"/>
          <w:szCs w:val="24"/>
        </w:rPr>
        <w:t xml:space="preserve"> </w:t>
      </w:r>
      <w:r w:rsidRPr="004547CF">
        <w:rPr>
          <w:sz w:val="24"/>
          <w:szCs w:val="24"/>
          <w:lang w:val="uk-UA"/>
        </w:rPr>
        <w:t>і</w:t>
      </w:r>
      <w:r w:rsidRPr="004547CF">
        <w:rPr>
          <w:sz w:val="24"/>
          <w:szCs w:val="24"/>
        </w:rPr>
        <w:t xml:space="preserve">, у 7 (11,3%)  –  </w:t>
      </w:r>
      <w:r w:rsidRPr="004547CF">
        <w:rPr>
          <w:sz w:val="24"/>
          <w:szCs w:val="24"/>
          <w:lang w:val="uk-UA"/>
        </w:rPr>
        <w:t>кількість</w:t>
      </w:r>
      <w:r w:rsidRPr="004547CF">
        <w:rPr>
          <w:sz w:val="24"/>
          <w:szCs w:val="24"/>
        </w:rPr>
        <w:t xml:space="preserve"> «зон» </w:t>
      </w:r>
      <w:r w:rsidRPr="004547CF">
        <w:rPr>
          <w:sz w:val="24"/>
          <w:szCs w:val="24"/>
          <w:lang w:val="uk-UA"/>
        </w:rPr>
        <w:t>з</w:t>
      </w:r>
      <w:r w:rsidRPr="004547CF">
        <w:rPr>
          <w:sz w:val="24"/>
          <w:szCs w:val="24"/>
        </w:rPr>
        <w:t xml:space="preserve"> порушенням кровоток</w:t>
      </w:r>
      <w:r w:rsidRPr="004547CF">
        <w:rPr>
          <w:sz w:val="24"/>
          <w:szCs w:val="24"/>
          <w:lang w:val="uk-UA"/>
        </w:rPr>
        <w:t>у</w:t>
      </w:r>
      <w:r w:rsidRPr="004547CF">
        <w:rPr>
          <w:sz w:val="24"/>
          <w:szCs w:val="24"/>
        </w:rPr>
        <w:t xml:space="preserve"> </w:t>
      </w:r>
      <w:r w:rsidRPr="004547CF">
        <w:rPr>
          <w:sz w:val="24"/>
          <w:szCs w:val="24"/>
          <w:lang w:val="uk-UA"/>
        </w:rPr>
        <w:t>збільшилась</w:t>
      </w:r>
      <w:r w:rsidRPr="004547CF">
        <w:rPr>
          <w:sz w:val="24"/>
          <w:szCs w:val="24"/>
        </w:rPr>
        <w:t xml:space="preserve">. </w:t>
      </w:r>
    </w:p>
    <w:p w:rsidR="00A5497A" w:rsidRPr="004547CF" w:rsidRDefault="00A5497A" w:rsidP="00A5497A">
      <w:pPr>
        <w:pStyle w:val="23"/>
        <w:tabs>
          <w:tab w:val="right" w:pos="6690"/>
        </w:tabs>
        <w:spacing w:line="240" w:lineRule="auto"/>
        <w:ind w:left="0"/>
        <w:jc w:val="right"/>
        <w:rPr>
          <w:i/>
        </w:rPr>
      </w:pPr>
      <w:r w:rsidRPr="004547CF">
        <w:rPr>
          <w:i/>
        </w:rPr>
        <w:tab/>
        <w:t xml:space="preserve">      Таблиц</w:t>
      </w:r>
      <w:r w:rsidRPr="004547CF">
        <w:rPr>
          <w:i/>
          <w:lang w:val="uk-UA"/>
        </w:rPr>
        <w:t>я 3</w:t>
      </w:r>
    </w:p>
    <w:p w:rsidR="00A5497A" w:rsidRPr="0088670D" w:rsidRDefault="00A5497A" w:rsidP="00A5497A">
      <w:pPr>
        <w:pStyle w:val="34"/>
        <w:jc w:val="center"/>
        <w:rPr>
          <w:sz w:val="24"/>
          <w:szCs w:val="24"/>
        </w:rPr>
      </w:pPr>
      <w:r w:rsidRPr="0088670D">
        <w:rPr>
          <w:sz w:val="24"/>
          <w:szCs w:val="24"/>
        </w:rPr>
        <w:t>Порівняльний аналіз поширеності порушень  регіонарного кровотоку легенів у хворих 1-ї і 2-й груп за даними радіонуклідного о</w:t>
      </w:r>
      <w:r w:rsidRPr="0088670D">
        <w:rPr>
          <w:sz w:val="24"/>
          <w:szCs w:val="24"/>
        </w:rPr>
        <w:t>б</w:t>
      </w:r>
      <w:r w:rsidRPr="0088670D">
        <w:rPr>
          <w:sz w:val="24"/>
          <w:szCs w:val="24"/>
        </w:rPr>
        <w:t>стеження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7"/>
        <w:gridCol w:w="704"/>
        <w:gridCol w:w="893"/>
        <w:gridCol w:w="641"/>
        <w:gridCol w:w="641"/>
        <w:gridCol w:w="471"/>
        <w:gridCol w:w="471"/>
        <w:gridCol w:w="622"/>
        <w:gridCol w:w="622"/>
        <w:gridCol w:w="622"/>
        <w:gridCol w:w="622"/>
        <w:gridCol w:w="637"/>
        <w:gridCol w:w="492"/>
      </w:tblGrid>
      <w:tr w:rsidR="00A5497A" w:rsidRPr="004547CF" w:rsidTr="00F019BB">
        <w:tblPrEx>
          <w:tblCellMar>
            <w:top w:w="0" w:type="dxa"/>
            <w:bottom w:w="0" w:type="dxa"/>
          </w:tblCellMar>
        </w:tblPrEx>
        <w:trPr>
          <w:cantSplit/>
          <w:trHeight w:val="404"/>
        </w:trPr>
        <w:tc>
          <w:tcPr>
            <w:tcW w:w="1020" w:type="pct"/>
            <w:vMerge w:val="restart"/>
          </w:tcPr>
          <w:p w:rsidR="00A5497A" w:rsidRPr="004547CF" w:rsidRDefault="00A5497A" w:rsidP="00F019BB">
            <w:pPr>
              <w:pStyle w:val="34"/>
              <w:spacing w:after="0"/>
              <w:jc w:val="center"/>
              <w:rPr>
                <w:sz w:val="24"/>
                <w:szCs w:val="24"/>
              </w:rPr>
            </w:pPr>
            <w:r w:rsidRPr="004547CF">
              <w:rPr>
                <w:sz w:val="24"/>
                <w:szCs w:val="24"/>
              </w:rPr>
              <w:t>Кількість зон п</w:t>
            </w:r>
            <w:r w:rsidRPr="004547CF">
              <w:rPr>
                <w:sz w:val="24"/>
                <w:szCs w:val="24"/>
              </w:rPr>
              <w:t>о</w:t>
            </w:r>
            <w:r w:rsidRPr="004547CF">
              <w:rPr>
                <w:sz w:val="24"/>
                <w:szCs w:val="24"/>
              </w:rPr>
              <w:t>рушення кров</w:t>
            </w:r>
            <w:r w:rsidRPr="004547CF">
              <w:rPr>
                <w:sz w:val="24"/>
                <w:szCs w:val="24"/>
              </w:rPr>
              <w:t>о</w:t>
            </w:r>
            <w:r w:rsidRPr="004547CF">
              <w:rPr>
                <w:sz w:val="24"/>
                <w:szCs w:val="24"/>
              </w:rPr>
              <w:t xml:space="preserve">току до  </w:t>
            </w:r>
            <w:r w:rsidRPr="004547CF">
              <w:rPr>
                <w:sz w:val="24"/>
                <w:szCs w:val="24"/>
                <w:lang w:eastAsia="uk-UA"/>
              </w:rPr>
              <w:t>лікува</w:t>
            </w:r>
            <w:r w:rsidRPr="004547CF">
              <w:rPr>
                <w:sz w:val="24"/>
                <w:szCs w:val="24"/>
                <w:lang w:eastAsia="uk-UA"/>
              </w:rPr>
              <w:t>н</w:t>
            </w:r>
            <w:r w:rsidRPr="004547CF">
              <w:rPr>
                <w:sz w:val="24"/>
                <w:szCs w:val="24"/>
                <w:lang w:eastAsia="uk-UA"/>
              </w:rPr>
              <w:t>ня</w:t>
            </w:r>
          </w:p>
        </w:tc>
        <w:tc>
          <w:tcPr>
            <w:tcW w:w="854" w:type="pct"/>
            <w:gridSpan w:val="2"/>
            <w:vMerge w:val="restart"/>
          </w:tcPr>
          <w:p w:rsidR="00A5497A" w:rsidRPr="004547CF" w:rsidRDefault="00A5497A" w:rsidP="00F019BB">
            <w:pPr>
              <w:pStyle w:val="34"/>
              <w:spacing w:after="0"/>
              <w:jc w:val="center"/>
              <w:rPr>
                <w:sz w:val="24"/>
                <w:szCs w:val="24"/>
              </w:rPr>
            </w:pPr>
            <w:r w:rsidRPr="004547CF">
              <w:rPr>
                <w:sz w:val="24"/>
                <w:szCs w:val="24"/>
              </w:rPr>
              <w:t>Груп</w:t>
            </w:r>
          </w:p>
          <w:p w:rsidR="00A5497A" w:rsidRPr="004547CF" w:rsidRDefault="00A5497A" w:rsidP="00F019BB">
            <w:pPr>
              <w:pStyle w:val="34"/>
              <w:spacing w:after="0"/>
              <w:jc w:val="center"/>
              <w:rPr>
                <w:sz w:val="24"/>
                <w:szCs w:val="24"/>
              </w:rPr>
            </w:pPr>
            <w:r w:rsidRPr="004547CF">
              <w:rPr>
                <w:sz w:val="24"/>
                <w:szCs w:val="24"/>
              </w:rPr>
              <w:t>Спостере</w:t>
            </w:r>
          </w:p>
          <w:p w:rsidR="00A5497A" w:rsidRPr="004547CF" w:rsidRDefault="00A5497A" w:rsidP="00F019BB">
            <w:pPr>
              <w:pStyle w:val="34"/>
              <w:spacing w:after="0"/>
              <w:jc w:val="center"/>
              <w:rPr>
                <w:sz w:val="24"/>
                <w:szCs w:val="24"/>
              </w:rPr>
            </w:pPr>
            <w:r w:rsidRPr="004547CF">
              <w:rPr>
                <w:sz w:val="24"/>
                <w:szCs w:val="24"/>
              </w:rPr>
              <w:t>ження</w:t>
            </w:r>
          </w:p>
        </w:tc>
        <w:tc>
          <w:tcPr>
            <w:tcW w:w="685" w:type="pct"/>
            <w:gridSpan w:val="2"/>
            <w:vMerge w:val="restart"/>
          </w:tcPr>
          <w:p w:rsidR="00A5497A" w:rsidRPr="004547CF" w:rsidRDefault="00A5497A" w:rsidP="00F019BB">
            <w:pPr>
              <w:pStyle w:val="34"/>
              <w:spacing w:after="0"/>
              <w:jc w:val="center"/>
              <w:rPr>
                <w:sz w:val="24"/>
                <w:szCs w:val="24"/>
              </w:rPr>
            </w:pPr>
            <w:r w:rsidRPr="004547CF">
              <w:rPr>
                <w:sz w:val="24"/>
                <w:szCs w:val="24"/>
              </w:rPr>
              <w:t xml:space="preserve">Число </w:t>
            </w:r>
          </w:p>
          <w:p w:rsidR="00A5497A" w:rsidRPr="004547CF" w:rsidRDefault="00A5497A" w:rsidP="00F019BB">
            <w:pPr>
              <w:pStyle w:val="34"/>
              <w:spacing w:after="0"/>
              <w:jc w:val="center"/>
              <w:rPr>
                <w:sz w:val="24"/>
                <w:szCs w:val="24"/>
              </w:rPr>
            </w:pPr>
            <w:r w:rsidRPr="004547CF">
              <w:rPr>
                <w:sz w:val="24"/>
                <w:szCs w:val="24"/>
              </w:rPr>
              <w:t xml:space="preserve">хворих </w:t>
            </w:r>
          </w:p>
        </w:tc>
        <w:tc>
          <w:tcPr>
            <w:tcW w:w="2442" w:type="pct"/>
            <w:gridSpan w:val="8"/>
          </w:tcPr>
          <w:p w:rsidR="00A5497A" w:rsidRPr="004547CF" w:rsidRDefault="00A5497A" w:rsidP="00F019BB">
            <w:pPr>
              <w:pStyle w:val="34"/>
              <w:spacing w:after="0"/>
              <w:jc w:val="center"/>
              <w:rPr>
                <w:sz w:val="24"/>
                <w:szCs w:val="24"/>
              </w:rPr>
            </w:pPr>
            <w:r w:rsidRPr="004547CF">
              <w:rPr>
                <w:sz w:val="24"/>
                <w:szCs w:val="24"/>
              </w:rPr>
              <w:t>Кількість зон порушення кр</w:t>
            </w:r>
            <w:r w:rsidRPr="004547CF">
              <w:rPr>
                <w:sz w:val="24"/>
                <w:szCs w:val="24"/>
              </w:rPr>
              <w:t>о</w:t>
            </w:r>
            <w:r w:rsidRPr="004547CF">
              <w:rPr>
                <w:sz w:val="24"/>
                <w:szCs w:val="24"/>
              </w:rPr>
              <w:t xml:space="preserve">вотоку легенів після  </w:t>
            </w:r>
            <w:r w:rsidRPr="004547CF">
              <w:rPr>
                <w:sz w:val="24"/>
                <w:szCs w:val="24"/>
                <w:lang w:eastAsia="uk-UA"/>
              </w:rPr>
              <w:t>лікува</w:t>
            </w:r>
            <w:r w:rsidRPr="004547CF">
              <w:rPr>
                <w:sz w:val="24"/>
                <w:szCs w:val="24"/>
                <w:lang w:eastAsia="uk-UA"/>
              </w:rPr>
              <w:t>н</w:t>
            </w:r>
            <w:r w:rsidRPr="004547CF">
              <w:rPr>
                <w:sz w:val="24"/>
                <w:szCs w:val="24"/>
                <w:lang w:eastAsia="uk-UA"/>
              </w:rPr>
              <w:t>ня</w:t>
            </w:r>
          </w:p>
        </w:tc>
      </w:tr>
      <w:tr w:rsidR="00A5497A" w:rsidRPr="004547CF" w:rsidTr="00F019BB">
        <w:tblPrEx>
          <w:tblCellMar>
            <w:top w:w="0" w:type="dxa"/>
            <w:bottom w:w="0" w:type="dxa"/>
          </w:tblCellMar>
        </w:tblPrEx>
        <w:trPr>
          <w:cantSplit/>
          <w:trHeight w:val="418"/>
        </w:trPr>
        <w:tc>
          <w:tcPr>
            <w:tcW w:w="1020" w:type="pct"/>
            <w:vMerge/>
            <w:tcBorders>
              <w:bottom w:val="single" w:sz="4" w:space="0" w:color="auto"/>
            </w:tcBorders>
          </w:tcPr>
          <w:p w:rsidR="00A5497A" w:rsidRPr="004547CF" w:rsidRDefault="00A5497A" w:rsidP="00F019BB">
            <w:pPr>
              <w:pStyle w:val="34"/>
              <w:spacing w:after="0"/>
              <w:jc w:val="center"/>
              <w:rPr>
                <w:sz w:val="24"/>
                <w:szCs w:val="24"/>
              </w:rPr>
            </w:pPr>
          </w:p>
        </w:tc>
        <w:tc>
          <w:tcPr>
            <w:tcW w:w="854" w:type="pct"/>
            <w:gridSpan w:val="2"/>
            <w:vMerge/>
            <w:tcBorders>
              <w:bottom w:val="single" w:sz="4" w:space="0" w:color="auto"/>
            </w:tcBorders>
          </w:tcPr>
          <w:p w:rsidR="00A5497A" w:rsidRPr="004547CF" w:rsidRDefault="00A5497A" w:rsidP="00F019BB">
            <w:pPr>
              <w:pStyle w:val="34"/>
              <w:spacing w:after="0"/>
              <w:jc w:val="center"/>
              <w:rPr>
                <w:sz w:val="24"/>
                <w:szCs w:val="24"/>
              </w:rPr>
            </w:pPr>
          </w:p>
        </w:tc>
        <w:tc>
          <w:tcPr>
            <w:tcW w:w="685" w:type="pct"/>
            <w:gridSpan w:val="2"/>
            <w:vMerge/>
            <w:tcBorders>
              <w:bottom w:val="single" w:sz="4" w:space="0" w:color="auto"/>
            </w:tcBorders>
          </w:tcPr>
          <w:p w:rsidR="00A5497A" w:rsidRPr="004547CF" w:rsidRDefault="00A5497A" w:rsidP="00F019BB">
            <w:pPr>
              <w:pStyle w:val="34"/>
              <w:spacing w:after="0"/>
              <w:jc w:val="center"/>
              <w:rPr>
                <w:sz w:val="24"/>
                <w:szCs w:val="24"/>
              </w:rPr>
            </w:pPr>
          </w:p>
        </w:tc>
        <w:tc>
          <w:tcPr>
            <w:tcW w:w="504" w:type="pct"/>
            <w:gridSpan w:val="2"/>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4 і б</w:t>
            </w:r>
            <w:r w:rsidRPr="004547CF">
              <w:rPr>
                <w:sz w:val="24"/>
                <w:szCs w:val="24"/>
              </w:rPr>
              <w:t>і</w:t>
            </w:r>
            <w:r w:rsidRPr="004547CF">
              <w:rPr>
                <w:sz w:val="24"/>
                <w:szCs w:val="24"/>
              </w:rPr>
              <w:t>льше</w:t>
            </w:r>
          </w:p>
        </w:tc>
        <w:tc>
          <w:tcPr>
            <w:tcW w:w="666" w:type="pct"/>
            <w:gridSpan w:val="2"/>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3</w:t>
            </w:r>
          </w:p>
        </w:tc>
        <w:tc>
          <w:tcPr>
            <w:tcW w:w="666" w:type="pct"/>
            <w:gridSpan w:val="2"/>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2</w:t>
            </w:r>
          </w:p>
        </w:tc>
        <w:tc>
          <w:tcPr>
            <w:tcW w:w="605" w:type="pct"/>
            <w:gridSpan w:val="2"/>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1</w:t>
            </w:r>
          </w:p>
        </w:tc>
      </w:tr>
      <w:tr w:rsidR="00A5497A" w:rsidRPr="004547CF" w:rsidTr="00F019BB">
        <w:tblPrEx>
          <w:tblCellMar>
            <w:top w:w="0" w:type="dxa"/>
            <w:bottom w:w="0" w:type="dxa"/>
          </w:tblCellMar>
        </w:tblPrEx>
        <w:trPr>
          <w:cantSplit/>
          <w:trHeight w:val="260"/>
        </w:trPr>
        <w:tc>
          <w:tcPr>
            <w:tcW w:w="1020" w:type="pct"/>
            <w:vMerge w:val="restart"/>
          </w:tcPr>
          <w:p w:rsidR="00A5497A" w:rsidRPr="004547CF" w:rsidRDefault="00A5497A" w:rsidP="00F019BB">
            <w:pPr>
              <w:pStyle w:val="34"/>
              <w:spacing w:after="0"/>
              <w:jc w:val="center"/>
              <w:rPr>
                <w:sz w:val="24"/>
                <w:szCs w:val="24"/>
              </w:rPr>
            </w:pPr>
            <w:r w:rsidRPr="004547CF">
              <w:rPr>
                <w:sz w:val="24"/>
                <w:szCs w:val="24"/>
              </w:rPr>
              <w:t>4 і більше</w:t>
            </w:r>
          </w:p>
        </w:tc>
        <w:tc>
          <w:tcPr>
            <w:tcW w:w="376"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w:t>
            </w:r>
          </w:p>
        </w:tc>
        <w:tc>
          <w:tcPr>
            <w:tcW w:w="478" w:type="pct"/>
            <w:tcBorders>
              <w:bottom w:val="single" w:sz="4" w:space="0" w:color="auto"/>
            </w:tcBorders>
          </w:tcPr>
          <w:p w:rsidR="00A5497A" w:rsidRPr="004547CF" w:rsidRDefault="00A5497A" w:rsidP="00F019BB">
            <w:pPr>
              <w:pStyle w:val="34"/>
              <w:spacing w:after="0"/>
              <w:jc w:val="center"/>
              <w:rPr>
                <w:sz w:val="24"/>
                <w:szCs w:val="24"/>
              </w:rPr>
            </w:pPr>
          </w:p>
        </w:tc>
        <w:tc>
          <w:tcPr>
            <w:tcW w:w="343"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13</w:t>
            </w:r>
          </w:p>
        </w:tc>
        <w:tc>
          <w:tcPr>
            <w:tcW w:w="343" w:type="pct"/>
            <w:tcBorders>
              <w:bottom w:val="single" w:sz="4" w:space="0" w:color="auto"/>
            </w:tcBorders>
          </w:tcPr>
          <w:p w:rsidR="00A5497A" w:rsidRPr="004547CF" w:rsidRDefault="00A5497A" w:rsidP="00F019BB">
            <w:pPr>
              <w:pStyle w:val="34"/>
              <w:spacing w:after="0"/>
              <w:jc w:val="center"/>
              <w:rPr>
                <w:sz w:val="24"/>
                <w:szCs w:val="24"/>
              </w:rPr>
            </w:pPr>
          </w:p>
        </w:tc>
        <w:tc>
          <w:tcPr>
            <w:tcW w:w="252" w:type="pct"/>
            <w:tcBorders>
              <w:bottom w:val="single" w:sz="4" w:space="0" w:color="auto"/>
            </w:tcBorders>
            <w:shd w:val="clear" w:color="auto" w:fill="D9D9D9"/>
            <w:vAlign w:val="center"/>
          </w:tcPr>
          <w:p w:rsidR="00A5497A" w:rsidRPr="004547CF" w:rsidRDefault="00A5497A" w:rsidP="00F019BB">
            <w:pPr>
              <w:pStyle w:val="34"/>
              <w:spacing w:after="0"/>
              <w:jc w:val="center"/>
              <w:rPr>
                <w:sz w:val="24"/>
                <w:szCs w:val="24"/>
              </w:rPr>
            </w:pPr>
            <w:r w:rsidRPr="004547CF">
              <w:rPr>
                <w:sz w:val="24"/>
                <w:szCs w:val="24"/>
              </w:rPr>
              <w:t>-</w:t>
            </w:r>
          </w:p>
        </w:tc>
        <w:tc>
          <w:tcPr>
            <w:tcW w:w="252" w:type="pct"/>
            <w:tcBorders>
              <w:bottom w:val="single" w:sz="4" w:space="0" w:color="auto"/>
            </w:tcBorders>
            <w:shd w:val="clear" w:color="auto" w:fill="D9D9D9"/>
            <w:vAlign w:val="center"/>
          </w:tcPr>
          <w:p w:rsidR="00A5497A" w:rsidRPr="004547CF" w:rsidRDefault="00A5497A" w:rsidP="00F019BB">
            <w:pPr>
              <w:pStyle w:val="34"/>
              <w:spacing w:after="0"/>
              <w:jc w:val="center"/>
              <w:rPr>
                <w:sz w:val="24"/>
                <w:szCs w:val="24"/>
              </w:rPr>
            </w:pP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3</w:t>
            </w: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7</w:t>
            </w: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341"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3</w:t>
            </w:r>
          </w:p>
        </w:tc>
        <w:tc>
          <w:tcPr>
            <w:tcW w:w="264" w:type="pct"/>
            <w:tcBorders>
              <w:bottom w:val="single" w:sz="4" w:space="0" w:color="auto"/>
            </w:tcBorders>
            <w:vAlign w:val="center"/>
          </w:tcPr>
          <w:p w:rsidR="00A5497A" w:rsidRPr="004547CF" w:rsidRDefault="00A5497A" w:rsidP="00F019BB">
            <w:pPr>
              <w:pStyle w:val="34"/>
              <w:spacing w:after="0"/>
              <w:jc w:val="center"/>
              <w:rPr>
                <w:sz w:val="24"/>
                <w:szCs w:val="24"/>
              </w:rPr>
            </w:pPr>
          </w:p>
        </w:tc>
      </w:tr>
      <w:tr w:rsidR="00A5497A" w:rsidRPr="004547CF" w:rsidTr="00F019BB">
        <w:tblPrEx>
          <w:tblCellMar>
            <w:top w:w="0" w:type="dxa"/>
            <w:bottom w:w="0" w:type="dxa"/>
          </w:tblCellMar>
        </w:tblPrEx>
        <w:trPr>
          <w:cantSplit/>
          <w:trHeight w:val="255"/>
        </w:trPr>
        <w:tc>
          <w:tcPr>
            <w:tcW w:w="1020" w:type="pct"/>
            <w:vMerge/>
            <w:tcBorders>
              <w:bottom w:val="single" w:sz="4" w:space="0" w:color="auto"/>
            </w:tcBorders>
          </w:tcPr>
          <w:p w:rsidR="00A5497A" w:rsidRPr="004547CF" w:rsidRDefault="00A5497A" w:rsidP="00F019BB">
            <w:pPr>
              <w:pStyle w:val="34"/>
              <w:spacing w:after="0"/>
              <w:jc w:val="center"/>
              <w:rPr>
                <w:sz w:val="24"/>
                <w:szCs w:val="24"/>
              </w:rPr>
            </w:pPr>
          </w:p>
        </w:tc>
        <w:tc>
          <w:tcPr>
            <w:tcW w:w="376" w:type="pct"/>
            <w:tcBorders>
              <w:bottom w:val="single" w:sz="4" w:space="0" w:color="auto"/>
            </w:tcBorders>
          </w:tcPr>
          <w:p w:rsidR="00A5497A" w:rsidRPr="004547CF" w:rsidRDefault="00A5497A" w:rsidP="00F019BB">
            <w:pPr>
              <w:pStyle w:val="34"/>
              <w:spacing w:after="0"/>
              <w:jc w:val="center"/>
              <w:rPr>
                <w:sz w:val="24"/>
                <w:szCs w:val="24"/>
              </w:rPr>
            </w:pPr>
          </w:p>
        </w:tc>
        <w:tc>
          <w:tcPr>
            <w:tcW w:w="478"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II</w:t>
            </w:r>
          </w:p>
        </w:tc>
        <w:tc>
          <w:tcPr>
            <w:tcW w:w="343" w:type="pct"/>
            <w:tcBorders>
              <w:bottom w:val="single" w:sz="4" w:space="0" w:color="auto"/>
            </w:tcBorders>
          </w:tcPr>
          <w:p w:rsidR="00A5497A" w:rsidRPr="004547CF" w:rsidRDefault="00A5497A" w:rsidP="00F019BB">
            <w:pPr>
              <w:pStyle w:val="34"/>
              <w:spacing w:after="0"/>
              <w:jc w:val="center"/>
              <w:rPr>
                <w:sz w:val="24"/>
                <w:szCs w:val="24"/>
              </w:rPr>
            </w:pPr>
          </w:p>
        </w:tc>
        <w:tc>
          <w:tcPr>
            <w:tcW w:w="343"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16</w:t>
            </w:r>
          </w:p>
        </w:tc>
        <w:tc>
          <w:tcPr>
            <w:tcW w:w="252" w:type="pct"/>
            <w:tcBorders>
              <w:bottom w:val="single" w:sz="4" w:space="0" w:color="auto"/>
            </w:tcBorders>
            <w:shd w:val="clear" w:color="auto" w:fill="D9D9D9"/>
            <w:vAlign w:val="center"/>
          </w:tcPr>
          <w:p w:rsidR="00A5497A" w:rsidRPr="004547CF" w:rsidRDefault="00A5497A" w:rsidP="00F019BB">
            <w:pPr>
              <w:pStyle w:val="34"/>
              <w:spacing w:after="0"/>
              <w:jc w:val="center"/>
              <w:rPr>
                <w:sz w:val="24"/>
                <w:szCs w:val="24"/>
              </w:rPr>
            </w:pPr>
          </w:p>
        </w:tc>
        <w:tc>
          <w:tcPr>
            <w:tcW w:w="252" w:type="pct"/>
            <w:tcBorders>
              <w:bottom w:val="single" w:sz="4" w:space="0" w:color="auto"/>
            </w:tcBorders>
            <w:shd w:val="clear" w:color="auto" w:fill="D9D9D9"/>
            <w:vAlign w:val="center"/>
          </w:tcPr>
          <w:p w:rsidR="00A5497A" w:rsidRPr="004547CF" w:rsidRDefault="00A5497A" w:rsidP="00F019BB">
            <w:pPr>
              <w:pStyle w:val="34"/>
              <w:spacing w:after="0"/>
              <w:jc w:val="center"/>
              <w:rPr>
                <w:sz w:val="24"/>
                <w:szCs w:val="24"/>
              </w:rPr>
            </w:pPr>
            <w:r w:rsidRPr="004547CF">
              <w:rPr>
                <w:sz w:val="24"/>
                <w:szCs w:val="24"/>
              </w:rPr>
              <w:t>3</w:t>
            </w: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7</w:t>
            </w: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6</w:t>
            </w:r>
          </w:p>
        </w:tc>
        <w:tc>
          <w:tcPr>
            <w:tcW w:w="341"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264"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w:t>
            </w:r>
          </w:p>
        </w:tc>
      </w:tr>
      <w:tr w:rsidR="00A5497A" w:rsidRPr="004547CF" w:rsidTr="00F019BB">
        <w:tblPrEx>
          <w:tblCellMar>
            <w:top w:w="0" w:type="dxa"/>
            <w:bottom w:w="0" w:type="dxa"/>
          </w:tblCellMar>
        </w:tblPrEx>
        <w:trPr>
          <w:cantSplit/>
          <w:trHeight w:val="341"/>
        </w:trPr>
        <w:tc>
          <w:tcPr>
            <w:tcW w:w="1020" w:type="pct"/>
            <w:vMerge w:val="restart"/>
          </w:tcPr>
          <w:p w:rsidR="00A5497A" w:rsidRPr="004547CF" w:rsidRDefault="00A5497A" w:rsidP="00F019BB">
            <w:pPr>
              <w:pStyle w:val="34"/>
              <w:spacing w:after="0"/>
              <w:jc w:val="center"/>
              <w:rPr>
                <w:sz w:val="24"/>
                <w:szCs w:val="24"/>
              </w:rPr>
            </w:pPr>
            <w:r w:rsidRPr="004547CF">
              <w:rPr>
                <w:sz w:val="24"/>
                <w:szCs w:val="24"/>
              </w:rPr>
              <w:t>3</w:t>
            </w:r>
          </w:p>
        </w:tc>
        <w:tc>
          <w:tcPr>
            <w:tcW w:w="376"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w:t>
            </w:r>
          </w:p>
        </w:tc>
        <w:tc>
          <w:tcPr>
            <w:tcW w:w="478" w:type="pct"/>
            <w:tcBorders>
              <w:bottom w:val="single" w:sz="4" w:space="0" w:color="auto"/>
            </w:tcBorders>
          </w:tcPr>
          <w:p w:rsidR="00A5497A" w:rsidRPr="004547CF" w:rsidRDefault="00A5497A" w:rsidP="00F019BB">
            <w:pPr>
              <w:pStyle w:val="34"/>
              <w:spacing w:after="0"/>
              <w:jc w:val="center"/>
              <w:rPr>
                <w:sz w:val="24"/>
                <w:szCs w:val="24"/>
              </w:rPr>
            </w:pPr>
          </w:p>
        </w:tc>
        <w:tc>
          <w:tcPr>
            <w:tcW w:w="343"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37</w:t>
            </w:r>
          </w:p>
        </w:tc>
        <w:tc>
          <w:tcPr>
            <w:tcW w:w="343" w:type="pct"/>
            <w:tcBorders>
              <w:bottom w:val="single" w:sz="4" w:space="0" w:color="auto"/>
            </w:tcBorders>
          </w:tcPr>
          <w:p w:rsidR="00A5497A" w:rsidRPr="004547CF" w:rsidRDefault="00A5497A" w:rsidP="00F019BB">
            <w:pPr>
              <w:pStyle w:val="34"/>
              <w:spacing w:after="0"/>
              <w:jc w:val="center"/>
              <w:rPr>
                <w:sz w:val="24"/>
                <w:szCs w:val="24"/>
              </w:rPr>
            </w:pPr>
          </w:p>
        </w:tc>
        <w:tc>
          <w:tcPr>
            <w:tcW w:w="252"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1</w:t>
            </w:r>
          </w:p>
        </w:tc>
        <w:tc>
          <w:tcPr>
            <w:tcW w:w="252"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333" w:type="pct"/>
            <w:tcBorders>
              <w:bottom w:val="single" w:sz="4" w:space="0" w:color="auto"/>
            </w:tcBorders>
            <w:shd w:val="clear" w:color="auto" w:fill="D9D9D9"/>
            <w:vAlign w:val="center"/>
          </w:tcPr>
          <w:p w:rsidR="00A5497A" w:rsidRPr="004547CF" w:rsidRDefault="00A5497A" w:rsidP="00F019BB">
            <w:pPr>
              <w:pStyle w:val="34"/>
              <w:spacing w:after="0"/>
              <w:jc w:val="center"/>
              <w:rPr>
                <w:sz w:val="24"/>
                <w:szCs w:val="24"/>
              </w:rPr>
            </w:pPr>
            <w:r w:rsidRPr="004547CF">
              <w:rPr>
                <w:sz w:val="24"/>
                <w:szCs w:val="24"/>
              </w:rPr>
              <w:t>10</w:t>
            </w:r>
          </w:p>
        </w:tc>
        <w:tc>
          <w:tcPr>
            <w:tcW w:w="333" w:type="pct"/>
            <w:tcBorders>
              <w:bottom w:val="single" w:sz="4" w:space="0" w:color="auto"/>
            </w:tcBorders>
            <w:shd w:val="clear" w:color="auto" w:fill="D9D9D9"/>
            <w:vAlign w:val="center"/>
          </w:tcPr>
          <w:p w:rsidR="00A5497A" w:rsidRPr="004547CF" w:rsidRDefault="00A5497A" w:rsidP="00F019BB">
            <w:pPr>
              <w:pStyle w:val="34"/>
              <w:spacing w:after="0"/>
              <w:jc w:val="center"/>
              <w:rPr>
                <w:sz w:val="24"/>
                <w:szCs w:val="24"/>
              </w:rPr>
            </w:pP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20</w:t>
            </w: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341"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6</w:t>
            </w:r>
          </w:p>
        </w:tc>
        <w:tc>
          <w:tcPr>
            <w:tcW w:w="264" w:type="pct"/>
            <w:tcBorders>
              <w:bottom w:val="single" w:sz="4" w:space="0" w:color="auto"/>
            </w:tcBorders>
            <w:vAlign w:val="center"/>
          </w:tcPr>
          <w:p w:rsidR="00A5497A" w:rsidRPr="004547CF" w:rsidRDefault="00A5497A" w:rsidP="00F019BB">
            <w:pPr>
              <w:pStyle w:val="34"/>
              <w:spacing w:after="0"/>
              <w:jc w:val="center"/>
              <w:rPr>
                <w:sz w:val="24"/>
                <w:szCs w:val="24"/>
              </w:rPr>
            </w:pPr>
          </w:p>
        </w:tc>
      </w:tr>
      <w:tr w:rsidR="00A5497A" w:rsidRPr="004547CF" w:rsidTr="00F019BB">
        <w:tblPrEx>
          <w:tblCellMar>
            <w:top w:w="0" w:type="dxa"/>
            <w:bottom w:w="0" w:type="dxa"/>
          </w:tblCellMar>
        </w:tblPrEx>
        <w:trPr>
          <w:cantSplit/>
          <w:trHeight w:val="262"/>
        </w:trPr>
        <w:tc>
          <w:tcPr>
            <w:tcW w:w="1020" w:type="pct"/>
            <w:vMerge/>
            <w:tcBorders>
              <w:bottom w:val="single" w:sz="4" w:space="0" w:color="auto"/>
            </w:tcBorders>
          </w:tcPr>
          <w:p w:rsidR="00A5497A" w:rsidRPr="004547CF" w:rsidRDefault="00A5497A" w:rsidP="00F019BB">
            <w:pPr>
              <w:pStyle w:val="34"/>
              <w:spacing w:after="0"/>
              <w:jc w:val="center"/>
              <w:rPr>
                <w:sz w:val="24"/>
                <w:szCs w:val="24"/>
              </w:rPr>
            </w:pPr>
          </w:p>
        </w:tc>
        <w:tc>
          <w:tcPr>
            <w:tcW w:w="376" w:type="pct"/>
            <w:tcBorders>
              <w:bottom w:val="single" w:sz="4" w:space="0" w:color="auto"/>
            </w:tcBorders>
          </w:tcPr>
          <w:p w:rsidR="00A5497A" w:rsidRPr="004547CF" w:rsidRDefault="00A5497A" w:rsidP="00F019BB">
            <w:pPr>
              <w:pStyle w:val="34"/>
              <w:spacing w:after="0"/>
              <w:jc w:val="center"/>
              <w:rPr>
                <w:sz w:val="24"/>
                <w:szCs w:val="24"/>
              </w:rPr>
            </w:pPr>
          </w:p>
        </w:tc>
        <w:tc>
          <w:tcPr>
            <w:tcW w:w="478"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II</w:t>
            </w:r>
          </w:p>
        </w:tc>
        <w:tc>
          <w:tcPr>
            <w:tcW w:w="343" w:type="pct"/>
            <w:tcBorders>
              <w:bottom w:val="single" w:sz="4" w:space="0" w:color="auto"/>
            </w:tcBorders>
          </w:tcPr>
          <w:p w:rsidR="00A5497A" w:rsidRPr="004547CF" w:rsidRDefault="00A5497A" w:rsidP="00F019BB">
            <w:pPr>
              <w:pStyle w:val="34"/>
              <w:spacing w:after="0"/>
              <w:jc w:val="center"/>
              <w:rPr>
                <w:sz w:val="24"/>
                <w:szCs w:val="24"/>
              </w:rPr>
            </w:pPr>
          </w:p>
        </w:tc>
        <w:tc>
          <w:tcPr>
            <w:tcW w:w="343"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24</w:t>
            </w:r>
          </w:p>
        </w:tc>
        <w:tc>
          <w:tcPr>
            <w:tcW w:w="252"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252"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2</w:t>
            </w:r>
          </w:p>
        </w:tc>
        <w:tc>
          <w:tcPr>
            <w:tcW w:w="333" w:type="pct"/>
            <w:tcBorders>
              <w:bottom w:val="single" w:sz="4" w:space="0" w:color="auto"/>
            </w:tcBorders>
            <w:shd w:val="clear" w:color="auto" w:fill="D9D9D9"/>
            <w:vAlign w:val="center"/>
          </w:tcPr>
          <w:p w:rsidR="00A5497A" w:rsidRPr="004547CF" w:rsidRDefault="00A5497A" w:rsidP="00F019BB">
            <w:pPr>
              <w:pStyle w:val="34"/>
              <w:spacing w:after="0"/>
              <w:jc w:val="center"/>
              <w:rPr>
                <w:sz w:val="24"/>
                <w:szCs w:val="24"/>
              </w:rPr>
            </w:pPr>
          </w:p>
        </w:tc>
        <w:tc>
          <w:tcPr>
            <w:tcW w:w="333" w:type="pct"/>
            <w:tcBorders>
              <w:bottom w:val="single" w:sz="4" w:space="0" w:color="auto"/>
            </w:tcBorders>
            <w:shd w:val="clear" w:color="auto" w:fill="D9D9D9"/>
            <w:vAlign w:val="center"/>
          </w:tcPr>
          <w:p w:rsidR="00A5497A" w:rsidRPr="004547CF" w:rsidRDefault="00A5497A" w:rsidP="00F019BB">
            <w:pPr>
              <w:pStyle w:val="34"/>
              <w:spacing w:after="0"/>
              <w:jc w:val="center"/>
              <w:rPr>
                <w:sz w:val="24"/>
                <w:szCs w:val="24"/>
              </w:rPr>
            </w:pPr>
            <w:r w:rsidRPr="004547CF">
              <w:rPr>
                <w:sz w:val="24"/>
                <w:szCs w:val="24"/>
              </w:rPr>
              <w:t>12</w:t>
            </w: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10</w:t>
            </w:r>
          </w:p>
        </w:tc>
        <w:tc>
          <w:tcPr>
            <w:tcW w:w="341"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264"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w:t>
            </w:r>
          </w:p>
        </w:tc>
      </w:tr>
      <w:tr w:rsidR="00A5497A" w:rsidRPr="004547CF" w:rsidTr="00F019BB">
        <w:tblPrEx>
          <w:tblCellMar>
            <w:top w:w="0" w:type="dxa"/>
            <w:bottom w:w="0" w:type="dxa"/>
          </w:tblCellMar>
        </w:tblPrEx>
        <w:trPr>
          <w:cantSplit/>
          <w:trHeight w:val="290"/>
        </w:trPr>
        <w:tc>
          <w:tcPr>
            <w:tcW w:w="1020" w:type="pct"/>
            <w:vMerge w:val="restart"/>
          </w:tcPr>
          <w:p w:rsidR="00A5497A" w:rsidRPr="004547CF" w:rsidRDefault="00A5497A" w:rsidP="00F019BB">
            <w:pPr>
              <w:pStyle w:val="34"/>
              <w:spacing w:after="0"/>
              <w:jc w:val="center"/>
              <w:rPr>
                <w:sz w:val="24"/>
                <w:szCs w:val="24"/>
              </w:rPr>
            </w:pPr>
            <w:r w:rsidRPr="004547CF">
              <w:rPr>
                <w:sz w:val="24"/>
                <w:szCs w:val="24"/>
              </w:rPr>
              <w:t>2</w:t>
            </w:r>
          </w:p>
        </w:tc>
        <w:tc>
          <w:tcPr>
            <w:tcW w:w="376"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w:t>
            </w:r>
          </w:p>
        </w:tc>
        <w:tc>
          <w:tcPr>
            <w:tcW w:w="478" w:type="pct"/>
            <w:tcBorders>
              <w:bottom w:val="single" w:sz="4" w:space="0" w:color="auto"/>
            </w:tcBorders>
          </w:tcPr>
          <w:p w:rsidR="00A5497A" w:rsidRPr="004547CF" w:rsidRDefault="00A5497A" w:rsidP="00F019BB">
            <w:pPr>
              <w:pStyle w:val="34"/>
              <w:spacing w:after="0"/>
              <w:jc w:val="center"/>
              <w:rPr>
                <w:sz w:val="24"/>
                <w:szCs w:val="24"/>
              </w:rPr>
            </w:pPr>
          </w:p>
        </w:tc>
        <w:tc>
          <w:tcPr>
            <w:tcW w:w="343"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11</w:t>
            </w:r>
          </w:p>
        </w:tc>
        <w:tc>
          <w:tcPr>
            <w:tcW w:w="343" w:type="pct"/>
            <w:tcBorders>
              <w:bottom w:val="single" w:sz="4" w:space="0" w:color="auto"/>
            </w:tcBorders>
          </w:tcPr>
          <w:p w:rsidR="00A5497A" w:rsidRPr="004547CF" w:rsidRDefault="00A5497A" w:rsidP="00F019BB">
            <w:pPr>
              <w:pStyle w:val="34"/>
              <w:spacing w:after="0"/>
              <w:jc w:val="center"/>
              <w:rPr>
                <w:sz w:val="24"/>
                <w:szCs w:val="24"/>
              </w:rPr>
            </w:pPr>
          </w:p>
        </w:tc>
        <w:tc>
          <w:tcPr>
            <w:tcW w:w="252"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1</w:t>
            </w:r>
          </w:p>
        </w:tc>
        <w:tc>
          <w:tcPr>
            <w:tcW w:w="252"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5</w:t>
            </w: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333" w:type="pct"/>
            <w:tcBorders>
              <w:bottom w:val="single" w:sz="4" w:space="0" w:color="auto"/>
            </w:tcBorders>
            <w:shd w:val="clear" w:color="auto" w:fill="D9D9D9"/>
            <w:vAlign w:val="center"/>
          </w:tcPr>
          <w:p w:rsidR="00A5497A" w:rsidRPr="004547CF" w:rsidRDefault="00A5497A" w:rsidP="00F019BB">
            <w:pPr>
              <w:pStyle w:val="34"/>
              <w:spacing w:after="0"/>
              <w:jc w:val="center"/>
              <w:rPr>
                <w:sz w:val="24"/>
                <w:szCs w:val="24"/>
              </w:rPr>
            </w:pPr>
            <w:r w:rsidRPr="004547CF">
              <w:rPr>
                <w:sz w:val="24"/>
                <w:szCs w:val="24"/>
              </w:rPr>
              <w:t>-</w:t>
            </w:r>
          </w:p>
        </w:tc>
        <w:tc>
          <w:tcPr>
            <w:tcW w:w="333" w:type="pct"/>
            <w:tcBorders>
              <w:bottom w:val="single" w:sz="4" w:space="0" w:color="auto"/>
            </w:tcBorders>
            <w:shd w:val="clear" w:color="auto" w:fill="D9D9D9"/>
            <w:vAlign w:val="center"/>
          </w:tcPr>
          <w:p w:rsidR="00A5497A" w:rsidRPr="004547CF" w:rsidRDefault="00A5497A" w:rsidP="00F019BB">
            <w:pPr>
              <w:pStyle w:val="34"/>
              <w:spacing w:after="0"/>
              <w:jc w:val="center"/>
              <w:rPr>
                <w:sz w:val="24"/>
                <w:szCs w:val="24"/>
              </w:rPr>
            </w:pPr>
          </w:p>
        </w:tc>
        <w:tc>
          <w:tcPr>
            <w:tcW w:w="341"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5</w:t>
            </w:r>
          </w:p>
        </w:tc>
        <w:tc>
          <w:tcPr>
            <w:tcW w:w="264" w:type="pct"/>
            <w:tcBorders>
              <w:bottom w:val="single" w:sz="4" w:space="0" w:color="auto"/>
            </w:tcBorders>
            <w:vAlign w:val="center"/>
          </w:tcPr>
          <w:p w:rsidR="00A5497A" w:rsidRPr="004547CF" w:rsidRDefault="00A5497A" w:rsidP="00F019BB">
            <w:pPr>
              <w:pStyle w:val="34"/>
              <w:spacing w:after="0"/>
              <w:jc w:val="center"/>
              <w:rPr>
                <w:sz w:val="24"/>
                <w:szCs w:val="24"/>
              </w:rPr>
            </w:pPr>
          </w:p>
        </w:tc>
      </w:tr>
      <w:tr w:rsidR="00A5497A" w:rsidRPr="004547CF" w:rsidTr="00F019BB">
        <w:tblPrEx>
          <w:tblCellMar>
            <w:top w:w="0" w:type="dxa"/>
            <w:bottom w:w="0" w:type="dxa"/>
          </w:tblCellMar>
        </w:tblPrEx>
        <w:trPr>
          <w:cantSplit/>
          <w:trHeight w:val="350"/>
        </w:trPr>
        <w:tc>
          <w:tcPr>
            <w:tcW w:w="1020" w:type="pct"/>
            <w:vMerge/>
            <w:tcBorders>
              <w:bottom w:val="single" w:sz="4" w:space="0" w:color="auto"/>
            </w:tcBorders>
          </w:tcPr>
          <w:p w:rsidR="00A5497A" w:rsidRPr="004547CF" w:rsidRDefault="00A5497A" w:rsidP="00F019BB">
            <w:pPr>
              <w:pStyle w:val="34"/>
              <w:spacing w:after="0"/>
              <w:jc w:val="center"/>
              <w:rPr>
                <w:sz w:val="24"/>
                <w:szCs w:val="24"/>
              </w:rPr>
            </w:pPr>
          </w:p>
        </w:tc>
        <w:tc>
          <w:tcPr>
            <w:tcW w:w="376" w:type="pct"/>
            <w:tcBorders>
              <w:bottom w:val="single" w:sz="4" w:space="0" w:color="auto"/>
            </w:tcBorders>
          </w:tcPr>
          <w:p w:rsidR="00A5497A" w:rsidRPr="004547CF" w:rsidRDefault="00A5497A" w:rsidP="00F019BB">
            <w:pPr>
              <w:pStyle w:val="34"/>
              <w:spacing w:after="0"/>
              <w:jc w:val="center"/>
              <w:rPr>
                <w:sz w:val="24"/>
                <w:szCs w:val="24"/>
              </w:rPr>
            </w:pPr>
          </w:p>
        </w:tc>
        <w:tc>
          <w:tcPr>
            <w:tcW w:w="478"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II</w:t>
            </w:r>
          </w:p>
        </w:tc>
        <w:tc>
          <w:tcPr>
            <w:tcW w:w="343" w:type="pct"/>
            <w:tcBorders>
              <w:bottom w:val="single" w:sz="4" w:space="0" w:color="auto"/>
            </w:tcBorders>
          </w:tcPr>
          <w:p w:rsidR="00A5497A" w:rsidRPr="004547CF" w:rsidRDefault="00A5497A" w:rsidP="00F019BB">
            <w:pPr>
              <w:pStyle w:val="34"/>
              <w:spacing w:after="0"/>
              <w:jc w:val="center"/>
              <w:rPr>
                <w:sz w:val="24"/>
                <w:szCs w:val="24"/>
              </w:rPr>
            </w:pPr>
          </w:p>
        </w:tc>
        <w:tc>
          <w:tcPr>
            <w:tcW w:w="343"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16</w:t>
            </w:r>
          </w:p>
        </w:tc>
        <w:tc>
          <w:tcPr>
            <w:tcW w:w="252"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252"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w:t>
            </w: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8</w:t>
            </w:r>
          </w:p>
        </w:tc>
        <w:tc>
          <w:tcPr>
            <w:tcW w:w="333" w:type="pct"/>
            <w:tcBorders>
              <w:bottom w:val="single" w:sz="4" w:space="0" w:color="auto"/>
            </w:tcBorders>
            <w:shd w:val="clear" w:color="auto" w:fill="D9D9D9"/>
            <w:vAlign w:val="center"/>
          </w:tcPr>
          <w:p w:rsidR="00A5497A" w:rsidRPr="004547CF" w:rsidRDefault="00A5497A" w:rsidP="00F019BB">
            <w:pPr>
              <w:pStyle w:val="34"/>
              <w:spacing w:after="0"/>
              <w:jc w:val="center"/>
              <w:rPr>
                <w:sz w:val="24"/>
                <w:szCs w:val="24"/>
              </w:rPr>
            </w:pPr>
          </w:p>
        </w:tc>
        <w:tc>
          <w:tcPr>
            <w:tcW w:w="333" w:type="pct"/>
            <w:tcBorders>
              <w:bottom w:val="single" w:sz="4" w:space="0" w:color="auto"/>
            </w:tcBorders>
            <w:shd w:val="clear" w:color="auto" w:fill="D9D9D9"/>
            <w:vAlign w:val="center"/>
          </w:tcPr>
          <w:p w:rsidR="00A5497A" w:rsidRPr="004547CF" w:rsidRDefault="00A5497A" w:rsidP="00F019BB">
            <w:pPr>
              <w:pStyle w:val="34"/>
              <w:spacing w:after="0"/>
              <w:jc w:val="center"/>
              <w:rPr>
                <w:sz w:val="24"/>
                <w:szCs w:val="24"/>
              </w:rPr>
            </w:pPr>
            <w:r w:rsidRPr="004547CF">
              <w:rPr>
                <w:sz w:val="24"/>
                <w:szCs w:val="24"/>
              </w:rPr>
              <w:t>8</w:t>
            </w:r>
          </w:p>
        </w:tc>
        <w:tc>
          <w:tcPr>
            <w:tcW w:w="341"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264"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w:t>
            </w:r>
          </w:p>
        </w:tc>
      </w:tr>
      <w:tr w:rsidR="00A5497A" w:rsidRPr="004547CF" w:rsidTr="00F019BB">
        <w:tblPrEx>
          <w:tblCellMar>
            <w:top w:w="0" w:type="dxa"/>
            <w:bottom w:w="0" w:type="dxa"/>
          </w:tblCellMar>
        </w:tblPrEx>
        <w:trPr>
          <w:cantSplit/>
          <w:trHeight w:val="280"/>
        </w:trPr>
        <w:tc>
          <w:tcPr>
            <w:tcW w:w="1020" w:type="pct"/>
            <w:vMerge w:val="restart"/>
          </w:tcPr>
          <w:p w:rsidR="00A5497A" w:rsidRPr="004547CF" w:rsidRDefault="00A5497A" w:rsidP="00F019BB">
            <w:pPr>
              <w:pStyle w:val="34"/>
              <w:spacing w:after="0"/>
              <w:jc w:val="center"/>
              <w:rPr>
                <w:sz w:val="24"/>
                <w:szCs w:val="24"/>
              </w:rPr>
            </w:pPr>
            <w:r w:rsidRPr="004547CF">
              <w:rPr>
                <w:sz w:val="24"/>
                <w:szCs w:val="24"/>
              </w:rPr>
              <w:t>1</w:t>
            </w:r>
          </w:p>
        </w:tc>
        <w:tc>
          <w:tcPr>
            <w:tcW w:w="376" w:type="pct"/>
          </w:tcPr>
          <w:p w:rsidR="00A5497A" w:rsidRPr="004547CF" w:rsidRDefault="00A5497A" w:rsidP="00F019BB">
            <w:pPr>
              <w:pStyle w:val="34"/>
              <w:spacing w:after="0"/>
              <w:jc w:val="center"/>
              <w:rPr>
                <w:sz w:val="24"/>
                <w:szCs w:val="24"/>
              </w:rPr>
            </w:pPr>
            <w:r w:rsidRPr="004547CF">
              <w:rPr>
                <w:sz w:val="24"/>
                <w:szCs w:val="24"/>
              </w:rPr>
              <w:t>I</w:t>
            </w:r>
          </w:p>
        </w:tc>
        <w:tc>
          <w:tcPr>
            <w:tcW w:w="478" w:type="pct"/>
          </w:tcPr>
          <w:p w:rsidR="00A5497A" w:rsidRPr="004547CF" w:rsidRDefault="00A5497A" w:rsidP="00F019BB">
            <w:pPr>
              <w:pStyle w:val="34"/>
              <w:spacing w:after="0"/>
              <w:jc w:val="center"/>
              <w:rPr>
                <w:sz w:val="24"/>
                <w:szCs w:val="24"/>
              </w:rPr>
            </w:pPr>
          </w:p>
        </w:tc>
        <w:tc>
          <w:tcPr>
            <w:tcW w:w="343" w:type="pct"/>
          </w:tcPr>
          <w:p w:rsidR="00A5497A" w:rsidRPr="004547CF" w:rsidRDefault="00A5497A" w:rsidP="00F019BB">
            <w:pPr>
              <w:pStyle w:val="34"/>
              <w:spacing w:after="0"/>
              <w:jc w:val="center"/>
              <w:rPr>
                <w:sz w:val="24"/>
                <w:szCs w:val="24"/>
              </w:rPr>
            </w:pPr>
            <w:r w:rsidRPr="004547CF">
              <w:rPr>
                <w:sz w:val="24"/>
                <w:szCs w:val="24"/>
              </w:rPr>
              <w:t>1</w:t>
            </w:r>
          </w:p>
        </w:tc>
        <w:tc>
          <w:tcPr>
            <w:tcW w:w="343" w:type="pct"/>
          </w:tcPr>
          <w:p w:rsidR="00A5497A" w:rsidRPr="004547CF" w:rsidRDefault="00A5497A" w:rsidP="00F019BB">
            <w:pPr>
              <w:pStyle w:val="34"/>
              <w:spacing w:after="0"/>
              <w:jc w:val="center"/>
              <w:rPr>
                <w:sz w:val="24"/>
                <w:szCs w:val="24"/>
              </w:rPr>
            </w:pPr>
          </w:p>
        </w:tc>
        <w:tc>
          <w:tcPr>
            <w:tcW w:w="252" w:type="pct"/>
            <w:vAlign w:val="center"/>
          </w:tcPr>
          <w:p w:rsidR="00A5497A" w:rsidRPr="004547CF" w:rsidRDefault="00A5497A" w:rsidP="00F019BB">
            <w:pPr>
              <w:pStyle w:val="34"/>
              <w:spacing w:after="0"/>
              <w:jc w:val="center"/>
              <w:rPr>
                <w:sz w:val="24"/>
                <w:szCs w:val="24"/>
              </w:rPr>
            </w:pPr>
            <w:r w:rsidRPr="004547CF">
              <w:rPr>
                <w:sz w:val="24"/>
                <w:szCs w:val="24"/>
              </w:rPr>
              <w:t>-</w:t>
            </w:r>
          </w:p>
        </w:tc>
        <w:tc>
          <w:tcPr>
            <w:tcW w:w="252" w:type="pct"/>
            <w:vAlign w:val="center"/>
          </w:tcPr>
          <w:p w:rsidR="00A5497A" w:rsidRPr="004547CF" w:rsidRDefault="00A5497A" w:rsidP="00F019BB">
            <w:pPr>
              <w:pStyle w:val="34"/>
              <w:spacing w:after="0"/>
              <w:jc w:val="center"/>
              <w:rPr>
                <w:sz w:val="24"/>
                <w:szCs w:val="24"/>
              </w:rPr>
            </w:pPr>
          </w:p>
        </w:tc>
        <w:tc>
          <w:tcPr>
            <w:tcW w:w="333" w:type="pct"/>
            <w:vAlign w:val="center"/>
          </w:tcPr>
          <w:p w:rsidR="00A5497A" w:rsidRPr="004547CF" w:rsidRDefault="00A5497A" w:rsidP="00F019BB">
            <w:pPr>
              <w:pStyle w:val="34"/>
              <w:spacing w:after="0"/>
              <w:jc w:val="center"/>
              <w:rPr>
                <w:sz w:val="24"/>
                <w:szCs w:val="24"/>
              </w:rPr>
            </w:pPr>
            <w:r w:rsidRPr="004547CF">
              <w:rPr>
                <w:sz w:val="24"/>
                <w:szCs w:val="24"/>
              </w:rPr>
              <w:t>-</w:t>
            </w:r>
          </w:p>
        </w:tc>
        <w:tc>
          <w:tcPr>
            <w:tcW w:w="333" w:type="pct"/>
            <w:vAlign w:val="center"/>
          </w:tcPr>
          <w:p w:rsidR="00A5497A" w:rsidRPr="004547CF" w:rsidRDefault="00A5497A" w:rsidP="00F019BB">
            <w:pPr>
              <w:pStyle w:val="34"/>
              <w:spacing w:after="0"/>
              <w:jc w:val="center"/>
              <w:rPr>
                <w:sz w:val="24"/>
                <w:szCs w:val="24"/>
              </w:rPr>
            </w:pPr>
          </w:p>
        </w:tc>
        <w:tc>
          <w:tcPr>
            <w:tcW w:w="333" w:type="pct"/>
            <w:vAlign w:val="center"/>
          </w:tcPr>
          <w:p w:rsidR="00A5497A" w:rsidRPr="004547CF" w:rsidRDefault="00A5497A" w:rsidP="00F019BB">
            <w:pPr>
              <w:pStyle w:val="34"/>
              <w:spacing w:after="0"/>
              <w:jc w:val="center"/>
              <w:rPr>
                <w:sz w:val="24"/>
                <w:szCs w:val="24"/>
              </w:rPr>
            </w:pPr>
            <w:r w:rsidRPr="004547CF">
              <w:rPr>
                <w:sz w:val="24"/>
                <w:szCs w:val="24"/>
              </w:rPr>
              <w:t>-</w:t>
            </w:r>
          </w:p>
        </w:tc>
        <w:tc>
          <w:tcPr>
            <w:tcW w:w="333" w:type="pct"/>
            <w:vAlign w:val="center"/>
          </w:tcPr>
          <w:p w:rsidR="00A5497A" w:rsidRPr="004547CF" w:rsidRDefault="00A5497A" w:rsidP="00F019BB">
            <w:pPr>
              <w:pStyle w:val="34"/>
              <w:spacing w:after="0"/>
              <w:jc w:val="center"/>
              <w:rPr>
                <w:sz w:val="24"/>
                <w:szCs w:val="24"/>
              </w:rPr>
            </w:pPr>
          </w:p>
        </w:tc>
        <w:tc>
          <w:tcPr>
            <w:tcW w:w="341" w:type="pct"/>
            <w:shd w:val="clear" w:color="auto" w:fill="D9D9D9"/>
            <w:vAlign w:val="center"/>
          </w:tcPr>
          <w:p w:rsidR="00A5497A" w:rsidRPr="004547CF" w:rsidRDefault="00A5497A" w:rsidP="00F019BB">
            <w:pPr>
              <w:pStyle w:val="34"/>
              <w:spacing w:after="0"/>
              <w:jc w:val="center"/>
              <w:rPr>
                <w:sz w:val="24"/>
                <w:szCs w:val="24"/>
              </w:rPr>
            </w:pPr>
            <w:r w:rsidRPr="004547CF">
              <w:rPr>
                <w:sz w:val="24"/>
                <w:szCs w:val="24"/>
              </w:rPr>
              <w:t>1</w:t>
            </w:r>
          </w:p>
        </w:tc>
        <w:tc>
          <w:tcPr>
            <w:tcW w:w="264" w:type="pct"/>
            <w:shd w:val="clear" w:color="auto" w:fill="D9D9D9"/>
            <w:vAlign w:val="center"/>
          </w:tcPr>
          <w:p w:rsidR="00A5497A" w:rsidRPr="004547CF" w:rsidRDefault="00A5497A" w:rsidP="00F019BB">
            <w:pPr>
              <w:pStyle w:val="34"/>
              <w:spacing w:after="0"/>
              <w:jc w:val="center"/>
              <w:rPr>
                <w:sz w:val="24"/>
                <w:szCs w:val="24"/>
              </w:rPr>
            </w:pPr>
          </w:p>
        </w:tc>
      </w:tr>
      <w:tr w:rsidR="00A5497A" w:rsidRPr="004547CF" w:rsidTr="00F019BB">
        <w:tblPrEx>
          <w:tblCellMar>
            <w:top w:w="0" w:type="dxa"/>
            <w:bottom w:w="0" w:type="dxa"/>
          </w:tblCellMar>
        </w:tblPrEx>
        <w:trPr>
          <w:cantSplit/>
          <w:trHeight w:val="344"/>
        </w:trPr>
        <w:tc>
          <w:tcPr>
            <w:tcW w:w="1020" w:type="pct"/>
            <w:vMerge/>
          </w:tcPr>
          <w:p w:rsidR="00A5497A" w:rsidRPr="004547CF" w:rsidRDefault="00A5497A" w:rsidP="00F019BB">
            <w:pPr>
              <w:pStyle w:val="34"/>
              <w:spacing w:after="0"/>
              <w:jc w:val="center"/>
              <w:rPr>
                <w:sz w:val="24"/>
                <w:szCs w:val="24"/>
              </w:rPr>
            </w:pPr>
          </w:p>
        </w:tc>
        <w:tc>
          <w:tcPr>
            <w:tcW w:w="376" w:type="pct"/>
          </w:tcPr>
          <w:p w:rsidR="00A5497A" w:rsidRPr="004547CF" w:rsidRDefault="00A5497A" w:rsidP="00F019BB">
            <w:pPr>
              <w:pStyle w:val="34"/>
              <w:spacing w:after="0"/>
              <w:jc w:val="center"/>
              <w:rPr>
                <w:sz w:val="24"/>
                <w:szCs w:val="24"/>
              </w:rPr>
            </w:pPr>
          </w:p>
        </w:tc>
        <w:tc>
          <w:tcPr>
            <w:tcW w:w="478" w:type="pct"/>
          </w:tcPr>
          <w:p w:rsidR="00A5497A" w:rsidRPr="004547CF" w:rsidRDefault="00A5497A" w:rsidP="00F019BB">
            <w:pPr>
              <w:pStyle w:val="34"/>
              <w:spacing w:after="0"/>
              <w:jc w:val="center"/>
              <w:rPr>
                <w:sz w:val="24"/>
                <w:szCs w:val="24"/>
              </w:rPr>
            </w:pPr>
            <w:r w:rsidRPr="004547CF">
              <w:rPr>
                <w:sz w:val="24"/>
                <w:szCs w:val="24"/>
              </w:rPr>
              <w:t>II</w:t>
            </w:r>
          </w:p>
        </w:tc>
        <w:tc>
          <w:tcPr>
            <w:tcW w:w="343" w:type="pct"/>
          </w:tcPr>
          <w:p w:rsidR="00A5497A" w:rsidRPr="004547CF" w:rsidRDefault="00A5497A" w:rsidP="00F019BB">
            <w:pPr>
              <w:pStyle w:val="34"/>
              <w:spacing w:after="0"/>
              <w:jc w:val="center"/>
              <w:rPr>
                <w:sz w:val="24"/>
                <w:szCs w:val="24"/>
              </w:rPr>
            </w:pPr>
          </w:p>
        </w:tc>
        <w:tc>
          <w:tcPr>
            <w:tcW w:w="343" w:type="pct"/>
          </w:tcPr>
          <w:p w:rsidR="00A5497A" w:rsidRPr="004547CF" w:rsidRDefault="00A5497A" w:rsidP="00F019BB">
            <w:pPr>
              <w:pStyle w:val="34"/>
              <w:spacing w:after="0"/>
              <w:jc w:val="center"/>
              <w:rPr>
                <w:sz w:val="24"/>
                <w:szCs w:val="24"/>
              </w:rPr>
            </w:pPr>
            <w:r w:rsidRPr="004547CF">
              <w:rPr>
                <w:sz w:val="24"/>
                <w:szCs w:val="24"/>
              </w:rPr>
              <w:t>3</w:t>
            </w:r>
          </w:p>
        </w:tc>
        <w:tc>
          <w:tcPr>
            <w:tcW w:w="252" w:type="pct"/>
            <w:vAlign w:val="center"/>
          </w:tcPr>
          <w:p w:rsidR="00A5497A" w:rsidRPr="004547CF" w:rsidRDefault="00A5497A" w:rsidP="00F019BB">
            <w:pPr>
              <w:pStyle w:val="34"/>
              <w:spacing w:after="0"/>
              <w:jc w:val="center"/>
              <w:rPr>
                <w:sz w:val="24"/>
                <w:szCs w:val="24"/>
              </w:rPr>
            </w:pPr>
          </w:p>
        </w:tc>
        <w:tc>
          <w:tcPr>
            <w:tcW w:w="252" w:type="pct"/>
            <w:vAlign w:val="center"/>
          </w:tcPr>
          <w:p w:rsidR="00A5497A" w:rsidRPr="004547CF" w:rsidRDefault="00A5497A" w:rsidP="00F019BB">
            <w:pPr>
              <w:pStyle w:val="34"/>
              <w:spacing w:after="0"/>
              <w:jc w:val="center"/>
              <w:rPr>
                <w:sz w:val="24"/>
                <w:szCs w:val="24"/>
              </w:rPr>
            </w:pPr>
            <w:r w:rsidRPr="004547CF">
              <w:rPr>
                <w:sz w:val="24"/>
                <w:szCs w:val="24"/>
              </w:rPr>
              <w:t>1</w:t>
            </w:r>
          </w:p>
        </w:tc>
        <w:tc>
          <w:tcPr>
            <w:tcW w:w="333" w:type="pct"/>
            <w:vAlign w:val="center"/>
          </w:tcPr>
          <w:p w:rsidR="00A5497A" w:rsidRPr="004547CF" w:rsidRDefault="00A5497A" w:rsidP="00F019BB">
            <w:pPr>
              <w:pStyle w:val="34"/>
              <w:spacing w:after="0"/>
              <w:jc w:val="center"/>
              <w:rPr>
                <w:sz w:val="24"/>
                <w:szCs w:val="24"/>
              </w:rPr>
            </w:pPr>
          </w:p>
        </w:tc>
        <w:tc>
          <w:tcPr>
            <w:tcW w:w="333" w:type="pct"/>
            <w:vAlign w:val="center"/>
          </w:tcPr>
          <w:p w:rsidR="00A5497A" w:rsidRPr="004547CF" w:rsidRDefault="00A5497A" w:rsidP="00F019BB">
            <w:pPr>
              <w:pStyle w:val="34"/>
              <w:spacing w:after="0"/>
              <w:jc w:val="center"/>
              <w:rPr>
                <w:sz w:val="24"/>
                <w:szCs w:val="24"/>
              </w:rPr>
            </w:pPr>
            <w:r w:rsidRPr="004547CF">
              <w:rPr>
                <w:sz w:val="24"/>
                <w:szCs w:val="24"/>
              </w:rPr>
              <w:t>-</w:t>
            </w:r>
          </w:p>
        </w:tc>
        <w:tc>
          <w:tcPr>
            <w:tcW w:w="333" w:type="pct"/>
            <w:vAlign w:val="center"/>
          </w:tcPr>
          <w:p w:rsidR="00A5497A" w:rsidRPr="004547CF" w:rsidRDefault="00A5497A" w:rsidP="00F019BB">
            <w:pPr>
              <w:pStyle w:val="34"/>
              <w:spacing w:after="0"/>
              <w:jc w:val="center"/>
              <w:rPr>
                <w:sz w:val="24"/>
                <w:szCs w:val="24"/>
              </w:rPr>
            </w:pPr>
          </w:p>
        </w:tc>
        <w:tc>
          <w:tcPr>
            <w:tcW w:w="333" w:type="pct"/>
            <w:vAlign w:val="center"/>
          </w:tcPr>
          <w:p w:rsidR="00A5497A" w:rsidRPr="004547CF" w:rsidRDefault="00A5497A" w:rsidP="00F019BB">
            <w:pPr>
              <w:pStyle w:val="34"/>
              <w:spacing w:after="0"/>
              <w:jc w:val="center"/>
              <w:rPr>
                <w:sz w:val="24"/>
                <w:szCs w:val="24"/>
              </w:rPr>
            </w:pPr>
            <w:r w:rsidRPr="004547CF">
              <w:rPr>
                <w:sz w:val="24"/>
                <w:szCs w:val="24"/>
              </w:rPr>
              <w:t>-</w:t>
            </w:r>
          </w:p>
        </w:tc>
        <w:tc>
          <w:tcPr>
            <w:tcW w:w="341" w:type="pct"/>
            <w:shd w:val="clear" w:color="auto" w:fill="D9D9D9"/>
            <w:vAlign w:val="center"/>
          </w:tcPr>
          <w:p w:rsidR="00A5497A" w:rsidRPr="004547CF" w:rsidRDefault="00A5497A" w:rsidP="00F019BB">
            <w:pPr>
              <w:pStyle w:val="34"/>
              <w:spacing w:after="0"/>
              <w:jc w:val="center"/>
              <w:rPr>
                <w:sz w:val="24"/>
                <w:szCs w:val="24"/>
              </w:rPr>
            </w:pPr>
          </w:p>
        </w:tc>
        <w:tc>
          <w:tcPr>
            <w:tcW w:w="264" w:type="pct"/>
            <w:shd w:val="clear" w:color="auto" w:fill="D9D9D9"/>
            <w:vAlign w:val="center"/>
          </w:tcPr>
          <w:p w:rsidR="00A5497A" w:rsidRPr="004547CF" w:rsidRDefault="00A5497A" w:rsidP="00F019BB">
            <w:pPr>
              <w:pStyle w:val="34"/>
              <w:spacing w:after="0"/>
              <w:jc w:val="center"/>
              <w:rPr>
                <w:sz w:val="24"/>
                <w:szCs w:val="24"/>
              </w:rPr>
            </w:pPr>
            <w:r w:rsidRPr="004547CF">
              <w:rPr>
                <w:sz w:val="24"/>
                <w:szCs w:val="24"/>
              </w:rPr>
              <w:t>2</w:t>
            </w:r>
          </w:p>
        </w:tc>
      </w:tr>
      <w:tr w:rsidR="00A5497A" w:rsidRPr="004547CF" w:rsidTr="00F019BB">
        <w:tblPrEx>
          <w:tblCellMar>
            <w:top w:w="0" w:type="dxa"/>
            <w:bottom w:w="0" w:type="dxa"/>
          </w:tblCellMar>
        </w:tblPrEx>
        <w:trPr>
          <w:cantSplit/>
          <w:trHeight w:val="264"/>
        </w:trPr>
        <w:tc>
          <w:tcPr>
            <w:tcW w:w="1020" w:type="pct"/>
            <w:vMerge w:val="restart"/>
          </w:tcPr>
          <w:p w:rsidR="00A5497A" w:rsidRPr="004547CF" w:rsidRDefault="00A5497A" w:rsidP="00F019BB">
            <w:pPr>
              <w:pStyle w:val="34"/>
              <w:spacing w:after="0"/>
              <w:jc w:val="center"/>
              <w:rPr>
                <w:sz w:val="24"/>
                <w:szCs w:val="24"/>
              </w:rPr>
            </w:pPr>
            <w:r w:rsidRPr="004547CF">
              <w:rPr>
                <w:sz w:val="24"/>
                <w:szCs w:val="24"/>
              </w:rPr>
              <w:lastRenderedPageBreak/>
              <w:t>Всього</w:t>
            </w:r>
          </w:p>
          <w:p w:rsidR="00A5497A" w:rsidRPr="004547CF" w:rsidRDefault="00A5497A" w:rsidP="00F019BB">
            <w:pPr>
              <w:pStyle w:val="34"/>
              <w:spacing w:after="0"/>
              <w:jc w:val="center"/>
              <w:rPr>
                <w:sz w:val="24"/>
                <w:szCs w:val="24"/>
              </w:rPr>
            </w:pPr>
          </w:p>
        </w:tc>
        <w:tc>
          <w:tcPr>
            <w:tcW w:w="376"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w:t>
            </w:r>
          </w:p>
        </w:tc>
        <w:tc>
          <w:tcPr>
            <w:tcW w:w="478" w:type="pct"/>
            <w:tcBorders>
              <w:bottom w:val="single" w:sz="4" w:space="0" w:color="auto"/>
            </w:tcBorders>
          </w:tcPr>
          <w:p w:rsidR="00A5497A" w:rsidRPr="004547CF" w:rsidRDefault="00A5497A" w:rsidP="00F019BB">
            <w:pPr>
              <w:pStyle w:val="34"/>
              <w:spacing w:after="0"/>
              <w:jc w:val="center"/>
              <w:rPr>
                <w:sz w:val="24"/>
                <w:szCs w:val="24"/>
              </w:rPr>
            </w:pPr>
          </w:p>
        </w:tc>
        <w:tc>
          <w:tcPr>
            <w:tcW w:w="343"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62</w:t>
            </w:r>
          </w:p>
        </w:tc>
        <w:tc>
          <w:tcPr>
            <w:tcW w:w="343" w:type="pct"/>
            <w:tcBorders>
              <w:bottom w:val="single" w:sz="4" w:space="0" w:color="auto"/>
            </w:tcBorders>
          </w:tcPr>
          <w:p w:rsidR="00A5497A" w:rsidRPr="004547CF" w:rsidRDefault="00A5497A" w:rsidP="00F019BB">
            <w:pPr>
              <w:pStyle w:val="34"/>
              <w:spacing w:after="0"/>
              <w:jc w:val="center"/>
              <w:rPr>
                <w:sz w:val="24"/>
                <w:szCs w:val="24"/>
              </w:rPr>
            </w:pPr>
          </w:p>
        </w:tc>
        <w:tc>
          <w:tcPr>
            <w:tcW w:w="252"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2</w:t>
            </w:r>
          </w:p>
        </w:tc>
        <w:tc>
          <w:tcPr>
            <w:tcW w:w="252"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18</w:t>
            </w: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27</w:t>
            </w: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341"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15</w:t>
            </w:r>
          </w:p>
        </w:tc>
        <w:tc>
          <w:tcPr>
            <w:tcW w:w="264" w:type="pct"/>
            <w:tcBorders>
              <w:bottom w:val="single" w:sz="4" w:space="0" w:color="auto"/>
            </w:tcBorders>
            <w:vAlign w:val="center"/>
          </w:tcPr>
          <w:p w:rsidR="00A5497A" w:rsidRPr="004547CF" w:rsidRDefault="00A5497A" w:rsidP="00F019BB">
            <w:pPr>
              <w:pStyle w:val="34"/>
              <w:spacing w:after="0"/>
              <w:jc w:val="center"/>
              <w:rPr>
                <w:sz w:val="24"/>
                <w:szCs w:val="24"/>
              </w:rPr>
            </w:pPr>
          </w:p>
        </w:tc>
      </w:tr>
      <w:tr w:rsidR="00A5497A" w:rsidRPr="004547CF" w:rsidTr="00F019BB">
        <w:tblPrEx>
          <w:tblCellMar>
            <w:top w:w="0" w:type="dxa"/>
            <w:bottom w:w="0" w:type="dxa"/>
          </w:tblCellMar>
        </w:tblPrEx>
        <w:trPr>
          <w:cantSplit/>
          <w:trHeight w:val="191"/>
        </w:trPr>
        <w:tc>
          <w:tcPr>
            <w:tcW w:w="1020" w:type="pct"/>
            <w:vMerge/>
            <w:tcBorders>
              <w:bottom w:val="single" w:sz="4" w:space="0" w:color="auto"/>
            </w:tcBorders>
          </w:tcPr>
          <w:p w:rsidR="00A5497A" w:rsidRPr="004547CF" w:rsidRDefault="00A5497A" w:rsidP="00F019BB">
            <w:pPr>
              <w:pStyle w:val="34"/>
              <w:spacing w:after="0"/>
              <w:jc w:val="center"/>
              <w:rPr>
                <w:sz w:val="24"/>
                <w:szCs w:val="24"/>
              </w:rPr>
            </w:pPr>
          </w:p>
        </w:tc>
        <w:tc>
          <w:tcPr>
            <w:tcW w:w="376" w:type="pct"/>
            <w:tcBorders>
              <w:bottom w:val="single" w:sz="4" w:space="0" w:color="auto"/>
            </w:tcBorders>
          </w:tcPr>
          <w:p w:rsidR="00A5497A" w:rsidRPr="004547CF" w:rsidRDefault="00A5497A" w:rsidP="00F019BB">
            <w:pPr>
              <w:pStyle w:val="34"/>
              <w:spacing w:after="0"/>
              <w:jc w:val="center"/>
              <w:rPr>
                <w:sz w:val="24"/>
                <w:szCs w:val="24"/>
              </w:rPr>
            </w:pPr>
          </w:p>
        </w:tc>
        <w:tc>
          <w:tcPr>
            <w:tcW w:w="478"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II</w:t>
            </w:r>
          </w:p>
        </w:tc>
        <w:tc>
          <w:tcPr>
            <w:tcW w:w="343" w:type="pct"/>
            <w:tcBorders>
              <w:bottom w:val="single" w:sz="4" w:space="0" w:color="auto"/>
            </w:tcBorders>
          </w:tcPr>
          <w:p w:rsidR="00A5497A" w:rsidRPr="004547CF" w:rsidRDefault="00A5497A" w:rsidP="00F019BB">
            <w:pPr>
              <w:pStyle w:val="34"/>
              <w:spacing w:after="0"/>
              <w:jc w:val="center"/>
              <w:rPr>
                <w:sz w:val="24"/>
                <w:szCs w:val="24"/>
              </w:rPr>
            </w:pPr>
          </w:p>
        </w:tc>
        <w:tc>
          <w:tcPr>
            <w:tcW w:w="343"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59</w:t>
            </w:r>
          </w:p>
        </w:tc>
        <w:tc>
          <w:tcPr>
            <w:tcW w:w="252"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252"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6</w:t>
            </w: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27</w:t>
            </w: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333"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24</w:t>
            </w:r>
          </w:p>
        </w:tc>
        <w:tc>
          <w:tcPr>
            <w:tcW w:w="341" w:type="pct"/>
            <w:tcBorders>
              <w:bottom w:val="single" w:sz="4" w:space="0" w:color="auto"/>
            </w:tcBorders>
            <w:vAlign w:val="center"/>
          </w:tcPr>
          <w:p w:rsidR="00A5497A" w:rsidRPr="004547CF" w:rsidRDefault="00A5497A" w:rsidP="00F019BB">
            <w:pPr>
              <w:pStyle w:val="34"/>
              <w:spacing w:after="0"/>
              <w:jc w:val="center"/>
              <w:rPr>
                <w:sz w:val="24"/>
                <w:szCs w:val="24"/>
              </w:rPr>
            </w:pPr>
          </w:p>
        </w:tc>
        <w:tc>
          <w:tcPr>
            <w:tcW w:w="264" w:type="pct"/>
            <w:tcBorders>
              <w:bottom w:val="single" w:sz="4" w:space="0" w:color="auto"/>
            </w:tcBorders>
            <w:vAlign w:val="center"/>
          </w:tcPr>
          <w:p w:rsidR="00A5497A" w:rsidRPr="004547CF" w:rsidRDefault="00A5497A" w:rsidP="00F019BB">
            <w:pPr>
              <w:pStyle w:val="34"/>
              <w:spacing w:after="0"/>
              <w:jc w:val="center"/>
              <w:rPr>
                <w:sz w:val="24"/>
                <w:szCs w:val="24"/>
              </w:rPr>
            </w:pPr>
            <w:r w:rsidRPr="004547CF">
              <w:rPr>
                <w:sz w:val="24"/>
                <w:szCs w:val="24"/>
              </w:rPr>
              <w:t>2</w:t>
            </w:r>
          </w:p>
        </w:tc>
      </w:tr>
    </w:tbl>
    <w:p w:rsidR="00A5497A" w:rsidRDefault="00A5497A" w:rsidP="00A5497A">
      <w:pPr>
        <w:pStyle w:val="1ffffb"/>
        <w:spacing w:line="240" w:lineRule="auto"/>
        <w:ind w:firstLine="709"/>
        <w:rPr>
          <w:sz w:val="24"/>
          <w:szCs w:val="24"/>
          <w:lang w:val="uk-UA"/>
        </w:rPr>
      </w:pPr>
    </w:p>
    <w:p w:rsidR="00A5497A" w:rsidRPr="004547CF" w:rsidRDefault="00A5497A" w:rsidP="00A5497A">
      <w:pPr>
        <w:pStyle w:val="1ffffb"/>
        <w:spacing w:line="240" w:lineRule="auto"/>
        <w:ind w:firstLine="709"/>
        <w:rPr>
          <w:sz w:val="24"/>
          <w:szCs w:val="24"/>
          <w:lang w:val="uk-UA"/>
        </w:rPr>
      </w:pPr>
    </w:p>
    <w:p w:rsidR="00A5497A" w:rsidRPr="004547CF" w:rsidRDefault="00A5497A" w:rsidP="00A5497A">
      <w:pPr>
        <w:pStyle w:val="1ffffb"/>
        <w:spacing w:line="240" w:lineRule="auto"/>
        <w:ind w:firstLine="709"/>
        <w:rPr>
          <w:sz w:val="24"/>
          <w:szCs w:val="24"/>
        </w:rPr>
      </w:pPr>
      <w:r w:rsidRPr="004547CF">
        <w:rPr>
          <w:sz w:val="24"/>
          <w:szCs w:val="24"/>
          <w:lang w:val="uk-UA"/>
        </w:rPr>
        <w:t>У</w:t>
      </w:r>
      <w:r w:rsidRPr="004547CF">
        <w:rPr>
          <w:sz w:val="24"/>
          <w:szCs w:val="24"/>
        </w:rPr>
        <w:t xml:space="preserve"> 2-й груп</w:t>
      </w:r>
      <w:r w:rsidRPr="004547CF">
        <w:rPr>
          <w:sz w:val="24"/>
          <w:szCs w:val="24"/>
          <w:lang w:val="uk-UA"/>
        </w:rPr>
        <w:t>і</w:t>
      </w:r>
      <w:r w:rsidRPr="004547CF">
        <w:rPr>
          <w:sz w:val="24"/>
          <w:szCs w:val="24"/>
        </w:rPr>
        <w:t xml:space="preserve"> </w:t>
      </w:r>
      <w:r w:rsidRPr="004547CF">
        <w:rPr>
          <w:sz w:val="24"/>
          <w:szCs w:val="24"/>
          <w:lang w:val="uk-UA"/>
        </w:rPr>
        <w:t>покращення</w:t>
      </w:r>
      <w:r w:rsidRPr="004547CF">
        <w:rPr>
          <w:sz w:val="24"/>
          <w:szCs w:val="24"/>
        </w:rPr>
        <w:t xml:space="preserve"> крово</w:t>
      </w:r>
      <w:r w:rsidRPr="004547CF">
        <w:rPr>
          <w:sz w:val="24"/>
          <w:szCs w:val="24"/>
          <w:lang w:val="uk-UA"/>
        </w:rPr>
        <w:t>постачання відмічено</w:t>
      </w:r>
      <w:r w:rsidRPr="004547CF">
        <w:rPr>
          <w:sz w:val="24"/>
          <w:szCs w:val="24"/>
        </w:rPr>
        <w:t xml:space="preserve"> у 23 (40,0%) </w:t>
      </w:r>
      <w:r w:rsidRPr="004547CF">
        <w:rPr>
          <w:sz w:val="24"/>
          <w:szCs w:val="24"/>
          <w:lang w:val="uk-UA"/>
        </w:rPr>
        <w:t>хворих</w:t>
      </w:r>
      <w:r w:rsidRPr="004547CF">
        <w:rPr>
          <w:sz w:val="24"/>
          <w:szCs w:val="24"/>
        </w:rPr>
        <w:t>, у 25 (42,4%) – об</w:t>
      </w:r>
      <w:r w:rsidRPr="004547CF">
        <w:rPr>
          <w:sz w:val="24"/>
          <w:szCs w:val="24"/>
          <w:lang w:val="uk-UA" w:eastAsia="uk-UA"/>
        </w:rPr>
        <w:sym w:font="Symbol" w:char="F0A2"/>
      </w:r>
      <w:r w:rsidRPr="004547CF">
        <w:rPr>
          <w:sz w:val="24"/>
          <w:szCs w:val="24"/>
          <w:lang w:val="uk-UA"/>
        </w:rPr>
        <w:t>є</w:t>
      </w:r>
      <w:r w:rsidRPr="004547CF">
        <w:rPr>
          <w:sz w:val="24"/>
          <w:szCs w:val="24"/>
        </w:rPr>
        <w:t>м кровоток</w:t>
      </w:r>
      <w:r w:rsidRPr="004547CF">
        <w:rPr>
          <w:sz w:val="24"/>
          <w:szCs w:val="24"/>
          <w:lang w:val="uk-UA"/>
        </w:rPr>
        <w:t>у</w:t>
      </w:r>
      <w:r w:rsidRPr="004547CF">
        <w:rPr>
          <w:sz w:val="24"/>
          <w:szCs w:val="24"/>
        </w:rPr>
        <w:t xml:space="preserve"> не </w:t>
      </w:r>
      <w:r w:rsidRPr="004547CF">
        <w:rPr>
          <w:sz w:val="24"/>
          <w:szCs w:val="24"/>
          <w:lang w:val="uk-UA"/>
        </w:rPr>
        <w:t>змінився</w:t>
      </w:r>
      <w:r w:rsidRPr="004547CF">
        <w:rPr>
          <w:sz w:val="24"/>
          <w:szCs w:val="24"/>
        </w:rPr>
        <w:t>, у 11 (18,6%) – заф</w:t>
      </w:r>
      <w:r w:rsidRPr="004547CF">
        <w:rPr>
          <w:sz w:val="24"/>
          <w:szCs w:val="24"/>
          <w:lang w:val="uk-UA"/>
        </w:rPr>
        <w:t>і</w:t>
      </w:r>
      <w:r w:rsidRPr="004547CF">
        <w:rPr>
          <w:sz w:val="24"/>
          <w:szCs w:val="24"/>
        </w:rPr>
        <w:t xml:space="preserve">ксована </w:t>
      </w:r>
      <w:r w:rsidRPr="004547CF">
        <w:rPr>
          <w:sz w:val="24"/>
          <w:szCs w:val="24"/>
          <w:lang w:val="uk-UA"/>
        </w:rPr>
        <w:t>негативна</w:t>
      </w:r>
      <w:r w:rsidRPr="004547CF">
        <w:rPr>
          <w:sz w:val="24"/>
          <w:szCs w:val="24"/>
        </w:rPr>
        <w:t xml:space="preserve"> динам</w:t>
      </w:r>
      <w:r w:rsidRPr="004547CF">
        <w:rPr>
          <w:sz w:val="24"/>
          <w:szCs w:val="24"/>
          <w:lang w:val="uk-UA"/>
        </w:rPr>
        <w:t>і</w:t>
      </w:r>
      <w:r w:rsidRPr="004547CF">
        <w:rPr>
          <w:sz w:val="24"/>
          <w:szCs w:val="24"/>
        </w:rPr>
        <w:t xml:space="preserve">ка. Таким </w:t>
      </w:r>
      <w:r w:rsidRPr="004547CF">
        <w:rPr>
          <w:sz w:val="24"/>
          <w:szCs w:val="24"/>
          <w:lang w:val="uk-UA"/>
        </w:rPr>
        <w:t>чином</w:t>
      </w:r>
      <w:r w:rsidRPr="004547CF">
        <w:rPr>
          <w:sz w:val="24"/>
          <w:szCs w:val="24"/>
        </w:rPr>
        <w:t xml:space="preserve">, процес </w:t>
      </w:r>
      <w:r w:rsidRPr="004547CF">
        <w:rPr>
          <w:sz w:val="24"/>
          <w:szCs w:val="24"/>
          <w:lang w:val="uk-UA"/>
        </w:rPr>
        <w:t>відновлення</w:t>
      </w:r>
      <w:r w:rsidRPr="004547CF">
        <w:rPr>
          <w:sz w:val="24"/>
          <w:szCs w:val="24"/>
        </w:rPr>
        <w:t xml:space="preserve"> кровоток</w:t>
      </w:r>
      <w:r w:rsidRPr="004547CF">
        <w:rPr>
          <w:sz w:val="24"/>
          <w:szCs w:val="24"/>
          <w:lang w:val="uk-UA"/>
        </w:rPr>
        <w:t>у</w:t>
      </w:r>
      <w:r w:rsidRPr="004547CF">
        <w:rPr>
          <w:sz w:val="24"/>
          <w:szCs w:val="24"/>
        </w:rPr>
        <w:t xml:space="preserve"> в патолог</w:t>
      </w:r>
      <w:r w:rsidRPr="004547CF">
        <w:rPr>
          <w:sz w:val="24"/>
          <w:szCs w:val="24"/>
          <w:lang w:val="uk-UA"/>
        </w:rPr>
        <w:t>і</w:t>
      </w:r>
      <w:r w:rsidRPr="004547CF">
        <w:rPr>
          <w:sz w:val="24"/>
          <w:szCs w:val="24"/>
        </w:rPr>
        <w:t>ч</w:t>
      </w:r>
      <w:r w:rsidRPr="004547CF">
        <w:rPr>
          <w:sz w:val="24"/>
          <w:szCs w:val="24"/>
          <w:lang w:val="uk-UA"/>
        </w:rPr>
        <w:t>но</w:t>
      </w:r>
      <w:r w:rsidRPr="004547CF">
        <w:rPr>
          <w:sz w:val="24"/>
          <w:szCs w:val="24"/>
        </w:rPr>
        <w:t xml:space="preserve"> </w:t>
      </w:r>
      <w:r w:rsidRPr="004547CF">
        <w:rPr>
          <w:sz w:val="24"/>
          <w:szCs w:val="24"/>
          <w:lang w:val="uk-UA"/>
        </w:rPr>
        <w:t>змінених</w:t>
      </w:r>
      <w:r w:rsidRPr="004547CF">
        <w:rPr>
          <w:sz w:val="24"/>
          <w:szCs w:val="24"/>
        </w:rPr>
        <w:t xml:space="preserve"> «зонах» </w:t>
      </w:r>
      <w:r w:rsidRPr="004547CF">
        <w:rPr>
          <w:sz w:val="24"/>
          <w:szCs w:val="24"/>
          <w:lang w:val="uk-UA"/>
        </w:rPr>
        <w:t>легенів більш</w:t>
      </w:r>
      <w:r w:rsidRPr="004547CF">
        <w:rPr>
          <w:sz w:val="24"/>
          <w:szCs w:val="24"/>
        </w:rPr>
        <w:t xml:space="preserve"> </w:t>
      </w:r>
      <w:r w:rsidRPr="004547CF">
        <w:rPr>
          <w:sz w:val="24"/>
          <w:szCs w:val="24"/>
          <w:lang w:val="uk-UA"/>
        </w:rPr>
        <w:t>і</w:t>
      </w:r>
      <w:r w:rsidRPr="004547CF">
        <w:rPr>
          <w:sz w:val="24"/>
          <w:szCs w:val="24"/>
        </w:rPr>
        <w:t>нтенсивно прот</w:t>
      </w:r>
      <w:r w:rsidRPr="004547CF">
        <w:rPr>
          <w:sz w:val="24"/>
          <w:szCs w:val="24"/>
          <w:lang w:val="uk-UA"/>
        </w:rPr>
        <w:t>і</w:t>
      </w:r>
      <w:r w:rsidRPr="004547CF">
        <w:rPr>
          <w:sz w:val="24"/>
          <w:szCs w:val="24"/>
        </w:rPr>
        <w:t>ка</w:t>
      </w:r>
      <w:r w:rsidRPr="004547CF">
        <w:rPr>
          <w:sz w:val="24"/>
          <w:szCs w:val="24"/>
          <w:lang w:val="uk-UA"/>
        </w:rPr>
        <w:t>в</w:t>
      </w:r>
      <w:r w:rsidRPr="004547CF">
        <w:rPr>
          <w:sz w:val="24"/>
          <w:szCs w:val="24"/>
        </w:rPr>
        <w:t xml:space="preserve"> у впер</w:t>
      </w:r>
      <w:r w:rsidRPr="004547CF">
        <w:rPr>
          <w:sz w:val="24"/>
          <w:szCs w:val="24"/>
          <w:lang w:val="uk-UA"/>
        </w:rPr>
        <w:t>ш</w:t>
      </w:r>
      <w:r w:rsidRPr="004547CF">
        <w:rPr>
          <w:sz w:val="24"/>
          <w:szCs w:val="24"/>
        </w:rPr>
        <w:t>е в</w:t>
      </w:r>
      <w:r w:rsidRPr="004547CF">
        <w:rPr>
          <w:sz w:val="24"/>
          <w:szCs w:val="24"/>
          <w:lang w:val="uk-UA"/>
        </w:rPr>
        <w:t>и</w:t>
      </w:r>
      <w:r w:rsidRPr="004547CF">
        <w:rPr>
          <w:sz w:val="24"/>
          <w:szCs w:val="24"/>
        </w:rPr>
        <w:t>явлен</w:t>
      </w:r>
      <w:r w:rsidRPr="004547CF">
        <w:rPr>
          <w:sz w:val="24"/>
          <w:szCs w:val="24"/>
          <w:lang w:val="uk-UA"/>
        </w:rPr>
        <w:t>и</w:t>
      </w:r>
      <w:r w:rsidRPr="004547CF">
        <w:rPr>
          <w:sz w:val="24"/>
          <w:szCs w:val="24"/>
        </w:rPr>
        <w:t xml:space="preserve">х </w:t>
      </w:r>
      <w:r w:rsidRPr="004547CF">
        <w:rPr>
          <w:sz w:val="24"/>
          <w:szCs w:val="24"/>
          <w:lang w:val="uk-UA"/>
        </w:rPr>
        <w:t>хворих</w:t>
      </w:r>
      <w:r w:rsidRPr="004547CF">
        <w:rPr>
          <w:sz w:val="24"/>
          <w:szCs w:val="24"/>
        </w:rPr>
        <w:t>. При рецидивую</w:t>
      </w:r>
      <w:r w:rsidRPr="004547CF">
        <w:rPr>
          <w:sz w:val="24"/>
          <w:szCs w:val="24"/>
          <w:lang w:val="uk-UA"/>
        </w:rPr>
        <w:t>чому</w:t>
      </w:r>
      <w:r w:rsidRPr="004547CF">
        <w:rPr>
          <w:sz w:val="24"/>
          <w:szCs w:val="24"/>
        </w:rPr>
        <w:t xml:space="preserve"> сарко</w:t>
      </w:r>
      <w:r w:rsidRPr="004547CF">
        <w:rPr>
          <w:sz w:val="24"/>
          <w:szCs w:val="24"/>
          <w:lang w:val="uk-UA"/>
        </w:rPr>
        <w:t>ї</w:t>
      </w:r>
      <w:r w:rsidRPr="004547CF">
        <w:rPr>
          <w:sz w:val="24"/>
          <w:szCs w:val="24"/>
        </w:rPr>
        <w:t>доз</w:t>
      </w:r>
      <w:r w:rsidRPr="004547CF">
        <w:rPr>
          <w:sz w:val="24"/>
          <w:szCs w:val="24"/>
          <w:lang w:val="uk-UA"/>
        </w:rPr>
        <w:t>і</w:t>
      </w:r>
      <w:r w:rsidRPr="004547CF">
        <w:rPr>
          <w:sz w:val="24"/>
          <w:szCs w:val="24"/>
        </w:rPr>
        <w:t xml:space="preserve"> </w:t>
      </w:r>
      <w:r w:rsidRPr="004547CF">
        <w:rPr>
          <w:sz w:val="24"/>
          <w:szCs w:val="24"/>
          <w:lang w:val="uk-UA"/>
        </w:rPr>
        <w:t>вплив</w:t>
      </w:r>
      <w:r w:rsidRPr="004547CF">
        <w:rPr>
          <w:sz w:val="24"/>
          <w:szCs w:val="24"/>
        </w:rPr>
        <w:t xml:space="preserve"> терап</w:t>
      </w:r>
      <w:r w:rsidRPr="004547CF">
        <w:rPr>
          <w:sz w:val="24"/>
          <w:szCs w:val="24"/>
          <w:lang w:val="uk-UA"/>
        </w:rPr>
        <w:t>ії</w:t>
      </w:r>
      <w:r w:rsidRPr="004547CF">
        <w:rPr>
          <w:sz w:val="24"/>
          <w:szCs w:val="24"/>
        </w:rPr>
        <w:t xml:space="preserve"> на </w:t>
      </w:r>
      <w:r w:rsidRPr="004547CF">
        <w:rPr>
          <w:sz w:val="24"/>
          <w:szCs w:val="24"/>
          <w:lang w:val="uk-UA"/>
        </w:rPr>
        <w:t>відн</w:t>
      </w:r>
      <w:r w:rsidRPr="004547CF">
        <w:rPr>
          <w:sz w:val="24"/>
          <w:szCs w:val="24"/>
          <w:lang w:val="uk-UA"/>
        </w:rPr>
        <w:t>о</w:t>
      </w:r>
      <w:r w:rsidRPr="004547CF">
        <w:rPr>
          <w:sz w:val="24"/>
          <w:szCs w:val="24"/>
          <w:lang w:val="uk-UA"/>
        </w:rPr>
        <w:t>влення</w:t>
      </w:r>
      <w:r w:rsidRPr="004547CF">
        <w:rPr>
          <w:sz w:val="24"/>
          <w:szCs w:val="24"/>
        </w:rPr>
        <w:t xml:space="preserve"> крово</w:t>
      </w:r>
      <w:r w:rsidRPr="004547CF">
        <w:rPr>
          <w:sz w:val="24"/>
          <w:szCs w:val="24"/>
          <w:lang w:val="uk-UA"/>
        </w:rPr>
        <w:t xml:space="preserve">постачання </w:t>
      </w:r>
      <w:r w:rsidRPr="004547CF">
        <w:rPr>
          <w:sz w:val="24"/>
          <w:szCs w:val="24"/>
        </w:rPr>
        <w:t>да</w:t>
      </w:r>
      <w:r w:rsidRPr="004547CF">
        <w:rPr>
          <w:sz w:val="24"/>
          <w:szCs w:val="24"/>
          <w:lang w:val="uk-UA"/>
        </w:rPr>
        <w:t xml:space="preserve">в </w:t>
      </w:r>
      <w:r w:rsidRPr="004547CF">
        <w:rPr>
          <w:sz w:val="24"/>
          <w:szCs w:val="24"/>
        </w:rPr>
        <w:t xml:space="preserve">менший </w:t>
      </w:r>
      <w:r w:rsidRPr="004547CF">
        <w:rPr>
          <w:sz w:val="24"/>
          <w:szCs w:val="24"/>
          <w:lang w:val="uk-UA"/>
        </w:rPr>
        <w:t>е</w:t>
      </w:r>
      <w:r w:rsidRPr="004547CF">
        <w:rPr>
          <w:sz w:val="24"/>
          <w:szCs w:val="24"/>
        </w:rPr>
        <w:t xml:space="preserve">фект. У </w:t>
      </w:r>
      <w:r w:rsidRPr="004547CF">
        <w:rPr>
          <w:sz w:val="24"/>
          <w:szCs w:val="24"/>
          <w:lang w:val="uk-UA"/>
        </w:rPr>
        <w:t>більшості</w:t>
      </w:r>
      <w:r w:rsidRPr="004547CF">
        <w:rPr>
          <w:sz w:val="24"/>
          <w:szCs w:val="24"/>
        </w:rPr>
        <w:t xml:space="preserve"> пац</w:t>
      </w:r>
      <w:r w:rsidRPr="004547CF">
        <w:rPr>
          <w:sz w:val="24"/>
          <w:szCs w:val="24"/>
          <w:lang w:val="uk-UA"/>
        </w:rPr>
        <w:t>ієн</w:t>
      </w:r>
      <w:r w:rsidRPr="004547CF">
        <w:rPr>
          <w:sz w:val="24"/>
          <w:szCs w:val="24"/>
        </w:rPr>
        <w:t>т</w:t>
      </w:r>
      <w:r w:rsidRPr="004547CF">
        <w:rPr>
          <w:sz w:val="24"/>
          <w:szCs w:val="24"/>
          <w:lang w:val="uk-UA"/>
        </w:rPr>
        <w:t>і</w:t>
      </w:r>
      <w:r w:rsidRPr="004547CF">
        <w:rPr>
          <w:sz w:val="24"/>
          <w:szCs w:val="24"/>
        </w:rPr>
        <w:t>в об</w:t>
      </w:r>
      <w:r w:rsidRPr="004547CF">
        <w:rPr>
          <w:sz w:val="24"/>
          <w:szCs w:val="24"/>
        </w:rPr>
        <w:sym w:font="Symbol" w:char="F0A2"/>
      </w:r>
      <w:r w:rsidRPr="004547CF">
        <w:rPr>
          <w:sz w:val="24"/>
          <w:szCs w:val="24"/>
          <w:lang w:val="uk-UA"/>
        </w:rPr>
        <w:t>є</w:t>
      </w:r>
      <w:r w:rsidRPr="004547CF">
        <w:rPr>
          <w:sz w:val="24"/>
          <w:szCs w:val="24"/>
        </w:rPr>
        <w:t>м</w:t>
      </w:r>
      <w:r w:rsidRPr="004547CF">
        <w:rPr>
          <w:sz w:val="24"/>
          <w:szCs w:val="24"/>
          <w:lang w:val="uk-UA"/>
        </w:rPr>
        <w:t xml:space="preserve"> </w:t>
      </w:r>
      <w:r w:rsidRPr="004547CF">
        <w:rPr>
          <w:sz w:val="24"/>
          <w:szCs w:val="24"/>
        </w:rPr>
        <w:t xml:space="preserve"> ураження </w:t>
      </w:r>
      <w:r w:rsidRPr="004547CF">
        <w:rPr>
          <w:sz w:val="24"/>
          <w:szCs w:val="24"/>
          <w:lang w:val="uk-UA"/>
        </w:rPr>
        <w:t>залиши</w:t>
      </w:r>
      <w:r w:rsidRPr="004547CF">
        <w:rPr>
          <w:sz w:val="24"/>
          <w:szCs w:val="24"/>
          <w:lang w:val="uk-UA"/>
        </w:rPr>
        <w:t>в</w:t>
      </w:r>
      <w:r w:rsidRPr="004547CF">
        <w:rPr>
          <w:sz w:val="24"/>
          <w:szCs w:val="24"/>
          <w:lang w:val="uk-UA"/>
        </w:rPr>
        <w:t>ся</w:t>
      </w:r>
      <w:r w:rsidRPr="004547CF">
        <w:rPr>
          <w:sz w:val="24"/>
          <w:szCs w:val="24"/>
        </w:rPr>
        <w:t xml:space="preserve"> на </w:t>
      </w:r>
      <w:r w:rsidRPr="004547CF">
        <w:rPr>
          <w:sz w:val="24"/>
          <w:szCs w:val="24"/>
          <w:lang w:val="uk-UA"/>
        </w:rPr>
        <w:t>колишньому</w:t>
      </w:r>
      <w:r w:rsidRPr="004547CF">
        <w:rPr>
          <w:sz w:val="24"/>
          <w:szCs w:val="24"/>
        </w:rPr>
        <w:t xml:space="preserve"> р</w:t>
      </w:r>
      <w:r w:rsidRPr="004547CF">
        <w:rPr>
          <w:sz w:val="24"/>
          <w:szCs w:val="24"/>
          <w:lang w:val="uk-UA"/>
        </w:rPr>
        <w:t>і</w:t>
      </w:r>
      <w:r w:rsidRPr="004547CF">
        <w:rPr>
          <w:sz w:val="24"/>
          <w:szCs w:val="24"/>
        </w:rPr>
        <w:t>вн</w:t>
      </w:r>
      <w:r w:rsidRPr="004547CF">
        <w:rPr>
          <w:sz w:val="24"/>
          <w:szCs w:val="24"/>
          <w:lang w:val="uk-UA"/>
        </w:rPr>
        <w:t>і</w:t>
      </w:r>
      <w:r w:rsidRPr="004547CF">
        <w:rPr>
          <w:sz w:val="24"/>
          <w:szCs w:val="24"/>
        </w:rPr>
        <w:t xml:space="preserve"> </w:t>
      </w:r>
      <w:r w:rsidRPr="004547CF">
        <w:rPr>
          <w:sz w:val="24"/>
          <w:szCs w:val="24"/>
          <w:lang w:val="uk-UA"/>
        </w:rPr>
        <w:t>або</w:t>
      </w:r>
      <w:r w:rsidRPr="004547CF">
        <w:rPr>
          <w:sz w:val="24"/>
          <w:szCs w:val="24"/>
        </w:rPr>
        <w:t xml:space="preserve"> </w:t>
      </w:r>
      <w:r w:rsidRPr="004547CF">
        <w:rPr>
          <w:sz w:val="24"/>
          <w:szCs w:val="24"/>
          <w:lang w:val="uk-UA"/>
        </w:rPr>
        <w:t>збільш</w:t>
      </w:r>
      <w:r w:rsidRPr="004547CF">
        <w:rPr>
          <w:sz w:val="24"/>
          <w:szCs w:val="24"/>
          <w:lang w:val="uk-UA"/>
        </w:rPr>
        <w:t>и</w:t>
      </w:r>
      <w:r w:rsidRPr="004547CF">
        <w:rPr>
          <w:sz w:val="24"/>
          <w:szCs w:val="24"/>
          <w:lang w:val="uk-UA"/>
        </w:rPr>
        <w:t>вся</w:t>
      </w:r>
      <w:r w:rsidRPr="004547CF">
        <w:rPr>
          <w:sz w:val="24"/>
          <w:szCs w:val="24"/>
        </w:rPr>
        <w:t xml:space="preserve">. </w:t>
      </w:r>
    </w:p>
    <w:p w:rsidR="00A5497A" w:rsidRPr="004547CF" w:rsidRDefault="00A5497A" w:rsidP="00A5497A">
      <w:pPr>
        <w:pStyle w:val="1ffffb"/>
        <w:spacing w:line="240" w:lineRule="auto"/>
        <w:ind w:firstLine="709"/>
        <w:rPr>
          <w:sz w:val="24"/>
          <w:szCs w:val="24"/>
        </w:rPr>
      </w:pPr>
      <w:r w:rsidRPr="004547CF">
        <w:rPr>
          <w:sz w:val="24"/>
          <w:szCs w:val="24"/>
        </w:rPr>
        <w:t>Для п</w:t>
      </w:r>
      <w:r w:rsidRPr="004547CF">
        <w:rPr>
          <w:sz w:val="24"/>
          <w:szCs w:val="24"/>
          <w:lang w:val="uk-UA"/>
        </w:rPr>
        <w:t>і</w:t>
      </w:r>
      <w:r w:rsidRPr="004547CF">
        <w:rPr>
          <w:sz w:val="24"/>
          <w:szCs w:val="24"/>
        </w:rPr>
        <w:t xml:space="preserve">дтверждения </w:t>
      </w:r>
      <w:r w:rsidRPr="004547CF">
        <w:rPr>
          <w:sz w:val="24"/>
          <w:szCs w:val="24"/>
          <w:lang w:val="uk-UA"/>
        </w:rPr>
        <w:t>і</w:t>
      </w:r>
      <w:r w:rsidRPr="004547CF">
        <w:rPr>
          <w:sz w:val="24"/>
          <w:szCs w:val="24"/>
        </w:rPr>
        <w:t>нформац</w:t>
      </w:r>
      <w:r w:rsidRPr="004547CF">
        <w:rPr>
          <w:sz w:val="24"/>
          <w:szCs w:val="24"/>
          <w:lang w:val="uk-UA"/>
        </w:rPr>
        <w:t>ії</w:t>
      </w:r>
      <w:r w:rsidRPr="004547CF">
        <w:rPr>
          <w:sz w:val="24"/>
          <w:szCs w:val="24"/>
        </w:rPr>
        <w:t xml:space="preserve"> </w:t>
      </w:r>
      <w:r w:rsidRPr="004547CF">
        <w:rPr>
          <w:sz w:val="24"/>
          <w:szCs w:val="24"/>
          <w:lang w:val="uk-UA"/>
        </w:rPr>
        <w:t>щодо</w:t>
      </w:r>
      <w:r w:rsidRPr="004547CF">
        <w:rPr>
          <w:sz w:val="24"/>
          <w:szCs w:val="24"/>
        </w:rPr>
        <w:t xml:space="preserve"> </w:t>
      </w:r>
      <w:r w:rsidRPr="004547CF">
        <w:rPr>
          <w:sz w:val="24"/>
          <w:szCs w:val="24"/>
          <w:lang w:val="uk-UA"/>
        </w:rPr>
        <w:t>впливу</w:t>
      </w:r>
      <w:r w:rsidRPr="004547CF">
        <w:rPr>
          <w:sz w:val="24"/>
          <w:szCs w:val="24"/>
        </w:rPr>
        <w:t xml:space="preserve"> </w:t>
      </w:r>
      <w:r w:rsidRPr="004547CF">
        <w:rPr>
          <w:sz w:val="24"/>
          <w:szCs w:val="24"/>
          <w:lang w:val="uk-UA"/>
        </w:rPr>
        <w:t>лікувальних</w:t>
      </w:r>
      <w:r w:rsidRPr="004547CF">
        <w:rPr>
          <w:sz w:val="24"/>
          <w:szCs w:val="24"/>
        </w:rPr>
        <w:t xml:space="preserve"> </w:t>
      </w:r>
      <w:r w:rsidRPr="004547CF">
        <w:rPr>
          <w:sz w:val="24"/>
          <w:szCs w:val="24"/>
          <w:lang w:val="uk-UA"/>
        </w:rPr>
        <w:t>заходів</w:t>
      </w:r>
      <w:r w:rsidRPr="004547CF">
        <w:rPr>
          <w:sz w:val="24"/>
          <w:szCs w:val="24"/>
        </w:rPr>
        <w:t xml:space="preserve"> на гемодинамич</w:t>
      </w:r>
      <w:r w:rsidRPr="004547CF">
        <w:rPr>
          <w:sz w:val="24"/>
          <w:szCs w:val="24"/>
          <w:lang w:val="uk-UA"/>
        </w:rPr>
        <w:t>ні</w:t>
      </w:r>
      <w:r w:rsidRPr="004547CF">
        <w:rPr>
          <w:sz w:val="24"/>
          <w:szCs w:val="24"/>
        </w:rPr>
        <w:t xml:space="preserve"> показ</w:t>
      </w:r>
      <w:r w:rsidRPr="004547CF">
        <w:rPr>
          <w:sz w:val="24"/>
          <w:szCs w:val="24"/>
          <w:lang w:val="uk-UA"/>
        </w:rPr>
        <w:t>ники</w:t>
      </w:r>
      <w:r w:rsidRPr="004547CF">
        <w:rPr>
          <w:sz w:val="24"/>
          <w:szCs w:val="24"/>
        </w:rPr>
        <w:t xml:space="preserve"> в «зонах» </w:t>
      </w:r>
      <w:r w:rsidRPr="004547CF">
        <w:rPr>
          <w:sz w:val="24"/>
          <w:szCs w:val="24"/>
          <w:lang w:val="uk-UA"/>
        </w:rPr>
        <w:t>зміненого</w:t>
      </w:r>
      <w:r w:rsidRPr="004547CF">
        <w:rPr>
          <w:sz w:val="24"/>
          <w:szCs w:val="24"/>
        </w:rPr>
        <w:t xml:space="preserve"> крово</w:t>
      </w:r>
      <w:r w:rsidRPr="004547CF">
        <w:rPr>
          <w:sz w:val="24"/>
          <w:szCs w:val="24"/>
          <w:lang w:val="uk-UA"/>
        </w:rPr>
        <w:t xml:space="preserve">постачання </w:t>
      </w:r>
      <w:r w:rsidRPr="004547CF">
        <w:rPr>
          <w:sz w:val="24"/>
          <w:szCs w:val="24"/>
        </w:rPr>
        <w:t xml:space="preserve">нами </w:t>
      </w:r>
      <w:r w:rsidRPr="004547CF">
        <w:rPr>
          <w:sz w:val="24"/>
          <w:szCs w:val="24"/>
          <w:lang w:val="uk-UA"/>
        </w:rPr>
        <w:t>досліджено</w:t>
      </w:r>
      <w:r w:rsidRPr="004547CF">
        <w:rPr>
          <w:sz w:val="24"/>
          <w:szCs w:val="24"/>
        </w:rPr>
        <w:t xml:space="preserve"> ст</w:t>
      </w:r>
      <w:r w:rsidRPr="004547CF">
        <w:rPr>
          <w:sz w:val="24"/>
          <w:szCs w:val="24"/>
          <w:lang w:val="uk-UA"/>
        </w:rPr>
        <w:t>у</w:t>
      </w:r>
      <w:r w:rsidRPr="004547CF">
        <w:rPr>
          <w:sz w:val="24"/>
          <w:szCs w:val="24"/>
        </w:rPr>
        <w:t>п</w:t>
      </w:r>
      <w:r w:rsidRPr="004547CF">
        <w:rPr>
          <w:sz w:val="24"/>
          <w:szCs w:val="24"/>
          <w:lang w:val="uk-UA"/>
        </w:rPr>
        <w:t>і</w:t>
      </w:r>
      <w:r w:rsidRPr="004547CF">
        <w:rPr>
          <w:sz w:val="24"/>
          <w:szCs w:val="24"/>
        </w:rPr>
        <w:t>нь порушення рег</w:t>
      </w:r>
      <w:r w:rsidRPr="004547CF">
        <w:rPr>
          <w:sz w:val="24"/>
          <w:szCs w:val="24"/>
          <w:lang w:val="uk-UA"/>
        </w:rPr>
        <w:t>і</w:t>
      </w:r>
      <w:r w:rsidRPr="004547CF">
        <w:rPr>
          <w:sz w:val="24"/>
          <w:szCs w:val="24"/>
        </w:rPr>
        <w:t>онарного кровоток</w:t>
      </w:r>
      <w:r w:rsidRPr="004547CF">
        <w:rPr>
          <w:sz w:val="24"/>
          <w:szCs w:val="24"/>
          <w:lang w:val="uk-UA"/>
        </w:rPr>
        <w:t>у</w:t>
      </w:r>
      <w:r w:rsidRPr="004547CF">
        <w:rPr>
          <w:sz w:val="24"/>
          <w:szCs w:val="24"/>
        </w:rPr>
        <w:t xml:space="preserve"> до- </w:t>
      </w:r>
      <w:r w:rsidRPr="004547CF">
        <w:rPr>
          <w:sz w:val="24"/>
          <w:szCs w:val="24"/>
          <w:lang w:val="uk-UA"/>
        </w:rPr>
        <w:t>і</w:t>
      </w:r>
      <w:r w:rsidRPr="004547CF">
        <w:rPr>
          <w:sz w:val="24"/>
          <w:szCs w:val="24"/>
        </w:rPr>
        <w:t xml:space="preserve"> п</w:t>
      </w:r>
      <w:r w:rsidRPr="004547CF">
        <w:rPr>
          <w:sz w:val="24"/>
          <w:szCs w:val="24"/>
          <w:lang w:val="uk-UA"/>
        </w:rPr>
        <w:t>і</w:t>
      </w:r>
      <w:r w:rsidRPr="004547CF">
        <w:rPr>
          <w:sz w:val="24"/>
          <w:szCs w:val="24"/>
        </w:rPr>
        <w:t>сл</w:t>
      </w:r>
      <w:r w:rsidRPr="004547CF">
        <w:rPr>
          <w:sz w:val="24"/>
          <w:szCs w:val="24"/>
          <w:lang w:val="uk-UA"/>
        </w:rPr>
        <w:t>я</w:t>
      </w:r>
      <w:r w:rsidRPr="004547CF">
        <w:rPr>
          <w:sz w:val="24"/>
          <w:szCs w:val="24"/>
        </w:rPr>
        <w:t xml:space="preserve"> </w:t>
      </w:r>
      <w:r w:rsidRPr="004547CF">
        <w:rPr>
          <w:sz w:val="24"/>
          <w:szCs w:val="24"/>
          <w:lang w:val="uk-UA" w:eastAsia="uk-UA"/>
        </w:rPr>
        <w:t>л</w:t>
      </w:r>
      <w:r w:rsidRPr="004547CF">
        <w:rPr>
          <w:sz w:val="24"/>
          <w:szCs w:val="24"/>
          <w:lang w:val="uk-UA" w:eastAsia="uk-UA"/>
        </w:rPr>
        <w:t>і</w:t>
      </w:r>
      <w:r w:rsidRPr="004547CF">
        <w:rPr>
          <w:sz w:val="24"/>
          <w:szCs w:val="24"/>
          <w:lang w:val="uk-UA" w:eastAsia="uk-UA"/>
        </w:rPr>
        <w:t>кування</w:t>
      </w:r>
      <w:r w:rsidRPr="004547CF">
        <w:rPr>
          <w:sz w:val="24"/>
          <w:szCs w:val="24"/>
        </w:rPr>
        <w:t xml:space="preserve">.  </w:t>
      </w:r>
    </w:p>
    <w:p w:rsidR="00A5497A" w:rsidRPr="004547CF" w:rsidRDefault="00A5497A" w:rsidP="00A5497A">
      <w:pPr>
        <w:pStyle w:val="23"/>
        <w:spacing w:line="240" w:lineRule="auto"/>
        <w:ind w:left="0" w:firstLine="709"/>
        <w:jc w:val="both"/>
      </w:pPr>
      <w:r w:rsidRPr="004547CF">
        <w:t xml:space="preserve">  Результат</w:t>
      </w:r>
      <w:r w:rsidRPr="004547CF">
        <w:rPr>
          <w:lang w:val="uk-UA"/>
        </w:rPr>
        <w:t>и</w:t>
      </w:r>
      <w:r w:rsidRPr="004547CF">
        <w:t xml:space="preserve"> </w:t>
      </w:r>
      <w:r w:rsidRPr="004547CF">
        <w:rPr>
          <w:lang w:val="uk-UA"/>
        </w:rPr>
        <w:t>і</w:t>
      </w:r>
      <w:r w:rsidRPr="004547CF">
        <w:t>люструют</w:t>
      </w:r>
      <w:r w:rsidRPr="004547CF">
        <w:rPr>
          <w:lang w:val="uk-UA"/>
        </w:rPr>
        <w:t>ь</w:t>
      </w:r>
      <w:r w:rsidRPr="004547CF">
        <w:t>ся табл</w:t>
      </w:r>
      <w:r w:rsidRPr="004547CF">
        <w:rPr>
          <w:lang w:val="uk-UA"/>
        </w:rPr>
        <w:t>.</w:t>
      </w:r>
      <w:r w:rsidRPr="004547CF">
        <w:t xml:space="preserve"> 4, </w:t>
      </w:r>
      <w:r w:rsidRPr="004547CF">
        <w:rPr>
          <w:lang w:val="uk-UA"/>
        </w:rPr>
        <w:t>яка</w:t>
      </w:r>
      <w:r w:rsidRPr="004547CF">
        <w:t xml:space="preserve"> показ</w:t>
      </w:r>
      <w:r w:rsidRPr="004547CF">
        <w:rPr>
          <w:lang w:val="uk-UA"/>
        </w:rPr>
        <w:t>ує</w:t>
      </w:r>
      <w:r w:rsidRPr="004547CF">
        <w:t xml:space="preserve">, що у 31 (50,0%) </w:t>
      </w:r>
      <w:r w:rsidRPr="004547CF">
        <w:rPr>
          <w:lang w:val="uk-UA"/>
        </w:rPr>
        <w:t>хворого</w:t>
      </w:r>
      <w:r w:rsidRPr="004547CF">
        <w:t xml:space="preserve"> 1-</w:t>
      </w:r>
      <w:r w:rsidRPr="004547CF">
        <w:rPr>
          <w:lang w:val="uk-UA"/>
        </w:rPr>
        <w:t>ї</w:t>
      </w:r>
      <w:r w:rsidRPr="004547CF">
        <w:t xml:space="preserve"> груп</w:t>
      </w:r>
      <w:r w:rsidRPr="004547CF">
        <w:rPr>
          <w:lang w:val="uk-UA"/>
        </w:rPr>
        <w:t>и</w:t>
      </w:r>
      <w:r w:rsidRPr="004547CF">
        <w:t xml:space="preserve"> рег</w:t>
      </w:r>
      <w:r w:rsidRPr="004547CF">
        <w:rPr>
          <w:lang w:val="uk-UA"/>
        </w:rPr>
        <w:t>і</w:t>
      </w:r>
      <w:r w:rsidRPr="004547CF">
        <w:t>онарн</w:t>
      </w:r>
      <w:r w:rsidRPr="004547CF">
        <w:rPr>
          <w:lang w:val="uk-UA"/>
        </w:rPr>
        <w:t>и</w:t>
      </w:r>
      <w:r w:rsidRPr="004547CF">
        <w:t xml:space="preserve">й кровоток </w:t>
      </w:r>
      <w:r w:rsidRPr="004547CF">
        <w:rPr>
          <w:lang w:val="uk-UA"/>
        </w:rPr>
        <w:t>покращився</w:t>
      </w:r>
      <w:r w:rsidRPr="004547CF">
        <w:t xml:space="preserve">, у 20 (32,3%) – не </w:t>
      </w:r>
      <w:r w:rsidRPr="004547CF">
        <w:rPr>
          <w:lang w:val="uk-UA"/>
        </w:rPr>
        <w:t>змінився</w:t>
      </w:r>
      <w:r w:rsidRPr="004547CF">
        <w:t xml:space="preserve">, у 11 (17,7%) - </w:t>
      </w:r>
      <w:r w:rsidRPr="004547CF">
        <w:rPr>
          <w:lang w:val="uk-UA"/>
        </w:rPr>
        <w:t>погірш</w:t>
      </w:r>
      <w:r w:rsidRPr="004547CF">
        <w:rPr>
          <w:lang w:val="uk-UA"/>
        </w:rPr>
        <w:t>и</w:t>
      </w:r>
      <w:r w:rsidRPr="004547CF">
        <w:rPr>
          <w:lang w:val="uk-UA"/>
        </w:rPr>
        <w:t>вся</w:t>
      </w:r>
      <w:r w:rsidRPr="004547CF">
        <w:t xml:space="preserve">.  </w:t>
      </w:r>
    </w:p>
    <w:p w:rsidR="00A5497A" w:rsidRPr="004547CF" w:rsidRDefault="00A5497A" w:rsidP="00A5497A">
      <w:pPr>
        <w:pStyle w:val="23"/>
        <w:spacing w:line="240" w:lineRule="auto"/>
        <w:ind w:left="0"/>
        <w:jc w:val="right"/>
        <w:rPr>
          <w:i/>
          <w:lang w:val="uk-UA"/>
        </w:rPr>
      </w:pPr>
      <w:r>
        <w:rPr>
          <w:i/>
        </w:rPr>
        <w:br w:type="page"/>
      </w:r>
      <w:r w:rsidRPr="004547CF">
        <w:rPr>
          <w:i/>
        </w:rPr>
        <w:lastRenderedPageBreak/>
        <w:t>Таблиц</w:t>
      </w:r>
      <w:r w:rsidRPr="004547CF">
        <w:rPr>
          <w:i/>
          <w:lang w:val="uk-UA"/>
        </w:rPr>
        <w:t>я</w:t>
      </w:r>
      <w:r w:rsidRPr="004547CF">
        <w:rPr>
          <w:i/>
        </w:rPr>
        <w:t xml:space="preserve"> 4</w:t>
      </w:r>
    </w:p>
    <w:p w:rsidR="00A5497A" w:rsidRPr="0088670D" w:rsidRDefault="00A5497A" w:rsidP="00A5497A">
      <w:pPr>
        <w:pStyle w:val="34"/>
        <w:jc w:val="center"/>
        <w:rPr>
          <w:sz w:val="24"/>
          <w:szCs w:val="24"/>
        </w:rPr>
      </w:pPr>
      <w:r w:rsidRPr="0088670D">
        <w:rPr>
          <w:sz w:val="24"/>
          <w:szCs w:val="24"/>
        </w:rPr>
        <w:t>Порівняльний аналіз ступеня порушення регіонарного кровотоку легенів до і після л</w:t>
      </w:r>
      <w:r w:rsidRPr="0088670D">
        <w:rPr>
          <w:sz w:val="24"/>
          <w:szCs w:val="24"/>
        </w:rPr>
        <w:t>і</w:t>
      </w:r>
      <w:r w:rsidRPr="0088670D">
        <w:rPr>
          <w:sz w:val="24"/>
          <w:szCs w:val="24"/>
        </w:rPr>
        <w:t>кування у хворих 1-ї і 2-й груп за даними радіонуклідного обстеже</w:t>
      </w:r>
      <w:r w:rsidRPr="0088670D">
        <w:rPr>
          <w:sz w:val="24"/>
          <w:szCs w:val="24"/>
        </w:rPr>
        <w:t>н</w:t>
      </w:r>
      <w:r w:rsidRPr="0088670D">
        <w:rPr>
          <w:sz w:val="24"/>
          <w:szCs w:val="24"/>
        </w:rPr>
        <w:t>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863"/>
        <w:gridCol w:w="798"/>
        <w:gridCol w:w="551"/>
        <w:gridCol w:w="551"/>
        <w:gridCol w:w="568"/>
        <w:gridCol w:w="578"/>
        <w:gridCol w:w="551"/>
        <w:gridCol w:w="551"/>
        <w:gridCol w:w="551"/>
        <w:gridCol w:w="551"/>
        <w:gridCol w:w="551"/>
        <w:gridCol w:w="495"/>
      </w:tblGrid>
      <w:tr w:rsidR="00A5497A" w:rsidRPr="004547CF" w:rsidTr="00F019BB">
        <w:tblPrEx>
          <w:tblCellMar>
            <w:top w:w="0" w:type="dxa"/>
            <w:bottom w:w="0" w:type="dxa"/>
          </w:tblCellMar>
        </w:tblPrEx>
        <w:trPr>
          <w:cantSplit/>
          <w:trHeight w:val="405"/>
        </w:trPr>
        <w:tc>
          <w:tcPr>
            <w:tcW w:w="1169" w:type="pct"/>
            <w:vMerge w:val="restart"/>
          </w:tcPr>
          <w:p w:rsidR="00A5497A" w:rsidRPr="004547CF" w:rsidRDefault="00A5497A" w:rsidP="00F019BB">
            <w:pPr>
              <w:jc w:val="center"/>
            </w:pPr>
            <w:r w:rsidRPr="004547CF">
              <w:t>Ст</w:t>
            </w:r>
            <w:r w:rsidRPr="004547CF">
              <w:rPr>
                <w:lang w:val="uk-UA"/>
              </w:rPr>
              <w:t>у</w:t>
            </w:r>
            <w:r w:rsidRPr="004547CF">
              <w:t>п</w:t>
            </w:r>
            <w:r w:rsidRPr="004547CF">
              <w:rPr>
                <w:lang w:val="uk-UA"/>
              </w:rPr>
              <w:t>і</w:t>
            </w:r>
            <w:r w:rsidRPr="004547CF">
              <w:t>нь п</w:t>
            </w:r>
            <w:r w:rsidRPr="004547CF">
              <w:t>о</w:t>
            </w:r>
            <w:r w:rsidRPr="004547CF">
              <w:t>рушення кровоток</w:t>
            </w:r>
            <w:r w:rsidRPr="004547CF">
              <w:rPr>
                <w:lang w:val="uk-UA"/>
              </w:rPr>
              <w:t>у</w:t>
            </w:r>
            <w:r w:rsidRPr="004547CF">
              <w:t xml:space="preserve"> </w:t>
            </w:r>
            <w:r w:rsidRPr="004547CF">
              <w:rPr>
                <w:lang w:val="uk-UA"/>
              </w:rPr>
              <w:t>легенів</w:t>
            </w:r>
          </w:p>
          <w:p w:rsidR="00A5497A" w:rsidRPr="004547CF" w:rsidRDefault="00A5497A" w:rsidP="00F019BB">
            <w:pPr>
              <w:pStyle w:val="34"/>
              <w:spacing w:after="0"/>
              <w:jc w:val="center"/>
              <w:rPr>
                <w:sz w:val="24"/>
                <w:szCs w:val="24"/>
              </w:rPr>
            </w:pPr>
            <w:r w:rsidRPr="004547CF">
              <w:rPr>
                <w:sz w:val="24"/>
                <w:szCs w:val="24"/>
              </w:rPr>
              <w:t>(до  лікува</w:t>
            </w:r>
            <w:r w:rsidRPr="004547CF">
              <w:rPr>
                <w:sz w:val="24"/>
                <w:szCs w:val="24"/>
              </w:rPr>
              <w:t>н</w:t>
            </w:r>
            <w:r w:rsidRPr="004547CF">
              <w:rPr>
                <w:sz w:val="24"/>
                <w:szCs w:val="24"/>
              </w:rPr>
              <w:t>ня)</w:t>
            </w:r>
          </w:p>
        </w:tc>
        <w:tc>
          <w:tcPr>
            <w:tcW w:w="888" w:type="pct"/>
            <w:gridSpan w:val="2"/>
            <w:vMerge w:val="restart"/>
          </w:tcPr>
          <w:p w:rsidR="00A5497A" w:rsidRPr="004547CF" w:rsidRDefault="00A5497A" w:rsidP="00F019BB">
            <w:pPr>
              <w:pStyle w:val="34"/>
              <w:spacing w:after="0"/>
              <w:jc w:val="center"/>
              <w:rPr>
                <w:sz w:val="24"/>
                <w:szCs w:val="24"/>
              </w:rPr>
            </w:pPr>
            <w:r w:rsidRPr="004547CF">
              <w:rPr>
                <w:sz w:val="24"/>
                <w:szCs w:val="24"/>
              </w:rPr>
              <w:t>Група</w:t>
            </w:r>
          </w:p>
          <w:p w:rsidR="00A5497A" w:rsidRPr="004547CF" w:rsidRDefault="00A5497A" w:rsidP="00F019BB">
            <w:pPr>
              <w:pStyle w:val="34"/>
              <w:spacing w:after="0"/>
              <w:jc w:val="center"/>
              <w:rPr>
                <w:sz w:val="24"/>
                <w:szCs w:val="24"/>
              </w:rPr>
            </w:pPr>
            <w:r w:rsidRPr="004547CF">
              <w:rPr>
                <w:sz w:val="24"/>
                <w:szCs w:val="24"/>
              </w:rPr>
              <w:t>Спостере</w:t>
            </w:r>
          </w:p>
          <w:p w:rsidR="00A5497A" w:rsidRPr="004547CF" w:rsidRDefault="00A5497A" w:rsidP="00F019BB">
            <w:pPr>
              <w:pStyle w:val="34"/>
              <w:spacing w:after="0"/>
              <w:jc w:val="center"/>
              <w:rPr>
                <w:sz w:val="24"/>
                <w:szCs w:val="24"/>
              </w:rPr>
            </w:pPr>
            <w:r w:rsidRPr="004547CF">
              <w:rPr>
                <w:sz w:val="24"/>
                <w:szCs w:val="24"/>
              </w:rPr>
              <w:t>ження</w:t>
            </w:r>
          </w:p>
        </w:tc>
        <w:tc>
          <w:tcPr>
            <w:tcW w:w="590" w:type="pct"/>
            <w:gridSpan w:val="2"/>
            <w:vMerge w:val="restart"/>
          </w:tcPr>
          <w:p w:rsidR="00A5497A" w:rsidRPr="004547CF" w:rsidRDefault="00A5497A" w:rsidP="00F019BB">
            <w:pPr>
              <w:pStyle w:val="34"/>
              <w:spacing w:after="0"/>
              <w:jc w:val="center"/>
              <w:rPr>
                <w:sz w:val="24"/>
                <w:szCs w:val="24"/>
              </w:rPr>
            </w:pPr>
            <w:r w:rsidRPr="004547CF">
              <w:rPr>
                <w:sz w:val="24"/>
                <w:szCs w:val="24"/>
              </w:rPr>
              <w:t>Чи</w:t>
            </w:r>
            <w:r w:rsidRPr="004547CF">
              <w:rPr>
                <w:sz w:val="24"/>
                <w:szCs w:val="24"/>
              </w:rPr>
              <w:t>с</w:t>
            </w:r>
            <w:r w:rsidRPr="004547CF">
              <w:rPr>
                <w:sz w:val="24"/>
                <w:szCs w:val="24"/>
              </w:rPr>
              <w:t>ло</w:t>
            </w:r>
          </w:p>
          <w:p w:rsidR="00A5497A" w:rsidRPr="004547CF" w:rsidRDefault="00A5497A" w:rsidP="00F019BB">
            <w:pPr>
              <w:pStyle w:val="34"/>
              <w:spacing w:after="0"/>
              <w:jc w:val="center"/>
              <w:rPr>
                <w:sz w:val="24"/>
                <w:szCs w:val="24"/>
              </w:rPr>
            </w:pPr>
            <w:r w:rsidRPr="004547CF">
              <w:rPr>
                <w:sz w:val="24"/>
                <w:szCs w:val="24"/>
              </w:rPr>
              <w:t>хв</w:t>
            </w:r>
            <w:r w:rsidRPr="004547CF">
              <w:rPr>
                <w:sz w:val="24"/>
                <w:szCs w:val="24"/>
              </w:rPr>
              <w:t>о</w:t>
            </w:r>
            <w:r w:rsidRPr="004547CF">
              <w:rPr>
                <w:sz w:val="24"/>
                <w:szCs w:val="24"/>
              </w:rPr>
              <w:t>рих</w:t>
            </w:r>
          </w:p>
        </w:tc>
        <w:tc>
          <w:tcPr>
            <w:tcW w:w="2353" w:type="pct"/>
            <w:gridSpan w:val="8"/>
          </w:tcPr>
          <w:p w:rsidR="00A5497A" w:rsidRPr="004547CF" w:rsidRDefault="00A5497A" w:rsidP="00F019BB">
            <w:pPr>
              <w:pStyle w:val="34"/>
              <w:spacing w:after="0"/>
              <w:jc w:val="center"/>
              <w:rPr>
                <w:sz w:val="24"/>
                <w:szCs w:val="24"/>
              </w:rPr>
            </w:pPr>
            <w:r w:rsidRPr="004547CF">
              <w:rPr>
                <w:sz w:val="24"/>
                <w:szCs w:val="24"/>
              </w:rPr>
              <w:t>Ступінь порушення кров</w:t>
            </w:r>
            <w:r w:rsidRPr="004547CF">
              <w:rPr>
                <w:sz w:val="24"/>
                <w:szCs w:val="24"/>
              </w:rPr>
              <w:t>о</w:t>
            </w:r>
            <w:r w:rsidRPr="004547CF">
              <w:rPr>
                <w:sz w:val="24"/>
                <w:szCs w:val="24"/>
              </w:rPr>
              <w:t>току легенів (після  лік</w:t>
            </w:r>
            <w:r w:rsidRPr="004547CF">
              <w:rPr>
                <w:sz w:val="24"/>
                <w:szCs w:val="24"/>
              </w:rPr>
              <w:t>у</w:t>
            </w:r>
            <w:r w:rsidRPr="004547CF">
              <w:rPr>
                <w:sz w:val="24"/>
                <w:szCs w:val="24"/>
              </w:rPr>
              <w:t>вання)</w:t>
            </w:r>
          </w:p>
        </w:tc>
      </w:tr>
      <w:tr w:rsidR="00A5497A" w:rsidRPr="004547CF" w:rsidTr="00F019BB">
        <w:tblPrEx>
          <w:tblCellMar>
            <w:top w:w="0" w:type="dxa"/>
            <w:bottom w:w="0" w:type="dxa"/>
          </w:tblCellMar>
        </w:tblPrEx>
        <w:trPr>
          <w:cantSplit/>
          <w:trHeight w:val="243"/>
        </w:trPr>
        <w:tc>
          <w:tcPr>
            <w:tcW w:w="1169" w:type="pct"/>
            <w:vMerge/>
            <w:tcBorders>
              <w:bottom w:val="single" w:sz="4" w:space="0" w:color="auto"/>
            </w:tcBorders>
          </w:tcPr>
          <w:p w:rsidR="00A5497A" w:rsidRPr="004547CF" w:rsidRDefault="00A5497A" w:rsidP="00F019BB">
            <w:pPr>
              <w:pStyle w:val="34"/>
              <w:spacing w:after="0"/>
              <w:jc w:val="center"/>
              <w:rPr>
                <w:sz w:val="24"/>
                <w:szCs w:val="24"/>
              </w:rPr>
            </w:pPr>
          </w:p>
        </w:tc>
        <w:tc>
          <w:tcPr>
            <w:tcW w:w="888" w:type="pct"/>
            <w:gridSpan w:val="2"/>
            <w:vMerge/>
            <w:tcBorders>
              <w:bottom w:val="single" w:sz="4" w:space="0" w:color="auto"/>
            </w:tcBorders>
          </w:tcPr>
          <w:p w:rsidR="00A5497A" w:rsidRPr="004547CF" w:rsidRDefault="00A5497A" w:rsidP="00F019BB">
            <w:pPr>
              <w:pStyle w:val="34"/>
              <w:spacing w:after="0"/>
              <w:jc w:val="center"/>
              <w:rPr>
                <w:sz w:val="24"/>
                <w:szCs w:val="24"/>
              </w:rPr>
            </w:pPr>
          </w:p>
        </w:tc>
        <w:tc>
          <w:tcPr>
            <w:tcW w:w="590" w:type="pct"/>
            <w:gridSpan w:val="2"/>
            <w:vMerge/>
            <w:tcBorders>
              <w:bottom w:val="single" w:sz="4" w:space="0" w:color="auto"/>
            </w:tcBorders>
          </w:tcPr>
          <w:p w:rsidR="00A5497A" w:rsidRPr="004547CF" w:rsidRDefault="00A5497A" w:rsidP="00F019BB">
            <w:pPr>
              <w:pStyle w:val="34"/>
              <w:spacing w:after="0"/>
              <w:jc w:val="center"/>
              <w:rPr>
                <w:sz w:val="24"/>
                <w:szCs w:val="24"/>
              </w:rPr>
            </w:pPr>
          </w:p>
        </w:tc>
        <w:tc>
          <w:tcPr>
            <w:tcW w:w="613" w:type="pct"/>
            <w:gridSpan w:val="2"/>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lang w:val="en-US"/>
              </w:rPr>
              <w:t>III</w:t>
            </w:r>
          </w:p>
        </w:tc>
        <w:tc>
          <w:tcPr>
            <w:tcW w:w="590" w:type="pct"/>
            <w:gridSpan w:val="2"/>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lang w:val="en-US"/>
              </w:rPr>
              <w:t>II</w:t>
            </w:r>
          </w:p>
        </w:tc>
        <w:tc>
          <w:tcPr>
            <w:tcW w:w="590" w:type="pct"/>
            <w:gridSpan w:val="2"/>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lang w:val="en-US"/>
              </w:rPr>
              <w:t>I</w:t>
            </w:r>
          </w:p>
        </w:tc>
        <w:tc>
          <w:tcPr>
            <w:tcW w:w="559" w:type="pct"/>
            <w:gridSpan w:val="2"/>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0</w:t>
            </w:r>
          </w:p>
        </w:tc>
      </w:tr>
      <w:tr w:rsidR="00A5497A" w:rsidRPr="004547CF" w:rsidTr="00F019BB">
        <w:tblPrEx>
          <w:tblCellMar>
            <w:top w:w="0" w:type="dxa"/>
            <w:bottom w:w="0" w:type="dxa"/>
          </w:tblCellMar>
        </w:tblPrEx>
        <w:trPr>
          <w:cantSplit/>
          <w:trHeight w:val="274"/>
        </w:trPr>
        <w:tc>
          <w:tcPr>
            <w:tcW w:w="1169" w:type="pct"/>
            <w:vMerge w:val="restart"/>
          </w:tcPr>
          <w:p w:rsidR="00A5497A" w:rsidRPr="004547CF" w:rsidRDefault="00A5497A" w:rsidP="00F019BB">
            <w:pPr>
              <w:pStyle w:val="34"/>
              <w:spacing w:after="0"/>
              <w:jc w:val="center"/>
              <w:rPr>
                <w:sz w:val="24"/>
                <w:szCs w:val="24"/>
              </w:rPr>
            </w:pPr>
            <w:r w:rsidRPr="004547CF">
              <w:rPr>
                <w:sz w:val="24"/>
                <w:szCs w:val="24"/>
                <w:lang w:val="en-US"/>
              </w:rPr>
              <w:t>III</w:t>
            </w:r>
          </w:p>
        </w:tc>
        <w:tc>
          <w:tcPr>
            <w:tcW w:w="461"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w:t>
            </w:r>
          </w:p>
        </w:tc>
        <w:tc>
          <w:tcPr>
            <w:tcW w:w="427"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10</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304"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r w:rsidRPr="004547CF">
              <w:rPr>
                <w:sz w:val="24"/>
                <w:szCs w:val="24"/>
              </w:rPr>
              <w:t>2</w:t>
            </w:r>
          </w:p>
        </w:tc>
        <w:tc>
          <w:tcPr>
            <w:tcW w:w="309"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3</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5</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w:t>
            </w:r>
          </w:p>
        </w:tc>
        <w:tc>
          <w:tcPr>
            <w:tcW w:w="264" w:type="pct"/>
            <w:tcBorders>
              <w:bottom w:val="single" w:sz="4" w:space="0" w:color="auto"/>
            </w:tcBorders>
          </w:tcPr>
          <w:p w:rsidR="00A5497A" w:rsidRPr="004547CF" w:rsidRDefault="00A5497A" w:rsidP="00F019BB">
            <w:pPr>
              <w:pStyle w:val="34"/>
              <w:spacing w:after="0"/>
              <w:jc w:val="center"/>
              <w:rPr>
                <w:sz w:val="24"/>
                <w:szCs w:val="24"/>
              </w:rPr>
            </w:pPr>
          </w:p>
        </w:tc>
      </w:tr>
      <w:tr w:rsidR="00A5497A" w:rsidRPr="004547CF" w:rsidTr="00F019BB">
        <w:tblPrEx>
          <w:tblCellMar>
            <w:top w:w="0" w:type="dxa"/>
            <w:bottom w:w="0" w:type="dxa"/>
          </w:tblCellMar>
        </w:tblPrEx>
        <w:trPr>
          <w:cantSplit/>
          <w:trHeight w:val="223"/>
        </w:trPr>
        <w:tc>
          <w:tcPr>
            <w:tcW w:w="1169" w:type="pct"/>
            <w:vMerge/>
            <w:tcBorders>
              <w:bottom w:val="single" w:sz="4" w:space="0" w:color="auto"/>
            </w:tcBorders>
          </w:tcPr>
          <w:p w:rsidR="00A5497A" w:rsidRPr="004547CF" w:rsidRDefault="00A5497A" w:rsidP="00F019BB">
            <w:pPr>
              <w:pStyle w:val="34"/>
              <w:spacing w:after="0"/>
              <w:jc w:val="center"/>
              <w:rPr>
                <w:sz w:val="24"/>
                <w:szCs w:val="24"/>
              </w:rPr>
            </w:pPr>
          </w:p>
        </w:tc>
        <w:tc>
          <w:tcPr>
            <w:tcW w:w="461" w:type="pct"/>
            <w:tcBorders>
              <w:bottom w:val="single" w:sz="4" w:space="0" w:color="auto"/>
            </w:tcBorders>
          </w:tcPr>
          <w:p w:rsidR="00A5497A" w:rsidRPr="004547CF" w:rsidRDefault="00A5497A" w:rsidP="00F019BB">
            <w:pPr>
              <w:pStyle w:val="34"/>
              <w:spacing w:after="0"/>
              <w:jc w:val="center"/>
              <w:rPr>
                <w:sz w:val="24"/>
                <w:szCs w:val="24"/>
              </w:rPr>
            </w:pPr>
          </w:p>
        </w:tc>
        <w:tc>
          <w:tcPr>
            <w:tcW w:w="42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II</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18</w:t>
            </w:r>
          </w:p>
        </w:tc>
        <w:tc>
          <w:tcPr>
            <w:tcW w:w="304"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p>
        </w:tc>
        <w:tc>
          <w:tcPr>
            <w:tcW w:w="309"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r w:rsidRPr="004547CF">
              <w:rPr>
                <w:sz w:val="24"/>
                <w:szCs w:val="24"/>
              </w:rPr>
              <w:t>7</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6</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5</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264"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w:t>
            </w:r>
          </w:p>
        </w:tc>
      </w:tr>
      <w:tr w:rsidR="00A5497A" w:rsidRPr="004547CF" w:rsidTr="00F019BB">
        <w:tblPrEx>
          <w:tblCellMar>
            <w:top w:w="0" w:type="dxa"/>
            <w:bottom w:w="0" w:type="dxa"/>
          </w:tblCellMar>
        </w:tblPrEx>
        <w:trPr>
          <w:cantSplit/>
          <w:trHeight w:val="234"/>
        </w:trPr>
        <w:tc>
          <w:tcPr>
            <w:tcW w:w="1169" w:type="pct"/>
            <w:vMerge w:val="restart"/>
          </w:tcPr>
          <w:p w:rsidR="00A5497A" w:rsidRPr="004547CF" w:rsidRDefault="00A5497A" w:rsidP="00F019BB">
            <w:pPr>
              <w:pStyle w:val="34"/>
              <w:spacing w:after="0"/>
              <w:jc w:val="center"/>
              <w:rPr>
                <w:sz w:val="24"/>
                <w:szCs w:val="24"/>
              </w:rPr>
            </w:pPr>
            <w:r w:rsidRPr="004547CF">
              <w:rPr>
                <w:sz w:val="24"/>
                <w:szCs w:val="24"/>
                <w:lang w:val="en-US"/>
              </w:rPr>
              <w:t>II</w:t>
            </w:r>
          </w:p>
        </w:tc>
        <w:tc>
          <w:tcPr>
            <w:tcW w:w="461"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w:t>
            </w:r>
          </w:p>
        </w:tc>
        <w:tc>
          <w:tcPr>
            <w:tcW w:w="427"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18</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304"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2</w:t>
            </w:r>
          </w:p>
        </w:tc>
        <w:tc>
          <w:tcPr>
            <w:tcW w:w="309"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r w:rsidRPr="004547CF">
              <w:rPr>
                <w:sz w:val="24"/>
                <w:szCs w:val="24"/>
              </w:rPr>
              <w:t>4</w:t>
            </w:r>
          </w:p>
        </w:tc>
        <w:tc>
          <w:tcPr>
            <w:tcW w:w="295"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7</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5</w:t>
            </w:r>
          </w:p>
        </w:tc>
        <w:tc>
          <w:tcPr>
            <w:tcW w:w="264" w:type="pct"/>
            <w:tcBorders>
              <w:bottom w:val="single" w:sz="4" w:space="0" w:color="auto"/>
            </w:tcBorders>
          </w:tcPr>
          <w:p w:rsidR="00A5497A" w:rsidRPr="004547CF" w:rsidRDefault="00A5497A" w:rsidP="00F019BB">
            <w:pPr>
              <w:pStyle w:val="34"/>
              <w:spacing w:after="0"/>
              <w:jc w:val="center"/>
              <w:rPr>
                <w:sz w:val="24"/>
                <w:szCs w:val="24"/>
              </w:rPr>
            </w:pPr>
          </w:p>
        </w:tc>
      </w:tr>
      <w:tr w:rsidR="00A5497A" w:rsidRPr="004547CF" w:rsidTr="00F019BB">
        <w:tblPrEx>
          <w:tblCellMar>
            <w:top w:w="0" w:type="dxa"/>
            <w:bottom w:w="0" w:type="dxa"/>
          </w:tblCellMar>
        </w:tblPrEx>
        <w:trPr>
          <w:cantSplit/>
          <w:trHeight w:val="246"/>
        </w:trPr>
        <w:tc>
          <w:tcPr>
            <w:tcW w:w="1169" w:type="pct"/>
            <w:vMerge/>
            <w:tcBorders>
              <w:bottom w:val="single" w:sz="4" w:space="0" w:color="auto"/>
            </w:tcBorders>
          </w:tcPr>
          <w:p w:rsidR="00A5497A" w:rsidRPr="004547CF" w:rsidRDefault="00A5497A" w:rsidP="00F019BB">
            <w:pPr>
              <w:pStyle w:val="34"/>
              <w:spacing w:after="0"/>
              <w:jc w:val="center"/>
              <w:rPr>
                <w:sz w:val="24"/>
                <w:szCs w:val="24"/>
              </w:rPr>
            </w:pPr>
          </w:p>
        </w:tc>
        <w:tc>
          <w:tcPr>
            <w:tcW w:w="461" w:type="pct"/>
            <w:tcBorders>
              <w:bottom w:val="single" w:sz="4" w:space="0" w:color="auto"/>
            </w:tcBorders>
          </w:tcPr>
          <w:p w:rsidR="00A5497A" w:rsidRPr="004547CF" w:rsidRDefault="00A5497A" w:rsidP="00F019BB">
            <w:pPr>
              <w:pStyle w:val="34"/>
              <w:spacing w:after="0"/>
              <w:jc w:val="center"/>
              <w:rPr>
                <w:sz w:val="24"/>
                <w:szCs w:val="24"/>
              </w:rPr>
            </w:pPr>
          </w:p>
        </w:tc>
        <w:tc>
          <w:tcPr>
            <w:tcW w:w="42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II</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22</w:t>
            </w:r>
          </w:p>
        </w:tc>
        <w:tc>
          <w:tcPr>
            <w:tcW w:w="304" w:type="pct"/>
            <w:tcBorders>
              <w:bottom w:val="single" w:sz="4" w:space="0" w:color="auto"/>
            </w:tcBorders>
          </w:tcPr>
          <w:p w:rsidR="00A5497A" w:rsidRPr="004547CF" w:rsidRDefault="00A5497A" w:rsidP="00F019BB">
            <w:pPr>
              <w:pStyle w:val="34"/>
              <w:spacing w:after="0"/>
              <w:jc w:val="center"/>
              <w:rPr>
                <w:sz w:val="24"/>
                <w:szCs w:val="24"/>
              </w:rPr>
            </w:pPr>
          </w:p>
        </w:tc>
        <w:tc>
          <w:tcPr>
            <w:tcW w:w="309"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w:t>
            </w:r>
          </w:p>
        </w:tc>
        <w:tc>
          <w:tcPr>
            <w:tcW w:w="295"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p>
        </w:tc>
        <w:tc>
          <w:tcPr>
            <w:tcW w:w="295"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r w:rsidRPr="004547CF">
              <w:rPr>
                <w:sz w:val="24"/>
                <w:szCs w:val="24"/>
              </w:rPr>
              <w:t>12</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5</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264"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5</w:t>
            </w:r>
          </w:p>
        </w:tc>
      </w:tr>
      <w:tr w:rsidR="00A5497A" w:rsidRPr="004547CF" w:rsidTr="00F019BB">
        <w:tblPrEx>
          <w:tblCellMar>
            <w:top w:w="0" w:type="dxa"/>
            <w:bottom w:w="0" w:type="dxa"/>
          </w:tblCellMar>
        </w:tblPrEx>
        <w:trPr>
          <w:cantSplit/>
          <w:trHeight w:val="290"/>
        </w:trPr>
        <w:tc>
          <w:tcPr>
            <w:tcW w:w="1169" w:type="pct"/>
            <w:vMerge w:val="restart"/>
          </w:tcPr>
          <w:p w:rsidR="00A5497A" w:rsidRPr="004547CF" w:rsidRDefault="00A5497A" w:rsidP="00F019BB">
            <w:pPr>
              <w:pStyle w:val="34"/>
              <w:spacing w:after="0"/>
              <w:jc w:val="center"/>
              <w:rPr>
                <w:sz w:val="24"/>
                <w:szCs w:val="24"/>
              </w:rPr>
            </w:pPr>
            <w:r w:rsidRPr="004547CF">
              <w:rPr>
                <w:sz w:val="24"/>
                <w:szCs w:val="24"/>
                <w:lang w:val="en-US"/>
              </w:rPr>
              <w:t>I</w:t>
            </w:r>
          </w:p>
        </w:tc>
        <w:tc>
          <w:tcPr>
            <w:tcW w:w="461"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w:t>
            </w:r>
          </w:p>
        </w:tc>
        <w:tc>
          <w:tcPr>
            <w:tcW w:w="427"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31</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304"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w:t>
            </w:r>
          </w:p>
        </w:tc>
        <w:tc>
          <w:tcPr>
            <w:tcW w:w="309"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6</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r w:rsidRPr="004547CF">
              <w:rPr>
                <w:sz w:val="24"/>
                <w:szCs w:val="24"/>
              </w:rPr>
              <w:t>14</w:t>
            </w:r>
          </w:p>
        </w:tc>
        <w:tc>
          <w:tcPr>
            <w:tcW w:w="295"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11</w:t>
            </w:r>
          </w:p>
        </w:tc>
        <w:tc>
          <w:tcPr>
            <w:tcW w:w="264" w:type="pct"/>
            <w:tcBorders>
              <w:bottom w:val="single" w:sz="4" w:space="0" w:color="auto"/>
            </w:tcBorders>
          </w:tcPr>
          <w:p w:rsidR="00A5497A" w:rsidRPr="004547CF" w:rsidRDefault="00A5497A" w:rsidP="00F019BB">
            <w:pPr>
              <w:pStyle w:val="34"/>
              <w:spacing w:after="0"/>
              <w:jc w:val="center"/>
              <w:rPr>
                <w:sz w:val="24"/>
                <w:szCs w:val="24"/>
              </w:rPr>
            </w:pPr>
          </w:p>
        </w:tc>
      </w:tr>
      <w:tr w:rsidR="00A5497A" w:rsidRPr="004547CF" w:rsidTr="00F019BB">
        <w:tblPrEx>
          <w:tblCellMar>
            <w:top w:w="0" w:type="dxa"/>
            <w:bottom w:w="0" w:type="dxa"/>
          </w:tblCellMar>
        </w:tblPrEx>
        <w:trPr>
          <w:cantSplit/>
          <w:trHeight w:val="350"/>
        </w:trPr>
        <w:tc>
          <w:tcPr>
            <w:tcW w:w="1169" w:type="pct"/>
            <w:vMerge/>
            <w:tcBorders>
              <w:bottom w:val="single" w:sz="4" w:space="0" w:color="auto"/>
            </w:tcBorders>
          </w:tcPr>
          <w:p w:rsidR="00A5497A" w:rsidRPr="004547CF" w:rsidRDefault="00A5497A" w:rsidP="00F019BB">
            <w:pPr>
              <w:pStyle w:val="34"/>
              <w:spacing w:after="0"/>
              <w:jc w:val="center"/>
              <w:rPr>
                <w:sz w:val="24"/>
                <w:szCs w:val="24"/>
              </w:rPr>
            </w:pPr>
          </w:p>
        </w:tc>
        <w:tc>
          <w:tcPr>
            <w:tcW w:w="461" w:type="pct"/>
            <w:tcBorders>
              <w:bottom w:val="single" w:sz="4" w:space="0" w:color="auto"/>
            </w:tcBorders>
          </w:tcPr>
          <w:p w:rsidR="00A5497A" w:rsidRPr="004547CF" w:rsidRDefault="00A5497A" w:rsidP="00F019BB">
            <w:pPr>
              <w:pStyle w:val="34"/>
              <w:spacing w:after="0"/>
              <w:jc w:val="center"/>
              <w:rPr>
                <w:sz w:val="24"/>
                <w:szCs w:val="24"/>
              </w:rPr>
            </w:pPr>
          </w:p>
        </w:tc>
        <w:tc>
          <w:tcPr>
            <w:tcW w:w="42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II</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15</w:t>
            </w:r>
          </w:p>
        </w:tc>
        <w:tc>
          <w:tcPr>
            <w:tcW w:w="304" w:type="pct"/>
            <w:tcBorders>
              <w:bottom w:val="single" w:sz="4" w:space="0" w:color="auto"/>
            </w:tcBorders>
          </w:tcPr>
          <w:p w:rsidR="00A5497A" w:rsidRPr="004547CF" w:rsidRDefault="00A5497A" w:rsidP="00F019BB">
            <w:pPr>
              <w:pStyle w:val="34"/>
              <w:spacing w:after="0"/>
              <w:jc w:val="center"/>
              <w:rPr>
                <w:sz w:val="24"/>
                <w:szCs w:val="24"/>
              </w:rPr>
            </w:pPr>
          </w:p>
        </w:tc>
        <w:tc>
          <w:tcPr>
            <w:tcW w:w="309"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5</w:t>
            </w:r>
          </w:p>
        </w:tc>
        <w:tc>
          <w:tcPr>
            <w:tcW w:w="295"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p>
        </w:tc>
        <w:tc>
          <w:tcPr>
            <w:tcW w:w="295"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r w:rsidRPr="004547CF">
              <w:rPr>
                <w:sz w:val="24"/>
                <w:szCs w:val="24"/>
              </w:rPr>
              <w:t>5</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264"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5</w:t>
            </w:r>
          </w:p>
        </w:tc>
      </w:tr>
      <w:tr w:rsidR="00A5497A" w:rsidRPr="004547CF" w:rsidTr="00F019BB">
        <w:tblPrEx>
          <w:tblCellMar>
            <w:top w:w="0" w:type="dxa"/>
            <w:bottom w:w="0" w:type="dxa"/>
          </w:tblCellMar>
        </w:tblPrEx>
        <w:trPr>
          <w:cantSplit/>
          <w:trHeight w:val="280"/>
        </w:trPr>
        <w:tc>
          <w:tcPr>
            <w:tcW w:w="1169" w:type="pct"/>
            <w:vMerge w:val="restart"/>
          </w:tcPr>
          <w:p w:rsidR="00A5497A" w:rsidRPr="004547CF" w:rsidRDefault="00A5497A" w:rsidP="00F019BB">
            <w:pPr>
              <w:pStyle w:val="34"/>
              <w:spacing w:after="0"/>
              <w:jc w:val="center"/>
              <w:rPr>
                <w:sz w:val="24"/>
                <w:szCs w:val="24"/>
              </w:rPr>
            </w:pPr>
            <w:r w:rsidRPr="004547CF">
              <w:rPr>
                <w:sz w:val="24"/>
                <w:szCs w:val="24"/>
              </w:rPr>
              <w:t>0</w:t>
            </w:r>
          </w:p>
        </w:tc>
        <w:tc>
          <w:tcPr>
            <w:tcW w:w="461" w:type="pct"/>
          </w:tcPr>
          <w:p w:rsidR="00A5497A" w:rsidRPr="004547CF" w:rsidRDefault="00A5497A" w:rsidP="00F019BB">
            <w:pPr>
              <w:pStyle w:val="34"/>
              <w:spacing w:after="0"/>
              <w:jc w:val="center"/>
              <w:rPr>
                <w:sz w:val="24"/>
                <w:szCs w:val="24"/>
              </w:rPr>
            </w:pPr>
            <w:r w:rsidRPr="004547CF">
              <w:rPr>
                <w:sz w:val="24"/>
                <w:szCs w:val="24"/>
              </w:rPr>
              <w:t>I</w:t>
            </w:r>
          </w:p>
        </w:tc>
        <w:tc>
          <w:tcPr>
            <w:tcW w:w="427" w:type="pct"/>
          </w:tcPr>
          <w:p w:rsidR="00A5497A" w:rsidRPr="004547CF" w:rsidRDefault="00A5497A" w:rsidP="00F019BB">
            <w:pPr>
              <w:pStyle w:val="34"/>
              <w:spacing w:after="0"/>
              <w:jc w:val="center"/>
              <w:rPr>
                <w:sz w:val="24"/>
                <w:szCs w:val="24"/>
              </w:rPr>
            </w:pPr>
          </w:p>
        </w:tc>
        <w:tc>
          <w:tcPr>
            <w:tcW w:w="295" w:type="pct"/>
          </w:tcPr>
          <w:p w:rsidR="00A5497A" w:rsidRPr="004547CF" w:rsidRDefault="00A5497A" w:rsidP="00F019BB">
            <w:pPr>
              <w:pStyle w:val="34"/>
              <w:spacing w:after="0"/>
              <w:jc w:val="center"/>
              <w:rPr>
                <w:sz w:val="24"/>
                <w:szCs w:val="24"/>
              </w:rPr>
            </w:pPr>
            <w:r w:rsidRPr="004547CF">
              <w:rPr>
                <w:sz w:val="24"/>
                <w:szCs w:val="24"/>
              </w:rPr>
              <w:t>3</w:t>
            </w:r>
          </w:p>
        </w:tc>
        <w:tc>
          <w:tcPr>
            <w:tcW w:w="295" w:type="pct"/>
          </w:tcPr>
          <w:p w:rsidR="00A5497A" w:rsidRPr="004547CF" w:rsidRDefault="00A5497A" w:rsidP="00F019BB">
            <w:pPr>
              <w:pStyle w:val="34"/>
              <w:spacing w:after="0"/>
              <w:jc w:val="center"/>
              <w:rPr>
                <w:sz w:val="24"/>
                <w:szCs w:val="24"/>
              </w:rPr>
            </w:pPr>
          </w:p>
        </w:tc>
        <w:tc>
          <w:tcPr>
            <w:tcW w:w="304" w:type="pct"/>
          </w:tcPr>
          <w:p w:rsidR="00A5497A" w:rsidRPr="004547CF" w:rsidRDefault="00A5497A" w:rsidP="00F019BB">
            <w:pPr>
              <w:pStyle w:val="34"/>
              <w:spacing w:after="0"/>
              <w:jc w:val="center"/>
              <w:rPr>
                <w:sz w:val="24"/>
                <w:szCs w:val="24"/>
              </w:rPr>
            </w:pPr>
            <w:r w:rsidRPr="004547CF">
              <w:rPr>
                <w:sz w:val="24"/>
                <w:szCs w:val="24"/>
              </w:rPr>
              <w:t>3</w:t>
            </w:r>
          </w:p>
        </w:tc>
        <w:tc>
          <w:tcPr>
            <w:tcW w:w="309" w:type="pct"/>
          </w:tcPr>
          <w:p w:rsidR="00A5497A" w:rsidRPr="004547CF" w:rsidRDefault="00A5497A" w:rsidP="00F019BB">
            <w:pPr>
              <w:pStyle w:val="34"/>
              <w:spacing w:after="0"/>
              <w:jc w:val="center"/>
              <w:rPr>
                <w:sz w:val="24"/>
                <w:szCs w:val="24"/>
              </w:rPr>
            </w:pPr>
          </w:p>
        </w:tc>
        <w:tc>
          <w:tcPr>
            <w:tcW w:w="295" w:type="pct"/>
          </w:tcPr>
          <w:p w:rsidR="00A5497A" w:rsidRPr="004547CF" w:rsidRDefault="00A5497A" w:rsidP="00F019BB">
            <w:pPr>
              <w:pStyle w:val="34"/>
              <w:spacing w:after="0"/>
              <w:jc w:val="center"/>
              <w:rPr>
                <w:sz w:val="24"/>
                <w:szCs w:val="24"/>
              </w:rPr>
            </w:pPr>
            <w:r w:rsidRPr="004547CF">
              <w:rPr>
                <w:sz w:val="24"/>
                <w:szCs w:val="24"/>
              </w:rPr>
              <w:t>-</w:t>
            </w:r>
          </w:p>
        </w:tc>
        <w:tc>
          <w:tcPr>
            <w:tcW w:w="295" w:type="pct"/>
          </w:tcPr>
          <w:p w:rsidR="00A5497A" w:rsidRPr="004547CF" w:rsidRDefault="00A5497A" w:rsidP="00F019BB">
            <w:pPr>
              <w:pStyle w:val="34"/>
              <w:spacing w:after="0"/>
              <w:jc w:val="center"/>
              <w:rPr>
                <w:sz w:val="24"/>
                <w:szCs w:val="24"/>
              </w:rPr>
            </w:pPr>
          </w:p>
        </w:tc>
        <w:tc>
          <w:tcPr>
            <w:tcW w:w="295" w:type="pct"/>
          </w:tcPr>
          <w:p w:rsidR="00A5497A" w:rsidRPr="004547CF" w:rsidRDefault="00A5497A" w:rsidP="00F019BB">
            <w:pPr>
              <w:pStyle w:val="34"/>
              <w:spacing w:after="0"/>
              <w:jc w:val="center"/>
              <w:rPr>
                <w:sz w:val="24"/>
                <w:szCs w:val="24"/>
              </w:rPr>
            </w:pPr>
            <w:r w:rsidRPr="004547CF">
              <w:rPr>
                <w:sz w:val="24"/>
                <w:szCs w:val="24"/>
              </w:rPr>
              <w:t>-</w:t>
            </w:r>
          </w:p>
        </w:tc>
        <w:tc>
          <w:tcPr>
            <w:tcW w:w="295" w:type="pct"/>
          </w:tcPr>
          <w:p w:rsidR="00A5497A" w:rsidRPr="004547CF" w:rsidRDefault="00A5497A" w:rsidP="00F019BB">
            <w:pPr>
              <w:pStyle w:val="34"/>
              <w:spacing w:after="0"/>
              <w:jc w:val="center"/>
              <w:rPr>
                <w:sz w:val="24"/>
                <w:szCs w:val="24"/>
              </w:rPr>
            </w:pPr>
          </w:p>
        </w:tc>
        <w:tc>
          <w:tcPr>
            <w:tcW w:w="295" w:type="pct"/>
            <w:shd w:val="clear" w:color="auto" w:fill="D9D9D9"/>
          </w:tcPr>
          <w:p w:rsidR="00A5497A" w:rsidRPr="004547CF" w:rsidRDefault="00A5497A" w:rsidP="00F019BB">
            <w:pPr>
              <w:pStyle w:val="34"/>
              <w:spacing w:after="0"/>
              <w:jc w:val="center"/>
              <w:rPr>
                <w:sz w:val="24"/>
                <w:szCs w:val="24"/>
              </w:rPr>
            </w:pPr>
            <w:r w:rsidRPr="004547CF">
              <w:rPr>
                <w:sz w:val="24"/>
                <w:szCs w:val="24"/>
              </w:rPr>
              <w:t>-</w:t>
            </w:r>
          </w:p>
        </w:tc>
        <w:tc>
          <w:tcPr>
            <w:tcW w:w="264" w:type="pct"/>
            <w:shd w:val="clear" w:color="auto" w:fill="D9D9D9"/>
          </w:tcPr>
          <w:p w:rsidR="00A5497A" w:rsidRPr="004547CF" w:rsidRDefault="00A5497A" w:rsidP="00F019BB">
            <w:pPr>
              <w:pStyle w:val="34"/>
              <w:spacing w:after="0"/>
              <w:jc w:val="center"/>
              <w:rPr>
                <w:sz w:val="24"/>
                <w:szCs w:val="24"/>
              </w:rPr>
            </w:pPr>
          </w:p>
        </w:tc>
      </w:tr>
      <w:tr w:rsidR="00A5497A" w:rsidRPr="004547CF" w:rsidTr="00F019BB">
        <w:tblPrEx>
          <w:tblCellMar>
            <w:top w:w="0" w:type="dxa"/>
            <w:bottom w:w="0" w:type="dxa"/>
          </w:tblCellMar>
        </w:tblPrEx>
        <w:trPr>
          <w:cantSplit/>
          <w:trHeight w:val="360"/>
        </w:trPr>
        <w:tc>
          <w:tcPr>
            <w:tcW w:w="1169" w:type="pct"/>
            <w:vMerge/>
          </w:tcPr>
          <w:p w:rsidR="00A5497A" w:rsidRPr="004547CF" w:rsidRDefault="00A5497A" w:rsidP="00F019BB">
            <w:pPr>
              <w:pStyle w:val="34"/>
              <w:spacing w:after="0"/>
              <w:jc w:val="center"/>
              <w:rPr>
                <w:sz w:val="24"/>
                <w:szCs w:val="24"/>
              </w:rPr>
            </w:pPr>
          </w:p>
        </w:tc>
        <w:tc>
          <w:tcPr>
            <w:tcW w:w="461" w:type="pct"/>
          </w:tcPr>
          <w:p w:rsidR="00A5497A" w:rsidRPr="004547CF" w:rsidRDefault="00A5497A" w:rsidP="00F019BB">
            <w:pPr>
              <w:pStyle w:val="34"/>
              <w:spacing w:after="0"/>
              <w:jc w:val="center"/>
              <w:rPr>
                <w:sz w:val="24"/>
                <w:szCs w:val="24"/>
              </w:rPr>
            </w:pPr>
          </w:p>
        </w:tc>
        <w:tc>
          <w:tcPr>
            <w:tcW w:w="427" w:type="pct"/>
          </w:tcPr>
          <w:p w:rsidR="00A5497A" w:rsidRPr="004547CF" w:rsidRDefault="00A5497A" w:rsidP="00F019BB">
            <w:pPr>
              <w:pStyle w:val="34"/>
              <w:spacing w:after="0"/>
              <w:jc w:val="center"/>
              <w:rPr>
                <w:sz w:val="24"/>
                <w:szCs w:val="24"/>
              </w:rPr>
            </w:pPr>
            <w:r w:rsidRPr="004547CF">
              <w:rPr>
                <w:sz w:val="24"/>
                <w:szCs w:val="24"/>
              </w:rPr>
              <w:t>II</w:t>
            </w:r>
          </w:p>
        </w:tc>
        <w:tc>
          <w:tcPr>
            <w:tcW w:w="295" w:type="pct"/>
          </w:tcPr>
          <w:p w:rsidR="00A5497A" w:rsidRPr="004547CF" w:rsidRDefault="00A5497A" w:rsidP="00F019BB">
            <w:pPr>
              <w:pStyle w:val="34"/>
              <w:spacing w:after="0"/>
              <w:jc w:val="center"/>
              <w:rPr>
                <w:sz w:val="24"/>
                <w:szCs w:val="24"/>
              </w:rPr>
            </w:pPr>
          </w:p>
        </w:tc>
        <w:tc>
          <w:tcPr>
            <w:tcW w:w="295" w:type="pct"/>
          </w:tcPr>
          <w:p w:rsidR="00A5497A" w:rsidRPr="004547CF" w:rsidRDefault="00A5497A" w:rsidP="00F019BB">
            <w:pPr>
              <w:pStyle w:val="34"/>
              <w:spacing w:after="0"/>
              <w:jc w:val="center"/>
              <w:rPr>
                <w:sz w:val="24"/>
                <w:szCs w:val="24"/>
              </w:rPr>
            </w:pPr>
            <w:r w:rsidRPr="004547CF">
              <w:rPr>
                <w:sz w:val="24"/>
                <w:szCs w:val="24"/>
              </w:rPr>
              <w:t>4</w:t>
            </w:r>
          </w:p>
        </w:tc>
        <w:tc>
          <w:tcPr>
            <w:tcW w:w="304" w:type="pct"/>
          </w:tcPr>
          <w:p w:rsidR="00A5497A" w:rsidRPr="004547CF" w:rsidRDefault="00A5497A" w:rsidP="00F019BB">
            <w:pPr>
              <w:pStyle w:val="34"/>
              <w:spacing w:after="0"/>
              <w:jc w:val="center"/>
              <w:rPr>
                <w:sz w:val="24"/>
                <w:szCs w:val="24"/>
              </w:rPr>
            </w:pPr>
          </w:p>
        </w:tc>
        <w:tc>
          <w:tcPr>
            <w:tcW w:w="309" w:type="pct"/>
          </w:tcPr>
          <w:p w:rsidR="00A5497A" w:rsidRPr="004547CF" w:rsidRDefault="00A5497A" w:rsidP="00F019BB">
            <w:pPr>
              <w:pStyle w:val="34"/>
              <w:spacing w:after="0"/>
              <w:jc w:val="center"/>
              <w:rPr>
                <w:sz w:val="24"/>
                <w:szCs w:val="24"/>
              </w:rPr>
            </w:pPr>
            <w:r w:rsidRPr="004547CF">
              <w:rPr>
                <w:sz w:val="24"/>
                <w:szCs w:val="24"/>
              </w:rPr>
              <w:t>-</w:t>
            </w:r>
          </w:p>
        </w:tc>
        <w:tc>
          <w:tcPr>
            <w:tcW w:w="295" w:type="pct"/>
          </w:tcPr>
          <w:p w:rsidR="00A5497A" w:rsidRPr="004547CF" w:rsidRDefault="00A5497A" w:rsidP="00F019BB">
            <w:pPr>
              <w:pStyle w:val="34"/>
              <w:spacing w:after="0"/>
              <w:jc w:val="center"/>
              <w:rPr>
                <w:sz w:val="24"/>
                <w:szCs w:val="24"/>
              </w:rPr>
            </w:pPr>
          </w:p>
        </w:tc>
        <w:tc>
          <w:tcPr>
            <w:tcW w:w="295" w:type="pct"/>
          </w:tcPr>
          <w:p w:rsidR="00A5497A" w:rsidRPr="004547CF" w:rsidRDefault="00A5497A" w:rsidP="00F019BB">
            <w:pPr>
              <w:pStyle w:val="34"/>
              <w:spacing w:after="0"/>
              <w:jc w:val="center"/>
              <w:rPr>
                <w:sz w:val="24"/>
                <w:szCs w:val="24"/>
              </w:rPr>
            </w:pPr>
            <w:r w:rsidRPr="004547CF">
              <w:rPr>
                <w:sz w:val="24"/>
                <w:szCs w:val="24"/>
              </w:rPr>
              <w:t>-</w:t>
            </w:r>
          </w:p>
        </w:tc>
        <w:tc>
          <w:tcPr>
            <w:tcW w:w="295" w:type="pct"/>
          </w:tcPr>
          <w:p w:rsidR="00A5497A" w:rsidRPr="004547CF" w:rsidRDefault="00A5497A" w:rsidP="00F019BB">
            <w:pPr>
              <w:pStyle w:val="34"/>
              <w:spacing w:after="0"/>
              <w:jc w:val="center"/>
              <w:rPr>
                <w:sz w:val="24"/>
                <w:szCs w:val="24"/>
              </w:rPr>
            </w:pPr>
          </w:p>
        </w:tc>
        <w:tc>
          <w:tcPr>
            <w:tcW w:w="295" w:type="pct"/>
          </w:tcPr>
          <w:p w:rsidR="00A5497A" w:rsidRPr="004547CF" w:rsidRDefault="00A5497A" w:rsidP="00F019BB">
            <w:pPr>
              <w:pStyle w:val="34"/>
              <w:spacing w:after="0"/>
              <w:jc w:val="center"/>
              <w:rPr>
                <w:sz w:val="24"/>
                <w:szCs w:val="24"/>
              </w:rPr>
            </w:pPr>
            <w:r w:rsidRPr="004547CF">
              <w:rPr>
                <w:sz w:val="24"/>
                <w:szCs w:val="24"/>
              </w:rPr>
              <w:t>4</w:t>
            </w:r>
          </w:p>
        </w:tc>
        <w:tc>
          <w:tcPr>
            <w:tcW w:w="295" w:type="pct"/>
            <w:shd w:val="clear" w:color="auto" w:fill="D9D9D9"/>
          </w:tcPr>
          <w:p w:rsidR="00A5497A" w:rsidRPr="004547CF" w:rsidRDefault="00A5497A" w:rsidP="00F019BB">
            <w:pPr>
              <w:pStyle w:val="34"/>
              <w:spacing w:after="0"/>
              <w:jc w:val="center"/>
              <w:rPr>
                <w:sz w:val="24"/>
                <w:szCs w:val="24"/>
              </w:rPr>
            </w:pPr>
          </w:p>
        </w:tc>
        <w:tc>
          <w:tcPr>
            <w:tcW w:w="264" w:type="pct"/>
            <w:shd w:val="clear" w:color="auto" w:fill="D9D9D9"/>
          </w:tcPr>
          <w:p w:rsidR="00A5497A" w:rsidRPr="004547CF" w:rsidRDefault="00A5497A" w:rsidP="00F019BB">
            <w:pPr>
              <w:pStyle w:val="34"/>
              <w:spacing w:after="0"/>
              <w:jc w:val="center"/>
              <w:rPr>
                <w:sz w:val="24"/>
                <w:szCs w:val="24"/>
              </w:rPr>
            </w:pPr>
            <w:r w:rsidRPr="004547CF">
              <w:rPr>
                <w:sz w:val="24"/>
                <w:szCs w:val="24"/>
              </w:rPr>
              <w:t>-</w:t>
            </w:r>
          </w:p>
        </w:tc>
      </w:tr>
      <w:tr w:rsidR="00A5497A" w:rsidRPr="004547CF" w:rsidTr="00F019BB">
        <w:tblPrEx>
          <w:tblCellMar>
            <w:top w:w="0" w:type="dxa"/>
            <w:bottom w:w="0" w:type="dxa"/>
          </w:tblCellMar>
        </w:tblPrEx>
        <w:trPr>
          <w:cantSplit/>
          <w:trHeight w:val="264"/>
        </w:trPr>
        <w:tc>
          <w:tcPr>
            <w:tcW w:w="1169" w:type="pct"/>
            <w:vMerge w:val="restart"/>
          </w:tcPr>
          <w:p w:rsidR="00A5497A" w:rsidRPr="004547CF" w:rsidRDefault="00A5497A" w:rsidP="00F019BB">
            <w:pPr>
              <w:pStyle w:val="34"/>
              <w:spacing w:after="0"/>
              <w:jc w:val="center"/>
              <w:rPr>
                <w:sz w:val="24"/>
                <w:szCs w:val="24"/>
              </w:rPr>
            </w:pPr>
            <w:r w:rsidRPr="004547CF">
              <w:rPr>
                <w:sz w:val="24"/>
                <w:szCs w:val="24"/>
              </w:rPr>
              <w:t>Всього</w:t>
            </w:r>
          </w:p>
          <w:p w:rsidR="00A5497A" w:rsidRPr="004547CF" w:rsidRDefault="00A5497A" w:rsidP="00F019BB">
            <w:pPr>
              <w:pStyle w:val="34"/>
              <w:spacing w:after="0"/>
              <w:jc w:val="center"/>
              <w:rPr>
                <w:sz w:val="24"/>
                <w:szCs w:val="24"/>
              </w:rPr>
            </w:pPr>
          </w:p>
        </w:tc>
        <w:tc>
          <w:tcPr>
            <w:tcW w:w="461"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w:t>
            </w:r>
          </w:p>
        </w:tc>
        <w:tc>
          <w:tcPr>
            <w:tcW w:w="427"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62</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304"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7</w:t>
            </w:r>
          </w:p>
        </w:tc>
        <w:tc>
          <w:tcPr>
            <w:tcW w:w="309"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13</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26</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16</w:t>
            </w:r>
          </w:p>
        </w:tc>
        <w:tc>
          <w:tcPr>
            <w:tcW w:w="264" w:type="pct"/>
            <w:tcBorders>
              <w:bottom w:val="single" w:sz="4" w:space="0" w:color="auto"/>
            </w:tcBorders>
          </w:tcPr>
          <w:p w:rsidR="00A5497A" w:rsidRPr="004547CF" w:rsidRDefault="00A5497A" w:rsidP="00F019BB">
            <w:pPr>
              <w:pStyle w:val="34"/>
              <w:spacing w:after="0"/>
              <w:jc w:val="center"/>
              <w:rPr>
                <w:sz w:val="24"/>
                <w:szCs w:val="24"/>
              </w:rPr>
            </w:pPr>
          </w:p>
        </w:tc>
      </w:tr>
      <w:tr w:rsidR="00A5497A" w:rsidRPr="004547CF" w:rsidTr="00F019BB">
        <w:tblPrEx>
          <w:tblCellMar>
            <w:top w:w="0" w:type="dxa"/>
            <w:bottom w:w="0" w:type="dxa"/>
          </w:tblCellMar>
        </w:tblPrEx>
        <w:trPr>
          <w:cantSplit/>
          <w:trHeight w:val="191"/>
        </w:trPr>
        <w:tc>
          <w:tcPr>
            <w:tcW w:w="1169" w:type="pct"/>
            <w:vMerge/>
            <w:tcBorders>
              <w:bottom w:val="single" w:sz="4" w:space="0" w:color="auto"/>
            </w:tcBorders>
          </w:tcPr>
          <w:p w:rsidR="00A5497A" w:rsidRPr="004547CF" w:rsidRDefault="00A5497A" w:rsidP="00F019BB">
            <w:pPr>
              <w:pStyle w:val="34"/>
              <w:spacing w:after="0"/>
              <w:jc w:val="center"/>
              <w:rPr>
                <w:sz w:val="24"/>
                <w:szCs w:val="24"/>
              </w:rPr>
            </w:pPr>
          </w:p>
        </w:tc>
        <w:tc>
          <w:tcPr>
            <w:tcW w:w="461" w:type="pct"/>
            <w:tcBorders>
              <w:bottom w:val="single" w:sz="4" w:space="0" w:color="auto"/>
            </w:tcBorders>
          </w:tcPr>
          <w:p w:rsidR="00A5497A" w:rsidRPr="004547CF" w:rsidRDefault="00A5497A" w:rsidP="00F019BB">
            <w:pPr>
              <w:pStyle w:val="34"/>
              <w:spacing w:after="0"/>
              <w:jc w:val="center"/>
              <w:rPr>
                <w:sz w:val="24"/>
                <w:szCs w:val="24"/>
              </w:rPr>
            </w:pPr>
          </w:p>
        </w:tc>
        <w:tc>
          <w:tcPr>
            <w:tcW w:w="42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II</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59</w:t>
            </w:r>
          </w:p>
        </w:tc>
        <w:tc>
          <w:tcPr>
            <w:tcW w:w="304" w:type="pct"/>
            <w:tcBorders>
              <w:bottom w:val="single" w:sz="4" w:space="0" w:color="auto"/>
            </w:tcBorders>
          </w:tcPr>
          <w:p w:rsidR="00A5497A" w:rsidRPr="004547CF" w:rsidRDefault="00A5497A" w:rsidP="00F019BB">
            <w:pPr>
              <w:pStyle w:val="34"/>
              <w:spacing w:after="0"/>
              <w:jc w:val="center"/>
              <w:rPr>
                <w:sz w:val="24"/>
                <w:szCs w:val="24"/>
              </w:rPr>
            </w:pPr>
          </w:p>
        </w:tc>
        <w:tc>
          <w:tcPr>
            <w:tcW w:w="309"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7</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23</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295"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19</w:t>
            </w:r>
          </w:p>
        </w:tc>
        <w:tc>
          <w:tcPr>
            <w:tcW w:w="295" w:type="pct"/>
            <w:tcBorders>
              <w:bottom w:val="single" w:sz="4" w:space="0" w:color="auto"/>
            </w:tcBorders>
          </w:tcPr>
          <w:p w:rsidR="00A5497A" w:rsidRPr="004547CF" w:rsidRDefault="00A5497A" w:rsidP="00F019BB">
            <w:pPr>
              <w:pStyle w:val="34"/>
              <w:spacing w:after="0"/>
              <w:jc w:val="center"/>
              <w:rPr>
                <w:sz w:val="24"/>
                <w:szCs w:val="24"/>
              </w:rPr>
            </w:pPr>
          </w:p>
        </w:tc>
        <w:tc>
          <w:tcPr>
            <w:tcW w:w="264"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10</w:t>
            </w:r>
          </w:p>
        </w:tc>
      </w:tr>
    </w:tbl>
    <w:p w:rsidR="00A5497A" w:rsidRPr="004547CF" w:rsidRDefault="00A5497A" w:rsidP="00A5497A">
      <w:pPr>
        <w:jc w:val="both"/>
        <w:rPr>
          <w:lang w:val="uk-UA"/>
        </w:rPr>
      </w:pPr>
      <w:r w:rsidRPr="004547CF">
        <w:t xml:space="preserve">          </w:t>
      </w:r>
    </w:p>
    <w:p w:rsidR="00A5497A" w:rsidRPr="004547CF" w:rsidRDefault="00A5497A" w:rsidP="00A5497A">
      <w:pPr>
        <w:ind w:firstLine="709"/>
        <w:jc w:val="both"/>
        <w:rPr>
          <w:lang w:val="uk-UA"/>
        </w:rPr>
      </w:pPr>
      <w:r w:rsidRPr="004547CF">
        <w:rPr>
          <w:lang w:val="uk-UA"/>
        </w:rPr>
        <w:t>У</w:t>
      </w:r>
      <w:r w:rsidRPr="004547CF">
        <w:t xml:space="preserve"> 2-й груп</w:t>
      </w:r>
      <w:r w:rsidRPr="004547CF">
        <w:rPr>
          <w:lang w:val="uk-UA"/>
        </w:rPr>
        <w:t>і</w:t>
      </w:r>
      <w:r w:rsidRPr="004547CF">
        <w:t xml:space="preserve"> у 26 (44,0%) пац</w:t>
      </w:r>
      <w:r w:rsidRPr="004547CF">
        <w:rPr>
          <w:lang w:val="uk-UA"/>
        </w:rPr>
        <w:t>іє</w:t>
      </w:r>
      <w:r w:rsidRPr="004547CF">
        <w:t>нт</w:t>
      </w:r>
      <w:r w:rsidRPr="004547CF">
        <w:rPr>
          <w:lang w:val="uk-UA"/>
        </w:rPr>
        <w:t>і</w:t>
      </w:r>
      <w:r w:rsidRPr="004547CF">
        <w:t>в нас</w:t>
      </w:r>
      <w:r w:rsidRPr="004547CF">
        <w:rPr>
          <w:lang w:val="uk-UA"/>
        </w:rPr>
        <w:t>та</w:t>
      </w:r>
      <w:r w:rsidRPr="004547CF">
        <w:t xml:space="preserve">ло </w:t>
      </w:r>
      <w:r w:rsidRPr="004547CF">
        <w:rPr>
          <w:lang w:val="uk-UA"/>
        </w:rPr>
        <w:t>покращення</w:t>
      </w:r>
      <w:r w:rsidRPr="004547CF">
        <w:t xml:space="preserve">, у 24 (40,7%) – </w:t>
      </w:r>
      <w:r w:rsidRPr="004547CF">
        <w:rPr>
          <w:lang w:val="uk-UA"/>
        </w:rPr>
        <w:t>залишилось</w:t>
      </w:r>
      <w:r w:rsidRPr="004547CF">
        <w:t xml:space="preserve"> без </w:t>
      </w:r>
      <w:r w:rsidRPr="004547CF">
        <w:rPr>
          <w:lang w:val="uk-UA"/>
        </w:rPr>
        <w:t>змін</w:t>
      </w:r>
      <w:r w:rsidRPr="004547CF">
        <w:t xml:space="preserve">, у 9 (15,3%) </w:t>
      </w:r>
      <w:r w:rsidRPr="004547CF">
        <w:rPr>
          <w:lang w:val="uk-UA"/>
        </w:rPr>
        <w:t>відмічено</w:t>
      </w:r>
      <w:r w:rsidRPr="004547CF">
        <w:t xml:space="preserve"> </w:t>
      </w:r>
      <w:r w:rsidRPr="004547CF">
        <w:rPr>
          <w:lang w:val="uk-UA"/>
        </w:rPr>
        <w:t>погіршення</w:t>
      </w:r>
      <w:r w:rsidRPr="004547CF">
        <w:t xml:space="preserve">. Таким </w:t>
      </w:r>
      <w:r w:rsidRPr="004547CF">
        <w:rPr>
          <w:lang w:val="uk-UA"/>
        </w:rPr>
        <w:t>чином</w:t>
      </w:r>
      <w:r w:rsidRPr="004547CF">
        <w:t xml:space="preserve">, </w:t>
      </w:r>
      <w:r w:rsidRPr="004547CF">
        <w:rPr>
          <w:lang w:val="uk-UA"/>
        </w:rPr>
        <w:t>краща</w:t>
      </w:r>
      <w:r w:rsidRPr="004547CF">
        <w:t xml:space="preserve"> динам</w:t>
      </w:r>
      <w:r w:rsidRPr="004547CF">
        <w:rPr>
          <w:lang w:val="uk-UA"/>
        </w:rPr>
        <w:t>і</w:t>
      </w:r>
      <w:r w:rsidRPr="004547CF">
        <w:t xml:space="preserve">ка </w:t>
      </w:r>
      <w:r w:rsidRPr="004547CF">
        <w:rPr>
          <w:lang w:val="uk-UA"/>
        </w:rPr>
        <w:t>визначалась</w:t>
      </w:r>
      <w:r w:rsidRPr="004547CF">
        <w:t xml:space="preserve"> у впер</w:t>
      </w:r>
      <w:r w:rsidRPr="004547CF">
        <w:rPr>
          <w:lang w:val="uk-UA"/>
        </w:rPr>
        <w:t>ш</w:t>
      </w:r>
      <w:r w:rsidRPr="004547CF">
        <w:t>е в</w:t>
      </w:r>
      <w:r w:rsidRPr="004547CF">
        <w:rPr>
          <w:lang w:val="uk-UA"/>
        </w:rPr>
        <w:t>и</w:t>
      </w:r>
      <w:r w:rsidRPr="004547CF">
        <w:t>явлен</w:t>
      </w:r>
      <w:r w:rsidRPr="004547CF">
        <w:rPr>
          <w:lang w:val="uk-UA"/>
        </w:rPr>
        <w:t>и</w:t>
      </w:r>
      <w:r w:rsidRPr="004547CF">
        <w:t xml:space="preserve">х </w:t>
      </w:r>
      <w:r w:rsidRPr="004547CF">
        <w:rPr>
          <w:lang w:val="uk-UA"/>
        </w:rPr>
        <w:t>хворих</w:t>
      </w:r>
      <w:r w:rsidRPr="004547CF">
        <w:t>. Однак</w:t>
      </w:r>
      <w:r w:rsidRPr="004547CF">
        <w:rPr>
          <w:lang w:val="uk-UA"/>
        </w:rPr>
        <w:t>,</w:t>
      </w:r>
      <w:r w:rsidRPr="004547CF">
        <w:t xml:space="preserve"> достов</w:t>
      </w:r>
      <w:r w:rsidRPr="004547CF">
        <w:rPr>
          <w:lang w:val="uk-UA"/>
        </w:rPr>
        <w:t>і</w:t>
      </w:r>
      <w:r w:rsidRPr="004547CF">
        <w:t>рна  р</w:t>
      </w:r>
      <w:r w:rsidRPr="004547CF">
        <w:rPr>
          <w:lang w:val="uk-UA"/>
        </w:rPr>
        <w:t>і</w:t>
      </w:r>
      <w:r w:rsidRPr="004547CF">
        <w:t>зниц</w:t>
      </w:r>
      <w:r w:rsidRPr="004547CF">
        <w:rPr>
          <w:lang w:val="uk-UA"/>
        </w:rPr>
        <w:t>я</w:t>
      </w:r>
      <w:r w:rsidRPr="004547CF">
        <w:t xml:space="preserve"> в показ</w:t>
      </w:r>
      <w:r w:rsidRPr="004547CF">
        <w:rPr>
          <w:lang w:val="uk-UA"/>
        </w:rPr>
        <w:t>ника</w:t>
      </w:r>
      <w:r w:rsidRPr="004547CF">
        <w:t xml:space="preserve">х </w:t>
      </w:r>
      <w:r w:rsidRPr="004547CF">
        <w:rPr>
          <w:lang w:val="uk-UA"/>
        </w:rPr>
        <w:t>стосувалась</w:t>
      </w:r>
      <w:r w:rsidRPr="004547CF">
        <w:t xml:space="preserve"> т</w:t>
      </w:r>
      <w:r w:rsidRPr="004547CF">
        <w:rPr>
          <w:lang w:val="uk-UA"/>
        </w:rPr>
        <w:t>і</w:t>
      </w:r>
      <w:r w:rsidRPr="004547CF">
        <w:t>льк</w:t>
      </w:r>
      <w:r w:rsidRPr="004547CF">
        <w:rPr>
          <w:lang w:val="uk-UA"/>
        </w:rPr>
        <w:t>и</w:t>
      </w:r>
      <w:r w:rsidRPr="004547CF">
        <w:t xml:space="preserve"> пац</w:t>
      </w:r>
      <w:r w:rsidRPr="004547CF">
        <w:rPr>
          <w:lang w:val="uk-UA"/>
        </w:rPr>
        <w:t>іє</w:t>
      </w:r>
      <w:r w:rsidRPr="004547CF">
        <w:t>нт</w:t>
      </w:r>
      <w:r w:rsidRPr="004547CF">
        <w:rPr>
          <w:lang w:val="uk-UA"/>
        </w:rPr>
        <w:t>і</w:t>
      </w:r>
      <w:r w:rsidRPr="004547CF">
        <w:t xml:space="preserve">в </w:t>
      </w:r>
      <w:r w:rsidRPr="004547CF">
        <w:rPr>
          <w:lang w:val="uk-UA"/>
        </w:rPr>
        <w:t>з</w:t>
      </w:r>
      <w:r w:rsidRPr="004547CF">
        <w:t xml:space="preserve"> </w:t>
      </w:r>
      <w:r w:rsidRPr="004547CF">
        <w:rPr>
          <w:lang w:val="uk-UA"/>
        </w:rPr>
        <w:t>поліпшенням</w:t>
      </w:r>
      <w:r w:rsidRPr="004547CF">
        <w:t xml:space="preserve"> кровоток</w:t>
      </w:r>
      <w:r w:rsidRPr="004547CF">
        <w:rPr>
          <w:lang w:val="uk-UA"/>
        </w:rPr>
        <w:t>у</w:t>
      </w:r>
      <w:r w:rsidRPr="004547CF">
        <w:t xml:space="preserve">. При </w:t>
      </w:r>
      <w:r w:rsidRPr="004547CF">
        <w:rPr>
          <w:lang w:val="uk-UA"/>
        </w:rPr>
        <w:t>порівнянні</w:t>
      </w:r>
      <w:r w:rsidRPr="004547CF">
        <w:t xml:space="preserve"> </w:t>
      </w:r>
      <w:r w:rsidRPr="004547CF">
        <w:rPr>
          <w:lang w:val="uk-UA"/>
        </w:rPr>
        <w:t>хворих з</w:t>
      </w:r>
      <w:r w:rsidRPr="004547CF">
        <w:t xml:space="preserve"> </w:t>
      </w:r>
      <w:r w:rsidRPr="004547CF">
        <w:rPr>
          <w:lang w:val="uk-UA"/>
        </w:rPr>
        <w:t>негативною</w:t>
      </w:r>
      <w:r w:rsidRPr="004547CF">
        <w:t xml:space="preserve"> динам</w:t>
      </w:r>
      <w:r w:rsidRPr="004547CF">
        <w:rPr>
          <w:lang w:val="uk-UA"/>
        </w:rPr>
        <w:t>і</w:t>
      </w:r>
      <w:r w:rsidRPr="004547CF">
        <w:t>ко</w:t>
      </w:r>
      <w:r w:rsidRPr="004547CF">
        <w:rPr>
          <w:lang w:val="uk-UA"/>
        </w:rPr>
        <w:t>ю</w:t>
      </w:r>
      <w:r w:rsidRPr="004547CF">
        <w:t xml:space="preserve"> достов</w:t>
      </w:r>
      <w:r w:rsidRPr="004547CF">
        <w:rPr>
          <w:lang w:val="uk-UA"/>
        </w:rPr>
        <w:t>і</w:t>
      </w:r>
      <w:r w:rsidRPr="004547CF">
        <w:t>рн</w:t>
      </w:r>
      <w:r w:rsidRPr="004547CF">
        <w:rPr>
          <w:lang w:val="uk-UA"/>
        </w:rPr>
        <w:t>и</w:t>
      </w:r>
      <w:r w:rsidRPr="004547CF">
        <w:t xml:space="preserve">х </w:t>
      </w:r>
      <w:r w:rsidRPr="004547CF">
        <w:rPr>
          <w:lang w:val="uk-UA"/>
        </w:rPr>
        <w:t>ві</w:t>
      </w:r>
      <w:r w:rsidRPr="004547CF">
        <w:rPr>
          <w:lang w:val="uk-UA"/>
        </w:rPr>
        <w:t>д</w:t>
      </w:r>
      <w:r w:rsidRPr="004547CF">
        <w:rPr>
          <w:lang w:val="uk-UA"/>
        </w:rPr>
        <w:t>мінностей</w:t>
      </w:r>
      <w:r w:rsidRPr="004547CF">
        <w:t xml:space="preserve"> в </w:t>
      </w:r>
      <w:r w:rsidRPr="004547CF">
        <w:rPr>
          <w:lang w:val="uk-UA"/>
        </w:rPr>
        <w:t>ї</w:t>
      </w:r>
      <w:r w:rsidRPr="004547CF">
        <w:t xml:space="preserve">х </w:t>
      </w:r>
      <w:r w:rsidRPr="004547CF">
        <w:rPr>
          <w:lang w:val="uk-UA"/>
        </w:rPr>
        <w:t>кількості</w:t>
      </w:r>
      <w:r w:rsidRPr="004547CF">
        <w:t xml:space="preserve"> </w:t>
      </w:r>
      <w:r w:rsidRPr="004547CF">
        <w:rPr>
          <w:lang w:val="uk-UA"/>
        </w:rPr>
        <w:t>виявлено</w:t>
      </w:r>
      <w:r w:rsidRPr="004547CF">
        <w:t xml:space="preserve"> не б</w:t>
      </w:r>
      <w:r w:rsidRPr="004547CF">
        <w:rPr>
          <w:lang w:val="uk-UA"/>
        </w:rPr>
        <w:t>у</w:t>
      </w:r>
      <w:r w:rsidRPr="004547CF">
        <w:t>ло.</w:t>
      </w:r>
    </w:p>
    <w:p w:rsidR="00A5497A" w:rsidRPr="004547CF" w:rsidRDefault="00A5497A" w:rsidP="00A5497A">
      <w:pPr>
        <w:pStyle w:val="aa"/>
        <w:ind w:firstLine="709"/>
        <w:jc w:val="both"/>
        <w:rPr>
          <w:sz w:val="24"/>
        </w:rPr>
      </w:pPr>
      <w:r w:rsidRPr="004547CF">
        <w:rPr>
          <w:sz w:val="24"/>
          <w:lang w:val="uk-UA"/>
        </w:rPr>
        <w:t>Вивчено</w:t>
      </w:r>
      <w:r w:rsidRPr="004547CF">
        <w:rPr>
          <w:sz w:val="24"/>
        </w:rPr>
        <w:t xml:space="preserve"> ст</w:t>
      </w:r>
      <w:r w:rsidRPr="004547CF">
        <w:rPr>
          <w:sz w:val="24"/>
          <w:lang w:val="uk-UA"/>
        </w:rPr>
        <w:t>упі</w:t>
      </w:r>
      <w:r w:rsidRPr="004547CF">
        <w:rPr>
          <w:sz w:val="24"/>
        </w:rPr>
        <w:t>нь порушення рег</w:t>
      </w:r>
      <w:r w:rsidRPr="004547CF">
        <w:rPr>
          <w:sz w:val="24"/>
          <w:lang w:val="uk-UA"/>
        </w:rPr>
        <w:t>і</w:t>
      </w:r>
      <w:r w:rsidRPr="004547CF">
        <w:rPr>
          <w:sz w:val="24"/>
        </w:rPr>
        <w:t>онарно</w:t>
      </w:r>
      <w:r w:rsidRPr="004547CF">
        <w:rPr>
          <w:sz w:val="24"/>
          <w:lang w:val="uk-UA"/>
        </w:rPr>
        <w:t>ї</w:t>
      </w:r>
      <w:r w:rsidRPr="004547CF">
        <w:rPr>
          <w:sz w:val="24"/>
        </w:rPr>
        <w:t xml:space="preserve"> функц</w:t>
      </w:r>
      <w:r w:rsidRPr="004547CF">
        <w:rPr>
          <w:sz w:val="24"/>
          <w:lang w:val="uk-UA"/>
        </w:rPr>
        <w:t>ії</w:t>
      </w:r>
      <w:r w:rsidRPr="004547CF">
        <w:rPr>
          <w:sz w:val="24"/>
        </w:rPr>
        <w:t xml:space="preserve"> ВГЛ</w:t>
      </w:r>
      <w:r w:rsidRPr="004547CF">
        <w:rPr>
          <w:sz w:val="24"/>
          <w:lang w:val="uk-UA"/>
        </w:rPr>
        <w:t>В</w:t>
      </w:r>
      <w:r w:rsidRPr="004547CF">
        <w:rPr>
          <w:sz w:val="24"/>
        </w:rPr>
        <w:t xml:space="preserve"> у </w:t>
      </w:r>
      <w:r w:rsidRPr="004547CF">
        <w:rPr>
          <w:sz w:val="24"/>
          <w:lang w:val="uk-UA"/>
        </w:rPr>
        <w:t xml:space="preserve">хворих </w:t>
      </w:r>
      <w:r w:rsidRPr="004547CF">
        <w:rPr>
          <w:sz w:val="24"/>
        </w:rPr>
        <w:t>об</w:t>
      </w:r>
      <w:r w:rsidRPr="004547CF">
        <w:rPr>
          <w:sz w:val="24"/>
          <w:lang w:val="uk-UA"/>
        </w:rPr>
        <w:t>о</w:t>
      </w:r>
      <w:r w:rsidRPr="004547CF">
        <w:rPr>
          <w:sz w:val="24"/>
        </w:rPr>
        <w:t xml:space="preserve">х груп до  </w:t>
      </w:r>
      <w:r w:rsidRPr="004547CF">
        <w:rPr>
          <w:sz w:val="24"/>
          <w:lang w:val="uk-UA"/>
        </w:rPr>
        <w:t>і</w:t>
      </w:r>
      <w:r w:rsidRPr="004547CF">
        <w:rPr>
          <w:sz w:val="24"/>
        </w:rPr>
        <w:t xml:space="preserve"> п</w:t>
      </w:r>
      <w:r w:rsidRPr="004547CF">
        <w:rPr>
          <w:sz w:val="24"/>
          <w:lang w:val="uk-UA"/>
        </w:rPr>
        <w:t>і</w:t>
      </w:r>
      <w:r w:rsidRPr="004547CF">
        <w:rPr>
          <w:sz w:val="24"/>
        </w:rPr>
        <w:t>сл</w:t>
      </w:r>
      <w:r w:rsidRPr="004547CF">
        <w:rPr>
          <w:sz w:val="24"/>
          <w:lang w:val="uk-UA"/>
        </w:rPr>
        <w:t>я</w:t>
      </w:r>
      <w:r w:rsidRPr="004547CF">
        <w:rPr>
          <w:sz w:val="24"/>
        </w:rPr>
        <w:t xml:space="preserve"> </w:t>
      </w:r>
      <w:r w:rsidRPr="004547CF">
        <w:rPr>
          <w:sz w:val="24"/>
          <w:lang w:val="uk-UA"/>
        </w:rPr>
        <w:t>лікування</w:t>
      </w:r>
      <w:r w:rsidRPr="004547CF">
        <w:rPr>
          <w:sz w:val="24"/>
        </w:rPr>
        <w:t xml:space="preserve">. </w:t>
      </w:r>
      <w:r w:rsidRPr="004547CF">
        <w:rPr>
          <w:spacing w:val="-1"/>
          <w:sz w:val="24"/>
        </w:rPr>
        <w:t>Дан</w:t>
      </w:r>
      <w:r w:rsidRPr="004547CF">
        <w:rPr>
          <w:spacing w:val="-1"/>
          <w:sz w:val="24"/>
          <w:lang w:val="uk-UA"/>
        </w:rPr>
        <w:t>і</w:t>
      </w:r>
      <w:r w:rsidRPr="004547CF">
        <w:rPr>
          <w:spacing w:val="-1"/>
          <w:sz w:val="24"/>
        </w:rPr>
        <w:t xml:space="preserve"> </w:t>
      </w:r>
      <w:r w:rsidRPr="004547CF">
        <w:rPr>
          <w:spacing w:val="-1"/>
          <w:sz w:val="24"/>
          <w:lang w:val="uk-UA"/>
        </w:rPr>
        <w:t>відображені</w:t>
      </w:r>
      <w:r w:rsidRPr="004547CF">
        <w:rPr>
          <w:spacing w:val="-1"/>
          <w:sz w:val="24"/>
        </w:rPr>
        <w:t xml:space="preserve"> в табл</w:t>
      </w:r>
      <w:r w:rsidRPr="004547CF">
        <w:rPr>
          <w:spacing w:val="-1"/>
          <w:sz w:val="24"/>
          <w:lang w:val="uk-UA"/>
        </w:rPr>
        <w:t>.</w:t>
      </w:r>
      <w:r w:rsidRPr="004547CF">
        <w:rPr>
          <w:spacing w:val="-1"/>
          <w:sz w:val="24"/>
        </w:rPr>
        <w:t xml:space="preserve"> 5, </w:t>
      </w:r>
      <w:r w:rsidRPr="004547CF">
        <w:rPr>
          <w:spacing w:val="-1"/>
          <w:sz w:val="24"/>
          <w:lang w:val="uk-UA"/>
        </w:rPr>
        <w:t>із</w:t>
      </w:r>
      <w:r w:rsidRPr="004547CF">
        <w:rPr>
          <w:spacing w:val="-1"/>
          <w:sz w:val="24"/>
        </w:rPr>
        <w:t xml:space="preserve"> </w:t>
      </w:r>
      <w:r w:rsidRPr="004547CF">
        <w:rPr>
          <w:spacing w:val="-1"/>
          <w:sz w:val="24"/>
          <w:lang w:val="uk-UA"/>
        </w:rPr>
        <w:t>якої</w:t>
      </w:r>
      <w:r w:rsidRPr="004547CF">
        <w:rPr>
          <w:spacing w:val="-1"/>
          <w:sz w:val="24"/>
        </w:rPr>
        <w:t xml:space="preserve"> </w:t>
      </w:r>
      <w:r w:rsidRPr="004547CF">
        <w:rPr>
          <w:spacing w:val="-1"/>
          <w:sz w:val="24"/>
          <w:lang w:val="uk-UA"/>
        </w:rPr>
        <w:t>видно</w:t>
      </w:r>
      <w:r w:rsidRPr="004547CF">
        <w:rPr>
          <w:spacing w:val="-1"/>
          <w:sz w:val="24"/>
        </w:rPr>
        <w:t xml:space="preserve">, що </w:t>
      </w:r>
      <w:r w:rsidRPr="004547CF">
        <w:rPr>
          <w:sz w:val="24"/>
          <w:lang w:val="uk-UA"/>
        </w:rPr>
        <w:t>позитивна</w:t>
      </w:r>
      <w:r w:rsidRPr="004547CF">
        <w:rPr>
          <w:sz w:val="24"/>
        </w:rPr>
        <w:t xml:space="preserve"> динам</w:t>
      </w:r>
      <w:r w:rsidRPr="004547CF">
        <w:rPr>
          <w:sz w:val="24"/>
          <w:lang w:val="uk-UA"/>
        </w:rPr>
        <w:t>і</w:t>
      </w:r>
      <w:r w:rsidRPr="004547CF">
        <w:rPr>
          <w:sz w:val="24"/>
        </w:rPr>
        <w:t xml:space="preserve">ка </w:t>
      </w:r>
      <w:r w:rsidRPr="004547CF">
        <w:rPr>
          <w:sz w:val="24"/>
          <w:lang w:val="uk-UA"/>
        </w:rPr>
        <w:t>відмічена</w:t>
      </w:r>
      <w:r w:rsidRPr="004547CF">
        <w:rPr>
          <w:sz w:val="24"/>
        </w:rPr>
        <w:t xml:space="preserve"> у 46 (74,2%) </w:t>
      </w:r>
      <w:r w:rsidRPr="004547CF">
        <w:rPr>
          <w:sz w:val="24"/>
          <w:lang w:val="uk-UA"/>
        </w:rPr>
        <w:t xml:space="preserve">хворих </w:t>
      </w:r>
      <w:r w:rsidRPr="004547CF">
        <w:rPr>
          <w:sz w:val="24"/>
        </w:rPr>
        <w:t>1-</w:t>
      </w:r>
      <w:r w:rsidRPr="004547CF">
        <w:rPr>
          <w:sz w:val="24"/>
          <w:lang w:val="uk-UA"/>
        </w:rPr>
        <w:t>ї</w:t>
      </w:r>
      <w:r w:rsidRPr="004547CF">
        <w:rPr>
          <w:sz w:val="24"/>
        </w:rPr>
        <w:t xml:space="preserve"> груп</w:t>
      </w:r>
      <w:r w:rsidRPr="004547CF">
        <w:rPr>
          <w:sz w:val="24"/>
          <w:lang w:val="uk-UA"/>
        </w:rPr>
        <w:t>и</w:t>
      </w:r>
      <w:r w:rsidRPr="004547CF">
        <w:rPr>
          <w:sz w:val="24"/>
        </w:rPr>
        <w:t xml:space="preserve">, у 13 (22,6%) процес </w:t>
      </w:r>
      <w:r w:rsidRPr="004547CF">
        <w:rPr>
          <w:sz w:val="24"/>
          <w:lang w:val="uk-UA"/>
        </w:rPr>
        <w:t>мав</w:t>
      </w:r>
      <w:r w:rsidRPr="004547CF">
        <w:rPr>
          <w:sz w:val="24"/>
        </w:rPr>
        <w:t xml:space="preserve"> стаб</w:t>
      </w:r>
      <w:r w:rsidRPr="004547CF">
        <w:rPr>
          <w:sz w:val="24"/>
          <w:lang w:val="uk-UA"/>
        </w:rPr>
        <w:t>і</w:t>
      </w:r>
      <w:r w:rsidRPr="004547CF">
        <w:rPr>
          <w:sz w:val="24"/>
        </w:rPr>
        <w:t>льн</w:t>
      </w:r>
      <w:r w:rsidRPr="004547CF">
        <w:rPr>
          <w:sz w:val="24"/>
          <w:lang w:val="uk-UA"/>
        </w:rPr>
        <w:t>ий</w:t>
      </w:r>
      <w:r w:rsidRPr="004547CF">
        <w:rPr>
          <w:sz w:val="24"/>
        </w:rPr>
        <w:t xml:space="preserve"> </w:t>
      </w:r>
      <w:r w:rsidRPr="004547CF">
        <w:rPr>
          <w:sz w:val="24"/>
          <w:lang w:val="uk-UA"/>
        </w:rPr>
        <w:t>перебіг</w:t>
      </w:r>
      <w:r w:rsidRPr="004547CF">
        <w:rPr>
          <w:sz w:val="24"/>
        </w:rPr>
        <w:t>, у 3 (4,8%) наст</w:t>
      </w:r>
      <w:r w:rsidRPr="004547CF">
        <w:rPr>
          <w:sz w:val="24"/>
          <w:lang w:val="uk-UA"/>
        </w:rPr>
        <w:t>ал</w:t>
      </w:r>
      <w:r w:rsidRPr="004547CF">
        <w:rPr>
          <w:sz w:val="24"/>
        </w:rPr>
        <w:t xml:space="preserve">о </w:t>
      </w:r>
      <w:r w:rsidRPr="004547CF">
        <w:rPr>
          <w:sz w:val="24"/>
          <w:lang w:val="uk-UA"/>
        </w:rPr>
        <w:t>п</w:t>
      </w:r>
      <w:r w:rsidRPr="004547CF">
        <w:rPr>
          <w:sz w:val="24"/>
          <w:lang w:val="uk-UA"/>
        </w:rPr>
        <w:t>о</w:t>
      </w:r>
      <w:r w:rsidRPr="004547CF">
        <w:rPr>
          <w:sz w:val="24"/>
          <w:lang w:val="uk-UA"/>
        </w:rPr>
        <w:t>гіршення</w:t>
      </w:r>
      <w:r w:rsidRPr="004547CF">
        <w:rPr>
          <w:sz w:val="24"/>
        </w:rPr>
        <w:t xml:space="preserve">. </w:t>
      </w:r>
      <w:r w:rsidRPr="004547CF">
        <w:rPr>
          <w:sz w:val="24"/>
          <w:lang w:val="uk-UA"/>
        </w:rPr>
        <w:t>У</w:t>
      </w:r>
      <w:r w:rsidRPr="004547CF">
        <w:rPr>
          <w:sz w:val="24"/>
        </w:rPr>
        <w:t xml:space="preserve"> 2-й груп</w:t>
      </w:r>
      <w:r w:rsidRPr="004547CF">
        <w:rPr>
          <w:sz w:val="24"/>
          <w:lang w:val="uk-UA"/>
        </w:rPr>
        <w:t>і</w:t>
      </w:r>
      <w:r w:rsidRPr="004547CF">
        <w:rPr>
          <w:sz w:val="24"/>
        </w:rPr>
        <w:t xml:space="preserve"> </w:t>
      </w:r>
      <w:r w:rsidRPr="004547CF">
        <w:rPr>
          <w:sz w:val="24"/>
          <w:lang w:val="uk-UA"/>
        </w:rPr>
        <w:t>ці</w:t>
      </w:r>
      <w:r w:rsidRPr="004547CF">
        <w:rPr>
          <w:sz w:val="24"/>
        </w:rPr>
        <w:t xml:space="preserve"> показ</w:t>
      </w:r>
      <w:r w:rsidRPr="004547CF">
        <w:rPr>
          <w:sz w:val="24"/>
          <w:lang w:val="uk-UA"/>
        </w:rPr>
        <w:t>ники</w:t>
      </w:r>
      <w:r w:rsidRPr="004547CF">
        <w:rPr>
          <w:sz w:val="24"/>
        </w:rPr>
        <w:t xml:space="preserve"> </w:t>
      </w:r>
      <w:r w:rsidRPr="004547CF">
        <w:rPr>
          <w:sz w:val="24"/>
          <w:lang w:val="uk-UA"/>
        </w:rPr>
        <w:t>склали</w:t>
      </w:r>
      <w:r w:rsidRPr="004547CF">
        <w:rPr>
          <w:sz w:val="24"/>
        </w:rPr>
        <w:t xml:space="preserve"> </w:t>
      </w:r>
      <w:r w:rsidRPr="004547CF">
        <w:rPr>
          <w:sz w:val="24"/>
          <w:lang w:val="uk-UA"/>
        </w:rPr>
        <w:t>ві</w:t>
      </w:r>
      <w:r w:rsidRPr="004547CF">
        <w:rPr>
          <w:sz w:val="24"/>
          <w:lang w:val="uk-UA"/>
        </w:rPr>
        <w:t>д</w:t>
      </w:r>
      <w:r w:rsidRPr="004547CF">
        <w:rPr>
          <w:sz w:val="24"/>
          <w:lang w:val="uk-UA"/>
        </w:rPr>
        <w:t>повідно</w:t>
      </w:r>
      <w:r w:rsidRPr="004547CF">
        <w:rPr>
          <w:sz w:val="24"/>
        </w:rPr>
        <w:t xml:space="preserve"> 19 (32,2%), 25 (42,4%), 15 (25,4%) (Р &lt; 0,05). Таким </w:t>
      </w:r>
      <w:r w:rsidRPr="004547CF">
        <w:rPr>
          <w:sz w:val="24"/>
          <w:lang w:val="uk-UA"/>
        </w:rPr>
        <w:t>чином</w:t>
      </w:r>
      <w:r w:rsidRPr="004547CF">
        <w:rPr>
          <w:sz w:val="24"/>
        </w:rPr>
        <w:t>, функц</w:t>
      </w:r>
      <w:r w:rsidRPr="004547CF">
        <w:rPr>
          <w:sz w:val="24"/>
          <w:lang w:val="uk-UA"/>
        </w:rPr>
        <w:t>і</w:t>
      </w:r>
      <w:r w:rsidRPr="004547CF">
        <w:rPr>
          <w:sz w:val="24"/>
        </w:rPr>
        <w:t>я ВГЛ</w:t>
      </w:r>
      <w:r w:rsidRPr="004547CF">
        <w:rPr>
          <w:sz w:val="24"/>
          <w:lang w:val="uk-UA"/>
        </w:rPr>
        <w:t>В</w:t>
      </w:r>
      <w:r w:rsidRPr="004547CF">
        <w:rPr>
          <w:sz w:val="24"/>
        </w:rPr>
        <w:t xml:space="preserve"> п</w:t>
      </w:r>
      <w:r w:rsidRPr="004547CF">
        <w:rPr>
          <w:sz w:val="24"/>
          <w:lang w:val="uk-UA"/>
        </w:rPr>
        <w:t>і</w:t>
      </w:r>
      <w:r w:rsidRPr="004547CF">
        <w:rPr>
          <w:sz w:val="24"/>
        </w:rPr>
        <w:t xml:space="preserve">д </w:t>
      </w:r>
      <w:r w:rsidRPr="004547CF">
        <w:rPr>
          <w:sz w:val="24"/>
          <w:lang w:val="uk-UA"/>
        </w:rPr>
        <w:t>впливом</w:t>
      </w:r>
      <w:r w:rsidRPr="004547CF">
        <w:rPr>
          <w:sz w:val="24"/>
        </w:rPr>
        <w:t xml:space="preserve"> терап</w:t>
      </w:r>
      <w:r w:rsidRPr="004547CF">
        <w:rPr>
          <w:sz w:val="24"/>
          <w:lang w:val="uk-UA"/>
        </w:rPr>
        <w:t>ії</w:t>
      </w:r>
      <w:r w:rsidRPr="004547CF">
        <w:rPr>
          <w:sz w:val="24"/>
        </w:rPr>
        <w:t xml:space="preserve"> на</w:t>
      </w:r>
      <w:r w:rsidRPr="004547CF">
        <w:rPr>
          <w:sz w:val="24"/>
          <w:lang w:val="uk-UA"/>
        </w:rPr>
        <w:t>й</w:t>
      </w:r>
      <w:r w:rsidRPr="004547CF">
        <w:rPr>
          <w:sz w:val="24"/>
        </w:rPr>
        <w:t>б</w:t>
      </w:r>
      <w:r w:rsidRPr="004547CF">
        <w:rPr>
          <w:sz w:val="24"/>
          <w:lang w:val="uk-UA"/>
        </w:rPr>
        <w:t>і</w:t>
      </w:r>
      <w:r w:rsidRPr="004547CF">
        <w:rPr>
          <w:sz w:val="24"/>
        </w:rPr>
        <w:t>л</w:t>
      </w:r>
      <w:r w:rsidRPr="004547CF">
        <w:rPr>
          <w:sz w:val="24"/>
          <w:lang w:val="uk-UA"/>
        </w:rPr>
        <w:t>ьш і</w:t>
      </w:r>
      <w:r w:rsidRPr="004547CF">
        <w:rPr>
          <w:sz w:val="24"/>
        </w:rPr>
        <w:t xml:space="preserve">нтенсивно </w:t>
      </w:r>
      <w:r w:rsidRPr="004547CF">
        <w:rPr>
          <w:sz w:val="24"/>
          <w:lang w:val="uk-UA"/>
        </w:rPr>
        <w:t>відновлювалась</w:t>
      </w:r>
      <w:r w:rsidRPr="004547CF">
        <w:rPr>
          <w:sz w:val="24"/>
        </w:rPr>
        <w:t xml:space="preserve"> у впер</w:t>
      </w:r>
      <w:r w:rsidRPr="004547CF">
        <w:rPr>
          <w:sz w:val="24"/>
          <w:lang w:val="uk-UA"/>
        </w:rPr>
        <w:t>ш</w:t>
      </w:r>
      <w:r w:rsidRPr="004547CF">
        <w:rPr>
          <w:sz w:val="24"/>
        </w:rPr>
        <w:t>е в</w:t>
      </w:r>
      <w:r w:rsidRPr="004547CF">
        <w:rPr>
          <w:sz w:val="24"/>
          <w:lang w:val="uk-UA"/>
        </w:rPr>
        <w:t>и</w:t>
      </w:r>
      <w:r w:rsidRPr="004547CF">
        <w:rPr>
          <w:sz w:val="24"/>
        </w:rPr>
        <w:t>явлен</w:t>
      </w:r>
      <w:r w:rsidRPr="004547CF">
        <w:rPr>
          <w:sz w:val="24"/>
          <w:lang w:val="uk-UA"/>
        </w:rPr>
        <w:t>и</w:t>
      </w:r>
      <w:r w:rsidRPr="004547CF">
        <w:rPr>
          <w:sz w:val="24"/>
        </w:rPr>
        <w:t xml:space="preserve">х </w:t>
      </w:r>
      <w:r w:rsidRPr="004547CF">
        <w:rPr>
          <w:sz w:val="24"/>
          <w:lang w:val="uk-UA"/>
        </w:rPr>
        <w:t>хворих</w:t>
      </w:r>
      <w:r w:rsidRPr="004547CF">
        <w:rPr>
          <w:sz w:val="24"/>
        </w:rPr>
        <w:t xml:space="preserve">. </w:t>
      </w:r>
      <w:r w:rsidRPr="004547CF">
        <w:rPr>
          <w:sz w:val="24"/>
          <w:lang w:val="uk-UA"/>
        </w:rPr>
        <w:t>Покращення</w:t>
      </w:r>
      <w:r w:rsidRPr="004547CF">
        <w:rPr>
          <w:sz w:val="24"/>
        </w:rPr>
        <w:t xml:space="preserve"> наст</w:t>
      </w:r>
      <w:r w:rsidRPr="004547CF">
        <w:rPr>
          <w:sz w:val="24"/>
          <w:lang w:val="uk-UA"/>
        </w:rPr>
        <w:t>ало</w:t>
      </w:r>
      <w:r w:rsidRPr="004547CF">
        <w:rPr>
          <w:sz w:val="24"/>
        </w:rPr>
        <w:t xml:space="preserve"> в 2,3 раз</w:t>
      </w:r>
      <w:r w:rsidRPr="004547CF">
        <w:rPr>
          <w:sz w:val="24"/>
          <w:lang w:val="uk-UA"/>
        </w:rPr>
        <w:t>и</w:t>
      </w:r>
      <w:r w:rsidRPr="004547CF">
        <w:rPr>
          <w:sz w:val="24"/>
        </w:rPr>
        <w:t xml:space="preserve"> ча</w:t>
      </w:r>
      <w:r w:rsidRPr="004547CF">
        <w:rPr>
          <w:sz w:val="24"/>
          <w:lang w:val="uk-UA"/>
        </w:rPr>
        <w:t>стіш</w:t>
      </w:r>
      <w:r w:rsidRPr="004547CF">
        <w:rPr>
          <w:sz w:val="24"/>
        </w:rPr>
        <w:t xml:space="preserve">е, а </w:t>
      </w:r>
      <w:r w:rsidRPr="004547CF">
        <w:rPr>
          <w:sz w:val="24"/>
          <w:lang w:val="uk-UA"/>
        </w:rPr>
        <w:t>погіршення</w:t>
      </w:r>
      <w:r w:rsidRPr="004547CF">
        <w:rPr>
          <w:sz w:val="24"/>
        </w:rPr>
        <w:t xml:space="preserve"> в 5,3 </w:t>
      </w:r>
      <w:r w:rsidRPr="004547CF">
        <w:rPr>
          <w:sz w:val="24"/>
          <w:lang w:val="uk-UA"/>
        </w:rPr>
        <w:t>рі</w:t>
      </w:r>
      <w:r w:rsidRPr="004547CF">
        <w:rPr>
          <w:sz w:val="24"/>
          <w:lang w:val="uk-UA"/>
        </w:rPr>
        <w:t>д</w:t>
      </w:r>
      <w:r w:rsidRPr="004547CF">
        <w:rPr>
          <w:sz w:val="24"/>
          <w:lang w:val="uk-UA"/>
        </w:rPr>
        <w:t>ше</w:t>
      </w:r>
      <w:r w:rsidRPr="004547CF">
        <w:rPr>
          <w:sz w:val="24"/>
        </w:rPr>
        <w:t xml:space="preserve">, </w:t>
      </w:r>
      <w:r w:rsidRPr="004547CF">
        <w:rPr>
          <w:sz w:val="24"/>
          <w:lang w:val="uk-UA"/>
        </w:rPr>
        <w:t>ніж</w:t>
      </w:r>
      <w:r w:rsidRPr="004547CF">
        <w:rPr>
          <w:sz w:val="24"/>
        </w:rPr>
        <w:t xml:space="preserve"> при рецидивую</w:t>
      </w:r>
      <w:r w:rsidRPr="004547CF">
        <w:rPr>
          <w:sz w:val="24"/>
          <w:lang w:val="uk-UA"/>
        </w:rPr>
        <w:t>чому</w:t>
      </w:r>
      <w:r w:rsidRPr="004547CF">
        <w:rPr>
          <w:sz w:val="24"/>
        </w:rPr>
        <w:t xml:space="preserve"> сарко</w:t>
      </w:r>
      <w:r w:rsidRPr="004547CF">
        <w:rPr>
          <w:sz w:val="24"/>
          <w:lang w:val="uk-UA"/>
        </w:rPr>
        <w:t>ї</w:t>
      </w:r>
      <w:r w:rsidRPr="004547CF">
        <w:rPr>
          <w:sz w:val="24"/>
        </w:rPr>
        <w:t>доз</w:t>
      </w:r>
      <w:r w:rsidRPr="004547CF">
        <w:rPr>
          <w:sz w:val="24"/>
          <w:lang w:val="uk-UA"/>
        </w:rPr>
        <w:t>і</w:t>
      </w:r>
      <w:r w:rsidRPr="004547CF">
        <w:rPr>
          <w:sz w:val="24"/>
        </w:rPr>
        <w:t xml:space="preserve">. </w:t>
      </w:r>
    </w:p>
    <w:p w:rsidR="00A5497A" w:rsidRPr="004547CF" w:rsidRDefault="00A5497A" w:rsidP="00A5497A">
      <w:pPr>
        <w:pStyle w:val="23"/>
        <w:spacing w:line="240" w:lineRule="auto"/>
        <w:ind w:left="0"/>
        <w:jc w:val="right"/>
        <w:rPr>
          <w:i/>
          <w:lang w:val="uk-UA"/>
        </w:rPr>
      </w:pPr>
      <w:r w:rsidRPr="004547CF">
        <w:rPr>
          <w:i/>
        </w:rPr>
        <w:t>Таблиц</w:t>
      </w:r>
      <w:r w:rsidRPr="004547CF">
        <w:rPr>
          <w:i/>
          <w:lang w:val="uk-UA"/>
        </w:rPr>
        <w:t>я</w:t>
      </w:r>
      <w:r w:rsidRPr="004547CF">
        <w:rPr>
          <w:i/>
        </w:rPr>
        <w:t xml:space="preserve"> </w:t>
      </w:r>
      <w:r w:rsidRPr="004547CF">
        <w:rPr>
          <w:i/>
          <w:lang w:val="uk-UA"/>
        </w:rPr>
        <w:t>5</w:t>
      </w:r>
    </w:p>
    <w:p w:rsidR="00A5497A" w:rsidRPr="0088670D" w:rsidRDefault="00A5497A" w:rsidP="00A5497A">
      <w:pPr>
        <w:pStyle w:val="34"/>
        <w:jc w:val="center"/>
        <w:rPr>
          <w:sz w:val="24"/>
          <w:szCs w:val="24"/>
        </w:rPr>
      </w:pPr>
      <w:r w:rsidRPr="0088670D">
        <w:rPr>
          <w:sz w:val="24"/>
          <w:szCs w:val="24"/>
        </w:rPr>
        <w:t>Порівняльний аналіз ступеня порушення функції ВГЛВ до і після лікування у хворих 1-ї і 2-ї груп за даними радіонуклідного обст</w:t>
      </w:r>
      <w:r w:rsidRPr="0088670D">
        <w:rPr>
          <w:sz w:val="24"/>
          <w:szCs w:val="24"/>
        </w:rPr>
        <w:t>е</w:t>
      </w:r>
      <w:r w:rsidRPr="0088670D">
        <w:rPr>
          <w:sz w:val="24"/>
          <w:szCs w:val="24"/>
        </w:rPr>
        <w:t>ження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913"/>
        <w:gridCol w:w="896"/>
        <w:gridCol w:w="551"/>
        <w:gridCol w:w="551"/>
        <w:gridCol w:w="570"/>
        <w:gridCol w:w="626"/>
        <w:gridCol w:w="551"/>
        <w:gridCol w:w="552"/>
        <w:gridCol w:w="552"/>
        <w:gridCol w:w="552"/>
        <w:gridCol w:w="552"/>
        <w:gridCol w:w="552"/>
      </w:tblGrid>
      <w:tr w:rsidR="00A5497A" w:rsidRPr="004547CF" w:rsidTr="00F019BB">
        <w:tblPrEx>
          <w:tblCellMar>
            <w:top w:w="0" w:type="dxa"/>
            <w:bottom w:w="0" w:type="dxa"/>
          </w:tblCellMar>
        </w:tblPrEx>
        <w:trPr>
          <w:cantSplit/>
          <w:trHeight w:val="405"/>
        </w:trPr>
        <w:tc>
          <w:tcPr>
            <w:tcW w:w="1033" w:type="pct"/>
            <w:vMerge w:val="restart"/>
          </w:tcPr>
          <w:p w:rsidR="00A5497A" w:rsidRPr="004547CF" w:rsidRDefault="00A5497A" w:rsidP="00F019BB">
            <w:pPr>
              <w:jc w:val="center"/>
            </w:pPr>
            <w:r w:rsidRPr="004547CF">
              <w:t>Ст</w:t>
            </w:r>
            <w:r w:rsidRPr="004547CF">
              <w:rPr>
                <w:lang w:val="uk-UA"/>
              </w:rPr>
              <w:t>у</w:t>
            </w:r>
            <w:r w:rsidRPr="004547CF">
              <w:t>п</w:t>
            </w:r>
            <w:r w:rsidRPr="004547CF">
              <w:rPr>
                <w:lang w:val="uk-UA"/>
              </w:rPr>
              <w:t>і</w:t>
            </w:r>
            <w:r w:rsidRPr="004547CF">
              <w:t>нь пор</w:t>
            </w:r>
            <w:r w:rsidRPr="004547CF">
              <w:t>у</w:t>
            </w:r>
            <w:r w:rsidRPr="004547CF">
              <w:t>шення функц</w:t>
            </w:r>
            <w:r w:rsidRPr="004547CF">
              <w:rPr>
                <w:lang w:val="uk-UA"/>
              </w:rPr>
              <w:t>ії</w:t>
            </w:r>
            <w:r w:rsidRPr="004547CF">
              <w:t>ВГЛ</w:t>
            </w:r>
            <w:r w:rsidRPr="004547CF">
              <w:rPr>
                <w:lang w:val="uk-UA"/>
              </w:rPr>
              <w:t>В</w:t>
            </w:r>
          </w:p>
          <w:p w:rsidR="00A5497A" w:rsidRPr="004547CF" w:rsidRDefault="00A5497A" w:rsidP="00F019BB">
            <w:pPr>
              <w:pStyle w:val="34"/>
              <w:spacing w:after="0"/>
              <w:rPr>
                <w:sz w:val="24"/>
                <w:szCs w:val="24"/>
              </w:rPr>
            </w:pPr>
            <w:r w:rsidRPr="004547CF">
              <w:rPr>
                <w:sz w:val="24"/>
                <w:szCs w:val="24"/>
              </w:rPr>
              <w:t>(до</w:t>
            </w:r>
            <w:r w:rsidRPr="004547CF">
              <w:rPr>
                <w:sz w:val="24"/>
                <w:szCs w:val="24"/>
                <w:lang w:eastAsia="uk-UA"/>
              </w:rPr>
              <w:t>лік</w:t>
            </w:r>
            <w:r w:rsidRPr="004547CF">
              <w:rPr>
                <w:sz w:val="24"/>
                <w:szCs w:val="24"/>
                <w:lang w:eastAsia="uk-UA"/>
              </w:rPr>
              <w:t>у</w:t>
            </w:r>
            <w:r w:rsidRPr="004547CF">
              <w:rPr>
                <w:sz w:val="24"/>
                <w:szCs w:val="24"/>
                <w:lang w:eastAsia="uk-UA"/>
              </w:rPr>
              <w:t>вання</w:t>
            </w:r>
            <w:r w:rsidRPr="004547CF">
              <w:rPr>
                <w:sz w:val="24"/>
                <w:szCs w:val="24"/>
              </w:rPr>
              <w:t>)</w:t>
            </w:r>
          </w:p>
        </w:tc>
        <w:tc>
          <w:tcPr>
            <w:tcW w:w="946" w:type="pct"/>
            <w:gridSpan w:val="2"/>
            <w:vMerge w:val="restart"/>
          </w:tcPr>
          <w:p w:rsidR="00A5497A" w:rsidRPr="004547CF" w:rsidRDefault="00A5497A" w:rsidP="00F019BB">
            <w:pPr>
              <w:pStyle w:val="34"/>
              <w:spacing w:after="0"/>
              <w:jc w:val="center"/>
              <w:rPr>
                <w:sz w:val="24"/>
                <w:szCs w:val="24"/>
              </w:rPr>
            </w:pPr>
            <w:r w:rsidRPr="004547CF">
              <w:rPr>
                <w:sz w:val="24"/>
                <w:szCs w:val="24"/>
              </w:rPr>
              <w:t>Груп</w:t>
            </w:r>
            <w:r w:rsidRPr="004547CF">
              <w:rPr>
                <w:sz w:val="24"/>
                <w:szCs w:val="24"/>
                <w:lang w:val="en-US"/>
              </w:rPr>
              <w:t>а</w:t>
            </w:r>
          </w:p>
          <w:p w:rsidR="00A5497A" w:rsidRPr="004547CF" w:rsidRDefault="00A5497A" w:rsidP="00F019BB">
            <w:pPr>
              <w:pStyle w:val="34"/>
              <w:spacing w:after="0"/>
              <w:jc w:val="center"/>
              <w:rPr>
                <w:sz w:val="24"/>
                <w:szCs w:val="24"/>
              </w:rPr>
            </w:pPr>
            <w:r w:rsidRPr="004547CF">
              <w:rPr>
                <w:sz w:val="24"/>
                <w:szCs w:val="24"/>
              </w:rPr>
              <w:t>Спост</w:t>
            </w:r>
            <w:r w:rsidRPr="004547CF">
              <w:rPr>
                <w:sz w:val="24"/>
                <w:szCs w:val="24"/>
              </w:rPr>
              <w:t>е</w:t>
            </w:r>
            <w:r w:rsidRPr="004547CF">
              <w:rPr>
                <w:sz w:val="24"/>
                <w:szCs w:val="24"/>
              </w:rPr>
              <w:t>реження</w:t>
            </w:r>
          </w:p>
        </w:tc>
        <w:tc>
          <w:tcPr>
            <w:tcW w:w="594" w:type="pct"/>
            <w:gridSpan w:val="2"/>
            <w:vMerge w:val="restart"/>
          </w:tcPr>
          <w:p w:rsidR="00A5497A" w:rsidRPr="004547CF" w:rsidRDefault="00A5497A" w:rsidP="00F019BB">
            <w:pPr>
              <w:pStyle w:val="34"/>
              <w:spacing w:after="0"/>
              <w:jc w:val="center"/>
              <w:rPr>
                <w:sz w:val="24"/>
                <w:szCs w:val="24"/>
              </w:rPr>
            </w:pPr>
            <w:r w:rsidRPr="004547CF">
              <w:rPr>
                <w:sz w:val="24"/>
                <w:szCs w:val="24"/>
              </w:rPr>
              <w:t>Чи</w:t>
            </w:r>
            <w:r w:rsidRPr="004547CF">
              <w:rPr>
                <w:sz w:val="24"/>
                <w:szCs w:val="24"/>
              </w:rPr>
              <w:t>с</w:t>
            </w:r>
            <w:r w:rsidRPr="004547CF">
              <w:rPr>
                <w:sz w:val="24"/>
                <w:szCs w:val="24"/>
              </w:rPr>
              <w:t>ло</w:t>
            </w:r>
          </w:p>
          <w:p w:rsidR="00A5497A" w:rsidRPr="004547CF" w:rsidRDefault="00A5497A" w:rsidP="00F019BB">
            <w:pPr>
              <w:pStyle w:val="34"/>
              <w:spacing w:after="0"/>
              <w:jc w:val="center"/>
              <w:rPr>
                <w:sz w:val="24"/>
                <w:szCs w:val="24"/>
              </w:rPr>
            </w:pPr>
            <w:r w:rsidRPr="004547CF">
              <w:rPr>
                <w:sz w:val="24"/>
                <w:szCs w:val="24"/>
              </w:rPr>
              <w:t>хв</w:t>
            </w:r>
            <w:r w:rsidRPr="004547CF">
              <w:rPr>
                <w:sz w:val="24"/>
                <w:szCs w:val="24"/>
              </w:rPr>
              <w:t>о</w:t>
            </w:r>
            <w:r w:rsidRPr="004547CF">
              <w:rPr>
                <w:sz w:val="24"/>
                <w:szCs w:val="24"/>
              </w:rPr>
              <w:t>рих</w:t>
            </w:r>
          </w:p>
        </w:tc>
        <w:tc>
          <w:tcPr>
            <w:tcW w:w="2426" w:type="pct"/>
            <w:gridSpan w:val="8"/>
          </w:tcPr>
          <w:p w:rsidR="00A5497A" w:rsidRPr="004547CF" w:rsidRDefault="00A5497A" w:rsidP="00F019BB">
            <w:pPr>
              <w:pStyle w:val="34"/>
              <w:spacing w:after="0"/>
              <w:jc w:val="center"/>
              <w:rPr>
                <w:sz w:val="24"/>
                <w:szCs w:val="24"/>
              </w:rPr>
            </w:pPr>
            <w:r w:rsidRPr="004547CF">
              <w:rPr>
                <w:sz w:val="24"/>
                <w:szCs w:val="24"/>
              </w:rPr>
              <w:t xml:space="preserve">Ступінь порушення функції ВГЛВ (після  </w:t>
            </w:r>
            <w:r w:rsidRPr="004547CF">
              <w:rPr>
                <w:sz w:val="24"/>
                <w:szCs w:val="24"/>
                <w:lang w:eastAsia="uk-UA"/>
              </w:rPr>
              <w:t>лікування</w:t>
            </w:r>
            <w:r w:rsidRPr="004547CF">
              <w:rPr>
                <w:sz w:val="24"/>
                <w:szCs w:val="24"/>
              </w:rPr>
              <w:t>)</w:t>
            </w:r>
          </w:p>
        </w:tc>
      </w:tr>
      <w:tr w:rsidR="00A5497A" w:rsidRPr="004547CF" w:rsidTr="00F019BB">
        <w:tblPrEx>
          <w:tblCellMar>
            <w:top w:w="0" w:type="dxa"/>
            <w:bottom w:w="0" w:type="dxa"/>
          </w:tblCellMar>
        </w:tblPrEx>
        <w:trPr>
          <w:cantSplit/>
          <w:trHeight w:val="360"/>
        </w:trPr>
        <w:tc>
          <w:tcPr>
            <w:tcW w:w="1033" w:type="pct"/>
            <w:vMerge/>
            <w:tcBorders>
              <w:bottom w:val="single" w:sz="4" w:space="0" w:color="auto"/>
            </w:tcBorders>
          </w:tcPr>
          <w:p w:rsidR="00A5497A" w:rsidRPr="004547CF" w:rsidRDefault="00A5497A" w:rsidP="00F019BB">
            <w:pPr>
              <w:pStyle w:val="34"/>
              <w:spacing w:after="0"/>
              <w:jc w:val="center"/>
              <w:rPr>
                <w:sz w:val="24"/>
                <w:szCs w:val="24"/>
              </w:rPr>
            </w:pPr>
          </w:p>
        </w:tc>
        <w:tc>
          <w:tcPr>
            <w:tcW w:w="946" w:type="pct"/>
            <w:gridSpan w:val="2"/>
            <w:vMerge/>
            <w:tcBorders>
              <w:bottom w:val="single" w:sz="4" w:space="0" w:color="auto"/>
            </w:tcBorders>
          </w:tcPr>
          <w:p w:rsidR="00A5497A" w:rsidRPr="004547CF" w:rsidRDefault="00A5497A" w:rsidP="00F019BB">
            <w:pPr>
              <w:pStyle w:val="34"/>
              <w:spacing w:after="0"/>
              <w:jc w:val="center"/>
              <w:rPr>
                <w:sz w:val="24"/>
                <w:szCs w:val="24"/>
              </w:rPr>
            </w:pPr>
          </w:p>
        </w:tc>
        <w:tc>
          <w:tcPr>
            <w:tcW w:w="594" w:type="pct"/>
            <w:gridSpan w:val="2"/>
            <w:vMerge/>
            <w:tcBorders>
              <w:bottom w:val="single" w:sz="4" w:space="0" w:color="auto"/>
            </w:tcBorders>
          </w:tcPr>
          <w:p w:rsidR="00A5497A" w:rsidRPr="004547CF" w:rsidRDefault="00A5497A" w:rsidP="00F019BB">
            <w:pPr>
              <w:pStyle w:val="34"/>
              <w:spacing w:after="0"/>
              <w:jc w:val="center"/>
              <w:rPr>
                <w:sz w:val="24"/>
                <w:szCs w:val="24"/>
              </w:rPr>
            </w:pPr>
          </w:p>
        </w:tc>
        <w:tc>
          <w:tcPr>
            <w:tcW w:w="644" w:type="pct"/>
            <w:gridSpan w:val="2"/>
            <w:tcBorders>
              <w:bottom w:val="single" w:sz="4" w:space="0" w:color="auto"/>
            </w:tcBorders>
          </w:tcPr>
          <w:p w:rsidR="00A5497A" w:rsidRPr="004547CF" w:rsidRDefault="00A5497A" w:rsidP="00F019BB">
            <w:pPr>
              <w:pStyle w:val="34"/>
              <w:spacing w:after="0"/>
              <w:jc w:val="center"/>
              <w:rPr>
                <w:sz w:val="24"/>
                <w:szCs w:val="24"/>
                <w:lang w:val="en-US"/>
              </w:rPr>
            </w:pPr>
            <w:r w:rsidRPr="004547CF">
              <w:rPr>
                <w:sz w:val="24"/>
                <w:szCs w:val="24"/>
                <w:lang w:val="en-US"/>
              </w:rPr>
              <w:t>III</w:t>
            </w:r>
          </w:p>
        </w:tc>
        <w:tc>
          <w:tcPr>
            <w:tcW w:w="594" w:type="pct"/>
            <w:gridSpan w:val="2"/>
            <w:tcBorders>
              <w:bottom w:val="single" w:sz="4" w:space="0" w:color="auto"/>
            </w:tcBorders>
          </w:tcPr>
          <w:p w:rsidR="00A5497A" w:rsidRPr="004547CF" w:rsidRDefault="00A5497A" w:rsidP="00F019BB">
            <w:pPr>
              <w:pStyle w:val="34"/>
              <w:spacing w:after="0"/>
              <w:jc w:val="center"/>
              <w:rPr>
                <w:sz w:val="24"/>
                <w:szCs w:val="24"/>
                <w:lang w:val="en-US"/>
              </w:rPr>
            </w:pPr>
            <w:r w:rsidRPr="004547CF">
              <w:rPr>
                <w:sz w:val="24"/>
                <w:szCs w:val="24"/>
                <w:lang w:val="en-US"/>
              </w:rPr>
              <w:t>II</w:t>
            </w:r>
          </w:p>
        </w:tc>
        <w:tc>
          <w:tcPr>
            <w:tcW w:w="594" w:type="pct"/>
            <w:gridSpan w:val="2"/>
            <w:tcBorders>
              <w:bottom w:val="single" w:sz="4" w:space="0" w:color="auto"/>
            </w:tcBorders>
          </w:tcPr>
          <w:p w:rsidR="00A5497A" w:rsidRPr="004547CF" w:rsidRDefault="00A5497A" w:rsidP="00F019BB">
            <w:pPr>
              <w:pStyle w:val="34"/>
              <w:spacing w:after="0"/>
              <w:jc w:val="center"/>
              <w:rPr>
                <w:sz w:val="24"/>
                <w:szCs w:val="24"/>
                <w:lang w:val="en-US"/>
              </w:rPr>
            </w:pPr>
            <w:r w:rsidRPr="004547CF">
              <w:rPr>
                <w:sz w:val="24"/>
                <w:szCs w:val="24"/>
                <w:lang w:val="en-US"/>
              </w:rPr>
              <w:t>I</w:t>
            </w:r>
          </w:p>
        </w:tc>
        <w:tc>
          <w:tcPr>
            <w:tcW w:w="594" w:type="pct"/>
            <w:gridSpan w:val="2"/>
            <w:tcBorders>
              <w:bottom w:val="single" w:sz="4" w:space="0" w:color="auto"/>
            </w:tcBorders>
          </w:tcPr>
          <w:p w:rsidR="00A5497A" w:rsidRPr="004547CF" w:rsidRDefault="00A5497A" w:rsidP="00F019BB">
            <w:pPr>
              <w:pStyle w:val="34"/>
              <w:spacing w:after="0"/>
              <w:jc w:val="center"/>
              <w:rPr>
                <w:sz w:val="24"/>
                <w:szCs w:val="24"/>
                <w:lang w:val="en-US"/>
              </w:rPr>
            </w:pPr>
            <w:r w:rsidRPr="004547CF">
              <w:rPr>
                <w:sz w:val="24"/>
                <w:szCs w:val="24"/>
                <w:lang w:val="en-US"/>
              </w:rPr>
              <w:t>0</w:t>
            </w:r>
          </w:p>
        </w:tc>
      </w:tr>
      <w:tr w:rsidR="00A5497A" w:rsidRPr="004547CF" w:rsidTr="00F019BB">
        <w:tblPrEx>
          <w:tblCellMar>
            <w:top w:w="0" w:type="dxa"/>
            <w:bottom w:w="0" w:type="dxa"/>
          </w:tblCellMar>
        </w:tblPrEx>
        <w:trPr>
          <w:cantSplit/>
          <w:trHeight w:val="274"/>
        </w:trPr>
        <w:tc>
          <w:tcPr>
            <w:tcW w:w="1033" w:type="pct"/>
            <w:vMerge w:val="restart"/>
          </w:tcPr>
          <w:p w:rsidR="00A5497A" w:rsidRPr="004547CF" w:rsidRDefault="00A5497A" w:rsidP="00F019BB">
            <w:pPr>
              <w:pStyle w:val="34"/>
              <w:spacing w:after="0"/>
              <w:jc w:val="center"/>
              <w:rPr>
                <w:sz w:val="24"/>
                <w:szCs w:val="24"/>
                <w:lang w:val="en-US"/>
              </w:rPr>
            </w:pPr>
            <w:r w:rsidRPr="004547CF">
              <w:rPr>
                <w:sz w:val="24"/>
                <w:szCs w:val="24"/>
                <w:lang w:val="en-US"/>
              </w:rPr>
              <w:t>III</w:t>
            </w:r>
          </w:p>
        </w:tc>
        <w:tc>
          <w:tcPr>
            <w:tcW w:w="47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w:t>
            </w:r>
          </w:p>
        </w:tc>
        <w:tc>
          <w:tcPr>
            <w:tcW w:w="469"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35</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307"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r w:rsidRPr="004547CF">
              <w:rPr>
                <w:sz w:val="24"/>
                <w:szCs w:val="24"/>
              </w:rPr>
              <w:t>2</w:t>
            </w:r>
          </w:p>
        </w:tc>
        <w:tc>
          <w:tcPr>
            <w:tcW w:w="337"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10</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12</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11</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r>
      <w:tr w:rsidR="00A5497A" w:rsidRPr="004547CF" w:rsidTr="00F019BB">
        <w:tblPrEx>
          <w:tblCellMar>
            <w:top w:w="0" w:type="dxa"/>
            <w:bottom w:w="0" w:type="dxa"/>
          </w:tblCellMar>
        </w:tblPrEx>
        <w:trPr>
          <w:cantSplit/>
          <w:trHeight w:val="223"/>
        </w:trPr>
        <w:tc>
          <w:tcPr>
            <w:tcW w:w="1033" w:type="pct"/>
            <w:vMerge/>
            <w:tcBorders>
              <w:bottom w:val="single" w:sz="4" w:space="0" w:color="auto"/>
            </w:tcBorders>
          </w:tcPr>
          <w:p w:rsidR="00A5497A" w:rsidRPr="004547CF" w:rsidRDefault="00A5497A" w:rsidP="00F019BB">
            <w:pPr>
              <w:pStyle w:val="34"/>
              <w:spacing w:after="0"/>
              <w:jc w:val="center"/>
              <w:rPr>
                <w:sz w:val="24"/>
                <w:szCs w:val="24"/>
              </w:rPr>
            </w:pPr>
          </w:p>
        </w:tc>
        <w:tc>
          <w:tcPr>
            <w:tcW w:w="477" w:type="pct"/>
            <w:tcBorders>
              <w:bottom w:val="single" w:sz="4" w:space="0" w:color="auto"/>
            </w:tcBorders>
          </w:tcPr>
          <w:p w:rsidR="00A5497A" w:rsidRPr="004547CF" w:rsidRDefault="00A5497A" w:rsidP="00F019BB">
            <w:pPr>
              <w:pStyle w:val="34"/>
              <w:spacing w:after="0"/>
              <w:jc w:val="center"/>
              <w:rPr>
                <w:sz w:val="24"/>
                <w:szCs w:val="24"/>
              </w:rPr>
            </w:pPr>
          </w:p>
        </w:tc>
        <w:tc>
          <w:tcPr>
            <w:tcW w:w="469"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II</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18</w:t>
            </w:r>
          </w:p>
        </w:tc>
        <w:tc>
          <w:tcPr>
            <w:tcW w:w="307"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p>
        </w:tc>
        <w:tc>
          <w:tcPr>
            <w:tcW w:w="337"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r w:rsidRPr="004547CF">
              <w:rPr>
                <w:sz w:val="24"/>
                <w:szCs w:val="24"/>
              </w:rPr>
              <w:t>8</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4</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5</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w:t>
            </w:r>
          </w:p>
        </w:tc>
      </w:tr>
      <w:tr w:rsidR="00A5497A" w:rsidRPr="004547CF" w:rsidTr="00F019BB">
        <w:tblPrEx>
          <w:tblCellMar>
            <w:top w:w="0" w:type="dxa"/>
            <w:bottom w:w="0" w:type="dxa"/>
          </w:tblCellMar>
        </w:tblPrEx>
        <w:trPr>
          <w:cantSplit/>
          <w:trHeight w:val="234"/>
        </w:trPr>
        <w:tc>
          <w:tcPr>
            <w:tcW w:w="1033" w:type="pct"/>
            <w:vMerge w:val="restart"/>
          </w:tcPr>
          <w:p w:rsidR="00A5497A" w:rsidRPr="004547CF" w:rsidRDefault="00A5497A" w:rsidP="00F019BB">
            <w:pPr>
              <w:pStyle w:val="34"/>
              <w:spacing w:after="0"/>
              <w:jc w:val="center"/>
              <w:rPr>
                <w:sz w:val="24"/>
                <w:szCs w:val="24"/>
                <w:lang w:val="en-US"/>
              </w:rPr>
            </w:pPr>
            <w:r w:rsidRPr="004547CF">
              <w:rPr>
                <w:sz w:val="24"/>
                <w:szCs w:val="24"/>
                <w:lang w:val="en-US"/>
              </w:rPr>
              <w:t>II</w:t>
            </w:r>
          </w:p>
        </w:tc>
        <w:tc>
          <w:tcPr>
            <w:tcW w:w="47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w:t>
            </w:r>
          </w:p>
        </w:tc>
        <w:tc>
          <w:tcPr>
            <w:tcW w:w="469"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17</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30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w:t>
            </w:r>
          </w:p>
        </w:tc>
        <w:tc>
          <w:tcPr>
            <w:tcW w:w="33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r w:rsidRPr="004547CF">
              <w:rPr>
                <w:sz w:val="24"/>
                <w:szCs w:val="24"/>
              </w:rPr>
              <w:t>5</w:t>
            </w:r>
          </w:p>
        </w:tc>
        <w:tc>
          <w:tcPr>
            <w:tcW w:w="297"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4</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7</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r>
      <w:tr w:rsidR="00A5497A" w:rsidRPr="004547CF" w:rsidTr="00F019BB">
        <w:tblPrEx>
          <w:tblCellMar>
            <w:top w:w="0" w:type="dxa"/>
            <w:bottom w:w="0" w:type="dxa"/>
          </w:tblCellMar>
        </w:tblPrEx>
        <w:trPr>
          <w:cantSplit/>
          <w:trHeight w:val="262"/>
        </w:trPr>
        <w:tc>
          <w:tcPr>
            <w:tcW w:w="1033" w:type="pct"/>
            <w:vMerge/>
            <w:tcBorders>
              <w:bottom w:val="single" w:sz="4" w:space="0" w:color="auto"/>
            </w:tcBorders>
          </w:tcPr>
          <w:p w:rsidR="00A5497A" w:rsidRPr="004547CF" w:rsidRDefault="00A5497A" w:rsidP="00F019BB">
            <w:pPr>
              <w:pStyle w:val="34"/>
              <w:spacing w:after="0"/>
              <w:jc w:val="center"/>
              <w:rPr>
                <w:sz w:val="24"/>
                <w:szCs w:val="24"/>
              </w:rPr>
            </w:pPr>
          </w:p>
        </w:tc>
        <w:tc>
          <w:tcPr>
            <w:tcW w:w="477" w:type="pct"/>
            <w:tcBorders>
              <w:bottom w:val="single" w:sz="4" w:space="0" w:color="auto"/>
            </w:tcBorders>
          </w:tcPr>
          <w:p w:rsidR="00A5497A" w:rsidRPr="004547CF" w:rsidRDefault="00A5497A" w:rsidP="00F019BB">
            <w:pPr>
              <w:pStyle w:val="34"/>
              <w:spacing w:after="0"/>
              <w:jc w:val="center"/>
              <w:rPr>
                <w:sz w:val="24"/>
                <w:szCs w:val="24"/>
              </w:rPr>
            </w:pPr>
          </w:p>
        </w:tc>
        <w:tc>
          <w:tcPr>
            <w:tcW w:w="469"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II</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19</w:t>
            </w:r>
          </w:p>
        </w:tc>
        <w:tc>
          <w:tcPr>
            <w:tcW w:w="307" w:type="pct"/>
            <w:tcBorders>
              <w:bottom w:val="single" w:sz="4" w:space="0" w:color="auto"/>
            </w:tcBorders>
          </w:tcPr>
          <w:p w:rsidR="00A5497A" w:rsidRPr="004547CF" w:rsidRDefault="00A5497A" w:rsidP="00F019BB">
            <w:pPr>
              <w:pStyle w:val="34"/>
              <w:spacing w:after="0"/>
              <w:jc w:val="center"/>
              <w:rPr>
                <w:sz w:val="24"/>
                <w:szCs w:val="24"/>
              </w:rPr>
            </w:pPr>
          </w:p>
        </w:tc>
        <w:tc>
          <w:tcPr>
            <w:tcW w:w="33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5</w:t>
            </w:r>
          </w:p>
        </w:tc>
        <w:tc>
          <w:tcPr>
            <w:tcW w:w="297"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p>
        </w:tc>
        <w:tc>
          <w:tcPr>
            <w:tcW w:w="297"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r w:rsidRPr="004547CF">
              <w:rPr>
                <w:sz w:val="24"/>
                <w:szCs w:val="24"/>
              </w:rPr>
              <w:t>7</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2</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5</w:t>
            </w:r>
          </w:p>
        </w:tc>
      </w:tr>
      <w:tr w:rsidR="00A5497A" w:rsidRPr="004547CF" w:rsidTr="00F019BB">
        <w:tblPrEx>
          <w:tblCellMar>
            <w:top w:w="0" w:type="dxa"/>
            <w:bottom w:w="0" w:type="dxa"/>
          </w:tblCellMar>
        </w:tblPrEx>
        <w:trPr>
          <w:cantSplit/>
          <w:trHeight w:val="290"/>
        </w:trPr>
        <w:tc>
          <w:tcPr>
            <w:tcW w:w="1033" w:type="pct"/>
            <w:vMerge w:val="restart"/>
          </w:tcPr>
          <w:p w:rsidR="00A5497A" w:rsidRPr="004547CF" w:rsidRDefault="00A5497A" w:rsidP="00F019BB">
            <w:pPr>
              <w:pStyle w:val="34"/>
              <w:spacing w:after="0"/>
              <w:jc w:val="center"/>
              <w:rPr>
                <w:sz w:val="24"/>
                <w:szCs w:val="24"/>
                <w:lang w:val="en-US"/>
              </w:rPr>
            </w:pPr>
            <w:r w:rsidRPr="004547CF">
              <w:rPr>
                <w:sz w:val="24"/>
                <w:szCs w:val="24"/>
                <w:lang w:val="en-US"/>
              </w:rPr>
              <w:t>I</w:t>
            </w:r>
          </w:p>
        </w:tc>
        <w:tc>
          <w:tcPr>
            <w:tcW w:w="47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w:t>
            </w:r>
          </w:p>
        </w:tc>
        <w:tc>
          <w:tcPr>
            <w:tcW w:w="469"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8</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30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w:t>
            </w:r>
          </w:p>
        </w:tc>
        <w:tc>
          <w:tcPr>
            <w:tcW w:w="33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r w:rsidRPr="004547CF">
              <w:rPr>
                <w:sz w:val="24"/>
                <w:szCs w:val="24"/>
              </w:rPr>
              <w:t>4</w:t>
            </w:r>
          </w:p>
        </w:tc>
        <w:tc>
          <w:tcPr>
            <w:tcW w:w="297"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2</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r>
      <w:tr w:rsidR="00A5497A" w:rsidRPr="004547CF" w:rsidTr="00F019BB">
        <w:tblPrEx>
          <w:tblCellMar>
            <w:top w:w="0" w:type="dxa"/>
            <w:bottom w:w="0" w:type="dxa"/>
          </w:tblCellMar>
        </w:tblPrEx>
        <w:trPr>
          <w:cantSplit/>
          <w:trHeight w:val="350"/>
        </w:trPr>
        <w:tc>
          <w:tcPr>
            <w:tcW w:w="1033" w:type="pct"/>
            <w:vMerge/>
            <w:tcBorders>
              <w:bottom w:val="single" w:sz="4" w:space="0" w:color="auto"/>
            </w:tcBorders>
          </w:tcPr>
          <w:p w:rsidR="00A5497A" w:rsidRPr="004547CF" w:rsidRDefault="00A5497A" w:rsidP="00F019BB">
            <w:pPr>
              <w:pStyle w:val="34"/>
              <w:spacing w:after="0"/>
              <w:jc w:val="center"/>
              <w:rPr>
                <w:sz w:val="24"/>
                <w:szCs w:val="24"/>
              </w:rPr>
            </w:pPr>
          </w:p>
        </w:tc>
        <w:tc>
          <w:tcPr>
            <w:tcW w:w="477" w:type="pct"/>
            <w:tcBorders>
              <w:bottom w:val="single" w:sz="4" w:space="0" w:color="auto"/>
            </w:tcBorders>
          </w:tcPr>
          <w:p w:rsidR="00A5497A" w:rsidRPr="004547CF" w:rsidRDefault="00A5497A" w:rsidP="00F019BB">
            <w:pPr>
              <w:pStyle w:val="34"/>
              <w:spacing w:after="0"/>
              <w:jc w:val="center"/>
              <w:rPr>
                <w:sz w:val="24"/>
                <w:szCs w:val="24"/>
              </w:rPr>
            </w:pPr>
          </w:p>
        </w:tc>
        <w:tc>
          <w:tcPr>
            <w:tcW w:w="469"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II</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15</w:t>
            </w:r>
          </w:p>
        </w:tc>
        <w:tc>
          <w:tcPr>
            <w:tcW w:w="307" w:type="pct"/>
            <w:tcBorders>
              <w:bottom w:val="single" w:sz="4" w:space="0" w:color="auto"/>
            </w:tcBorders>
          </w:tcPr>
          <w:p w:rsidR="00A5497A" w:rsidRPr="004547CF" w:rsidRDefault="00A5497A" w:rsidP="00F019BB">
            <w:pPr>
              <w:pStyle w:val="34"/>
              <w:spacing w:after="0"/>
              <w:jc w:val="center"/>
              <w:rPr>
                <w:sz w:val="24"/>
                <w:szCs w:val="24"/>
              </w:rPr>
            </w:pPr>
          </w:p>
        </w:tc>
        <w:tc>
          <w:tcPr>
            <w:tcW w:w="33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3</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4</w:t>
            </w:r>
          </w:p>
        </w:tc>
        <w:tc>
          <w:tcPr>
            <w:tcW w:w="297"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p>
        </w:tc>
        <w:tc>
          <w:tcPr>
            <w:tcW w:w="297" w:type="pct"/>
            <w:tcBorders>
              <w:bottom w:val="single" w:sz="4" w:space="0" w:color="auto"/>
            </w:tcBorders>
            <w:shd w:val="clear" w:color="auto" w:fill="D9D9D9"/>
          </w:tcPr>
          <w:p w:rsidR="00A5497A" w:rsidRPr="004547CF" w:rsidRDefault="00A5497A" w:rsidP="00F019BB">
            <w:pPr>
              <w:pStyle w:val="34"/>
              <w:spacing w:after="0"/>
              <w:jc w:val="center"/>
              <w:rPr>
                <w:sz w:val="24"/>
                <w:szCs w:val="24"/>
              </w:rPr>
            </w:pPr>
            <w:r w:rsidRPr="004547CF">
              <w:rPr>
                <w:sz w:val="24"/>
                <w:szCs w:val="24"/>
              </w:rPr>
              <w:t>6</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2</w:t>
            </w:r>
          </w:p>
        </w:tc>
      </w:tr>
      <w:tr w:rsidR="00A5497A" w:rsidRPr="004547CF" w:rsidTr="00F019BB">
        <w:tblPrEx>
          <w:tblCellMar>
            <w:top w:w="0" w:type="dxa"/>
            <w:bottom w:w="0" w:type="dxa"/>
          </w:tblCellMar>
        </w:tblPrEx>
        <w:trPr>
          <w:cantSplit/>
          <w:trHeight w:val="280"/>
        </w:trPr>
        <w:tc>
          <w:tcPr>
            <w:tcW w:w="1033" w:type="pct"/>
            <w:vMerge w:val="restart"/>
          </w:tcPr>
          <w:p w:rsidR="00A5497A" w:rsidRPr="004547CF" w:rsidRDefault="00A5497A" w:rsidP="00F019BB">
            <w:pPr>
              <w:pStyle w:val="34"/>
              <w:spacing w:after="0"/>
              <w:jc w:val="center"/>
              <w:rPr>
                <w:sz w:val="24"/>
                <w:szCs w:val="24"/>
                <w:lang w:val="en-US"/>
              </w:rPr>
            </w:pPr>
            <w:r w:rsidRPr="004547CF">
              <w:rPr>
                <w:sz w:val="24"/>
                <w:szCs w:val="24"/>
                <w:lang w:val="en-US"/>
              </w:rPr>
              <w:t>0</w:t>
            </w:r>
          </w:p>
        </w:tc>
        <w:tc>
          <w:tcPr>
            <w:tcW w:w="477" w:type="pct"/>
          </w:tcPr>
          <w:p w:rsidR="00A5497A" w:rsidRPr="004547CF" w:rsidRDefault="00A5497A" w:rsidP="00F019BB">
            <w:pPr>
              <w:pStyle w:val="34"/>
              <w:spacing w:after="0"/>
              <w:jc w:val="center"/>
              <w:rPr>
                <w:sz w:val="24"/>
                <w:szCs w:val="24"/>
              </w:rPr>
            </w:pPr>
            <w:r w:rsidRPr="004547CF">
              <w:rPr>
                <w:sz w:val="24"/>
                <w:szCs w:val="24"/>
              </w:rPr>
              <w:t>I</w:t>
            </w:r>
          </w:p>
        </w:tc>
        <w:tc>
          <w:tcPr>
            <w:tcW w:w="469" w:type="pct"/>
          </w:tcPr>
          <w:p w:rsidR="00A5497A" w:rsidRPr="004547CF" w:rsidRDefault="00A5497A" w:rsidP="00F019BB">
            <w:pPr>
              <w:pStyle w:val="34"/>
              <w:spacing w:after="0"/>
              <w:jc w:val="center"/>
              <w:rPr>
                <w:sz w:val="24"/>
                <w:szCs w:val="24"/>
              </w:rPr>
            </w:pPr>
          </w:p>
        </w:tc>
        <w:tc>
          <w:tcPr>
            <w:tcW w:w="297" w:type="pct"/>
          </w:tcPr>
          <w:p w:rsidR="00A5497A" w:rsidRPr="004547CF" w:rsidRDefault="00A5497A" w:rsidP="00F019BB">
            <w:pPr>
              <w:pStyle w:val="34"/>
              <w:spacing w:after="0"/>
              <w:jc w:val="center"/>
              <w:rPr>
                <w:sz w:val="24"/>
                <w:szCs w:val="24"/>
              </w:rPr>
            </w:pPr>
            <w:r w:rsidRPr="004547CF">
              <w:rPr>
                <w:sz w:val="24"/>
                <w:szCs w:val="24"/>
              </w:rPr>
              <w:t>2</w:t>
            </w:r>
          </w:p>
        </w:tc>
        <w:tc>
          <w:tcPr>
            <w:tcW w:w="297" w:type="pct"/>
          </w:tcPr>
          <w:p w:rsidR="00A5497A" w:rsidRPr="004547CF" w:rsidRDefault="00A5497A" w:rsidP="00F019BB">
            <w:pPr>
              <w:pStyle w:val="34"/>
              <w:spacing w:after="0"/>
              <w:jc w:val="center"/>
              <w:rPr>
                <w:sz w:val="24"/>
                <w:szCs w:val="24"/>
              </w:rPr>
            </w:pPr>
          </w:p>
        </w:tc>
        <w:tc>
          <w:tcPr>
            <w:tcW w:w="307" w:type="pct"/>
          </w:tcPr>
          <w:p w:rsidR="00A5497A" w:rsidRPr="004547CF" w:rsidRDefault="00A5497A" w:rsidP="00F019BB">
            <w:pPr>
              <w:pStyle w:val="34"/>
              <w:spacing w:after="0"/>
              <w:jc w:val="center"/>
              <w:rPr>
                <w:sz w:val="24"/>
                <w:szCs w:val="24"/>
              </w:rPr>
            </w:pPr>
            <w:r w:rsidRPr="004547CF">
              <w:rPr>
                <w:sz w:val="24"/>
                <w:szCs w:val="24"/>
              </w:rPr>
              <w:t>-</w:t>
            </w:r>
          </w:p>
        </w:tc>
        <w:tc>
          <w:tcPr>
            <w:tcW w:w="337" w:type="pct"/>
          </w:tcPr>
          <w:p w:rsidR="00A5497A" w:rsidRPr="004547CF" w:rsidRDefault="00A5497A" w:rsidP="00F019BB">
            <w:pPr>
              <w:pStyle w:val="34"/>
              <w:spacing w:after="0"/>
              <w:jc w:val="center"/>
              <w:rPr>
                <w:sz w:val="24"/>
                <w:szCs w:val="24"/>
              </w:rPr>
            </w:pPr>
          </w:p>
        </w:tc>
        <w:tc>
          <w:tcPr>
            <w:tcW w:w="297" w:type="pct"/>
          </w:tcPr>
          <w:p w:rsidR="00A5497A" w:rsidRPr="004547CF" w:rsidRDefault="00A5497A" w:rsidP="00F019BB">
            <w:pPr>
              <w:pStyle w:val="34"/>
              <w:spacing w:after="0"/>
              <w:jc w:val="center"/>
              <w:rPr>
                <w:sz w:val="24"/>
                <w:szCs w:val="24"/>
              </w:rPr>
            </w:pPr>
            <w:r w:rsidRPr="004547CF">
              <w:rPr>
                <w:sz w:val="24"/>
                <w:szCs w:val="24"/>
              </w:rPr>
              <w:t>-</w:t>
            </w:r>
          </w:p>
        </w:tc>
        <w:tc>
          <w:tcPr>
            <w:tcW w:w="297" w:type="pct"/>
          </w:tcPr>
          <w:p w:rsidR="00A5497A" w:rsidRPr="004547CF" w:rsidRDefault="00A5497A" w:rsidP="00F019BB">
            <w:pPr>
              <w:pStyle w:val="34"/>
              <w:spacing w:after="0"/>
              <w:jc w:val="center"/>
              <w:rPr>
                <w:sz w:val="24"/>
                <w:szCs w:val="24"/>
              </w:rPr>
            </w:pPr>
          </w:p>
        </w:tc>
        <w:tc>
          <w:tcPr>
            <w:tcW w:w="297" w:type="pct"/>
          </w:tcPr>
          <w:p w:rsidR="00A5497A" w:rsidRPr="004547CF" w:rsidRDefault="00A5497A" w:rsidP="00F019BB">
            <w:pPr>
              <w:pStyle w:val="34"/>
              <w:spacing w:after="0"/>
              <w:jc w:val="center"/>
              <w:rPr>
                <w:sz w:val="24"/>
                <w:szCs w:val="24"/>
              </w:rPr>
            </w:pPr>
            <w:r w:rsidRPr="004547CF">
              <w:rPr>
                <w:sz w:val="24"/>
                <w:szCs w:val="24"/>
              </w:rPr>
              <w:t>-</w:t>
            </w:r>
          </w:p>
        </w:tc>
        <w:tc>
          <w:tcPr>
            <w:tcW w:w="297" w:type="pct"/>
          </w:tcPr>
          <w:p w:rsidR="00A5497A" w:rsidRPr="004547CF" w:rsidRDefault="00A5497A" w:rsidP="00F019BB">
            <w:pPr>
              <w:pStyle w:val="34"/>
              <w:spacing w:after="0"/>
              <w:jc w:val="center"/>
              <w:rPr>
                <w:sz w:val="24"/>
                <w:szCs w:val="24"/>
              </w:rPr>
            </w:pPr>
          </w:p>
        </w:tc>
        <w:tc>
          <w:tcPr>
            <w:tcW w:w="297" w:type="pct"/>
            <w:shd w:val="clear" w:color="auto" w:fill="D9D9D9"/>
          </w:tcPr>
          <w:p w:rsidR="00A5497A" w:rsidRPr="004547CF" w:rsidRDefault="00A5497A" w:rsidP="00F019BB">
            <w:pPr>
              <w:pStyle w:val="34"/>
              <w:spacing w:after="0"/>
              <w:jc w:val="center"/>
              <w:rPr>
                <w:sz w:val="24"/>
                <w:szCs w:val="24"/>
              </w:rPr>
            </w:pPr>
            <w:r w:rsidRPr="004547CF">
              <w:rPr>
                <w:sz w:val="24"/>
                <w:szCs w:val="24"/>
              </w:rPr>
              <w:t>2</w:t>
            </w:r>
          </w:p>
        </w:tc>
        <w:tc>
          <w:tcPr>
            <w:tcW w:w="297" w:type="pct"/>
            <w:shd w:val="clear" w:color="auto" w:fill="D9D9D9"/>
          </w:tcPr>
          <w:p w:rsidR="00A5497A" w:rsidRPr="004547CF" w:rsidRDefault="00A5497A" w:rsidP="00F019BB">
            <w:pPr>
              <w:pStyle w:val="34"/>
              <w:spacing w:after="0"/>
              <w:jc w:val="center"/>
              <w:rPr>
                <w:sz w:val="24"/>
                <w:szCs w:val="24"/>
              </w:rPr>
            </w:pPr>
          </w:p>
        </w:tc>
      </w:tr>
      <w:tr w:rsidR="00A5497A" w:rsidRPr="004547CF" w:rsidTr="00F019BB">
        <w:tblPrEx>
          <w:tblCellMar>
            <w:top w:w="0" w:type="dxa"/>
            <w:bottom w:w="0" w:type="dxa"/>
          </w:tblCellMar>
        </w:tblPrEx>
        <w:trPr>
          <w:cantSplit/>
          <w:trHeight w:val="322"/>
        </w:trPr>
        <w:tc>
          <w:tcPr>
            <w:tcW w:w="1033" w:type="pct"/>
            <w:vMerge/>
          </w:tcPr>
          <w:p w:rsidR="00A5497A" w:rsidRPr="004547CF" w:rsidRDefault="00A5497A" w:rsidP="00F019BB">
            <w:pPr>
              <w:pStyle w:val="34"/>
              <w:spacing w:after="0"/>
              <w:jc w:val="center"/>
              <w:rPr>
                <w:sz w:val="24"/>
                <w:szCs w:val="24"/>
              </w:rPr>
            </w:pPr>
          </w:p>
        </w:tc>
        <w:tc>
          <w:tcPr>
            <w:tcW w:w="477" w:type="pct"/>
          </w:tcPr>
          <w:p w:rsidR="00A5497A" w:rsidRPr="004547CF" w:rsidRDefault="00A5497A" w:rsidP="00F019BB">
            <w:pPr>
              <w:pStyle w:val="34"/>
              <w:spacing w:after="0"/>
              <w:jc w:val="center"/>
              <w:rPr>
                <w:sz w:val="24"/>
                <w:szCs w:val="24"/>
              </w:rPr>
            </w:pPr>
          </w:p>
        </w:tc>
        <w:tc>
          <w:tcPr>
            <w:tcW w:w="469" w:type="pct"/>
          </w:tcPr>
          <w:p w:rsidR="00A5497A" w:rsidRPr="004547CF" w:rsidRDefault="00A5497A" w:rsidP="00F019BB">
            <w:pPr>
              <w:pStyle w:val="34"/>
              <w:spacing w:after="0"/>
              <w:jc w:val="center"/>
              <w:rPr>
                <w:sz w:val="24"/>
                <w:szCs w:val="24"/>
              </w:rPr>
            </w:pPr>
            <w:r w:rsidRPr="004547CF">
              <w:rPr>
                <w:sz w:val="24"/>
                <w:szCs w:val="24"/>
              </w:rPr>
              <w:t>II</w:t>
            </w:r>
          </w:p>
        </w:tc>
        <w:tc>
          <w:tcPr>
            <w:tcW w:w="297" w:type="pct"/>
          </w:tcPr>
          <w:p w:rsidR="00A5497A" w:rsidRPr="004547CF" w:rsidRDefault="00A5497A" w:rsidP="00F019BB">
            <w:pPr>
              <w:pStyle w:val="34"/>
              <w:spacing w:after="0"/>
              <w:jc w:val="center"/>
              <w:rPr>
                <w:sz w:val="24"/>
                <w:szCs w:val="24"/>
              </w:rPr>
            </w:pPr>
          </w:p>
        </w:tc>
        <w:tc>
          <w:tcPr>
            <w:tcW w:w="297" w:type="pct"/>
          </w:tcPr>
          <w:p w:rsidR="00A5497A" w:rsidRPr="004547CF" w:rsidRDefault="00A5497A" w:rsidP="00F019BB">
            <w:pPr>
              <w:pStyle w:val="34"/>
              <w:spacing w:after="0"/>
              <w:jc w:val="center"/>
              <w:rPr>
                <w:sz w:val="24"/>
                <w:szCs w:val="24"/>
              </w:rPr>
            </w:pPr>
            <w:r w:rsidRPr="004547CF">
              <w:rPr>
                <w:sz w:val="24"/>
                <w:szCs w:val="24"/>
              </w:rPr>
              <w:t>7</w:t>
            </w:r>
          </w:p>
        </w:tc>
        <w:tc>
          <w:tcPr>
            <w:tcW w:w="307" w:type="pct"/>
          </w:tcPr>
          <w:p w:rsidR="00A5497A" w:rsidRPr="004547CF" w:rsidRDefault="00A5497A" w:rsidP="00F019BB">
            <w:pPr>
              <w:pStyle w:val="34"/>
              <w:spacing w:after="0"/>
              <w:jc w:val="center"/>
              <w:rPr>
                <w:sz w:val="24"/>
                <w:szCs w:val="24"/>
              </w:rPr>
            </w:pPr>
          </w:p>
        </w:tc>
        <w:tc>
          <w:tcPr>
            <w:tcW w:w="337" w:type="pct"/>
          </w:tcPr>
          <w:p w:rsidR="00A5497A" w:rsidRPr="004547CF" w:rsidRDefault="00A5497A" w:rsidP="00F019BB">
            <w:pPr>
              <w:pStyle w:val="34"/>
              <w:spacing w:after="0"/>
              <w:jc w:val="center"/>
              <w:rPr>
                <w:sz w:val="24"/>
                <w:szCs w:val="24"/>
              </w:rPr>
            </w:pPr>
            <w:r w:rsidRPr="004547CF">
              <w:rPr>
                <w:sz w:val="24"/>
                <w:szCs w:val="24"/>
              </w:rPr>
              <w:t>-</w:t>
            </w:r>
          </w:p>
        </w:tc>
        <w:tc>
          <w:tcPr>
            <w:tcW w:w="297" w:type="pct"/>
          </w:tcPr>
          <w:p w:rsidR="00A5497A" w:rsidRPr="004547CF" w:rsidRDefault="00A5497A" w:rsidP="00F019BB">
            <w:pPr>
              <w:pStyle w:val="34"/>
              <w:spacing w:after="0"/>
              <w:jc w:val="center"/>
              <w:rPr>
                <w:sz w:val="24"/>
                <w:szCs w:val="24"/>
              </w:rPr>
            </w:pPr>
          </w:p>
        </w:tc>
        <w:tc>
          <w:tcPr>
            <w:tcW w:w="297" w:type="pct"/>
          </w:tcPr>
          <w:p w:rsidR="00A5497A" w:rsidRPr="004547CF" w:rsidRDefault="00A5497A" w:rsidP="00F019BB">
            <w:pPr>
              <w:pStyle w:val="34"/>
              <w:spacing w:after="0"/>
              <w:jc w:val="center"/>
              <w:rPr>
                <w:sz w:val="24"/>
                <w:szCs w:val="24"/>
              </w:rPr>
            </w:pPr>
            <w:r w:rsidRPr="004547CF">
              <w:rPr>
                <w:sz w:val="24"/>
                <w:szCs w:val="24"/>
              </w:rPr>
              <w:t>-</w:t>
            </w:r>
          </w:p>
        </w:tc>
        <w:tc>
          <w:tcPr>
            <w:tcW w:w="297" w:type="pct"/>
          </w:tcPr>
          <w:p w:rsidR="00A5497A" w:rsidRPr="004547CF" w:rsidRDefault="00A5497A" w:rsidP="00F019BB">
            <w:pPr>
              <w:pStyle w:val="34"/>
              <w:spacing w:after="0"/>
              <w:jc w:val="center"/>
              <w:rPr>
                <w:sz w:val="24"/>
                <w:szCs w:val="24"/>
              </w:rPr>
            </w:pPr>
          </w:p>
        </w:tc>
        <w:tc>
          <w:tcPr>
            <w:tcW w:w="297" w:type="pct"/>
          </w:tcPr>
          <w:p w:rsidR="00A5497A" w:rsidRPr="004547CF" w:rsidRDefault="00A5497A" w:rsidP="00F019BB">
            <w:pPr>
              <w:pStyle w:val="34"/>
              <w:spacing w:after="0"/>
              <w:jc w:val="center"/>
              <w:rPr>
                <w:sz w:val="24"/>
                <w:szCs w:val="24"/>
              </w:rPr>
            </w:pPr>
            <w:r w:rsidRPr="004547CF">
              <w:rPr>
                <w:sz w:val="24"/>
                <w:szCs w:val="24"/>
              </w:rPr>
              <w:t>3</w:t>
            </w:r>
          </w:p>
        </w:tc>
        <w:tc>
          <w:tcPr>
            <w:tcW w:w="297" w:type="pct"/>
            <w:shd w:val="clear" w:color="auto" w:fill="D9D9D9"/>
          </w:tcPr>
          <w:p w:rsidR="00A5497A" w:rsidRPr="004547CF" w:rsidRDefault="00A5497A" w:rsidP="00F019BB">
            <w:pPr>
              <w:pStyle w:val="34"/>
              <w:spacing w:after="0"/>
              <w:jc w:val="center"/>
              <w:rPr>
                <w:sz w:val="24"/>
                <w:szCs w:val="24"/>
              </w:rPr>
            </w:pPr>
          </w:p>
        </w:tc>
        <w:tc>
          <w:tcPr>
            <w:tcW w:w="297" w:type="pct"/>
            <w:shd w:val="clear" w:color="auto" w:fill="D9D9D9"/>
          </w:tcPr>
          <w:p w:rsidR="00A5497A" w:rsidRPr="004547CF" w:rsidRDefault="00A5497A" w:rsidP="00F019BB">
            <w:pPr>
              <w:pStyle w:val="34"/>
              <w:spacing w:after="0"/>
              <w:jc w:val="center"/>
              <w:rPr>
                <w:sz w:val="24"/>
                <w:szCs w:val="24"/>
              </w:rPr>
            </w:pPr>
            <w:r w:rsidRPr="004547CF">
              <w:rPr>
                <w:sz w:val="24"/>
                <w:szCs w:val="24"/>
              </w:rPr>
              <w:t>4</w:t>
            </w:r>
          </w:p>
        </w:tc>
      </w:tr>
      <w:tr w:rsidR="00A5497A" w:rsidRPr="004547CF" w:rsidTr="00F019BB">
        <w:tblPrEx>
          <w:tblCellMar>
            <w:top w:w="0" w:type="dxa"/>
            <w:bottom w:w="0" w:type="dxa"/>
          </w:tblCellMar>
        </w:tblPrEx>
        <w:trPr>
          <w:cantSplit/>
          <w:trHeight w:val="264"/>
        </w:trPr>
        <w:tc>
          <w:tcPr>
            <w:tcW w:w="1033" w:type="pct"/>
            <w:vMerge w:val="restart"/>
          </w:tcPr>
          <w:p w:rsidR="00A5497A" w:rsidRPr="004547CF" w:rsidRDefault="00A5497A" w:rsidP="00F019BB">
            <w:pPr>
              <w:pStyle w:val="34"/>
              <w:spacing w:after="0"/>
              <w:jc w:val="center"/>
              <w:rPr>
                <w:sz w:val="24"/>
                <w:szCs w:val="24"/>
              </w:rPr>
            </w:pPr>
            <w:r w:rsidRPr="004547CF">
              <w:rPr>
                <w:sz w:val="24"/>
                <w:szCs w:val="24"/>
              </w:rPr>
              <w:t>Всього</w:t>
            </w:r>
          </w:p>
          <w:p w:rsidR="00A5497A" w:rsidRPr="004547CF" w:rsidRDefault="00A5497A" w:rsidP="00F019BB">
            <w:pPr>
              <w:pStyle w:val="34"/>
              <w:spacing w:after="0"/>
              <w:jc w:val="center"/>
              <w:rPr>
                <w:sz w:val="24"/>
                <w:szCs w:val="24"/>
              </w:rPr>
            </w:pPr>
          </w:p>
        </w:tc>
        <w:tc>
          <w:tcPr>
            <w:tcW w:w="47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lastRenderedPageBreak/>
              <w:t>I</w:t>
            </w:r>
          </w:p>
        </w:tc>
        <w:tc>
          <w:tcPr>
            <w:tcW w:w="469"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62</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30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4</w:t>
            </w:r>
          </w:p>
        </w:tc>
        <w:tc>
          <w:tcPr>
            <w:tcW w:w="33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16</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20</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22</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r>
      <w:tr w:rsidR="00A5497A" w:rsidRPr="004547CF" w:rsidTr="00F019BB">
        <w:tblPrEx>
          <w:tblCellMar>
            <w:top w:w="0" w:type="dxa"/>
            <w:bottom w:w="0" w:type="dxa"/>
          </w:tblCellMar>
        </w:tblPrEx>
        <w:trPr>
          <w:cantSplit/>
          <w:trHeight w:val="191"/>
        </w:trPr>
        <w:tc>
          <w:tcPr>
            <w:tcW w:w="1033" w:type="pct"/>
            <w:vMerge/>
            <w:tcBorders>
              <w:bottom w:val="single" w:sz="4" w:space="0" w:color="auto"/>
            </w:tcBorders>
          </w:tcPr>
          <w:p w:rsidR="00A5497A" w:rsidRPr="004547CF" w:rsidRDefault="00A5497A" w:rsidP="00F019BB">
            <w:pPr>
              <w:pStyle w:val="34"/>
              <w:spacing w:after="0"/>
              <w:jc w:val="center"/>
              <w:rPr>
                <w:sz w:val="24"/>
                <w:szCs w:val="24"/>
              </w:rPr>
            </w:pPr>
          </w:p>
        </w:tc>
        <w:tc>
          <w:tcPr>
            <w:tcW w:w="477" w:type="pct"/>
            <w:tcBorders>
              <w:bottom w:val="single" w:sz="4" w:space="0" w:color="auto"/>
            </w:tcBorders>
          </w:tcPr>
          <w:p w:rsidR="00A5497A" w:rsidRPr="004547CF" w:rsidRDefault="00A5497A" w:rsidP="00F019BB">
            <w:pPr>
              <w:pStyle w:val="34"/>
              <w:spacing w:after="0"/>
              <w:jc w:val="center"/>
              <w:rPr>
                <w:sz w:val="24"/>
                <w:szCs w:val="24"/>
              </w:rPr>
            </w:pPr>
          </w:p>
        </w:tc>
        <w:tc>
          <w:tcPr>
            <w:tcW w:w="469"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II</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lang w:val="en-US"/>
              </w:rPr>
            </w:pPr>
            <w:r w:rsidRPr="004547CF">
              <w:rPr>
                <w:sz w:val="24"/>
                <w:szCs w:val="24"/>
                <w:lang w:val="en-US"/>
              </w:rPr>
              <w:t>59</w:t>
            </w:r>
          </w:p>
        </w:tc>
        <w:tc>
          <w:tcPr>
            <w:tcW w:w="307" w:type="pct"/>
            <w:tcBorders>
              <w:bottom w:val="single" w:sz="4" w:space="0" w:color="auto"/>
            </w:tcBorders>
          </w:tcPr>
          <w:p w:rsidR="00A5497A" w:rsidRPr="004547CF" w:rsidRDefault="00A5497A" w:rsidP="00F019BB">
            <w:pPr>
              <w:pStyle w:val="34"/>
              <w:spacing w:after="0"/>
              <w:jc w:val="center"/>
              <w:rPr>
                <w:sz w:val="24"/>
                <w:szCs w:val="24"/>
              </w:rPr>
            </w:pPr>
          </w:p>
        </w:tc>
        <w:tc>
          <w:tcPr>
            <w:tcW w:w="33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16</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15</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16</w:t>
            </w:r>
          </w:p>
        </w:tc>
        <w:tc>
          <w:tcPr>
            <w:tcW w:w="297" w:type="pct"/>
            <w:tcBorders>
              <w:bottom w:val="single" w:sz="4" w:space="0" w:color="auto"/>
            </w:tcBorders>
          </w:tcPr>
          <w:p w:rsidR="00A5497A" w:rsidRPr="004547CF" w:rsidRDefault="00A5497A" w:rsidP="00F019BB">
            <w:pPr>
              <w:pStyle w:val="34"/>
              <w:spacing w:after="0"/>
              <w:jc w:val="center"/>
              <w:rPr>
                <w:sz w:val="24"/>
                <w:szCs w:val="24"/>
              </w:rPr>
            </w:pPr>
          </w:p>
        </w:tc>
        <w:tc>
          <w:tcPr>
            <w:tcW w:w="297" w:type="pct"/>
            <w:tcBorders>
              <w:bottom w:val="single" w:sz="4" w:space="0" w:color="auto"/>
            </w:tcBorders>
          </w:tcPr>
          <w:p w:rsidR="00A5497A" w:rsidRPr="004547CF" w:rsidRDefault="00A5497A" w:rsidP="00F019BB">
            <w:pPr>
              <w:pStyle w:val="34"/>
              <w:spacing w:after="0"/>
              <w:jc w:val="center"/>
              <w:rPr>
                <w:sz w:val="24"/>
                <w:szCs w:val="24"/>
              </w:rPr>
            </w:pPr>
            <w:r w:rsidRPr="004547CF">
              <w:rPr>
                <w:sz w:val="24"/>
                <w:szCs w:val="24"/>
              </w:rPr>
              <w:t>12</w:t>
            </w:r>
          </w:p>
        </w:tc>
      </w:tr>
    </w:tbl>
    <w:p w:rsidR="00A5497A" w:rsidRPr="004547CF" w:rsidRDefault="00A5497A" w:rsidP="00A5497A">
      <w:pPr>
        <w:pStyle w:val="aa"/>
        <w:jc w:val="both"/>
        <w:rPr>
          <w:sz w:val="24"/>
          <w:lang w:val="uk-UA"/>
        </w:rPr>
      </w:pPr>
      <w:r w:rsidRPr="004547CF">
        <w:rPr>
          <w:sz w:val="24"/>
        </w:rPr>
        <w:lastRenderedPageBreak/>
        <w:t xml:space="preserve">               </w:t>
      </w:r>
    </w:p>
    <w:p w:rsidR="00A5497A" w:rsidRPr="004547CF" w:rsidRDefault="00A5497A" w:rsidP="00A5497A">
      <w:pPr>
        <w:pStyle w:val="aa"/>
        <w:ind w:firstLine="709"/>
        <w:jc w:val="both"/>
        <w:rPr>
          <w:sz w:val="24"/>
        </w:rPr>
      </w:pPr>
      <w:r w:rsidRPr="004547CF">
        <w:rPr>
          <w:sz w:val="24"/>
        </w:rPr>
        <w:t xml:space="preserve">  Резюм</w:t>
      </w:r>
      <w:r w:rsidRPr="004547CF">
        <w:rPr>
          <w:sz w:val="24"/>
          <w:lang w:val="uk-UA"/>
        </w:rPr>
        <w:t xml:space="preserve">уючи </w:t>
      </w:r>
      <w:r w:rsidRPr="004547CF">
        <w:rPr>
          <w:sz w:val="24"/>
        </w:rPr>
        <w:t>результат</w:t>
      </w:r>
      <w:r w:rsidRPr="004547CF">
        <w:rPr>
          <w:sz w:val="24"/>
          <w:lang w:val="uk-UA"/>
        </w:rPr>
        <w:t>и</w:t>
      </w:r>
      <w:r w:rsidRPr="004547CF">
        <w:rPr>
          <w:sz w:val="24"/>
        </w:rPr>
        <w:t xml:space="preserve"> </w:t>
      </w:r>
      <w:r w:rsidRPr="004547CF">
        <w:rPr>
          <w:sz w:val="24"/>
          <w:lang w:val="uk-UA"/>
        </w:rPr>
        <w:t>застосування</w:t>
      </w:r>
      <w:r w:rsidRPr="004547CF">
        <w:rPr>
          <w:sz w:val="24"/>
        </w:rPr>
        <w:t xml:space="preserve"> рад</w:t>
      </w:r>
      <w:r w:rsidRPr="004547CF">
        <w:rPr>
          <w:sz w:val="24"/>
          <w:lang w:val="uk-UA"/>
        </w:rPr>
        <w:t>і</w:t>
      </w:r>
      <w:r w:rsidRPr="004547CF">
        <w:rPr>
          <w:sz w:val="24"/>
        </w:rPr>
        <w:t>онукл</w:t>
      </w:r>
      <w:r w:rsidRPr="004547CF">
        <w:rPr>
          <w:sz w:val="24"/>
          <w:lang w:val="uk-UA"/>
        </w:rPr>
        <w:t>і</w:t>
      </w:r>
      <w:r w:rsidRPr="004547CF">
        <w:rPr>
          <w:sz w:val="24"/>
        </w:rPr>
        <w:t>дн</w:t>
      </w:r>
      <w:r w:rsidRPr="004547CF">
        <w:rPr>
          <w:sz w:val="24"/>
          <w:lang w:val="uk-UA"/>
        </w:rPr>
        <w:t>и</w:t>
      </w:r>
      <w:r w:rsidRPr="004547CF">
        <w:rPr>
          <w:sz w:val="24"/>
        </w:rPr>
        <w:t>х метод</w:t>
      </w:r>
      <w:r w:rsidRPr="004547CF">
        <w:rPr>
          <w:sz w:val="24"/>
          <w:lang w:val="uk-UA"/>
        </w:rPr>
        <w:t>і</w:t>
      </w:r>
      <w:r w:rsidRPr="004547CF">
        <w:rPr>
          <w:sz w:val="24"/>
        </w:rPr>
        <w:t>в дослідження</w:t>
      </w:r>
      <w:r w:rsidRPr="004547CF">
        <w:rPr>
          <w:sz w:val="24"/>
          <w:lang w:val="uk-UA"/>
        </w:rPr>
        <w:t>,</w:t>
      </w:r>
      <w:r w:rsidRPr="004547CF">
        <w:rPr>
          <w:sz w:val="24"/>
        </w:rPr>
        <w:t xml:space="preserve"> </w:t>
      </w:r>
      <w:r w:rsidRPr="004547CF">
        <w:rPr>
          <w:sz w:val="24"/>
          <w:lang w:val="uk-UA"/>
        </w:rPr>
        <w:t>слід</w:t>
      </w:r>
      <w:r w:rsidRPr="004547CF">
        <w:rPr>
          <w:sz w:val="24"/>
        </w:rPr>
        <w:t xml:space="preserve"> </w:t>
      </w:r>
      <w:r w:rsidRPr="004547CF">
        <w:rPr>
          <w:sz w:val="24"/>
          <w:lang w:val="uk-UA"/>
        </w:rPr>
        <w:t>з</w:t>
      </w:r>
      <w:r w:rsidRPr="004547CF">
        <w:rPr>
          <w:sz w:val="24"/>
          <w:lang w:val="uk-UA"/>
        </w:rPr>
        <w:t>а</w:t>
      </w:r>
      <w:r w:rsidRPr="004547CF">
        <w:rPr>
          <w:sz w:val="24"/>
          <w:lang w:val="uk-UA"/>
        </w:rPr>
        <w:t>значити</w:t>
      </w:r>
      <w:r w:rsidRPr="004547CF">
        <w:rPr>
          <w:sz w:val="24"/>
        </w:rPr>
        <w:t xml:space="preserve"> </w:t>
      </w:r>
      <w:r w:rsidRPr="004547CF">
        <w:rPr>
          <w:sz w:val="24"/>
          <w:lang w:val="uk-UA"/>
        </w:rPr>
        <w:t>ї</w:t>
      </w:r>
      <w:r w:rsidRPr="004547CF">
        <w:rPr>
          <w:sz w:val="24"/>
        </w:rPr>
        <w:t>х в</w:t>
      </w:r>
      <w:r w:rsidRPr="004547CF">
        <w:rPr>
          <w:sz w:val="24"/>
          <w:lang w:val="uk-UA"/>
        </w:rPr>
        <w:t>и</w:t>
      </w:r>
      <w:r w:rsidRPr="004547CF">
        <w:rPr>
          <w:sz w:val="24"/>
        </w:rPr>
        <w:t>соку д</w:t>
      </w:r>
      <w:r w:rsidRPr="004547CF">
        <w:rPr>
          <w:sz w:val="24"/>
          <w:lang w:val="uk-UA"/>
        </w:rPr>
        <w:t>і</w:t>
      </w:r>
      <w:r w:rsidRPr="004547CF">
        <w:rPr>
          <w:sz w:val="24"/>
        </w:rPr>
        <w:t>агностич</w:t>
      </w:r>
      <w:r w:rsidRPr="004547CF">
        <w:rPr>
          <w:sz w:val="24"/>
          <w:lang w:val="uk-UA"/>
        </w:rPr>
        <w:t>ну</w:t>
      </w:r>
      <w:r w:rsidRPr="004547CF">
        <w:rPr>
          <w:sz w:val="24"/>
        </w:rPr>
        <w:t xml:space="preserve"> </w:t>
      </w:r>
      <w:r w:rsidRPr="004547CF">
        <w:rPr>
          <w:sz w:val="24"/>
          <w:lang w:val="uk-UA"/>
        </w:rPr>
        <w:t>і</w:t>
      </w:r>
      <w:r w:rsidRPr="004547CF">
        <w:rPr>
          <w:sz w:val="24"/>
        </w:rPr>
        <w:t>нформативн</w:t>
      </w:r>
      <w:r w:rsidRPr="004547CF">
        <w:rPr>
          <w:sz w:val="24"/>
          <w:lang w:val="uk-UA"/>
        </w:rPr>
        <w:t>і</w:t>
      </w:r>
      <w:r w:rsidRPr="004547CF">
        <w:rPr>
          <w:sz w:val="24"/>
        </w:rPr>
        <w:t xml:space="preserve">сть. </w:t>
      </w:r>
      <w:r w:rsidRPr="004547CF">
        <w:rPr>
          <w:sz w:val="24"/>
          <w:lang w:val="uk-UA"/>
        </w:rPr>
        <w:t>Використання</w:t>
      </w:r>
      <w:r w:rsidRPr="004547CF">
        <w:rPr>
          <w:sz w:val="24"/>
        </w:rPr>
        <w:t xml:space="preserve"> </w:t>
      </w:r>
      <w:r w:rsidRPr="004547CF">
        <w:rPr>
          <w:sz w:val="24"/>
          <w:lang w:val="uk-UA"/>
        </w:rPr>
        <w:t>цих</w:t>
      </w:r>
      <w:r w:rsidRPr="004547CF">
        <w:rPr>
          <w:sz w:val="24"/>
        </w:rPr>
        <w:t xml:space="preserve"> тест</w:t>
      </w:r>
      <w:r w:rsidRPr="004547CF">
        <w:rPr>
          <w:sz w:val="24"/>
          <w:lang w:val="uk-UA"/>
        </w:rPr>
        <w:t>і</w:t>
      </w:r>
      <w:r w:rsidRPr="004547CF">
        <w:rPr>
          <w:sz w:val="24"/>
        </w:rPr>
        <w:t xml:space="preserve">в </w:t>
      </w:r>
      <w:r w:rsidRPr="004547CF">
        <w:rPr>
          <w:sz w:val="24"/>
          <w:lang w:val="uk-UA"/>
        </w:rPr>
        <w:t>д</w:t>
      </w:r>
      <w:r w:rsidRPr="004547CF">
        <w:rPr>
          <w:sz w:val="24"/>
        </w:rPr>
        <w:t>озволя</w:t>
      </w:r>
      <w:r w:rsidRPr="004547CF">
        <w:rPr>
          <w:sz w:val="24"/>
          <w:lang w:val="uk-UA"/>
        </w:rPr>
        <w:t>є</w:t>
      </w:r>
      <w:r w:rsidRPr="004547CF">
        <w:rPr>
          <w:sz w:val="24"/>
        </w:rPr>
        <w:t xml:space="preserve"> </w:t>
      </w:r>
      <w:r w:rsidRPr="004547CF">
        <w:rPr>
          <w:sz w:val="24"/>
          <w:lang w:val="uk-UA"/>
        </w:rPr>
        <w:t>з</w:t>
      </w:r>
      <w:r w:rsidRPr="004547CF">
        <w:rPr>
          <w:sz w:val="24"/>
        </w:rPr>
        <w:t xml:space="preserve"> в</w:t>
      </w:r>
      <w:r w:rsidRPr="004547CF">
        <w:rPr>
          <w:sz w:val="24"/>
          <w:lang w:val="uk-UA"/>
        </w:rPr>
        <w:t>и</w:t>
      </w:r>
      <w:r w:rsidRPr="004547CF">
        <w:rPr>
          <w:sz w:val="24"/>
        </w:rPr>
        <w:t>с</w:t>
      </w:r>
      <w:r w:rsidRPr="004547CF">
        <w:rPr>
          <w:sz w:val="24"/>
        </w:rPr>
        <w:t>о</w:t>
      </w:r>
      <w:r w:rsidRPr="004547CF">
        <w:rPr>
          <w:sz w:val="24"/>
        </w:rPr>
        <w:t>к</w:t>
      </w:r>
      <w:r w:rsidRPr="004547CF">
        <w:rPr>
          <w:sz w:val="24"/>
          <w:lang w:val="uk-UA"/>
        </w:rPr>
        <w:t>им</w:t>
      </w:r>
      <w:r w:rsidRPr="004547CF">
        <w:rPr>
          <w:sz w:val="24"/>
        </w:rPr>
        <w:t xml:space="preserve"> ст</w:t>
      </w:r>
      <w:r w:rsidRPr="004547CF">
        <w:rPr>
          <w:sz w:val="24"/>
          <w:lang w:val="uk-UA"/>
        </w:rPr>
        <w:t>у</w:t>
      </w:r>
      <w:r w:rsidRPr="004547CF">
        <w:rPr>
          <w:sz w:val="24"/>
        </w:rPr>
        <w:t>пен</w:t>
      </w:r>
      <w:r w:rsidRPr="004547CF">
        <w:rPr>
          <w:sz w:val="24"/>
          <w:lang w:val="uk-UA"/>
        </w:rPr>
        <w:t>ем</w:t>
      </w:r>
      <w:r w:rsidRPr="004547CF">
        <w:rPr>
          <w:sz w:val="24"/>
        </w:rPr>
        <w:t xml:space="preserve"> точност</w:t>
      </w:r>
      <w:r w:rsidRPr="004547CF">
        <w:rPr>
          <w:sz w:val="24"/>
          <w:lang w:val="uk-UA"/>
        </w:rPr>
        <w:t>і</w:t>
      </w:r>
      <w:r w:rsidRPr="004547CF">
        <w:rPr>
          <w:sz w:val="24"/>
        </w:rPr>
        <w:t xml:space="preserve"> установит</w:t>
      </w:r>
      <w:r w:rsidRPr="004547CF">
        <w:rPr>
          <w:sz w:val="24"/>
          <w:lang w:val="uk-UA"/>
        </w:rPr>
        <w:t>и</w:t>
      </w:r>
      <w:r w:rsidRPr="004547CF">
        <w:rPr>
          <w:sz w:val="24"/>
        </w:rPr>
        <w:t xml:space="preserve"> на</w:t>
      </w:r>
      <w:r w:rsidRPr="004547CF">
        <w:rPr>
          <w:sz w:val="24"/>
          <w:lang w:val="uk-UA"/>
        </w:rPr>
        <w:t>явність</w:t>
      </w:r>
      <w:r w:rsidRPr="004547CF">
        <w:rPr>
          <w:sz w:val="24"/>
        </w:rPr>
        <w:t xml:space="preserve"> функц</w:t>
      </w:r>
      <w:r w:rsidRPr="004547CF">
        <w:rPr>
          <w:sz w:val="24"/>
          <w:lang w:val="uk-UA"/>
        </w:rPr>
        <w:t>і</w:t>
      </w:r>
      <w:r w:rsidRPr="004547CF">
        <w:rPr>
          <w:sz w:val="24"/>
        </w:rPr>
        <w:t>ональн</w:t>
      </w:r>
      <w:r w:rsidRPr="004547CF">
        <w:rPr>
          <w:sz w:val="24"/>
          <w:lang w:val="uk-UA"/>
        </w:rPr>
        <w:t>и</w:t>
      </w:r>
      <w:r w:rsidRPr="004547CF">
        <w:rPr>
          <w:sz w:val="24"/>
        </w:rPr>
        <w:t>х порушен</w:t>
      </w:r>
      <w:r w:rsidRPr="004547CF">
        <w:rPr>
          <w:sz w:val="24"/>
          <w:lang w:val="uk-UA"/>
        </w:rPr>
        <w:t>ь</w:t>
      </w:r>
      <w:r w:rsidRPr="004547CF">
        <w:rPr>
          <w:sz w:val="24"/>
        </w:rPr>
        <w:t xml:space="preserve"> </w:t>
      </w:r>
      <w:r w:rsidRPr="004547CF">
        <w:rPr>
          <w:sz w:val="24"/>
          <w:lang w:val="uk-UA"/>
        </w:rPr>
        <w:t>з</w:t>
      </w:r>
      <w:r w:rsidRPr="004547CF">
        <w:rPr>
          <w:sz w:val="24"/>
        </w:rPr>
        <w:t xml:space="preserve"> </w:t>
      </w:r>
      <w:r w:rsidRPr="004547CF">
        <w:rPr>
          <w:sz w:val="24"/>
          <w:lang w:val="uk-UA"/>
        </w:rPr>
        <w:t>боку</w:t>
      </w:r>
      <w:r w:rsidRPr="004547CF">
        <w:rPr>
          <w:sz w:val="24"/>
        </w:rPr>
        <w:t xml:space="preserve"> рег</w:t>
      </w:r>
      <w:r w:rsidRPr="004547CF">
        <w:rPr>
          <w:sz w:val="24"/>
          <w:lang w:val="uk-UA"/>
        </w:rPr>
        <w:t>і</w:t>
      </w:r>
      <w:r w:rsidRPr="004547CF">
        <w:rPr>
          <w:sz w:val="24"/>
        </w:rPr>
        <w:t>онарного кровоток</w:t>
      </w:r>
      <w:r w:rsidRPr="004547CF">
        <w:rPr>
          <w:sz w:val="24"/>
          <w:lang w:val="uk-UA"/>
        </w:rPr>
        <w:t>у</w:t>
      </w:r>
      <w:r w:rsidRPr="004547CF">
        <w:rPr>
          <w:sz w:val="24"/>
        </w:rPr>
        <w:t xml:space="preserve"> </w:t>
      </w:r>
      <w:r w:rsidRPr="004547CF">
        <w:rPr>
          <w:sz w:val="24"/>
          <w:lang w:val="uk-UA"/>
        </w:rPr>
        <w:t>легенів</w:t>
      </w:r>
      <w:r w:rsidRPr="004547CF">
        <w:rPr>
          <w:sz w:val="24"/>
        </w:rPr>
        <w:t>, д</w:t>
      </w:r>
      <w:r w:rsidRPr="004547CF">
        <w:rPr>
          <w:sz w:val="24"/>
          <w:lang w:val="uk-UA"/>
        </w:rPr>
        <w:t>і</w:t>
      </w:r>
      <w:r w:rsidRPr="004547CF">
        <w:rPr>
          <w:sz w:val="24"/>
        </w:rPr>
        <w:t>агност</w:t>
      </w:r>
      <w:r w:rsidRPr="004547CF">
        <w:rPr>
          <w:sz w:val="24"/>
          <w:lang w:val="uk-UA"/>
        </w:rPr>
        <w:t>у</w:t>
      </w:r>
      <w:r w:rsidRPr="004547CF">
        <w:rPr>
          <w:sz w:val="24"/>
        </w:rPr>
        <w:t>ват</w:t>
      </w:r>
      <w:r w:rsidRPr="004547CF">
        <w:rPr>
          <w:sz w:val="24"/>
          <w:lang w:val="uk-UA"/>
        </w:rPr>
        <w:t>и</w:t>
      </w:r>
      <w:r w:rsidRPr="004547CF">
        <w:rPr>
          <w:sz w:val="24"/>
        </w:rPr>
        <w:t xml:space="preserve"> </w:t>
      </w:r>
      <w:r w:rsidRPr="004547CF">
        <w:rPr>
          <w:sz w:val="24"/>
          <w:lang w:val="uk-UA"/>
        </w:rPr>
        <w:t>запальний</w:t>
      </w:r>
      <w:r w:rsidRPr="004547CF">
        <w:rPr>
          <w:sz w:val="24"/>
        </w:rPr>
        <w:t xml:space="preserve"> процес в л</w:t>
      </w:r>
      <w:r w:rsidRPr="004547CF">
        <w:rPr>
          <w:sz w:val="24"/>
          <w:lang w:val="uk-UA"/>
        </w:rPr>
        <w:t>і</w:t>
      </w:r>
      <w:r w:rsidRPr="004547CF">
        <w:rPr>
          <w:sz w:val="24"/>
        </w:rPr>
        <w:t>мфатич</w:t>
      </w:r>
      <w:r w:rsidRPr="004547CF">
        <w:rPr>
          <w:sz w:val="24"/>
          <w:lang w:val="uk-UA"/>
        </w:rPr>
        <w:t>н</w:t>
      </w:r>
      <w:r w:rsidRPr="004547CF">
        <w:rPr>
          <w:sz w:val="24"/>
        </w:rPr>
        <w:t xml:space="preserve">их </w:t>
      </w:r>
      <w:r w:rsidRPr="004547CF">
        <w:rPr>
          <w:sz w:val="24"/>
          <w:lang w:val="uk-UA"/>
        </w:rPr>
        <w:t>в</w:t>
      </w:r>
      <w:r w:rsidRPr="004547CF">
        <w:rPr>
          <w:sz w:val="24"/>
        </w:rPr>
        <w:t xml:space="preserve">узлах </w:t>
      </w:r>
      <w:r w:rsidRPr="004547CF">
        <w:rPr>
          <w:sz w:val="24"/>
          <w:lang w:val="uk-UA"/>
        </w:rPr>
        <w:t>середостіння</w:t>
      </w:r>
      <w:r w:rsidRPr="004547CF">
        <w:rPr>
          <w:sz w:val="24"/>
        </w:rPr>
        <w:t xml:space="preserve">. </w:t>
      </w:r>
      <w:r w:rsidRPr="004547CF">
        <w:rPr>
          <w:sz w:val="24"/>
          <w:lang w:val="uk-UA"/>
        </w:rPr>
        <w:t>Д</w:t>
      </w:r>
      <w:r w:rsidRPr="004547CF">
        <w:rPr>
          <w:sz w:val="24"/>
          <w:lang w:val="uk-UA"/>
        </w:rPr>
        <w:t>о</w:t>
      </w:r>
      <w:r w:rsidRPr="004547CF">
        <w:rPr>
          <w:sz w:val="24"/>
          <w:lang w:val="uk-UA"/>
        </w:rPr>
        <w:t>даткова</w:t>
      </w:r>
      <w:r w:rsidRPr="004547CF">
        <w:rPr>
          <w:sz w:val="24"/>
        </w:rPr>
        <w:t xml:space="preserve"> ц</w:t>
      </w:r>
      <w:r w:rsidRPr="004547CF">
        <w:rPr>
          <w:sz w:val="24"/>
          <w:lang w:val="uk-UA"/>
        </w:rPr>
        <w:t>і</w:t>
      </w:r>
      <w:r w:rsidRPr="004547CF">
        <w:rPr>
          <w:sz w:val="24"/>
        </w:rPr>
        <w:t>нн</w:t>
      </w:r>
      <w:r w:rsidRPr="004547CF">
        <w:rPr>
          <w:sz w:val="24"/>
          <w:lang w:val="uk-UA"/>
        </w:rPr>
        <w:t>і</w:t>
      </w:r>
      <w:r w:rsidRPr="004547CF">
        <w:rPr>
          <w:sz w:val="24"/>
        </w:rPr>
        <w:t xml:space="preserve">сть </w:t>
      </w:r>
      <w:r w:rsidRPr="004547CF">
        <w:rPr>
          <w:sz w:val="24"/>
          <w:lang w:val="uk-UA"/>
        </w:rPr>
        <w:t>цих</w:t>
      </w:r>
      <w:r w:rsidRPr="004547CF">
        <w:rPr>
          <w:sz w:val="24"/>
        </w:rPr>
        <w:t xml:space="preserve"> метод</w:t>
      </w:r>
      <w:r w:rsidRPr="004547CF">
        <w:rPr>
          <w:sz w:val="24"/>
          <w:lang w:val="uk-UA"/>
        </w:rPr>
        <w:t>і</w:t>
      </w:r>
      <w:r w:rsidRPr="004547CF">
        <w:rPr>
          <w:sz w:val="24"/>
        </w:rPr>
        <w:t>в заключа</w:t>
      </w:r>
      <w:r w:rsidRPr="004547CF">
        <w:rPr>
          <w:sz w:val="24"/>
          <w:lang w:val="uk-UA"/>
        </w:rPr>
        <w:t>єть</w:t>
      </w:r>
      <w:r w:rsidRPr="004547CF">
        <w:rPr>
          <w:sz w:val="24"/>
        </w:rPr>
        <w:t>ся в том</w:t>
      </w:r>
      <w:r w:rsidRPr="004547CF">
        <w:rPr>
          <w:sz w:val="24"/>
          <w:lang w:val="uk-UA"/>
        </w:rPr>
        <w:t>у</w:t>
      </w:r>
      <w:r w:rsidRPr="004547CF">
        <w:rPr>
          <w:sz w:val="24"/>
        </w:rPr>
        <w:t xml:space="preserve">, що </w:t>
      </w:r>
      <w:r w:rsidRPr="004547CF">
        <w:rPr>
          <w:sz w:val="24"/>
          <w:lang w:val="uk-UA"/>
        </w:rPr>
        <w:t>в</w:t>
      </w:r>
      <w:r w:rsidRPr="004547CF">
        <w:rPr>
          <w:sz w:val="24"/>
        </w:rPr>
        <w:t xml:space="preserve">они </w:t>
      </w:r>
      <w:r w:rsidRPr="004547CF">
        <w:rPr>
          <w:sz w:val="24"/>
          <w:lang w:val="uk-UA"/>
        </w:rPr>
        <w:t>д</w:t>
      </w:r>
      <w:r w:rsidRPr="004547CF">
        <w:rPr>
          <w:sz w:val="24"/>
        </w:rPr>
        <w:t>озволяют</w:t>
      </w:r>
      <w:r w:rsidRPr="004547CF">
        <w:rPr>
          <w:sz w:val="24"/>
          <w:lang w:val="uk-UA"/>
        </w:rPr>
        <w:t>ь</w:t>
      </w:r>
      <w:r w:rsidRPr="004547CF">
        <w:rPr>
          <w:sz w:val="24"/>
        </w:rPr>
        <w:t xml:space="preserve"> об</w:t>
      </w:r>
      <w:r w:rsidRPr="004547CF">
        <w:rPr>
          <w:sz w:val="24"/>
          <w:lang w:val="uk-UA" w:eastAsia="uk-UA"/>
        </w:rPr>
        <w:sym w:font="Symbol" w:char="F0A2"/>
      </w:r>
      <w:r w:rsidRPr="004547CF">
        <w:rPr>
          <w:sz w:val="24"/>
          <w:lang w:val="uk-UA" w:eastAsia="uk-UA"/>
        </w:rPr>
        <w:t>є</w:t>
      </w:r>
      <w:r w:rsidRPr="004547CF">
        <w:rPr>
          <w:sz w:val="24"/>
        </w:rPr>
        <w:t>ктивно оц</w:t>
      </w:r>
      <w:r w:rsidRPr="004547CF">
        <w:rPr>
          <w:sz w:val="24"/>
          <w:lang w:val="uk-UA"/>
        </w:rPr>
        <w:t>і</w:t>
      </w:r>
      <w:r w:rsidRPr="004547CF">
        <w:rPr>
          <w:sz w:val="24"/>
        </w:rPr>
        <w:t>нит</w:t>
      </w:r>
      <w:r w:rsidRPr="004547CF">
        <w:rPr>
          <w:sz w:val="24"/>
          <w:lang w:val="uk-UA"/>
        </w:rPr>
        <w:t>ь</w:t>
      </w:r>
      <w:r w:rsidRPr="004547CF">
        <w:rPr>
          <w:sz w:val="24"/>
        </w:rPr>
        <w:t xml:space="preserve"> результат</w:t>
      </w:r>
      <w:r w:rsidRPr="004547CF">
        <w:rPr>
          <w:sz w:val="24"/>
          <w:lang w:val="uk-UA"/>
        </w:rPr>
        <w:t>и</w:t>
      </w:r>
      <w:r w:rsidRPr="004547CF">
        <w:rPr>
          <w:sz w:val="24"/>
        </w:rPr>
        <w:t xml:space="preserve"> терап</w:t>
      </w:r>
      <w:r w:rsidRPr="004547CF">
        <w:rPr>
          <w:sz w:val="24"/>
          <w:lang w:val="uk-UA"/>
        </w:rPr>
        <w:t>ії</w:t>
      </w:r>
      <w:r w:rsidRPr="004547CF">
        <w:rPr>
          <w:sz w:val="24"/>
        </w:rPr>
        <w:t xml:space="preserve">, </w:t>
      </w:r>
      <w:r w:rsidRPr="004547CF">
        <w:rPr>
          <w:sz w:val="24"/>
          <w:lang w:val="uk-UA"/>
        </w:rPr>
        <w:t>д</w:t>
      </w:r>
      <w:r w:rsidRPr="004547CF">
        <w:rPr>
          <w:sz w:val="24"/>
        </w:rPr>
        <w:t>озволя</w:t>
      </w:r>
      <w:r w:rsidRPr="004547CF">
        <w:rPr>
          <w:sz w:val="24"/>
          <w:lang w:val="uk-UA"/>
        </w:rPr>
        <w:t>ючи</w:t>
      </w:r>
      <w:r w:rsidRPr="004547CF">
        <w:rPr>
          <w:sz w:val="24"/>
        </w:rPr>
        <w:t xml:space="preserve"> в динам</w:t>
      </w:r>
      <w:r w:rsidRPr="004547CF">
        <w:rPr>
          <w:sz w:val="24"/>
          <w:lang w:val="uk-UA"/>
        </w:rPr>
        <w:t>іці</w:t>
      </w:r>
      <w:r w:rsidRPr="004547CF">
        <w:rPr>
          <w:sz w:val="24"/>
        </w:rPr>
        <w:t xml:space="preserve"> контрол</w:t>
      </w:r>
      <w:r w:rsidRPr="004547CF">
        <w:rPr>
          <w:sz w:val="24"/>
          <w:lang w:val="uk-UA"/>
        </w:rPr>
        <w:t>ювати</w:t>
      </w:r>
      <w:r w:rsidRPr="004547CF">
        <w:rPr>
          <w:sz w:val="24"/>
        </w:rPr>
        <w:t xml:space="preserve"> процес </w:t>
      </w:r>
      <w:r w:rsidRPr="004547CF">
        <w:rPr>
          <w:sz w:val="24"/>
          <w:lang w:val="uk-UA"/>
        </w:rPr>
        <w:t>відновлення</w:t>
      </w:r>
      <w:r w:rsidRPr="004547CF">
        <w:rPr>
          <w:sz w:val="24"/>
        </w:rPr>
        <w:t xml:space="preserve"> </w:t>
      </w:r>
      <w:r w:rsidRPr="004547CF">
        <w:rPr>
          <w:sz w:val="24"/>
          <w:lang w:val="uk-UA"/>
        </w:rPr>
        <w:t>втрачених</w:t>
      </w:r>
      <w:r w:rsidRPr="004547CF">
        <w:rPr>
          <w:sz w:val="24"/>
        </w:rPr>
        <w:t xml:space="preserve"> функц</w:t>
      </w:r>
      <w:r w:rsidRPr="004547CF">
        <w:rPr>
          <w:sz w:val="24"/>
          <w:lang w:val="uk-UA"/>
        </w:rPr>
        <w:t>і</w:t>
      </w:r>
      <w:r w:rsidRPr="004547CF">
        <w:rPr>
          <w:sz w:val="24"/>
        </w:rPr>
        <w:t>ональн</w:t>
      </w:r>
      <w:r w:rsidRPr="004547CF">
        <w:rPr>
          <w:sz w:val="24"/>
          <w:lang w:val="uk-UA"/>
        </w:rPr>
        <w:t>и</w:t>
      </w:r>
      <w:r w:rsidRPr="004547CF">
        <w:rPr>
          <w:sz w:val="24"/>
        </w:rPr>
        <w:t xml:space="preserve">х </w:t>
      </w:r>
      <w:r w:rsidRPr="004547CF">
        <w:rPr>
          <w:sz w:val="24"/>
          <w:lang w:val="uk-UA"/>
        </w:rPr>
        <w:t>здібностей</w:t>
      </w:r>
      <w:r w:rsidRPr="004547CF">
        <w:rPr>
          <w:sz w:val="24"/>
        </w:rPr>
        <w:t xml:space="preserve"> лег</w:t>
      </w:r>
      <w:r w:rsidRPr="004547CF">
        <w:rPr>
          <w:sz w:val="24"/>
          <w:lang w:val="uk-UA"/>
        </w:rPr>
        <w:t>еневої</w:t>
      </w:r>
      <w:r w:rsidRPr="004547CF">
        <w:rPr>
          <w:sz w:val="24"/>
        </w:rPr>
        <w:t xml:space="preserve"> ткани</w:t>
      </w:r>
      <w:r w:rsidRPr="004547CF">
        <w:rPr>
          <w:sz w:val="24"/>
          <w:lang w:val="uk-UA"/>
        </w:rPr>
        <w:t>ни і</w:t>
      </w:r>
      <w:r w:rsidRPr="004547CF">
        <w:rPr>
          <w:sz w:val="24"/>
        </w:rPr>
        <w:t xml:space="preserve"> ВГЛ</w:t>
      </w:r>
      <w:r w:rsidRPr="004547CF">
        <w:rPr>
          <w:sz w:val="24"/>
          <w:lang w:val="uk-UA"/>
        </w:rPr>
        <w:t>В</w:t>
      </w:r>
      <w:r w:rsidRPr="004547CF">
        <w:rPr>
          <w:sz w:val="24"/>
        </w:rPr>
        <w:t xml:space="preserve">. </w:t>
      </w:r>
    </w:p>
    <w:p w:rsidR="00A5497A" w:rsidRDefault="00A5497A" w:rsidP="00A5497A">
      <w:pPr>
        <w:rPr>
          <w:b/>
          <w:lang w:val="uk-UA"/>
        </w:rPr>
      </w:pPr>
    </w:p>
    <w:p w:rsidR="00A5497A" w:rsidRPr="004547CF" w:rsidRDefault="00A5497A" w:rsidP="00A5497A">
      <w:pPr>
        <w:jc w:val="center"/>
        <w:rPr>
          <w:b/>
          <w:lang w:val="uk-UA"/>
        </w:rPr>
      </w:pPr>
      <w:r w:rsidRPr="004547CF">
        <w:rPr>
          <w:b/>
          <w:lang w:val="uk-UA"/>
        </w:rPr>
        <w:t>ВИСНОВКИ</w:t>
      </w:r>
    </w:p>
    <w:p w:rsidR="00A5497A" w:rsidRPr="004547CF" w:rsidRDefault="00A5497A" w:rsidP="00A5497A">
      <w:pPr>
        <w:ind w:firstLine="570"/>
        <w:jc w:val="both"/>
        <w:rPr>
          <w:lang w:val="uk-UA"/>
        </w:rPr>
      </w:pPr>
      <w:r w:rsidRPr="004547CF">
        <w:rPr>
          <w:lang w:val="uk-UA"/>
        </w:rPr>
        <w:t xml:space="preserve">    В дисертації представлене наукове рішення актуальної задачі клінічної пульмонол</w:t>
      </w:r>
      <w:r w:rsidRPr="004547CF">
        <w:rPr>
          <w:lang w:val="uk-UA"/>
        </w:rPr>
        <w:t>о</w:t>
      </w:r>
      <w:r w:rsidRPr="004547CF">
        <w:rPr>
          <w:lang w:val="uk-UA"/>
        </w:rPr>
        <w:t>гії, що полягає в обгрунтуванні застосування клініко-радіонуклідних досліджень у хворих на саркоїдоз органів дихання.</w:t>
      </w:r>
    </w:p>
    <w:p w:rsidR="00A5497A" w:rsidRPr="004547CF" w:rsidRDefault="00A5497A" w:rsidP="00A5497A">
      <w:pPr>
        <w:tabs>
          <w:tab w:val="num" w:pos="0"/>
        </w:tabs>
        <w:jc w:val="both"/>
      </w:pPr>
      <w:r w:rsidRPr="004547CF">
        <w:t xml:space="preserve">                1.Комплексне кл</w:t>
      </w:r>
      <w:r w:rsidRPr="004547CF">
        <w:rPr>
          <w:lang w:val="uk-UA"/>
        </w:rPr>
        <w:t>і</w:t>
      </w:r>
      <w:r w:rsidRPr="004547CF">
        <w:t>н</w:t>
      </w:r>
      <w:r w:rsidRPr="004547CF">
        <w:rPr>
          <w:lang w:val="uk-UA"/>
        </w:rPr>
        <w:t>і</w:t>
      </w:r>
      <w:r w:rsidRPr="004547CF">
        <w:t>ко-рентгенолог</w:t>
      </w:r>
      <w:r w:rsidRPr="004547CF">
        <w:rPr>
          <w:lang w:val="uk-UA"/>
        </w:rPr>
        <w:t>і</w:t>
      </w:r>
      <w:r w:rsidRPr="004547CF">
        <w:t>ч</w:t>
      </w:r>
      <w:r w:rsidRPr="004547CF">
        <w:rPr>
          <w:lang w:val="uk-UA"/>
        </w:rPr>
        <w:t>н</w:t>
      </w:r>
      <w:r w:rsidRPr="004547CF">
        <w:t>е, функц</w:t>
      </w:r>
      <w:r w:rsidRPr="004547CF">
        <w:rPr>
          <w:lang w:val="uk-UA"/>
        </w:rPr>
        <w:t>і</w:t>
      </w:r>
      <w:r w:rsidRPr="004547CF">
        <w:t>ональне бронхолог</w:t>
      </w:r>
      <w:r w:rsidRPr="004547CF">
        <w:rPr>
          <w:lang w:val="uk-UA"/>
        </w:rPr>
        <w:t>і</w:t>
      </w:r>
      <w:r w:rsidRPr="004547CF">
        <w:t>ч</w:t>
      </w:r>
      <w:r w:rsidRPr="004547CF">
        <w:rPr>
          <w:lang w:val="uk-UA"/>
        </w:rPr>
        <w:t>н</w:t>
      </w:r>
      <w:r w:rsidRPr="004547CF">
        <w:t xml:space="preserve">е </w:t>
      </w:r>
      <w:r w:rsidRPr="004547CF">
        <w:rPr>
          <w:lang w:val="uk-UA"/>
        </w:rPr>
        <w:t>і</w:t>
      </w:r>
      <w:r w:rsidRPr="004547CF">
        <w:t xml:space="preserve"> морфолог</w:t>
      </w:r>
      <w:r w:rsidRPr="004547CF">
        <w:rPr>
          <w:lang w:val="uk-UA"/>
        </w:rPr>
        <w:t>і</w:t>
      </w:r>
      <w:r w:rsidRPr="004547CF">
        <w:t>ч</w:t>
      </w:r>
      <w:r w:rsidRPr="004547CF">
        <w:rPr>
          <w:lang w:val="uk-UA"/>
        </w:rPr>
        <w:t>н</w:t>
      </w:r>
      <w:r w:rsidRPr="004547CF">
        <w:t xml:space="preserve">е обстеження </w:t>
      </w:r>
      <w:r w:rsidRPr="004547CF">
        <w:rPr>
          <w:lang w:val="uk-UA"/>
        </w:rPr>
        <w:t xml:space="preserve">хворих на </w:t>
      </w:r>
      <w:r w:rsidRPr="004547CF">
        <w:t>сарко</w:t>
      </w:r>
      <w:r w:rsidRPr="004547CF">
        <w:rPr>
          <w:lang w:val="uk-UA"/>
        </w:rPr>
        <w:t>ї</w:t>
      </w:r>
      <w:r w:rsidRPr="004547CF">
        <w:t>доз орган</w:t>
      </w:r>
      <w:r w:rsidRPr="004547CF">
        <w:rPr>
          <w:lang w:val="uk-UA"/>
        </w:rPr>
        <w:t>і</w:t>
      </w:r>
      <w:r w:rsidRPr="004547CF">
        <w:t>в д</w:t>
      </w:r>
      <w:r w:rsidRPr="004547CF">
        <w:rPr>
          <w:lang w:val="uk-UA"/>
        </w:rPr>
        <w:t>и</w:t>
      </w:r>
      <w:r w:rsidRPr="004547CF">
        <w:t>хан</w:t>
      </w:r>
      <w:r w:rsidRPr="004547CF">
        <w:rPr>
          <w:lang w:val="uk-UA"/>
        </w:rPr>
        <w:t>н</w:t>
      </w:r>
      <w:r w:rsidRPr="004547CF">
        <w:t xml:space="preserve">я </w:t>
      </w:r>
      <w:r w:rsidRPr="004547CF">
        <w:rPr>
          <w:lang w:val="uk-UA"/>
        </w:rPr>
        <w:t>має</w:t>
      </w:r>
      <w:r w:rsidRPr="004547CF">
        <w:t xml:space="preserve"> важ</w:t>
      </w:r>
      <w:r w:rsidRPr="004547CF">
        <w:rPr>
          <w:lang w:val="uk-UA"/>
        </w:rPr>
        <w:t>лив</w:t>
      </w:r>
      <w:r w:rsidRPr="004547CF">
        <w:t>е д</w:t>
      </w:r>
      <w:r w:rsidRPr="004547CF">
        <w:rPr>
          <w:lang w:val="uk-UA"/>
        </w:rPr>
        <w:t>і</w:t>
      </w:r>
      <w:r w:rsidRPr="004547CF">
        <w:t>агностич</w:t>
      </w:r>
      <w:r w:rsidRPr="004547CF">
        <w:rPr>
          <w:lang w:val="uk-UA"/>
        </w:rPr>
        <w:t>н</w:t>
      </w:r>
      <w:r w:rsidRPr="004547CF">
        <w:t>е значен</w:t>
      </w:r>
      <w:r w:rsidRPr="004547CF">
        <w:rPr>
          <w:lang w:val="uk-UA"/>
        </w:rPr>
        <w:t xml:space="preserve">ня </w:t>
      </w:r>
      <w:r w:rsidRPr="004547CF">
        <w:t xml:space="preserve"> в характеристи</w:t>
      </w:r>
      <w:r w:rsidRPr="004547CF">
        <w:rPr>
          <w:lang w:val="uk-UA"/>
        </w:rPr>
        <w:t>ці</w:t>
      </w:r>
      <w:r w:rsidRPr="004547CF">
        <w:t xml:space="preserve">  форм</w:t>
      </w:r>
      <w:r w:rsidRPr="004547CF">
        <w:rPr>
          <w:lang w:val="uk-UA"/>
        </w:rPr>
        <w:t>и</w:t>
      </w:r>
      <w:r w:rsidRPr="004547CF">
        <w:t xml:space="preserve"> </w:t>
      </w:r>
      <w:r w:rsidRPr="004547CF">
        <w:rPr>
          <w:lang w:val="uk-UA"/>
        </w:rPr>
        <w:t>і</w:t>
      </w:r>
      <w:r w:rsidRPr="004547CF">
        <w:t xml:space="preserve"> стад</w:t>
      </w:r>
      <w:r w:rsidRPr="004547CF">
        <w:rPr>
          <w:lang w:val="uk-UA"/>
        </w:rPr>
        <w:t>ії</w:t>
      </w:r>
      <w:r w:rsidRPr="004547CF">
        <w:t xml:space="preserve"> </w:t>
      </w:r>
      <w:r w:rsidRPr="004547CF">
        <w:rPr>
          <w:lang w:val="uk-UA"/>
        </w:rPr>
        <w:t>перебігу</w:t>
      </w:r>
      <w:r w:rsidRPr="004547CF">
        <w:t xml:space="preserve"> </w:t>
      </w:r>
      <w:r w:rsidRPr="004547CF">
        <w:rPr>
          <w:lang w:val="uk-UA"/>
        </w:rPr>
        <w:t>захворювання</w:t>
      </w:r>
      <w:r w:rsidRPr="004547CF">
        <w:t>. Включен</w:t>
      </w:r>
      <w:r w:rsidRPr="004547CF">
        <w:rPr>
          <w:lang w:val="uk-UA"/>
        </w:rPr>
        <w:t>ня</w:t>
      </w:r>
      <w:r w:rsidRPr="004547CF">
        <w:t xml:space="preserve"> в д</w:t>
      </w:r>
      <w:r w:rsidRPr="004547CF">
        <w:rPr>
          <w:lang w:val="uk-UA"/>
        </w:rPr>
        <w:t>і</w:t>
      </w:r>
      <w:r w:rsidRPr="004547CF">
        <w:t>агностич</w:t>
      </w:r>
      <w:r w:rsidRPr="004547CF">
        <w:rPr>
          <w:lang w:val="uk-UA"/>
        </w:rPr>
        <w:t>ну</w:t>
      </w:r>
      <w:r w:rsidRPr="004547CF">
        <w:t xml:space="preserve"> програму рад</w:t>
      </w:r>
      <w:r w:rsidRPr="004547CF">
        <w:rPr>
          <w:lang w:val="uk-UA"/>
        </w:rPr>
        <w:t>і</w:t>
      </w:r>
      <w:r w:rsidRPr="004547CF">
        <w:t>онукл</w:t>
      </w:r>
      <w:r w:rsidRPr="004547CF">
        <w:rPr>
          <w:lang w:val="uk-UA"/>
        </w:rPr>
        <w:t>і</w:t>
      </w:r>
      <w:r w:rsidRPr="004547CF">
        <w:t>дн</w:t>
      </w:r>
      <w:r w:rsidRPr="004547CF">
        <w:rPr>
          <w:lang w:val="uk-UA"/>
        </w:rPr>
        <w:t>и</w:t>
      </w:r>
      <w:r w:rsidRPr="004547CF">
        <w:t>х метод</w:t>
      </w:r>
      <w:r w:rsidRPr="004547CF">
        <w:rPr>
          <w:lang w:val="uk-UA"/>
        </w:rPr>
        <w:t>і</w:t>
      </w:r>
      <w:r w:rsidRPr="004547CF">
        <w:t xml:space="preserve">в </w:t>
      </w:r>
      <w:r w:rsidRPr="004547CF">
        <w:rPr>
          <w:lang w:val="uk-UA"/>
        </w:rPr>
        <w:t>суттєво</w:t>
      </w:r>
      <w:r w:rsidRPr="004547CF">
        <w:t xml:space="preserve"> </w:t>
      </w:r>
      <w:r w:rsidRPr="004547CF">
        <w:rPr>
          <w:lang w:val="uk-UA"/>
        </w:rPr>
        <w:t>підвищує</w:t>
      </w:r>
      <w:r w:rsidRPr="004547CF">
        <w:t xml:space="preserve"> </w:t>
      </w:r>
      <w:r w:rsidRPr="004547CF">
        <w:rPr>
          <w:lang w:val="uk-UA"/>
        </w:rPr>
        <w:t>і</w:t>
      </w:r>
      <w:r w:rsidRPr="004547CF">
        <w:t>нформативн</w:t>
      </w:r>
      <w:r w:rsidRPr="004547CF">
        <w:rPr>
          <w:lang w:val="uk-UA"/>
        </w:rPr>
        <w:t>і</w:t>
      </w:r>
      <w:r w:rsidRPr="004547CF">
        <w:t xml:space="preserve">сть </w:t>
      </w:r>
      <w:r w:rsidRPr="004547CF">
        <w:rPr>
          <w:lang w:val="uk-UA"/>
        </w:rPr>
        <w:t>одержаних</w:t>
      </w:r>
      <w:r w:rsidRPr="004547CF">
        <w:t xml:space="preserve"> дан</w:t>
      </w:r>
      <w:r w:rsidRPr="004547CF">
        <w:rPr>
          <w:lang w:val="uk-UA"/>
        </w:rPr>
        <w:t>и</w:t>
      </w:r>
      <w:r w:rsidRPr="004547CF">
        <w:t xml:space="preserve">х, </w:t>
      </w:r>
      <w:r w:rsidRPr="004547CF">
        <w:rPr>
          <w:lang w:val="uk-UA"/>
        </w:rPr>
        <w:t>д</w:t>
      </w:r>
      <w:r w:rsidRPr="004547CF">
        <w:t>озволя</w:t>
      </w:r>
      <w:r w:rsidRPr="004547CF">
        <w:rPr>
          <w:lang w:val="uk-UA"/>
        </w:rPr>
        <w:t>ючи</w:t>
      </w:r>
      <w:r w:rsidRPr="004547CF">
        <w:t xml:space="preserve"> максимально об</w:t>
      </w:r>
      <w:r w:rsidRPr="004547CF">
        <w:rPr>
          <w:lang w:val="uk-UA" w:eastAsia="uk-UA"/>
        </w:rPr>
        <w:sym w:font="Symbol" w:char="F0A2"/>
      </w:r>
      <w:r w:rsidRPr="004547CF">
        <w:rPr>
          <w:lang w:val="uk-UA"/>
        </w:rPr>
        <w:t>є</w:t>
      </w:r>
      <w:r w:rsidRPr="004547CF">
        <w:t>ктивно оц</w:t>
      </w:r>
      <w:r w:rsidRPr="004547CF">
        <w:rPr>
          <w:lang w:val="uk-UA"/>
        </w:rPr>
        <w:t>і</w:t>
      </w:r>
      <w:r w:rsidRPr="004547CF">
        <w:t>нит</w:t>
      </w:r>
      <w:r w:rsidRPr="004547CF">
        <w:rPr>
          <w:lang w:val="uk-UA"/>
        </w:rPr>
        <w:t>и</w:t>
      </w:r>
      <w:r w:rsidRPr="004547CF">
        <w:t xml:space="preserve"> </w:t>
      </w:r>
      <w:r w:rsidRPr="004547CF">
        <w:rPr>
          <w:lang w:val="uk-UA"/>
        </w:rPr>
        <w:t>поширеність</w:t>
      </w:r>
      <w:r w:rsidRPr="004547CF">
        <w:t xml:space="preserve"> </w:t>
      </w:r>
      <w:r w:rsidRPr="004547CF">
        <w:rPr>
          <w:lang w:val="uk-UA"/>
        </w:rPr>
        <w:t>і</w:t>
      </w:r>
      <w:r w:rsidRPr="004547CF">
        <w:t xml:space="preserve"> ст</w:t>
      </w:r>
      <w:r w:rsidRPr="004547CF">
        <w:rPr>
          <w:lang w:val="uk-UA"/>
        </w:rPr>
        <w:t>у</w:t>
      </w:r>
      <w:r w:rsidRPr="004547CF">
        <w:t>п</w:t>
      </w:r>
      <w:r w:rsidRPr="004547CF">
        <w:rPr>
          <w:lang w:val="uk-UA"/>
        </w:rPr>
        <w:t>і</w:t>
      </w:r>
      <w:r w:rsidRPr="004547CF">
        <w:t>нь активност</w:t>
      </w:r>
      <w:r w:rsidRPr="004547CF">
        <w:rPr>
          <w:lang w:val="uk-UA"/>
        </w:rPr>
        <w:t>і</w:t>
      </w:r>
      <w:r w:rsidRPr="004547CF">
        <w:t xml:space="preserve"> </w:t>
      </w:r>
      <w:r w:rsidRPr="004547CF">
        <w:rPr>
          <w:lang w:val="uk-UA"/>
        </w:rPr>
        <w:t>патологічного проце</w:t>
      </w:r>
      <w:r w:rsidRPr="004547CF">
        <w:rPr>
          <w:lang w:val="uk-UA"/>
        </w:rPr>
        <w:t>с</w:t>
      </w:r>
      <w:r w:rsidRPr="004547CF">
        <w:rPr>
          <w:lang w:val="uk-UA"/>
        </w:rPr>
        <w:t>у</w:t>
      </w:r>
      <w:r w:rsidRPr="004547CF">
        <w:t xml:space="preserve">. </w:t>
      </w:r>
    </w:p>
    <w:p w:rsidR="00A5497A" w:rsidRPr="004547CF" w:rsidRDefault="00A5497A" w:rsidP="00A5497A">
      <w:pPr>
        <w:jc w:val="both"/>
      </w:pPr>
      <w:r w:rsidRPr="004547CF">
        <w:t xml:space="preserve">                2. Дослідження рег</w:t>
      </w:r>
      <w:r w:rsidRPr="004547CF">
        <w:rPr>
          <w:lang w:val="uk-UA"/>
        </w:rPr>
        <w:t>і</w:t>
      </w:r>
      <w:r w:rsidRPr="004547CF">
        <w:t>онарного кровоток</w:t>
      </w:r>
      <w:r w:rsidRPr="004547CF">
        <w:rPr>
          <w:lang w:val="uk-UA"/>
        </w:rPr>
        <w:t>у</w:t>
      </w:r>
      <w:r w:rsidRPr="004547CF">
        <w:t xml:space="preserve"> </w:t>
      </w:r>
      <w:r w:rsidRPr="004547CF">
        <w:rPr>
          <w:lang w:val="uk-UA"/>
        </w:rPr>
        <w:t>легенів із</w:t>
      </w:r>
      <w:r w:rsidRPr="004547CF">
        <w:t xml:space="preserve"> </w:t>
      </w:r>
      <w:r w:rsidRPr="004547CF">
        <w:rPr>
          <w:lang w:val="uk-UA"/>
        </w:rPr>
        <w:t>застосуванням</w:t>
      </w:r>
      <w:r w:rsidRPr="004547CF">
        <w:t xml:space="preserve"> рад</w:t>
      </w:r>
      <w:r w:rsidRPr="004547CF">
        <w:rPr>
          <w:lang w:val="uk-UA"/>
        </w:rPr>
        <w:t>і</w:t>
      </w:r>
      <w:r w:rsidRPr="004547CF">
        <w:t>офармацевт</w:t>
      </w:r>
      <w:r w:rsidRPr="004547CF">
        <w:t>и</w:t>
      </w:r>
      <w:r w:rsidRPr="004547CF">
        <w:t>ч</w:t>
      </w:r>
      <w:r w:rsidRPr="004547CF">
        <w:rPr>
          <w:lang w:val="uk-UA"/>
        </w:rPr>
        <w:t>н</w:t>
      </w:r>
      <w:r w:rsidRPr="004547CF">
        <w:t>ого препарат</w:t>
      </w:r>
      <w:r w:rsidRPr="004547CF">
        <w:rPr>
          <w:lang w:val="uk-UA"/>
        </w:rPr>
        <w:t xml:space="preserve">у </w:t>
      </w:r>
      <w:r w:rsidRPr="004547CF">
        <w:t>МАА Тс-99</w:t>
      </w:r>
      <w:r w:rsidRPr="004547CF">
        <w:rPr>
          <w:lang w:val="en-US"/>
        </w:rPr>
        <w:t>m</w:t>
      </w:r>
      <w:r w:rsidRPr="004547CF">
        <w:t xml:space="preserve"> до</w:t>
      </w:r>
      <w:r w:rsidRPr="004547CF">
        <w:rPr>
          <w:lang w:val="uk-UA"/>
        </w:rPr>
        <w:t>водить</w:t>
      </w:r>
      <w:r w:rsidRPr="004547CF">
        <w:t xml:space="preserve"> в</w:t>
      </w:r>
      <w:r w:rsidRPr="004547CF">
        <w:rPr>
          <w:lang w:val="uk-UA"/>
        </w:rPr>
        <w:t>и</w:t>
      </w:r>
      <w:r w:rsidRPr="004547CF">
        <w:t>соку д</w:t>
      </w:r>
      <w:r w:rsidRPr="004547CF">
        <w:rPr>
          <w:lang w:val="uk-UA"/>
        </w:rPr>
        <w:t>і</w:t>
      </w:r>
      <w:r w:rsidRPr="004547CF">
        <w:t>агностич</w:t>
      </w:r>
      <w:r w:rsidRPr="004547CF">
        <w:rPr>
          <w:lang w:val="uk-UA"/>
        </w:rPr>
        <w:t>ну</w:t>
      </w:r>
      <w:r w:rsidRPr="004547CF">
        <w:t xml:space="preserve"> ц</w:t>
      </w:r>
      <w:r w:rsidRPr="004547CF">
        <w:rPr>
          <w:lang w:val="uk-UA"/>
        </w:rPr>
        <w:t>і</w:t>
      </w:r>
      <w:r w:rsidRPr="004547CF">
        <w:t>нн</w:t>
      </w:r>
      <w:r w:rsidRPr="004547CF">
        <w:rPr>
          <w:lang w:val="uk-UA"/>
        </w:rPr>
        <w:t>і</w:t>
      </w:r>
      <w:r w:rsidRPr="004547CF">
        <w:t>сть рад</w:t>
      </w:r>
      <w:r w:rsidRPr="004547CF">
        <w:rPr>
          <w:lang w:val="uk-UA"/>
        </w:rPr>
        <w:t>і</w:t>
      </w:r>
      <w:r w:rsidRPr="004547CF">
        <w:t>онукл</w:t>
      </w:r>
      <w:r w:rsidRPr="004547CF">
        <w:rPr>
          <w:lang w:val="uk-UA"/>
        </w:rPr>
        <w:t>і</w:t>
      </w:r>
      <w:r w:rsidRPr="004547CF">
        <w:t>дн</w:t>
      </w:r>
      <w:r w:rsidRPr="004547CF">
        <w:rPr>
          <w:lang w:val="uk-UA"/>
        </w:rPr>
        <w:t>и</w:t>
      </w:r>
      <w:r w:rsidRPr="004547CF">
        <w:t>х тест</w:t>
      </w:r>
      <w:r w:rsidRPr="004547CF">
        <w:rPr>
          <w:lang w:val="uk-UA"/>
        </w:rPr>
        <w:t>і</w:t>
      </w:r>
      <w:r w:rsidRPr="004547CF">
        <w:t>в, в</w:t>
      </w:r>
      <w:r w:rsidRPr="004547CF">
        <w:rPr>
          <w:lang w:val="uk-UA"/>
        </w:rPr>
        <w:t>и</w:t>
      </w:r>
      <w:r w:rsidRPr="004547CF">
        <w:t>явля</w:t>
      </w:r>
      <w:r w:rsidRPr="004547CF">
        <w:rPr>
          <w:lang w:val="uk-UA"/>
        </w:rPr>
        <w:t>ючи</w:t>
      </w:r>
      <w:r w:rsidRPr="004547CF">
        <w:t xml:space="preserve"> порушення кровооб</w:t>
      </w:r>
      <w:r w:rsidRPr="004547CF">
        <w:rPr>
          <w:lang w:val="uk-UA"/>
        </w:rPr>
        <w:t>ігу</w:t>
      </w:r>
      <w:r w:rsidRPr="004547CF">
        <w:t xml:space="preserve"> у </w:t>
      </w:r>
      <w:r w:rsidRPr="004547CF">
        <w:rPr>
          <w:lang w:val="uk-UA"/>
        </w:rPr>
        <w:t>переважної</w:t>
      </w:r>
      <w:r w:rsidRPr="004547CF">
        <w:t xml:space="preserve"> </w:t>
      </w:r>
      <w:r w:rsidRPr="004547CF">
        <w:rPr>
          <w:lang w:val="uk-UA"/>
        </w:rPr>
        <w:t>більшості</w:t>
      </w:r>
      <w:r w:rsidRPr="004547CF">
        <w:t xml:space="preserve"> </w:t>
      </w:r>
      <w:r w:rsidRPr="004547CF">
        <w:rPr>
          <w:lang w:val="uk-UA"/>
        </w:rPr>
        <w:t xml:space="preserve">хворих на саркоїдоз </w:t>
      </w:r>
      <w:r w:rsidRPr="004547CF">
        <w:t>орган</w:t>
      </w:r>
      <w:r w:rsidRPr="004547CF">
        <w:rPr>
          <w:lang w:val="uk-UA"/>
        </w:rPr>
        <w:t>і</w:t>
      </w:r>
      <w:r w:rsidRPr="004547CF">
        <w:t>в д</w:t>
      </w:r>
      <w:r w:rsidRPr="004547CF">
        <w:rPr>
          <w:lang w:val="uk-UA"/>
        </w:rPr>
        <w:t>и</w:t>
      </w:r>
      <w:r w:rsidRPr="004547CF">
        <w:t>хан</w:t>
      </w:r>
      <w:r w:rsidRPr="004547CF">
        <w:rPr>
          <w:lang w:val="uk-UA"/>
        </w:rPr>
        <w:t>н</w:t>
      </w:r>
      <w:r w:rsidRPr="004547CF">
        <w:t>я. У впер</w:t>
      </w:r>
      <w:r w:rsidRPr="004547CF">
        <w:rPr>
          <w:lang w:val="uk-UA"/>
        </w:rPr>
        <w:t>ш</w:t>
      </w:r>
      <w:r w:rsidRPr="004547CF">
        <w:t>е в</w:t>
      </w:r>
      <w:r w:rsidRPr="004547CF">
        <w:rPr>
          <w:lang w:val="uk-UA"/>
        </w:rPr>
        <w:t>и</w:t>
      </w:r>
      <w:r w:rsidRPr="004547CF">
        <w:t>явлен</w:t>
      </w:r>
      <w:r w:rsidRPr="004547CF">
        <w:rPr>
          <w:lang w:val="uk-UA"/>
        </w:rPr>
        <w:t>и</w:t>
      </w:r>
      <w:r w:rsidRPr="004547CF">
        <w:t>х пац</w:t>
      </w:r>
      <w:r w:rsidRPr="004547CF">
        <w:rPr>
          <w:lang w:val="uk-UA"/>
        </w:rPr>
        <w:t>іє</w:t>
      </w:r>
      <w:r w:rsidRPr="004547CF">
        <w:t>нт</w:t>
      </w:r>
      <w:r w:rsidRPr="004547CF">
        <w:rPr>
          <w:lang w:val="uk-UA"/>
        </w:rPr>
        <w:t>і</w:t>
      </w:r>
      <w:r w:rsidRPr="004547CF">
        <w:t>в пор</w:t>
      </w:r>
      <w:r w:rsidRPr="004547CF">
        <w:t>у</w:t>
      </w:r>
      <w:r w:rsidRPr="004547CF">
        <w:t>шення кровоток</w:t>
      </w:r>
      <w:r w:rsidRPr="004547CF">
        <w:rPr>
          <w:lang w:val="uk-UA"/>
        </w:rPr>
        <w:t>у</w:t>
      </w:r>
      <w:r w:rsidRPr="004547CF">
        <w:t xml:space="preserve"> д</w:t>
      </w:r>
      <w:r w:rsidRPr="004547CF">
        <w:rPr>
          <w:lang w:val="uk-UA"/>
        </w:rPr>
        <w:t>і</w:t>
      </w:r>
      <w:r w:rsidRPr="004547CF">
        <w:t>агностуют</w:t>
      </w:r>
      <w:r w:rsidRPr="004547CF">
        <w:rPr>
          <w:lang w:val="uk-UA"/>
        </w:rPr>
        <w:t>ь</w:t>
      </w:r>
      <w:r w:rsidRPr="004547CF">
        <w:t xml:space="preserve">ся в 95,2% </w:t>
      </w:r>
      <w:r w:rsidRPr="004547CF">
        <w:rPr>
          <w:lang w:val="uk-UA"/>
        </w:rPr>
        <w:t>випадків</w:t>
      </w:r>
      <w:r w:rsidRPr="004547CF">
        <w:t>, при рецидивую</w:t>
      </w:r>
      <w:r w:rsidRPr="004547CF">
        <w:rPr>
          <w:lang w:val="uk-UA"/>
        </w:rPr>
        <w:t>чому</w:t>
      </w:r>
      <w:r w:rsidRPr="004547CF">
        <w:t xml:space="preserve"> сарко</w:t>
      </w:r>
      <w:r w:rsidRPr="004547CF">
        <w:rPr>
          <w:lang w:val="uk-UA"/>
        </w:rPr>
        <w:t>ї</w:t>
      </w:r>
      <w:r w:rsidRPr="004547CF">
        <w:t>доз</w:t>
      </w:r>
      <w:r w:rsidRPr="004547CF">
        <w:rPr>
          <w:lang w:val="uk-UA"/>
        </w:rPr>
        <w:t>і</w:t>
      </w:r>
      <w:r w:rsidRPr="004547CF">
        <w:t xml:space="preserve"> – в 93,2%.</w:t>
      </w:r>
    </w:p>
    <w:p w:rsidR="00A5497A" w:rsidRPr="004547CF" w:rsidRDefault="00A5497A" w:rsidP="00A5497A">
      <w:pPr>
        <w:jc w:val="both"/>
      </w:pPr>
      <w:r w:rsidRPr="004547CF">
        <w:t xml:space="preserve">                3. При </w:t>
      </w:r>
      <w:r w:rsidRPr="004547CF">
        <w:rPr>
          <w:lang w:val="uk-UA"/>
        </w:rPr>
        <w:t>порівняльному</w:t>
      </w:r>
      <w:r w:rsidRPr="004547CF">
        <w:t xml:space="preserve"> анал</w:t>
      </w:r>
      <w:r w:rsidRPr="004547CF">
        <w:rPr>
          <w:lang w:val="uk-UA"/>
        </w:rPr>
        <w:t>і</w:t>
      </w:r>
      <w:r w:rsidRPr="004547CF">
        <w:t>з</w:t>
      </w:r>
      <w:r w:rsidRPr="004547CF">
        <w:rPr>
          <w:lang w:val="uk-UA"/>
        </w:rPr>
        <w:t>і</w:t>
      </w:r>
      <w:r w:rsidRPr="004547CF">
        <w:t xml:space="preserve"> </w:t>
      </w:r>
      <w:r w:rsidRPr="004547CF">
        <w:rPr>
          <w:lang w:val="uk-UA"/>
        </w:rPr>
        <w:t>поширеності</w:t>
      </w:r>
      <w:r w:rsidRPr="004547CF">
        <w:t xml:space="preserve"> патолог</w:t>
      </w:r>
      <w:r w:rsidRPr="004547CF">
        <w:rPr>
          <w:lang w:val="uk-UA"/>
        </w:rPr>
        <w:t>ічн</w:t>
      </w:r>
      <w:r w:rsidRPr="004547CF">
        <w:t>ого процес</w:t>
      </w:r>
      <w:r w:rsidRPr="004547CF">
        <w:rPr>
          <w:lang w:val="uk-UA"/>
        </w:rPr>
        <w:t>у</w:t>
      </w:r>
      <w:r w:rsidRPr="004547CF">
        <w:t xml:space="preserve"> в ткан</w:t>
      </w:r>
      <w:r w:rsidRPr="004547CF">
        <w:rPr>
          <w:lang w:val="uk-UA"/>
        </w:rPr>
        <w:t>ині</w:t>
      </w:r>
      <w:r w:rsidRPr="004547CF">
        <w:t xml:space="preserve"> лег</w:t>
      </w:r>
      <w:r w:rsidRPr="004547CF">
        <w:rPr>
          <w:lang w:val="uk-UA"/>
        </w:rPr>
        <w:t>енів і</w:t>
      </w:r>
      <w:r w:rsidRPr="004547CF">
        <w:t>нформативн</w:t>
      </w:r>
      <w:r w:rsidRPr="004547CF">
        <w:rPr>
          <w:lang w:val="uk-UA"/>
        </w:rPr>
        <w:t>і</w:t>
      </w:r>
      <w:r w:rsidRPr="004547CF">
        <w:t>сть рад</w:t>
      </w:r>
      <w:r w:rsidRPr="004547CF">
        <w:rPr>
          <w:lang w:val="uk-UA"/>
        </w:rPr>
        <w:t>і</w:t>
      </w:r>
      <w:r w:rsidRPr="004547CF">
        <w:t>онукл</w:t>
      </w:r>
      <w:r w:rsidRPr="004547CF">
        <w:rPr>
          <w:lang w:val="uk-UA"/>
        </w:rPr>
        <w:t>і</w:t>
      </w:r>
      <w:r w:rsidRPr="004547CF">
        <w:t>дн</w:t>
      </w:r>
      <w:r w:rsidRPr="004547CF">
        <w:rPr>
          <w:lang w:val="uk-UA"/>
        </w:rPr>
        <w:t>и</w:t>
      </w:r>
      <w:r w:rsidRPr="004547CF">
        <w:t>х метод</w:t>
      </w:r>
      <w:r w:rsidRPr="004547CF">
        <w:rPr>
          <w:lang w:val="uk-UA"/>
        </w:rPr>
        <w:t>і</w:t>
      </w:r>
      <w:r w:rsidRPr="004547CF">
        <w:t>в превал</w:t>
      </w:r>
      <w:r w:rsidRPr="004547CF">
        <w:rPr>
          <w:lang w:val="uk-UA"/>
        </w:rPr>
        <w:t>ює</w:t>
      </w:r>
      <w:r w:rsidRPr="004547CF">
        <w:t xml:space="preserve"> над кл</w:t>
      </w:r>
      <w:r w:rsidRPr="004547CF">
        <w:rPr>
          <w:lang w:val="uk-UA"/>
        </w:rPr>
        <w:t>і</w:t>
      </w:r>
      <w:r w:rsidRPr="004547CF">
        <w:t>н</w:t>
      </w:r>
      <w:r w:rsidRPr="004547CF">
        <w:rPr>
          <w:lang w:val="uk-UA"/>
        </w:rPr>
        <w:t>і</w:t>
      </w:r>
      <w:r w:rsidRPr="004547CF">
        <w:t>ко-рентгенолог</w:t>
      </w:r>
      <w:r w:rsidRPr="004547CF">
        <w:rPr>
          <w:lang w:val="uk-UA"/>
        </w:rPr>
        <w:t>і</w:t>
      </w:r>
      <w:r w:rsidRPr="004547CF">
        <w:t>ч</w:t>
      </w:r>
      <w:r w:rsidRPr="004547CF">
        <w:rPr>
          <w:lang w:val="uk-UA"/>
        </w:rPr>
        <w:t>н</w:t>
      </w:r>
      <w:r w:rsidRPr="004547CF">
        <w:t xml:space="preserve">ими. </w:t>
      </w:r>
      <w:r w:rsidRPr="004547CF">
        <w:rPr>
          <w:lang w:val="uk-UA"/>
        </w:rPr>
        <w:t>У</w:t>
      </w:r>
      <w:r w:rsidRPr="004547CF">
        <w:t xml:space="preserve"> 46,8% впер</w:t>
      </w:r>
      <w:r w:rsidRPr="004547CF">
        <w:rPr>
          <w:lang w:val="uk-UA"/>
        </w:rPr>
        <w:t>ш</w:t>
      </w:r>
      <w:r w:rsidRPr="004547CF">
        <w:t>е в</w:t>
      </w:r>
      <w:r w:rsidRPr="004547CF">
        <w:rPr>
          <w:lang w:val="uk-UA"/>
        </w:rPr>
        <w:t>и</w:t>
      </w:r>
      <w:r w:rsidRPr="004547CF">
        <w:t>явлен</w:t>
      </w:r>
      <w:r w:rsidRPr="004547CF">
        <w:rPr>
          <w:lang w:val="uk-UA"/>
        </w:rPr>
        <w:t>и</w:t>
      </w:r>
      <w:r w:rsidRPr="004547CF">
        <w:t xml:space="preserve">х </w:t>
      </w:r>
      <w:r w:rsidRPr="004547CF">
        <w:rPr>
          <w:lang w:val="uk-UA"/>
        </w:rPr>
        <w:t>та</w:t>
      </w:r>
      <w:r w:rsidRPr="004547CF">
        <w:t xml:space="preserve"> у 75,8% </w:t>
      </w:r>
      <w:r w:rsidRPr="004547CF">
        <w:rPr>
          <w:lang w:val="uk-UA"/>
        </w:rPr>
        <w:t xml:space="preserve">хворих на </w:t>
      </w:r>
      <w:r w:rsidRPr="004547CF">
        <w:t>рецидиву</w:t>
      </w:r>
      <w:r w:rsidRPr="004547CF">
        <w:t>ю</w:t>
      </w:r>
      <w:r w:rsidRPr="004547CF">
        <w:rPr>
          <w:lang w:val="uk-UA"/>
        </w:rPr>
        <w:t>ч</w:t>
      </w:r>
      <w:r w:rsidRPr="004547CF">
        <w:t>и</w:t>
      </w:r>
      <w:r w:rsidRPr="004547CF">
        <w:rPr>
          <w:lang w:val="uk-UA"/>
        </w:rPr>
        <w:t>й</w:t>
      </w:r>
      <w:r w:rsidRPr="004547CF">
        <w:t xml:space="preserve"> сарко</w:t>
      </w:r>
      <w:r w:rsidRPr="004547CF">
        <w:rPr>
          <w:lang w:val="uk-UA"/>
        </w:rPr>
        <w:t>ї</w:t>
      </w:r>
      <w:r w:rsidRPr="004547CF">
        <w:t>доз в</w:t>
      </w:r>
      <w:r w:rsidRPr="004547CF">
        <w:rPr>
          <w:lang w:val="uk-UA"/>
        </w:rPr>
        <w:t>и</w:t>
      </w:r>
      <w:r w:rsidRPr="004547CF">
        <w:t>явлен</w:t>
      </w:r>
      <w:r w:rsidRPr="004547CF">
        <w:rPr>
          <w:lang w:val="uk-UA"/>
        </w:rPr>
        <w:t>і</w:t>
      </w:r>
      <w:r w:rsidRPr="004547CF">
        <w:t xml:space="preserve"> функц</w:t>
      </w:r>
      <w:r w:rsidRPr="004547CF">
        <w:rPr>
          <w:lang w:val="uk-UA"/>
        </w:rPr>
        <w:t>і</w:t>
      </w:r>
      <w:r w:rsidRPr="004547CF">
        <w:t>ональн</w:t>
      </w:r>
      <w:r w:rsidRPr="004547CF">
        <w:rPr>
          <w:lang w:val="uk-UA"/>
        </w:rPr>
        <w:t>і</w:t>
      </w:r>
      <w:r w:rsidRPr="004547CF">
        <w:t xml:space="preserve"> </w:t>
      </w:r>
      <w:r w:rsidRPr="004547CF">
        <w:rPr>
          <w:lang w:val="uk-UA"/>
        </w:rPr>
        <w:t>зміни</w:t>
      </w:r>
      <w:r w:rsidRPr="004547CF">
        <w:t xml:space="preserve">, </w:t>
      </w:r>
      <w:r w:rsidRPr="004547CF">
        <w:rPr>
          <w:lang w:val="uk-UA"/>
        </w:rPr>
        <w:t>які</w:t>
      </w:r>
      <w:r w:rsidRPr="004547CF">
        <w:t xml:space="preserve"> рентгенолог</w:t>
      </w:r>
      <w:r w:rsidRPr="004547CF">
        <w:rPr>
          <w:lang w:val="uk-UA"/>
        </w:rPr>
        <w:t>і</w:t>
      </w:r>
      <w:r w:rsidRPr="004547CF">
        <w:t>ч</w:t>
      </w:r>
      <w:r w:rsidRPr="004547CF">
        <w:rPr>
          <w:lang w:val="uk-UA"/>
        </w:rPr>
        <w:t>но</w:t>
      </w:r>
      <w:r w:rsidRPr="004547CF">
        <w:t xml:space="preserve"> не </w:t>
      </w:r>
      <w:r w:rsidRPr="004547CF">
        <w:rPr>
          <w:lang w:val="uk-UA"/>
        </w:rPr>
        <w:t>визнач</w:t>
      </w:r>
      <w:r w:rsidRPr="004547CF">
        <w:rPr>
          <w:lang w:val="uk-UA"/>
        </w:rPr>
        <w:t>а</w:t>
      </w:r>
      <w:r w:rsidRPr="004547CF">
        <w:rPr>
          <w:lang w:val="uk-UA"/>
        </w:rPr>
        <w:t>лись</w:t>
      </w:r>
      <w:r w:rsidRPr="004547CF">
        <w:t xml:space="preserve">. </w:t>
      </w:r>
    </w:p>
    <w:p w:rsidR="00A5497A" w:rsidRPr="004547CF" w:rsidRDefault="00A5497A" w:rsidP="00A5497A">
      <w:pPr>
        <w:pStyle w:val="aa"/>
        <w:spacing w:after="0"/>
        <w:jc w:val="both"/>
        <w:rPr>
          <w:sz w:val="24"/>
        </w:rPr>
      </w:pPr>
      <w:r w:rsidRPr="004547CF">
        <w:rPr>
          <w:sz w:val="24"/>
        </w:rPr>
        <w:t xml:space="preserve">                4. Рад</w:t>
      </w:r>
      <w:r w:rsidRPr="004547CF">
        <w:rPr>
          <w:sz w:val="24"/>
          <w:lang w:val="uk-UA"/>
        </w:rPr>
        <w:t>і</w:t>
      </w:r>
      <w:r w:rsidRPr="004547CF">
        <w:rPr>
          <w:sz w:val="24"/>
        </w:rPr>
        <w:t>онукл</w:t>
      </w:r>
      <w:r w:rsidRPr="004547CF">
        <w:rPr>
          <w:sz w:val="24"/>
          <w:lang w:val="uk-UA"/>
        </w:rPr>
        <w:t>і</w:t>
      </w:r>
      <w:r w:rsidRPr="004547CF">
        <w:rPr>
          <w:sz w:val="24"/>
        </w:rPr>
        <w:t>дн</w:t>
      </w:r>
      <w:r w:rsidRPr="004547CF">
        <w:rPr>
          <w:sz w:val="24"/>
          <w:lang w:val="uk-UA"/>
        </w:rPr>
        <w:t>і</w:t>
      </w:r>
      <w:r w:rsidRPr="004547CF">
        <w:rPr>
          <w:sz w:val="24"/>
        </w:rPr>
        <w:t xml:space="preserve"> дослідження </w:t>
      </w:r>
      <w:r w:rsidRPr="004547CF">
        <w:rPr>
          <w:sz w:val="24"/>
          <w:lang w:val="uk-UA"/>
        </w:rPr>
        <w:t>з</w:t>
      </w:r>
      <w:r w:rsidRPr="004547CF">
        <w:rPr>
          <w:sz w:val="24"/>
        </w:rPr>
        <w:t xml:space="preserve"> </w:t>
      </w:r>
      <w:r w:rsidRPr="004547CF">
        <w:rPr>
          <w:sz w:val="24"/>
          <w:lang w:val="uk-UA"/>
        </w:rPr>
        <w:t>використанням</w:t>
      </w:r>
      <w:r w:rsidRPr="004547CF">
        <w:rPr>
          <w:sz w:val="24"/>
        </w:rPr>
        <w:t xml:space="preserve"> рад</w:t>
      </w:r>
      <w:r w:rsidRPr="004547CF">
        <w:rPr>
          <w:sz w:val="24"/>
          <w:lang w:val="uk-UA"/>
        </w:rPr>
        <w:t>і</w:t>
      </w:r>
      <w:r w:rsidRPr="004547CF">
        <w:rPr>
          <w:sz w:val="24"/>
        </w:rPr>
        <w:t>офармацевтич</w:t>
      </w:r>
      <w:r w:rsidRPr="004547CF">
        <w:rPr>
          <w:sz w:val="24"/>
          <w:lang w:val="uk-UA"/>
        </w:rPr>
        <w:t>н</w:t>
      </w:r>
      <w:r w:rsidRPr="004547CF">
        <w:rPr>
          <w:sz w:val="24"/>
        </w:rPr>
        <w:t>ого пр</w:t>
      </w:r>
      <w:r w:rsidRPr="004547CF">
        <w:rPr>
          <w:sz w:val="24"/>
        </w:rPr>
        <w:t>е</w:t>
      </w:r>
      <w:r w:rsidRPr="004547CF">
        <w:rPr>
          <w:sz w:val="24"/>
        </w:rPr>
        <w:t>парат</w:t>
      </w:r>
      <w:r w:rsidRPr="004547CF">
        <w:rPr>
          <w:sz w:val="24"/>
          <w:lang w:val="uk-UA"/>
        </w:rPr>
        <w:t>у</w:t>
      </w:r>
      <w:r w:rsidRPr="004547CF">
        <w:rPr>
          <w:sz w:val="24"/>
        </w:rPr>
        <w:t xml:space="preserve"> </w:t>
      </w:r>
      <w:r w:rsidRPr="004547CF">
        <w:rPr>
          <w:spacing w:val="-2"/>
          <w:sz w:val="24"/>
          <w:vertAlign w:val="superscript"/>
        </w:rPr>
        <w:t>99</w:t>
      </w:r>
      <w:r w:rsidRPr="004547CF">
        <w:rPr>
          <w:spacing w:val="-2"/>
          <w:sz w:val="24"/>
          <w:vertAlign w:val="superscript"/>
          <w:lang w:val="en-US"/>
        </w:rPr>
        <w:t>m</w:t>
      </w:r>
      <w:r w:rsidRPr="004547CF">
        <w:rPr>
          <w:spacing w:val="-2"/>
          <w:sz w:val="24"/>
        </w:rPr>
        <w:t>Тс-технетрил</w:t>
      </w:r>
      <w:r w:rsidRPr="004547CF">
        <w:rPr>
          <w:spacing w:val="-2"/>
          <w:sz w:val="24"/>
          <w:lang w:val="uk-UA"/>
        </w:rPr>
        <w:t>у</w:t>
      </w:r>
      <w:r w:rsidRPr="004547CF">
        <w:rPr>
          <w:sz w:val="24"/>
        </w:rPr>
        <w:t xml:space="preserve"> </w:t>
      </w:r>
      <w:r w:rsidRPr="004547CF">
        <w:rPr>
          <w:sz w:val="24"/>
          <w:lang w:val="uk-UA"/>
        </w:rPr>
        <w:t>д</w:t>
      </w:r>
      <w:r w:rsidRPr="004547CF">
        <w:rPr>
          <w:sz w:val="24"/>
        </w:rPr>
        <w:t>озволяют</w:t>
      </w:r>
      <w:r w:rsidRPr="004547CF">
        <w:rPr>
          <w:sz w:val="24"/>
          <w:lang w:val="uk-UA"/>
        </w:rPr>
        <w:t>ь</w:t>
      </w:r>
      <w:r w:rsidRPr="004547CF">
        <w:rPr>
          <w:sz w:val="24"/>
        </w:rPr>
        <w:t xml:space="preserve"> д</w:t>
      </w:r>
      <w:r w:rsidRPr="004547CF">
        <w:rPr>
          <w:sz w:val="24"/>
          <w:lang w:val="uk-UA"/>
        </w:rPr>
        <w:t>і</w:t>
      </w:r>
      <w:r w:rsidRPr="004547CF">
        <w:rPr>
          <w:sz w:val="24"/>
        </w:rPr>
        <w:t>агност</w:t>
      </w:r>
      <w:r w:rsidRPr="004547CF">
        <w:rPr>
          <w:sz w:val="24"/>
          <w:lang w:val="uk-UA"/>
        </w:rPr>
        <w:t>у</w:t>
      </w:r>
      <w:r w:rsidRPr="004547CF">
        <w:rPr>
          <w:sz w:val="24"/>
        </w:rPr>
        <w:t>ват</w:t>
      </w:r>
      <w:r w:rsidRPr="004547CF">
        <w:rPr>
          <w:sz w:val="24"/>
          <w:lang w:val="uk-UA"/>
        </w:rPr>
        <w:t>и</w:t>
      </w:r>
      <w:r w:rsidRPr="004547CF">
        <w:rPr>
          <w:sz w:val="24"/>
        </w:rPr>
        <w:t xml:space="preserve"> </w:t>
      </w:r>
      <w:r w:rsidRPr="004547CF">
        <w:rPr>
          <w:spacing w:val="-2"/>
          <w:sz w:val="24"/>
        </w:rPr>
        <w:t>функц</w:t>
      </w:r>
      <w:r w:rsidRPr="004547CF">
        <w:rPr>
          <w:spacing w:val="-2"/>
          <w:sz w:val="24"/>
          <w:lang w:val="uk-UA"/>
        </w:rPr>
        <w:t>і</w:t>
      </w:r>
      <w:r w:rsidRPr="004547CF">
        <w:rPr>
          <w:spacing w:val="-2"/>
          <w:sz w:val="24"/>
        </w:rPr>
        <w:t>ональн</w:t>
      </w:r>
      <w:r w:rsidRPr="004547CF">
        <w:rPr>
          <w:spacing w:val="-2"/>
          <w:sz w:val="24"/>
          <w:lang w:val="uk-UA"/>
        </w:rPr>
        <w:t xml:space="preserve">і </w:t>
      </w:r>
      <w:r w:rsidRPr="004547CF">
        <w:rPr>
          <w:spacing w:val="-2"/>
          <w:sz w:val="24"/>
        </w:rPr>
        <w:t>порушення</w:t>
      </w:r>
      <w:r w:rsidRPr="004547CF">
        <w:rPr>
          <w:sz w:val="24"/>
        </w:rPr>
        <w:t xml:space="preserve"> л</w:t>
      </w:r>
      <w:r w:rsidRPr="004547CF">
        <w:rPr>
          <w:sz w:val="24"/>
          <w:lang w:val="uk-UA"/>
        </w:rPr>
        <w:t>і</w:t>
      </w:r>
      <w:r w:rsidRPr="004547CF">
        <w:rPr>
          <w:sz w:val="24"/>
        </w:rPr>
        <w:t>мфатич</w:t>
      </w:r>
      <w:r w:rsidRPr="004547CF">
        <w:rPr>
          <w:sz w:val="24"/>
          <w:lang w:val="uk-UA"/>
        </w:rPr>
        <w:t>н</w:t>
      </w:r>
      <w:r w:rsidRPr="004547CF">
        <w:rPr>
          <w:sz w:val="24"/>
        </w:rPr>
        <w:t xml:space="preserve">их </w:t>
      </w:r>
      <w:r w:rsidRPr="004547CF">
        <w:rPr>
          <w:sz w:val="24"/>
          <w:lang w:val="uk-UA"/>
        </w:rPr>
        <w:t>в</w:t>
      </w:r>
      <w:r w:rsidRPr="004547CF">
        <w:rPr>
          <w:sz w:val="24"/>
        </w:rPr>
        <w:t>узл</w:t>
      </w:r>
      <w:r w:rsidRPr="004547CF">
        <w:rPr>
          <w:sz w:val="24"/>
          <w:lang w:val="uk-UA"/>
        </w:rPr>
        <w:t>і</w:t>
      </w:r>
      <w:r w:rsidRPr="004547CF">
        <w:rPr>
          <w:sz w:val="24"/>
        </w:rPr>
        <w:t xml:space="preserve">в </w:t>
      </w:r>
      <w:r w:rsidRPr="004547CF">
        <w:rPr>
          <w:sz w:val="24"/>
          <w:lang w:val="uk-UA"/>
        </w:rPr>
        <w:t xml:space="preserve">середостіння у 96,8% хворих з </w:t>
      </w:r>
      <w:r w:rsidRPr="004547CF">
        <w:rPr>
          <w:sz w:val="24"/>
        </w:rPr>
        <w:t>впер</w:t>
      </w:r>
      <w:r w:rsidRPr="004547CF">
        <w:rPr>
          <w:sz w:val="24"/>
          <w:lang w:val="uk-UA"/>
        </w:rPr>
        <w:t>ш</w:t>
      </w:r>
      <w:r w:rsidRPr="004547CF">
        <w:rPr>
          <w:sz w:val="24"/>
        </w:rPr>
        <w:t>е в</w:t>
      </w:r>
      <w:r w:rsidRPr="004547CF">
        <w:rPr>
          <w:sz w:val="24"/>
          <w:lang w:val="uk-UA"/>
        </w:rPr>
        <w:t>и</w:t>
      </w:r>
      <w:r w:rsidRPr="004547CF">
        <w:rPr>
          <w:sz w:val="24"/>
        </w:rPr>
        <w:t>явлен</w:t>
      </w:r>
      <w:r w:rsidRPr="004547CF">
        <w:rPr>
          <w:sz w:val="24"/>
          <w:lang w:val="uk-UA"/>
        </w:rPr>
        <w:t>и</w:t>
      </w:r>
      <w:r w:rsidRPr="004547CF">
        <w:rPr>
          <w:sz w:val="24"/>
        </w:rPr>
        <w:t xml:space="preserve">м </w:t>
      </w:r>
      <w:r w:rsidRPr="004547CF">
        <w:rPr>
          <w:sz w:val="24"/>
          <w:lang w:val="uk-UA"/>
        </w:rPr>
        <w:t>та</w:t>
      </w:r>
      <w:r w:rsidRPr="004547CF">
        <w:rPr>
          <w:sz w:val="24"/>
        </w:rPr>
        <w:t xml:space="preserve"> </w:t>
      </w:r>
      <w:r w:rsidRPr="004547CF">
        <w:rPr>
          <w:sz w:val="24"/>
          <w:lang w:val="uk-UA"/>
        </w:rPr>
        <w:t xml:space="preserve">у </w:t>
      </w:r>
      <w:r w:rsidRPr="004547CF">
        <w:rPr>
          <w:sz w:val="24"/>
        </w:rPr>
        <w:t>88,1%</w:t>
      </w:r>
      <w:r w:rsidRPr="004547CF">
        <w:rPr>
          <w:sz w:val="24"/>
          <w:lang w:val="uk-UA"/>
        </w:rPr>
        <w:t xml:space="preserve"> хворих з рецидивуючим </w:t>
      </w:r>
      <w:r w:rsidRPr="004547CF">
        <w:rPr>
          <w:sz w:val="24"/>
        </w:rPr>
        <w:t>сарко</w:t>
      </w:r>
      <w:r w:rsidRPr="004547CF">
        <w:rPr>
          <w:sz w:val="24"/>
          <w:lang w:val="uk-UA"/>
        </w:rPr>
        <w:t>ї</w:t>
      </w:r>
      <w:r w:rsidRPr="004547CF">
        <w:rPr>
          <w:sz w:val="24"/>
        </w:rPr>
        <w:t>дозом орган</w:t>
      </w:r>
      <w:r w:rsidRPr="004547CF">
        <w:rPr>
          <w:sz w:val="24"/>
          <w:lang w:val="uk-UA"/>
        </w:rPr>
        <w:t>і</w:t>
      </w:r>
      <w:r w:rsidRPr="004547CF">
        <w:rPr>
          <w:sz w:val="24"/>
        </w:rPr>
        <w:t>в д</w:t>
      </w:r>
      <w:r w:rsidRPr="004547CF">
        <w:rPr>
          <w:sz w:val="24"/>
          <w:lang w:val="uk-UA"/>
        </w:rPr>
        <w:t>и</w:t>
      </w:r>
      <w:r w:rsidRPr="004547CF">
        <w:rPr>
          <w:sz w:val="24"/>
        </w:rPr>
        <w:t>хан</w:t>
      </w:r>
      <w:r w:rsidRPr="004547CF">
        <w:rPr>
          <w:sz w:val="24"/>
          <w:lang w:val="uk-UA"/>
        </w:rPr>
        <w:t>н</w:t>
      </w:r>
      <w:r w:rsidRPr="004547CF">
        <w:rPr>
          <w:sz w:val="24"/>
        </w:rPr>
        <w:t xml:space="preserve">я, що </w:t>
      </w:r>
      <w:r w:rsidRPr="004547CF">
        <w:rPr>
          <w:sz w:val="24"/>
          <w:lang w:val="uk-UA"/>
        </w:rPr>
        <w:t>перевищує</w:t>
      </w:r>
      <w:r w:rsidRPr="004547CF">
        <w:rPr>
          <w:sz w:val="24"/>
        </w:rPr>
        <w:t xml:space="preserve"> </w:t>
      </w:r>
      <w:r w:rsidRPr="004547CF">
        <w:rPr>
          <w:sz w:val="24"/>
          <w:lang w:val="uk-UA"/>
        </w:rPr>
        <w:t>і</w:t>
      </w:r>
      <w:r w:rsidRPr="004547CF">
        <w:rPr>
          <w:sz w:val="24"/>
        </w:rPr>
        <w:t>нформативн</w:t>
      </w:r>
      <w:r w:rsidRPr="004547CF">
        <w:rPr>
          <w:sz w:val="24"/>
          <w:lang w:val="uk-UA"/>
        </w:rPr>
        <w:t>і</w:t>
      </w:r>
      <w:r w:rsidRPr="004547CF">
        <w:rPr>
          <w:sz w:val="24"/>
        </w:rPr>
        <w:t>сть кл</w:t>
      </w:r>
      <w:r w:rsidRPr="004547CF">
        <w:rPr>
          <w:sz w:val="24"/>
          <w:lang w:val="uk-UA"/>
        </w:rPr>
        <w:t>і</w:t>
      </w:r>
      <w:r w:rsidRPr="004547CF">
        <w:rPr>
          <w:sz w:val="24"/>
        </w:rPr>
        <w:t>н</w:t>
      </w:r>
      <w:r w:rsidRPr="004547CF">
        <w:rPr>
          <w:sz w:val="24"/>
          <w:lang w:val="uk-UA"/>
        </w:rPr>
        <w:t>і</w:t>
      </w:r>
      <w:r w:rsidRPr="004547CF">
        <w:rPr>
          <w:sz w:val="24"/>
        </w:rPr>
        <w:t>ко-рентгенолог</w:t>
      </w:r>
      <w:r w:rsidRPr="004547CF">
        <w:rPr>
          <w:sz w:val="24"/>
          <w:lang w:val="uk-UA"/>
        </w:rPr>
        <w:t>і</w:t>
      </w:r>
      <w:r w:rsidRPr="004547CF">
        <w:rPr>
          <w:sz w:val="24"/>
        </w:rPr>
        <w:t>ч</w:t>
      </w:r>
      <w:r w:rsidRPr="004547CF">
        <w:rPr>
          <w:sz w:val="24"/>
          <w:lang w:val="uk-UA"/>
        </w:rPr>
        <w:t>н</w:t>
      </w:r>
      <w:r w:rsidRPr="004547CF">
        <w:rPr>
          <w:sz w:val="24"/>
        </w:rPr>
        <w:t xml:space="preserve">ого </w:t>
      </w:r>
      <w:r w:rsidRPr="004547CF">
        <w:rPr>
          <w:sz w:val="24"/>
          <w:lang w:val="uk-UA"/>
        </w:rPr>
        <w:t>і</w:t>
      </w:r>
      <w:r w:rsidRPr="004547CF">
        <w:rPr>
          <w:sz w:val="24"/>
        </w:rPr>
        <w:t xml:space="preserve"> бронхолог</w:t>
      </w:r>
      <w:r w:rsidRPr="004547CF">
        <w:rPr>
          <w:sz w:val="24"/>
          <w:lang w:val="uk-UA"/>
        </w:rPr>
        <w:t>і</w:t>
      </w:r>
      <w:r w:rsidRPr="004547CF">
        <w:rPr>
          <w:sz w:val="24"/>
        </w:rPr>
        <w:t>ч</w:t>
      </w:r>
      <w:r w:rsidRPr="004547CF">
        <w:rPr>
          <w:sz w:val="24"/>
          <w:lang w:val="uk-UA"/>
        </w:rPr>
        <w:t>н</w:t>
      </w:r>
      <w:r w:rsidRPr="004547CF">
        <w:rPr>
          <w:sz w:val="24"/>
        </w:rPr>
        <w:t>ого метод</w:t>
      </w:r>
      <w:r w:rsidRPr="004547CF">
        <w:rPr>
          <w:sz w:val="24"/>
          <w:lang w:val="uk-UA"/>
        </w:rPr>
        <w:t>у</w:t>
      </w:r>
      <w:r w:rsidRPr="004547CF">
        <w:rPr>
          <w:sz w:val="24"/>
        </w:rPr>
        <w:t xml:space="preserve"> дослідження. </w:t>
      </w:r>
    </w:p>
    <w:p w:rsidR="00A5497A" w:rsidRPr="004547CF" w:rsidRDefault="00A5497A" w:rsidP="00A5497A">
      <w:pPr>
        <w:pStyle w:val="1ffffb"/>
        <w:spacing w:line="240" w:lineRule="auto"/>
        <w:ind w:firstLine="480"/>
        <w:rPr>
          <w:sz w:val="24"/>
          <w:szCs w:val="24"/>
        </w:rPr>
      </w:pPr>
      <w:r w:rsidRPr="004547CF">
        <w:rPr>
          <w:sz w:val="24"/>
          <w:szCs w:val="24"/>
        </w:rPr>
        <w:t xml:space="preserve">      5. Рад</w:t>
      </w:r>
      <w:r w:rsidRPr="004547CF">
        <w:rPr>
          <w:sz w:val="24"/>
          <w:szCs w:val="24"/>
          <w:lang w:val="uk-UA"/>
        </w:rPr>
        <w:t>і</w:t>
      </w:r>
      <w:r w:rsidRPr="004547CF">
        <w:rPr>
          <w:sz w:val="24"/>
          <w:szCs w:val="24"/>
        </w:rPr>
        <w:t>онукл</w:t>
      </w:r>
      <w:r w:rsidRPr="004547CF">
        <w:rPr>
          <w:sz w:val="24"/>
          <w:szCs w:val="24"/>
          <w:lang w:val="uk-UA"/>
        </w:rPr>
        <w:t>і</w:t>
      </w:r>
      <w:r w:rsidRPr="004547CF">
        <w:rPr>
          <w:sz w:val="24"/>
          <w:szCs w:val="24"/>
        </w:rPr>
        <w:t>дн</w:t>
      </w:r>
      <w:r w:rsidRPr="004547CF">
        <w:rPr>
          <w:sz w:val="24"/>
          <w:szCs w:val="24"/>
          <w:lang w:val="uk-UA"/>
        </w:rPr>
        <w:t xml:space="preserve">і </w:t>
      </w:r>
      <w:r w:rsidRPr="004547CF">
        <w:rPr>
          <w:sz w:val="24"/>
          <w:szCs w:val="24"/>
        </w:rPr>
        <w:t xml:space="preserve">дослідження </w:t>
      </w:r>
      <w:r w:rsidRPr="004547CF">
        <w:rPr>
          <w:sz w:val="24"/>
          <w:szCs w:val="24"/>
          <w:lang w:val="uk-UA"/>
        </w:rPr>
        <w:t>д</w:t>
      </w:r>
      <w:r w:rsidRPr="004547CF">
        <w:rPr>
          <w:sz w:val="24"/>
          <w:szCs w:val="24"/>
        </w:rPr>
        <w:t>озволяют</w:t>
      </w:r>
      <w:r w:rsidRPr="004547CF">
        <w:rPr>
          <w:sz w:val="24"/>
          <w:szCs w:val="24"/>
          <w:lang w:val="uk-UA"/>
        </w:rPr>
        <w:t>ь</w:t>
      </w:r>
      <w:r w:rsidRPr="004547CF">
        <w:rPr>
          <w:sz w:val="24"/>
          <w:szCs w:val="24"/>
        </w:rPr>
        <w:t xml:space="preserve"> д</w:t>
      </w:r>
      <w:r w:rsidRPr="004547CF">
        <w:rPr>
          <w:sz w:val="24"/>
          <w:szCs w:val="24"/>
          <w:lang w:val="uk-UA"/>
        </w:rPr>
        <w:t>і</w:t>
      </w:r>
      <w:r w:rsidRPr="004547CF">
        <w:rPr>
          <w:sz w:val="24"/>
          <w:szCs w:val="24"/>
        </w:rPr>
        <w:t>агност</w:t>
      </w:r>
      <w:r w:rsidRPr="004547CF">
        <w:rPr>
          <w:sz w:val="24"/>
          <w:szCs w:val="24"/>
          <w:lang w:val="uk-UA"/>
        </w:rPr>
        <w:t>у</w:t>
      </w:r>
      <w:r w:rsidRPr="004547CF">
        <w:rPr>
          <w:sz w:val="24"/>
          <w:szCs w:val="24"/>
        </w:rPr>
        <w:t>ват</w:t>
      </w:r>
      <w:r w:rsidRPr="004547CF">
        <w:rPr>
          <w:sz w:val="24"/>
          <w:szCs w:val="24"/>
          <w:lang w:val="uk-UA"/>
        </w:rPr>
        <w:t>и</w:t>
      </w:r>
      <w:r w:rsidRPr="004547CF">
        <w:rPr>
          <w:sz w:val="24"/>
          <w:szCs w:val="24"/>
        </w:rPr>
        <w:t xml:space="preserve"> порушення рег</w:t>
      </w:r>
      <w:r w:rsidRPr="004547CF">
        <w:rPr>
          <w:sz w:val="24"/>
          <w:szCs w:val="24"/>
          <w:lang w:val="uk-UA"/>
        </w:rPr>
        <w:t>і</w:t>
      </w:r>
      <w:r w:rsidRPr="004547CF">
        <w:rPr>
          <w:sz w:val="24"/>
          <w:szCs w:val="24"/>
        </w:rPr>
        <w:t>онарного кровоток</w:t>
      </w:r>
      <w:r w:rsidRPr="004547CF">
        <w:rPr>
          <w:sz w:val="24"/>
          <w:szCs w:val="24"/>
          <w:lang w:val="uk-UA"/>
        </w:rPr>
        <w:t>у</w:t>
      </w:r>
      <w:r w:rsidRPr="004547CF">
        <w:rPr>
          <w:sz w:val="24"/>
          <w:szCs w:val="24"/>
        </w:rPr>
        <w:t xml:space="preserve"> в зонах лег</w:t>
      </w:r>
      <w:r w:rsidRPr="004547CF">
        <w:rPr>
          <w:sz w:val="24"/>
          <w:szCs w:val="24"/>
          <w:lang w:val="uk-UA"/>
        </w:rPr>
        <w:t>ені</w:t>
      </w:r>
      <w:r w:rsidRPr="004547CF">
        <w:rPr>
          <w:sz w:val="24"/>
          <w:szCs w:val="24"/>
        </w:rPr>
        <w:t>, де рентгенолог</w:t>
      </w:r>
      <w:r w:rsidRPr="004547CF">
        <w:rPr>
          <w:sz w:val="24"/>
          <w:szCs w:val="24"/>
          <w:lang w:val="uk-UA"/>
        </w:rPr>
        <w:t>і</w:t>
      </w:r>
      <w:r w:rsidRPr="004547CF">
        <w:rPr>
          <w:sz w:val="24"/>
          <w:szCs w:val="24"/>
        </w:rPr>
        <w:t>ч</w:t>
      </w:r>
      <w:r w:rsidRPr="004547CF">
        <w:rPr>
          <w:sz w:val="24"/>
          <w:szCs w:val="24"/>
          <w:lang w:val="uk-UA"/>
        </w:rPr>
        <w:t>но</w:t>
      </w:r>
      <w:r w:rsidRPr="004547CF">
        <w:rPr>
          <w:sz w:val="24"/>
          <w:szCs w:val="24"/>
        </w:rPr>
        <w:t xml:space="preserve"> не </w:t>
      </w:r>
      <w:r w:rsidRPr="004547CF">
        <w:rPr>
          <w:sz w:val="24"/>
          <w:szCs w:val="24"/>
          <w:lang w:val="uk-UA"/>
        </w:rPr>
        <w:t>визначаються</w:t>
      </w:r>
      <w:r w:rsidRPr="004547CF">
        <w:rPr>
          <w:sz w:val="24"/>
          <w:szCs w:val="24"/>
        </w:rPr>
        <w:t xml:space="preserve"> пневмосклеротич</w:t>
      </w:r>
      <w:r w:rsidRPr="004547CF">
        <w:rPr>
          <w:sz w:val="24"/>
          <w:szCs w:val="24"/>
          <w:lang w:val="uk-UA"/>
        </w:rPr>
        <w:t>ні</w:t>
      </w:r>
      <w:r w:rsidRPr="004547CF">
        <w:rPr>
          <w:sz w:val="24"/>
          <w:szCs w:val="24"/>
        </w:rPr>
        <w:t xml:space="preserve"> </w:t>
      </w:r>
      <w:r w:rsidRPr="004547CF">
        <w:rPr>
          <w:sz w:val="24"/>
          <w:szCs w:val="24"/>
          <w:lang w:val="uk-UA"/>
        </w:rPr>
        <w:t>зміни</w:t>
      </w:r>
      <w:r w:rsidRPr="004547CF">
        <w:rPr>
          <w:sz w:val="24"/>
          <w:szCs w:val="24"/>
        </w:rPr>
        <w:t xml:space="preserve">. </w:t>
      </w:r>
      <w:r w:rsidRPr="004547CF">
        <w:rPr>
          <w:sz w:val="24"/>
          <w:szCs w:val="24"/>
          <w:lang w:val="uk-UA"/>
        </w:rPr>
        <w:t>Співпадіння</w:t>
      </w:r>
      <w:r w:rsidRPr="004547CF">
        <w:rPr>
          <w:sz w:val="24"/>
          <w:szCs w:val="24"/>
        </w:rPr>
        <w:t xml:space="preserve"> рентгенолог</w:t>
      </w:r>
      <w:r w:rsidRPr="004547CF">
        <w:rPr>
          <w:sz w:val="24"/>
          <w:szCs w:val="24"/>
          <w:lang w:val="uk-UA"/>
        </w:rPr>
        <w:t>і</w:t>
      </w:r>
      <w:r w:rsidRPr="004547CF">
        <w:rPr>
          <w:sz w:val="24"/>
          <w:szCs w:val="24"/>
        </w:rPr>
        <w:t>ч</w:t>
      </w:r>
      <w:r w:rsidRPr="004547CF">
        <w:rPr>
          <w:sz w:val="24"/>
          <w:szCs w:val="24"/>
          <w:lang w:val="uk-UA"/>
        </w:rPr>
        <w:t>н</w:t>
      </w:r>
      <w:r w:rsidRPr="004547CF">
        <w:rPr>
          <w:sz w:val="24"/>
          <w:szCs w:val="24"/>
        </w:rPr>
        <w:t xml:space="preserve">их </w:t>
      </w:r>
      <w:r w:rsidRPr="004547CF">
        <w:rPr>
          <w:sz w:val="24"/>
          <w:szCs w:val="24"/>
          <w:lang w:val="uk-UA"/>
        </w:rPr>
        <w:t>і</w:t>
      </w:r>
      <w:r w:rsidRPr="004547CF">
        <w:rPr>
          <w:sz w:val="24"/>
          <w:szCs w:val="24"/>
        </w:rPr>
        <w:t xml:space="preserve"> рад</w:t>
      </w:r>
      <w:r w:rsidRPr="004547CF">
        <w:rPr>
          <w:sz w:val="24"/>
          <w:szCs w:val="24"/>
          <w:lang w:val="uk-UA"/>
        </w:rPr>
        <w:t>і</w:t>
      </w:r>
      <w:r w:rsidRPr="004547CF">
        <w:rPr>
          <w:sz w:val="24"/>
          <w:szCs w:val="24"/>
        </w:rPr>
        <w:t>онукл</w:t>
      </w:r>
      <w:r w:rsidRPr="004547CF">
        <w:rPr>
          <w:sz w:val="24"/>
          <w:szCs w:val="24"/>
          <w:lang w:val="uk-UA"/>
        </w:rPr>
        <w:t>і</w:t>
      </w:r>
      <w:r w:rsidRPr="004547CF">
        <w:rPr>
          <w:sz w:val="24"/>
          <w:szCs w:val="24"/>
        </w:rPr>
        <w:t>дн</w:t>
      </w:r>
      <w:r w:rsidRPr="004547CF">
        <w:rPr>
          <w:sz w:val="24"/>
          <w:szCs w:val="24"/>
          <w:lang w:val="uk-UA"/>
        </w:rPr>
        <w:t>и</w:t>
      </w:r>
      <w:r w:rsidRPr="004547CF">
        <w:rPr>
          <w:sz w:val="24"/>
          <w:szCs w:val="24"/>
        </w:rPr>
        <w:t>х показ</w:t>
      </w:r>
      <w:r w:rsidRPr="004547CF">
        <w:rPr>
          <w:sz w:val="24"/>
          <w:szCs w:val="24"/>
          <w:lang w:val="uk-UA"/>
        </w:rPr>
        <w:t xml:space="preserve">ників </w:t>
      </w:r>
      <w:r w:rsidRPr="004547CF">
        <w:rPr>
          <w:sz w:val="24"/>
          <w:szCs w:val="24"/>
        </w:rPr>
        <w:t xml:space="preserve"> в д</w:t>
      </w:r>
      <w:r w:rsidRPr="004547CF">
        <w:rPr>
          <w:sz w:val="24"/>
          <w:szCs w:val="24"/>
          <w:lang w:val="uk-UA"/>
        </w:rPr>
        <w:t>і</w:t>
      </w:r>
      <w:r w:rsidRPr="004547CF">
        <w:rPr>
          <w:sz w:val="24"/>
          <w:szCs w:val="24"/>
        </w:rPr>
        <w:t>агности</w:t>
      </w:r>
      <w:r w:rsidRPr="004547CF">
        <w:rPr>
          <w:sz w:val="24"/>
          <w:szCs w:val="24"/>
          <w:lang w:val="uk-UA"/>
        </w:rPr>
        <w:t>ці</w:t>
      </w:r>
      <w:r w:rsidRPr="004547CF">
        <w:rPr>
          <w:sz w:val="24"/>
          <w:szCs w:val="24"/>
        </w:rPr>
        <w:t xml:space="preserve"> пневмосклероз</w:t>
      </w:r>
      <w:r w:rsidRPr="004547CF">
        <w:rPr>
          <w:sz w:val="24"/>
          <w:szCs w:val="24"/>
          <w:lang w:val="uk-UA"/>
        </w:rPr>
        <w:t>у</w:t>
      </w:r>
      <w:r w:rsidRPr="004547CF">
        <w:rPr>
          <w:sz w:val="24"/>
          <w:szCs w:val="24"/>
        </w:rPr>
        <w:t xml:space="preserve"> </w:t>
      </w:r>
      <w:r w:rsidRPr="004547CF">
        <w:rPr>
          <w:sz w:val="24"/>
          <w:szCs w:val="24"/>
          <w:lang w:val="uk-UA"/>
        </w:rPr>
        <w:t>спостерігається</w:t>
      </w:r>
      <w:r w:rsidRPr="004547CF">
        <w:rPr>
          <w:sz w:val="24"/>
          <w:szCs w:val="24"/>
        </w:rPr>
        <w:t xml:space="preserve"> т</w:t>
      </w:r>
      <w:r w:rsidRPr="004547CF">
        <w:rPr>
          <w:sz w:val="24"/>
          <w:szCs w:val="24"/>
          <w:lang w:val="uk-UA"/>
        </w:rPr>
        <w:t>і</w:t>
      </w:r>
      <w:r w:rsidRPr="004547CF">
        <w:rPr>
          <w:sz w:val="24"/>
          <w:szCs w:val="24"/>
        </w:rPr>
        <w:t>льк</w:t>
      </w:r>
      <w:r w:rsidRPr="004547CF">
        <w:rPr>
          <w:sz w:val="24"/>
          <w:szCs w:val="24"/>
          <w:lang w:val="uk-UA"/>
        </w:rPr>
        <w:t>и</w:t>
      </w:r>
      <w:r w:rsidRPr="004547CF">
        <w:rPr>
          <w:sz w:val="24"/>
          <w:szCs w:val="24"/>
        </w:rPr>
        <w:t xml:space="preserve"> при обширном</w:t>
      </w:r>
      <w:r w:rsidRPr="004547CF">
        <w:rPr>
          <w:sz w:val="24"/>
          <w:szCs w:val="24"/>
          <w:lang w:val="uk-UA"/>
        </w:rPr>
        <w:t>у</w:t>
      </w:r>
      <w:r w:rsidRPr="004547CF">
        <w:rPr>
          <w:sz w:val="24"/>
          <w:szCs w:val="24"/>
        </w:rPr>
        <w:t xml:space="preserve"> ураженн</w:t>
      </w:r>
      <w:r w:rsidRPr="004547CF">
        <w:rPr>
          <w:sz w:val="24"/>
          <w:szCs w:val="24"/>
          <w:lang w:val="uk-UA"/>
        </w:rPr>
        <w:t>і</w:t>
      </w:r>
      <w:r w:rsidRPr="004547CF">
        <w:rPr>
          <w:sz w:val="24"/>
          <w:szCs w:val="24"/>
        </w:rPr>
        <w:t xml:space="preserve"> лег</w:t>
      </w:r>
      <w:r w:rsidRPr="004547CF">
        <w:rPr>
          <w:sz w:val="24"/>
          <w:szCs w:val="24"/>
          <w:lang w:val="uk-UA"/>
        </w:rPr>
        <w:t xml:space="preserve">еневої </w:t>
      </w:r>
      <w:r w:rsidRPr="004547CF">
        <w:rPr>
          <w:sz w:val="24"/>
          <w:szCs w:val="24"/>
        </w:rPr>
        <w:t>ткани</w:t>
      </w:r>
      <w:r w:rsidRPr="004547CF">
        <w:rPr>
          <w:sz w:val="24"/>
          <w:szCs w:val="24"/>
          <w:lang w:val="uk-UA"/>
        </w:rPr>
        <w:t>ни</w:t>
      </w:r>
      <w:r w:rsidRPr="004547CF">
        <w:rPr>
          <w:sz w:val="24"/>
          <w:szCs w:val="24"/>
        </w:rPr>
        <w:t>.</w:t>
      </w:r>
    </w:p>
    <w:p w:rsidR="00A5497A" w:rsidRPr="004547CF" w:rsidRDefault="00A5497A" w:rsidP="00A5497A">
      <w:pPr>
        <w:pStyle w:val="1ffffb"/>
        <w:spacing w:line="240" w:lineRule="auto"/>
        <w:ind w:firstLine="480"/>
        <w:rPr>
          <w:sz w:val="24"/>
          <w:szCs w:val="24"/>
        </w:rPr>
      </w:pPr>
      <w:r w:rsidRPr="004547CF">
        <w:rPr>
          <w:sz w:val="24"/>
          <w:szCs w:val="24"/>
        </w:rPr>
        <w:t xml:space="preserve">     6. Порушення рег</w:t>
      </w:r>
      <w:r w:rsidRPr="004547CF">
        <w:rPr>
          <w:sz w:val="24"/>
          <w:szCs w:val="24"/>
          <w:lang w:val="uk-UA"/>
        </w:rPr>
        <w:t>і</w:t>
      </w:r>
      <w:r w:rsidRPr="004547CF">
        <w:rPr>
          <w:sz w:val="24"/>
          <w:szCs w:val="24"/>
        </w:rPr>
        <w:t>онарного кровоток</w:t>
      </w:r>
      <w:r w:rsidRPr="004547CF">
        <w:rPr>
          <w:sz w:val="24"/>
          <w:szCs w:val="24"/>
          <w:lang w:val="uk-UA"/>
        </w:rPr>
        <w:t>у</w:t>
      </w:r>
      <w:r w:rsidRPr="004547CF">
        <w:rPr>
          <w:sz w:val="24"/>
          <w:szCs w:val="24"/>
        </w:rPr>
        <w:t xml:space="preserve"> </w:t>
      </w:r>
      <w:r w:rsidRPr="004547CF">
        <w:rPr>
          <w:sz w:val="24"/>
          <w:szCs w:val="24"/>
          <w:lang w:val="uk-UA"/>
        </w:rPr>
        <w:t>легенів</w:t>
      </w:r>
      <w:r w:rsidRPr="004547CF">
        <w:rPr>
          <w:sz w:val="24"/>
          <w:szCs w:val="24"/>
        </w:rPr>
        <w:t>, в</w:t>
      </w:r>
      <w:r w:rsidRPr="004547CF">
        <w:rPr>
          <w:sz w:val="24"/>
          <w:szCs w:val="24"/>
          <w:lang w:val="uk-UA"/>
        </w:rPr>
        <w:t>и</w:t>
      </w:r>
      <w:r w:rsidRPr="004547CF">
        <w:rPr>
          <w:sz w:val="24"/>
          <w:szCs w:val="24"/>
        </w:rPr>
        <w:t>явлене рад</w:t>
      </w:r>
      <w:r w:rsidRPr="004547CF">
        <w:rPr>
          <w:sz w:val="24"/>
          <w:szCs w:val="24"/>
          <w:lang w:val="uk-UA"/>
        </w:rPr>
        <w:t>і</w:t>
      </w:r>
      <w:r w:rsidRPr="004547CF">
        <w:rPr>
          <w:sz w:val="24"/>
          <w:szCs w:val="24"/>
        </w:rPr>
        <w:t>онукл</w:t>
      </w:r>
      <w:r w:rsidRPr="004547CF">
        <w:rPr>
          <w:sz w:val="24"/>
          <w:szCs w:val="24"/>
          <w:lang w:val="uk-UA"/>
        </w:rPr>
        <w:t>і</w:t>
      </w:r>
      <w:r w:rsidRPr="004547CF">
        <w:rPr>
          <w:sz w:val="24"/>
          <w:szCs w:val="24"/>
        </w:rPr>
        <w:t>дн</w:t>
      </w:r>
      <w:r w:rsidRPr="004547CF">
        <w:rPr>
          <w:sz w:val="24"/>
          <w:szCs w:val="24"/>
          <w:lang w:val="uk-UA"/>
        </w:rPr>
        <w:t>и</w:t>
      </w:r>
      <w:r w:rsidRPr="004547CF">
        <w:rPr>
          <w:sz w:val="24"/>
          <w:szCs w:val="24"/>
        </w:rPr>
        <w:t xml:space="preserve">м методом, </w:t>
      </w:r>
      <w:r w:rsidRPr="004547CF">
        <w:rPr>
          <w:sz w:val="24"/>
          <w:szCs w:val="24"/>
          <w:lang w:val="uk-UA"/>
        </w:rPr>
        <w:t>має</w:t>
      </w:r>
      <w:r w:rsidRPr="004547CF">
        <w:rPr>
          <w:sz w:val="24"/>
          <w:szCs w:val="24"/>
        </w:rPr>
        <w:t xml:space="preserve"> прям</w:t>
      </w:r>
      <w:r w:rsidRPr="004547CF">
        <w:rPr>
          <w:sz w:val="24"/>
          <w:szCs w:val="24"/>
          <w:lang w:val="uk-UA"/>
        </w:rPr>
        <w:t>ий</w:t>
      </w:r>
      <w:r w:rsidRPr="004547CF">
        <w:rPr>
          <w:sz w:val="24"/>
          <w:szCs w:val="24"/>
        </w:rPr>
        <w:t xml:space="preserve"> кореляц</w:t>
      </w:r>
      <w:r w:rsidRPr="004547CF">
        <w:rPr>
          <w:sz w:val="24"/>
          <w:szCs w:val="24"/>
          <w:lang w:val="uk-UA"/>
        </w:rPr>
        <w:t>ійний з</w:t>
      </w:r>
      <w:r w:rsidRPr="004547CF">
        <w:rPr>
          <w:sz w:val="24"/>
          <w:szCs w:val="24"/>
        </w:rPr>
        <w:t>в</w:t>
      </w:r>
      <w:r w:rsidRPr="004547CF">
        <w:rPr>
          <w:sz w:val="24"/>
          <w:szCs w:val="24"/>
          <w:lang w:val="uk-UA" w:eastAsia="uk-UA"/>
        </w:rPr>
        <w:sym w:font="Symbol" w:char="F0A2"/>
      </w:r>
      <w:r w:rsidRPr="004547CF">
        <w:rPr>
          <w:sz w:val="24"/>
          <w:szCs w:val="24"/>
        </w:rPr>
        <w:t>яз</w:t>
      </w:r>
      <w:r w:rsidRPr="004547CF">
        <w:rPr>
          <w:sz w:val="24"/>
          <w:szCs w:val="24"/>
          <w:lang w:val="uk-UA"/>
        </w:rPr>
        <w:t>ок з</w:t>
      </w:r>
      <w:r w:rsidRPr="004547CF">
        <w:rPr>
          <w:sz w:val="24"/>
          <w:szCs w:val="24"/>
        </w:rPr>
        <w:t xml:space="preserve"> показ</w:t>
      </w:r>
      <w:r w:rsidRPr="004547CF">
        <w:rPr>
          <w:sz w:val="24"/>
          <w:szCs w:val="24"/>
          <w:lang w:val="uk-UA"/>
        </w:rPr>
        <w:t xml:space="preserve">никами </w:t>
      </w:r>
      <w:r w:rsidRPr="004547CF">
        <w:rPr>
          <w:sz w:val="24"/>
          <w:szCs w:val="24"/>
        </w:rPr>
        <w:t>функц</w:t>
      </w:r>
      <w:r w:rsidRPr="004547CF">
        <w:rPr>
          <w:sz w:val="24"/>
          <w:szCs w:val="24"/>
          <w:lang w:val="uk-UA"/>
        </w:rPr>
        <w:t>ії</w:t>
      </w:r>
      <w:r w:rsidRPr="004547CF">
        <w:rPr>
          <w:sz w:val="24"/>
          <w:szCs w:val="24"/>
        </w:rPr>
        <w:t xml:space="preserve"> </w:t>
      </w:r>
      <w:r w:rsidRPr="004547CF">
        <w:rPr>
          <w:sz w:val="24"/>
          <w:szCs w:val="24"/>
          <w:lang w:val="uk-UA"/>
        </w:rPr>
        <w:t>зовнішнього</w:t>
      </w:r>
      <w:r w:rsidRPr="004547CF">
        <w:rPr>
          <w:sz w:val="24"/>
          <w:szCs w:val="24"/>
        </w:rPr>
        <w:t xml:space="preserve"> д</w:t>
      </w:r>
      <w:r w:rsidRPr="004547CF">
        <w:rPr>
          <w:sz w:val="24"/>
          <w:szCs w:val="24"/>
          <w:lang w:val="uk-UA"/>
        </w:rPr>
        <w:t>и</w:t>
      </w:r>
      <w:r w:rsidRPr="004547CF">
        <w:rPr>
          <w:sz w:val="24"/>
          <w:szCs w:val="24"/>
        </w:rPr>
        <w:t>хан</w:t>
      </w:r>
      <w:r w:rsidRPr="004547CF">
        <w:rPr>
          <w:sz w:val="24"/>
          <w:szCs w:val="24"/>
          <w:lang w:val="uk-UA"/>
        </w:rPr>
        <w:t>н</w:t>
      </w:r>
      <w:r w:rsidRPr="004547CF">
        <w:rPr>
          <w:sz w:val="24"/>
          <w:szCs w:val="24"/>
        </w:rPr>
        <w:t xml:space="preserve">я. </w:t>
      </w:r>
      <w:r w:rsidRPr="004547CF">
        <w:rPr>
          <w:sz w:val="24"/>
          <w:szCs w:val="24"/>
          <w:lang w:val="uk-UA"/>
        </w:rPr>
        <w:t>У</w:t>
      </w:r>
      <w:r w:rsidRPr="004547CF">
        <w:rPr>
          <w:sz w:val="24"/>
          <w:szCs w:val="24"/>
        </w:rPr>
        <w:t xml:space="preserve"> </w:t>
      </w:r>
      <w:r w:rsidRPr="004547CF">
        <w:rPr>
          <w:sz w:val="24"/>
          <w:szCs w:val="24"/>
          <w:lang w:val="uk-UA"/>
        </w:rPr>
        <w:t>більшій</w:t>
      </w:r>
      <w:r w:rsidRPr="004547CF">
        <w:rPr>
          <w:sz w:val="24"/>
          <w:szCs w:val="24"/>
        </w:rPr>
        <w:t xml:space="preserve"> </w:t>
      </w:r>
      <w:r w:rsidRPr="004547CF">
        <w:rPr>
          <w:sz w:val="24"/>
          <w:szCs w:val="24"/>
          <w:lang w:val="uk-UA"/>
        </w:rPr>
        <w:t>м</w:t>
      </w:r>
      <w:r w:rsidRPr="004547CF">
        <w:rPr>
          <w:sz w:val="24"/>
          <w:szCs w:val="24"/>
          <w:lang w:val="uk-UA"/>
        </w:rPr>
        <w:t>і</w:t>
      </w:r>
      <w:r w:rsidRPr="004547CF">
        <w:rPr>
          <w:sz w:val="24"/>
          <w:szCs w:val="24"/>
          <w:lang w:val="uk-UA"/>
        </w:rPr>
        <w:t>рі</w:t>
      </w:r>
      <w:r w:rsidRPr="004547CF">
        <w:rPr>
          <w:sz w:val="24"/>
          <w:szCs w:val="24"/>
        </w:rPr>
        <w:t xml:space="preserve"> </w:t>
      </w:r>
      <w:r w:rsidRPr="004547CF">
        <w:rPr>
          <w:sz w:val="24"/>
          <w:szCs w:val="24"/>
          <w:lang w:val="uk-UA"/>
        </w:rPr>
        <w:t>ця</w:t>
      </w:r>
      <w:r w:rsidRPr="004547CF">
        <w:rPr>
          <w:sz w:val="24"/>
          <w:szCs w:val="24"/>
        </w:rPr>
        <w:t xml:space="preserve"> за</w:t>
      </w:r>
      <w:r w:rsidRPr="004547CF">
        <w:rPr>
          <w:sz w:val="24"/>
          <w:szCs w:val="24"/>
          <w:lang w:val="uk-UA"/>
        </w:rPr>
        <w:t>лежність</w:t>
      </w:r>
      <w:r w:rsidRPr="004547CF">
        <w:rPr>
          <w:sz w:val="24"/>
          <w:szCs w:val="24"/>
        </w:rPr>
        <w:t xml:space="preserve"> </w:t>
      </w:r>
      <w:r w:rsidRPr="004547CF">
        <w:rPr>
          <w:sz w:val="24"/>
          <w:szCs w:val="24"/>
          <w:lang w:val="uk-UA"/>
        </w:rPr>
        <w:t>відмічається</w:t>
      </w:r>
      <w:r w:rsidRPr="004547CF">
        <w:rPr>
          <w:sz w:val="24"/>
          <w:szCs w:val="24"/>
        </w:rPr>
        <w:t xml:space="preserve"> у </w:t>
      </w:r>
      <w:r w:rsidRPr="004547CF">
        <w:rPr>
          <w:sz w:val="24"/>
          <w:szCs w:val="24"/>
          <w:lang w:val="uk-UA"/>
        </w:rPr>
        <w:t xml:space="preserve">хворих  на </w:t>
      </w:r>
      <w:r w:rsidRPr="004547CF">
        <w:rPr>
          <w:sz w:val="24"/>
          <w:szCs w:val="24"/>
        </w:rPr>
        <w:t>рецидивую</w:t>
      </w:r>
      <w:r w:rsidRPr="004547CF">
        <w:rPr>
          <w:sz w:val="24"/>
          <w:szCs w:val="24"/>
          <w:lang w:val="uk-UA"/>
        </w:rPr>
        <w:t>чий</w:t>
      </w:r>
      <w:r w:rsidRPr="004547CF">
        <w:rPr>
          <w:sz w:val="24"/>
          <w:szCs w:val="24"/>
        </w:rPr>
        <w:t xml:space="preserve"> сарко</w:t>
      </w:r>
      <w:r w:rsidRPr="004547CF">
        <w:rPr>
          <w:sz w:val="24"/>
          <w:szCs w:val="24"/>
          <w:lang w:val="uk-UA"/>
        </w:rPr>
        <w:t>ї</w:t>
      </w:r>
      <w:r w:rsidRPr="004547CF">
        <w:rPr>
          <w:sz w:val="24"/>
          <w:szCs w:val="24"/>
        </w:rPr>
        <w:t>доз. Одна</w:t>
      </w:r>
      <w:r w:rsidRPr="004547CF">
        <w:rPr>
          <w:sz w:val="24"/>
          <w:szCs w:val="24"/>
          <w:lang w:val="uk-UA"/>
        </w:rPr>
        <w:t>к,</w:t>
      </w:r>
      <w:r w:rsidRPr="004547CF">
        <w:rPr>
          <w:sz w:val="24"/>
          <w:szCs w:val="24"/>
        </w:rPr>
        <w:t xml:space="preserve"> </w:t>
      </w:r>
      <w:r w:rsidRPr="004547CF">
        <w:rPr>
          <w:sz w:val="24"/>
          <w:szCs w:val="24"/>
          <w:lang w:val="uk-UA"/>
        </w:rPr>
        <w:t>зниження</w:t>
      </w:r>
      <w:r w:rsidRPr="004547CF">
        <w:rPr>
          <w:sz w:val="24"/>
          <w:szCs w:val="24"/>
        </w:rPr>
        <w:t xml:space="preserve"> пока</w:t>
      </w:r>
      <w:r w:rsidRPr="004547CF">
        <w:rPr>
          <w:sz w:val="24"/>
          <w:szCs w:val="24"/>
        </w:rPr>
        <w:t>з</w:t>
      </w:r>
      <w:r w:rsidRPr="004547CF">
        <w:rPr>
          <w:sz w:val="24"/>
          <w:szCs w:val="24"/>
          <w:lang w:val="uk-UA"/>
        </w:rPr>
        <w:t>ників</w:t>
      </w:r>
      <w:r w:rsidRPr="004547CF">
        <w:rPr>
          <w:sz w:val="24"/>
          <w:szCs w:val="24"/>
        </w:rPr>
        <w:t xml:space="preserve"> лег</w:t>
      </w:r>
      <w:r w:rsidRPr="004547CF">
        <w:rPr>
          <w:sz w:val="24"/>
          <w:szCs w:val="24"/>
          <w:lang w:val="uk-UA"/>
        </w:rPr>
        <w:t xml:space="preserve">еневого </w:t>
      </w:r>
      <w:r w:rsidRPr="004547CF">
        <w:rPr>
          <w:sz w:val="24"/>
          <w:szCs w:val="24"/>
        </w:rPr>
        <w:t>кровоток</w:t>
      </w:r>
      <w:r w:rsidRPr="004547CF">
        <w:rPr>
          <w:sz w:val="24"/>
          <w:szCs w:val="24"/>
          <w:lang w:val="uk-UA"/>
        </w:rPr>
        <w:t>у</w:t>
      </w:r>
      <w:r w:rsidRPr="004547CF">
        <w:rPr>
          <w:sz w:val="24"/>
          <w:szCs w:val="24"/>
        </w:rPr>
        <w:t xml:space="preserve"> не </w:t>
      </w:r>
      <w:r w:rsidRPr="004547CF">
        <w:rPr>
          <w:sz w:val="24"/>
          <w:szCs w:val="24"/>
          <w:lang w:val="uk-UA"/>
        </w:rPr>
        <w:t>завжди</w:t>
      </w:r>
      <w:r w:rsidRPr="004547CF">
        <w:rPr>
          <w:sz w:val="24"/>
          <w:szCs w:val="24"/>
        </w:rPr>
        <w:t xml:space="preserve"> </w:t>
      </w:r>
      <w:r w:rsidRPr="004547CF">
        <w:rPr>
          <w:sz w:val="24"/>
          <w:szCs w:val="24"/>
          <w:lang w:val="uk-UA"/>
        </w:rPr>
        <w:t>підтверджується</w:t>
      </w:r>
      <w:r w:rsidRPr="004547CF">
        <w:rPr>
          <w:sz w:val="24"/>
          <w:szCs w:val="24"/>
        </w:rPr>
        <w:t xml:space="preserve"> </w:t>
      </w:r>
      <w:r w:rsidRPr="004547CF">
        <w:rPr>
          <w:sz w:val="24"/>
          <w:szCs w:val="24"/>
          <w:lang w:val="uk-UA"/>
        </w:rPr>
        <w:t>погіршенням</w:t>
      </w:r>
      <w:r w:rsidRPr="004547CF">
        <w:rPr>
          <w:sz w:val="24"/>
          <w:szCs w:val="24"/>
        </w:rPr>
        <w:t xml:space="preserve"> функц</w:t>
      </w:r>
      <w:r w:rsidRPr="004547CF">
        <w:rPr>
          <w:sz w:val="24"/>
          <w:szCs w:val="24"/>
          <w:lang w:val="uk-UA"/>
        </w:rPr>
        <w:t>ії</w:t>
      </w:r>
      <w:r w:rsidRPr="004547CF">
        <w:rPr>
          <w:sz w:val="24"/>
          <w:szCs w:val="24"/>
        </w:rPr>
        <w:t xml:space="preserve"> </w:t>
      </w:r>
      <w:r w:rsidRPr="004547CF">
        <w:rPr>
          <w:sz w:val="24"/>
          <w:szCs w:val="24"/>
          <w:lang w:val="uk-UA"/>
        </w:rPr>
        <w:t>зовнішнього</w:t>
      </w:r>
      <w:r w:rsidRPr="004547CF">
        <w:rPr>
          <w:sz w:val="24"/>
          <w:szCs w:val="24"/>
        </w:rPr>
        <w:t xml:space="preserve"> д</w:t>
      </w:r>
      <w:r w:rsidRPr="004547CF">
        <w:rPr>
          <w:sz w:val="24"/>
          <w:szCs w:val="24"/>
          <w:lang w:val="uk-UA"/>
        </w:rPr>
        <w:t>и</w:t>
      </w:r>
      <w:r w:rsidRPr="004547CF">
        <w:rPr>
          <w:sz w:val="24"/>
          <w:szCs w:val="24"/>
        </w:rPr>
        <w:t>хан</w:t>
      </w:r>
      <w:r w:rsidRPr="004547CF">
        <w:rPr>
          <w:sz w:val="24"/>
          <w:szCs w:val="24"/>
          <w:lang w:val="uk-UA"/>
        </w:rPr>
        <w:t>н</w:t>
      </w:r>
      <w:r w:rsidRPr="004547CF">
        <w:rPr>
          <w:sz w:val="24"/>
          <w:szCs w:val="24"/>
        </w:rPr>
        <w:t>я, то</w:t>
      </w:r>
      <w:r w:rsidRPr="004547CF">
        <w:rPr>
          <w:sz w:val="24"/>
          <w:szCs w:val="24"/>
          <w:lang w:val="uk-UA"/>
        </w:rPr>
        <w:t>бто</w:t>
      </w:r>
      <w:r w:rsidRPr="004547CF">
        <w:rPr>
          <w:sz w:val="24"/>
          <w:szCs w:val="24"/>
        </w:rPr>
        <w:t xml:space="preserve"> рад</w:t>
      </w:r>
      <w:r w:rsidRPr="004547CF">
        <w:rPr>
          <w:sz w:val="24"/>
          <w:szCs w:val="24"/>
          <w:lang w:val="uk-UA"/>
        </w:rPr>
        <w:t>і</w:t>
      </w:r>
      <w:r w:rsidRPr="004547CF">
        <w:rPr>
          <w:sz w:val="24"/>
          <w:szCs w:val="24"/>
        </w:rPr>
        <w:t>онукл</w:t>
      </w:r>
      <w:r w:rsidRPr="004547CF">
        <w:rPr>
          <w:sz w:val="24"/>
          <w:szCs w:val="24"/>
          <w:lang w:val="uk-UA"/>
        </w:rPr>
        <w:t>і</w:t>
      </w:r>
      <w:r w:rsidRPr="004547CF">
        <w:rPr>
          <w:sz w:val="24"/>
          <w:szCs w:val="24"/>
        </w:rPr>
        <w:t xml:space="preserve">дне дослідження </w:t>
      </w:r>
      <w:r w:rsidRPr="004547CF">
        <w:rPr>
          <w:sz w:val="24"/>
          <w:szCs w:val="24"/>
          <w:lang w:val="uk-UA"/>
        </w:rPr>
        <w:t>є</w:t>
      </w:r>
      <w:r w:rsidRPr="004547CF">
        <w:rPr>
          <w:sz w:val="24"/>
          <w:szCs w:val="24"/>
        </w:rPr>
        <w:t xml:space="preserve"> </w:t>
      </w:r>
      <w:r w:rsidRPr="004547CF">
        <w:rPr>
          <w:sz w:val="24"/>
          <w:szCs w:val="24"/>
          <w:lang w:val="uk-UA"/>
        </w:rPr>
        <w:t>більш</w:t>
      </w:r>
      <w:r w:rsidRPr="004547CF">
        <w:rPr>
          <w:sz w:val="24"/>
          <w:szCs w:val="24"/>
        </w:rPr>
        <w:t xml:space="preserve"> </w:t>
      </w:r>
      <w:r w:rsidRPr="004547CF">
        <w:rPr>
          <w:sz w:val="24"/>
          <w:szCs w:val="24"/>
          <w:lang w:val="uk-UA"/>
        </w:rPr>
        <w:t>і</w:t>
      </w:r>
      <w:r w:rsidRPr="004547CF">
        <w:rPr>
          <w:sz w:val="24"/>
          <w:szCs w:val="24"/>
        </w:rPr>
        <w:t>нформативн</w:t>
      </w:r>
      <w:r w:rsidRPr="004547CF">
        <w:rPr>
          <w:sz w:val="24"/>
          <w:szCs w:val="24"/>
          <w:lang w:val="uk-UA"/>
        </w:rPr>
        <w:t>и</w:t>
      </w:r>
      <w:r w:rsidRPr="004547CF">
        <w:rPr>
          <w:sz w:val="24"/>
          <w:szCs w:val="24"/>
        </w:rPr>
        <w:t xml:space="preserve">м.  </w:t>
      </w:r>
    </w:p>
    <w:p w:rsidR="00A5497A" w:rsidRPr="004547CF" w:rsidRDefault="00A5497A" w:rsidP="00A5497A">
      <w:pPr>
        <w:pStyle w:val="1ffffb"/>
        <w:spacing w:line="240" w:lineRule="auto"/>
        <w:ind w:firstLine="600"/>
        <w:rPr>
          <w:sz w:val="24"/>
          <w:szCs w:val="24"/>
        </w:rPr>
      </w:pPr>
      <w:r w:rsidRPr="004547CF">
        <w:rPr>
          <w:sz w:val="24"/>
          <w:szCs w:val="24"/>
        </w:rPr>
        <w:t xml:space="preserve"> 7. Включен</w:t>
      </w:r>
      <w:r w:rsidRPr="004547CF">
        <w:rPr>
          <w:sz w:val="24"/>
          <w:szCs w:val="24"/>
          <w:lang w:val="uk-UA"/>
        </w:rPr>
        <w:t>ня</w:t>
      </w:r>
      <w:r w:rsidRPr="004547CF">
        <w:rPr>
          <w:sz w:val="24"/>
          <w:szCs w:val="24"/>
        </w:rPr>
        <w:t xml:space="preserve"> в схему терап</w:t>
      </w:r>
      <w:r w:rsidRPr="004547CF">
        <w:rPr>
          <w:sz w:val="24"/>
          <w:szCs w:val="24"/>
          <w:lang w:val="uk-UA"/>
        </w:rPr>
        <w:t>ії</w:t>
      </w:r>
      <w:r w:rsidRPr="004547CF">
        <w:rPr>
          <w:sz w:val="24"/>
          <w:szCs w:val="24"/>
        </w:rPr>
        <w:t xml:space="preserve"> кортикостеро</w:t>
      </w:r>
      <w:r w:rsidRPr="004547CF">
        <w:rPr>
          <w:sz w:val="24"/>
          <w:szCs w:val="24"/>
          <w:lang w:val="uk-UA"/>
        </w:rPr>
        <w:t>ї</w:t>
      </w:r>
      <w:r w:rsidRPr="004547CF">
        <w:rPr>
          <w:sz w:val="24"/>
          <w:szCs w:val="24"/>
        </w:rPr>
        <w:t>дн</w:t>
      </w:r>
      <w:r w:rsidRPr="004547CF">
        <w:rPr>
          <w:sz w:val="24"/>
          <w:szCs w:val="24"/>
          <w:lang w:val="uk-UA"/>
        </w:rPr>
        <w:t>и</w:t>
      </w:r>
      <w:r w:rsidRPr="004547CF">
        <w:rPr>
          <w:sz w:val="24"/>
          <w:szCs w:val="24"/>
        </w:rPr>
        <w:t>х препарат</w:t>
      </w:r>
      <w:r w:rsidRPr="004547CF">
        <w:rPr>
          <w:sz w:val="24"/>
          <w:szCs w:val="24"/>
          <w:lang w:val="uk-UA"/>
        </w:rPr>
        <w:t>і</w:t>
      </w:r>
      <w:r w:rsidRPr="004547CF">
        <w:rPr>
          <w:sz w:val="24"/>
          <w:szCs w:val="24"/>
        </w:rPr>
        <w:t xml:space="preserve">в </w:t>
      </w:r>
      <w:r w:rsidRPr="004547CF">
        <w:rPr>
          <w:sz w:val="24"/>
          <w:szCs w:val="24"/>
          <w:lang w:val="uk-UA"/>
        </w:rPr>
        <w:t>чинить</w:t>
      </w:r>
      <w:r w:rsidRPr="004547CF">
        <w:rPr>
          <w:sz w:val="24"/>
          <w:szCs w:val="24"/>
        </w:rPr>
        <w:t xml:space="preserve"> в</w:t>
      </w:r>
      <w:r w:rsidRPr="004547CF">
        <w:rPr>
          <w:sz w:val="24"/>
          <w:szCs w:val="24"/>
          <w:lang w:val="uk-UA"/>
        </w:rPr>
        <w:t>и</w:t>
      </w:r>
      <w:r w:rsidRPr="004547CF">
        <w:rPr>
          <w:sz w:val="24"/>
          <w:szCs w:val="24"/>
        </w:rPr>
        <w:t>раж</w:t>
      </w:r>
      <w:r w:rsidRPr="004547CF">
        <w:rPr>
          <w:sz w:val="24"/>
          <w:szCs w:val="24"/>
        </w:rPr>
        <w:t>е</w:t>
      </w:r>
      <w:r w:rsidRPr="004547CF">
        <w:rPr>
          <w:sz w:val="24"/>
          <w:szCs w:val="24"/>
        </w:rPr>
        <w:t>н</w:t>
      </w:r>
      <w:r w:rsidRPr="004547CF">
        <w:rPr>
          <w:sz w:val="24"/>
          <w:szCs w:val="24"/>
          <w:lang w:val="uk-UA"/>
        </w:rPr>
        <w:t>и</w:t>
      </w:r>
      <w:r w:rsidRPr="004547CF">
        <w:rPr>
          <w:sz w:val="24"/>
          <w:szCs w:val="24"/>
        </w:rPr>
        <w:t>й кл</w:t>
      </w:r>
      <w:r w:rsidRPr="004547CF">
        <w:rPr>
          <w:sz w:val="24"/>
          <w:szCs w:val="24"/>
          <w:lang w:val="uk-UA"/>
        </w:rPr>
        <w:t>і</w:t>
      </w:r>
      <w:r w:rsidRPr="004547CF">
        <w:rPr>
          <w:sz w:val="24"/>
          <w:szCs w:val="24"/>
        </w:rPr>
        <w:t>н</w:t>
      </w:r>
      <w:r w:rsidRPr="004547CF">
        <w:rPr>
          <w:sz w:val="24"/>
          <w:szCs w:val="24"/>
          <w:lang w:val="uk-UA"/>
        </w:rPr>
        <w:t>і</w:t>
      </w:r>
      <w:r w:rsidRPr="004547CF">
        <w:rPr>
          <w:sz w:val="24"/>
          <w:szCs w:val="24"/>
        </w:rPr>
        <w:t>ч</w:t>
      </w:r>
      <w:r w:rsidRPr="004547CF">
        <w:rPr>
          <w:sz w:val="24"/>
          <w:szCs w:val="24"/>
          <w:lang w:val="uk-UA"/>
        </w:rPr>
        <w:t>н</w:t>
      </w:r>
      <w:r w:rsidRPr="004547CF">
        <w:rPr>
          <w:sz w:val="24"/>
          <w:szCs w:val="24"/>
        </w:rPr>
        <w:t xml:space="preserve">ий </w:t>
      </w:r>
      <w:r w:rsidRPr="004547CF">
        <w:rPr>
          <w:sz w:val="24"/>
          <w:szCs w:val="24"/>
          <w:lang w:val="uk-UA"/>
        </w:rPr>
        <w:t>е</w:t>
      </w:r>
      <w:r w:rsidRPr="004547CF">
        <w:rPr>
          <w:sz w:val="24"/>
          <w:szCs w:val="24"/>
        </w:rPr>
        <w:t>фект у вс</w:t>
      </w:r>
      <w:r w:rsidRPr="004547CF">
        <w:rPr>
          <w:sz w:val="24"/>
          <w:szCs w:val="24"/>
          <w:lang w:val="uk-UA"/>
        </w:rPr>
        <w:t>і</w:t>
      </w:r>
      <w:r w:rsidRPr="004547CF">
        <w:rPr>
          <w:sz w:val="24"/>
          <w:szCs w:val="24"/>
        </w:rPr>
        <w:t xml:space="preserve">х </w:t>
      </w:r>
      <w:r w:rsidRPr="004547CF">
        <w:rPr>
          <w:sz w:val="24"/>
          <w:szCs w:val="24"/>
          <w:lang w:val="uk-UA"/>
        </w:rPr>
        <w:t xml:space="preserve">хворих на </w:t>
      </w:r>
      <w:r w:rsidRPr="004547CF">
        <w:rPr>
          <w:sz w:val="24"/>
          <w:szCs w:val="24"/>
        </w:rPr>
        <w:t>сарко</w:t>
      </w:r>
      <w:r w:rsidRPr="004547CF">
        <w:rPr>
          <w:sz w:val="24"/>
          <w:szCs w:val="24"/>
          <w:lang w:val="uk-UA"/>
        </w:rPr>
        <w:t>ї</w:t>
      </w:r>
      <w:r w:rsidRPr="004547CF">
        <w:rPr>
          <w:sz w:val="24"/>
          <w:szCs w:val="24"/>
        </w:rPr>
        <w:t>доз орган</w:t>
      </w:r>
      <w:r w:rsidRPr="004547CF">
        <w:rPr>
          <w:sz w:val="24"/>
          <w:szCs w:val="24"/>
          <w:lang w:val="uk-UA"/>
        </w:rPr>
        <w:t>і</w:t>
      </w:r>
      <w:r w:rsidRPr="004547CF">
        <w:rPr>
          <w:sz w:val="24"/>
          <w:szCs w:val="24"/>
        </w:rPr>
        <w:t>в д</w:t>
      </w:r>
      <w:r w:rsidRPr="004547CF">
        <w:rPr>
          <w:sz w:val="24"/>
          <w:szCs w:val="24"/>
          <w:lang w:val="uk-UA"/>
        </w:rPr>
        <w:t>и</w:t>
      </w:r>
      <w:r w:rsidRPr="004547CF">
        <w:rPr>
          <w:sz w:val="24"/>
          <w:szCs w:val="24"/>
        </w:rPr>
        <w:t>хан</w:t>
      </w:r>
      <w:r w:rsidRPr="004547CF">
        <w:rPr>
          <w:sz w:val="24"/>
          <w:szCs w:val="24"/>
          <w:lang w:val="uk-UA"/>
        </w:rPr>
        <w:t>н</w:t>
      </w:r>
      <w:r w:rsidRPr="004547CF">
        <w:rPr>
          <w:sz w:val="24"/>
          <w:szCs w:val="24"/>
        </w:rPr>
        <w:t>я. Нестеро</w:t>
      </w:r>
      <w:r w:rsidRPr="004547CF">
        <w:rPr>
          <w:sz w:val="24"/>
          <w:szCs w:val="24"/>
          <w:lang w:val="uk-UA"/>
        </w:rPr>
        <w:t>ї</w:t>
      </w:r>
      <w:r w:rsidRPr="004547CF">
        <w:rPr>
          <w:sz w:val="24"/>
          <w:szCs w:val="24"/>
        </w:rPr>
        <w:t>дна терап</w:t>
      </w:r>
      <w:r w:rsidRPr="004547CF">
        <w:rPr>
          <w:sz w:val="24"/>
          <w:szCs w:val="24"/>
          <w:lang w:val="uk-UA"/>
        </w:rPr>
        <w:t>і</w:t>
      </w:r>
      <w:r w:rsidRPr="004547CF">
        <w:rPr>
          <w:sz w:val="24"/>
          <w:szCs w:val="24"/>
        </w:rPr>
        <w:t xml:space="preserve">я </w:t>
      </w:r>
      <w:r w:rsidRPr="004547CF">
        <w:rPr>
          <w:sz w:val="24"/>
          <w:szCs w:val="24"/>
          <w:lang w:val="uk-UA"/>
        </w:rPr>
        <w:t>е</w:t>
      </w:r>
      <w:r w:rsidRPr="004547CF">
        <w:rPr>
          <w:sz w:val="24"/>
          <w:szCs w:val="24"/>
        </w:rPr>
        <w:t>фективна т</w:t>
      </w:r>
      <w:r w:rsidRPr="004547CF">
        <w:rPr>
          <w:sz w:val="24"/>
          <w:szCs w:val="24"/>
          <w:lang w:val="uk-UA"/>
        </w:rPr>
        <w:t>і</w:t>
      </w:r>
      <w:r w:rsidRPr="004547CF">
        <w:rPr>
          <w:sz w:val="24"/>
          <w:szCs w:val="24"/>
        </w:rPr>
        <w:t>льк</w:t>
      </w:r>
      <w:r w:rsidRPr="004547CF">
        <w:rPr>
          <w:sz w:val="24"/>
          <w:szCs w:val="24"/>
          <w:lang w:val="uk-UA"/>
        </w:rPr>
        <w:t>и</w:t>
      </w:r>
      <w:r w:rsidRPr="004547CF">
        <w:rPr>
          <w:sz w:val="24"/>
          <w:szCs w:val="24"/>
        </w:rPr>
        <w:t xml:space="preserve"> у впер</w:t>
      </w:r>
      <w:r w:rsidRPr="004547CF">
        <w:rPr>
          <w:sz w:val="24"/>
          <w:szCs w:val="24"/>
          <w:lang w:val="uk-UA"/>
        </w:rPr>
        <w:t>ш</w:t>
      </w:r>
      <w:r w:rsidRPr="004547CF">
        <w:rPr>
          <w:sz w:val="24"/>
          <w:szCs w:val="24"/>
        </w:rPr>
        <w:t>е в</w:t>
      </w:r>
      <w:r w:rsidRPr="004547CF">
        <w:rPr>
          <w:sz w:val="24"/>
          <w:szCs w:val="24"/>
          <w:lang w:val="uk-UA"/>
        </w:rPr>
        <w:t>ия</w:t>
      </w:r>
      <w:r w:rsidRPr="004547CF">
        <w:rPr>
          <w:sz w:val="24"/>
          <w:szCs w:val="24"/>
        </w:rPr>
        <w:t>влен</w:t>
      </w:r>
      <w:r w:rsidRPr="004547CF">
        <w:rPr>
          <w:sz w:val="24"/>
          <w:szCs w:val="24"/>
          <w:lang w:val="uk-UA"/>
        </w:rPr>
        <w:t>и</w:t>
      </w:r>
      <w:r w:rsidRPr="004547CF">
        <w:rPr>
          <w:sz w:val="24"/>
          <w:szCs w:val="24"/>
        </w:rPr>
        <w:t>х пац</w:t>
      </w:r>
      <w:r w:rsidRPr="004547CF">
        <w:rPr>
          <w:sz w:val="24"/>
          <w:szCs w:val="24"/>
          <w:lang w:val="uk-UA"/>
        </w:rPr>
        <w:t>іє</w:t>
      </w:r>
      <w:r w:rsidRPr="004547CF">
        <w:rPr>
          <w:sz w:val="24"/>
          <w:szCs w:val="24"/>
        </w:rPr>
        <w:t>нт</w:t>
      </w:r>
      <w:r w:rsidRPr="004547CF">
        <w:rPr>
          <w:sz w:val="24"/>
          <w:szCs w:val="24"/>
          <w:lang w:val="uk-UA"/>
        </w:rPr>
        <w:t>і</w:t>
      </w:r>
      <w:r w:rsidRPr="004547CF">
        <w:rPr>
          <w:sz w:val="24"/>
          <w:szCs w:val="24"/>
        </w:rPr>
        <w:t>в.  Рад</w:t>
      </w:r>
      <w:r w:rsidRPr="004547CF">
        <w:rPr>
          <w:sz w:val="24"/>
          <w:szCs w:val="24"/>
          <w:lang w:val="uk-UA"/>
        </w:rPr>
        <w:t>і</w:t>
      </w:r>
      <w:r w:rsidRPr="004547CF">
        <w:rPr>
          <w:sz w:val="24"/>
          <w:szCs w:val="24"/>
        </w:rPr>
        <w:t>онукл</w:t>
      </w:r>
      <w:r w:rsidRPr="004547CF">
        <w:rPr>
          <w:sz w:val="24"/>
          <w:szCs w:val="24"/>
          <w:lang w:val="uk-UA"/>
        </w:rPr>
        <w:t>і</w:t>
      </w:r>
      <w:r w:rsidRPr="004547CF">
        <w:rPr>
          <w:sz w:val="24"/>
          <w:szCs w:val="24"/>
        </w:rPr>
        <w:t>дн</w:t>
      </w:r>
      <w:r w:rsidRPr="004547CF">
        <w:rPr>
          <w:sz w:val="24"/>
          <w:szCs w:val="24"/>
          <w:lang w:val="uk-UA"/>
        </w:rPr>
        <w:t>і</w:t>
      </w:r>
      <w:r w:rsidRPr="004547CF">
        <w:rPr>
          <w:sz w:val="24"/>
          <w:szCs w:val="24"/>
        </w:rPr>
        <w:t xml:space="preserve"> тест</w:t>
      </w:r>
      <w:r w:rsidRPr="004547CF">
        <w:rPr>
          <w:sz w:val="24"/>
          <w:szCs w:val="24"/>
          <w:lang w:val="uk-UA"/>
        </w:rPr>
        <w:t>и</w:t>
      </w:r>
      <w:r w:rsidRPr="004547CF">
        <w:rPr>
          <w:sz w:val="24"/>
          <w:szCs w:val="24"/>
        </w:rPr>
        <w:t xml:space="preserve"> </w:t>
      </w:r>
      <w:r w:rsidRPr="004547CF">
        <w:rPr>
          <w:sz w:val="24"/>
          <w:szCs w:val="24"/>
          <w:lang w:val="uk-UA"/>
        </w:rPr>
        <w:t>сприяють</w:t>
      </w:r>
      <w:r w:rsidRPr="004547CF">
        <w:rPr>
          <w:sz w:val="24"/>
          <w:szCs w:val="24"/>
        </w:rPr>
        <w:t xml:space="preserve"> б</w:t>
      </w:r>
      <w:r w:rsidRPr="004547CF">
        <w:rPr>
          <w:sz w:val="24"/>
          <w:szCs w:val="24"/>
          <w:lang w:val="uk-UA"/>
        </w:rPr>
        <w:t>ільш</w:t>
      </w:r>
      <w:r w:rsidRPr="004547CF">
        <w:rPr>
          <w:sz w:val="24"/>
          <w:szCs w:val="24"/>
        </w:rPr>
        <w:t xml:space="preserve"> </w:t>
      </w:r>
      <w:r w:rsidRPr="004547CF">
        <w:rPr>
          <w:sz w:val="24"/>
          <w:szCs w:val="24"/>
          <w:lang w:val="uk-UA"/>
        </w:rPr>
        <w:t>е</w:t>
      </w:r>
      <w:r w:rsidRPr="004547CF">
        <w:rPr>
          <w:sz w:val="24"/>
          <w:szCs w:val="24"/>
        </w:rPr>
        <w:t>фективному мон</w:t>
      </w:r>
      <w:r w:rsidRPr="004547CF">
        <w:rPr>
          <w:sz w:val="24"/>
          <w:szCs w:val="24"/>
          <w:lang w:val="uk-UA"/>
        </w:rPr>
        <w:t>і</w:t>
      </w:r>
      <w:r w:rsidRPr="004547CF">
        <w:rPr>
          <w:sz w:val="24"/>
          <w:szCs w:val="24"/>
        </w:rPr>
        <w:t xml:space="preserve">торингу </w:t>
      </w:r>
      <w:r w:rsidRPr="004547CF">
        <w:rPr>
          <w:sz w:val="24"/>
          <w:szCs w:val="24"/>
          <w:lang w:val="uk-UA"/>
        </w:rPr>
        <w:t>лікувальних</w:t>
      </w:r>
      <w:r w:rsidRPr="004547CF">
        <w:rPr>
          <w:sz w:val="24"/>
          <w:szCs w:val="24"/>
        </w:rPr>
        <w:t xml:space="preserve"> </w:t>
      </w:r>
      <w:r w:rsidRPr="004547CF">
        <w:rPr>
          <w:sz w:val="24"/>
          <w:szCs w:val="24"/>
          <w:lang w:val="uk-UA"/>
        </w:rPr>
        <w:t>заходів</w:t>
      </w:r>
      <w:r w:rsidRPr="004547CF">
        <w:rPr>
          <w:sz w:val="24"/>
          <w:szCs w:val="24"/>
        </w:rPr>
        <w:t>. П</w:t>
      </w:r>
      <w:r w:rsidRPr="004547CF">
        <w:rPr>
          <w:sz w:val="24"/>
          <w:szCs w:val="24"/>
          <w:lang w:val="uk-UA"/>
        </w:rPr>
        <w:t>і</w:t>
      </w:r>
      <w:r w:rsidRPr="004547CF">
        <w:rPr>
          <w:sz w:val="24"/>
          <w:szCs w:val="24"/>
        </w:rPr>
        <w:t xml:space="preserve">д </w:t>
      </w:r>
      <w:r w:rsidRPr="004547CF">
        <w:rPr>
          <w:sz w:val="24"/>
          <w:szCs w:val="24"/>
          <w:lang w:val="uk-UA"/>
        </w:rPr>
        <w:t>впливом</w:t>
      </w:r>
      <w:r w:rsidRPr="004547CF">
        <w:rPr>
          <w:sz w:val="24"/>
          <w:szCs w:val="24"/>
        </w:rPr>
        <w:t xml:space="preserve"> терап</w:t>
      </w:r>
      <w:r w:rsidRPr="004547CF">
        <w:rPr>
          <w:sz w:val="24"/>
          <w:szCs w:val="24"/>
          <w:lang w:val="uk-UA"/>
        </w:rPr>
        <w:t>ії</w:t>
      </w:r>
      <w:r w:rsidRPr="004547CF">
        <w:rPr>
          <w:sz w:val="24"/>
          <w:szCs w:val="24"/>
        </w:rPr>
        <w:t xml:space="preserve"> функц</w:t>
      </w:r>
      <w:r w:rsidRPr="004547CF">
        <w:rPr>
          <w:sz w:val="24"/>
          <w:szCs w:val="24"/>
          <w:lang w:val="uk-UA"/>
        </w:rPr>
        <w:t>і</w:t>
      </w:r>
      <w:r w:rsidRPr="004547CF">
        <w:rPr>
          <w:sz w:val="24"/>
          <w:szCs w:val="24"/>
        </w:rPr>
        <w:t>я внутр</w:t>
      </w:r>
      <w:r w:rsidRPr="004547CF">
        <w:rPr>
          <w:sz w:val="24"/>
          <w:szCs w:val="24"/>
          <w:lang w:val="uk-UA"/>
        </w:rPr>
        <w:t>ішньо</w:t>
      </w:r>
      <w:r w:rsidRPr="004547CF">
        <w:rPr>
          <w:sz w:val="24"/>
          <w:szCs w:val="24"/>
        </w:rPr>
        <w:t>грудн</w:t>
      </w:r>
      <w:r w:rsidRPr="004547CF">
        <w:rPr>
          <w:sz w:val="24"/>
          <w:szCs w:val="24"/>
          <w:lang w:val="uk-UA"/>
        </w:rPr>
        <w:t>и</w:t>
      </w:r>
      <w:r w:rsidRPr="004547CF">
        <w:rPr>
          <w:sz w:val="24"/>
          <w:szCs w:val="24"/>
        </w:rPr>
        <w:t xml:space="preserve">х </w:t>
      </w:r>
      <w:r w:rsidRPr="004547CF">
        <w:rPr>
          <w:sz w:val="24"/>
          <w:szCs w:val="24"/>
        </w:rPr>
        <w:lastRenderedPageBreak/>
        <w:t>л</w:t>
      </w:r>
      <w:r w:rsidRPr="004547CF">
        <w:rPr>
          <w:sz w:val="24"/>
          <w:szCs w:val="24"/>
          <w:lang w:val="uk-UA"/>
        </w:rPr>
        <w:t>і</w:t>
      </w:r>
      <w:r w:rsidRPr="004547CF">
        <w:rPr>
          <w:sz w:val="24"/>
          <w:szCs w:val="24"/>
        </w:rPr>
        <w:t>мфо</w:t>
      </w:r>
      <w:r w:rsidRPr="004547CF">
        <w:rPr>
          <w:sz w:val="24"/>
          <w:szCs w:val="24"/>
          <w:lang w:val="uk-UA"/>
        </w:rPr>
        <w:t>в</w:t>
      </w:r>
      <w:r w:rsidRPr="004547CF">
        <w:rPr>
          <w:sz w:val="24"/>
          <w:szCs w:val="24"/>
        </w:rPr>
        <w:t>узл</w:t>
      </w:r>
      <w:r w:rsidRPr="004547CF">
        <w:rPr>
          <w:sz w:val="24"/>
          <w:szCs w:val="24"/>
          <w:lang w:val="uk-UA"/>
        </w:rPr>
        <w:t>і</w:t>
      </w:r>
      <w:r w:rsidRPr="004547CF">
        <w:rPr>
          <w:sz w:val="24"/>
          <w:szCs w:val="24"/>
        </w:rPr>
        <w:t>в у впер</w:t>
      </w:r>
      <w:r w:rsidRPr="004547CF">
        <w:rPr>
          <w:sz w:val="24"/>
          <w:szCs w:val="24"/>
          <w:lang w:val="uk-UA"/>
        </w:rPr>
        <w:t>ш</w:t>
      </w:r>
      <w:r w:rsidRPr="004547CF">
        <w:rPr>
          <w:sz w:val="24"/>
          <w:szCs w:val="24"/>
        </w:rPr>
        <w:t>е в</w:t>
      </w:r>
      <w:r w:rsidRPr="004547CF">
        <w:rPr>
          <w:sz w:val="24"/>
          <w:szCs w:val="24"/>
          <w:lang w:val="uk-UA"/>
        </w:rPr>
        <w:t>и</w:t>
      </w:r>
      <w:r w:rsidRPr="004547CF">
        <w:rPr>
          <w:sz w:val="24"/>
          <w:szCs w:val="24"/>
        </w:rPr>
        <w:t>явлен</w:t>
      </w:r>
      <w:r w:rsidRPr="004547CF">
        <w:rPr>
          <w:sz w:val="24"/>
          <w:szCs w:val="24"/>
          <w:lang w:val="uk-UA"/>
        </w:rPr>
        <w:t>и</w:t>
      </w:r>
      <w:r w:rsidRPr="004547CF">
        <w:rPr>
          <w:sz w:val="24"/>
          <w:szCs w:val="24"/>
        </w:rPr>
        <w:t xml:space="preserve">х </w:t>
      </w:r>
      <w:r w:rsidRPr="004547CF">
        <w:rPr>
          <w:sz w:val="24"/>
          <w:szCs w:val="24"/>
          <w:lang w:val="uk-UA"/>
        </w:rPr>
        <w:t>хворих відновляється</w:t>
      </w:r>
      <w:r w:rsidRPr="004547CF">
        <w:rPr>
          <w:sz w:val="24"/>
          <w:szCs w:val="24"/>
        </w:rPr>
        <w:t xml:space="preserve"> в 2,3 раз</w:t>
      </w:r>
      <w:r w:rsidRPr="004547CF">
        <w:rPr>
          <w:sz w:val="24"/>
          <w:szCs w:val="24"/>
          <w:lang w:val="uk-UA"/>
        </w:rPr>
        <w:t>и</w:t>
      </w:r>
      <w:r w:rsidRPr="004547CF">
        <w:rPr>
          <w:sz w:val="24"/>
          <w:szCs w:val="24"/>
        </w:rPr>
        <w:t xml:space="preserve"> </w:t>
      </w:r>
      <w:r w:rsidRPr="004547CF">
        <w:rPr>
          <w:sz w:val="24"/>
          <w:szCs w:val="24"/>
          <w:lang w:val="uk-UA"/>
        </w:rPr>
        <w:t>частіше</w:t>
      </w:r>
      <w:r w:rsidRPr="004547CF">
        <w:rPr>
          <w:sz w:val="24"/>
          <w:szCs w:val="24"/>
        </w:rPr>
        <w:t xml:space="preserve">, а </w:t>
      </w:r>
      <w:r w:rsidRPr="004547CF">
        <w:rPr>
          <w:sz w:val="24"/>
          <w:szCs w:val="24"/>
          <w:lang w:val="uk-UA"/>
        </w:rPr>
        <w:t>погіршення</w:t>
      </w:r>
      <w:r w:rsidRPr="004547CF">
        <w:rPr>
          <w:sz w:val="24"/>
          <w:szCs w:val="24"/>
        </w:rPr>
        <w:t xml:space="preserve"> н</w:t>
      </w:r>
      <w:r w:rsidRPr="004547CF">
        <w:rPr>
          <w:sz w:val="24"/>
          <w:szCs w:val="24"/>
        </w:rPr>
        <w:t>а</w:t>
      </w:r>
      <w:r w:rsidRPr="004547CF">
        <w:rPr>
          <w:sz w:val="24"/>
          <w:szCs w:val="24"/>
        </w:rPr>
        <w:t>ст</w:t>
      </w:r>
      <w:r w:rsidRPr="004547CF">
        <w:rPr>
          <w:sz w:val="24"/>
          <w:szCs w:val="24"/>
          <w:lang w:val="uk-UA"/>
        </w:rPr>
        <w:t>ає</w:t>
      </w:r>
      <w:r w:rsidRPr="004547CF">
        <w:rPr>
          <w:sz w:val="24"/>
          <w:szCs w:val="24"/>
        </w:rPr>
        <w:t xml:space="preserve"> в 5,3 </w:t>
      </w:r>
      <w:r w:rsidRPr="004547CF">
        <w:rPr>
          <w:sz w:val="24"/>
          <w:szCs w:val="24"/>
          <w:lang w:val="uk-UA"/>
        </w:rPr>
        <w:t>рідше</w:t>
      </w:r>
      <w:r w:rsidRPr="004547CF">
        <w:rPr>
          <w:sz w:val="24"/>
          <w:szCs w:val="24"/>
        </w:rPr>
        <w:t xml:space="preserve"> в </w:t>
      </w:r>
      <w:r w:rsidRPr="004547CF">
        <w:rPr>
          <w:sz w:val="24"/>
          <w:szCs w:val="24"/>
          <w:lang w:val="uk-UA"/>
        </w:rPr>
        <w:t>порівнянні</w:t>
      </w:r>
      <w:r w:rsidRPr="004547CF">
        <w:rPr>
          <w:sz w:val="24"/>
          <w:szCs w:val="24"/>
        </w:rPr>
        <w:t xml:space="preserve"> </w:t>
      </w:r>
      <w:r w:rsidRPr="004547CF">
        <w:rPr>
          <w:sz w:val="24"/>
          <w:szCs w:val="24"/>
          <w:lang w:val="uk-UA"/>
        </w:rPr>
        <w:t>з</w:t>
      </w:r>
      <w:r w:rsidRPr="004547CF">
        <w:rPr>
          <w:sz w:val="24"/>
          <w:szCs w:val="24"/>
        </w:rPr>
        <w:t xml:space="preserve"> рецидивую</w:t>
      </w:r>
      <w:r w:rsidRPr="004547CF">
        <w:rPr>
          <w:sz w:val="24"/>
          <w:szCs w:val="24"/>
          <w:lang w:val="uk-UA"/>
        </w:rPr>
        <w:t>ч</w:t>
      </w:r>
      <w:r w:rsidRPr="004547CF">
        <w:rPr>
          <w:sz w:val="24"/>
          <w:szCs w:val="24"/>
        </w:rPr>
        <w:t>им пр</w:t>
      </w:r>
      <w:r w:rsidRPr="004547CF">
        <w:rPr>
          <w:sz w:val="24"/>
          <w:szCs w:val="24"/>
        </w:rPr>
        <w:t>о</w:t>
      </w:r>
      <w:r w:rsidRPr="004547CF">
        <w:rPr>
          <w:sz w:val="24"/>
          <w:szCs w:val="24"/>
        </w:rPr>
        <w:t xml:space="preserve">цесом. </w:t>
      </w:r>
    </w:p>
    <w:p w:rsidR="00A5497A" w:rsidRPr="004547CF" w:rsidRDefault="00A5497A" w:rsidP="00A5497A">
      <w:pPr>
        <w:ind w:firstLine="456"/>
        <w:jc w:val="center"/>
        <w:rPr>
          <w:b/>
          <w:caps/>
          <w:lang w:val="en-US"/>
        </w:rPr>
      </w:pPr>
    </w:p>
    <w:p w:rsidR="00A5497A" w:rsidRPr="004547CF" w:rsidRDefault="00A5497A" w:rsidP="00A5497A">
      <w:pPr>
        <w:rPr>
          <w:b/>
          <w:caps/>
        </w:rPr>
      </w:pPr>
    </w:p>
    <w:p w:rsidR="00A5497A" w:rsidRPr="004547CF" w:rsidRDefault="00A5497A" w:rsidP="00A5497A">
      <w:pPr>
        <w:ind w:firstLine="456"/>
        <w:jc w:val="center"/>
        <w:rPr>
          <w:b/>
          <w:caps/>
          <w:lang w:val="uk-UA"/>
        </w:rPr>
      </w:pPr>
    </w:p>
    <w:p w:rsidR="00A5497A" w:rsidRPr="004547CF" w:rsidRDefault="00A5497A" w:rsidP="00A5497A">
      <w:pPr>
        <w:ind w:firstLine="456"/>
        <w:jc w:val="center"/>
        <w:rPr>
          <w:b/>
          <w:caps/>
        </w:rPr>
      </w:pPr>
    </w:p>
    <w:p w:rsidR="00A5497A" w:rsidRPr="004547CF" w:rsidRDefault="00A5497A" w:rsidP="00A5497A">
      <w:pPr>
        <w:ind w:firstLine="456"/>
        <w:jc w:val="center"/>
        <w:rPr>
          <w:b/>
          <w:caps/>
          <w:lang w:val="uk-UA"/>
        </w:rPr>
      </w:pPr>
      <w:r>
        <w:rPr>
          <w:b/>
          <w:caps/>
        </w:rPr>
        <w:br w:type="page"/>
      </w:r>
      <w:r w:rsidRPr="004547CF">
        <w:rPr>
          <w:b/>
          <w:caps/>
        </w:rPr>
        <w:lastRenderedPageBreak/>
        <w:t>Практич</w:t>
      </w:r>
      <w:r w:rsidRPr="004547CF">
        <w:rPr>
          <w:b/>
          <w:caps/>
          <w:lang w:val="uk-UA"/>
        </w:rPr>
        <w:t xml:space="preserve">ні </w:t>
      </w:r>
      <w:r w:rsidRPr="004547CF">
        <w:rPr>
          <w:b/>
          <w:caps/>
        </w:rPr>
        <w:t>рекомендац</w:t>
      </w:r>
      <w:r w:rsidRPr="004547CF">
        <w:rPr>
          <w:b/>
          <w:caps/>
          <w:lang w:val="uk-UA"/>
        </w:rPr>
        <w:t>ії</w:t>
      </w:r>
    </w:p>
    <w:p w:rsidR="00A5497A" w:rsidRPr="004547CF" w:rsidRDefault="00A5497A" w:rsidP="00A5497A">
      <w:pPr>
        <w:jc w:val="both"/>
      </w:pPr>
      <w:r w:rsidRPr="004547CF">
        <w:t xml:space="preserve">                1. </w:t>
      </w:r>
      <w:r w:rsidRPr="004547CF">
        <w:rPr>
          <w:lang w:val="uk-UA"/>
        </w:rPr>
        <w:t>Враховуючи</w:t>
      </w:r>
      <w:r w:rsidRPr="004547CF">
        <w:t xml:space="preserve"> пол</w:t>
      </w:r>
      <w:r w:rsidRPr="004547CF">
        <w:rPr>
          <w:lang w:val="uk-UA"/>
        </w:rPr>
        <w:t>і</w:t>
      </w:r>
      <w:r w:rsidRPr="004547CF">
        <w:t>морф</w:t>
      </w:r>
      <w:r w:rsidRPr="004547CF">
        <w:rPr>
          <w:lang w:val="uk-UA"/>
        </w:rPr>
        <w:t>і</w:t>
      </w:r>
      <w:r w:rsidRPr="004547CF">
        <w:t>зм кл</w:t>
      </w:r>
      <w:r w:rsidRPr="004547CF">
        <w:rPr>
          <w:lang w:val="uk-UA"/>
        </w:rPr>
        <w:t>і</w:t>
      </w:r>
      <w:r w:rsidRPr="004547CF">
        <w:t>н</w:t>
      </w:r>
      <w:r w:rsidRPr="004547CF">
        <w:rPr>
          <w:lang w:val="uk-UA"/>
        </w:rPr>
        <w:t>і</w:t>
      </w:r>
      <w:r w:rsidRPr="004547CF">
        <w:t>ч</w:t>
      </w:r>
      <w:r w:rsidRPr="004547CF">
        <w:rPr>
          <w:lang w:val="uk-UA"/>
        </w:rPr>
        <w:t>ної</w:t>
      </w:r>
      <w:r w:rsidRPr="004547CF">
        <w:t xml:space="preserve"> картин</w:t>
      </w:r>
      <w:r w:rsidRPr="004547CF">
        <w:rPr>
          <w:lang w:val="uk-UA"/>
        </w:rPr>
        <w:t>и</w:t>
      </w:r>
      <w:r w:rsidRPr="004547CF">
        <w:t xml:space="preserve"> сарко</w:t>
      </w:r>
      <w:r w:rsidRPr="004547CF">
        <w:rPr>
          <w:lang w:val="uk-UA"/>
        </w:rPr>
        <w:t>ї</w:t>
      </w:r>
      <w:r w:rsidRPr="004547CF">
        <w:t>доз</w:t>
      </w:r>
      <w:r w:rsidRPr="004547CF">
        <w:rPr>
          <w:lang w:val="uk-UA"/>
        </w:rPr>
        <w:t>у</w:t>
      </w:r>
      <w:r w:rsidRPr="004547CF">
        <w:t xml:space="preserve"> орган</w:t>
      </w:r>
      <w:r w:rsidRPr="004547CF">
        <w:rPr>
          <w:lang w:val="uk-UA"/>
        </w:rPr>
        <w:t>і</w:t>
      </w:r>
      <w:r w:rsidRPr="004547CF">
        <w:t>в д</w:t>
      </w:r>
      <w:r w:rsidRPr="004547CF">
        <w:rPr>
          <w:lang w:val="uk-UA"/>
        </w:rPr>
        <w:t>и</w:t>
      </w:r>
      <w:r w:rsidRPr="004547CF">
        <w:t>хан</w:t>
      </w:r>
      <w:r w:rsidRPr="004547CF">
        <w:rPr>
          <w:lang w:val="uk-UA"/>
        </w:rPr>
        <w:t>н</w:t>
      </w:r>
      <w:r w:rsidRPr="004547CF">
        <w:t xml:space="preserve">я, </w:t>
      </w:r>
      <w:r w:rsidRPr="004547CF">
        <w:rPr>
          <w:lang w:val="uk-UA"/>
        </w:rPr>
        <w:t>хворим</w:t>
      </w:r>
      <w:r w:rsidRPr="004547CF">
        <w:t xml:space="preserve">, </w:t>
      </w:r>
      <w:r w:rsidRPr="004547CF">
        <w:rPr>
          <w:lang w:val="uk-UA"/>
        </w:rPr>
        <w:t xml:space="preserve">котрі </w:t>
      </w:r>
      <w:r w:rsidRPr="004547CF">
        <w:t>стра</w:t>
      </w:r>
      <w:r w:rsidRPr="004547CF">
        <w:rPr>
          <w:lang w:val="uk-UA"/>
        </w:rPr>
        <w:t>ж</w:t>
      </w:r>
      <w:r w:rsidRPr="004547CF">
        <w:t>даю</w:t>
      </w:r>
      <w:r w:rsidRPr="004547CF">
        <w:rPr>
          <w:lang w:val="uk-UA"/>
        </w:rPr>
        <w:t xml:space="preserve">ть на </w:t>
      </w:r>
      <w:r w:rsidRPr="004547CF">
        <w:t xml:space="preserve"> </w:t>
      </w:r>
      <w:r w:rsidRPr="004547CF">
        <w:rPr>
          <w:lang w:val="uk-UA"/>
        </w:rPr>
        <w:t>це</w:t>
      </w:r>
      <w:r w:rsidRPr="004547CF">
        <w:t xml:space="preserve"> за</w:t>
      </w:r>
      <w:r w:rsidRPr="004547CF">
        <w:rPr>
          <w:lang w:val="uk-UA"/>
        </w:rPr>
        <w:t>хворювання</w:t>
      </w:r>
      <w:r w:rsidRPr="004547CF">
        <w:t>, необх</w:t>
      </w:r>
      <w:r w:rsidRPr="004547CF">
        <w:rPr>
          <w:lang w:val="uk-UA"/>
        </w:rPr>
        <w:t>і</w:t>
      </w:r>
      <w:r w:rsidRPr="004547CF">
        <w:t>д</w:t>
      </w:r>
      <w:r w:rsidRPr="004547CF">
        <w:rPr>
          <w:lang w:val="uk-UA"/>
        </w:rPr>
        <w:t>н</w:t>
      </w:r>
      <w:r w:rsidRPr="004547CF">
        <w:t>о провод</w:t>
      </w:r>
      <w:r w:rsidRPr="004547CF">
        <w:t>и</w:t>
      </w:r>
      <w:r w:rsidRPr="004547CF">
        <w:t>т</w:t>
      </w:r>
      <w:r w:rsidRPr="004547CF">
        <w:rPr>
          <w:lang w:val="uk-UA"/>
        </w:rPr>
        <w:t>и</w:t>
      </w:r>
      <w:r w:rsidRPr="004547CF">
        <w:t xml:space="preserve"> комплексне кл</w:t>
      </w:r>
      <w:r w:rsidRPr="004547CF">
        <w:rPr>
          <w:lang w:val="uk-UA"/>
        </w:rPr>
        <w:t>і</w:t>
      </w:r>
      <w:r w:rsidRPr="004547CF">
        <w:t>н</w:t>
      </w:r>
      <w:r w:rsidRPr="004547CF">
        <w:rPr>
          <w:lang w:val="uk-UA"/>
        </w:rPr>
        <w:t>і</w:t>
      </w:r>
      <w:r w:rsidRPr="004547CF">
        <w:t>ко-рентгенолог</w:t>
      </w:r>
      <w:r w:rsidRPr="004547CF">
        <w:rPr>
          <w:lang w:val="uk-UA"/>
        </w:rPr>
        <w:t>і</w:t>
      </w:r>
      <w:r w:rsidRPr="004547CF">
        <w:t>ч</w:t>
      </w:r>
      <w:r w:rsidRPr="004547CF">
        <w:rPr>
          <w:lang w:val="uk-UA"/>
        </w:rPr>
        <w:t>н</w:t>
      </w:r>
      <w:r w:rsidRPr="004547CF">
        <w:t>е, функц</w:t>
      </w:r>
      <w:r w:rsidRPr="004547CF">
        <w:rPr>
          <w:lang w:val="uk-UA"/>
        </w:rPr>
        <w:t>і</w:t>
      </w:r>
      <w:r w:rsidRPr="004547CF">
        <w:t>ональне, бронхолог</w:t>
      </w:r>
      <w:r w:rsidRPr="004547CF">
        <w:rPr>
          <w:lang w:val="uk-UA"/>
        </w:rPr>
        <w:t>і</w:t>
      </w:r>
      <w:r w:rsidRPr="004547CF">
        <w:t>ч</w:t>
      </w:r>
      <w:r w:rsidRPr="004547CF">
        <w:rPr>
          <w:lang w:val="uk-UA"/>
        </w:rPr>
        <w:t>н</w:t>
      </w:r>
      <w:r w:rsidRPr="004547CF">
        <w:t xml:space="preserve">е обстеження </w:t>
      </w:r>
      <w:r w:rsidRPr="004547CF">
        <w:rPr>
          <w:lang w:val="uk-UA"/>
        </w:rPr>
        <w:t>з</w:t>
      </w:r>
      <w:r w:rsidRPr="004547CF">
        <w:t xml:space="preserve"> включен</w:t>
      </w:r>
      <w:r w:rsidRPr="004547CF">
        <w:rPr>
          <w:lang w:val="uk-UA"/>
        </w:rPr>
        <w:t>ня</w:t>
      </w:r>
      <w:r w:rsidRPr="004547CF">
        <w:t>м в д</w:t>
      </w:r>
      <w:r w:rsidRPr="004547CF">
        <w:rPr>
          <w:lang w:val="uk-UA"/>
        </w:rPr>
        <w:t>і</w:t>
      </w:r>
      <w:r w:rsidRPr="004547CF">
        <w:t>агности</w:t>
      </w:r>
      <w:r w:rsidRPr="004547CF">
        <w:t>ч</w:t>
      </w:r>
      <w:r w:rsidRPr="004547CF">
        <w:rPr>
          <w:lang w:val="uk-UA"/>
        </w:rPr>
        <w:t>ну</w:t>
      </w:r>
      <w:r w:rsidRPr="004547CF">
        <w:t xml:space="preserve"> програму рад</w:t>
      </w:r>
      <w:r w:rsidRPr="004547CF">
        <w:rPr>
          <w:lang w:val="uk-UA"/>
        </w:rPr>
        <w:t>і</w:t>
      </w:r>
      <w:r w:rsidRPr="004547CF">
        <w:t>онукл</w:t>
      </w:r>
      <w:r w:rsidRPr="004547CF">
        <w:rPr>
          <w:lang w:val="uk-UA"/>
        </w:rPr>
        <w:t>і</w:t>
      </w:r>
      <w:r w:rsidRPr="004547CF">
        <w:t>дн</w:t>
      </w:r>
      <w:r w:rsidRPr="004547CF">
        <w:rPr>
          <w:lang w:val="uk-UA"/>
        </w:rPr>
        <w:t>и</w:t>
      </w:r>
      <w:r w:rsidRPr="004547CF">
        <w:t>х метод</w:t>
      </w:r>
      <w:r w:rsidRPr="004547CF">
        <w:rPr>
          <w:lang w:val="uk-UA"/>
        </w:rPr>
        <w:t>і</w:t>
      </w:r>
      <w:r w:rsidRPr="004547CF">
        <w:t>в дослідження.</w:t>
      </w:r>
    </w:p>
    <w:p w:rsidR="00A5497A" w:rsidRPr="004547CF" w:rsidRDefault="00A5497A" w:rsidP="00A5497A">
      <w:pPr>
        <w:ind w:firstLine="513"/>
        <w:jc w:val="both"/>
      </w:pPr>
      <w:r w:rsidRPr="004547CF">
        <w:t xml:space="preserve">    2. </w:t>
      </w:r>
      <w:r w:rsidRPr="004547CF">
        <w:rPr>
          <w:lang w:val="uk-UA"/>
        </w:rPr>
        <w:t xml:space="preserve"> </w:t>
      </w:r>
      <w:r w:rsidRPr="004547CF">
        <w:t>Для в</w:t>
      </w:r>
      <w:r w:rsidRPr="004547CF">
        <w:rPr>
          <w:lang w:val="uk-UA"/>
        </w:rPr>
        <w:t>и</w:t>
      </w:r>
      <w:r w:rsidRPr="004547CF">
        <w:t>явлен</w:t>
      </w:r>
      <w:r w:rsidRPr="004547CF">
        <w:rPr>
          <w:lang w:val="uk-UA"/>
        </w:rPr>
        <w:t>н</w:t>
      </w:r>
      <w:r w:rsidRPr="004547CF">
        <w:t xml:space="preserve">я </w:t>
      </w:r>
      <w:r w:rsidRPr="004547CF">
        <w:rPr>
          <w:lang w:val="uk-UA"/>
        </w:rPr>
        <w:t>поширеності</w:t>
      </w:r>
      <w:r w:rsidRPr="004547CF">
        <w:t xml:space="preserve"> </w:t>
      </w:r>
      <w:r w:rsidRPr="004547CF">
        <w:rPr>
          <w:lang w:val="uk-UA"/>
        </w:rPr>
        <w:t>зміни</w:t>
      </w:r>
      <w:r w:rsidRPr="004547CF">
        <w:t xml:space="preserve">  рег</w:t>
      </w:r>
      <w:r w:rsidRPr="004547CF">
        <w:rPr>
          <w:lang w:val="uk-UA"/>
        </w:rPr>
        <w:t>і</w:t>
      </w:r>
      <w:r w:rsidRPr="004547CF">
        <w:t>онарного кровоток</w:t>
      </w:r>
      <w:r w:rsidRPr="004547CF">
        <w:rPr>
          <w:lang w:val="uk-UA"/>
        </w:rPr>
        <w:t>у</w:t>
      </w:r>
      <w:r w:rsidRPr="004547CF">
        <w:t xml:space="preserve"> лег</w:t>
      </w:r>
      <w:r w:rsidRPr="004547CF">
        <w:rPr>
          <w:lang w:val="uk-UA"/>
        </w:rPr>
        <w:t xml:space="preserve">енів </w:t>
      </w:r>
      <w:r w:rsidRPr="004547CF">
        <w:t xml:space="preserve"> </w:t>
      </w:r>
      <w:r w:rsidRPr="004547CF">
        <w:rPr>
          <w:lang w:val="uk-UA"/>
        </w:rPr>
        <w:t>і</w:t>
      </w:r>
      <w:r w:rsidRPr="004547CF">
        <w:t xml:space="preserve"> ст</w:t>
      </w:r>
      <w:r w:rsidRPr="004547CF">
        <w:rPr>
          <w:lang w:val="uk-UA"/>
        </w:rPr>
        <w:t>у</w:t>
      </w:r>
      <w:r w:rsidRPr="004547CF">
        <w:t>пен</w:t>
      </w:r>
      <w:r w:rsidRPr="004547CF">
        <w:rPr>
          <w:lang w:val="uk-UA"/>
        </w:rPr>
        <w:t xml:space="preserve">я </w:t>
      </w:r>
      <w:r w:rsidRPr="004547CF">
        <w:t xml:space="preserve"> </w:t>
      </w:r>
      <w:r w:rsidRPr="004547CF">
        <w:rPr>
          <w:lang w:val="uk-UA"/>
        </w:rPr>
        <w:t>йо</w:t>
      </w:r>
      <w:r w:rsidRPr="004547CF">
        <w:t>го пор</w:t>
      </w:r>
      <w:r w:rsidRPr="004547CF">
        <w:t>у</w:t>
      </w:r>
      <w:r w:rsidRPr="004547CF">
        <w:t>шення рекоменду</w:t>
      </w:r>
      <w:r w:rsidRPr="004547CF">
        <w:rPr>
          <w:lang w:val="uk-UA"/>
        </w:rPr>
        <w:t>є</w:t>
      </w:r>
      <w:r w:rsidRPr="004547CF">
        <w:t>т</w:t>
      </w:r>
      <w:r w:rsidRPr="004547CF">
        <w:rPr>
          <w:lang w:val="uk-UA"/>
        </w:rPr>
        <w:t>ь</w:t>
      </w:r>
      <w:r w:rsidRPr="004547CF">
        <w:t xml:space="preserve">ся </w:t>
      </w:r>
      <w:r w:rsidRPr="004547CF">
        <w:rPr>
          <w:lang w:val="uk-UA"/>
        </w:rPr>
        <w:t>використовувати</w:t>
      </w:r>
      <w:r w:rsidRPr="004547CF">
        <w:t xml:space="preserve"> рад</w:t>
      </w:r>
      <w:r w:rsidRPr="004547CF">
        <w:rPr>
          <w:lang w:val="uk-UA"/>
        </w:rPr>
        <w:t>і</w:t>
      </w:r>
      <w:r w:rsidRPr="004547CF">
        <w:t>офармпрепарат МАА Тс-99</w:t>
      </w:r>
      <w:r w:rsidRPr="004547CF">
        <w:rPr>
          <w:lang w:val="en-US"/>
        </w:rPr>
        <w:t>m</w:t>
      </w:r>
      <w:r w:rsidRPr="004547CF">
        <w:t xml:space="preserve"> </w:t>
      </w:r>
      <w:r w:rsidRPr="004547CF">
        <w:rPr>
          <w:lang w:val="uk-UA"/>
        </w:rPr>
        <w:t>з</w:t>
      </w:r>
      <w:r w:rsidRPr="004547CF">
        <w:t xml:space="preserve"> </w:t>
      </w:r>
      <w:r w:rsidRPr="004547CF">
        <w:rPr>
          <w:lang w:val="uk-UA"/>
        </w:rPr>
        <w:t>питомою</w:t>
      </w:r>
      <w:r w:rsidRPr="004547CF">
        <w:t xml:space="preserve"> активн</w:t>
      </w:r>
      <w:r w:rsidRPr="004547CF">
        <w:rPr>
          <w:lang w:val="uk-UA"/>
        </w:rPr>
        <w:t>і</w:t>
      </w:r>
      <w:r w:rsidRPr="004547CF">
        <w:t xml:space="preserve">стю </w:t>
      </w:r>
      <w:r w:rsidRPr="004547CF">
        <w:rPr>
          <w:lang w:val="uk-UA"/>
        </w:rPr>
        <w:t>від</w:t>
      </w:r>
      <w:r w:rsidRPr="004547CF">
        <w:t xml:space="preserve"> 100 до 185 МБк, </w:t>
      </w:r>
      <w:r w:rsidRPr="004547CF">
        <w:rPr>
          <w:lang w:val="uk-UA"/>
        </w:rPr>
        <w:t>який</w:t>
      </w:r>
      <w:r w:rsidRPr="004547CF">
        <w:t xml:space="preserve"> вводит</w:t>
      </w:r>
      <w:r w:rsidRPr="004547CF">
        <w:rPr>
          <w:lang w:val="uk-UA"/>
        </w:rPr>
        <w:t>ь</w:t>
      </w:r>
      <w:r w:rsidRPr="004547CF">
        <w:t>ся  в/в в об</w:t>
      </w:r>
      <w:r w:rsidRPr="004547CF">
        <w:rPr>
          <w:lang w:val="uk-UA" w:eastAsia="uk-UA"/>
        </w:rPr>
        <w:sym w:font="Symbol" w:char="F0A2"/>
      </w:r>
      <w:r w:rsidRPr="004547CF">
        <w:rPr>
          <w:lang w:val="uk-UA"/>
        </w:rPr>
        <w:t>є</w:t>
      </w:r>
      <w:r w:rsidRPr="004547CF">
        <w:t>м</w:t>
      </w:r>
      <w:r w:rsidRPr="004547CF">
        <w:rPr>
          <w:lang w:val="uk-UA"/>
        </w:rPr>
        <w:t>і від</w:t>
      </w:r>
      <w:r w:rsidRPr="004547CF">
        <w:t xml:space="preserve"> 0,1 до 0,5 м</w:t>
      </w:r>
      <w:r w:rsidRPr="004547CF">
        <w:rPr>
          <w:lang w:val="uk-UA"/>
        </w:rPr>
        <w:t>о</w:t>
      </w:r>
      <w:r w:rsidRPr="004547CF">
        <w:t xml:space="preserve">л. </w:t>
      </w:r>
    </w:p>
    <w:p w:rsidR="00A5497A" w:rsidRPr="004547CF" w:rsidRDefault="00A5497A" w:rsidP="00A5497A">
      <w:pPr>
        <w:ind w:firstLine="513"/>
        <w:jc w:val="both"/>
        <w:rPr>
          <w:spacing w:val="-2"/>
        </w:rPr>
      </w:pPr>
      <w:r w:rsidRPr="004547CF">
        <w:t>Для д</w:t>
      </w:r>
      <w:r w:rsidRPr="004547CF">
        <w:rPr>
          <w:lang w:val="uk-UA"/>
        </w:rPr>
        <w:t>і</w:t>
      </w:r>
      <w:r w:rsidRPr="004547CF">
        <w:t>агностики  функц</w:t>
      </w:r>
      <w:r w:rsidRPr="004547CF">
        <w:rPr>
          <w:lang w:val="uk-UA"/>
        </w:rPr>
        <w:t>ії</w:t>
      </w:r>
      <w:r w:rsidRPr="004547CF">
        <w:t xml:space="preserve"> внутр</w:t>
      </w:r>
      <w:r w:rsidRPr="004547CF">
        <w:rPr>
          <w:lang w:val="uk-UA"/>
        </w:rPr>
        <w:t>ішньо</w:t>
      </w:r>
      <w:r w:rsidRPr="004547CF">
        <w:t>грудн</w:t>
      </w:r>
      <w:r w:rsidRPr="004547CF">
        <w:rPr>
          <w:lang w:val="uk-UA"/>
        </w:rPr>
        <w:t>и</w:t>
      </w:r>
      <w:r w:rsidRPr="004547CF">
        <w:t>х л</w:t>
      </w:r>
      <w:r w:rsidRPr="004547CF">
        <w:rPr>
          <w:lang w:val="uk-UA"/>
        </w:rPr>
        <w:t>і</w:t>
      </w:r>
      <w:r w:rsidRPr="004547CF">
        <w:t>мфатич</w:t>
      </w:r>
      <w:r w:rsidRPr="004547CF">
        <w:rPr>
          <w:lang w:val="uk-UA"/>
        </w:rPr>
        <w:t>н</w:t>
      </w:r>
      <w:r w:rsidRPr="004547CF">
        <w:t xml:space="preserve">их </w:t>
      </w:r>
      <w:r w:rsidRPr="004547CF">
        <w:rPr>
          <w:lang w:val="uk-UA"/>
        </w:rPr>
        <w:t>в</w:t>
      </w:r>
      <w:r w:rsidRPr="004547CF">
        <w:t>узл</w:t>
      </w:r>
      <w:r w:rsidRPr="004547CF">
        <w:rPr>
          <w:lang w:val="uk-UA"/>
        </w:rPr>
        <w:t>і</w:t>
      </w:r>
      <w:r w:rsidRPr="004547CF">
        <w:t xml:space="preserve">в </w:t>
      </w:r>
      <w:r w:rsidRPr="004547CF">
        <w:rPr>
          <w:lang w:val="uk-UA"/>
        </w:rPr>
        <w:t>середостіння доцільно</w:t>
      </w:r>
      <w:r w:rsidRPr="004547CF">
        <w:t xml:space="preserve"> </w:t>
      </w:r>
      <w:r w:rsidRPr="004547CF">
        <w:rPr>
          <w:lang w:val="uk-UA"/>
        </w:rPr>
        <w:t>застосов</w:t>
      </w:r>
      <w:r w:rsidRPr="004547CF">
        <w:rPr>
          <w:lang w:val="uk-UA"/>
        </w:rPr>
        <w:t>у</w:t>
      </w:r>
      <w:r w:rsidRPr="004547CF">
        <w:rPr>
          <w:lang w:val="uk-UA"/>
        </w:rPr>
        <w:t>вати</w:t>
      </w:r>
      <w:r w:rsidRPr="004547CF">
        <w:t xml:space="preserve"> рад</w:t>
      </w:r>
      <w:r w:rsidRPr="004547CF">
        <w:rPr>
          <w:lang w:val="uk-UA"/>
        </w:rPr>
        <w:t>і</w:t>
      </w:r>
      <w:r w:rsidRPr="004547CF">
        <w:t xml:space="preserve">офармпрепарат </w:t>
      </w:r>
      <w:r w:rsidRPr="004547CF">
        <w:rPr>
          <w:spacing w:val="-2"/>
          <w:vertAlign w:val="superscript"/>
        </w:rPr>
        <w:t>99</w:t>
      </w:r>
      <w:r w:rsidRPr="004547CF">
        <w:rPr>
          <w:spacing w:val="-2"/>
          <w:vertAlign w:val="superscript"/>
          <w:lang w:val="en-US"/>
        </w:rPr>
        <w:t>m</w:t>
      </w:r>
      <w:r w:rsidRPr="004547CF">
        <w:rPr>
          <w:spacing w:val="-2"/>
        </w:rPr>
        <w:t xml:space="preserve">Тс-технетрил. </w:t>
      </w:r>
      <w:r w:rsidRPr="004547CF">
        <w:t xml:space="preserve">Для </w:t>
      </w:r>
      <w:r w:rsidRPr="004547CF">
        <w:rPr>
          <w:lang w:val="uk-UA"/>
        </w:rPr>
        <w:t>йо</w:t>
      </w:r>
      <w:r w:rsidRPr="004547CF">
        <w:t>го пригот</w:t>
      </w:r>
      <w:r w:rsidRPr="004547CF">
        <w:rPr>
          <w:lang w:val="uk-UA"/>
        </w:rPr>
        <w:t xml:space="preserve">ування </w:t>
      </w:r>
      <w:r w:rsidRPr="004547CF">
        <w:t>сл</w:t>
      </w:r>
      <w:r w:rsidRPr="004547CF">
        <w:rPr>
          <w:lang w:val="uk-UA"/>
        </w:rPr>
        <w:t>і</w:t>
      </w:r>
      <w:r w:rsidRPr="004547CF">
        <w:t>д в асептич</w:t>
      </w:r>
      <w:r w:rsidRPr="004547CF">
        <w:rPr>
          <w:lang w:val="uk-UA"/>
        </w:rPr>
        <w:t>н</w:t>
      </w:r>
      <w:r w:rsidRPr="004547CF">
        <w:t xml:space="preserve">их </w:t>
      </w:r>
      <w:r w:rsidRPr="004547CF">
        <w:rPr>
          <w:lang w:val="uk-UA"/>
        </w:rPr>
        <w:t>умовах</w:t>
      </w:r>
      <w:r w:rsidRPr="004547CF">
        <w:t xml:space="preserve"> </w:t>
      </w:r>
      <w:r w:rsidRPr="004547CF">
        <w:rPr>
          <w:lang w:val="uk-UA"/>
        </w:rPr>
        <w:t>у</w:t>
      </w:r>
      <w:r w:rsidRPr="004547CF">
        <w:t xml:space="preserve"> флакон </w:t>
      </w:r>
      <w:r w:rsidRPr="004547CF">
        <w:rPr>
          <w:lang w:val="uk-UA"/>
        </w:rPr>
        <w:t>з</w:t>
      </w:r>
      <w:r w:rsidRPr="004547CF">
        <w:t xml:space="preserve"> реагентом до</w:t>
      </w:r>
      <w:r w:rsidRPr="004547CF">
        <w:rPr>
          <w:lang w:val="uk-UA"/>
        </w:rPr>
        <w:t xml:space="preserve">дати </w:t>
      </w:r>
      <w:r w:rsidRPr="004547CF">
        <w:t>3 м</w:t>
      </w:r>
      <w:r w:rsidRPr="004547CF">
        <w:rPr>
          <w:lang w:val="uk-UA"/>
        </w:rPr>
        <w:t>о</w:t>
      </w:r>
      <w:r w:rsidRPr="004547CF">
        <w:t xml:space="preserve">л </w:t>
      </w:r>
      <w:r w:rsidRPr="004547CF">
        <w:rPr>
          <w:lang w:val="uk-UA"/>
        </w:rPr>
        <w:t>е</w:t>
      </w:r>
      <w:r w:rsidRPr="004547CF">
        <w:t>люат</w:t>
      </w:r>
      <w:r w:rsidRPr="004547CF">
        <w:rPr>
          <w:lang w:val="uk-UA"/>
        </w:rPr>
        <w:t>у</w:t>
      </w:r>
      <w:r w:rsidRPr="004547CF">
        <w:t xml:space="preserve"> </w:t>
      </w:r>
      <w:r w:rsidRPr="004547CF">
        <w:rPr>
          <w:lang w:val="uk-UA"/>
        </w:rPr>
        <w:t>і</w:t>
      </w:r>
      <w:r w:rsidRPr="004547CF">
        <w:t>з генератора технец</w:t>
      </w:r>
      <w:r w:rsidRPr="004547CF">
        <w:rPr>
          <w:lang w:val="uk-UA"/>
        </w:rPr>
        <w:t>ію</w:t>
      </w:r>
      <w:r w:rsidRPr="004547CF">
        <w:t>. В</w:t>
      </w:r>
      <w:r w:rsidRPr="004547CF">
        <w:rPr>
          <w:lang w:val="uk-UA"/>
        </w:rPr>
        <w:t>і</w:t>
      </w:r>
      <w:r w:rsidRPr="004547CF">
        <w:t>зуал</w:t>
      </w:r>
      <w:r w:rsidRPr="004547CF">
        <w:rPr>
          <w:lang w:val="uk-UA"/>
        </w:rPr>
        <w:t>і</w:t>
      </w:r>
      <w:r w:rsidRPr="004547CF">
        <w:t>зац</w:t>
      </w:r>
      <w:r w:rsidRPr="004547CF">
        <w:rPr>
          <w:lang w:val="uk-UA"/>
        </w:rPr>
        <w:t>і</w:t>
      </w:r>
      <w:r w:rsidRPr="004547CF">
        <w:t>ю л</w:t>
      </w:r>
      <w:r w:rsidRPr="004547CF">
        <w:rPr>
          <w:lang w:val="uk-UA"/>
        </w:rPr>
        <w:t>і</w:t>
      </w:r>
      <w:r w:rsidRPr="004547CF">
        <w:t>мфатич</w:t>
      </w:r>
      <w:r w:rsidRPr="004547CF">
        <w:rPr>
          <w:lang w:val="uk-UA"/>
        </w:rPr>
        <w:t>н</w:t>
      </w:r>
      <w:r w:rsidRPr="004547CF">
        <w:t xml:space="preserve">их </w:t>
      </w:r>
      <w:r w:rsidRPr="004547CF">
        <w:rPr>
          <w:lang w:val="uk-UA"/>
        </w:rPr>
        <w:t>в</w:t>
      </w:r>
      <w:r w:rsidRPr="004547CF">
        <w:t>узл</w:t>
      </w:r>
      <w:r w:rsidRPr="004547CF">
        <w:rPr>
          <w:lang w:val="uk-UA"/>
        </w:rPr>
        <w:t>і</w:t>
      </w:r>
      <w:r w:rsidRPr="004547CF">
        <w:t xml:space="preserve">в </w:t>
      </w:r>
      <w:r w:rsidRPr="004547CF">
        <w:rPr>
          <w:lang w:val="uk-UA"/>
        </w:rPr>
        <w:t xml:space="preserve">середостіння </w:t>
      </w:r>
      <w:r w:rsidRPr="004547CF">
        <w:t>необх</w:t>
      </w:r>
      <w:r w:rsidRPr="004547CF">
        <w:rPr>
          <w:lang w:val="uk-UA"/>
        </w:rPr>
        <w:t>ідно</w:t>
      </w:r>
      <w:r w:rsidRPr="004547CF">
        <w:t xml:space="preserve"> </w:t>
      </w:r>
      <w:r w:rsidRPr="004547CF">
        <w:rPr>
          <w:lang w:val="uk-UA"/>
        </w:rPr>
        <w:t>здійснювати</w:t>
      </w:r>
      <w:r w:rsidRPr="004547CF">
        <w:t xml:space="preserve"> на диспле</w:t>
      </w:r>
      <w:r w:rsidRPr="004547CF">
        <w:rPr>
          <w:lang w:val="uk-UA"/>
        </w:rPr>
        <w:t xml:space="preserve">ї </w:t>
      </w:r>
      <w:r w:rsidRPr="004547CF">
        <w:t>комп</w:t>
      </w:r>
      <w:r w:rsidRPr="004547CF">
        <w:rPr>
          <w:lang w:val="uk-UA" w:eastAsia="uk-UA"/>
        </w:rPr>
        <w:sym w:font="Symbol" w:char="F0A2"/>
      </w:r>
      <w:r w:rsidRPr="004547CF">
        <w:t xml:space="preserve">ютера </w:t>
      </w:r>
      <w:r w:rsidRPr="004547CF">
        <w:rPr>
          <w:lang w:val="uk-UA"/>
        </w:rPr>
        <w:t>з</w:t>
      </w:r>
      <w:r w:rsidRPr="004547CF">
        <w:t xml:space="preserve"> набором </w:t>
      </w:r>
      <w:r w:rsidRPr="004547CF">
        <w:rPr>
          <w:lang w:val="uk-UA"/>
        </w:rPr>
        <w:t>і</w:t>
      </w:r>
      <w:r w:rsidRPr="004547CF">
        <w:t>мпульс</w:t>
      </w:r>
      <w:r w:rsidRPr="004547CF">
        <w:rPr>
          <w:lang w:val="uk-UA"/>
        </w:rPr>
        <w:t>і</w:t>
      </w:r>
      <w:r w:rsidRPr="004547CF">
        <w:t>в 300 т</w:t>
      </w:r>
      <w:r w:rsidRPr="004547CF">
        <w:rPr>
          <w:lang w:val="uk-UA"/>
        </w:rPr>
        <w:t>и</w:t>
      </w:r>
      <w:r w:rsidRPr="004547CF">
        <w:t>сяч.</w:t>
      </w:r>
    </w:p>
    <w:p w:rsidR="00A5497A" w:rsidRPr="004547CF" w:rsidRDefault="00A5497A" w:rsidP="00A5497A">
      <w:pPr>
        <w:tabs>
          <w:tab w:val="left" w:pos="720"/>
        </w:tabs>
        <w:ind w:firstLine="600"/>
        <w:jc w:val="both"/>
        <w:rPr>
          <w:spacing w:val="-2"/>
          <w:lang w:val="uk-UA"/>
        </w:rPr>
      </w:pPr>
      <w:r w:rsidRPr="004547CF">
        <w:rPr>
          <w:spacing w:val="-2"/>
        </w:rPr>
        <w:t xml:space="preserve">  3. При в</w:t>
      </w:r>
      <w:r w:rsidRPr="004547CF">
        <w:rPr>
          <w:spacing w:val="-2"/>
          <w:lang w:val="uk-UA"/>
        </w:rPr>
        <w:t>и</w:t>
      </w:r>
      <w:r w:rsidRPr="004547CF">
        <w:rPr>
          <w:spacing w:val="-2"/>
        </w:rPr>
        <w:t>бор</w:t>
      </w:r>
      <w:r w:rsidRPr="004547CF">
        <w:rPr>
          <w:spacing w:val="-2"/>
          <w:lang w:val="uk-UA"/>
        </w:rPr>
        <w:t xml:space="preserve">і </w:t>
      </w:r>
      <w:r w:rsidRPr="004547CF">
        <w:rPr>
          <w:spacing w:val="-2"/>
        </w:rPr>
        <w:t>способ</w:t>
      </w:r>
      <w:r w:rsidRPr="004547CF">
        <w:rPr>
          <w:spacing w:val="-2"/>
          <w:lang w:val="uk-UA"/>
        </w:rPr>
        <w:t>у</w:t>
      </w:r>
      <w:r w:rsidRPr="004547CF">
        <w:rPr>
          <w:spacing w:val="-2"/>
        </w:rPr>
        <w:t xml:space="preserve"> </w:t>
      </w:r>
      <w:r w:rsidRPr="004547CF">
        <w:rPr>
          <w:lang w:val="uk-UA" w:eastAsia="uk-UA"/>
        </w:rPr>
        <w:t xml:space="preserve">лікування </w:t>
      </w:r>
      <w:r w:rsidRPr="004547CF">
        <w:rPr>
          <w:spacing w:val="-2"/>
        </w:rPr>
        <w:t>сарко</w:t>
      </w:r>
      <w:r w:rsidRPr="004547CF">
        <w:rPr>
          <w:spacing w:val="-2"/>
          <w:lang w:val="uk-UA"/>
        </w:rPr>
        <w:t>ї</w:t>
      </w:r>
      <w:r w:rsidRPr="004547CF">
        <w:rPr>
          <w:spacing w:val="-2"/>
        </w:rPr>
        <w:t>доз</w:t>
      </w:r>
      <w:r w:rsidRPr="004547CF">
        <w:rPr>
          <w:spacing w:val="-2"/>
          <w:lang w:val="uk-UA"/>
        </w:rPr>
        <w:t>у</w:t>
      </w:r>
      <w:r w:rsidRPr="004547CF">
        <w:rPr>
          <w:spacing w:val="-2"/>
        </w:rPr>
        <w:t xml:space="preserve"> пр</w:t>
      </w:r>
      <w:r w:rsidRPr="004547CF">
        <w:rPr>
          <w:spacing w:val="-2"/>
          <w:lang w:val="uk-UA"/>
        </w:rPr>
        <w:t>і</w:t>
      </w:r>
      <w:r w:rsidRPr="004547CF">
        <w:rPr>
          <w:spacing w:val="-2"/>
        </w:rPr>
        <w:t>оритетн</w:t>
      </w:r>
      <w:r w:rsidRPr="004547CF">
        <w:rPr>
          <w:spacing w:val="-2"/>
          <w:lang w:val="uk-UA"/>
        </w:rPr>
        <w:t>і</w:t>
      </w:r>
      <w:r w:rsidRPr="004547CF">
        <w:rPr>
          <w:spacing w:val="-2"/>
        </w:rPr>
        <w:t xml:space="preserve">сть </w:t>
      </w:r>
      <w:r w:rsidRPr="004547CF">
        <w:rPr>
          <w:spacing w:val="-2"/>
          <w:lang w:val="uk-UA"/>
        </w:rPr>
        <w:t>віддається</w:t>
      </w:r>
      <w:r w:rsidRPr="004547CF">
        <w:rPr>
          <w:spacing w:val="-2"/>
        </w:rPr>
        <w:t xml:space="preserve"> кортикостеро</w:t>
      </w:r>
      <w:r w:rsidRPr="004547CF">
        <w:rPr>
          <w:spacing w:val="-2"/>
          <w:lang w:val="uk-UA"/>
        </w:rPr>
        <w:t>ї</w:t>
      </w:r>
      <w:r w:rsidRPr="004547CF">
        <w:rPr>
          <w:spacing w:val="-2"/>
        </w:rPr>
        <w:t>дн</w:t>
      </w:r>
      <w:r w:rsidRPr="004547CF">
        <w:rPr>
          <w:spacing w:val="-2"/>
          <w:lang w:val="uk-UA"/>
        </w:rPr>
        <w:t>і</w:t>
      </w:r>
      <w:r w:rsidRPr="004547CF">
        <w:rPr>
          <w:spacing w:val="-2"/>
        </w:rPr>
        <w:t>й терап</w:t>
      </w:r>
      <w:r w:rsidRPr="004547CF">
        <w:rPr>
          <w:spacing w:val="-2"/>
          <w:lang w:val="uk-UA"/>
        </w:rPr>
        <w:t>ії</w:t>
      </w:r>
      <w:r w:rsidRPr="004547CF">
        <w:rPr>
          <w:spacing w:val="-2"/>
        </w:rPr>
        <w:t xml:space="preserve">: </w:t>
      </w:r>
      <w:r w:rsidRPr="004547CF">
        <w:rPr>
          <w:spacing w:val="-2"/>
          <w:lang w:val="uk-UA"/>
        </w:rPr>
        <w:t>преднізолон 20-40 мг на добу впродовж 1-3 місяці,</w:t>
      </w:r>
      <w:r w:rsidRPr="004547CF">
        <w:rPr>
          <w:lang w:val="uk-UA"/>
        </w:rPr>
        <w:t xml:space="preserve"> повільно зн</w:t>
      </w:r>
      <w:r w:rsidRPr="004547CF">
        <w:rPr>
          <w:lang w:val="uk-UA"/>
        </w:rPr>
        <w:t>и</w:t>
      </w:r>
      <w:r w:rsidRPr="004547CF">
        <w:rPr>
          <w:lang w:val="uk-UA"/>
        </w:rPr>
        <w:t>жуючи дозу препарату до підтримуючої дози 5-15 мг  протягом 6-12 місяців до повної відм</w:t>
      </w:r>
      <w:r w:rsidRPr="004547CF">
        <w:rPr>
          <w:lang w:val="uk-UA"/>
        </w:rPr>
        <w:t>і</w:t>
      </w:r>
      <w:r w:rsidRPr="004547CF">
        <w:rPr>
          <w:lang w:val="uk-UA"/>
        </w:rPr>
        <w:t>ни;</w:t>
      </w:r>
      <w:r w:rsidRPr="004547CF">
        <w:rPr>
          <w:spacing w:val="-2"/>
          <w:lang w:val="uk-UA"/>
        </w:rPr>
        <w:t xml:space="preserve"> </w:t>
      </w:r>
      <w:r w:rsidRPr="004547CF">
        <w:rPr>
          <w:lang w:val="uk-UA"/>
        </w:rPr>
        <w:t xml:space="preserve"> </w:t>
      </w:r>
      <w:r w:rsidRPr="004547CF">
        <w:rPr>
          <w:spacing w:val="-2"/>
          <w:lang w:val="uk-UA"/>
        </w:rPr>
        <w:t xml:space="preserve">або </w:t>
      </w:r>
      <w:r w:rsidRPr="004547CF">
        <w:rPr>
          <w:lang w:val="uk-UA"/>
        </w:rPr>
        <w:t xml:space="preserve">метилпреднізолон 16-32 мг на добу </w:t>
      </w:r>
      <w:r w:rsidRPr="004547CF">
        <w:rPr>
          <w:spacing w:val="-2"/>
          <w:lang w:val="uk-UA"/>
        </w:rPr>
        <w:t>впродовж</w:t>
      </w:r>
      <w:r w:rsidRPr="004547CF">
        <w:rPr>
          <w:lang w:val="uk-UA"/>
        </w:rPr>
        <w:t xml:space="preserve"> 1-3 </w:t>
      </w:r>
      <w:r w:rsidRPr="004547CF">
        <w:rPr>
          <w:spacing w:val="-2"/>
          <w:lang w:val="uk-UA"/>
        </w:rPr>
        <w:t>місяці</w:t>
      </w:r>
      <w:r w:rsidRPr="004547CF">
        <w:rPr>
          <w:lang w:val="uk-UA"/>
        </w:rPr>
        <w:t>, після досягнення терапе</w:t>
      </w:r>
      <w:r w:rsidRPr="004547CF">
        <w:rPr>
          <w:lang w:val="uk-UA"/>
        </w:rPr>
        <w:t>в</w:t>
      </w:r>
      <w:r w:rsidRPr="004547CF">
        <w:rPr>
          <w:lang w:val="uk-UA"/>
        </w:rPr>
        <w:t>тичного ефекту дозу препарату знижують до 4-12 мг  протягом 6-12 місяців до повної відм</w:t>
      </w:r>
      <w:r w:rsidRPr="004547CF">
        <w:rPr>
          <w:lang w:val="uk-UA"/>
        </w:rPr>
        <w:t>і</w:t>
      </w:r>
      <w:r w:rsidRPr="004547CF">
        <w:rPr>
          <w:lang w:val="uk-UA"/>
        </w:rPr>
        <w:t>ни.</w:t>
      </w:r>
      <w:r w:rsidRPr="004547CF">
        <w:rPr>
          <w:spacing w:val="-2"/>
          <w:lang w:val="uk-UA"/>
        </w:rPr>
        <w:t xml:space="preserve"> Подібне лікування слід призначати хворим з рецидивуючим перебігом саркоїдозу, або страждаючим на поширені форми захворювання (саркоїдоз </w:t>
      </w:r>
      <w:r w:rsidRPr="004547CF">
        <w:rPr>
          <w:lang w:val="uk-UA"/>
        </w:rPr>
        <w:t xml:space="preserve">легенів </w:t>
      </w:r>
      <w:r w:rsidRPr="004547CF">
        <w:rPr>
          <w:spacing w:val="-2"/>
          <w:lang w:val="uk-UA"/>
        </w:rPr>
        <w:t>і генералізований сарк</w:t>
      </w:r>
      <w:r w:rsidRPr="004547CF">
        <w:rPr>
          <w:spacing w:val="-2"/>
          <w:lang w:val="uk-UA"/>
        </w:rPr>
        <w:t>о</w:t>
      </w:r>
      <w:r w:rsidRPr="004547CF">
        <w:rPr>
          <w:spacing w:val="-2"/>
          <w:lang w:val="uk-UA"/>
        </w:rPr>
        <w:t xml:space="preserve">їдоз). Вперше виявленим </w:t>
      </w:r>
      <w:r w:rsidRPr="004547CF">
        <w:rPr>
          <w:lang w:val="uk-UA"/>
        </w:rPr>
        <w:t xml:space="preserve">хворим на </w:t>
      </w:r>
      <w:r w:rsidRPr="004547CF">
        <w:rPr>
          <w:spacing w:val="-2"/>
          <w:lang w:val="uk-UA"/>
        </w:rPr>
        <w:t>саркоїдоз рекомендується нестероїдна терапія: делагил – 250 мг 2-3 рази на добу або пла</w:t>
      </w:r>
      <w:r w:rsidRPr="004547CF">
        <w:rPr>
          <w:spacing w:val="-2"/>
          <w:lang w:val="uk-UA"/>
        </w:rPr>
        <w:t>к</w:t>
      </w:r>
      <w:r w:rsidRPr="004547CF">
        <w:rPr>
          <w:spacing w:val="-2"/>
          <w:lang w:val="uk-UA"/>
        </w:rPr>
        <w:t xml:space="preserve">венил 200 мг 2-3 рази на добу протягом 3-6 місяців, потім 200-250 мг на добу впродовж 1-2 років  до зникнення </w:t>
      </w:r>
      <w:r w:rsidRPr="004547CF">
        <w:rPr>
          <w:lang w:val="uk-UA"/>
        </w:rPr>
        <w:t>симптомів</w:t>
      </w:r>
      <w:r w:rsidRPr="004547CF">
        <w:rPr>
          <w:spacing w:val="-2"/>
          <w:lang w:val="uk-UA"/>
        </w:rPr>
        <w:t xml:space="preserve"> захворювання. Моніторинг </w:t>
      </w:r>
      <w:r w:rsidRPr="004547CF">
        <w:rPr>
          <w:lang w:val="uk-UA" w:eastAsia="uk-UA"/>
        </w:rPr>
        <w:t>лік</w:t>
      </w:r>
      <w:r w:rsidRPr="004547CF">
        <w:rPr>
          <w:lang w:val="uk-UA" w:eastAsia="uk-UA"/>
        </w:rPr>
        <w:t>у</w:t>
      </w:r>
      <w:r w:rsidRPr="004547CF">
        <w:rPr>
          <w:lang w:val="uk-UA" w:eastAsia="uk-UA"/>
        </w:rPr>
        <w:t xml:space="preserve">вання </w:t>
      </w:r>
      <w:r w:rsidRPr="004547CF">
        <w:rPr>
          <w:spacing w:val="-2"/>
          <w:lang w:val="uk-UA"/>
        </w:rPr>
        <w:t>саркоїдозу органів дихання доцільно здійснювати за допомогою радіонуклідних методів обст</w:t>
      </w:r>
      <w:r w:rsidRPr="004547CF">
        <w:rPr>
          <w:spacing w:val="-2"/>
          <w:lang w:val="uk-UA"/>
        </w:rPr>
        <w:t>е</w:t>
      </w:r>
      <w:r w:rsidRPr="004547CF">
        <w:rPr>
          <w:spacing w:val="-2"/>
          <w:lang w:val="uk-UA"/>
        </w:rPr>
        <w:t xml:space="preserve">ження. </w:t>
      </w:r>
    </w:p>
    <w:p w:rsidR="00A5497A" w:rsidRPr="004547CF" w:rsidRDefault="00A5497A" w:rsidP="00A5497A">
      <w:pPr>
        <w:ind w:firstLine="600"/>
        <w:jc w:val="both"/>
        <w:rPr>
          <w:spacing w:val="-2"/>
          <w:lang w:val="uk-UA"/>
        </w:rPr>
      </w:pPr>
    </w:p>
    <w:p w:rsidR="00A5497A" w:rsidRPr="004547CF" w:rsidRDefault="00A5497A" w:rsidP="00A5497A">
      <w:pPr>
        <w:ind w:firstLine="513"/>
        <w:jc w:val="center"/>
        <w:rPr>
          <w:b/>
          <w:spacing w:val="-2"/>
          <w:lang w:val="uk-UA"/>
        </w:rPr>
      </w:pPr>
    </w:p>
    <w:p w:rsidR="00A5497A" w:rsidRPr="004547CF" w:rsidRDefault="00A5497A" w:rsidP="00A5497A">
      <w:pPr>
        <w:ind w:firstLine="513"/>
        <w:jc w:val="center"/>
        <w:rPr>
          <w:b/>
          <w:caps/>
          <w:spacing w:val="-2"/>
          <w:lang w:val="uk-UA"/>
        </w:rPr>
      </w:pPr>
      <w:r w:rsidRPr="004547CF">
        <w:rPr>
          <w:b/>
          <w:caps/>
          <w:spacing w:val="-2"/>
        </w:rPr>
        <w:t xml:space="preserve">Список </w:t>
      </w:r>
      <w:r w:rsidRPr="004547CF">
        <w:rPr>
          <w:b/>
          <w:caps/>
          <w:spacing w:val="-2"/>
          <w:lang w:val="uk-UA"/>
        </w:rPr>
        <w:t>праць</w:t>
      </w:r>
      <w:r w:rsidRPr="004547CF">
        <w:rPr>
          <w:b/>
          <w:caps/>
          <w:spacing w:val="-2"/>
        </w:rPr>
        <w:t>, опубл</w:t>
      </w:r>
      <w:r w:rsidRPr="004547CF">
        <w:rPr>
          <w:b/>
          <w:caps/>
          <w:spacing w:val="-2"/>
          <w:lang w:val="uk-UA"/>
        </w:rPr>
        <w:t>І</w:t>
      </w:r>
      <w:r w:rsidRPr="004547CF">
        <w:rPr>
          <w:b/>
          <w:caps/>
          <w:spacing w:val="-2"/>
        </w:rPr>
        <w:t>кован</w:t>
      </w:r>
      <w:r w:rsidRPr="004547CF">
        <w:rPr>
          <w:b/>
          <w:caps/>
          <w:spacing w:val="-2"/>
          <w:lang w:val="uk-UA"/>
        </w:rPr>
        <w:t>И</w:t>
      </w:r>
      <w:r w:rsidRPr="004547CF">
        <w:rPr>
          <w:b/>
          <w:caps/>
          <w:spacing w:val="-2"/>
        </w:rPr>
        <w:t xml:space="preserve">х </w:t>
      </w:r>
      <w:r w:rsidRPr="004547CF">
        <w:rPr>
          <w:b/>
          <w:caps/>
          <w:spacing w:val="-2"/>
          <w:lang w:val="uk-UA"/>
        </w:rPr>
        <w:t>за</w:t>
      </w:r>
      <w:r w:rsidRPr="004547CF">
        <w:rPr>
          <w:b/>
          <w:caps/>
          <w:spacing w:val="-2"/>
        </w:rPr>
        <w:t xml:space="preserve"> тем</w:t>
      </w:r>
      <w:r w:rsidRPr="004547CF">
        <w:rPr>
          <w:b/>
          <w:caps/>
          <w:spacing w:val="-2"/>
          <w:lang w:val="uk-UA"/>
        </w:rPr>
        <w:t xml:space="preserve">ою </w:t>
      </w:r>
      <w:r w:rsidRPr="004547CF">
        <w:rPr>
          <w:b/>
          <w:caps/>
          <w:spacing w:val="-2"/>
        </w:rPr>
        <w:t xml:space="preserve"> дисертац</w:t>
      </w:r>
      <w:r w:rsidRPr="004547CF">
        <w:rPr>
          <w:b/>
          <w:caps/>
          <w:spacing w:val="-2"/>
          <w:lang w:val="uk-UA"/>
        </w:rPr>
        <w:t>ІЇ</w:t>
      </w:r>
    </w:p>
    <w:p w:rsidR="00A5497A" w:rsidRPr="004547CF" w:rsidRDefault="00A5497A" w:rsidP="00A5497A">
      <w:pPr>
        <w:tabs>
          <w:tab w:val="left" w:pos="600"/>
        </w:tabs>
        <w:ind w:firstLine="600"/>
        <w:jc w:val="both"/>
        <w:rPr>
          <w:lang w:val="uk-UA"/>
        </w:rPr>
      </w:pPr>
      <w:r w:rsidRPr="004547CF">
        <w:t xml:space="preserve"> 1. </w:t>
      </w:r>
      <w:r w:rsidRPr="004547CF">
        <w:rPr>
          <w:lang w:val="uk-UA"/>
        </w:rPr>
        <w:t>Сцинтиграфические методы исследования в изучении распространённости          п</w:t>
      </w:r>
      <w:r w:rsidRPr="004547CF">
        <w:rPr>
          <w:lang w:val="uk-UA"/>
        </w:rPr>
        <w:t>а</w:t>
      </w:r>
      <w:r w:rsidRPr="004547CF">
        <w:rPr>
          <w:lang w:val="uk-UA"/>
        </w:rPr>
        <w:t>тологического процесса у больных саркоидозом органов дыхания / Е.О.Корчагина, А.Т.Сигаев, Э.Н.Керимов и др. // Проблемы туберкулёза и болезней лёгких. − 2006. −  №10. −</w:t>
      </w:r>
      <w:r w:rsidRPr="004547CF">
        <w:t xml:space="preserve">  С.39-43</w:t>
      </w:r>
      <w:r w:rsidRPr="004547CF">
        <w:rPr>
          <w:lang w:val="uk-UA"/>
        </w:rPr>
        <w:t>.</w:t>
      </w:r>
    </w:p>
    <w:p w:rsidR="00A5497A" w:rsidRPr="004547CF" w:rsidRDefault="00A5497A" w:rsidP="00A5497A">
      <w:pPr>
        <w:jc w:val="both"/>
        <w:rPr>
          <w:lang w:val="uk-UA"/>
        </w:rPr>
      </w:pPr>
      <w:r w:rsidRPr="004547CF">
        <w:rPr>
          <w:lang w:val="uk-UA"/>
        </w:rPr>
        <w:t xml:space="preserve">              2.  Корчагина Е.О.  Определение распространенности, степени активности   процесса у впервые выявленных больных саркоидозом органов дыхания с помощью радионулидов / Е.О.Корчагина // Актуальн</w:t>
      </w:r>
      <w:r w:rsidRPr="004547CF">
        <w:rPr>
          <w:lang w:val="en-US"/>
        </w:rPr>
        <w:t>i</w:t>
      </w:r>
      <w:r w:rsidRPr="004547CF">
        <w:t xml:space="preserve"> питання</w:t>
      </w:r>
      <w:r w:rsidRPr="004547CF">
        <w:rPr>
          <w:lang w:val="uk-UA"/>
        </w:rPr>
        <w:t xml:space="preserve"> медичної</w:t>
      </w:r>
      <w:r w:rsidRPr="004547CF">
        <w:t xml:space="preserve"> науки та практ</w:t>
      </w:r>
      <w:r w:rsidRPr="004547CF">
        <w:t>и</w:t>
      </w:r>
      <w:r w:rsidRPr="004547CF">
        <w:t>ки: зб. наук. пр</w:t>
      </w:r>
      <w:r w:rsidRPr="004547CF">
        <w:rPr>
          <w:lang w:val="uk-UA"/>
        </w:rPr>
        <w:t>. −</w:t>
      </w:r>
      <w:r w:rsidRPr="004547CF">
        <w:t xml:space="preserve"> Запор</w:t>
      </w:r>
      <w:r w:rsidRPr="004547CF">
        <w:rPr>
          <w:lang w:val="en-US"/>
        </w:rPr>
        <w:t>i</w:t>
      </w:r>
      <w:r w:rsidRPr="004547CF">
        <w:t>жжя, 2007</w:t>
      </w:r>
      <w:r w:rsidRPr="004547CF">
        <w:rPr>
          <w:lang w:val="uk-UA"/>
        </w:rPr>
        <w:t>. −</w:t>
      </w:r>
      <w:r w:rsidRPr="004547CF">
        <w:t>Вип.   71, Т.  2, Кн. 2</w:t>
      </w:r>
      <w:r w:rsidRPr="004547CF">
        <w:rPr>
          <w:lang w:val="uk-UA"/>
        </w:rPr>
        <w:t xml:space="preserve">. − </w:t>
      </w:r>
      <w:r w:rsidRPr="004547CF">
        <w:t xml:space="preserve"> С. 95-104.</w:t>
      </w:r>
      <w:r w:rsidRPr="004547CF">
        <w:rPr>
          <w:lang w:val="uk-UA"/>
        </w:rPr>
        <w:t xml:space="preserve"> </w:t>
      </w:r>
    </w:p>
    <w:p w:rsidR="00A5497A" w:rsidRPr="004547CF" w:rsidRDefault="00A5497A" w:rsidP="00A5497A">
      <w:pPr>
        <w:tabs>
          <w:tab w:val="left" w:pos="180"/>
          <w:tab w:val="left" w:pos="399"/>
        </w:tabs>
        <w:ind w:right="99"/>
        <w:jc w:val="both"/>
      </w:pPr>
      <w:r w:rsidRPr="004547CF">
        <w:t xml:space="preserve">             3.    </w:t>
      </w:r>
      <w:r w:rsidRPr="004547CF">
        <w:rPr>
          <w:lang w:val="uk-UA"/>
        </w:rPr>
        <w:t xml:space="preserve">Корчагина Е.О.  </w:t>
      </w:r>
      <w:r w:rsidRPr="004547CF">
        <w:t>Определение состояния регионарного кровотока легких у бол</w:t>
      </w:r>
      <w:r w:rsidRPr="004547CF">
        <w:t>ь</w:t>
      </w:r>
      <w:r w:rsidRPr="004547CF">
        <w:t>ных с рецидивирующим саркоидозом органов дыхания</w:t>
      </w:r>
      <w:r w:rsidRPr="004547CF">
        <w:rPr>
          <w:lang w:val="uk-UA"/>
        </w:rPr>
        <w:t xml:space="preserve"> с помощью радионуклидов / Е.О.Корчагина</w:t>
      </w:r>
      <w:r w:rsidRPr="004547CF">
        <w:t xml:space="preserve">  // Таврический мед</w:t>
      </w:r>
      <w:r w:rsidRPr="004547CF">
        <w:t>и</w:t>
      </w:r>
      <w:r w:rsidRPr="004547CF">
        <w:t>ко-биологический вестник</w:t>
      </w:r>
      <w:r w:rsidRPr="004547CF">
        <w:rPr>
          <w:lang w:val="uk-UA"/>
        </w:rPr>
        <w:t>. −  2008. −Т. 11, №4. −</w:t>
      </w:r>
      <w:r w:rsidRPr="004547CF">
        <w:t xml:space="preserve">  С.58-62.</w:t>
      </w:r>
    </w:p>
    <w:p w:rsidR="00A5497A" w:rsidRPr="004547CF" w:rsidRDefault="00A5497A" w:rsidP="00A5497A">
      <w:pPr>
        <w:tabs>
          <w:tab w:val="left" w:pos="180"/>
          <w:tab w:val="left" w:pos="540"/>
        </w:tabs>
        <w:ind w:right="99"/>
        <w:jc w:val="both"/>
      </w:pPr>
      <w:r w:rsidRPr="004547CF">
        <w:rPr>
          <w:lang w:val="uk-UA"/>
        </w:rPr>
        <w:t xml:space="preserve">             4.  Корчагина Е.О. </w:t>
      </w:r>
      <w:r w:rsidRPr="004547CF">
        <w:t xml:space="preserve">Результаты клинико-радионуклидных </w:t>
      </w:r>
      <w:r w:rsidRPr="004547CF">
        <w:rPr>
          <w:lang w:val="uk-UA"/>
        </w:rPr>
        <w:t xml:space="preserve">исследований </w:t>
      </w:r>
      <w:r w:rsidRPr="004547CF">
        <w:t xml:space="preserve">у больных саркоидозом органов дыхания </w:t>
      </w:r>
      <w:r w:rsidRPr="004547CF">
        <w:rPr>
          <w:lang w:val="uk-UA"/>
        </w:rPr>
        <w:t>/ Е.О.Корчагина</w:t>
      </w:r>
      <w:r w:rsidRPr="004547CF">
        <w:t xml:space="preserve">  // </w:t>
      </w:r>
      <w:r w:rsidRPr="004547CF">
        <w:rPr>
          <w:lang w:val="uk-UA"/>
        </w:rPr>
        <w:t>Український медичний альманах. −</w:t>
      </w:r>
      <w:r w:rsidRPr="004547CF">
        <w:t xml:space="preserve"> 2009</w:t>
      </w:r>
      <w:r w:rsidRPr="004547CF">
        <w:rPr>
          <w:lang w:val="uk-UA"/>
        </w:rPr>
        <w:t>. −</w:t>
      </w:r>
      <w:r w:rsidRPr="004547CF">
        <w:t xml:space="preserve"> Т. 12, №2</w:t>
      </w:r>
      <w:r w:rsidRPr="004547CF">
        <w:rPr>
          <w:lang w:val="uk-UA"/>
        </w:rPr>
        <w:t>. −</w:t>
      </w:r>
      <w:r w:rsidRPr="004547CF">
        <w:t xml:space="preserve"> </w:t>
      </w:r>
      <w:r w:rsidRPr="004547CF">
        <w:rPr>
          <w:lang w:val="uk-UA"/>
        </w:rPr>
        <w:t>С. 85-87.</w:t>
      </w:r>
    </w:p>
    <w:p w:rsidR="00A5497A" w:rsidRPr="004547CF" w:rsidRDefault="00A5497A" w:rsidP="00A5497A">
      <w:pPr>
        <w:ind w:firstLine="480"/>
        <w:jc w:val="both"/>
      </w:pPr>
      <w:r w:rsidRPr="004547CF">
        <w:rPr>
          <w:lang w:val="uk-UA"/>
        </w:rPr>
        <w:t xml:space="preserve">  5.   Корчагина Е.О</w:t>
      </w:r>
      <w:r w:rsidRPr="004547CF">
        <w:rPr>
          <w:bCs/>
          <w:color w:val="000000"/>
        </w:rPr>
        <w:t>.</w:t>
      </w:r>
      <w:r w:rsidRPr="004547CF">
        <w:rPr>
          <w:color w:val="000000"/>
        </w:rPr>
        <w:t xml:space="preserve"> Новые подходы к диагностике саркоидоза органов дых</w:t>
      </w:r>
      <w:r w:rsidRPr="004547CF">
        <w:rPr>
          <w:color w:val="000000"/>
        </w:rPr>
        <w:t>а</w:t>
      </w:r>
      <w:r w:rsidRPr="004547CF">
        <w:rPr>
          <w:color w:val="000000"/>
        </w:rPr>
        <w:t>ния / Е.О.Корчагина</w:t>
      </w:r>
      <w:r w:rsidRPr="004547CF">
        <w:rPr>
          <w:color w:val="000000"/>
          <w:lang w:val="uk-UA"/>
        </w:rPr>
        <w:t xml:space="preserve"> // </w:t>
      </w:r>
      <w:r w:rsidRPr="004547CF">
        <w:rPr>
          <w:color w:val="000000"/>
        </w:rPr>
        <w:t xml:space="preserve">Актуальные  вопросы  курортологии, физиотерапии и медицинской </w:t>
      </w:r>
      <w:r w:rsidRPr="004547CF">
        <w:rPr>
          <w:color w:val="000000"/>
          <w:lang w:val="uk-UA"/>
        </w:rPr>
        <w:t xml:space="preserve"> </w:t>
      </w:r>
      <w:r w:rsidRPr="004547CF">
        <w:rPr>
          <w:color w:val="000000"/>
        </w:rPr>
        <w:t>реаб</w:t>
      </w:r>
      <w:r w:rsidRPr="004547CF">
        <w:rPr>
          <w:color w:val="000000"/>
        </w:rPr>
        <w:t>и</w:t>
      </w:r>
      <w:r w:rsidRPr="004547CF">
        <w:rPr>
          <w:color w:val="000000"/>
        </w:rPr>
        <w:t xml:space="preserve">литации: </w:t>
      </w:r>
      <w:r w:rsidRPr="004547CF">
        <w:rPr>
          <w:color w:val="000000"/>
          <w:lang w:val="uk-UA"/>
        </w:rPr>
        <w:t xml:space="preserve">Труды </w:t>
      </w:r>
      <w:r w:rsidRPr="004547CF">
        <w:rPr>
          <w:color w:val="000000"/>
        </w:rPr>
        <w:t xml:space="preserve"> Крым</w:t>
      </w:r>
      <w:r w:rsidRPr="004547CF">
        <w:rPr>
          <w:color w:val="000000"/>
          <w:lang w:val="uk-UA"/>
        </w:rPr>
        <w:t>ского</w:t>
      </w:r>
      <w:r w:rsidRPr="004547CF">
        <w:rPr>
          <w:color w:val="000000"/>
        </w:rPr>
        <w:t xml:space="preserve"> </w:t>
      </w:r>
      <w:r w:rsidRPr="004547CF">
        <w:rPr>
          <w:color w:val="000000"/>
          <w:lang w:val="uk-UA"/>
        </w:rPr>
        <w:t xml:space="preserve"> </w:t>
      </w:r>
      <w:r w:rsidRPr="004547CF">
        <w:rPr>
          <w:color w:val="000000"/>
        </w:rPr>
        <w:t>республиканского НИИ им</w:t>
      </w:r>
      <w:r w:rsidRPr="004547CF">
        <w:rPr>
          <w:color w:val="000000"/>
          <w:lang w:val="uk-UA"/>
        </w:rPr>
        <w:t>.</w:t>
      </w:r>
      <w:r w:rsidRPr="004547CF">
        <w:rPr>
          <w:color w:val="000000"/>
        </w:rPr>
        <w:t>И.М.Сеченова.</w:t>
      </w:r>
      <w:r w:rsidRPr="004547CF">
        <w:rPr>
          <w:color w:val="000000"/>
          <w:lang w:val="uk-UA"/>
        </w:rPr>
        <w:t xml:space="preserve"> </w:t>
      </w:r>
      <w:r w:rsidRPr="004547CF">
        <w:rPr>
          <w:color w:val="000000"/>
        </w:rPr>
        <w:sym w:font="Symbol" w:char="F02D"/>
      </w:r>
      <w:r w:rsidRPr="004547CF">
        <w:rPr>
          <w:color w:val="000000"/>
        </w:rPr>
        <w:t xml:space="preserve"> Я</w:t>
      </w:r>
      <w:r w:rsidRPr="004547CF">
        <w:rPr>
          <w:color w:val="000000"/>
        </w:rPr>
        <w:t>л</w:t>
      </w:r>
      <w:r w:rsidRPr="004547CF">
        <w:rPr>
          <w:color w:val="000000"/>
        </w:rPr>
        <w:t>та, 2009.</w:t>
      </w:r>
      <w:r w:rsidRPr="004547CF">
        <w:rPr>
          <w:color w:val="000000"/>
          <w:lang w:val="uk-UA"/>
        </w:rPr>
        <w:t xml:space="preserve"> </w:t>
      </w:r>
      <w:r w:rsidRPr="004547CF">
        <w:rPr>
          <w:color w:val="000000"/>
        </w:rPr>
        <w:t xml:space="preserve"> </w:t>
      </w:r>
      <w:r w:rsidRPr="004547CF">
        <w:rPr>
          <w:color w:val="000000"/>
        </w:rPr>
        <w:sym w:font="Symbol" w:char="F02D"/>
      </w:r>
      <w:r w:rsidRPr="004547CF">
        <w:rPr>
          <w:color w:val="000000"/>
        </w:rPr>
        <w:t xml:space="preserve"> Т</w:t>
      </w:r>
      <w:r w:rsidRPr="004547CF">
        <w:rPr>
          <w:color w:val="000000"/>
          <w:lang w:val="uk-UA"/>
        </w:rPr>
        <w:t>.</w:t>
      </w:r>
      <w:r w:rsidRPr="004547CF">
        <w:rPr>
          <w:color w:val="000000"/>
        </w:rPr>
        <w:t xml:space="preserve"> </w:t>
      </w:r>
      <w:r w:rsidRPr="004547CF">
        <w:rPr>
          <w:color w:val="000000"/>
          <w:lang w:val="en-US"/>
        </w:rPr>
        <w:t>XX</w:t>
      </w:r>
      <w:r w:rsidRPr="004547CF">
        <w:rPr>
          <w:color w:val="000000"/>
        </w:rPr>
        <w:t xml:space="preserve">. </w:t>
      </w:r>
      <w:r w:rsidRPr="004547CF">
        <w:rPr>
          <w:color w:val="000000"/>
        </w:rPr>
        <w:sym w:font="Symbol" w:char="F02D"/>
      </w:r>
      <w:r w:rsidRPr="004547CF">
        <w:rPr>
          <w:color w:val="000000"/>
        </w:rPr>
        <w:t xml:space="preserve"> </w:t>
      </w:r>
      <w:r w:rsidRPr="004547CF">
        <w:rPr>
          <w:color w:val="000000"/>
          <w:lang w:val="uk-UA"/>
        </w:rPr>
        <w:t>С.37-4</w:t>
      </w:r>
      <w:r w:rsidRPr="004547CF">
        <w:rPr>
          <w:color w:val="000000"/>
        </w:rPr>
        <w:t>3</w:t>
      </w:r>
      <w:r w:rsidRPr="004547CF">
        <w:rPr>
          <w:color w:val="000000"/>
          <w:lang w:val="uk-UA"/>
        </w:rPr>
        <w:t>.</w:t>
      </w:r>
    </w:p>
    <w:p w:rsidR="00A5497A" w:rsidRPr="004547CF" w:rsidRDefault="00A5497A" w:rsidP="00A5497A">
      <w:pPr>
        <w:pStyle w:val="afffffffb"/>
        <w:ind w:firstLine="480"/>
        <w:rPr>
          <w:color w:val="000000"/>
          <w:sz w:val="24"/>
        </w:rPr>
      </w:pPr>
      <w:r w:rsidRPr="004547CF">
        <w:rPr>
          <w:sz w:val="24"/>
        </w:rPr>
        <w:lastRenderedPageBreak/>
        <w:t xml:space="preserve">6.   </w:t>
      </w:r>
      <w:r w:rsidRPr="004547CF">
        <w:rPr>
          <w:color w:val="000000"/>
          <w:sz w:val="24"/>
        </w:rPr>
        <w:t xml:space="preserve">Корчагина Е.О. Роль радионуклидных методов </w:t>
      </w:r>
      <w:r w:rsidRPr="004547CF">
        <w:rPr>
          <w:sz w:val="24"/>
          <w:lang w:val="uk-UA"/>
        </w:rPr>
        <w:t xml:space="preserve">исследования </w:t>
      </w:r>
      <w:r w:rsidRPr="004547CF">
        <w:rPr>
          <w:color w:val="000000"/>
          <w:sz w:val="24"/>
        </w:rPr>
        <w:t>в диагностике и леч</w:t>
      </w:r>
      <w:r w:rsidRPr="004547CF">
        <w:rPr>
          <w:color w:val="000000"/>
          <w:sz w:val="24"/>
        </w:rPr>
        <w:t>е</w:t>
      </w:r>
      <w:r w:rsidRPr="004547CF">
        <w:rPr>
          <w:color w:val="000000"/>
          <w:sz w:val="24"/>
        </w:rPr>
        <w:t>нии саркоидоза органов дыхания / Е.О.Корчагина, С.Г.Донич // Актуальные  вопросы  куро</w:t>
      </w:r>
      <w:r w:rsidRPr="004547CF">
        <w:rPr>
          <w:color w:val="000000"/>
          <w:sz w:val="24"/>
        </w:rPr>
        <w:t>р</w:t>
      </w:r>
      <w:r w:rsidRPr="004547CF">
        <w:rPr>
          <w:color w:val="000000"/>
          <w:sz w:val="24"/>
        </w:rPr>
        <w:t xml:space="preserve">тологии, физиотерапии и медицинской </w:t>
      </w:r>
      <w:r w:rsidRPr="004547CF">
        <w:rPr>
          <w:color w:val="000000"/>
          <w:sz w:val="24"/>
          <w:lang w:val="uk-UA"/>
        </w:rPr>
        <w:t xml:space="preserve"> </w:t>
      </w:r>
      <w:r w:rsidRPr="004547CF">
        <w:rPr>
          <w:color w:val="000000"/>
          <w:sz w:val="24"/>
        </w:rPr>
        <w:t xml:space="preserve">реабилитации: </w:t>
      </w:r>
      <w:r w:rsidRPr="004547CF">
        <w:rPr>
          <w:color w:val="000000"/>
          <w:sz w:val="24"/>
          <w:lang w:val="uk-UA"/>
        </w:rPr>
        <w:t xml:space="preserve">Труды </w:t>
      </w:r>
      <w:r w:rsidRPr="004547CF">
        <w:rPr>
          <w:color w:val="000000"/>
          <w:sz w:val="24"/>
        </w:rPr>
        <w:t xml:space="preserve"> Крым</w:t>
      </w:r>
      <w:r w:rsidRPr="004547CF">
        <w:rPr>
          <w:color w:val="000000"/>
          <w:sz w:val="24"/>
          <w:lang w:val="uk-UA"/>
        </w:rPr>
        <w:t>ского</w:t>
      </w:r>
      <w:r w:rsidRPr="004547CF">
        <w:rPr>
          <w:color w:val="000000"/>
          <w:sz w:val="24"/>
        </w:rPr>
        <w:t xml:space="preserve"> </w:t>
      </w:r>
      <w:r w:rsidRPr="004547CF">
        <w:rPr>
          <w:color w:val="000000"/>
          <w:sz w:val="24"/>
          <w:lang w:val="uk-UA"/>
        </w:rPr>
        <w:t xml:space="preserve"> </w:t>
      </w:r>
      <w:r w:rsidRPr="004547CF">
        <w:rPr>
          <w:color w:val="000000"/>
          <w:sz w:val="24"/>
        </w:rPr>
        <w:t>ре</w:t>
      </w:r>
      <w:r w:rsidRPr="004547CF">
        <w:rPr>
          <w:color w:val="000000"/>
          <w:sz w:val="24"/>
        </w:rPr>
        <w:t>с</w:t>
      </w:r>
      <w:r w:rsidRPr="004547CF">
        <w:rPr>
          <w:color w:val="000000"/>
          <w:sz w:val="24"/>
        </w:rPr>
        <w:t>публиканского НИИ им</w:t>
      </w:r>
      <w:r w:rsidRPr="004547CF">
        <w:rPr>
          <w:color w:val="000000"/>
          <w:sz w:val="24"/>
          <w:lang w:val="uk-UA"/>
        </w:rPr>
        <w:t xml:space="preserve">. </w:t>
      </w:r>
      <w:r w:rsidRPr="004547CF">
        <w:rPr>
          <w:color w:val="000000"/>
          <w:sz w:val="24"/>
        </w:rPr>
        <w:t>И.М.Сеченова.</w:t>
      </w:r>
      <w:r w:rsidRPr="004547CF">
        <w:rPr>
          <w:color w:val="000000"/>
          <w:sz w:val="24"/>
          <w:lang w:val="uk-UA"/>
        </w:rPr>
        <w:t xml:space="preserve"> </w:t>
      </w:r>
      <w:r w:rsidRPr="004547CF">
        <w:rPr>
          <w:color w:val="000000"/>
          <w:sz w:val="24"/>
        </w:rPr>
        <w:sym w:font="Symbol" w:char="F02D"/>
      </w:r>
      <w:r w:rsidRPr="004547CF">
        <w:rPr>
          <w:color w:val="000000"/>
          <w:sz w:val="24"/>
        </w:rPr>
        <w:t xml:space="preserve"> Ялта, 2009.</w:t>
      </w:r>
      <w:r w:rsidRPr="004547CF">
        <w:rPr>
          <w:color w:val="000000"/>
          <w:sz w:val="24"/>
          <w:lang w:val="uk-UA"/>
        </w:rPr>
        <w:t xml:space="preserve"> </w:t>
      </w:r>
      <w:r w:rsidRPr="004547CF">
        <w:rPr>
          <w:color w:val="000000"/>
          <w:sz w:val="24"/>
        </w:rPr>
        <w:t xml:space="preserve"> </w:t>
      </w:r>
      <w:r w:rsidRPr="004547CF">
        <w:rPr>
          <w:color w:val="000000"/>
          <w:sz w:val="24"/>
        </w:rPr>
        <w:sym w:font="Symbol" w:char="F02D"/>
      </w:r>
      <w:r w:rsidRPr="004547CF">
        <w:rPr>
          <w:color w:val="000000"/>
          <w:sz w:val="24"/>
        </w:rPr>
        <w:t xml:space="preserve"> Т</w:t>
      </w:r>
      <w:r w:rsidRPr="004547CF">
        <w:rPr>
          <w:color w:val="000000"/>
          <w:sz w:val="24"/>
          <w:lang w:val="uk-UA"/>
        </w:rPr>
        <w:t>.</w:t>
      </w:r>
      <w:r w:rsidRPr="004547CF">
        <w:rPr>
          <w:color w:val="000000"/>
          <w:sz w:val="24"/>
        </w:rPr>
        <w:t xml:space="preserve"> </w:t>
      </w:r>
      <w:r w:rsidRPr="004547CF">
        <w:rPr>
          <w:color w:val="000000"/>
          <w:sz w:val="24"/>
          <w:lang w:val="en-US"/>
        </w:rPr>
        <w:t>XXI</w:t>
      </w:r>
      <w:r w:rsidRPr="004547CF">
        <w:rPr>
          <w:color w:val="000000"/>
          <w:sz w:val="24"/>
        </w:rPr>
        <w:t xml:space="preserve">. </w:t>
      </w:r>
      <w:r w:rsidRPr="004547CF">
        <w:rPr>
          <w:color w:val="000000"/>
          <w:sz w:val="24"/>
        </w:rPr>
        <w:sym w:font="Symbol" w:char="F02D"/>
      </w:r>
      <w:r w:rsidRPr="004547CF">
        <w:rPr>
          <w:color w:val="000000"/>
          <w:sz w:val="24"/>
        </w:rPr>
        <w:t xml:space="preserve"> </w:t>
      </w:r>
      <w:r w:rsidRPr="004547CF">
        <w:rPr>
          <w:color w:val="000000"/>
          <w:sz w:val="24"/>
          <w:lang w:val="uk-UA"/>
        </w:rPr>
        <w:t>С.3</w:t>
      </w:r>
      <w:r w:rsidRPr="004547CF">
        <w:rPr>
          <w:color w:val="000000"/>
          <w:sz w:val="24"/>
        </w:rPr>
        <w:t>8</w:t>
      </w:r>
      <w:r w:rsidRPr="004547CF">
        <w:rPr>
          <w:color w:val="000000"/>
          <w:sz w:val="24"/>
          <w:lang w:val="uk-UA"/>
        </w:rPr>
        <w:t>-46.</w:t>
      </w:r>
    </w:p>
    <w:p w:rsidR="00A5497A" w:rsidRPr="004547CF" w:rsidRDefault="00A5497A" w:rsidP="00A5497A">
      <w:pPr>
        <w:pStyle w:val="afffffffb"/>
        <w:ind w:firstLine="480"/>
        <w:rPr>
          <w:color w:val="000000"/>
          <w:sz w:val="24"/>
          <w:lang w:val="uk-UA"/>
        </w:rPr>
      </w:pPr>
      <w:r w:rsidRPr="004547CF">
        <w:rPr>
          <w:bCs/>
          <w:color w:val="000000"/>
          <w:sz w:val="24"/>
          <w:lang w:val="uk-UA"/>
        </w:rPr>
        <w:t xml:space="preserve">7.  </w:t>
      </w:r>
      <w:r w:rsidRPr="004547CF">
        <w:rPr>
          <w:sz w:val="24"/>
          <w:lang w:val="uk-UA"/>
        </w:rPr>
        <w:t xml:space="preserve">Корчагина Е.О.  Сравнительная </w:t>
      </w:r>
      <w:r w:rsidRPr="004547CF">
        <w:rPr>
          <w:sz w:val="24"/>
        </w:rPr>
        <w:t>характеристика рентгенологических и радиоизото</w:t>
      </w:r>
      <w:r w:rsidRPr="004547CF">
        <w:rPr>
          <w:sz w:val="24"/>
        </w:rPr>
        <w:t>п</w:t>
      </w:r>
      <w:r w:rsidRPr="004547CF">
        <w:rPr>
          <w:sz w:val="24"/>
        </w:rPr>
        <w:t>ных м</w:t>
      </w:r>
      <w:r w:rsidRPr="004547CF">
        <w:rPr>
          <w:sz w:val="24"/>
        </w:rPr>
        <w:t>е</w:t>
      </w:r>
      <w:r w:rsidRPr="004547CF">
        <w:rPr>
          <w:sz w:val="24"/>
        </w:rPr>
        <w:t xml:space="preserve">тодов </w:t>
      </w:r>
      <w:r w:rsidRPr="004547CF">
        <w:rPr>
          <w:sz w:val="24"/>
          <w:lang w:val="uk-UA"/>
        </w:rPr>
        <w:t>исследования у впервые выявленных больных саркоидозом органов дыхания</w:t>
      </w:r>
      <w:r w:rsidRPr="004547CF">
        <w:rPr>
          <w:sz w:val="24"/>
        </w:rPr>
        <w:t xml:space="preserve">  / </w:t>
      </w:r>
      <w:r w:rsidRPr="004547CF">
        <w:rPr>
          <w:sz w:val="24"/>
          <w:lang w:val="uk-UA"/>
        </w:rPr>
        <w:t>Е.О.Корчагина</w:t>
      </w:r>
      <w:r w:rsidRPr="004547CF">
        <w:rPr>
          <w:sz w:val="24"/>
        </w:rPr>
        <w:t xml:space="preserve"> // Сучасн</w:t>
      </w:r>
      <w:r w:rsidRPr="004547CF">
        <w:rPr>
          <w:sz w:val="24"/>
          <w:lang w:val="en-US"/>
        </w:rPr>
        <w:t>i</w:t>
      </w:r>
      <w:r w:rsidRPr="004547CF">
        <w:rPr>
          <w:sz w:val="24"/>
        </w:rPr>
        <w:t xml:space="preserve"> проблеми фтиз</w:t>
      </w:r>
      <w:r w:rsidRPr="004547CF">
        <w:rPr>
          <w:sz w:val="24"/>
          <w:lang w:val="en-US"/>
        </w:rPr>
        <w:t>i</w:t>
      </w:r>
      <w:r w:rsidRPr="004547CF">
        <w:rPr>
          <w:sz w:val="24"/>
        </w:rPr>
        <w:t>атр</w:t>
      </w:r>
      <w:r w:rsidRPr="004547CF">
        <w:rPr>
          <w:sz w:val="24"/>
          <w:lang w:val="en-US"/>
        </w:rPr>
        <w:t>i</w:t>
      </w:r>
      <w:r w:rsidRPr="004547CF">
        <w:rPr>
          <w:sz w:val="24"/>
          <w:lang w:val="uk-UA"/>
        </w:rPr>
        <w:t>ї</w:t>
      </w:r>
      <w:r w:rsidRPr="004547CF">
        <w:rPr>
          <w:sz w:val="24"/>
        </w:rPr>
        <w:t xml:space="preserve"> та пульмонолог</w:t>
      </w:r>
      <w:r w:rsidRPr="004547CF">
        <w:rPr>
          <w:sz w:val="24"/>
          <w:lang w:val="en-US"/>
        </w:rPr>
        <w:t>i</w:t>
      </w:r>
      <w:r w:rsidRPr="004547CF">
        <w:rPr>
          <w:sz w:val="24"/>
          <w:lang w:val="uk-UA"/>
        </w:rPr>
        <w:t>ї</w:t>
      </w:r>
      <w:r w:rsidRPr="004547CF">
        <w:rPr>
          <w:sz w:val="24"/>
        </w:rPr>
        <w:t xml:space="preserve"> в умовах промислов</w:t>
      </w:r>
      <w:r w:rsidRPr="004547CF">
        <w:rPr>
          <w:sz w:val="24"/>
        </w:rPr>
        <w:t>о</w:t>
      </w:r>
      <w:r w:rsidRPr="004547CF">
        <w:rPr>
          <w:sz w:val="24"/>
        </w:rPr>
        <w:t>го мегапол</w:t>
      </w:r>
      <w:r w:rsidRPr="004547CF">
        <w:rPr>
          <w:sz w:val="24"/>
          <w:lang w:val="en-US"/>
        </w:rPr>
        <w:t>i</w:t>
      </w:r>
      <w:r w:rsidRPr="004547CF">
        <w:rPr>
          <w:sz w:val="24"/>
        </w:rPr>
        <w:t>су</w:t>
      </w:r>
      <w:r w:rsidRPr="004547CF">
        <w:rPr>
          <w:sz w:val="24"/>
          <w:lang w:val="uk-UA"/>
        </w:rPr>
        <w:t>: т</w:t>
      </w:r>
      <w:r w:rsidRPr="004547CF">
        <w:rPr>
          <w:sz w:val="24"/>
        </w:rPr>
        <w:t>ези за матер</w:t>
      </w:r>
      <w:r w:rsidRPr="004547CF">
        <w:rPr>
          <w:sz w:val="24"/>
          <w:lang w:val="en-US"/>
        </w:rPr>
        <w:t>i</w:t>
      </w:r>
      <w:r w:rsidRPr="004547CF">
        <w:rPr>
          <w:sz w:val="24"/>
        </w:rPr>
        <w:t>алами наук</w:t>
      </w:r>
      <w:r w:rsidRPr="004547CF">
        <w:rPr>
          <w:sz w:val="24"/>
          <w:lang w:val="uk-UA"/>
        </w:rPr>
        <w:t>.</w:t>
      </w:r>
      <w:r w:rsidRPr="004547CF">
        <w:rPr>
          <w:sz w:val="24"/>
        </w:rPr>
        <w:t>-практ</w:t>
      </w:r>
      <w:r w:rsidRPr="004547CF">
        <w:rPr>
          <w:sz w:val="24"/>
          <w:lang w:val="uk-UA"/>
        </w:rPr>
        <w:t>.</w:t>
      </w:r>
      <w:r w:rsidRPr="004547CF">
        <w:rPr>
          <w:sz w:val="24"/>
        </w:rPr>
        <w:t xml:space="preserve"> конф</w:t>
      </w:r>
      <w:r w:rsidRPr="004547CF">
        <w:rPr>
          <w:sz w:val="24"/>
          <w:lang w:val="uk-UA"/>
        </w:rPr>
        <w:t xml:space="preserve">. </w:t>
      </w:r>
      <w:r w:rsidRPr="004547CF">
        <w:rPr>
          <w:sz w:val="24"/>
        </w:rPr>
        <w:t>з м</w:t>
      </w:r>
      <w:r w:rsidRPr="004547CF">
        <w:rPr>
          <w:sz w:val="24"/>
          <w:lang w:val="en-US"/>
        </w:rPr>
        <w:t>i</w:t>
      </w:r>
      <w:r w:rsidRPr="004547CF">
        <w:rPr>
          <w:sz w:val="24"/>
        </w:rPr>
        <w:t>жнарод</w:t>
      </w:r>
      <w:r w:rsidRPr="004547CF">
        <w:rPr>
          <w:sz w:val="24"/>
          <w:lang w:val="uk-UA"/>
        </w:rPr>
        <w:t>.</w:t>
      </w:r>
      <w:r w:rsidRPr="004547CF">
        <w:rPr>
          <w:sz w:val="24"/>
        </w:rPr>
        <w:t xml:space="preserve"> участю</w:t>
      </w:r>
      <w:r w:rsidRPr="004547CF">
        <w:rPr>
          <w:sz w:val="24"/>
          <w:lang w:val="uk-UA"/>
        </w:rPr>
        <w:t xml:space="preserve">. – </w:t>
      </w:r>
      <w:r w:rsidRPr="004547CF">
        <w:rPr>
          <w:sz w:val="24"/>
        </w:rPr>
        <w:t>Запор</w:t>
      </w:r>
      <w:r w:rsidRPr="004547CF">
        <w:rPr>
          <w:sz w:val="24"/>
          <w:lang w:val="en-US"/>
        </w:rPr>
        <w:t>i</w:t>
      </w:r>
      <w:r w:rsidRPr="004547CF">
        <w:rPr>
          <w:sz w:val="24"/>
        </w:rPr>
        <w:t xml:space="preserve">жжя, 2007 </w:t>
      </w:r>
      <w:r w:rsidRPr="004547CF">
        <w:rPr>
          <w:sz w:val="24"/>
          <w:lang w:val="uk-UA"/>
        </w:rPr>
        <w:t>. −</w:t>
      </w:r>
      <w:r w:rsidRPr="004547CF">
        <w:rPr>
          <w:sz w:val="24"/>
        </w:rPr>
        <w:t xml:space="preserve"> </w:t>
      </w:r>
      <w:r w:rsidRPr="004547CF">
        <w:rPr>
          <w:sz w:val="24"/>
          <w:lang w:val="uk-UA"/>
        </w:rPr>
        <w:t>С.9-10</w:t>
      </w:r>
    </w:p>
    <w:p w:rsidR="00A5497A" w:rsidRPr="004547CF" w:rsidRDefault="00A5497A" w:rsidP="00A5497A">
      <w:pPr>
        <w:ind w:firstLine="480"/>
        <w:jc w:val="both"/>
        <w:rPr>
          <w:lang w:val="uk-UA"/>
        </w:rPr>
      </w:pPr>
      <w:r w:rsidRPr="004547CF">
        <w:t>8.  Корчагина Е.О. Сравнительная характеристика рентгенологического и      радиоиз</w:t>
      </w:r>
      <w:r w:rsidRPr="004547CF">
        <w:t>о</w:t>
      </w:r>
      <w:r w:rsidRPr="004547CF">
        <w:t xml:space="preserve">топного методов </w:t>
      </w:r>
      <w:r w:rsidRPr="004547CF">
        <w:rPr>
          <w:lang w:val="uk-UA"/>
        </w:rPr>
        <w:t xml:space="preserve">исследования </w:t>
      </w:r>
      <w:r w:rsidRPr="004547CF">
        <w:t xml:space="preserve">у больных </w:t>
      </w:r>
      <w:r w:rsidRPr="004547CF">
        <w:rPr>
          <w:lang w:val="en-US"/>
        </w:rPr>
        <w:t>c</w:t>
      </w:r>
      <w:r w:rsidRPr="004547CF">
        <w:t xml:space="preserve"> рецидивирующими формами   саркоидоза орг</w:t>
      </w:r>
      <w:r w:rsidRPr="004547CF">
        <w:t>а</w:t>
      </w:r>
      <w:r w:rsidRPr="004547CF">
        <w:t xml:space="preserve">нов дыхания/ </w:t>
      </w:r>
      <w:r w:rsidRPr="004547CF">
        <w:rPr>
          <w:lang w:val="uk-UA"/>
        </w:rPr>
        <w:t>Е.О.Корчагина //</w:t>
      </w:r>
      <w:r w:rsidRPr="004547CF">
        <w:t xml:space="preserve"> </w:t>
      </w:r>
      <w:r w:rsidRPr="004547CF">
        <w:rPr>
          <w:b/>
          <w:bCs/>
        </w:rPr>
        <w:t xml:space="preserve"> </w:t>
      </w:r>
      <w:r w:rsidRPr="004547CF">
        <w:rPr>
          <w:bCs/>
        </w:rPr>
        <w:t>Новые подходы в лечении заболеваний органов дыхания:</w:t>
      </w:r>
      <w:r w:rsidRPr="004547CF">
        <w:t xml:space="preserve"> т</w:t>
      </w:r>
      <w:r w:rsidRPr="004547CF">
        <w:t>е</w:t>
      </w:r>
      <w:r w:rsidRPr="004547CF">
        <w:t>зисы материалов науч.-практ.  конференции</w:t>
      </w:r>
      <w:r w:rsidRPr="004547CF">
        <w:rPr>
          <w:lang w:val="uk-UA"/>
        </w:rPr>
        <w:t>. −</w:t>
      </w:r>
      <w:r w:rsidRPr="004547CF">
        <w:t xml:space="preserve"> Терн</w:t>
      </w:r>
      <w:r w:rsidRPr="004547CF">
        <w:t>о</w:t>
      </w:r>
      <w:r w:rsidRPr="004547CF">
        <w:t>поль, 200</w:t>
      </w:r>
      <w:r w:rsidRPr="004547CF">
        <w:rPr>
          <w:lang w:val="uk-UA"/>
        </w:rPr>
        <w:t>7. −</w:t>
      </w:r>
      <w:r w:rsidRPr="004547CF">
        <w:t xml:space="preserve"> С.21-22.</w:t>
      </w:r>
    </w:p>
    <w:p w:rsidR="00A5497A" w:rsidRPr="004547CF" w:rsidRDefault="00A5497A" w:rsidP="00A5497A">
      <w:pPr>
        <w:pStyle w:val="afffffffb"/>
        <w:ind w:firstLine="600"/>
        <w:rPr>
          <w:b/>
          <w:spacing w:val="-2"/>
          <w:sz w:val="24"/>
          <w:lang w:val="uk-UA"/>
        </w:rPr>
      </w:pPr>
    </w:p>
    <w:p w:rsidR="00A5497A" w:rsidRPr="004547CF" w:rsidRDefault="00A5497A" w:rsidP="00A5497A">
      <w:pPr>
        <w:ind w:firstLine="513"/>
        <w:jc w:val="center"/>
        <w:rPr>
          <w:b/>
        </w:rPr>
      </w:pPr>
      <w:r w:rsidRPr="004547CF">
        <w:rPr>
          <w:b/>
        </w:rPr>
        <w:t>АНОТАЦ</w:t>
      </w:r>
      <w:r w:rsidRPr="004547CF">
        <w:rPr>
          <w:b/>
          <w:lang w:val="uk-UA"/>
        </w:rPr>
        <w:t>І</w:t>
      </w:r>
      <w:r w:rsidRPr="004547CF">
        <w:rPr>
          <w:b/>
        </w:rPr>
        <w:t>Я</w:t>
      </w:r>
    </w:p>
    <w:p w:rsidR="00A5497A" w:rsidRPr="004547CF" w:rsidRDefault="00A5497A" w:rsidP="00A5497A">
      <w:pPr>
        <w:ind w:firstLine="708"/>
        <w:jc w:val="both"/>
        <w:rPr>
          <w:color w:val="000000"/>
        </w:rPr>
      </w:pPr>
      <w:r w:rsidRPr="004547CF">
        <w:rPr>
          <w:b/>
          <w:bCs/>
          <w:color w:val="000000"/>
        </w:rPr>
        <w:t xml:space="preserve">     Корчаг</w:t>
      </w:r>
      <w:r w:rsidRPr="004547CF">
        <w:rPr>
          <w:b/>
          <w:bCs/>
          <w:color w:val="000000"/>
          <w:lang w:val="uk-UA"/>
        </w:rPr>
        <w:t>і</w:t>
      </w:r>
      <w:r w:rsidRPr="004547CF">
        <w:rPr>
          <w:b/>
          <w:bCs/>
          <w:color w:val="000000"/>
        </w:rPr>
        <w:t xml:space="preserve">на Е.О. Діагностичне значення клінико-радіонуклідніх досліджень у хворих </w:t>
      </w:r>
      <w:r w:rsidRPr="004547CF">
        <w:rPr>
          <w:b/>
          <w:bCs/>
          <w:color w:val="000000"/>
          <w:lang w:val="uk-UA"/>
        </w:rPr>
        <w:t xml:space="preserve">на </w:t>
      </w:r>
      <w:r w:rsidRPr="004547CF">
        <w:rPr>
          <w:b/>
          <w:bCs/>
          <w:color w:val="000000"/>
        </w:rPr>
        <w:t>саркоїдоз органів дихання</w:t>
      </w:r>
      <w:r w:rsidRPr="004547CF">
        <w:rPr>
          <w:color w:val="000000"/>
        </w:rPr>
        <w:t>. – Рук</w:t>
      </w:r>
      <w:r w:rsidRPr="004547CF">
        <w:rPr>
          <w:color w:val="000000"/>
        </w:rPr>
        <w:t>о</w:t>
      </w:r>
      <w:r w:rsidRPr="004547CF">
        <w:rPr>
          <w:color w:val="000000"/>
        </w:rPr>
        <w:t>пис.</w:t>
      </w:r>
    </w:p>
    <w:p w:rsidR="00A5497A" w:rsidRPr="004547CF" w:rsidRDefault="00A5497A" w:rsidP="00A5497A">
      <w:pPr>
        <w:pStyle w:val="afffffffb"/>
        <w:rPr>
          <w:color w:val="000000"/>
          <w:sz w:val="24"/>
        </w:rPr>
      </w:pPr>
      <w:r w:rsidRPr="004547CF">
        <w:rPr>
          <w:color w:val="000000"/>
          <w:sz w:val="24"/>
        </w:rPr>
        <w:t xml:space="preserve">    Дисертац</w:t>
      </w:r>
      <w:r w:rsidRPr="004547CF">
        <w:rPr>
          <w:color w:val="000000"/>
          <w:sz w:val="24"/>
          <w:lang w:val="uk-UA"/>
        </w:rPr>
        <w:t>і</w:t>
      </w:r>
      <w:r w:rsidRPr="004547CF">
        <w:rPr>
          <w:color w:val="000000"/>
          <w:sz w:val="24"/>
        </w:rPr>
        <w:t xml:space="preserve">я на </w:t>
      </w:r>
      <w:r w:rsidRPr="004547CF">
        <w:rPr>
          <w:color w:val="000000"/>
          <w:sz w:val="24"/>
          <w:lang w:val="uk-UA"/>
        </w:rPr>
        <w:t>здобуття</w:t>
      </w:r>
      <w:r w:rsidRPr="004547CF">
        <w:rPr>
          <w:color w:val="000000"/>
          <w:sz w:val="24"/>
        </w:rPr>
        <w:t xml:space="preserve"> </w:t>
      </w:r>
      <w:r w:rsidRPr="004547CF">
        <w:rPr>
          <w:color w:val="000000"/>
          <w:sz w:val="24"/>
          <w:lang w:val="uk-UA"/>
        </w:rPr>
        <w:t>наукового</w:t>
      </w:r>
      <w:r w:rsidRPr="004547CF">
        <w:rPr>
          <w:color w:val="000000"/>
          <w:sz w:val="24"/>
        </w:rPr>
        <w:t xml:space="preserve"> ст</w:t>
      </w:r>
      <w:r w:rsidRPr="004547CF">
        <w:rPr>
          <w:color w:val="000000"/>
          <w:sz w:val="24"/>
          <w:lang w:val="uk-UA"/>
        </w:rPr>
        <w:t>у</w:t>
      </w:r>
      <w:r w:rsidRPr="004547CF">
        <w:rPr>
          <w:color w:val="000000"/>
          <w:sz w:val="24"/>
        </w:rPr>
        <w:t>пен</w:t>
      </w:r>
      <w:r w:rsidRPr="004547CF">
        <w:rPr>
          <w:color w:val="000000"/>
          <w:sz w:val="24"/>
          <w:lang w:val="uk-UA"/>
        </w:rPr>
        <w:t>я</w:t>
      </w:r>
      <w:r w:rsidRPr="004547CF">
        <w:rPr>
          <w:color w:val="000000"/>
          <w:sz w:val="24"/>
        </w:rPr>
        <w:t xml:space="preserve"> кандидата меди</w:t>
      </w:r>
      <w:r w:rsidRPr="004547CF">
        <w:rPr>
          <w:color w:val="000000"/>
          <w:sz w:val="24"/>
          <w:lang w:val="uk-UA"/>
        </w:rPr>
        <w:t>чн</w:t>
      </w:r>
      <w:r w:rsidRPr="004547CF">
        <w:rPr>
          <w:color w:val="000000"/>
          <w:sz w:val="24"/>
        </w:rPr>
        <w:t xml:space="preserve">их наук </w:t>
      </w:r>
      <w:r w:rsidRPr="004547CF">
        <w:rPr>
          <w:color w:val="000000"/>
          <w:sz w:val="24"/>
          <w:lang w:val="uk-UA"/>
        </w:rPr>
        <w:t>за</w:t>
      </w:r>
      <w:r w:rsidRPr="004547CF">
        <w:rPr>
          <w:color w:val="000000"/>
          <w:sz w:val="24"/>
        </w:rPr>
        <w:t xml:space="preserve"> спец</w:t>
      </w:r>
      <w:r w:rsidRPr="004547CF">
        <w:rPr>
          <w:color w:val="000000"/>
          <w:sz w:val="24"/>
          <w:lang w:val="uk-UA"/>
        </w:rPr>
        <w:t>і</w:t>
      </w:r>
      <w:r w:rsidRPr="004547CF">
        <w:rPr>
          <w:color w:val="000000"/>
          <w:sz w:val="24"/>
        </w:rPr>
        <w:t>альн</w:t>
      </w:r>
      <w:r w:rsidRPr="004547CF">
        <w:rPr>
          <w:color w:val="000000"/>
          <w:sz w:val="24"/>
          <w:lang w:val="uk-UA"/>
        </w:rPr>
        <w:t>і</w:t>
      </w:r>
      <w:r w:rsidRPr="004547CF">
        <w:rPr>
          <w:color w:val="000000"/>
          <w:sz w:val="24"/>
        </w:rPr>
        <w:t>с</w:t>
      </w:r>
      <w:r w:rsidRPr="004547CF">
        <w:rPr>
          <w:color w:val="000000"/>
          <w:sz w:val="24"/>
        </w:rPr>
        <w:t>т</w:t>
      </w:r>
      <w:r w:rsidRPr="004547CF">
        <w:rPr>
          <w:color w:val="000000"/>
          <w:sz w:val="24"/>
          <w:lang w:val="uk-UA"/>
        </w:rPr>
        <w:t>ю</w:t>
      </w:r>
      <w:r w:rsidRPr="004547CF">
        <w:rPr>
          <w:color w:val="000000"/>
          <w:sz w:val="24"/>
        </w:rPr>
        <w:t xml:space="preserve"> 14.01.27 – пульмонолог</w:t>
      </w:r>
      <w:r w:rsidRPr="004547CF">
        <w:rPr>
          <w:color w:val="000000"/>
          <w:sz w:val="24"/>
          <w:lang w:val="uk-UA"/>
        </w:rPr>
        <w:t>і</w:t>
      </w:r>
      <w:r w:rsidRPr="004547CF">
        <w:rPr>
          <w:color w:val="000000"/>
          <w:sz w:val="24"/>
        </w:rPr>
        <w:t xml:space="preserve">я. </w:t>
      </w:r>
      <w:r w:rsidRPr="004547CF">
        <w:rPr>
          <w:color w:val="000000"/>
          <w:sz w:val="24"/>
          <w:lang w:val="uk-UA"/>
        </w:rPr>
        <w:t xml:space="preserve">– </w:t>
      </w:r>
      <w:r w:rsidRPr="004547CF">
        <w:rPr>
          <w:color w:val="000000"/>
          <w:sz w:val="24"/>
        </w:rPr>
        <w:t>Кр</w:t>
      </w:r>
      <w:r w:rsidRPr="004547CF">
        <w:rPr>
          <w:color w:val="000000"/>
          <w:sz w:val="24"/>
          <w:lang w:val="uk-UA"/>
        </w:rPr>
        <w:t>и</w:t>
      </w:r>
      <w:r w:rsidRPr="004547CF">
        <w:rPr>
          <w:color w:val="000000"/>
          <w:sz w:val="24"/>
        </w:rPr>
        <w:t>мс</w:t>
      </w:r>
      <w:r w:rsidRPr="004547CF">
        <w:rPr>
          <w:color w:val="000000"/>
          <w:sz w:val="24"/>
          <w:lang w:val="uk-UA"/>
        </w:rPr>
        <w:t>ь</w:t>
      </w:r>
      <w:r w:rsidRPr="004547CF">
        <w:rPr>
          <w:color w:val="000000"/>
          <w:sz w:val="24"/>
        </w:rPr>
        <w:t>к</w:t>
      </w:r>
      <w:r w:rsidRPr="004547CF">
        <w:rPr>
          <w:color w:val="000000"/>
          <w:sz w:val="24"/>
          <w:lang w:val="uk-UA"/>
        </w:rPr>
        <w:t xml:space="preserve">а </w:t>
      </w:r>
      <w:r w:rsidRPr="004547CF">
        <w:rPr>
          <w:color w:val="000000"/>
          <w:sz w:val="24"/>
        </w:rPr>
        <w:t>республ</w:t>
      </w:r>
      <w:r w:rsidRPr="004547CF">
        <w:rPr>
          <w:color w:val="000000"/>
          <w:sz w:val="24"/>
          <w:lang w:val="uk-UA"/>
        </w:rPr>
        <w:t>і</w:t>
      </w:r>
      <w:r w:rsidRPr="004547CF">
        <w:rPr>
          <w:color w:val="000000"/>
          <w:sz w:val="24"/>
        </w:rPr>
        <w:t>канск</w:t>
      </w:r>
      <w:r w:rsidRPr="004547CF">
        <w:rPr>
          <w:color w:val="000000"/>
          <w:sz w:val="24"/>
          <w:lang w:val="uk-UA"/>
        </w:rPr>
        <w:t>а установа</w:t>
      </w:r>
      <w:r w:rsidRPr="004547CF">
        <w:rPr>
          <w:color w:val="000000"/>
          <w:sz w:val="24"/>
        </w:rPr>
        <w:t xml:space="preserve"> «Нау</w:t>
      </w:r>
      <w:r w:rsidRPr="004547CF">
        <w:rPr>
          <w:color w:val="000000"/>
          <w:sz w:val="24"/>
          <w:lang w:val="uk-UA"/>
        </w:rPr>
        <w:t>ково</w:t>
      </w:r>
      <w:r w:rsidRPr="004547CF">
        <w:rPr>
          <w:color w:val="000000"/>
          <w:sz w:val="24"/>
        </w:rPr>
        <w:t>-</w:t>
      </w:r>
      <w:r w:rsidRPr="004547CF">
        <w:rPr>
          <w:color w:val="000000"/>
          <w:sz w:val="24"/>
          <w:lang w:val="uk-UA"/>
        </w:rPr>
        <w:t>дослідний</w:t>
      </w:r>
      <w:r w:rsidRPr="004547CF">
        <w:rPr>
          <w:color w:val="000000"/>
          <w:sz w:val="24"/>
        </w:rPr>
        <w:t xml:space="preserve"> </w:t>
      </w:r>
      <w:r w:rsidRPr="004547CF">
        <w:rPr>
          <w:color w:val="000000"/>
          <w:sz w:val="24"/>
          <w:lang w:val="uk-UA"/>
        </w:rPr>
        <w:t>і</w:t>
      </w:r>
      <w:r w:rsidRPr="004547CF">
        <w:rPr>
          <w:color w:val="000000"/>
          <w:sz w:val="24"/>
        </w:rPr>
        <w:t>нститут ф</w:t>
      </w:r>
      <w:r w:rsidRPr="004547CF">
        <w:rPr>
          <w:color w:val="000000"/>
          <w:sz w:val="24"/>
          <w:lang w:val="uk-UA"/>
        </w:rPr>
        <w:t>і</w:t>
      </w:r>
      <w:r w:rsidRPr="004547CF">
        <w:rPr>
          <w:color w:val="000000"/>
          <w:sz w:val="24"/>
        </w:rPr>
        <w:t>зич</w:t>
      </w:r>
      <w:r w:rsidRPr="004547CF">
        <w:rPr>
          <w:color w:val="000000"/>
          <w:sz w:val="24"/>
          <w:lang w:val="uk-UA"/>
        </w:rPr>
        <w:t>н</w:t>
      </w:r>
      <w:r w:rsidRPr="004547CF">
        <w:rPr>
          <w:color w:val="000000"/>
          <w:sz w:val="24"/>
        </w:rPr>
        <w:t>их  метод</w:t>
      </w:r>
      <w:r w:rsidRPr="004547CF">
        <w:rPr>
          <w:color w:val="000000"/>
          <w:sz w:val="24"/>
          <w:lang w:val="uk-UA"/>
        </w:rPr>
        <w:t>і</w:t>
      </w:r>
      <w:r w:rsidRPr="004547CF">
        <w:rPr>
          <w:color w:val="000000"/>
          <w:sz w:val="24"/>
        </w:rPr>
        <w:t xml:space="preserve">в </w:t>
      </w:r>
      <w:r w:rsidRPr="004547CF">
        <w:rPr>
          <w:color w:val="000000"/>
          <w:sz w:val="24"/>
          <w:lang w:val="uk-UA"/>
        </w:rPr>
        <w:t>лікування</w:t>
      </w:r>
      <w:r w:rsidRPr="004547CF">
        <w:rPr>
          <w:color w:val="000000"/>
          <w:sz w:val="24"/>
        </w:rPr>
        <w:t xml:space="preserve"> </w:t>
      </w:r>
      <w:r w:rsidRPr="004547CF">
        <w:rPr>
          <w:color w:val="000000"/>
          <w:sz w:val="24"/>
          <w:lang w:val="uk-UA"/>
        </w:rPr>
        <w:t>і</w:t>
      </w:r>
      <w:r w:rsidRPr="004547CF">
        <w:rPr>
          <w:color w:val="000000"/>
          <w:sz w:val="24"/>
        </w:rPr>
        <w:t xml:space="preserve"> меди</w:t>
      </w:r>
      <w:r w:rsidRPr="004547CF">
        <w:rPr>
          <w:color w:val="000000"/>
          <w:sz w:val="24"/>
          <w:lang w:val="uk-UA"/>
        </w:rPr>
        <w:t>ч</w:t>
      </w:r>
      <w:r w:rsidRPr="004547CF">
        <w:rPr>
          <w:color w:val="000000"/>
          <w:sz w:val="24"/>
          <w:lang w:val="uk-UA"/>
        </w:rPr>
        <w:t xml:space="preserve">ної </w:t>
      </w:r>
      <w:r w:rsidRPr="004547CF">
        <w:rPr>
          <w:color w:val="000000"/>
          <w:sz w:val="24"/>
        </w:rPr>
        <w:t>кл</w:t>
      </w:r>
      <w:r w:rsidRPr="004547CF">
        <w:rPr>
          <w:color w:val="000000"/>
          <w:sz w:val="24"/>
          <w:lang w:val="uk-UA"/>
        </w:rPr>
        <w:t>і</w:t>
      </w:r>
      <w:r w:rsidRPr="004547CF">
        <w:rPr>
          <w:color w:val="000000"/>
          <w:sz w:val="24"/>
        </w:rPr>
        <w:t>матолог</w:t>
      </w:r>
      <w:r w:rsidRPr="004547CF">
        <w:rPr>
          <w:color w:val="000000"/>
          <w:sz w:val="24"/>
          <w:lang w:val="uk-UA"/>
        </w:rPr>
        <w:t>ії</w:t>
      </w:r>
      <w:r w:rsidRPr="004547CF">
        <w:rPr>
          <w:color w:val="000000"/>
          <w:sz w:val="24"/>
        </w:rPr>
        <w:t xml:space="preserve">  </w:t>
      </w:r>
      <w:r w:rsidRPr="004547CF">
        <w:rPr>
          <w:color w:val="000000"/>
          <w:sz w:val="24"/>
          <w:lang w:val="uk-UA"/>
        </w:rPr>
        <w:t>ім.</w:t>
      </w:r>
      <w:r w:rsidRPr="004547CF">
        <w:rPr>
          <w:color w:val="000000"/>
          <w:sz w:val="24"/>
        </w:rPr>
        <w:t xml:space="preserve"> </w:t>
      </w:r>
      <w:r w:rsidRPr="004547CF">
        <w:rPr>
          <w:color w:val="000000"/>
          <w:sz w:val="24"/>
          <w:lang w:val="uk-UA"/>
        </w:rPr>
        <w:t>І</w:t>
      </w:r>
      <w:r w:rsidRPr="004547CF">
        <w:rPr>
          <w:color w:val="000000"/>
          <w:sz w:val="24"/>
        </w:rPr>
        <w:t>.М. С</w:t>
      </w:r>
      <w:r w:rsidRPr="004547CF">
        <w:rPr>
          <w:color w:val="000000"/>
          <w:sz w:val="24"/>
          <w:lang w:val="uk-UA"/>
        </w:rPr>
        <w:t>є</w:t>
      </w:r>
      <w:r w:rsidRPr="004547CF">
        <w:rPr>
          <w:color w:val="000000"/>
          <w:sz w:val="24"/>
        </w:rPr>
        <w:t>ченова», Ялта,  2009.</w:t>
      </w:r>
    </w:p>
    <w:p w:rsidR="00A5497A" w:rsidRPr="004547CF" w:rsidRDefault="00A5497A" w:rsidP="00A5497A">
      <w:pPr>
        <w:pStyle w:val="25"/>
        <w:spacing w:after="0" w:line="240" w:lineRule="auto"/>
        <w:jc w:val="both"/>
      </w:pPr>
      <w:r w:rsidRPr="004547CF">
        <w:rPr>
          <w:color w:val="000000"/>
          <w:lang w:val="uk-UA"/>
        </w:rPr>
        <w:t xml:space="preserve">             П</w:t>
      </w:r>
      <w:r w:rsidRPr="004547CF">
        <w:t>оказано, що включен</w:t>
      </w:r>
      <w:r w:rsidRPr="004547CF">
        <w:rPr>
          <w:lang w:val="uk-UA"/>
        </w:rPr>
        <w:t>ня</w:t>
      </w:r>
      <w:r w:rsidRPr="004547CF">
        <w:t xml:space="preserve"> рад</w:t>
      </w:r>
      <w:r w:rsidRPr="004547CF">
        <w:rPr>
          <w:lang w:val="uk-UA"/>
        </w:rPr>
        <w:t>і</w:t>
      </w:r>
      <w:r w:rsidRPr="004547CF">
        <w:t>онукл</w:t>
      </w:r>
      <w:r w:rsidRPr="004547CF">
        <w:rPr>
          <w:lang w:val="uk-UA"/>
        </w:rPr>
        <w:t>і</w:t>
      </w:r>
      <w:r w:rsidRPr="004547CF">
        <w:t>дн</w:t>
      </w:r>
      <w:r w:rsidRPr="004547CF">
        <w:rPr>
          <w:lang w:val="uk-UA"/>
        </w:rPr>
        <w:t>и</w:t>
      </w:r>
      <w:r w:rsidRPr="004547CF">
        <w:t>х метод</w:t>
      </w:r>
      <w:r w:rsidRPr="004547CF">
        <w:rPr>
          <w:lang w:val="uk-UA"/>
        </w:rPr>
        <w:t>ів</w:t>
      </w:r>
      <w:r w:rsidRPr="004547CF">
        <w:t xml:space="preserve"> в д</w:t>
      </w:r>
      <w:r w:rsidRPr="004547CF">
        <w:rPr>
          <w:lang w:val="uk-UA"/>
        </w:rPr>
        <w:t>і</w:t>
      </w:r>
      <w:r w:rsidRPr="004547CF">
        <w:t>агностич</w:t>
      </w:r>
      <w:r w:rsidRPr="004547CF">
        <w:rPr>
          <w:lang w:val="uk-UA"/>
        </w:rPr>
        <w:t>ну</w:t>
      </w:r>
      <w:r w:rsidRPr="004547CF">
        <w:t xml:space="preserve"> програму </w:t>
      </w:r>
      <w:r w:rsidRPr="004547CF">
        <w:rPr>
          <w:lang w:val="uk-UA"/>
        </w:rPr>
        <w:t xml:space="preserve">хворим на </w:t>
      </w:r>
      <w:r w:rsidRPr="004547CF">
        <w:t>сарко</w:t>
      </w:r>
      <w:r w:rsidRPr="004547CF">
        <w:rPr>
          <w:lang w:val="uk-UA"/>
        </w:rPr>
        <w:t>ї</w:t>
      </w:r>
      <w:r w:rsidRPr="004547CF">
        <w:t>доз орган</w:t>
      </w:r>
      <w:r w:rsidRPr="004547CF">
        <w:rPr>
          <w:lang w:val="uk-UA"/>
        </w:rPr>
        <w:t>і</w:t>
      </w:r>
      <w:r w:rsidRPr="004547CF">
        <w:t>в д</w:t>
      </w:r>
      <w:r w:rsidRPr="004547CF">
        <w:rPr>
          <w:lang w:val="uk-UA"/>
        </w:rPr>
        <w:t>и</w:t>
      </w:r>
      <w:r w:rsidRPr="004547CF">
        <w:t>хан</w:t>
      </w:r>
      <w:r w:rsidRPr="004547CF">
        <w:rPr>
          <w:lang w:val="uk-UA"/>
        </w:rPr>
        <w:t>н</w:t>
      </w:r>
      <w:r w:rsidRPr="004547CF">
        <w:t xml:space="preserve">я </w:t>
      </w:r>
      <w:r w:rsidRPr="004547CF">
        <w:rPr>
          <w:lang w:val="uk-UA"/>
        </w:rPr>
        <w:t>д</w:t>
      </w:r>
      <w:r w:rsidRPr="004547CF">
        <w:t>озволя</w:t>
      </w:r>
      <w:r w:rsidRPr="004547CF">
        <w:rPr>
          <w:lang w:val="uk-UA"/>
        </w:rPr>
        <w:t>є</w:t>
      </w:r>
      <w:r w:rsidRPr="004547CF">
        <w:t xml:space="preserve"> максимально об</w:t>
      </w:r>
      <w:r w:rsidRPr="004547CF">
        <w:rPr>
          <w:lang w:val="uk-UA" w:eastAsia="uk-UA"/>
        </w:rPr>
        <w:sym w:font="Symbol" w:char="F0A2"/>
      </w:r>
      <w:r w:rsidRPr="004547CF">
        <w:rPr>
          <w:lang w:val="uk-UA"/>
        </w:rPr>
        <w:t>є</w:t>
      </w:r>
      <w:r w:rsidRPr="004547CF">
        <w:t>ктивно оц</w:t>
      </w:r>
      <w:r w:rsidRPr="004547CF">
        <w:rPr>
          <w:lang w:val="uk-UA"/>
        </w:rPr>
        <w:t>і</w:t>
      </w:r>
      <w:r w:rsidRPr="004547CF">
        <w:t>нит</w:t>
      </w:r>
      <w:r w:rsidRPr="004547CF">
        <w:rPr>
          <w:lang w:val="uk-UA"/>
        </w:rPr>
        <w:t>и</w:t>
      </w:r>
      <w:r w:rsidRPr="004547CF">
        <w:t xml:space="preserve"> </w:t>
      </w:r>
      <w:r w:rsidRPr="004547CF">
        <w:rPr>
          <w:lang w:val="uk-UA"/>
        </w:rPr>
        <w:t>поширеність</w:t>
      </w:r>
      <w:r w:rsidRPr="004547CF">
        <w:t xml:space="preserve"> </w:t>
      </w:r>
      <w:r w:rsidRPr="004547CF">
        <w:rPr>
          <w:lang w:val="uk-UA"/>
        </w:rPr>
        <w:t>і</w:t>
      </w:r>
      <w:r w:rsidRPr="004547CF">
        <w:t xml:space="preserve"> ст</w:t>
      </w:r>
      <w:r w:rsidRPr="004547CF">
        <w:rPr>
          <w:lang w:val="uk-UA"/>
        </w:rPr>
        <w:t>у</w:t>
      </w:r>
      <w:r w:rsidRPr="004547CF">
        <w:t>п</w:t>
      </w:r>
      <w:r w:rsidRPr="004547CF">
        <w:rPr>
          <w:lang w:val="uk-UA"/>
        </w:rPr>
        <w:t>і</w:t>
      </w:r>
      <w:r w:rsidRPr="004547CF">
        <w:t>нь активност</w:t>
      </w:r>
      <w:r w:rsidRPr="004547CF">
        <w:rPr>
          <w:lang w:val="uk-UA"/>
        </w:rPr>
        <w:t>і патологічного процесу</w:t>
      </w:r>
      <w:r w:rsidRPr="004547CF">
        <w:t>. Дослідження рег</w:t>
      </w:r>
      <w:r w:rsidRPr="004547CF">
        <w:rPr>
          <w:lang w:val="uk-UA"/>
        </w:rPr>
        <w:t>і</w:t>
      </w:r>
      <w:r w:rsidRPr="004547CF">
        <w:t>онарного кровоток</w:t>
      </w:r>
      <w:r w:rsidRPr="004547CF">
        <w:rPr>
          <w:lang w:val="uk-UA"/>
        </w:rPr>
        <w:t>у</w:t>
      </w:r>
      <w:r w:rsidRPr="004547CF">
        <w:t xml:space="preserve"> </w:t>
      </w:r>
      <w:r w:rsidRPr="004547CF">
        <w:rPr>
          <w:lang w:val="uk-UA"/>
        </w:rPr>
        <w:t xml:space="preserve">легенів </w:t>
      </w:r>
      <w:r w:rsidRPr="004547CF">
        <w:t>в</w:t>
      </w:r>
      <w:r w:rsidRPr="004547CF">
        <w:rPr>
          <w:lang w:val="uk-UA"/>
        </w:rPr>
        <w:t>и</w:t>
      </w:r>
      <w:r w:rsidRPr="004547CF">
        <w:t>явило п</w:t>
      </w:r>
      <w:r w:rsidRPr="004547CF">
        <w:t>о</w:t>
      </w:r>
      <w:r w:rsidRPr="004547CF">
        <w:t>рушення кровооб</w:t>
      </w:r>
      <w:r w:rsidRPr="004547CF">
        <w:rPr>
          <w:lang w:val="uk-UA"/>
        </w:rPr>
        <w:t>ігу</w:t>
      </w:r>
      <w:r w:rsidRPr="004547CF">
        <w:t xml:space="preserve"> у </w:t>
      </w:r>
      <w:r w:rsidRPr="004547CF">
        <w:rPr>
          <w:lang w:val="uk-UA"/>
        </w:rPr>
        <w:t>переважної</w:t>
      </w:r>
      <w:r w:rsidRPr="004547CF">
        <w:t xml:space="preserve"> </w:t>
      </w:r>
      <w:r w:rsidRPr="004547CF">
        <w:rPr>
          <w:lang w:val="uk-UA"/>
        </w:rPr>
        <w:t>більшості</w:t>
      </w:r>
      <w:r w:rsidRPr="004547CF">
        <w:t xml:space="preserve"> </w:t>
      </w:r>
      <w:r w:rsidRPr="004547CF">
        <w:rPr>
          <w:lang w:val="uk-UA"/>
        </w:rPr>
        <w:t xml:space="preserve">хворих на </w:t>
      </w:r>
      <w:r w:rsidRPr="004547CF">
        <w:t>сарко</w:t>
      </w:r>
      <w:r w:rsidRPr="004547CF">
        <w:rPr>
          <w:lang w:val="uk-UA"/>
        </w:rPr>
        <w:t>ї</w:t>
      </w:r>
      <w:r w:rsidRPr="004547CF">
        <w:t xml:space="preserve">доз. При </w:t>
      </w:r>
      <w:r w:rsidRPr="004547CF">
        <w:rPr>
          <w:lang w:val="uk-UA"/>
        </w:rPr>
        <w:t>цьому</w:t>
      </w:r>
      <w:r w:rsidRPr="004547CF">
        <w:t xml:space="preserve">, </w:t>
      </w:r>
      <w:r w:rsidRPr="004547CF">
        <w:rPr>
          <w:lang w:val="uk-UA"/>
        </w:rPr>
        <w:t>і</w:t>
      </w:r>
      <w:r w:rsidRPr="004547CF">
        <w:t>нформативн</w:t>
      </w:r>
      <w:r w:rsidRPr="004547CF">
        <w:rPr>
          <w:lang w:val="uk-UA"/>
        </w:rPr>
        <w:t>і</w:t>
      </w:r>
      <w:r w:rsidRPr="004547CF">
        <w:t>сть рад</w:t>
      </w:r>
      <w:r w:rsidRPr="004547CF">
        <w:rPr>
          <w:lang w:val="uk-UA"/>
        </w:rPr>
        <w:t>і</w:t>
      </w:r>
      <w:r w:rsidRPr="004547CF">
        <w:t>онукл</w:t>
      </w:r>
      <w:r w:rsidRPr="004547CF">
        <w:rPr>
          <w:lang w:val="uk-UA"/>
        </w:rPr>
        <w:t>і</w:t>
      </w:r>
      <w:r w:rsidRPr="004547CF">
        <w:t>дн</w:t>
      </w:r>
      <w:r w:rsidRPr="004547CF">
        <w:rPr>
          <w:lang w:val="uk-UA"/>
        </w:rPr>
        <w:t>и</w:t>
      </w:r>
      <w:r w:rsidRPr="004547CF">
        <w:t>х метод</w:t>
      </w:r>
      <w:r w:rsidRPr="004547CF">
        <w:rPr>
          <w:lang w:val="uk-UA"/>
        </w:rPr>
        <w:t>і</w:t>
      </w:r>
      <w:r w:rsidRPr="004547CF">
        <w:t xml:space="preserve">в </w:t>
      </w:r>
      <w:r w:rsidRPr="004547CF">
        <w:rPr>
          <w:lang w:val="uk-UA"/>
        </w:rPr>
        <w:t>переважає</w:t>
      </w:r>
      <w:r w:rsidRPr="004547CF">
        <w:t xml:space="preserve"> над кл</w:t>
      </w:r>
      <w:r w:rsidRPr="004547CF">
        <w:rPr>
          <w:lang w:val="uk-UA"/>
        </w:rPr>
        <w:t>і</w:t>
      </w:r>
      <w:r w:rsidRPr="004547CF">
        <w:t>н</w:t>
      </w:r>
      <w:r w:rsidRPr="004547CF">
        <w:rPr>
          <w:lang w:val="uk-UA"/>
        </w:rPr>
        <w:t>і</w:t>
      </w:r>
      <w:r w:rsidRPr="004547CF">
        <w:t>ко-рентгенолог</w:t>
      </w:r>
      <w:r w:rsidRPr="004547CF">
        <w:rPr>
          <w:lang w:val="uk-UA"/>
        </w:rPr>
        <w:t>і</w:t>
      </w:r>
      <w:r w:rsidRPr="004547CF">
        <w:t>ч</w:t>
      </w:r>
      <w:r w:rsidRPr="004547CF">
        <w:rPr>
          <w:lang w:val="uk-UA"/>
        </w:rPr>
        <w:t>ни</w:t>
      </w:r>
      <w:r w:rsidRPr="004547CF">
        <w:t>ми. Особ</w:t>
      </w:r>
      <w:r w:rsidRPr="004547CF">
        <w:rPr>
          <w:lang w:val="uk-UA"/>
        </w:rPr>
        <w:t>л</w:t>
      </w:r>
      <w:r w:rsidRPr="004547CF">
        <w:rPr>
          <w:lang w:val="uk-UA"/>
        </w:rPr>
        <w:t>и</w:t>
      </w:r>
      <w:r w:rsidRPr="004547CF">
        <w:rPr>
          <w:lang w:val="uk-UA"/>
        </w:rPr>
        <w:t>во</w:t>
      </w:r>
      <w:r w:rsidRPr="004547CF">
        <w:t xml:space="preserve"> </w:t>
      </w:r>
      <w:r w:rsidRPr="004547CF">
        <w:rPr>
          <w:lang w:val="uk-UA"/>
        </w:rPr>
        <w:t>це</w:t>
      </w:r>
      <w:r w:rsidRPr="004547CF">
        <w:t xml:space="preserve"> </w:t>
      </w:r>
      <w:r w:rsidRPr="004547CF">
        <w:rPr>
          <w:lang w:val="uk-UA"/>
        </w:rPr>
        <w:t>стосується</w:t>
      </w:r>
      <w:r w:rsidRPr="004547CF">
        <w:t xml:space="preserve"> пневмосклеротич</w:t>
      </w:r>
      <w:r w:rsidRPr="004547CF">
        <w:rPr>
          <w:lang w:val="uk-UA"/>
        </w:rPr>
        <w:t>н</w:t>
      </w:r>
      <w:r w:rsidRPr="004547CF">
        <w:t xml:space="preserve">их </w:t>
      </w:r>
      <w:r w:rsidRPr="004547CF">
        <w:rPr>
          <w:lang w:val="uk-UA"/>
        </w:rPr>
        <w:t>змін</w:t>
      </w:r>
      <w:r w:rsidRPr="004547CF">
        <w:t>. П</w:t>
      </w:r>
      <w:r w:rsidRPr="004547CF">
        <w:t>о</w:t>
      </w:r>
      <w:r w:rsidRPr="004547CF">
        <w:t>рушення рег</w:t>
      </w:r>
      <w:r w:rsidRPr="004547CF">
        <w:rPr>
          <w:lang w:val="uk-UA"/>
        </w:rPr>
        <w:t>і</w:t>
      </w:r>
      <w:r w:rsidRPr="004547CF">
        <w:t>онарного кровоток</w:t>
      </w:r>
      <w:r w:rsidRPr="004547CF">
        <w:rPr>
          <w:lang w:val="uk-UA"/>
        </w:rPr>
        <w:t>у</w:t>
      </w:r>
      <w:r w:rsidRPr="004547CF">
        <w:t xml:space="preserve"> </w:t>
      </w:r>
      <w:r w:rsidRPr="004547CF">
        <w:rPr>
          <w:lang w:val="uk-UA"/>
        </w:rPr>
        <w:t>легенів мало</w:t>
      </w:r>
      <w:r w:rsidRPr="004547CF">
        <w:t xml:space="preserve"> прям</w:t>
      </w:r>
      <w:r w:rsidRPr="004547CF">
        <w:rPr>
          <w:lang w:val="uk-UA"/>
        </w:rPr>
        <w:t>ий</w:t>
      </w:r>
      <w:r w:rsidRPr="004547CF">
        <w:t xml:space="preserve"> кореляц</w:t>
      </w:r>
      <w:r w:rsidRPr="004547CF">
        <w:rPr>
          <w:lang w:val="uk-UA"/>
        </w:rPr>
        <w:t>ійний з</w:t>
      </w:r>
      <w:r w:rsidRPr="004547CF">
        <w:t>в</w:t>
      </w:r>
      <w:r w:rsidRPr="004547CF">
        <w:rPr>
          <w:lang w:val="uk-UA" w:eastAsia="uk-UA"/>
        </w:rPr>
        <w:sym w:font="Symbol" w:char="F0A2"/>
      </w:r>
      <w:r w:rsidRPr="004547CF">
        <w:t>яз</w:t>
      </w:r>
      <w:r w:rsidRPr="004547CF">
        <w:rPr>
          <w:lang w:val="uk-UA"/>
        </w:rPr>
        <w:t>ок</w:t>
      </w:r>
      <w:r w:rsidRPr="004547CF">
        <w:t xml:space="preserve"> </w:t>
      </w:r>
      <w:r w:rsidRPr="004547CF">
        <w:rPr>
          <w:lang w:val="uk-UA"/>
        </w:rPr>
        <w:t>з</w:t>
      </w:r>
      <w:r w:rsidRPr="004547CF">
        <w:t xml:space="preserve"> показ</w:t>
      </w:r>
      <w:r w:rsidRPr="004547CF">
        <w:rPr>
          <w:lang w:val="uk-UA"/>
        </w:rPr>
        <w:t>никам</w:t>
      </w:r>
      <w:r w:rsidRPr="004547CF">
        <w:t>и функц</w:t>
      </w:r>
      <w:r w:rsidRPr="004547CF">
        <w:rPr>
          <w:lang w:val="uk-UA"/>
        </w:rPr>
        <w:t>ії</w:t>
      </w:r>
      <w:r w:rsidRPr="004547CF">
        <w:t xml:space="preserve"> </w:t>
      </w:r>
      <w:r w:rsidRPr="004547CF">
        <w:rPr>
          <w:lang w:val="uk-UA"/>
        </w:rPr>
        <w:t>зовнішнього</w:t>
      </w:r>
      <w:r w:rsidRPr="004547CF">
        <w:t xml:space="preserve"> д</w:t>
      </w:r>
      <w:r w:rsidRPr="004547CF">
        <w:rPr>
          <w:lang w:val="uk-UA"/>
        </w:rPr>
        <w:t>и</w:t>
      </w:r>
      <w:r w:rsidRPr="004547CF">
        <w:t>хан</w:t>
      </w:r>
      <w:r w:rsidRPr="004547CF">
        <w:rPr>
          <w:lang w:val="uk-UA"/>
        </w:rPr>
        <w:t>н</w:t>
      </w:r>
      <w:r w:rsidRPr="004547CF">
        <w:t>я. Однак, рад</w:t>
      </w:r>
      <w:r w:rsidRPr="004547CF">
        <w:rPr>
          <w:lang w:val="uk-UA"/>
        </w:rPr>
        <w:t>і</w:t>
      </w:r>
      <w:r w:rsidRPr="004547CF">
        <w:t>онукл</w:t>
      </w:r>
      <w:r w:rsidRPr="004547CF">
        <w:rPr>
          <w:lang w:val="uk-UA"/>
        </w:rPr>
        <w:t>і</w:t>
      </w:r>
      <w:r w:rsidRPr="004547CF">
        <w:t>дне дослідження в функц</w:t>
      </w:r>
      <w:r w:rsidRPr="004547CF">
        <w:rPr>
          <w:lang w:val="uk-UA"/>
        </w:rPr>
        <w:t>і</w:t>
      </w:r>
      <w:r w:rsidRPr="004547CF">
        <w:t>ональном</w:t>
      </w:r>
      <w:r w:rsidRPr="004547CF">
        <w:rPr>
          <w:lang w:val="uk-UA"/>
        </w:rPr>
        <w:t>у</w:t>
      </w:r>
      <w:r w:rsidRPr="004547CF">
        <w:t xml:space="preserve"> план</w:t>
      </w:r>
      <w:r w:rsidRPr="004547CF">
        <w:rPr>
          <w:lang w:val="uk-UA"/>
        </w:rPr>
        <w:t>і</w:t>
      </w:r>
      <w:r w:rsidRPr="004547CF">
        <w:t xml:space="preserve"> </w:t>
      </w:r>
      <w:r w:rsidRPr="004547CF">
        <w:rPr>
          <w:lang w:val="uk-UA"/>
        </w:rPr>
        <w:t>стало</w:t>
      </w:r>
      <w:r w:rsidRPr="004547CF">
        <w:t xml:space="preserve"> б</w:t>
      </w:r>
      <w:r w:rsidRPr="004547CF">
        <w:rPr>
          <w:lang w:val="uk-UA"/>
        </w:rPr>
        <w:t>ільш</w:t>
      </w:r>
      <w:r w:rsidRPr="004547CF">
        <w:t xml:space="preserve"> </w:t>
      </w:r>
      <w:r w:rsidRPr="004547CF">
        <w:rPr>
          <w:lang w:val="uk-UA"/>
        </w:rPr>
        <w:t>ін</w:t>
      </w:r>
      <w:r w:rsidRPr="004547CF">
        <w:t>формативн</w:t>
      </w:r>
      <w:r w:rsidRPr="004547CF">
        <w:rPr>
          <w:lang w:val="uk-UA"/>
        </w:rPr>
        <w:t>и</w:t>
      </w:r>
      <w:r w:rsidRPr="004547CF">
        <w:t xml:space="preserve">м. Дослідження </w:t>
      </w:r>
      <w:r w:rsidRPr="004547CF">
        <w:rPr>
          <w:spacing w:val="-2"/>
          <w:lang w:val="uk-UA"/>
        </w:rPr>
        <w:t>змін</w:t>
      </w:r>
      <w:r w:rsidRPr="004547CF">
        <w:t xml:space="preserve"> л</w:t>
      </w:r>
      <w:r w:rsidRPr="004547CF">
        <w:rPr>
          <w:lang w:val="uk-UA"/>
        </w:rPr>
        <w:t>і</w:t>
      </w:r>
      <w:r w:rsidRPr="004547CF">
        <w:t>мфатич</w:t>
      </w:r>
      <w:r w:rsidRPr="004547CF">
        <w:rPr>
          <w:lang w:val="uk-UA"/>
        </w:rPr>
        <w:t>н</w:t>
      </w:r>
      <w:r w:rsidRPr="004547CF">
        <w:t xml:space="preserve">их </w:t>
      </w:r>
      <w:r w:rsidRPr="004547CF">
        <w:rPr>
          <w:lang w:val="uk-UA"/>
        </w:rPr>
        <w:t>в</w:t>
      </w:r>
      <w:r w:rsidRPr="004547CF">
        <w:t>узл</w:t>
      </w:r>
      <w:r w:rsidRPr="004547CF">
        <w:rPr>
          <w:lang w:val="uk-UA"/>
        </w:rPr>
        <w:t>і</w:t>
      </w:r>
      <w:r w:rsidRPr="004547CF">
        <w:t>в с</w:t>
      </w:r>
      <w:r w:rsidRPr="004547CF">
        <w:rPr>
          <w:lang w:val="uk-UA"/>
        </w:rPr>
        <w:t>е</w:t>
      </w:r>
      <w:r w:rsidRPr="004547CF">
        <w:t>редост</w:t>
      </w:r>
      <w:r w:rsidRPr="004547CF">
        <w:rPr>
          <w:lang w:val="uk-UA"/>
        </w:rPr>
        <w:t>і</w:t>
      </w:r>
      <w:r w:rsidRPr="004547CF">
        <w:t>н</w:t>
      </w:r>
      <w:r w:rsidRPr="004547CF">
        <w:rPr>
          <w:lang w:val="uk-UA"/>
        </w:rPr>
        <w:t>н</w:t>
      </w:r>
      <w:r w:rsidRPr="004547CF">
        <w:t>я так</w:t>
      </w:r>
      <w:r w:rsidRPr="004547CF">
        <w:rPr>
          <w:lang w:val="uk-UA"/>
        </w:rPr>
        <w:t>о</w:t>
      </w:r>
      <w:r w:rsidRPr="004547CF">
        <w:t>ж в</w:t>
      </w:r>
      <w:r w:rsidRPr="004547CF">
        <w:rPr>
          <w:lang w:val="uk-UA"/>
        </w:rPr>
        <w:t>и</w:t>
      </w:r>
      <w:r w:rsidRPr="004547CF">
        <w:t>явило б</w:t>
      </w:r>
      <w:r w:rsidRPr="004547CF">
        <w:rPr>
          <w:lang w:val="uk-UA"/>
        </w:rPr>
        <w:t>і</w:t>
      </w:r>
      <w:r w:rsidRPr="004547CF">
        <w:t xml:space="preserve">льшу </w:t>
      </w:r>
      <w:r w:rsidRPr="004547CF">
        <w:rPr>
          <w:lang w:val="uk-UA"/>
        </w:rPr>
        <w:t>і</w:t>
      </w:r>
      <w:r w:rsidRPr="004547CF">
        <w:t>нформативн</w:t>
      </w:r>
      <w:r w:rsidRPr="004547CF">
        <w:rPr>
          <w:lang w:val="uk-UA"/>
        </w:rPr>
        <w:t>і</w:t>
      </w:r>
      <w:r w:rsidRPr="004547CF">
        <w:t xml:space="preserve">сть в </w:t>
      </w:r>
      <w:r w:rsidRPr="004547CF">
        <w:rPr>
          <w:lang w:val="uk-UA"/>
        </w:rPr>
        <w:t>порівнянні</w:t>
      </w:r>
      <w:r w:rsidRPr="004547CF">
        <w:t xml:space="preserve"> </w:t>
      </w:r>
      <w:r w:rsidRPr="004547CF">
        <w:rPr>
          <w:lang w:val="uk-UA"/>
        </w:rPr>
        <w:t>з</w:t>
      </w:r>
      <w:r w:rsidRPr="004547CF">
        <w:t xml:space="preserve"> кл</w:t>
      </w:r>
      <w:r w:rsidRPr="004547CF">
        <w:rPr>
          <w:lang w:val="uk-UA"/>
        </w:rPr>
        <w:t>і</w:t>
      </w:r>
      <w:r w:rsidRPr="004547CF">
        <w:t>н</w:t>
      </w:r>
      <w:r w:rsidRPr="004547CF">
        <w:rPr>
          <w:lang w:val="uk-UA"/>
        </w:rPr>
        <w:t>і</w:t>
      </w:r>
      <w:r w:rsidRPr="004547CF">
        <w:t>ко-рентгенолог</w:t>
      </w:r>
      <w:r w:rsidRPr="004547CF">
        <w:rPr>
          <w:lang w:val="uk-UA"/>
        </w:rPr>
        <w:t>і</w:t>
      </w:r>
      <w:r w:rsidRPr="004547CF">
        <w:t>ч</w:t>
      </w:r>
      <w:r w:rsidRPr="004547CF">
        <w:rPr>
          <w:lang w:val="uk-UA"/>
        </w:rPr>
        <w:t>н</w:t>
      </w:r>
      <w:r w:rsidRPr="004547CF">
        <w:t xml:space="preserve">им дослідженням. </w:t>
      </w:r>
    </w:p>
    <w:p w:rsidR="00A5497A" w:rsidRPr="004547CF" w:rsidRDefault="00A5497A" w:rsidP="00A5497A">
      <w:pPr>
        <w:pStyle w:val="1ffffb"/>
        <w:spacing w:line="240" w:lineRule="auto"/>
        <w:rPr>
          <w:sz w:val="24"/>
          <w:szCs w:val="24"/>
        </w:rPr>
      </w:pPr>
      <w:r w:rsidRPr="004547CF">
        <w:rPr>
          <w:sz w:val="24"/>
          <w:szCs w:val="24"/>
        </w:rPr>
        <w:t xml:space="preserve">   Мон</w:t>
      </w:r>
      <w:r w:rsidRPr="004547CF">
        <w:rPr>
          <w:sz w:val="24"/>
          <w:szCs w:val="24"/>
          <w:lang w:val="uk-UA"/>
        </w:rPr>
        <w:t>і</w:t>
      </w:r>
      <w:r w:rsidRPr="004547CF">
        <w:rPr>
          <w:sz w:val="24"/>
          <w:szCs w:val="24"/>
        </w:rPr>
        <w:t xml:space="preserve">торинг </w:t>
      </w:r>
      <w:r w:rsidRPr="004547CF">
        <w:rPr>
          <w:sz w:val="24"/>
          <w:szCs w:val="24"/>
          <w:lang w:val="uk-UA"/>
        </w:rPr>
        <w:t>лікування</w:t>
      </w:r>
      <w:r w:rsidRPr="004547CF">
        <w:rPr>
          <w:sz w:val="24"/>
          <w:szCs w:val="24"/>
        </w:rPr>
        <w:t>, проведен</w:t>
      </w:r>
      <w:r w:rsidRPr="004547CF">
        <w:rPr>
          <w:sz w:val="24"/>
          <w:szCs w:val="24"/>
          <w:lang w:val="uk-UA"/>
        </w:rPr>
        <w:t>и</w:t>
      </w:r>
      <w:r w:rsidRPr="004547CF">
        <w:rPr>
          <w:sz w:val="24"/>
          <w:szCs w:val="24"/>
        </w:rPr>
        <w:t>й рад</w:t>
      </w:r>
      <w:r w:rsidRPr="004547CF">
        <w:rPr>
          <w:sz w:val="24"/>
          <w:szCs w:val="24"/>
          <w:lang w:val="uk-UA"/>
        </w:rPr>
        <w:t>і</w:t>
      </w:r>
      <w:r w:rsidRPr="004547CF">
        <w:rPr>
          <w:sz w:val="24"/>
          <w:szCs w:val="24"/>
        </w:rPr>
        <w:t>онукл</w:t>
      </w:r>
      <w:r w:rsidRPr="004547CF">
        <w:rPr>
          <w:sz w:val="24"/>
          <w:szCs w:val="24"/>
          <w:lang w:val="uk-UA"/>
        </w:rPr>
        <w:t>і</w:t>
      </w:r>
      <w:r w:rsidRPr="004547CF">
        <w:rPr>
          <w:sz w:val="24"/>
          <w:szCs w:val="24"/>
        </w:rPr>
        <w:t>дн</w:t>
      </w:r>
      <w:r w:rsidRPr="004547CF">
        <w:rPr>
          <w:sz w:val="24"/>
          <w:szCs w:val="24"/>
          <w:lang w:val="uk-UA"/>
        </w:rPr>
        <w:t>и</w:t>
      </w:r>
      <w:r w:rsidRPr="004547CF">
        <w:rPr>
          <w:sz w:val="24"/>
          <w:szCs w:val="24"/>
        </w:rPr>
        <w:t>ми тестами</w:t>
      </w:r>
      <w:r w:rsidRPr="004547CF">
        <w:rPr>
          <w:sz w:val="24"/>
          <w:szCs w:val="24"/>
          <w:lang w:val="uk-UA"/>
        </w:rPr>
        <w:t>,</w:t>
      </w:r>
      <w:r w:rsidRPr="004547CF">
        <w:rPr>
          <w:sz w:val="24"/>
          <w:szCs w:val="24"/>
        </w:rPr>
        <w:t xml:space="preserve"> показа</w:t>
      </w:r>
      <w:r w:rsidRPr="004547CF">
        <w:rPr>
          <w:sz w:val="24"/>
          <w:szCs w:val="24"/>
          <w:lang w:val="uk-UA"/>
        </w:rPr>
        <w:t>в</w:t>
      </w:r>
      <w:r w:rsidRPr="004547CF">
        <w:rPr>
          <w:sz w:val="24"/>
          <w:szCs w:val="24"/>
        </w:rPr>
        <w:t>, що включе</w:t>
      </w:r>
      <w:r w:rsidRPr="004547CF">
        <w:rPr>
          <w:sz w:val="24"/>
          <w:szCs w:val="24"/>
        </w:rPr>
        <w:t>н</w:t>
      </w:r>
      <w:r w:rsidRPr="004547CF">
        <w:rPr>
          <w:sz w:val="24"/>
          <w:szCs w:val="24"/>
          <w:lang w:val="uk-UA"/>
        </w:rPr>
        <w:t>ня</w:t>
      </w:r>
      <w:r w:rsidRPr="004547CF">
        <w:rPr>
          <w:sz w:val="24"/>
          <w:szCs w:val="24"/>
        </w:rPr>
        <w:t xml:space="preserve"> в схему терап</w:t>
      </w:r>
      <w:r w:rsidRPr="004547CF">
        <w:rPr>
          <w:sz w:val="24"/>
          <w:szCs w:val="24"/>
          <w:lang w:val="uk-UA"/>
        </w:rPr>
        <w:t>ії</w:t>
      </w:r>
      <w:r w:rsidRPr="004547CF">
        <w:rPr>
          <w:sz w:val="24"/>
          <w:szCs w:val="24"/>
        </w:rPr>
        <w:t xml:space="preserve"> кортикостеро</w:t>
      </w:r>
      <w:r w:rsidRPr="004547CF">
        <w:rPr>
          <w:sz w:val="24"/>
          <w:szCs w:val="24"/>
          <w:lang w:val="uk-UA"/>
        </w:rPr>
        <w:t>ї</w:t>
      </w:r>
      <w:r w:rsidRPr="004547CF">
        <w:rPr>
          <w:sz w:val="24"/>
          <w:szCs w:val="24"/>
        </w:rPr>
        <w:t>дн</w:t>
      </w:r>
      <w:r w:rsidRPr="004547CF">
        <w:rPr>
          <w:sz w:val="24"/>
          <w:szCs w:val="24"/>
          <w:lang w:val="uk-UA"/>
        </w:rPr>
        <w:t>и</w:t>
      </w:r>
      <w:r w:rsidRPr="004547CF">
        <w:rPr>
          <w:sz w:val="24"/>
          <w:szCs w:val="24"/>
        </w:rPr>
        <w:t>х препарат</w:t>
      </w:r>
      <w:r w:rsidRPr="004547CF">
        <w:rPr>
          <w:sz w:val="24"/>
          <w:szCs w:val="24"/>
          <w:lang w:val="uk-UA"/>
        </w:rPr>
        <w:t>і</w:t>
      </w:r>
      <w:r w:rsidRPr="004547CF">
        <w:rPr>
          <w:sz w:val="24"/>
          <w:szCs w:val="24"/>
        </w:rPr>
        <w:t xml:space="preserve">в </w:t>
      </w:r>
      <w:r w:rsidRPr="004547CF">
        <w:rPr>
          <w:sz w:val="24"/>
          <w:szCs w:val="24"/>
          <w:lang w:val="uk-UA"/>
        </w:rPr>
        <w:t>чинив</w:t>
      </w:r>
      <w:r w:rsidRPr="004547CF">
        <w:rPr>
          <w:sz w:val="24"/>
          <w:szCs w:val="24"/>
        </w:rPr>
        <w:t xml:space="preserve"> в</w:t>
      </w:r>
      <w:r w:rsidRPr="004547CF">
        <w:rPr>
          <w:sz w:val="24"/>
          <w:szCs w:val="24"/>
          <w:lang w:val="uk-UA"/>
        </w:rPr>
        <w:t>и</w:t>
      </w:r>
      <w:r w:rsidRPr="004547CF">
        <w:rPr>
          <w:sz w:val="24"/>
          <w:szCs w:val="24"/>
        </w:rPr>
        <w:t>ражен</w:t>
      </w:r>
      <w:r w:rsidRPr="004547CF">
        <w:rPr>
          <w:sz w:val="24"/>
          <w:szCs w:val="24"/>
          <w:lang w:val="uk-UA"/>
        </w:rPr>
        <w:t>и</w:t>
      </w:r>
      <w:r w:rsidRPr="004547CF">
        <w:rPr>
          <w:sz w:val="24"/>
          <w:szCs w:val="24"/>
        </w:rPr>
        <w:t>й кл</w:t>
      </w:r>
      <w:r w:rsidRPr="004547CF">
        <w:rPr>
          <w:sz w:val="24"/>
          <w:szCs w:val="24"/>
          <w:lang w:val="uk-UA"/>
        </w:rPr>
        <w:t>і</w:t>
      </w:r>
      <w:r w:rsidRPr="004547CF">
        <w:rPr>
          <w:sz w:val="24"/>
          <w:szCs w:val="24"/>
        </w:rPr>
        <w:t>н</w:t>
      </w:r>
      <w:r w:rsidRPr="004547CF">
        <w:rPr>
          <w:sz w:val="24"/>
          <w:szCs w:val="24"/>
          <w:lang w:val="uk-UA"/>
        </w:rPr>
        <w:t>і</w:t>
      </w:r>
      <w:r w:rsidRPr="004547CF">
        <w:rPr>
          <w:sz w:val="24"/>
          <w:szCs w:val="24"/>
        </w:rPr>
        <w:t>ч</w:t>
      </w:r>
      <w:r w:rsidRPr="004547CF">
        <w:rPr>
          <w:sz w:val="24"/>
          <w:szCs w:val="24"/>
          <w:lang w:val="uk-UA"/>
        </w:rPr>
        <w:t>ни</w:t>
      </w:r>
      <w:r w:rsidRPr="004547CF">
        <w:rPr>
          <w:sz w:val="24"/>
          <w:szCs w:val="24"/>
        </w:rPr>
        <w:t xml:space="preserve">й </w:t>
      </w:r>
      <w:r w:rsidRPr="004547CF">
        <w:rPr>
          <w:sz w:val="24"/>
          <w:szCs w:val="24"/>
          <w:lang w:val="uk-UA"/>
        </w:rPr>
        <w:t>е</w:t>
      </w:r>
      <w:r w:rsidRPr="004547CF">
        <w:rPr>
          <w:sz w:val="24"/>
          <w:szCs w:val="24"/>
        </w:rPr>
        <w:t>фект у вс</w:t>
      </w:r>
      <w:r w:rsidRPr="004547CF">
        <w:rPr>
          <w:sz w:val="24"/>
          <w:szCs w:val="24"/>
          <w:lang w:val="uk-UA"/>
        </w:rPr>
        <w:t>і</w:t>
      </w:r>
      <w:r w:rsidRPr="004547CF">
        <w:rPr>
          <w:sz w:val="24"/>
          <w:szCs w:val="24"/>
        </w:rPr>
        <w:t xml:space="preserve">х </w:t>
      </w:r>
      <w:r w:rsidRPr="004547CF">
        <w:rPr>
          <w:sz w:val="24"/>
          <w:szCs w:val="24"/>
          <w:lang w:val="uk-UA"/>
        </w:rPr>
        <w:t>спостережених</w:t>
      </w:r>
      <w:r w:rsidRPr="004547CF">
        <w:rPr>
          <w:sz w:val="24"/>
          <w:szCs w:val="24"/>
        </w:rPr>
        <w:t>. На</w:t>
      </w:r>
      <w:r w:rsidRPr="004547CF">
        <w:rPr>
          <w:sz w:val="24"/>
          <w:szCs w:val="24"/>
          <w:lang w:val="uk-UA"/>
        </w:rPr>
        <w:t>й</w:t>
      </w:r>
      <w:r w:rsidRPr="004547CF">
        <w:rPr>
          <w:sz w:val="24"/>
          <w:szCs w:val="24"/>
        </w:rPr>
        <w:t>б</w:t>
      </w:r>
      <w:r w:rsidRPr="004547CF">
        <w:rPr>
          <w:sz w:val="24"/>
          <w:szCs w:val="24"/>
          <w:lang w:val="uk-UA"/>
        </w:rPr>
        <w:t>і</w:t>
      </w:r>
      <w:r w:rsidRPr="004547CF">
        <w:rPr>
          <w:sz w:val="24"/>
          <w:szCs w:val="24"/>
        </w:rPr>
        <w:t>льша результативн</w:t>
      </w:r>
      <w:r w:rsidRPr="004547CF">
        <w:rPr>
          <w:sz w:val="24"/>
          <w:szCs w:val="24"/>
          <w:lang w:val="uk-UA"/>
        </w:rPr>
        <w:t>і</w:t>
      </w:r>
      <w:r w:rsidRPr="004547CF">
        <w:rPr>
          <w:sz w:val="24"/>
          <w:szCs w:val="24"/>
        </w:rPr>
        <w:t xml:space="preserve">сть </w:t>
      </w:r>
      <w:r w:rsidRPr="004547CF">
        <w:rPr>
          <w:sz w:val="24"/>
          <w:szCs w:val="24"/>
          <w:lang w:val="uk-UA"/>
        </w:rPr>
        <w:t>відмічалась</w:t>
      </w:r>
      <w:r w:rsidRPr="004547CF">
        <w:rPr>
          <w:sz w:val="24"/>
          <w:szCs w:val="24"/>
        </w:rPr>
        <w:t xml:space="preserve"> у стра</w:t>
      </w:r>
      <w:r w:rsidRPr="004547CF">
        <w:rPr>
          <w:sz w:val="24"/>
          <w:szCs w:val="24"/>
          <w:lang w:val="uk-UA"/>
        </w:rPr>
        <w:t>ж</w:t>
      </w:r>
      <w:r w:rsidRPr="004547CF">
        <w:rPr>
          <w:sz w:val="24"/>
          <w:szCs w:val="24"/>
        </w:rPr>
        <w:t>да</w:t>
      </w:r>
      <w:r w:rsidRPr="004547CF">
        <w:rPr>
          <w:sz w:val="24"/>
          <w:szCs w:val="24"/>
          <w:lang w:val="uk-UA"/>
        </w:rPr>
        <w:t>ючи</w:t>
      </w:r>
      <w:r w:rsidRPr="004547CF">
        <w:rPr>
          <w:sz w:val="24"/>
          <w:szCs w:val="24"/>
        </w:rPr>
        <w:t>х рецидивую</w:t>
      </w:r>
      <w:r w:rsidRPr="004547CF">
        <w:rPr>
          <w:sz w:val="24"/>
          <w:szCs w:val="24"/>
          <w:lang w:val="uk-UA"/>
        </w:rPr>
        <w:t>ч</w:t>
      </w:r>
      <w:r w:rsidRPr="004547CF">
        <w:rPr>
          <w:sz w:val="24"/>
          <w:szCs w:val="24"/>
        </w:rPr>
        <w:t>им пр</w:t>
      </w:r>
      <w:r w:rsidRPr="004547CF">
        <w:rPr>
          <w:sz w:val="24"/>
          <w:szCs w:val="24"/>
        </w:rPr>
        <w:t>о</w:t>
      </w:r>
      <w:r w:rsidRPr="004547CF">
        <w:rPr>
          <w:sz w:val="24"/>
          <w:szCs w:val="24"/>
        </w:rPr>
        <w:t>цесом. Нестеро</w:t>
      </w:r>
      <w:r w:rsidRPr="004547CF">
        <w:rPr>
          <w:sz w:val="24"/>
          <w:szCs w:val="24"/>
          <w:lang w:val="uk-UA"/>
        </w:rPr>
        <w:t>ї</w:t>
      </w:r>
      <w:r w:rsidRPr="004547CF">
        <w:rPr>
          <w:sz w:val="24"/>
          <w:szCs w:val="24"/>
        </w:rPr>
        <w:t>дна</w:t>
      </w:r>
      <w:r w:rsidRPr="004547CF">
        <w:rPr>
          <w:sz w:val="24"/>
          <w:szCs w:val="24"/>
          <w:lang w:val="uk-UA"/>
        </w:rPr>
        <w:t xml:space="preserve"> </w:t>
      </w:r>
      <w:r w:rsidRPr="004547CF">
        <w:rPr>
          <w:sz w:val="24"/>
          <w:szCs w:val="24"/>
        </w:rPr>
        <w:t>терап</w:t>
      </w:r>
      <w:r w:rsidRPr="004547CF">
        <w:rPr>
          <w:sz w:val="24"/>
          <w:szCs w:val="24"/>
          <w:lang w:val="uk-UA"/>
        </w:rPr>
        <w:t>і</w:t>
      </w:r>
      <w:r w:rsidRPr="004547CF">
        <w:rPr>
          <w:sz w:val="24"/>
          <w:szCs w:val="24"/>
        </w:rPr>
        <w:t>я б</w:t>
      </w:r>
      <w:r w:rsidRPr="004547CF">
        <w:rPr>
          <w:sz w:val="24"/>
          <w:szCs w:val="24"/>
          <w:lang w:val="uk-UA"/>
        </w:rPr>
        <w:t>у</w:t>
      </w:r>
      <w:r w:rsidRPr="004547CF">
        <w:rPr>
          <w:sz w:val="24"/>
          <w:szCs w:val="24"/>
        </w:rPr>
        <w:t xml:space="preserve">ла </w:t>
      </w:r>
      <w:r w:rsidRPr="004547CF">
        <w:rPr>
          <w:sz w:val="24"/>
          <w:szCs w:val="24"/>
          <w:lang w:val="uk-UA"/>
        </w:rPr>
        <w:t>е</w:t>
      </w:r>
      <w:r w:rsidRPr="004547CF">
        <w:rPr>
          <w:sz w:val="24"/>
          <w:szCs w:val="24"/>
        </w:rPr>
        <w:t>фективна т</w:t>
      </w:r>
      <w:r w:rsidRPr="004547CF">
        <w:rPr>
          <w:sz w:val="24"/>
          <w:szCs w:val="24"/>
          <w:lang w:val="uk-UA"/>
        </w:rPr>
        <w:t>і</w:t>
      </w:r>
      <w:r w:rsidRPr="004547CF">
        <w:rPr>
          <w:sz w:val="24"/>
          <w:szCs w:val="24"/>
        </w:rPr>
        <w:t>льк</w:t>
      </w:r>
      <w:r w:rsidRPr="004547CF">
        <w:rPr>
          <w:sz w:val="24"/>
          <w:szCs w:val="24"/>
          <w:lang w:val="uk-UA"/>
        </w:rPr>
        <w:t>и</w:t>
      </w:r>
      <w:r w:rsidRPr="004547CF">
        <w:rPr>
          <w:sz w:val="24"/>
          <w:szCs w:val="24"/>
        </w:rPr>
        <w:t xml:space="preserve"> у впер</w:t>
      </w:r>
      <w:r w:rsidRPr="004547CF">
        <w:rPr>
          <w:sz w:val="24"/>
          <w:szCs w:val="24"/>
          <w:lang w:val="uk-UA"/>
        </w:rPr>
        <w:t>ш</w:t>
      </w:r>
      <w:r w:rsidRPr="004547CF">
        <w:rPr>
          <w:sz w:val="24"/>
          <w:szCs w:val="24"/>
        </w:rPr>
        <w:t>е в</w:t>
      </w:r>
      <w:r w:rsidRPr="004547CF">
        <w:rPr>
          <w:sz w:val="24"/>
          <w:szCs w:val="24"/>
          <w:lang w:val="uk-UA"/>
        </w:rPr>
        <w:t>и</w:t>
      </w:r>
      <w:r w:rsidRPr="004547CF">
        <w:rPr>
          <w:sz w:val="24"/>
          <w:szCs w:val="24"/>
        </w:rPr>
        <w:t>явлен</w:t>
      </w:r>
      <w:r w:rsidRPr="004547CF">
        <w:rPr>
          <w:sz w:val="24"/>
          <w:szCs w:val="24"/>
          <w:lang w:val="uk-UA"/>
        </w:rPr>
        <w:t>и</w:t>
      </w:r>
      <w:r w:rsidRPr="004547CF">
        <w:rPr>
          <w:sz w:val="24"/>
          <w:szCs w:val="24"/>
        </w:rPr>
        <w:t>х пац</w:t>
      </w:r>
      <w:r w:rsidRPr="004547CF">
        <w:rPr>
          <w:sz w:val="24"/>
          <w:szCs w:val="24"/>
          <w:lang w:val="uk-UA"/>
        </w:rPr>
        <w:t>іє</w:t>
      </w:r>
      <w:r w:rsidRPr="004547CF">
        <w:rPr>
          <w:sz w:val="24"/>
          <w:szCs w:val="24"/>
        </w:rPr>
        <w:t>н</w:t>
      </w:r>
      <w:r w:rsidRPr="004547CF">
        <w:rPr>
          <w:sz w:val="24"/>
          <w:szCs w:val="24"/>
        </w:rPr>
        <w:t>т</w:t>
      </w:r>
      <w:r w:rsidRPr="004547CF">
        <w:rPr>
          <w:sz w:val="24"/>
          <w:szCs w:val="24"/>
          <w:lang w:val="uk-UA"/>
        </w:rPr>
        <w:t>і</w:t>
      </w:r>
      <w:r w:rsidRPr="004547CF">
        <w:rPr>
          <w:sz w:val="24"/>
          <w:szCs w:val="24"/>
        </w:rPr>
        <w:t xml:space="preserve">в. </w:t>
      </w:r>
    </w:p>
    <w:p w:rsidR="00A5497A" w:rsidRPr="004547CF" w:rsidRDefault="00A5497A" w:rsidP="00A5497A">
      <w:pPr>
        <w:pStyle w:val="afffffffb"/>
        <w:autoSpaceDE w:val="0"/>
        <w:autoSpaceDN w:val="0"/>
        <w:rPr>
          <w:sz w:val="24"/>
        </w:rPr>
      </w:pPr>
      <w:r w:rsidRPr="004547CF">
        <w:rPr>
          <w:color w:val="000000"/>
          <w:sz w:val="24"/>
        </w:rPr>
        <w:t xml:space="preserve">    </w:t>
      </w:r>
      <w:r w:rsidRPr="004547CF">
        <w:rPr>
          <w:b/>
          <w:color w:val="000000"/>
          <w:sz w:val="24"/>
        </w:rPr>
        <w:t>Ключев</w:t>
      </w:r>
      <w:r w:rsidRPr="004547CF">
        <w:rPr>
          <w:b/>
          <w:color w:val="000000"/>
          <w:sz w:val="24"/>
          <w:lang w:val="uk-UA"/>
        </w:rPr>
        <w:t>і</w:t>
      </w:r>
      <w:r w:rsidRPr="004547CF">
        <w:rPr>
          <w:b/>
          <w:color w:val="000000"/>
          <w:sz w:val="24"/>
        </w:rPr>
        <w:t xml:space="preserve"> слова</w:t>
      </w:r>
      <w:r w:rsidRPr="004547CF">
        <w:rPr>
          <w:color w:val="000000"/>
          <w:sz w:val="24"/>
        </w:rPr>
        <w:t>: сарко</w:t>
      </w:r>
      <w:r w:rsidRPr="004547CF">
        <w:rPr>
          <w:color w:val="000000"/>
          <w:sz w:val="24"/>
          <w:lang w:val="uk-UA"/>
        </w:rPr>
        <w:t>ї</w:t>
      </w:r>
      <w:r w:rsidRPr="004547CF">
        <w:rPr>
          <w:color w:val="000000"/>
          <w:sz w:val="24"/>
        </w:rPr>
        <w:t xml:space="preserve">доз </w:t>
      </w:r>
      <w:r w:rsidRPr="004547CF">
        <w:rPr>
          <w:sz w:val="24"/>
          <w:lang w:val="uk-UA"/>
        </w:rPr>
        <w:t>легенів</w:t>
      </w:r>
      <w:r w:rsidRPr="004547CF">
        <w:rPr>
          <w:color w:val="000000"/>
          <w:sz w:val="24"/>
        </w:rPr>
        <w:t>, д</w:t>
      </w:r>
      <w:r w:rsidRPr="004547CF">
        <w:rPr>
          <w:color w:val="000000"/>
          <w:sz w:val="24"/>
          <w:lang w:val="uk-UA"/>
        </w:rPr>
        <w:t>і</w:t>
      </w:r>
      <w:r w:rsidRPr="004547CF">
        <w:rPr>
          <w:color w:val="000000"/>
          <w:sz w:val="24"/>
        </w:rPr>
        <w:t xml:space="preserve">агностика, </w:t>
      </w:r>
      <w:r w:rsidRPr="004547CF">
        <w:rPr>
          <w:sz w:val="24"/>
        </w:rPr>
        <w:t>рад</w:t>
      </w:r>
      <w:r w:rsidRPr="004547CF">
        <w:rPr>
          <w:sz w:val="24"/>
          <w:lang w:val="uk-UA"/>
        </w:rPr>
        <w:t>і</w:t>
      </w:r>
      <w:r w:rsidRPr="004547CF">
        <w:rPr>
          <w:sz w:val="24"/>
        </w:rPr>
        <w:t>онукл</w:t>
      </w:r>
      <w:r w:rsidRPr="004547CF">
        <w:rPr>
          <w:sz w:val="24"/>
          <w:lang w:val="uk-UA"/>
        </w:rPr>
        <w:t>і</w:t>
      </w:r>
      <w:r w:rsidRPr="004547CF">
        <w:rPr>
          <w:sz w:val="24"/>
        </w:rPr>
        <w:t xml:space="preserve">дне </w:t>
      </w:r>
      <w:r w:rsidRPr="004547CF">
        <w:rPr>
          <w:color w:val="000000"/>
          <w:sz w:val="24"/>
        </w:rPr>
        <w:t xml:space="preserve">дослідження, </w:t>
      </w:r>
      <w:r w:rsidRPr="004547CF">
        <w:rPr>
          <w:color w:val="000000"/>
          <w:sz w:val="24"/>
          <w:lang w:val="uk-UA"/>
        </w:rPr>
        <w:t>лік</w:t>
      </w:r>
      <w:r w:rsidRPr="004547CF">
        <w:rPr>
          <w:color w:val="000000"/>
          <w:sz w:val="24"/>
          <w:lang w:val="uk-UA"/>
        </w:rPr>
        <w:t>у</w:t>
      </w:r>
      <w:r w:rsidRPr="004547CF">
        <w:rPr>
          <w:color w:val="000000"/>
          <w:sz w:val="24"/>
          <w:lang w:val="uk-UA"/>
        </w:rPr>
        <w:t>вання</w:t>
      </w:r>
      <w:r w:rsidRPr="004547CF">
        <w:rPr>
          <w:sz w:val="24"/>
        </w:rPr>
        <w:t>.</w:t>
      </w:r>
    </w:p>
    <w:p w:rsidR="00A5497A" w:rsidRPr="004547CF" w:rsidRDefault="00A5497A" w:rsidP="00A5497A">
      <w:pPr>
        <w:ind w:firstLine="513"/>
        <w:jc w:val="center"/>
      </w:pPr>
    </w:p>
    <w:p w:rsidR="00A5497A" w:rsidRPr="004547CF" w:rsidRDefault="00A5497A" w:rsidP="00A5497A">
      <w:pPr>
        <w:ind w:firstLine="513"/>
        <w:jc w:val="center"/>
        <w:rPr>
          <w:b/>
        </w:rPr>
      </w:pPr>
      <w:r w:rsidRPr="004547CF">
        <w:rPr>
          <w:b/>
        </w:rPr>
        <w:t>АННОТАЦИЯ</w:t>
      </w:r>
    </w:p>
    <w:p w:rsidR="00A5497A" w:rsidRPr="004547CF" w:rsidRDefault="00A5497A" w:rsidP="00A5497A">
      <w:pPr>
        <w:jc w:val="both"/>
        <w:rPr>
          <w:b/>
          <w:bCs/>
          <w:color w:val="000000"/>
          <w:lang w:val="uk-UA" w:eastAsia="uk-UA"/>
        </w:rPr>
      </w:pPr>
      <w:r w:rsidRPr="004547CF">
        <w:rPr>
          <w:b/>
          <w:bCs/>
          <w:color w:val="000000"/>
        </w:rPr>
        <w:t xml:space="preserve">     Корчагина Е.О. </w:t>
      </w:r>
      <w:r w:rsidRPr="004547CF">
        <w:rPr>
          <w:b/>
          <w:bCs/>
          <w:color w:val="000000"/>
          <w:lang w:val="uk-UA" w:eastAsia="uk-UA"/>
        </w:rPr>
        <w:t>Диагностическое значение клинико-радионуклидных исследований у больных саркоидозом органов дыхания</w:t>
      </w:r>
      <w:r w:rsidRPr="004547CF">
        <w:rPr>
          <w:color w:val="000000"/>
        </w:rPr>
        <w:t>. – Рук</w:t>
      </w:r>
      <w:r w:rsidRPr="004547CF">
        <w:rPr>
          <w:color w:val="000000"/>
        </w:rPr>
        <w:t>о</w:t>
      </w:r>
      <w:r w:rsidRPr="004547CF">
        <w:rPr>
          <w:color w:val="000000"/>
        </w:rPr>
        <w:t>пись.</w:t>
      </w:r>
    </w:p>
    <w:p w:rsidR="00A5497A" w:rsidRPr="004547CF" w:rsidRDefault="00A5497A" w:rsidP="00A5497A">
      <w:pPr>
        <w:pStyle w:val="afffffffb"/>
        <w:rPr>
          <w:color w:val="000000"/>
          <w:sz w:val="24"/>
        </w:rPr>
      </w:pPr>
      <w:r w:rsidRPr="004547CF">
        <w:rPr>
          <w:color w:val="000000"/>
          <w:sz w:val="24"/>
        </w:rPr>
        <w:t xml:space="preserve">    Диссертация на соискание ученой степени кандидата медицинских наук по спец</w:t>
      </w:r>
      <w:r w:rsidRPr="004547CF">
        <w:rPr>
          <w:color w:val="000000"/>
          <w:sz w:val="24"/>
        </w:rPr>
        <w:t>и</w:t>
      </w:r>
      <w:r w:rsidRPr="004547CF">
        <w:rPr>
          <w:color w:val="000000"/>
          <w:sz w:val="24"/>
        </w:rPr>
        <w:t>альности 14.01.27 – пульмонология. Крымское республика</w:t>
      </w:r>
      <w:r w:rsidRPr="004547CF">
        <w:rPr>
          <w:color w:val="000000"/>
          <w:sz w:val="24"/>
        </w:rPr>
        <w:t>н</w:t>
      </w:r>
      <w:r w:rsidRPr="004547CF">
        <w:rPr>
          <w:color w:val="000000"/>
          <w:sz w:val="24"/>
        </w:rPr>
        <w:t>ское учреждение «Научно-исследовательский институт физических  методов лечения и медицинской  климатол</w:t>
      </w:r>
      <w:r w:rsidRPr="004547CF">
        <w:rPr>
          <w:color w:val="000000"/>
          <w:sz w:val="24"/>
        </w:rPr>
        <w:t>о</w:t>
      </w:r>
      <w:r w:rsidRPr="004547CF">
        <w:rPr>
          <w:color w:val="000000"/>
          <w:sz w:val="24"/>
        </w:rPr>
        <w:t xml:space="preserve">гии  имени И.М. Сеченова», Ялта,  </w:t>
      </w:r>
      <w:smartTag w:uri="urn:schemas-microsoft-com:office:smarttags" w:element="metricconverter">
        <w:smartTagPr>
          <w:attr w:name="ProductID" w:val="2009 г"/>
        </w:smartTagPr>
        <w:r w:rsidRPr="004547CF">
          <w:rPr>
            <w:color w:val="000000"/>
            <w:sz w:val="24"/>
          </w:rPr>
          <w:t>2009 г</w:t>
        </w:r>
      </w:smartTag>
      <w:r w:rsidRPr="004547CF">
        <w:rPr>
          <w:color w:val="000000"/>
          <w:sz w:val="24"/>
        </w:rPr>
        <w:t>.</w:t>
      </w:r>
    </w:p>
    <w:p w:rsidR="00A5497A" w:rsidRPr="004547CF" w:rsidRDefault="00A5497A" w:rsidP="00A5497A">
      <w:pPr>
        <w:pStyle w:val="25"/>
        <w:spacing w:after="0" w:line="240" w:lineRule="auto"/>
        <w:jc w:val="both"/>
      </w:pPr>
      <w:r w:rsidRPr="004547CF">
        <w:rPr>
          <w:color w:val="000000"/>
          <w:lang w:val="uk-UA"/>
        </w:rPr>
        <w:t xml:space="preserve">             Диссертация посвящена оценке использования радионуклидных методов в комплек</w:t>
      </w:r>
      <w:r w:rsidRPr="004547CF">
        <w:rPr>
          <w:color w:val="000000"/>
          <w:lang w:val="uk-UA"/>
        </w:rPr>
        <w:t>с</w:t>
      </w:r>
      <w:r w:rsidRPr="004547CF">
        <w:rPr>
          <w:color w:val="000000"/>
          <w:lang w:val="uk-UA"/>
        </w:rPr>
        <w:t>ной диагностике саркоидоза органов дыхания. О</w:t>
      </w:r>
      <w:r w:rsidRPr="004547CF">
        <w:t xml:space="preserve">бследован 121 больной с </w:t>
      </w:r>
      <w:r w:rsidRPr="004547CF">
        <w:lastRenderedPageBreak/>
        <w:t>различными фо</w:t>
      </w:r>
      <w:r w:rsidRPr="004547CF">
        <w:t>р</w:t>
      </w:r>
      <w:r w:rsidRPr="004547CF">
        <w:t>мами саркоидоза. Все пациенты разделены на 2 гру</w:t>
      </w:r>
      <w:r w:rsidRPr="004547CF">
        <w:t>п</w:t>
      </w:r>
      <w:r w:rsidRPr="004547CF">
        <w:t xml:space="preserve">пы: 62 больных с впервые выявленным саркоидозом и 59 с рецидивирующим процессом. Для </w:t>
      </w:r>
      <w:r w:rsidRPr="004547CF">
        <w:rPr>
          <w:lang w:val="uk-UA"/>
        </w:rPr>
        <w:t xml:space="preserve">исследования </w:t>
      </w:r>
      <w:r w:rsidRPr="004547CF">
        <w:t>регионарного кровотока применялся РФП МАА Тс-99м, для определения функции ВГЛУ - РФП</w:t>
      </w:r>
      <w:r w:rsidRPr="004547CF">
        <w:rPr>
          <w:spacing w:val="-2"/>
          <w:vertAlign w:val="superscript"/>
        </w:rPr>
        <w:t xml:space="preserve"> 99</w:t>
      </w:r>
      <w:r w:rsidRPr="004547CF">
        <w:rPr>
          <w:spacing w:val="-2"/>
          <w:vertAlign w:val="superscript"/>
          <w:lang w:val="en-US"/>
        </w:rPr>
        <w:t>m</w:t>
      </w:r>
      <w:r w:rsidRPr="004547CF">
        <w:rPr>
          <w:spacing w:val="-2"/>
        </w:rPr>
        <w:t>Тс-технетрил.</w:t>
      </w:r>
      <w:r w:rsidRPr="004547CF">
        <w:t xml:space="preserve"> Р</w:t>
      </w:r>
      <w:r w:rsidRPr="004547CF">
        <w:t>е</w:t>
      </w:r>
      <w:r w:rsidRPr="004547CF">
        <w:t xml:space="preserve">гистрация данных осуществлялась на сцинтилляционной гамма-камере </w:t>
      </w:r>
      <w:r w:rsidRPr="004547CF">
        <w:rPr>
          <w:lang w:val="en-US"/>
        </w:rPr>
        <w:t>Sigma</w:t>
      </w:r>
      <w:r w:rsidRPr="004547CF">
        <w:t xml:space="preserve"> – 410 фирмы «</w:t>
      </w:r>
      <w:r w:rsidRPr="004547CF">
        <w:rPr>
          <w:lang w:val="en-US"/>
        </w:rPr>
        <w:t>Siemens</w:t>
      </w:r>
      <w:r w:rsidRPr="004547CF">
        <w:t xml:space="preserve">». </w:t>
      </w:r>
      <w:r w:rsidRPr="004547CF">
        <w:rPr>
          <w:lang w:val="uk-UA"/>
        </w:rPr>
        <w:t xml:space="preserve">Исследования  </w:t>
      </w:r>
      <w:r w:rsidRPr="004547CF">
        <w:t xml:space="preserve">осуществлялись в два этапа - перед началом терапии и после окончания. </w:t>
      </w:r>
    </w:p>
    <w:p w:rsidR="00A5497A" w:rsidRPr="004547CF" w:rsidRDefault="00A5497A" w:rsidP="00A5497A">
      <w:pPr>
        <w:pStyle w:val="25"/>
        <w:spacing w:after="0" w:line="240" w:lineRule="auto"/>
        <w:jc w:val="both"/>
      </w:pPr>
      <w:r w:rsidRPr="004547CF">
        <w:t xml:space="preserve">             В работе показано, </w:t>
      </w:r>
      <w:r w:rsidRPr="004547CF">
        <w:rPr>
          <w:lang w:val="uk-UA"/>
        </w:rPr>
        <w:t>что</w:t>
      </w:r>
      <w:r w:rsidRPr="004547CF">
        <w:t xml:space="preserve"> комплексное клинико-рентгенологическое, функци</w:t>
      </w:r>
      <w:r w:rsidRPr="004547CF">
        <w:t>о</w:t>
      </w:r>
      <w:r w:rsidRPr="004547CF">
        <w:t xml:space="preserve">нальное бронхологическое и морфологическое </w:t>
      </w:r>
      <w:r w:rsidRPr="004547CF">
        <w:rPr>
          <w:lang w:val="uk-UA"/>
        </w:rPr>
        <w:t>обследование</w:t>
      </w:r>
      <w:r w:rsidRPr="004547CF">
        <w:t xml:space="preserve"> больных саркоидозом органов дыхания имеет важное диагностическое значение в характеристике  формы и стадии течения </w:t>
      </w:r>
      <w:r w:rsidRPr="004547CF">
        <w:rPr>
          <w:lang w:val="uk-UA"/>
        </w:rPr>
        <w:t>забол</w:t>
      </w:r>
      <w:r w:rsidRPr="004547CF">
        <w:rPr>
          <w:lang w:val="uk-UA"/>
        </w:rPr>
        <w:t>е</w:t>
      </w:r>
      <w:r w:rsidRPr="004547CF">
        <w:rPr>
          <w:lang w:val="uk-UA"/>
        </w:rPr>
        <w:t>вания</w:t>
      </w:r>
      <w:r w:rsidRPr="004547CF">
        <w:t>. Включение в диагностическую программу радионуклидных методов существенно п</w:t>
      </w:r>
      <w:r w:rsidRPr="004547CF">
        <w:t>о</w:t>
      </w:r>
      <w:r w:rsidRPr="004547CF">
        <w:t xml:space="preserve">вышает информативность полученных данных, позволяя максимально объективно оценить распространенность и степень активности </w:t>
      </w:r>
      <w:r w:rsidRPr="004547CF">
        <w:rPr>
          <w:lang w:val="uk-UA"/>
        </w:rPr>
        <w:t>патологического процесса</w:t>
      </w:r>
      <w:r w:rsidRPr="004547CF">
        <w:t xml:space="preserve">.      </w:t>
      </w:r>
      <w:r w:rsidRPr="004547CF">
        <w:rPr>
          <w:lang w:val="uk-UA"/>
        </w:rPr>
        <w:t xml:space="preserve">Исследование  </w:t>
      </w:r>
      <w:r w:rsidRPr="004547CF">
        <w:t>р</w:t>
      </w:r>
      <w:r w:rsidRPr="004547CF">
        <w:t>е</w:t>
      </w:r>
      <w:r w:rsidRPr="004547CF">
        <w:t xml:space="preserve">гионарного кровотока легких выявило </w:t>
      </w:r>
      <w:r w:rsidRPr="004547CF">
        <w:rPr>
          <w:lang w:val="uk-UA"/>
        </w:rPr>
        <w:t>нарушение</w:t>
      </w:r>
      <w:r w:rsidRPr="004547CF">
        <w:t xml:space="preserve"> кровообращения у подавляющего бол</w:t>
      </w:r>
      <w:r w:rsidRPr="004547CF">
        <w:t>ь</w:t>
      </w:r>
      <w:r w:rsidRPr="004547CF">
        <w:t xml:space="preserve">шинства больных саркоидозом органов дыхания. У впервые выявленных </w:t>
      </w:r>
      <w:r w:rsidRPr="004547CF">
        <w:rPr>
          <w:lang w:val="uk-UA"/>
        </w:rPr>
        <w:t>нарушения</w:t>
      </w:r>
      <w:r w:rsidRPr="004547CF">
        <w:t xml:space="preserve"> диагн</w:t>
      </w:r>
      <w:r w:rsidRPr="004547CF">
        <w:t>о</w:t>
      </w:r>
      <w:r w:rsidRPr="004547CF">
        <w:t>стировались в 95,2% случаев, при рецидивирующем саркоидозе – в 93,2%. При сравнител</w:t>
      </w:r>
      <w:r w:rsidRPr="004547CF">
        <w:t>ь</w:t>
      </w:r>
      <w:r w:rsidRPr="004547CF">
        <w:t>ном анализе распростране</w:t>
      </w:r>
      <w:r w:rsidRPr="004547CF">
        <w:t>н</w:t>
      </w:r>
      <w:r w:rsidRPr="004547CF">
        <w:t xml:space="preserve">ности патологического процесса в ткани легких информативность радионуклидных методов превалировала над клинико-рентгенологическими. </w:t>
      </w:r>
      <w:r w:rsidRPr="004547CF">
        <w:rPr>
          <w:lang w:val="uk-UA"/>
        </w:rPr>
        <w:t>У</w:t>
      </w:r>
      <w:r w:rsidRPr="004547CF">
        <w:t xml:space="preserve"> 46,8% впе</w:t>
      </w:r>
      <w:r w:rsidRPr="004547CF">
        <w:t>р</w:t>
      </w:r>
      <w:r w:rsidRPr="004547CF">
        <w:t>вые выявленных и у 75,8% больных рецидивирующим саркоидозом выявлены функционал</w:t>
      </w:r>
      <w:r w:rsidRPr="004547CF">
        <w:t>ь</w:t>
      </w:r>
      <w:r w:rsidRPr="004547CF">
        <w:t>ные изменения, которые рентгенологически не определялись. Особенно это касалось пне</w:t>
      </w:r>
      <w:r w:rsidRPr="004547CF">
        <w:t>в</w:t>
      </w:r>
      <w:r w:rsidRPr="004547CF">
        <w:t>москлеротических изменений. Соответствие рентгенологических и радионуклидных показ</w:t>
      </w:r>
      <w:r w:rsidRPr="004547CF">
        <w:t>а</w:t>
      </w:r>
      <w:r w:rsidRPr="004547CF">
        <w:t xml:space="preserve">телей в диагностике пневмосклероза наблюдалось только при обширном </w:t>
      </w:r>
      <w:r w:rsidRPr="004547CF">
        <w:rPr>
          <w:lang w:val="uk-UA"/>
        </w:rPr>
        <w:t>поражении</w:t>
      </w:r>
      <w:r w:rsidRPr="004547CF">
        <w:t xml:space="preserve"> лего</w:t>
      </w:r>
      <w:r w:rsidRPr="004547CF">
        <w:t>ч</w:t>
      </w:r>
      <w:r w:rsidRPr="004547CF">
        <w:t xml:space="preserve">ной ткани. </w:t>
      </w:r>
      <w:r w:rsidRPr="004547CF">
        <w:rPr>
          <w:lang w:val="uk-UA"/>
        </w:rPr>
        <w:t>Нарушение</w:t>
      </w:r>
      <w:r w:rsidRPr="004547CF">
        <w:t xml:space="preserve"> регионарного кровотока легких имело пр</w:t>
      </w:r>
      <w:r w:rsidRPr="004547CF">
        <w:t>я</w:t>
      </w:r>
      <w:r w:rsidRPr="004547CF">
        <w:t>мую корелляционную связь с показателями функции внешнего дыхания. В большей степени эта зависимость отмечалась у больных рецидивирующим саркоидозом. Однако снижение показателей легочного кров</w:t>
      </w:r>
      <w:r w:rsidRPr="004547CF">
        <w:t>о</w:t>
      </w:r>
      <w:r w:rsidRPr="004547CF">
        <w:t>тока не всегда подтверждалось снижением функции внешнего дыхания, то есть радиону</w:t>
      </w:r>
      <w:r w:rsidRPr="004547CF">
        <w:t>к</w:t>
      </w:r>
      <w:r w:rsidRPr="004547CF">
        <w:t xml:space="preserve">лидное </w:t>
      </w:r>
      <w:r w:rsidRPr="004547CF">
        <w:rPr>
          <w:lang w:val="uk-UA"/>
        </w:rPr>
        <w:t xml:space="preserve">исследование </w:t>
      </w:r>
      <w:r w:rsidRPr="004547CF">
        <w:t>в функциональном плане являлось более информативным. Радиону</w:t>
      </w:r>
      <w:r w:rsidRPr="004547CF">
        <w:t>к</w:t>
      </w:r>
      <w:r w:rsidRPr="004547CF">
        <w:t xml:space="preserve">лидное </w:t>
      </w:r>
      <w:r w:rsidRPr="004547CF">
        <w:rPr>
          <w:lang w:val="uk-UA"/>
        </w:rPr>
        <w:t>обследование</w:t>
      </w:r>
      <w:r w:rsidRPr="004547CF">
        <w:t xml:space="preserve"> </w:t>
      </w:r>
      <w:r w:rsidRPr="004547CF">
        <w:rPr>
          <w:spacing w:val="-2"/>
        </w:rPr>
        <w:t>изменений</w:t>
      </w:r>
      <w:r w:rsidRPr="004547CF">
        <w:t xml:space="preserve"> лимфатических узлов средостения выявило </w:t>
      </w:r>
      <w:r w:rsidRPr="004547CF">
        <w:rPr>
          <w:spacing w:val="-2"/>
        </w:rPr>
        <w:t>функционал</w:t>
      </w:r>
      <w:r w:rsidRPr="004547CF">
        <w:rPr>
          <w:spacing w:val="-2"/>
        </w:rPr>
        <w:t>ь</w:t>
      </w:r>
      <w:r w:rsidRPr="004547CF">
        <w:rPr>
          <w:spacing w:val="-2"/>
        </w:rPr>
        <w:t>ные</w:t>
      </w:r>
      <w:r w:rsidRPr="004547CF">
        <w:rPr>
          <w:lang w:val="uk-UA"/>
        </w:rPr>
        <w:t xml:space="preserve"> нарушения</w:t>
      </w:r>
      <w:r w:rsidRPr="004547CF">
        <w:t xml:space="preserve"> </w:t>
      </w:r>
      <w:r w:rsidRPr="004547CF">
        <w:rPr>
          <w:lang w:val="uk-UA"/>
        </w:rPr>
        <w:t xml:space="preserve">у 96,8% </w:t>
      </w:r>
      <w:r w:rsidRPr="004547CF">
        <w:t xml:space="preserve">впервые выявленных и </w:t>
      </w:r>
      <w:r w:rsidRPr="004547CF">
        <w:rPr>
          <w:lang w:val="uk-UA"/>
        </w:rPr>
        <w:t xml:space="preserve">у </w:t>
      </w:r>
      <w:r w:rsidRPr="004547CF">
        <w:t>88,1%</w:t>
      </w:r>
      <w:r w:rsidRPr="004547CF">
        <w:rPr>
          <w:lang w:val="uk-UA"/>
        </w:rPr>
        <w:t xml:space="preserve"> страдающих рецидивирующим </w:t>
      </w:r>
      <w:r w:rsidRPr="004547CF">
        <w:t>са</w:t>
      </w:r>
      <w:r w:rsidRPr="004547CF">
        <w:t>р</w:t>
      </w:r>
      <w:r w:rsidRPr="004547CF">
        <w:t xml:space="preserve">коидозом органов дыхания, </w:t>
      </w:r>
      <w:r w:rsidRPr="004547CF">
        <w:rPr>
          <w:lang w:val="uk-UA"/>
        </w:rPr>
        <w:t>что</w:t>
      </w:r>
      <w:r w:rsidRPr="004547CF">
        <w:t xml:space="preserve"> превышало информативность клинико-рентгенологического и бронхологического метода </w:t>
      </w:r>
      <w:r w:rsidRPr="004547CF">
        <w:rPr>
          <w:lang w:val="uk-UA"/>
        </w:rPr>
        <w:t>исследования</w:t>
      </w:r>
      <w:r w:rsidRPr="004547CF">
        <w:t>. Мониторинг лечения, проведенный  радиону</w:t>
      </w:r>
      <w:r w:rsidRPr="004547CF">
        <w:t>к</w:t>
      </w:r>
      <w:r w:rsidRPr="004547CF">
        <w:t xml:space="preserve">лидными тестами доказал, </w:t>
      </w:r>
      <w:r w:rsidRPr="004547CF">
        <w:rPr>
          <w:lang w:val="uk-UA"/>
        </w:rPr>
        <w:t>что</w:t>
      </w:r>
      <w:r w:rsidRPr="004547CF">
        <w:t xml:space="preserve"> нормализация легочного кровотока характерна только для впервые выявленных больных саркоидозом, при рецидивирующем процессе у бол</w:t>
      </w:r>
      <w:r w:rsidRPr="004547CF">
        <w:t>ь</w:t>
      </w:r>
      <w:r w:rsidRPr="004547CF">
        <w:t>шинства пациентов кровоток не изменяется и даже снижается. Функция внутригру</w:t>
      </w:r>
      <w:r w:rsidRPr="004547CF">
        <w:t>д</w:t>
      </w:r>
      <w:r w:rsidRPr="004547CF">
        <w:t>ных лимфоузлов быстрее компенсируется у впервые выявленных больных. Восст</w:t>
      </w:r>
      <w:r w:rsidRPr="004547CF">
        <w:t>а</w:t>
      </w:r>
      <w:r w:rsidRPr="004547CF">
        <w:t>новление происходит в 2,3 раза чаще, а ухудшается в 5,3 реже, чем при рецидивирующем саркоидозе. Включение в сх</w:t>
      </w:r>
      <w:r w:rsidRPr="004547CF">
        <w:t>е</w:t>
      </w:r>
      <w:r w:rsidRPr="004547CF">
        <w:t>му терапии кортикост</w:t>
      </w:r>
      <w:r w:rsidRPr="004547CF">
        <w:t>е</w:t>
      </w:r>
      <w:r w:rsidRPr="004547CF">
        <w:t>роидных препаратов оказало выраженный клинический эффект у всех наблюдаемых. Наибольшая резул</w:t>
      </w:r>
      <w:r w:rsidRPr="004547CF">
        <w:t>ь</w:t>
      </w:r>
      <w:r w:rsidRPr="004547CF">
        <w:t>тативность отмечалась у пациентов с рецидивирующим процессом. Нестероидная терапия была эффективна только у впервые выявленных пацие</w:t>
      </w:r>
      <w:r w:rsidRPr="004547CF">
        <w:t>н</w:t>
      </w:r>
      <w:r w:rsidRPr="004547CF">
        <w:t xml:space="preserve">тов. </w:t>
      </w:r>
    </w:p>
    <w:p w:rsidR="00A5497A" w:rsidRPr="004547CF" w:rsidRDefault="00A5497A" w:rsidP="00A5497A">
      <w:pPr>
        <w:pStyle w:val="afffffffb"/>
        <w:autoSpaceDE w:val="0"/>
        <w:autoSpaceDN w:val="0"/>
        <w:rPr>
          <w:sz w:val="24"/>
        </w:rPr>
      </w:pPr>
      <w:r w:rsidRPr="004547CF">
        <w:rPr>
          <w:color w:val="000000"/>
          <w:sz w:val="24"/>
        </w:rPr>
        <w:t xml:space="preserve">    </w:t>
      </w:r>
      <w:r w:rsidRPr="004547CF">
        <w:rPr>
          <w:b/>
          <w:color w:val="000000"/>
          <w:sz w:val="24"/>
        </w:rPr>
        <w:t>Ключевые слова</w:t>
      </w:r>
      <w:r w:rsidRPr="004547CF">
        <w:rPr>
          <w:color w:val="000000"/>
          <w:sz w:val="24"/>
        </w:rPr>
        <w:t xml:space="preserve">: саркоидоз легких, диагностика, </w:t>
      </w:r>
      <w:r w:rsidRPr="004547CF">
        <w:rPr>
          <w:sz w:val="24"/>
        </w:rPr>
        <w:t xml:space="preserve">радионуклидное </w:t>
      </w:r>
      <w:r w:rsidRPr="004547CF">
        <w:rPr>
          <w:sz w:val="24"/>
          <w:lang w:val="uk-UA"/>
        </w:rPr>
        <w:t>исследование</w:t>
      </w:r>
      <w:r w:rsidRPr="004547CF">
        <w:rPr>
          <w:sz w:val="24"/>
        </w:rPr>
        <w:t>,</w:t>
      </w:r>
      <w:r w:rsidRPr="004547CF">
        <w:rPr>
          <w:color w:val="FF0000"/>
          <w:sz w:val="24"/>
        </w:rPr>
        <w:t xml:space="preserve"> </w:t>
      </w:r>
      <w:r w:rsidRPr="004547CF">
        <w:rPr>
          <w:sz w:val="24"/>
        </w:rPr>
        <w:t>лечение.</w:t>
      </w:r>
    </w:p>
    <w:p w:rsidR="00A5497A" w:rsidRPr="004547CF" w:rsidRDefault="00A5497A" w:rsidP="00A5497A">
      <w:pPr>
        <w:ind w:firstLine="513"/>
        <w:jc w:val="center"/>
        <w:rPr>
          <w:lang w:val="uk-UA"/>
        </w:rPr>
      </w:pPr>
    </w:p>
    <w:p w:rsidR="00A5497A" w:rsidRPr="004547CF" w:rsidRDefault="00A5497A" w:rsidP="00A5497A">
      <w:pPr>
        <w:ind w:firstLine="708"/>
        <w:jc w:val="center"/>
        <w:rPr>
          <w:b/>
          <w:bCs/>
          <w:color w:val="000000"/>
          <w:lang w:val="en-US"/>
        </w:rPr>
      </w:pPr>
      <w:r w:rsidRPr="004547CF">
        <w:rPr>
          <w:b/>
          <w:bCs/>
          <w:color w:val="000000"/>
          <w:lang w:val="en-US"/>
        </w:rPr>
        <w:t>ANNOTATION</w:t>
      </w:r>
    </w:p>
    <w:p w:rsidR="00A5497A" w:rsidRPr="004547CF" w:rsidRDefault="00A5497A" w:rsidP="00A5497A">
      <w:pPr>
        <w:ind w:firstLine="708"/>
        <w:jc w:val="both"/>
        <w:rPr>
          <w:color w:val="000000"/>
          <w:lang w:val="en-US"/>
        </w:rPr>
      </w:pPr>
      <w:r w:rsidRPr="004547CF">
        <w:rPr>
          <w:b/>
          <w:bCs/>
          <w:color w:val="000000"/>
          <w:lang w:val="en-US"/>
        </w:rPr>
        <w:t xml:space="preserve">Korchagina E.O.   </w:t>
      </w:r>
      <w:r w:rsidRPr="004547CF">
        <w:rPr>
          <w:b/>
          <w:bCs/>
          <w:color w:val="000000"/>
          <w:lang w:val="uk-UA" w:eastAsia="uk-UA"/>
        </w:rPr>
        <w:t xml:space="preserve">Diagnostic value of </w:t>
      </w:r>
      <w:r w:rsidRPr="004547CF">
        <w:rPr>
          <w:b/>
          <w:bCs/>
          <w:color w:val="000000"/>
          <w:lang w:val="en-US" w:eastAsia="uk-UA"/>
        </w:rPr>
        <w:t>c</w:t>
      </w:r>
      <w:r w:rsidRPr="004547CF">
        <w:rPr>
          <w:b/>
          <w:bCs/>
          <w:color w:val="000000"/>
          <w:lang w:val="uk-UA" w:eastAsia="uk-UA"/>
        </w:rPr>
        <w:t>lini</w:t>
      </w:r>
      <w:r w:rsidRPr="004547CF">
        <w:rPr>
          <w:b/>
          <w:bCs/>
          <w:color w:val="000000"/>
          <w:lang w:val="en-US" w:eastAsia="uk-UA"/>
        </w:rPr>
        <w:t>cal</w:t>
      </w:r>
      <w:r w:rsidRPr="004547CF">
        <w:rPr>
          <w:b/>
          <w:bCs/>
          <w:color w:val="000000"/>
          <w:lang w:val="uk-UA" w:eastAsia="uk-UA"/>
        </w:rPr>
        <w:t>-radionu</w:t>
      </w:r>
      <w:r w:rsidRPr="004547CF">
        <w:rPr>
          <w:b/>
          <w:bCs/>
          <w:color w:val="000000"/>
          <w:lang w:val="en-US" w:eastAsia="uk-UA"/>
        </w:rPr>
        <w:t>c</w:t>
      </w:r>
      <w:r w:rsidRPr="004547CF">
        <w:rPr>
          <w:b/>
          <w:bCs/>
          <w:color w:val="000000"/>
          <w:lang w:val="uk-UA" w:eastAsia="uk-UA"/>
        </w:rPr>
        <w:t>lid</w:t>
      </w:r>
      <w:r w:rsidRPr="004547CF">
        <w:rPr>
          <w:b/>
          <w:bCs/>
          <w:color w:val="000000"/>
          <w:lang w:val="en-US"/>
        </w:rPr>
        <w:t>e</w:t>
      </w:r>
      <w:r w:rsidRPr="004547CF">
        <w:rPr>
          <w:b/>
          <w:bCs/>
          <w:color w:val="000000"/>
          <w:lang w:val="uk-UA" w:eastAsia="uk-UA"/>
        </w:rPr>
        <w:t xml:space="preserve"> researches </w:t>
      </w:r>
      <w:r w:rsidRPr="004547CF">
        <w:rPr>
          <w:b/>
          <w:bCs/>
          <w:color w:val="000000"/>
          <w:lang w:val="en-US" w:eastAsia="uk-UA"/>
        </w:rPr>
        <w:t>in</w:t>
      </w:r>
      <w:r w:rsidRPr="004547CF">
        <w:rPr>
          <w:b/>
          <w:bCs/>
          <w:color w:val="000000"/>
          <w:lang w:val="uk-UA" w:eastAsia="uk-UA"/>
        </w:rPr>
        <w:t xml:space="preserve"> patients </w:t>
      </w:r>
      <w:r w:rsidRPr="004547CF">
        <w:rPr>
          <w:b/>
          <w:bCs/>
          <w:color w:val="000000"/>
          <w:lang w:val="en-US" w:eastAsia="uk-UA"/>
        </w:rPr>
        <w:t xml:space="preserve">with </w:t>
      </w:r>
      <w:r w:rsidRPr="004547CF">
        <w:rPr>
          <w:b/>
          <w:bCs/>
          <w:color w:val="000000"/>
          <w:lang w:val="en-US"/>
        </w:rPr>
        <w:t>sarcoidosis</w:t>
      </w:r>
      <w:r w:rsidRPr="004547CF">
        <w:rPr>
          <w:b/>
          <w:bCs/>
          <w:color w:val="000000"/>
          <w:lang w:val="uk-UA" w:eastAsia="uk-UA"/>
        </w:rPr>
        <w:t xml:space="preserve"> of </w:t>
      </w:r>
      <w:r w:rsidRPr="004547CF">
        <w:rPr>
          <w:b/>
          <w:bCs/>
          <w:color w:val="000000"/>
          <w:lang w:val="en-US"/>
        </w:rPr>
        <w:t>respiratory</w:t>
      </w:r>
      <w:r w:rsidRPr="004547CF">
        <w:rPr>
          <w:b/>
          <w:bCs/>
          <w:color w:val="000000"/>
          <w:lang w:val="uk-UA" w:eastAsia="uk-UA"/>
        </w:rPr>
        <w:t xml:space="preserve"> organs</w:t>
      </w:r>
      <w:r w:rsidRPr="004547CF">
        <w:rPr>
          <w:color w:val="000000"/>
          <w:lang w:val="en-US"/>
        </w:rPr>
        <w:t>. – Man</w:t>
      </w:r>
      <w:r w:rsidRPr="004547CF">
        <w:rPr>
          <w:color w:val="000000"/>
          <w:lang w:val="en-US"/>
        </w:rPr>
        <w:t>u</w:t>
      </w:r>
      <w:r w:rsidRPr="004547CF">
        <w:rPr>
          <w:color w:val="000000"/>
          <w:lang w:val="en-US"/>
        </w:rPr>
        <w:t>script.</w:t>
      </w:r>
    </w:p>
    <w:p w:rsidR="00A5497A" w:rsidRPr="004547CF" w:rsidRDefault="00A5497A" w:rsidP="00A5497A">
      <w:pPr>
        <w:pStyle w:val="afffffffb"/>
        <w:rPr>
          <w:color w:val="000000"/>
          <w:sz w:val="24"/>
          <w:lang w:val="en-US"/>
        </w:rPr>
      </w:pPr>
      <w:r w:rsidRPr="004547CF">
        <w:rPr>
          <w:sz w:val="24"/>
          <w:lang w:val="en-US"/>
        </w:rPr>
        <w:t xml:space="preserve">Dissertation for a Candidate degree in medical sciences by speciality: </w:t>
      </w:r>
      <w:r w:rsidRPr="004547CF">
        <w:rPr>
          <w:color w:val="000000"/>
          <w:sz w:val="24"/>
          <w:lang w:val="en-US"/>
        </w:rPr>
        <w:t>14.01.27 – pulmono</w:t>
      </w:r>
      <w:r w:rsidRPr="004547CF">
        <w:rPr>
          <w:color w:val="000000"/>
          <w:sz w:val="24"/>
          <w:lang w:val="en-US"/>
        </w:rPr>
        <w:t>l</w:t>
      </w:r>
      <w:r w:rsidRPr="004547CF">
        <w:rPr>
          <w:color w:val="000000"/>
          <w:sz w:val="24"/>
          <w:lang w:val="en-US"/>
        </w:rPr>
        <w:t>ogy. The Crimean republican institution «Scientific</w:t>
      </w:r>
      <w:r w:rsidRPr="004547CF">
        <w:rPr>
          <w:color w:val="000000"/>
          <w:sz w:val="24"/>
          <w:lang w:val="uk-UA"/>
        </w:rPr>
        <w:t xml:space="preserve"> -</w:t>
      </w:r>
      <w:r w:rsidRPr="004547CF">
        <w:rPr>
          <w:color w:val="000000"/>
          <w:sz w:val="24"/>
          <w:lang w:val="en-US"/>
        </w:rPr>
        <w:t xml:space="preserve"> research institute of physical methods of treatment and medical climatology  named after I.M. Sechenov», </w:t>
      </w:r>
      <w:smartTag w:uri="urn:schemas-microsoft-com:office:smarttags" w:element="place">
        <w:smartTag w:uri="urn:schemas-microsoft-com:office:smarttags" w:element="City">
          <w:r w:rsidRPr="004547CF">
            <w:rPr>
              <w:color w:val="000000"/>
              <w:sz w:val="24"/>
              <w:lang w:val="en-US"/>
            </w:rPr>
            <w:t>Yalta</w:t>
          </w:r>
        </w:smartTag>
      </w:smartTag>
      <w:r w:rsidRPr="004547CF">
        <w:rPr>
          <w:color w:val="000000"/>
          <w:sz w:val="24"/>
          <w:lang w:val="en-US"/>
        </w:rPr>
        <w:t>, 2009.</w:t>
      </w:r>
    </w:p>
    <w:p w:rsidR="00A5497A" w:rsidRPr="004547CF" w:rsidRDefault="00A5497A" w:rsidP="00A5497A">
      <w:pPr>
        <w:pStyle w:val="25"/>
        <w:spacing w:after="0" w:line="240" w:lineRule="auto"/>
        <w:ind w:firstLine="720"/>
        <w:jc w:val="both"/>
        <w:rPr>
          <w:lang w:val="en-US"/>
        </w:rPr>
      </w:pPr>
      <w:r w:rsidRPr="004547CF">
        <w:rPr>
          <w:color w:val="000000"/>
          <w:lang w:val="uk-UA"/>
        </w:rPr>
        <w:lastRenderedPageBreak/>
        <w:t>It is shown</w:t>
      </w:r>
      <w:r w:rsidRPr="004547CF">
        <w:rPr>
          <w:lang w:val="en-US"/>
        </w:rPr>
        <w:t xml:space="preserve"> that including of radionuclide methods in the diagnostic program to patients with sarcoidosis of respiratory organs allows to estimate obje</w:t>
      </w:r>
      <w:r w:rsidRPr="004547CF">
        <w:rPr>
          <w:lang w:val="en-US"/>
        </w:rPr>
        <w:t>c</w:t>
      </w:r>
      <w:r w:rsidRPr="004547CF">
        <w:rPr>
          <w:lang w:val="en-US"/>
        </w:rPr>
        <w:t xml:space="preserve">tively as much as possible prevalence and a degree of activity </w:t>
      </w:r>
      <w:r w:rsidRPr="004547CF">
        <w:rPr>
          <w:lang w:val="uk-UA"/>
        </w:rPr>
        <w:t>of pathological process</w:t>
      </w:r>
      <w:r w:rsidRPr="004547CF">
        <w:rPr>
          <w:lang w:val="en-US"/>
        </w:rPr>
        <w:t>. Research of a regional blood flow of lungs has r</w:t>
      </w:r>
      <w:r w:rsidRPr="004547CF">
        <w:rPr>
          <w:lang w:val="en-US"/>
        </w:rPr>
        <w:t>e</w:t>
      </w:r>
      <w:r w:rsidRPr="004547CF">
        <w:rPr>
          <w:lang w:val="en-US"/>
        </w:rPr>
        <w:t>vealed disturbance of a circulation at the overwhelming majority of patients with sarcoidosis. Thus, info</w:t>
      </w:r>
      <w:r w:rsidRPr="004547CF">
        <w:rPr>
          <w:lang w:val="en-US"/>
        </w:rPr>
        <w:t>r</w:t>
      </w:r>
      <w:r w:rsidRPr="004547CF">
        <w:rPr>
          <w:lang w:val="en-US"/>
        </w:rPr>
        <w:t>maty of radionuclide methods prevails over the clinical-radiological. Especially it concerned of pneumosclerotic changes. Disturbance of a regional blood flow of lungs had direct correlative co</w:t>
      </w:r>
      <w:r w:rsidRPr="004547CF">
        <w:rPr>
          <w:lang w:val="en-US"/>
        </w:rPr>
        <w:t>m</w:t>
      </w:r>
      <w:r w:rsidRPr="004547CF">
        <w:rPr>
          <w:lang w:val="en-US"/>
        </w:rPr>
        <w:t xml:space="preserve">munication with indexes of function of external respiration. However, radionuclide research in the functional plan was more informative. Research </w:t>
      </w:r>
      <w:r w:rsidRPr="004547CF">
        <w:rPr>
          <w:spacing w:val="-2"/>
          <w:lang w:val="en-US"/>
        </w:rPr>
        <w:t>of changes</w:t>
      </w:r>
      <w:r w:rsidRPr="004547CF">
        <w:rPr>
          <w:lang w:val="en-US"/>
        </w:rPr>
        <w:t xml:space="preserve"> of lymph nodes of a mediastinum also has revealed big informaty in comparison with clinical-radiological research. </w:t>
      </w:r>
    </w:p>
    <w:p w:rsidR="00A5497A" w:rsidRPr="004547CF" w:rsidRDefault="00A5497A" w:rsidP="00A5497A">
      <w:pPr>
        <w:pStyle w:val="1ffffb"/>
        <w:spacing w:line="240" w:lineRule="auto"/>
        <w:rPr>
          <w:sz w:val="24"/>
          <w:szCs w:val="24"/>
          <w:lang w:val="en-US"/>
        </w:rPr>
      </w:pPr>
      <w:r w:rsidRPr="004547CF">
        <w:rPr>
          <w:sz w:val="24"/>
          <w:szCs w:val="24"/>
          <w:lang w:val="en-US"/>
        </w:rPr>
        <w:t>The monitoring of treatment spent by radionuclide tests has shown that including in the scheme of therapy of corticosteroid preparations has rendered the expressed clinical effect in all o</w:t>
      </w:r>
      <w:r w:rsidRPr="004547CF">
        <w:rPr>
          <w:sz w:val="24"/>
          <w:szCs w:val="24"/>
          <w:lang w:val="en-US"/>
        </w:rPr>
        <w:t>b</w:t>
      </w:r>
      <w:r w:rsidRPr="004547CF">
        <w:rPr>
          <w:sz w:val="24"/>
          <w:szCs w:val="24"/>
          <w:lang w:val="en-US"/>
        </w:rPr>
        <w:t xml:space="preserve">served patients. The greatest productivity became perceptible in suffering patients by relapsing process. Nonsteroidal therapy was effective only in the first time revealed patients. </w:t>
      </w:r>
    </w:p>
    <w:p w:rsidR="00A5497A" w:rsidRPr="0088670D" w:rsidRDefault="00A5497A" w:rsidP="00A5497A">
      <w:pPr>
        <w:pStyle w:val="afffffffb"/>
        <w:autoSpaceDE w:val="0"/>
        <w:autoSpaceDN w:val="0"/>
        <w:rPr>
          <w:b/>
          <w:bCs/>
          <w:color w:val="000000"/>
          <w:sz w:val="24"/>
          <w:lang w:val="uk-UA" w:eastAsia="uk-UA"/>
        </w:rPr>
      </w:pPr>
      <w:r w:rsidRPr="0088670D">
        <w:rPr>
          <w:b/>
          <w:bCs/>
          <w:sz w:val="24"/>
          <w:lang w:val="en-US"/>
        </w:rPr>
        <w:t>Key words:</w:t>
      </w:r>
      <w:r w:rsidRPr="0088670D">
        <w:rPr>
          <w:sz w:val="24"/>
          <w:lang w:val="en-US"/>
        </w:rPr>
        <w:t xml:space="preserve"> sarcoidosis of lungs, diagnostics, radionuclide research, treatment.</w:t>
      </w:r>
    </w:p>
    <w:p w:rsidR="00A5497A" w:rsidRPr="004547CF" w:rsidRDefault="00A5497A" w:rsidP="00A5497A">
      <w:pPr>
        <w:ind w:firstLine="513"/>
        <w:jc w:val="center"/>
        <w:rPr>
          <w:b/>
          <w:bCs/>
          <w:color w:val="000000"/>
          <w:lang w:val="uk-UA" w:eastAsia="uk-UA"/>
        </w:rPr>
      </w:pPr>
    </w:p>
    <w:p w:rsidR="00A5497A" w:rsidRPr="004547CF" w:rsidRDefault="00A5497A" w:rsidP="00A5497A">
      <w:pPr>
        <w:ind w:firstLine="513"/>
        <w:jc w:val="center"/>
        <w:rPr>
          <w:b/>
          <w:bCs/>
          <w:color w:val="000000"/>
          <w:lang w:val="uk-UA" w:eastAsia="uk-UA"/>
        </w:rPr>
      </w:pPr>
      <w:r w:rsidRPr="004547CF">
        <w:rPr>
          <w:b/>
          <w:bCs/>
          <w:color w:val="000000"/>
          <w:lang w:val="uk-UA" w:eastAsia="uk-UA"/>
        </w:rPr>
        <w:t>СПИСОК  УМО</w:t>
      </w:r>
      <w:r w:rsidRPr="004547CF">
        <w:rPr>
          <w:b/>
          <w:bCs/>
          <w:color w:val="000000"/>
          <w:lang w:val="uk-UA" w:eastAsia="uk-UA"/>
        </w:rPr>
        <w:t>В</w:t>
      </w:r>
      <w:r w:rsidRPr="004547CF">
        <w:rPr>
          <w:b/>
          <w:bCs/>
          <w:color w:val="000000"/>
          <w:lang w:val="uk-UA" w:eastAsia="uk-UA"/>
        </w:rPr>
        <w:t>НИХ  СКОРОЧЕНЬ</w:t>
      </w:r>
    </w:p>
    <w:p w:rsidR="00A5497A" w:rsidRPr="004547CF" w:rsidRDefault="00A5497A" w:rsidP="00A5497A">
      <w:pPr>
        <w:ind w:firstLine="513"/>
        <w:jc w:val="both"/>
        <w:rPr>
          <w:lang w:val="uk-UA"/>
        </w:rPr>
      </w:pPr>
    </w:p>
    <w:p w:rsidR="00A5497A" w:rsidRPr="004547CF" w:rsidRDefault="00A5497A" w:rsidP="00A5497A">
      <w:pPr>
        <w:ind w:firstLine="240"/>
        <w:jc w:val="both"/>
        <w:rPr>
          <w:lang w:val="uk-UA"/>
        </w:rPr>
      </w:pPr>
      <w:r w:rsidRPr="004547CF">
        <w:rPr>
          <w:lang w:val="uk-UA"/>
        </w:rPr>
        <w:t>БАЗ     −    бронхоальвеолярний змив</w:t>
      </w:r>
    </w:p>
    <w:p w:rsidR="00A5497A" w:rsidRPr="004547CF" w:rsidRDefault="00A5497A" w:rsidP="00A5497A">
      <w:pPr>
        <w:pStyle w:val="afffffffb"/>
        <w:tabs>
          <w:tab w:val="left" w:pos="240"/>
        </w:tabs>
        <w:ind w:firstLine="0"/>
        <w:rPr>
          <w:sz w:val="24"/>
          <w:lang w:val="uk-UA"/>
        </w:rPr>
      </w:pPr>
      <w:r w:rsidRPr="004547CF">
        <w:rPr>
          <w:sz w:val="24"/>
          <w:lang w:val="uk-UA"/>
        </w:rPr>
        <w:t xml:space="preserve">     ВГЛВ  −    внутрішногрудні лімф</w:t>
      </w:r>
      <w:r w:rsidRPr="004547CF">
        <w:rPr>
          <w:sz w:val="24"/>
          <w:lang w:val="uk-UA"/>
        </w:rPr>
        <w:t>а</w:t>
      </w:r>
      <w:r w:rsidRPr="004547CF">
        <w:rPr>
          <w:sz w:val="24"/>
          <w:lang w:val="uk-UA"/>
        </w:rPr>
        <w:t>тичні вузли</w:t>
      </w:r>
    </w:p>
    <w:p w:rsidR="00A5497A" w:rsidRPr="004547CF" w:rsidRDefault="00A5497A" w:rsidP="00A5497A">
      <w:pPr>
        <w:pStyle w:val="afffffffb"/>
        <w:tabs>
          <w:tab w:val="left" w:pos="480"/>
        </w:tabs>
        <w:ind w:firstLine="240"/>
        <w:rPr>
          <w:sz w:val="24"/>
          <w:lang w:val="uk-UA"/>
        </w:rPr>
      </w:pPr>
      <w:r w:rsidRPr="004547CF">
        <w:rPr>
          <w:sz w:val="24"/>
          <w:lang w:val="uk-UA"/>
        </w:rPr>
        <w:t xml:space="preserve">ГКС     −   глюкокортикостероїди  </w:t>
      </w:r>
    </w:p>
    <w:p w:rsidR="00A5497A" w:rsidRPr="004547CF" w:rsidRDefault="00A5497A" w:rsidP="00A5497A">
      <w:pPr>
        <w:ind w:firstLine="240"/>
        <w:jc w:val="both"/>
        <w:rPr>
          <w:lang w:val="uk-UA"/>
        </w:rPr>
      </w:pPr>
      <w:r w:rsidRPr="004547CF">
        <w:rPr>
          <w:lang w:val="uk-UA"/>
        </w:rPr>
        <w:t xml:space="preserve">ГКТ     −   глюкокортикостероїдна терапія </w:t>
      </w:r>
    </w:p>
    <w:p w:rsidR="00A5497A" w:rsidRPr="004547CF" w:rsidRDefault="00A5497A" w:rsidP="00A5497A">
      <w:pPr>
        <w:ind w:firstLine="240"/>
        <w:jc w:val="both"/>
        <w:rPr>
          <w:lang w:val="uk-UA"/>
        </w:rPr>
      </w:pPr>
      <w:r w:rsidRPr="004547CF">
        <w:rPr>
          <w:lang w:val="uk-UA"/>
        </w:rPr>
        <w:t>ЕКГ     −   електрокардіография</w:t>
      </w:r>
    </w:p>
    <w:p w:rsidR="00A5497A" w:rsidRPr="004547CF" w:rsidRDefault="00A5497A" w:rsidP="00A5497A">
      <w:pPr>
        <w:pStyle w:val="afffffffb"/>
        <w:ind w:firstLine="0"/>
        <w:rPr>
          <w:sz w:val="24"/>
          <w:lang w:val="uk-UA"/>
        </w:rPr>
      </w:pPr>
      <w:r w:rsidRPr="004547CF">
        <w:rPr>
          <w:sz w:val="24"/>
          <w:lang w:val="uk-UA"/>
        </w:rPr>
        <w:t xml:space="preserve">     МБТ    −    мікобактерія туберкульозу </w:t>
      </w:r>
    </w:p>
    <w:p w:rsidR="00A5497A" w:rsidRPr="004547CF" w:rsidRDefault="00A5497A" w:rsidP="00A5497A">
      <w:pPr>
        <w:ind w:firstLine="240"/>
        <w:jc w:val="both"/>
        <w:rPr>
          <w:lang w:val="uk-UA"/>
        </w:rPr>
      </w:pPr>
      <w:r w:rsidRPr="004547CF">
        <w:t>ОФВ</w:t>
      </w:r>
      <w:r w:rsidRPr="004547CF">
        <w:rPr>
          <w:vertAlign w:val="subscript"/>
        </w:rPr>
        <w:t>1</w:t>
      </w:r>
      <w:r w:rsidRPr="004547CF">
        <w:t xml:space="preserve">  </w:t>
      </w:r>
      <w:r w:rsidRPr="004547CF">
        <w:rPr>
          <w:lang w:val="uk-UA"/>
        </w:rPr>
        <w:t xml:space="preserve"> −</w:t>
      </w:r>
      <w:r w:rsidRPr="004547CF">
        <w:t xml:space="preserve">   об</w:t>
      </w:r>
      <w:r w:rsidRPr="004547CF">
        <w:rPr>
          <w:lang w:val="uk-UA" w:eastAsia="uk-UA"/>
        </w:rPr>
        <w:sym w:font="Symbol" w:char="F0A2"/>
      </w:r>
      <w:r w:rsidRPr="004547CF">
        <w:rPr>
          <w:lang w:val="uk-UA" w:eastAsia="uk-UA"/>
        </w:rPr>
        <w:t>є</w:t>
      </w:r>
      <w:r w:rsidRPr="004547CF">
        <w:t>м форс</w:t>
      </w:r>
      <w:r w:rsidRPr="004547CF">
        <w:rPr>
          <w:lang w:val="uk-UA"/>
        </w:rPr>
        <w:t xml:space="preserve">ованого </w:t>
      </w:r>
      <w:r w:rsidRPr="004547CF">
        <w:t>в</w:t>
      </w:r>
      <w:r w:rsidRPr="004547CF">
        <w:rPr>
          <w:lang w:val="uk-UA"/>
        </w:rPr>
        <w:t>и</w:t>
      </w:r>
      <w:r w:rsidRPr="004547CF">
        <w:t>дох</w:t>
      </w:r>
      <w:r w:rsidRPr="004547CF">
        <w:rPr>
          <w:lang w:val="uk-UA"/>
        </w:rPr>
        <w:t>у</w:t>
      </w:r>
    </w:p>
    <w:p w:rsidR="00A5497A" w:rsidRPr="004547CF" w:rsidRDefault="00A5497A" w:rsidP="00A5497A">
      <w:pPr>
        <w:ind w:firstLine="240"/>
        <w:jc w:val="both"/>
        <w:rPr>
          <w:lang w:val="uk-UA"/>
        </w:rPr>
      </w:pPr>
      <w:r w:rsidRPr="004547CF">
        <w:rPr>
          <w:lang w:val="uk-UA"/>
        </w:rPr>
        <w:t>РФП    −    радіофармацевтичний препарат</w:t>
      </w:r>
    </w:p>
    <w:p w:rsidR="00A5497A" w:rsidRPr="004547CF" w:rsidRDefault="00A5497A" w:rsidP="00A5497A">
      <w:pPr>
        <w:pStyle w:val="afffffffb"/>
        <w:ind w:firstLine="240"/>
        <w:rPr>
          <w:sz w:val="24"/>
          <w:lang w:val="uk-UA"/>
        </w:rPr>
      </w:pPr>
      <w:r w:rsidRPr="004547CF">
        <w:rPr>
          <w:sz w:val="24"/>
          <w:lang w:val="uk-UA"/>
        </w:rPr>
        <w:t xml:space="preserve">УЗД     −    ультразвукове дослідження  </w:t>
      </w:r>
    </w:p>
    <w:p w:rsidR="00A5497A" w:rsidRPr="004547CF" w:rsidRDefault="00A5497A" w:rsidP="00A5497A">
      <w:pPr>
        <w:pStyle w:val="afffffffb"/>
        <w:ind w:firstLine="240"/>
        <w:rPr>
          <w:sz w:val="24"/>
          <w:lang w:val="uk-UA"/>
        </w:rPr>
      </w:pPr>
      <w:r w:rsidRPr="004547CF">
        <w:rPr>
          <w:sz w:val="24"/>
          <w:lang w:val="uk-UA"/>
        </w:rPr>
        <w:t>ФЗД     −   функція зовнішнього дих</w:t>
      </w:r>
      <w:r w:rsidRPr="004547CF">
        <w:rPr>
          <w:sz w:val="24"/>
          <w:lang w:val="uk-UA"/>
        </w:rPr>
        <w:t>а</w:t>
      </w:r>
      <w:r w:rsidRPr="004547CF">
        <w:rPr>
          <w:sz w:val="24"/>
          <w:lang w:val="uk-UA"/>
        </w:rPr>
        <w:t>ння</w:t>
      </w:r>
    </w:p>
    <w:p w:rsidR="00A5497A" w:rsidRPr="004547CF" w:rsidRDefault="00A5497A" w:rsidP="00A5497A">
      <w:pPr>
        <w:ind w:firstLine="240"/>
        <w:jc w:val="both"/>
        <w:rPr>
          <w:lang w:val="uk-UA"/>
        </w:rPr>
      </w:pPr>
      <w:r w:rsidRPr="004547CF">
        <w:rPr>
          <w:lang w:val="uk-UA"/>
        </w:rPr>
        <w:t>ШОЕ   −    швидкість осідания лімфоцитів</w:t>
      </w:r>
    </w:p>
    <w:p w:rsidR="00A5497A" w:rsidRPr="004547CF" w:rsidRDefault="00A5497A" w:rsidP="00A5497A">
      <w:pPr>
        <w:ind w:firstLine="240"/>
        <w:jc w:val="both"/>
        <w:rPr>
          <w:lang w:val="uk-UA"/>
        </w:rPr>
      </w:pPr>
    </w:p>
    <w:p w:rsidR="002130E9" w:rsidRDefault="002130E9" w:rsidP="002130E9">
      <w:pPr>
        <w:spacing w:line="360" w:lineRule="auto"/>
        <w:ind w:right="5"/>
        <w:jc w:val="both"/>
        <w:rPr>
          <w:b/>
          <w:sz w:val="28"/>
          <w:szCs w:val="28"/>
        </w:rPr>
      </w:pPr>
      <w:bookmarkStart w:id="0" w:name="_GoBack"/>
      <w:bookmarkEnd w:id="0"/>
    </w:p>
    <w:p w:rsidR="004C075C" w:rsidRDefault="009817E6" w:rsidP="006F131F">
      <w:pPr>
        <w:pStyle w:val="aa"/>
        <w:spacing w:line="360" w:lineRule="auto"/>
        <w:jc w:val="center"/>
      </w:pPr>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8"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20B" w:rsidRDefault="0079220B">
      <w:pPr>
        <w:spacing w:after="0" w:line="240" w:lineRule="auto"/>
      </w:pPr>
      <w:r>
        <w:separator/>
      </w:r>
    </w:p>
  </w:endnote>
  <w:endnote w:type="continuationSeparator" w:id="0">
    <w:p w:rsidR="0079220B" w:rsidRDefault="0079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9C466D">
      <w:rPr>
        <w:rStyle w:val="af7"/>
        <w:rFonts w:eastAsia="Garamond"/>
        <w:noProof/>
      </w:rPr>
      <w:t>43</w:t>
    </w:r>
    <w:r>
      <w:rPr>
        <w:rStyle w:val="af7"/>
        <w:rFonts w:eastAsia="Garamond"/>
      </w:rPr>
      <w:fldChar w:fldCharType="end"/>
    </w:r>
  </w:p>
  <w:p w:rsidR="009335CF" w:rsidRDefault="0079220B">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A5497A">
      <w:rPr>
        <w:rStyle w:val="af7"/>
        <w:rFonts w:eastAsia="Garamond"/>
        <w:noProof/>
      </w:rPr>
      <w:t>2</w:t>
    </w:r>
    <w:r>
      <w:rPr>
        <w:rStyle w:val="af7"/>
        <w:rFonts w:eastAsia="Garamond"/>
      </w:rPr>
      <w:fldChar w:fldCharType="end"/>
    </w:r>
  </w:p>
  <w:p w:rsidR="009335CF" w:rsidRDefault="0079220B">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20B" w:rsidRDefault="0079220B">
      <w:pPr>
        <w:spacing w:after="0" w:line="240" w:lineRule="auto"/>
      </w:pPr>
      <w:r>
        <w:separator/>
      </w:r>
    </w:p>
  </w:footnote>
  <w:footnote w:type="continuationSeparator" w:id="0">
    <w:p w:rsidR="0079220B" w:rsidRDefault="00792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C466D">
      <w:rPr>
        <w:rStyle w:val="af7"/>
        <w:noProof/>
      </w:rPr>
      <w:t>43</w:t>
    </w:r>
    <w:r>
      <w:rPr>
        <w:rStyle w:val="af7"/>
      </w:rPr>
      <w:fldChar w:fldCharType="end"/>
    </w:r>
  </w:p>
  <w:p w:rsidR="009335CF" w:rsidRDefault="0079220B">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79220B">
    <w:pPr>
      <w:pStyle w:val="af5"/>
      <w:framePr w:wrap="around" w:vAnchor="text" w:hAnchor="margin" w:xAlign="right" w:y="1"/>
      <w:rPr>
        <w:rStyle w:val="af7"/>
        <w:lang w:val="uk-UA"/>
      </w:rPr>
    </w:pPr>
  </w:p>
  <w:p w:rsidR="009335CF" w:rsidRDefault="0079220B">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4638CB"/>
    <w:multiLevelType w:val="singleLevel"/>
    <w:tmpl w:val="C2C0D564"/>
    <w:lvl w:ilvl="0">
      <w:start w:val="1"/>
      <w:numFmt w:val="decimal"/>
      <w:pStyle w:val="Normal"/>
      <w:lvlText w:val="%1."/>
      <w:lvlJc w:val="left"/>
      <w:pPr>
        <w:tabs>
          <w:tab w:val="num" w:pos="444"/>
        </w:tabs>
        <w:ind w:left="444" w:hanging="444"/>
      </w:pPr>
      <w:rPr>
        <w:rFonts w:hint="default"/>
      </w:rPr>
    </w:lvl>
  </w:abstractNum>
  <w:abstractNum w:abstractNumId="27">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8">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1">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5">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39">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0">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1">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0"/>
  </w:num>
  <w:num w:numId="2">
    <w:abstractNumId w:val="39"/>
  </w:num>
  <w:num w:numId="3">
    <w:abstractNumId w:val="0"/>
  </w:num>
  <w:num w:numId="4">
    <w:abstractNumId w:val="27"/>
  </w:num>
  <w:num w:numId="5">
    <w:abstractNumId w:val="25"/>
  </w:num>
  <w:num w:numId="6">
    <w:abstractNumId w:val="32"/>
  </w:num>
  <w:num w:numId="7">
    <w:abstractNumId w:val="23"/>
  </w:num>
  <w:num w:numId="8">
    <w:abstractNumId w:val="42"/>
  </w:num>
  <w:num w:numId="9">
    <w:abstractNumId w:val="30"/>
  </w:num>
  <w:num w:numId="10">
    <w:abstractNumId w:val="34"/>
  </w:num>
  <w:num w:numId="11">
    <w:abstractNumId w:val="43"/>
  </w:num>
  <w:num w:numId="12">
    <w:abstractNumId w:val="36"/>
  </w:num>
  <w:num w:numId="13">
    <w:abstractNumId w:val="38"/>
  </w:num>
  <w:num w:numId="14">
    <w:abstractNumId w:val="35"/>
  </w:num>
  <w:num w:numId="15">
    <w:abstractNumId w:val="28"/>
  </w:num>
  <w:num w:numId="16">
    <w:abstractNumId w:val="33"/>
  </w:num>
  <w:num w:numId="17">
    <w:abstractNumId w:val="4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1"/>
  </w:num>
  <w:num w:numId="21">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90216"/>
    <w:rsid w:val="00091892"/>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46B1"/>
    <w:rsid w:val="000E5162"/>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E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14EFE"/>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3369"/>
    <w:rsid w:val="005958E3"/>
    <w:rsid w:val="005966A4"/>
    <w:rsid w:val="005973D2"/>
    <w:rsid w:val="005A2156"/>
    <w:rsid w:val="005A3528"/>
    <w:rsid w:val="005A3FD3"/>
    <w:rsid w:val="005A4FE1"/>
    <w:rsid w:val="005B24C1"/>
    <w:rsid w:val="005B2E1A"/>
    <w:rsid w:val="005B5114"/>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11C6"/>
    <w:rsid w:val="006329BF"/>
    <w:rsid w:val="0063386E"/>
    <w:rsid w:val="00634088"/>
    <w:rsid w:val="0063454D"/>
    <w:rsid w:val="00634B2D"/>
    <w:rsid w:val="00635A82"/>
    <w:rsid w:val="00635C4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71"/>
    <w:rsid w:val="006C6D86"/>
    <w:rsid w:val="006C72EE"/>
    <w:rsid w:val="006C74A3"/>
    <w:rsid w:val="006D4E00"/>
    <w:rsid w:val="006D5B52"/>
    <w:rsid w:val="006D69A7"/>
    <w:rsid w:val="006D7060"/>
    <w:rsid w:val="006D7B1D"/>
    <w:rsid w:val="006E009B"/>
    <w:rsid w:val="006E2DA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6E38"/>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20B"/>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B5F13"/>
    <w:rsid w:val="009C16D1"/>
    <w:rsid w:val="009C1872"/>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1F6C"/>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57"/>
    <w:rsid w:val="00B35EC0"/>
    <w:rsid w:val="00B374E2"/>
    <w:rsid w:val="00B43775"/>
    <w:rsid w:val="00B43CB9"/>
    <w:rsid w:val="00B442AE"/>
    <w:rsid w:val="00B46626"/>
    <w:rsid w:val="00B46752"/>
    <w:rsid w:val="00B46D43"/>
    <w:rsid w:val="00B4703B"/>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2E83"/>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7E5"/>
    <w:rsid w:val="00EE5F01"/>
    <w:rsid w:val="00EE746F"/>
    <w:rsid w:val="00EF0888"/>
    <w:rsid w:val="00EF5E6C"/>
    <w:rsid w:val="00EF78A9"/>
    <w:rsid w:val="00F01CB7"/>
    <w:rsid w:val="00F0548E"/>
    <w:rsid w:val="00F06CB5"/>
    <w:rsid w:val="00F07400"/>
    <w:rsid w:val="00F0796A"/>
    <w:rsid w:val="00F10875"/>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1">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1"/>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7">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uiPriority w:val="99"/>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uiPriority w:val="99"/>
    <w:rsid w:val="003C1FA0"/>
    <w:rPr>
      <w:rFonts w:ascii="Tahoma" w:eastAsia="Times New Roman" w:hAnsi="Tahoma" w:cs="Tahoma"/>
      <w:sz w:val="16"/>
      <w:szCs w:val="16"/>
      <w:lang w:eastAsia="ru-RU"/>
    </w:rPr>
  </w:style>
  <w:style w:type="paragraph" w:customStyle="1" w:styleId="1a">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d">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e">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e">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6"/>
    <w:rsid w:val="00033211"/>
    <w:rPr>
      <w:sz w:val="28"/>
      <w:szCs w:val="28"/>
      <w:lang w:val="uk-UA" w:eastAsia="ar-SA"/>
    </w:rPr>
  </w:style>
  <w:style w:type="paragraph" w:customStyle="1" w:styleId="1f1">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1"/>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9">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6">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a">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d">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0">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2">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2">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4">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5">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9"/>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0">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8">
    <w:name w:val="Стиль1 Знак Знак Знак Знак"/>
    <w:basedOn w:val="affff1"/>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d">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e">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7">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iPriority w:val="99"/>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6"/>
    <w:semiHidden/>
    <w:rsid w:val="00080F11"/>
    <w:rPr>
      <w:rFonts w:ascii="Times New Roman" w:eastAsia="Times New Roman" w:hAnsi="Times New Roman"/>
    </w:rPr>
  </w:style>
  <w:style w:type="character" w:customStyle="1" w:styleId="1fff5">
    <w:name w:val="Нижний колонтитул Знак1"/>
    <w:basedOn w:val="a6"/>
    <w:semiHidden/>
    <w:rsid w:val="00080F11"/>
    <w:rPr>
      <w:rFonts w:ascii="Times New Roman" w:eastAsia="Times New Roman" w:hAnsi="Times New Roman"/>
    </w:rPr>
  </w:style>
  <w:style w:type="character" w:customStyle="1" w:styleId="1fff6">
    <w:name w:val="Основной текст с отступом Знак1"/>
    <w:basedOn w:val="a6"/>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6">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8">
    <w:name w:val="Загл 1"/>
    <w:basedOn w:val="afffffffffffff5"/>
    <w:next w:val="11"/>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0">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3">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b">
    <w:name w:val="Текст Знак1"/>
    <w:basedOn w:val="a6"/>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262">
    <w:name w:val="Основной текст с отступом 26"/>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4">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 w:type="character" w:customStyle="1" w:styleId="FontStyle13">
    <w:name w:val="Font Style13"/>
    <w:basedOn w:val="a6"/>
    <w:rsid w:val="00F927C6"/>
    <w:rPr>
      <w:rFonts w:ascii="Times New Roman" w:hAnsi="Times New Roman" w:cs="Times New Roman"/>
      <w:sz w:val="26"/>
      <w:szCs w:val="26"/>
    </w:rPr>
  </w:style>
  <w:style w:type="paragraph" w:customStyle="1" w:styleId="afffffffffffffff3">
    <w:name w:val="Стиль автореферат"/>
    <w:basedOn w:val="a5"/>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5"/>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4">
    <w:name w:val="Звичайний (веб)"/>
    <w:basedOn w:val="a5"/>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5">
    <w:name w:val="Стиль По ширине"/>
    <w:basedOn w:val="a6"/>
    <w:rsid w:val="00A57962"/>
    <w:rPr>
      <w:rFonts w:ascii="Times New Roman" w:hAnsi="Times New Roman"/>
      <w:color w:val="000000"/>
      <w:sz w:val="28"/>
      <w:szCs w:val="28"/>
      <w:lang w:val="uk-UA"/>
    </w:rPr>
  </w:style>
  <w:style w:type="paragraph" w:customStyle="1" w:styleId="155">
    <w:name w:val="Название15"/>
    <w:basedOn w:val="a5"/>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6">
    <w:name w:val="текст пункта"/>
    <w:basedOn w:val="a5"/>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2">
    <w:name w:val="основной текст2"/>
    <w:basedOn w:val="aa"/>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7"/>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3">
    <w:name w:val="Table 3D effects 2"/>
    <w:basedOn w:val="a7"/>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7"/>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6"/>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6"/>
    <w:rsid w:val="00276785"/>
  </w:style>
  <w:style w:type="paragraph" w:customStyle="1" w:styleId="1510">
    <w:name w:val="КрасНорм1.51"/>
    <w:basedOn w:val="a5"/>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6"/>
    <w:link w:val="152"/>
    <w:rsid w:val="00276785"/>
    <w:rPr>
      <w:rFonts w:ascii="Times New Roman" w:eastAsia="Times New Roman" w:hAnsi="Times New Roman" w:cs="Times New Roman"/>
      <w:sz w:val="28"/>
      <w:szCs w:val="28"/>
      <w:lang w:eastAsia="ru-RU"/>
    </w:rPr>
  </w:style>
  <w:style w:type="paragraph" w:styleId="afffffffffffffff7">
    <w:name w:val="macro"/>
    <w:basedOn w:val="aa"/>
    <w:link w:val="afffffffffffffff8"/>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8">
    <w:name w:val="Текст макроса Знак"/>
    <w:basedOn w:val="a6"/>
    <w:link w:val="afffffffffffffff7"/>
    <w:semiHidden/>
    <w:rsid w:val="00276785"/>
    <w:rPr>
      <w:rFonts w:ascii="Courier New" w:eastAsia="Times New Roman" w:hAnsi="Courier New" w:cs="Courier New"/>
      <w:spacing w:val="-5"/>
      <w:sz w:val="24"/>
      <w:szCs w:val="24"/>
    </w:rPr>
  </w:style>
  <w:style w:type="paragraph" w:styleId="3ff0">
    <w:name w:val="List Continue 3"/>
    <w:basedOn w:val="affffff8"/>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8"/>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8"/>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9">
    <w:name w:val="Date"/>
    <w:basedOn w:val="aa"/>
    <w:link w:val="afffffffffffffffa"/>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a">
    <w:name w:val="Дата Знак"/>
    <w:basedOn w:val="a6"/>
    <w:link w:val="afffffffffffffff9"/>
    <w:rsid w:val="00276785"/>
    <w:rPr>
      <w:rFonts w:ascii="Times New Roman" w:eastAsia="Times New Roman" w:hAnsi="Times New Roman" w:cs="Times New Roman"/>
      <w:sz w:val="20"/>
      <w:szCs w:val="20"/>
    </w:rPr>
  </w:style>
  <w:style w:type="paragraph" w:customStyle="1" w:styleId="afffffffffffffffb">
    <w:name w:val="Подзаголовок титульного листа"/>
    <w:basedOn w:val="a5"/>
    <w:next w:val="a5"/>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c">
    <w:name w:val="Заголовок титульного листа"/>
    <w:basedOn w:val="afffffffffffffffd"/>
    <w:next w:val="afffffffffffffffb"/>
    <w:rsid w:val="00276785"/>
    <w:pPr>
      <w:pBdr>
        <w:bottom w:val="single" w:sz="6" w:space="22" w:color="auto"/>
      </w:pBdr>
      <w:spacing w:before="0" w:after="0" w:line="300" w:lineRule="exact"/>
    </w:pPr>
    <w:rPr>
      <w:caps/>
      <w:spacing w:val="-10"/>
      <w:sz w:val="32"/>
      <w:szCs w:val="32"/>
    </w:rPr>
  </w:style>
  <w:style w:type="paragraph" w:customStyle="1" w:styleId="afffffffffffffffd">
    <w:name w:val="База заголовка"/>
    <w:basedOn w:val="a5"/>
    <w:next w:val="aa"/>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e">
    <w:name w:val="Название предприятия"/>
    <w:basedOn w:val="a5"/>
    <w:next w:val="afffffffffffffffc"/>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4">
    <w:name w:val="Значок 2"/>
    <w:basedOn w:val="a5"/>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
    <w:name w:val="Адрес"/>
    <w:basedOn w:val="aa"/>
    <w:rsid w:val="00276785"/>
    <w:pPr>
      <w:keepLines/>
      <w:suppressAutoHyphens w:val="0"/>
      <w:spacing w:after="0" w:line="240" w:lineRule="atLeast"/>
    </w:pPr>
    <w:rPr>
      <w:rFonts w:eastAsia="Times New Roman"/>
      <w:spacing w:val="-5"/>
      <w:sz w:val="24"/>
      <w:lang w:eastAsia="en-US"/>
    </w:rPr>
  </w:style>
  <w:style w:type="paragraph" w:customStyle="1" w:styleId="affffffffffffffff0">
    <w:name w:val="Неразрывный основной текст"/>
    <w:basedOn w:val="aa"/>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1">
    <w:name w:val="Название документа"/>
    <w:basedOn w:val="a5"/>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2">
    <w:name w:val="База сноски"/>
    <w:basedOn w:val="a5"/>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3">
    <w:name w:val="База верхнего колонтитула"/>
    <w:basedOn w:val="a5"/>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4">
    <w:name w:val="Нижний колонтитул (четный)"/>
    <w:basedOn w:val="af9"/>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5">
    <w:name w:val="Нижний колонтитул (первый)"/>
    <w:basedOn w:val="af9"/>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6">
    <w:name w:val="Нижний колонтитул (нечетный)"/>
    <w:basedOn w:val="af9"/>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7">
    <w:name w:val="Верхний колонтитул (четный)"/>
    <w:basedOn w:val="af5"/>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8">
    <w:name w:val="Верхний колонтитул (первый)"/>
    <w:basedOn w:val="af5"/>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9">
    <w:name w:val="Верхний колонтитул (нечетный)"/>
    <w:basedOn w:val="af5"/>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b"/>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a">
    <w:name w:val="Список (первый)"/>
    <w:basedOn w:val="afff0"/>
    <w:next w:val="afff0"/>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b">
    <w:name w:val="Список (последний)"/>
    <w:basedOn w:val="afff0"/>
    <w:next w:val="a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d">
    <w:name w:val="Нумерованный список (последний)"/>
    <w:basedOn w:val="a"/>
    <w:next w:val="aa"/>
    <w:rsid w:val="00276785"/>
    <w:pPr>
      <w:numPr>
        <w:numId w:val="0"/>
      </w:numPr>
      <w:spacing w:after="240" w:line="240" w:lineRule="atLeast"/>
    </w:pPr>
    <w:rPr>
      <w:rFonts w:ascii="Garamond" w:hAnsi="Garamond" w:cs="Garamond"/>
      <w:spacing w:val="-5"/>
      <w:lang w:eastAsia="en-US"/>
    </w:rPr>
  </w:style>
  <w:style w:type="paragraph" w:customStyle="1" w:styleId="affffffffffffffffe">
    <w:name w:val="Тема"/>
    <w:basedOn w:val="aa"/>
    <w:next w:val="aa"/>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
    <w:name w:val="Вступление"/>
    <w:rsid w:val="00276785"/>
    <w:rPr>
      <w:caps/>
      <w:sz w:val="20"/>
      <w:szCs w:val="20"/>
    </w:rPr>
  </w:style>
  <w:style w:type="character" w:customStyle="1" w:styleId="afffffffffffffffff0">
    <w:name w:val="Надстрочный"/>
    <w:rsid w:val="00276785"/>
    <w:rPr>
      <w:vertAlign w:val="superscript"/>
    </w:rPr>
  </w:style>
  <w:style w:type="paragraph" w:customStyle="1" w:styleId="afffffffffffffffff1">
    <w:name w:val="Обратный адрес"/>
    <w:basedOn w:val="affffffffffffffff"/>
    <w:rsid w:val="00276785"/>
    <w:pPr>
      <w:spacing w:line="160" w:lineRule="atLeast"/>
      <w:jc w:val="center"/>
    </w:pPr>
    <w:rPr>
      <w:rFonts w:ascii="Arial" w:hAnsi="Arial" w:cs="Arial"/>
      <w:spacing w:val="0"/>
      <w:sz w:val="15"/>
      <w:szCs w:val="15"/>
    </w:rPr>
  </w:style>
  <w:style w:type="paragraph" w:customStyle="1" w:styleId="ss">
    <w:name w:val="ss"/>
    <w:basedOn w:val="afffffffffffffffff1"/>
    <w:rsid w:val="00276785"/>
  </w:style>
  <w:style w:type="character" w:styleId="HTML6">
    <w:name w:val="HTML Acronym"/>
    <w:basedOn w:val="a6"/>
    <w:rsid w:val="00276785"/>
    <w:rPr>
      <w:lang w:val="ru-RU" w:eastAsia="x-none"/>
    </w:rPr>
  </w:style>
  <w:style w:type="character" w:styleId="HTML7">
    <w:name w:val="HTML Keyboard"/>
    <w:basedOn w:val="a6"/>
    <w:rsid w:val="00276785"/>
    <w:rPr>
      <w:rFonts w:ascii="Courier New" w:hAnsi="Courier New" w:cs="Courier New"/>
      <w:sz w:val="20"/>
      <w:szCs w:val="20"/>
      <w:lang w:val="ru-RU" w:eastAsia="x-none"/>
    </w:rPr>
  </w:style>
  <w:style w:type="character" w:styleId="HTML8">
    <w:name w:val="HTML Code"/>
    <w:basedOn w:val="a6"/>
    <w:rsid w:val="00276785"/>
    <w:rPr>
      <w:rFonts w:ascii="Courier New" w:hAnsi="Courier New" w:cs="Courier New"/>
      <w:sz w:val="20"/>
      <w:szCs w:val="20"/>
      <w:lang w:val="ru-RU" w:eastAsia="x-none"/>
    </w:rPr>
  </w:style>
  <w:style w:type="character" w:styleId="HTML9">
    <w:name w:val="HTML Definition"/>
    <w:basedOn w:val="a6"/>
    <w:rsid w:val="00276785"/>
    <w:rPr>
      <w:i/>
      <w:iCs/>
      <w:lang w:val="ru-RU" w:eastAsia="x-none"/>
    </w:rPr>
  </w:style>
  <w:style w:type="character" w:styleId="HTMLa">
    <w:name w:val="HTML Variable"/>
    <w:basedOn w:val="a6"/>
    <w:rsid w:val="00276785"/>
    <w:rPr>
      <w:i/>
      <w:iCs/>
      <w:lang w:val="ru-RU" w:eastAsia="x-none"/>
    </w:rPr>
  </w:style>
  <w:style w:type="paragraph" w:styleId="afffffffffffffffff2">
    <w:name w:val="table of figures"/>
    <w:basedOn w:val="a5"/>
    <w:next w:val="a5"/>
    <w:semiHidden/>
    <w:rsid w:val="00276785"/>
    <w:pPr>
      <w:spacing w:after="240" w:line="240" w:lineRule="atLeast"/>
      <w:ind w:left="440" w:hanging="440"/>
    </w:pPr>
    <w:rPr>
      <w:rFonts w:ascii="Garamond" w:eastAsia="Times New Roman" w:hAnsi="Garamond" w:cs="Garamond"/>
    </w:rPr>
  </w:style>
  <w:style w:type="paragraph" w:styleId="afffffffffffffffff3">
    <w:name w:val="Salutation"/>
    <w:basedOn w:val="a5"/>
    <w:next w:val="a5"/>
    <w:link w:val="afffffffffffffffff4"/>
    <w:rsid w:val="00276785"/>
    <w:pPr>
      <w:spacing w:after="240" w:line="240" w:lineRule="atLeast"/>
    </w:pPr>
    <w:rPr>
      <w:rFonts w:ascii="Garamond" w:eastAsia="Times New Roman" w:hAnsi="Garamond" w:cs="Garamond"/>
    </w:rPr>
  </w:style>
  <w:style w:type="character" w:customStyle="1" w:styleId="afffffffffffffffff4">
    <w:name w:val="Приветствие Знак"/>
    <w:basedOn w:val="a6"/>
    <w:link w:val="afffffffffffffffff3"/>
    <w:rsid w:val="00276785"/>
    <w:rPr>
      <w:rFonts w:ascii="Garamond" w:eastAsia="Times New Roman" w:hAnsi="Garamond" w:cs="Garamond"/>
    </w:rPr>
  </w:style>
  <w:style w:type="paragraph" w:styleId="afffffffffffffffff5">
    <w:name w:val="Closing"/>
    <w:basedOn w:val="a5"/>
    <w:link w:val="afffffffffffffffff6"/>
    <w:rsid w:val="00276785"/>
    <w:pPr>
      <w:spacing w:after="240" w:line="240" w:lineRule="atLeast"/>
      <w:ind w:left="4252"/>
    </w:pPr>
    <w:rPr>
      <w:rFonts w:ascii="Garamond" w:eastAsia="Times New Roman" w:hAnsi="Garamond" w:cs="Garamond"/>
    </w:rPr>
  </w:style>
  <w:style w:type="character" w:customStyle="1" w:styleId="afffffffffffffffff6">
    <w:name w:val="Прощание Знак"/>
    <w:basedOn w:val="a6"/>
    <w:link w:val="afffffffffffffffff5"/>
    <w:rsid w:val="00276785"/>
    <w:rPr>
      <w:rFonts w:ascii="Garamond" w:eastAsia="Times New Roman" w:hAnsi="Garamond" w:cs="Garamond"/>
    </w:rPr>
  </w:style>
  <w:style w:type="paragraph" w:styleId="afffffffffffffffff7">
    <w:name w:val="table of authorities"/>
    <w:basedOn w:val="a5"/>
    <w:next w:val="a5"/>
    <w:semiHidden/>
    <w:rsid w:val="00276785"/>
    <w:pPr>
      <w:spacing w:after="240" w:line="240" w:lineRule="atLeast"/>
      <w:ind w:left="220" w:hanging="220"/>
    </w:pPr>
    <w:rPr>
      <w:rFonts w:ascii="Garamond" w:eastAsia="Times New Roman" w:hAnsi="Garamond" w:cs="Garamond"/>
    </w:rPr>
  </w:style>
  <w:style w:type="paragraph" w:styleId="2fff5">
    <w:name w:val="index 2"/>
    <w:basedOn w:val="a5"/>
    <w:next w:val="a5"/>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5"/>
    <w:next w:val="a5"/>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5"/>
    <w:next w:val="a5"/>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5"/>
    <w:next w:val="a5"/>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5"/>
    <w:next w:val="a5"/>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5"/>
    <w:next w:val="a5"/>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5"/>
    <w:next w:val="a5"/>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5"/>
    <w:next w:val="a5"/>
    <w:autoRedefine/>
    <w:semiHidden/>
    <w:rsid w:val="00276785"/>
    <w:pPr>
      <w:spacing w:after="240" w:line="240" w:lineRule="atLeast"/>
      <w:ind w:left="1980" w:hanging="220"/>
    </w:pPr>
    <w:rPr>
      <w:rFonts w:ascii="Garamond" w:eastAsia="Times New Roman" w:hAnsi="Garamond" w:cs="Garamond"/>
    </w:rPr>
  </w:style>
  <w:style w:type="paragraph" w:styleId="afffffffffffffffff8">
    <w:name w:val="Message Header"/>
    <w:basedOn w:val="a5"/>
    <w:link w:val="afffffffffffffffff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9">
    <w:name w:val="Шапка Знак"/>
    <w:basedOn w:val="a6"/>
    <w:link w:val="afffffffffffffffff8"/>
    <w:rsid w:val="00276785"/>
    <w:rPr>
      <w:rFonts w:ascii="Arial" w:eastAsia="Times New Roman" w:hAnsi="Arial" w:cs="Arial"/>
      <w:sz w:val="24"/>
      <w:szCs w:val="24"/>
      <w:shd w:val="pct20" w:color="auto" w:fill="auto"/>
    </w:rPr>
  </w:style>
  <w:style w:type="paragraph" w:styleId="afffffffffffffffffa">
    <w:name w:val="E-mail Signature"/>
    <w:basedOn w:val="a5"/>
    <w:link w:val="afffffffffffffffffb"/>
    <w:rsid w:val="00276785"/>
    <w:pPr>
      <w:spacing w:after="240" w:line="240" w:lineRule="atLeast"/>
    </w:pPr>
    <w:rPr>
      <w:rFonts w:ascii="Garamond" w:eastAsia="Times New Roman" w:hAnsi="Garamond" w:cs="Garamond"/>
    </w:rPr>
  </w:style>
  <w:style w:type="character" w:customStyle="1" w:styleId="afffffffffffffffffb">
    <w:name w:val="Электронная подпись Знак"/>
    <w:basedOn w:val="a6"/>
    <w:link w:val="afffffffffffffffffa"/>
    <w:rsid w:val="00276785"/>
    <w:rPr>
      <w:rFonts w:ascii="Garamond" w:eastAsia="Times New Roman" w:hAnsi="Garamond" w:cs="Garamond"/>
    </w:rPr>
  </w:style>
  <w:style w:type="paragraph" w:customStyle="1" w:styleId="afffffffffffffffffc">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6"/>
    <w:rsid w:val="00A56E02"/>
    <w:rPr>
      <w:rFonts w:ascii="Times New Roman" w:hAnsi="Times New Roman"/>
      <w:shadow/>
      <w:color w:val="000000"/>
      <w:sz w:val="28"/>
    </w:rPr>
  </w:style>
  <w:style w:type="character" w:customStyle="1" w:styleId="a11">
    <w:name w:val="a1"/>
    <w:basedOn w:val="a6"/>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5"/>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d">
    <w:name w:val="ТаблНомер"/>
    <w:basedOn w:val="a5"/>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e">
    <w:name w:val="ТаблНазва"/>
    <w:basedOn w:val="a5"/>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
    <w:name w:val="ТаблПримітка"/>
    <w:basedOn w:val="ac"/>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0">
    <w:name w:val="ТаблИнтервалПосле"/>
    <w:basedOn w:val="a5"/>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1">
    <w:name w:val="РисКартинка"/>
    <w:basedOn w:val="a5"/>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2">
    <w:name w:val="РисНазва"/>
    <w:basedOn w:val="a5"/>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6"/>
    <w:rsid w:val="001415B9"/>
    <w:rPr>
      <w:rFonts w:ascii="Times New Roman" w:hAnsi="Times New Roman" w:cs="Times New Roman" w:hint="default"/>
      <w:b/>
      <w:bCs/>
      <w:color w:val="000000"/>
      <w:sz w:val="26"/>
      <w:szCs w:val="26"/>
    </w:rPr>
  </w:style>
  <w:style w:type="character" w:customStyle="1" w:styleId="FontStyle67">
    <w:name w:val="Font Style67"/>
    <w:basedOn w:val="a6"/>
    <w:rsid w:val="001415B9"/>
    <w:rPr>
      <w:rFonts w:ascii="Georgia" w:hAnsi="Georgia" w:cs="Georgia" w:hint="default"/>
      <w:color w:val="000000"/>
      <w:sz w:val="22"/>
      <w:szCs w:val="22"/>
    </w:rPr>
  </w:style>
  <w:style w:type="character" w:customStyle="1" w:styleId="FontStyle64">
    <w:name w:val="Font Style64"/>
    <w:basedOn w:val="a6"/>
    <w:rsid w:val="001415B9"/>
    <w:rPr>
      <w:rFonts w:ascii="Times New Roman" w:hAnsi="Times New Roman" w:cs="Times New Roman" w:hint="default"/>
      <w:b/>
      <w:bCs/>
      <w:i/>
      <w:iCs/>
      <w:color w:val="000000"/>
      <w:sz w:val="26"/>
      <w:szCs w:val="26"/>
    </w:rPr>
  </w:style>
  <w:style w:type="character" w:customStyle="1" w:styleId="FontStyle77">
    <w:name w:val="Font Style77"/>
    <w:basedOn w:val="a6"/>
    <w:rsid w:val="001415B9"/>
    <w:rPr>
      <w:rFonts w:ascii="Times New Roman" w:hAnsi="Times New Roman" w:cs="Times New Roman" w:hint="default"/>
      <w:b/>
      <w:bCs/>
      <w:smallCaps/>
      <w:color w:val="000000"/>
      <w:sz w:val="26"/>
      <w:szCs w:val="26"/>
    </w:rPr>
  </w:style>
  <w:style w:type="character" w:customStyle="1" w:styleId="FontStyle59">
    <w:name w:val="Font Style59"/>
    <w:basedOn w:val="a6"/>
    <w:rsid w:val="001415B9"/>
    <w:rPr>
      <w:rFonts w:ascii="Times New Roman" w:hAnsi="Times New Roman" w:cs="Times New Roman"/>
      <w:b/>
      <w:bCs/>
      <w:i/>
      <w:iCs/>
      <w:color w:val="000000"/>
      <w:sz w:val="26"/>
      <w:szCs w:val="26"/>
    </w:rPr>
  </w:style>
  <w:style w:type="paragraph" w:customStyle="1" w:styleId="affffffffffffffffff3">
    <w:name w:val="Публикация"/>
    <w:basedOn w:val="a5"/>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6"/>
    <w:rsid w:val="001415B9"/>
    <w:rPr>
      <w:rFonts w:ascii="Georgia" w:hAnsi="Georgia" w:cs="Georgia" w:hint="default"/>
      <w:color w:val="000000"/>
      <w:sz w:val="22"/>
      <w:szCs w:val="22"/>
    </w:rPr>
  </w:style>
  <w:style w:type="character" w:customStyle="1" w:styleId="FontStyle92">
    <w:name w:val="Font Style92"/>
    <w:basedOn w:val="a6"/>
    <w:rsid w:val="001415B9"/>
    <w:rPr>
      <w:rFonts w:ascii="Times New Roman" w:hAnsi="Times New Roman" w:cs="Times New Roman" w:hint="default"/>
      <w:b/>
      <w:bCs/>
      <w:color w:val="000000"/>
      <w:sz w:val="20"/>
      <w:szCs w:val="20"/>
    </w:rPr>
  </w:style>
  <w:style w:type="character" w:customStyle="1" w:styleId="FontStyle68">
    <w:name w:val="Font Style68"/>
    <w:basedOn w:val="a6"/>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6"/>
    <w:link w:val="1ffff2"/>
    <w:locked/>
    <w:rsid w:val="001415B9"/>
    <w:rPr>
      <w:sz w:val="28"/>
      <w:szCs w:val="28"/>
      <w:lang w:eastAsia="uk-UA"/>
    </w:rPr>
  </w:style>
  <w:style w:type="paragraph" w:customStyle="1" w:styleId="1ffff2">
    <w:name w:val="Формат текста Знак1"/>
    <w:basedOn w:val="a5"/>
    <w:link w:val="1ffff1"/>
    <w:autoRedefine/>
    <w:rsid w:val="001415B9"/>
    <w:pPr>
      <w:spacing w:after="0" w:line="360" w:lineRule="auto"/>
      <w:ind w:firstLine="397"/>
      <w:jc w:val="both"/>
    </w:pPr>
    <w:rPr>
      <w:sz w:val="28"/>
      <w:szCs w:val="28"/>
      <w:lang w:eastAsia="uk-UA"/>
    </w:rPr>
  </w:style>
  <w:style w:type="character" w:customStyle="1" w:styleId="affffffffffffffffff4">
    <w:name w:val="Номер таблицы Знак"/>
    <w:basedOn w:val="1ffff1"/>
    <w:link w:val="affffffffffffffffff5"/>
    <w:locked/>
    <w:rsid w:val="001415B9"/>
    <w:rPr>
      <w:i/>
      <w:sz w:val="28"/>
      <w:szCs w:val="28"/>
      <w:lang w:eastAsia="uk-UA"/>
    </w:rPr>
  </w:style>
  <w:style w:type="paragraph" w:customStyle="1" w:styleId="affffffffffffffffff5">
    <w:name w:val="Номер таблицы"/>
    <w:basedOn w:val="1ffff2"/>
    <w:link w:val="affffffffffffffffff4"/>
    <w:autoRedefine/>
    <w:rsid w:val="001415B9"/>
    <w:pPr>
      <w:ind w:firstLine="0"/>
      <w:jc w:val="right"/>
    </w:pPr>
    <w:rPr>
      <w:i/>
    </w:rPr>
  </w:style>
  <w:style w:type="character" w:customStyle="1" w:styleId="FontStyle73">
    <w:name w:val="Font Style73"/>
    <w:basedOn w:val="a6"/>
    <w:rsid w:val="001415B9"/>
    <w:rPr>
      <w:rFonts w:ascii="Times New Roman" w:hAnsi="Times New Roman" w:cs="Times New Roman" w:hint="default"/>
      <w:color w:val="000000"/>
      <w:sz w:val="18"/>
      <w:szCs w:val="18"/>
    </w:rPr>
  </w:style>
  <w:style w:type="character" w:customStyle="1" w:styleId="FontStyle75">
    <w:name w:val="Font Style75"/>
    <w:basedOn w:val="a6"/>
    <w:rsid w:val="001415B9"/>
    <w:rPr>
      <w:rFonts w:ascii="Times New Roman" w:hAnsi="Times New Roman" w:cs="Times New Roman" w:hint="default"/>
      <w:i/>
      <w:iCs/>
      <w:color w:val="000000"/>
      <w:sz w:val="26"/>
      <w:szCs w:val="26"/>
    </w:rPr>
  </w:style>
  <w:style w:type="character" w:customStyle="1" w:styleId="FontStyle76">
    <w:name w:val="Font Style76"/>
    <w:basedOn w:val="a6"/>
    <w:rsid w:val="001415B9"/>
    <w:rPr>
      <w:rFonts w:ascii="Georgia" w:hAnsi="Georgia" w:cs="Georgia" w:hint="default"/>
      <w:color w:val="000000"/>
      <w:sz w:val="22"/>
      <w:szCs w:val="22"/>
    </w:rPr>
  </w:style>
  <w:style w:type="character" w:customStyle="1" w:styleId="FontStyle78">
    <w:name w:val="Font Style78"/>
    <w:basedOn w:val="a6"/>
    <w:rsid w:val="001415B9"/>
    <w:rPr>
      <w:rFonts w:ascii="Georgia" w:hAnsi="Georgia" w:cs="Georgia" w:hint="default"/>
      <w:color w:val="000000"/>
      <w:sz w:val="22"/>
      <w:szCs w:val="22"/>
    </w:rPr>
  </w:style>
  <w:style w:type="character" w:customStyle="1" w:styleId="FontStyle79">
    <w:name w:val="Font Style79"/>
    <w:basedOn w:val="a6"/>
    <w:rsid w:val="001415B9"/>
    <w:rPr>
      <w:rFonts w:ascii="Georgia" w:hAnsi="Georgia" w:cs="Georgia" w:hint="default"/>
      <w:color w:val="000000"/>
      <w:spacing w:val="-10"/>
      <w:sz w:val="22"/>
      <w:szCs w:val="22"/>
    </w:rPr>
  </w:style>
  <w:style w:type="character" w:customStyle="1" w:styleId="FontStyle85">
    <w:name w:val="Font Style85"/>
    <w:basedOn w:val="a6"/>
    <w:rsid w:val="001415B9"/>
    <w:rPr>
      <w:rFonts w:ascii="Times New Roman" w:hAnsi="Times New Roman" w:cs="Times New Roman" w:hint="default"/>
      <w:color w:val="000000"/>
      <w:sz w:val="24"/>
      <w:szCs w:val="24"/>
    </w:rPr>
  </w:style>
  <w:style w:type="character" w:customStyle="1" w:styleId="FontStyle86">
    <w:name w:val="Font Style86"/>
    <w:basedOn w:val="a6"/>
    <w:rsid w:val="001415B9"/>
    <w:rPr>
      <w:rFonts w:ascii="Times New Roman" w:hAnsi="Times New Roman" w:cs="Times New Roman" w:hint="default"/>
      <w:b/>
      <w:bCs/>
      <w:color w:val="000000"/>
      <w:sz w:val="16"/>
      <w:szCs w:val="16"/>
    </w:rPr>
  </w:style>
  <w:style w:type="character" w:customStyle="1" w:styleId="FontStyle87">
    <w:name w:val="Font Style87"/>
    <w:basedOn w:val="a6"/>
    <w:rsid w:val="001415B9"/>
    <w:rPr>
      <w:rFonts w:ascii="Georgia" w:hAnsi="Georgia" w:cs="Georgia" w:hint="default"/>
      <w:color w:val="000000"/>
      <w:sz w:val="22"/>
      <w:szCs w:val="22"/>
    </w:rPr>
  </w:style>
  <w:style w:type="character" w:customStyle="1" w:styleId="FontStyle95">
    <w:name w:val="Font Style95"/>
    <w:basedOn w:val="a6"/>
    <w:rsid w:val="001415B9"/>
    <w:rPr>
      <w:rFonts w:ascii="Times New Roman" w:hAnsi="Times New Roman" w:cs="Times New Roman" w:hint="default"/>
      <w:b/>
      <w:bCs/>
      <w:color w:val="000000"/>
      <w:sz w:val="24"/>
      <w:szCs w:val="24"/>
    </w:rPr>
  </w:style>
  <w:style w:type="character" w:customStyle="1" w:styleId="FontStyle96">
    <w:name w:val="Font Style96"/>
    <w:basedOn w:val="a6"/>
    <w:rsid w:val="001415B9"/>
    <w:rPr>
      <w:rFonts w:ascii="Times New Roman" w:hAnsi="Times New Roman" w:cs="Times New Roman" w:hint="default"/>
      <w:color w:val="000000"/>
      <w:spacing w:val="-10"/>
      <w:sz w:val="42"/>
      <w:szCs w:val="42"/>
    </w:rPr>
  </w:style>
  <w:style w:type="character" w:customStyle="1" w:styleId="FontStyle22">
    <w:name w:val="Font Style22"/>
    <w:basedOn w:val="a6"/>
    <w:rsid w:val="001415B9"/>
    <w:rPr>
      <w:rFonts w:ascii="Microsoft Sans Serif" w:hAnsi="Microsoft Sans Serif" w:cs="Microsoft Sans Serif"/>
      <w:b/>
      <w:bCs/>
      <w:sz w:val="14"/>
      <w:szCs w:val="14"/>
    </w:rPr>
  </w:style>
  <w:style w:type="character" w:customStyle="1" w:styleId="FontStyle17">
    <w:name w:val="Font Style17"/>
    <w:basedOn w:val="a6"/>
    <w:rsid w:val="001415B9"/>
    <w:rPr>
      <w:rFonts w:ascii="Times New Roman" w:hAnsi="Times New Roman" w:cs="Times New Roman"/>
      <w:sz w:val="22"/>
      <w:szCs w:val="22"/>
    </w:rPr>
  </w:style>
  <w:style w:type="character" w:customStyle="1" w:styleId="FontStyle74">
    <w:name w:val="Font Style74"/>
    <w:basedOn w:val="a6"/>
    <w:rsid w:val="001415B9"/>
    <w:rPr>
      <w:rFonts w:ascii="Times New Roman" w:hAnsi="Times New Roman" w:cs="Times New Roman"/>
      <w:b/>
      <w:bCs/>
      <w:smallCaps/>
      <w:color w:val="000000"/>
      <w:sz w:val="28"/>
      <w:szCs w:val="28"/>
    </w:rPr>
  </w:style>
  <w:style w:type="paragraph" w:customStyle="1" w:styleId="Rozd">
    <w:name w:val="Rozd"/>
    <w:basedOn w:val="a5"/>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5"/>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5"/>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6"/>
    <w:rsid w:val="00736E38"/>
    <w:rPr>
      <w:sz w:val="24"/>
      <w:szCs w:val="24"/>
      <w:lang w:val="uk-UA" w:eastAsia="ru-RU"/>
    </w:rPr>
  </w:style>
  <w:style w:type="character" w:customStyle="1" w:styleId="rvts30">
    <w:name w:val="rvts30"/>
    <w:basedOn w:val="a6"/>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5"/>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6">
    <w:name w:val="ШапТаб"/>
    <w:basedOn w:val="a5"/>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6"/>
    <w:rsid w:val="000E46B1"/>
  </w:style>
  <w:style w:type="character" w:customStyle="1" w:styleId="Typewriter">
    <w:name w:val="Typewriter"/>
    <w:rsid w:val="000E46B1"/>
    <w:rPr>
      <w:rFonts w:ascii="Courier New" w:hAnsi="Courier New"/>
      <w:sz w:val="20"/>
    </w:rPr>
  </w:style>
  <w:style w:type="paragraph" w:customStyle="1" w:styleId="affffffffffffffffff7">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8">
    <w:name w:val="ЗагТабл"/>
    <w:basedOn w:val="a5"/>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5"/>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9">
    <w:name w:val="ÇàãÒàáë"/>
    <w:basedOn w:val="a5"/>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6"/>
    <w:rsid w:val="000E46B1"/>
  </w:style>
  <w:style w:type="paragraph" w:customStyle="1" w:styleId="162">
    <w:name w:val="Название16"/>
    <w:basedOn w:val="a5"/>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5"/>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5"/>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5"/>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5"/>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6"/>
    <w:rsid w:val="003C3EF4"/>
  </w:style>
  <w:style w:type="character" w:customStyle="1" w:styleId="sectiontitle">
    <w:name w:val="sectiontitle"/>
    <w:basedOn w:val="a6"/>
    <w:rsid w:val="00EE47E5"/>
  </w:style>
  <w:style w:type="character" w:customStyle="1" w:styleId="colorkey1">
    <w:name w:val="color_key_1"/>
    <w:basedOn w:val="a6"/>
    <w:rsid w:val="00EE47E5"/>
  </w:style>
  <w:style w:type="character" w:customStyle="1" w:styleId="headnewsmall">
    <w:name w:val="headnewsmall"/>
    <w:basedOn w:val="a6"/>
    <w:rsid w:val="00EE47E5"/>
  </w:style>
  <w:style w:type="character" w:customStyle="1" w:styleId="11b">
    <w:name w:val="Заголовок 1 Знак1"/>
    <w:basedOn w:val="a6"/>
    <w:locked/>
    <w:rsid w:val="006F131F"/>
    <w:rPr>
      <w:rFonts w:cs="Calibri"/>
      <w:b/>
      <w:caps/>
      <w:sz w:val="28"/>
      <w:lang w:val="ru-RU" w:eastAsia="ar-SA" w:bidi="ar-SA"/>
    </w:rPr>
  </w:style>
  <w:style w:type="character" w:customStyle="1" w:styleId="910">
    <w:name w:val="Заголовок 9 Знак1"/>
    <w:basedOn w:val="a6"/>
    <w:locked/>
    <w:rsid w:val="006F131F"/>
    <w:rPr>
      <w:rFonts w:cs="Calibri"/>
      <w:sz w:val="28"/>
      <w:lang w:val="uk-UA" w:eastAsia="ar-SA" w:bidi="ar-SA"/>
    </w:rPr>
  </w:style>
  <w:style w:type="character" w:customStyle="1" w:styleId="218">
    <w:name w:val="Основной текст с отступом 2 Знак1"/>
    <w:basedOn w:val="a6"/>
    <w:locked/>
    <w:rsid w:val="006F131F"/>
    <w:rPr>
      <w:rFonts w:cs="Calibri"/>
      <w:sz w:val="24"/>
      <w:szCs w:val="24"/>
      <w:lang w:val="ru-RU" w:eastAsia="ar-SA" w:bidi="ar-SA"/>
    </w:rPr>
  </w:style>
  <w:style w:type="character" w:customStyle="1" w:styleId="511">
    <w:name w:val="Заголовок 5 Знак1"/>
    <w:basedOn w:val="a6"/>
    <w:locked/>
    <w:rsid w:val="006F131F"/>
    <w:rPr>
      <w:rFonts w:cs="Calibri"/>
      <w:b/>
      <w:bCs/>
      <w:i/>
      <w:iCs/>
      <w:sz w:val="26"/>
      <w:szCs w:val="26"/>
      <w:lang w:eastAsia="ar-SA"/>
    </w:rPr>
  </w:style>
  <w:style w:type="character" w:customStyle="1" w:styleId="810">
    <w:name w:val="Заголовок 8 Знак1"/>
    <w:basedOn w:val="a6"/>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a">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5"/>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5"/>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5"/>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5"/>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6"/>
    <w:semiHidden/>
    <w:rsid w:val="006F131F"/>
    <w:rPr>
      <w:rFonts w:cs="Calibri"/>
      <w:lang w:eastAsia="ar-SA"/>
    </w:rPr>
  </w:style>
  <w:style w:type="character" w:customStyle="1" w:styleId="1ffff4">
    <w:name w:val="Схема документа Знак1"/>
    <w:basedOn w:val="a6"/>
    <w:semiHidden/>
    <w:rsid w:val="006F131F"/>
    <w:rPr>
      <w:rFonts w:ascii="Tahoma" w:hAnsi="Tahoma" w:cs="Tahoma"/>
      <w:shd w:val="clear" w:color="auto" w:fill="000080"/>
      <w:lang w:eastAsia="ar-SA"/>
    </w:rPr>
  </w:style>
  <w:style w:type="character" w:customStyle="1" w:styleId="317">
    <w:name w:val="Основной текст 3 Знак1"/>
    <w:basedOn w:val="a6"/>
    <w:rsid w:val="006F131F"/>
    <w:rPr>
      <w:rFonts w:ascii="Arial" w:hAnsi="Arial"/>
      <w:b/>
      <w:sz w:val="22"/>
      <w:lang w:val="uk-UA"/>
    </w:rPr>
  </w:style>
  <w:style w:type="character" w:customStyle="1" w:styleId="21c">
    <w:name w:val="Основной текст 2 Знак1"/>
    <w:basedOn w:val="a6"/>
    <w:rsid w:val="006F131F"/>
    <w:rPr>
      <w:sz w:val="24"/>
      <w:szCs w:val="24"/>
    </w:rPr>
  </w:style>
  <w:style w:type="character" w:customStyle="1" w:styleId="512">
    <w:name w:val="Знак Знак51"/>
    <w:basedOn w:val="a6"/>
    <w:rsid w:val="006F131F"/>
    <w:rPr>
      <w:rFonts w:cs="Times New Roman"/>
      <w:sz w:val="24"/>
      <w:szCs w:val="24"/>
      <w:lang w:val="ru-RU" w:eastAsia="ru-RU" w:bidi="ar-SA"/>
    </w:rPr>
  </w:style>
  <w:style w:type="paragraph" w:customStyle="1" w:styleId="BodyTextIndent">
    <w:name w:val="Body Text Indent"/>
    <w:basedOn w:val="a5"/>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ListParagraph">
    <w:name w:val="List Paragraph"/>
    <w:basedOn w:val="a5"/>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b">
    <w:name w:val="Название подзаголовка"/>
    <w:basedOn w:val="ae"/>
    <w:rsid w:val="00DC2E83"/>
    <w:pPr>
      <w:widowControl w:val="0"/>
      <w:spacing w:line="360" w:lineRule="auto"/>
    </w:pPr>
    <w:rPr>
      <w:rFonts w:eastAsia="Times New Roman"/>
      <w:sz w:val="28"/>
    </w:rPr>
  </w:style>
  <w:style w:type="paragraph" w:customStyle="1" w:styleId="affffffffffffffffffc">
    <w:name w:val="Для статей"/>
    <w:basedOn w:val="a5"/>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d">
    <w:name w:val="Таблица (ДЛЯ ДИССЕРТАЦИИ)"/>
    <w:basedOn w:val="a5"/>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e"/>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5"/>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c"/>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5"/>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e">
    <w:name w:val="Таблица (ДЛЯ ДИС)"/>
    <w:basedOn w:val="affffffffffffffffffd"/>
    <w:rsid w:val="00DC2E83"/>
    <w:rPr>
      <w:kern w:val="32"/>
    </w:rPr>
  </w:style>
  <w:style w:type="character" w:customStyle="1" w:styleId="citation">
    <w:name w:val="citation"/>
    <w:basedOn w:val="a6"/>
    <w:rsid w:val="00DC2E83"/>
  </w:style>
  <w:style w:type="character" w:customStyle="1" w:styleId="afffffffffffffffffff">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 Знак Знак1"/>
    <w:basedOn w:val="a6"/>
    <w:rsid w:val="006C6D71"/>
    <w:rPr>
      <w:sz w:val="24"/>
      <w:szCs w:val="24"/>
    </w:rPr>
  </w:style>
  <w:style w:type="paragraph" w:customStyle="1" w:styleId="Normal">
    <w:name w:val="Normal"/>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BodyText2">
    <w:name w:val="Body Text 2"/>
    <w:basedOn w:val="Normal"/>
    <w:rsid w:val="00E96E1F"/>
    <w:rPr>
      <w:b/>
    </w:rPr>
  </w:style>
  <w:style w:type="paragraph" w:customStyle="1" w:styleId="afffffffffffffffffff0">
    <w:name w:val="Пример"/>
    <w:basedOn w:val="a5"/>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5"/>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5"/>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6"/>
    <w:rsid w:val="00E96E1F"/>
  </w:style>
  <w:style w:type="paragraph" w:customStyle="1" w:styleId="afffffffffffffffffff1">
    <w:name w:val="Заг_табл"/>
    <w:basedOn w:val="a5"/>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6"/>
    <w:rsid w:val="0044302A"/>
    <w:rPr>
      <w:rFonts w:ascii="Verdana" w:hAnsi="Verdana" w:hint="default"/>
      <w:sz w:val="23"/>
      <w:szCs w:val="23"/>
    </w:rPr>
  </w:style>
  <w:style w:type="paragraph" w:customStyle="1" w:styleId="3ff2">
    <w:name w:val="Îñíîâíîé òåêñò ñ îòñòóïîì 3"/>
    <w:basedOn w:val="a5"/>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5"/>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NormalWeb">
    <w:name w:val="Normal (Web)"/>
    <w:basedOn w:val="a5"/>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normal5">
    <w:name w:val="normal"/>
    <w:basedOn w:val="a5"/>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5"/>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6"/>
    <w:rsid w:val="004953AD"/>
    <w:rPr>
      <w:rFonts w:cs="Times New Roman"/>
    </w:rPr>
  </w:style>
  <w:style w:type="character" w:customStyle="1" w:styleId="announcetitle">
    <w:name w:val="announce_title"/>
    <w:basedOn w:val="a6"/>
    <w:rsid w:val="004953AD"/>
    <w:rPr>
      <w:rFonts w:cs="Times New Roman"/>
    </w:rPr>
  </w:style>
  <w:style w:type="character" w:customStyle="1" w:styleId="156">
    <w:name w:val="Знак Знак15"/>
    <w:basedOn w:val="a6"/>
    <w:rsid w:val="0093541C"/>
    <w:rPr>
      <w:rFonts w:ascii="Arial" w:hAnsi="Arial" w:cs="Arial"/>
      <w:b/>
      <w:bCs/>
      <w:kern w:val="32"/>
      <w:sz w:val="32"/>
      <w:szCs w:val="32"/>
    </w:rPr>
  </w:style>
  <w:style w:type="paragraph" w:customStyle="1" w:styleId="n1a">
    <w:name w:val="n1a"/>
    <w:basedOn w:val="a5"/>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6"/>
    <w:rsid w:val="0093541C"/>
    <w:rPr>
      <w:rFonts w:ascii="Times New Roman" w:hAnsi="Times New Roman" w:cs="Times New Roman"/>
      <w:sz w:val="24"/>
      <w:szCs w:val="24"/>
    </w:rPr>
  </w:style>
  <w:style w:type="character" w:customStyle="1" w:styleId="BodyText210">
    <w:name w:val="Body Text 21 Знак"/>
    <w:basedOn w:val="a6"/>
    <w:rsid w:val="0093541C"/>
    <w:rPr>
      <w:rFonts w:ascii="Times New Roman" w:hAnsi="Times New Roman" w:cs="Times New Roman"/>
      <w:sz w:val="28"/>
      <w:lang w:val="en-US" w:eastAsia="x-none"/>
    </w:rPr>
  </w:style>
  <w:style w:type="paragraph" w:customStyle="1" w:styleId="annotationsubject">
    <w:name w:val="annotation subject"/>
    <w:basedOn w:val="afffd"/>
    <w:next w:val="afffd"/>
    <w:rsid w:val="0093541C"/>
    <w:rPr>
      <w:b/>
      <w:bCs/>
    </w:rPr>
  </w:style>
  <w:style w:type="paragraph" w:customStyle="1" w:styleId="BalloonText">
    <w:name w:val="Balloon Text"/>
    <w:basedOn w:val="a5"/>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6"/>
    <w:rsid w:val="0093541C"/>
    <w:rPr>
      <w:rFonts w:ascii="Times New Roman" w:hAnsi="Times New Roman" w:cs="Times New Roman"/>
      <w:sz w:val="26"/>
      <w:szCs w:val="26"/>
    </w:rPr>
  </w:style>
  <w:style w:type="character" w:customStyle="1" w:styleId="FontStyle19">
    <w:name w:val="Font Style19"/>
    <w:basedOn w:val="a6"/>
    <w:rsid w:val="0093541C"/>
    <w:rPr>
      <w:rFonts w:ascii="Times New Roman" w:hAnsi="Times New Roman" w:cs="Times New Roman"/>
      <w:spacing w:val="10"/>
      <w:sz w:val="24"/>
      <w:szCs w:val="24"/>
    </w:rPr>
  </w:style>
  <w:style w:type="paragraph" w:customStyle="1" w:styleId="text-content-page1">
    <w:name w:val="text-content-page1"/>
    <w:basedOn w:val="a5"/>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5"/>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6"/>
    <w:rsid w:val="0093541C"/>
    <w:rPr>
      <w:rFonts w:ascii="Times New Roman" w:hAnsi="Times New Roman" w:cs="Times New Roman"/>
      <w:i/>
      <w:iCs/>
      <w:sz w:val="18"/>
      <w:szCs w:val="18"/>
    </w:rPr>
  </w:style>
  <w:style w:type="character" w:customStyle="1" w:styleId="FontStyle43">
    <w:name w:val="Font Style43"/>
    <w:basedOn w:val="a6"/>
    <w:rsid w:val="0093541C"/>
    <w:rPr>
      <w:rFonts w:ascii="Times New Roman" w:hAnsi="Times New Roman" w:cs="Times New Roman"/>
      <w:w w:val="75"/>
      <w:sz w:val="22"/>
      <w:szCs w:val="22"/>
    </w:rPr>
  </w:style>
  <w:style w:type="paragraph" w:customStyle="1" w:styleId="Style22">
    <w:name w:val="Style22"/>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5"/>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5"/>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6"/>
    <w:rsid w:val="0093541C"/>
    <w:rPr>
      <w:rFonts w:ascii="Arial Narrow" w:hAnsi="Arial Narrow" w:cs="Arial Narrow"/>
      <w:b/>
      <w:bCs/>
      <w:sz w:val="16"/>
      <w:szCs w:val="16"/>
    </w:rPr>
  </w:style>
  <w:style w:type="character" w:customStyle="1" w:styleId="FontStyle49">
    <w:name w:val="Font Style49"/>
    <w:basedOn w:val="a6"/>
    <w:rsid w:val="0093541C"/>
    <w:rPr>
      <w:rFonts w:ascii="Arial Narrow" w:hAnsi="Arial Narrow" w:cs="Arial Narrow"/>
      <w:b/>
      <w:bCs/>
      <w:i/>
      <w:iCs/>
      <w:sz w:val="16"/>
      <w:szCs w:val="16"/>
    </w:rPr>
  </w:style>
  <w:style w:type="character" w:customStyle="1" w:styleId="FontStyle69">
    <w:name w:val="Font Style69"/>
    <w:basedOn w:val="a6"/>
    <w:rsid w:val="0093541C"/>
    <w:rPr>
      <w:rFonts w:ascii="Times New Roman" w:hAnsi="Times New Roman" w:cs="Times New Roman"/>
      <w:w w:val="80"/>
      <w:sz w:val="24"/>
      <w:szCs w:val="24"/>
    </w:rPr>
  </w:style>
  <w:style w:type="paragraph" w:customStyle="1" w:styleId="Style28">
    <w:name w:val="Style28"/>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5"/>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6"/>
    <w:rsid w:val="0093541C"/>
    <w:rPr>
      <w:rFonts w:ascii="Cambria" w:hAnsi="Cambria" w:cs="Cambria"/>
      <w:sz w:val="16"/>
      <w:szCs w:val="16"/>
    </w:rPr>
  </w:style>
  <w:style w:type="character" w:customStyle="1" w:styleId="FontStyle71">
    <w:name w:val="Font Style71"/>
    <w:basedOn w:val="a6"/>
    <w:rsid w:val="0093541C"/>
    <w:rPr>
      <w:rFonts w:ascii="Times New Roman" w:hAnsi="Times New Roman" w:cs="Times New Roman"/>
      <w:b/>
      <w:bCs/>
      <w:i/>
      <w:iCs/>
      <w:sz w:val="12"/>
      <w:szCs w:val="12"/>
    </w:rPr>
  </w:style>
  <w:style w:type="paragraph" w:customStyle="1" w:styleId="Style19">
    <w:name w:val="Style19"/>
    <w:basedOn w:val="a5"/>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6"/>
    <w:rsid w:val="0093541C"/>
    <w:rPr>
      <w:rFonts w:ascii="Times New Roman" w:hAnsi="Times New Roman" w:cs="Times New Roman"/>
      <w:b/>
      <w:bCs/>
      <w:w w:val="60"/>
      <w:sz w:val="30"/>
      <w:szCs w:val="30"/>
    </w:rPr>
  </w:style>
  <w:style w:type="character" w:customStyle="1" w:styleId="FontStyle70">
    <w:name w:val="Font Style70"/>
    <w:basedOn w:val="a6"/>
    <w:rsid w:val="0093541C"/>
    <w:rPr>
      <w:rFonts w:ascii="Lucida Sans Unicode" w:hAnsi="Lucida Sans Unicode" w:cs="Lucida Sans Unicode"/>
      <w:sz w:val="16"/>
      <w:szCs w:val="16"/>
    </w:rPr>
  </w:style>
  <w:style w:type="character" w:customStyle="1" w:styleId="FontStyle72">
    <w:name w:val="Font Style72"/>
    <w:basedOn w:val="a6"/>
    <w:rsid w:val="0093541C"/>
    <w:rPr>
      <w:rFonts w:ascii="Times New Roman" w:hAnsi="Times New Roman" w:cs="Times New Roman"/>
      <w:i/>
      <w:iCs/>
      <w:sz w:val="16"/>
      <w:szCs w:val="16"/>
    </w:rPr>
  </w:style>
  <w:style w:type="character" w:customStyle="1" w:styleId="FontStyle14">
    <w:name w:val="Font Style14"/>
    <w:basedOn w:val="a6"/>
    <w:rsid w:val="0093541C"/>
    <w:rPr>
      <w:rFonts w:ascii="Times New Roman" w:hAnsi="Times New Roman" w:cs="Times New Roman"/>
      <w:b/>
      <w:bCs/>
      <w:smallCaps/>
      <w:sz w:val="18"/>
      <w:szCs w:val="18"/>
    </w:rPr>
  </w:style>
  <w:style w:type="paragraph" w:customStyle="1" w:styleId="HTML11">
    <w:name w:val="Стандартный HTML1"/>
    <w:basedOn w:val="a5"/>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DefaultParagraphFont">
    <w:name w:val="Default Paragraph Font"/>
    <w:rsid w:val="009340B0"/>
  </w:style>
  <w:style w:type="paragraph" w:customStyle="1" w:styleId="14c">
    <w:name w:val="Обычный + 14 пт"/>
    <w:basedOn w:val="a5"/>
    <w:link w:val="14d"/>
    <w:rsid w:val="009340B0"/>
    <w:pPr>
      <w:suppressAutoHyphens/>
      <w:spacing w:after="0" w:line="360" w:lineRule="auto"/>
      <w:ind w:firstLine="709"/>
      <w:jc w:val="both"/>
    </w:pPr>
    <w:rPr>
      <w:rFonts w:ascii="Times New Roman" w:eastAsia="Times New Roman" w:hAnsi="Times New Roman" w:cs="Times New Roman"/>
      <w:sz w:val="28"/>
      <w:szCs w:val="28"/>
      <w:lang/>
    </w:rPr>
  </w:style>
  <w:style w:type="character" w:customStyle="1" w:styleId="14d">
    <w:name w:val="Обычный + 14 пт Знак"/>
    <w:basedOn w:val="a6"/>
    <w:link w:val="14c"/>
    <w:rsid w:val="009340B0"/>
    <w:rPr>
      <w:rFonts w:ascii="Times New Roman" w:eastAsia="Times New Roman" w:hAnsi="Times New Roman" w:cs="Times New Roman"/>
      <w:sz w:val="28"/>
      <w:szCs w:val="28"/>
      <w:lang/>
    </w:rPr>
  </w:style>
  <w:style w:type="paragraph" w:customStyle="1" w:styleId="PlainText">
    <w:name w:val="Plain Text"/>
    <w:basedOn w:val="a5"/>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6"/>
    <w:rsid w:val="00091892"/>
    <w:rPr>
      <w:rFonts w:ascii="Arial" w:hAnsi="Arial" w:cs="Arial" w:hint="default"/>
      <w:color w:val="000000"/>
      <w:sz w:val="18"/>
      <w:szCs w:val="18"/>
    </w:rPr>
  </w:style>
  <w:style w:type="paragraph" w:customStyle="1" w:styleId="BodyTextIndent3">
    <w:name w:val="Body Text Indent 3"/>
    <w:basedOn w:val="a5"/>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6"/>
    <w:rsid w:val="00F10875"/>
  </w:style>
  <w:style w:type="character" w:customStyle="1" w:styleId="maintextbldleft">
    <w:name w:val="maintextbldleft"/>
    <w:basedOn w:val="a6"/>
    <w:rsid w:val="00F10875"/>
  </w:style>
  <w:style w:type="character" w:customStyle="1" w:styleId="journaltitle">
    <w:name w:val="journal_title"/>
    <w:basedOn w:val="a6"/>
    <w:rsid w:val="00F10875"/>
  </w:style>
  <w:style w:type="paragraph" w:customStyle="1" w:styleId="1ffffb">
    <w:name w:val="_Стиль1"/>
    <w:basedOn w:val="aa"/>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7">
    <w:name w:val="осн.текст10"/>
    <w:basedOn w:val="a5"/>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6">
    <w:name w:val=" Знак Знак5"/>
    <w:basedOn w:val="a6"/>
    <w:rsid w:val="00A5497A"/>
    <w:rPr>
      <w:sz w:val="16"/>
      <w:szCs w:val="16"/>
    </w:rPr>
  </w:style>
  <w:style w:type="character" w:customStyle="1" w:styleId="4fe">
    <w:name w:val=" Знак Знак4"/>
    <w:basedOn w:val="a6"/>
    <w:rsid w:val="00A5497A"/>
    <w:rPr>
      <w:sz w:val="24"/>
      <w:szCs w:val="24"/>
    </w:rPr>
  </w:style>
  <w:style w:type="character" w:customStyle="1" w:styleId="6f">
    <w:name w:val=" Знак Знак6"/>
    <w:basedOn w:val="a6"/>
    <w:rsid w:val="00A5497A"/>
  </w:style>
  <w:style w:type="character" w:customStyle="1" w:styleId="158">
    <w:name w:val=" Знак Знак15"/>
    <w:basedOn w:val="a6"/>
    <w:rsid w:val="00A5497A"/>
    <w:rPr>
      <w:b/>
      <w:sz w:val="28"/>
    </w:rPr>
  </w:style>
  <w:style w:type="character" w:customStyle="1" w:styleId="14e">
    <w:name w:val=" Знак Знак14"/>
    <w:basedOn w:val="a6"/>
    <w:rsid w:val="00A5497A"/>
    <w:rPr>
      <w:sz w:val="28"/>
    </w:rPr>
  </w:style>
  <w:style w:type="character" w:customStyle="1" w:styleId="136">
    <w:name w:val=" Знак Знак13"/>
    <w:basedOn w:val="a6"/>
    <w:rsid w:val="00A5497A"/>
    <w:rPr>
      <w:b/>
      <w:sz w:val="32"/>
    </w:rPr>
  </w:style>
  <w:style w:type="character" w:customStyle="1" w:styleId="128">
    <w:name w:val=" Знак Знак12"/>
    <w:basedOn w:val="a6"/>
    <w:rsid w:val="00A5497A"/>
    <w:rPr>
      <w:sz w:val="28"/>
    </w:rPr>
  </w:style>
  <w:style w:type="character" w:customStyle="1" w:styleId="11c">
    <w:name w:val=" Знак Знак11"/>
    <w:basedOn w:val="a6"/>
    <w:rsid w:val="00A5497A"/>
    <w:rPr>
      <w:b/>
      <w:bCs/>
      <w:i/>
      <w:iCs/>
      <w:sz w:val="26"/>
      <w:szCs w:val="26"/>
    </w:rPr>
  </w:style>
  <w:style w:type="character" w:customStyle="1" w:styleId="108">
    <w:name w:val=" Знак Знак10"/>
    <w:basedOn w:val="a6"/>
    <w:rsid w:val="00A5497A"/>
    <w:rPr>
      <w:b/>
      <w:bCs/>
      <w:sz w:val="22"/>
      <w:szCs w:val="22"/>
    </w:rPr>
  </w:style>
  <w:style w:type="character" w:customStyle="1" w:styleId="9d">
    <w:name w:val=" Знак Знак9"/>
    <w:basedOn w:val="a6"/>
    <w:rsid w:val="00A5497A"/>
    <w:rPr>
      <w:sz w:val="24"/>
      <w:szCs w:val="24"/>
    </w:rPr>
  </w:style>
  <w:style w:type="character" w:customStyle="1" w:styleId="8f">
    <w:name w:val=" Знак Знак8"/>
    <w:basedOn w:val="a6"/>
    <w:rsid w:val="00A5497A"/>
    <w:rPr>
      <w:i/>
      <w:iCs/>
      <w:sz w:val="24"/>
      <w:szCs w:val="24"/>
    </w:rPr>
  </w:style>
  <w:style w:type="character" w:customStyle="1" w:styleId="7d">
    <w:name w:val=" Знак Знак7"/>
    <w:basedOn w:val="a6"/>
    <w:rsid w:val="00A5497A"/>
    <w:rPr>
      <w:sz w:val="28"/>
    </w:rPr>
  </w:style>
  <w:style w:type="character" w:customStyle="1" w:styleId="3ff3">
    <w:name w:val=" Знак Знак3"/>
    <w:basedOn w:val="a6"/>
    <w:rsid w:val="00A54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20</Pages>
  <Words>8229</Words>
  <Characters>46910</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582</cp:revision>
  <dcterms:created xsi:type="dcterms:W3CDTF">2015-05-26T12:20:00Z</dcterms:created>
  <dcterms:modified xsi:type="dcterms:W3CDTF">2015-05-29T10:36:00Z</dcterms:modified>
</cp:coreProperties>
</file>