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1016DF46" w14:textId="77777777" w:rsidR="00311FF2" w:rsidRDefault="00311FF2" w:rsidP="00311FF2">
      <w:pPr>
        <w:jc w:val="center"/>
        <w:rPr>
          <w:b/>
          <w:bCs/>
          <w:sz w:val="28"/>
          <w:szCs w:val="28"/>
        </w:rPr>
      </w:pPr>
      <w:r>
        <w:rPr>
          <w:rFonts w:eastAsia="Batang"/>
          <w:b/>
          <w:bCs/>
          <w:sz w:val="28"/>
          <w:szCs w:val="28"/>
        </w:rPr>
        <w:t>ДОНЕЦЬКИЙ НАЦІОНАЛЬНИЙ УНІВЕРСИТЕТ</w:t>
      </w:r>
    </w:p>
    <w:p w14:paraId="588047D6" w14:textId="77777777" w:rsidR="00311FF2" w:rsidRPr="00311FF2" w:rsidRDefault="00311FF2" w:rsidP="00311FF2">
      <w:pPr>
        <w:jc w:val="center"/>
        <w:rPr>
          <w:rFonts w:eastAsia="Batang"/>
          <w:b/>
          <w:bCs/>
          <w:sz w:val="28"/>
          <w:szCs w:val="28"/>
        </w:rPr>
      </w:pPr>
    </w:p>
    <w:p w14:paraId="4C50BA8D" w14:textId="77777777" w:rsidR="00311FF2" w:rsidRPr="00311FF2" w:rsidRDefault="00311FF2" w:rsidP="00311FF2">
      <w:pPr>
        <w:jc w:val="center"/>
        <w:rPr>
          <w:rFonts w:eastAsia="Batang"/>
          <w:b/>
          <w:bCs/>
          <w:sz w:val="28"/>
          <w:szCs w:val="28"/>
        </w:rPr>
      </w:pPr>
    </w:p>
    <w:p w14:paraId="50119CF2" w14:textId="77777777" w:rsidR="00311FF2" w:rsidRPr="00311FF2" w:rsidRDefault="00311FF2" w:rsidP="00311FF2">
      <w:pPr>
        <w:jc w:val="center"/>
        <w:rPr>
          <w:rFonts w:eastAsia="Batang"/>
          <w:b/>
          <w:bCs/>
          <w:sz w:val="28"/>
          <w:szCs w:val="28"/>
        </w:rPr>
      </w:pPr>
    </w:p>
    <w:p w14:paraId="4EBED511" w14:textId="77777777" w:rsidR="00311FF2" w:rsidRPr="00311FF2" w:rsidRDefault="00311FF2" w:rsidP="00311FF2">
      <w:pPr>
        <w:jc w:val="center"/>
        <w:rPr>
          <w:rFonts w:eastAsia="Batang"/>
          <w:b/>
          <w:bCs/>
          <w:sz w:val="28"/>
          <w:szCs w:val="28"/>
        </w:rPr>
      </w:pPr>
    </w:p>
    <w:p w14:paraId="0A00CF43" w14:textId="77777777" w:rsidR="00311FF2" w:rsidRDefault="00311FF2" w:rsidP="00311FF2">
      <w:pPr>
        <w:jc w:val="center"/>
        <w:rPr>
          <w:rFonts w:eastAsia="Batang"/>
          <w:b/>
          <w:bCs/>
          <w:sz w:val="28"/>
          <w:szCs w:val="28"/>
          <w:lang w:val="uk-UA"/>
        </w:rPr>
      </w:pPr>
      <w:r>
        <w:rPr>
          <w:rFonts w:eastAsia="Batang"/>
          <w:b/>
          <w:bCs/>
          <w:sz w:val="28"/>
          <w:szCs w:val="28"/>
        </w:rPr>
        <w:t xml:space="preserve">Бондаренко </w:t>
      </w:r>
      <w:r>
        <w:rPr>
          <w:rFonts w:eastAsia="Batang"/>
          <w:b/>
          <w:bCs/>
          <w:sz w:val="28"/>
          <w:szCs w:val="28"/>
          <w:lang w:val="uk-UA"/>
        </w:rPr>
        <w:t>Катерина Леонідівна</w:t>
      </w:r>
    </w:p>
    <w:p w14:paraId="5C1BE7E6" w14:textId="77777777" w:rsidR="00311FF2" w:rsidRDefault="00311FF2" w:rsidP="00311FF2">
      <w:pPr>
        <w:jc w:val="both"/>
        <w:rPr>
          <w:sz w:val="28"/>
          <w:szCs w:val="28"/>
        </w:rPr>
      </w:pPr>
    </w:p>
    <w:p w14:paraId="359C42FD" w14:textId="77777777" w:rsidR="00311FF2" w:rsidRDefault="00311FF2" w:rsidP="00311FF2">
      <w:pPr>
        <w:jc w:val="both"/>
        <w:rPr>
          <w:sz w:val="28"/>
          <w:szCs w:val="28"/>
        </w:rPr>
      </w:pPr>
    </w:p>
    <w:p w14:paraId="46C2B4FC" w14:textId="77777777" w:rsidR="00311FF2" w:rsidRDefault="00311FF2" w:rsidP="00311FF2">
      <w:pPr>
        <w:jc w:val="right"/>
        <w:rPr>
          <w:sz w:val="28"/>
          <w:szCs w:val="28"/>
          <w:lang w:val="uk-UA"/>
        </w:rPr>
      </w:pPr>
      <w:r>
        <w:rPr>
          <w:rFonts w:eastAsia="Batang"/>
          <w:sz w:val="28"/>
          <w:szCs w:val="28"/>
        </w:rPr>
        <w:t xml:space="preserve">УДК </w:t>
      </w:r>
      <w:r>
        <w:rPr>
          <w:sz w:val="28"/>
          <w:szCs w:val="28"/>
          <w:lang w:val="uk-UA"/>
        </w:rPr>
        <w:t>811.111’276.2</w:t>
      </w:r>
    </w:p>
    <w:p w14:paraId="36A5EF8E" w14:textId="77777777" w:rsidR="00311FF2" w:rsidRPr="00311FF2" w:rsidRDefault="00311FF2" w:rsidP="00311FF2">
      <w:pPr>
        <w:jc w:val="center"/>
        <w:rPr>
          <w:sz w:val="28"/>
          <w:szCs w:val="28"/>
        </w:rPr>
      </w:pPr>
    </w:p>
    <w:p w14:paraId="16E3E36B" w14:textId="77777777" w:rsidR="00311FF2" w:rsidRPr="00311FF2" w:rsidRDefault="00311FF2" w:rsidP="00311FF2">
      <w:pPr>
        <w:rPr>
          <w:sz w:val="28"/>
          <w:szCs w:val="28"/>
        </w:rPr>
      </w:pPr>
    </w:p>
    <w:p w14:paraId="3F9848A0" w14:textId="77777777" w:rsidR="00311FF2" w:rsidRPr="00311FF2" w:rsidRDefault="00311FF2" w:rsidP="00311FF2">
      <w:pPr>
        <w:rPr>
          <w:sz w:val="28"/>
          <w:szCs w:val="28"/>
        </w:rPr>
      </w:pPr>
    </w:p>
    <w:p w14:paraId="50270A46" w14:textId="77777777" w:rsidR="00311FF2" w:rsidRDefault="00311FF2" w:rsidP="00311FF2">
      <w:pPr>
        <w:jc w:val="center"/>
        <w:rPr>
          <w:rFonts w:eastAsia="Batang"/>
          <w:b/>
          <w:bCs/>
          <w:sz w:val="28"/>
          <w:szCs w:val="28"/>
        </w:rPr>
      </w:pPr>
      <w:r>
        <w:rPr>
          <w:rFonts w:eastAsia="Batang"/>
          <w:b/>
          <w:bCs/>
          <w:sz w:val="28"/>
          <w:szCs w:val="28"/>
          <w:lang w:val="uk-UA"/>
        </w:rPr>
        <w:t>ЛІНГВОКУЛЬТУРНІ ОСОБЛИВОСТІ УКРАЇНСЬКОГО ТА АНГЛІЙСЬКОГО СЛЕНГУ</w:t>
      </w:r>
    </w:p>
    <w:p w14:paraId="04C20BB4" w14:textId="77777777" w:rsidR="00311FF2" w:rsidRDefault="00311FF2" w:rsidP="00311FF2">
      <w:pPr>
        <w:jc w:val="center"/>
        <w:rPr>
          <w:rFonts w:eastAsia="Batang"/>
          <w:sz w:val="28"/>
          <w:szCs w:val="28"/>
        </w:rPr>
      </w:pPr>
    </w:p>
    <w:p w14:paraId="2347BDED" w14:textId="77777777" w:rsidR="00311FF2" w:rsidRPr="00311FF2" w:rsidRDefault="00311FF2" w:rsidP="00311FF2">
      <w:pPr>
        <w:jc w:val="center"/>
        <w:rPr>
          <w:rFonts w:eastAsia="Batang"/>
          <w:sz w:val="28"/>
          <w:szCs w:val="28"/>
        </w:rPr>
      </w:pPr>
    </w:p>
    <w:p w14:paraId="124DF628" w14:textId="77777777" w:rsidR="00311FF2" w:rsidRPr="00311FF2" w:rsidRDefault="00311FF2" w:rsidP="00311FF2">
      <w:pPr>
        <w:jc w:val="center"/>
        <w:rPr>
          <w:rFonts w:eastAsia="Batang"/>
          <w:sz w:val="28"/>
          <w:szCs w:val="28"/>
        </w:rPr>
      </w:pPr>
    </w:p>
    <w:p w14:paraId="53E913D4" w14:textId="77777777" w:rsidR="00311FF2" w:rsidRPr="00311FF2" w:rsidRDefault="00311FF2" w:rsidP="00311FF2">
      <w:pPr>
        <w:jc w:val="center"/>
        <w:rPr>
          <w:rFonts w:eastAsia="Batang"/>
          <w:sz w:val="28"/>
          <w:szCs w:val="28"/>
        </w:rPr>
      </w:pPr>
    </w:p>
    <w:p w14:paraId="2FAA87CE" w14:textId="77777777" w:rsidR="00311FF2" w:rsidRDefault="00311FF2" w:rsidP="00311FF2">
      <w:pPr>
        <w:jc w:val="center"/>
        <w:rPr>
          <w:rFonts w:eastAsia="Batang"/>
          <w:sz w:val="28"/>
          <w:szCs w:val="28"/>
        </w:rPr>
      </w:pPr>
      <w:r>
        <w:rPr>
          <w:rFonts w:eastAsia="Batang"/>
          <w:sz w:val="28"/>
          <w:szCs w:val="28"/>
        </w:rPr>
        <w:t>Спеціальність 10.02.17 – порівняльно-історичне і типологічне</w:t>
      </w:r>
    </w:p>
    <w:p w14:paraId="3C28B0DE" w14:textId="77777777" w:rsidR="00311FF2" w:rsidRDefault="00311FF2" w:rsidP="00311FF2">
      <w:pPr>
        <w:jc w:val="center"/>
        <w:rPr>
          <w:rFonts w:eastAsia="Batang"/>
          <w:sz w:val="28"/>
          <w:szCs w:val="28"/>
        </w:rPr>
      </w:pPr>
      <w:r>
        <w:rPr>
          <w:rFonts w:eastAsia="Batang"/>
          <w:sz w:val="28"/>
          <w:szCs w:val="28"/>
        </w:rPr>
        <w:t>мовознавство</w:t>
      </w:r>
    </w:p>
    <w:p w14:paraId="001615FC" w14:textId="77777777" w:rsidR="00311FF2" w:rsidRPr="00311FF2" w:rsidRDefault="00311FF2" w:rsidP="00311FF2">
      <w:pPr>
        <w:jc w:val="center"/>
        <w:rPr>
          <w:sz w:val="28"/>
          <w:szCs w:val="28"/>
        </w:rPr>
      </w:pPr>
    </w:p>
    <w:p w14:paraId="6A561626" w14:textId="77777777" w:rsidR="00311FF2" w:rsidRPr="00311FF2" w:rsidRDefault="00311FF2" w:rsidP="00311FF2">
      <w:pPr>
        <w:jc w:val="center"/>
        <w:rPr>
          <w:sz w:val="28"/>
          <w:szCs w:val="28"/>
        </w:rPr>
      </w:pPr>
    </w:p>
    <w:p w14:paraId="039C9317" w14:textId="77777777" w:rsidR="00311FF2" w:rsidRPr="00311FF2" w:rsidRDefault="00311FF2" w:rsidP="00311FF2">
      <w:pPr>
        <w:jc w:val="center"/>
        <w:rPr>
          <w:sz w:val="28"/>
          <w:szCs w:val="28"/>
        </w:rPr>
      </w:pPr>
    </w:p>
    <w:p w14:paraId="28C38DF5" w14:textId="77777777" w:rsidR="00311FF2" w:rsidRPr="00311FF2" w:rsidRDefault="00311FF2" w:rsidP="00311FF2">
      <w:pPr>
        <w:jc w:val="center"/>
        <w:rPr>
          <w:sz w:val="28"/>
          <w:szCs w:val="28"/>
        </w:rPr>
      </w:pPr>
    </w:p>
    <w:p w14:paraId="7129B71C" w14:textId="77777777" w:rsidR="00311FF2" w:rsidRDefault="00311FF2" w:rsidP="00311FF2">
      <w:pPr>
        <w:jc w:val="center"/>
        <w:rPr>
          <w:sz w:val="28"/>
          <w:szCs w:val="28"/>
        </w:rPr>
      </w:pPr>
      <w:r>
        <w:rPr>
          <w:b/>
          <w:bCs/>
          <w:sz w:val="28"/>
          <w:szCs w:val="28"/>
        </w:rPr>
        <w:t>АВТОРЕФЕРАТ</w:t>
      </w:r>
    </w:p>
    <w:p w14:paraId="68629578" w14:textId="77777777" w:rsidR="00311FF2" w:rsidRDefault="00311FF2" w:rsidP="00311FF2">
      <w:pPr>
        <w:jc w:val="center"/>
        <w:rPr>
          <w:rFonts w:eastAsia="Batang"/>
          <w:sz w:val="28"/>
          <w:szCs w:val="28"/>
        </w:rPr>
      </w:pPr>
      <w:r>
        <w:rPr>
          <w:rFonts w:eastAsia="Batang"/>
          <w:sz w:val="28"/>
          <w:szCs w:val="28"/>
        </w:rPr>
        <w:t>дисертації на здобуття наукового ступеня</w:t>
      </w:r>
    </w:p>
    <w:p w14:paraId="290D16CE" w14:textId="77777777" w:rsidR="00311FF2" w:rsidRDefault="00311FF2" w:rsidP="00311FF2">
      <w:pPr>
        <w:jc w:val="center"/>
        <w:rPr>
          <w:rFonts w:eastAsia="Batang"/>
          <w:sz w:val="28"/>
          <w:szCs w:val="28"/>
        </w:rPr>
      </w:pPr>
      <w:r>
        <w:rPr>
          <w:rFonts w:eastAsia="Batang"/>
          <w:sz w:val="28"/>
          <w:szCs w:val="28"/>
        </w:rPr>
        <w:t>кандидата філологічних наук</w:t>
      </w:r>
    </w:p>
    <w:p w14:paraId="76309A20" w14:textId="77777777" w:rsidR="00311FF2" w:rsidRPr="00311FF2" w:rsidRDefault="00311FF2" w:rsidP="00311FF2">
      <w:pPr>
        <w:jc w:val="right"/>
        <w:rPr>
          <w:sz w:val="28"/>
          <w:szCs w:val="28"/>
        </w:rPr>
      </w:pPr>
    </w:p>
    <w:p w14:paraId="4195ADCB" w14:textId="77777777" w:rsidR="00311FF2" w:rsidRPr="00311FF2" w:rsidRDefault="00311FF2" w:rsidP="00311FF2">
      <w:pPr>
        <w:jc w:val="right"/>
        <w:rPr>
          <w:sz w:val="28"/>
          <w:szCs w:val="28"/>
        </w:rPr>
      </w:pPr>
    </w:p>
    <w:p w14:paraId="26391B71" w14:textId="77777777" w:rsidR="00311FF2" w:rsidRPr="00311FF2" w:rsidRDefault="00311FF2" w:rsidP="00311FF2">
      <w:pPr>
        <w:jc w:val="right"/>
        <w:rPr>
          <w:sz w:val="28"/>
          <w:szCs w:val="28"/>
        </w:rPr>
      </w:pPr>
    </w:p>
    <w:p w14:paraId="77DE7798" w14:textId="77777777" w:rsidR="00311FF2" w:rsidRPr="00311FF2" w:rsidRDefault="00311FF2" w:rsidP="00311FF2">
      <w:pPr>
        <w:jc w:val="right"/>
        <w:rPr>
          <w:sz w:val="28"/>
          <w:szCs w:val="28"/>
        </w:rPr>
      </w:pPr>
    </w:p>
    <w:p w14:paraId="2C9EEF3E" w14:textId="77777777" w:rsidR="00311FF2" w:rsidRPr="00311FF2" w:rsidRDefault="00311FF2" w:rsidP="00311FF2">
      <w:pPr>
        <w:jc w:val="right"/>
        <w:rPr>
          <w:sz w:val="28"/>
          <w:szCs w:val="28"/>
        </w:rPr>
      </w:pPr>
    </w:p>
    <w:p w14:paraId="684CDC16" w14:textId="77777777" w:rsidR="00311FF2" w:rsidRPr="00311FF2" w:rsidRDefault="00311FF2" w:rsidP="00311FF2">
      <w:pPr>
        <w:jc w:val="right"/>
        <w:rPr>
          <w:sz w:val="28"/>
          <w:szCs w:val="28"/>
        </w:rPr>
      </w:pPr>
    </w:p>
    <w:p w14:paraId="67A42B88" w14:textId="77777777" w:rsidR="00311FF2" w:rsidRPr="00311FF2" w:rsidRDefault="00311FF2" w:rsidP="00311FF2">
      <w:pPr>
        <w:jc w:val="right"/>
        <w:rPr>
          <w:sz w:val="28"/>
          <w:szCs w:val="28"/>
        </w:rPr>
      </w:pPr>
    </w:p>
    <w:p w14:paraId="2026DDB2" w14:textId="77777777" w:rsidR="00311FF2" w:rsidRPr="00311FF2" w:rsidRDefault="00311FF2" w:rsidP="00311FF2">
      <w:pPr>
        <w:jc w:val="right"/>
        <w:rPr>
          <w:sz w:val="28"/>
          <w:szCs w:val="28"/>
        </w:rPr>
      </w:pPr>
    </w:p>
    <w:p w14:paraId="0E13AE9D" w14:textId="77777777" w:rsidR="00311FF2" w:rsidRPr="00311FF2" w:rsidRDefault="00311FF2" w:rsidP="00311FF2">
      <w:pPr>
        <w:jc w:val="right"/>
        <w:rPr>
          <w:sz w:val="28"/>
          <w:szCs w:val="28"/>
        </w:rPr>
      </w:pPr>
    </w:p>
    <w:p w14:paraId="241E7250" w14:textId="77777777" w:rsidR="00311FF2" w:rsidRPr="00311FF2" w:rsidRDefault="00311FF2" w:rsidP="00311FF2">
      <w:pPr>
        <w:jc w:val="right"/>
        <w:rPr>
          <w:sz w:val="28"/>
          <w:szCs w:val="28"/>
        </w:rPr>
      </w:pPr>
    </w:p>
    <w:p w14:paraId="3F142029" w14:textId="77777777" w:rsidR="00311FF2" w:rsidRPr="00311FF2" w:rsidRDefault="00311FF2" w:rsidP="00311FF2">
      <w:pPr>
        <w:jc w:val="right"/>
        <w:rPr>
          <w:sz w:val="28"/>
          <w:szCs w:val="28"/>
        </w:rPr>
      </w:pPr>
    </w:p>
    <w:p w14:paraId="0222881C" w14:textId="77777777" w:rsidR="00311FF2" w:rsidRPr="00311FF2" w:rsidRDefault="00311FF2" w:rsidP="00311FF2">
      <w:pPr>
        <w:jc w:val="right"/>
        <w:rPr>
          <w:sz w:val="28"/>
          <w:szCs w:val="28"/>
        </w:rPr>
      </w:pPr>
    </w:p>
    <w:p w14:paraId="01CC4B07" w14:textId="77777777" w:rsidR="00311FF2" w:rsidRPr="00311FF2" w:rsidRDefault="00311FF2" w:rsidP="00311FF2">
      <w:pPr>
        <w:jc w:val="right"/>
        <w:rPr>
          <w:sz w:val="28"/>
          <w:szCs w:val="28"/>
        </w:rPr>
      </w:pPr>
    </w:p>
    <w:p w14:paraId="15670F82" w14:textId="77777777" w:rsidR="00311FF2" w:rsidRPr="00311FF2" w:rsidRDefault="00311FF2" w:rsidP="00311FF2">
      <w:pPr>
        <w:jc w:val="right"/>
        <w:rPr>
          <w:sz w:val="28"/>
          <w:szCs w:val="28"/>
        </w:rPr>
      </w:pPr>
    </w:p>
    <w:p w14:paraId="2DCAAF09" w14:textId="77777777" w:rsidR="00311FF2" w:rsidRPr="00311FF2" w:rsidRDefault="00311FF2" w:rsidP="00311FF2">
      <w:pPr>
        <w:jc w:val="right"/>
        <w:rPr>
          <w:sz w:val="28"/>
          <w:szCs w:val="28"/>
        </w:rPr>
      </w:pPr>
    </w:p>
    <w:p w14:paraId="53A9C30E" w14:textId="77777777" w:rsidR="00311FF2" w:rsidRPr="00311FF2" w:rsidRDefault="00311FF2" w:rsidP="00311FF2">
      <w:pPr>
        <w:ind w:firstLine="540"/>
        <w:jc w:val="center"/>
        <w:rPr>
          <w:rFonts w:eastAsia="Batang"/>
          <w:sz w:val="28"/>
          <w:szCs w:val="28"/>
        </w:rPr>
      </w:pPr>
      <w:r>
        <w:rPr>
          <w:rFonts w:eastAsia="Batang"/>
          <w:sz w:val="28"/>
          <w:szCs w:val="28"/>
        </w:rPr>
        <w:t>Донецьк – 200</w:t>
      </w:r>
      <w:r>
        <w:rPr>
          <w:rFonts w:eastAsia="Batang"/>
          <w:sz w:val="28"/>
          <w:szCs w:val="28"/>
          <w:lang w:val="uk-UA"/>
        </w:rPr>
        <w:t>7</w:t>
      </w:r>
    </w:p>
    <w:p w14:paraId="32ACCF19" w14:textId="77777777" w:rsidR="00311FF2" w:rsidRPr="00311FF2" w:rsidRDefault="00311FF2" w:rsidP="00311FF2">
      <w:pPr>
        <w:ind w:firstLine="540"/>
        <w:rPr>
          <w:sz w:val="28"/>
          <w:szCs w:val="28"/>
        </w:rPr>
      </w:pPr>
    </w:p>
    <w:p w14:paraId="2A91B1D9" w14:textId="77777777" w:rsidR="00311FF2" w:rsidRPr="00311FF2" w:rsidRDefault="00311FF2" w:rsidP="00311FF2">
      <w:pPr>
        <w:ind w:firstLine="540"/>
        <w:rPr>
          <w:sz w:val="28"/>
          <w:szCs w:val="28"/>
        </w:rPr>
      </w:pPr>
      <w:r>
        <w:rPr>
          <w:sz w:val="28"/>
          <w:szCs w:val="28"/>
        </w:rPr>
        <w:t>Дисертацією є рукопис.</w:t>
      </w:r>
    </w:p>
    <w:p w14:paraId="32609B6A" w14:textId="77777777" w:rsidR="00311FF2" w:rsidRPr="00311FF2" w:rsidRDefault="00311FF2" w:rsidP="00311FF2">
      <w:pPr>
        <w:ind w:firstLine="540"/>
        <w:rPr>
          <w:sz w:val="28"/>
          <w:szCs w:val="28"/>
        </w:rPr>
      </w:pPr>
    </w:p>
    <w:p w14:paraId="3F36F338" w14:textId="77777777" w:rsidR="00311FF2" w:rsidRDefault="00311FF2" w:rsidP="00311FF2">
      <w:pPr>
        <w:ind w:firstLine="540"/>
        <w:jc w:val="both"/>
        <w:rPr>
          <w:sz w:val="28"/>
          <w:szCs w:val="28"/>
          <w:lang w:val="uk-UA"/>
        </w:rPr>
      </w:pPr>
      <w:r>
        <w:rPr>
          <w:sz w:val="28"/>
          <w:szCs w:val="28"/>
        </w:rPr>
        <w:t>Робота виконана на кафедрі перекладу та загального мовознавства Кіровоградського державного педагогічного університету імені Володимира Винниченка, Міністерство освіти і науки України.</w:t>
      </w:r>
    </w:p>
    <w:p w14:paraId="3A1D90A6" w14:textId="77777777" w:rsidR="00311FF2" w:rsidRPr="00311FF2" w:rsidRDefault="00311FF2" w:rsidP="00311FF2">
      <w:pPr>
        <w:ind w:firstLine="540"/>
        <w:jc w:val="both"/>
        <w:rPr>
          <w:sz w:val="28"/>
          <w:szCs w:val="28"/>
        </w:rPr>
      </w:pPr>
    </w:p>
    <w:p w14:paraId="1B42F9F6" w14:textId="77777777" w:rsidR="00311FF2" w:rsidRDefault="00311FF2" w:rsidP="00311FF2">
      <w:pPr>
        <w:ind w:left="3600" w:hanging="3060"/>
        <w:rPr>
          <w:sz w:val="28"/>
          <w:szCs w:val="28"/>
          <w:lang w:val="uk-UA"/>
        </w:rPr>
      </w:pPr>
      <w:r>
        <w:rPr>
          <w:sz w:val="28"/>
          <w:szCs w:val="28"/>
        </w:rPr>
        <w:t>Науковий керівник:</w:t>
      </w:r>
      <w:r>
        <w:rPr>
          <w:sz w:val="28"/>
          <w:szCs w:val="28"/>
        </w:rPr>
        <w:tab/>
        <w:t xml:space="preserve">доктор філологічних наук, професор </w:t>
      </w:r>
    </w:p>
    <w:p w14:paraId="737C1B0B" w14:textId="77777777" w:rsidR="00311FF2" w:rsidRDefault="00311FF2" w:rsidP="00311FF2">
      <w:pPr>
        <w:ind w:left="3600" w:hanging="60"/>
        <w:rPr>
          <w:sz w:val="28"/>
          <w:szCs w:val="28"/>
          <w:lang w:val="uk-UA"/>
        </w:rPr>
      </w:pPr>
      <w:r>
        <w:rPr>
          <w:b/>
          <w:bCs/>
          <w:sz w:val="28"/>
          <w:szCs w:val="28"/>
          <w:lang w:val="uk-UA"/>
        </w:rPr>
        <w:t>Семенюк Олег Анатолійович</w:t>
      </w:r>
      <w:r>
        <w:rPr>
          <w:sz w:val="28"/>
          <w:szCs w:val="28"/>
        </w:rPr>
        <w:t>,</w:t>
      </w:r>
    </w:p>
    <w:p w14:paraId="7B267C8A" w14:textId="77777777" w:rsidR="00311FF2" w:rsidRDefault="00311FF2" w:rsidP="00311FF2">
      <w:pPr>
        <w:ind w:left="3600"/>
        <w:rPr>
          <w:sz w:val="28"/>
          <w:szCs w:val="28"/>
          <w:lang w:val="uk-UA"/>
        </w:rPr>
      </w:pPr>
      <w:r>
        <w:rPr>
          <w:sz w:val="28"/>
          <w:szCs w:val="28"/>
          <w:lang w:val="uk-UA"/>
        </w:rPr>
        <w:t xml:space="preserve">проректор з наукової роботи </w:t>
      </w:r>
    </w:p>
    <w:p w14:paraId="0E84AA9B" w14:textId="77777777" w:rsidR="00311FF2" w:rsidRDefault="00311FF2" w:rsidP="00311FF2">
      <w:pPr>
        <w:ind w:left="3600"/>
        <w:rPr>
          <w:sz w:val="28"/>
          <w:szCs w:val="28"/>
          <w:lang w:val="uk-UA"/>
        </w:rPr>
      </w:pPr>
      <w:r>
        <w:rPr>
          <w:sz w:val="28"/>
          <w:szCs w:val="28"/>
          <w:lang w:val="uk-UA"/>
        </w:rPr>
        <w:t>Кіровоградського державного педагогічного</w:t>
      </w:r>
      <w:r>
        <w:rPr>
          <w:sz w:val="28"/>
          <w:szCs w:val="28"/>
        </w:rPr>
        <w:t xml:space="preserve"> університет</w:t>
      </w:r>
      <w:r>
        <w:rPr>
          <w:sz w:val="28"/>
          <w:szCs w:val="28"/>
          <w:lang w:val="uk-UA"/>
        </w:rPr>
        <w:t>у імені Володимира Вининченка</w:t>
      </w:r>
      <w:r>
        <w:rPr>
          <w:sz w:val="28"/>
          <w:szCs w:val="28"/>
        </w:rPr>
        <w:t xml:space="preserve"> </w:t>
      </w:r>
    </w:p>
    <w:p w14:paraId="1291A227" w14:textId="77777777" w:rsidR="00311FF2" w:rsidRDefault="00311FF2" w:rsidP="00311FF2">
      <w:pPr>
        <w:ind w:left="3600"/>
        <w:rPr>
          <w:sz w:val="28"/>
          <w:szCs w:val="28"/>
        </w:rPr>
      </w:pPr>
    </w:p>
    <w:p w14:paraId="78065B3A" w14:textId="77777777" w:rsidR="00311FF2" w:rsidRDefault="00311FF2" w:rsidP="00311FF2">
      <w:pPr>
        <w:ind w:left="3600" w:hanging="3060"/>
        <w:rPr>
          <w:sz w:val="28"/>
          <w:szCs w:val="28"/>
        </w:rPr>
      </w:pPr>
      <w:r>
        <w:rPr>
          <w:sz w:val="28"/>
          <w:szCs w:val="28"/>
        </w:rPr>
        <w:t>Офіційні опоненти</w:t>
      </w:r>
      <w:r>
        <w:rPr>
          <w:sz w:val="28"/>
          <w:szCs w:val="28"/>
        </w:rPr>
        <w:tab/>
        <w:t>доктор філологічних наук, професор</w:t>
      </w:r>
    </w:p>
    <w:p w14:paraId="26E6AE97" w14:textId="77777777" w:rsidR="00311FF2" w:rsidRPr="00311FF2" w:rsidRDefault="00311FF2" w:rsidP="00311FF2">
      <w:pPr>
        <w:ind w:left="3600"/>
        <w:rPr>
          <w:sz w:val="28"/>
          <w:szCs w:val="28"/>
        </w:rPr>
      </w:pPr>
      <w:r>
        <w:rPr>
          <w:b/>
          <w:bCs/>
          <w:sz w:val="28"/>
          <w:szCs w:val="28"/>
        </w:rPr>
        <w:t>Манакін</w:t>
      </w:r>
      <w:r>
        <w:rPr>
          <w:b/>
          <w:bCs/>
          <w:sz w:val="28"/>
          <w:szCs w:val="28"/>
          <w:lang w:val="uk-UA"/>
        </w:rPr>
        <w:t xml:space="preserve"> </w:t>
      </w:r>
      <w:r>
        <w:rPr>
          <w:b/>
          <w:bCs/>
          <w:sz w:val="28"/>
          <w:szCs w:val="28"/>
        </w:rPr>
        <w:t>Володимир Миколайович</w:t>
      </w:r>
      <w:r>
        <w:rPr>
          <w:sz w:val="28"/>
          <w:szCs w:val="28"/>
        </w:rPr>
        <w:t xml:space="preserve">, </w:t>
      </w:r>
    </w:p>
    <w:p w14:paraId="7AC4ADB2" w14:textId="77777777" w:rsidR="00311FF2" w:rsidRDefault="00311FF2" w:rsidP="00311FF2">
      <w:pPr>
        <w:ind w:left="3600"/>
        <w:rPr>
          <w:sz w:val="28"/>
          <w:szCs w:val="28"/>
          <w:lang w:val="uk-UA"/>
        </w:rPr>
      </w:pPr>
      <w:r>
        <w:rPr>
          <w:sz w:val="28"/>
          <w:szCs w:val="28"/>
          <w:lang w:val="uk-UA"/>
        </w:rPr>
        <w:t xml:space="preserve">завідувач кафедри видавничої </w:t>
      </w:r>
    </w:p>
    <w:p w14:paraId="66487382" w14:textId="77777777" w:rsidR="00311FF2" w:rsidRDefault="00311FF2" w:rsidP="00311FF2">
      <w:pPr>
        <w:ind w:left="3600"/>
        <w:rPr>
          <w:sz w:val="28"/>
          <w:szCs w:val="28"/>
          <w:lang w:val="uk-UA"/>
        </w:rPr>
      </w:pPr>
      <w:r>
        <w:rPr>
          <w:sz w:val="28"/>
          <w:szCs w:val="28"/>
          <w:lang w:val="uk-UA"/>
        </w:rPr>
        <w:t xml:space="preserve">справи і редагування, </w:t>
      </w:r>
    </w:p>
    <w:p w14:paraId="04842729" w14:textId="77777777" w:rsidR="00311FF2" w:rsidRDefault="00311FF2" w:rsidP="00311FF2">
      <w:pPr>
        <w:ind w:left="3600"/>
        <w:rPr>
          <w:b/>
          <w:bCs/>
          <w:sz w:val="28"/>
          <w:szCs w:val="28"/>
          <w:lang w:val="uk-UA"/>
        </w:rPr>
      </w:pPr>
      <w:r>
        <w:rPr>
          <w:sz w:val="28"/>
          <w:szCs w:val="28"/>
        </w:rPr>
        <w:t>декан</w:t>
      </w:r>
      <w:r>
        <w:rPr>
          <w:sz w:val="28"/>
          <w:szCs w:val="28"/>
          <w:lang w:val="uk-UA"/>
        </w:rPr>
        <w:t xml:space="preserve"> </w:t>
      </w:r>
      <w:r>
        <w:rPr>
          <w:sz w:val="28"/>
          <w:szCs w:val="28"/>
        </w:rPr>
        <w:t>факультету журналістики</w:t>
      </w:r>
      <w:r>
        <w:rPr>
          <w:b/>
          <w:bCs/>
          <w:sz w:val="28"/>
          <w:szCs w:val="28"/>
        </w:rPr>
        <w:t xml:space="preserve"> </w:t>
      </w:r>
    </w:p>
    <w:p w14:paraId="5CDEF6B5" w14:textId="77777777" w:rsidR="00311FF2" w:rsidRDefault="00311FF2" w:rsidP="00311FF2">
      <w:pPr>
        <w:ind w:left="3600"/>
        <w:rPr>
          <w:b/>
          <w:bCs/>
          <w:sz w:val="28"/>
          <w:szCs w:val="28"/>
          <w:lang w:val="uk-UA"/>
        </w:rPr>
      </w:pPr>
      <w:r>
        <w:rPr>
          <w:sz w:val="28"/>
          <w:szCs w:val="28"/>
        </w:rPr>
        <w:t>Запорізьк</w:t>
      </w:r>
      <w:r>
        <w:rPr>
          <w:sz w:val="28"/>
          <w:szCs w:val="28"/>
          <w:lang w:val="uk-UA"/>
        </w:rPr>
        <w:t>ого</w:t>
      </w:r>
      <w:r>
        <w:rPr>
          <w:sz w:val="28"/>
          <w:szCs w:val="28"/>
        </w:rPr>
        <w:t xml:space="preserve"> національн</w:t>
      </w:r>
      <w:r>
        <w:rPr>
          <w:sz w:val="28"/>
          <w:szCs w:val="28"/>
          <w:lang w:val="uk-UA"/>
        </w:rPr>
        <w:t>ого</w:t>
      </w:r>
      <w:r>
        <w:rPr>
          <w:sz w:val="28"/>
          <w:szCs w:val="28"/>
        </w:rPr>
        <w:t xml:space="preserve"> університет</w:t>
      </w:r>
      <w:r>
        <w:rPr>
          <w:sz w:val="28"/>
          <w:szCs w:val="28"/>
          <w:lang w:val="uk-UA"/>
        </w:rPr>
        <w:t>у</w:t>
      </w:r>
      <w:r>
        <w:rPr>
          <w:sz w:val="28"/>
          <w:szCs w:val="28"/>
        </w:rPr>
        <w:t xml:space="preserve"> </w:t>
      </w:r>
    </w:p>
    <w:p w14:paraId="70AB5B09" w14:textId="77777777" w:rsidR="00311FF2" w:rsidRDefault="00311FF2" w:rsidP="00311FF2">
      <w:pPr>
        <w:ind w:left="3600"/>
        <w:rPr>
          <w:b/>
          <w:bCs/>
          <w:sz w:val="28"/>
          <w:szCs w:val="28"/>
          <w:lang w:val="uk-UA"/>
        </w:rPr>
      </w:pPr>
    </w:p>
    <w:p w14:paraId="78D06DF0" w14:textId="77777777" w:rsidR="00311FF2" w:rsidRDefault="00311FF2" w:rsidP="00311FF2">
      <w:pPr>
        <w:ind w:left="3600"/>
        <w:rPr>
          <w:sz w:val="28"/>
          <w:szCs w:val="28"/>
        </w:rPr>
      </w:pPr>
      <w:r>
        <w:rPr>
          <w:sz w:val="28"/>
          <w:szCs w:val="28"/>
          <w:lang w:val="uk-UA"/>
        </w:rPr>
        <w:t>кандидат філологічних наук, доцент</w:t>
      </w:r>
    </w:p>
    <w:p w14:paraId="6F16922F" w14:textId="77777777" w:rsidR="00311FF2" w:rsidRDefault="00311FF2" w:rsidP="00311FF2">
      <w:pPr>
        <w:ind w:left="3600"/>
        <w:rPr>
          <w:sz w:val="28"/>
          <w:szCs w:val="28"/>
          <w:lang w:val="uk-UA"/>
        </w:rPr>
      </w:pPr>
      <w:r>
        <w:rPr>
          <w:b/>
          <w:bCs/>
          <w:sz w:val="28"/>
          <w:szCs w:val="28"/>
          <w:lang w:val="uk-UA"/>
        </w:rPr>
        <w:t>Дрінко Ганна Геннадіївна</w:t>
      </w:r>
      <w:r>
        <w:rPr>
          <w:sz w:val="28"/>
          <w:szCs w:val="28"/>
          <w:lang w:val="uk-UA"/>
        </w:rPr>
        <w:t>,</w:t>
      </w:r>
    </w:p>
    <w:p w14:paraId="4FF31AF8" w14:textId="77777777" w:rsidR="00311FF2" w:rsidRDefault="00311FF2" w:rsidP="00311FF2">
      <w:pPr>
        <w:ind w:left="3600"/>
        <w:rPr>
          <w:sz w:val="28"/>
          <w:szCs w:val="28"/>
          <w:lang w:val="uk-UA"/>
        </w:rPr>
      </w:pPr>
      <w:r>
        <w:rPr>
          <w:sz w:val="28"/>
          <w:szCs w:val="28"/>
          <w:lang w:val="uk-UA"/>
        </w:rPr>
        <w:t xml:space="preserve">завідувач кафедри граматики </w:t>
      </w:r>
    </w:p>
    <w:p w14:paraId="3C5E8CB6" w14:textId="77777777" w:rsidR="00311FF2" w:rsidRDefault="00311FF2" w:rsidP="00311FF2">
      <w:pPr>
        <w:ind w:left="3600"/>
        <w:rPr>
          <w:sz w:val="28"/>
          <w:szCs w:val="28"/>
          <w:lang w:val="uk-UA"/>
        </w:rPr>
      </w:pPr>
      <w:r>
        <w:rPr>
          <w:sz w:val="28"/>
          <w:szCs w:val="28"/>
          <w:lang w:val="uk-UA"/>
        </w:rPr>
        <w:t xml:space="preserve">та практики мовлення </w:t>
      </w:r>
    </w:p>
    <w:p w14:paraId="1248FC2F" w14:textId="77777777" w:rsidR="00311FF2" w:rsidRDefault="00311FF2" w:rsidP="00311FF2">
      <w:pPr>
        <w:ind w:left="3600"/>
        <w:rPr>
          <w:sz w:val="28"/>
          <w:szCs w:val="28"/>
          <w:lang w:val="uk-UA"/>
        </w:rPr>
      </w:pPr>
      <w:r>
        <w:rPr>
          <w:sz w:val="28"/>
          <w:szCs w:val="28"/>
          <w:lang w:val="uk-UA"/>
        </w:rPr>
        <w:t>Горлівського державного педагогічного інституту іноземних мов</w:t>
      </w:r>
    </w:p>
    <w:p w14:paraId="14FF574A" w14:textId="77777777" w:rsidR="00311FF2" w:rsidRPr="00311FF2" w:rsidRDefault="00311FF2" w:rsidP="00311FF2">
      <w:pPr>
        <w:ind w:firstLine="540"/>
        <w:jc w:val="both"/>
        <w:rPr>
          <w:sz w:val="28"/>
          <w:szCs w:val="28"/>
        </w:rPr>
      </w:pPr>
    </w:p>
    <w:p w14:paraId="22C47EE9" w14:textId="77777777" w:rsidR="00311FF2" w:rsidRPr="00311FF2" w:rsidRDefault="00311FF2" w:rsidP="00311FF2">
      <w:pPr>
        <w:ind w:firstLine="540"/>
        <w:jc w:val="both"/>
        <w:rPr>
          <w:sz w:val="28"/>
          <w:szCs w:val="28"/>
        </w:rPr>
      </w:pPr>
    </w:p>
    <w:p w14:paraId="67457FFE" w14:textId="77777777" w:rsidR="00311FF2" w:rsidRDefault="00311FF2" w:rsidP="00311FF2">
      <w:pPr>
        <w:ind w:firstLine="540"/>
        <w:jc w:val="both"/>
        <w:rPr>
          <w:sz w:val="28"/>
          <w:szCs w:val="28"/>
        </w:rPr>
      </w:pPr>
      <w:r>
        <w:rPr>
          <w:sz w:val="28"/>
          <w:szCs w:val="28"/>
        </w:rPr>
        <w:t xml:space="preserve">Захист відбудеться </w:t>
      </w:r>
      <w:r>
        <w:rPr>
          <w:sz w:val="28"/>
          <w:szCs w:val="28"/>
          <w:u w:val="single"/>
        </w:rPr>
        <w:t>“</w:t>
      </w:r>
      <w:r>
        <w:rPr>
          <w:sz w:val="28"/>
          <w:szCs w:val="28"/>
          <w:u w:val="single"/>
          <w:lang w:val="uk-UA"/>
        </w:rPr>
        <w:t>27</w:t>
      </w:r>
      <w:r>
        <w:rPr>
          <w:sz w:val="28"/>
          <w:szCs w:val="28"/>
          <w:u w:val="single"/>
        </w:rPr>
        <w:t>”</w:t>
      </w:r>
      <w:r>
        <w:rPr>
          <w:sz w:val="28"/>
          <w:szCs w:val="28"/>
          <w:lang w:val="uk-UA"/>
        </w:rPr>
        <w:t xml:space="preserve"> </w:t>
      </w:r>
      <w:r>
        <w:rPr>
          <w:sz w:val="28"/>
          <w:szCs w:val="28"/>
          <w:u w:val="single"/>
          <w:lang w:val="uk-UA"/>
        </w:rPr>
        <w:t>вересня</w:t>
      </w:r>
      <w:r>
        <w:rPr>
          <w:sz w:val="28"/>
          <w:szCs w:val="28"/>
        </w:rPr>
        <w:t xml:space="preserve"> 200</w:t>
      </w:r>
      <w:r>
        <w:rPr>
          <w:sz w:val="28"/>
          <w:szCs w:val="28"/>
          <w:lang w:val="uk-UA"/>
        </w:rPr>
        <w:t>7</w:t>
      </w:r>
      <w:r>
        <w:rPr>
          <w:sz w:val="28"/>
          <w:szCs w:val="28"/>
        </w:rPr>
        <w:t xml:space="preserve"> р. об </w:t>
      </w:r>
      <w:r>
        <w:rPr>
          <w:sz w:val="28"/>
          <w:szCs w:val="28"/>
          <w:u w:val="single"/>
        </w:rPr>
        <w:t>11</w:t>
      </w:r>
      <w:r>
        <w:rPr>
          <w:sz w:val="28"/>
          <w:szCs w:val="28"/>
          <w:u w:val="single"/>
          <w:lang w:val="uk-UA"/>
        </w:rPr>
        <w:t>.00</w:t>
      </w:r>
      <w:r>
        <w:rPr>
          <w:sz w:val="28"/>
          <w:szCs w:val="28"/>
          <w:lang w:val="uk-UA"/>
        </w:rPr>
        <w:t xml:space="preserve"> </w:t>
      </w:r>
      <w:r>
        <w:rPr>
          <w:sz w:val="28"/>
          <w:szCs w:val="28"/>
        </w:rPr>
        <w:t>годині на засіданні спеціалізованої вченої ради К 11.051.04 із захисту дисертацій на здобуття наукового ступеня кандидата філологічних наук  у Донецькому національному університеті за адресою: 83055, м. Донецьк, вул. Університетська, 24.</w:t>
      </w:r>
    </w:p>
    <w:p w14:paraId="704C1AD2" w14:textId="77777777" w:rsidR="00311FF2" w:rsidRDefault="00311FF2" w:rsidP="00311FF2">
      <w:pPr>
        <w:ind w:firstLine="540"/>
        <w:jc w:val="both"/>
        <w:rPr>
          <w:sz w:val="28"/>
          <w:szCs w:val="28"/>
        </w:rPr>
      </w:pPr>
      <w:r>
        <w:rPr>
          <w:sz w:val="28"/>
          <w:szCs w:val="28"/>
        </w:rPr>
        <w:t>З дисертацією можна ознайомитися у науковій бібліотеці Донецького національного університету</w:t>
      </w:r>
      <w:r>
        <w:rPr>
          <w:sz w:val="28"/>
          <w:szCs w:val="28"/>
          <w:lang w:val="uk-UA"/>
        </w:rPr>
        <w:t xml:space="preserve"> за адресою: </w:t>
      </w:r>
      <w:r>
        <w:rPr>
          <w:sz w:val="28"/>
          <w:szCs w:val="28"/>
        </w:rPr>
        <w:t>83055, м. Донецьк, вул. Університетська, 24.</w:t>
      </w:r>
    </w:p>
    <w:p w14:paraId="32ADEB8B" w14:textId="77777777" w:rsidR="00311FF2" w:rsidRDefault="00311FF2" w:rsidP="00311FF2">
      <w:pPr>
        <w:ind w:firstLine="540"/>
        <w:jc w:val="both"/>
        <w:rPr>
          <w:sz w:val="28"/>
          <w:szCs w:val="28"/>
        </w:rPr>
      </w:pPr>
    </w:p>
    <w:p w14:paraId="5531F3B5" w14:textId="77777777" w:rsidR="00311FF2" w:rsidRDefault="00311FF2" w:rsidP="00311FF2">
      <w:pPr>
        <w:ind w:firstLine="540"/>
        <w:jc w:val="both"/>
        <w:rPr>
          <w:sz w:val="28"/>
          <w:szCs w:val="28"/>
          <w:lang w:val="en-US"/>
        </w:rPr>
      </w:pPr>
      <w:r>
        <w:rPr>
          <w:sz w:val="28"/>
          <w:szCs w:val="28"/>
        </w:rPr>
        <w:t>Автореферат розіслано “</w:t>
      </w:r>
      <w:r>
        <w:rPr>
          <w:sz w:val="28"/>
          <w:szCs w:val="28"/>
          <w:u w:val="single"/>
        </w:rPr>
        <w:t xml:space="preserve">      </w:t>
      </w:r>
      <w:r>
        <w:rPr>
          <w:sz w:val="28"/>
          <w:szCs w:val="28"/>
        </w:rPr>
        <w:t xml:space="preserve">” </w:t>
      </w:r>
      <w:r>
        <w:rPr>
          <w:sz w:val="28"/>
          <w:szCs w:val="28"/>
          <w:u w:val="single"/>
        </w:rPr>
        <w:t>серпня</w:t>
      </w:r>
      <w:r>
        <w:rPr>
          <w:sz w:val="28"/>
          <w:szCs w:val="28"/>
        </w:rPr>
        <w:t xml:space="preserve"> 200</w:t>
      </w:r>
      <w:r>
        <w:rPr>
          <w:sz w:val="28"/>
          <w:szCs w:val="28"/>
          <w:lang w:val="uk-UA"/>
        </w:rPr>
        <w:t>7</w:t>
      </w:r>
      <w:r>
        <w:rPr>
          <w:sz w:val="28"/>
          <w:szCs w:val="28"/>
        </w:rPr>
        <w:t xml:space="preserve"> р.</w:t>
      </w:r>
    </w:p>
    <w:p w14:paraId="785F5A24" w14:textId="77777777" w:rsidR="00311FF2" w:rsidRDefault="00311FF2" w:rsidP="00311FF2">
      <w:pPr>
        <w:tabs>
          <w:tab w:val="left" w:pos="2160"/>
        </w:tabs>
        <w:spacing w:line="360" w:lineRule="auto"/>
        <w:ind w:firstLine="567"/>
      </w:pPr>
    </w:p>
    <w:p w14:paraId="7D120CC9" w14:textId="77777777" w:rsidR="00311FF2" w:rsidRDefault="00311FF2" w:rsidP="00311FF2">
      <w:pPr>
        <w:tabs>
          <w:tab w:val="left" w:pos="2160"/>
        </w:tabs>
        <w:spacing w:line="360" w:lineRule="auto"/>
        <w:ind w:firstLine="567"/>
      </w:pPr>
    </w:p>
    <w:p w14:paraId="38818902" w14:textId="02E6C3AD" w:rsidR="00311FF2" w:rsidRDefault="00311FF2" w:rsidP="00311FF2">
      <w:pPr>
        <w:ind w:firstLine="540"/>
        <w:jc w:val="both"/>
      </w:pPr>
      <w:r>
        <w:rPr>
          <w:noProof/>
          <w:sz w:val="28"/>
          <w:szCs w:val="28"/>
          <w:lang w:eastAsia="ru-RU"/>
        </w:rPr>
        <w:lastRenderedPageBreak/>
        <w:drawing>
          <wp:inline distT="0" distB="0" distL="0" distR="0" wp14:anchorId="1B651658" wp14:editId="65CCF52E">
            <wp:extent cx="5734050" cy="1228725"/>
            <wp:effectExtent l="0" t="0" r="0" b="9525"/>
            <wp:docPr id="814" name="Рисунок 814" descr="po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podp"/>
                    <pic:cNvPicPr>
                      <a:picLocks noChangeAspect="1" noChangeArrowheads="1"/>
                    </pic:cNvPicPr>
                  </pic:nvPicPr>
                  <pic:blipFill>
                    <a:blip r:embed="rId8" cstate="print">
                      <a:lum bright="-18000" contrast="30000"/>
                      <a:extLst>
                        <a:ext uri="{28A0092B-C50C-407E-A947-70E740481C1C}">
                          <a14:useLocalDpi xmlns:a14="http://schemas.microsoft.com/office/drawing/2010/main" val="0"/>
                        </a:ext>
                      </a:extLst>
                    </a:blip>
                    <a:srcRect l="12422" t="16637" r="17902" b="3568"/>
                    <a:stretch>
                      <a:fillRect/>
                    </a:stretch>
                  </pic:blipFill>
                  <pic:spPr bwMode="auto">
                    <a:xfrm>
                      <a:off x="0" y="0"/>
                      <a:ext cx="5734050" cy="1228725"/>
                    </a:xfrm>
                    <a:prstGeom prst="rect">
                      <a:avLst/>
                    </a:prstGeom>
                    <a:noFill/>
                    <a:ln>
                      <a:noFill/>
                    </a:ln>
                  </pic:spPr>
                </pic:pic>
              </a:graphicData>
            </a:graphic>
          </wp:inline>
        </w:drawing>
      </w:r>
    </w:p>
    <w:p w14:paraId="5C71F3A8" w14:textId="77777777" w:rsidR="00311FF2" w:rsidRDefault="00311FF2" w:rsidP="00311FF2">
      <w:pPr>
        <w:rPr>
          <w:b/>
          <w:bCs/>
          <w:sz w:val="28"/>
          <w:szCs w:val="28"/>
          <w:lang w:val="uk-UA"/>
        </w:rPr>
        <w:sectPr w:rsidR="00311FF2">
          <w:footnotePr>
            <w:numFmt w:val="chicago"/>
            <w:numRestart w:val="eachPage"/>
          </w:footnotePr>
          <w:pgSz w:w="11906" w:h="16838"/>
          <w:pgMar w:top="1247" w:right="1247" w:bottom="1134" w:left="1134" w:header="720" w:footer="720" w:gutter="0"/>
          <w:pgNumType w:start="0"/>
          <w:cols w:space="720"/>
        </w:sectPr>
      </w:pPr>
    </w:p>
    <w:p w14:paraId="1A9D5D62" w14:textId="77777777" w:rsidR="00311FF2" w:rsidRDefault="00311FF2" w:rsidP="00311FF2">
      <w:pPr>
        <w:ind w:left="3600" w:hanging="3060"/>
        <w:jc w:val="center"/>
        <w:rPr>
          <w:b/>
          <w:bCs/>
          <w:sz w:val="28"/>
          <w:szCs w:val="28"/>
          <w:lang w:val="uk-UA"/>
        </w:rPr>
      </w:pPr>
      <w:r>
        <w:rPr>
          <w:b/>
          <w:bCs/>
          <w:sz w:val="28"/>
          <w:szCs w:val="28"/>
          <w:lang w:val="uk-UA"/>
        </w:rPr>
        <w:lastRenderedPageBreak/>
        <w:t>ЗАГАЛЬНА ХАРАКТЕРИСТИКА РОБОТИ</w:t>
      </w:r>
    </w:p>
    <w:p w14:paraId="22143AEA" w14:textId="77777777" w:rsidR="00311FF2" w:rsidRDefault="00311FF2" w:rsidP="00311FF2">
      <w:pPr>
        <w:ind w:firstLine="851"/>
        <w:jc w:val="both"/>
        <w:rPr>
          <w:spacing w:val="2"/>
          <w:sz w:val="28"/>
          <w:szCs w:val="28"/>
          <w:lang w:val="uk-UA"/>
        </w:rPr>
      </w:pPr>
      <w:r>
        <w:rPr>
          <w:spacing w:val="2"/>
          <w:sz w:val="28"/>
          <w:szCs w:val="28"/>
          <w:lang w:val="uk-UA"/>
        </w:rPr>
        <w:t>Кінець ХХ – початок ХХІ століття характеризуються посиленням уваги лінгвістів до порівняльного аналізу мов. Це закономірно, оскільки, зважаючи на активізацію глобалізаційних процесів, дослідження, що дозволяють розкрити уявлення кожного народу про специфіку національного шляху в рамках загального розвитку цивілізації, виявити цінність своєї культури, своєрідність мови, національного менталітету тощо, набувають особливої актуальності.</w:t>
      </w:r>
    </w:p>
    <w:p w14:paraId="7D24F354" w14:textId="77777777" w:rsidR="00311FF2" w:rsidRDefault="00311FF2" w:rsidP="00311FF2">
      <w:pPr>
        <w:autoSpaceDE w:val="0"/>
        <w:autoSpaceDN w:val="0"/>
        <w:ind w:firstLine="720"/>
        <w:jc w:val="both"/>
        <w:rPr>
          <w:sz w:val="28"/>
          <w:szCs w:val="28"/>
          <w:lang w:val="uk-UA"/>
        </w:rPr>
      </w:pPr>
      <w:r>
        <w:rPr>
          <w:sz w:val="28"/>
          <w:szCs w:val="28"/>
          <w:lang w:val="uk-UA"/>
        </w:rPr>
        <w:t xml:space="preserve">Розробка та обґрунтування проблем контрастивної лексикології, закладення теоретичних підвалин порівняльно-семантичних досліджень у вітчизняному мовознавстві здійснювались І.О. Голубовською, Ю.О. Жлуктенком, В.Д. Каліущенком, М.П. Кочерганом, В.М. Манакіним, О.О. Тараненком, О.В. Тищенком, С.О. Швачко, М.П. Фабіан та іншими вченими. Серед дослідників пострадянського простору слід особливо відзначити доробок Ю.Д. Апресяна, В.Г. Гака, А.Й. Гудавічуса, В.М. Ярцевої тощо. За кордоном вищезазначені проблеми були предметом наукових розробок Д. Брауна, Г. Вежбицької, К. Годдарда, Е. Косеріу, Р. Ладо, В. Скалічки, С. Ульмана, Р. Якобсона та інших мовознавців. </w:t>
      </w:r>
    </w:p>
    <w:p w14:paraId="0D97D2EF" w14:textId="77777777" w:rsidR="00311FF2" w:rsidRDefault="00311FF2" w:rsidP="00311FF2">
      <w:pPr>
        <w:ind w:firstLine="540"/>
        <w:jc w:val="both"/>
        <w:rPr>
          <w:sz w:val="28"/>
          <w:szCs w:val="28"/>
          <w:lang w:val="uk-UA"/>
        </w:rPr>
      </w:pPr>
      <w:r>
        <w:rPr>
          <w:sz w:val="28"/>
          <w:szCs w:val="28"/>
          <w:lang w:val="uk-UA"/>
        </w:rPr>
        <w:t xml:space="preserve">Дослідження лексики в зіставному аспекті здійснюється в контексті поліпарадигмальності концепцій мови, у першу чергу, лінгвокультурологічної, лінгвокогнітивної і когнітивно-функціональної, у яких відображається об’ємне уявлення про мову як “простір думки”, “осередок буття духу” (В. Гумбольдт). Витоки лінгвокультурологічного підходу до мови, застосованого в роботі, сходять до концепції порівняльної антропології В. фон Гумбольдта і культурної антропології (у працях Фр. Боаса, Б.Л. Уорфа, Е. Сепіра та інших вчених). У контексті лінгвокультурологічних досліджень Т.В. Гамкрелідзе, В.В. Іванова, В.І. Кононенка, О.С. Кубрякової, Ю.М. Лотмана, В.А. Маслової, О.А. Семенюка, Ю.О. Сорокіна, С.Г. Тер-Мінасової, М.І. Толстого, В.М. Топорова, Н.В. Уфімцевої та інших дослідників мова виступає як могутній інструмент, що формує людську спільноту в етнос через зберігання і передавання культури, а саме набору способів соціальної практики, які вироблені людьми для соціально значущих практичних та інтелектуальних дій і зберігаються в соціальній пам’яті колективу. </w:t>
      </w:r>
    </w:p>
    <w:p w14:paraId="1483C037" w14:textId="77777777" w:rsidR="00311FF2" w:rsidRDefault="00311FF2" w:rsidP="00311FF2">
      <w:pPr>
        <w:ind w:firstLine="540"/>
        <w:jc w:val="both"/>
        <w:rPr>
          <w:sz w:val="28"/>
          <w:szCs w:val="28"/>
          <w:lang w:val="uk-UA"/>
        </w:rPr>
      </w:pPr>
      <w:r>
        <w:rPr>
          <w:sz w:val="28"/>
          <w:szCs w:val="28"/>
          <w:lang w:val="uk-UA"/>
        </w:rPr>
        <w:t>Дисертація присвячена дослідженню лінгвокультурних особливостей українського та англійського сленгу, які ще не ставали предметом ґрунтовного вивчення в порівняльному аспекті, що пов’язано, по-перше, з відсутністю єдиної несуперечливої теорії підсистем субстандарту (арго, жаргонів та сленгу), по-друге, дещо упередженим ставленням дослідників до цих “маргінальних” лексичних підсистем. Разом з цим, дослідження української (О. Горбач, Й.О. Дзендзелівський, Л.О. Ставицька, С.А. Мартос, Т.М. Миколенко, Н.О. Шовгун), російської (В.Д.</w:t>
      </w:r>
      <w:r>
        <w:rPr>
          <w:lang w:val="uk-UA"/>
        </w:rPr>
        <w:t> </w:t>
      </w:r>
      <w:r>
        <w:rPr>
          <w:sz w:val="28"/>
          <w:szCs w:val="28"/>
          <w:lang w:val="uk-UA"/>
        </w:rPr>
        <w:t>Бондалетов, М.О. Грачов, В.С. Єлістратов, Л.П. Крисін, Б.О. Ларін, В.М. Мокієнко, Є.Д. Поліванов, В.В. Хімік), англійської (І.В. Арнольд, В.В. Балабін, І.Р.</w:t>
      </w:r>
      <w:r>
        <w:rPr>
          <w:lang w:val="uk-UA"/>
        </w:rPr>
        <w:t> </w:t>
      </w:r>
      <w:r>
        <w:rPr>
          <w:sz w:val="28"/>
          <w:szCs w:val="28"/>
          <w:lang w:val="uk-UA"/>
        </w:rPr>
        <w:t xml:space="preserve">Гальперін, М.М. Маковський, У.О. Потятиник, В.О. Хом’яков) субстандартної лексики доводять, що арго, жаргони і сленг є не просто лексичними інноваціями, а специфічним відображенням світу зі своєю поняттєвою сферою, ціннісною ієрархією, відмінним від традиційного соціокультурним спектром стосунків “людина – суспільство”, “людина – </w:t>
      </w:r>
      <w:r>
        <w:rPr>
          <w:sz w:val="28"/>
          <w:szCs w:val="28"/>
          <w:lang w:val="uk-UA"/>
        </w:rPr>
        <w:lastRenderedPageBreak/>
        <w:t>людина”, “людина – мова” (Л.О.</w:t>
      </w:r>
      <w:r>
        <w:rPr>
          <w:sz w:val="28"/>
          <w:szCs w:val="28"/>
        </w:rPr>
        <w:t> </w:t>
      </w:r>
      <w:r>
        <w:rPr>
          <w:sz w:val="28"/>
          <w:szCs w:val="28"/>
          <w:lang w:val="uk-UA"/>
        </w:rPr>
        <w:t xml:space="preserve">Ставицька). Враховуючи стрімке входження лексичних одиниць субстандарту до масової комунікації та формування особливого лінгвального феномену – сленгу, що перебуває на межі просторіччя і літературної (стандартної) мови, визначення його етнокультурної специфіки в порівнянні з відповідними лінгвальними підсистемами споріднених та неспоріднених мов набуває особливої актуальності. </w:t>
      </w:r>
    </w:p>
    <w:p w14:paraId="1D71C9F6" w14:textId="77777777" w:rsidR="00311FF2" w:rsidRPr="00311FF2" w:rsidRDefault="00311FF2" w:rsidP="00311FF2">
      <w:pPr>
        <w:pStyle w:val="afffffff6"/>
        <w:spacing w:after="0"/>
        <w:ind w:firstLine="539"/>
        <w:jc w:val="both"/>
        <w:rPr>
          <w:szCs w:val="28"/>
          <w:lang w:val="uk-UA"/>
        </w:rPr>
      </w:pPr>
      <w:r w:rsidRPr="00311FF2">
        <w:rPr>
          <w:szCs w:val="28"/>
          <w:lang w:val="uk-UA"/>
        </w:rPr>
        <w:t>Дисертаційна робота спирається на положення про те, що семантико-ідеографічна репрезентація сленгової лексики, яка передбачає виокремлення лексико-семантичних полів, мікрополів та лексико-семантичних груп з їхнім подальшим якісним і кількісним зіставленням, дозволяє виявити спільне й відмінне у досліджуваних фрагментах української та англійської сленгових мовних картин світу.</w:t>
      </w:r>
    </w:p>
    <w:p w14:paraId="315D9CE3" w14:textId="77777777" w:rsidR="00311FF2" w:rsidRDefault="00311FF2" w:rsidP="00311FF2">
      <w:pPr>
        <w:pStyle w:val="afffffff6"/>
        <w:spacing w:after="0"/>
        <w:ind w:firstLine="539"/>
        <w:jc w:val="both"/>
        <w:rPr>
          <w:szCs w:val="28"/>
        </w:rPr>
      </w:pPr>
      <w:r w:rsidRPr="00311FF2">
        <w:rPr>
          <w:b/>
          <w:bCs/>
          <w:szCs w:val="28"/>
          <w:lang w:val="uk-UA"/>
        </w:rPr>
        <w:t>Актуальність</w:t>
      </w:r>
      <w:r w:rsidRPr="00311FF2">
        <w:rPr>
          <w:szCs w:val="28"/>
          <w:lang w:val="uk-UA"/>
        </w:rPr>
        <w:t xml:space="preserve"> дослідження полягає в необхідності</w:t>
      </w:r>
      <w:r w:rsidRPr="00311FF2">
        <w:rPr>
          <w:lang w:val="uk-UA"/>
        </w:rPr>
        <w:t xml:space="preserve"> </w:t>
      </w:r>
      <w:r w:rsidRPr="00311FF2">
        <w:rPr>
          <w:szCs w:val="28"/>
          <w:lang w:val="uk-UA"/>
        </w:rPr>
        <w:t xml:space="preserve">ґрунтовного вивчення й зіставного аналізу української й англійської сленгової лексики із застосуванням лінгвокультурологічного та зіставно-типологічного підходів. </w:t>
      </w:r>
      <w:r>
        <w:rPr>
          <w:szCs w:val="28"/>
        </w:rPr>
        <w:t>Виявлення спільного в національних мовних картинах світу, змодельованих українським та англійським сленгом, уможливить подальше визначення онтологічних характеристик сленгу як універсального лінгвального феномену; встановлення відмінного – сприятиме подальшому вивченню специфіки мовного відображення українського та британського світобачення.</w:t>
      </w:r>
    </w:p>
    <w:p w14:paraId="6F5884FB" w14:textId="77777777" w:rsidR="00311FF2" w:rsidRDefault="00311FF2" w:rsidP="00311FF2">
      <w:pPr>
        <w:ind w:firstLine="540"/>
        <w:jc w:val="both"/>
        <w:rPr>
          <w:sz w:val="28"/>
          <w:szCs w:val="28"/>
          <w:lang w:val="uk-UA"/>
        </w:rPr>
      </w:pPr>
      <w:r>
        <w:rPr>
          <w:b/>
          <w:bCs/>
          <w:sz w:val="28"/>
          <w:szCs w:val="28"/>
          <w:lang w:val="uk-UA"/>
        </w:rPr>
        <w:t>Зв’язок роботи з науковими програмами, планами, темами.</w:t>
      </w:r>
      <w:r>
        <w:rPr>
          <w:sz w:val="28"/>
          <w:szCs w:val="28"/>
          <w:lang w:val="uk-UA"/>
        </w:rPr>
        <w:t xml:space="preserve"> Дисертаційне дослідження відповідає профілю комплексної теми наукового дослідження кафедри перекладу та загального мовознавства Кіровоградського державного педагогічного університету імені Володимира Винниченка “Європейські мовні картини світу в аспектах етнолінгвістики та лінгвокультурології” (номер держреєстрації 0105</w:t>
      </w:r>
      <w:r>
        <w:rPr>
          <w:sz w:val="28"/>
          <w:szCs w:val="28"/>
          <w:lang w:val="en-US"/>
        </w:rPr>
        <w:t>U</w:t>
      </w:r>
      <w:r>
        <w:rPr>
          <w:sz w:val="28"/>
          <w:szCs w:val="28"/>
          <w:lang w:val="uk-UA"/>
        </w:rPr>
        <w:t>001846).</w:t>
      </w:r>
    </w:p>
    <w:p w14:paraId="31F28D31" w14:textId="77777777" w:rsidR="00311FF2" w:rsidRDefault="00311FF2" w:rsidP="00311FF2">
      <w:pPr>
        <w:ind w:firstLine="540"/>
        <w:jc w:val="both"/>
        <w:rPr>
          <w:sz w:val="28"/>
          <w:szCs w:val="28"/>
          <w:lang w:val="uk-UA"/>
        </w:rPr>
      </w:pPr>
      <w:r>
        <w:rPr>
          <w:b/>
          <w:bCs/>
          <w:sz w:val="28"/>
          <w:szCs w:val="28"/>
          <w:lang w:val="uk-UA"/>
        </w:rPr>
        <w:t>Метою</w:t>
      </w:r>
      <w:r>
        <w:rPr>
          <w:sz w:val="28"/>
          <w:szCs w:val="28"/>
          <w:lang w:val="uk-UA"/>
        </w:rPr>
        <w:t xml:space="preserve"> дисертаційного дослідження є встановлення спільного й відмінного в українському та англійському сленговому лексиконі, семантико-ідеографічна репрезентація якого виступає вербальною проекцією сленгових мовних картин світу досліджуваних мовних соціумів. </w:t>
      </w:r>
    </w:p>
    <w:p w14:paraId="411F5BF4" w14:textId="77777777" w:rsidR="00311FF2" w:rsidRDefault="00311FF2" w:rsidP="00311FF2">
      <w:pPr>
        <w:ind w:firstLine="540"/>
        <w:jc w:val="both"/>
        <w:rPr>
          <w:sz w:val="28"/>
          <w:szCs w:val="28"/>
          <w:lang w:val="uk-UA"/>
        </w:rPr>
      </w:pPr>
      <w:r>
        <w:rPr>
          <w:sz w:val="28"/>
          <w:szCs w:val="28"/>
          <w:lang w:val="uk-UA"/>
        </w:rPr>
        <w:t xml:space="preserve">Указана мета дослідження передбачає розв’язання наступних </w:t>
      </w:r>
      <w:r>
        <w:rPr>
          <w:b/>
          <w:bCs/>
          <w:sz w:val="28"/>
          <w:szCs w:val="28"/>
          <w:lang w:val="uk-UA"/>
        </w:rPr>
        <w:t>завдань</w:t>
      </w:r>
      <w:r>
        <w:rPr>
          <w:sz w:val="28"/>
          <w:szCs w:val="28"/>
          <w:lang w:val="uk-UA"/>
        </w:rPr>
        <w:t>:</w:t>
      </w:r>
    </w:p>
    <w:p w14:paraId="6B178098" w14:textId="77777777" w:rsidR="00311FF2" w:rsidRDefault="00311FF2" w:rsidP="00D362E9">
      <w:pPr>
        <w:pStyle w:val="afffffff6"/>
        <w:numPr>
          <w:ilvl w:val="0"/>
          <w:numId w:val="58"/>
        </w:numPr>
        <w:tabs>
          <w:tab w:val="left" w:pos="851"/>
        </w:tabs>
        <w:suppressAutoHyphens w:val="0"/>
        <w:spacing w:after="0"/>
        <w:jc w:val="both"/>
        <w:rPr>
          <w:szCs w:val="28"/>
        </w:rPr>
      </w:pPr>
      <w:r>
        <w:rPr>
          <w:szCs w:val="28"/>
        </w:rPr>
        <w:t>встановлення місця субстандартної лексики в системі досліджуваних національних мов;</w:t>
      </w:r>
    </w:p>
    <w:p w14:paraId="7FAD4911" w14:textId="77777777" w:rsidR="00311FF2" w:rsidRDefault="00311FF2" w:rsidP="00D362E9">
      <w:pPr>
        <w:pStyle w:val="afffffff6"/>
        <w:numPr>
          <w:ilvl w:val="0"/>
          <w:numId w:val="58"/>
        </w:numPr>
        <w:tabs>
          <w:tab w:val="left" w:pos="851"/>
        </w:tabs>
        <w:suppressAutoHyphens w:val="0"/>
        <w:spacing w:after="0"/>
        <w:jc w:val="both"/>
        <w:rPr>
          <w:szCs w:val="28"/>
        </w:rPr>
      </w:pPr>
      <w:r>
        <w:rPr>
          <w:szCs w:val="28"/>
        </w:rPr>
        <w:t>виявлення онтологічних характеристик арго, жаргонів і сленгу з подальшим уточненням термінологічного апарату вивчення субстандарту;</w:t>
      </w:r>
    </w:p>
    <w:p w14:paraId="35D90923" w14:textId="77777777" w:rsidR="00311FF2" w:rsidRDefault="00311FF2" w:rsidP="00D362E9">
      <w:pPr>
        <w:pStyle w:val="afffffff6"/>
        <w:numPr>
          <w:ilvl w:val="0"/>
          <w:numId w:val="58"/>
        </w:numPr>
        <w:tabs>
          <w:tab w:val="left" w:pos="851"/>
        </w:tabs>
        <w:suppressAutoHyphens w:val="0"/>
        <w:spacing w:after="0"/>
        <w:jc w:val="both"/>
        <w:rPr>
          <w:szCs w:val="28"/>
        </w:rPr>
      </w:pPr>
      <w:r>
        <w:rPr>
          <w:szCs w:val="28"/>
        </w:rPr>
        <w:t xml:space="preserve">з’ясування специфіки й функцій сленгу як особливого субваріанту національної мови, який відбиває яскраві лінгвокультурні особливості соціуму в певні історичні періоди; </w:t>
      </w:r>
    </w:p>
    <w:p w14:paraId="62405636" w14:textId="77777777" w:rsidR="00311FF2" w:rsidRDefault="00311FF2" w:rsidP="00D362E9">
      <w:pPr>
        <w:pStyle w:val="afffffff6"/>
        <w:numPr>
          <w:ilvl w:val="0"/>
          <w:numId w:val="58"/>
        </w:numPr>
        <w:tabs>
          <w:tab w:val="left" w:pos="851"/>
        </w:tabs>
        <w:suppressAutoHyphens w:val="0"/>
        <w:spacing w:after="0"/>
        <w:jc w:val="both"/>
        <w:rPr>
          <w:szCs w:val="28"/>
        </w:rPr>
      </w:pPr>
      <w:r>
        <w:rPr>
          <w:szCs w:val="28"/>
        </w:rPr>
        <w:t>визначення принципів структурування сленгової лексики в українській та англійській мовах;</w:t>
      </w:r>
    </w:p>
    <w:p w14:paraId="59382EEE" w14:textId="77777777" w:rsidR="00311FF2" w:rsidRDefault="00311FF2" w:rsidP="00D362E9">
      <w:pPr>
        <w:pStyle w:val="afffffff6"/>
        <w:numPr>
          <w:ilvl w:val="0"/>
          <w:numId w:val="58"/>
        </w:numPr>
        <w:tabs>
          <w:tab w:val="left" w:pos="851"/>
        </w:tabs>
        <w:suppressAutoHyphens w:val="0"/>
        <w:spacing w:after="0"/>
        <w:jc w:val="both"/>
        <w:rPr>
          <w:szCs w:val="28"/>
        </w:rPr>
      </w:pPr>
      <w:r>
        <w:rPr>
          <w:szCs w:val="28"/>
        </w:rPr>
        <w:t>встановлення й опис структури лексико-семантичних полів українського та британського сленгу;</w:t>
      </w:r>
    </w:p>
    <w:p w14:paraId="5B6D4E14" w14:textId="77777777" w:rsidR="00311FF2" w:rsidRDefault="00311FF2" w:rsidP="00D362E9">
      <w:pPr>
        <w:pStyle w:val="afffffff6"/>
        <w:numPr>
          <w:ilvl w:val="0"/>
          <w:numId w:val="58"/>
        </w:numPr>
        <w:tabs>
          <w:tab w:val="left" w:pos="851"/>
        </w:tabs>
        <w:suppressAutoHyphens w:val="0"/>
        <w:spacing w:after="0"/>
        <w:jc w:val="both"/>
        <w:rPr>
          <w:szCs w:val="28"/>
        </w:rPr>
      </w:pPr>
      <w:r>
        <w:rPr>
          <w:szCs w:val="28"/>
        </w:rPr>
        <w:t>визначення кількісного наповнення лексико-семантичних угруповань, що є складниками виділених лексико-семантичних полів українського та англійського сленгу;</w:t>
      </w:r>
    </w:p>
    <w:p w14:paraId="0B594B82" w14:textId="77777777" w:rsidR="00311FF2" w:rsidRDefault="00311FF2" w:rsidP="00D362E9">
      <w:pPr>
        <w:pStyle w:val="afffffff6"/>
        <w:numPr>
          <w:ilvl w:val="0"/>
          <w:numId w:val="58"/>
        </w:numPr>
        <w:tabs>
          <w:tab w:val="left" w:pos="851"/>
        </w:tabs>
        <w:suppressAutoHyphens w:val="0"/>
        <w:spacing w:after="0"/>
        <w:jc w:val="both"/>
        <w:rPr>
          <w:szCs w:val="28"/>
        </w:rPr>
      </w:pPr>
      <w:r>
        <w:rPr>
          <w:szCs w:val="28"/>
        </w:rPr>
        <w:lastRenderedPageBreak/>
        <w:t>виявлення спільного й відмінного у мовному картуванні світу українським та англійським сленгом.</w:t>
      </w:r>
    </w:p>
    <w:p w14:paraId="7BB25F76" w14:textId="77777777" w:rsidR="00311FF2" w:rsidRDefault="00311FF2" w:rsidP="00311FF2">
      <w:pPr>
        <w:ind w:firstLine="567"/>
        <w:jc w:val="both"/>
        <w:rPr>
          <w:sz w:val="28"/>
          <w:szCs w:val="28"/>
          <w:lang w:val="uk-UA"/>
        </w:rPr>
      </w:pPr>
      <w:r>
        <w:rPr>
          <w:b/>
          <w:bCs/>
          <w:sz w:val="28"/>
          <w:szCs w:val="28"/>
          <w:lang w:val="uk-UA"/>
        </w:rPr>
        <w:t xml:space="preserve">Об’єктом </w:t>
      </w:r>
      <w:r>
        <w:rPr>
          <w:sz w:val="28"/>
          <w:szCs w:val="28"/>
          <w:lang w:val="uk-UA"/>
        </w:rPr>
        <w:t>дослідження є сленговий лексикон української й англійської мов, зокрема іменники, іменникові композити та субстантивні</w:t>
      </w:r>
      <w:r>
        <w:rPr>
          <w:sz w:val="32"/>
          <w:szCs w:val="32"/>
          <w:lang w:val="uk-UA"/>
        </w:rPr>
        <w:t xml:space="preserve"> </w:t>
      </w:r>
      <w:r>
        <w:rPr>
          <w:sz w:val="28"/>
          <w:szCs w:val="28"/>
          <w:lang w:val="uk-UA"/>
        </w:rPr>
        <w:t xml:space="preserve">словосполучення, які складають основу загальнопобутового словника носіїв українського й англійського сленгу. </w:t>
      </w:r>
    </w:p>
    <w:p w14:paraId="05053CA3" w14:textId="77777777" w:rsidR="00311FF2" w:rsidRDefault="00311FF2" w:rsidP="00311FF2">
      <w:pPr>
        <w:ind w:firstLine="567"/>
        <w:jc w:val="both"/>
        <w:rPr>
          <w:sz w:val="28"/>
          <w:szCs w:val="28"/>
          <w:lang w:val="uk-UA"/>
        </w:rPr>
      </w:pPr>
      <w:r>
        <w:rPr>
          <w:b/>
          <w:bCs/>
          <w:sz w:val="28"/>
          <w:szCs w:val="28"/>
          <w:lang w:val="uk-UA"/>
        </w:rPr>
        <w:t>Предметом</w:t>
      </w:r>
      <w:r>
        <w:rPr>
          <w:sz w:val="28"/>
          <w:szCs w:val="28"/>
          <w:lang w:val="uk-UA"/>
        </w:rPr>
        <w:t xml:space="preserve"> дослідження слугує лінгвістична поняттєва організація сленгового лексикону, яка дозволяє виявити особливості національного світосприйняття українського та англійського лінгвосоціумів.</w:t>
      </w:r>
    </w:p>
    <w:p w14:paraId="34F3FBFA" w14:textId="77777777" w:rsidR="00311FF2" w:rsidRDefault="00311FF2" w:rsidP="00311FF2">
      <w:pPr>
        <w:ind w:firstLine="540"/>
        <w:jc w:val="both"/>
        <w:rPr>
          <w:sz w:val="28"/>
          <w:szCs w:val="28"/>
          <w:lang w:val="uk-UA"/>
        </w:rPr>
      </w:pPr>
      <w:r>
        <w:rPr>
          <w:sz w:val="28"/>
          <w:szCs w:val="28"/>
          <w:lang w:val="uk-UA"/>
        </w:rPr>
        <w:t xml:space="preserve">Для розв’язання поставлених завдань у дисертації використано такі основні </w:t>
      </w:r>
      <w:r>
        <w:rPr>
          <w:b/>
          <w:bCs/>
          <w:sz w:val="28"/>
          <w:szCs w:val="28"/>
          <w:lang w:val="uk-UA"/>
        </w:rPr>
        <w:t>методи</w:t>
      </w:r>
      <w:r>
        <w:rPr>
          <w:sz w:val="28"/>
          <w:szCs w:val="28"/>
          <w:lang w:val="uk-UA"/>
        </w:rPr>
        <w:t xml:space="preserve">: </w:t>
      </w:r>
    </w:p>
    <w:p w14:paraId="0F167998" w14:textId="77777777" w:rsidR="00311FF2" w:rsidRDefault="00311FF2" w:rsidP="00311FF2">
      <w:pPr>
        <w:ind w:firstLine="540"/>
        <w:jc w:val="both"/>
        <w:rPr>
          <w:sz w:val="28"/>
          <w:szCs w:val="28"/>
          <w:lang w:val="uk-UA"/>
        </w:rPr>
      </w:pPr>
      <w:r>
        <w:rPr>
          <w:i/>
          <w:iCs/>
          <w:sz w:val="28"/>
          <w:szCs w:val="28"/>
          <w:lang w:val="uk-UA"/>
        </w:rPr>
        <w:t>Зіставний метод</w:t>
      </w:r>
      <w:r>
        <w:rPr>
          <w:sz w:val="28"/>
          <w:szCs w:val="28"/>
          <w:lang w:val="uk-UA"/>
        </w:rPr>
        <w:t xml:space="preserve"> було залучено для виявлення подібностей і відмінностей у наповненні лексико-семантичних угруповань, сформованих сленговим лексиконом в українській та англійській мовах.</w:t>
      </w:r>
    </w:p>
    <w:p w14:paraId="6C43728A" w14:textId="77777777" w:rsidR="00311FF2" w:rsidRDefault="00311FF2" w:rsidP="00311FF2">
      <w:pPr>
        <w:ind w:firstLine="540"/>
        <w:jc w:val="both"/>
        <w:rPr>
          <w:sz w:val="28"/>
          <w:szCs w:val="28"/>
          <w:lang w:val="uk-UA"/>
        </w:rPr>
      </w:pPr>
      <w:r>
        <w:rPr>
          <w:i/>
          <w:iCs/>
          <w:sz w:val="28"/>
          <w:szCs w:val="28"/>
          <w:lang w:val="uk-UA"/>
        </w:rPr>
        <w:t>Структурний метод</w:t>
      </w:r>
      <w:r>
        <w:rPr>
          <w:sz w:val="28"/>
          <w:szCs w:val="28"/>
          <w:lang w:val="uk-UA"/>
        </w:rPr>
        <w:t xml:space="preserve">, реалізований у методиці </w:t>
      </w:r>
      <w:r>
        <w:rPr>
          <w:i/>
          <w:iCs/>
          <w:sz w:val="28"/>
          <w:szCs w:val="28"/>
          <w:lang w:val="uk-UA"/>
        </w:rPr>
        <w:t>компонентного аналізу</w:t>
      </w:r>
      <w:r>
        <w:rPr>
          <w:sz w:val="28"/>
          <w:szCs w:val="28"/>
          <w:lang w:val="uk-UA"/>
        </w:rPr>
        <w:t>, передбачав розщеплення значення сленгових лексичних одиниць на елементарні смисли (семи) з виділенням категорійної (ядерної) семи, що вможливлює виокремлення лексико-семантичних угруповань українського та англійського сленгу.</w:t>
      </w:r>
    </w:p>
    <w:p w14:paraId="728E0C6B" w14:textId="77777777" w:rsidR="00311FF2" w:rsidRDefault="00311FF2" w:rsidP="00311FF2">
      <w:pPr>
        <w:ind w:firstLine="540"/>
        <w:jc w:val="both"/>
        <w:rPr>
          <w:sz w:val="28"/>
          <w:szCs w:val="28"/>
          <w:lang w:val="uk-UA"/>
        </w:rPr>
      </w:pPr>
      <w:r>
        <w:rPr>
          <w:sz w:val="28"/>
          <w:szCs w:val="28"/>
          <w:lang w:val="uk-UA"/>
        </w:rPr>
        <w:t xml:space="preserve">Застосування </w:t>
      </w:r>
      <w:r>
        <w:rPr>
          <w:i/>
          <w:iCs/>
          <w:sz w:val="28"/>
          <w:szCs w:val="28"/>
          <w:lang w:val="uk-UA"/>
        </w:rPr>
        <w:t xml:space="preserve">описового </w:t>
      </w:r>
      <w:r>
        <w:rPr>
          <w:sz w:val="28"/>
          <w:szCs w:val="28"/>
          <w:lang w:val="uk-UA"/>
        </w:rPr>
        <w:t xml:space="preserve">та </w:t>
      </w:r>
      <w:r>
        <w:rPr>
          <w:i/>
          <w:iCs/>
          <w:sz w:val="28"/>
          <w:szCs w:val="28"/>
          <w:lang w:val="uk-UA"/>
        </w:rPr>
        <w:t>класифікаційного методів</w:t>
      </w:r>
      <w:r>
        <w:rPr>
          <w:sz w:val="28"/>
          <w:szCs w:val="28"/>
          <w:lang w:val="uk-UA"/>
        </w:rPr>
        <w:t xml:space="preserve"> дозволило встановити структуру лексико-семантичних полів українського та англійського сленгу з подальшою семантико-ідеографічною репрезентацією сленгового лексикону. </w:t>
      </w:r>
    </w:p>
    <w:p w14:paraId="4E7F617A" w14:textId="77777777" w:rsidR="00311FF2" w:rsidRDefault="00311FF2" w:rsidP="00311FF2">
      <w:pPr>
        <w:ind w:firstLine="540"/>
        <w:jc w:val="both"/>
        <w:rPr>
          <w:sz w:val="28"/>
          <w:szCs w:val="28"/>
          <w:lang w:val="uk-UA"/>
        </w:rPr>
      </w:pPr>
      <w:r>
        <w:rPr>
          <w:sz w:val="28"/>
          <w:szCs w:val="28"/>
          <w:lang w:val="uk-UA"/>
        </w:rPr>
        <w:t xml:space="preserve">Відсоткове співвідношення наповнення лексико-семантичних угруповань українського та англійського сленгу було виявлено із застосуванням </w:t>
      </w:r>
      <w:r>
        <w:rPr>
          <w:i/>
          <w:iCs/>
          <w:sz w:val="28"/>
          <w:szCs w:val="28"/>
          <w:lang w:val="uk-UA"/>
        </w:rPr>
        <w:t>кількісного методу</w:t>
      </w:r>
      <w:r>
        <w:rPr>
          <w:sz w:val="28"/>
          <w:szCs w:val="28"/>
          <w:lang w:val="uk-UA"/>
        </w:rPr>
        <w:t xml:space="preserve">. Слід зазначити, що кількісне наповнення відповідних лексико-семантичних угруповань було визначено з урахуванням даних лише спеціалізованих лексикографічних джерел (словників українського та британського субстандарту). Зважаючи на динамічність цієї мовної підсистеми, її залежність від моди, мовного смаку тощо, цілком вірогідно, що врахування даних інших джерел (усного мовлення, мови ЗМІ) може вплинути на здійснені підрахунки. Однак наведені показники відображають загальні об’єктивні тенденції щодо кількісного наповнення лексико-семантичних угруповань українського та англійського сленгу, а їх відсоткове співвідношення видається цілком вірогідними для зроблених висновків. </w:t>
      </w:r>
    </w:p>
    <w:p w14:paraId="07CB61DC" w14:textId="77777777" w:rsidR="00311FF2" w:rsidRPr="00311FF2" w:rsidRDefault="00311FF2" w:rsidP="00311FF2">
      <w:pPr>
        <w:pStyle w:val="37"/>
        <w:spacing w:line="240" w:lineRule="auto"/>
        <w:ind w:firstLine="539"/>
        <w:rPr>
          <w:lang w:val="uk-UA"/>
        </w:rPr>
      </w:pPr>
      <w:r w:rsidRPr="00311FF2">
        <w:rPr>
          <w:b/>
          <w:bCs/>
          <w:lang w:val="uk-UA"/>
        </w:rPr>
        <w:t>Матеріал</w:t>
      </w:r>
      <w:r w:rsidRPr="00311FF2">
        <w:rPr>
          <w:lang w:val="uk-UA"/>
        </w:rPr>
        <w:t xml:space="preserve"> дослідження представлений суцільною вибіркою сленгових лексичних одиниць (іменників, іменникових композитів та субстантивних словосполучень), зафіксованих в сучасних україномовних та англомовних (британський варіант англійської мови) словниках субстандартної лексики. </w:t>
      </w:r>
    </w:p>
    <w:p w14:paraId="2075F4EA" w14:textId="77777777" w:rsidR="00311FF2" w:rsidRDefault="00311FF2" w:rsidP="00311FF2">
      <w:pPr>
        <w:pStyle w:val="37"/>
        <w:spacing w:line="240" w:lineRule="auto"/>
        <w:ind w:firstLine="539"/>
        <w:rPr>
          <w:sz w:val="32"/>
          <w:szCs w:val="32"/>
        </w:rPr>
      </w:pPr>
      <w:r w:rsidRPr="00311FF2">
        <w:rPr>
          <w:lang w:val="uk-UA"/>
        </w:rPr>
        <w:t xml:space="preserve">Зважаючи на полісемічність значної кількості українських та англійських сленгових лексем, в якості одиниці зіставлення обрано окреме значення сленгової лексичної одиниці (семему). </w:t>
      </w:r>
      <w:r>
        <w:t>Загальна кількість таких одиниць  складає 2740 в українській та 2648 в англійській частині дослідження.</w:t>
      </w:r>
    </w:p>
    <w:p w14:paraId="68416D21" w14:textId="77777777" w:rsidR="00311FF2" w:rsidRDefault="00311FF2" w:rsidP="00311FF2">
      <w:pPr>
        <w:pStyle w:val="37"/>
        <w:spacing w:line="240" w:lineRule="auto"/>
        <w:ind w:firstLine="539"/>
      </w:pPr>
      <w:r>
        <w:rPr>
          <w:b/>
          <w:bCs/>
        </w:rPr>
        <w:t>Наукова новизна</w:t>
      </w:r>
      <w:r>
        <w:t xml:space="preserve"> дослідження полягає в тому, що вперше у вітчизняній контрастивній лінгвістиці: 1) здійснено семантико-ідеографічну репрезентацію українського та англійського сленгового лексикону; 2) визначено кількісне наповнення лексико-семантичних угруповань, що є складниками виділених лексико-семантичних полів українського й англійського сленгу; 3) виявлено спільне і відмінне в моделюванні світу українським та англійським сленгом.</w:t>
      </w:r>
    </w:p>
    <w:p w14:paraId="310466B4" w14:textId="77777777" w:rsidR="00311FF2" w:rsidRDefault="00311FF2" w:rsidP="00311FF2">
      <w:pPr>
        <w:ind w:firstLine="539"/>
        <w:jc w:val="both"/>
        <w:rPr>
          <w:spacing w:val="-4"/>
          <w:lang w:val="uk-UA"/>
        </w:rPr>
      </w:pPr>
      <w:r>
        <w:rPr>
          <w:b/>
          <w:bCs/>
          <w:spacing w:val="-4"/>
          <w:sz w:val="28"/>
          <w:szCs w:val="28"/>
          <w:lang w:val="uk-UA"/>
        </w:rPr>
        <w:lastRenderedPageBreak/>
        <w:t>Теоретичне значення</w:t>
      </w:r>
      <w:r>
        <w:rPr>
          <w:spacing w:val="-4"/>
          <w:sz w:val="28"/>
          <w:szCs w:val="28"/>
          <w:lang w:val="uk-UA"/>
        </w:rPr>
        <w:t xml:space="preserve"> дисертаційної роботи</w:t>
      </w:r>
      <w:r>
        <w:rPr>
          <w:b/>
          <w:bCs/>
          <w:spacing w:val="-4"/>
          <w:lang w:val="uk-UA"/>
        </w:rPr>
        <w:t xml:space="preserve"> </w:t>
      </w:r>
      <w:r>
        <w:rPr>
          <w:spacing w:val="-4"/>
          <w:sz w:val="28"/>
          <w:szCs w:val="28"/>
          <w:lang w:val="uk-UA"/>
        </w:rPr>
        <w:t>полягає в тому, що отримано важливі дані про загальні та специфічні закономірності взаємодії субстандартних та кодифікованих підсистем у порівнюваних мовах, що пов’язано з проблемами соціолінгвістики і стилістичного розвитку різних мовних культур. Розробка семантико-ідеографічної моделі зіставного опису сленгу сприяє розширенню методологічної бази лексико-семантичних досліджень і лексичної типології в цілому. Встановлення національної специфіки сленгової лексики неспоріднених мов є певним внеском у розвиток вітчизняної лінгвокультурології, етнолінгвістики та інших загальнолінгвістичних напрямків.</w:t>
      </w:r>
    </w:p>
    <w:p w14:paraId="10E4C775" w14:textId="77777777" w:rsidR="00311FF2" w:rsidRDefault="00311FF2" w:rsidP="00311FF2">
      <w:pPr>
        <w:ind w:firstLine="540"/>
        <w:jc w:val="both"/>
        <w:rPr>
          <w:spacing w:val="-4"/>
          <w:sz w:val="28"/>
          <w:szCs w:val="28"/>
          <w:lang w:val="uk-UA"/>
        </w:rPr>
      </w:pPr>
      <w:r>
        <w:rPr>
          <w:b/>
          <w:bCs/>
          <w:spacing w:val="-4"/>
          <w:sz w:val="28"/>
          <w:szCs w:val="28"/>
          <w:lang w:val="uk-UA"/>
        </w:rPr>
        <w:t>Практичне значення</w:t>
      </w:r>
      <w:r>
        <w:rPr>
          <w:i/>
          <w:iCs/>
          <w:spacing w:val="-4"/>
          <w:sz w:val="28"/>
          <w:szCs w:val="28"/>
          <w:lang w:val="uk-UA"/>
        </w:rPr>
        <w:t xml:space="preserve"> </w:t>
      </w:r>
      <w:r>
        <w:rPr>
          <w:spacing w:val="-4"/>
          <w:sz w:val="28"/>
          <w:szCs w:val="28"/>
          <w:lang w:val="uk-UA"/>
        </w:rPr>
        <w:t xml:space="preserve">отриманих результатів пов’язане з можливістю їхнього використання в лекційних курсах з порівняльної лексикології сучасних української та англійської мов (розділ “Лексична семантика”), порівняльної стилістики, типології (розділи “Лексична типологія”, “Методи дослідження семантичної структури слова”), у спецкурсах із соціолінгвістики; у підготовці курсових і дипломних робіт з порівняльної лексикології української й англійської мов, у лексикографічній практиці (при укладанні тезаурусних словників українського та англійського сленгу), а також у перекладацькій діяльності. </w:t>
      </w:r>
    </w:p>
    <w:p w14:paraId="33C49298" w14:textId="77777777" w:rsidR="00311FF2" w:rsidRDefault="00311FF2" w:rsidP="00311FF2">
      <w:pPr>
        <w:ind w:firstLine="540"/>
        <w:jc w:val="both"/>
        <w:rPr>
          <w:sz w:val="28"/>
          <w:szCs w:val="28"/>
          <w:lang w:val="uk-UA"/>
        </w:rPr>
      </w:pPr>
      <w:r>
        <w:rPr>
          <w:b/>
          <w:bCs/>
          <w:sz w:val="28"/>
          <w:szCs w:val="28"/>
          <w:lang w:val="uk-UA"/>
        </w:rPr>
        <w:t>Особистий внесок здобувача</w:t>
      </w:r>
      <w:r>
        <w:rPr>
          <w:sz w:val="28"/>
          <w:szCs w:val="28"/>
          <w:lang w:val="uk-UA"/>
        </w:rPr>
        <w:t xml:space="preserve"> полягає в проведенні зіставного дослідження української та англійської сленгової лексики, зокрема встановленні структури лексико-семантичних полів українського й англійського сленгу, семантико-ідеографічній репрезентації досліджуваних сленгових масивів, виявленні спільного і відмінного в українській та англійській сленгових мовних картинах світу.</w:t>
      </w:r>
    </w:p>
    <w:p w14:paraId="1738A8D0" w14:textId="77777777" w:rsidR="00311FF2" w:rsidRDefault="00311FF2" w:rsidP="00311FF2">
      <w:pPr>
        <w:ind w:firstLine="540"/>
        <w:jc w:val="both"/>
        <w:rPr>
          <w:sz w:val="28"/>
          <w:szCs w:val="28"/>
          <w:lang w:val="uk-UA"/>
        </w:rPr>
      </w:pPr>
      <w:r>
        <w:rPr>
          <w:b/>
          <w:bCs/>
          <w:sz w:val="28"/>
          <w:szCs w:val="28"/>
          <w:lang w:val="uk-UA"/>
        </w:rPr>
        <w:t xml:space="preserve">Апробація дисертації. </w:t>
      </w:r>
      <w:r>
        <w:rPr>
          <w:sz w:val="28"/>
          <w:szCs w:val="28"/>
          <w:lang w:val="uk-UA"/>
        </w:rPr>
        <w:t xml:space="preserve">Окремі аспекти роботи й дисертація в цілому обговорювалися на наукових семінарах і засіданнях кафедри перекладу та загального мовознавства, семінарах з проблем порівняльного мовознавства, звітних науково-практичних конференціях Кіровоградського державного педагогічного університету імені Володимира Винниченка (2003 – 2006 рр.). Основні положення та результати дослідження викладені в доповідях на Міжнародній науковій конференції </w:t>
      </w:r>
      <w:r>
        <w:rPr>
          <w:sz w:val="28"/>
          <w:szCs w:val="28"/>
          <w:lang w:val="uk-UA" w:eastAsia="uk-UA"/>
        </w:rPr>
        <w:t>“</w:t>
      </w:r>
      <w:r>
        <w:rPr>
          <w:sz w:val="28"/>
          <w:szCs w:val="28"/>
          <w:lang w:val="uk-UA"/>
        </w:rPr>
        <w:t xml:space="preserve">Східнослов’янська філологія: від Нестора до сьогодення” (Горлівка, 2006), Всеукраїнській науковій конференції “Текст та методика його аналізу” (Херсон, 2006), </w:t>
      </w:r>
      <w:r>
        <w:rPr>
          <w:sz w:val="28"/>
          <w:szCs w:val="28"/>
          <w:lang w:val="en-US"/>
        </w:rPr>
        <w:t>VII</w:t>
      </w:r>
      <w:r>
        <w:rPr>
          <w:sz w:val="28"/>
          <w:szCs w:val="28"/>
          <w:lang w:val="uk-UA"/>
        </w:rPr>
        <w:t xml:space="preserve"> Міжнародній науково-методичній конференції “Методологічні проблеми сучасного перекладу” (Суми, 2007), І Міжнародній науково-практичній</w:t>
      </w:r>
      <w:r>
        <w:rPr>
          <w:b/>
          <w:bCs/>
          <w:i/>
          <w:iCs/>
          <w:sz w:val="26"/>
          <w:szCs w:val="26"/>
          <w:lang w:val="uk-UA"/>
        </w:rPr>
        <w:t xml:space="preserve"> </w:t>
      </w:r>
      <w:r>
        <w:rPr>
          <w:sz w:val="28"/>
          <w:szCs w:val="28"/>
          <w:lang w:val="uk-UA"/>
        </w:rPr>
        <w:t>конференції “Новітні обрії розвитку германської та романської філології” (Запоріжжя, 2007).</w:t>
      </w:r>
    </w:p>
    <w:p w14:paraId="73B0F3FF" w14:textId="77777777" w:rsidR="00311FF2" w:rsidRDefault="00311FF2" w:rsidP="00311FF2">
      <w:pPr>
        <w:ind w:firstLine="539"/>
        <w:jc w:val="both"/>
        <w:rPr>
          <w:sz w:val="28"/>
          <w:szCs w:val="28"/>
          <w:lang w:val="uk-UA"/>
        </w:rPr>
      </w:pPr>
      <w:r>
        <w:rPr>
          <w:b/>
          <w:bCs/>
          <w:sz w:val="28"/>
          <w:szCs w:val="28"/>
          <w:lang w:val="uk-UA"/>
        </w:rPr>
        <w:t>Структура дисертації.</w:t>
      </w:r>
      <w:r>
        <w:rPr>
          <w:sz w:val="28"/>
          <w:szCs w:val="28"/>
          <w:lang w:val="uk-UA"/>
        </w:rPr>
        <w:t xml:space="preserve"> Дисертація складається зі вступу, двох розділів, висновків, списку використаних джерел та додатків. Загальний обсяг роботи становить 261 сторінку, із яких 186 нараховує текстова частина, 27 – список використаної літератури та словників, 48 – додатки. Список використаних джерел складається зі 296 найменувань українською, російською, англійською і німецькою мовами та 39 лексикографічних джерел. У додатках подано схеми, на яких представлено семантико-ідеографічну класифікацію українського й англійського сленгу, та малюнки, в яких відбито відсоткове співвідношення лексико-семантичних угруповань сленгу в порівнюваних мовах.</w:t>
      </w:r>
    </w:p>
    <w:p w14:paraId="668D85EE" w14:textId="77777777" w:rsidR="00311FF2" w:rsidRDefault="00311FF2" w:rsidP="00311FF2">
      <w:pPr>
        <w:jc w:val="both"/>
        <w:rPr>
          <w:sz w:val="28"/>
          <w:szCs w:val="28"/>
          <w:lang w:val="uk-UA"/>
        </w:rPr>
      </w:pPr>
    </w:p>
    <w:p w14:paraId="5E57E4E2" w14:textId="77777777" w:rsidR="00311FF2" w:rsidRDefault="00311FF2" w:rsidP="00311FF2">
      <w:pPr>
        <w:ind w:firstLine="539"/>
        <w:jc w:val="center"/>
        <w:rPr>
          <w:b/>
          <w:bCs/>
          <w:sz w:val="28"/>
          <w:szCs w:val="28"/>
          <w:lang w:val="uk-UA"/>
        </w:rPr>
      </w:pPr>
      <w:r>
        <w:rPr>
          <w:b/>
          <w:bCs/>
          <w:sz w:val="28"/>
          <w:szCs w:val="28"/>
          <w:lang w:val="uk-UA"/>
        </w:rPr>
        <w:t>ОСНОВНИЙ ЗМІСТ РОБОТИ</w:t>
      </w:r>
    </w:p>
    <w:p w14:paraId="6CF4A1BE" w14:textId="77777777" w:rsidR="00311FF2" w:rsidRDefault="00311FF2" w:rsidP="00311FF2">
      <w:pPr>
        <w:ind w:firstLine="539"/>
        <w:jc w:val="both"/>
        <w:rPr>
          <w:sz w:val="28"/>
          <w:szCs w:val="28"/>
          <w:lang w:val="uk-UA"/>
        </w:rPr>
      </w:pPr>
      <w:r>
        <w:rPr>
          <w:b/>
          <w:bCs/>
          <w:sz w:val="28"/>
          <w:szCs w:val="28"/>
          <w:lang w:val="uk-UA"/>
        </w:rPr>
        <w:lastRenderedPageBreak/>
        <w:t>У вступі</w:t>
      </w:r>
      <w:r>
        <w:rPr>
          <w:sz w:val="28"/>
          <w:szCs w:val="28"/>
          <w:lang w:val="uk-UA"/>
        </w:rPr>
        <w:t xml:space="preserve"> обґрунтовується актуальність теми, визначається об’єкт і предмет дослідження, формулюються мета й основні завдання, визначаються методи і матеріал дослідження, розкривається наукова новизна, теоретичне та практичне значення роботи, подаються відомості про апробацію роботи.</w:t>
      </w:r>
    </w:p>
    <w:p w14:paraId="7FEDE896" w14:textId="77777777" w:rsidR="00311FF2" w:rsidRDefault="00311FF2" w:rsidP="00311FF2">
      <w:pPr>
        <w:ind w:firstLine="539"/>
        <w:jc w:val="both"/>
        <w:rPr>
          <w:sz w:val="28"/>
          <w:szCs w:val="28"/>
          <w:lang w:val="uk-UA"/>
        </w:rPr>
      </w:pPr>
      <w:r>
        <w:rPr>
          <w:sz w:val="28"/>
          <w:szCs w:val="28"/>
          <w:lang w:val="uk-UA"/>
        </w:rPr>
        <w:t xml:space="preserve">У </w:t>
      </w:r>
      <w:r>
        <w:rPr>
          <w:b/>
          <w:bCs/>
          <w:sz w:val="28"/>
          <w:szCs w:val="28"/>
          <w:lang w:val="uk-UA"/>
        </w:rPr>
        <w:t>першому</w:t>
      </w:r>
      <w:r>
        <w:rPr>
          <w:sz w:val="28"/>
          <w:szCs w:val="28"/>
          <w:lang w:val="uk-UA"/>
        </w:rPr>
        <w:t xml:space="preserve"> розділі </w:t>
      </w:r>
      <w:r>
        <w:rPr>
          <w:b/>
          <w:bCs/>
          <w:sz w:val="28"/>
          <w:szCs w:val="28"/>
          <w:lang w:val="uk-UA"/>
        </w:rPr>
        <w:t>“Підсистеми субстандарту як складник національної мови”</w:t>
      </w:r>
      <w:r>
        <w:rPr>
          <w:sz w:val="28"/>
          <w:szCs w:val="28"/>
          <w:lang w:val="uk-UA"/>
        </w:rPr>
        <w:t xml:space="preserve"> висвітлюються базові поняття дослідження: </w:t>
      </w:r>
      <w:r>
        <w:rPr>
          <w:i/>
          <w:iCs/>
          <w:sz w:val="28"/>
          <w:szCs w:val="28"/>
          <w:lang w:val="uk-UA"/>
        </w:rPr>
        <w:t>субстандарт</w:t>
      </w:r>
      <w:r>
        <w:rPr>
          <w:sz w:val="28"/>
          <w:szCs w:val="28"/>
          <w:lang w:val="uk-UA"/>
        </w:rPr>
        <w:t xml:space="preserve">, </w:t>
      </w:r>
      <w:r>
        <w:rPr>
          <w:i/>
          <w:iCs/>
          <w:sz w:val="28"/>
          <w:szCs w:val="28"/>
          <w:lang w:val="uk-UA"/>
        </w:rPr>
        <w:t>сленг</w:t>
      </w:r>
      <w:r>
        <w:rPr>
          <w:sz w:val="28"/>
          <w:szCs w:val="28"/>
          <w:lang w:val="uk-UA"/>
        </w:rPr>
        <w:t xml:space="preserve">, </w:t>
      </w:r>
      <w:r>
        <w:rPr>
          <w:i/>
          <w:iCs/>
          <w:sz w:val="28"/>
          <w:szCs w:val="28"/>
          <w:lang w:val="uk-UA"/>
        </w:rPr>
        <w:t>національна</w:t>
      </w:r>
      <w:r>
        <w:rPr>
          <w:sz w:val="28"/>
          <w:szCs w:val="28"/>
          <w:lang w:val="uk-UA"/>
        </w:rPr>
        <w:t xml:space="preserve"> </w:t>
      </w:r>
      <w:r>
        <w:rPr>
          <w:i/>
          <w:iCs/>
          <w:sz w:val="28"/>
          <w:szCs w:val="28"/>
          <w:lang w:val="uk-UA"/>
        </w:rPr>
        <w:t>мовна картина</w:t>
      </w:r>
      <w:r>
        <w:rPr>
          <w:sz w:val="28"/>
          <w:szCs w:val="28"/>
          <w:lang w:val="uk-UA"/>
        </w:rPr>
        <w:t xml:space="preserve"> </w:t>
      </w:r>
      <w:r>
        <w:rPr>
          <w:i/>
          <w:iCs/>
          <w:sz w:val="28"/>
          <w:szCs w:val="28"/>
          <w:lang w:val="uk-UA"/>
        </w:rPr>
        <w:t>світу</w:t>
      </w:r>
      <w:r>
        <w:rPr>
          <w:sz w:val="28"/>
          <w:szCs w:val="28"/>
          <w:lang w:val="uk-UA"/>
        </w:rPr>
        <w:t xml:space="preserve">, </w:t>
      </w:r>
      <w:r>
        <w:rPr>
          <w:i/>
          <w:iCs/>
          <w:sz w:val="28"/>
          <w:szCs w:val="28"/>
          <w:lang w:val="uk-UA"/>
        </w:rPr>
        <w:t>сленгова мовна картина світу</w:t>
      </w:r>
      <w:r>
        <w:rPr>
          <w:sz w:val="28"/>
          <w:szCs w:val="28"/>
          <w:lang w:val="uk-UA"/>
        </w:rPr>
        <w:t xml:space="preserve"> тощо.</w:t>
      </w:r>
    </w:p>
    <w:p w14:paraId="6500B85A" w14:textId="77777777" w:rsidR="00311FF2" w:rsidRDefault="00311FF2" w:rsidP="00311FF2">
      <w:pPr>
        <w:ind w:firstLine="360"/>
        <w:jc w:val="both"/>
        <w:rPr>
          <w:sz w:val="28"/>
          <w:szCs w:val="28"/>
          <w:lang w:val="uk-UA"/>
        </w:rPr>
      </w:pPr>
      <w:r>
        <w:rPr>
          <w:sz w:val="28"/>
          <w:szCs w:val="28"/>
          <w:lang w:val="uk-UA"/>
        </w:rPr>
        <w:t>Під терміном</w:t>
      </w:r>
      <w:r>
        <w:rPr>
          <w:i/>
          <w:iCs/>
          <w:sz w:val="28"/>
          <w:szCs w:val="28"/>
          <w:lang w:val="uk-UA"/>
        </w:rPr>
        <w:t xml:space="preserve"> субстандарт </w:t>
      </w:r>
      <w:r>
        <w:rPr>
          <w:sz w:val="28"/>
          <w:szCs w:val="28"/>
          <w:lang w:val="uk-UA"/>
        </w:rPr>
        <w:t xml:space="preserve">в дисертаційному дослідженні розуміється впорядкована та ієрархічно структурована сукупність стилістично знижених соціально детермінованих лексичних систем і лексичних прошарків з наскрізною соціодемографічною дистрибуцією. </w:t>
      </w:r>
    </w:p>
    <w:p w14:paraId="67AD4A41" w14:textId="77777777" w:rsidR="00311FF2" w:rsidRDefault="00311FF2" w:rsidP="00311FF2">
      <w:pPr>
        <w:ind w:firstLine="360"/>
        <w:jc w:val="both"/>
        <w:rPr>
          <w:sz w:val="28"/>
          <w:szCs w:val="28"/>
          <w:lang w:val="uk-UA"/>
        </w:rPr>
      </w:pPr>
      <w:r>
        <w:rPr>
          <w:sz w:val="28"/>
          <w:szCs w:val="28"/>
          <w:lang w:val="uk-UA"/>
        </w:rPr>
        <w:t>До соціально детермінованих лексичних систем традиційно відносять арго та жаргони (</w:t>
      </w:r>
      <w:r>
        <w:rPr>
          <w:sz w:val="28"/>
          <w:szCs w:val="28"/>
        </w:rPr>
        <w:t>В.О. Хом’яков, М.М. Маковський</w:t>
      </w:r>
      <w:r>
        <w:rPr>
          <w:sz w:val="28"/>
          <w:szCs w:val="28"/>
          <w:lang w:val="uk-UA"/>
        </w:rPr>
        <w:t>). Арго – це таємна субмова, герметичність якої зумовлена специфікою діяльності членів відповідної соціальної групи (на сучасному етапі розвитку суспільства це арго екстрасенсів, послідовників релігійних сект тощо). Жаргон – атрибут негерметичної групи, соціальний діалект певної мовної спільноти (Л.О. Ставицька), діяльність якої не передбачає повного відокремлення від решти суспільства (жаргон комп’ютерників, металістів тощо).</w:t>
      </w:r>
    </w:p>
    <w:p w14:paraId="7E069F96" w14:textId="77777777" w:rsidR="00311FF2" w:rsidRDefault="00311FF2" w:rsidP="00311FF2">
      <w:pPr>
        <w:pStyle w:val="body2"/>
        <w:ind w:left="0" w:right="0" w:firstLine="360"/>
        <w:rPr>
          <w:sz w:val="28"/>
          <w:szCs w:val="28"/>
          <w:lang w:val="uk-UA" w:eastAsia="uk-UA"/>
        </w:rPr>
      </w:pPr>
      <w:r>
        <w:rPr>
          <w:sz w:val="28"/>
          <w:szCs w:val="28"/>
          <w:lang w:val="uk-UA"/>
        </w:rPr>
        <w:t>На відміну від соціально детермінованих підсистем субстандарту, мовний пласт, який ми</w:t>
      </w:r>
      <w:r>
        <w:rPr>
          <w:sz w:val="32"/>
          <w:szCs w:val="32"/>
          <w:lang w:val="uk-UA"/>
        </w:rPr>
        <w:t xml:space="preserve"> </w:t>
      </w:r>
      <w:r>
        <w:rPr>
          <w:sz w:val="28"/>
          <w:szCs w:val="28"/>
          <w:lang w:val="uk-UA"/>
        </w:rPr>
        <w:t xml:space="preserve">називаємо сленгом, широкорозповсюджений, а лексичні одиниці, що його складають, – загальнозрозумілі: укр. </w:t>
      </w:r>
      <w:r>
        <w:rPr>
          <w:i/>
          <w:iCs/>
          <w:sz w:val="28"/>
          <w:szCs w:val="28"/>
          <w:lang w:val="uk-UA" w:eastAsia="uk-UA"/>
        </w:rPr>
        <w:t>шнобель</w:t>
      </w:r>
      <w:r>
        <w:rPr>
          <w:sz w:val="28"/>
          <w:szCs w:val="28"/>
          <w:lang w:val="uk-UA" w:eastAsia="uk-UA"/>
        </w:rPr>
        <w:t xml:space="preserve">, </w:t>
      </w:r>
      <w:r>
        <w:rPr>
          <w:i/>
          <w:iCs/>
          <w:sz w:val="28"/>
          <w:szCs w:val="28"/>
          <w:lang w:val="uk-UA"/>
        </w:rPr>
        <w:t>чайник</w:t>
      </w:r>
      <w:r>
        <w:rPr>
          <w:sz w:val="28"/>
          <w:szCs w:val="28"/>
          <w:lang w:val="uk-UA"/>
        </w:rPr>
        <w:t xml:space="preserve">, </w:t>
      </w:r>
      <w:r>
        <w:rPr>
          <w:i/>
          <w:iCs/>
          <w:sz w:val="28"/>
          <w:szCs w:val="28"/>
          <w:lang w:val="uk-UA" w:eastAsia="uk-UA"/>
        </w:rPr>
        <w:t>жлоб</w:t>
      </w:r>
      <w:r>
        <w:rPr>
          <w:sz w:val="28"/>
          <w:szCs w:val="28"/>
          <w:lang w:val="uk-UA" w:eastAsia="uk-UA"/>
        </w:rPr>
        <w:t>,</w:t>
      </w:r>
      <w:r>
        <w:rPr>
          <w:i/>
          <w:iCs/>
          <w:sz w:val="28"/>
          <w:szCs w:val="28"/>
          <w:lang w:val="uk-UA" w:eastAsia="uk-UA"/>
        </w:rPr>
        <w:t xml:space="preserve"> лох</w:t>
      </w:r>
      <w:r>
        <w:rPr>
          <w:sz w:val="28"/>
          <w:szCs w:val="28"/>
          <w:lang w:val="uk-UA" w:eastAsia="uk-UA"/>
        </w:rPr>
        <w:t xml:space="preserve">, </w:t>
      </w:r>
      <w:r>
        <w:rPr>
          <w:i/>
          <w:iCs/>
          <w:sz w:val="28"/>
          <w:szCs w:val="28"/>
          <w:lang w:val="uk-UA" w:eastAsia="uk-UA"/>
        </w:rPr>
        <w:t>кидала</w:t>
      </w:r>
      <w:r>
        <w:rPr>
          <w:sz w:val="28"/>
          <w:szCs w:val="28"/>
          <w:lang w:val="uk-UA" w:eastAsia="uk-UA"/>
        </w:rPr>
        <w:t>,</w:t>
      </w:r>
      <w:r>
        <w:rPr>
          <w:i/>
          <w:iCs/>
          <w:sz w:val="28"/>
          <w:szCs w:val="28"/>
          <w:lang w:val="uk-UA" w:eastAsia="uk-UA"/>
        </w:rPr>
        <w:t xml:space="preserve"> жмурик</w:t>
      </w:r>
      <w:r>
        <w:rPr>
          <w:sz w:val="28"/>
          <w:szCs w:val="28"/>
          <w:lang w:val="uk-UA" w:eastAsia="uk-UA"/>
        </w:rPr>
        <w:t>,</w:t>
      </w:r>
      <w:r>
        <w:rPr>
          <w:i/>
          <w:iCs/>
          <w:sz w:val="28"/>
          <w:szCs w:val="28"/>
          <w:lang w:val="uk-UA" w:eastAsia="uk-UA"/>
        </w:rPr>
        <w:t xml:space="preserve"> бригада</w:t>
      </w:r>
      <w:r>
        <w:rPr>
          <w:sz w:val="28"/>
          <w:szCs w:val="28"/>
          <w:lang w:val="uk-UA" w:eastAsia="uk-UA"/>
        </w:rPr>
        <w:t xml:space="preserve">, </w:t>
      </w:r>
      <w:r>
        <w:rPr>
          <w:i/>
          <w:iCs/>
          <w:sz w:val="28"/>
          <w:szCs w:val="28"/>
          <w:lang w:val="uk-UA" w:eastAsia="uk-UA"/>
        </w:rPr>
        <w:t>фазенда</w:t>
      </w:r>
      <w:r>
        <w:rPr>
          <w:sz w:val="28"/>
          <w:szCs w:val="28"/>
          <w:lang w:val="uk-UA"/>
        </w:rPr>
        <w:t xml:space="preserve">, </w:t>
      </w:r>
      <w:r>
        <w:rPr>
          <w:i/>
          <w:iCs/>
          <w:sz w:val="28"/>
          <w:szCs w:val="28"/>
          <w:lang w:val="uk-UA" w:eastAsia="uk-UA"/>
        </w:rPr>
        <w:t>хрущоба</w:t>
      </w:r>
      <w:r>
        <w:rPr>
          <w:sz w:val="28"/>
          <w:szCs w:val="28"/>
          <w:lang w:val="uk-UA" w:eastAsia="uk-UA"/>
        </w:rPr>
        <w:t xml:space="preserve">, </w:t>
      </w:r>
      <w:r>
        <w:rPr>
          <w:i/>
          <w:iCs/>
          <w:sz w:val="28"/>
          <w:szCs w:val="28"/>
          <w:lang w:val="uk-UA" w:eastAsia="uk-UA"/>
        </w:rPr>
        <w:t>ніжки Буша</w:t>
      </w:r>
      <w:r>
        <w:rPr>
          <w:sz w:val="28"/>
          <w:szCs w:val="28"/>
          <w:lang w:val="uk-UA" w:eastAsia="uk-UA"/>
        </w:rPr>
        <w:t xml:space="preserve">, </w:t>
      </w:r>
      <w:r>
        <w:rPr>
          <w:i/>
          <w:iCs/>
          <w:sz w:val="28"/>
          <w:szCs w:val="28"/>
          <w:lang w:val="uk-UA" w:eastAsia="uk-UA"/>
        </w:rPr>
        <w:t>біленька</w:t>
      </w:r>
      <w:r>
        <w:rPr>
          <w:sz w:val="28"/>
          <w:szCs w:val="28"/>
          <w:lang w:val="uk-UA" w:eastAsia="uk-UA"/>
        </w:rPr>
        <w:t>,</w:t>
      </w:r>
      <w:r>
        <w:rPr>
          <w:i/>
          <w:iCs/>
          <w:sz w:val="28"/>
          <w:szCs w:val="28"/>
          <w:lang w:val="uk-UA" w:eastAsia="uk-UA"/>
        </w:rPr>
        <w:t xml:space="preserve"> прикид</w:t>
      </w:r>
      <w:r>
        <w:rPr>
          <w:sz w:val="28"/>
          <w:szCs w:val="28"/>
          <w:lang w:val="uk-UA" w:eastAsia="uk-UA"/>
        </w:rPr>
        <w:t xml:space="preserve">, </w:t>
      </w:r>
      <w:r>
        <w:rPr>
          <w:i/>
          <w:iCs/>
          <w:sz w:val="28"/>
          <w:szCs w:val="28"/>
          <w:lang w:val="uk-UA" w:eastAsia="uk-UA"/>
        </w:rPr>
        <w:t>прикол</w:t>
      </w:r>
      <w:r>
        <w:rPr>
          <w:sz w:val="28"/>
          <w:szCs w:val="28"/>
          <w:lang w:val="uk-UA" w:eastAsia="uk-UA"/>
        </w:rPr>
        <w:t xml:space="preserve">, </w:t>
      </w:r>
      <w:r>
        <w:rPr>
          <w:i/>
          <w:iCs/>
          <w:sz w:val="28"/>
          <w:szCs w:val="28"/>
          <w:lang w:val="uk-UA" w:eastAsia="uk-UA"/>
        </w:rPr>
        <w:t>кайф</w:t>
      </w:r>
      <w:r>
        <w:rPr>
          <w:sz w:val="28"/>
          <w:szCs w:val="28"/>
          <w:lang w:val="uk-UA"/>
        </w:rPr>
        <w:t xml:space="preserve">, </w:t>
      </w:r>
      <w:r>
        <w:rPr>
          <w:i/>
          <w:iCs/>
          <w:sz w:val="28"/>
          <w:szCs w:val="28"/>
          <w:lang w:val="uk-UA" w:eastAsia="uk-UA"/>
        </w:rPr>
        <w:t>відстій</w:t>
      </w:r>
      <w:r>
        <w:rPr>
          <w:sz w:val="28"/>
          <w:szCs w:val="28"/>
          <w:lang w:val="uk-UA" w:eastAsia="uk-UA"/>
        </w:rPr>
        <w:t xml:space="preserve">; англ. </w:t>
      </w:r>
      <w:r>
        <w:rPr>
          <w:i/>
          <w:iCs/>
          <w:sz w:val="28"/>
          <w:szCs w:val="28"/>
          <w:lang w:val="en-US" w:eastAsia="uk-UA"/>
        </w:rPr>
        <w:t>bazookas</w:t>
      </w:r>
      <w:r>
        <w:rPr>
          <w:i/>
          <w:iCs/>
          <w:sz w:val="28"/>
          <w:szCs w:val="28"/>
          <w:lang w:val="uk-UA" w:eastAsia="uk-UA"/>
        </w:rPr>
        <w:t xml:space="preserve"> ‘жіночі груди, особливо великі за розміром’</w:t>
      </w:r>
      <w:r>
        <w:rPr>
          <w:sz w:val="28"/>
          <w:szCs w:val="28"/>
          <w:lang w:val="uk-UA"/>
        </w:rPr>
        <w:t xml:space="preserve">, </w:t>
      </w:r>
      <w:r>
        <w:rPr>
          <w:i/>
          <w:iCs/>
          <w:sz w:val="28"/>
          <w:szCs w:val="28"/>
          <w:lang w:val="en-US" w:eastAsia="uk-UA"/>
        </w:rPr>
        <w:t>ball</w:t>
      </w:r>
      <w:r>
        <w:rPr>
          <w:i/>
          <w:iCs/>
          <w:sz w:val="28"/>
          <w:szCs w:val="28"/>
          <w:lang w:val="uk-UA" w:eastAsia="uk-UA"/>
        </w:rPr>
        <w:t>-</w:t>
      </w:r>
      <w:r>
        <w:rPr>
          <w:i/>
          <w:iCs/>
          <w:sz w:val="28"/>
          <w:szCs w:val="28"/>
          <w:lang w:val="en-US" w:eastAsia="uk-UA"/>
        </w:rPr>
        <w:t>breaker</w:t>
      </w:r>
      <w:r>
        <w:rPr>
          <w:i/>
          <w:iCs/>
          <w:sz w:val="28"/>
          <w:szCs w:val="28"/>
          <w:lang w:val="uk-UA" w:eastAsia="uk-UA"/>
        </w:rPr>
        <w:t xml:space="preserve"> ‘жінка, яка демонструє свою владу, принижуючи гідність чоловіків’</w:t>
      </w:r>
      <w:r>
        <w:rPr>
          <w:sz w:val="28"/>
          <w:szCs w:val="28"/>
          <w:lang w:val="uk-UA" w:eastAsia="uk-UA"/>
        </w:rPr>
        <w:t>,</w:t>
      </w:r>
      <w:r>
        <w:rPr>
          <w:i/>
          <w:iCs/>
          <w:sz w:val="28"/>
          <w:szCs w:val="28"/>
          <w:lang w:val="uk-UA" w:eastAsia="uk-UA"/>
        </w:rPr>
        <w:t xml:space="preserve"> </w:t>
      </w:r>
      <w:r>
        <w:rPr>
          <w:i/>
          <w:iCs/>
          <w:sz w:val="28"/>
          <w:szCs w:val="28"/>
          <w:lang w:val="en-US" w:eastAsia="uk-UA"/>
        </w:rPr>
        <w:t>old</w:t>
      </w:r>
      <w:r>
        <w:rPr>
          <w:i/>
          <w:iCs/>
          <w:sz w:val="28"/>
          <w:szCs w:val="28"/>
          <w:lang w:val="uk-UA" w:eastAsia="uk-UA"/>
        </w:rPr>
        <w:t xml:space="preserve"> </w:t>
      </w:r>
      <w:r>
        <w:rPr>
          <w:i/>
          <w:iCs/>
          <w:sz w:val="28"/>
          <w:szCs w:val="28"/>
          <w:lang w:val="en-US" w:eastAsia="uk-UA"/>
        </w:rPr>
        <w:t>flame</w:t>
      </w:r>
      <w:r>
        <w:rPr>
          <w:i/>
          <w:iCs/>
          <w:sz w:val="28"/>
          <w:szCs w:val="28"/>
          <w:lang w:val="uk-UA" w:eastAsia="uk-UA"/>
        </w:rPr>
        <w:t xml:space="preserve"> ‘колишній коханець</w:t>
      </w:r>
      <w:r>
        <w:rPr>
          <w:sz w:val="28"/>
          <w:szCs w:val="28"/>
          <w:lang w:val="uk-UA" w:eastAsia="uk-UA"/>
        </w:rPr>
        <w:t>’,</w:t>
      </w:r>
      <w:r>
        <w:rPr>
          <w:i/>
          <w:iCs/>
          <w:sz w:val="28"/>
          <w:szCs w:val="28"/>
          <w:lang w:val="uk-UA" w:eastAsia="uk-UA"/>
        </w:rPr>
        <w:t xml:space="preserve"> </w:t>
      </w:r>
      <w:r>
        <w:rPr>
          <w:i/>
          <w:iCs/>
          <w:sz w:val="28"/>
          <w:szCs w:val="28"/>
          <w:lang w:val="en-US"/>
        </w:rPr>
        <w:t>goldbrick</w:t>
      </w:r>
      <w:r>
        <w:rPr>
          <w:i/>
          <w:iCs/>
          <w:sz w:val="28"/>
          <w:szCs w:val="28"/>
          <w:lang w:val="uk-UA"/>
        </w:rPr>
        <w:t xml:space="preserve"> ‘ледача людина, та, що ухиляється від виконання своїх обов’язків’</w:t>
      </w:r>
      <w:r>
        <w:rPr>
          <w:sz w:val="28"/>
          <w:szCs w:val="28"/>
          <w:lang w:val="uk-UA" w:eastAsia="uk-UA"/>
        </w:rPr>
        <w:t xml:space="preserve">, </w:t>
      </w:r>
      <w:r>
        <w:rPr>
          <w:i/>
          <w:iCs/>
          <w:sz w:val="28"/>
          <w:szCs w:val="28"/>
          <w:lang w:val="en-US" w:eastAsia="uk-UA"/>
        </w:rPr>
        <w:t>jelly</w:t>
      </w:r>
      <w:r>
        <w:rPr>
          <w:i/>
          <w:iCs/>
          <w:sz w:val="28"/>
          <w:szCs w:val="28"/>
          <w:lang w:val="uk-UA" w:eastAsia="uk-UA"/>
        </w:rPr>
        <w:t>-</w:t>
      </w:r>
      <w:r>
        <w:rPr>
          <w:i/>
          <w:iCs/>
          <w:sz w:val="28"/>
          <w:szCs w:val="28"/>
          <w:lang w:val="en-US" w:eastAsia="uk-UA"/>
        </w:rPr>
        <w:t>belly</w:t>
      </w:r>
      <w:r>
        <w:rPr>
          <w:i/>
          <w:iCs/>
          <w:sz w:val="28"/>
          <w:szCs w:val="28"/>
          <w:lang w:val="uk-UA" w:eastAsia="uk-UA"/>
        </w:rPr>
        <w:t xml:space="preserve"> ‘товста людина’</w:t>
      </w:r>
      <w:r>
        <w:rPr>
          <w:sz w:val="28"/>
          <w:szCs w:val="28"/>
          <w:lang w:val="uk-UA" w:eastAsia="uk-UA"/>
        </w:rPr>
        <w:t>,</w:t>
      </w:r>
      <w:r>
        <w:rPr>
          <w:i/>
          <w:iCs/>
          <w:sz w:val="28"/>
          <w:szCs w:val="28"/>
          <w:lang w:val="uk-UA" w:eastAsia="uk-UA"/>
        </w:rPr>
        <w:t xml:space="preserve"> </w:t>
      </w:r>
      <w:r>
        <w:rPr>
          <w:i/>
          <w:iCs/>
          <w:sz w:val="28"/>
          <w:szCs w:val="28"/>
          <w:lang w:val="en-US" w:eastAsia="uk-UA"/>
        </w:rPr>
        <w:t>jollop</w:t>
      </w:r>
      <w:r>
        <w:rPr>
          <w:i/>
          <w:iCs/>
          <w:sz w:val="28"/>
          <w:szCs w:val="28"/>
          <w:lang w:val="uk-UA" w:eastAsia="uk-UA"/>
        </w:rPr>
        <w:t xml:space="preserve"> ‘міцний алкогольний напій</w:t>
      </w:r>
      <w:r>
        <w:rPr>
          <w:sz w:val="28"/>
          <w:szCs w:val="28"/>
          <w:lang w:val="uk-UA" w:eastAsia="uk-UA"/>
        </w:rPr>
        <w:t>’,</w:t>
      </w:r>
      <w:r>
        <w:rPr>
          <w:i/>
          <w:iCs/>
          <w:sz w:val="28"/>
          <w:szCs w:val="28"/>
          <w:lang w:val="uk-UA" w:eastAsia="uk-UA"/>
        </w:rPr>
        <w:t xml:space="preserve"> </w:t>
      </w:r>
      <w:r>
        <w:rPr>
          <w:i/>
          <w:iCs/>
          <w:sz w:val="28"/>
          <w:szCs w:val="28"/>
          <w:lang w:val="en-US" w:eastAsia="uk-UA"/>
        </w:rPr>
        <w:t>sockeroo</w:t>
      </w:r>
      <w:r>
        <w:rPr>
          <w:i/>
          <w:iCs/>
          <w:sz w:val="28"/>
          <w:szCs w:val="28"/>
          <w:lang w:val="uk-UA" w:eastAsia="uk-UA"/>
        </w:rPr>
        <w:t xml:space="preserve"> ‘щось визначне за впливом’ </w:t>
      </w:r>
      <w:r>
        <w:rPr>
          <w:sz w:val="28"/>
          <w:szCs w:val="28"/>
          <w:lang w:val="uk-UA" w:eastAsia="uk-UA"/>
        </w:rPr>
        <w:t>тощо.</w:t>
      </w:r>
    </w:p>
    <w:p w14:paraId="5F2546FC" w14:textId="77777777" w:rsidR="00311FF2" w:rsidRDefault="00311FF2" w:rsidP="00311FF2">
      <w:pPr>
        <w:pStyle w:val="body2"/>
        <w:ind w:left="0" w:right="0" w:firstLine="360"/>
        <w:rPr>
          <w:spacing w:val="2"/>
          <w:sz w:val="28"/>
          <w:szCs w:val="28"/>
          <w:lang w:val="uk-UA"/>
        </w:rPr>
      </w:pPr>
      <w:r>
        <w:rPr>
          <w:spacing w:val="2"/>
          <w:sz w:val="28"/>
          <w:szCs w:val="28"/>
          <w:lang w:val="uk-UA"/>
        </w:rPr>
        <w:t>Під терміном “сленг” розуміється особливий соціостилістичний субваріант субстандарту з наскрізною соціодемографічною дистрибуцією, особливою соціопсихологічною мотивацією вживання, соціостилістичною зниженістю повідомлення, домінуванням конотативного компонента над денотативним (Р.Р. Розіна), неодмінно більш чи менш вираженою експресивно-емотивною та евалюативною семантикою, неоднорідністю складу (Е. Партрідж, У.О. Потятиник).</w:t>
      </w:r>
    </w:p>
    <w:p w14:paraId="34211760" w14:textId="77777777" w:rsidR="00311FF2" w:rsidRDefault="00311FF2" w:rsidP="00311FF2">
      <w:pPr>
        <w:pStyle w:val="body2"/>
        <w:ind w:left="0" w:right="0" w:firstLine="360"/>
        <w:rPr>
          <w:sz w:val="28"/>
          <w:szCs w:val="28"/>
          <w:lang w:val="uk-UA"/>
        </w:rPr>
      </w:pPr>
      <w:r>
        <w:rPr>
          <w:sz w:val="28"/>
          <w:szCs w:val="28"/>
          <w:lang w:val="uk-UA"/>
        </w:rPr>
        <w:t>Зауважимо, що під “наскрізною соціодемографічною дистрибуцією” розуміється відкритість цієї мовної підсистеми, що уможливлює її активне використання (</w:t>
      </w:r>
      <w:r>
        <w:rPr>
          <w:sz w:val="28"/>
          <w:szCs w:val="28"/>
          <w:lang w:val="uk-UA" w:eastAsia="uk-UA"/>
        </w:rPr>
        <w:t>принаймні</w:t>
      </w:r>
      <w:r>
        <w:rPr>
          <w:sz w:val="28"/>
          <w:szCs w:val="28"/>
          <w:lang w:val="uk-UA"/>
        </w:rPr>
        <w:t>, розуміння) всіма носіями мови</w:t>
      </w:r>
      <w:r>
        <w:rPr>
          <w:b/>
          <w:bCs/>
          <w:sz w:val="28"/>
          <w:szCs w:val="28"/>
          <w:lang w:val="uk-UA"/>
        </w:rPr>
        <w:t xml:space="preserve"> </w:t>
      </w:r>
      <w:r>
        <w:rPr>
          <w:sz w:val="28"/>
          <w:szCs w:val="28"/>
          <w:lang w:val="uk-UA"/>
        </w:rPr>
        <w:t>(О.А. Земська). При цьому сленг все ж має певні гендерні та вікові обмеження, які, однак, не є визначальними (Л.О. Ставицька).</w:t>
      </w:r>
    </w:p>
    <w:p w14:paraId="748A91F1" w14:textId="77777777" w:rsidR="00311FF2" w:rsidRDefault="00311FF2" w:rsidP="00311FF2">
      <w:pPr>
        <w:pStyle w:val="body2"/>
        <w:ind w:left="0" w:right="0" w:firstLine="360"/>
        <w:rPr>
          <w:spacing w:val="4"/>
          <w:sz w:val="28"/>
          <w:szCs w:val="28"/>
          <w:lang w:val="uk-UA"/>
        </w:rPr>
      </w:pPr>
      <w:r>
        <w:rPr>
          <w:spacing w:val="4"/>
          <w:sz w:val="28"/>
          <w:szCs w:val="28"/>
          <w:lang w:val="uk-UA"/>
        </w:rPr>
        <w:t xml:space="preserve">Неоднорідність складу сленгу виявляється в особливостях формування його корпусу, що зрештою відбивається й у термінологічній невизначеності, коли поняття “арго”, “жаргон” та “сленг” виступають в якості синонімів. До свого складу сленг інкорпорує елементи арго, жаргонів, а також вульгаризми, іншомовні запозичення тощо, які, вжиті в новому </w:t>
      </w:r>
      <w:r>
        <w:rPr>
          <w:spacing w:val="4"/>
          <w:sz w:val="28"/>
          <w:szCs w:val="28"/>
          <w:lang w:val="uk-UA"/>
        </w:rPr>
        <w:lastRenderedPageBreak/>
        <w:t xml:space="preserve">соціокультурному середовищі, зазнають помітних семантичних трансформації: укр. </w:t>
      </w:r>
      <w:r>
        <w:rPr>
          <w:i/>
          <w:iCs/>
          <w:spacing w:val="4"/>
          <w:sz w:val="28"/>
          <w:szCs w:val="28"/>
          <w:lang w:val="uk-UA"/>
        </w:rPr>
        <w:t>глюк ‘дивна поведінка’</w:t>
      </w:r>
      <w:r>
        <w:rPr>
          <w:spacing w:val="4"/>
          <w:sz w:val="28"/>
          <w:szCs w:val="28"/>
          <w:lang w:val="uk-UA"/>
        </w:rPr>
        <w:t xml:space="preserve"> ← </w:t>
      </w:r>
      <w:r>
        <w:rPr>
          <w:i/>
          <w:iCs/>
          <w:spacing w:val="4"/>
          <w:sz w:val="28"/>
          <w:szCs w:val="28"/>
          <w:lang w:val="uk-UA"/>
        </w:rPr>
        <w:t xml:space="preserve">глюк </w:t>
      </w:r>
      <w:r>
        <w:rPr>
          <w:i/>
          <w:iCs/>
          <w:spacing w:val="4"/>
          <w:sz w:val="28"/>
          <w:szCs w:val="28"/>
          <w:vertAlign w:val="subscript"/>
          <w:lang w:val="uk-UA"/>
        </w:rPr>
        <w:t>комп.</w:t>
      </w:r>
      <w:r>
        <w:rPr>
          <w:i/>
          <w:iCs/>
          <w:spacing w:val="4"/>
          <w:sz w:val="28"/>
          <w:szCs w:val="28"/>
          <w:lang w:val="uk-UA"/>
        </w:rPr>
        <w:t xml:space="preserve"> ‘помилка в роботі комп’ютера’</w:t>
      </w:r>
      <w:r>
        <w:rPr>
          <w:spacing w:val="4"/>
          <w:sz w:val="28"/>
          <w:szCs w:val="28"/>
          <w:lang w:val="uk-UA"/>
        </w:rPr>
        <w:t xml:space="preserve">; англ. </w:t>
      </w:r>
      <w:r>
        <w:rPr>
          <w:i/>
          <w:iCs/>
          <w:spacing w:val="4"/>
          <w:sz w:val="28"/>
          <w:szCs w:val="28"/>
          <w:lang w:val="en-US"/>
        </w:rPr>
        <w:t>Monday</w:t>
      </w:r>
      <w:r>
        <w:rPr>
          <w:i/>
          <w:iCs/>
          <w:spacing w:val="4"/>
          <w:sz w:val="28"/>
          <w:szCs w:val="28"/>
          <w:lang w:val="uk-UA"/>
        </w:rPr>
        <w:t>-</w:t>
      </w:r>
      <w:r>
        <w:rPr>
          <w:i/>
          <w:iCs/>
          <w:spacing w:val="4"/>
          <w:sz w:val="28"/>
          <w:szCs w:val="28"/>
          <w:lang w:val="en-US"/>
        </w:rPr>
        <w:t>morning</w:t>
      </w:r>
      <w:r>
        <w:rPr>
          <w:i/>
          <w:iCs/>
          <w:spacing w:val="4"/>
          <w:sz w:val="28"/>
          <w:szCs w:val="28"/>
          <w:lang w:val="uk-UA"/>
        </w:rPr>
        <w:t xml:space="preserve"> </w:t>
      </w:r>
      <w:r>
        <w:rPr>
          <w:i/>
          <w:iCs/>
          <w:spacing w:val="4"/>
          <w:sz w:val="28"/>
          <w:szCs w:val="28"/>
          <w:lang w:val="en-US"/>
        </w:rPr>
        <w:t>quarterback</w:t>
      </w:r>
      <w:r>
        <w:rPr>
          <w:i/>
          <w:iCs/>
          <w:spacing w:val="4"/>
          <w:sz w:val="28"/>
          <w:szCs w:val="28"/>
          <w:lang w:val="uk-UA"/>
        </w:rPr>
        <w:t xml:space="preserve"> ‘людина, яка піддає щось критиці, наводячі аргумети стосовно здійснених прорахунків або непередбачливості’ </w:t>
      </w:r>
      <w:r>
        <w:rPr>
          <w:spacing w:val="4"/>
          <w:sz w:val="28"/>
          <w:szCs w:val="28"/>
          <w:lang w:val="uk-UA"/>
        </w:rPr>
        <w:t xml:space="preserve">← </w:t>
      </w:r>
      <w:r>
        <w:rPr>
          <w:i/>
          <w:iCs/>
          <w:spacing w:val="4"/>
          <w:sz w:val="28"/>
          <w:szCs w:val="28"/>
          <w:lang w:val="en-US"/>
        </w:rPr>
        <w:t>Monday</w:t>
      </w:r>
      <w:r>
        <w:rPr>
          <w:i/>
          <w:iCs/>
          <w:spacing w:val="4"/>
          <w:sz w:val="28"/>
          <w:szCs w:val="28"/>
          <w:lang w:val="uk-UA"/>
        </w:rPr>
        <w:t>-</w:t>
      </w:r>
      <w:r>
        <w:rPr>
          <w:i/>
          <w:iCs/>
          <w:spacing w:val="4"/>
          <w:sz w:val="28"/>
          <w:szCs w:val="28"/>
          <w:lang w:val="en-US"/>
        </w:rPr>
        <w:t>morning</w:t>
      </w:r>
      <w:r>
        <w:rPr>
          <w:i/>
          <w:iCs/>
          <w:spacing w:val="4"/>
          <w:sz w:val="28"/>
          <w:szCs w:val="28"/>
          <w:lang w:val="uk-UA"/>
        </w:rPr>
        <w:t xml:space="preserve"> </w:t>
      </w:r>
      <w:r>
        <w:rPr>
          <w:i/>
          <w:iCs/>
          <w:spacing w:val="4"/>
          <w:sz w:val="28"/>
          <w:szCs w:val="28"/>
          <w:lang w:val="en-US"/>
        </w:rPr>
        <w:t>quarterback</w:t>
      </w:r>
      <w:r>
        <w:rPr>
          <w:i/>
          <w:iCs/>
          <w:spacing w:val="4"/>
          <w:sz w:val="28"/>
          <w:szCs w:val="28"/>
          <w:lang w:val="uk-UA"/>
        </w:rPr>
        <w:t> </w:t>
      </w:r>
      <w:r>
        <w:rPr>
          <w:i/>
          <w:iCs/>
          <w:spacing w:val="4"/>
          <w:sz w:val="28"/>
          <w:szCs w:val="28"/>
          <w:vertAlign w:val="subscript"/>
          <w:lang w:val="uk-UA"/>
        </w:rPr>
        <w:t>спорт.</w:t>
      </w:r>
      <w:r>
        <w:rPr>
          <w:i/>
          <w:iCs/>
          <w:spacing w:val="4"/>
          <w:sz w:val="28"/>
          <w:szCs w:val="28"/>
          <w:lang w:val="uk-UA"/>
        </w:rPr>
        <w:t xml:space="preserve"> ‘недосвідчений вболівальник гри в американський футбол, що піддає нищівній критиці все, що відбувається на спортивному маданчику’ </w:t>
      </w:r>
      <w:r>
        <w:rPr>
          <w:spacing w:val="4"/>
          <w:sz w:val="28"/>
          <w:szCs w:val="28"/>
          <w:lang w:val="uk-UA"/>
        </w:rPr>
        <w:t>тощо</w:t>
      </w:r>
      <w:r>
        <w:rPr>
          <w:i/>
          <w:iCs/>
          <w:spacing w:val="4"/>
          <w:sz w:val="28"/>
          <w:szCs w:val="28"/>
          <w:lang w:val="uk-UA"/>
        </w:rPr>
        <w:t xml:space="preserve">. </w:t>
      </w:r>
    </w:p>
    <w:p w14:paraId="030DC31D" w14:textId="77777777" w:rsidR="00311FF2" w:rsidRDefault="00311FF2" w:rsidP="00311FF2">
      <w:pPr>
        <w:ind w:firstLine="360"/>
        <w:jc w:val="both"/>
        <w:rPr>
          <w:sz w:val="28"/>
          <w:szCs w:val="28"/>
        </w:rPr>
      </w:pPr>
      <w:r>
        <w:rPr>
          <w:sz w:val="28"/>
          <w:szCs w:val="28"/>
          <w:lang w:val="uk-UA"/>
        </w:rPr>
        <w:t xml:space="preserve">Соціопсихологічна мотивація, що зумовлює використання у мовленні носіїв мови сленгових лексичних одиниць, перебуває у площині сміхової, неофіційної культури (О.В. Улибіна). Сміхова культура – культурно-психологічний феномен, в якому відбито схильність людини до висміювання зовнішнього світу задля дистанціювання від наявних у ньому вад (М.М. Бахтін, Ю.М. Лотман). </w:t>
      </w:r>
    </w:p>
    <w:p w14:paraId="4202ED0D" w14:textId="77777777" w:rsidR="00311FF2" w:rsidRDefault="00311FF2" w:rsidP="00311FF2">
      <w:pPr>
        <w:ind w:firstLine="360"/>
        <w:jc w:val="both"/>
        <w:rPr>
          <w:sz w:val="28"/>
          <w:szCs w:val="28"/>
          <w:lang w:val="uk-UA" w:eastAsia="uk-UA"/>
        </w:rPr>
      </w:pPr>
      <w:r>
        <w:rPr>
          <w:sz w:val="28"/>
          <w:szCs w:val="28"/>
          <w:lang w:val="uk-UA" w:eastAsia="uk-UA"/>
        </w:rPr>
        <w:t>Сміхова культура відповідає рівню довербального, пралогічного інтелекту, дій та образів (З. Фрейд). Первісне світовідчуття, відбите у мові, відзначається емоційністю, перевагою конкретного над абстрактним, різким протиставленням “</w:t>
      </w:r>
      <w:r>
        <w:rPr>
          <w:sz w:val="28"/>
          <w:szCs w:val="28"/>
          <w:lang w:val="en-US" w:eastAsia="uk-UA"/>
        </w:rPr>
        <w:t>c</w:t>
      </w:r>
      <w:r>
        <w:rPr>
          <w:sz w:val="28"/>
          <w:szCs w:val="28"/>
          <w:lang w:val="uk-UA" w:eastAsia="uk-UA"/>
        </w:rPr>
        <w:t>вого” та “чужого” тощо (К. Леві-Строс, Д.С. Ліхачов).</w:t>
      </w:r>
    </w:p>
    <w:p w14:paraId="054CEA70" w14:textId="77777777" w:rsidR="00311FF2" w:rsidRDefault="00311FF2" w:rsidP="00311FF2">
      <w:pPr>
        <w:ind w:firstLine="360"/>
        <w:jc w:val="both"/>
        <w:rPr>
          <w:spacing w:val="-4"/>
          <w:sz w:val="28"/>
          <w:szCs w:val="28"/>
          <w:lang w:val="uk-UA" w:eastAsia="uk-UA"/>
        </w:rPr>
      </w:pPr>
      <w:r>
        <w:rPr>
          <w:sz w:val="28"/>
          <w:szCs w:val="28"/>
          <w:lang w:val="uk-UA" w:eastAsia="uk-UA"/>
        </w:rPr>
        <w:t xml:space="preserve">Таке світовідчуття </w:t>
      </w:r>
      <w:r>
        <w:rPr>
          <w:sz w:val="28"/>
          <w:szCs w:val="28"/>
          <w:lang w:val="uk-UA"/>
        </w:rPr>
        <w:t xml:space="preserve">зумовлює існування особливої системи цінностей: цінне те, що безпосередньо забезпечує виживання людини та продовження роду – фізичні характеристики людини та їхня відповідність або невідповідність нормі, сексуальні стосунки тощо (В.В. Хімік). Переважно таке світовідчуття виявляє себе опосередковано, що підтверджують, наприклад, сленгові номінації на позначення особи за належністю до певної раси: людина, що відрізняється кольором шкіри, очей, вимовою тощо, кваліфікується як чужа, а отже, апріорі ворожа, що й відображається у відповідних сленгових лексичних </w:t>
      </w:r>
      <w:r>
        <w:rPr>
          <w:spacing w:val="-4"/>
          <w:sz w:val="28"/>
          <w:szCs w:val="28"/>
          <w:lang w:val="uk-UA"/>
        </w:rPr>
        <w:t xml:space="preserve">одиницях та конотаціях, якими супроводжуються сленгові етноніми, наприклад, укр. </w:t>
      </w:r>
      <w:r>
        <w:rPr>
          <w:i/>
          <w:iCs/>
          <w:spacing w:val="-4"/>
          <w:sz w:val="28"/>
          <w:szCs w:val="28"/>
          <w:lang w:val="uk-UA"/>
        </w:rPr>
        <w:t>хачик </w:t>
      </w:r>
      <w:r>
        <w:rPr>
          <w:i/>
          <w:iCs/>
          <w:spacing w:val="-4"/>
          <w:sz w:val="28"/>
          <w:szCs w:val="28"/>
          <w:vertAlign w:val="subscript"/>
          <w:lang w:val="uk-UA"/>
        </w:rPr>
        <w:t>зневажл.</w:t>
      </w:r>
      <w:r>
        <w:rPr>
          <w:i/>
          <w:iCs/>
          <w:spacing w:val="-4"/>
          <w:sz w:val="28"/>
          <w:szCs w:val="28"/>
          <w:lang w:val="uk-UA"/>
        </w:rPr>
        <w:t xml:space="preserve"> ‘вірменин’</w:t>
      </w:r>
      <w:r>
        <w:rPr>
          <w:spacing w:val="-4"/>
          <w:sz w:val="28"/>
          <w:szCs w:val="28"/>
          <w:lang w:val="uk-UA"/>
        </w:rPr>
        <w:t xml:space="preserve">, </w:t>
      </w:r>
      <w:r>
        <w:rPr>
          <w:i/>
          <w:iCs/>
          <w:spacing w:val="-4"/>
          <w:sz w:val="28"/>
          <w:szCs w:val="28"/>
          <w:lang w:val="uk-UA"/>
        </w:rPr>
        <w:t>лумумба ‘представник негроїдної раси’</w:t>
      </w:r>
      <w:r>
        <w:rPr>
          <w:spacing w:val="-4"/>
          <w:sz w:val="28"/>
          <w:szCs w:val="28"/>
          <w:lang w:val="uk-UA"/>
        </w:rPr>
        <w:t xml:space="preserve">; англ. </w:t>
      </w:r>
      <w:r>
        <w:rPr>
          <w:i/>
          <w:iCs/>
          <w:spacing w:val="-4"/>
          <w:sz w:val="28"/>
          <w:szCs w:val="28"/>
          <w:lang w:val="en-US"/>
        </w:rPr>
        <w:t>God</w:t>
      </w:r>
      <w:r>
        <w:rPr>
          <w:i/>
          <w:iCs/>
          <w:spacing w:val="-4"/>
          <w:sz w:val="28"/>
          <w:szCs w:val="28"/>
          <w:lang w:val="uk-UA"/>
        </w:rPr>
        <w:t xml:space="preserve"> </w:t>
      </w:r>
      <w:r>
        <w:rPr>
          <w:i/>
          <w:iCs/>
          <w:spacing w:val="-4"/>
          <w:sz w:val="28"/>
          <w:szCs w:val="28"/>
          <w:lang w:val="en-US"/>
        </w:rPr>
        <w:t>forbid</w:t>
      </w:r>
      <w:r>
        <w:rPr>
          <w:i/>
          <w:iCs/>
          <w:spacing w:val="-4"/>
          <w:sz w:val="28"/>
          <w:szCs w:val="28"/>
          <w:lang w:val="uk-UA"/>
        </w:rPr>
        <w:t> </w:t>
      </w:r>
      <w:r>
        <w:rPr>
          <w:i/>
          <w:iCs/>
          <w:spacing w:val="-4"/>
          <w:sz w:val="28"/>
          <w:szCs w:val="28"/>
          <w:vertAlign w:val="subscript"/>
          <w:lang w:val="uk-UA"/>
        </w:rPr>
        <w:t>зневажл., образл.</w:t>
      </w:r>
      <w:r>
        <w:rPr>
          <w:i/>
          <w:iCs/>
          <w:spacing w:val="-4"/>
          <w:sz w:val="28"/>
          <w:szCs w:val="28"/>
          <w:lang w:val="uk-UA"/>
        </w:rPr>
        <w:t xml:space="preserve"> ‘єврей’</w:t>
      </w:r>
      <w:r>
        <w:rPr>
          <w:spacing w:val="-4"/>
          <w:sz w:val="28"/>
          <w:szCs w:val="28"/>
          <w:lang w:val="uk-UA"/>
        </w:rPr>
        <w:t xml:space="preserve">, </w:t>
      </w:r>
      <w:r>
        <w:rPr>
          <w:i/>
          <w:iCs/>
          <w:spacing w:val="-4"/>
          <w:sz w:val="28"/>
          <w:szCs w:val="28"/>
          <w:lang w:val="en-US"/>
        </w:rPr>
        <w:t>jungle</w:t>
      </w:r>
      <w:r>
        <w:rPr>
          <w:i/>
          <w:iCs/>
          <w:spacing w:val="-4"/>
          <w:sz w:val="28"/>
          <w:szCs w:val="28"/>
          <w:lang w:val="uk-UA"/>
        </w:rPr>
        <w:t xml:space="preserve"> </w:t>
      </w:r>
      <w:r>
        <w:rPr>
          <w:i/>
          <w:iCs/>
          <w:spacing w:val="-4"/>
          <w:sz w:val="28"/>
          <w:szCs w:val="28"/>
          <w:lang w:val="en-US"/>
        </w:rPr>
        <w:t>bunny</w:t>
      </w:r>
      <w:r>
        <w:rPr>
          <w:i/>
          <w:iCs/>
          <w:spacing w:val="-4"/>
          <w:sz w:val="28"/>
          <w:szCs w:val="28"/>
          <w:lang w:val="uk-UA"/>
        </w:rPr>
        <w:t xml:space="preserve"> </w:t>
      </w:r>
      <w:r>
        <w:rPr>
          <w:i/>
          <w:iCs/>
          <w:spacing w:val="-4"/>
          <w:sz w:val="28"/>
          <w:szCs w:val="28"/>
          <w:vertAlign w:val="subscript"/>
          <w:lang w:val="uk-UA"/>
        </w:rPr>
        <w:t>зневажл.,образл.</w:t>
      </w:r>
      <w:r>
        <w:rPr>
          <w:i/>
          <w:iCs/>
          <w:spacing w:val="-4"/>
          <w:sz w:val="28"/>
          <w:szCs w:val="28"/>
          <w:lang w:val="uk-UA"/>
        </w:rPr>
        <w:t>‘представник негроїдної раси, переважно з країн, що знаходяться в тропіках’</w:t>
      </w:r>
      <w:r>
        <w:rPr>
          <w:spacing w:val="-4"/>
          <w:sz w:val="28"/>
          <w:szCs w:val="28"/>
          <w:lang w:val="uk-UA"/>
        </w:rPr>
        <w:t xml:space="preserve"> тощо. </w:t>
      </w:r>
    </w:p>
    <w:p w14:paraId="72CA8594" w14:textId="77777777" w:rsidR="00311FF2" w:rsidRDefault="00311FF2" w:rsidP="00311FF2">
      <w:pPr>
        <w:autoSpaceDE w:val="0"/>
        <w:autoSpaceDN w:val="0"/>
        <w:ind w:firstLine="360"/>
        <w:jc w:val="both"/>
        <w:rPr>
          <w:sz w:val="28"/>
          <w:szCs w:val="28"/>
          <w:lang w:val="uk-UA"/>
        </w:rPr>
      </w:pPr>
      <w:r>
        <w:rPr>
          <w:sz w:val="28"/>
          <w:szCs w:val="28"/>
          <w:lang w:val="uk-UA" w:eastAsia="uk-UA"/>
        </w:rPr>
        <w:t xml:space="preserve">З урахуванням того, що арго, жаргони і сленг – невід’ємна частина національної мови, а національна мова виконує світомоделювальну функцію, що реалізується в національній мовній картині світу (НМКС), під якою розуміється </w:t>
      </w:r>
      <w:r>
        <w:rPr>
          <w:sz w:val="28"/>
          <w:szCs w:val="28"/>
          <w:lang w:val="uk-UA"/>
        </w:rPr>
        <w:t>інваріант наївного осмислення світу свідомістю народу, зафіксований у мовних знаках</w:t>
      </w:r>
      <w:r>
        <w:rPr>
          <w:sz w:val="28"/>
          <w:szCs w:val="28"/>
          <w:lang w:val="uk-UA" w:eastAsia="uk-UA"/>
        </w:rPr>
        <w:t xml:space="preserve">, видається цілком вірогідним, що підсистеми субстандарту мають неабиякий вплив на останню. На противагу стандарту арго, жаргони і сленг представляють стихійну, мінімально оброблену мовну реальність. Це дозволяє припускати, що картування світу окремими підсистемами субстандарту буде різнитися й буде зумовлене специфікою відповідних соціальних груп у соціолектах та особливою світоглядною позицією мовців у сленгу. Специфіка картування світу сленгом полягає в тому, що останній належить до сміхової культури, яка </w:t>
      </w:r>
      <w:r>
        <w:rPr>
          <w:sz w:val="28"/>
          <w:szCs w:val="28"/>
          <w:lang w:val="uk-UA"/>
        </w:rPr>
        <w:t>відтворює рівень дій і образів, що формуються на ранніх етапах розвитку психіки, тобто є певним відбитком первісного мислення</w:t>
      </w:r>
      <w:r>
        <w:rPr>
          <w:sz w:val="32"/>
          <w:szCs w:val="32"/>
          <w:lang w:val="uk-UA"/>
        </w:rPr>
        <w:t>.</w:t>
      </w:r>
    </w:p>
    <w:p w14:paraId="5E737620" w14:textId="77777777" w:rsidR="00311FF2" w:rsidRDefault="00311FF2" w:rsidP="00311FF2">
      <w:pPr>
        <w:tabs>
          <w:tab w:val="left" w:pos="180"/>
        </w:tabs>
        <w:ind w:firstLine="539"/>
        <w:jc w:val="both"/>
        <w:rPr>
          <w:sz w:val="28"/>
          <w:szCs w:val="28"/>
          <w:lang w:val="uk-UA"/>
        </w:rPr>
      </w:pPr>
      <w:r>
        <w:rPr>
          <w:sz w:val="28"/>
          <w:szCs w:val="28"/>
          <w:lang w:val="uk-UA"/>
        </w:rPr>
        <w:t xml:space="preserve">Поняття “національна мовна картина світу” увійшло в лінгвістику у зв’язку з інтерпретацією результатів аналізу семантичної організації лексики. Саме план змісту лексики виступає матеріалом для виявлення і подальшого обґрунтування специфічних рис національного світосприйняття, національного образу мислення, що, однак, не заперечує значущість усіх рівнів мови (синтаксису, </w:t>
      </w:r>
      <w:r>
        <w:rPr>
          <w:sz w:val="28"/>
          <w:szCs w:val="28"/>
          <w:lang w:val="uk-UA"/>
        </w:rPr>
        <w:lastRenderedPageBreak/>
        <w:t>морфології й навіть фонетики) як важливих джерел інформації про особливості мислення та національний характер етносів.</w:t>
      </w:r>
    </w:p>
    <w:p w14:paraId="0E87911B" w14:textId="77777777" w:rsidR="00311FF2" w:rsidRDefault="00311FF2" w:rsidP="00311FF2">
      <w:pPr>
        <w:tabs>
          <w:tab w:val="right" w:pos="9900"/>
        </w:tabs>
        <w:ind w:firstLine="540"/>
        <w:jc w:val="both"/>
        <w:rPr>
          <w:sz w:val="28"/>
          <w:szCs w:val="28"/>
          <w:lang w:val="uk-UA" w:eastAsia="uk-UA"/>
        </w:rPr>
      </w:pPr>
      <w:r>
        <w:rPr>
          <w:sz w:val="28"/>
          <w:szCs w:val="28"/>
          <w:lang w:val="uk-UA"/>
        </w:rPr>
        <w:t>Урахування особливостей структурування (картування) дійсності сленговим вокабуляром в аспекті визначення специфіки національної мовної картини світу надзвичайно продуктивне, оскільки сленгова мовна картина світу дозволяє виявити певні фрагменти дійсності, які не вербалізовані в стандарті, однак у свідомості носіїв національної мови постають як доволі значущі. Таке припущення може видатися дещо перебільшеним з огляду на те, що сленговий лексикон – це один з найбільш рухливих пластів мови, схильний до примх моди, зміни мовного смаку тощо. Однак історія сленгу (Е.Партрідж, О.Горбач) доводить, що, незважаючи на динаміку входження лексичних одиниць до його складу й виходу з нього, фрагменти дійсності, які номінують ці одиниці, залишаються незмінними і концентруються навколо людини: переважно її фізичних, фізіологічних, психологічних властивостей, здатності до самореалізації в соціумі тощо</w:t>
      </w:r>
      <w:r>
        <w:rPr>
          <w:sz w:val="28"/>
          <w:szCs w:val="28"/>
          <w:lang w:val="uk-UA" w:eastAsia="uk-UA"/>
        </w:rPr>
        <w:t xml:space="preserve">. Виявлення цих фрагментів дійсності сприятиме визначенню особливостей сленгової національної мовної картини світу як різновиду загальної НМКС. </w:t>
      </w:r>
    </w:p>
    <w:p w14:paraId="01D6665E" w14:textId="77777777" w:rsidR="00311FF2" w:rsidRDefault="00311FF2" w:rsidP="00311FF2">
      <w:pPr>
        <w:pStyle w:val="affffffff3"/>
        <w:autoSpaceDE w:val="0"/>
        <w:autoSpaceDN w:val="0"/>
        <w:spacing w:before="0" w:after="0"/>
        <w:ind w:firstLine="540"/>
        <w:jc w:val="both"/>
        <w:rPr>
          <w:sz w:val="28"/>
          <w:szCs w:val="28"/>
          <w:lang w:val="uk-UA"/>
        </w:rPr>
      </w:pPr>
      <w:r>
        <w:rPr>
          <w:sz w:val="28"/>
          <w:szCs w:val="28"/>
          <w:lang w:val="uk-UA"/>
        </w:rPr>
        <w:t xml:space="preserve">У </w:t>
      </w:r>
      <w:r>
        <w:rPr>
          <w:b/>
          <w:bCs/>
          <w:sz w:val="28"/>
          <w:szCs w:val="28"/>
          <w:lang w:val="uk-UA"/>
        </w:rPr>
        <w:t>другому</w:t>
      </w:r>
      <w:r>
        <w:rPr>
          <w:sz w:val="28"/>
          <w:szCs w:val="28"/>
          <w:lang w:val="uk-UA"/>
        </w:rPr>
        <w:t xml:space="preserve"> розділі </w:t>
      </w:r>
      <w:r>
        <w:rPr>
          <w:b/>
          <w:bCs/>
          <w:sz w:val="28"/>
          <w:szCs w:val="28"/>
          <w:lang w:val="uk-UA"/>
        </w:rPr>
        <w:t>“Лексико-семантичні поля українського та англійського сленгу</w:t>
      </w:r>
      <w:r>
        <w:rPr>
          <w:b/>
          <w:bCs/>
          <w:sz w:val="28"/>
          <w:szCs w:val="28"/>
          <w:lang w:val="uk-UA" w:eastAsia="uk-UA"/>
        </w:rPr>
        <w:t xml:space="preserve">” </w:t>
      </w:r>
      <w:r>
        <w:rPr>
          <w:sz w:val="28"/>
          <w:szCs w:val="28"/>
          <w:lang w:val="uk-UA" w:eastAsia="uk-UA"/>
        </w:rPr>
        <w:t xml:space="preserve">визначено принципи структурування сленгової лексики, які полягають у застосуванні семантико-ідеографічного підходу для створення моделі, що виступає в якості еталону зіставлення й </w:t>
      </w:r>
      <w:r>
        <w:rPr>
          <w:sz w:val="28"/>
          <w:szCs w:val="28"/>
          <w:lang w:val="uk-UA"/>
        </w:rPr>
        <w:t>уможливлює адекватний опис лексико-семантичної системи порівнюваних мов з урахуванням системних зв’язків та ієрархічних відносин. Можливість застосування цього підходу ґрунтується на загальновідомій тезі про нерозривний зв’язок мови і мислення. Мислення має загальнолюдську природу. Когнітивно-семантичний континуум є спільним для всіх мов (В.М. Манакін). Проте кожна конкретна мова членує його специфічно.</w:t>
      </w:r>
    </w:p>
    <w:p w14:paraId="1921E869" w14:textId="77777777" w:rsidR="00311FF2" w:rsidRDefault="00311FF2" w:rsidP="00311FF2">
      <w:pPr>
        <w:autoSpaceDE w:val="0"/>
        <w:autoSpaceDN w:val="0"/>
        <w:ind w:firstLine="540"/>
        <w:jc w:val="both"/>
        <w:rPr>
          <w:sz w:val="28"/>
          <w:szCs w:val="28"/>
          <w:lang w:val="uk-UA"/>
        </w:rPr>
      </w:pPr>
      <w:r>
        <w:rPr>
          <w:sz w:val="28"/>
          <w:szCs w:val="28"/>
          <w:lang w:val="uk-UA"/>
        </w:rPr>
        <w:t>Вихідною тезою, що дозволяє використання семантико-ідеографічного підходу до структурування сленгового лексикону, а відтак визначення специфіки сленгової картини світу, є положення про те, що слова одного семантичного поля мають загальний смисловий код і разом зберігаються в мозку людини. Семантичне поле розглядається як спосіб відображення тієї чи іншої ділянки дійсності в нашій свідомості.</w:t>
      </w:r>
    </w:p>
    <w:p w14:paraId="44DDC9D5" w14:textId="77777777" w:rsidR="00311FF2" w:rsidRDefault="00311FF2" w:rsidP="00311FF2">
      <w:pPr>
        <w:ind w:firstLine="539"/>
        <w:jc w:val="both"/>
        <w:rPr>
          <w:sz w:val="28"/>
          <w:szCs w:val="28"/>
          <w:lang w:val="uk-UA"/>
        </w:rPr>
      </w:pPr>
      <w:r>
        <w:rPr>
          <w:sz w:val="28"/>
          <w:szCs w:val="28"/>
          <w:lang w:val="uk-UA"/>
        </w:rPr>
        <w:t>Зважаючи на те, що опис лексико-семантичної системи порівнюваних мов має здійснюватися з урахуванням системних зв’язків та ієрархічних відношень, у межах даного дослідження за ієрархічним принципом було виокремлено наступні лексико-семантичні угруповання: лексико-семантичні поля (сукупності лексичних одиниць, об’єднані спільністю змісту, що віддзеркалюють поняттєву, предметну або функціональну подібність позначуваних явищ), мікрополя (менші за обсягом сукупності лексичних одиниць, об’єднані спільністю змісту, що виділяються в межах лексико-семантичного поля) та лексико-семантичні групи (об’єднання слів за однорідністю значеннєвих відношень).</w:t>
      </w:r>
    </w:p>
    <w:p w14:paraId="0B94B804" w14:textId="77777777" w:rsidR="00311FF2" w:rsidRDefault="00311FF2" w:rsidP="00311FF2">
      <w:pPr>
        <w:ind w:firstLine="540"/>
        <w:jc w:val="both"/>
        <w:rPr>
          <w:sz w:val="28"/>
          <w:szCs w:val="28"/>
          <w:lang w:val="uk-UA"/>
        </w:rPr>
      </w:pPr>
      <w:r>
        <w:rPr>
          <w:sz w:val="28"/>
          <w:szCs w:val="28"/>
          <w:lang w:val="uk-UA"/>
        </w:rPr>
        <w:t>Компонентний аналіз українських та англійських сленгових лексичних одиниць (СЛО), який передбачав виокремлення категорійних (ядерних) та диференційних сем, дозволив виділити наступні лексико-семантичні поля: “</w:t>
      </w:r>
      <w:r>
        <w:rPr>
          <w:i/>
          <w:iCs/>
          <w:sz w:val="28"/>
          <w:szCs w:val="28"/>
          <w:lang w:val="uk-UA"/>
        </w:rPr>
        <w:t>Назви живого: людини, тварини</w:t>
      </w:r>
      <w:r>
        <w:rPr>
          <w:sz w:val="28"/>
          <w:szCs w:val="28"/>
          <w:lang w:val="uk-UA"/>
        </w:rPr>
        <w:t>”, “</w:t>
      </w:r>
      <w:r>
        <w:rPr>
          <w:i/>
          <w:iCs/>
          <w:sz w:val="28"/>
          <w:szCs w:val="28"/>
          <w:lang w:val="uk-UA"/>
        </w:rPr>
        <w:t xml:space="preserve">Назви продуктів господарської, технічної та соціальної </w:t>
      </w:r>
      <w:r>
        <w:rPr>
          <w:i/>
          <w:iCs/>
          <w:sz w:val="28"/>
          <w:szCs w:val="28"/>
          <w:lang w:val="uk-UA"/>
        </w:rPr>
        <w:lastRenderedPageBreak/>
        <w:t>діяльності людини</w:t>
      </w:r>
      <w:r>
        <w:rPr>
          <w:sz w:val="28"/>
          <w:szCs w:val="28"/>
          <w:lang w:val="uk-UA"/>
        </w:rPr>
        <w:t>” й “</w:t>
      </w:r>
      <w:r>
        <w:rPr>
          <w:i/>
          <w:iCs/>
          <w:sz w:val="28"/>
          <w:szCs w:val="28"/>
          <w:lang w:val="uk-UA"/>
        </w:rPr>
        <w:t>Назви абстрактних понять: явищ, ситуацій, подій</w:t>
      </w:r>
      <w:r>
        <w:rPr>
          <w:sz w:val="28"/>
          <w:szCs w:val="28"/>
          <w:lang w:val="uk-UA"/>
        </w:rPr>
        <w:t xml:space="preserve">”. Зазначені лексико-семантичні угруповання вирізняються складною структурою: містять дрібніші лексико-семантичні угруповання (мікрополя та лексико-семантичні групи). Семантичні комплекси сленгових лексичних одиниць характеризуються значним ступенем дифузності, а відтак, зважаючи на семний склад, українські й англійські сленгові лексичні одиниці можуть бути віднесеними до кількох лексико-семантичних груп та мікрополів. </w:t>
      </w:r>
    </w:p>
    <w:p w14:paraId="63641771" w14:textId="77777777" w:rsidR="00311FF2" w:rsidRDefault="00311FF2" w:rsidP="00311FF2">
      <w:pPr>
        <w:ind w:firstLine="360"/>
        <w:jc w:val="both"/>
        <w:rPr>
          <w:spacing w:val="-6"/>
          <w:sz w:val="28"/>
          <w:szCs w:val="28"/>
          <w:lang w:val="uk-UA" w:eastAsia="uk-UA"/>
        </w:rPr>
      </w:pPr>
      <w:r>
        <w:rPr>
          <w:spacing w:val="-6"/>
          <w:sz w:val="28"/>
          <w:szCs w:val="28"/>
          <w:lang w:val="uk-UA"/>
        </w:rPr>
        <w:t xml:space="preserve">Так, наприклад, українська СЛО </w:t>
      </w:r>
      <w:r>
        <w:rPr>
          <w:i/>
          <w:iCs/>
          <w:spacing w:val="-6"/>
          <w:sz w:val="28"/>
          <w:szCs w:val="28"/>
          <w:lang w:val="uk-UA"/>
        </w:rPr>
        <w:t xml:space="preserve">духовка ‘негативний образ </w:t>
      </w:r>
      <w:r>
        <w:rPr>
          <w:i/>
          <w:iCs/>
          <w:spacing w:val="-6"/>
          <w:sz w:val="28"/>
          <w:szCs w:val="28"/>
          <w:u w:val="single"/>
          <w:lang w:val="uk-UA"/>
        </w:rPr>
        <w:t>жінки-домогосподарки</w:t>
      </w:r>
      <w:r>
        <w:rPr>
          <w:i/>
          <w:iCs/>
          <w:spacing w:val="-6"/>
          <w:sz w:val="28"/>
          <w:szCs w:val="28"/>
          <w:lang w:val="uk-UA"/>
        </w:rPr>
        <w:t xml:space="preserve">, що </w:t>
      </w:r>
      <w:r>
        <w:rPr>
          <w:i/>
          <w:iCs/>
          <w:spacing w:val="-6"/>
          <w:sz w:val="28"/>
          <w:szCs w:val="28"/>
          <w:u w:val="single"/>
          <w:lang w:val="uk-UA"/>
        </w:rPr>
        <w:t>не слідкує за собою</w:t>
      </w:r>
      <w:r>
        <w:rPr>
          <w:i/>
          <w:iCs/>
          <w:spacing w:val="-6"/>
          <w:sz w:val="28"/>
          <w:szCs w:val="28"/>
          <w:lang w:val="uk-UA"/>
        </w:rPr>
        <w:t xml:space="preserve"> та має </w:t>
      </w:r>
      <w:r>
        <w:rPr>
          <w:i/>
          <w:iCs/>
          <w:spacing w:val="-6"/>
          <w:sz w:val="28"/>
          <w:szCs w:val="28"/>
          <w:u w:val="single"/>
          <w:lang w:val="uk-UA"/>
        </w:rPr>
        <w:t>обмежене коло інтересів</w:t>
      </w:r>
      <w:r>
        <w:rPr>
          <w:i/>
          <w:iCs/>
          <w:spacing w:val="-6"/>
          <w:sz w:val="28"/>
          <w:szCs w:val="28"/>
          <w:lang w:val="uk-UA"/>
        </w:rPr>
        <w:t>’</w:t>
      </w:r>
      <w:r>
        <w:rPr>
          <w:spacing w:val="-6"/>
          <w:sz w:val="28"/>
          <w:szCs w:val="28"/>
          <w:lang w:val="uk-UA"/>
        </w:rPr>
        <w:t xml:space="preserve">, зважаючи на семи, які входять до структури її значення, може належати як до мікрополя </w:t>
      </w:r>
      <w:r>
        <w:rPr>
          <w:spacing w:val="-6"/>
          <w:sz w:val="28"/>
          <w:szCs w:val="28"/>
        </w:rPr>
        <w:t>“</w:t>
      </w:r>
      <w:r>
        <w:rPr>
          <w:i/>
          <w:iCs/>
          <w:spacing w:val="-6"/>
          <w:sz w:val="28"/>
          <w:szCs w:val="28"/>
          <w:lang w:val="uk-UA"/>
        </w:rPr>
        <w:t>Назви особи за властивостями натури, рисами характеру, а також за вчинком, поведінкою, зумовленими такими властивостями, рисами</w:t>
      </w:r>
      <w:r>
        <w:rPr>
          <w:spacing w:val="-6"/>
          <w:sz w:val="28"/>
          <w:szCs w:val="28"/>
        </w:rPr>
        <w:t>”</w:t>
      </w:r>
      <w:r>
        <w:rPr>
          <w:spacing w:val="-6"/>
          <w:sz w:val="28"/>
          <w:szCs w:val="28"/>
          <w:lang w:val="uk-UA"/>
        </w:rPr>
        <w:t xml:space="preserve">, так і до мікрополя </w:t>
      </w:r>
      <w:r>
        <w:rPr>
          <w:spacing w:val="-6"/>
          <w:sz w:val="28"/>
          <w:szCs w:val="28"/>
        </w:rPr>
        <w:t>“</w:t>
      </w:r>
      <w:r>
        <w:rPr>
          <w:i/>
          <w:iCs/>
          <w:spacing w:val="-6"/>
          <w:sz w:val="28"/>
          <w:szCs w:val="28"/>
          <w:lang w:val="uk-UA"/>
        </w:rPr>
        <w:t>Назви особи за інтелектуальним, інтелектуально-емоційним, інтелектуально-емоційно-фізичним станом, властивістю, якістю та їх виявом</w:t>
      </w:r>
      <w:r>
        <w:rPr>
          <w:spacing w:val="-6"/>
          <w:sz w:val="28"/>
          <w:szCs w:val="28"/>
        </w:rPr>
        <w:t xml:space="preserve">”. </w:t>
      </w:r>
      <w:r>
        <w:rPr>
          <w:spacing w:val="-6"/>
          <w:sz w:val="28"/>
          <w:szCs w:val="28"/>
          <w:lang w:val="uk-UA"/>
        </w:rPr>
        <w:t xml:space="preserve">В англійському сленгу лексему </w:t>
      </w:r>
      <w:r>
        <w:rPr>
          <w:i/>
          <w:iCs/>
          <w:spacing w:val="-6"/>
          <w:sz w:val="28"/>
          <w:szCs w:val="28"/>
          <w:lang w:val="en-US"/>
        </w:rPr>
        <w:t>dinky</w:t>
      </w:r>
      <w:r>
        <w:rPr>
          <w:i/>
          <w:iCs/>
          <w:spacing w:val="-6"/>
          <w:sz w:val="28"/>
          <w:szCs w:val="28"/>
          <w:lang w:val="uk-UA"/>
        </w:rPr>
        <w:t xml:space="preserve"> ‘представник </w:t>
      </w:r>
      <w:r>
        <w:rPr>
          <w:i/>
          <w:iCs/>
          <w:spacing w:val="-6"/>
          <w:sz w:val="28"/>
          <w:szCs w:val="28"/>
          <w:u w:val="single"/>
          <w:lang w:val="uk-UA"/>
        </w:rPr>
        <w:t>родини</w:t>
      </w:r>
      <w:r>
        <w:rPr>
          <w:i/>
          <w:iCs/>
          <w:spacing w:val="-6"/>
          <w:sz w:val="28"/>
          <w:szCs w:val="28"/>
          <w:lang w:val="uk-UA"/>
        </w:rPr>
        <w:t xml:space="preserve">, члени якої працюють </w:t>
      </w:r>
      <w:r>
        <w:rPr>
          <w:i/>
          <w:iCs/>
          <w:spacing w:val="-6"/>
          <w:sz w:val="28"/>
          <w:szCs w:val="28"/>
          <w:u w:val="single"/>
          <w:lang w:val="uk-UA"/>
        </w:rPr>
        <w:t>у певній професійній сфері</w:t>
      </w:r>
      <w:r>
        <w:rPr>
          <w:i/>
          <w:iCs/>
          <w:spacing w:val="-6"/>
          <w:sz w:val="28"/>
          <w:szCs w:val="28"/>
          <w:lang w:val="uk-UA"/>
        </w:rPr>
        <w:t>, не мають дітей, а отже, розглядаються як привабливі споживачі продукції, оскільки зазвичай не обмежені часом та грошима’</w:t>
      </w:r>
      <w:r>
        <w:rPr>
          <w:spacing w:val="-6"/>
          <w:sz w:val="28"/>
          <w:szCs w:val="28"/>
          <w:lang w:val="uk-UA"/>
        </w:rPr>
        <w:t xml:space="preserve"> можна віднести до мікрополів </w:t>
      </w:r>
      <w:r>
        <w:rPr>
          <w:spacing w:val="-6"/>
          <w:sz w:val="28"/>
          <w:szCs w:val="28"/>
        </w:rPr>
        <w:t>“</w:t>
      </w:r>
      <w:r>
        <w:rPr>
          <w:i/>
          <w:iCs/>
          <w:spacing w:val="-6"/>
          <w:sz w:val="28"/>
          <w:szCs w:val="28"/>
          <w:lang w:val="uk-UA"/>
        </w:rPr>
        <w:t>Назви особи за особистими, суспільними відносинами, зв’язками</w:t>
      </w:r>
      <w:r>
        <w:rPr>
          <w:spacing w:val="-6"/>
          <w:sz w:val="28"/>
          <w:szCs w:val="28"/>
        </w:rPr>
        <w:t>”</w:t>
      </w:r>
      <w:r>
        <w:rPr>
          <w:spacing w:val="-6"/>
          <w:sz w:val="28"/>
          <w:szCs w:val="28"/>
          <w:lang w:val="uk-UA"/>
        </w:rPr>
        <w:t xml:space="preserve"> або </w:t>
      </w:r>
      <w:r>
        <w:rPr>
          <w:spacing w:val="-6"/>
          <w:sz w:val="28"/>
          <w:szCs w:val="28"/>
        </w:rPr>
        <w:t>“</w:t>
      </w:r>
      <w:r>
        <w:rPr>
          <w:i/>
          <w:iCs/>
          <w:spacing w:val="-6"/>
          <w:sz w:val="28"/>
          <w:szCs w:val="28"/>
          <w:lang w:val="uk-UA"/>
        </w:rPr>
        <w:t>Назви особи за професією, спеціальністю, родом занять, характером діяльності і пов’язаними з ними діями, функціями, відносинами</w:t>
      </w:r>
      <w:r>
        <w:rPr>
          <w:spacing w:val="-6"/>
          <w:sz w:val="28"/>
          <w:szCs w:val="28"/>
        </w:rPr>
        <w:t>”</w:t>
      </w:r>
      <w:r>
        <w:rPr>
          <w:spacing w:val="-6"/>
          <w:sz w:val="28"/>
          <w:szCs w:val="28"/>
          <w:lang w:val="uk-UA"/>
        </w:rPr>
        <w:t xml:space="preserve"> тощо.</w:t>
      </w:r>
      <w:r>
        <w:rPr>
          <w:spacing w:val="-6"/>
          <w:sz w:val="28"/>
          <w:szCs w:val="28"/>
          <w:lang w:val="uk-UA" w:eastAsia="uk-UA"/>
        </w:rPr>
        <w:t xml:space="preserve"> </w:t>
      </w:r>
    </w:p>
    <w:p w14:paraId="11E4276A" w14:textId="77777777" w:rsidR="00311FF2" w:rsidRDefault="00311FF2" w:rsidP="00311FF2">
      <w:pPr>
        <w:ind w:firstLine="360"/>
        <w:jc w:val="both"/>
        <w:rPr>
          <w:sz w:val="28"/>
          <w:szCs w:val="28"/>
          <w:lang w:val="uk-UA"/>
        </w:rPr>
      </w:pPr>
      <w:r>
        <w:rPr>
          <w:sz w:val="28"/>
          <w:szCs w:val="28"/>
          <w:lang w:val="uk-UA"/>
        </w:rPr>
        <w:t>Проблема дифузності значень актуальна не тільки для досліджуваних ЛСП, але і для будь-якого угруповання лексичних одиниць, об’єднаних семантичною домінантою. Належність таких лексичних одиниць до певного лексичного угруповання в кожному конкретному випадку визначається з опорою на подібність їх мовних характеристик, а також зважаючи на зв’язки з найближчими семантичними партнерами.</w:t>
      </w:r>
    </w:p>
    <w:p w14:paraId="78C8CD6B" w14:textId="77777777" w:rsidR="00311FF2" w:rsidRDefault="00311FF2" w:rsidP="00311FF2">
      <w:pPr>
        <w:autoSpaceDE w:val="0"/>
        <w:autoSpaceDN w:val="0"/>
        <w:ind w:firstLine="540"/>
        <w:jc w:val="both"/>
        <w:rPr>
          <w:spacing w:val="-4"/>
          <w:sz w:val="28"/>
          <w:szCs w:val="28"/>
          <w:lang w:val="uk-UA"/>
        </w:rPr>
      </w:pPr>
      <w:r>
        <w:rPr>
          <w:spacing w:val="-4"/>
          <w:sz w:val="28"/>
          <w:szCs w:val="28"/>
          <w:lang w:val="uk-UA"/>
        </w:rPr>
        <w:t xml:space="preserve">Семантико-ідеографічний підхід дозволяє змоделювати карту “змістового всесвіту” національної мови, закріпленої в ньому картини світу. На відміну від стандарту, сленг </w:t>
      </w:r>
      <w:r>
        <w:rPr>
          <w:spacing w:val="-4"/>
          <w:sz w:val="28"/>
          <w:szCs w:val="28"/>
          <w:lang w:val="uk-UA" w:eastAsia="uk-UA"/>
        </w:rPr>
        <w:t xml:space="preserve">представляє стихійну, мінімально оброблену мовну реальність, відтак картування світу в сленгу зумовлюється особливою світоглядною позицією мовців, що ґрунтується на засадах сміхової культури. </w:t>
      </w:r>
      <w:r>
        <w:rPr>
          <w:spacing w:val="-4"/>
          <w:sz w:val="28"/>
          <w:szCs w:val="28"/>
          <w:lang w:val="uk-UA"/>
        </w:rPr>
        <w:t xml:space="preserve">Зважаючи на те, що відчуття смішного в різних етносах реалізується по-різному, семантико-ідеографічна репрезентація сленгової лексики, а звідси і сленгова картина світу в порівнюваних мовах буде специфічною. Специфіка членування смислового континууму виявляється у більшому чи меншому ступені лексикалізації або наявності лакун у певних лексико-семантичних угрупованнях досліджуваних мов, зумовлених культурно-історичними і соціально-економічними чинниками. </w:t>
      </w:r>
      <w:r>
        <w:rPr>
          <w:spacing w:val="-4"/>
          <w:sz w:val="28"/>
          <w:szCs w:val="28"/>
          <w:lang w:val="uk-UA" w:eastAsia="uk-UA"/>
        </w:rPr>
        <w:t xml:space="preserve">Аналіз корпусу сленгу </w:t>
      </w:r>
      <w:r>
        <w:rPr>
          <w:spacing w:val="-4"/>
          <w:sz w:val="28"/>
          <w:szCs w:val="28"/>
          <w:lang w:val="uk-UA"/>
        </w:rPr>
        <w:t>української й англійської мови, здійснений шляхом його семантико-ідеографічної репрезентації на основі компонентного аналізу вищезазначених одиниць, дозволив виявити особливості сленгової картини світу в українському та британському лінгвосоціумах.</w:t>
      </w:r>
    </w:p>
    <w:p w14:paraId="4A7D7FC0" w14:textId="77777777" w:rsidR="00311FF2" w:rsidRDefault="00311FF2" w:rsidP="00311FF2">
      <w:pPr>
        <w:autoSpaceDE w:val="0"/>
        <w:autoSpaceDN w:val="0"/>
        <w:ind w:firstLine="540"/>
        <w:jc w:val="both"/>
        <w:rPr>
          <w:spacing w:val="-6"/>
          <w:sz w:val="28"/>
          <w:szCs w:val="28"/>
          <w:lang w:val="uk-UA"/>
        </w:rPr>
      </w:pPr>
      <w:r>
        <w:rPr>
          <w:spacing w:val="-6"/>
          <w:sz w:val="28"/>
          <w:szCs w:val="28"/>
          <w:lang w:val="uk-UA"/>
        </w:rPr>
        <w:t>Лексичні одиниці українського й англійського сленгу входять до складу трьох лексико-семантичних полів: “</w:t>
      </w:r>
      <w:r>
        <w:rPr>
          <w:i/>
          <w:iCs/>
          <w:spacing w:val="-6"/>
          <w:sz w:val="28"/>
          <w:szCs w:val="28"/>
          <w:lang w:val="uk-UA"/>
        </w:rPr>
        <w:t>Назви живого: людини, тварини</w:t>
      </w:r>
      <w:r>
        <w:rPr>
          <w:spacing w:val="-6"/>
          <w:sz w:val="28"/>
          <w:szCs w:val="28"/>
          <w:lang w:val="uk-UA"/>
        </w:rPr>
        <w:t>” (</w:t>
      </w:r>
      <w:r>
        <w:rPr>
          <w:b/>
          <w:bCs/>
          <w:spacing w:val="-6"/>
          <w:sz w:val="28"/>
          <w:szCs w:val="28"/>
          <w:lang w:val="uk-UA"/>
        </w:rPr>
        <w:t>1420</w:t>
      </w:r>
      <w:r>
        <w:rPr>
          <w:spacing w:val="-6"/>
          <w:sz w:val="28"/>
          <w:szCs w:val="28"/>
          <w:lang w:val="uk-UA"/>
        </w:rPr>
        <w:t xml:space="preserve"> українська та </w:t>
      </w:r>
      <w:r>
        <w:rPr>
          <w:b/>
          <w:bCs/>
          <w:spacing w:val="-6"/>
          <w:sz w:val="28"/>
          <w:szCs w:val="28"/>
          <w:lang w:val="uk-UA"/>
        </w:rPr>
        <w:t>1545</w:t>
      </w:r>
      <w:r>
        <w:rPr>
          <w:spacing w:val="-6"/>
          <w:sz w:val="28"/>
          <w:szCs w:val="28"/>
          <w:lang w:val="uk-UA"/>
        </w:rPr>
        <w:t xml:space="preserve"> англійських сленгових лексичних одиниць (СЛО), “</w:t>
      </w:r>
      <w:r>
        <w:rPr>
          <w:i/>
          <w:iCs/>
          <w:spacing w:val="-6"/>
          <w:sz w:val="28"/>
          <w:szCs w:val="28"/>
          <w:lang w:val="uk-UA"/>
        </w:rPr>
        <w:t>Назви продуктів господарської, технічної та соціальної діяльності людини</w:t>
      </w:r>
      <w:r>
        <w:rPr>
          <w:spacing w:val="-6"/>
          <w:sz w:val="28"/>
          <w:szCs w:val="28"/>
          <w:lang w:val="uk-UA"/>
        </w:rPr>
        <w:t>” (</w:t>
      </w:r>
      <w:r>
        <w:rPr>
          <w:b/>
          <w:bCs/>
          <w:spacing w:val="-6"/>
          <w:sz w:val="28"/>
          <w:szCs w:val="28"/>
          <w:lang w:val="uk-UA"/>
        </w:rPr>
        <w:t>1004</w:t>
      </w:r>
      <w:r>
        <w:rPr>
          <w:spacing w:val="-6"/>
          <w:sz w:val="28"/>
          <w:szCs w:val="28"/>
          <w:lang w:val="uk-UA"/>
        </w:rPr>
        <w:t xml:space="preserve"> українські та </w:t>
      </w:r>
      <w:r>
        <w:rPr>
          <w:b/>
          <w:bCs/>
          <w:spacing w:val="-6"/>
          <w:sz w:val="28"/>
          <w:szCs w:val="28"/>
          <w:lang w:val="uk-UA"/>
        </w:rPr>
        <w:t>775</w:t>
      </w:r>
      <w:r>
        <w:rPr>
          <w:spacing w:val="-6"/>
          <w:sz w:val="28"/>
          <w:szCs w:val="28"/>
          <w:lang w:val="uk-UA"/>
        </w:rPr>
        <w:t xml:space="preserve"> англійських СЛО) та “</w:t>
      </w:r>
      <w:r>
        <w:rPr>
          <w:i/>
          <w:iCs/>
          <w:spacing w:val="-6"/>
          <w:sz w:val="28"/>
          <w:szCs w:val="28"/>
          <w:lang w:val="uk-UA"/>
        </w:rPr>
        <w:t>Назви абстрактних понять: явищ, ситуацій, подій</w:t>
      </w:r>
      <w:r>
        <w:rPr>
          <w:spacing w:val="-6"/>
          <w:sz w:val="28"/>
          <w:szCs w:val="28"/>
          <w:lang w:val="uk-UA"/>
        </w:rPr>
        <w:t>” (</w:t>
      </w:r>
      <w:r>
        <w:rPr>
          <w:b/>
          <w:bCs/>
          <w:spacing w:val="-6"/>
          <w:sz w:val="28"/>
          <w:szCs w:val="28"/>
          <w:lang w:val="uk-UA"/>
        </w:rPr>
        <w:t>316</w:t>
      </w:r>
      <w:r>
        <w:rPr>
          <w:spacing w:val="-6"/>
          <w:sz w:val="28"/>
          <w:szCs w:val="28"/>
          <w:lang w:val="uk-UA"/>
        </w:rPr>
        <w:t xml:space="preserve"> та </w:t>
      </w:r>
      <w:r>
        <w:rPr>
          <w:b/>
          <w:bCs/>
          <w:spacing w:val="-6"/>
          <w:sz w:val="28"/>
          <w:szCs w:val="28"/>
          <w:lang w:val="uk-UA"/>
        </w:rPr>
        <w:t>328</w:t>
      </w:r>
      <w:r>
        <w:rPr>
          <w:spacing w:val="-6"/>
          <w:sz w:val="28"/>
          <w:szCs w:val="28"/>
          <w:lang w:val="uk-UA"/>
        </w:rPr>
        <w:t xml:space="preserve"> СЛО відповідно). Зазначені ЛСП являють собою розгалужену та багаторівневу організацію складових (мікрополів і лексико-семантичних груп). ЛСП “</w:t>
      </w:r>
      <w:r>
        <w:rPr>
          <w:i/>
          <w:iCs/>
          <w:spacing w:val="-6"/>
          <w:sz w:val="28"/>
          <w:szCs w:val="28"/>
          <w:lang w:val="uk-UA"/>
        </w:rPr>
        <w:t>Назви живого: людини, тварини</w:t>
      </w:r>
      <w:r>
        <w:rPr>
          <w:spacing w:val="-6"/>
          <w:sz w:val="28"/>
          <w:szCs w:val="28"/>
          <w:lang w:val="uk-UA"/>
        </w:rPr>
        <w:t xml:space="preserve">” складається з двох </w:t>
      </w:r>
      <w:r>
        <w:rPr>
          <w:spacing w:val="-6"/>
          <w:sz w:val="28"/>
          <w:szCs w:val="28"/>
          <w:lang w:val="uk-UA"/>
        </w:rPr>
        <w:lastRenderedPageBreak/>
        <w:t>мікрополів: “</w:t>
      </w:r>
      <w:r>
        <w:rPr>
          <w:i/>
          <w:iCs/>
          <w:spacing w:val="-6"/>
          <w:sz w:val="28"/>
          <w:szCs w:val="28"/>
          <w:lang w:val="uk-UA"/>
        </w:rPr>
        <w:t>Назви тіла, організму, їх частин, продуктів життєдіяльності</w:t>
      </w:r>
      <w:r>
        <w:rPr>
          <w:spacing w:val="-6"/>
          <w:sz w:val="28"/>
          <w:szCs w:val="28"/>
          <w:lang w:val="uk-UA"/>
        </w:rPr>
        <w:t>” та “</w:t>
      </w:r>
      <w:r>
        <w:rPr>
          <w:i/>
          <w:iCs/>
          <w:spacing w:val="-6"/>
          <w:sz w:val="28"/>
          <w:szCs w:val="28"/>
          <w:lang w:val="uk-UA"/>
        </w:rPr>
        <w:t>Назви людей і тварин</w:t>
      </w:r>
      <w:r>
        <w:rPr>
          <w:spacing w:val="-6"/>
          <w:sz w:val="28"/>
          <w:szCs w:val="28"/>
          <w:lang w:val="uk-UA"/>
        </w:rPr>
        <w:t>”. До складу ЛСП “</w:t>
      </w:r>
      <w:r>
        <w:rPr>
          <w:i/>
          <w:iCs/>
          <w:spacing w:val="-6"/>
          <w:sz w:val="28"/>
          <w:szCs w:val="28"/>
          <w:lang w:val="uk-UA"/>
        </w:rPr>
        <w:t>Назви продуктів господарської, технічної і соціальної діяльності людини</w:t>
      </w:r>
      <w:r>
        <w:rPr>
          <w:spacing w:val="-6"/>
          <w:sz w:val="28"/>
          <w:szCs w:val="28"/>
          <w:lang w:val="uk-UA"/>
        </w:rPr>
        <w:t>” входять мікрополя: “</w:t>
      </w:r>
      <w:r>
        <w:rPr>
          <w:i/>
          <w:iCs/>
          <w:spacing w:val="-6"/>
          <w:sz w:val="28"/>
          <w:szCs w:val="28"/>
          <w:lang w:val="uk-UA"/>
        </w:rPr>
        <w:t>Назви продуктів господарської та соціальної діяльності людини</w:t>
      </w:r>
      <w:r>
        <w:rPr>
          <w:spacing w:val="-6"/>
          <w:sz w:val="28"/>
          <w:szCs w:val="28"/>
          <w:lang w:val="uk-UA"/>
        </w:rPr>
        <w:t>” і “</w:t>
      </w:r>
      <w:r>
        <w:rPr>
          <w:i/>
          <w:iCs/>
          <w:spacing w:val="-6"/>
          <w:sz w:val="28"/>
          <w:szCs w:val="28"/>
          <w:lang w:val="uk-UA"/>
        </w:rPr>
        <w:t>Назви матеріальних продуктів діяльності людини</w:t>
      </w:r>
      <w:r>
        <w:rPr>
          <w:spacing w:val="-6"/>
          <w:sz w:val="28"/>
          <w:szCs w:val="28"/>
          <w:lang w:val="uk-UA"/>
        </w:rPr>
        <w:t>”. ЛСП “</w:t>
      </w:r>
      <w:r>
        <w:rPr>
          <w:i/>
          <w:iCs/>
          <w:spacing w:val="-6"/>
          <w:sz w:val="28"/>
          <w:szCs w:val="28"/>
          <w:lang w:val="uk-UA"/>
        </w:rPr>
        <w:t>Назви абстрактних понять: явищ, ситуацій, подій</w:t>
      </w:r>
      <w:r>
        <w:rPr>
          <w:spacing w:val="-6"/>
          <w:sz w:val="28"/>
          <w:szCs w:val="28"/>
          <w:lang w:val="uk-UA"/>
        </w:rPr>
        <w:t xml:space="preserve">” містить такі мікрополя, як </w:t>
      </w:r>
      <w:r>
        <w:rPr>
          <w:spacing w:val="-6"/>
          <w:sz w:val="28"/>
          <w:szCs w:val="28"/>
        </w:rPr>
        <w:t>“</w:t>
      </w:r>
      <w:r>
        <w:rPr>
          <w:i/>
          <w:iCs/>
          <w:spacing w:val="-6"/>
          <w:sz w:val="28"/>
          <w:szCs w:val="28"/>
          <w:lang w:val="uk-UA"/>
        </w:rPr>
        <w:t>Назви стану речей, життєвих обставин</w:t>
      </w:r>
      <w:r>
        <w:rPr>
          <w:spacing w:val="-6"/>
          <w:sz w:val="28"/>
          <w:szCs w:val="28"/>
        </w:rPr>
        <w:t>”</w:t>
      </w:r>
      <w:r>
        <w:rPr>
          <w:spacing w:val="-6"/>
          <w:sz w:val="28"/>
          <w:szCs w:val="28"/>
          <w:lang w:val="uk-UA"/>
        </w:rPr>
        <w:t>,</w:t>
      </w:r>
      <w:r>
        <w:rPr>
          <w:spacing w:val="-6"/>
          <w:sz w:val="28"/>
          <w:szCs w:val="28"/>
        </w:rPr>
        <w:t xml:space="preserve"> “</w:t>
      </w:r>
      <w:r>
        <w:rPr>
          <w:i/>
          <w:iCs/>
          <w:spacing w:val="-6"/>
          <w:sz w:val="28"/>
          <w:szCs w:val="28"/>
          <w:lang w:val="uk-UA"/>
        </w:rPr>
        <w:t>Назви фізичного стану і властивостей людини, її організму</w:t>
      </w:r>
      <w:r>
        <w:rPr>
          <w:spacing w:val="-6"/>
          <w:sz w:val="28"/>
          <w:szCs w:val="28"/>
        </w:rPr>
        <w:t>”</w:t>
      </w:r>
      <w:r>
        <w:rPr>
          <w:spacing w:val="-6"/>
          <w:sz w:val="28"/>
          <w:szCs w:val="28"/>
          <w:lang w:val="uk-UA"/>
        </w:rPr>
        <w:t>,</w:t>
      </w:r>
      <w:r>
        <w:rPr>
          <w:spacing w:val="-6"/>
          <w:sz w:val="28"/>
          <w:szCs w:val="28"/>
        </w:rPr>
        <w:t xml:space="preserve"> “</w:t>
      </w:r>
      <w:r>
        <w:rPr>
          <w:i/>
          <w:iCs/>
          <w:spacing w:val="-6"/>
          <w:sz w:val="28"/>
          <w:szCs w:val="28"/>
          <w:lang w:val="uk-UA"/>
        </w:rPr>
        <w:t>Назви емоційного стану людини, його виявів. Назви властивостей особистості, її поведінки, вчинків</w:t>
      </w:r>
      <w:r>
        <w:rPr>
          <w:spacing w:val="-6"/>
          <w:sz w:val="28"/>
          <w:szCs w:val="28"/>
          <w:lang w:val="uk-UA"/>
        </w:rPr>
        <w:t>”, “</w:t>
      </w:r>
      <w:r>
        <w:rPr>
          <w:i/>
          <w:iCs/>
          <w:spacing w:val="-6"/>
          <w:sz w:val="28"/>
          <w:szCs w:val="28"/>
          <w:lang w:val="uk-UA"/>
        </w:rPr>
        <w:t>Назви процесів передачі інформації, актів мовлення, спілкування</w:t>
      </w:r>
      <w:r>
        <w:rPr>
          <w:spacing w:val="-6"/>
          <w:sz w:val="28"/>
          <w:szCs w:val="28"/>
          <w:lang w:val="uk-UA"/>
        </w:rPr>
        <w:t>”, “</w:t>
      </w:r>
      <w:r>
        <w:rPr>
          <w:i/>
          <w:iCs/>
          <w:spacing w:val="-6"/>
          <w:sz w:val="28"/>
          <w:szCs w:val="28"/>
          <w:lang w:val="uk-UA"/>
        </w:rPr>
        <w:t>Назви творів мистецтва</w:t>
      </w:r>
      <w:r>
        <w:rPr>
          <w:spacing w:val="-6"/>
          <w:sz w:val="28"/>
          <w:szCs w:val="28"/>
          <w:lang w:val="uk-UA"/>
        </w:rPr>
        <w:t>”, “</w:t>
      </w:r>
      <w:r>
        <w:rPr>
          <w:i/>
          <w:iCs/>
          <w:spacing w:val="-6"/>
          <w:sz w:val="28"/>
          <w:szCs w:val="28"/>
          <w:lang w:val="uk-UA"/>
        </w:rPr>
        <w:t>Назви соціального стану, засад, соціальних відносин”</w:t>
      </w:r>
      <w:r>
        <w:rPr>
          <w:spacing w:val="-6"/>
          <w:sz w:val="28"/>
          <w:szCs w:val="28"/>
          <w:lang w:val="uk-UA"/>
        </w:rPr>
        <w:t>, “</w:t>
      </w:r>
      <w:r>
        <w:rPr>
          <w:i/>
          <w:iCs/>
          <w:spacing w:val="-6"/>
          <w:sz w:val="28"/>
          <w:szCs w:val="28"/>
          <w:lang w:val="uk-UA"/>
        </w:rPr>
        <w:t>Оцінно-характеризувальні назви</w:t>
      </w:r>
      <w:r>
        <w:rPr>
          <w:spacing w:val="-6"/>
          <w:sz w:val="28"/>
          <w:szCs w:val="28"/>
          <w:lang w:val="uk-UA"/>
        </w:rPr>
        <w:t xml:space="preserve">”. </w:t>
      </w:r>
    </w:p>
    <w:p w14:paraId="4B9AC895" w14:textId="77777777" w:rsidR="00311FF2" w:rsidRDefault="00311FF2" w:rsidP="00311FF2">
      <w:pPr>
        <w:autoSpaceDE w:val="0"/>
        <w:autoSpaceDN w:val="0"/>
        <w:ind w:firstLine="540"/>
        <w:jc w:val="both"/>
        <w:rPr>
          <w:sz w:val="28"/>
          <w:szCs w:val="28"/>
          <w:lang w:val="uk-UA"/>
        </w:rPr>
      </w:pPr>
      <w:r>
        <w:rPr>
          <w:sz w:val="28"/>
          <w:szCs w:val="28"/>
          <w:lang w:val="uk-UA"/>
        </w:rPr>
        <w:t xml:space="preserve">Виділені мікрополя, у свою чергу, складаються з дрібніших лексико-семантичних угруповань та ЛСГ, до яких входять сленгові лексичні одиниці, що знаходяться у відношеннях опозиції або співположення за ознакою спільності семантичного комплексу. </w:t>
      </w:r>
    </w:p>
    <w:p w14:paraId="0C0DE22F" w14:textId="77777777" w:rsidR="00311FF2" w:rsidRDefault="00311FF2" w:rsidP="00311FF2">
      <w:pPr>
        <w:autoSpaceDE w:val="0"/>
        <w:autoSpaceDN w:val="0"/>
        <w:ind w:firstLine="540"/>
        <w:jc w:val="both"/>
        <w:rPr>
          <w:sz w:val="28"/>
          <w:szCs w:val="28"/>
          <w:lang w:val="uk-UA"/>
        </w:rPr>
      </w:pPr>
      <w:r>
        <w:rPr>
          <w:sz w:val="28"/>
          <w:szCs w:val="28"/>
          <w:lang w:val="uk-UA" w:eastAsia="uk-UA"/>
        </w:rPr>
        <w:t xml:space="preserve">На основі вибудуваної класифікації </w:t>
      </w:r>
      <w:r>
        <w:rPr>
          <w:sz w:val="28"/>
          <w:szCs w:val="28"/>
          <w:lang w:val="uk-UA"/>
        </w:rPr>
        <w:t>за допомогою компонентного аналізу вищезазначених одиниць</w:t>
      </w:r>
      <w:r>
        <w:rPr>
          <w:sz w:val="28"/>
          <w:szCs w:val="28"/>
          <w:lang w:val="uk-UA" w:eastAsia="uk-UA"/>
        </w:rPr>
        <w:t xml:space="preserve"> здійснено семантико-ідеографічну репрезентацію українського й англійського сленгу. Зіставлення кількісного наповнення лексико-семантичних угруповань українського сленгу дозволило виявити спільне і відмінне щодо картування світу українським та англійським сленгом. Пояснення відмінностей здійснювалось на засадах лінгвокультурологічного підходу, який </w:t>
      </w:r>
      <w:r>
        <w:rPr>
          <w:sz w:val="28"/>
          <w:szCs w:val="28"/>
          <w:lang w:val="uk-UA"/>
        </w:rPr>
        <w:t xml:space="preserve">дав змогу виявити особливості сленгової картини світу в українському та британському лінгвосоціумах. </w:t>
      </w:r>
    </w:p>
    <w:p w14:paraId="0BAAE7B0" w14:textId="77777777" w:rsidR="00311FF2" w:rsidRDefault="00311FF2" w:rsidP="00311FF2">
      <w:pPr>
        <w:ind w:firstLine="540"/>
        <w:jc w:val="both"/>
        <w:rPr>
          <w:spacing w:val="-2"/>
          <w:sz w:val="28"/>
          <w:szCs w:val="28"/>
          <w:lang w:val="uk-UA"/>
        </w:rPr>
      </w:pPr>
      <w:r>
        <w:rPr>
          <w:spacing w:val="-2"/>
          <w:sz w:val="28"/>
          <w:szCs w:val="28"/>
          <w:lang w:val="uk-UA"/>
        </w:rPr>
        <w:t xml:space="preserve">Найзначнішим з лексико-семантичних угруповань, виділених у межах ЛСП </w:t>
      </w:r>
      <w:r>
        <w:rPr>
          <w:spacing w:val="-2"/>
          <w:sz w:val="28"/>
          <w:szCs w:val="28"/>
          <w:lang w:val="uk-UA" w:eastAsia="uk-UA"/>
        </w:rPr>
        <w:t>“</w:t>
      </w:r>
      <w:r>
        <w:rPr>
          <w:i/>
          <w:iCs/>
          <w:spacing w:val="-2"/>
          <w:sz w:val="28"/>
          <w:szCs w:val="28"/>
          <w:lang w:val="uk-UA"/>
        </w:rPr>
        <w:t>Назви живого: людини, тварини</w:t>
      </w:r>
      <w:r>
        <w:rPr>
          <w:spacing w:val="-2"/>
          <w:sz w:val="28"/>
          <w:szCs w:val="28"/>
          <w:lang w:val="uk-UA"/>
        </w:rPr>
        <w:t>”, є мікрополе “</w:t>
      </w:r>
      <w:r>
        <w:rPr>
          <w:i/>
          <w:iCs/>
          <w:spacing w:val="-2"/>
          <w:sz w:val="28"/>
          <w:szCs w:val="28"/>
          <w:lang w:val="uk-UA"/>
        </w:rPr>
        <w:t>Назви особи</w:t>
      </w:r>
      <w:r>
        <w:rPr>
          <w:spacing w:val="-2"/>
          <w:sz w:val="28"/>
          <w:szCs w:val="28"/>
          <w:lang w:val="uk-UA"/>
        </w:rPr>
        <w:t>”. Встановлення структурних особливостей лексико-семантичного угруповання “</w:t>
      </w:r>
      <w:r>
        <w:rPr>
          <w:i/>
          <w:iCs/>
          <w:spacing w:val="-2"/>
          <w:sz w:val="28"/>
          <w:szCs w:val="28"/>
          <w:lang w:val="uk-UA"/>
        </w:rPr>
        <w:t>Назви особи за характерними ознаками: за властивістю, станом, відносинами, зв’язками, дією, функцією</w:t>
      </w:r>
      <w:r>
        <w:rPr>
          <w:spacing w:val="-2"/>
          <w:sz w:val="28"/>
          <w:szCs w:val="28"/>
          <w:lang w:val="uk-UA"/>
        </w:rPr>
        <w:t>”, кількісне та якісне зіставлення лексико-семантичних груп, що входять до його складу, дозволили виявити характеристики людини, найбільш значущі для сленгової мовної картини світу (див. табл. 1).</w:t>
      </w:r>
    </w:p>
    <w:p w14:paraId="368710C6" w14:textId="77777777" w:rsidR="00311FF2" w:rsidRDefault="00311FF2" w:rsidP="00311FF2">
      <w:pPr>
        <w:ind w:firstLine="540"/>
        <w:jc w:val="right"/>
        <w:rPr>
          <w:i/>
          <w:iCs/>
          <w:sz w:val="28"/>
          <w:szCs w:val="28"/>
          <w:lang w:val="uk-UA"/>
        </w:rPr>
      </w:pPr>
      <w:r>
        <w:rPr>
          <w:i/>
          <w:iCs/>
          <w:sz w:val="28"/>
          <w:szCs w:val="28"/>
          <w:lang w:val="uk-UA"/>
        </w:rPr>
        <w:t xml:space="preserve">Таблиця </w:t>
      </w:r>
      <w:r>
        <w:rPr>
          <w:sz w:val="28"/>
          <w:szCs w:val="28"/>
          <w:lang w:val="uk-UA"/>
        </w:rPr>
        <w:t xml:space="preserve">1 </w:t>
      </w:r>
    </w:p>
    <w:p w14:paraId="769B3A7E" w14:textId="77777777" w:rsidR="00311FF2" w:rsidRDefault="00311FF2" w:rsidP="00311FF2">
      <w:pPr>
        <w:ind w:firstLine="540"/>
        <w:jc w:val="center"/>
        <w:rPr>
          <w:b/>
          <w:bCs/>
          <w:sz w:val="28"/>
          <w:szCs w:val="28"/>
          <w:lang w:val="uk-UA"/>
        </w:rPr>
      </w:pPr>
      <w:r>
        <w:rPr>
          <w:b/>
          <w:bCs/>
          <w:sz w:val="28"/>
          <w:szCs w:val="28"/>
          <w:lang w:val="uk-UA"/>
        </w:rPr>
        <w:t>Кількісна характеристика мікрополя</w:t>
      </w:r>
      <w:r>
        <w:rPr>
          <w:b/>
          <w:bCs/>
          <w:i/>
          <w:iCs/>
          <w:sz w:val="28"/>
          <w:szCs w:val="28"/>
          <w:lang w:val="uk-UA"/>
        </w:rPr>
        <w:t xml:space="preserve"> </w:t>
      </w:r>
      <w:r>
        <w:rPr>
          <w:b/>
          <w:bCs/>
          <w:i/>
          <w:iCs/>
          <w:sz w:val="28"/>
          <w:szCs w:val="28"/>
        </w:rPr>
        <w:t>“</w:t>
      </w:r>
      <w:r>
        <w:rPr>
          <w:b/>
          <w:bCs/>
          <w:i/>
          <w:iCs/>
          <w:sz w:val="28"/>
          <w:szCs w:val="28"/>
          <w:lang w:val="uk-UA"/>
        </w:rPr>
        <w:t>Назви особи за характерними ознаками: за властивістю, станом, відносинами, зв’язками, дією, функцією</w:t>
      </w:r>
      <w:r>
        <w:rPr>
          <w:b/>
          <w:bCs/>
          <w:i/>
          <w:iCs/>
          <w:sz w:val="28"/>
          <w:szCs w:val="28"/>
        </w:rPr>
        <w:t>”</w:t>
      </w:r>
      <w:r>
        <w:rPr>
          <w:b/>
          <w:bCs/>
          <w:i/>
          <w:iCs/>
          <w:sz w:val="28"/>
          <w:szCs w:val="28"/>
          <w:lang w:val="uk-UA"/>
        </w:rPr>
        <w:t xml:space="preserve"> </w:t>
      </w:r>
      <w:r>
        <w:rPr>
          <w:b/>
          <w:bCs/>
          <w:sz w:val="28"/>
          <w:szCs w:val="28"/>
          <w:lang w:val="uk-UA"/>
        </w:rPr>
        <w:t>в українському та англійському сленгу</w:t>
      </w:r>
    </w:p>
    <w:p w14:paraId="3C1FE750" w14:textId="77777777" w:rsidR="00311FF2" w:rsidRDefault="00311FF2" w:rsidP="00311FF2">
      <w:pPr>
        <w:ind w:firstLine="540"/>
        <w:jc w:val="center"/>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067"/>
        <w:gridCol w:w="1588"/>
        <w:gridCol w:w="1588"/>
      </w:tblGrid>
      <w:tr w:rsidR="00311FF2" w14:paraId="4A28A75E" w14:textId="77777777" w:rsidTr="00493200">
        <w:tc>
          <w:tcPr>
            <w:tcW w:w="468" w:type="dxa"/>
            <w:tcBorders>
              <w:top w:val="single" w:sz="4" w:space="0" w:color="auto"/>
              <w:left w:val="single" w:sz="4" w:space="0" w:color="auto"/>
              <w:bottom w:val="single" w:sz="4" w:space="0" w:color="auto"/>
              <w:right w:val="single" w:sz="4" w:space="0" w:color="auto"/>
            </w:tcBorders>
          </w:tcPr>
          <w:p w14:paraId="2EF9C580" w14:textId="77777777" w:rsidR="00311FF2" w:rsidRDefault="00311FF2" w:rsidP="00493200">
            <w:pPr>
              <w:rPr>
                <w:b/>
                <w:bCs/>
                <w:lang w:val="uk-UA"/>
              </w:rPr>
            </w:pPr>
            <w:r>
              <w:rPr>
                <w:b/>
                <w:bCs/>
                <w:lang w:val="uk-UA"/>
              </w:rPr>
              <w:t>№</w:t>
            </w:r>
          </w:p>
          <w:p w14:paraId="3F1A8662" w14:textId="77777777" w:rsidR="00311FF2" w:rsidRDefault="00311FF2" w:rsidP="00493200">
            <w:pPr>
              <w:rPr>
                <w:lang w:val="uk-UA"/>
              </w:rPr>
            </w:pPr>
          </w:p>
        </w:tc>
        <w:tc>
          <w:tcPr>
            <w:tcW w:w="6067" w:type="dxa"/>
            <w:tcBorders>
              <w:top w:val="single" w:sz="4" w:space="0" w:color="auto"/>
              <w:left w:val="single" w:sz="4" w:space="0" w:color="auto"/>
              <w:bottom w:val="single" w:sz="4" w:space="0" w:color="auto"/>
              <w:right w:val="single" w:sz="4" w:space="0" w:color="auto"/>
            </w:tcBorders>
          </w:tcPr>
          <w:p w14:paraId="77A230FE" w14:textId="77777777" w:rsidR="00311FF2" w:rsidRDefault="00311FF2" w:rsidP="00493200">
            <w:pPr>
              <w:jc w:val="both"/>
              <w:rPr>
                <w:spacing w:val="-12"/>
              </w:rPr>
            </w:pPr>
            <w:r>
              <w:rPr>
                <w:spacing w:val="-12"/>
                <w:lang w:val="uk-UA"/>
              </w:rPr>
              <w:t>Мікрополе</w:t>
            </w:r>
            <w:r>
              <w:rPr>
                <w:i/>
                <w:iCs/>
                <w:spacing w:val="-12"/>
                <w:lang w:val="uk-UA"/>
              </w:rPr>
              <w:t xml:space="preserve"> </w:t>
            </w:r>
            <w:r>
              <w:rPr>
                <w:spacing w:val="-12"/>
              </w:rPr>
              <w:t>“</w:t>
            </w:r>
            <w:r>
              <w:rPr>
                <w:i/>
                <w:iCs/>
                <w:spacing w:val="-12"/>
                <w:lang w:val="uk-UA"/>
              </w:rPr>
              <w:t>Назви особи за характерними ознаками: за властивістю, станом, відносинами, зв’язками, дією, функцією</w:t>
            </w:r>
            <w:r>
              <w:rPr>
                <w:spacing w:val="-12"/>
              </w:rPr>
              <w:t>”</w:t>
            </w:r>
          </w:p>
        </w:tc>
        <w:tc>
          <w:tcPr>
            <w:tcW w:w="1588" w:type="dxa"/>
            <w:tcBorders>
              <w:top w:val="single" w:sz="4" w:space="0" w:color="auto"/>
              <w:left w:val="single" w:sz="4" w:space="0" w:color="auto"/>
              <w:bottom w:val="single" w:sz="4" w:space="0" w:color="auto"/>
              <w:right w:val="single" w:sz="4" w:space="0" w:color="auto"/>
            </w:tcBorders>
          </w:tcPr>
          <w:p w14:paraId="243E86D9" w14:textId="77777777" w:rsidR="00311FF2" w:rsidRDefault="00311FF2" w:rsidP="00493200">
            <w:pPr>
              <w:rPr>
                <w:spacing w:val="-6"/>
                <w:lang w:val="uk-UA"/>
              </w:rPr>
            </w:pPr>
            <w:r>
              <w:rPr>
                <w:spacing w:val="-6"/>
                <w:lang w:val="uk-UA"/>
              </w:rPr>
              <w:t>Українські СЛО</w:t>
            </w:r>
          </w:p>
        </w:tc>
        <w:tc>
          <w:tcPr>
            <w:tcW w:w="1588" w:type="dxa"/>
            <w:tcBorders>
              <w:top w:val="single" w:sz="4" w:space="0" w:color="auto"/>
              <w:left w:val="single" w:sz="4" w:space="0" w:color="auto"/>
              <w:bottom w:val="single" w:sz="4" w:space="0" w:color="auto"/>
              <w:right w:val="single" w:sz="4" w:space="0" w:color="auto"/>
            </w:tcBorders>
          </w:tcPr>
          <w:p w14:paraId="0DC7EF01" w14:textId="77777777" w:rsidR="00311FF2" w:rsidRDefault="00311FF2" w:rsidP="00493200">
            <w:pPr>
              <w:rPr>
                <w:spacing w:val="-6"/>
                <w:lang w:val="uk-UA"/>
              </w:rPr>
            </w:pPr>
            <w:r>
              <w:rPr>
                <w:spacing w:val="-6"/>
                <w:lang w:val="uk-UA"/>
              </w:rPr>
              <w:t>Англійські СЛО</w:t>
            </w:r>
          </w:p>
        </w:tc>
      </w:tr>
      <w:tr w:rsidR="00311FF2" w14:paraId="6FA464A7" w14:textId="77777777" w:rsidTr="00493200">
        <w:tc>
          <w:tcPr>
            <w:tcW w:w="468" w:type="dxa"/>
            <w:tcBorders>
              <w:top w:val="single" w:sz="4" w:space="0" w:color="auto"/>
              <w:left w:val="single" w:sz="4" w:space="0" w:color="auto"/>
              <w:bottom w:val="single" w:sz="4" w:space="0" w:color="auto"/>
              <w:right w:val="single" w:sz="4" w:space="0" w:color="auto"/>
            </w:tcBorders>
          </w:tcPr>
          <w:p w14:paraId="14A9AF39" w14:textId="77777777" w:rsidR="00311FF2" w:rsidRDefault="00311FF2" w:rsidP="00493200">
            <w:pPr>
              <w:rPr>
                <w:lang w:val="uk-UA"/>
              </w:rPr>
            </w:pPr>
            <w:r>
              <w:rPr>
                <w:lang w:val="uk-UA"/>
              </w:rPr>
              <w:t>1.</w:t>
            </w:r>
          </w:p>
        </w:tc>
        <w:tc>
          <w:tcPr>
            <w:tcW w:w="6067" w:type="dxa"/>
            <w:tcBorders>
              <w:top w:val="single" w:sz="4" w:space="0" w:color="auto"/>
              <w:left w:val="single" w:sz="4" w:space="0" w:color="auto"/>
              <w:bottom w:val="single" w:sz="4" w:space="0" w:color="auto"/>
              <w:right w:val="single" w:sz="4" w:space="0" w:color="auto"/>
            </w:tcBorders>
          </w:tcPr>
          <w:p w14:paraId="4CB3CAAA" w14:textId="77777777" w:rsidR="00311FF2" w:rsidRDefault="00311FF2" w:rsidP="00493200">
            <w:pPr>
              <w:jc w:val="both"/>
              <w:rPr>
                <w:lang w:val="en-US"/>
              </w:rPr>
            </w:pPr>
            <w:r>
              <w:rPr>
                <w:lang w:val="uk-UA"/>
              </w:rPr>
              <w:t>Назви особи за інтелектуальним, інтелектуально-емоційним, інтелектуально-емоційно-фізичним станом, властивістю, якістю та їх виявом</w:t>
            </w:r>
          </w:p>
          <w:p w14:paraId="2872B500" w14:textId="77777777" w:rsidR="00311FF2" w:rsidRDefault="00311FF2" w:rsidP="00493200">
            <w:pPr>
              <w:jc w:val="both"/>
              <w:rPr>
                <w:lang w:val="uk-UA"/>
              </w:rPr>
            </w:pPr>
            <w:r>
              <w:rPr>
                <w:lang w:val="uk-UA"/>
              </w:rPr>
              <w:t xml:space="preserve">укр. </w:t>
            </w:r>
            <w:r>
              <w:rPr>
                <w:i/>
                <w:iCs/>
                <w:lang w:val="uk-UA"/>
              </w:rPr>
              <w:t>муфлон ‘дурна, вперта людина’</w:t>
            </w:r>
            <w:r>
              <w:rPr>
                <w:lang w:val="uk-UA"/>
              </w:rPr>
              <w:t xml:space="preserve">; англ. </w:t>
            </w:r>
            <w:r>
              <w:rPr>
                <w:i/>
                <w:iCs/>
                <w:lang w:val="en-US"/>
              </w:rPr>
              <w:t>nut</w:t>
            </w:r>
            <w:r>
              <w:rPr>
                <w:i/>
                <w:iCs/>
                <w:lang w:val="uk-UA"/>
              </w:rPr>
              <w:t>-</w:t>
            </w:r>
            <w:r>
              <w:rPr>
                <w:i/>
                <w:iCs/>
                <w:lang w:val="en-US"/>
              </w:rPr>
              <w:t>case</w:t>
            </w:r>
            <w:r>
              <w:rPr>
                <w:i/>
                <w:iCs/>
                <w:lang w:val="uk-UA"/>
              </w:rPr>
              <w:t xml:space="preserve"> ‘божевільна або дурна людина’</w:t>
            </w:r>
          </w:p>
        </w:tc>
        <w:tc>
          <w:tcPr>
            <w:tcW w:w="1588" w:type="dxa"/>
            <w:tcBorders>
              <w:top w:val="single" w:sz="4" w:space="0" w:color="auto"/>
              <w:left w:val="single" w:sz="4" w:space="0" w:color="auto"/>
              <w:bottom w:val="single" w:sz="4" w:space="0" w:color="auto"/>
              <w:right w:val="single" w:sz="4" w:space="0" w:color="auto"/>
            </w:tcBorders>
          </w:tcPr>
          <w:p w14:paraId="5396814A" w14:textId="77777777" w:rsidR="00311FF2" w:rsidRDefault="00311FF2" w:rsidP="00493200">
            <w:pPr>
              <w:rPr>
                <w:lang w:val="uk-UA"/>
              </w:rPr>
            </w:pPr>
            <w:r>
              <w:rPr>
                <w:b/>
                <w:bCs/>
                <w:lang w:val="uk-UA"/>
              </w:rPr>
              <w:t>314</w:t>
            </w:r>
            <w:r>
              <w:rPr>
                <w:lang w:val="uk-UA"/>
              </w:rPr>
              <w:t xml:space="preserve"> (29,7</w:t>
            </w:r>
            <w:r>
              <w:t>6</w:t>
            </w:r>
            <w:r>
              <w:rPr>
                <w:lang w:val="uk-UA"/>
              </w:rPr>
              <w:t>%)</w:t>
            </w:r>
            <w:r>
              <w:t xml:space="preserve"> </w:t>
            </w:r>
          </w:p>
        </w:tc>
        <w:tc>
          <w:tcPr>
            <w:tcW w:w="1588" w:type="dxa"/>
            <w:tcBorders>
              <w:top w:val="single" w:sz="4" w:space="0" w:color="auto"/>
              <w:left w:val="single" w:sz="4" w:space="0" w:color="auto"/>
              <w:bottom w:val="single" w:sz="4" w:space="0" w:color="auto"/>
              <w:right w:val="single" w:sz="4" w:space="0" w:color="auto"/>
            </w:tcBorders>
          </w:tcPr>
          <w:p w14:paraId="4FEAC7E0" w14:textId="77777777" w:rsidR="00311FF2" w:rsidRDefault="00311FF2" w:rsidP="00493200">
            <w:pPr>
              <w:rPr>
                <w:i/>
                <w:iCs/>
                <w:u w:val="single"/>
                <w:lang w:val="uk-UA"/>
              </w:rPr>
            </w:pPr>
            <w:r>
              <w:rPr>
                <w:b/>
                <w:bCs/>
                <w:lang w:val="uk-UA"/>
              </w:rPr>
              <w:t>414</w:t>
            </w:r>
            <w:r>
              <w:rPr>
                <w:lang w:val="uk-UA"/>
              </w:rPr>
              <w:t xml:space="preserve"> (34,73%)</w:t>
            </w:r>
            <w:r>
              <w:rPr>
                <w:i/>
                <w:iCs/>
                <w:u w:val="single"/>
                <w:lang w:val="uk-UA"/>
              </w:rPr>
              <w:t xml:space="preserve"> </w:t>
            </w:r>
          </w:p>
          <w:p w14:paraId="7D02CDF6" w14:textId="77777777" w:rsidR="00311FF2" w:rsidRDefault="00311FF2" w:rsidP="00493200">
            <w:pPr>
              <w:rPr>
                <w:lang w:val="uk-UA"/>
              </w:rPr>
            </w:pPr>
          </w:p>
        </w:tc>
      </w:tr>
      <w:tr w:rsidR="00311FF2" w14:paraId="30224F69" w14:textId="77777777" w:rsidTr="00493200">
        <w:tc>
          <w:tcPr>
            <w:tcW w:w="468" w:type="dxa"/>
            <w:tcBorders>
              <w:top w:val="single" w:sz="4" w:space="0" w:color="auto"/>
              <w:left w:val="single" w:sz="4" w:space="0" w:color="auto"/>
              <w:bottom w:val="single" w:sz="4" w:space="0" w:color="auto"/>
              <w:right w:val="single" w:sz="4" w:space="0" w:color="auto"/>
            </w:tcBorders>
          </w:tcPr>
          <w:p w14:paraId="10B6587A" w14:textId="77777777" w:rsidR="00311FF2" w:rsidRDefault="00311FF2" w:rsidP="00493200">
            <w:pPr>
              <w:rPr>
                <w:lang w:val="uk-UA"/>
              </w:rPr>
            </w:pPr>
            <w:r>
              <w:rPr>
                <w:lang w:val="uk-UA"/>
              </w:rPr>
              <w:t>2.</w:t>
            </w:r>
          </w:p>
        </w:tc>
        <w:tc>
          <w:tcPr>
            <w:tcW w:w="6067" w:type="dxa"/>
            <w:tcBorders>
              <w:top w:val="single" w:sz="4" w:space="0" w:color="auto"/>
              <w:left w:val="single" w:sz="4" w:space="0" w:color="auto"/>
              <w:bottom w:val="single" w:sz="4" w:space="0" w:color="auto"/>
              <w:right w:val="single" w:sz="4" w:space="0" w:color="auto"/>
            </w:tcBorders>
          </w:tcPr>
          <w:p w14:paraId="3E6CF2E6" w14:textId="77777777" w:rsidR="00311FF2" w:rsidRDefault="00311FF2" w:rsidP="00493200">
            <w:pPr>
              <w:jc w:val="both"/>
              <w:rPr>
                <w:spacing w:val="-8"/>
                <w:lang w:val="uk-UA"/>
              </w:rPr>
            </w:pPr>
            <w:r>
              <w:rPr>
                <w:spacing w:val="-8"/>
                <w:lang w:val="uk-UA"/>
              </w:rPr>
              <w:t>Назви особи за фізичним, фізіологічним, психічним станом, властивістю, дією, за статтю, а також за статтю і віком</w:t>
            </w:r>
          </w:p>
          <w:p w14:paraId="74AF2C55" w14:textId="77777777" w:rsidR="00311FF2" w:rsidRDefault="00311FF2" w:rsidP="00493200">
            <w:pPr>
              <w:jc w:val="both"/>
              <w:rPr>
                <w:lang w:val="uk-UA" w:eastAsia="uk-UA"/>
              </w:rPr>
            </w:pPr>
            <w:r>
              <w:rPr>
                <w:spacing w:val="-8"/>
                <w:lang w:val="uk-UA" w:eastAsia="uk-UA"/>
              </w:rPr>
              <w:t>укр.</w:t>
            </w:r>
            <w:r>
              <w:rPr>
                <w:i/>
                <w:iCs/>
                <w:spacing w:val="-8"/>
                <w:lang w:val="uk-UA" w:eastAsia="uk-UA"/>
              </w:rPr>
              <w:t xml:space="preserve"> телепузік ‘дитина’</w:t>
            </w:r>
            <w:r>
              <w:rPr>
                <w:spacing w:val="-8"/>
                <w:lang w:val="uk-UA" w:eastAsia="uk-UA"/>
              </w:rPr>
              <w:t xml:space="preserve">; англ. </w:t>
            </w:r>
            <w:r>
              <w:rPr>
                <w:i/>
                <w:iCs/>
                <w:spacing w:val="-8"/>
                <w:lang w:val="en-US" w:eastAsia="uk-UA"/>
              </w:rPr>
              <w:t>kipper</w:t>
            </w:r>
            <w:r>
              <w:rPr>
                <w:i/>
                <w:iCs/>
                <w:spacing w:val="-8"/>
                <w:lang w:val="uk-UA" w:eastAsia="uk-UA"/>
              </w:rPr>
              <w:t xml:space="preserve"> ‘дитина’</w:t>
            </w:r>
          </w:p>
        </w:tc>
        <w:tc>
          <w:tcPr>
            <w:tcW w:w="1588" w:type="dxa"/>
            <w:tcBorders>
              <w:top w:val="single" w:sz="4" w:space="0" w:color="auto"/>
              <w:left w:val="single" w:sz="4" w:space="0" w:color="auto"/>
              <w:bottom w:val="single" w:sz="4" w:space="0" w:color="auto"/>
              <w:right w:val="single" w:sz="4" w:space="0" w:color="auto"/>
            </w:tcBorders>
          </w:tcPr>
          <w:p w14:paraId="7F449D5B" w14:textId="77777777" w:rsidR="00311FF2" w:rsidRDefault="00311FF2" w:rsidP="00493200">
            <w:pPr>
              <w:jc w:val="both"/>
            </w:pPr>
            <w:r>
              <w:rPr>
                <w:b/>
                <w:bCs/>
                <w:lang w:val="uk-UA"/>
              </w:rPr>
              <w:t>286</w:t>
            </w:r>
            <w:r>
              <w:rPr>
                <w:lang w:val="uk-UA"/>
              </w:rPr>
              <w:t> (27,</w:t>
            </w:r>
            <w:r>
              <w:t>11</w:t>
            </w:r>
            <w:r>
              <w:rPr>
                <w:lang w:val="uk-UA"/>
              </w:rPr>
              <w:t>%)</w:t>
            </w:r>
            <w:r>
              <w:rPr>
                <w:i/>
                <w:iCs/>
                <w:u w:val="single"/>
                <w:lang w:val="uk-UA" w:eastAsia="uk-UA"/>
              </w:rPr>
              <w:t xml:space="preserve"> </w:t>
            </w:r>
          </w:p>
          <w:p w14:paraId="06559C3B" w14:textId="77777777" w:rsidR="00311FF2" w:rsidRDefault="00311FF2" w:rsidP="00493200">
            <w:pPr>
              <w:rPr>
                <w:lang w:val="uk-UA"/>
              </w:rPr>
            </w:pPr>
          </w:p>
        </w:tc>
        <w:tc>
          <w:tcPr>
            <w:tcW w:w="1588" w:type="dxa"/>
            <w:tcBorders>
              <w:top w:val="single" w:sz="4" w:space="0" w:color="auto"/>
              <w:left w:val="single" w:sz="4" w:space="0" w:color="auto"/>
              <w:bottom w:val="single" w:sz="4" w:space="0" w:color="auto"/>
              <w:right w:val="single" w:sz="4" w:space="0" w:color="auto"/>
            </w:tcBorders>
          </w:tcPr>
          <w:p w14:paraId="1D5733C4" w14:textId="77777777" w:rsidR="00311FF2" w:rsidRDefault="00311FF2" w:rsidP="00493200">
            <w:pPr>
              <w:rPr>
                <w:i/>
                <w:iCs/>
                <w:u w:val="single"/>
                <w:lang w:val="uk-UA" w:eastAsia="uk-UA"/>
              </w:rPr>
            </w:pPr>
            <w:r>
              <w:rPr>
                <w:b/>
                <w:bCs/>
                <w:lang w:val="uk-UA"/>
              </w:rPr>
              <w:t>287</w:t>
            </w:r>
            <w:r>
              <w:rPr>
                <w:lang w:val="uk-UA"/>
              </w:rPr>
              <w:t xml:space="preserve"> (24,08%)</w:t>
            </w:r>
            <w:r>
              <w:rPr>
                <w:i/>
                <w:iCs/>
                <w:u w:val="single"/>
                <w:lang w:val="uk-UA" w:eastAsia="uk-UA"/>
              </w:rPr>
              <w:t xml:space="preserve"> </w:t>
            </w:r>
          </w:p>
          <w:p w14:paraId="35699FC0" w14:textId="77777777" w:rsidR="00311FF2" w:rsidRDefault="00311FF2" w:rsidP="00493200">
            <w:pPr>
              <w:rPr>
                <w:lang w:val="uk-UA"/>
              </w:rPr>
            </w:pPr>
          </w:p>
        </w:tc>
      </w:tr>
      <w:tr w:rsidR="00311FF2" w14:paraId="69736125" w14:textId="77777777" w:rsidTr="00493200">
        <w:tc>
          <w:tcPr>
            <w:tcW w:w="468" w:type="dxa"/>
            <w:tcBorders>
              <w:top w:val="single" w:sz="4" w:space="0" w:color="auto"/>
              <w:left w:val="single" w:sz="4" w:space="0" w:color="auto"/>
              <w:bottom w:val="single" w:sz="4" w:space="0" w:color="auto"/>
              <w:right w:val="single" w:sz="4" w:space="0" w:color="auto"/>
            </w:tcBorders>
          </w:tcPr>
          <w:p w14:paraId="2F4D2DA3" w14:textId="77777777" w:rsidR="00311FF2" w:rsidRDefault="00311FF2" w:rsidP="00493200">
            <w:pPr>
              <w:rPr>
                <w:lang w:val="uk-UA"/>
              </w:rPr>
            </w:pPr>
            <w:r>
              <w:rPr>
                <w:lang w:val="uk-UA"/>
              </w:rPr>
              <w:t>3.</w:t>
            </w:r>
          </w:p>
        </w:tc>
        <w:tc>
          <w:tcPr>
            <w:tcW w:w="6067" w:type="dxa"/>
            <w:tcBorders>
              <w:top w:val="single" w:sz="4" w:space="0" w:color="auto"/>
              <w:left w:val="single" w:sz="4" w:space="0" w:color="auto"/>
              <w:bottom w:val="single" w:sz="4" w:space="0" w:color="auto"/>
              <w:right w:val="single" w:sz="4" w:space="0" w:color="auto"/>
            </w:tcBorders>
          </w:tcPr>
          <w:p w14:paraId="3EDC8C6C" w14:textId="77777777" w:rsidR="00311FF2" w:rsidRDefault="00311FF2" w:rsidP="00493200">
            <w:pPr>
              <w:jc w:val="both"/>
              <w:rPr>
                <w:lang w:val="en-US"/>
              </w:rPr>
            </w:pPr>
            <w:r>
              <w:rPr>
                <w:lang w:val="uk-UA"/>
              </w:rPr>
              <w:t>Назви особи за соціальною властивістю, за характерним соціальним станом, дією, функцією, за особистими і суспільними відносинами, зв’язками</w:t>
            </w:r>
          </w:p>
          <w:p w14:paraId="2E03ECA4" w14:textId="77777777" w:rsidR="00311FF2" w:rsidRDefault="00311FF2" w:rsidP="00493200">
            <w:pPr>
              <w:jc w:val="both"/>
              <w:rPr>
                <w:lang w:val="uk-UA" w:eastAsia="uk-UA"/>
              </w:rPr>
            </w:pPr>
            <w:r>
              <w:rPr>
                <w:lang w:val="uk-UA" w:eastAsia="uk-UA"/>
              </w:rPr>
              <w:t>укр.</w:t>
            </w:r>
            <w:r>
              <w:rPr>
                <w:i/>
                <w:iCs/>
                <w:lang w:val="uk-UA" w:eastAsia="uk-UA"/>
              </w:rPr>
              <w:t xml:space="preserve"> шишка ‘впливова, авторитетна особа’</w:t>
            </w:r>
            <w:r>
              <w:rPr>
                <w:lang w:val="uk-UA" w:eastAsia="uk-UA"/>
              </w:rPr>
              <w:t xml:space="preserve">; англ. </w:t>
            </w:r>
            <w:r>
              <w:rPr>
                <w:i/>
                <w:iCs/>
                <w:lang w:val="en-US" w:eastAsia="uk-UA"/>
              </w:rPr>
              <w:t>high</w:t>
            </w:r>
            <w:r>
              <w:rPr>
                <w:i/>
                <w:iCs/>
                <w:lang w:val="uk-UA" w:eastAsia="uk-UA"/>
              </w:rPr>
              <w:t>-</w:t>
            </w:r>
            <w:r>
              <w:rPr>
                <w:i/>
                <w:iCs/>
                <w:lang w:val="en-US" w:eastAsia="uk-UA"/>
              </w:rPr>
              <w:t>up</w:t>
            </w:r>
            <w:r>
              <w:rPr>
                <w:i/>
                <w:iCs/>
                <w:lang w:val="uk-UA" w:eastAsia="uk-UA"/>
              </w:rPr>
              <w:t xml:space="preserve"> ‘авторитетна посадова особа’</w:t>
            </w:r>
          </w:p>
        </w:tc>
        <w:tc>
          <w:tcPr>
            <w:tcW w:w="1588" w:type="dxa"/>
            <w:tcBorders>
              <w:top w:val="single" w:sz="4" w:space="0" w:color="auto"/>
              <w:left w:val="single" w:sz="4" w:space="0" w:color="auto"/>
              <w:bottom w:val="single" w:sz="4" w:space="0" w:color="auto"/>
              <w:right w:val="single" w:sz="4" w:space="0" w:color="auto"/>
            </w:tcBorders>
          </w:tcPr>
          <w:p w14:paraId="679A2E83" w14:textId="77777777" w:rsidR="00311FF2" w:rsidRDefault="00311FF2" w:rsidP="00493200">
            <w:pPr>
              <w:jc w:val="both"/>
            </w:pPr>
            <w:r>
              <w:rPr>
                <w:b/>
                <w:bCs/>
                <w:lang w:val="uk-UA"/>
              </w:rPr>
              <w:t>226</w:t>
            </w:r>
            <w:r>
              <w:rPr>
                <w:lang w:val="uk-UA"/>
              </w:rPr>
              <w:t xml:space="preserve"> (21,4</w:t>
            </w:r>
            <w:r>
              <w:t>2</w:t>
            </w:r>
            <w:r>
              <w:rPr>
                <w:lang w:val="uk-UA"/>
              </w:rPr>
              <w:t>%)</w:t>
            </w:r>
            <w:r>
              <w:rPr>
                <w:i/>
                <w:iCs/>
                <w:spacing w:val="-4"/>
                <w:u w:val="single"/>
                <w:lang w:val="uk-UA" w:eastAsia="uk-UA"/>
              </w:rPr>
              <w:t xml:space="preserve"> </w:t>
            </w:r>
          </w:p>
          <w:p w14:paraId="20F736C0" w14:textId="77777777" w:rsidR="00311FF2" w:rsidRDefault="00311FF2" w:rsidP="00493200">
            <w:pPr>
              <w:rPr>
                <w:lang w:val="uk-UA"/>
              </w:rPr>
            </w:pPr>
          </w:p>
        </w:tc>
        <w:tc>
          <w:tcPr>
            <w:tcW w:w="1588" w:type="dxa"/>
            <w:tcBorders>
              <w:top w:val="single" w:sz="4" w:space="0" w:color="auto"/>
              <w:left w:val="single" w:sz="4" w:space="0" w:color="auto"/>
              <w:bottom w:val="single" w:sz="4" w:space="0" w:color="auto"/>
              <w:right w:val="single" w:sz="4" w:space="0" w:color="auto"/>
            </w:tcBorders>
          </w:tcPr>
          <w:p w14:paraId="46FC3173" w14:textId="77777777" w:rsidR="00311FF2" w:rsidRDefault="00311FF2" w:rsidP="00493200">
            <w:pPr>
              <w:rPr>
                <w:lang w:val="uk-UA"/>
              </w:rPr>
            </w:pPr>
            <w:r>
              <w:rPr>
                <w:b/>
                <w:bCs/>
                <w:lang w:val="uk-UA"/>
              </w:rPr>
              <w:t>268</w:t>
            </w:r>
            <w:r>
              <w:rPr>
                <w:lang w:val="uk-UA"/>
              </w:rPr>
              <w:t> (22,48%)</w:t>
            </w:r>
          </w:p>
          <w:p w14:paraId="5401F07A" w14:textId="77777777" w:rsidR="00311FF2" w:rsidRDefault="00311FF2" w:rsidP="00493200">
            <w:pPr>
              <w:rPr>
                <w:lang w:val="uk-UA"/>
              </w:rPr>
            </w:pPr>
          </w:p>
        </w:tc>
      </w:tr>
      <w:tr w:rsidR="00311FF2" w14:paraId="2E5A7D4B" w14:textId="77777777" w:rsidTr="00493200">
        <w:tc>
          <w:tcPr>
            <w:tcW w:w="468" w:type="dxa"/>
            <w:tcBorders>
              <w:top w:val="single" w:sz="4" w:space="0" w:color="auto"/>
              <w:left w:val="single" w:sz="4" w:space="0" w:color="auto"/>
              <w:bottom w:val="single" w:sz="4" w:space="0" w:color="auto"/>
              <w:right w:val="single" w:sz="4" w:space="0" w:color="auto"/>
            </w:tcBorders>
          </w:tcPr>
          <w:p w14:paraId="0A62A6B4" w14:textId="77777777" w:rsidR="00311FF2" w:rsidRDefault="00311FF2" w:rsidP="00493200">
            <w:pPr>
              <w:rPr>
                <w:lang w:val="uk-UA"/>
              </w:rPr>
            </w:pPr>
            <w:r>
              <w:rPr>
                <w:lang w:val="uk-UA"/>
              </w:rPr>
              <w:lastRenderedPageBreak/>
              <w:t>4.</w:t>
            </w:r>
          </w:p>
        </w:tc>
        <w:tc>
          <w:tcPr>
            <w:tcW w:w="6067" w:type="dxa"/>
            <w:tcBorders>
              <w:top w:val="single" w:sz="4" w:space="0" w:color="auto"/>
              <w:left w:val="single" w:sz="4" w:space="0" w:color="auto"/>
              <w:bottom w:val="single" w:sz="4" w:space="0" w:color="auto"/>
              <w:right w:val="single" w:sz="4" w:space="0" w:color="auto"/>
            </w:tcBorders>
          </w:tcPr>
          <w:p w14:paraId="05A20E34" w14:textId="77777777" w:rsidR="00311FF2" w:rsidRDefault="00311FF2" w:rsidP="00493200">
            <w:pPr>
              <w:jc w:val="both"/>
              <w:rPr>
                <w:lang w:val="en-US"/>
              </w:rPr>
            </w:pPr>
            <w:r>
              <w:rPr>
                <w:lang w:val="uk-UA"/>
              </w:rPr>
              <w:t>Назви особи за професією, спеціальністю, родом занять, характером діяльності і пов’язаними з нею діями, відносинами</w:t>
            </w:r>
          </w:p>
          <w:p w14:paraId="350786F5" w14:textId="77777777" w:rsidR="00311FF2" w:rsidRDefault="00311FF2" w:rsidP="00493200">
            <w:pPr>
              <w:jc w:val="both"/>
              <w:rPr>
                <w:spacing w:val="-6"/>
                <w:lang w:val="uk-UA" w:eastAsia="uk-UA"/>
              </w:rPr>
            </w:pPr>
            <w:r>
              <w:rPr>
                <w:spacing w:val="-6"/>
                <w:lang w:val="uk-UA" w:eastAsia="uk-UA"/>
              </w:rPr>
              <w:t>укр.</w:t>
            </w:r>
            <w:r>
              <w:rPr>
                <w:i/>
                <w:iCs/>
                <w:spacing w:val="-6"/>
                <w:lang w:val="uk-UA" w:eastAsia="uk-UA"/>
              </w:rPr>
              <w:t xml:space="preserve"> мент ‘міліціонер; будь-який представник правоохоронних органів’</w:t>
            </w:r>
            <w:r>
              <w:rPr>
                <w:spacing w:val="-6"/>
                <w:lang w:val="uk-UA" w:eastAsia="uk-UA"/>
              </w:rPr>
              <w:t xml:space="preserve">; англ. </w:t>
            </w:r>
            <w:r>
              <w:rPr>
                <w:i/>
                <w:iCs/>
                <w:spacing w:val="-6"/>
                <w:lang w:val="en-US" w:eastAsia="uk-UA"/>
              </w:rPr>
              <w:t>cozzpot</w:t>
            </w:r>
            <w:r>
              <w:rPr>
                <w:i/>
                <w:iCs/>
                <w:spacing w:val="-6"/>
                <w:lang w:val="uk-UA" w:eastAsia="uk-UA"/>
              </w:rPr>
              <w:t xml:space="preserve"> ‘поліцейський’</w:t>
            </w:r>
          </w:p>
        </w:tc>
        <w:tc>
          <w:tcPr>
            <w:tcW w:w="1588" w:type="dxa"/>
            <w:tcBorders>
              <w:top w:val="single" w:sz="4" w:space="0" w:color="auto"/>
              <w:left w:val="single" w:sz="4" w:space="0" w:color="auto"/>
              <w:bottom w:val="single" w:sz="4" w:space="0" w:color="auto"/>
              <w:right w:val="single" w:sz="4" w:space="0" w:color="auto"/>
            </w:tcBorders>
          </w:tcPr>
          <w:p w14:paraId="7CD122F7" w14:textId="77777777" w:rsidR="00311FF2" w:rsidRDefault="00311FF2" w:rsidP="00493200">
            <w:pPr>
              <w:jc w:val="both"/>
              <w:rPr>
                <w:lang w:val="uk-UA"/>
              </w:rPr>
            </w:pPr>
            <w:r>
              <w:rPr>
                <w:b/>
                <w:bCs/>
                <w:lang w:val="uk-UA"/>
              </w:rPr>
              <w:t>133</w:t>
            </w:r>
            <w:r>
              <w:rPr>
                <w:lang w:val="uk-UA"/>
              </w:rPr>
              <w:t xml:space="preserve"> (12,6</w:t>
            </w:r>
            <w:r>
              <w:t>1</w:t>
            </w:r>
            <w:r>
              <w:rPr>
                <w:lang w:val="uk-UA"/>
              </w:rPr>
              <w:t>%)</w:t>
            </w:r>
            <w:r>
              <w:rPr>
                <w:i/>
                <w:iCs/>
                <w:u w:val="single"/>
                <w:lang w:val="uk-UA" w:eastAsia="uk-UA"/>
              </w:rPr>
              <w:t xml:space="preserve"> </w:t>
            </w:r>
          </w:p>
        </w:tc>
        <w:tc>
          <w:tcPr>
            <w:tcW w:w="1588" w:type="dxa"/>
            <w:tcBorders>
              <w:top w:val="single" w:sz="4" w:space="0" w:color="auto"/>
              <w:left w:val="single" w:sz="4" w:space="0" w:color="auto"/>
              <w:bottom w:val="single" w:sz="4" w:space="0" w:color="auto"/>
              <w:right w:val="single" w:sz="4" w:space="0" w:color="auto"/>
            </w:tcBorders>
          </w:tcPr>
          <w:p w14:paraId="7E37663F" w14:textId="77777777" w:rsidR="00311FF2" w:rsidRDefault="00311FF2" w:rsidP="00493200">
            <w:pPr>
              <w:rPr>
                <w:lang w:val="uk-UA"/>
              </w:rPr>
            </w:pPr>
            <w:r>
              <w:rPr>
                <w:b/>
                <w:bCs/>
                <w:lang w:val="uk-UA"/>
              </w:rPr>
              <w:t>133</w:t>
            </w:r>
            <w:r>
              <w:rPr>
                <w:lang w:val="uk-UA"/>
              </w:rPr>
              <w:t xml:space="preserve"> (11,16%)</w:t>
            </w:r>
            <w:r>
              <w:rPr>
                <w:i/>
                <w:iCs/>
                <w:u w:val="single"/>
                <w:lang w:val="en-US" w:eastAsia="uk-UA"/>
              </w:rPr>
              <w:t xml:space="preserve"> </w:t>
            </w:r>
          </w:p>
        </w:tc>
      </w:tr>
      <w:tr w:rsidR="00311FF2" w14:paraId="43FD8D7F" w14:textId="77777777" w:rsidTr="00493200">
        <w:tc>
          <w:tcPr>
            <w:tcW w:w="468" w:type="dxa"/>
            <w:tcBorders>
              <w:top w:val="single" w:sz="4" w:space="0" w:color="auto"/>
              <w:left w:val="single" w:sz="4" w:space="0" w:color="auto"/>
              <w:bottom w:val="single" w:sz="4" w:space="0" w:color="auto"/>
              <w:right w:val="single" w:sz="4" w:space="0" w:color="auto"/>
            </w:tcBorders>
          </w:tcPr>
          <w:p w14:paraId="60856A34" w14:textId="77777777" w:rsidR="00311FF2" w:rsidRDefault="00311FF2" w:rsidP="00493200">
            <w:pPr>
              <w:rPr>
                <w:lang w:val="uk-UA"/>
              </w:rPr>
            </w:pPr>
            <w:r>
              <w:rPr>
                <w:lang w:val="uk-UA"/>
              </w:rPr>
              <w:t>5.</w:t>
            </w:r>
          </w:p>
        </w:tc>
        <w:tc>
          <w:tcPr>
            <w:tcW w:w="6067" w:type="dxa"/>
            <w:tcBorders>
              <w:top w:val="single" w:sz="4" w:space="0" w:color="auto"/>
              <w:left w:val="single" w:sz="4" w:space="0" w:color="auto"/>
              <w:bottom w:val="single" w:sz="4" w:space="0" w:color="auto"/>
              <w:right w:val="single" w:sz="4" w:space="0" w:color="auto"/>
            </w:tcBorders>
          </w:tcPr>
          <w:p w14:paraId="7948436D" w14:textId="77777777" w:rsidR="00311FF2" w:rsidRDefault="00311FF2" w:rsidP="00493200">
            <w:pPr>
              <w:jc w:val="both"/>
              <w:rPr>
                <w:lang w:val="uk-UA"/>
              </w:rPr>
            </w:pPr>
            <w:r>
              <w:rPr>
                <w:lang w:val="uk-UA"/>
              </w:rPr>
              <w:t>Назви особи по відношенню до раси, національності, а також території, місця проживання, місцезнаходження</w:t>
            </w:r>
          </w:p>
          <w:p w14:paraId="644F9412" w14:textId="77777777" w:rsidR="00311FF2" w:rsidRDefault="00311FF2" w:rsidP="00493200">
            <w:pPr>
              <w:jc w:val="both"/>
              <w:rPr>
                <w:spacing w:val="-2"/>
                <w:u w:val="single"/>
                <w:lang w:val="uk-UA"/>
              </w:rPr>
            </w:pPr>
            <w:r>
              <w:rPr>
                <w:lang w:val="uk-UA" w:eastAsia="uk-UA"/>
              </w:rPr>
              <w:t>укр.</w:t>
            </w:r>
            <w:r>
              <w:rPr>
                <w:i/>
                <w:iCs/>
                <w:lang w:val="uk-UA" w:eastAsia="uk-UA"/>
              </w:rPr>
              <w:t xml:space="preserve"> </w:t>
            </w:r>
            <w:r>
              <w:rPr>
                <w:i/>
                <w:iCs/>
                <w:spacing w:val="-2"/>
                <w:lang w:val="uk-UA"/>
              </w:rPr>
              <w:t>бацька ‘білорус’</w:t>
            </w:r>
            <w:r>
              <w:rPr>
                <w:spacing w:val="-2"/>
                <w:lang w:val="uk-UA"/>
              </w:rPr>
              <w:t xml:space="preserve">; англ. </w:t>
            </w:r>
            <w:r>
              <w:rPr>
                <w:i/>
                <w:iCs/>
                <w:spacing w:val="-2"/>
                <w:lang w:val="en-US"/>
              </w:rPr>
              <w:t>spaghetti</w:t>
            </w:r>
            <w:r>
              <w:rPr>
                <w:i/>
                <w:iCs/>
                <w:spacing w:val="-2"/>
                <w:lang w:val="uk-UA"/>
              </w:rPr>
              <w:t xml:space="preserve"> ‘італієць’</w:t>
            </w:r>
          </w:p>
        </w:tc>
        <w:tc>
          <w:tcPr>
            <w:tcW w:w="1588" w:type="dxa"/>
            <w:tcBorders>
              <w:top w:val="single" w:sz="4" w:space="0" w:color="auto"/>
              <w:left w:val="single" w:sz="4" w:space="0" w:color="auto"/>
              <w:bottom w:val="single" w:sz="4" w:space="0" w:color="auto"/>
              <w:right w:val="single" w:sz="4" w:space="0" w:color="auto"/>
            </w:tcBorders>
          </w:tcPr>
          <w:p w14:paraId="5BF070E5" w14:textId="77777777" w:rsidR="00311FF2" w:rsidRDefault="00311FF2" w:rsidP="00493200">
            <w:pPr>
              <w:jc w:val="both"/>
              <w:rPr>
                <w:lang w:val="en-US"/>
              </w:rPr>
            </w:pPr>
            <w:r>
              <w:rPr>
                <w:b/>
                <w:bCs/>
                <w:lang w:val="uk-UA"/>
              </w:rPr>
              <w:t>96</w:t>
            </w:r>
            <w:r>
              <w:rPr>
                <w:lang w:val="uk-UA"/>
              </w:rPr>
              <w:t> (</w:t>
            </w:r>
            <w:r>
              <w:rPr>
                <w:lang w:val="en-US"/>
              </w:rPr>
              <w:t>9</w:t>
            </w:r>
            <w:r>
              <w:rPr>
                <w:lang w:val="uk-UA"/>
              </w:rPr>
              <w:t>,</w:t>
            </w:r>
            <w:r>
              <w:rPr>
                <w:lang w:val="en-US"/>
              </w:rPr>
              <w:t>1</w:t>
            </w:r>
            <w:r>
              <w:rPr>
                <w:lang w:val="uk-UA"/>
              </w:rPr>
              <w:t>%)</w:t>
            </w:r>
            <w:r>
              <w:rPr>
                <w:i/>
                <w:iCs/>
                <w:spacing w:val="-2"/>
                <w:u w:val="single"/>
                <w:lang w:val="uk-UA"/>
              </w:rPr>
              <w:t xml:space="preserve"> </w:t>
            </w:r>
          </w:p>
          <w:p w14:paraId="3227F2C9" w14:textId="77777777" w:rsidR="00311FF2" w:rsidRDefault="00311FF2" w:rsidP="00493200">
            <w:pPr>
              <w:rPr>
                <w:lang w:val="uk-UA"/>
              </w:rPr>
            </w:pPr>
          </w:p>
        </w:tc>
        <w:tc>
          <w:tcPr>
            <w:tcW w:w="1588" w:type="dxa"/>
            <w:tcBorders>
              <w:top w:val="single" w:sz="4" w:space="0" w:color="auto"/>
              <w:left w:val="single" w:sz="4" w:space="0" w:color="auto"/>
              <w:bottom w:val="single" w:sz="4" w:space="0" w:color="auto"/>
              <w:right w:val="single" w:sz="4" w:space="0" w:color="auto"/>
            </w:tcBorders>
          </w:tcPr>
          <w:p w14:paraId="4199CA95" w14:textId="77777777" w:rsidR="00311FF2" w:rsidRDefault="00311FF2" w:rsidP="00493200">
            <w:pPr>
              <w:rPr>
                <w:lang w:val="uk-UA"/>
              </w:rPr>
            </w:pPr>
            <w:r>
              <w:rPr>
                <w:b/>
                <w:bCs/>
                <w:lang w:val="uk-UA"/>
              </w:rPr>
              <w:t>90</w:t>
            </w:r>
            <w:r>
              <w:rPr>
                <w:lang w:val="uk-UA"/>
              </w:rPr>
              <w:t xml:space="preserve"> (7,55%)</w:t>
            </w:r>
            <w:r>
              <w:rPr>
                <w:i/>
                <w:iCs/>
                <w:spacing w:val="-2"/>
                <w:u w:val="single"/>
                <w:lang w:val="en-US"/>
              </w:rPr>
              <w:t xml:space="preserve"> </w:t>
            </w:r>
          </w:p>
        </w:tc>
      </w:tr>
      <w:tr w:rsidR="00311FF2" w14:paraId="0787DD12" w14:textId="77777777" w:rsidTr="00493200">
        <w:tc>
          <w:tcPr>
            <w:tcW w:w="6067" w:type="dxa"/>
            <w:gridSpan w:val="2"/>
            <w:tcBorders>
              <w:top w:val="single" w:sz="4" w:space="0" w:color="auto"/>
              <w:left w:val="single" w:sz="4" w:space="0" w:color="auto"/>
              <w:bottom w:val="single" w:sz="4" w:space="0" w:color="auto"/>
              <w:right w:val="single" w:sz="4" w:space="0" w:color="auto"/>
            </w:tcBorders>
          </w:tcPr>
          <w:p w14:paraId="712A1308" w14:textId="77777777" w:rsidR="00311FF2" w:rsidRDefault="00311FF2" w:rsidP="00493200">
            <w:pPr>
              <w:rPr>
                <w:lang w:val="uk-UA"/>
              </w:rPr>
            </w:pPr>
            <w:r>
              <w:rPr>
                <w:lang w:val="uk-UA"/>
              </w:rPr>
              <w:t>РАЗОМ</w:t>
            </w:r>
          </w:p>
        </w:tc>
        <w:tc>
          <w:tcPr>
            <w:tcW w:w="1588" w:type="dxa"/>
            <w:tcBorders>
              <w:top w:val="single" w:sz="4" w:space="0" w:color="auto"/>
              <w:left w:val="single" w:sz="4" w:space="0" w:color="auto"/>
              <w:bottom w:val="single" w:sz="4" w:space="0" w:color="auto"/>
              <w:right w:val="single" w:sz="4" w:space="0" w:color="auto"/>
            </w:tcBorders>
          </w:tcPr>
          <w:p w14:paraId="76290833" w14:textId="77777777" w:rsidR="00311FF2" w:rsidRDefault="00311FF2" w:rsidP="00493200">
            <w:pPr>
              <w:rPr>
                <w:lang w:val="uk-UA"/>
              </w:rPr>
            </w:pPr>
            <w:r>
              <w:rPr>
                <w:b/>
                <w:bCs/>
                <w:lang w:val="uk-UA"/>
              </w:rPr>
              <w:t>1055</w:t>
            </w:r>
            <w:r>
              <w:rPr>
                <w:lang w:val="uk-UA"/>
              </w:rPr>
              <w:t> (100%)</w:t>
            </w:r>
          </w:p>
        </w:tc>
        <w:tc>
          <w:tcPr>
            <w:tcW w:w="1588" w:type="dxa"/>
            <w:tcBorders>
              <w:top w:val="single" w:sz="4" w:space="0" w:color="auto"/>
              <w:left w:val="single" w:sz="4" w:space="0" w:color="auto"/>
              <w:bottom w:val="single" w:sz="4" w:space="0" w:color="auto"/>
              <w:right w:val="single" w:sz="4" w:space="0" w:color="auto"/>
            </w:tcBorders>
          </w:tcPr>
          <w:p w14:paraId="1F2C74C1" w14:textId="77777777" w:rsidR="00311FF2" w:rsidRDefault="00311FF2" w:rsidP="00493200">
            <w:pPr>
              <w:rPr>
                <w:lang w:val="uk-UA"/>
              </w:rPr>
            </w:pPr>
            <w:r>
              <w:rPr>
                <w:b/>
                <w:bCs/>
                <w:lang w:val="uk-UA"/>
              </w:rPr>
              <w:t>1192</w:t>
            </w:r>
            <w:r>
              <w:rPr>
                <w:lang w:val="uk-UA"/>
              </w:rPr>
              <w:t xml:space="preserve"> (100%)</w:t>
            </w:r>
          </w:p>
        </w:tc>
      </w:tr>
    </w:tbl>
    <w:p w14:paraId="02389D90" w14:textId="77777777" w:rsidR="00311FF2" w:rsidRDefault="00311FF2" w:rsidP="00311FF2">
      <w:pPr>
        <w:pStyle w:val="37"/>
        <w:spacing w:line="240" w:lineRule="auto"/>
        <w:ind w:firstLine="539"/>
      </w:pPr>
    </w:p>
    <w:p w14:paraId="51013C42" w14:textId="77777777" w:rsidR="00311FF2" w:rsidRDefault="00311FF2" w:rsidP="00311FF2">
      <w:pPr>
        <w:pStyle w:val="37"/>
        <w:spacing w:line="240" w:lineRule="auto"/>
        <w:ind w:firstLine="539"/>
      </w:pPr>
      <w:r>
        <w:t>Незважаючи на загальну співвідносність кількісних показників, відповідне мікрополе в досліджуваних мовах характеризується і специфічними рисами, що реалізується в окремих ЛСГ, які входять до його складу. Так, наприклад, ЛСГ “</w:t>
      </w:r>
      <w:r>
        <w:rPr>
          <w:i/>
          <w:iCs/>
        </w:rPr>
        <w:t>Назви особи за релігійним сприйняттям дійсності</w:t>
      </w:r>
      <w:r>
        <w:t>” мікрополя “</w:t>
      </w:r>
      <w:r>
        <w:rPr>
          <w:i/>
          <w:iCs/>
        </w:rPr>
        <w:t>Назви особи за інтелектуально-емоційним ставленням до чогось, за сприйняттям когось або чогось</w:t>
      </w:r>
      <w:r>
        <w:t xml:space="preserve">”, представлена англійськими СЛО: </w:t>
      </w:r>
      <w:r>
        <w:rPr>
          <w:i/>
          <w:iCs/>
          <w:lang w:val="en-US"/>
        </w:rPr>
        <w:t>Roman</w:t>
      </w:r>
      <w:r>
        <w:rPr>
          <w:i/>
          <w:iCs/>
        </w:rPr>
        <w:t xml:space="preserve"> </w:t>
      </w:r>
      <w:r>
        <w:rPr>
          <w:i/>
          <w:iCs/>
          <w:lang w:val="en-US"/>
        </w:rPr>
        <w:t>Candle</w:t>
      </w:r>
      <w:r>
        <w:rPr>
          <w:i/>
          <w:iCs/>
        </w:rPr>
        <w:t xml:space="preserve"> ‘послідовник вчення Римської Католицької Церкви’</w:t>
      </w:r>
      <w:r>
        <w:t xml:space="preserve">, </w:t>
      </w:r>
      <w:r>
        <w:rPr>
          <w:i/>
          <w:iCs/>
          <w:lang w:val="en-US"/>
        </w:rPr>
        <w:t>Bible</w:t>
      </w:r>
      <w:r>
        <w:rPr>
          <w:i/>
          <w:iCs/>
        </w:rPr>
        <w:t>-</w:t>
      </w:r>
      <w:r>
        <w:rPr>
          <w:i/>
          <w:iCs/>
          <w:lang w:val="en-US"/>
        </w:rPr>
        <w:t>pounder</w:t>
      </w:r>
      <w:r>
        <w:rPr>
          <w:i/>
          <w:iCs/>
        </w:rPr>
        <w:t xml:space="preserve"> ‘людина, що проповідує Слово Боже в зухвалій або агресивній манері’</w:t>
      </w:r>
      <w:r>
        <w:t>, в українському сленгу не вербалізовано жодною лексичною одиницею, а отже, назване лексичне угруповання може визначатися як лакуна в українській сленговій картині світу, наявність якої ґрунтується, по-перше, на суспільно-політичних чинниках, які протягом десятиріч обмежували релігійну самоідентифікацію українців; по-друге, значно більшій толерантності українців взагалі, у тому числі й до людей, які сповідують іншу релігію.</w:t>
      </w:r>
    </w:p>
    <w:p w14:paraId="37718A7E" w14:textId="77777777" w:rsidR="00311FF2" w:rsidRDefault="00311FF2" w:rsidP="00311FF2">
      <w:pPr>
        <w:ind w:firstLine="540"/>
        <w:jc w:val="both"/>
        <w:rPr>
          <w:sz w:val="28"/>
          <w:szCs w:val="28"/>
          <w:lang w:val="uk-UA"/>
        </w:rPr>
      </w:pPr>
      <w:r>
        <w:rPr>
          <w:sz w:val="28"/>
          <w:szCs w:val="28"/>
          <w:lang w:val="uk-UA"/>
        </w:rPr>
        <w:t xml:space="preserve">Надзвичайно розвинуте як в українському, так і в британському сленгу мікрополе </w:t>
      </w:r>
      <w:r>
        <w:rPr>
          <w:sz w:val="28"/>
          <w:szCs w:val="28"/>
        </w:rPr>
        <w:t>“</w:t>
      </w:r>
      <w:r>
        <w:rPr>
          <w:i/>
          <w:iCs/>
          <w:sz w:val="28"/>
          <w:szCs w:val="28"/>
          <w:lang w:val="uk-UA"/>
        </w:rPr>
        <w:t>Назви особи за фізичним, фізіологічним, психічним станом, властивістю, дією, за статтю, а також за статтю і віком</w:t>
      </w:r>
      <w:r>
        <w:rPr>
          <w:sz w:val="28"/>
          <w:szCs w:val="28"/>
        </w:rPr>
        <w:t xml:space="preserve">”. </w:t>
      </w:r>
      <w:r>
        <w:rPr>
          <w:sz w:val="28"/>
          <w:szCs w:val="28"/>
          <w:lang w:val="uk-UA"/>
        </w:rPr>
        <w:t xml:space="preserve">В якості спільної тенденції в обох досліджуваних мовах можна виділити те, що найбільш лексикалізованими в українському та англійському сленгу виявляються ті чи інші відхилення від норми. Для сленгу важливі лише такі характеристики, що безпосередньо впливають на функціонування людини як біологічної істоти, тобто на продовження роду. Саме тому для носіїв сленгу неприйнятний крайній вияв певних характеристик, що не відповідають нормі. Сленг не зазнає впливу правил політкоректності, що й уможливлює актуалізацію СЛО на позначення хворих (особливо психічно) людей, наприклад: укр. </w:t>
      </w:r>
      <w:r>
        <w:rPr>
          <w:i/>
          <w:iCs/>
          <w:sz w:val="28"/>
          <w:szCs w:val="28"/>
          <w:lang w:val="uk-UA" w:eastAsia="uk-UA"/>
        </w:rPr>
        <w:t>наполеон ‘психічно ненормальний, божевільний’</w:t>
      </w:r>
      <w:r>
        <w:rPr>
          <w:sz w:val="28"/>
          <w:szCs w:val="28"/>
          <w:lang w:val="uk-UA" w:eastAsia="uk-UA"/>
        </w:rPr>
        <w:t xml:space="preserve">, англ. </w:t>
      </w:r>
      <w:r>
        <w:rPr>
          <w:i/>
          <w:iCs/>
          <w:sz w:val="28"/>
          <w:szCs w:val="28"/>
          <w:lang w:val="en-US" w:eastAsia="uk-UA"/>
        </w:rPr>
        <w:t>head</w:t>
      </w:r>
      <w:r>
        <w:rPr>
          <w:i/>
          <w:iCs/>
          <w:sz w:val="28"/>
          <w:szCs w:val="28"/>
          <w:lang w:val="uk-UA" w:eastAsia="uk-UA"/>
        </w:rPr>
        <w:t xml:space="preserve"> </w:t>
      </w:r>
      <w:r>
        <w:rPr>
          <w:i/>
          <w:iCs/>
          <w:sz w:val="28"/>
          <w:szCs w:val="28"/>
          <w:lang w:val="en-US" w:eastAsia="uk-UA"/>
        </w:rPr>
        <w:t>case</w:t>
      </w:r>
      <w:r>
        <w:rPr>
          <w:i/>
          <w:iCs/>
          <w:sz w:val="28"/>
          <w:szCs w:val="28"/>
          <w:lang w:val="uk-UA" w:eastAsia="uk-UA"/>
        </w:rPr>
        <w:t xml:space="preserve"> ‘психічно хвора людина, поведінка якої є агресивною і непередбачуваною’</w:t>
      </w:r>
      <w:r>
        <w:rPr>
          <w:sz w:val="28"/>
          <w:szCs w:val="28"/>
          <w:lang w:val="uk-UA" w:eastAsia="uk-UA"/>
        </w:rPr>
        <w:t>;</w:t>
      </w:r>
      <w:r>
        <w:rPr>
          <w:sz w:val="28"/>
          <w:szCs w:val="28"/>
          <w:lang w:val="uk-UA"/>
        </w:rPr>
        <w:t xml:space="preserve"> осіб з нетрадиційною сексуальною орієнтацією: укр. </w:t>
      </w:r>
      <w:r>
        <w:rPr>
          <w:i/>
          <w:iCs/>
          <w:sz w:val="28"/>
          <w:szCs w:val="28"/>
          <w:lang w:val="uk-UA" w:eastAsia="uk-UA"/>
        </w:rPr>
        <w:t>голубий</w:t>
      </w:r>
      <w:r>
        <w:rPr>
          <w:sz w:val="28"/>
          <w:szCs w:val="28"/>
          <w:lang w:val="uk-UA" w:eastAsia="uk-UA"/>
        </w:rPr>
        <w:t xml:space="preserve">, англ. </w:t>
      </w:r>
      <w:r>
        <w:rPr>
          <w:i/>
          <w:iCs/>
          <w:sz w:val="28"/>
          <w:szCs w:val="28"/>
          <w:lang w:val="en-US" w:eastAsia="uk-UA"/>
        </w:rPr>
        <w:t>bull</w:t>
      </w:r>
      <w:r>
        <w:rPr>
          <w:i/>
          <w:iCs/>
          <w:sz w:val="28"/>
          <w:szCs w:val="28"/>
          <w:lang w:val="uk-UA" w:eastAsia="uk-UA"/>
        </w:rPr>
        <w:t>-</w:t>
      </w:r>
      <w:r>
        <w:rPr>
          <w:i/>
          <w:iCs/>
          <w:sz w:val="28"/>
          <w:szCs w:val="28"/>
          <w:lang w:val="en-US" w:eastAsia="uk-UA"/>
        </w:rPr>
        <w:t>dyke</w:t>
      </w:r>
      <w:r>
        <w:rPr>
          <w:i/>
          <w:iCs/>
          <w:sz w:val="28"/>
          <w:szCs w:val="28"/>
          <w:lang w:val="uk-UA" w:eastAsia="uk-UA"/>
        </w:rPr>
        <w:t xml:space="preserve"> ‘лезбіянка, особливо така, що поводиться як чоловік’</w:t>
      </w:r>
      <w:r>
        <w:rPr>
          <w:sz w:val="28"/>
          <w:szCs w:val="28"/>
          <w:lang w:val="uk-UA"/>
        </w:rPr>
        <w:t xml:space="preserve">; певними фізичними вадами: укр. </w:t>
      </w:r>
      <w:r>
        <w:rPr>
          <w:i/>
          <w:iCs/>
          <w:sz w:val="28"/>
          <w:szCs w:val="28"/>
          <w:lang w:val="uk-UA" w:eastAsia="uk-UA"/>
        </w:rPr>
        <w:t>йожик чорнобильський ‘хвора людина</w:t>
      </w:r>
      <w:r>
        <w:rPr>
          <w:sz w:val="28"/>
          <w:szCs w:val="28"/>
          <w:lang w:val="uk-UA" w:eastAsia="uk-UA"/>
        </w:rPr>
        <w:t>’,</w:t>
      </w:r>
      <w:r>
        <w:rPr>
          <w:i/>
          <w:iCs/>
          <w:sz w:val="28"/>
          <w:szCs w:val="28"/>
          <w:lang w:val="uk-UA" w:eastAsia="uk-UA"/>
        </w:rPr>
        <w:t xml:space="preserve"> </w:t>
      </w:r>
      <w:r>
        <w:rPr>
          <w:sz w:val="28"/>
          <w:szCs w:val="28"/>
          <w:lang w:val="uk-UA" w:eastAsia="uk-UA"/>
        </w:rPr>
        <w:t xml:space="preserve">англ. </w:t>
      </w:r>
      <w:r>
        <w:rPr>
          <w:i/>
          <w:iCs/>
          <w:sz w:val="28"/>
          <w:szCs w:val="28"/>
          <w:lang w:val="en-US" w:eastAsia="uk-UA"/>
        </w:rPr>
        <w:t>wingy</w:t>
      </w:r>
      <w:r>
        <w:rPr>
          <w:i/>
          <w:iCs/>
          <w:sz w:val="28"/>
          <w:szCs w:val="28"/>
          <w:lang w:val="uk-UA" w:eastAsia="uk-UA"/>
        </w:rPr>
        <w:t xml:space="preserve"> ‘однорука людина’</w:t>
      </w:r>
      <w:r>
        <w:rPr>
          <w:sz w:val="28"/>
          <w:szCs w:val="28"/>
          <w:lang w:val="uk-UA"/>
        </w:rPr>
        <w:t>;</w:t>
      </w:r>
      <w:r>
        <w:rPr>
          <w:i/>
          <w:iCs/>
          <w:sz w:val="28"/>
          <w:szCs w:val="28"/>
          <w:lang w:val="uk-UA" w:eastAsia="uk-UA"/>
        </w:rPr>
        <w:t xml:space="preserve"> </w:t>
      </w:r>
      <w:r>
        <w:rPr>
          <w:sz w:val="28"/>
          <w:szCs w:val="28"/>
          <w:lang w:val="uk-UA" w:eastAsia="uk-UA"/>
        </w:rPr>
        <w:t>фізичними або фізіологічними характеристиками, які не відповідають нормі (або, швидше, стандартним, пересічним уявленням про неї)</w:t>
      </w:r>
      <w:r>
        <w:rPr>
          <w:sz w:val="28"/>
          <w:szCs w:val="28"/>
          <w:lang w:val="uk-UA"/>
        </w:rPr>
        <w:t xml:space="preserve">: укр. </w:t>
      </w:r>
      <w:r>
        <w:rPr>
          <w:i/>
          <w:iCs/>
          <w:sz w:val="28"/>
          <w:szCs w:val="28"/>
          <w:lang w:val="uk-UA" w:eastAsia="uk-UA"/>
        </w:rPr>
        <w:t>курдуплик ‘низька людина’</w:t>
      </w:r>
      <w:r>
        <w:rPr>
          <w:sz w:val="28"/>
          <w:szCs w:val="28"/>
          <w:lang w:val="uk-UA" w:eastAsia="uk-UA"/>
        </w:rPr>
        <w:t>,</w:t>
      </w:r>
      <w:r>
        <w:rPr>
          <w:i/>
          <w:iCs/>
          <w:sz w:val="28"/>
          <w:szCs w:val="28"/>
          <w:lang w:val="uk-UA" w:eastAsia="uk-UA"/>
        </w:rPr>
        <w:t xml:space="preserve"> чебуратор ‘огрядна, мускулиста людина’</w:t>
      </w:r>
      <w:r>
        <w:rPr>
          <w:sz w:val="28"/>
          <w:szCs w:val="28"/>
          <w:lang w:val="uk-UA" w:eastAsia="uk-UA"/>
        </w:rPr>
        <w:t>,</w:t>
      </w:r>
      <w:r>
        <w:rPr>
          <w:i/>
          <w:iCs/>
          <w:sz w:val="28"/>
          <w:szCs w:val="28"/>
          <w:lang w:val="uk-UA" w:eastAsia="uk-UA"/>
        </w:rPr>
        <w:t xml:space="preserve"> задохлик ‘фізично і морально слабка людина, нікчема’</w:t>
      </w:r>
      <w:r>
        <w:rPr>
          <w:sz w:val="28"/>
          <w:szCs w:val="28"/>
          <w:lang w:val="uk-UA" w:eastAsia="uk-UA"/>
        </w:rPr>
        <w:t>, англ.</w:t>
      </w:r>
      <w:r>
        <w:rPr>
          <w:i/>
          <w:iCs/>
          <w:sz w:val="28"/>
          <w:szCs w:val="28"/>
          <w:lang w:val="uk-UA" w:eastAsia="uk-UA"/>
        </w:rPr>
        <w:t xml:space="preserve"> </w:t>
      </w:r>
      <w:r>
        <w:rPr>
          <w:i/>
          <w:iCs/>
          <w:sz w:val="28"/>
          <w:szCs w:val="28"/>
          <w:lang w:val="en-US" w:eastAsia="uk-UA"/>
        </w:rPr>
        <w:t>lofty</w:t>
      </w:r>
      <w:r>
        <w:rPr>
          <w:i/>
          <w:iCs/>
          <w:sz w:val="28"/>
          <w:szCs w:val="28"/>
          <w:lang w:val="uk-UA" w:eastAsia="uk-UA"/>
        </w:rPr>
        <w:t xml:space="preserve"> ‘дуже худа або (жартома) дуже низька людина’</w:t>
      </w:r>
      <w:r>
        <w:rPr>
          <w:sz w:val="28"/>
          <w:szCs w:val="28"/>
          <w:lang w:val="uk-UA" w:eastAsia="uk-UA"/>
        </w:rPr>
        <w:t xml:space="preserve">, </w:t>
      </w:r>
      <w:r>
        <w:rPr>
          <w:i/>
          <w:iCs/>
          <w:sz w:val="28"/>
          <w:szCs w:val="28"/>
          <w:lang w:val="en-US" w:eastAsia="uk-UA"/>
        </w:rPr>
        <w:t>beef</w:t>
      </w:r>
      <w:r>
        <w:rPr>
          <w:i/>
          <w:iCs/>
          <w:sz w:val="28"/>
          <w:szCs w:val="28"/>
          <w:lang w:val="uk-UA" w:eastAsia="uk-UA"/>
        </w:rPr>
        <w:t xml:space="preserve"> </w:t>
      </w:r>
      <w:r>
        <w:rPr>
          <w:i/>
          <w:iCs/>
          <w:sz w:val="28"/>
          <w:szCs w:val="28"/>
          <w:lang w:val="en-US" w:eastAsia="uk-UA"/>
        </w:rPr>
        <w:t>to</w:t>
      </w:r>
      <w:r>
        <w:rPr>
          <w:i/>
          <w:iCs/>
          <w:sz w:val="28"/>
          <w:szCs w:val="28"/>
          <w:lang w:val="uk-UA" w:eastAsia="uk-UA"/>
        </w:rPr>
        <w:t xml:space="preserve"> </w:t>
      </w:r>
      <w:r>
        <w:rPr>
          <w:i/>
          <w:iCs/>
          <w:sz w:val="28"/>
          <w:szCs w:val="28"/>
          <w:lang w:val="en-US" w:eastAsia="uk-UA"/>
        </w:rPr>
        <w:t>the</w:t>
      </w:r>
      <w:r>
        <w:rPr>
          <w:i/>
          <w:iCs/>
          <w:sz w:val="28"/>
          <w:szCs w:val="28"/>
          <w:lang w:val="uk-UA" w:eastAsia="uk-UA"/>
        </w:rPr>
        <w:t xml:space="preserve"> </w:t>
      </w:r>
      <w:r>
        <w:rPr>
          <w:i/>
          <w:iCs/>
          <w:sz w:val="28"/>
          <w:szCs w:val="28"/>
          <w:lang w:val="en-US" w:eastAsia="uk-UA"/>
        </w:rPr>
        <w:t>heels</w:t>
      </w:r>
      <w:r>
        <w:rPr>
          <w:i/>
          <w:iCs/>
          <w:sz w:val="28"/>
          <w:szCs w:val="28"/>
          <w:lang w:val="uk-UA" w:eastAsia="uk-UA"/>
        </w:rPr>
        <w:t xml:space="preserve"> ‘дуже сильна людина з добре розвинутими м’язами’</w:t>
      </w:r>
      <w:r>
        <w:rPr>
          <w:sz w:val="28"/>
          <w:szCs w:val="28"/>
          <w:lang w:val="uk-UA"/>
        </w:rPr>
        <w:t xml:space="preserve"> тощо.</w:t>
      </w:r>
    </w:p>
    <w:p w14:paraId="19DADE70" w14:textId="77777777" w:rsidR="00311FF2" w:rsidRDefault="00311FF2" w:rsidP="00311FF2">
      <w:pPr>
        <w:ind w:firstLine="540"/>
        <w:jc w:val="both"/>
        <w:rPr>
          <w:sz w:val="28"/>
          <w:szCs w:val="28"/>
          <w:lang w:val="uk-UA"/>
        </w:rPr>
      </w:pPr>
      <w:r>
        <w:rPr>
          <w:sz w:val="28"/>
          <w:szCs w:val="28"/>
          <w:lang w:val="uk-UA"/>
        </w:rPr>
        <w:t>У межах зазначеного ЛСП виявлено ЛСГ, яка не має відповідників ані в українському, ані в британському лексичному стандарті. Йдеться про ЛСГ “</w:t>
      </w:r>
      <w:r>
        <w:rPr>
          <w:i/>
          <w:iCs/>
          <w:spacing w:val="-2"/>
          <w:sz w:val="28"/>
          <w:szCs w:val="28"/>
          <w:lang w:val="uk-UA"/>
        </w:rPr>
        <w:t>Назви особи за станом, що є результатом дії, вчинку, відношення когось іншого</w:t>
      </w:r>
      <w:r>
        <w:rPr>
          <w:spacing w:val="-2"/>
          <w:sz w:val="28"/>
          <w:szCs w:val="28"/>
          <w:lang w:val="uk-UA"/>
        </w:rPr>
        <w:t>”,</w:t>
      </w:r>
      <w:r>
        <w:rPr>
          <w:i/>
          <w:iCs/>
          <w:spacing w:val="-2"/>
          <w:sz w:val="28"/>
          <w:szCs w:val="28"/>
          <w:lang w:val="uk-UA"/>
        </w:rPr>
        <w:t xml:space="preserve"> </w:t>
      </w:r>
      <w:r>
        <w:rPr>
          <w:spacing w:val="-2"/>
          <w:sz w:val="28"/>
          <w:szCs w:val="28"/>
          <w:lang w:val="uk-UA"/>
        </w:rPr>
        <w:t>виділеної в мікрополі “</w:t>
      </w:r>
      <w:r>
        <w:rPr>
          <w:i/>
          <w:iCs/>
          <w:spacing w:val="-2"/>
          <w:sz w:val="28"/>
          <w:szCs w:val="28"/>
          <w:lang w:val="uk-UA"/>
        </w:rPr>
        <w:t>Назви особи за соціальною властивістю, за характерним соціальним станом, дією, функцією, за особистими і суспільними відносинами, зв’язками</w:t>
      </w:r>
      <w:r>
        <w:rPr>
          <w:spacing w:val="-2"/>
          <w:sz w:val="28"/>
          <w:szCs w:val="28"/>
          <w:lang w:val="uk-UA"/>
        </w:rPr>
        <w:t xml:space="preserve">”. Всі зафіксовані у межах </w:t>
      </w:r>
      <w:r>
        <w:rPr>
          <w:spacing w:val="-2"/>
          <w:sz w:val="28"/>
          <w:szCs w:val="28"/>
          <w:lang w:val="uk-UA"/>
        </w:rPr>
        <w:lastRenderedPageBreak/>
        <w:t xml:space="preserve">ЛСГ сленгові лексичні одиниці позначають особу жіночої статі, яка розглядається виключно як об’єкт сексуального бажання або задоволення сексуальних потреб: укр. </w:t>
      </w:r>
      <w:r>
        <w:rPr>
          <w:i/>
          <w:iCs/>
          <w:spacing w:val="-2"/>
          <w:sz w:val="28"/>
          <w:szCs w:val="28"/>
          <w:lang w:val="uk-UA" w:eastAsia="uk-UA"/>
        </w:rPr>
        <w:t>чікса ‘дівчина, до якої автоматично виникають сексуальні наміри’</w:t>
      </w:r>
      <w:r>
        <w:rPr>
          <w:spacing w:val="-2"/>
          <w:sz w:val="28"/>
          <w:szCs w:val="28"/>
          <w:lang w:val="uk-UA" w:eastAsia="uk-UA"/>
        </w:rPr>
        <w:t xml:space="preserve">; англ. </w:t>
      </w:r>
      <w:r>
        <w:rPr>
          <w:i/>
          <w:iCs/>
          <w:spacing w:val="-2"/>
          <w:sz w:val="28"/>
          <w:szCs w:val="28"/>
          <w:lang w:val="en-US" w:eastAsia="uk-UA"/>
        </w:rPr>
        <w:t>tail</w:t>
      </w:r>
      <w:r>
        <w:rPr>
          <w:i/>
          <w:iCs/>
          <w:spacing w:val="-2"/>
          <w:sz w:val="28"/>
          <w:szCs w:val="28"/>
          <w:lang w:val="uk-UA" w:eastAsia="uk-UA"/>
        </w:rPr>
        <w:t xml:space="preserve"> ‘жінка (або жінки) як об’єкт сексуального задоволення’</w:t>
      </w:r>
      <w:r>
        <w:rPr>
          <w:spacing w:val="-2"/>
          <w:sz w:val="28"/>
          <w:szCs w:val="28"/>
          <w:lang w:val="uk-UA"/>
        </w:rPr>
        <w:t>. Аналіз інших</w:t>
      </w:r>
      <w:r>
        <w:rPr>
          <w:sz w:val="28"/>
          <w:szCs w:val="28"/>
          <w:lang w:val="uk-UA"/>
        </w:rPr>
        <w:t xml:space="preserve"> мікрополів доводить, що жінка в сленговій картині світу – це переважно об’єкт для задоволення сексуальних потреб, про що свідчить акцентування на вторинних статевих ознаках: укр. </w:t>
      </w:r>
      <w:r>
        <w:rPr>
          <w:i/>
          <w:iCs/>
          <w:sz w:val="28"/>
          <w:szCs w:val="28"/>
          <w:lang w:val="uk-UA" w:eastAsia="uk-UA"/>
        </w:rPr>
        <w:t>кавунцята ‘жіночі груди’</w:t>
      </w:r>
      <w:r>
        <w:rPr>
          <w:sz w:val="28"/>
          <w:szCs w:val="28"/>
          <w:lang w:val="uk-UA" w:eastAsia="uk-UA"/>
        </w:rPr>
        <w:t xml:space="preserve">; англ. </w:t>
      </w:r>
      <w:r>
        <w:rPr>
          <w:i/>
          <w:iCs/>
          <w:sz w:val="28"/>
          <w:szCs w:val="28"/>
          <w:lang w:val="en-US" w:eastAsia="uk-UA"/>
        </w:rPr>
        <w:t>melons</w:t>
      </w:r>
      <w:r>
        <w:rPr>
          <w:i/>
          <w:iCs/>
          <w:sz w:val="28"/>
          <w:szCs w:val="28"/>
          <w:lang w:val="uk-UA" w:eastAsia="uk-UA"/>
        </w:rPr>
        <w:t xml:space="preserve"> ‘жіночі груди, особливо великі за розміром’</w:t>
      </w:r>
      <w:r>
        <w:rPr>
          <w:sz w:val="28"/>
          <w:szCs w:val="28"/>
          <w:lang w:val="uk-UA"/>
        </w:rPr>
        <w:t>; натомість наявність певних інтелектуальних здібностей, авторитету, соціальної реалізованості в осіб жіночої статі не лише несуттєве, але часто й небажане, про що свідчать негативні конотації СЛО з відповідними семами:</w:t>
      </w:r>
      <w:r>
        <w:rPr>
          <w:i/>
          <w:iCs/>
          <w:sz w:val="28"/>
          <w:szCs w:val="28"/>
          <w:lang w:val="uk-UA"/>
        </w:rPr>
        <w:t xml:space="preserve"> </w:t>
      </w:r>
      <w:r>
        <w:rPr>
          <w:sz w:val="28"/>
          <w:szCs w:val="28"/>
          <w:lang w:val="uk-UA"/>
        </w:rPr>
        <w:t>англ.</w:t>
      </w:r>
      <w:r>
        <w:rPr>
          <w:i/>
          <w:iCs/>
          <w:sz w:val="28"/>
          <w:szCs w:val="28"/>
          <w:lang w:val="uk-UA"/>
        </w:rPr>
        <w:t xml:space="preserve"> </w:t>
      </w:r>
      <w:r>
        <w:rPr>
          <w:i/>
          <w:iCs/>
          <w:sz w:val="28"/>
          <w:szCs w:val="28"/>
          <w:lang w:val="en-US"/>
        </w:rPr>
        <w:t>mivvy</w:t>
      </w:r>
      <w:r>
        <w:rPr>
          <w:i/>
          <w:iCs/>
          <w:sz w:val="28"/>
          <w:szCs w:val="28"/>
          <w:lang w:val="uk-UA"/>
        </w:rPr>
        <w:t xml:space="preserve"> </w:t>
      </w:r>
      <w:r>
        <w:rPr>
          <w:i/>
          <w:iCs/>
          <w:sz w:val="28"/>
          <w:szCs w:val="28"/>
          <w:vertAlign w:val="subscript"/>
          <w:lang w:val="uk-UA"/>
        </w:rPr>
        <w:t>зневажл.</w:t>
      </w:r>
      <w:r>
        <w:rPr>
          <w:i/>
          <w:iCs/>
          <w:sz w:val="28"/>
          <w:szCs w:val="28"/>
          <w:lang w:val="uk-UA"/>
        </w:rPr>
        <w:t xml:space="preserve"> ‘жінка-професіонал у своїй сфері’</w:t>
      </w:r>
      <w:r>
        <w:rPr>
          <w:sz w:val="28"/>
          <w:szCs w:val="28"/>
          <w:lang w:val="uk-UA"/>
        </w:rPr>
        <w:t xml:space="preserve">. </w:t>
      </w:r>
    </w:p>
    <w:p w14:paraId="7C944048" w14:textId="77777777" w:rsidR="00311FF2" w:rsidRDefault="00311FF2" w:rsidP="00311FF2">
      <w:pPr>
        <w:ind w:firstLine="540"/>
        <w:jc w:val="both"/>
        <w:rPr>
          <w:spacing w:val="-2"/>
          <w:sz w:val="28"/>
          <w:szCs w:val="28"/>
          <w:lang w:val="uk-UA"/>
        </w:rPr>
      </w:pPr>
      <w:r>
        <w:rPr>
          <w:spacing w:val="-2"/>
          <w:sz w:val="28"/>
          <w:szCs w:val="28"/>
          <w:lang w:val="uk-UA"/>
        </w:rPr>
        <w:t>Другим за обсягом ЛСП, що виділяється в корпусі українського й британського сленгу, є ЛСП “</w:t>
      </w:r>
      <w:r>
        <w:rPr>
          <w:i/>
          <w:iCs/>
          <w:spacing w:val="-2"/>
          <w:sz w:val="28"/>
          <w:szCs w:val="28"/>
          <w:lang w:val="uk-UA"/>
        </w:rPr>
        <w:t>Назви продуктів господарської, технічної та соціальної діяльності людини</w:t>
      </w:r>
      <w:r>
        <w:rPr>
          <w:spacing w:val="-2"/>
          <w:sz w:val="28"/>
          <w:szCs w:val="28"/>
          <w:lang w:val="uk-UA"/>
        </w:rPr>
        <w:t>”</w:t>
      </w:r>
      <w:r>
        <w:rPr>
          <w:i/>
          <w:iCs/>
          <w:spacing w:val="-2"/>
          <w:sz w:val="28"/>
          <w:szCs w:val="28"/>
          <w:lang w:val="uk-UA"/>
        </w:rPr>
        <w:t>.</w:t>
      </w:r>
      <w:r>
        <w:rPr>
          <w:spacing w:val="-2"/>
          <w:sz w:val="28"/>
          <w:szCs w:val="28"/>
          <w:lang w:val="uk-UA"/>
        </w:rPr>
        <w:t xml:space="preserve"> Диспропорція у межах мікрополя “</w:t>
      </w:r>
      <w:r>
        <w:rPr>
          <w:i/>
          <w:iCs/>
          <w:spacing w:val="-2"/>
          <w:sz w:val="28"/>
          <w:szCs w:val="28"/>
          <w:lang w:val="uk-UA"/>
        </w:rPr>
        <w:t>Назви продуктів матеріальної діяльності людини</w:t>
      </w:r>
      <w:r>
        <w:rPr>
          <w:spacing w:val="-2"/>
          <w:sz w:val="28"/>
          <w:szCs w:val="28"/>
          <w:lang w:val="uk-UA"/>
        </w:rPr>
        <w:t xml:space="preserve">”, що входить до складу зазначеного ЛСП, дозволяє виявити специфічні риси українського та британського сленгу в картуванні певних фрагментів дійсності (див. табл. 2). </w:t>
      </w:r>
    </w:p>
    <w:p w14:paraId="5E7302F0" w14:textId="77777777" w:rsidR="00311FF2" w:rsidRDefault="00311FF2" w:rsidP="00311FF2">
      <w:pPr>
        <w:ind w:firstLine="540"/>
        <w:jc w:val="right"/>
        <w:rPr>
          <w:i/>
          <w:iCs/>
          <w:sz w:val="28"/>
          <w:szCs w:val="28"/>
          <w:lang w:val="uk-UA"/>
        </w:rPr>
      </w:pPr>
      <w:r>
        <w:rPr>
          <w:i/>
          <w:iCs/>
          <w:sz w:val="28"/>
          <w:szCs w:val="28"/>
          <w:lang w:val="uk-UA"/>
        </w:rPr>
        <w:t>Таблиця 2</w:t>
      </w:r>
    </w:p>
    <w:p w14:paraId="7D44A9E5" w14:textId="77777777" w:rsidR="00311FF2" w:rsidRDefault="00311FF2" w:rsidP="00311FF2">
      <w:pPr>
        <w:ind w:firstLine="540"/>
        <w:jc w:val="center"/>
        <w:rPr>
          <w:b/>
          <w:bCs/>
          <w:sz w:val="28"/>
          <w:szCs w:val="28"/>
          <w:lang w:val="uk-UA"/>
        </w:rPr>
      </w:pPr>
      <w:r>
        <w:rPr>
          <w:b/>
          <w:bCs/>
          <w:sz w:val="28"/>
          <w:szCs w:val="28"/>
          <w:lang w:val="uk-UA"/>
        </w:rPr>
        <w:t>Кількісна характеристика мікрополя</w:t>
      </w:r>
      <w:r>
        <w:rPr>
          <w:b/>
          <w:bCs/>
          <w:i/>
          <w:iCs/>
          <w:sz w:val="28"/>
          <w:szCs w:val="28"/>
          <w:lang w:val="uk-UA"/>
        </w:rPr>
        <w:t xml:space="preserve"> </w:t>
      </w:r>
      <w:r>
        <w:rPr>
          <w:b/>
          <w:bCs/>
          <w:i/>
          <w:iCs/>
          <w:sz w:val="28"/>
          <w:szCs w:val="28"/>
        </w:rPr>
        <w:t>“</w:t>
      </w:r>
      <w:r>
        <w:rPr>
          <w:b/>
          <w:bCs/>
          <w:i/>
          <w:iCs/>
          <w:sz w:val="28"/>
          <w:szCs w:val="28"/>
          <w:lang w:val="uk-UA"/>
        </w:rPr>
        <w:t>Назви продуктів матеріальної діяльності людини</w:t>
      </w:r>
      <w:r>
        <w:rPr>
          <w:b/>
          <w:bCs/>
          <w:i/>
          <w:iCs/>
          <w:sz w:val="28"/>
          <w:szCs w:val="28"/>
        </w:rPr>
        <w:t>”</w:t>
      </w:r>
      <w:r>
        <w:rPr>
          <w:b/>
          <w:bCs/>
          <w:i/>
          <w:iCs/>
          <w:lang w:val="uk-UA"/>
        </w:rPr>
        <w:t xml:space="preserve"> </w:t>
      </w:r>
      <w:r>
        <w:rPr>
          <w:b/>
          <w:bCs/>
          <w:sz w:val="28"/>
          <w:szCs w:val="28"/>
          <w:lang w:val="uk-UA"/>
        </w:rPr>
        <w:t>в українському та англійському сленгу</w:t>
      </w:r>
    </w:p>
    <w:p w14:paraId="4E36A7EF" w14:textId="77777777" w:rsidR="00311FF2" w:rsidRDefault="00311FF2" w:rsidP="00311FF2">
      <w:pPr>
        <w:ind w:firstLine="540"/>
        <w:jc w:val="center"/>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5322"/>
        <w:gridCol w:w="1881"/>
        <w:gridCol w:w="1635"/>
      </w:tblGrid>
      <w:tr w:rsidR="00311FF2" w14:paraId="47FD9030" w14:textId="77777777" w:rsidTr="00493200">
        <w:tc>
          <w:tcPr>
            <w:tcW w:w="478" w:type="dxa"/>
            <w:tcBorders>
              <w:top w:val="single" w:sz="4" w:space="0" w:color="auto"/>
              <w:left w:val="single" w:sz="4" w:space="0" w:color="auto"/>
              <w:bottom w:val="single" w:sz="4" w:space="0" w:color="auto"/>
              <w:right w:val="single" w:sz="4" w:space="0" w:color="auto"/>
            </w:tcBorders>
          </w:tcPr>
          <w:p w14:paraId="21D54B7A" w14:textId="77777777" w:rsidR="00311FF2" w:rsidRDefault="00311FF2" w:rsidP="00493200">
            <w:pPr>
              <w:rPr>
                <w:b/>
                <w:bCs/>
                <w:lang w:val="uk-UA"/>
              </w:rPr>
            </w:pPr>
            <w:r>
              <w:rPr>
                <w:b/>
                <w:bCs/>
                <w:lang w:val="uk-UA"/>
              </w:rPr>
              <w:t>№</w:t>
            </w:r>
          </w:p>
          <w:p w14:paraId="0EBD3E05" w14:textId="77777777" w:rsidR="00311FF2" w:rsidRDefault="00311FF2" w:rsidP="00493200">
            <w:pPr>
              <w:rPr>
                <w:lang w:val="uk-UA"/>
              </w:rPr>
            </w:pPr>
          </w:p>
        </w:tc>
        <w:tc>
          <w:tcPr>
            <w:tcW w:w="5530" w:type="dxa"/>
            <w:tcBorders>
              <w:top w:val="single" w:sz="4" w:space="0" w:color="auto"/>
              <w:left w:val="single" w:sz="4" w:space="0" w:color="auto"/>
              <w:bottom w:val="single" w:sz="4" w:space="0" w:color="auto"/>
              <w:right w:val="single" w:sz="4" w:space="0" w:color="auto"/>
            </w:tcBorders>
          </w:tcPr>
          <w:p w14:paraId="0D011039" w14:textId="77777777" w:rsidR="00311FF2" w:rsidRDefault="00311FF2" w:rsidP="00493200">
            <w:pPr>
              <w:jc w:val="both"/>
            </w:pPr>
            <w:r>
              <w:rPr>
                <w:lang w:val="uk-UA"/>
              </w:rPr>
              <w:t xml:space="preserve">Мікрополе </w:t>
            </w:r>
            <w:r>
              <w:t>“</w:t>
            </w:r>
            <w:r>
              <w:rPr>
                <w:i/>
                <w:iCs/>
                <w:lang w:val="uk-UA"/>
              </w:rPr>
              <w:t>Назви продуктів матеріальної діяльності людини</w:t>
            </w:r>
            <w:r>
              <w:t>”</w:t>
            </w:r>
          </w:p>
        </w:tc>
        <w:tc>
          <w:tcPr>
            <w:tcW w:w="1917" w:type="dxa"/>
            <w:tcBorders>
              <w:top w:val="single" w:sz="4" w:space="0" w:color="auto"/>
              <w:left w:val="single" w:sz="4" w:space="0" w:color="auto"/>
              <w:bottom w:val="single" w:sz="4" w:space="0" w:color="auto"/>
              <w:right w:val="single" w:sz="4" w:space="0" w:color="auto"/>
            </w:tcBorders>
          </w:tcPr>
          <w:p w14:paraId="7CD81C57" w14:textId="77777777" w:rsidR="00311FF2" w:rsidRDefault="00311FF2" w:rsidP="00493200">
            <w:pPr>
              <w:rPr>
                <w:lang w:val="uk-UA"/>
              </w:rPr>
            </w:pPr>
            <w:r>
              <w:rPr>
                <w:lang w:val="uk-UA"/>
              </w:rPr>
              <w:t>Українські СЛО</w:t>
            </w:r>
          </w:p>
        </w:tc>
        <w:tc>
          <w:tcPr>
            <w:tcW w:w="1646" w:type="dxa"/>
            <w:tcBorders>
              <w:top w:val="single" w:sz="4" w:space="0" w:color="auto"/>
              <w:left w:val="single" w:sz="4" w:space="0" w:color="auto"/>
              <w:bottom w:val="single" w:sz="4" w:space="0" w:color="auto"/>
              <w:right w:val="single" w:sz="4" w:space="0" w:color="auto"/>
            </w:tcBorders>
          </w:tcPr>
          <w:p w14:paraId="09C43A4F" w14:textId="77777777" w:rsidR="00311FF2" w:rsidRDefault="00311FF2" w:rsidP="00493200">
            <w:pPr>
              <w:rPr>
                <w:lang w:val="uk-UA"/>
              </w:rPr>
            </w:pPr>
            <w:r>
              <w:rPr>
                <w:lang w:val="uk-UA"/>
              </w:rPr>
              <w:t>Англійські СЛО</w:t>
            </w:r>
          </w:p>
        </w:tc>
      </w:tr>
      <w:tr w:rsidR="00311FF2" w14:paraId="34E55513" w14:textId="77777777" w:rsidTr="00493200">
        <w:tc>
          <w:tcPr>
            <w:tcW w:w="478" w:type="dxa"/>
            <w:tcBorders>
              <w:top w:val="single" w:sz="4" w:space="0" w:color="auto"/>
              <w:left w:val="single" w:sz="4" w:space="0" w:color="auto"/>
              <w:bottom w:val="single" w:sz="4" w:space="0" w:color="auto"/>
              <w:right w:val="single" w:sz="4" w:space="0" w:color="auto"/>
            </w:tcBorders>
          </w:tcPr>
          <w:p w14:paraId="659150B6" w14:textId="77777777" w:rsidR="00311FF2" w:rsidRDefault="00311FF2" w:rsidP="00493200">
            <w:pPr>
              <w:rPr>
                <w:lang w:val="uk-UA"/>
              </w:rPr>
            </w:pPr>
            <w:r>
              <w:rPr>
                <w:lang w:val="uk-UA"/>
              </w:rPr>
              <w:t>1.</w:t>
            </w:r>
          </w:p>
        </w:tc>
        <w:tc>
          <w:tcPr>
            <w:tcW w:w="5530" w:type="dxa"/>
            <w:tcBorders>
              <w:top w:val="single" w:sz="4" w:space="0" w:color="auto"/>
              <w:left w:val="single" w:sz="4" w:space="0" w:color="auto"/>
              <w:bottom w:val="single" w:sz="4" w:space="0" w:color="auto"/>
              <w:right w:val="single" w:sz="4" w:space="0" w:color="auto"/>
            </w:tcBorders>
          </w:tcPr>
          <w:p w14:paraId="12D236B4" w14:textId="77777777" w:rsidR="00311FF2" w:rsidRDefault="00311FF2" w:rsidP="00493200">
            <w:pPr>
              <w:jc w:val="both"/>
              <w:rPr>
                <w:lang w:val="uk-UA"/>
              </w:rPr>
            </w:pPr>
            <w:r>
              <w:rPr>
                <w:lang w:val="uk-UA"/>
              </w:rPr>
              <w:t>Назви продуктів харчування і внутрішнього споживання</w:t>
            </w:r>
          </w:p>
          <w:p w14:paraId="2589500A" w14:textId="77777777" w:rsidR="00311FF2" w:rsidRDefault="00311FF2" w:rsidP="00493200">
            <w:pPr>
              <w:jc w:val="both"/>
              <w:rPr>
                <w:lang w:val="uk-UA"/>
              </w:rPr>
            </w:pPr>
            <w:r>
              <w:rPr>
                <w:lang w:val="uk-UA" w:eastAsia="uk-UA"/>
              </w:rPr>
              <w:t xml:space="preserve">укр. </w:t>
            </w:r>
            <w:r>
              <w:rPr>
                <w:i/>
                <w:iCs/>
                <w:lang w:val="uk-UA" w:eastAsia="uk-UA"/>
              </w:rPr>
              <w:t>хряцалка ‘їжа’</w:t>
            </w:r>
            <w:r>
              <w:rPr>
                <w:lang w:val="uk-UA" w:eastAsia="uk-UA"/>
              </w:rPr>
              <w:t xml:space="preserve">; англ. </w:t>
            </w:r>
            <w:r>
              <w:rPr>
                <w:i/>
                <w:iCs/>
                <w:lang w:val="en-US" w:eastAsia="uk-UA"/>
              </w:rPr>
              <w:t>munchie</w:t>
            </w:r>
            <w:r>
              <w:rPr>
                <w:i/>
                <w:iCs/>
                <w:lang w:val="uk-UA" w:eastAsia="uk-UA"/>
              </w:rPr>
              <w:t> ‘їжа’</w:t>
            </w:r>
          </w:p>
        </w:tc>
        <w:tc>
          <w:tcPr>
            <w:tcW w:w="1917" w:type="dxa"/>
            <w:tcBorders>
              <w:top w:val="single" w:sz="4" w:space="0" w:color="auto"/>
              <w:left w:val="single" w:sz="4" w:space="0" w:color="auto"/>
              <w:bottom w:val="single" w:sz="4" w:space="0" w:color="auto"/>
              <w:right w:val="single" w:sz="4" w:space="0" w:color="auto"/>
            </w:tcBorders>
          </w:tcPr>
          <w:p w14:paraId="1FD04F66" w14:textId="77777777" w:rsidR="00311FF2" w:rsidRDefault="00311FF2" w:rsidP="00493200">
            <w:pPr>
              <w:rPr>
                <w:lang w:val="uk-UA"/>
              </w:rPr>
            </w:pPr>
            <w:r>
              <w:rPr>
                <w:b/>
                <w:bCs/>
                <w:lang w:val="uk-UA"/>
              </w:rPr>
              <w:t>357</w:t>
            </w:r>
            <w:r>
              <w:rPr>
                <w:lang w:val="uk-UA"/>
              </w:rPr>
              <w:t xml:space="preserve"> (36,55%)</w:t>
            </w:r>
          </w:p>
          <w:p w14:paraId="1582C5A3" w14:textId="77777777" w:rsidR="00311FF2" w:rsidRDefault="00311FF2" w:rsidP="00493200">
            <w:pPr>
              <w:rPr>
                <w:lang w:val="uk-UA"/>
              </w:rPr>
            </w:pPr>
          </w:p>
        </w:tc>
        <w:tc>
          <w:tcPr>
            <w:tcW w:w="1646" w:type="dxa"/>
            <w:tcBorders>
              <w:top w:val="single" w:sz="4" w:space="0" w:color="auto"/>
              <w:left w:val="single" w:sz="4" w:space="0" w:color="auto"/>
              <w:bottom w:val="single" w:sz="4" w:space="0" w:color="auto"/>
              <w:right w:val="single" w:sz="4" w:space="0" w:color="auto"/>
            </w:tcBorders>
          </w:tcPr>
          <w:p w14:paraId="54E4BFED" w14:textId="77777777" w:rsidR="00311FF2" w:rsidRDefault="00311FF2" w:rsidP="00493200">
            <w:pPr>
              <w:rPr>
                <w:lang w:val="uk-UA"/>
              </w:rPr>
            </w:pPr>
            <w:r>
              <w:rPr>
                <w:b/>
                <w:bCs/>
                <w:lang w:val="uk-UA"/>
              </w:rPr>
              <w:t>273</w:t>
            </w:r>
            <w:r>
              <w:rPr>
                <w:lang w:val="uk-UA"/>
              </w:rPr>
              <w:t xml:space="preserve"> (37,3%)</w:t>
            </w:r>
          </w:p>
          <w:p w14:paraId="66A3CC66" w14:textId="77777777" w:rsidR="00311FF2" w:rsidRDefault="00311FF2" w:rsidP="00493200">
            <w:pPr>
              <w:rPr>
                <w:b/>
                <w:bCs/>
                <w:lang w:val="uk-UA"/>
              </w:rPr>
            </w:pPr>
          </w:p>
        </w:tc>
      </w:tr>
      <w:tr w:rsidR="00311FF2" w14:paraId="3FDC1262" w14:textId="77777777" w:rsidTr="00493200">
        <w:tc>
          <w:tcPr>
            <w:tcW w:w="478" w:type="dxa"/>
            <w:tcBorders>
              <w:top w:val="single" w:sz="4" w:space="0" w:color="auto"/>
              <w:left w:val="single" w:sz="4" w:space="0" w:color="auto"/>
              <w:bottom w:val="single" w:sz="4" w:space="0" w:color="auto"/>
              <w:right w:val="single" w:sz="4" w:space="0" w:color="auto"/>
            </w:tcBorders>
          </w:tcPr>
          <w:p w14:paraId="5CFD8295" w14:textId="77777777" w:rsidR="00311FF2" w:rsidRDefault="00311FF2" w:rsidP="00493200">
            <w:pPr>
              <w:rPr>
                <w:lang w:val="uk-UA"/>
              </w:rPr>
            </w:pPr>
            <w:r>
              <w:rPr>
                <w:lang w:val="uk-UA"/>
              </w:rPr>
              <w:t>2.</w:t>
            </w:r>
          </w:p>
        </w:tc>
        <w:tc>
          <w:tcPr>
            <w:tcW w:w="5530" w:type="dxa"/>
            <w:tcBorders>
              <w:top w:val="single" w:sz="4" w:space="0" w:color="auto"/>
              <w:left w:val="single" w:sz="4" w:space="0" w:color="auto"/>
              <w:bottom w:val="single" w:sz="4" w:space="0" w:color="auto"/>
              <w:right w:val="single" w:sz="4" w:space="0" w:color="auto"/>
            </w:tcBorders>
          </w:tcPr>
          <w:p w14:paraId="04876F51" w14:textId="77777777" w:rsidR="00311FF2" w:rsidRDefault="00311FF2" w:rsidP="00493200">
            <w:pPr>
              <w:jc w:val="both"/>
              <w:rPr>
                <w:lang w:val="uk-UA"/>
              </w:rPr>
            </w:pPr>
            <w:r>
              <w:rPr>
                <w:lang w:val="uk-UA"/>
              </w:rPr>
              <w:t>Назви грошей. Назви документів</w:t>
            </w:r>
          </w:p>
          <w:p w14:paraId="5AC61A17" w14:textId="77777777" w:rsidR="00311FF2" w:rsidRDefault="00311FF2" w:rsidP="00493200">
            <w:pPr>
              <w:jc w:val="both"/>
              <w:rPr>
                <w:lang w:val="uk-UA"/>
              </w:rPr>
            </w:pPr>
            <w:r>
              <w:rPr>
                <w:lang w:val="uk-UA" w:eastAsia="uk-UA"/>
              </w:rPr>
              <w:t xml:space="preserve">укр. </w:t>
            </w:r>
            <w:r>
              <w:rPr>
                <w:i/>
                <w:iCs/>
                <w:lang w:val="uk-UA" w:eastAsia="uk-UA"/>
              </w:rPr>
              <w:t xml:space="preserve">тугрики </w:t>
            </w:r>
            <w:r>
              <w:rPr>
                <w:i/>
                <w:iCs/>
                <w:spacing w:val="-6"/>
                <w:lang w:val="uk-UA" w:eastAsia="uk-UA"/>
              </w:rPr>
              <w:t xml:space="preserve">‘гроші’; </w:t>
            </w:r>
            <w:r>
              <w:rPr>
                <w:lang w:val="uk-UA" w:eastAsia="uk-UA"/>
              </w:rPr>
              <w:t xml:space="preserve">англ. </w:t>
            </w:r>
            <w:r>
              <w:rPr>
                <w:i/>
                <w:iCs/>
                <w:spacing w:val="-6"/>
                <w:lang w:val="en-US" w:eastAsia="uk-UA"/>
              </w:rPr>
              <w:t>dinero</w:t>
            </w:r>
            <w:r>
              <w:rPr>
                <w:i/>
                <w:iCs/>
                <w:spacing w:val="-6"/>
                <w:lang w:val="uk-UA" w:eastAsia="uk-UA"/>
              </w:rPr>
              <w:t xml:space="preserve"> ‘гроші’</w:t>
            </w:r>
          </w:p>
        </w:tc>
        <w:tc>
          <w:tcPr>
            <w:tcW w:w="1917" w:type="dxa"/>
            <w:tcBorders>
              <w:top w:val="single" w:sz="4" w:space="0" w:color="auto"/>
              <w:left w:val="single" w:sz="4" w:space="0" w:color="auto"/>
              <w:bottom w:val="single" w:sz="4" w:space="0" w:color="auto"/>
              <w:right w:val="single" w:sz="4" w:space="0" w:color="auto"/>
            </w:tcBorders>
          </w:tcPr>
          <w:p w14:paraId="7CE3CFE0" w14:textId="77777777" w:rsidR="00311FF2" w:rsidRDefault="00311FF2" w:rsidP="00493200">
            <w:pPr>
              <w:rPr>
                <w:lang w:val="uk-UA"/>
              </w:rPr>
            </w:pPr>
            <w:r>
              <w:rPr>
                <w:b/>
                <w:bCs/>
                <w:lang w:val="uk-UA"/>
              </w:rPr>
              <w:t>119</w:t>
            </w:r>
            <w:r>
              <w:rPr>
                <w:lang w:val="uk-UA"/>
              </w:rPr>
              <w:t xml:space="preserve"> (12,18%)</w:t>
            </w:r>
          </w:p>
          <w:p w14:paraId="4AAAB751" w14:textId="77777777" w:rsidR="00311FF2" w:rsidRDefault="00311FF2" w:rsidP="00493200">
            <w:pPr>
              <w:rPr>
                <w:lang w:val="uk-UA"/>
              </w:rPr>
            </w:pPr>
          </w:p>
        </w:tc>
        <w:tc>
          <w:tcPr>
            <w:tcW w:w="1646" w:type="dxa"/>
            <w:tcBorders>
              <w:top w:val="single" w:sz="4" w:space="0" w:color="auto"/>
              <w:left w:val="single" w:sz="4" w:space="0" w:color="auto"/>
              <w:bottom w:val="single" w:sz="4" w:space="0" w:color="auto"/>
              <w:right w:val="single" w:sz="4" w:space="0" w:color="auto"/>
            </w:tcBorders>
          </w:tcPr>
          <w:p w14:paraId="12476A7B" w14:textId="77777777" w:rsidR="00311FF2" w:rsidRDefault="00311FF2" w:rsidP="00493200">
            <w:pPr>
              <w:rPr>
                <w:lang w:val="uk-UA"/>
              </w:rPr>
            </w:pPr>
            <w:r>
              <w:rPr>
                <w:b/>
                <w:bCs/>
                <w:lang w:val="uk-UA"/>
              </w:rPr>
              <w:t>169</w:t>
            </w:r>
            <w:r>
              <w:rPr>
                <w:lang w:val="uk-UA"/>
              </w:rPr>
              <w:t> (23,09%)</w:t>
            </w:r>
          </w:p>
          <w:p w14:paraId="58CCB22B" w14:textId="77777777" w:rsidR="00311FF2" w:rsidRDefault="00311FF2" w:rsidP="00493200">
            <w:pPr>
              <w:rPr>
                <w:lang w:val="uk-UA"/>
              </w:rPr>
            </w:pPr>
          </w:p>
        </w:tc>
      </w:tr>
      <w:tr w:rsidR="00311FF2" w14:paraId="52FA7481" w14:textId="77777777" w:rsidTr="00493200">
        <w:tc>
          <w:tcPr>
            <w:tcW w:w="478" w:type="dxa"/>
            <w:tcBorders>
              <w:top w:val="single" w:sz="4" w:space="0" w:color="auto"/>
              <w:left w:val="single" w:sz="4" w:space="0" w:color="auto"/>
              <w:bottom w:val="single" w:sz="4" w:space="0" w:color="auto"/>
              <w:right w:val="single" w:sz="4" w:space="0" w:color="auto"/>
            </w:tcBorders>
          </w:tcPr>
          <w:p w14:paraId="78BA0F9E" w14:textId="77777777" w:rsidR="00311FF2" w:rsidRDefault="00311FF2" w:rsidP="00493200">
            <w:pPr>
              <w:rPr>
                <w:lang w:val="uk-UA"/>
              </w:rPr>
            </w:pPr>
            <w:r>
              <w:rPr>
                <w:lang w:val="uk-UA"/>
              </w:rPr>
              <w:t>3.</w:t>
            </w:r>
          </w:p>
        </w:tc>
        <w:tc>
          <w:tcPr>
            <w:tcW w:w="5530" w:type="dxa"/>
            <w:tcBorders>
              <w:top w:val="single" w:sz="4" w:space="0" w:color="auto"/>
              <w:left w:val="single" w:sz="4" w:space="0" w:color="auto"/>
              <w:bottom w:val="single" w:sz="4" w:space="0" w:color="auto"/>
              <w:right w:val="single" w:sz="4" w:space="0" w:color="auto"/>
            </w:tcBorders>
          </w:tcPr>
          <w:p w14:paraId="14F60E52" w14:textId="77777777" w:rsidR="00311FF2" w:rsidRDefault="00311FF2" w:rsidP="00493200">
            <w:pPr>
              <w:jc w:val="both"/>
              <w:rPr>
                <w:lang w:val="uk-UA"/>
              </w:rPr>
            </w:pPr>
            <w:r>
              <w:rPr>
                <w:lang w:val="uk-UA"/>
              </w:rPr>
              <w:t>Назви одягу, взуття і супутніх предметів. Назви прикрас</w:t>
            </w:r>
          </w:p>
          <w:p w14:paraId="3E90253F" w14:textId="77777777" w:rsidR="00311FF2" w:rsidRDefault="00311FF2" w:rsidP="00493200">
            <w:pPr>
              <w:jc w:val="both"/>
              <w:rPr>
                <w:lang w:val="uk-UA"/>
              </w:rPr>
            </w:pPr>
            <w:r>
              <w:rPr>
                <w:lang w:val="uk-UA" w:eastAsia="uk-UA"/>
              </w:rPr>
              <w:t xml:space="preserve">укр. </w:t>
            </w:r>
            <w:r>
              <w:rPr>
                <w:i/>
                <w:iCs/>
                <w:lang w:val="uk-UA" w:eastAsia="uk-UA"/>
              </w:rPr>
              <w:t>шмотки ‘одяг, носильні речі’</w:t>
            </w:r>
            <w:r>
              <w:rPr>
                <w:lang w:val="uk-UA" w:eastAsia="uk-UA"/>
              </w:rPr>
              <w:t>; англ.</w:t>
            </w:r>
            <w:r>
              <w:rPr>
                <w:i/>
                <w:iCs/>
                <w:lang w:eastAsia="uk-UA"/>
              </w:rPr>
              <w:t xml:space="preserve"> </w:t>
            </w:r>
            <w:r>
              <w:rPr>
                <w:i/>
                <w:iCs/>
                <w:lang w:val="en-US" w:eastAsia="uk-UA"/>
              </w:rPr>
              <w:t>togs</w:t>
            </w:r>
            <w:r>
              <w:rPr>
                <w:i/>
                <w:iCs/>
                <w:lang w:val="uk-UA" w:eastAsia="uk-UA"/>
              </w:rPr>
              <w:t xml:space="preserve"> ‘одяг’</w:t>
            </w:r>
          </w:p>
        </w:tc>
        <w:tc>
          <w:tcPr>
            <w:tcW w:w="1917" w:type="dxa"/>
            <w:tcBorders>
              <w:top w:val="single" w:sz="4" w:space="0" w:color="auto"/>
              <w:left w:val="single" w:sz="4" w:space="0" w:color="auto"/>
              <w:bottom w:val="single" w:sz="4" w:space="0" w:color="auto"/>
              <w:right w:val="single" w:sz="4" w:space="0" w:color="auto"/>
            </w:tcBorders>
          </w:tcPr>
          <w:p w14:paraId="3AF1CA56" w14:textId="77777777" w:rsidR="00311FF2" w:rsidRDefault="00311FF2" w:rsidP="00493200">
            <w:pPr>
              <w:rPr>
                <w:lang w:val="uk-UA"/>
              </w:rPr>
            </w:pPr>
            <w:r>
              <w:rPr>
                <w:b/>
                <w:bCs/>
                <w:lang w:val="uk-UA"/>
              </w:rPr>
              <w:t>149</w:t>
            </w:r>
            <w:r>
              <w:rPr>
                <w:lang w:val="uk-UA"/>
              </w:rPr>
              <w:t xml:space="preserve"> (15,25%)</w:t>
            </w:r>
          </w:p>
          <w:p w14:paraId="68EC2705" w14:textId="77777777" w:rsidR="00311FF2" w:rsidRDefault="00311FF2" w:rsidP="00493200">
            <w:pPr>
              <w:rPr>
                <w:lang w:val="uk-UA"/>
              </w:rPr>
            </w:pPr>
          </w:p>
        </w:tc>
        <w:tc>
          <w:tcPr>
            <w:tcW w:w="1646" w:type="dxa"/>
            <w:tcBorders>
              <w:top w:val="single" w:sz="4" w:space="0" w:color="auto"/>
              <w:left w:val="single" w:sz="4" w:space="0" w:color="auto"/>
              <w:bottom w:val="single" w:sz="4" w:space="0" w:color="auto"/>
              <w:right w:val="single" w:sz="4" w:space="0" w:color="auto"/>
            </w:tcBorders>
          </w:tcPr>
          <w:p w14:paraId="46A1EC98" w14:textId="77777777" w:rsidR="00311FF2" w:rsidRDefault="00311FF2" w:rsidP="00493200">
            <w:pPr>
              <w:rPr>
                <w:lang w:val="uk-UA"/>
              </w:rPr>
            </w:pPr>
            <w:r>
              <w:rPr>
                <w:b/>
                <w:bCs/>
                <w:lang w:val="uk-UA"/>
              </w:rPr>
              <w:t xml:space="preserve">88 </w:t>
            </w:r>
            <w:r>
              <w:rPr>
                <w:lang w:val="uk-UA"/>
              </w:rPr>
              <w:t>(12,02%)</w:t>
            </w:r>
          </w:p>
          <w:p w14:paraId="4CFE4DC6" w14:textId="77777777" w:rsidR="00311FF2" w:rsidRDefault="00311FF2" w:rsidP="00493200">
            <w:pPr>
              <w:rPr>
                <w:lang w:val="uk-UA"/>
              </w:rPr>
            </w:pPr>
          </w:p>
        </w:tc>
      </w:tr>
      <w:tr w:rsidR="00311FF2" w14:paraId="5C50BC04" w14:textId="77777777" w:rsidTr="00493200">
        <w:tc>
          <w:tcPr>
            <w:tcW w:w="478" w:type="dxa"/>
            <w:tcBorders>
              <w:top w:val="single" w:sz="4" w:space="0" w:color="auto"/>
              <w:left w:val="single" w:sz="4" w:space="0" w:color="auto"/>
              <w:bottom w:val="single" w:sz="4" w:space="0" w:color="auto"/>
              <w:right w:val="single" w:sz="4" w:space="0" w:color="auto"/>
            </w:tcBorders>
          </w:tcPr>
          <w:p w14:paraId="6D544EF4" w14:textId="77777777" w:rsidR="00311FF2" w:rsidRDefault="00311FF2" w:rsidP="00493200">
            <w:pPr>
              <w:rPr>
                <w:lang w:val="uk-UA"/>
              </w:rPr>
            </w:pPr>
            <w:r>
              <w:rPr>
                <w:lang w:val="uk-UA"/>
              </w:rPr>
              <w:t>4.</w:t>
            </w:r>
          </w:p>
        </w:tc>
        <w:tc>
          <w:tcPr>
            <w:tcW w:w="5530" w:type="dxa"/>
            <w:tcBorders>
              <w:top w:val="single" w:sz="4" w:space="0" w:color="auto"/>
              <w:left w:val="single" w:sz="4" w:space="0" w:color="auto"/>
              <w:bottom w:val="single" w:sz="4" w:space="0" w:color="auto"/>
              <w:right w:val="single" w:sz="4" w:space="0" w:color="auto"/>
            </w:tcBorders>
          </w:tcPr>
          <w:p w14:paraId="5665DB87" w14:textId="77777777" w:rsidR="00311FF2" w:rsidRDefault="00311FF2" w:rsidP="00493200">
            <w:pPr>
              <w:jc w:val="both"/>
              <w:rPr>
                <w:lang w:val="uk-UA"/>
              </w:rPr>
            </w:pPr>
            <w:r>
              <w:rPr>
                <w:lang w:val="uk-UA"/>
              </w:rPr>
              <w:t>Назви споруд, будівель</w:t>
            </w:r>
          </w:p>
          <w:p w14:paraId="1CA3B1AC" w14:textId="77777777" w:rsidR="00311FF2" w:rsidRDefault="00311FF2" w:rsidP="00493200">
            <w:pPr>
              <w:jc w:val="both"/>
              <w:rPr>
                <w:spacing w:val="-10"/>
                <w:lang w:val="uk-UA" w:eastAsia="uk-UA"/>
              </w:rPr>
            </w:pPr>
            <w:r>
              <w:rPr>
                <w:spacing w:val="-10"/>
                <w:lang w:val="uk-UA" w:eastAsia="uk-UA"/>
              </w:rPr>
              <w:t xml:space="preserve">укр. </w:t>
            </w:r>
            <w:r>
              <w:rPr>
                <w:i/>
                <w:iCs/>
                <w:spacing w:val="-10"/>
                <w:lang w:val="uk-UA" w:eastAsia="uk-UA"/>
              </w:rPr>
              <w:t>хатинка ‘дорогий, престижний приватний будинок’</w:t>
            </w:r>
            <w:r>
              <w:rPr>
                <w:spacing w:val="-10"/>
                <w:lang w:val="uk-UA" w:eastAsia="uk-UA"/>
              </w:rPr>
              <w:t xml:space="preserve">; англ. </w:t>
            </w:r>
            <w:r>
              <w:rPr>
                <w:i/>
                <w:iCs/>
                <w:spacing w:val="-10"/>
                <w:lang w:val="en-US" w:eastAsia="uk-UA"/>
              </w:rPr>
              <w:t>des</w:t>
            </w:r>
            <w:r>
              <w:rPr>
                <w:i/>
                <w:iCs/>
                <w:spacing w:val="-10"/>
                <w:lang w:val="uk-UA" w:eastAsia="uk-UA"/>
              </w:rPr>
              <w:t xml:space="preserve"> </w:t>
            </w:r>
            <w:r>
              <w:rPr>
                <w:i/>
                <w:iCs/>
                <w:spacing w:val="-10"/>
                <w:lang w:val="en-US" w:eastAsia="uk-UA"/>
              </w:rPr>
              <w:t>res</w:t>
            </w:r>
            <w:r>
              <w:rPr>
                <w:i/>
                <w:iCs/>
                <w:spacing w:val="-10"/>
                <w:lang w:val="uk-UA" w:eastAsia="uk-UA"/>
              </w:rPr>
              <w:t xml:space="preserve"> ‘дім або квартира, які є дуже бажаними для покупців’</w:t>
            </w:r>
          </w:p>
        </w:tc>
        <w:tc>
          <w:tcPr>
            <w:tcW w:w="1917" w:type="dxa"/>
            <w:tcBorders>
              <w:top w:val="single" w:sz="4" w:space="0" w:color="auto"/>
              <w:left w:val="single" w:sz="4" w:space="0" w:color="auto"/>
              <w:bottom w:val="single" w:sz="4" w:space="0" w:color="auto"/>
              <w:right w:val="single" w:sz="4" w:space="0" w:color="auto"/>
            </w:tcBorders>
          </w:tcPr>
          <w:p w14:paraId="4EE3CEFA" w14:textId="77777777" w:rsidR="00311FF2" w:rsidRDefault="00311FF2" w:rsidP="00493200">
            <w:pPr>
              <w:rPr>
                <w:lang w:val="uk-UA"/>
              </w:rPr>
            </w:pPr>
            <w:r>
              <w:rPr>
                <w:b/>
                <w:bCs/>
                <w:lang w:val="uk-UA"/>
              </w:rPr>
              <w:t>99</w:t>
            </w:r>
            <w:r>
              <w:rPr>
                <w:lang w:val="uk-UA"/>
              </w:rPr>
              <w:t xml:space="preserve"> (10,13%)</w:t>
            </w:r>
          </w:p>
          <w:p w14:paraId="14882F34" w14:textId="77777777" w:rsidR="00311FF2" w:rsidRDefault="00311FF2" w:rsidP="00493200">
            <w:pPr>
              <w:rPr>
                <w:lang w:val="uk-UA"/>
              </w:rPr>
            </w:pPr>
          </w:p>
        </w:tc>
        <w:tc>
          <w:tcPr>
            <w:tcW w:w="1646" w:type="dxa"/>
            <w:tcBorders>
              <w:top w:val="single" w:sz="4" w:space="0" w:color="auto"/>
              <w:left w:val="single" w:sz="4" w:space="0" w:color="auto"/>
              <w:bottom w:val="single" w:sz="4" w:space="0" w:color="auto"/>
              <w:right w:val="single" w:sz="4" w:space="0" w:color="auto"/>
            </w:tcBorders>
          </w:tcPr>
          <w:p w14:paraId="4787A453" w14:textId="77777777" w:rsidR="00311FF2" w:rsidRDefault="00311FF2" w:rsidP="00493200">
            <w:pPr>
              <w:rPr>
                <w:lang w:val="uk-UA"/>
              </w:rPr>
            </w:pPr>
            <w:r>
              <w:rPr>
                <w:b/>
                <w:bCs/>
                <w:lang w:val="uk-UA"/>
              </w:rPr>
              <w:t xml:space="preserve">84 </w:t>
            </w:r>
            <w:r>
              <w:rPr>
                <w:lang w:val="uk-UA"/>
              </w:rPr>
              <w:t>(11,47%)</w:t>
            </w:r>
          </w:p>
          <w:p w14:paraId="39B7D41A" w14:textId="77777777" w:rsidR="00311FF2" w:rsidRDefault="00311FF2" w:rsidP="00493200">
            <w:pPr>
              <w:rPr>
                <w:b/>
                <w:bCs/>
                <w:lang w:val="uk-UA"/>
              </w:rPr>
            </w:pPr>
          </w:p>
        </w:tc>
      </w:tr>
      <w:tr w:rsidR="00311FF2" w14:paraId="21C91AF2" w14:textId="77777777" w:rsidTr="00493200">
        <w:tc>
          <w:tcPr>
            <w:tcW w:w="478" w:type="dxa"/>
            <w:tcBorders>
              <w:top w:val="single" w:sz="4" w:space="0" w:color="auto"/>
              <w:left w:val="single" w:sz="4" w:space="0" w:color="auto"/>
              <w:bottom w:val="single" w:sz="4" w:space="0" w:color="auto"/>
              <w:right w:val="single" w:sz="4" w:space="0" w:color="auto"/>
            </w:tcBorders>
          </w:tcPr>
          <w:p w14:paraId="2049C5BD" w14:textId="77777777" w:rsidR="00311FF2" w:rsidRDefault="00311FF2" w:rsidP="00493200">
            <w:pPr>
              <w:rPr>
                <w:lang w:val="uk-UA"/>
              </w:rPr>
            </w:pPr>
            <w:r>
              <w:rPr>
                <w:lang w:val="uk-UA"/>
              </w:rPr>
              <w:t>5.</w:t>
            </w:r>
          </w:p>
        </w:tc>
        <w:tc>
          <w:tcPr>
            <w:tcW w:w="5530" w:type="dxa"/>
            <w:tcBorders>
              <w:top w:val="single" w:sz="4" w:space="0" w:color="auto"/>
              <w:left w:val="single" w:sz="4" w:space="0" w:color="auto"/>
              <w:bottom w:val="single" w:sz="4" w:space="0" w:color="auto"/>
              <w:right w:val="single" w:sz="4" w:space="0" w:color="auto"/>
            </w:tcBorders>
          </w:tcPr>
          <w:p w14:paraId="4933A6CC" w14:textId="77777777" w:rsidR="00311FF2" w:rsidRDefault="00311FF2" w:rsidP="00493200">
            <w:pPr>
              <w:jc w:val="both"/>
              <w:rPr>
                <w:lang w:val="uk-UA"/>
              </w:rPr>
            </w:pPr>
            <w:r>
              <w:rPr>
                <w:lang w:val="uk-UA"/>
              </w:rPr>
              <w:t>Назви транспортних засобів</w:t>
            </w:r>
          </w:p>
          <w:p w14:paraId="5D92B05B" w14:textId="77777777" w:rsidR="00311FF2" w:rsidRDefault="00311FF2" w:rsidP="00493200">
            <w:pPr>
              <w:jc w:val="both"/>
              <w:rPr>
                <w:spacing w:val="-10"/>
                <w:lang w:val="uk-UA"/>
              </w:rPr>
            </w:pPr>
            <w:r>
              <w:rPr>
                <w:spacing w:val="-10"/>
                <w:lang w:val="uk-UA" w:eastAsia="uk-UA"/>
              </w:rPr>
              <w:t>укр.</w:t>
            </w:r>
            <w:r>
              <w:rPr>
                <w:i/>
                <w:iCs/>
                <w:spacing w:val="-10"/>
                <w:lang w:val="uk-UA" w:eastAsia="uk-UA"/>
              </w:rPr>
              <w:t xml:space="preserve"> дирчик ‘поганий, старенький транспортний засіб’</w:t>
            </w:r>
            <w:r>
              <w:rPr>
                <w:spacing w:val="-10"/>
                <w:lang w:val="uk-UA" w:eastAsia="uk-UA"/>
              </w:rPr>
              <w:t>; англ.</w:t>
            </w:r>
            <w:r>
              <w:rPr>
                <w:i/>
                <w:iCs/>
                <w:spacing w:val="-10"/>
                <w:lang w:eastAsia="uk-UA"/>
              </w:rPr>
              <w:t xml:space="preserve"> </w:t>
            </w:r>
            <w:r>
              <w:rPr>
                <w:i/>
                <w:iCs/>
                <w:spacing w:val="-10"/>
                <w:lang w:val="en-US" w:eastAsia="uk-UA"/>
              </w:rPr>
              <w:t>banger</w:t>
            </w:r>
            <w:r>
              <w:rPr>
                <w:i/>
                <w:iCs/>
                <w:spacing w:val="-10"/>
                <w:lang w:val="uk-UA" w:eastAsia="uk-UA"/>
              </w:rPr>
              <w:t xml:space="preserve"> ‘старий автомобіль, рух якого супроводжується шумом’</w:t>
            </w:r>
          </w:p>
        </w:tc>
        <w:tc>
          <w:tcPr>
            <w:tcW w:w="1917" w:type="dxa"/>
            <w:tcBorders>
              <w:top w:val="single" w:sz="4" w:space="0" w:color="auto"/>
              <w:left w:val="single" w:sz="4" w:space="0" w:color="auto"/>
              <w:bottom w:val="single" w:sz="4" w:space="0" w:color="auto"/>
              <w:right w:val="single" w:sz="4" w:space="0" w:color="auto"/>
            </w:tcBorders>
          </w:tcPr>
          <w:p w14:paraId="5F848180" w14:textId="77777777" w:rsidR="00311FF2" w:rsidRDefault="00311FF2" w:rsidP="00493200">
            <w:pPr>
              <w:rPr>
                <w:lang w:val="uk-UA"/>
              </w:rPr>
            </w:pPr>
            <w:r>
              <w:rPr>
                <w:b/>
                <w:bCs/>
                <w:lang w:val="uk-UA"/>
              </w:rPr>
              <w:t>103</w:t>
            </w:r>
            <w:r>
              <w:rPr>
                <w:lang w:val="uk-UA"/>
              </w:rPr>
              <w:t xml:space="preserve"> (10,54%)</w:t>
            </w:r>
          </w:p>
          <w:p w14:paraId="796901A9" w14:textId="77777777" w:rsidR="00311FF2" w:rsidRDefault="00311FF2" w:rsidP="00493200">
            <w:pPr>
              <w:rPr>
                <w:lang w:val="uk-UA"/>
              </w:rPr>
            </w:pPr>
          </w:p>
        </w:tc>
        <w:tc>
          <w:tcPr>
            <w:tcW w:w="1646" w:type="dxa"/>
            <w:tcBorders>
              <w:top w:val="single" w:sz="4" w:space="0" w:color="auto"/>
              <w:left w:val="single" w:sz="4" w:space="0" w:color="auto"/>
              <w:bottom w:val="single" w:sz="4" w:space="0" w:color="auto"/>
              <w:right w:val="single" w:sz="4" w:space="0" w:color="auto"/>
            </w:tcBorders>
          </w:tcPr>
          <w:p w14:paraId="4C719B64" w14:textId="77777777" w:rsidR="00311FF2" w:rsidRDefault="00311FF2" w:rsidP="00493200">
            <w:pPr>
              <w:rPr>
                <w:lang w:val="uk-UA"/>
              </w:rPr>
            </w:pPr>
            <w:r>
              <w:rPr>
                <w:b/>
                <w:bCs/>
                <w:lang w:val="uk-UA"/>
              </w:rPr>
              <w:t xml:space="preserve">53 </w:t>
            </w:r>
            <w:r>
              <w:rPr>
                <w:lang w:val="uk-UA"/>
              </w:rPr>
              <w:t>(7,24%)</w:t>
            </w:r>
          </w:p>
          <w:p w14:paraId="3D6333DB" w14:textId="77777777" w:rsidR="00311FF2" w:rsidRDefault="00311FF2" w:rsidP="00493200">
            <w:pPr>
              <w:rPr>
                <w:lang w:val="uk-UA"/>
              </w:rPr>
            </w:pPr>
          </w:p>
        </w:tc>
      </w:tr>
      <w:tr w:rsidR="00311FF2" w14:paraId="0C933056" w14:textId="77777777" w:rsidTr="00493200">
        <w:tc>
          <w:tcPr>
            <w:tcW w:w="478" w:type="dxa"/>
            <w:tcBorders>
              <w:top w:val="single" w:sz="4" w:space="0" w:color="auto"/>
              <w:left w:val="single" w:sz="4" w:space="0" w:color="auto"/>
              <w:bottom w:val="single" w:sz="4" w:space="0" w:color="auto"/>
              <w:right w:val="single" w:sz="4" w:space="0" w:color="auto"/>
            </w:tcBorders>
          </w:tcPr>
          <w:p w14:paraId="3B1B8D35" w14:textId="77777777" w:rsidR="00311FF2" w:rsidRDefault="00311FF2" w:rsidP="00493200">
            <w:pPr>
              <w:rPr>
                <w:lang w:val="uk-UA"/>
              </w:rPr>
            </w:pPr>
            <w:r>
              <w:rPr>
                <w:lang w:val="uk-UA"/>
              </w:rPr>
              <w:t>6.</w:t>
            </w:r>
          </w:p>
        </w:tc>
        <w:tc>
          <w:tcPr>
            <w:tcW w:w="5530" w:type="dxa"/>
            <w:tcBorders>
              <w:top w:val="single" w:sz="4" w:space="0" w:color="auto"/>
              <w:left w:val="single" w:sz="4" w:space="0" w:color="auto"/>
              <w:bottom w:val="single" w:sz="4" w:space="0" w:color="auto"/>
              <w:right w:val="single" w:sz="4" w:space="0" w:color="auto"/>
            </w:tcBorders>
          </w:tcPr>
          <w:p w14:paraId="2B04F52F" w14:textId="77777777" w:rsidR="00311FF2" w:rsidRDefault="00311FF2" w:rsidP="00493200">
            <w:pPr>
              <w:jc w:val="both"/>
              <w:rPr>
                <w:lang w:val="uk-UA"/>
              </w:rPr>
            </w:pPr>
            <w:r>
              <w:rPr>
                <w:lang w:val="uk-UA"/>
              </w:rPr>
              <w:t>Назви механізмів</w:t>
            </w:r>
          </w:p>
          <w:p w14:paraId="783ED820" w14:textId="77777777" w:rsidR="00311FF2" w:rsidRDefault="00311FF2" w:rsidP="00493200">
            <w:pPr>
              <w:jc w:val="both"/>
              <w:rPr>
                <w:spacing w:val="-10"/>
                <w:lang w:val="uk-UA" w:eastAsia="uk-UA"/>
              </w:rPr>
            </w:pPr>
            <w:r>
              <w:rPr>
                <w:spacing w:val="-10"/>
                <w:lang w:val="uk-UA" w:eastAsia="uk-UA"/>
              </w:rPr>
              <w:t>укр.</w:t>
            </w:r>
            <w:r>
              <w:rPr>
                <w:i/>
                <w:iCs/>
                <w:spacing w:val="-10"/>
                <w:lang w:val="uk-UA" w:eastAsia="uk-UA"/>
              </w:rPr>
              <w:t xml:space="preserve"> кретиноскоп ‘телевізор’</w:t>
            </w:r>
            <w:r>
              <w:rPr>
                <w:spacing w:val="-10"/>
                <w:lang w:val="uk-UA" w:eastAsia="uk-UA"/>
              </w:rPr>
              <w:t xml:space="preserve">; англ. </w:t>
            </w:r>
            <w:r>
              <w:rPr>
                <w:i/>
                <w:iCs/>
                <w:spacing w:val="-10"/>
                <w:lang w:val="en-US" w:eastAsia="uk-UA"/>
              </w:rPr>
              <w:t>idiot</w:t>
            </w:r>
            <w:r>
              <w:rPr>
                <w:i/>
                <w:iCs/>
                <w:spacing w:val="-10"/>
                <w:lang w:val="uk-UA" w:eastAsia="uk-UA"/>
              </w:rPr>
              <w:t xml:space="preserve"> </w:t>
            </w:r>
            <w:r>
              <w:rPr>
                <w:i/>
                <w:iCs/>
                <w:spacing w:val="-10"/>
                <w:lang w:val="en-US" w:eastAsia="uk-UA"/>
              </w:rPr>
              <w:t>box</w:t>
            </w:r>
            <w:r>
              <w:rPr>
                <w:i/>
                <w:iCs/>
                <w:spacing w:val="-10"/>
                <w:lang w:val="uk-UA" w:eastAsia="uk-UA"/>
              </w:rPr>
              <w:t xml:space="preserve"> ‘телевізор’</w:t>
            </w:r>
          </w:p>
        </w:tc>
        <w:tc>
          <w:tcPr>
            <w:tcW w:w="1917" w:type="dxa"/>
            <w:tcBorders>
              <w:top w:val="single" w:sz="4" w:space="0" w:color="auto"/>
              <w:left w:val="single" w:sz="4" w:space="0" w:color="auto"/>
              <w:bottom w:val="single" w:sz="4" w:space="0" w:color="auto"/>
              <w:right w:val="single" w:sz="4" w:space="0" w:color="auto"/>
            </w:tcBorders>
          </w:tcPr>
          <w:p w14:paraId="1DF62B7A" w14:textId="77777777" w:rsidR="00311FF2" w:rsidRDefault="00311FF2" w:rsidP="00493200">
            <w:pPr>
              <w:rPr>
                <w:lang w:val="uk-UA"/>
              </w:rPr>
            </w:pPr>
            <w:r>
              <w:rPr>
                <w:b/>
                <w:bCs/>
                <w:lang w:val="uk-UA"/>
              </w:rPr>
              <w:t>86</w:t>
            </w:r>
            <w:r>
              <w:rPr>
                <w:lang w:val="uk-UA"/>
              </w:rPr>
              <w:t xml:space="preserve"> (8,8%)</w:t>
            </w:r>
          </w:p>
          <w:p w14:paraId="07EEB7DF" w14:textId="77777777" w:rsidR="00311FF2" w:rsidRDefault="00311FF2" w:rsidP="00493200">
            <w:pPr>
              <w:rPr>
                <w:lang w:val="uk-UA"/>
              </w:rPr>
            </w:pPr>
          </w:p>
        </w:tc>
        <w:tc>
          <w:tcPr>
            <w:tcW w:w="1646" w:type="dxa"/>
            <w:tcBorders>
              <w:top w:val="single" w:sz="4" w:space="0" w:color="auto"/>
              <w:left w:val="single" w:sz="4" w:space="0" w:color="auto"/>
              <w:bottom w:val="single" w:sz="4" w:space="0" w:color="auto"/>
              <w:right w:val="single" w:sz="4" w:space="0" w:color="auto"/>
            </w:tcBorders>
          </w:tcPr>
          <w:p w14:paraId="6C10A39A" w14:textId="77777777" w:rsidR="00311FF2" w:rsidRDefault="00311FF2" w:rsidP="00493200">
            <w:pPr>
              <w:rPr>
                <w:lang w:val="uk-UA"/>
              </w:rPr>
            </w:pPr>
            <w:r>
              <w:rPr>
                <w:b/>
                <w:bCs/>
                <w:lang w:val="uk-UA"/>
              </w:rPr>
              <w:t>22</w:t>
            </w:r>
            <w:r>
              <w:rPr>
                <w:lang w:val="uk-UA"/>
              </w:rPr>
              <w:t xml:space="preserve"> (3%)</w:t>
            </w:r>
          </w:p>
          <w:p w14:paraId="5561309F" w14:textId="77777777" w:rsidR="00311FF2" w:rsidRDefault="00311FF2" w:rsidP="00493200">
            <w:pPr>
              <w:rPr>
                <w:b/>
                <w:bCs/>
                <w:lang w:val="uk-UA"/>
              </w:rPr>
            </w:pPr>
          </w:p>
        </w:tc>
      </w:tr>
      <w:tr w:rsidR="00311FF2" w14:paraId="0C72FFE5" w14:textId="77777777" w:rsidTr="00493200">
        <w:tc>
          <w:tcPr>
            <w:tcW w:w="478" w:type="dxa"/>
            <w:tcBorders>
              <w:top w:val="single" w:sz="4" w:space="0" w:color="auto"/>
              <w:left w:val="single" w:sz="4" w:space="0" w:color="auto"/>
              <w:bottom w:val="single" w:sz="4" w:space="0" w:color="auto"/>
              <w:right w:val="single" w:sz="4" w:space="0" w:color="auto"/>
            </w:tcBorders>
          </w:tcPr>
          <w:p w14:paraId="05B20E4A" w14:textId="77777777" w:rsidR="00311FF2" w:rsidRDefault="00311FF2" w:rsidP="00493200">
            <w:pPr>
              <w:rPr>
                <w:lang w:val="uk-UA"/>
              </w:rPr>
            </w:pPr>
            <w:r>
              <w:rPr>
                <w:lang w:val="uk-UA"/>
              </w:rPr>
              <w:t>7.</w:t>
            </w:r>
          </w:p>
        </w:tc>
        <w:tc>
          <w:tcPr>
            <w:tcW w:w="5530" w:type="dxa"/>
            <w:tcBorders>
              <w:top w:val="single" w:sz="4" w:space="0" w:color="auto"/>
              <w:left w:val="single" w:sz="4" w:space="0" w:color="auto"/>
              <w:bottom w:val="single" w:sz="4" w:space="0" w:color="auto"/>
              <w:right w:val="single" w:sz="4" w:space="0" w:color="auto"/>
            </w:tcBorders>
          </w:tcPr>
          <w:p w14:paraId="1ADAE575" w14:textId="77777777" w:rsidR="00311FF2" w:rsidRDefault="00311FF2" w:rsidP="00493200">
            <w:pPr>
              <w:jc w:val="both"/>
              <w:rPr>
                <w:lang w:val="uk-UA" w:eastAsia="uk-UA"/>
              </w:rPr>
            </w:pPr>
            <w:r>
              <w:rPr>
                <w:lang w:val="uk-UA"/>
              </w:rPr>
              <w:t>Назви зброї і супутніх предметів. Назви засобів захисту і нападу. Назви засобів удару і покарання</w:t>
            </w:r>
            <w:r>
              <w:rPr>
                <w:i/>
                <w:iCs/>
                <w:u w:val="single"/>
                <w:lang w:val="uk-UA" w:eastAsia="uk-UA"/>
              </w:rPr>
              <w:t xml:space="preserve"> </w:t>
            </w:r>
            <w:r>
              <w:rPr>
                <w:spacing w:val="-10"/>
                <w:lang w:val="uk-UA" w:eastAsia="uk-UA"/>
              </w:rPr>
              <w:t>укр.</w:t>
            </w:r>
            <w:r>
              <w:rPr>
                <w:i/>
                <w:iCs/>
                <w:spacing w:val="-10"/>
                <w:lang w:val="uk-UA" w:eastAsia="uk-UA"/>
              </w:rPr>
              <w:t xml:space="preserve"> перо ‘ніж’</w:t>
            </w:r>
            <w:r>
              <w:rPr>
                <w:spacing w:val="-10"/>
                <w:lang w:val="uk-UA" w:eastAsia="uk-UA"/>
              </w:rPr>
              <w:t xml:space="preserve">; англ. </w:t>
            </w:r>
            <w:r>
              <w:rPr>
                <w:i/>
                <w:iCs/>
                <w:spacing w:val="-10"/>
                <w:lang w:val="en-US" w:eastAsia="uk-UA"/>
              </w:rPr>
              <w:t>pig</w:t>
            </w:r>
            <w:r>
              <w:rPr>
                <w:i/>
                <w:iCs/>
                <w:spacing w:val="-10"/>
                <w:lang w:val="uk-UA" w:eastAsia="uk-UA"/>
              </w:rPr>
              <w:t>-</w:t>
            </w:r>
            <w:r>
              <w:rPr>
                <w:i/>
                <w:iCs/>
                <w:spacing w:val="-10"/>
                <w:lang w:val="en-US" w:eastAsia="uk-UA"/>
              </w:rPr>
              <w:t>sticker</w:t>
            </w:r>
            <w:r>
              <w:rPr>
                <w:i/>
                <w:iCs/>
                <w:spacing w:val="-10"/>
                <w:lang w:val="uk-UA" w:eastAsia="uk-UA"/>
              </w:rPr>
              <w:t xml:space="preserve"> ‘багнет, ніж або інша гостра зброя’</w:t>
            </w:r>
          </w:p>
        </w:tc>
        <w:tc>
          <w:tcPr>
            <w:tcW w:w="1917" w:type="dxa"/>
            <w:tcBorders>
              <w:top w:val="single" w:sz="4" w:space="0" w:color="auto"/>
              <w:left w:val="single" w:sz="4" w:space="0" w:color="auto"/>
              <w:bottom w:val="single" w:sz="4" w:space="0" w:color="auto"/>
              <w:right w:val="single" w:sz="4" w:space="0" w:color="auto"/>
            </w:tcBorders>
          </w:tcPr>
          <w:p w14:paraId="5AA1724C" w14:textId="77777777" w:rsidR="00311FF2" w:rsidRDefault="00311FF2" w:rsidP="00493200">
            <w:pPr>
              <w:rPr>
                <w:lang w:val="uk-UA"/>
              </w:rPr>
            </w:pPr>
            <w:r>
              <w:rPr>
                <w:b/>
                <w:bCs/>
                <w:lang w:val="uk-UA"/>
              </w:rPr>
              <w:t>22</w:t>
            </w:r>
            <w:r>
              <w:rPr>
                <w:lang w:val="uk-UA"/>
              </w:rPr>
              <w:t xml:space="preserve"> (2,25%)</w:t>
            </w:r>
          </w:p>
          <w:p w14:paraId="7EAAC1AB" w14:textId="77777777" w:rsidR="00311FF2" w:rsidRDefault="00311FF2" w:rsidP="00493200">
            <w:pPr>
              <w:rPr>
                <w:lang w:val="uk-UA"/>
              </w:rPr>
            </w:pPr>
          </w:p>
        </w:tc>
        <w:tc>
          <w:tcPr>
            <w:tcW w:w="1646" w:type="dxa"/>
            <w:tcBorders>
              <w:top w:val="single" w:sz="4" w:space="0" w:color="auto"/>
              <w:left w:val="single" w:sz="4" w:space="0" w:color="auto"/>
              <w:bottom w:val="single" w:sz="4" w:space="0" w:color="auto"/>
              <w:right w:val="single" w:sz="4" w:space="0" w:color="auto"/>
            </w:tcBorders>
          </w:tcPr>
          <w:p w14:paraId="77D4CB2F" w14:textId="77777777" w:rsidR="00311FF2" w:rsidRDefault="00311FF2" w:rsidP="00493200">
            <w:pPr>
              <w:rPr>
                <w:lang w:val="uk-UA"/>
              </w:rPr>
            </w:pPr>
            <w:r>
              <w:rPr>
                <w:b/>
                <w:bCs/>
                <w:lang w:val="uk-UA"/>
              </w:rPr>
              <w:t>24</w:t>
            </w:r>
            <w:r>
              <w:rPr>
                <w:lang w:val="uk-UA"/>
              </w:rPr>
              <w:t xml:space="preserve"> (3,28%)</w:t>
            </w:r>
          </w:p>
          <w:p w14:paraId="3983B2E6" w14:textId="77777777" w:rsidR="00311FF2" w:rsidRDefault="00311FF2" w:rsidP="00493200">
            <w:pPr>
              <w:tabs>
                <w:tab w:val="right" w:pos="9638"/>
              </w:tabs>
              <w:jc w:val="both"/>
              <w:rPr>
                <w:i/>
                <w:iCs/>
                <w:lang w:val="uk-UA"/>
              </w:rPr>
            </w:pPr>
          </w:p>
        </w:tc>
      </w:tr>
      <w:tr w:rsidR="00311FF2" w14:paraId="1D5AF2D1" w14:textId="77777777" w:rsidTr="00493200">
        <w:trPr>
          <w:trHeight w:val="332"/>
        </w:trPr>
        <w:tc>
          <w:tcPr>
            <w:tcW w:w="478" w:type="dxa"/>
            <w:tcBorders>
              <w:top w:val="single" w:sz="4" w:space="0" w:color="auto"/>
              <w:left w:val="single" w:sz="4" w:space="0" w:color="auto"/>
              <w:bottom w:val="single" w:sz="4" w:space="0" w:color="auto"/>
              <w:right w:val="single" w:sz="4" w:space="0" w:color="auto"/>
            </w:tcBorders>
          </w:tcPr>
          <w:p w14:paraId="32CF9B9B" w14:textId="77777777" w:rsidR="00311FF2" w:rsidRDefault="00311FF2" w:rsidP="00493200">
            <w:pPr>
              <w:rPr>
                <w:lang w:val="uk-UA"/>
              </w:rPr>
            </w:pPr>
            <w:r>
              <w:rPr>
                <w:lang w:val="uk-UA"/>
              </w:rPr>
              <w:t>8.</w:t>
            </w:r>
          </w:p>
        </w:tc>
        <w:tc>
          <w:tcPr>
            <w:tcW w:w="5530" w:type="dxa"/>
            <w:tcBorders>
              <w:top w:val="single" w:sz="4" w:space="0" w:color="auto"/>
              <w:left w:val="single" w:sz="4" w:space="0" w:color="auto"/>
              <w:bottom w:val="single" w:sz="4" w:space="0" w:color="auto"/>
              <w:right w:val="single" w:sz="4" w:space="0" w:color="auto"/>
            </w:tcBorders>
          </w:tcPr>
          <w:p w14:paraId="6191519D" w14:textId="77777777" w:rsidR="00311FF2" w:rsidRDefault="00311FF2" w:rsidP="00493200">
            <w:pPr>
              <w:jc w:val="both"/>
              <w:rPr>
                <w:lang w:val="uk-UA"/>
              </w:rPr>
            </w:pPr>
            <w:r>
              <w:rPr>
                <w:lang w:val="uk-UA"/>
              </w:rPr>
              <w:t>Назви предметів домашнього ужитку, повсякденного життя</w:t>
            </w:r>
          </w:p>
          <w:p w14:paraId="1EF4D8BE" w14:textId="77777777" w:rsidR="00311FF2" w:rsidRDefault="00311FF2" w:rsidP="00493200">
            <w:pPr>
              <w:jc w:val="both"/>
              <w:rPr>
                <w:spacing w:val="-6"/>
                <w:lang w:val="uk-UA" w:eastAsia="uk-UA"/>
              </w:rPr>
            </w:pPr>
            <w:r>
              <w:rPr>
                <w:spacing w:val="-6"/>
                <w:lang w:val="uk-UA" w:eastAsia="uk-UA"/>
              </w:rPr>
              <w:t>укр.</w:t>
            </w:r>
            <w:r>
              <w:rPr>
                <w:i/>
                <w:iCs/>
                <w:spacing w:val="-6"/>
                <w:lang w:val="uk-UA" w:eastAsia="uk-UA"/>
              </w:rPr>
              <w:t xml:space="preserve"> товчок ‘унітаз’</w:t>
            </w:r>
            <w:r>
              <w:rPr>
                <w:spacing w:val="-6"/>
                <w:lang w:val="uk-UA" w:eastAsia="uk-UA"/>
              </w:rPr>
              <w:t xml:space="preserve">; англ. </w:t>
            </w:r>
            <w:r>
              <w:rPr>
                <w:i/>
                <w:iCs/>
                <w:spacing w:val="-6"/>
                <w:lang w:val="en-US" w:eastAsia="uk-UA"/>
              </w:rPr>
              <w:t>throne</w:t>
            </w:r>
            <w:r>
              <w:rPr>
                <w:i/>
                <w:iCs/>
                <w:spacing w:val="-6"/>
                <w:lang w:val="uk-UA" w:eastAsia="uk-UA"/>
              </w:rPr>
              <w:t xml:space="preserve"> ‘унітаз’</w:t>
            </w:r>
          </w:p>
        </w:tc>
        <w:tc>
          <w:tcPr>
            <w:tcW w:w="1917" w:type="dxa"/>
            <w:tcBorders>
              <w:top w:val="single" w:sz="4" w:space="0" w:color="auto"/>
              <w:left w:val="single" w:sz="4" w:space="0" w:color="auto"/>
              <w:bottom w:val="single" w:sz="4" w:space="0" w:color="auto"/>
              <w:right w:val="single" w:sz="4" w:space="0" w:color="auto"/>
            </w:tcBorders>
          </w:tcPr>
          <w:p w14:paraId="322BA94C" w14:textId="77777777" w:rsidR="00311FF2" w:rsidRDefault="00311FF2" w:rsidP="00493200">
            <w:pPr>
              <w:rPr>
                <w:lang w:val="uk-UA"/>
              </w:rPr>
            </w:pPr>
            <w:r>
              <w:rPr>
                <w:b/>
                <w:bCs/>
                <w:lang w:val="uk-UA"/>
              </w:rPr>
              <w:t>34</w:t>
            </w:r>
            <w:r>
              <w:rPr>
                <w:lang w:val="uk-UA"/>
              </w:rPr>
              <w:t xml:space="preserve"> (3,48%)</w:t>
            </w:r>
          </w:p>
          <w:p w14:paraId="500A8BE5" w14:textId="77777777" w:rsidR="00311FF2" w:rsidRDefault="00311FF2" w:rsidP="00493200">
            <w:pPr>
              <w:rPr>
                <w:lang w:val="uk-UA"/>
              </w:rPr>
            </w:pPr>
          </w:p>
        </w:tc>
        <w:tc>
          <w:tcPr>
            <w:tcW w:w="1646" w:type="dxa"/>
            <w:tcBorders>
              <w:top w:val="single" w:sz="4" w:space="0" w:color="auto"/>
              <w:left w:val="single" w:sz="4" w:space="0" w:color="auto"/>
              <w:bottom w:val="single" w:sz="4" w:space="0" w:color="auto"/>
              <w:right w:val="single" w:sz="4" w:space="0" w:color="auto"/>
            </w:tcBorders>
          </w:tcPr>
          <w:p w14:paraId="3FA5AE60" w14:textId="77777777" w:rsidR="00311FF2" w:rsidRDefault="00311FF2" w:rsidP="00493200">
            <w:pPr>
              <w:rPr>
                <w:lang w:val="uk-UA"/>
              </w:rPr>
            </w:pPr>
            <w:r>
              <w:rPr>
                <w:b/>
                <w:bCs/>
                <w:lang w:val="uk-UA"/>
              </w:rPr>
              <w:t>10</w:t>
            </w:r>
            <w:r>
              <w:rPr>
                <w:lang w:val="uk-UA"/>
              </w:rPr>
              <w:t xml:space="preserve"> (1,37%)</w:t>
            </w:r>
          </w:p>
          <w:p w14:paraId="521F7F14" w14:textId="77777777" w:rsidR="00311FF2" w:rsidRDefault="00311FF2" w:rsidP="00493200">
            <w:pPr>
              <w:rPr>
                <w:lang w:val="uk-UA"/>
              </w:rPr>
            </w:pPr>
          </w:p>
        </w:tc>
      </w:tr>
      <w:tr w:rsidR="00311FF2" w14:paraId="4961D832" w14:textId="77777777" w:rsidTr="00493200">
        <w:tc>
          <w:tcPr>
            <w:tcW w:w="478" w:type="dxa"/>
            <w:tcBorders>
              <w:top w:val="single" w:sz="4" w:space="0" w:color="auto"/>
              <w:left w:val="single" w:sz="4" w:space="0" w:color="auto"/>
              <w:bottom w:val="single" w:sz="4" w:space="0" w:color="auto"/>
              <w:right w:val="single" w:sz="4" w:space="0" w:color="auto"/>
            </w:tcBorders>
          </w:tcPr>
          <w:p w14:paraId="4521F984" w14:textId="77777777" w:rsidR="00311FF2" w:rsidRDefault="00311FF2" w:rsidP="00493200">
            <w:pPr>
              <w:rPr>
                <w:lang w:val="uk-UA"/>
              </w:rPr>
            </w:pPr>
            <w:r>
              <w:rPr>
                <w:lang w:val="uk-UA"/>
              </w:rPr>
              <w:t>9.</w:t>
            </w:r>
          </w:p>
        </w:tc>
        <w:tc>
          <w:tcPr>
            <w:tcW w:w="5530" w:type="dxa"/>
            <w:tcBorders>
              <w:top w:val="single" w:sz="4" w:space="0" w:color="auto"/>
              <w:left w:val="single" w:sz="4" w:space="0" w:color="auto"/>
              <w:bottom w:val="single" w:sz="4" w:space="0" w:color="auto"/>
              <w:right w:val="single" w:sz="4" w:space="0" w:color="auto"/>
            </w:tcBorders>
          </w:tcPr>
          <w:p w14:paraId="436E22A2" w14:textId="77777777" w:rsidR="00311FF2" w:rsidRDefault="00311FF2" w:rsidP="00493200">
            <w:pPr>
              <w:jc w:val="both"/>
              <w:rPr>
                <w:lang w:val="uk-UA" w:eastAsia="uk-UA"/>
              </w:rPr>
            </w:pPr>
            <w:r>
              <w:rPr>
                <w:lang w:val="uk-UA"/>
              </w:rPr>
              <w:t>Назви предметів, що відносяться до сфери розваг</w:t>
            </w:r>
            <w:r>
              <w:rPr>
                <w:i/>
                <w:iCs/>
                <w:u w:val="single"/>
                <w:lang w:val="uk-UA" w:eastAsia="uk-UA"/>
              </w:rPr>
              <w:t xml:space="preserve"> </w:t>
            </w:r>
            <w:r>
              <w:rPr>
                <w:spacing w:val="-6"/>
                <w:lang w:val="uk-UA" w:eastAsia="uk-UA"/>
              </w:rPr>
              <w:t>укр.</w:t>
            </w:r>
            <w:r>
              <w:rPr>
                <w:i/>
                <w:iCs/>
                <w:spacing w:val="-6"/>
                <w:lang w:val="uk-UA" w:eastAsia="uk-UA"/>
              </w:rPr>
              <w:t xml:space="preserve"> дудка ‘будь-який духовий інструмент’</w:t>
            </w:r>
            <w:r>
              <w:rPr>
                <w:spacing w:val="-6"/>
                <w:lang w:val="uk-UA" w:eastAsia="uk-UA"/>
              </w:rPr>
              <w:t xml:space="preserve">; англ. </w:t>
            </w:r>
            <w:r>
              <w:rPr>
                <w:i/>
                <w:iCs/>
                <w:spacing w:val="-6"/>
                <w:lang w:val="en-US" w:eastAsia="uk-UA"/>
              </w:rPr>
              <w:t>peck</w:t>
            </w:r>
            <w:r>
              <w:rPr>
                <w:i/>
                <w:iCs/>
                <w:spacing w:val="-6"/>
                <w:lang w:val="uk-UA" w:eastAsia="uk-UA"/>
              </w:rPr>
              <w:t xml:space="preserve"> </w:t>
            </w:r>
            <w:r>
              <w:rPr>
                <w:i/>
                <w:iCs/>
                <w:spacing w:val="-6"/>
                <w:lang w:val="en-US" w:eastAsia="uk-UA"/>
              </w:rPr>
              <w:t>horn</w:t>
            </w:r>
            <w:r>
              <w:rPr>
                <w:i/>
                <w:iCs/>
                <w:spacing w:val="-6"/>
                <w:lang w:val="uk-UA" w:eastAsia="uk-UA"/>
              </w:rPr>
              <w:t xml:space="preserve"> ‘саксофон’</w:t>
            </w:r>
          </w:p>
        </w:tc>
        <w:tc>
          <w:tcPr>
            <w:tcW w:w="1917" w:type="dxa"/>
            <w:tcBorders>
              <w:top w:val="single" w:sz="4" w:space="0" w:color="auto"/>
              <w:left w:val="single" w:sz="4" w:space="0" w:color="auto"/>
              <w:bottom w:val="single" w:sz="4" w:space="0" w:color="auto"/>
              <w:right w:val="single" w:sz="4" w:space="0" w:color="auto"/>
            </w:tcBorders>
          </w:tcPr>
          <w:p w14:paraId="733366FB" w14:textId="77777777" w:rsidR="00311FF2" w:rsidRDefault="00311FF2" w:rsidP="00493200">
            <w:pPr>
              <w:rPr>
                <w:lang w:val="uk-UA"/>
              </w:rPr>
            </w:pPr>
            <w:r>
              <w:rPr>
                <w:b/>
                <w:bCs/>
                <w:lang w:val="uk-UA"/>
              </w:rPr>
              <w:t>8</w:t>
            </w:r>
            <w:r>
              <w:rPr>
                <w:lang w:val="uk-UA"/>
              </w:rPr>
              <w:t xml:space="preserve"> (0,82%)</w:t>
            </w:r>
          </w:p>
          <w:p w14:paraId="1602ABFD" w14:textId="77777777" w:rsidR="00311FF2" w:rsidRDefault="00311FF2" w:rsidP="00493200">
            <w:pPr>
              <w:rPr>
                <w:lang w:val="uk-UA"/>
              </w:rPr>
            </w:pPr>
          </w:p>
        </w:tc>
        <w:tc>
          <w:tcPr>
            <w:tcW w:w="1646" w:type="dxa"/>
            <w:tcBorders>
              <w:top w:val="single" w:sz="4" w:space="0" w:color="auto"/>
              <w:left w:val="single" w:sz="4" w:space="0" w:color="auto"/>
              <w:bottom w:val="single" w:sz="4" w:space="0" w:color="auto"/>
              <w:right w:val="single" w:sz="4" w:space="0" w:color="auto"/>
            </w:tcBorders>
          </w:tcPr>
          <w:p w14:paraId="7F8CC5AC" w14:textId="77777777" w:rsidR="00311FF2" w:rsidRDefault="00311FF2" w:rsidP="00493200">
            <w:pPr>
              <w:rPr>
                <w:lang w:val="uk-UA"/>
              </w:rPr>
            </w:pPr>
            <w:r>
              <w:rPr>
                <w:b/>
                <w:bCs/>
                <w:lang w:val="uk-UA"/>
              </w:rPr>
              <w:t>9</w:t>
            </w:r>
            <w:r>
              <w:rPr>
                <w:lang w:val="uk-UA"/>
              </w:rPr>
              <w:t xml:space="preserve"> (1,23%)</w:t>
            </w:r>
          </w:p>
          <w:p w14:paraId="56886399" w14:textId="77777777" w:rsidR="00311FF2" w:rsidRDefault="00311FF2" w:rsidP="00493200">
            <w:pPr>
              <w:rPr>
                <w:lang w:val="uk-UA"/>
              </w:rPr>
            </w:pPr>
          </w:p>
        </w:tc>
      </w:tr>
      <w:tr w:rsidR="00311FF2" w14:paraId="685F9FCD" w14:textId="77777777" w:rsidTr="00493200">
        <w:tc>
          <w:tcPr>
            <w:tcW w:w="6008" w:type="dxa"/>
            <w:gridSpan w:val="2"/>
            <w:tcBorders>
              <w:top w:val="single" w:sz="4" w:space="0" w:color="auto"/>
              <w:left w:val="single" w:sz="4" w:space="0" w:color="auto"/>
              <w:bottom w:val="single" w:sz="4" w:space="0" w:color="auto"/>
              <w:right w:val="single" w:sz="4" w:space="0" w:color="auto"/>
            </w:tcBorders>
          </w:tcPr>
          <w:p w14:paraId="49AFDA6B" w14:textId="77777777" w:rsidR="00311FF2" w:rsidRDefault="00311FF2" w:rsidP="00493200">
            <w:pPr>
              <w:rPr>
                <w:lang w:val="uk-UA"/>
              </w:rPr>
            </w:pPr>
            <w:r>
              <w:rPr>
                <w:lang w:val="uk-UA"/>
              </w:rPr>
              <w:t>РАЗОМ</w:t>
            </w:r>
          </w:p>
        </w:tc>
        <w:tc>
          <w:tcPr>
            <w:tcW w:w="1917" w:type="dxa"/>
            <w:tcBorders>
              <w:top w:val="single" w:sz="4" w:space="0" w:color="auto"/>
              <w:left w:val="single" w:sz="4" w:space="0" w:color="auto"/>
              <w:bottom w:val="single" w:sz="4" w:space="0" w:color="auto"/>
              <w:right w:val="single" w:sz="4" w:space="0" w:color="auto"/>
            </w:tcBorders>
          </w:tcPr>
          <w:p w14:paraId="7A5B160E" w14:textId="77777777" w:rsidR="00311FF2" w:rsidRDefault="00311FF2" w:rsidP="00493200">
            <w:pPr>
              <w:rPr>
                <w:lang w:val="uk-UA"/>
              </w:rPr>
            </w:pPr>
            <w:r>
              <w:rPr>
                <w:b/>
                <w:bCs/>
                <w:lang w:val="uk-UA"/>
              </w:rPr>
              <w:t>977</w:t>
            </w:r>
            <w:r>
              <w:rPr>
                <w:lang w:val="uk-UA"/>
              </w:rPr>
              <w:t xml:space="preserve"> (100%)</w:t>
            </w:r>
          </w:p>
        </w:tc>
        <w:tc>
          <w:tcPr>
            <w:tcW w:w="1646" w:type="dxa"/>
            <w:tcBorders>
              <w:top w:val="single" w:sz="4" w:space="0" w:color="auto"/>
              <w:left w:val="single" w:sz="4" w:space="0" w:color="auto"/>
              <w:bottom w:val="single" w:sz="4" w:space="0" w:color="auto"/>
              <w:right w:val="single" w:sz="4" w:space="0" w:color="auto"/>
            </w:tcBorders>
          </w:tcPr>
          <w:p w14:paraId="136A1977" w14:textId="77777777" w:rsidR="00311FF2" w:rsidRDefault="00311FF2" w:rsidP="00493200">
            <w:pPr>
              <w:rPr>
                <w:b/>
                <w:bCs/>
                <w:lang w:val="uk-UA"/>
              </w:rPr>
            </w:pPr>
            <w:r>
              <w:rPr>
                <w:b/>
                <w:bCs/>
                <w:lang w:val="uk-UA"/>
              </w:rPr>
              <w:t xml:space="preserve">732 </w:t>
            </w:r>
            <w:r>
              <w:rPr>
                <w:lang w:val="uk-UA"/>
              </w:rPr>
              <w:t>(100%)</w:t>
            </w:r>
          </w:p>
        </w:tc>
      </w:tr>
    </w:tbl>
    <w:p w14:paraId="378276CE" w14:textId="77777777" w:rsidR="00311FF2" w:rsidRDefault="00311FF2" w:rsidP="00311FF2">
      <w:pPr>
        <w:ind w:firstLine="540"/>
        <w:jc w:val="both"/>
        <w:rPr>
          <w:spacing w:val="-8"/>
          <w:sz w:val="28"/>
          <w:szCs w:val="28"/>
          <w:lang w:val="uk-UA"/>
        </w:rPr>
      </w:pPr>
    </w:p>
    <w:p w14:paraId="231495EE" w14:textId="77777777" w:rsidR="00311FF2" w:rsidRDefault="00311FF2" w:rsidP="00311FF2">
      <w:pPr>
        <w:ind w:firstLine="540"/>
        <w:jc w:val="both"/>
        <w:rPr>
          <w:sz w:val="28"/>
          <w:szCs w:val="28"/>
          <w:lang w:val="uk-UA"/>
        </w:rPr>
      </w:pPr>
      <w:r>
        <w:rPr>
          <w:sz w:val="28"/>
          <w:szCs w:val="28"/>
          <w:lang w:val="uk-UA"/>
        </w:rPr>
        <w:t>Найбільшим мікрополем, зафіксованим у межах даного ЛСП, є мікрополе “</w:t>
      </w:r>
      <w:r>
        <w:rPr>
          <w:i/>
          <w:iCs/>
          <w:sz w:val="28"/>
          <w:szCs w:val="28"/>
          <w:lang w:val="uk-UA"/>
        </w:rPr>
        <w:t>Назви продуктів харчування і внутрішнього споживання</w:t>
      </w:r>
      <w:r>
        <w:rPr>
          <w:sz w:val="28"/>
          <w:szCs w:val="28"/>
          <w:lang w:val="uk-UA"/>
        </w:rPr>
        <w:t xml:space="preserve">”, представлене укр. СЛО </w:t>
      </w:r>
      <w:r>
        <w:rPr>
          <w:i/>
          <w:iCs/>
          <w:sz w:val="28"/>
          <w:szCs w:val="28"/>
          <w:lang w:val="uk-UA" w:eastAsia="uk-UA"/>
        </w:rPr>
        <w:t>комбікорм ‘погана, непоживна, нашвидкуруч приготовлена їжа’</w:t>
      </w:r>
      <w:r>
        <w:rPr>
          <w:sz w:val="28"/>
          <w:szCs w:val="28"/>
          <w:lang w:val="uk-UA" w:eastAsia="uk-UA"/>
        </w:rPr>
        <w:t xml:space="preserve">; англ. </w:t>
      </w:r>
      <w:r>
        <w:rPr>
          <w:i/>
          <w:iCs/>
          <w:sz w:val="28"/>
          <w:szCs w:val="28"/>
          <w:lang w:val="en-US" w:eastAsia="uk-UA"/>
        </w:rPr>
        <w:t>gut</w:t>
      </w:r>
      <w:r>
        <w:rPr>
          <w:i/>
          <w:iCs/>
          <w:sz w:val="28"/>
          <w:szCs w:val="28"/>
          <w:lang w:val="uk-UA" w:eastAsia="uk-UA"/>
        </w:rPr>
        <w:t>-</w:t>
      </w:r>
      <w:r>
        <w:rPr>
          <w:i/>
          <w:iCs/>
          <w:sz w:val="28"/>
          <w:szCs w:val="28"/>
          <w:lang w:val="en-US" w:eastAsia="uk-UA"/>
        </w:rPr>
        <w:t>rot</w:t>
      </w:r>
      <w:r>
        <w:rPr>
          <w:i/>
          <w:iCs/>
          <w:sz w:val="28"/>
          <w:szCs w:val="28"/>
          <w:lang w:val="uk-UA" w:eastAsia="uk-UA"/>
        </w:rPr>
        <w:t xml:space="preserve"> ‘несмачна або непоживна їжа чи напій’</w:t>
      </w:r>
      <w:r>
        <w:rPr>
          <w:sz w:val="28"/>
          <w:szCs w:val="28"/>
          <w:lang w:val="uk-UA" w:eastAsia="uk-UA"/>
        </w:rPr>
        <w:t xml:space="preserve"> тощо</w:t>
      </w:r>
      <w:r>
        <w:rPr>
          <w:sz w:val="28"/>
          <w:szCs w:val="28"/>
          <w:lang w:val="uk-UA"/>
        </w:rPr>
        <w:t xml:space="preserve">. </w:t>
      </w:r>
      <w:r>
        <w:rPr>
          <w:sz w:val="28"/>
          <w:szCs w:val="28"/>
          <w:lang w:val="uk-UA" w:eastAsia="uk-UA"/>
        </w:rPr>
        <w:t xml:space="preserve">Це пояснюється, по-перше, значущістю харчування для організму людини, а по-друге, тим, що до нього були також віднесені СЛО, що позначають алкогольні напої: укр. </w:t>
      </w:r>
      <w:r>
        <w:rPr>
          <w:i/>
          <w:iCs/>
          <w:sz w:val="28"/>
          <w:szCs w:val="28"/>
          <w:lang w:val="uk-UA" w:eastAsia="uk-UA"/>
        </w:rPr>
        <w:t>бормотуха ‘дешеве вино низької якості’</w:t>
      </w:r>
      <w:r>
        <w:rPr>
          <w:sz w:val="28"/>
          <w:szCs w:val="28"/>
          <w:lang w:val="uk-UA" w:eastAsia="uk-UA"/>
        </w:rPr>
        <w:t xml:space="preserve">, </w:t>
      </w:r>
      <w:r>
        <w:rPr>
          <w:i/>
          <w:iCs/>
          <w:sz w:val="28"/>
          <w:szCs w:val="28"/>
          <w:lang w:val="uk-UA" w:eastAsia="uk-UA"/>
        </w:rPr>
        <w:t>самограй ‘самогон’</w:t>
      </w:r>
      <w:r>
        <w:rPr>
          <w:sz w:val="28"/>
          <w:szCs w:val="28"/>
          <w:lang w:val="uk-UA" w:eastAsia="uk-UA"/>
        </w:rPr>
        <w:t xml:space="preserve">; англ. </w:t>
      </w:r>
      <w:r>
        <w:rPr>
          <w:i/>
          <w:iCs/>
          <w:sz w:val="28"/>
          <w:szCs w:val="28"/>
          <w:lang w:val="en-US" w:eastAsia="uk-UA"/>
        </w:rPr>
        <w:t>giggle</w:t>
      </w:r>
      <w:r>
        <w:rPr>
          <w:i/>
          <w:iCs/>
          <w:sz w:val="28"/>
          <w:szCs w:val="28"/>
          <w:lang w:val="uk-UA" w:eastAsia="uk-UA"/>
        </w:rPr>
        <w:t>-</w:t>
      </w:r>
      <w:r>
        <w:rPr>
          <w:i/>
          <w:iCs/>
          <w:sz w:val="28"/>
          <w:szCs w:val="28"/>
          <w:lang w:val="en-US" w:eastAsia="uk-UA"/>
        </w:rPr>
        <w:t>water</w:t>
      </w:r>
      <w:r>
        <w:rPr>
          <w:i/>
          <w:iCs/>
          <w:sz w:val="28"/>
          <w:szCs w:val="28"/>
          <w:lang w:val="uk-UA" w:eastAsia="uk-UA"/>
        </w:rPr>
        <w:t xml:space="preserve"> ‘алкогольний напій’</w:t>
      </w:r>
      <w:r>
        <w:rPr>
          <w:sz w:val="28"/>
          <w:szCs w:val="28"/>
          <w:lang w:val="uk-UA"/>
        </w:rPr>
        <w:t xml:space="preserve">, </w:t>
      </w:r>
      <w:r>
        <w:rPr>
          <w:i/>
          <w:iCs/>
          <w:sz w:val="28"/>
          <w:szCs w:val="28"/>
          <w:lang w:val="en-US" w:eastAsia="uk-UA"/>
        </w:rPr>
        <w:t>mother</w:t>
      </w:r>
      <w:r>
        <w:rPr>
          <w:i/>
          <w:iCs/>
          <w:sz w:val="28"/>
          <w:szCs w:val="28"/>
          <w:lang w:val="uk-UA" w:eastAsia="uk-UA"/>
        </w:rPr>
        <w:t>’</w:t>
      </w:r>
      <w:r>
        <w:rPr>
          <w:i/>
          <w:iCs/>
          <w:sz w:val="28"/>
          <w:szCs w:val="28"/>
          <w:lang w:val="en-US" w:eastAsia="uk-UA"/>
        </w:rPr>
        <w:t>s</w:t>
      </w:r>
      <w:r>
        <w:rPr>
          <w:i/>
          <w:iCs/>
          <w:sz w:val="28"/>
          <w:szCs w:val="28"/>
          <w:lang w:val="uk-UA" w:eastAsia="uk-UA"/>
        </w:rPr>
        <w:t xml:space="preserve"> </w:t>
      </w:r>
      <w:r>
        <w:rPr>
          <w:i/>
          <w:iCs/>
          <w:sz w:val="28"/>
          <w:szCs w:val="28"/>
          <w:lang w:val="en-US" w:eastAsia="uk-UA"/>
        </w:rPr>
        <w:t>ruin</w:t>
      </w:r>
      <w:r>
        <w:rPr>
          <w:i/>
          <w:iCs/>
          <w:sz w:val="28"/>
          <w:szCs w:val="28"/>
          <w:lang w:val="uk-UA" w:eastAsia="uk-UA"/>
        </w:rPr>
        <w:t xml:space="preserve"> ‘джин’.</w:t>
      </w:r>
      <w:r>
        <w:rPr>
          <w:sz w:val="28"/>
          <w:szCs w:val="28"/>
          <w:lang w:val="uk-UA" w:eastAsia="uk-UA"/>
        </w:rPr>
        <w:t xml:space="preserve"> Значно більша кількість відповідних українських СЛО свідчить про особливості української симпозії, </w:t>
      </w:r>
      <w:r>
        <w:rPr>
          <w:sz w:val="28"/>
          <w:szCs w:val="28"/>
          <w:lang w:val="uk-UA"/>
        </w:rPr>
        <w:t xml:space="preserve">а саме </w:t>
      </w:r>
      <w:r>
        <w:rPr>
          <w:sz w:val="28"/>
          <w:szCs w:val="28"/>
        </w:rPr>
        <w:t xml:space="preserve">про </w:t>
      </w:r>
      <w:r>
        <w:rPr>
          <w:sz w:val="28"/>
          <w:szCs w:val="28"/>
          <w:lang w:val="uk-UA"/>
        </w:rPr>
        <w:t>надмірне уживання алкогольних напоїв часто сумнівної якості в час та місці, не призначених для цього.</w:t>
      </w:r>
    </w:p>
    <w:p w14:paraId="67C87DD0" w14:textId="77777777" w:rsidR="00311FF2" w:rsidRDefault="00311FF2" w:rsidP="00311FF2">
      <w:pPr>
        <w:ind w:firstLine="540"/>
        <w:jc w:val="both"/>
        <w:rPr>
          <w:spacing w:val="4"/>
          <w:sz w:val="28"/>
          <w:szCs w:val="28"/>
          <w:lang w:val="uk-UA"/>
        </w:rPr>
      </w:pPr>
      <w:r>
        <w:rPr>
          <w:spacing w:val="4"/>
          <w:sz w:val="28"/>
          <w:szCs w:val="28"/>
          <w:lang w:val="uk-UA"/>
        </w:rPr>
        <w:t xml:space="preserve">Значна диспропорція на користь українського сленгу в наповненні мікрополів </w:t>
      </w:r>
      <w:r>
        <w:rPr>
          <w:spacing w:val="4"/>
          <w:sz w:val="28"/>
          <w:szCs w:val="28"/>
        </w:rPr>
        <w:t>“</w:t>
      </w:r>
      <w:r>
        <w:rPr>
          <w:i/>
          <w:iCs/>
          <w:spacing w:val="4"/>
          <w:sz w:val="28"/>
          <w:szCs w:val="28"/>
          <w:lang w:val="uk-UA"/>
        </w:rPr>
        <w:t>Назви механізмів</w:t>
      </w:r>
      <w:r>
        <w:rPr>
          <w:spacing w:val="4"/>
          <w:sz w:val="28"/>
          <w:szCs w:val="28"/>
        </w:rPr>
        <w:t>”</w:t>
      </w:r>
      <w:r>
        <w:rPr>
          <w:spacing w:val="4"/>
          <w:sz w:val="28"/>
          <w:szCs w:val="28"/>
          <w:lang w:val="uk-UA"/>
        </w:rPr>
        <w:t xml:space="preserve">, </w:t>
      </w:r>
      <w:r>
        <w:rPr>
          <w:spacing w:val="4"/>
          <w:sz w:val="28"/>
          <w:szCs w:val="28"/>
        </w:rPr>
        <w:t>“</w:t>
      </w:r>
      <w:r>
        <w:rPr>
          <w:i/>
          <w:iCs/>
          <w:spacing w:val="4"/>
          <w:sz w:val="28"/>
          <w:szCs w:val="28"/>
          <w:lang w:val="uk-UA"/>
        </w:rPr>
        <w:t>Назви транспортних засобів</w:t>
      </w:r>
      <w:r>
        <w:rPr>
          <w:spacing w:val="4"/>
          <w:sz w:val="28"/>
          <w:szCs w:val="28"/>
        </w:rPr>
        <w:t>”</w:t>
      </w:r>
      <w:r>
        <w:rPr>
          <w:spacing w:val="4"/>
          <w:sz w:val="28"/>
          <w:szCs w:val="28"/>
          <w:lang w:val="uk-UA"/>
        </w:rPr>
        <w:t xml:space="preserve">, </w:t>
      </w:r>
      <w:r>
        <w:rPr>
          <w:spacing w:val="4"/>
          <w:sz w:val="28"/>
          <w:szCs w:val="28"/>
        </w:rPr>
        <w:t>“</w:t>
      </w:r>
      <w:r>
        <w:rPr>
          <w:i/>
          <w:iCs/>
          <w:spacing w:val="4"/>
          <w:sz w:val="28"/>
          <w:szCs w:val="28"/>
          <w:lang w:val="uk-UA"/>
        </w:rPr>
        <w:t>Назви одягу, взуття і супутніх предметів</w:t>
      </w:r>
      <w:r>
        <w:rPr>
          <w:spacing w:val="4"/>
          <w:sz w:val="28"/>
          <w:szCs w:val="28"/>
          <w:lang w:val="uk-UA"/>
        </w:rPr>
        <w:t>.</w:t>
      </w:r>
      <w:r>
        <w:rPr>
          <w:i/>
          <w:iCs/>
          <w:spacing w:val="4"/>
          <w:sz w:val="28"/>
          <w:szCs w:val="28"/>
          <w:lang w:val="uk-UA"/>
        </w:rPr>
        <w:t xml:space="preserve"> Назви прикрас</w:t>
      </w:r>
      <w:r>
        <w:rPr>
          <w:spacing w:val="4"/>
          <w:sz w:val="28"/>
          <w:szCs w:val="28"/>
        </w:rPr>
        <w:t>”</w:t>
      </w:r>
      <w:r>
        <w:rPr>
          <w:spacing w:val="4"/>
          <w:sz w:val="28"/>
          <w:szCs w:val="28"/>
          <w:lang w:val="uk-UA"/>
        </w:rPr>
        <w:t>,</w:t>
      </w:r>
      <w:r>
        <w:rPr>
          <w:i/>
          <w:iCs/>
          <w:spacing w:val="4"/>
          <w:sz w:val="28"/>
          <w:szCs w:val="28"/>
          <w:lang w:val="uk-UA"/>
        </w:rPr>
        <w:t xml:space="preserve"> </w:t>
      </w:r>
      <w:r>
        <w:rPr>
          <w:spacing w:val="4"/>
          <w:sz w:val="28"/>
          <w:szCs w:val="28"/>
        </w:rPr>
        <w:t>“</w:t>
      </w:r>
      <w:r>
        <w:rPr>
          <w:i/>
          <w:iCs/>
          <w:spacing w:val="4"/>
          <w:sz w:val="28"/>
          <w:szCs w:val="28"/>
          <w:lang w:val="uk-UA"/>
        </w:rPr>
        <w:t>Назви предметів домашнього ужитку, повсякденного життя</w:t>
      </w:r>
      <w:r>
        <w:rPr>
          <w:spacing w:val="4"/>
          <w:sz w:val="28"/>
          <w:szCs w:val="28"/>
        </w:rPr>
        <w:t>”</w:t>
      </w:r>
      <w:r>
        <w:rPr>
          <w:spacing w:val="4"/>
          <w:sz w:val="28"/>
          <w:szCs w:val="28"/>
          <w:lang w:val="uk-UA"/>
        </w:rPr>
        <w:t xml:space="preserve"> – це свідчення особливого ставлення до відповідних об’єктів номінації, характерного для українського соціуму. Наявність у людини високотехнологічних пристроїв (</w:t>
      </w:r>
      <w:r>
        <w:rPr>
          <w:i/>
          <w:iCs/>
          <w:spacing w:val="4"/>
          <w:sz w:val="28"/>
          <w:szCs w:val="28"/>
          <w:lang w:val="uk-UA" w:eastAsia="uk-UA"/>
        </w:rPr>
        <w:t>компутер ‘персональний комп’ютер’</w:t>
      </w:r>
      <w:r>
        <w:rPr>
          <w:spacing w:val="4"/>
          <w:sz w:val="28"/>
          <w:szCs w:val="28"/>
          <w:lang w:val="uk-UA" w:eastAsia="uk-UA"/>
        </w:rPr>
        <w:t xml:space="preserve">, </w:t>
      </w:r>
      <w:r>
        <w:rPr>
          <w:i/>
          <w:iCs/>
          <w:spacing w:val="4"/>
          <w:sz w:val="28"/>
          <w:szCs w:val="28"/>
          <w:lang w:val="uk-UA" w:eastAsia="uk-UA"/>
        </w:rPr>
        <w:t xml:space="preserve">лижа ‘телефон </w:t>
      </w:r>
      <w:r>
        <w:rPr>
          <w:i/>
          <w:iCs/>
          <w:spacing w:val="4"/>
          <w:sz w:val="28"/>
          <w:szCs w:val="28"/>
          <w:lang w:val="en-US" w:eastAsia="uk-UA"/>
        </w:rPr>
        <w:t>LG</w:t>
      </w:r>
      <w:r>
        <w:rPr>
          <w:i/>
          <w:iCs/>
          <w:spacing w:val="4"/>
          <w:sz w:val="28"/>
          <w:szCs w:val="28"/>
          <w:lang w:val="uk-UA" w:eastAsia="uk-UA"/>
        </w:rPr>
        <w:t>’</w:t>
      </w:r>
      <w:r>
        <w:rPr>
          <w:spacing w:val="4"/>
          <w:sz w:val="28"/>
          <w:szCs w:val="28"/>
          <w:lang w:val="uk-UA"/>
        </w:rPr>
        <w:t>), коштовних автомобілів (</w:t>
      </w:r>
      <w:r>
        <w:rPr>
          <w:i/>
          <w:iCs/>
          <w:spacing w:val="4"/>
          <w:sz w:val="28"/>
          <w:szCs w:val="28"/>
          <w:lang w:val="uk-UA" w:eastAsia="uk-UA"/>
        </w:rPr>
        <w:t>джипер ‘позашляховик (джип) будь-якої марки’</w:t>
      </w:r>
      <w:r>
        <w:rPr>
          <w:spacing w:val="4"/>
          <w:sz w:val="28"/>
          <w:szCs w:val="28"/>
          <w:lang w:val="uk-UA" w:eastAsia="uk-UA"/>
        </w:rPr>
        <w:t xml:space="preserve">, </w:t>
      </w:r>
      <w:r>
        <w:rPr>
          <w:i/>
          <w:iCs/>
          <w:spacing w:val="4"/>
          <w:sz w:val="28"/>
          <w:szCs w:val="28"/>
          <w:lang w:val="uk-UA" w:eastAsia="uk-UA"/>
        </w:rPr>
        <w:t>косоока ‘автомобіль “</w:t>
      </w:r>
      <w:r>
        <w:rPr>
          <w:i/>
          <w:iCs/>
          <w:spacing w:val="4"/>
          <w:sz w:val="28"/>
          <w:szCs w:val="28"/>
          <w:lang w:val="en-US" w:eastAsia="uk-UA"/>
        </w:rPr>
        <w:t>Toyota</w:t>
      </w:r>
      <w:r>
        <w:rPr>
          <w:i/>
          <w:iCs/>
          <w:spacing w:val="4"/>
          <w:sz w:val="28"/>
          <w:szCs w:val="28"/>
          <w:lang w:val="uk-UA" w:eastAsia="uk-UA"/>
        </w:rPr>
        <w:t>”’</w:t>
      </w:r>
      <w:r>
        <w:rPr>
          <w:spacing w:val="4"/>
          <w:sz w:val="28"/>
          <w:szCs w:val="28"/>
          <w:lang w:val="uk-UA"/>
        </w:rPr>
        <w:t>), одягу (</w:t>
      </w:r>
      <w:r>
        <w:rPr>
          <w:i/>
          <w:iCs/>
          <w:spacing w:val="4"/>
          <w:sz w:val="28"/>
          <w:szCs w:val="28"/>
          <w:lang w:val="uk-UA" w:eastAsia="uk-UA"/>
        </w:rPr>
        <w:t>шмотки ‘одяг, носильні речі’</w:t>
      </w:r>
      <w:r>
        <w:rPr>
          <w:spacing w:val="4"/>
          <w:sz w:val="28"/>
          <w:szCs w:val="28"/>
          <w:lang w:val="uk-UA" w:eastAsia="uk-UA"/>
        </w:rPr>
        <w:t xml:space="preserve">, </w:t>
      </w:r>
      <w:r>
        <w:rPr>
          <w:i/>
          <w:iCs/>
          <w:spacing w:val="4"/>
          <w:sz w:val="28"/>
          <w:szCs w:val="28"/>
          <w:lang w:val="uk-UA" w:eastAsia="uk-UA"/>
        </w:rPr>
        <w:t>упаковка ‘одяг’</w:t>
      </w:r>
      <w:r>
        <w:rPr>
          <w:spacing w:val="4"/>
          <w:sz w:val="28"/>
          <w:szCs w:val="28"/>
          <w:lang w:val="uk-UA"/>
        </w:rPr>
        <w:t xml:space="preserve">) для українців є підтвердженням соціального (переважно високого) статусу особи, в той час як для британського суспільства, зважаючи на загалом вищий рівень життя, вищезазначені предмети буденні, а отже, такі, що не викликають потреби у надлишковій лексикалізації, характерної у межах цих мікрополів для українського сленгу. Можна припустити, що з ростом статків українців диспропорція у наповненні розглянутих мікрополів буде нівелюватися, оскільки наповнення аналізованого ЛСП прямо пропорційне до поняття престижності та моди у відповідному суспільстві, які завдяки глобалізаційним процесам, що відбуваються в сучасному світі, стають все більш близькими. </w:t>
      </w:r>
    </w:p>
    <w:p w14:paraId="118F70CD" w14:textId="77777777" w:rsidR="00311FF2" w:rsidRDefault="00311FF2" w:rsidP="00311FF2">
      <w:pPr>
        <w:ind w:firstLine="540"/>
        <w:jc w:val="both"/>
        <w:rPr>
          <w:sz w:val="28"/>
          <w:szCs w:val="28"/>
          <w:lang w:val="uk-UA"/>
        </w:rPr>
      </w:pPr>
      <w:r>
        <w:rPr>
          <w:sz w:val="28"/>
          <w:szCs w:val="28"/>
          <w:lang w:val="uk-UA"/>
        </w:rPr>
        <w:t>ЛСП “</w:t>
      </w:r>
      <w:r>
        <w:rPr>
          <w:i/>
          <w:iCs/>
          <w:sz w:val="28"/>
          <w:szCs w:val="28"/>
          <w:lang w:val="uk-UA"/>
        </w:rPr>
        <w:t>Назви абстрактних понять: явищ, ситуацій, подій</w:t>
      </w:r>
      <w:r>
        <w:rPr>
          <w:sz w:val="28"/>
          <w:szCs w:val="28"/>
          <w:lang w:val="uk-UA"/>
        </w:rPr>
        <w:t xml:space="preserve">” в українському та англійському сленгу найменше з таких, що виокремлюються у межах корпусу сленгових </w:t>
      </w:r>
      <w:r>
        <w:rPr>
          <w:sz w:val="28"/>
          <w:szCs w:val="28"/>
          <w:lang w:val="uk-UA" w:eastAsia="uk-UA"/>
        </w:rPr>
        <w:t xml:space="preserve">іменників, </w:t>
      </w:r>
      <w:r>
        <w:rPr>
          <w:sz w:val="28"/>
          <w:szCs w:val="28"/>
          <w:lang w:val="uk-UA"/>
        </w:rPr>
        <w:t>іменникових композитів та субстантивних словосполучень. Кількісне наповнення мікрополів, які входять до зазначеного ЛСП, представлено в наступній таблиці (див. табл. 3).</w:t>
      </w:r>
    </w:p>
    <w:p w14:paraId="46E732F4" w14:textId="77777777" w:rsidR="00311FF2" w:rsidRDefault="00311FF2" w:rsidP="00311FF2">
      <w:pPr>
        <w:ind w:firstLine="540"/>
        <w:jc w:val="right"/>
        <w:rPr>
          <w:i/>
          <w:iCs/>
          <w:sz w:val="28"/>
          <w:szCs w:val="28"/>
          <w:lang w:val="uk-UA"/>
        </w:rPr>
      </w:pPr>
      <w:r>
        <w:rPr>
          <w:i/>
          <w:iCs/>
          <w:sz w:val="28"/>
          <w:szCs w:val="28"/>
          <w:lang w:val="uk-UA"/>
        </w:rPr>
        <w:t xml:space="preserve">Таблиця </w:t>
      </w:r>
      <w:r>
        <w:rPr>
          <w:sz w:val="28"/>
          <w:szCs w:val="28"/>
          <w:lang w:val="uk-UA"/>
        </w:rPr>
        <w:t>3</w:t>
      </w:r>
    </w:p>
    <w:p w14:paraId="2E9A833F" w14:textId="77777777" w:rsidR="00311FF2" w:rsidRDefault="00311FF2" w:rsidP="00311FF2">
      <w:pPr>
        <w:ind w:firstLine="540"/>
        <w:jc w:val="center"/>
        <w:rPr>
          <w:b/>
          <w:bCs/>
          <w:sz w:val="28"/>
          <w:szCs w:val="28"/>
          <w:lang w:val="uk-UA"/>
        </w:rPr>
      </w:pPr>
      <w:r>
        <w:rPr>
          <w:b/>
          <w:bCs/>
          <w:sz w:val="28"/>
          <w:szCs w:val="28"/>
          <w:lang w:val="uk-UA"/>
        </w:rPr>
        <w:t xml:space="preserve">Кількісні характеристики ЛСП </w:t>
      </w:r>
      <w:r>
        <w:rPr>
          <w:b/>
          <w:bCs/>
          <w:sz w:val="28"/>
          <w:szCs w:val="28"/>
        </w:rPr>
        <w:t>“</w:t>
      </w:r>
      <w:r>
        <w:rPr>
          <w:b/>
          <w:bCs/>
          <w:i/>
          <w:iCs/>
          <w:sz w:val="28"/>
          <w:szCs w:val="28"/>
          <w:lang w:val="uk-UA"/>
        </w:rPr>
        <w:t>Назви абстрактних понять: явищ, ситуацій, подій</w:t>
      </w:r>
      <w:r>
        <w:rPr>
          <w:b/>
          <w:bCs/>
          <w:sz w:val="28"/>
          <w:szCs w:val="28"/>
        </w:rPr>
        <w:t>”</w:t>
      </w:r>
      <w:r>
        <w:rPr>
          <w:b/>
          <w:bCs/>
          <w:i/>
          <w:iCs/>
          <w:sz w:val="28"/>
          <w:szCs w:val="28"/>
          <w:lang w:val="uk-UA"/>
        </w:rPr>
        <w:t xml:space="preserve"> </w:t>
      </w:r>
      <w:r>
        <w:rPr>
          <w:b/>
          <w:bCs/>
          <w:sz w:val="28"/>
          <w:szCs w:val="28"/>
          <w:lang w:val="uk-UA"/>
        </w:rPr>
        <w:t>в українському та англійському сленгу</w:t>
      </w:r>
    </w:p>
    <w:p w14:paraId="78A9E219" w14:textId="77777777" w:rsidR="00311FF2" w:rsidRDefault="00311FF2" w:rsidP="00311FF2">
      <w:pPr>
        <w:ind w:firstLine="540"/>
        <w:jc w:val="center"/>
        <w:rPr>
          <w:b/>
          <w:bCs/>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5687"/>
        <w:gridCol w:w="1774"/>
        <w:gridCol w:w="1516"/>
      </w:tblGrid>
      <w:tr w:rsidR="00311FF2" w14:paraId="681E24EF" w14:textId="77777777" w:rsidTr="00493200">
        <w:tc>
          <w:tcPr>
            <w:tcW w:w="671" w:type="dxa"/>
            <w:tcBorders>
              <w:top w:val="single" w:sz="4" w:space="0" w:color="auto"/>
              <w:left w:val="single" w:sz="4" w:space="0" w:color="auto"/>
              <w:bottom w:val="single" w:sz="4" w:space="0" w:color="auto"/>
              <w:right w:val="single" w:sz="4" w:space="0" w:color="auto"/>
            </w:tcBorders>
          </w:tcPr>
          <w:p w14:paraId="2853CD99" w14:textId="77777777" w:rsidR="00311FF2" w:rsidRDefault="00311FF2" w:rsidP="00493200">
            <w:pPr>
              <w:rPr>
                <w:lang w:val="uk-UA"/>
              </w:rPr>
            </w:pPr>
          </w:p>
        </w:tc>
        <w:tc>
          <w:tcPr>
            <w:tcW w:w="5687" w:type="dxa"/>
            <w:tcBorders>
              <w:top w:val="single" w:sz="4" w:space="0" w:color="auto"/>
              <w:left w:val="single" w:sz="4" w:space="0" w:color="auto"/>
              <w:bottom w:val="single" w:sz="4" w:space="0" w:color="auto"/>
              <w:right w:val="single" w:sz="4" w:space="0" w:color="auto"/>
            </w:tcBorders>
          </w:tcPr>
          <w:p w14:paraId="32032B71" w14:textId="77777777" w:rsidR="00311FF2" w:rsidRDefault="00311FF2" w:rsidP="00493200">
            <w:pPr>
              <w:jc w:val="both"/>
            </w:pPr>
            <w:r>
              <w:rPr>
                <w:lang w:val="uk-UA"/>
              </w:rPr>
              <w:t xml:space="preserve">ЛСП </w:t>
            </w:r>
            <w:r>
              <w:t>“</w:t>
            </w:r>
            <w:r>
              <w:rPr>
                <w:i/>
                <w:iCs/>
                <w:lang w:val="uk-UA"/>
              </w:rPr>
              <w:t>Назви абстрактних понять: явищ, ситуацій, подій</w:t>
            </w:r>
            <w:r>
              <w:rPr>
                <w:i/>
                <w:iCs/>
              </w:rPr>
              <w:t>”</w:t>
            </w:r>
          </w:p>
        </w:tc>
        <w:tc>
          <w:tcPr>
            <w:tcW w:w="1774" w:type="dxa"/>
            <w:tcBorders>
              <w:top w:val="single" w:sz="4" w:space="0" w:color="auto"/>
              <w:left w:val="single" w:sz="4" w:space="0" w:color="auto"/>
              <w:bottom w:val="single" w:sz="4" w:space="0" w:color="auto"/>
              <w:right w:val="single" w:sz="4" w:space="0" w:color="auto"/>
            </w:tcBorders>
          </w:tcPr>
          <w:p w14:paraId="3EA6651E" w14:textId="77777777" w:rsidR="00311FF2" w:rsidRDefault="00311FF2" w:rsidP="00493200">
            <w:pPr>
              <w:rPr>
                <w:lang w:val="uk-UA"/>
              </w:rPr>
            </w:pPr>
            <w:r>
              <w:rPr>
                <w:lang w:val="uk-UA"/>
              </w:rPr>
              <w:t>Українські СЛО</w:t>
            </w:r>
          </w:p>
        </w:tc>
        <w:tc>
          <w:tcPr>
            <w:tcW w:w="1516" w:type="dxa"/>
            <w:tcBorders>
              <w:top w:val="single" w:sz="4" w:space="0" w:color="auto"/>
              <w:left w:val="single" w:sz="4" w:space="0" w:color="auto"/>
              <w:bottom w:val="single" w:sz="4" w:space="0" w:color="auto"/>
              <w:right w:val="single" w:sz="4" w:space="0" w:color="auto"/>
            </w:tcBorders>
          </w:tcPr>
          <w:p w14:paraId="10820C4A" w14:textId="77777777" w:rsidR="00311FF2" w:rsidRDefault="00311FF2" w:rsidP="00493200">
            <w:pPr>
              <w:rPr>
                <w:lang w:val="uk-UA"/>
              </w:rPr>
            </w:pPr>
            <w:r>
              <w:rPr>
                <w:lang w:val="uk-UA"/>
              </w:rPr>
              <w:t>Англійські СЛО</w:t>
            </w:r>
          </w:p>
        </w:tc>
      </w:tr>
      <w:tr w:rsidR="00311FF2" w14:paraId="746210F4" w14:textId="77777777" w:rsidTr="00493200">
        <w:tc>
          <w:tcPr>
            <w:tcW w:w="671" w:type="dxa"/>
            <w:tcBorders>
              <w:top w:val="single" w:sz="4" w:space="0" w:color="auto"/>
              <w:left w:val="single" w:sz="4" w:space="0" w:color="auto"/>
              <w:bottom w:val="single" w:sz="4" w:space="0" w:color="auto"/>
              <w:right w:val="single" w:sz="4" w:space="0" w:color="auto"/>
            </w:tcBorders>
          </w:tcPr>
          <w:p w14:paraId="677BCB8C" w14:textId="77777777" w:rsidR="00311FF2" w:rsidRDefault="00311FF2" w:rsidP="00493200">
            <w:pPr>
              <w:jc w:val="center"/>
              <w:rPr>
                <w:lang w:val="uk-UA"/>
              </w:rPr>
            </w:pPr>
            <w:r>
              <w:rPr>
                <w:lang w:val="uk-UA"/>
              </w:rPr>
              <w:t>1</w:t>
            </w:r>
          </w:p>
        </w:tc>
        <w:tc>
          <w:tcPr>
            <w:tcW w:w="5687" w:type="dxa"/>
            <w:tcBorders>
              <w:top w:val="single" w:sz="4" w:space="0" w:color="auto"/>
              <w:left w:val="single" w:sz="4" w:space="0" w:color="auto"/>
              <w:bottom w:val="single" w:sz="4" w:space="0" w:color="auto"/>
              <w:right w:val="single" w:sz="4" w:space="0" w:color="auto"/>
            </w:tcBorders>
          </w:tcPr>
          <w:p w14:paraId="133CBB30" w14:textId="77777777" w:rsidR="00311FF2" w:rsidRDefault="00311FF2" w:rsidP="00493200">
            <w:pPr>
              <w:jc w:val="center"/>
              <w:rPr>
                <w:lang w:val="uk-UA"/>
              </w:rPr>
            </w:pPr>
            <w:r>
              <w:rPr>
                <w:lang w:val="uk-UA"/>
              </w:rPr>
              <w:t>2</w:t>
            </w:r>
          </w:p>
        </w:tc>
        <w:tc>
          <w:tcPr>
            <w:tcW w:w="1774" w:type="dxa"/>
            <w:tcBorders>
              <w:top w:val="single" w:sz="4" w:space="0" w:color="auto"/>
              <w:left w:val="single" w:sz="4" w:space="0" w:color="auto"/>
              <w:bottom w:val="single" w:sz="4" w:space="0" w:color="auto"/>
              <w:right w:val="single" w:sz="4" w:space="0" w:color="auto"/>
            </w:tcBorders>
          </w:tcPr>
          <w:p w14:paraId="1BE5E78C" w14:textId="77777777" w:rsidR="00311FF2" w:rsidRDefault="00311FF2" w:rsidP="00493200">
            <w:pPr>
              <w:jc w:val="center"/>
              <w:rPr>
                <w:lang w:val="uk-UA"/>
              </w:rPr>
            </w:pPr>
            <w:r>
              <w:rPr>
                <w:lang w:val="uk-UA"/>
              </w:rPr>
              <w:t>3</w:t>
            </w:r>
          </w:p>
        </w:tc>
        <w:tc>
          <w:tcPr>
            <w:tcW w:w="1516" w:type="dxa"/>
            <w:tcBorders>
              <w:top w:val="single" w:sz="4" w:space="0" w:color="auto"/>
              <w:left w:val="single" w:sz="4" w:space="0" w:color="auto"/>
              <w:bottom w:val="single" w:sz="4" w:space="0" w:color="auto"/>
              <w:right w:val="single" w:sz="4" w:space="0" w:color="auto"/>
            </w:tcBorders>
          </w:tcPr>
          <w:p w14:paraId="5DF0A7CB" w14:textId="77777777" w:rsidR="00311FF2" w:rsidRDefault="00311FF2" w:rsidP="00493200">
            <w:pPr>
              <w:jc w:val="center"/>
              <w:rPr>
                <w:lang w:val="uk-UA"/>
              </w:rPr>
            </w:pPr>
            <w:r>
              <w:rPr>
                <w:lang w:val="uk-UA"/>
              </w:rPr>
              <w:t>4</w:t>
            </w:r>
          </w:p>
        </w:tc>
      </w:tr>
      <w:tr w:rsidR="00311FF2" w14:paraId="6C1B2EA3" w14:textId="77777777" w:rsidTr="00493200">
        <w:tc>
          <w:tcPr>
            <w:tcW w:w="671" w:type="dxa"/>
            <w:tcBorders>
              <w:top w:val="single" w:sz="4" w:space="0" w:color="auto"/>
              <w:left w:val="single" w:sz="4" w:space="0" w:color="auto"/>
              <w:bottom w:val="single" w:sz="4" w:space="0" w:color="auto"/>
              <w:right w:val="single" w:sz="4" w:space="0" w:color="auto"/>
            </w:tcBorders>
          </w:tcPr>
          <w:p w14:paraId="7131444B" w14:textId="77777777" w:rsidR="00311FF2" w:rsidRDefault="00311FF2" w:rsidP="00493200">
            <w:pPr>
              <w:rPr>
                <w:lang w:val="uk-UA"/>
              </w:rPr>
            </w:pPr>
            <w:r>
              <w:rPr>
                <w:lang w:val="uk-UA"/>
              </w:rPr>
              <w:t>1.</w:t>
            </w:r>
          </w:p>
        </w:tc>
        <w:tc>
          <w:tcPr>
            <w:tcW w:w="5687" w:type="dxa"/>
            <w:tcBorders>
              <w:top w:val="single" w:sz="4" w:space="0" w:color="auto"/>
              <w:left w:val="single" w:sz="4" w:space="0" w:color="auto"/>
              <w:bottom w:val="single" w:sz="4" w:space="0" w:color="auto"/>
              <w:right w:val="single" w:sz="4" w:space="0" w:color="auto"/>
            </w:tcBorders>
          </w:tcPr>
          <w:p w14:paraId="0A15E191" w14:textId="77777777" w:rsidR="00311FF2" w:rsidRDefault="00311FF2" w:rsidP="00493200">
            <w:pPr>
              <w:jc w:val="both"/>
              <w:rPr>
                <w:lang w:val="uk-UA"/>
              </w:rPr>
            </w:pPr>
            <w:r>
              <w:rPr>
                <w:lang w:val="uk-UA"/>
              </w:rPr>
              <w:t>Назви стану справ, життєвих обставин</w:t>
            </w:r>
          </w:p>
          <w:p w14:paraId="047B35F2" w14:textId="77777777" w:rsidR="00311FF2" w:rsidRDefault="00311FF2" w:rsidP="00493200">
            <w:pPr>
              <w:jc w:val="both"/>
              <w:rPr>
                <w:spacing w:val="-6"/>
                <w:u w:val="single"/>
                <w:lang w:eastAsia="uk-UA"/>
              </w:rPr>
            </w:pPr>
            <w:r>
              <w:rPr>
                <w:lang w:val="uk-UA" w:eastAsia="uk-UA"/>
              </w:rPr>
              <w:t>укр.</w:t>
            </w:r>
            <w:r>
              <w:rPr>
                <w:i/>
                <w:iCs/>
                <w:lang w:val="uk-UA" w:eastAsia="uk-UA"/>
              </w:rPr>
              <w:t xml:space="preserve"> гембель ‘погана ситуація’</w:t>
            </w:r>
            <w:r>
              <w:rPr>
                <w:lang w:val="uk-UA" w:eastAsia="uk-UA"/>
              </w:rPr>
              <w:t xml:space="preserve">; англ. </w:t>
            </w:r>
            <w:r>
              <w:rPr>
                <w:i/>
                <w:iCs/>
                <w:lang w:val="en-US" w:eastAsia="uk-UA"/>
              </w:rPr>
              <w:t>flub</w:t>
            </w:r>
            <w:r>
              <w:rPr>
                <w:i/>
                <w:iCs/>
                <w:lang w:val="uk-UA" w:eastAsia="uk-UA"/>
              </w:rPr>
              <w:t xml:space="preserve"> ‘невдача, помилка’</w:t>
            </w:r>
          </w:p>
        </w:tc>
        <w:tc>
          <w:tcPr>
            <w:tcW w:w="1774" w:type="dxa"/>
            <w:tcBorders>
              <w:top w:val="single" w:sz="4" w:space="0" w:color="auto"/>
              <w:left w:val="single" w:sz="4" w:space="0" w:color="auto"/>
              <w:bottom w:val="single" w:sz="4" w:space="0" w:color="auto"/>
              <w:right w:val="single" w:sz="4" w:space="0" w:color="auto"/>
            </w:tcBorders>
          </w:tcPr>
          <w:p w14:paraId="05D13639" w14:textId="77777777" w:rsidR="00311FF2" w:rsidRDefault="00311FF2" w:rsidP="00493200">
            <w:pPr>
              <w:rPr>
                <w:lang w:val="uk-UA"/>
              </w:rPr>
            </w:pPr>
            <w:r>
              <w:rPr>
                <w:b/>
                <w:bCs/>
                <w:lang w:val="uk-UA"/>
              </w:rPr>
              <w:t>63</w:t>
            </w:r>
            <w:r>
              <w:rPr>
                <w:lang w:val="uk-UA"/>
              </w:rPr>
              <w:t xml:space="preserve"> (19,94%)</w:t>
            </w:r>
          </w:p>
          <w:p w14:paraId="4619C9C0" w14:textId="77777777" w:rsidR="00311FF2" w:rsidRDefault="00311FF2" w:rsidP="00493200">
            <w:pPr>
              <w:rPr>
                <w:lang w:val="uk-UA"/>
              </w:rPr>
            </w:pPr>
          </w:p>
        </w:tc>
        <w:tc>
          <w:tcPr>
            <w:tcW w:w="1516" w:type="dxa"/>
            <w:tcBorders>
              <w:top w:val="single" w:sz="4" w:space="0" w:color="auto"/>
              <w:left w:val="single" w:sz="4" w:space="0" w:color="auto"/>
              <w:bottom w:val="single" w:sz="4" w:space="0" w:color="auto"/>
              <w:right w:val="single" w:sz="4" w:space="0" w:color="auto"/>
            </w:tcBorders>
          </w:tcPr>
          <w:p w14:paraId="665DA88F" w14:textId="77777777" w:rsidR="00311FF2" w:rsidRDefault="00311FF2" w:rsidP="00493200">
            <w:pPr>
              <w:rPr>
                <w:lang w:val="uk-UA"/>
              </w:rPr>
            </w:pPr>
            <w:r>
              <w:rPr>
                <w:b/>
                <w:bCs/>
                <w:lang w:val="uk-UA"/>
              </w:rPr>
              <w:t>70</w:t>
            </w:r>
            <w:r>
              <w:rPr>
                <w:lang w:val="uk-UA"/>
              </w:rPr>
              <w:t> (21,34%)</w:t>
            </w:r>
          </w:p>
          <w:p w14:paraId="32185FAD" w14:textId="77777777" w:rsidR="00311FF2" w:rsidRDefault="00311FF2" w:rsidP="00493200">
            <w:pPr>
              <w:rPr>
                <w:lang w:val="uk-UA"/>
              </w:rPr>
            </w:pPr>
          </w:p>
        </w:tc>
      </w:tr>
      <w:tr w:rsidR="00311FF2" w14:paraId="015E8B5E" w14:textId="77777777" w:rsidTr="00493200">
        <w:tc>
          <w:tcPr>
            <w:tcW w:w="671" w:type="dxa"/>
            <w:tcBorders>
              <w:top w:val="single" w:sz="4" w:space="0" w:color="auto"/>
              <w:left w:val="single" w:sz="4" w:space="0" w:color="auto"/>
              <w:bottom w:val="single" w:sz="4" w:space="0" w:color="auto"/>
              <w:right w:val="single" w:sz="4" w:space="0" w:color="auto"/>
            </w:tcBorders>
          </w:tcPr>
          <w:p w14:paraId="69D9054B" w14:textId="77777777" w:rsidR="00311FF2" w:rsidRDefault="00311FF2" w:rsidP="00493200">
            <w:pPr>
              <w:rPr>
                <w:lang w:val="uk-UA"/>
              </w:rPr>
            </w:pPr>
            <w:r>
              <w:rPr>
                <w:lang w:val="uk-UA"/>
              </w:rPr>
              <w:t>2.</w:t>
            </w:r>
          </w:p>
        </w:tc>
        <w:tc>
          <w:tcPr>
            <w:tcW w:w="5687" w:type="dxa"/>
            <w:tcBorders>
              <w:top w:val="single" w:sz="4" w:space="0" w:color="auto"/>
              <w:left w:val="single" w:sz="4" w:space="0" w:color="auto"/>
              <w:bottom w:val="single" w:sz="4" w:space="0" w:color="auto"/>
              <w:right w:val="single" w:sz="4" w:space="0" w:color="auto"/>
            </w:tcBorders>
          </w:tcPr>
          <w:p w14:paraId="45AD059B" w14:textId="77777777" w:rsidR="00311FF2" w:rsidRDefault="00311FF2" w:rsidP="00493200">
            <w:pPr>
              <w:jc w:val="both"/>
              <w:rPr>
                <w:lang w:val="uk-UA"/>
              </w:rPr>
            </w:pPr>
            <w:r>
              <w:rPr>
                <w:lang w:val="uk-UA"/>
              </w:rPr>
              <w:t>Назви процесів передачі інформації, актів мовлення, спілкування</w:t>
            </w:r>
          </w:p>
          <w:p w14:paraId="19BCF2B6" w14:textId="77777777" w:rsidR="00311FF2" w:rsidRDefault="00311FF2" w:rsidP="00493200">
            <w:pPr>
              <w:jc w:val="both"/>
              <w:rPr>
                <w:spacing w:val="-6"/>
                <w:lang w:val="uk-UA" w:eastAsia="uk-UA"/>
              </w:rPr>
            </w:pPr>
            <w:r>
              <w:rPr>
                <w:lang w:val="uk-UA" w:eastAsia="uk-UA"/>
              </w:rPr>
              <w:t>укр.</w:t>
            </w:r>
            <w:r>
              <w:rPr>
                <w:i/>
                <w:iCs/>
                <w:lang w:val="uk-UA" w:eastAsia="uk-UA"/>
              </w:rPr>
              <w:t xml:space="preserve"> ля-ля ‘розмови, частіше – про пусте’</w:t>
            </w:r>
            <w:r>
              <w:rPr>
                <w:lang w:val="uk-UA" w:eastAsia="uk-UA"/>
              </w:rPr>
              <w:t xml:space="preserve">; англ. </w:t>
            </w:r>
            <w:r>
              <w:rPr>
                <w:i/>
                <w:iCs/>
                <w:lang w:val="en-US" w:eastAsia="uk-UA"/>
              </w:rPr>
              <w:t>blah</w:t>
            </w:r>
            <w:r>
              <w:rPr>
                <w:i/>
                <w:iCs/>
                <w:lang w:val="uk-UA" w:eastAsia="uk-UA"/>
              </w:rPr>
              <w:t xml:space="preserve"> ‘беззмістовна або нещира розмова’</w:t>
            </w:r>
          </w:p>
        </w:tc>
        <w:tc>
          <w:tcPr>
            <w:tcW w:w="1774" w:type="dxa"/>
            <w:tcBorders>
              <w:top w:val="single" w:sz="4" w:space="0" w:color="auto"/>
              <w:left w:val="single" w:sz="4" w:space="0" w:color="auto"/>
              <w:bottom w:val="single" w:sz="4" w:space="0" w:color="auto"/>
              <w:right w:val="single" w:sz="4" w:space="0" w:color="auto"/>
            </w:tcBorders>
          </w:tcPr>
          <w:p w14:paraId="00B7FD13" w14:textId="77777777" w:rsidR="00311FF2" w:rsidRDefault="00311FF2" w:rsidP="00493200">
            <w:pPr>
              <w:rPr>
                <w:lang w:val="uk-UA"/>
              </w:rPr>
            </w:pPr>
            <w:r>
              <w:rPr>
                <w:b/>
                <w:bCs/>
                <w:lang w:val="uk-UA"/>
              </w:rPr>
              <w:t>55</w:t>
            </w:r>
            <w:r>
              <w:rPr>
                <w:lang w:val="uk-UA"/>
              </w:rPr>
              <w:t xml:space="preserve"> (17,4%)</w:t>
            </w:r>
          </w:p>
          <w:p w14:paraId="2D7463EC" w14:textId="77777777" w:rsidR="00311FF2" w:rsidRDefault="00311FF2" w:rsidP="00493200">
            <w:pPr>
              <w:rPr>
                <w:lang w:val="uk-UA"/>
              </w:rPr>
            </w:pPr>
          </w:p>
        </w:tc>
        <w:tc>
          <w:tcPr>
            <w:tcW w:w="1516" w:type="dxa"/>
            <w:tcBorders>
              <w:top w:val="single" w:sz="4" w:space="0" w:color="auto"/>
              <w:left w:val="single" w:sz="4" w:space="0" w:color="auto"/>
              <w:bottom w:val="single" w:sz="4" w:space="0" w:color="auto"/>
              <w:right w:val="single" w:sz="4" w:space="0" w:color="auto"/>
            </w:tcBorders>
          </w:tcPr>
          <w:p w14:paraId="652A1A0B" w14:textId="77777777" w:rsidR="00311FF2" w:rsidRDefault="00311FF2" w:rsidP="00493200">
            <w:pPr>
              <w:rPr>
                <w:lang w:val="uk-UA"/>
              </w:rPr>
            </w:pPr>
            <w:r>
              <w:rPr>
                <w:b/>
                <w:bCs/>
                <w:lang w:val="uk-UA"/>
              </w:rPr>
              <w:t>61</w:t>
            </w:r>
            <w:r>
              <w:rPr>
                <w:lang w:val="uk-UA"/>
              </w:rPr>
              <w:t xml:space="preserve"> (18,6%)</w:t>
            </w:r>
          </w:p>
          <w:p w14:paraId="1B35FE03" w14:textId="77777777" w:rsidR="00311FF2" w:rsidRDefault="00311FF2" w:rsidP="00493200">
            <w:pPr>
              <w:rPr>
                <w:lang w:val="uk-UA"/>
              </w:rPr>
            </w:pPr>
          </w:p>
        </w:tc>
      </w:tr>
      <w:tr w:rsidR="00311FF2" w14:paraId="70792BCF" w14:textId="77777777" w:rsidTr="00493200">
        <w:tc>
          <w:tcPr>
            <w:tcW w:w="671" w:type="dxa"/>
            <w:tcBorders>
              <w:top w:val="single" w:sz="4" w:space="0" w:color="auto"/>
              <w:left w:val="single" w:sz="4" w:space="0" w:color="auto"/>
              <w:bottom w:val="single" w:sz="4" w:space="0" w:color="auto"/>
              <w:right w:val="single" w:sz="4" w:space="0" w:color="auto"/>
            </w:tcBorders>
          </w:tcPr>
          <w:p w14:paraId="23153332" w14:textId="77777777" w:rsidR="00311FF2" w:rsidRDefault="00311FF2" w:rsidP="00493200">
            <w:pPr>
              <w:jc w:val="center"/>
              <w:rPr>
                <w:lang w:val="uk-UA"/>
              </w:rPr>
            </w:pPr>
            <w:r>
              <w:rPr>
                <w:lang w:val="uk-UA"/>
              </w:rPr>
              <w:t>1</w:t>
            </w:r>
          </w:p>
        </w:tc>
        <w:tc>
          <w:tcPr>
            <w:tcW w:w="5687" w:type="dxa"/>
            <w:tcBorders>
              <w:top w:val="single" w:sz="4" w:space="0" w:color="auto"/>
              <w:left w:val="single" w:sz="4" w:space="0" w:color="auto"/>
              <w:bottom w:val="single" w:sz="4" w:space="0" w:color="auto"/>
              <w:right w:val="single" w:sz="4" w:space="0" w:color="auto"/>
            </w:tcBorders>
          </w:tcPr>
          <w:p w14:paraId="7F59D8C8" w14:textId="77777777" w:rsidR="00311FF2" w:rsidRDefault="00311FF2" w:rsidP="00493200">
            <w:pPr>
              <w:jc w:val="center"/>
              <w:rPr>
                <w:lang w:val="uk-UA"/>
              </w:rPr>
            </w:pPr>
            <w:r>
              <w:rPr>
                <w:lang w:val="uk-UA"/>
              </w:rPr>
              <w:t>2</w:t>
            </w:r>
          </w:p>
        </w:tc>
        <w:tc>
          <w:tcPr>
            <w:tcW w:w="1774" w:type="dxa"/>
            <w:tcBorders>
              <w:top w:val="single" w:sz="4" w:space="0" w:color="auto"/>
              <w:left w:val="single" w:sz="4" w:space="0" w:color="auto"/>
              <w:bottom w:val="single" w:sz="4" w:space="0" w:color="auto"/>
              <w:right w:val="single" w:sz="4" w:space="0" w:color="auto"/>
            </w:tcBorders>
          </w:tcPr>
          <w:p w14:paraId="34DE7146" w14:textId="77777777" w:rsidR="00311FF2" w:rsidRDefault="00311FF2" w:rsidP="00493200">
            <w:pPr>
              <w:jc w:val="center"/>
              <w:rPr>
                <w:lang w:val="uk-UA"/>
              </w:rPr>
            </w:pPr>
            <w:r>
              <w:rPr>
                <w:lang w:val="uk-UA"/>
              </w:rPr>
              <w:t>3</w:t>
            </w:r>
          </w:p>
        </w:tc>
        <w:tc>
          <w:tcPr>
            <w:tcW w:w="1516" w:type="dxa"/>
            <w:tcBorders>
              <w:top w:val="single" w:sz="4" w:space="0" w:color="auto"/>
              <w:left w:val="single" w:sz="4" w:space="0" w:color="auto"/>
              <w:bottom w:val="single" w:sz="4" w:space="0" w:color="auto"/>
              <w:right w:val="single" w:sz="4" w:space="0" w:color="auto"/>
            </w:tcBorders>
          </w:tcPr>
          <w:p w14:paraId="54AC48FE" w14:textId="77777777" w:rsidR="00311FF2" w:rsidRDefault="00311FF2" w:rsidP="00493200">
            <w:pPr>
              <w:jc w:val="center"/>
              <w:rPr>
                <w:lang w:val="uk-UA"/>
              </w:rPr>
            </w:pPr>
            <w:r>
              <w:rPr>
                <w:lang w:val="uk-UA"/>
              </w:rPr>
              <w:t>4</w:t>
            </w:r>
          </w:p>
        </w:tc>
      </w:tr>
      <w:tr w:rsidR="00311FF2" w14:paraId="1FA2A8DA" w14:textId="77777777" w:rsidTr="00493200">
        <w:tc>
          <w:tcPr>
            <w:tcW w:w="671" w:type="dxa"/>
            <w:tcBorders>
              <w:top w:val="single" w:sz="4" w:space="0" w:color="auto"/>
              <w:left w:val="single" w:sz="4" w:space="0" w:color="auto"/>
              <w:bottom w:val="single" w:sz="4" w:space="0" w:color="auto"/>
              <w:right w:val="single" w:sz="4" w:space="0" w:color="auto"/>
            </w:tcBorders>
          </w:tcPr>
          <w:p w14:paraId="7392A7D8" w14:textId="77777777" w:rsidR="00311FF2" w:rsidRDefault="00311FF2" w:rsidP="00493200">
            <w:pPr>
              <w:rPr>
                <w:lang w:val="uk-UA"/>
              </w:rPr>
            </w:pPr>
            <w:r>
              <w:rPr>
                <w:lang w:val="uk-UA"/>
              </w:rPr>
              <w:lastRenderedPageBreak/>
              <w:t>3.</w:t>
            </w:r>
          </w:p>
        </w:tc>
        <w:tc>
          <w:tcPr>
            <w:tcW w:w="5687" w:type="dxa"/>
            <w:tcBorders>
              <w:top w:val="single" w:sz="4" w:space="0" w:color="auto"/>
              <w:left w:val="single" w:sz="4" w:space="0" w:color="auto"/>
              <w:bottom w:val="single" w:sz="4" w:space="0" w:color="auto"/>
              <w:right w:val="single" w:sz="4" w:space="0" w:color="auto"/>
            </w:tcBorders>
          </w:tcPr>
          <w:p w14:paraId="5C3E0F37" w14:textId="77777777" w:rsidR="00311FF2" w:rsidRDefault="00311FF2" w:rsidP="00493200">
            <w:pPr>
              <w:jc w:val="both"/>
              <w:rPr>
                <w:lang w:val="uk-UA"/>
              </w:rPr>
            </w:pPr>
            <w:r>
              <w:rPr>
                <w:lang w:val="uk-UA"/>
              </w:rPr>
              <w:t>Назви фізичного стану і властивостей людини, її організму</w:t>
            </w:r>
          </w:p>
          <w:p w14:paraId="53DA93A9" w14:textId="77777777" w:rsidR="00311FF2" w:rsidRDefault="00311FF2" w:rsidP="00493200">
            <w:pPr>
              <w:jc w:val="both"/>
              <w:rPr>
                <w:spacing w:val="-6"/>
                <w:lang w:val="uk-UA" w:eastAsia="uk-UA"/>
              </w:rPr>
            </w:pPr>
            <w:r>
              <w:rPr>
                <w:spacing w:val="-6"/>
                <w:lang w:val="uk-UA" w:eastAsia="uk-UA"/>
              </w:rPr>
              <w:t>укр.</w:t>
            </w:r>
            <w:r>
              <w:rPr>
                <w:i/>
                <w:iCs/>
                <w:spacing w:val="-6"/>
                <w:lang w:val="uk-UA" w:eastAsia="uk-UA"/>
              </w:rPr>
              <w:t xml:space="preserve"> бодун ‘погане самопочуття після пиятики, алкогольно-абстинентний синдром, похмілля’</w:t>
            </w:r>
            <w:r>
              <w:rPr>
                <w:spacing w:val="-6"/>
                <w:lang w:val="uk-UA" w:eastAsia="uk-UA"/>
              </w:rPr>
              <w:t xml:space="preserve">; англ. </w:t>
            </w:r>
          </w:p>
          <w:p w14:paraId="035F9CB4" w14:textId="77777777" w:rsidR="00311FF2" w:rsidRDefault="00311FF2" w:rsidP="00493200">
            <w:pPr>
              <w:jc w:val="both"/>
              <w:rPr>
                <w:lang w:val="uk-UA"/>
              </w:rPr>
            </w:pPr>
            <w:r>
              <w:rPr>
                <w:i/>
                <w:iCs/>
                <w:spacing w:val="-6"/>
                <w:lang w:val="en-US" w:eastAsia="uk-UA"/>
              </w:rPr>
              <w:t>the</w:t>
            </w:r>
            <w:r>
              <w:rPr>
                <w:i/>
                <w:iCs/>
                <w:spacing w:val="-6"/>
                <w:lang w:val="uk-UA" w:eastAsia="uk-UA"/>
              </w:rPr>
              <w:t xml:space="preserve"> </w:t>
            </w:r>
            <w:r>
              <w:rPr>
                <w:i/>
                <w:iCs/>
                <w:spacing w:val="-6"/>
                <w:lang w:val="en-US" w:eastAsia="uk-UA"/>
              </w:rPr>
              <w:t>jim</w:t>
            </w:r>
            <w:r>
              <w:rPr>
                <w:i/>
                <w:iCs/>
                <w:spacing w:val="-6"/>
                <w:lang w:val="uk-UA" w:eastAsia="uk-UA"/>
              </w:rPr>
              <w:t>-</w:t>
            </w:r>
            <w:r>
              <w:rPr>
                <w:i/>
                <w:iCs/>
                <w:spacing w:val="-6"/>
                <w:lang w:val="en-US" w:eastAsia="uk-UA"/>
              </w:rPr>
              <w:t>jams</w:t>
            </w:r>
            <w:r>
              <w:rPr>
                <w:i/>
                <w:iCs/>
                <w:spacing w:val="-6"/>
                <w:lang w:val="uk-UA" w:eastAsia="uk-UA"/>
              </w:rPr>
              <w:t xml:space="preserve"> ‘запаморочення, викликане надмірним вживанням алкоголя’</w:t>
            </w:r>
          </w:p>
        </w:tc>
        <w:tc>
          <w:tcPr>
            <w:tcW w:w="1774" w:type="dxa"/>
            <w:tcBorders>
              <w:top w:val="single" w:sz="4" w:space="0" w:color="auto"/>
              <w:left w:val="single" w:sz="4" w:space="0" w:color="auto"/>
              <w:bottom w:val="single" w:sz="4" w:space="0" w:color="auto"/>
              <w:right w:val="single" w:sz="4" w:space="0" w:color="auto"/>
            </w:tcBorders>
          </w:tcPr>
          <w:p w14:paraId="060B64DC" w14:textId="77777777" w:rsidR="00311FF2" w:rsidRDefault="00311FF2" w:rsidP="00493200">
            <w:pPr>
              <w:rPr>
                <w:lang w:val="uk-UA"/>
              </w:rPr>
            </w:pPr>
            <w:r>
              <w:rPr>
                <w:b/>
                <w:bCs/>
                <w:lang w:val="uk-UA"/>
              </w:rPr>
              <w:t>64</w:t>
            </w:r>
            <w:r>
              <w:rPr>
                <w:lang w:val="uk-UA"/>
              </w:rPr>
              <w:t xml:space="preserve"> (20,25%)</w:t>
            </w:r>
          </w:p>
          <w:p w14:paraId="7E28F9A0" w14:textId="77777777" w:rsidR="00311FF2" w:rsidRDefault="00311FF2" w:rsidP="00493200">
            <w:pPr>
              <w:rPr>
                <w:lang w:val="uk-UA"/>
              </w:rPr>
            </w:pPr>
          </w:p>
        </w:tc>
        <w:tc>
          <w:tcPr>
            <w:tcW w:w="1516" w:type="dxa"/>
            <w:tcBorders>
              <w:top w:val="single" w:sz="4" w:space="0" w:color="auto"/>
              <w:left w:val="single" w:sz="4" w:space="0" w:color="auto"/>
              <w:bottom w:val="single" w:sz="4" w:space="0" w:color="auto"/>
              <w:right w:val="single" w:sz="4" w:space="0" w:color="auto"/>
            </w:tcBorders>
          </w:tcPr>
          <w:p w14:paraId="04FD67B0" w14:textId="77777777" w:rsidR="00311FF2" w:rsidRDefault="00311FF2" w:rsidP="00493200">
            <w:pPr>
              <w:rPr>
                <w:lang w:val="uk-UA"/>
              </w:rPr>
            </w:pPr>
            <w:r>
              <w:rPr>
                <w:b/>
                <w:bCs/>
                <w:lang w:val="uk-UA"/>
              </w:rPr>
              <w:t>44</w:t>
            </w:r>
            <w:r>
              <w:rPr>
                <w:lang w:val="uk-UA"/>
              </w:rPr>
              <w:t xml:space="preserve"> (13,41%)</w:t>
            </w:r>
          </w:p>
          <w:p w14:paraId="087F8875" w14:textId="77777777" w:rsidR="00311FF2" w:rsidRDefault="00311FF2" w:rsidP="00493200">
            <w:pPr>
              <w:rPr>
                <w:lang w:val="uk-UA"/>
              </w:rPr>
            </w:pPr>
          </w:p>
        </w:tc>
      </w:tr>
      <w:tr w:rsidR="00311FF2" w14:paraId="2B29DD82" w14:textId="77777777" w:rsidTr="00493200">
        <w:tc>
          <w:tcPr>
            <w:tcW w:w="671" w:type="dxa"/>
            <w:tcBorders>
              <w:top w:val="single" w:sz="4" w:space="0" w:color="auto"/>
              <w:left w:val="single" w:sz="4" w:space="0" w:color="auto"/>
              <w:bottom w:val="single" w:sz="4" w:space="0" w:color="auto"/>
              <w:right w:val="single" w:sz="4" w:space="0" w:color="auto"/>
            </w:tcBorders>
          </w:tcPr>
          <w:p w14:paraId="3E347D73" w14:textId="77777777" w:rsidR="00311FF2" w:rsidRDefault="00311FF2" w:rsidP="00493200">
            <w:pPr>
              <w:rPr>
                <w:lang w:val="uk-UA"/>
              </w:rPr>
            </w:pPr>
            <w:r>
              <w:rPr>
                <w:lang w:val="uk-UA"/>
              </w:rPr>
              <w:t>4.</w:t>
            </w:r>
          </w:p>
        </w:tc>
        <w:tc>
          <w:tcPr>
            <w:tcW w:w="5687" w:type="dxa"/>
            <w:tcBorders>
              <w:top w:val="single" w:sz="4" w:space="0" w:color="auto"/>
              <w:left w:val="single" w:sz="4" w:space="0" w:color="auto"/>
              <w:bottom w:val="single" w:sz="4" w:space="0" w:color="auto"/>
              <w:right w:val="single" w:sz="4" w:space="0" w:color="auto"/>
            </w:tcBorders>
          </w:tcPr>
          <w:p w14:paraId="7EBD7ED6" w14:textId="77777777" w:rsidR="00311FF2" w:rsidRDefault="00311FF2" w:rsidP="00493200">
            <w:pPr>
              <w:jc w:val="both"/>
              <w:rPr>
                <w:lang w:val="uk-UA"/>
              </w:rPr>
            </w:pPr>
            <w:r>
              <w:rPr>
                <w:lang w:val="uk-UA"/>
              </w:rPr>
              <w:t>Назви соціального стану, засад, соціальних відносин</w:t>
            </w:r>
          </w:p>
          <w:p w14:paraId="46B7E4AF" w14:textId="77777777" w:rsidR="00311FF2" w:rsidRDefault="00311FF2" w:rsidP="00493200">
            <w:pPr>
              <w:jc w:val="both"/>
              <w:rPr>
                <w:spacing w:val="-6"/>
                <w:lang w:val="uk-UA" w:eastAsia="uk-UA"/>
              </w:rPr>
            </w:pPr>
            <w:r>
              <w:rPr>
                <w:spacing w:val="-6"/>
                <w:lang w:val="uk-UA" w:eastAsia="uk-UA"/>
              </w:rPr>
              <w:t>укр.</w:t>
            </w:r>
            <w:r>
              <w:rPr>
                <w:i/>
                <w:iCs/>
                <w:spacing w:val="-6"/>
                <w:lang w:val="uk-UA" w:eastAsia="uk-UA"/>
              </w:rPr>
              <w:t xml:space="preserve"> лохотрон ‘безпрограшна лотерея, яку влаштовують шахраї на вулиці’</w:t>
            </w:r>
            <w:r>
              <w:rPr>
                <w:spacing w:val="-6"/>
                <w:lang w:val="uk-UA" w:eastAsia="uk-UA"/>
              </w:rPr>
              <w:t xml:space="preserve">; англ. </w:t>
            </w:r>
            <w:r>
              <w:rPr>
                <w:i/>
                <w:iCs/>
                <w:spacing w:val="-6"/>
                <w:lang w:val="en-US" w:eastAsia="uk-UA"/>
              </w:rPr>
              <w:t>jiggery</w:t>
            </w:r>
            <w:r>
              <w:rPr>
                <w:i/>
                <w:iCs/>
                <w:spacing w:val="-6"/>
                <w:lang w:val="uk-UA" w:eastAsia="uk-UA"/>
              </w:rPr>
              <w:t>-</w:t>
            </w:r>
            <w:r>
              <w:rPr>
                <w:i/>
                <w:iCs/>
                <w:spacing w:val="-6"/>
                <w:lang w:val="en-US" w:eastAsia="uk-UA"/>
              </w:rPr>
              <w:t>pokery</w:t>
            </w:r>
            <w:r>
              <w:rPr>
                <w:i/>
                <w:iCs/>
                <w:spacing w:val="-6"/>
                <w:lang w:val="uk-UA" w:eastAsia="uk-UA"/>
              </w:rPr>
              <w:t xml:space="preserve"> ‘шахрайство, нечесна поведінка’</w:t>
            </w:r>
          </w:p>
        </w:tc>
        <w:tc>
          <w:tcPr>
            <w:tcW w:w="1774" w:type="dxa"/>
            <w:tcBorders>
              <w:top w:val="single" w:sz="4" w:space="0" w:color="auto"/>
              <w:left w:val="single" w:sz="4" w:space="0" w:color="auto"/>
              <w:bottom w:val="single" w:sz="4" w:space="0" w:color="auto"/>
              <w:right w:val="single" w:sz="4" w:space="0" w:color="auto"/>
            </w:tcBorders>
          </w:tcPr>
          <w:p w14:paraId="17CCDAAE" w14:textId="77777777" w:rsidR="00311FF2" w:rsidRDefault="00311FF2" w:rsidP="00493200">
            <w:pPr>
              <w:rPr>
                <w:lang w:val="uk-UA"/>
              </w:rPr>
            </w:pPr>
            <w:r>
              <w:rPr>
                <w:b/>
                <w:bCs/>
                <w:lang w:val="uk-UA"/>
              </w:rPr>
              <w:t>57</w:t>
            </w:r>
            <w:r>
              <w:rPr>
                <w:lang w:val="uk-UA"/>
              </w:rPr>
              <w:t xml:space="preserve"> (18,04%)</w:t>
            </w:r>
          </w:p>
          <w:p w14:paraId="28EDF52B" w14:textId="77777777" w:rsidR="00311FF2" w:rsidRDefault="00311FF2" w:rsidP="00493200">
            <w:pPr>
              <w:rPr>
                <w:lang w:val="uk-UA"/>
              </w:rPr>
            </w:pPr>
          </w:p>
        </w:tc>
        <w:tc>
          <w:tcPr>
            <w:tcW w:w="1516" w:type="dxa"/>
            <w:tcBorders>
              <w:top w:val="single" w:sz="4" w:space="0" w:color="auto"/>
              <w:left w:val="single" w:sz="4" w:space="0" w:color="auto"/>
              <w:bottom w:val="single" w:sz="4" w:space="0" w:color="auto"/>
              <w:right w:val="single" w:sz="4" w:space="0" w:color="auto"/>
            </w:tcBorders>
          </w:tcPr>
          <w:p w14:paraId="4BE32FB0" w14:textId="77777777" w:rsidR="00311FF2" w:rsidRDefault="00311FF2" w:rsidP="00493200">
            <w:pPr>
              <w:rPr>
                <w:lang w:val="uk-UA"/>
              </w:rPr>
            </w:pPr>
            <w:r>
              <w:rPr>
                <w:b/>
                <w:bCs/>
                <w:lang w:val="uk-UA"/>
              </w:rPr>
              <w:t>49</w:t>
            </w:r>
            <w:r>
              <w:rPr>
                <w:lang w:val="uk-UA"/>
              </w:rPr>
              <w:t xml:space="preserve"> (14,94%)</w:t>
            </w:r>
          </w:p>
          <w:p w14:paraId="65A94E33" w14:textId="77777777" w:rsidR="00311FF2" w:rsidRDefault="00311FF2" w:rsidP="00493200">
            <w:pPr>
              <w:rPr>
                <w:lang w:val="uk-UA"/>
              </w:rPr>
            </w:pPr>
          </w:p>
        </w:tc>
      </w:tr>
      <w:tr w:rsidR="00311FF2" w14:paraId="2A1DADE0" w14:textId="77777777" w:rsidTr="00493200">
        <w:tc>
          <w:tcPr>
            <w:tcW w:w="671" w:type="dxa"/>
            <w:tcBorders>
              <w:top w:val="single" w:sz="4" w:space="0" w:color="auto"/>
              <w:left w:val="single" w:sz="4" w:space="0" w:color="auto"/>
              <w:bottom w:val="single" w:sz="4" w:space="0" w:color="auto"/>
              <w:right w:val="single" w:sz="4" w:space="0" w:color="auto"/>
            </w:tcBorders>
          </w:tcPr>
          <w:p w14:paraId="00239C0C" w14:textId="77777777" w:rsidR="00311FF2" w:rsidRDefault="00311FF2" w:rsidP="00493200">
            <w:pPr>
              <w:rPr>
                <w:lang w:val="uk-UA"/>
              </w:rPr>
            </w:pPr>
            <w:r>
              <w:rPr>
                <w:lang w:val="uk-UA"/>
              </w:rPr>
              <w:t>5.</w:t>
            </w:r>
          </w:p>
        </w:tc>
        <w:tc>
          <w:tcPr>
            <w:tcW w:w="5687" w:type="dxa"/>
            <w:tcBorders>
              <w:top w:val="single" w:sz="4" w:space="0" w:color="auto"/>
              <w:left w:val="single" w:sz="4" w:space="0" w:color="auto"/>
              <w:bottom w:val="single" w:sz="4" w:space="0" w:color="auto"/>
              <w:right w:val="single" w:sz="4" w:space="0" w:color="auto"/>
            </w:tcBorders>
          </w:tcPr>
          <w:p w14:paraId="71262756" w14:textId="77777777" w:rsidR="00311FF2" w:rsidRDefault="00311FF2" w:rsidP="00493200">
            <w:pPr>
              <w:jc w:val="both"/>
              <w:rPr>
                <w:lang w:val="uk-UA"/>
              </w:rPr>
            </w:pPr>
            <w:r>
              <w:rPr>
                <w:lang w:val="uk-UA"/>
              </w:rPr>
              <w:t>Назви емоційного стану людини, його виявів. Назви властивостей особистості, її поведінки, вчинків</w:t>
            </w:r>
          </w:p>
          <w:p w14:paraId="5FC00A2C" w14:textId="77777777" w:rsidR="00311FF2" w:rsidRDefault="00311FF2" w:rsidP="00493200">
            <w:pPr>
              <w:jc w:val="both"/>
              <w:rPr>
                <w:spacing w:val="-6"/>
                <w:lang w:val="uk-UA" w:eastAsia="uk-UA"/>
              </w:rPr>
            </w:pPr>
            <w:r>
              <w:rPr>
                <w:spacing w:val="-6"/>
                <w:lang w:val="uk-UA" w:eastAsia="uk-UA"/>
              </w:rPr>
              <w:t>укр.</w:t>
            </w:r>
            <w:r>
              <w:rPr>
                <w:i/>
                <w:iCs/>
                <w:spacing w:val="-6"/>
                <w:lang w:val="uk-UA" w:eastAsia="uk-UA"/>
              </w:rPr>
              <w:t xml:space="preserve"> понт ‘самовпевнена поведінка, самовихваляння; апломб, гонор’</w:t>
            </w:r>
            <w:r>
              <w:rPr>
                <w:spacing w:val="-6"/>
                <w:lang w:val="uk-UA" w:eastAsia="uk-UA"/>
              </w:rPr>
              <w:t xml:space="preserve">; англ. </w:t>
            </w:r>
            <w:r>
              <w:rPr>
                <w:i/>
                <w:iCs/>
                <w:spacing w:val="-6"/>
                <w:lang w:val="en-US" w:eastAsia="uk-UA"/>
              </w:rPr>
              <w:t>rind</w:t>
            </w:r>
            <w:r>
              <w:rPr>
                <w:i/>
                <w:iCs/>
                <w:spacing w:val="-6"/>
                <w:lang w:val="uk-UA" w:eastAsia="uk-UA"/>
              </w:rPr>
              <w:t xml:space="preserve"> ‘нахабність, самовихваляння’</w:t>
            </w:r>
          </w:p>
        </w:tc>
        <w:tc>
          <w:tcPr>
            <w:tcW w:w="1774" w:type="dxa"/>
            <w:tcBorders>
              <w:top w:val="single" w:sz="4" w:space="0" w:color="auto"/>
              <w:left w:val="single" w:sz="4" w:space="0" w:color="auto"/>
              <w:bottom w:val="single" w:sz="4" w:space="0" w:color="auto"/>
              <w:right w:val="single" w:sz="4" w:space="0" w:color="auto"/>
            </w:tcBorders>
          </w:tcPr>
          <w:p w14:paraId="655332D7" w14:textId="77777777" w:rsidR="00311FF2" w:rsidRDefault="00311FF2" w:rsidP="00493200">
            <w:pPr>
              <w:rPr>
                <w:lang w:val="uk-UA"/>
              </w:rPr>
            </w:pPr>
            <w:r>
              <w:rPr>
                <w:b/>
                <w:bCs/>
                <w:lang w:val="uk-UA"/>
              </w:rPr>
              <w:t>42</w:t>
            </w:r>
            <w:r>
              <w:rPr>
                <w:lang w:val="uk-UA"/>
              </w:rPr>
              <w:t xml:space="preserve"> (13,29%)</w:t>
            </w:r>
          </w:p>
          <w:p w14:paraId="43D261C9" w14:textId="77777777" w:rsidR="00311FF2" w:rsidRDefault="00311FF2" w:rsidP="00493200">
            <w:pPr>
              <w:rPr>
                <w:b/>
                <w:bCs/>
                <w:lang w:val="uk-UA"/>
              </w:rPr>
            </w:pPr>
          </w:p>
        </w:tc>
        <w:tc>
          <w:tcPr>
            <w:tcW w:w="1516" w:type="dxa"/>
            <w:tcBorders>
              <w:top w:val="single" w:sz="4" w:space="0" w:color="auto"/>
              <w:left w:val="single" w:sz="4" w:space="0" w:color="auto"/>
              <w:bottom w:val="single" w:sz="4" w:space="0" w:color="auto"/>
              <w:right w:val="single" w:sz="4" w:space="0" w:color="auto"/>
            </w:tcBorders>
          </w:tcPr>
          <w:p w14:paraId="78FE2346" w14:textId="77777777" w:rsidR="00311FF2" w:rsidRDefault="00311FF2" w:rsidP="00493200">
            <w:pPr>
              <w:rPr>
                <w:lang w:val="uk-UA"/>
              </w:rPr>
            </w:pPr>
            <w:r>
              <w:rPr>
                <w:b/>
                <w:bCs/>
                <w:lang w:val="uk-UA"/>
              </w:rPr>
              <w:t>61</w:t>
            </w:r>
            <w:r>
              <w:rPr>
                <w:lang w:val="uk-UA"/>
              </w:rPr>
              <w:t xml:space="preserve"> (18,6%)</w:t>
            </w:r>
          </w:p>
          <w:p w14:paraId="489C2AAB" w14:textId="77777777" w:rsidR="00311FF2" w:rsidRDefault="00311FF2" w:rsidP="00493200">
            <w:pPr>
              <w:rPr>
                <w:lang w:val="uk-UA"/>
              </w:rPr>
            </w:pPr>
          </w:p>
        </w:tc>
      </w:tr>
      <w:tr w:rsidR="00311FF2" w14:paraId="42EF1859" w14:textId="77777777" w:rsidTr="00493200">
        <w:tc>
          <w:tcPr>
            <w:tcW w:w="671" w:type="dxa"/>
            <w:tcBorders>
              <w:top w:val="single" w:sz="4" w:space="0" w:color="auto"/>
              <w:left w:val="single" w:sz="4" w:space="0" w:color="auto"/>
              <w:bottom w:val="single" w:sz="4" w:space="0" w:color="auto"/>
              <w:right w:val="single" w:sz="4" w:space="0" w:color="auto"/>
            </w:tcBorders>
          </w:tcPr>
          <w:p w14:paraId="4FA4365A" w14:textId="77777777" w:rsidR="00311FF2" w:rsidRDefault="00311FF2" w:rsidP="00493200">
            <w:pPr>
              <w:rPr>
                <w:lang w:val="uk-UA"/>
              </w:rPr>
            </w:pPr>
            <w:r>
              <w:rPr>
                <w:lang w:val="uk-UA"/>
              </w:rPr>
              <w:t>6.</w:t>
            </w:r>
          </w:p>
        </w:tc>
        <w:tc>
          <w:tcPr>
            <w:tcW w:w="5687" w:type="dxa"/>
            <w:tcBorders>
              <w:top w:val="single" w:sz="4" w:space="0" w:color="auto"/>
              <w:left w:val="single" w:sz="4" w:space="0" w:color="auto"/>
              <w:bottom w:val="single" w:sz="4" w:space="0" w:color="auto"/>
              <w:right w:val="single" w:sz="4" w:space="0" w:color="auto"/>
            </w:tcBorders>
          </w:tcPr>
          <w:p w14:paraId="69C5FB93" w14:textId="77777777" w:rsidR="00311FF2" w:rsidRDefault="00311FF2" w:rsidP="00493200">
            <w:pPr>
              <w:jc w:val="both"/>
              <w:rPr>
                <w:lang w:val="uk-UA"/>
              </w:rPr>
            </w:pPr>
            <w:r>
              <w:rPr>
                <w:lang w:val="uk-UA"/>
              </w:rPr>
              <w:t>Оцінно-характеризувальні назви</w:t>
            </w:r>
          </w:p>
          <w:p w14:paraId="6B513148" w14:textId="77777777" w:rsidR="00311FF2" w:rsidRDefault="00311FF2" w:rsidP="00493200">
            <w:pPr>
              <w:jc w:val="both"/>
              <w:rPr>
                <w:spacing w:val="-6"/>
                <w:lang w:val="uk-UA" w:eastAsia="uk-UA"/>
              </w:rPr>
            </w:pPr>
            <w:r>
              <w:rPr>
                <w:spacing w:val="-6"/>
                <w:lang w:val="uk-UA" w:eastAsia="uk-UA"/>
              </w:rPr>
              <w:t>укр.</w:t>
            </w:r>
            <w:r>
              <w:rPr>
                <w:i/>
                <w:iCs/>
                <w:spacing w:val="-6"/>
                <w:lang w:val="uk-UA" w:eastAsia="uk-UA"/>
              </w:rPr>
              <w:t xml:space="preserve"> замолодь ‘щось дуже гарне, якісне, приємне’</w:t>
            </w:r>
            <w:r>
              <w:rPr>
                <w:spacing w:val="-6"/>
                <w:lang w:val="uk-UA" w:eastAsia="uk-UA"/>
              </w:rPr>
              <w:t xml:space="preserve">; англ. </w:t>
            </w:r>
            <w:r>
              <w:rPr>
                <w:i/>
                <w:iCs/>
                <w:spacing w:val="-6"/>
                <w:lang w:val="en-US" w:eastAsia="uk-UA"/>
              </w:rPr>
              <w:t>pippin</w:t>
            </w:r>
            <w:r>
              <w:rPr>
                <w:i/>
                <w:iCs/>
                <w:spacing w:val="-6"/>
                <w:lang w:val="uk-UA" w:eastAsia="uk-UA"/>
              </w:rPr>
              <w:t xml:space="preserve"> ‘щось чудове, неймовірно гарне’</w:t>
            </w:r>
          </w:p>
        </w:tc>
        <w:tc>
          <w:tcPr>
            <w:tcW w:w="1774" w:type="dxa"/>
            <w:tcBorders>
              <w:top w:val="single" w:sz="4" w:space="0" w:color="auto"/>
              <w:left w:val="single" w:sz="4" w:space="0" w:color="auto"/>
              <w:bottom w:val="single" w:sz="4" w:space="0" w:color="auto"/>
              <w:right w:val="single" w:sz="4" w:space="0" w:color="auto"/>
            </w:tcBorders>
          </w:tcPr>
          <w:p w14:paraId="24DC932A" w14:textId="77777777" w:rsidR="00311FF2" w:rsidRDefault="00311FF2" w:rsidP="00493200">
            <w:pPr>
              <w:rPr>
                <w:lang w:val="uk-UA"/>
              </w:rPr>
            </w:pPr>
            <w:r>
              <w:rPr>
                <w:b/>
                <w:bCs/>
                <w:lang w:val="uk-UA"/>
              </w:rPr>
              <w:t>24</w:t>
            </w:r>
            <w:r>
              <w:rPr>
                <w:lang w:val="uk-UA"/>
              </w:rPr>
              <w:t xml:space="preserve"> (7,6%)</w:t>
            </w:r>
          </w:p>
          <w:p w14:paraId="3D067D69" w14:textId="77777777" w:rsidR="00311FF2" w:rsidRDefault="00311FF2" w:rsidP="00493200">
            <w:pPr>
              <w:rPr>
                <w:lang w:val="uk-UA"/>
              </w:rPr>
            </w:pPr>
          </w:p>
        </w:tc>
        <w:tc>
          <w:tcPr>
            <w:tcW w:w="1516" w:type="dxa"/>
            <w:tcBorders>
              <w:top w:val="single" w:sz="4" w:space="0" w:color="auto"/>
              <w:left w:val="single" w:sz="4" w:space="0" w:color="auto"/>
              <w:bottom w:val="single" w:sz="4" w:space="0" w:color="auto"/>
              <w:right w:val="single" w:sz="4" w:space="0" w:color="auto"/>
            </w:tcBorders>
          </w:tcPr>
          <w:p w14:paraId="3D06061A" w14:textId="77777777" w:rsidR="00311FF2" w:rsidRDefault="00311FF2" w:rsidP="00493200">
            <w:pPr>
              <w:rPr>
                <w:lang w:val="uk-UA"/>
              </w:rPr>
            </w:pPr>
            <w:r>
              <w:rPr>
                <w:b/>
                <w:bCs/>
                <w:lang w:val="uk-UA"/>
              </w:rPr>
              <w:t>34</w:t>
            </w:r>
            <w:r>
              <w:rPr>
                <w:lang w:val="uk-UA"/>
              </w:rPr>
              <w:t xml:space="preserve"> (10,37%)</w:t>
            </w:r>
          </w:p>
          <w:p w14:paraId="2B24EEEF" w14:textId="77777777" w:rsidR="00311FF2" w:rsidRDefault="00311FF2" w:rsidP="00493200">
            <w:pPr>
              <w:rPr>
                <w:lang w:val="uk-UA"/>
              </w:rPr>
            </w:pPr>
          </w:p>
        </w:tc>
      </w:tr>
      <w:tr w:rsidR="00311FF2" w14:paraId="191685AC" w14:textId="77777777" w:rsidTr="00493200">
        <w:tc>
          <w:tcPr>
            <w:tcW w:w="671" w:type="dxa"/>
            <w:tcBorders>
              <w:top w:val="single" w:sz="4" w:space="0" w:color="auto"/>
              <w:left w:val="single" w:sz="4" w:space="0" w:color="auto"/>
              <w:bottom w:val="single" w:sz="4" w:space="0" w:color="auto"/>
              <w:right w:val="single" w:sz="4" w:space="0" w:color="auto"/>
            </w:tcBorders>
          </w:tcPr>
          <w:p w14:paraId="6985D9C8" w14:textId="77777777" w:rsidR="00311FF2" w:rsidRDefault="00311FF2" w:rsidP="00493200">
            <w:pPr>
              <w:rPr>
                <w:lang w:val="uk-UA"/>
              </w:rPr>
            </w:pPr>
            <w:r>
              <w:rPr>
                <w:lang w:val="uk-UA"/>
              </w:rPr>
              <w:t>7.</w:t>
            </w:r>
          </w:p>
        </w:tc>
        <w:tc>
          <w:tcPr>
            <w:tcW w:w="5687" w:type="dxa"/>
            <w:tcBorders>
              <w:top w:val="single" w:sz="4" w:space="0" w:color="auto"/>
              <w:left w:val="single" w:sz="4" w:space="0" w:color="auto"/>
              <w:bottom w:val="single" w:sz="4" w:space="0" w:color="auto"/>
              <w:right w:val="single" w:sz="4" w:space="0" w:color="auto"/>
            </w:tcBorders>
          </w:tcPr>
          <w:p w14:paraId="4F00CA7C" w14:textId="77777777" w:rsidR="00311FF2" w:rsidRDefault="00311FF2" w:rsidP="00493200">
            <w:pPr>
              <w:jc w:val="both"/>
              <w:rPr>
                <w:i/>
                <w:iCs/>
                <w:u w:val="single"/>
                <w:lang w:val="uk-UA" w:eastAsia="uk-UA"/>
              </w:rPr>
            </w:pPr>
            <w:r>
              <w:rPr>
                <w:lang w:val="uk-UA"/>
              </w:rPr>
              <w:t>Назви творів мистецтва</w:t>
            </w:r>
            <w:r>
              <w:rPr>
                <w:i/>
                <w:iCs/>
                <w:u w:val="single"/>
                <w:lang w:val="uk-UA" w:eastAsia="uk-UA"/>
              </w:rPr>
              <w:t xml:space="preserve"> </w:t>
            </w:r>
          </w:p>
          <w:p w14:paraId="6C64E869" w14:textId="77777777" w:rsidR="00311FF2" w:rsidRDefault="00311FF2" w:rsidP="00493200">
            <w:pPr>
              <w:jc w:val="both"/>
              <w:rPr>
                <w:spacing w:val="-6"/>
                <w:lang w:val="uk-UA" w:eastAsia="uk-UA"/>
              </w:rPr>
            </w:pPr>
            <w:r>
              <w:rPr>
                <w:spacing w:val="-6"/>
                <w:lang w:val="uk-UA" w:eastAsia="uk-UA"/>
              </w:rPr>
              <w:t>укр.</w:t>
            </w:r>
            <w:r>
              <w:rPr>
                <w:i/>
                <w:iCs/>
                <w:spacing w:val="-6"/>
                <w:lang w:val="uk-UA" w:eastAsia="uk-UA"/>
              </w:rPr>
              <w:t xml:space="preserve"> укроп ‘</w:t>
            </w:r>
            <w:r>
              <w:rPr>
                <w:i/>
                <w:iCs/>
                <w:spacing w:val="-6"/>
                <w:vertAlign w:val="subscript"/>
                <w:lang w:val="uk-UA" w:eastAsia="uk-UA"/>
              </w:rPr>
              <w:t>.</w:t>
            </w:r>
            <w:r>
              <w:rPr>
                <w:i/>
                <w:iCs/>
                <w:spacing w:val="-6"/>
                <w:lang w:val="uk-UA" w:eastAsia="uk-UA"/>
              </w:rPr>
              <w:t>українська популярна музика’</w:t>
            </w:r>
            <w:r>
              <w:rPr>
                <w:spacing w:val="-6"/>
                <w:lang w:val="uk-UA" w:eastAsia="uk-UA"/>
              </w:rPr>
              <w:t xml:space="preserve">; англ. </w:t>
            </w:r>
            <w:r>
              <w:rPr>
                <w:i/>
                <w:iCs/>
                <w:spacing w:val="-6"/>
                <w:lang w:val="en-US" w:eastAsia="uk-UA"/>
              </w:rPr>
              <w:t>horse</w:t>
            </w:r>
            <w:r>
              <w:rPr>
                <w:i/>
                <w:iCs/>
                <w:spacing w:val="-6"/>
                <w:lang w:val="uk-UA" w:eastAsia="uk-UA"/>
              </w:rPr>
              <w:t xml:space="preserve"> </w:t>
            </w:r>
            <w:r>
              <w:rPr>
                <w:i/>
                <w:iCs/>
                <w:spacing w:val="-6"/>
                <w:lang w:val="en-US" w:eastAsia="uk-UA"/>
              </w:rPr>
              <w:t>opera</w:t>
            </w:r>
            <w:r>
              <w:rPr>
                <w:i/>
                <w:iCs/>
                <w:spacing w:val="-6"/>
                <w:lang w:val="uk-UA" w:eastAsia="uk-UA"/>
              </w:rPr>
              <w:t xml:space="preserve"> ‘фільм у жанрі “вестерн”’</w:t>
            </w:r>
          </w:p>
        </w:tc>
        <w:tc>
          <w:tcPr>
            <w:tcW w:w="1774" w:type="dxa"/>
            <w:tcBorders>
              <w:top w:val="single" w:sz="4" w:space="0" w:color="auto"/>
              <w:left w:val="single" w:sz="4" w:space="0" w:color="auto"/>
              <w:bottom w:val="single" w:sz="4" w:space="0" w:color="auto"/>
              <w:right w:val="single" w:sz="4" w:space="0" w:color="auto"/>
            </w:tcBorders>
          </w:tcPr>
          <w:p w14:paraId="7634FD86" w14:textId="77777777" w:rsidR="00311FF2" w:rsidRDefault="00311FF2" w:rsidP="00493200">
            <w:pPr>
              <w:rPr>
                <w:lang w:val="uk-UA"/>
              </w:rPr>
            </w:pPr>
            <w:r>
              <w:rPr>
                <w:b/>
                <w:bCs/>
                <w:lang w:val="uk-UA"/>
              </w:rPr>
              <w:t>11</w:t>
            </w:r>
            <w:r>
              <w:rPr>
                <w:lang w:val="uk-UA"/>
              </w:rPr>
              <w:t xml:space="preserve"> (3,48%)</w:t>
            </w:r>
          </w:p>
          <w:p w14:paraId="69EF07C5" w14:textId="77777777" w:rsidR="00311FF2" w:rsidRDefault="00311FF2" w:rsidP="00493200">
            <w:pPr>
              <w:rPr>
                <w:lang w:val="uk-UA"/>
              </w:rPr>
            </w:pPr>
          </w:p>
        </w:tc>
        <w:tc>
          <w:tcPr>
            <w:tcW w:w="1516" w:type="dxa"/>
            <w:tcBorders>
              <w:top w:val="single" w:sz="4" w:space="0" w:color="auto"/>
              <w:left w:val="single" w:sz="4" w:space="0" w:color="auto"/>
              <w:bottom w:val="single" w:sz="4" w:space="0" w:color="auto"/>
              <w:right w:val="single" w:sz="4" w:space="0" w:color="auto"/>
            </w:tcBorders>
          </w:tcPr>
          <w:p w14:paraId="120A07C8" w14:textId="77777777" w:rsidR="00311FF2" w:rsidRDefault="00311FF2" w:rsidP="00493200">
            <w:pPr>
              <w:rPr>
                <w:lang w:val="uk-UA"/>
              </w:rPr>
            </w:pPr>
            <w:r>
              <w:rPr>
                <w:b/>
                <w:bCs/>
                <w:lang w:val="uk-UA"/>
              </w:rPr>
              <w:t>9</w:t>
            </w:r>
            <w:r>
              <w:rPr>
                <w:lang w:val="uk-UA"/>
              </w:rPr>
              <w:t xml:space="preserve"> (2,74%)</w:t>
            </w:r>
          </w:p>
          <w:p w14:paraId="25D936C2" w14:textId="77777777" w:rsidR="00311FF2" w:rsidRDefault="00311FF2" w:rsidP="00493200">
            <w:pPr>
              <w:rPr>
                <w:lang w:val="uk-UA"/>
              </w:rPr>
            </w:pPr>
          </w:p>
        </w:tc>
      </w:tr>
      <w:tr w:rsidR="00311FF2" w14:paraId="1D0DA8F4" w14:textId="77777777" w:rsidTr="00493200">
        <w:tc>
          <w:tcPr>
            <w:tcW w:w="6358" w:type="dxa"/>
            <w:gridSpan w:val="2"/>
            <w:tcBorders>
              <w:top w:val="single" w:sz="4" w:space="0" w:color="auto"/>
              <w:left w:val="single" w:sz="4" w:space="0" w:color="auto"/>
              <w:bottom w:val="single" w:sz="4" w:space="0" w:color="auto"/>
              <w:right w:val="single" w:sz="4" w:space="0" w:color="auto"/>
            </w:tcBorders>
          </w:tcPr>
          <w:p w14:paraId="1012DF1E" w14:textId="77777777" w:rsidR="00311FF2" w:rsidRDefault="00311FF2" w:rsidP="00493200">
            <w:pPr>
              <w:rPr>
                <w:lang w:val="uk-UA"/>
              </w:rPr>
            </w:pPr>
            <w:r>
              <w:rPr>
                <w:lang w:val="uk-UA"/>
              </w:rPr>
              <w:t>РАЗОМ</w:t>
            </w:r>
          </w:p>
        </w:tc>
        <w:tc>
          <w:tcPr>
            <w:tcW w:w="1774" w:type="dxa"/>
            <w:tcBorders>
              <w:top w:val="single" w:sz="4" w:space="0" w:color="auto"/>
              <w:left w:val="single" w:sz="4" w:space="0" w:color="auto"/>
              <w:bottom w:val="single" w:sz="4" w:space="0" w:color="auto"/>
              <w:right w:val="single" w:sz="4" w:space="0" w:color="auto"/>
            </w:tcBorders>
          </w:tcPr>
          <w:p w14:paraId="3F064E40" w14:textId="77777777" w:rsidR="00311FF2" w:rsidRDefault="00311FF2" w:rsidP="00493200">
            <w:pPr>
              <w:rPr>
                <w:lang w:val="uk-UA"/>
              </w:rPr>
            </w:pPr>
            <w:r>
              <w:rPr>
                <w:b/>
                <w:bCs/>
                <w:lang w:val="uk-UA"/>
              </w:rPr>
              <w:t>316</w:t>
            </w:r>
            <w:r>
              <w:rPr>
                <w:lang w:val="uk-UA"/>
              </w:rPr>
              <w:t xml:space="preserve"> (100%)</w:t>
            </w:r>
          </w:p>
        </w:tc>
        <w:tc>
          <w:tcPr>
            <w:tcW w:w="1516" w:type="dxa"/>
            <w:tcBorders>
              <w:top w:val="single" w:sz="4" w:space="0" w:color="auto"/>
              <w:left w:val="single" w:sz="4" w:space="0" w:color="auto"/>
              <w:bottom w:val="single" w:sz="4" w:space="0" w:color="auto"/>
              <w:right w:val="single" w:sz="4" w:space="0" w:color="auto"/>
            </w:tcBorders>
          </w:tcPr>
          <w:p w14:paraId="6FF4CA9C" w14:textId="77777777" w:rsidR="00311FF2" w:rsidRDefault="00311FF2" w:rsidP="00493200">
            <w:pPr>
              <w:rPr>
                <w:lang w:val="uk-UA"/>
              </w:rPr>
            </w:pPr>
            <w:r>
              <w:rPr>
                <w:b/>
                <w:bCs/>
                <w:lang w:val="uk-UA"/>
              </w:rPr>
              <w:t>328</w:t>
            </w:r>
            <w:r>
              <w:rPr>
                <w:lang w:val="uk-UA"/>
              </w:rPr>
              <w:t xml:space="preserve"> (100%)</w:t>
            </w:r>
          </w:p>
        </w:tc>
      </w:tr>
    </w:tbl>
    <w:p w14:paraId="301749DF" w14:textId="77777777" w:rsidR="00311FF2" w:rsidRDefault="00311FF2" w:rsidP="00311FF2">
      <w:pPr>
        <w:ind w:firstLine="540"/>
        <w:jc w:val="center"/>
        <w:rPr>
          <w:b/>
          <w:bCs/>
          <w:sz w:val="28"/>
          <w:szCs w:val="28"/>
          <w:lang w:val="uk-UA"/>
        </w:rPr>
      </w:pPr>
    </w:p>
    <w:p w14:paraId="0879B074" w14:textId="77777777" w:rsidR="00311FF2" w:rsidRDefault="00311FF2" w:rsidP="00311FF2">
      <w:pPr>
        <w:ind w:firstLine="540"/>
        <w:jc w:val="both"/>
        <w:rPr>
          <w:sz w:val="28"/>
          <w:szCs w:val="28"/>
          <w:lang w:val="uk-UA"/>
        </w:rPr>
      </w:pPr>
      <w:r>
        <w:rPr>
          <w:sz w:val="28"/>
          <w:szCs w:val="28"/>
          <w:lang w:val="uk-UA"/>
        </w:rPr>
        <w:t xml:space="preserve">Специфіка мікрополів </w:t>
      </w:r>
      <w:r>
        <w:rPr>
          <w:sz w:val="28"/>
          <w:szCs w:val="28"/>
        </w:rPr>
        <w:t>“</w:t>
      </w:r>
      <w:r>
        <w:rPr>
          <w:i/>
          <w:iCs/>
          <w:sz w:val="28"/>
          <w:szCs w:val="28"/>
          <w:lang w:val="uk-UA"/>
        </w:rPr>
        <w:t>Назви емоційного стану людини, його виявів. Назви властивостей особистості, її поведінки, вчинків</w:t>
      </w:r>
      <w:r>
        <w:rPr>
          <w:sz w:val="28"/>
          <w:szCs w:val="28"/>
        </w:rPr>
        <w:t xml:space="preserve">” </w:t>
      </w:r>
      <w:r>
        <w:rPr>
          <w:sz w:val="28"/>
          <w:szCs w:val="28"/>
          <w:lang w:val="uk-UA"/>
        </w:rPr>
        <w:t xml:space="preserve">та </w:t>
      </w:r>
      <w:r>
        <w:rPr>
          <w:sz w:val="28"/>
          <w:szCs w:val="28"/>
        </w:rPr>
        <w:t>“</w:t>
      </w:r>
      <w:r>
        <w:rPr>
          <w:i/>
          <w:iCs/>
          <w:sz w:val="28"/>
          <w:szCs w:val="28"/>
          <w:lang w:val="uk-UA"/>
        </w:rPr>
        <w:t>Назви соціального стану, засад, соціальних відносин</w:t>
      </w:r>
      <w:r>
        <w:rPr>
          <w:sz w:val="28"/>
          <w:szCs w:val="28"/>
        </w:rPr>
        <w:t>” у</w:t>
      </w:r>
      <w:r>
        <w:rPr>
          <w:sz w:val="28"/>
          <w:szCs w:val="28"/>
          <w:lang w:val="uk-UA"/>
        </w:rPr>
        <w:t xml:space="preserve"> цілому відбивають тенденції, що було виявлено під час аналізу ЛСП </w:t>
      </w:r>
      <w:r>
        <w:rPr>
          <w:sz w:val="28"/>
          <w:szCs w:val="28"/>
        </w:rPr>
        <w:t>“</w:t>
      </w:r>
      <w:r>
        <w:rPr>
          <w:i/>
          <w:iCs/>
          <w:sz w:val="28"/>
          <w:szCs w:val="28"/>
          <w:lang w:val="uk-UA"/>
        </w:rPr>
        <w:t>Назви живого: людини, тварини</w:t>
      </w:r>
      <w:r>
        <w:rPr>
          <w:sz w:val="28"/>
          <w:szCs w:val="28"/>
        </w:rPr>
        <w:t>”</w:t>
      </w:r>
      <w:r>
        <w:rPr>
          <w:sz w:val="28"/>
          <w:szCs w:val="28"/>
          <w:lang w:val="uk-UA"/>
        </w:rPr>
        <w:t xml:space="preserve">, зокрема мікрополів </w:t>
      </w:r>
      <w:r>
        <w:rPr>
          <w:sz w:val="28"/>
          <w:szCs w:val="28"/>
        </w:rPr>
        <w:t>“</w:t>
      </w:r>
      <w:r>
        <w:rPr>
          <w:i/>
          <w:iCs/>
          <w:sz w:val="28"/>
          <w:szCs w:val="28"/>
          <w:lang w:val="uk-UA"/>
        </w:rPr>
        <w:t>Назви особи за властивостями натури, рисами характеру, а також за вчинком, поведінкою, зумовленими такими властивостями, рисами</w:t>
      </w:r>
      <w:r>
        <w:rPr>
          <w:sz w:val="28"/>
          <w:szCs w:val="28"/>
        </w:rPr>
        <w:t xml:space="preserve">” </w:t>
      </w:r>
      <w:r>
        <w:rPr>
          <w:sz w:val="28"/>
          <w:szCs w:val="28"/>
          <w:lang w:val="uk-UA"/>
        </w:rPr>
        <w:t xml:space="preserve">та </w:t>
      </w:r>
      <w:r>
        <w:rPr>
          <w:sz w:val="28"/>
          <w:szCs w:val="28"/>
        </w:rPr>
        <w:t>“</w:t>
      </w:r>
      <w:r>
        <w:rPr>
          <w:i/>
          <w:iCs/>
          <w:sz w:val="28"/>
          <w:szCs w:val="28"/>
          <w:lang w:val="uk-UA"/>
        </w:rPr>
        <w:t>Назви особи за соціальною властивістю, за характерним соціальним станом, дією, функцією, за особистими і суспільними відносинами, зв’язками</w:t>
      </w:r>
      <w:r>
        <w:rPr>
          <w:sz w:val="28"/>
          <w:szCs w:val="28"/>
        </w:rPr>
        <w:t>”</w:t>
      </w:r>
      <w:r>
        <w:rPr>
          <w:sz w:val="28"/>
          <w:szCs w:val="28"/>
          <w:lang w:val="uk-UA"/>
        </w:rPr>
        <w:t xml:space="preserve">, що входять до його складу. Серед таких тенденцій слід особливо відзначити властивість як українського, так і британського сленгу акцентувати увагу на певних відхиленнях від соціально прийнятної поведінки. Це пояснює, наприклад, диспропорцію у наповненні ЛСГ </w:t>
      </w:r>
      <w:r>
        <w:rPr>
          <w:sz w:val="28"/>
          <w:szCs w:val="28"/>
        </w:rPr>
        <w:t>“</w:t>
      </w:r>
      <w:r>
        <w:rPr>
          <w:i/>
          <w:iCs/>
          <w:sz w:val="28"/>
          <w:szCs w:val="28"/>
          <w:lang w:val="uk-UA"/>
        </w:rPr>
        <w:t>Назви рис характеру, складу особистості, душевні властивості, їх вияву у вчинках, поведінці</w:t>
      </w:r>
      <w:r>
        <w:rPr>
          <w:sz w:val="28"/>
          <w:szCs w:val="28"/>
        </w:rPr>
        <w:t xml:space="preserve">” </w:t>
      </w:r>
      <w:r>
        <w:rPr>
          <w:sz w:val="28"/>
          <w:szCs w:val="28"/>
          <w:lang w:val="uk-UA"/>
        </w:rPr>
        <w:t xml:space="preserve">англійським сленгом на противагу українському. Британці традиційно вважаються більш стриманими у своїх емоціях, ніж слов’янські народи, відтак надмірність у вияві цих емоцій у таких лексемах, як </w:t>
      </w:r>
      <w:r>
        <w:rPr>
          <w:i/>
          <w:iCs/>
          <w:sz w:val="28"/>
          <w:szCs w:val="28"/>
          <w:lang w:val="en-US" w:eastAsia="uk-UA"/>
        </w:rPr>
        <w:t>high</w:t>
      </w:r>
      <w:r>
        <w:rPr>
          <w:i/>
          <w:iCs/>
          <w:sz w:val="28"/>
          <w:szCs w:val="28"/>
          <w:lang w:val="uk-UA" w:eastAsia="uk-UA"/>
        </w:rPr>
        <w:t xml:space="preserve"> </w:t>
      </w:r>
      <w:r>
        <w:rPr>
          <w:i/>
          <w:iCs/>
          <w:sz w:val="28"/>
          <w:szCs w:val="28"/>
          <w:lang w:val="en-US" w:eastAsia="uk-UA"/>
        </w:rPr>
        <w:t>horse</w:t>
      </w:r>
      <w:r>
        <w:rPr>
          <w:i/>
          <w:iCs/>
          <w:sz w:val="28"/>
          <w:szCs w:val="28"/>
          <w:lang w:val="uk-UA" w:eastAsia="uk-UA"/>
        </w:rPr>
        <w:t xml:space="preserve"> ‘пиха, зверхність у відношенні до оточення’</w:t>
      </w:r>
      <w:r>
        <w:rPr>
          <w:sz w:val="28"/>
          <w:szCs w:val="28"/>
          <w:lang w:val="uk-UA"/>
        </w:rPr>
        <w:t xml:space="preserve">, </w:t>
      </w:r>
      <w:r>
        <w:rPr>
          <w:i/>
          <w:iCs/>
          <w:sz w:val="28"/>
          <w:szCs w:val="28"/>
          <w:lang w:val="en-US" w:eastAsia="uk-UA"/>
        </w:rPr>
        <w:t>rind</w:t>
      </w:r>
      <w:r>
        <w:rPr>
          <w:i/>
          <w:iCs/>
          <w:sz w:val="28"/>
          <w:szCs w:val="28"/>
          <w:lang w:val="uk-UA" w:eastAsia="uk-UA"/>
        </w:rPr>
        <w:t xml:space="preserve"> ‘нахабність, самовихваляння’</w:t>
      </w:r>
      <w:r>
        <w:rPr>
          <w:sz w:val="28"/>
          <w:szCs w:val="28"/>
          <w:lang w:val="uk-UA" w:eastAsia="uk-UA"/>
        </w:rPr>
        <w:t>,</w:t>
      </w:r>
      <w:r>
        <w:rPr>
          <w:i/>
          <w:iCs/>
          <w:sz w:val="28"/>
          <w:szCs w:val="28"/>
          <w:lang w:val="uk-UA" w:eastAsia="uk-UA"/>
        </w:rPr>
        <w:t xml:space="preserve"> </w:t>
      </w:r>
      <w:r>
        <w:rPr>
          <w:i/>
          <w:iCs/>
          <w:sz w:val="28"/>
          <w:szCs w:val="28"/>
          <w:lang w:val="en-US" w:eastAsia="uk-UA"/>
        </w:rPr>
        <w:t>balls</w:t>
      </w:r>
      <w:r>
        <w:rPr>
          <w:i/>
          <w:iCs/>
          <w:sz w:val="28"/>
          <w:szCs w:val="28"/>
          <w:lang w:val="uk-UA" w:eastAsia="uk-UA"/>
        </w:rPr>
        <w:t xml:space="preserve"> ‘сміливість, хоробрість’</w:t>
      </w:r>
      <w:r>
        <w:rPr>
          <w:sz w:val="28"/>
          <w:szCs w:val="28"/>
          <w:lang w:val="uk-UA" w:eastAsia="uk-UA"/>
        </w:rPr>
        <w:t xml:space="preserve"> тощо </w:t>
      </w:r>
      <w:r>
        <w:rPr>
          <w:sz w:val="28"/>
          <w:szCs w:val="28"/>
          <w:lang w:val="uk-UA"/>
        </w:rPr>
        <w:t xml:space="preserve">розглядається як аномалія, відхилення від норми, а отже, актуалізується в британському сленгу значно більшою мірою. </w:t>
      </w:r>
    </w:p>
    <w:p w14:paraId="3F730DB5" w14:textId="77777777" w:rsidR="00311FF2" w:rsidRDefault="00311FF2" w:rsidP="00311FF2">
      <w:pPr>
        <w:ind w:firstLine="540"/>
        <w:jc w:val="both"/>
        <w:rPr>
          <w:sz w:val="28"/>
          <w:szCs w:val="28"/>
          <w:lang w:val="uk-UA"/>
        </w:rPr>
      </w:pPr>
      <w:r>
        <w:rPr>
          <w:sz w:val="28"/>
          <w:szCs w:val="28"/>
          <w:lang w:val="uk-UA"/>
        </w:rPr>
        <w:t xml:space="preserve">Назви-характеристики й оцінні найменування в українському та британському сленгу виділяються у відповідне мікрополе. Зауважимо, що сема оцінки тією чи іншою мірою присутня в переважній кількості СЛО. Однак в одиницях, які було віднесено до даного мікрополя, зазначена сема не накладається в якості додаткового семантичного елементу, а витісняє і замінює власне номінативну функцію, що уможливлює віднесення українських СЛО типу </w:t>
      </w:r>
      <w:r>
        <w:rPr>
          <w:i/>
          <w:iCs/>
          <w:sz w:val="28"/>
          <w:szCs w:val="28"/>
          <w:lang w:val="uk-UA" w:eastAsia="uk-UA"/>
        </w:rPr>
        <w:t>кайф ‘про явище, яке заслуговує високої оцінки’</w:t>
      </w:r>
      <w:r>
        <w:rPr>
          <w:sz w:val="28"/>
          <w:szCs w:val="28"/>
          <w:lang w:val="uk-UA"/>
        </w:rPr>
        <w:t xml:space="preserve">, </w:t>
      </w:r>
      <w:r>
        <w:rPr>
          <w:i/>
          <w:iCs/>
          <w:sz w:val="28"/>
          <w:szCs w:val="28"/>
          <w:lang w:val="uk-UA" w:eastAsia="uk-UA"/>
        </w:rPr>
        <w:t>бєспрєдєл ‘щось неприпустиме’</w:t>
      </w:r>
      <w:r>
        <w:rPr>
          <w:sz w:val="28"/>
          <w:szCs w:val="28"/>
          <w:lang w:val="uk-UA"/>
        </w:rPr>
        <w:t>,</w:t>
      </w:r>
      <w:r>
        <w:rPr>
          <w:i/>
          <w:iCs/>
          <w:sz w:val="28"/>
          <w:szCs w:val="28"/>
          <w:lang w:val="uk-UA" w:eastAsia="uk-UA"/>
        </w:rPr>
        <w:t xml:space="preserve"> бомба ‘щось неймовірне, сенсаційне’</w:t>
      </w:r>
      <w:r>
        <w:rPr>
          <w:sz w:val="28"/>
          <w:szCs w:val="28"/>
          <w:lang w:val="uk-UA"/>
        </w:rPr>
        <w:t xml:space="preserve">; англійських </w:t>
      </w:r>
      <w:r>
        <w:rPr>
          <w:i/>
          <w:iCs/>
          <w:sz w:val="28"/>
          <w:szCs w:val="28"/>
          <w:lang w:val="en-US" w:eastAsia="uk-UA"/>
        </w:rPr>
        <w:t>pippin</w:t>
      </w:r>
      <w:r>
        <w:rPr>
          <w:i/>
          <w:iCs/>
          <w:sz w:val="28"/>
          <w:szCs w:val="28"/>
          <w:lang w:val="uk-UA" w:eastAsia="uk-UA"/>
        </w:rPr>
        <w:t xml:space="preserve"> ‘щось чудове, неймовірно гарне’</w:t>
      </w:r>
      <w:r>
        <w:rPr>
          <w:sz w:val="28"/>
          <w:szCs w:val="28"/>
          <w:lang w:val="uk-UA" w:eastAsia="uk-UA"/>
        </w:rPr>
        <w:t>,</w:t>
      </w:r>
      <w:r>
        <w:rPr>
          <w:i/>
          <w:iCs/>
          <w:sz w:val="28"/>
          <w:szCs w:val="28"/>
          <w:lang w:val="uk-UA" w:eastAsia="uk-UA"/>
        </w:rPr>
        <w:t xml:space="preserve"> </w:t>
      </w:r>
      <w:r>
        <w:rPr>
          <w:i/>
          <w:iCs/>
          <w:sz w:val="28"/>
          <w:szCs w:val="28"/>
          <w:lang w:val="en-US" w:eastAsia="uk-UA"/>
        </w:rPr>
        <w:t>stinkeroo</w:t>
      </w:r>
      <w:r>
        <w:rPr>
          <w:i/>
          <w:iCs/>
          <w:sz w:val="28"/>
          <w:szCs w:val="28"/>
          <w:lang w:val="uk-UA" w:eastAsia="uk-UA"/>
        </w:rPr>
        <w:t xml:space="preserve"> ‘щось </w:t>
      </w:r>
      <w:r>
        <w:rPr>
          <w:i/>
          <w:iCs/>
          <w:sz w:val="28"/>
          <w:szCs w:val="28"/>
          <w:lang w:val="uk-UA" w:eastAsia="uk-UA"/>
        </w:rPr>
        <w:lastRenderedPageBreak/>
        <w:t>неприємне; дуже поганої якості’</w:t>
      </w:r>
      <w:r>
        <w:rPr>
          <w:sz w:val="28"/>
          <w:szCs w:val="28"/>
          <w:lang w:val="uk-UA"/>
        </w:rPr>
        <w:t xml:space="preserve">, </w:t>
      </w:r>
      <w:r>
        <w:rPr>
          <w:i/>
          <w:iCs/>
          <w:sz w:val="28"/>
          <w:szCs w:val="28"/>
          <w:lang w:val="en-US" w:eastAsia="uk-UA"/>
        </w:rPr>
        <w:t>stormer</w:t>
      </w:r>
      <w:r>
        <w:rPr>
          <w:i/>
          <w:iCs/>
          <w:sz w:val="28"/>
          <w:szCs w:val="28"/>
          <w:lang w:val="uk-UA" w:eastAsia="uk-UA"/>
        </w:rPr>
        <w:t xml:space="preserve"> ‘щось вражаюче (за розміром, властивостями або міццю)’</w:t>
      </w:r>
      <w:r>
        <w:rPr>
          <w:sz w:val="28"/>
          <w:szCs w:val="28"/>
          <w:lang w:val="uk-UA"/>
        </w:rPr>
        <w:t xml:space="preserve"> до надзвичайно широкого кола об’єктів.</w:t>
      </w:r>
    </w:p>
    <w:p w14:paraId="3BE1C21B" w14:textId="77777777" w:rsidR="00311FF2" w:rsidRDefault="00311FF2" w:rsidP="00311FF2">
      <w:pPr>
        <w:ind w:firstLine="540"/>
        <w:jc w:val="both"/>
        <w:rPr>
          <w:sz w:val="28"/>
          <w:szCs w:val="28"/>
          <w:lang w:val="uk-UA"/>
        </w:rPr>
      </w:pPr>
    </w:p>
    <w:p w14:paraId="5EE0481E" w14:textId="77777777" w:rsidR="00311FF2" w:rsidRDefault="00311FF2" w:rsidP="00311FF2">
      <w:pPr>
        <w:ind w:firstLine="540"/>
        <w:jc w:val="center"/>
        <w:rPr>
          <w:b/>
          <w:bCs/>
          <w:sz w:val="28"/>
          <w:szCs w:val="28"/>
          <w:lang w:val="uk-UA"/>
        </w:rPr>
      </w:pPr>
      <w:r>
        <w:rPr>
          <w:b/>
          <w:bCs/>
          <w:sz w:val="28"/>
          <w:szCs w:val="28"/>
          <w:lang w:val="uk-UA"/>
        </w:rPr>
        <w:t>ВИСНОВКИ</w:t>
      </w:r>
    </w:p>
    <w:p w14:paraId="5D3B9D95" w14:textId="77777777" w:rsidR="00311FF2" w:rsidRDefault="00311FF2" w:rsidP="00311FF2">
      <w:pPr>
        <w:pStyle w:val="affffffffffffff1"/>
        <w:tabs>
          <w:tab w:val="left" w:pos="810"/>
          <w:tab w:val="left" w:pos="9072"/>
          <w:tab w:val="left" w:pos="9356"/>
          <w:tab w:val="left" w:pos="10205"/>
        </w:tabs>
        <w:ind w:right="44" w:firstLine="567"/>
        <w:jc w:val="both"/>
        <w:rPr>
          <w:lang w:val="uk-UA"/>
        </w:rPr>
      </w:pPr>
      <w:r>
        <w:rPr>
          <w:lang w:val="uk-UA"/>
        </w:rPr>
        <w:t xml:space="preserve">1. Ознакою національної мови є її багатовимірність, що виявляється у співіснуванні в ній мовного стандарту та субстандарту (арго, жаргонів, сленгу). Між указаними лінгвальними феноменами існує діалектичний зв’язок, який сприяє розвитку національної мови та збагачує уявлення про неї. </w:t>
      </w:r>
    </w:p>
    <w:p w14:paraId="5319528A" w14:textId="77777777" w:rsidR="00311FF2" w:rsidRDefault="00311FF2" w:rsidP="00311FF2">
      <w:pPr>
        <w:ind w:firstLine="357"/>
        <w:jc w:val="both"/>
        <w:rPr>
          <w:sz w:val="28"/>
          <w:szCs w:val="28"/>
          <w:lang w:val="uk-UA"/>
        </w:rPr>
      </w:pPr>
      <w:r>
        <w:rPr>
          <w:sz w:val="28"/>
          <w:szCs w:val="28"/>
          <w:lang w:val="uk-UA"/>
        </w:rPr>
        <w:t xml:space="preserve">2. Аналіз підсистем субстандарту з погляду їх онтологічної специфіки довів необхідність відмежування соціолектів, тобто мовних підсистем певних соціальних груп (арго, жаргонів), від мовної підсистеми, яка характеризується наскрізною соціодемографічною дистрибуцією (сленгу). Ступінь герметичності арго та жаргонів зумовлена специфікою діяльності соціальної групи, що продукує відповідний соціолект. Мотивами для герметизації можуть бути езотеричність, професіоналізм, рекреативність, депрециативність тощо. На відміну від арго та жаргонів, сленг – відкрита підсистема субстандарту. Мотивом для виникнення та функціонування сленгу є свідоме чи несвідоме осміяння зовнішнього світу задля дистанціювання від наявних у ньому вад, що дозволяє відносити досліджуваний лінгвальний субваріант до сміхової культури, а його “філософією” визнавати здоровий глузд, який дає можливість адекватно оцінювати явища навколишньої дійсності. </w:t>
      </w:r>
    </w:p>
    <w:p w14:paraId="0D806A2D" w14:textId="77777777" w:rsidR="00311FF2" w:rsidRDefault="00311FF2" w:rsidP="00311FF2">
      <w:pPr>
        <w:ind w:firstLine="357"/>
        <w:jc w:val="both"/>
        <w:rPr>
          <w:sz w:val="28"/>
          <w:szCs w:val="28"/>
          <w:lang w:val="uk-UA"/>
        </w:rPr>
      </w:pPr>
      <w:r>
        <w:rPr>
          <w:sz w:val="28"/>
          <w:szCs w:val="28"/>
          <w:lang w:val="uk-UA"/>
        </w:rPr>
        <w:t xml:space="preserve">3. </w:t>
      </w:r>
      <w:r>
        <w:rPr>
          <w:sz w:val="28"/>
          <w:szCs w:val="28"/>
          <w:lang w:val="uk-UA" w:eastAsia="uk-UA"/>
        </w:rPr>
        <w:t>Підсистеми субстандарту – невід’ємна частина національної мови, яка виконує світомоделювальну функцію, що реалізується в національній мовній картині світу. Онтологічна сутність підсистем субстандарту детермінує той факт, що особливості картування світу соціолектами визначаються специфікою відповідних соціальних груп, а стосовно сленгу – особливою світоглядною позицією мовців, зумовленою перебуванням у межах сміхової, неофіційної культури.</w:t>
      </w:r>
      <w:r>
        <w:rPr>
          <w:sz w:val="28"/>
          <w:szCs w:val="28"/>
          <w:lang w:val="uk-UA"/>
        </w:rPr>
        <w:t xml:space="preserve"> Сленгова НМКС відображає “неофіційний” тип світогляду всього етносу і становить своєрідний різновид національної мовної картини світу. </w:t>
      </w:r>
    </w:p>
    <w:p w14:paraId="1276055C" w14:textId="77777777" w:rsidR="00311FF2" w:rsidRDefault="00311FF2" w:rsidP="00311FF2">
      <w:pPr>
        <w:pStyle w:val="affffffff3"/>
        <w:autoSpaceDE w:val="0"/>
        <w:autoSpaceDN w:val="0"/>
        <w:spacing w:before="0" w:after="0"/>
        <w:ind w:firstLine="539"/>
        <w:jc w:val="both"/>
        <w:rPr>
          <w:sz w:val="28"/>
          <w:szCs w:val="28"/>
          <w:lang w:val="uk-UA"/>
        </w:rPr>
      </w:pPr>
      <w:r>
        <w:rPr>
          <w:sz w:val="28"/>
          <w:szCs w:val="28"/>
          <w:lang w:val="uk-UA"/>
        </w:rPr>
        <w:t xml:space="preserve">4. Еталоном зіставлення сленгових лексичних систем порівнюваних мов виступає модель, сконструйована за семантико-ідеографічним принципом, яка дозволяє здійснювати адекватний опис лексико-семантичних систем порівнюваних мов з урахуванням системних зв’язків та ієрархічних відношень. У результаті компонентного аналізу сленгових одиниць української та англійської мов було виокремлено кілька лексико-семантичних полів (сукупностей лексичних одиниць, об’єднаних спільністю змісту (категорійною семою), що віддзеркалюють поняттєву, предметну або функціональну подібність позначуваних явищ). Лексико-семантичне поле є складною системою, до якої за ієрархічним принципом входять мікрополя та лексико-семантичні групи. </w:t>
      </w:r>
    </w:p>
    <w:p w14:paraId="54B85910" w14:textId="77777777" w:rsidR="00311FF2" w:rsidRDefault="00311FF2" w:rsidP="00311FF2">
      <w:pPr>
        <w:pStyle w:val="affffffff3"/>
        <w:autoSpaceDE w:val="0"/>
        <w:autoSpaceDN w:val="0"/>
        <w:spacing w:before="0" w:after="0"/>
        <w:ind w:firstLine="539"/>
        <w:jc w:val="both"/>
        <w:rPr>
          <w:sz w:val="28"/>
          <w:szCs w:val="28"/>
          <w:lang w:val="uk-UA"/>
        </w:rPr>
      </w:pPr>
      <w:r>
        <w:rPr>
          <w:sz w:val="28"/>
          <w:szCs w:val="28"/>
          <w:lang w:val="uk-UA"/>
        </w:rPr>
        <w:t xml:space="preserve">5. Сленгові </w:t>
      </w:r>
      <w:r>
        <w:rPr>
          <w:sz w:val="28"/>
          <w:szCs w:val="28"/>
          <w:lang w:val="uk-UA" w:eastAsia="uk-UA"/>
        </w:rPr>
        <w:t xml:space="preserve">іменники, </w:t>
      </w:r>
      <w:r>
        <w:rPr>
          <w:sz w:val="28"/>
          <w:szCs w:val="28"/>
          <w:lang w:val="uk-UA"/>
        </w:rPr>
        <w:t xml:space="preserve">іменникові композити та субстантивні словосполучення української та англійської мов було віднесено до трьох лексико-семантичних полів: </w:t>
      </w:r>
      <w:r>
        <w:rPr>
          <w:sz w:val="28"/>
          <w:szCs w:val="28"/>
          <w:lang w:val="uk-UA" w:eastAsia="uk-UA"/>
        </w:rPr>
        <w:t>“</w:t>
      </w:r>
      <w:r>
        <w:rPr>
          <w:i/>
          <w:iCs/>
          <w:sz w:val="28"/>
          <w:szCs w:val="28"/>
          <w:lang w:val="uk-UA"/>
        </w:rPr>
        <w:t>Назви живого: людини, тварини</w:t>
      </w:r>
      <w:r>
        <w:rPr>
          <w:sz w:val="28"/>
          <w:szCs w:val="28"/>
          <w:lang w:val="uk-UA"/>
        </w:rPr>
        <w:t xml:space="preserve">”, кількісне наповнення якого складає відповідно </w:t>
      </w:r>
      <w:r>
        <w:rPr>
          <w:b/>
          <w:bCs/>
          <w:sz w:val="28"/>
          <w:szCs w:val="28"/>
          <w:lang w:val="uk-UA"/>
        </w:rPr>
        <w:t>51,84%</w:t>
      </w:r>
      <w:r>
        <w:rPr>
          <w:sz w:val="28"/>
          <w:szCs w:val="28"/>
          <w:lang w:val="uk-UA"/>
        </w:rPr>
        <w:t xml:space="preserve"> та </w:t>
      </w:r>
      <w:r>
        <w:rPr>
          <w:b/>
          <w:bCs/>
          <w:sz w:val="28"/>
          <w:szCs w:val="28"/>
          <w:lang w:val="uk-UA"/>
        </w:rPr>
        <w:t>58,35%</w:t>
      </w:r>
      <w:r>
        <w:rPr>
          <w:sz w:val="28"/>
          <w:szCs w:val="28"/>
          <w:lang w:val="uk-UA"/>
        </w:rPr>
        <w:t xml:space="preserve"> від загального обсягу проаналізованих лексичних одиниць; “</w:t>
      </w:r>
      <w:r>
        <w:rPr>
          <w:i/>
          <w:iCs/>
          <w:sz w:val="28"/>
          <w:szCs w:val="28"/>
          <w:lang w:val="uk-UA"/>
        </w:rPr>
        <w:t>Назви продуктів господарської, технічної та соціальної діяльності людини</w:t>
      </w:r>
      <w:r>
        <w:rPr>
          <w:sz w:val="28"/>
          <w:szCs w:val="28"/>
          <w:lang w:val="uk-UA"/>
        </w:rPr>
        <w:t xml:space="preserve">”, у межах якого було виявлено </w:t>
      </w:r>
      <w:r>
        <w:rPr>
          <w:b/>
          <w:bCs/>
          <w:sz w:val="28"/>
          <w:szCs w:val="28"/>
          <w:lang w:val="uk-UA"/>
        </w:rPr>
        <w:t>36,63</w:t>
      </w:r>
      <w:r>
        <w:rPr>
          <w:sz w:val="28"/>
          <w:szCs w:val="28"/>
          <w:lang w:val="uk-UA"/>
        </w:rPr>
        <w:t xml:space="preserve">% та </w:t>
      </w:r>
      <w:r>
        <w:rPr>
          <w:b/>
          <w:bCs/>
          <w:sz w:val="28"/>
          <w:szCs w:val="28"/>
          <w:lang w:val="uk-UA"/>
        </w:rPr>
        <w:t>29,27</w:t>
      </w:r>
      <w:r>
        <w:rPr>
          <w:sz w:val="28"/>
          <w:szCs w:val="28"/>
          <w:lang w:val="uk-UA"/>
        </w:rPr>
        <w:t>% від загальної кількості опрацьованих СЛО; “</w:t>
      </w:r>
      <w:r>
        <w:rPr>
          <w:i/>
          <w:iCs/>
          <w:sz w:val="28"/>
          <w:szCs w:val="28"/>
          <w:lang w:val="uk-UA"/>
        </w:rPr>
        <w:t>Назви абстрактних понять: явищ, ситуацій, подій</w:t>
      </w:r>
      <w:r>
        <w:rPr>
          <w:sz w:val="28"/>
          <w:szCs w:val="28"/>
          <w:lang w:val="uk-UA"/>
        </w:rPr>
        <w:t xml:space="preserve">”, представлене </w:t>
      </w:r>
      <w:r>
        <w:rPr>
          <w:b/>
          <w:bCs/>
          <w:sz w:val="28"/>
          <w:szCs w:val="28"/>
          <w:lang w:val="uk-UA"/>
        </w:rPr>
        <w:lastRenderedPageBreak/>
        <w:t>11,53%</w:t>
      </w:r>
      <w:r>
        <w:rPr>
          <w:sz w:val="28"/>
          <w:szCs w:val="28"/>
          <w:lang w:val="uk-UA"/>
        </w:rPr>
        <w:t xml:space="preserve"> та </w:t>
      </w:r>
      <w:r>
        <w:rPr>
          <w:b/>
          <w:bCs/>
          <w:sz w:val="28"/>
          <w:szCs w:val="28"/>
          <w:lang w:val="uk-UA"/>
        </w:rPr>
        <w:t>12,38%</w:t>
      </w:r>
      <w:r>
        <w:rPr>
          <w:sz w:val="28"/>
          <w:szCs w:val="28"/>
          <w:lang w:val="uk-UA"/>
        </w:rPr>
        <w:t xml:space="preserve"> СЛО. Виділені ЛСП мають складну, ієрархічно організовану структуру, конституентами якої є дрібніші лексико-семантичні угруповання: мікрополя та лексико-семантичні групи. Якісні та кількісні відмінності, виявлені під час аналізу відповідних ЛСП та лексико-семантичних угруповань, що входять до їх складу, пояснювались з урахуванням, з одного боку, соціопсихологічної сутності сленгу як універсального лінгвокультурного феномену, з іншого – етнічної специфіки сленгу як фрагмента відповідної національної мови. </w:t>
      </w:r>
    </w:p>
    <w:p w14:paraId="3F3D8EF5" w14:textId="77777777" w:rsidR="00311FF2" w:rsidRDefault="00311FF2" w:rsidP="00311FF2">
      <w:pPr>
        <w:ind w:firstLine="540"/>
        <w:jc w:val="both"/>
        <w:rPr>
          <w:sz w:val="28"/>
          <w:szCs w:val="28"/>
          <w:lang w:val="uk-UA"/>
        </w:rPr>
      </w:pPr>
      <w:r>
        <w:rPr>
          <w:sz w:val="28"/>
          <w:szCs w:val="28"/>
          <w:lang w:val="uk-UA"/>
        </w:rPr>
        <w:t xml:space="preserve">6. Спільним для українського та англійського сленгу є те, що найбільш лексикалізованими виявляються ті чи інші відхилення від норми; цінними для сленгового світобачення вважаються переважно такі характеристики, що безпосередньо впливають на виживання та продовження роду, що, по суті, властиве рівню первісного світовідчуття людини. </w:t>
      </w:r>
    </w:p>
    <w:p w14:paraId="37A2262B" w14:textId="77777777" w:rsidR="00311FF2" w:rsidRDefault="00311FF2" w:rsidP="00311FF2">
      <w:pPr>
        <w:ind w:firstLine="540"/>
        <w:jc w:val="both"/>
        <w:rPr>
          <w:sz w:val="28"/>
          <w:szCs w:val="28"/>
          <w:lang w:val="uk-UA"/>
        </w:rPr>
      </w:pPr>
      <w:r>
        <w:rPr>
          <w:sz w:val="28"/>
          <w:szCs w:val="28"/>
          <w:lang w:val="uk-UA"/>
        </w:rPr>
        <w:t>6.1. За окремими мікрополями і ЛСГ кількісні та якісні характеристики в досліджуваних мовах виявляють диспропорцію, зумовлену національною специфікою сленгу як субваріанту відповідної національної мови. Аналіз лексико-семантичних угруповань “</w:t>
      </w:r>
      <w:r>
        <w:rPr>
          <w:i/>
          <w:iCs/>
          <w:sz w:val="28"/>
          <w:szCs w:val="28"/>
          <w:lang w:val="uk-UA"/>
        </w:rPr>
        <w:t>Назви особи за властивостями натури, рисами характеру, а також за вчинками, поведінкою, зумовленими такими властивостями, рисами</w:t>
      </w:r>
      <w:r>
        <w:rPr>
          <w:sz w:val="28"/>
          <w:szCs w:val="28"/>
          <w:lang w:val="uk-UA"/>
        </w:rPr>
        <w:t>”, “</w:t>
      </w:r>
      <w:r>
        <w:rPr>
          <w:i/>
          <w:iCs/>
          <w:sz w:val="28"/>
          <w:szCs w:val="28"/>
          <w:lang w:val="uk-UA"/>
        </w:rPr>
        <w:t>Назви особи по відношенню до раси, національності, а також території, місця проживання, місцезнаходження</w:t>
      </w:r>
      <w:r>
        <w:rPr>
          <w:sz w:val="28"/>
          <w:szCs w:val="28"/>
          <w:lang w:val="uk-UA"/>
        </w:rPr>
        <w:t xml:space="preserve">” (ЛСП </w:t>
      </w:r>
      <w:r>
        <w:rPr>
          <w:sz w:val="28"/>
          <w:szCs w:val="28"/>
          <w:lang w:val="uk-UA" w:eastAsia="uk-UA"/>
        </w:rPr>
        <w:t>“</w:t>
      </w:r>
      <w:r>
        <w:rPr>
          <w:i/>
          <w:iCs/>
          <w:sz w:val="28"/>
          <w:szCs w:val="28"/>
          <w:lang w:val="uk-UA"/>
        </w:rPr>
        <w:t>Назви живого: людини, тварини</w:t>
      </w:r>
      <w:r>
        <w:rPr>
          <w:sz w:val="28"/>
          <w:szCs w:val="28"/>
          <w:lang w:val="uk-UA"/>
        </w:rPr>
        <w:t>”), “</w:t>
      </w:r>
      <w:r>
        <w:rPr>
          <w:i/>
          <w:iCs/>
          <w:sz w:val="28"/>
          <w:szCs w:val="28"/>
          <w:lang w:val="uk-UA"/>
        </w:rPr>
        <w:t>Назви адміністративно-територіальних одиниць (країн, держав, міст)</w:t>
      </w:r>
      <w:r>
        <w:rPr>
          <w:sz w:val="28"/>
          <w:szCs w:val="28"/>
          <w:lang w:val="uk-UA"/>
        </w:rPr>
        <w:t>” (ЛСП “</w:t>
      </w:r>
      <w:r>
        <w:rPr>
          <w:i/>
          <w:iCs/>
          <w:sz w:val="28"/>
          <w:szCs w:val="28"/>
          <w:lang w:val="uk-UA"/>
        </w:rPr>
        <w:t>Назви продуктів господарської, технічної та соціальної діяльності людини</w:t>
      </w:r>
      <w:r>
        <w:rPr>
          <w:sz w:val="28"/>
          <w:szCs w:val="28"/>
          <w:lang w:val="uk-UA"/>
        </w:rPr>
        <w:t>”) та інших доводить, що</w:t>
      </w:r>
      <w:r>
        <w:rPr>
          <w:i/>
          <w:iCs/>
          <w:sz w:val="28"/>
          <w:szCs w:val="28"/>
          <w:lang w:val="uk-UA"/>
        </w:rPr>
        <w:t xml:space="preserve"> </w:t>
      </w:r>
      <w:r>
        <w:rPr>
          <w:sz w:val="28"/>
          <w:szCs w:val="28"/>
          <w:lang w:val="uk-UA"/>
        </w:rPr>
        <w:t xml:space="preserve">британське суспільство вирізняється більшою агресивністю, індивідуалізмом, етноцентризмом, порівняно з українським. Натомість українцям властива значно більша емоційність, що доводить, наприклад, наповнення ЛСГ </w:t>
      </w:r>
      <w:r>
        <w:rPr>
          <w:sz w:val="28"/>
          <w:szCs w:val="28"/>
        </w:rPr>
        <w:t>“</w:t>
      </w:r>
      <w:r>
        <w:rPr>
          <w:i/>
          <w:iCs/>
          <w:sz w:val="28"/>
          <w:szCs w:val="28"/>
          <w:lang w:val="uk-UA"/>
        </w:rPr>
        <w:t>Назви особи за певними особливостями мовлення, взагалі за манерами, зовнішніми особливостями поведінки, ставленням до їжі</w:t>
      </w:r>
      <w:r>
        <w:rPr>
          <w:sz w:val="28"/>
          <w:szCs w:val="28"/>
        </w:rPr>
        <w:t>”</w:t>
      </w:r>
      <w:r>
        <w:rPr>
          <w:sz w:val="28"/>
          <w:szCs w:val="28"/>
          <w:lang w:val="uk-UA"/>
        </w:rPr>
        <w:t xml:space="preserve"> (ЛСП </w:t>
      </w:r>
      <w:r>
        <w:rPr>
          <w:sz w:val="28"/>
          <w:szCs w:val="28"/>
          <w:lang w:val="uk-UA" w:eastAsia="uk-UA"/>
        </w:rPr>
        <w:t>“</w:t>
      </w:r>
      <w:r>
        <w:rPr>
          <w:i/>
          <w:iCs/>
          <w:sz w:val="28"/>
          <w:szCs w:val="28"/>
          <w:lang w:val="uk-UA"/>
        </w:rPr>
        <w:t>Назви живого: людини, тварини</w:t>
      </w:r>
      <w:r>
        <w:rPr>
          <w:sz w:val="28"/>
          <w:szCs w:val="28"/>
          <w:lang w:val="uk-UA"/>
        </w:rPr>
        <w:t xml:space="preserve">”), ЛСГ </w:t>
      </w:r>
      <w:r>
        <w:rPr>
          <w:sz w:val="28"/>
          <w:szCs w:val="28"/>
        </w:rPr>
        <w:t>“</w:t>
      </w:r>
      <w:r>
        <w:rPr>
          <w:i/>
          <w:iCs/>
          <w:sz w:val="28"/>
          <w:szCs w:val="28"/>
          <w:lang w:val="uk-UA"/>
        </w:rPr>
        <w:t>Назви рис характеру, складу особистості, душевних властивостей, їх вияву у вчинках, поведінці</w:t>
      </w:r>
      <w:r>
        <w:rPr>
          <w:sz w:val="28"/>
          <w:szCs w:val="28"/>
        </w:rPr>
        <w:t>”</w:t>
      </w:r>
      <w:r>
        <w:rPr>
          <w:sz w:val="28"/>
          <w:szCs w:val="28"/>
          <w:lang w:val="uk-UA"/>
        </w:rPr>
        <w:t xml:space="preserve"> (ЛСП “</w:t>
      </w:r>
      <w:r>
        <w:rPr>
          <w:i/>
          <w:iCs/>
          <w:sz w:val="28"/>
          <w:szCs w:val="28"/>
          <w:lang w:val="uk-UA"/>
        </w:rPr>
        <w:t>Назви абстрактних понять: явищ, ситуацій, подій</w:t>
      </w:r>
      <w:r>
        <w:rPr>
          <w:sz w:val="28"/>
          <w:szCs w:val="28"/>
          <w:lang w:val="uk-UA"/>
        </w:rPr>
        <w:t xml:space="preserve">”). </w:t>
      </w:r>
    </w:p>
    <w:p w14:paraId="629F1F4E" w14:textId="77777777" w:rsidR="00311FF2" w:rsidRDefault="00311FF2" w:rsidP="00311FF2">
      <w:pPr>
        <w:ind w:firstLine="540"/>
        <w:jc w:val="both"/>
        <w:rPr>
          <w:spacing w:val="-4"/>
          <w:sz w:val="28"/>
          <w:szCs w:val="28"/>
          <w:lang w:val="uk-UA"/>
        </w:rPr>
      </w:pPr>
      <w:r>
        <w:rPr>
          <w:spacing w:val="-4"/>
          <w:sz w:val="28"/>
          <w:szCs w:val="28"/>
          <w:lang w:val="uk-UA" w:eastAsia="uk-UA"/>
        </w:rPr>
        <w:t xml:space="preserve">6.2. Зіставний аналіз українського та англійського сленгу, здійснений на основі його семантико-ідеографічної репрезентації дозволив виявити лакуни, тобто лексико-семантичні угруповання, наявні в одній сленговій лексичній системі та відсутні в іншій. Такими ЛСГ є, наприклад, </w:t>
      </w:r>
      <w:r>
        <w:rPr>
          <w:spacing w:val="-4"/>
          <w:sz w:val="28"/>
          <w:szCs w:val="28"/>
          <w:lang w:val="uk-UA"/>
        </w:rPr>
        <w:t>“</w:t>
      </w:r>
      <w:r>
        <w:rPr>
          <w:i/>
          <w:iCs/>
          <w:spacing w:val="-4"/>
          <w:sz w:val="28"/>
          <w:szCs w:val="28"/>
          <w:lang w:val="uk-UA"/>
        </w:rPr>
        <w:t>Назви особи за релігійним сприйняттям дійсності</w:t>
      </w:r>
      <w:r>
        <w:rPr>
          <w:spacing w:val="-4"/>
          <w:sz w:val="28"/>
          <w:szCs w:val="28"/>
          <w:lang w:val="uk-UA"/>
        </w:rPr>
        <w:t>” та “</w:t>
      </w:r>
      <w:r>
        <w:rPr>
          <w:i/>
          <w:iCs/>
          <w:spacing w:val="-4"/>
          <w:sz w:val="28"/>
          <w:szCs w:val="28"/>
          <w:lang w:val="uk-UA"/>
        </w:rPr>
        <w:t>Назви особи у сфері релігії та культів</w:t>
      </w:r>
      <w:r>
        <w:rPr>
          <w:spacing w:val="-4"/>
          <w:sz w:val="28"/>
          <w:szCs w:val="28"/>
          <w:lang w:val="uk-UA"/>
        </w:rPr>
        <w:t>”, відсутність яких в українському сленгу зумовлена тривалим періодом обмеження релігійної самоідентифікації в Україні. Відсутність в українському сленгу ЛСГ “</w:t>
      </w:r>
      <w:r>
        <w:rPr>
          <w:i/>
          <w:iCs/>
          <w:spacing w:val="-4"/>
          <w:sz w:val="28"/>
          <w:szCs w:val="28"/>
          <w:lang w:val="uk-UA"/>
        </w:rPr>
        <w:t>Назви грошей, що використовуються з певною метою або призначені для певних цілей</w:t>
      </w:r>
      <w:r>
        <w:rPr>
          <w:spacing w:val="-4"/>
          <w:sz w:val="28"/>
          <w:szCs w:val="28"/>
          <w:lang w:val="uk-UA"/>
        </w:rPr>
        <w:t>” свідчить про розбіжності в ступені розвитку торговельно-грошових відносин в Україні та Британії. Зі зміною вищезазначених екстралінгвальних чинників цілком вірогідним видається “заповнення” цих лакун в українському сленгу.</w:t>
      </w:r>
    </w:p>
    <w:p w14:paraId="0D80CB74" w14:textId="77777777" w:rsidR="00311FF2" w:rsidRDefault="00311FF2" w:rsidP="00311FF2">
      <w:pPr>
        <w:ind w:firstLine="540"/>
        <w:jc w:val="both"/>
        <w:rPr>
          <w:spacing w:val="-8"/>
          <w:sz w:val="28"/>
          <w:szCs w:val="28"/>
          <w:lang w:val="uk-UA"/>
        </w:rPr>
      </w:pPr>
      <w:r>
        <w:rPr>
          <w:spacing w:val="-8"/>
          <w:sz w:val="28"/>
          <w:szCs w:val="28"/>
          <w:lang w:val="uk-UA"/>
        </w:rPr>
        <w:t xml:space="preserve">6.3. Кількісний та якісний (із застосуванням лінгвокультурологічного підходу) аналіз лексико-семантичних угруповань українського й англійського сленгу дозволили визначити специфічні риси сленгової картини світу в аналізованих лінгвоспільнотах. Особливості світобачення носіїв сленгу в обох досліджуваних соціумах зумовлені чинниками, характерними для первісного світосприйняття: перевагою конкретного над абстрактним, антропоцентричністю, що відбито, зокрема, у вербалізації тих сфер буття людини, що сприяють її виживанню як біологічного виду тощо. Відмінності, </w:t>
      </w:r>
      <w:r>
        <w:rPr>
          <w:spacing w:val="-8"/>
          <w:sz w:val="28"/>
          <w:szCs w:val="28"/>
          <w:lang w:val="uk-UA"/>
        </w:rPr>
        <w:lastRenderedPageBreak/>
        <w:t xml:space="preserve">виявлені в окремих мікрополях та ЛСГ українського й англійського сленгу, зумовлені специфікою соціокультурних, історичних та економічних чинників, які впливають на досліджувані лінгвосоціуми. </w:t>
      </w:r>
    </w:p>
    <w:p w14:paraId="2109EBFF" w14:textId="77777777" w:rsidR="00311FF2" w:rsidRDefault="00311FF2" w:rsidP="00311FF2">
      <w:pPr>
        <w:ind w:firstLine="540"/>
        <w:jc w:val="both"/>
        <w:rPr>
          <w:sz w:val="28"/>
          <w:szCs w:val="28"/>
          <w:lang w:val="uk-UA"/>
        </w:rPr>
      </w:pPr>
    </w:p>
    <w:p w14:paraId="14AF5AB9" w14:textId="77777777" w:rsidR="00311FF2" w:rsidRDefault="00311FF2" w:rsidP="00311FF2">
      <w:pPr>
        <w:ind w:firstLine="540"/>
        <w:jc w:val="center"/>
        <w:rPr>
          <w:b/>
          <w:bCs/>
          <w:sz w:val="28"/>
          <w:szCs w:val="28"/>
          <w:lang w:val="uk-UA"/>
        </w:rPr>
      </w:pPr>
      <w:r>
        <w:rPr>
          <w:b/>
          <w:bCs/>
          <w:sz w:val="28"/>
          <w:szCs w:val="28"/>
          <w:lang w:val="uk-UA"/>
        </w:rPr>
        <w:t>Основні положення дисертації висвітлено у таких публікаціях:</w:t>
      </w:r>
    </w:p>
    <w:p w14:paraId="263830D1" w14:textId="77777777" w:rsidR="00311FF2" w:rsidRDefault="00311FF2" w:rsidP="00311FF2">
      <w:pPr>
        <w:pStyle w:val="affffffff3"/>
        <w:spacing w:before="0" w:after="0"/>
        <w:ind w:firstLine="540"/>
        <w:jc w:val="both"/>
        <w:rPr>
          <w:sz w:val="28"/>
          <w:szCs w:val="28"/>
          <w:lang w:val="uk-UA"/>
        </w:rPr>
      </w:pPr>
      <w:r>
        <w:rPr>
          <w:spacing w:val="-2"/>
          <w:sz w:val="28"/>
          <w:szCs w:val="28"/>
          <w:lang w:val="uk-UA"/>
        </w:rPr>
        <w:t xml:space="preserve">1. Вивчення українського та британського сленгу: проблеми термінології // </w:t>
      </w:r>
      <w:r>
        <w:rPr>
          <w:sz w:val="28"/>
          <w:szCs w:val="28"/>
          <w:lang w:val="uk-UA"/>
        </w:rPr>
        <w:t>Наукові записки. – Випуск 67. – Серія: Філологічні науки (мовознавство). – Кіровоград: РВВ КДПУ ім. В. Винниченка, 2006. – С. 362 – 369.</w:t>
      </w:r>
    </w:p>
    <w:p w14:paraId="54B591F3" w14:textId="77777777" w:rsidR="00311FF2" w:rsidRDefault="00311FF2" w:rsidP="00311FF2">
      <w:pPr>
        <w:pStyle w:val="affffffff3"/>
        <w:spacing w:before="0" w:after="0"/>
        <w:ind w:firstLine="540"/>
        <w:jc w:val="both"/>
        <w:rPr>
          <w:spacing w:val="-4"/>
          <w:sz w:val="28"/>
          <w:szCs w:val="28"/>
          <w:lang w:val="uk-UA"/>
        </w:rPr>
      </w:pPr>
      <w:r>
        <w:rPr>
          <w:spacing w:val="-4"/>
          <w:sz w:val="28"/>
          <w:szCs w:val="28"/>
          <w:lang w:val="uk-UA"/>
        </w:rPr>
        <w:t>2. Етноніми в українському та британському сленгу // Науковий вісник Херсонського державного університету. Серія “Лінгвістика”: Збірник наукових праць. Випуск І</w:t>
      </w:r>
      <w:r>
        <w:rPr>
          <w:spacing w:val="-4"/>
          <w:sz w:val="28"/>
          <w:szCs w:val="28"/>
          <w:lang w:val="en-US"/>
        </w:rPr>
        <w:t>V</w:t>
      </w:r>
      <w:r>
        <w:rPr>
          <w:spacing w:val="-4"/>
          <w:sz w:val="28"/>
          <w:szCs w:val="28"/>
          <w:lang w:val="uk-UA"/>
        </w:rPr>
        <w:t>. – Херсон: Видавництво ХДУ, 2006. – С. 321 – 325.</w:t>
      </w:r>
    </w:p>
    <w:p w14:paraId="54ACF0D1" w14:textId="77777777" w:rsidR="00311FF2" w:rsidRDefault="00311FF2" w:rsidP="00311FF2">
      <w:pPr>
        <w:pStyle w:val="affffffff3"/>
        <w:spacing w:before="0" w:after="0"/>
        <w:ind w:firstLine="540"/>
        <w:jc w:val="both"/>
        <w:rPr>
          <w:sz w:val="28"/>
          <w:szCs w:val="28"/>
          <w:lang w:val="uk-UA"/>
        </w:rPr>
      </w:pPr>
      <w:r>
        <w:rPr>
          <w:sz w:val="28"/>
          <w:szCs w:val="28"/>
          <w:lang w:val="uk-UA"/>
        </w:rPr>
        <w:t>3. Мікрополя антропологічної характеристики (на матеріалі українського та британського сленгу) // Нова філологія. Збірник наукових праць. – Запоріжжя: ЗНУ, 2006. – С. 130 – 135.</w:t>
      </w:r>
    </w:p>
    <w:p w14:paraId="099F5E17" w14:textId="77777777" w:rsidR="00311FF2" w:rsidRDefault="00311FF2" w:rsidP="00311FF2">
      <w:pPr>
        <w:pStyle w:val="affffffff3"/>
        <w:spacing w:before="0" w:after="0"/>
        <w:ind w:firstLine="540"/>
        <w:jc w:val="both"/>
        <w:rPr>
          <w:sz w:val="28"/>
          <w:szCs w:val="28"/>
          <w:lang w:val="uk-UA"/>
        </w:rPr>
      </w:pPr>
      <w:r>
        <w:rPr>
          <w:sz w:val="28"/>
          <w:szCs w:val="28"/>
          <w:lang w:val="uk-UA"/>
        </w:rPr>
        <w:t>4. Назви грошей в українській та англійській сленгових картинах світу // Вісник Сумського державного університету. Серія “Філологічні науки”. – Суми: СумДу, 2007. – С. 68 – 72.</w:t>
      </w:r>
    </w:p>
    <w:p w14:paraId="41E95BDE" w14:textId="77777777" w:rsidR="00311FF2" w:rsidRDefault="00311FF2" w:rsidP="00311FF2">
      <w:pPr>
        <w:pStyle w:val="affffffff3"/>
        <w:spacing w:before="0" w:after="0"/>
        <w:ind w:firstLine="540"/>
        <w:jc w:val="both"/>
        <w:rPr>
          <w:sz w:val="28"/>
          <w:szCs w:val="28"/>
          <w:lang w:val="uk-UA"/>
        </w:rPr>
      </w:pPr>
      <w:r>
        <w:rPr>
          <w:sz w:val="28"/>
          <w:szCs w:val="28"/>
          <w:lang w:val="uk-UA"/>
        </w:rPr>
        <w:t>5. </w:t>
      </w:r>
      <w:r>
        <w:rPr>
          <w:spacing w:val="-2"/>
          <w:sz w:val="28"/>
          <w:szCs w:val="28"/>
          <w:lang w:val="uk-UA"/>
        </w:rPr>
        <w:t>Особливості мікрополя “Назви особи за інтелектуальним, інтелектуально-емоціним станом, властивістю та їх виявом” в українському і британському сленгах // Східнослов’янська філологія: Збірник наукових праць. Випуск 9. Мовознавство. – Горлівка: Видавництво ГДПІІМ, 2006. – С. 87 – 95.</w:t>
      </w:r>
    </w:p>
    <w:p w14:paraId="30762060" w14:textId="77777777" w:rsidR="00311FF2" w:rsidRDefault="00311FF2" w:rsidP="00311FF2">
      <w:pPr>
        <w:pStyle w:val="affffffff3"/>
        <w:spacing w:before="0" w:after="0"/>
        <w:ind w:firstLine="540"/>
        <w:jc w:val="both"/>
        <w:rPr>
          <w:sz w:val="28"/>
          <w:szCs w:val="28"/>
          <w:lang w:val="uk-UA"/>
        </w:rPr>
      </w:pPr>
      <w:r>
        <w:rPr>
          <w:sz w:val="28"/>
          <w:szCs w:val="28"/>
          <w:lang w:val="uk-UA"/>
        </w:rPr>
        <w:t>6. Українська та англійська сленгові мовні картини світу // Нова філологія. Збірник наукових праць. – Запоріжжя: ЗНУ, 2007. – С.</w:t>
      </w:r>
      <w:r>
        <w:rPr>
          <w:sz w:val="28"/>
          <w:szCs w:val="28"/>
          <w:lang w:val="en-US"/>
        </w:rPr>
        <w:t> </w:t>
      </w:r>
      <w:r>
        <w:rPr>
          <w:sz w:val="28"/>
          <w:szCs w:val="28"/>
          <w:lang w:val="uk-UA"/>
        </w:rPr>
        <w:t>97</w:t>
      </w:r>
      <w:r>
        <w:rPr>
          <w:sz w:val="28"/>
          <w:szCs w:val="28"/>
          <w:lang w:val="en-US"/>
        </w:rPr>
        <w:t> </w:t>
      </w:r>
      <w:r>
        <w:rPr>
          <w:sz w:val="28"/>
          <w:szCs w:val="28"/>
          <w:lang w:val="uk-UA"/>
        </w:rPr>
        <w:t>– 104.</w:t>
      </w:r>
    </w:p>
    <w:p w14:paraId="3EC4DCB7" w14:textId="77777777" w:rsidR="00311FF2" w:rsidRDefault="00311FF2" w:rsidP="00311FF2">
      <w:pPr>
        <w:ind w:firstLine="540"/>
        <w:jc w:val="both"/>
        <w:rPr>
          <w:sz w:val="28"/>
          <w:szCs w:val="28"/>
          <w:lang w:val="uk-UA"/>
        </w:rPr>
      </w:pPr>
    </w:p>
    <w:p w14:paraId="21542A28" w14:textId="77777777" w:rsidR="00311FF2" w:rsidRDefault="00311FF2" w:rsidP="00311FF2">
      <w:pPr>
        <w:ind w:firstLine="540"/>
        <w:jc w:val="center"/>
        <w:rPr>
          <w:b/>
          <w:bCs/>
          <w:sz w:val="28"/>
          <w:szCs w:val="28"/>
          <w:lang w:val="uk-UA"/>
        </w:rPr>
      </w:pPr>
      <w:r>
        <w:rPr>
          <w:b/>
          <w:bCs/>
          <w:sz w:val="28"/>
          <w:szCs w:val="28"/>
          <w:lang w:val="uk-UA"/>
        </w:rPr>
        <w:t>Анотації</w:t>
      </w:r>
    </w:p>
    <w:p w14:paraId="34E1F38F" w14:textId="77777777" w:rsidR="00311FF2" w:rsidRDefault="00311FF2" w:rsidP="00311FF2">
      <w:pPr>
        <w:ind w:firstLine="540"/>
        <w:jc w:val="both"/>
        <w:rPr>
          <w:b/>
          <w:bCs/>
          <w:sz w:val="28"/>
          <w:szCs w:val="28"/>
          <w:lang w:val="uk-UA"/>
        </w:rPr>
      </w:pPr>
      <w:r>
        <w:rPr>
          <w:b/>
          <w:bCs/>
          <w:sz w:val="28"/>
          <w:szCs w:val="28"/>
          <w:lang w:val="uk-UA"/>
        </w:rPr>
        <w:t>Бондаренко К.Л. Лінгвокультурні особливості українського та англійського сленгу. – Рукопис.</w:t>
      </w:r>
    </w:p>
    <w:p w14:paraId="5B49832C" w14:textId="77777777" w:rsidR="00311FF2" w:rsidRDefault="00311FF2" w:rsidP="00311FF2">
      <w:pPr>
        <w:ind w:firstLine="540"/>
        <w:jc w:val="both"/>
        <w:rPr>
          <w:sz w:val="28"/>
          <w:szCs w:val="28"/>
          <w:lang w:val="uk-UA"/>
        </w:rPr>
      </w:pPr>
      <w:r>
        <w:rPr>
          <w:sz w:val="28"/>
          <w:szCs w:val="28"/>
          <w:lang w:val="uk-UA"/>
        </w:rPr>
        <w:t>Дисертація на здобуття наукового ступеня кандидата філологічних наук за спеціальністю 10.02.17 – порівняльно-історичне і типологічне мовознавство. – Донецький національний університет, Донецьк, 2007.</w:t>
      </w:r>
    </w:p>
    <w:p w14:paraId="2E3A211A" w14:textId="77777777" w:rsidR="00311FF2" w:rsidRDefault="00311FF2" w:rsidP="00311FF2">
      <w:pPr>
        <w:ind w:firstLine="540"/>
        <w:jc w:val="both"/>
        <w:rPr>
          <w:sz w:val="28"/>
          <w:szCs w:val="28"/>
          <w:lang w:val="uk-UA"/>
        </w:rPr>
      </w:pPr>
      <w:r>
        <w:rPr>
          <w:sz w:val="28"/>
          <w:szCs w:val="28"/>
          <w:lang w:val="uk-UA"/>
        </w:rPr>
        <w:t>Дисертацію присвячено дослідженню лінгвокультурної специфіки українського й англійського сленгу. Виявлено онтологічні характеристики сленгу, арго та жаргонів, уточнено термінологічний апарат лексичного субстандарту. Обґрунтовано принципи семантико-ідеографічного структурування українського й англійського сленгу. Розроблено семантико-ідеографічну модель, згідно з якою українські та англійські сленгові лексичні одиниці було віднесено до лексико-семантичних полів “</w:t>
      </w:r>
      <w:r>
        <w:rPr>
          <w:i/>
          <w:iCs/>
          <w:sz w:val="28"/>
          <w:szCs w:val="28"/>
          <w:lang w:val="uk-UA"/>
        </w:rPr>
        <w:t>Назви живого: людини, тварини</w:t>
      </w:r>
      <w:r>
        <w:rPr>
          <w:sz w:val="28"/>
          <w:szCs w:val="28"/>
          <w:lang w:val="uk-UA"/>
        </w:rPr>
        <w:t>”, “</w:t>
      </w:r>
      <w:r>
        <w:rPr>
          <w:i/>
          <w:iCs/>
          <w:sz w:val="28"/>
          <w:szCs w:val="28"/>
          <w:lang w:val="uk-UA"/>
        </w:rPr>
        <w:t>Назви продуктів господарської, технічної та соціальної діяльності людини</w:t>
      </w:r>
      <w:r>
        <w:rPr>
          <w:sz w:val="28"/>
          <w:szCs w:val="28"/>
          <w:lang w:val="uk-UA"/>
        </w:rPr>
        <w:t>” і “</w:t>
      </w:r>
      <w:r>
        <w:rPr>
          <w:i/>
          <w:iCs/>
          <w:sz w:val="28"/>
          <w:szCs w:val="28"/>
          <w:lang w:val="uk-UA"/>
        </w:rPr>
        <w:t>Назви абстрактних понять: явищ, ситуацій, подій</w:t>
      </w:r>
      <w:r>
        <w:rPr>
          <w:sz w:val="28"/>
          <w:szCs w:val="28"/>
          <w:lang w:val="uk-UA"/>
        </w:rPr>
        <w:t xml:space="preserve">” та дрібніших лексико-семантичних угруповань, що виступають в якості їхніх конституентів. На основі розробленої класифікації здійснено семантико-ідеографічну репрезентацію української та англійської сленгової лексики, якісне й кількісне зіставлення якої дало змогу виявити спільне і відмінне в сленгових картинах світу відповідних мов. Визначення спільного дозволило уточнити характеристики сленгу як універсального лінгвального феномену, що перебуває у площині неофіційної, “сміхової” культури і відповідно до цього структурує дійсність. Встановлення відмінного у картуванні світу українським і англійським </w:t>
      </w:r>
      <w:r>
        <w:rPr>
          <w:sz w:val="28"/>
          <w:szCs w:val="28"/>
          <w:lang w:val="uk-UA"/>
        </w:rPr>
        <w:lastRenderedPageBreak/>
        <w:t>сленгом дало змогу розкрити особливості національного світобачення українців та англійців.</w:t>
      </w:r>
    </w:p>
    <w:p w14:paraId="0714AE6D" w14:textId="77777777" w:rsidR="00311FF2" w:rsidRDefault="00311FF2" w:rsidP="00311FF2">
      <w:pPr>
        <w:ind w:firstLine="540"/>
        <w:jc w:val="both"/>
        <w:rPr>
          <w:sz w:val="28"/>
          <w:szCs w:val="28"/>
          <w:lang w:val="uk-UA"/>
        </w:rPr>
      </w:pPr>
      <w:r>
        <w:rPr>
          <w:b/>
          <w:bCs/>
          <w:sz w:val="28"/>
          <w:szCs w:val="28"/>
          <w:lang w:val="uk-UA"/>
        </w:rPr>
        <w:t>Ключові</w:t>
      </w:r>
      <w:r>
        <w:rPr>
          <w:sz w:val="28"/>
          <w:szCs w:val="28"/>
          <w:lang w:val="uk-UA"/>
        </w:rPr>
        <w:t xml:space="preserve"> </w:t>
      </w:r>
      <w:r>
        <w:rPr>
          <w:b/>
          <w:bCs/>
          <w:sz w:val="28"/>
          <w:szCs w:val="28"/>
          <w:lang w:val="uk-UA"/>
        </w:rPr>
        <w:t>слова:</w:t>
      </w:r>
      <w:r>
        <w:rPr>
          <w:sz w:val="28"/>
          <w:szCs w:val="28"/>
          <w:lang w:val="uk-UA"/>
        </w:rPr>
        <w:t xml:space="preserve"> субстандарт, сленг, національна мовна картина світу, сленгова мовна картина світу лексико-семантичне поле, мікрополе, лексико-семантична група, семантико-ідеографічна репрезентація лексики.</w:t>
      </w:r>
    </w:p>
    <w:p w14:paraId="3F74461E" w14:textId="77777777" w:rsidR="00311FF2" w:rsidRDefault="00311FF2" w:rsidP="00311FF2">
      <w:pPr>
        <w:ind w:firstLine="540"/>
        <w:jc w:val="center"/>
        <w:rPr>
          <w:b/>
          <w:bCs/>
          <w:sz w:val="28"/>
          <w:szCs w:val="28"/>
          <w:lang w:val="uk-UA"/>
        </w:rPr>
      </w:pPr>
    </w:p>
    <w:p w14:paraId="6AB2C16A" w14:textId="77777777" w:rsidR="00311FF2" w:rsidRDefault="00311FF2" w:rsidP="00311FF2">
      <w:pPr>
        <w:ind w:firstLine="540"/>
        <w:jc w:val="both"/>
        <w:rPr>
          <w:sz w:val="28"/>
          <w:szCs w:val="28"/>
        </w:rPr>
      </w:pPr>
      <w:r>
        <w:rPr>
          <w:b/>
          <w:bCs/>
          <w:sz w:val="28"/>
          <w:szCs w:val="28"/>
        </w:rPr>
        <w:t>Бондаренко Е.Л. Лингвокультурные особенности украинского и английского сленга. – Рукопись.</w:t>
      </w:r>
    </w:p>
    <w:p w14:paraId="66B2FB83" w14:textId="77777777" w:rsidR="00311FF2" w:rsidRDefault="00311FF2" w:rsidP="00311FF2">
      <w:pPr>
        <w:ind w:firstLine="540"/>
        <w:jc w:val="both"/>
        <w:rPr>
          <w:sz w:val="28"/>
          <w:szCs w:val="28"/>
        </w:rPr>
      </w:pPr>
      <w:r>
        <w:rPr>
          <w:sz w:val="28"/>
          <w:szCs w:val="28"/>
        </w:rPr>
        <w:t>Диссертация на соискание ученой степени кандидата филологических наук по специальности 10.02.17 – сравнительно-историческое и типологическое языкознание. –  Донецкий национальный университет, Донецк, 2007.</w:t>
      </w:r>
    </w:p>
    <w:p w14:paraId="7B67C207" w14:textId="77777777" w:rsidR="00311FF2" w:rsidRDefault="00311FF2" w:rsidP="00311FF2">
      <w:pPr>
        <w:pStyle w:val="37"/>
        <w:spacing w:line="240" w:lineRule="auto"/>
      </w:pPr>
      <w:r>
        <w:t>Диссертация посвящена исследованию лингвокультурных особенностей украинского и английского сленга.</w:t>
      </w:r>
    </w:p>
    <w:p w14:paraId="568B86E5" w14:textId="77777777" w:rsidR="00311FF2" w:rsidRDefault="00311FF2" w:rsidP="00311FF2">
      <w:pPr>
        <w:tabs>
          <w:tab w:val="left" w:pos="180"/>
        </w:tabs>
        <w:ind w:firstLine="360"/>
        <w:jc w:val="both"/>
        <w:rPr>
          <w:sz w:val="28"/>
          <w:szCs w:val="28"/>
        </w:rPr>
      </w:pPr>
      <w:r>
        <w:rPr>
          <w:sz w:val="28"/>
          <w:szCs w:val="28"/>
        </w:rPr>
        <w:t xml:space="preserve">Исходным положением работы является наличие диалектической связи между лексическим стандартом и субстандартом, которая обуславливает развитие национального языка. Лексический стандарт рассматривается как совокупность коллективных реализаций языковой системы, воспринимаемых обществом на определенном этапе его развития как образцовые. Лексическим субстандартом является упорядченная и иерархически структурированная совокупность социально детерминированных лексических систем (жаргонов, арго) и стилистически сниженных лексических пластов, функционирование которых не ограничено определенной социальной группой. </w:t>
      </w:r>
    </w:p>
    <w:p w14:paraId="41C2DEE0" w14:textId="77777777" w:rsidR="00311FF2" w:rsidRDefault="00311FF2" w:rsidP="00311FF2">
      <w:pPr>
        <w:tabs>
          <w:tab w:val="left" w:pos="180"/>
        </w:tabs>
        <w:ind w:firstLine="360"/>
        <w:jc w:val="both"/>
        <w:rPr>
          <w:sz w:val="28"/>
          <w:szCs w:val="28"/>
        </w:rPr>
      </w:pPr>
      <w:r>
        <w:rPr>
          <w:sz w:val="28"/>
          <w:szCs w:val="28"/>
        </w:rPr>
        <w:t>Анализ подсистем субстандарта позволяет отделять социально детерминированные подсистемы (арго и жаргоны), герметичность которых обусловлена спецификой деятельности той или иной социальной группы, от сленга, который характеризуется сквозной социодемографической дистрибуцией.</w:t>
      </w:r>
    </w:p>
    <w:p w14:paraId="6BED0F7D" w14:textId="77777777" w:rsidR="00311FF2" w:rsidRDefault="00311FF2" w:rsidP="00311FF2">
      <w:pPr>
        <w:pStyle w:val="37"/>
        <w:spacing w:line="240" w:lineRule="auto"/>
        <w:rPr>
          <w:lang w:eastAsia="uk-UA"/>
        </w:rPr>
      </w:pPr>
      <w:r>
        <w:rPr>
          <w:lang w:eastAsia="uk-UA"/>
        </w:rPr>
        <w:t>Арго, жаргоны и сленг являются неотъемлемой составляющей национального языка, одной из главных функций которого является моделирование окружающей действительности, реализуемое в национальной языковой картине мира. Особенности моделирования мира социолектами (арго и жаргонами), определяются спецификой соответствующих социальных групп, а сленгом – особенной мировоззренческой позицией носителей языка. В отличии от лексического стандарта, который, являясь кодифицированным субвариантом языка, принадлежит к официальной культуре, сленг – элемент смеховой, неофициальной культуры, что обуславливает соответствующий тип восприятия мира, во многом соотносимый с первобытным мышлением. В то же время, сленг и структурирование им окружающей действительности в сленговой картине мира в различных этносах осуществляется по-разному, поскольку, несмотря на особенный статус, данная подсистема субстандарта является частью национального языка, а сленговая картина мира – разновидностью национальной языковой картины мира.</w:t>
      </w:r>
    </w:p>
    <w:p w14:paraId="00781FA2" w14:textId="77777777" w:rsidR="00311FF2" w:rsidRDefault="00311FF2" w:rsidP="00311FF2">
      <w:pPr>
        <w:ind w:firstLine="540"/>
        <w:jc w:val="both"/>
        <w:rPr>
          <w:sz w:val="28"/>
          <w:szCs w:val="28"/>
        </w:rPr>
      </w:pPr>
      <w:r>
        <w:rPr>
          <w:sz w:val="28"/>
          <w:szCs w:val="28"/>
        </w:rPr>
        <w:t>Для адекватного описания сленговых лексических систем украинского и английского языков с учетом системных связей и иерерхических отношений в работе осуществлена семантико-идеографическая репрезентация украинского и английского сленга. В результате компонентного анализа сленговых единиц украинского и английского языков выделено три лексико-семантич</w:t>
      </w:r>
      <w:r>
        <w:rPr>
          <w:sz w:val="28"/>
          <w:szCs w:val="28"/>
          <w:lang w:val="uk-UA"/>
        </w:rPr>
        <w:t>ески</w:t>
      </w:r>
      <w:r>
        <w:rPr>
          <w:sz w:val="28"/>
          <w:szCs w:val="28"/>
        </w:rPr>
        <w:t xml:space="preserve">х поля </w:t>
      </w:r>
      <w:r>
        <w:rPr>
          <w:sz w:val="28"/>
          <w:szCs w:val="28"/>
          <w:lang w:val="uk-UA"/>
        </w:rPr>
        <w:t xml:space="preserve">(ЛСП) </w:t>
      </w:r>
      <w:r>
        <w:rPr>
          <w:sz w:val="28"/>
          <w:szCs w:val="28"/>
          <w:lang w:eastAsia="uk-UA"/>
        </w:rPr>
        <w:t>«</w:t>
      </w:r>
      <w:r>
        <w:rPr>
          <w:i/>
          <w:iCs/>
          <w:sz w:val="28"/>
          <w:szCs w:val="28"/>
        </w:rPr>
        <w:t>Названия живого: человека, животного</w:t>
      </w:r>
      <w:r>
        <w:rPr>
          <w:sz w:val="28"/>
          <w:szCs w:val="28"/>
        </w:rPr>
        <w:t>», «</w:t>
      </w:r>
      <w:r>
        <w:rPr>
          <w:i/>
          <w:iCs/>
          <w:sz w:val="28"/>
          <w:szCs w:val="28"/>
        </w:rPr>
        <w:t xml:space="preserve">Названия продуктов хозяйственной, </w:t>
      </w:r>
      <w:r>
        <w:rPr>
          <w:i/>
          <w:iCs/>
          <w:sz w:val="28"/>
          <w:szCs w:val="28"/>
        </w:rPr>
        <w:lastRenderedPageBreak/>
        <w:t>технической и социальной деятельности человека</w:t>
      </w:r>
      <w:r>
        <w:rPr>
          <w:sz w:val="28"/>
          <w:szCs w:val="28"/>
        </w:rPr>
        <w:t>», «</w:t>
      </w:r>
      <w:r>
        <w:rPr>
          <w:i/>
          <w:iCs/>
          <w:sz w:val="28"/>
          <w:szCs w:val="28"/>
        </w:rPr>
        <w:t>Названия абстрактных понятий: явлений, ситуаций, событий</w:t>
      </w:r>
      <w:r>
        <w:rPr>
          <w:sz w:val="28"/>
          <w:szCs w:val="28"/>
        </w:rPr>
        <w:t xml:space="preserve">». </w:t>
      </w:r>
    </w:p>
    <w:p w14:paraId="1B6228A6" w14:textId="77777777" w:rsidR="00311FF2" w:rsidRDefault="00311FF2" w:rsidP="00311FF2">
      <w:pPr>
        <w:pStyle w:val="affffffff3"/>
        <w:autoSpaceDE w:val="0"/>
        <w:autoSpaceDN w:val="0"/>
        <w:spacing w:before="0" w:after="0"/>
        <w:ind w:firstLine="539"/>
        <w:jc w:val="both"/>
        <w:rPr>
          <w:sz w:val="28"/>
          <w:szCs w:val="28"/>
        </w:rPr>
      </w:pPr>
      <w:r>
        <w:rPr>
          <w:sz w:val="28"/>
          <w:szCs w:val="28"/>
        </w:rPr>
        <w:t xml:space="preserve">Выделенные ЛСП имеют сложную, иерархично организованную структуру, конституентами которой являются более мелкие лексико-семантические </w:t>
      </w:r>
      <w:r>
        <w:rPr>
          <w:sz w:val="28"/>
          <w:szCs w:val="28"/>
          <w:lang w:val="uk-UA"/>
        </w:rPr>
        <w:t>об</w:t>
      </w:r>
      <w:r>
        <w:rPr>
          <w:sz w:val="28"/>
          <w:szCs w:val="28"/>
        </w:rPr>
        <w:t>ъединения: микрополя и лексико-семантические группы. Качественные и количественные отличия, выявленные в процессе анализа, обусловлены этнической спецификой сленга как фрагмента национального языка.</w:t>
      </w:r>
    </w:p>
    <w:p w14:paraId="1FBE34E3" w14:textId="77777777" w:rsidR="00311FF2" w:rsidRDefault="00311FF2" w:rsidP="00311FF2">
      <w:pPr>
        <w:autoSpaceDE w:val="0"/>
        <w:autoSpaceDN w:val="0"/>
        <w:ind w:firstLine="540"/>
        <w:jc w:val="both"/>
        <w:rPr>
          <w:sz w:val="28"/>
          <w:szCs w:val="28"/>
        </w:rPr>
      </w:pPr>
      <w:r>
        <w:rPr>
          <w:b/>
          <w:bCs/>
          <w:sz w:val="28"/>
          <w:szCs w:val="28"/>
        </w:rPr>
        <w:t>Ключевые слова:</w:t>
      </w:r>
      <w:r>
        <w:rPr>
          <w:sz w:val="28"/>
          <w:szCs w:val="28"/>
        </w:rPr>
        <w:t xml:space="preserve"> субстандарт, сленг, национальная языковая картина мира, сленговая языковая картина мира</w:t>
      </w:r>
      <w:r>
        <w:rPr>
          <w:sz w:val="28"/>
          <w:szCs w:val="28"/>
          <w:lang w:val="uk-UA"/>
        </w:rPr>
        <w:t>,</w:t>
      </w:r>
      <w:r>
        <w:rPr>
          <w:sz w:val="28"/>
          <w:szCs w:val="28"/>
        </w:rPr>
        <w:t xml:space="preserve"> лексико-семантическое поле, микрополе, лексико-семантическая группа, семантико-идеографическая репрезентация лексики.</w:t>
      </w:r>
    </w:p>
    <w:p w14:paraId="5EFF9981" w14:textId="77777777" w:rsidR="00311FF2" w:rsidRDefault="00311FF2" w:rsidP="00311FF2">
      <w:pPr>
        <w:autoSpaceDE w:val="0"/>
        <w:autoSpaceDN w:val="0"/>
        <w:adjustRightInd w:val="0"/>
        <w:jc w:val="center"/>
        <w:rPr>
          <w:rFonts w:ascii="Arial" w:hAnsi="Arial" w:cs="Arial"/>
          <w:color w:val="000000"/>
          <w:sz w:val="22"/>
          <w:szCs w:val="22"/>
          <w:lang w:val="uk-UA"/>
        </w:rPr>
      </w:pPr>
    </w:p>
    <w:p w14:paraId="0EB0D26E" w14:textId="77777777" w:rsidR="00311FF2" w:rsidRDefault="00311FF2" w:rsidP="00311FF2">
      <w:pPr>
        <w:spacing w:line="252" w:lineRule="auto"/>
        <w:ind w:firstLine="540"/>
        <w:jc w:val="both"/>
        <w:rPr>
          <w:b/>
          <w:bCs/>
          <w:spacing w:val="-4"/>
          <w:sz w:val="28"/>
          <w:szCs w:val="28"/>
          <w:lang w:val="en-US"/>
        </w:rPr>
      </w:pPr>
      <w:r>
        <w:rPr>
          <w:b/>
          <w:bCs/>
          <w:spacing w:val="-4"/>
          <w:sz w:val="28"/>
          <w:szCs w:val="28"/>
          <w:lang w:val="en-US"/>
        </w:rPr>
        <w:t xml:space="preserve">Bondarenko </w:t>
      </w:r>
      <w:r>
        <w:rPr>
          <w:b/>
          <w:bCs/>
          <w:spacing w:val="-4"/>
          <w:sz w:val="28"/>
          <w:szCs w:val="28"/>
        </w:rPr>
        <w:t>К</w:t>
      </w:r>
      <w:r>
        <w:rPr>
          <w:b/>
          <w:bCs/>
          <w:spacing w:val="-4"/>
          <w:sz w:val="28"/>
          <w:szCs w:val="28"/>
          <w:lang w:val="en-US"/>
        </w:rPr>
        <w:t xml:space="preserve">.L. Ukrainian and English slang lingvocultural peculiarities. </w:t>
      </w:r>
      <w:r>
        <w:rPr>
          <w:b/>
          <w:bCs/>
          <w:spacing w:val="-4"/>
          <w:sz w:val="28"/>
          <w:szCs w:val="28"/>
          <w:lang w:val="en-US" w:eastAsia="en-US"/>
        </w:rPr>
        <w:t>– Manuscript.</w:t>
      </w:r>
    </w:p>
    <w:p w14:paraId="3085789D" w14:textId="77777777" w:rsidR="00311FF2" w:rsidRDefault="00311FF2" w:rsidP="00311FF2">
      <w:pPr>
        <w:spacing w:line="252" w:lineRule="auto"/>
        <w:ind w:firstLine="540"/>
        <w:jc w:val="both"/>
        <w:rPr>
          <w:spacing w:val="-4"/>
          <w:sz w:val="28"/>
          <w:szCs w:val="28"/>
          <w:lang w:val="en-US"/>
        </w:rPr>
      </w:pPr>
      <w:r>
        <w:rPr>
          <w:spacing w:val="-4"/>
          <w:sz w:val="28"/>
          <w:szCs w:val="28"/>
          <w:lang w:val="en-US"/>
        </w:rPr>
        <w:t xml:space="preserve">Thesis for a candidate degree in philology, speciality 10.02.17 – Comparative, Historical and Typological Linguistics. </w:t>
      </w:r>
      <w:r>
        <w:rPr>
          <w:spacing w:val="-4"/>
          <w:sz w:val="28"/>
          <w:szCs w:val="28"/>
          <w:lang w:val="uk-UA"/>
        </w:rPr>
        <w:t xml:space="preserve">– </w:t>
      </w:r>
      <w:r>
        <w:rPr>
          <w:spacing w:val="-4"/>
          <w:sz w:val="28"/>
          <w:szCs w:val="28"/>
          <w:lang w:val="en-US"/>
        </w:rPr>
        <w:t>Donetsk National University, Donetsk, 2007.</w:t>
      </w:r>
    </w:p>
    <w:p w14:paraId="0B70F0C9" w14:textId="77777777" w:rsidR="00311FF2" w:rsidRDefault="00311FF2" w:rsidP="00311FF2">
      <w:pPr>
        <w:spacing w:line="252" w:lineRule="auto"/>
        <w:ind w:firstLine="540"/>
        <w:jc w:val="both"/>
        <w:rPr>
          <w:spacing w:val="-4"/>
          <w:sz w:val="28"/>
          <w:szCs w:val="28"/>
          <w:lang w:val="en-US"/>
        </w:rPr>
      </w:pPr>
      <w:r>
        <w:rPr>
          <w:spacing w:val="-2"/>
          <w:sz w:val="28"/>
          <w:szCs w:val="28"/>
          <w:lang w:val="en-US"/>
        </w:rPr>
        <w:t xml:space="preserve">The dissertation focuses on </w:t>
      </w:r>
      <w:r>
        <w:rPr>
          <w:spacing w:val="-4"/>
          <w:sz w:val="28"/>
          <w:szCs w:val="28"/>
          <w:lang w:val="en-US"/>
        </w:rPr>
        <w:t>Ukrainian and English slang</w:t>
      </w:r>
      <w:r>
        <w:rPr>
          <w:spacing w:val="-2"/>
          <w:sz w:val="28"/>
          <w:szCs w:val="28"/>
          <w:lang w:val="en-US"/>
        </w:rPr>
        <w:t xml:space="preserve"> </w:t>
      </w:r>
      <w:r>
        <w:rPr>
          <w:spacing w:val="-4"/>
          <w:sz w:val="28"/>
          <w:szCs w:val="28"/>
          <w:lang w:val="en-US"/>
        </w:rPr>
        <w:t xml:space="preserve">lingvocultural peculiarities. </w:t>
      </w:r>
      <w:r>
        <w:rPr>
          <w:spacing w:val="-2"/>
          <w:sz w:val="28"/>
          <w:szCs w:val="28"/>
          <w:lang w:val="en-US"/>
        </w:rPr>
        <w:t xml:space="preserve">The paper identified the ontological characteristics of slang, argot, jargons and specified the lexical aspect of the slang terminological system. </w:t>
      </w:r>
      <w:r>
        <w:rPr>
          <w:sz w:val="28"/>
          <w:szCs w:val="28"/>
          <w:lang w:val="en-US"/>
        </w:rPr>
        <w:t xml:space="preserve">It established the </w:t>
      </w:r>
      <w:r>
        <w:rPr>
          <w:spacing w:val="-2"/>
          <w:sz w:val="28"/>
          <w:szCs w:val="28"/>
          <w:lang w:val="en-US"/>
        </w:rPr>
        <w:t xml:space="preserve">semantic ideographical structuring </w:t>
      </w:r>
      <w:r>
        <w:rPr>
          <w:sz w:val="28"/>
          <w:szCs w:val="28"/>
          <w:lang w:val="en-US"/>
        </w:rPr>
        <w:t>principles</w:t>
      </w:r>
      <w:r>
        <w:rPr>
          <w:spacing w:val="-2"/>
          <w:sz w:val="28"/>
          <w:szCs w:val="28"/>
          <w:lang w:val="en-US"/>
        </w:rPr>
        <w:t xml:space="preserve"> of the Ukrainian and English slang. </w:t>
      </w:r>
      <w:r>
        <w:rPr>
          <w:sz w:val="28"/>
          <w:szCs w:val="28"/>
          <w:lang w:val="en-US"/>
        </w:rPr>
        <w:t xml:space="preserve">There was created a </w:t>
      </w:r>
      <w:r>
        <w:rPr>
          <w:spacing w:val="-2"/>
          <w:sz w:val="28"/>
          <w:szCs w:val="28"/>
          <w:lang w:val="en-US"/>
        </w:rPr>
        <w:t>semantic ideographical model that distributed the slang lexical units to the following lexical semantic fields: “</w:t>
      </w:r>
      <w:r>
        <w:rPr>
          <w:i/>
          <w:iCs/>
          <w:sz w:val="28"/>
          <w:szCs w:val="28"/>
          <w:lang w:val="en-US"/>
        </w:rPr>
        <w:t>The names of the living beings: humans and animals</w:t>
      </w:r>
      <w:r>
        <w:rPr>
          <w:spacing w:val="-2"/>
          <w:sz w:val="28"/>
          <w:szCs w:val="28"/>
          <w:lang w:val="en-US"/>
        </w:rPr>
        <w:t>”, “</w:t>
      </w:r>
      <w:r>
        <w:rPr>
          <w:i/>
          <w:iCs/>
          <w:sz w:val="28"/>
          <w:szCs w:val="28"/>
          <w:lang w:val="en-US"/>
        </w:rPr>
        <w:t>The names of the humans’ economical activity products, their technical and social activity names</w:t>
      </w:r>
      <w:r>
        <w:rPr>
          <w:spacing w:val="-2"/>
          <w:sz w:val="28"/>
          <w:szCs w:val="28"/>
          <w:lang w:val="en-US"/>
        </w:rPr>
        <w:t>” and “</w:t>
      </w:r>
      <w:r>
        <w:rPr>
          <w:i/>
          <w:iCs/>
          <w:sz w:val="28"/>
          <w:szCs w:val="28"/>
          <w:lang w:val="en-US"/>
        </w:rPr>
        <w:t>The names of the abstract concepts</w:t>
      </w:r>
      <w:r>
        <w:rPr>
          <w:i/>
          <w:iCs/>
          <w:sz w:val="28"/>
          <w:szCs w:val="28"/>
          <w:lang w:val="uk-UA"/>
        </w:rPr>
        <w:t xml:space="preserve">: </w:t>
      </w:r>
      <w:r>
        <w:rPr>
          <w:i/>
          <w:iCs/>
          <w:sz w:val="28"/>
          <w:szCs w:val="28"/>
          <w:lang w:val="en-US"/>
        </w:rPr>
        <w:t>phenomena</w:t>
      </w:r>
      <w:r>
        <w:rPr>
          <w:i/>
          <w:iCs/>
          <w:sz w:val="28"/>
          <w:szCs w:val="28"/>
          <w:lang w:val="uk-UA"/>
        </w:rPr>
        <w:t xml:space="preserve">, </w:t>
      </w:r>
      <w:r>
        <w:rPr>
          <w:i/>
          <w:iCs/>
          <w:sz w:val="28"/>
          <w:szCs w:val="28"/>
          <w:lang w:val="en-US"/>
        </w:rPr>
        <w:t>situations</w:t>
      </w:r>
      <w:r>
        <w:rPr>
          <w:i/>
          <w:iCs/>
          <w:sz w:val="28"/>
          <w:szCs w:val="28"/>
          <w:lang w:val="uk-UA"/>
        </w:rPr>
        <w:t xml:space="preserve">, </w:t>
      </w:r>
      <w:r>
        <w:rPr>
          <w:i/>
          <w:iCs/>
          <w:sz w:val="28"/>
          <w:szCs w:val="28"/>
          <w:lang w:val="en-US"/>
        </w:rPr>
        <w:t>events</w:t>
      </w:r>
      <w:r>
        <w:rPr>
          <w:spacing w:val="-2"/>
          <w:sz w:val="28"/>
          <w:szCs w:val="28"/>
          <w:lang w:val="en-US"/>
        </w:rPr>
        <w:t>”. On the basis of the</w:t>
      </w:r>
      <w:r>
        <w:rPr>
          <w:sz w:val="28"/>
          <w:szCs w:val="28"/>
          <w:lang w:val="en-US"/>
        </w:rPr>
        <w:t xml:space="preserve"> created classification the author performed a </w:t>
      </w:r>
      <w:r>
        <w:rPr>
          <w:spacing w:val="-2"/>
          <w:sz w:val="28"/>
          <w:szCs w:val="28"/>
          <w:lang w:val="en-US"/>
        </w:rPr>
        <w:t xml:space="preserve">semantic ideographical representation of the Ukrainian and English slang lexicon. The qualitative and quantitative contrasting of the lexicon enabled to identify the common and peculiar features in the </w:t>
      </w:r>
      <w:r>
        <w:rPr>
          <w:spacing w:val="-4"/>
          <w:sz w:val="28"/>
          <w:szCs w:val="28"/>
          <w:lang w:val="en-US"/>
        </w:rPr>
        <w:t>slang world</w:t>
      </w:r>
      <w:r>
        <w:rPr>
          <w:spacing w:val="-2"/>
          <w:sz w:val="28"/>
          <w:szCs w:val="28"/>
          <w:lang w:val="en-US"/>
        </w:rPr>
        <w:t xml:space="preserve"> </w:t>
      </w:r>
      <w:r>
        <w:rPr>
          <w:spacing w:val="-4"/>
          <w:sz w:val="28"/>
          <w:szCs w:val="28"/>
          <w:lang w:val="en-US"/>
        </w:rPr>
        <w:t xml:space="preserve">mapping </w:t>
      </w:r>
      <w:r>
        <w:rPr>
          <w:spacing w:val="-2"/>
          <w:sz w:val="28"/>
          <w:szCs w:val="28"/>
          <w:lang w:val="en-US"/>
        </w:rPr>
        <w:t xml:space="preserve">of the languages under investigation. </w:t>
      </w:r>
      <w:r>
        <w:rPr>
          <w:sz w:val="28"/>
          <w:szCs w:val="28"/>
          <w:lang w:val="en-US"/>
        </w:rPr>
        <w:t xml:space="preserve">The identification of </w:t>
      </w:r>
      <w:r>
        <w:rPr>
          <w:spacing w:val="-2"/>
          <w:sz w:val="28"/>
          <w:szCs w:val="28"/>
          <w:lang w:val="en-US"/>
        </w:rPr>
        <w:t xml:space="preserve">the common features helped to specify the characteristics of the slang as a linguistic phenomenon that is an element of the informal, humour culture. </w:t>
      </w:r>
      <w:r>
        <w:rPr>
          <w:spacing w:val="-4"/>
          <w:sz w:val="28"/>
          <w:szCs w:val="28"/>
          <w:lang w:val="en-US"/>
        </w:rPr>
        <w:t>The determination of peculiarities in the Ukrainian and English slang mapping of the world enabled the specification of the Ukrainian and English national outlook.</w:t>
      </w:r>
    </w:p>
    <w:p w14:paraId="06D20905" w14:textId="77777777" w:rsidR="00311FF2" w:rsidRDefault="00311FF2" w:rsidP="00311FF2">
      <w:pPr>
        <w:spacing w:line="252" w:lineRule="auto"/>
        <w:ind w:firstLine="540"/>
        <w:jc w:val="both"/>
        <w:rPr>
          <w:spacing w:val="-6"/>
          <w:sz w:val="28"/>
          <w:szCs w:val="28"/>
          <w:lang w:val="uk-UA"/>
        </w:rPr>
      </w:pPr>
      <w:r>
        <w:rPr>
          <w:b/>
          <w:bCs/>
          <w:spacing w:val="-4"/>
          <w:sz w:val="28"/>
          <w:szCs w:val="28"/>
          <w:lang w:val="en-US"/>
        </w:rPr>
        <w:t>Key words</w:t>
      </w:r>
      <w:r>
        <w:rPr>
          <w:b/>
          <w:bCs/>
          <w:spacing w:val="-4"/>
          <w:sz w:val="28"/>
          <w:szCs w:val="28"/>
          <w:lang w:val="uk-UA"/>
        </w:rPr>
        <w:t>:</w:t>
      </w:r>
      <w:r>
        <w:rPr>
          <w:spacing w:val="-4"/>
          <w:sz w:val="28"/>
          <w:szCs w:val="28"/>
          <w:lang w:val="uk-UA"/>
        </w:rPr>
        <w:t xml:space="preserve"> </w:t>
      </w:r>
      <w:r>
        <w:rPr>
          <w:spacing w:val="-4"/>
          <w:sz w:val="28"/>
          <w:szCs w:val="28"/>
          <w:lang w:val="en-US"/>
        </w:rPr>
        <w:t>substandard</w:t>
      </w:r>
      <w:r>
        <w:rPr>
          <w:spacing w:val="-4"/>
          <w:sz w:val="28"/>
          <w:szCs w:val="28"/>
          <w:lang w:val="uk-UA"/>
        </w:rPr>
        <w:t xml:space="preserve">, </w:t>
      </w:r>
      <w:r>
        <w:rPr>
          <w:spacing w:val="-4"/>
          <w:sz w:val="28"/>
          <w:szCs w:val="28"/>
          <w:lang w:val="en-US"/>
        </w:rPr>
        <w:t>slang</w:t>
      </w:r>
      <w:r>
        <w:rPr>
          <w:spacing w:val="-4"/>
          <w:sz w:val="28"/>
          <w:szCs w:val="28"/>
          <w:lang w:val="uk-UA"/>
        </w:rPr>
        <w:t xml:space="preserve">, </w:t>
      </w:r>
      <w:r>
        <w:rPr>
          <w:spacing w:val="-4"/>
          <w:sz w:val="28"/>
          <w:szCs w:val="28"/>
          <w:lang w:val="en-US"/>
        </w:rPr>
        <w:t>language mapping of the world</w:t>
      </w:r>
      <w:r>
        <w:rPr>
          <w:spacing w:val="-4"/>
          <w:sz w:val="28"/>
          <w:szCs w:val="28"/>
          <w:lang w:val="uk-UA"/>
        </w:rPr>
        <w:t xml:space="preserve">, </w:t>
      </w:r>
      <w:r>
        <w:rPr>
          <w:spacing w:val="-4"/>
          <w:sz w:val="28"/>
          <w:szCs w:val="28"/>
          <w:lang w:val="en-US"/>
        </w:rPr>
        <w:t xml:space="preserve">slang mapping of </w:t>
      </w:r>
      <w:r>
        <w:rPr>
          <w:spacing w:val="-6"/>
          <w:sz w:val="28"/>
          <w:szCs w:val="28"/>
          <w:lang w:val="en-US"/>
        </w:rPr>
        <w:t>the world, lexical semantic field</w:t>
      </w:r>
      <w:r>
        <w:rPr>
          <w:spacing w:val="-6"/>
          <w:sz w:val="28"/>
          <w:szCs w:val="28"/>
          <w:lang w:val="uk-UA"/>
        </w:rPr>
        <w:t>, micro</w:t>
      </w:r>
      <w:r>
        <w:rPr>
          <w:spacing w:val="-6"/>
          <w:sz w:val="28"/>
          <w:szCs w:val="28"/>
          <w:lang w:val="en-US"/>
        </w:rPr>
        <w:t>field</w:t>
      </w:r>
      <w:r>
        <w:rPr>
          <w:spacing w:val="-6"/>
          <w:sz w:val="28"/>
          <w:szCs w:val="28"/>
          <w:lang w:val="uk-UA"/>
        </w:rPr>
        <w:t xml:space="preserve">, </w:t>
      </w:r>
      <w:r>
        <w:rPr>
          <w:spacing w:val="-6"/>
          <w:sz w:val="28"/>
          <w:szCs w:val="28"/>
          <w:lang w:val="en-US"/>
        </w:rPr>
        <w:t>lexical semantic group</w:t>
      </w:r>
      <w:r>
        <w:rPr>
          <w:spacing w:val="-6"/>
          <w:sz w:val="28"/>
          <w:szCs w:val="28"/>
          <w:lang w:val="uk-UA"/>
        </w:rPr>
        <w:t xml:space="preserve">, </w:t>
      </w:r>
      <w:r>
        <w:rPr>
          <w:spacing w:val="-6"/>
          <w:sz w:val="28"/>
          <w:szCs w:val="28"/>
          <w:lang w:val="en-US"/>
        </w:rPr>
        <w:t>semantic ideographical representation of the lexicon</w:t>
      </w:r>
      <w:r>
        <w:rPr>
          <w:spacing w:val="-6"/>
          <w:sz w:val="28"/>
          <w:szCs w:val="28"/>
          <w:lang w:val="uk-UA"/>
        </w:rPr>
        <w:t>.</w:t>
      </w:r>
    </w:p>
    <w:p w14:paraId="42B0A88F"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p>
    <w:p w14:paraId="0E3F4214"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p>
    <w:p w14:paraId="2BD6C1B9"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p>
    <w:p w14:paraId="68D2A27B"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p>
    <w:p w14:paraId="73B04570"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p>
    <w:p w14:paraId="4C64C416"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p>
    <w:p w14:paraId="50C35722"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p>
    <w:p w14:paraId="70F296B4"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p>
    <w:p w14:paraId="258C720D"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p>
    <w:p w14:paraId="18001D8A"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p>
    <w:p w14:paraId="5779EF2E"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p>
    <w:p w14:paraId="7BD98C74"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p>
    <w:p w14:paraId="63EE28B0"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p>
    <w:p w14:paraId="429BCD2A"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p>
    <w:p w14:paraId="6E1AAD4E"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p>
    <w:p w14:paraId="10777C81"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p>
    <w:p w14:paraId="52F01B62" w14:textId="77777777" w:rsidR="00311FF2" w:rsidRDefault="00311FF2" w:rsidP="00311FF2">
      <w:pPr>
        <w:autoSpaceDE w:val="0"/>
        <w:autoSpaceDN w:val="0"/>
        <w:adjustRightInd w:val="0"/>
        <w:spacing w:line="312" w:lineRule="auto"/>
        <w:jc w:val="center"/>
        <w:rPr>
          <w:rFonts w:ascii="Arial" w:hAnsi="Arial" w:cs="Arial"/>
          <w:color w:val="000000"/>
          <w:sz w:val="22"/>
          <w:szCs w:val="22"/>
          <w:lang w:val="uk-UA"/>
        </w:rPr>
      </w:pPr>
    </w:p>
    <w:p w14:paraId="6057531E" w14:textId="77777777" w:rsidR="00311FF2" w:rsidRDefault="00311FF2" w:rsidP="00311FF2">
      <w:pPr>
        <w:autoSpaceDE w:val="0"/>
        <w:autoSpaceDN w:val="0"/>
        <w:adjustRightInd w:val="0"/>
        <w:spacing w:line="312" w:lineRule="auto"/>
        <w:jc w:val="center"/>
        <w:rPr>
          <w:rFonts w:ascii="Arial" w:hAnsi="Arial" w:cs="Arial"/>
          <w:color w:val="000000"/>
          <w:sz w:val="22"/>
          <w:szCs w:val="22"/>
          <w:lang w:val="uk-UA"/>
        </w:rPr>
      </w:pPr>
    </w:p>
    <w:p w14:paraId="111CA1E8" w14:textId="77777777" w:rsidR="00311FF2" w:rsidRDefault="00311FF2" w:rsidP="00311FF2">
      <w:pPr>
        <w:autoSpaceDE w:val="0"/>
        <w:autoSpaceDN w:val="0"/>
        <w:adjustRightInd w:val="0"/>
        <w:spacing w:line="312" w:lineRule="auto"/>
        <w:jc w:val="center"/>
        <w:rPr>
          <w:rFonts w:ascii="Arial" w:hAnsi="Arial" w:cs="Arial"/>
          <w:color w:val="000000"/>
          <w:sz w:val="22"/>
          <w:szCs w:val="22"/>
          <w:lang w:val="uk-UA"/>
        </w:rPr>
      </w:pPr>
    </w:p>
    <w:p w14:paraId="127C0C5D" w14:textId="77777777" w:rsidR="00311FF2" w:rsidRDefault="00311FF2" w:rsidP="00311FF2">
      <w:pPr>
        <w:autoSpaceDE w:val="0"/>
        <w:autoSpaceDN w:val="0"/>
        <w:adjustRightInd w:val="0"/>
        <w:spacing w:line="312" w:lineRule="auto"/>
        <w:jc w:val="center"/>
        <w:rPr>
          <w:rFonts w:ascii="Arial" w:hAnsi="Arial" w:cs="Arial"/>
          <w:color w:val="000000"/>
          <w:sz w:val="22"/>
          <w:szCs w:val="22"/>
          <w:lang w:val="uk-UA"/>
        </w:rPr>
      </w:pPr>
    </w:p>
    <w:p w14:paraId="3BF2FF69" w14:textId="77777777" w:rsidR="00311FF2" w:rsidRDefault="00311FF2" w:rsidP="00311FF2">
      <w:pPr>
        <w:autoSpaceDE w:val="0"/>
        <w:autoSpaceDN w:val="0"/>
        <w:adjustRightInd w:val="0"/>
        <w:spacing w:line="312" w:lineRule="auto"/>
        <w:jc w:val="center"/>
        <w:rPr>
          <w:rFonts w:ascii="Arial" w:hAnsi="Arial" w:cs="Arial"/>
          <w:color w:val="000000"/>
          <w:sz w:val="22"/>
          <w:szCs w:val="22"/>
          <w:lang w:val="uk-UA"/>
        </w:rPr>
      </w:pPr>
    </w:p>
    <w:p w14:paraId="743D3EC0" w14:textId="77777777" w:rsidR="00311FF2" w:rsidRDefault="00311FF2" w:rsidP="00311FF2">
      <w:pPr>
        <w:autoSpaceDE w:val="0"/>
        <w:autoSpaceDN w:val="0"/>
        <w:adjustRightInd w:val="0"/>
        <w:spacing w:line="312" w:lineRule="auto"/>
        <w:jc w:val="center"/>
        <w:rPr>
          <w:rFonts w:ascii="Arial" w:hAnsi="Arial" w:cs="Arial"/>
          <w:color w:val="000000"/>
          <w:sz w:val="22"/>
          <w:szCs w:val="22"/>
          <w:lang w:val="uk-UA"/>
        </w:rPr>
      </w:pPr>
    </w:p>
    <w:p w14:paraId="6C9D4342" w14:textId="77777777" w:rsidR="00311FF2" w:rsidRDefault="00311FF2" w:rsidP="00311FF2">
      <w:pPr>
        <w:autoSpaceDE w:val="0"/>
        <w:autoSpaceDN w:val="0"/>
        <w:adjustRightInd w:val="0"/>
        <w:spacing w:line="312" w:lineRule="auto"/>
        <w:jc w:val="center"/>
        <w:rPr>
          <w:rFonts w:ascii="Arial" w:hAnsi="Arial" w:cs="Arial"/>
          <w:color w:val="000000"/>
          <w:sz w:val="22"/>
          <w:szCs w:val="22"/>
          <w:lang w:val="uk-UA"/>
        </w:rPr>
      </w:pPr>
    </w:p>
    <w:p w14:paraId="682A3063" w14:textId="77777777" w:rsidR="00311FF2" w:rsidRDefault="00311FF2" w:rsidP="00311FF2">
      <w:pPr>
        <w:autoSpaceDE w:val="0"/>
        <w:autoSpaceDN w:val="0"/>
        <w:adjustRightInd w:val="0"/>
        <w:spacing w:line="312" w:lineRule="auto"/>
        <w:jc w:val="center"/>
        <w:rPr>
          <w:rFonts w:ascii="Arial" w:hAnsi="Arial" w:cs="Arial"/>
          <w:color w:val="000000"/>
          <w:sz w:val="22"/>
          <w:szCs w:val="22"/>
          <w:lang w:val="uk-UA"/>
        </w:rPr>
      </w:pPr>
    </w:p>
    <w:p w14:paraId="358F3815" w14:textId="77777777" w:rsidR="00311FF2" w:rsidRDefault="00311FF2" w:rsidP="00311FF2">
      <w:pPr>
        <w:autoSpaceDE w:val="0"/>
        <w:autoSpaceDN w:val="0"/>
        <w:adjustRightInd w:val="0"/>
        <w:spacing w:line="312" w:lineRule="auto"/>
        <w:jc w:val="center"/>
        <w:rPr>
          <w:rFonts w:ascii="Arial" w:hAnsi="Arial" w:cs="Arial"/>
          <w:color w:val="000000"/>
          <w:sz w:val="22"/>
          <w:szCs w:val="22"/>
          <w:lang w:val="en-US"/>
        </w:rPr>
      </w:pPr>
    </w:p>
    <w:p w14:paraId="5267499B" w14:textId="77777777" w:rsidR="00311FF2" w:rsidRDefault="00311FF2" w:rsidP="00311FF2">
      <w:pPr>
        <w:autoSpaceDE w:val="0"/>
        <w:autoSpaceDN w:val="0"/>
        <w:adjustRightInd w:val="0"/>
        <w:spacing w:line="312" w:lineRule="auto"/>
        <w:jc w:val="center"/>
        <w:rPr>
          <w:rFonts w:ascii="Arial" w:hAnsi="Arial" w:cs="Arial"/>
          <w:color w:val="000000"/>
          <w:sz w:val="22"/>
          <w:szCs w:val="22"/>
          <w:lang w:val="en-US"/>
        </w:rPr>
      </w:pPr>
    </w:p>
    <w:p w14:paraId="5F7FA030" w14:textId="77777777" w:rsidR="00311FF2" w:rsidRDefault="00311FF2" w:rsidP="00311FF2">
      <w:pPr>
        <w:autoSpaceDE w:val="0"/>
        <w:autoSpaceDN w:val="0"/>
        <w:adjustRightInd w:val="0"/>
        <w:spacing w:line="312" w:lineRule="auto"/>
        <w:jc w:val="center"/>
        <w:rPr>
          <w:rFonts w:ascii="Arial" w:hAnsi="Arial" w:cs="Arial"/>
          <w:color w:val="000000"/>
          <w:sz w:val="22"/>
          <w:szCs w:val="22"/>
          <w:lang w:val="en-US"/>
        </w:rPr>
      </w:pPr>
    </w:p>
    <w:p w14:paraId="3E314C52" w14:textId="77777777" w:rsidR="00311FF2" w:rsidRDefault="00311FF2" w:rsidP="00311FF2">
      <w:pPr>
        <w:autoSpaceDE w:val="0"/>
        <w:autoSpaceDN w:val="0"/>
        <w:adjustRightInd w:val="0"/>
        <w:spacing w:line="312" w:lineRule="auto"/>
        <w:jc w:val="center"/>
        <w:rPr>
          <w:rFonts w:ascii="Arial" w:hAnsi="Arial" w:cs="Arial"/>
          <w:color w:val="000000"/>
          <w:sz w:val="22"/>
          <w:szCs w:val="22"/>
          <w:lang w:val="en-US"/>
        </w:rPr>
      </w:pPr>
    </w:p>
    <w:p w14:paraId="0449BB70" w14:textId="77777777" w:rsidR="00311FF2" w:rsidRDefault="00311FF2" w:rsidP="00311FF2">
      <w:pPr>
        <w:autoSpaceDE w:val="0"/>
        <w:autoSpaceDN w:val="0"/>
        <w:adjustRightInd w:val="0"/>
        <w:spacing w:line="312" w:lineRule="auto"/>
        <w:jc w:val="center"/>
        <w:rPr>
          <w:rFonts w:ascii="Arial" w:hAnsi="Arial" w:cs="Arial"/>
          <w:color w:val="000000"/>
          <w:sz w:val="22"/>
          <w:szCs w:val="22"/>
          <w:lang w:val="en-US"/>
        </w:rPr>
      </w:pPr>
    </w:p>
    <w:p w14:paraId="1BA85C68" w14:textId="77777777" w:rsidR="00311FF2" w:rsidRDefault="00311FF2" w:rsidP="00311FF2">
      <w:pPr>
        <w:autoSpaceDE w:val="0"/>
        <w:autoSpaceDN w:val="0"/>
        <w:adjustRightInd w:val="0"/>
        <w:spacing w:line="360" w:lineRule="auto"/>
        <w:jc w:val="center"/>
        <w:rPr>
          <w:color w:val="000000"/>
          <w:sz w:val="20"/>
          <w:szCs w:val="20"/>
          <w:lang w:val="uk-UA"/>
        </w:rPr>
      </w:pPr>
      <w:r>
        <w:rPr>
          <w:color w:val="000000"/>
          <w:sz w:val="20"/>
          <w:szCs w:val="20"/>
        </w:rPr>
        <w:t xml:space="preserve">СВІДОЦТВО ПРО ВНЕСЕННЯ СУБ'ЄКТА ВИДАВНИЧОЇ СПРАВИ </w:t>
      </w:r>
    </w:p>
    <w:p w14:paraId="24EDB569" w14:textId="77777777" w:rsidR="00311FF2" w:rsidRDefault="00311FF2" w:rsidP="00311FF2">
      <w:pPr>
        <w:autoSpaceDE w:val="0"/>
        <w:autoSpaceDN w:val="0"/>
        <w:adjustRightInd w:val="0"/>
        <w:spacing w:line="360" w:lineRule="auto"/>
        <w:jc w:val="center"/>
        <w:rPr>
          <w:sz w:val="20"/>
          <w:szCs w:val="20"/>
        </w:rPr>
      </w:pPr>
      <w:r>
        <w:rPr>
          <w:sz w:val="20"/>
          <w:szCs w:val="20"/>
        </w:rPr>
        <w:t xml:space="preserve">ДО ДЕРЖАВНОГО РЕЄСТРУ ВИДАВЦІВ, </w:t>
      </w:r>
    </w:p>
    <w:p w14:paraId="4E553664" w14:textId="77777777" w:rsidR="00311FF2" w:rsidRDefault="00311FF2" w:rsidP="00311FF2">
      <w:pPr>
        <w:autoSpaceDE w:val="0"/>
        <w:autoSpaceDN w:val="0"/>
        <w:adjustRightInd w:val="0"/>
        <w:spacing w:line="360" w:lineRule="auto"/>
        <w:jc w:val="center"/>
        <w:rPr>
          <w:sz w:val="20"/>
          <w:szCs w:val="20"/>
        </w:rPr>
      </w:pPr>
      <w:r>
        <w:rPr>
          <w:sz w:val="20"/>
          <w:szCs w:val="20"/>
        </w:rPr>
        <w:t>ВИГОТІВНИКІВ І РОЗПОВСЮДЖУВАЧІВ ВИДАВНИЧОЇ ПРОДУКЦІЇ</w:t>
      </w:r>
    </w:p>
    <w:p w14:paraId="36146B7A" w14:textId="77777777" w:rsidR="00311FF2" w:rsidRDefault="00311FF2" w:rsidP="00311FF2">
      <w:pPr>
        <w:autoSpaceDE w:val="0"/>
        <w:autoSpaceDN w:val="0"/>
        <w:adjustRightInd w:val="0"/>
        <w:spacing w:line="360" w:lineRule="auto"/>
        <w:jc w:val="center"/>
        <w:rPr>
          <w:sz w:val="20"/>
          <w:szCs w:val="20"/>
        </w:rPr>
      </w:pPr>
      <w:r>
        <w:rPr>
          <w:sz w:val="20"/>
          <w:szCs w:val="20"/>
        </w:rPr>
        <w:t>Серія ДК № 1537 від 22.10.2003 р.</w:t>
      </w:r>
    </w:p>
    <w:p w14:paraId="486BF64B" w14:textId="77777777" w:rsidR="00311FF2" w:rsidRDefault="00311FF2" w:rsidP="00311FF2">
      <w:pPr>
        <w:autoSpaceDE w:val="0"/>
        <w:autoSpaceDN w:val="0"/>
        <w:adjustRightInd w:val="0"/>
        <w:spacing w:line="312" w:lineRule="auto"/>
        <w:jc w:val="center"/>
        <w:rPr>
          <w:rFonts w:ascii="Arial" w:hAnsi="Arial" w:cs="Arial"/>
          <w:color w:val="000000"/>
          <w:sz w:val="22"/>
          <w:szCs w:val="22"/>
          <w:lang w:val="uk-UA"/>
        </w:rPr>
      </w:pPr>
    </w:p>
    <w:p w14:paraId="70D48651" w14:textId="77777777" w:rsidR="00311FF2" w:rsidRDefault="00311FF2" w:rsidP="00311FF2">
      <w:pPr>
        <w:autoSpaceDE w:val="0"/>
        <w:autoSpaceDN w:val="0"/>
        <w:adjustRightInd w:val="0"/>
        <w:spacing w:line="312" w:lineRule="auto"/>
        <w:jc w:val="center"/>
        <w:rPr>
          <w:rFonts w:ascii="Arial" w:hAnsi="Arial" w:cs="Arial"/>
          <w:color w:val="000000"/>
          <w:sz w:val="22"/>
          <w:szCs w:val="22"/>
          <w:lang w:val="uk-UA"/>
        </w:rPr>
      </w:pPr>
    </w:p>
    <w:p w14:paraId="2431C0EC" w14:textId="77777777" w:rsidR="00311FF2" w:rsidRDefault="00311FF2" w:rsidP="00311FF2">
      <w:pPr>
        <w:autoSpaceDE w:val="0"/>
        <w:autoSpaceDN w:val="0"/>
        <w:adjustRightInd w:val="0"/>
        <w:spacing w:line="312" w:lineRule="auto"/>
        <w:jc w:val="center"/>
        <w:rPr>
          <w:rFonts w:ascii="Arial" w:hAnsi="Arial" w:cs="Arial"/>
          <w:color w:val="000000"/>
          <w:sz w:val="22"/>
          <w:szCs w:val="22"/>
          <w:lang w:val="uk-UA"/>
        </w:rPr>
      </w:pPr>
    </w:p>
    <w:p w14:paraId="23C2DC00" w14:textId="77777777" w:rsidR="00311FF2" w:rsidRDefault="00311FF2" w:rsidP="00311FF2">
      <w:pPr>
        <w:autoSpaceDE w:val="0"/>
        <w:autoSpaceDN w:val="0"/>
        <w:adjustRightInd w:val="0"/>
        <w:spacing w:line="312" w:lineRule="auto"/>
        <w:jc w:val="center"/>
        <w:rPr>
          <w:rFonts w:ascii="Arial" w:hAnsi="Arial" w:cs="Arial"/>
          <w:color w:val="000000"/>
          <w:sz w:val="22"/>
          <w:szCs w:val="22"/>
          <w:lang w:val="uk-UA"/>
        </w:rPr>
      </w:pPr>
    </w:p>
    <w:p w14:paraId="057EC3AC"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r>
        <w:rPr>
          <w:rFonts w:ascii="Arial" w:hAnsi="Arial" w:cs="Arial"/>
          <w:color w:val="000000"/>
          <w:sz w:val="22"/>
          <w:szCs w:val="22"/>
        </w:rPr>
        <w:t>Підп. до друку 22.04.2005. Формат  60</w:t>
      </w:r>
      <w:r>
        <w:rPr>
          <w:rFonts w:ascii="Symbol" w:hAnsi="Symbol"/>
          <w:color w:val="000000"/>
          <w:sz w:val="22"/>
          <w:szCs w:val="22"/>
        </w:rPr>
        <w:t></w:t>
      </w:r>
      <w:r>
        <w:rPr>
          <w:rFonts w:ascii="Arial" w:hAnsi="Arial" w:cs="Arial"/>
          <w:color w:val="000000"/>
          <w:sz w:val="22"/>
          <w:szCs w:val="22"/>
        </w:rPr>
        <w:t>90/16. Папір офсет.</w:t>
      </w:r>
    </w:p>
    <w:p w14:paraId="6B253E87" w14:textId="77777777" w:rsidR="00311FF2" w:rsidRDefault="00311FF2" w:rsidP="00311FF2">
      <w:pPr>
        <w:autoSpaceDE w:val="0"/>
        <w:autoSpaceDN w:val="0"/>
        <w:adjustRightInd w:val="0"/>
        <w:spacing w:line="312" w:lineRule="auto"/>
        <w:jc w:val="center"/>
        <w:rPr>
          <w:rFonts w:ascii="Arial" w:hAnsi="Arial" w:cs="Arial"/>
          <w:color w:val="000000"/>
          <w:sz w:val="22"/>
          <w:szCs w:val="22"/>
        </w:rPr>
      </w:pPr>
      <w:r>
        <w:rPr>
          <w:rFonts w:ascii="Arial" w:hAnsi="Arial" w:cs="Arial"/>
          <w:color w:val="000000"/>
          <w:sz w:val="22"/>
          <w:szCs w:val="22"/>
        </w:rPr>
        <w:t>Друк різограф. Ум. др. арк. 0,9. Тираж 120. Зам № </w:t>
      </w:r>
      <w:r>
        <w:rPr>
          <w:rFonts w:ascii="Arial" w:hAnsi="Arial" w:cs="Arial"/>
          <w:color w:val="000000"/>
          <w:sz w:val="22"/>
          <w:szCs w:val="22"/>
          <w:lang w:val="uk-UA"/>
        </w:rPr>
        <w:t>3901</w:t>
      </w:r>
      <w:r>
        <w:rPr>
          <w:rFonts w:ascii="Arial" w:hAnsi="Arial" w:cs="Arial"/>
          <w:color w:val="000000"/>
          <w:sz w:val="22"/>
          <w:szCs w:val="22"/>
        </w:rPr>
        <w:t>.</w:t>
      </w:r>
    </w:p>
    <w:p w14:paraId="0EDC9EDB" w14:textId="4CE632D4" w:rsidR="00311FF2" w:rsidRDefault="00311FF2" w:rsidP="00311FF2">
      <w:pPr>
        <w:autoSpaceDE w:val="0"/>
        <w:autoSpaceDN w:val="0"/>
        <w:adjustRightInd w:val="0"/>
        <w:spacing w:line="312" w:lineRule="auto"/>
        <w:jc w:val="center"/>
        <w:rPr>
          <w:color w:val="000000"/>
          <w:sz w:val="22"/>
          <w:szCs w:val="22"/>
        </w:rPr>
      </w:pPr>
      <w:r>
        <w:rPr>
          <w:noProof/>
          <w:sz w:val="20"/>
          <w:lang w:eastAsia="ru-RU"/>
        </w:rPr>
        <mc:AlternateContent>
          <mc:Choice Requires="wps">
            <w:drawing>
              <wp:anchor distT="0" distB="0" distL="114300" distR="114300" simplePos="0" relativeHeight="251662336" behindDoc="0" locked="0" layoutInCell="1" allowOverlap="1" wp14:anchorId="2A47B12F" wp14:editId="35E92967">
                <wp:simplePos x="0" y="0"/>
                <wp:positionH relativeFrom="column">
                  <wp:posOffset>800100</wp:posOffset>
                </wp:positionH>
                <wp:positionV relativeFrom="paragraph">
                  <wp:posOffset>176530</wp:posOffset>
                </wp:positionV>
                <wp:extent cx="4631055" cy="0"/>
                <wp:effectExtent l="34290" t="33020" r="30480" b="33655"/>
                <wp:wrapNone/>
                <wp:docPr id="815" name="Прямая соединительная линия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10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C2A30" id="Прямая соединительная линия 8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9pt" to="427.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" strokeweight="4.5pt">
                <v:stroke linestyle="thinThick"/>
              </v:line>
            </w:pict>
          </mc:Fallback>
        </mc:AlternateContent>
      </w:r>
    </w:p>
    <w:p w14:paraId="40C6FAEB" w14:textId="77777777" w:rsidR="00311FF2" w:rsidRDefault="00311FF2" w:rsidP="00311FF2">
      <w:pPr>
        <w:autoSpaceDE w:val="0"/>
        <w:autoSpaceDN w:val="0"/>
        <w:adjustRightInd w:val="0"/>
        <w:spacing w:line="312" w:lineRule="auto"/>
        <w:jc w:val="center"/>
        <w:rPr>
          <w:color w:val="000000"/>
          <w:sz w:val="22"/>
          <w:szCs w:val="22"/>
        </w:rPr>
      </w:pPr>
    </w:p>
    <w:p w14:paraId="2C94EE87" w14:textId="77777777" w:rsidR="00311FF2" w:rsidRDefault="00311FF2" w:rsidP="00311FF2">
      <w:pPr>
        <w:pStyle w:val="2"/>
        <w:spacing w:line="312" w:lineRule="auto"/>
        <w:rPr>
          <w:sz w:val="22"/>
          <w:szCs w:val="22"/>
        </w:rPr>
      </w:pPr>
      <w:r>
        <w:rPr>
          <w:sz w:val="22"/>
          <w:szCs w:val="22"/>
        </w:rPr>
        <w:t>РЕДАКЦІЙНО-ВИДАВНИЧИЙ ВІДДІЛ</w:t>
      </w:r>
    </w:p>
    <w:p w14:paraId="688F6CC2" w14:textId="77777777" w:rsidR="00311FF2" w:rsidRDefault="00311FF2" w:rsidP="00311FF2">
      <w:pPr>
        <w:autoSpaceDE w:val="0"/>
        <w:autoSpaceDN w:val="0"/>
        <w:adjustRightInd w:val="0"/>
        <w:spacing w:line="312" w:lineRule="auto"/>
        <w:jc w:val="center"/>
        <w:rPr>
          <w:rFonts w:ascii="Arial" w:hAnsi="Arial" w:cs="Arial"/>
          <w:i/>
          <w:iCs/>
          <w:color w:val="000000"/>
          <w:sz w:val="22"/>
          <w:szCs w:val="22"/>
        </w:rPr>
      </w:pPr>
      <w:r>
        <w:rPr>
          <w:rFonts w:ascii="Arial" w:hAnsi="Arial" w:cs="Arial"/>
          <w:i/>
          <w:iCs/>
          <w:color w:val="000000"/>
          <w:sz w:val="22"/>
          <w:szCs w:val="22"/>
        </w:rPr>
        <w:t>Кіровоградського державного педагогічного</w:t>
      </w:r>
    </w:p>
    <w:p w14:paraId="614C45C3" w14:textId="77777777" w:rsidR="00311FF2" w:rsidRDefault="00311FF2" w:rsidP="00311FF2">
      <w:pPr>
        <w:autoSpaceDE w:val="0"/>
        <w:autoSpaceDN w:val="0"/>
        <w:adjustRightInd w:val="0"/>
        <w:spacing w:line="312" w:lineRule="auto"/>
        <w:jc w:val="center"/>
        <w:rPr>
          <w:rFonts w:ascii="Arial" w:hAnsi="Arial" w:cs="Arial"/>
          <w:i/>
          <w:iCs/>
          <w:color w:val="000000"/>
          <w:sz w:val="22"/>
          <w:szCs w:val="22"/>
        </w:rPr>
      </w:pPr>
      <w:r>
        <w:rPr>
          <w:rFonts w:ascii="Arial" w:hAnsi="Arial" w:cs="Arial"/>
          <w:i/>
          <w:iCs/>
          <w:color w:val="000000"/>
          <w:sz w:val="22"/>
          <w:szCs w:val="22"/>
        </w:rPr>
        <w:t>університету імені Володимира Винниченка</w:t>
      </w:r>
    </w:p>
    <w:p w14:paraId="461D2A46" w14:textId="77777777" w:rsidR="00311FF2" w:rsidRDefault="00311FF2" w:rsidP="00311FF2">
      <w:pPr>
        <w:autoSpaceDE w:val="0"/>
        <w:autoSpaceDN w:val="0"/>
        <w:adjustRightInd w:val="0"/>
        <w:spacing w:line="312" w:lineRule="auto"/>
        <w:jc w:val="center"/>
        <w:rPr>
          <w:rFonts w:ascii="Arial" w:hAnsi="Arial" w:cs="Arial"/>
          <w:i/>
          <w:iCs/>
          <w:color w:val="000000"/>
          <w:sz w:val="22"/>
          <w:szCs w:val="22"/>
        </w:rPr>
      </w:pPr>
      <w:r>
        <w:rPr>
          <w:rFonts w:ascii="Arial" w:hAnsi="Arial" w:cs="Arial"/>
          <w:i/>
          <w:iCs/>
          <w:color w:val="000000"/>
          <w:sz w:val="22"/>
          <w:szCs w:val="22"/>
        </w:rPr>
        <w:t>25006, Кіровоград, вул. Шевченка, 1.</w:t>
      </w:r>
    </w:p>
    <w:p w14:paraId="67EB9080" w14:textId="77777777" w:rsidR="00311FF2" w:rsidRDefault="00311FF2" w:rsidP="00311FF2">
      <w:pPr>
        <w:autoSpaceDE w:val="0"/>
        <w:autoSpaceDN w:val="0"/>
        <w:adjustRightInd w:val="0"/>
        <w:spacing w:line="312" w:lineRule="auto"/>
        <w:jc w:val="center"/>
        <w:rPr>
          <w:rFonts w:ascii="Arial" w:hAnsi="Arial" w:cs="Arial"/>
          <w:i/>
          <w:iCs/>
          <w:color w:val="000000"/>
          <w:sz w:val="22"/>
          <w:szCs w:val="22"/>
        </w:rPr>
      </w:pPr>
      <w:r>
        <w:rPr>
          <w:rFonts w:ascii="Arial" w:hAnsi="Arial" w:cs="Arial"/>
          <w:i/>
          <w:iCs/>
          <w:color w:val="000000"/>
          <w:sz w:val="22"/>
          <w:szCs w:val="22"/>
        </w:rPr>
        <w:t>Тел.: (0522) 24-59-84.</w:t>
      </w:r>
    </w:p>
    <w:p w14:paraId="53136CDE" w14:textId="77777777" w:rsidR="00311FF2" w:rsidRDefault="00311FF2" w:rsidP="00311FF2">
      <w:pPr>
        <w:autoSpaceDE w:val="0"/>
        <w:autoSpaceDN w:val="0"/>
        <w:adjustRightInd w:val="0"/>
        <w:jc w:val="center"/>
        <w:rPr>
          <w:rFonts w:ascii="Arial" w:hAnsi="Arial" w:cs="Arial"/>
          <w:i/>
          <w:iCs/>
          <w:color w:val="000000"/>
          <w:sz w:val="22"/>
          <w:szCs w:val="22"/>
        </w:rPr>
      </w:pPr>
      <w:r>
        <w:rPr>
          <w:rFonts w:ascii="Arial" w:hAnsi="Arial" w:cs="Arial"/>
          <w:i/>
          <w:iCs/>
          <w:color w:val="000000"/>
          <w:sz w:val="22"/>
          <w:szCs w:val="22"/>
          <w:lang w:val="en-US"/>
        </w:rPr>
        <w:t>Fax</w:t>
      </w:r>
      <w:r>
        <w:rPr>
          <w:rFonts w:ascii="Arial" w:hAnsi="Arial" w:cs="Arial"/>
          <w:i/>
          <w:iCs/>
          <w:color w:val="000000"/>
          <w:sz w:val="22"/>
          <w:szCs w:val="22"/>
        </w:rPr>
        <w:t>.: (0522) 24-85-44.</w:t>
      </w:r>
    </w:p>
    <w:p w14:paraId="2B446FD8" w14:textId="77777777" w:rsidR="00311FF2" w:rsidRPr="00311FF2" w:rsidRDefault="00311FF2" w:rsidP="00311FF2">
      <w:pPr>
        <w:pStyle w:val="1"/>
        <w:spacing w:before="0" w:after="0"/>
        <w:jc w:val="center"/>
        <w:rPr>
          <w:b w:val="0"/>
          <w:bCs w:val="0"/>
          <w:i/>
          <w:iCs/>
          <w:sz w:val="22"/>
          <w:szCs w:val="22"/>
          <w:lang w:val="en-US"/>
        </w:rPr>
      </w:pPr>
      <w:r>
        <w:rPr>
          <w:b w:val="0"/>
          <w:bCs w:val="0"/>
          <w:i/>
          <w:iCs/>
          <w:sz w:val="22"/>
          <w:szCs w:val="22"/>
          <w:lang w:val="en-US"/>
        </w:rPr>
        <w:t>E</w:t>
      </w:r>
      <w:r w:rsidRPr="00311FF2">
        <w:rPr>
          <w:b w:val="0"/>
          <w:bCs w:val="0"/>
          <w:i/>
          <w:iCs/>
          <w:sz w:val="22"/>
          <w:szCs w:val="22"/>
          <w:lang w:val="en-US"/>
        </w:rPr>
        <w:t>-</w:t>
      </w:r>
      <w:r>
        <w:rPr>
          <w:b w:val="0"/>
          <w:bCs w:val="0"/>
          <w:i/>
          <w:iCs/>
          <w:sz w:val="22"/>
          <w:szCs w:val="22"/>
          <w:lang w:val="en-US"/>
        </w:rPr>
        <w:t>Mail</w:t>
      </w:r>
      <w:r w:rsidRPr="00311FF2">
        <w:rPr>
          <w:b w:val="0"/>
          <w:bCs w:val="0"/>
          <w:i/>
          <w:iCs/>
          <w:sz w:val="22"/>
          <w:szCs w:val="22"/>
          <w:lang w:val="en-US"/>
        </w:rPr>
        <w:t xml:space="preserve">: </w:t>
      </w:r>
      <w:r>
        <w:rPr>
          <w:b w:val="0"/>
          <w:bCs w:val="0"/>
          <w:i/>
          <w:iCs/>
          <w:sz w:val="22"/>
          <w:szCs w:val="22"/>
          <w:lang w:val="en-US"/>
        </w:rPr>
        <w:t>mails</w:t>
      </w:r>
      <w:r w:rsidRPr="00311FF2">
        <w:rPr>
          <w:b w:val="0"/>
          <w:bCs w:val="0"/>
          <w:i/>
          <w:iCs/>
          <w:sz w:val="22"/>
          <w:szCs w:val="22"/>
          <w:lang w:val="en-US"/>
        </w:rPr>
        <w:t>@</w:t>
      </w:r>
      <w:r>
        <w:rPr>
          <w:b w:val="0"/>
          <w:bCs w:val="0"/>
          <w:i/>
          <w:iCs/>
          <w:sz w:val="22"/>
          <w:szCs w:val="22"/>
          <w:lang w:val="en-US"/>
        </w:rPr>
        <w:t>kspu</w:t>
      </w:r>
      <w:r w:rsidRPr="00311FF2">
        <w:rPr>
          <w:b w:val="0"/>
          <w:bCs w:val="0"/>
          <w:i/>
          <w:iCs/>
          <w:sz w:val="22"/>
          <w:szCs w:val="22"/>
          <w:lang w:val="en-US"/>
        </w:rPr>
        <w:t>.</w:t>
      </w:r>
      <w:r>
        <w:rPr>
          <w:b w:val="0"/>
          <w:bCs w:val="0"/>
          <w:i/>
          <w:iCs/>
          <w:sz w:val="22"/>
          <w:szCs w:val="22"/>
          <w:lang w:val="en-US"/>
        </w:rPr>
        <w:t>kr</w:t>
      </w:r>
      <w:r w:rsidRPr="00311FF2">
        <w:rPr>
          <w:b w:val="0"/>
          <w:bCs w:val="0"/>
          <w:i/>
          <w:iCs/>
          <w:sz w:val="22"/>
          <w:szCs w:val="22"/>
          <w:lang w:val="en-US"/>
        </w:rPr>
        <w:t>.</w:t>
      </w:r>
      <w:r>
        <w:rPr>
          <w:b w:val="0"/>
          <w:bCs w:val="0"/>
          <w:i/>
          <w:iCs/>
          <w:sz w:val="22"/>
          <w:szCs w:val="22"/>
          <w:lang w:val="en-US"/>
        </w:rPr>
        <w:t>ua</w:t>
      </w:r>
    </w:p>
    <w:p w14:paraId="7B837A39" w14:textId="77777777" w:rsidR="00311FF2" w:rsidRPr="00311FF2" w:rsidRDefault="00311FF2" w:rsidP="00311FF2">
      <w:pPr>
        <w:spacing w:line="252" w:lineRule="auto"/>
        <w:ind w:firstLine="540"/>
        <w:jc w:val="both"/>
        <w:rPr>
          <w:spacing w:val="-4"/>
          <w:lang w:val="en-US"/>
        </w:rPr>
      </w:pPr>
    </w:p>
    <w:p w14:paraId="7DF4C4DB" w14:textId="77777777" w:rsidR="00311FF2" w:rsidRPr="00311FF2" w:rsidRDefault="00311FF2" w:rsidP="00311FF2">
      <w:pPr>
        <w:rPr>
          <w:lang w:val="en-US"/>
        </w:rPr>
      </w:pPr>
    </w:p>
    <w:p w14:paraId="3230F1FB" w14:textId="77777777" w:rsidR="00311FF2" w:rsidRPr="00311FF2" w:rsidRDefault="00311FF2" w:rsidP="00311FF2">
      <w:pPr>
        <w:rPr>
          <w:lang w:val="en-US"/>
        </w:rPr>
      </w:pPr>
    </w:p>
    <w:p w14:paraId="1ABFFDBB" w14:textId="77777777" w:rsidR="00311FF2" w:rsidRPr="00311FF2" w:rsidRDefault="00311FF2" w:rsidP="00311FF2">
      <w:pPr>
        <w:autoSpaceDE w:val="0"/>
        <w:autoSpaceDN w:val="0"/>
        <w:adjustRightInd w:val="0"/>
        <w:jc w:val="center"/>
        <w:rPr>
          <w:rFonts w:ascii="Arial" w:hAnsi="Arial" w:cs="Arial"/>
          <w:color w:val="000000"/>
          <w:sz w:val="22"/>
          <w:szCs w:val="22"/>
          <w:lang w:val="en-US"/>
        </w:rPr>
      </w:pPr>
    </w:p>
    <w:p w14:paraId="5275B6B7" w14:textId="77777777" w:rsidR="00311FF2" w:rsidRDefault="00311FF2" w:rsidP="00311FF2">
      <w:pPr>
        <w:autoSpaceDE w:val="0"/>
        <w:autoSpaceDN w:val="0"/>
        <w:adjustRightInd w:val="0"/>
        <w:jc w:val="center"/>
        <w:rPr>
          <w:rFonts w:ascii="Arial" w:hAnsi="Arial" w:cs="Arial"/>
          <w:color w:val="000000"/>
          <w:sz w:val="22"/>
          <w:szCs w:val="22"/>
          <w:lang w:val="uk-UA"/>
        </w:rPr>
      </w:pPr>
    </w:p>
    <w:p w14:paraId="08EF64C6" w14:textId="77777777" w:rsidR="00311FF2" w:rsidRDefault="00311FF2" w:rsidP="00311FF2">
      <w:pPr>
        <w:autoSpaceDE w:val="0"/>
        <w:autoSpaceDN w:val="0"/>
        <w:adjustRightInd w:val="0"/>
        <w:jc w:val="center"/>
        <w:rPr>
          <w:rFonts w:ascii="Arial" w:hAnsi="Arial" w:cs="Arial"/>
          <w:color w:val="000000"/>
          <w:sz w:val="22"/>
          <w:szCs w:val="22"/>
          <w:lang w:val="uk-UA"/>
        </w:rPr>
      </w:pPr>
    </w:p>
    <w:p w14:paraId="62F9AEAF" w14:textId="77777777" w:rsidR="00311FF2" w:rsidRDefault="00311FF2" w:rsidP="00311FF2">
      <w:pPr>
        <w:autoSpaceDE w:val="0"/>
        <w:autoSpaceDN w:val="0"/>
        <w:adjustRightInd w:val="0"/>
        <w:jc w:val="center"/>
        <w:rPr>
          <w:rFonts w:ascii="Arial" w:hAnsi="Arial" w:cs="Arial"/>
          <w:color w:val="000000"/>
          <w:sz w:val="22"/>
          <w:szCs w:val="22"/>
          <w:lang w:val="uk-UA"/>
        </w:rPr>
      </w:pPr>
    </w:p>
    <w:p w14:paraId="1FAF569A" w14:textId="77777777" w:rsidR="00311FF2" w:rsidRDefault="00311FF2" w:rsidP="00311FF2">
      <w:pPr>
        <w:ind w:left="3600" w:hanging="3060"/>
        <w:jc w:val="center"/>
        <w:rPr>
          <w:lang w:val="uk-UA"/>
        </w:rPr>
      </w:pPr>
    </w:p>
    <w:p w14:paraId="63C0BF04" w14:textId="77777777" w:rsidR="008E77FF" w:rsidRPr="008D100E" w:rsidRDefault="008E77FF" w:rsidP="008E77FF">
      <w:pPr>
        <w:tabs>
          <w:tab w:val="left" w:pos="540"/>
        </w:tabs>
        <w:rPr>
          <w:sz w:val="28"/>
          <w:szCs w:val="28"/>
          <w:lang w:val="uk-UA"/>
        </w:rPr>
      </w:pPr>
      <w:bookmarkStart w:id="0" w:name="_GoBack"/>
      <w:bookmarkEnd w:id="0"/>
    </w:p>
    <w:p w14:paraId="5A9CC070" w14:textId="4DBFCDF9" w:rsidR="00D20DA3" w:rsidRPr="008E77FF" w:rsidRDefault="00D20DA3" w:rsidP="008E77FF">
      <w:pPr>
        <w:pStyle w:val="2"/>
        <w:keepNext w:val="0"/>
        <w:widowControl w:val="0"/>
        <w:numPr>
          <w:ilvl w:val="0"/>
          <w:numId w:val="0"/>
        </w:numPr>
        <w:spacing w:line="360" w:lineRule="auto"/>
        <w:ind w:left="720" w:right="210" w:firstLine="696"/>
        <w:rPr>
          <w:lang w:val="uk-UA"/>
        </w:rPr>
      </w:pPr>
      <w:r w:rsidRPr="008E77FF">
        <w:rPr>
          <w:color w:val="FF0000"/>
          <w:lang w:val="uk-UA"/>
        </w:rPr>
        <w:t xml:space="preserve">Для заказа доставки данной работы воспользуйтесь поиском на сайте по ссылке:  </w:t>
      </w:r>
      <w:hyperlink r:id="rId9" w:history="1">
        <w:r>
          <w:rPr>
            <w:rStyle w:val="af1"/>
            <w:color w:val="0070C0"/>
          </w:rPr>
          <w:t>http</w:t>
        </w:r>
        <w:r w:rsidRPr="008E77FF">
          <w:rPr>
            <w:rStyle w:val="af1"/>
            <w:color w:val="0070C0"/>
            <w:lang w:val="uk-UA"/>
          </w:rPr>
          <w:t>://</w:t>
        </w:r>
        <w:r>
          <w:rPr>
            <w:rStyle w:val="af1"/>
            <w:color w:val="0070C0"/>
          </w:rPr>
          <w:t>www</w:t>
        </w:r>
        <w:r w:rsidRPr="008E77FF">
          <w:rPr>
            <w:rStyle w:val="af1"/>
            <w:color w:val="0070C0"/>
            <w:lang w:val="uk-UA"/>
          </w:rPr>
          <w:t>.</w:t>
        </w:r>
        <w:r>
          <w:rPr>
            <w:rStyle w:val="af1"/>
            <w:color w:val="0070C0"/>
          </w:rPr>
          <w:t>mydisser</w:t>
        </w:r>
        <w:r w:rsidRPr="008E77FF">
          <w:rPr>
            <w:rStyle w:val="af1"/>
            <w:color w:val="0070C0"/>
            <w:lang w:val="uk-UA"/>
          </w:rPr>
          <w:t>.</w:t>
        </w:r>
        <w:r>
          <w:rPr>
            <w:rStyle w:val="af1"/>
            <w:color w:val="0070C0"/>
          </w:rPr>
          <w:t>com</w:t>
        </w:r>
        <w:r w:rsidRPr="008E77FF">
          <w:rPr>
            <w:rStyle w:val="af1"/>
            <w:color w:val="0070C0"/>
            <w:lang w:val="uk-UA"/>
          </w:rPr>
          <w:t>/</w:t>
        </w:r>
        <w:r>
          <w:rPr>
            <w:rStyle w:val="af1"/>
            <w:color w:val="0070C0"/>
          </w:rPr>
          <w:t>search</w:t>
        </w:r>
        <w:r w:rsidRPr="008E77FF">
          <w:rPr>
            <w:rStyle w:val="af1"/>
            <w:color w:val="0070C0"/>
            <w:lang w:val="uk-UA"/>
          </w:rPr>
          <w:t>.</w:t>
        </w:r>
        <w:r>
          <w:rPr>
            <w:rStyle w:val="af1"/>
            <w:color w:val="0070C0"/>
          </w:rPr>
          <w:t>html</w:t>
        </w:r>
      </w:hyperlink>
    </w:p>
    <w:p w14:paraId="756D5824" w14:textId="5253E322" w:rsidR="00E8063E" w:rsidRDefault="008C2D60"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1" w:name="OLE_LINK1"/>
                <w:bookmarkEnd w:id="1"/>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pt" o:ole="">
                        <v:imagedata r:id="rId10" o:title=""/>
                      </v:shape>
                      <o:OLEObject Type="Embed" ProgID="MSGraph.Chart.8" ShapeID="_x0000_i1025" DrawAspect="Content" ObjectID="_1489504624" r:id="rId11">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12" o:title=""/>
                      </v:shape>
                      <o:OLEObject Type="Embed" ProgID="MSGraph.Chart.8" ShapeID="_x0000_i1026" DrawAspect="Content" ObjectID="_1489504625" r:id="rId13">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6.25pt;height:132.75pt" o:ole="">
                        <v:imagedata r:id="rId14" o:title=""/>
                      </v:shape>
                      <o:OLEObject Type="Embed" ProgID="Excel.Sheet.8" ShapeID="_x0000_i1027" DrawAspect="Content" ObjectID="_1489504626" r:id="rId15"/>
                    </w:object>
                  </w:r>
                </w:p>
              </w:txbxContent>
            </v:textbox>
          </v:shape>
        </w:pict>
      </w:r>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696CF" w14:textId="77777777" w:rsidR="00D362E9" w:rsidRDefault="00D362E9">
      <w:r>
        <w:separator/>
      </w:r>
    </w:p>
  </w:endnote>
  <w:endnote w:type="continuationSeparator" w:id="0">
    <w:p w14:paraId="7B83BAF3" w14:textId="77777777" w:rsidR="00D362E9" w:rsidRDefault="00D3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FD3E7" w14:textId="77777777" w:rsidR="00D362E9" w:rsidRDefault="00D362E9">
      <w:r>
        <w:separator/>
      </w:r>
    </w:p>
  </w:footnote>
  <w:footnote w:type="continuationSeparator" w:id="0">
    <w:p w14:paraId="65F9E93E" w14:textId="77777777" w:rsidR="00D362E9" w:rsidRDefault="00D36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0">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0544B81"/>
    <w:multiLevelType w:val="singleLevel"/>
    <w:tmpl w:val="D11E196E"/>
    <w:lvl w:ilvl="0">
      <w:start w:val="1"/>
      <w:numFmt w:val="decimal"/>
      <w:lvlText w:val="%1)"/>
      <w:lvlJc w:val="left"/>
      <w:pPr>
        <w:tabs>
          <w:tab w:val="num" w:pos="360"/>
        </w:tabs>
        <w:ind w:left="360" w:hanging="360"/>
      </w:pPr>
    </w:lvl>
  </w:abstractNum>
  <w:abstractNum w:abstractNumId="52">
    <w:nsid w:val="607D6C5D"/>
    <w:multiLevelType w:val="singleLevel"/>
    <w:tmpl w:val="1B04D2A4"/>
    <w:lvl w:ilvl="0">
      <w:start w:val="1"/>
      <w:numFmt w:val="decimal"/>
      <w:pStyle w:val="spis"/>
      <w:lvlText w:val="%1."/>
      <w:lvlJc w:val="left"/>
      <w:pPr>
        <w:tabs>
          <w:tab w:val="num" w:pos="360"/>
        </w:tabs>
        <w:ind w:left="360" w:hanging="360"/>
      </w:pPr>
    </w:lvl>
  </w:abstractNum>
  <w:abstractNum w:abstractNumId="53">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nsid w:val="731125F5"/>
    <w:multiLevelType w:val="singleLevel"/>
    <w:tmpl w:val="4E32241E"/>
    <w:lvl w:ilvl="0">
      <w:numFmt w:val="none"/>
      <w:pStyle w:val="63"/>
      <w:lvlText w:val=""/>
      <w:lvlJc w:val="left"/>
      <w:pPr>
        <w:tabs>
          <w:tab w:val="num" w:pos="360"/>
        </w:tabs>
      </w:pPr>
    </w:lvl>
  </w:abstractNum>
  <w:abstractNum w:abstractNumId="55">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6">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7">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7"/>
  </w:num>
  <w:num w:numId="39">
    <w:abstractNumId w:val="46"/>
  </w:num>
  <w:num w:numId="40">
    <w:abstractNumId w:val="49"/>
  </w:num>
  <w:num w:numId="41">
    <w:abstractNumId w:val="44"/>
  </w:num>
  <w:num w:numId="42">
    <w:abstractNumId w:val="39"/>
  </w:num>
  <w:num w:numId="43">
    <w:abstractNumId w:val="55"/>
  </w:num>
  <w:num w:numId="44">
    <w:abstractNumId w:val="53"/>
  </w:num>
  <w:num w:numId="45">
    <w:abstractNumId w:val="57"/>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8"/>
  </w:num>
  <w:num w:numId="52">
    <w:abstractNumId w:val="52"/>
  </w:num>
  <w:num w:numId="53">
    <w:abstractNumId w:val="54"/>
    <w:lvlOverride w:ilvl="0">
      <w:startOverride w:val="1"/>
    </w:lvlOverride>
  </w:num>
  <w:num w:numId="54">
    <w:abstractNumId w:val="50"/>
  </w:num>
  <w:num w:numId="55">
    <w:abstractNumId w:val="36"/>
  </w:num>
  <w:num w:numId="56">
    <w:abstractNumId w:val="40"/>
  </w:num>
  <w:num w:numId="57">
    <w:abstractNumId w:val="45"/>
  </w:num>
  <w:num w:numId="58">
    <w:abstractNumId w:val="51"/>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4B5A"/>
    <w:rsid w:val="00007646"/>
    <w:rsid w:val="00013A8B"/>
    <w:rsid w:val="000274D1"/>
    <w:rsid w:val="000330F5"/>
    <w:rsid w:val="00037E2C"/>
    <w:rsid w:val="000438AA"/>
    <w:rsid w:val="000451C4"/>
    <w:rsid w:val="00046EF6"/>
    <w:rsid w:val="00051685"/>
    <w:rsid w:val="00051715"/>
    <w:rsid w:val="00052039"/>
    <w:rsid w:val="00055B88"/>
    <w:rsid w:val="000561E5"/>
    <w:rsid w:val="0006090C"/>
    <w:rsid w:val="00063DA1"/>
    <w:rsid w:val="00074ED5"/>
    <w:rsid w:val="000772E4"/>
    <w:rsid w:val="00084B44"/>
    <w:rsid w:val="00084FA5"/>
    <w:rsid w:val="0008526A"/>
    <w:rsid w:val="000879C3"/>
    <w:rsid w:val="00090484"/>
    <w:rsid w:val="00097F3D"/>
    <w:rsid w:val="000A0165"/>
    <w:rsid w:val="000A0BF4"/>
    <w:rsid w:val="000A2FFD"/>
    <w:rsid w:val="000B2A00"/>
    <w:rsid w:val="000B7B2F"/>
    <w:rsid w:val="000C423F"/>
    <w:rsid w:val="000C5796"/>
    <w:rsid w:val="000C72EA"/>
    <w:rsid w:val="000D365F"/>
    <w:rsid w:val="000D4156"/>
    <w:rsid w:val="000E041C"/>
    <w:rsid w:val="000E1013"/>
    <w:rsid w:val="000E1517"/>
    <w:rsid w:val="000E337E"/>
    <w:rsid w:val="000E6014"/>
    <w:rsid w:val="000E6102"/>
    <w:rsid w:val="000E6897"/>
    <w:rsid w:val="000F484B"/>
    <w:rsid w:val="000F4FE5"/>
    <w:rsid w:val="000F672C"/>
    <w:rsid w:val="00102E22"/>
    <w:rsid w:val="001034E8"/>
    <w:rsid w:val="00104351"/>
    <w:rsid w:val="00111EE0"/>
    <w:rsid w:val="00114A09"/>
    <w:rsid w:val="00123DCD"/>
    <w:rsid w:val="00131AA8"/>
    <w:rsid w:val="001407E0"/>
    <w:rsid w:val="001431EC"/>
    <w:rsid w:val="00143253"/>
    <w:rsid w:val="00147188"/>
    <w:rsid w:val="00150B9F"/>
    <w:rsid w:val="0015206F"/>
    <w:rsid w:val="00152934"/>
    <w:rsid w:val="00157147"/>
    <w:rsid w:val="001572C1"/>
    <w:rsid w:val="001575AD"/>
    <w:rsid w:val="00162046"/>
    <w:rsid w:val="00162A81"/>
    <w:rsid w:val="001670E3"/>
    <w:rsid w:val="0016718E"/>
    <w:rsid w:val="00170DB1"/>
    <w:rsid w:val="001714BF"/>
    <w:rsid w:val="00177710"/>
    <w:rsid w:val="00177F20"/>
    <w:rsid w:val="00184F50"/>
    <w:rsid w:val="0019336D"/>
    <w:rsid w:val="001974A0"/>
    <w:rsid w:val="001A197B"/>
    <w:rsid w:val="001A2934"/>
    <w:rsid w:val="001A5504"/>
    <w:rsid w:val="001B13FE"/>
    <w:rsid w:val="001B199C"/>
    <w:rsid w:val="001B2A95"/>
    <w:rsid w:val="001B606E"/>
    <w:rsid w:val="001C05C2"/>
    <w:rsid w:val="001D057A"/>
    <w:rsid w:val="001E7076"/>
    <w:rsid w:val="001E7A14"/>
    <w:rsid w:val="001F1507"/>
    <w:rsid w:val="001F219F"/>
    <w:rsid w:val="001F2F3F"/>
    <w:rsid w:val="001F7AFF"/>
    <w:rsid w:val="0020172C"/>
    <w:rsid w:val="00210E1E"/>
    <w:rsid w:val="002124BE"/>
    <w:rsid w:val="00221984"/>
    <w:rsid w:val="00226E63"/>
    <w:rsid w:val="00235DE1"/>
    <w:rsid w:val="00242054"/>
    <w:rsid w:val="00242DC6"/>
    <w:rsid w:val="00244F6B"/>
    <w:rsid w:val="00245680"/>
    <w:rsid w:val="002504DA"/>
    <w:rsid w:val="00250702"/>
    <w:rsid w:val="002518C5"/>
    <w:rsid w:val="00264B3A"/>
    <w:rsid w:val="0027090E"/>
    <w:rsid w:val="0027210E"/>
    <w:rsid w:val="00275CE2"/>
    <w:rsid w:val="002918DF"/>
    <w:rsid w:val="00295F43"/>
    <w:rsid w:val="0029659F"/>
    <w:rsid w:val="002B5788"/>
    <w:rsid w:val="002D2736"/>
    <w:rsid w:val="002E0AC8"/>
    <w:rsid w:val="002E0CBE"/>
    <w:rsid w:val="002F05A1"/>
    <w:rsid w:val="002F1CCC"/>
    <w:rsid w:val="002F365F"/>
    <w:rsid w:val="002F3E19"/>
    <w:rsid w:val="002F3EAC"/>
    <w:rsid w:val="002F57BC"/>
    <w:rsid w:val="0030185F"/>
    <w:rsid w:val="00311FF2"/>
    <w:rsid w:val="003132EE"/>
    <w:rsid w:val="00313738"/>
    <w:rsid w:val="00325BFB"/>
    <w:rsid w:val="003346C1"/>
    <w:rsid w:val="00334F38"/>
    <w:rsid w:val="0034015E"/>
    <w:rsid w:val="00340E92"/>
    <w:rsid w:val="0034484C"/>
    <w:rsid w:val="00345C40"/>
    <w:rsid w:val="0035118B"/>
    <w:rsid w:val="00354107"/>
    <w:rsid w:val="00362AFF"/>
    <w:rsid w:val="003715CE"/>
    <w:rsid w:val="00375E4D"/>
    <w:rsid w:val="00377313"/>
    <w:rsid w:val="00377885"/>
    <w:rsid w:val="0038209E"/>
    <w:rsid w:val="003869BF"/>
    <w:rsid w:val="00391697"/>
    <w:rsid w:val="00393ADC"/>
    <w:rsid w:val="003A266A"/>
    <w:rsid w:val="003A3B36"/>
    <w:rsid w:val="003A567A"/>
    <w:rsid w:val="003B269B"/>
    <w:rsid w:val="003B4D63"/>
    <w:rsid w:val="003B6190"/>
    <w:rsid w:val="003B7401"/>
    <w:rsid w:val="003C2D25"/>
    <w:rsid w:val="003C6D1C"/>
    <w:rsid w:val="003C730D"/>
    <w:rsid w:val="003D2885"/>
    <w:rsid w:val="003D55C0"/>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65F7"/>
    <w:rsid w:val="00417878"/>
    <w:rsid w:val="004236FC"/>
    <w:rsid w:val="004247DC"/>
    <w:rsid w:val="00430100"/>
    <w:rsid w:val="00432219"/>
    <w:rsid w:val="00432748"/>
    <w:rsid w:val="00435367"/>
    <w:rsid w:val="00437754"/>
    <w:rsid w:val="00442897"/>
    <w:rsid w:val="004438D6"/>
    <w:rsid w:val="0044417E"/>
    <w:rsid w:val="004503EF"/>
    <w:rsid w:val="0045215F"/>
    <w:rsid w:val="00453A09"/>
    <w:rsid w:val="00457062"/>
    <w:rsid w:val="00457D0C"/>
    <w:rsid w:val="004624B1"/>
    <w:rsid w:val="00465C7F"/>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26109"/>
    <w:rsid w:val="00532208"/>
    <w:rsid w:val="00534E76"/>
    <w:rsid w:val="00535EA5"/>
    <w:rsid w:val="00536126"/>
    <w:rsid w:val="00540A7D"/>
    <w:rsid w:val="005447DF"/>
    <w:rsid w:val="00547108"/>
    <w:rsid w:val="0055353A"/>
    <w:rsid w:val="00553638"/>
    <w:rsid w:val="00553C54"/>
    <w:rsid w:val="005540F3"/>
    <w:rsid w:val="00556144"/>
    <w:rsid w:val="00557A4B"/>
    <w:rsid w:val="00575C6C"/>
    <w:rsid w:val="0058036D"/>
    <w:rsid w:val="005803EE"/>
    <w:rsid w:val="00587966"/>
    <w:rsid w:val="00591858"/>
    <w:rsid w:val="005941E6"/>
    <w:rsid w:val="00597FB2"/>
    <w:rsid w:val="005A1916"/>
    <w:rsid w:val="005A2875"/>
    <w:rsid w:val="005A4566"/>
    <w:rsid w:val="005A4EFD"/>
    <w:rsid w:val="005B1513"/>
    <w:rsid w:val="005D1401"/>
    <w:rsid w:val="005D45A7"/>
    <w:rsid w:val="005D5E2E"/>
    <w:rsid w:val="005E0E5D"/>
    <w:rsid w:val="005E518F"/>
    <w:rsid w:val="005F6773"/>
    <w:rsid w:val="00602523"/>
    <w:rsid w:val="00602B0A"/>
    <w:rsid w:val="00621992"/>
    <w:rsid w:val="00640B71"/>
    <w:rsid w:val="00641AA3"/>
    <w:rsid w:val="006509F1"/>
    <w:rsid w:val="006518F7"/>
    <w:rsid w:val="006609BC"/>
    <w:rsid w:val="006623A8"/>
    <w:rsid w:val="00663A9C"/>
    <w:rsid w:val="00674A3E"/>
    <w:rsid w:val="00674BC8"/>
    <w:rsid w:val="00676B01"/>
    <w:rsid w:val="00680AAA"/>
    <w:rsid w:val="00681268"/>
    <w:rsid w:val="00682B7E"/>
    <w:rsid w:val="0069330B"/>
    <w:rsid w:val="00694585"/>
    <w:rsid w:val="0069514E"/>
    <w:rsid w:val="006A1AD1"/>
    <w:rsid w:val="006A1CBB"/>
    <w:rsid w:val="006B0379"/>
    <w:rsid w:val="006B0A2E"/>
    <w:rsid w:val="006B0B4B"/>
    <w:rsid w:val="006B187E"/>
    <w:rsid w:val="006C3339"/>
    <w:rsid w:val="006C71EE"/>
    <w:rsid w:val="006D4611"/>
    <w:rsid w:val="006D659E"/>
    <w:rsid w:val="006E30D2"/>
    <w:rsid w:val="006E3F64"/>
    <w:rsid w:val="006E5AAE"/>
    <w:rsid w:val="006F12A0"/>
    <w:rsid w:val="006F2E70"/>
    <w:rsid w:val="006F643D"/>
    <w:rsid w:val="00700395"/>
    <w:rsid w:val="00712080"/>
    <w:rsid w:val="0071283D"/>
    <w:rsid w:val="00713852"/>
    <w:rsid w:val="00713AC2"/>
    <w:rsid w:val="00714B1F"/>
    <w:rsid w:val="007168E0"/>
    <w:rsid w:val="00720D34"/>
    <w:rsid w:val="00723BA4"/>
    <w:rsid w:val="00724348"/>
    <w:rsid w:val="00726B00"/>
    <w:rsid w:val="00727B28"/>
    <w:rsid w:val="00737725"/>
    <w:rsid w:val="00746BFE"/>
    <w:rsid w:val="00752F3E"/>
    <w:rsid w:val="007537A4"/>
    <w:rsid w:val="00764069"/>
    <w:rsid w:val="00770399"/>
    <w:rsid w:val="007720C7"/>
    <w:rsid w:val="00780516"/>
    <w:rsid w:val="0078121E"/>
    <w:rsid w:val="00783C79"/>
    <w:rsid w:val="007A1604"/>
    <w:rsid w:val="007A29A5"/>
    <w:rsid w:val="007A353A"/>
    <w:rsid w:val="007A3A4A"/>
    <w:rsid w:val="007B7773"/>
    <w:rsid w:val="007C7F73"/>
    <w:rsid w:val="007C7FBC"/>
    <w:rsid w:val="007E0CA1"/>
    <w:rsid w:val="007E62A1"/>
    <w:rsid w:val="007F1105"/>
    <w:rsid w:val="007F1B9B"/>
    <w:rsid w:val="007F20AF"/>
    <w:rsid w:val="00803975"/>
    <w:rsid w:val="008107D7"/>
    <w:rsid w:val="008144FE"/>
    <w:rsid w:val="0081596F"/>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1509"/>
    <w:rsid w:val="0087761C"/>
    <w:rsid w:val="00877AA5"/>
    <w:rsid w:val="00883AC1"/>
    <w:rsid w:val="00890009"/>
    <w:rsid w:val="008934CB"/>
    <w:rsid w:val="008958D4"/>
    <w:rsid w:val="00896476"/>
    <w:rsid w:val="0089775D"/>
    <w:rsid w:val="008A4459"/>
    <w:rsid w:val="008A689F"/>
    <w:rsid w:val="008A7511"/>
    <w:rsid w:val="008C2D60"/>
    <w:rsid w:val="008C5861"/>
    <w:rsid w:val="008C7A82"/>
    <w:rsid w:val="008D100E"/>
    <w:rsid w:val="008D2A30"/>
    <w:rsid w:val="008D7BD6"/>
    <w:rsid w:val="008E19D3"/>
    <w:rsid w:val="008E76AB"/>
    <w:rsid w:val="008E77FF"/>
    <w:rsid w:val="008F2B4E"/>
    <w:rsid w:val="008F2BDD"/>
    <w:rsid w:val="00902A7A"/>
    <w:rsid w:val="009048DD"/>
    <w:rsid w:val="009127D3"/>
    <w:rsid w:val="00913E80"/>
    <w:rsid w:val="009140B8"/>
    <w:rsid w:val="009153A9"/>
    <w:rsid w:val="00923729"/>
    <w:rsid w:val="00923ABE"/>
    <w:rsid w:val="0092629A"/>
    <w:rsid w:val="00933AEB"/>
    <w:rsid w:val="00937EA6"/>
    <w:rsid w:val="00941BB0"/>
    <w:rsid w:val="009521D2"/>
    <w:rsid w:val="00954B00"/>
    <w:rsid w:val="00960DE5"/>
    <w:rsid w:val="009658CF"/>
    <w:rsid w:val="0097379D"/>
    <w:rsid w:val="00973B41"/>
    <w:rsid w:val="009806C0"/>
    <w:rsid w:val="009838B6"/>
    <w:rsid w:val="00985D88"/>
    <w:rsid w:val="00993F22"/>
    <w:rsid w:val="009A32DE"/>
    <w:rsid w:val="009A44CE"/>
    <w:rsid w:val="009B0103"/>
    <w:rsid w:val="009B1AB3"/>
    <w:rsid w:val="009B37E9"/>
    <w:rsid w:val="009B5BD9"/>
    <w:rsid w:val="009C2C71"/>
    <w:rsid w:val="009C6ED3"/>
    <w:rsid w:val="009D71F4"/>
    <w:rsid w:val="009E33A2"/>
    <w:rsid w:val="009F2914"/>
    <w:rsid w:val="009F572C"/>
    <w:rsid w:val="009F689E"/>
    <w:rsid w:val="009F72DC"/>
    <w:rsid w:val="009F7EAC"/>
    <w:rsid w:val="00A12FCA"/>
    <w:rsid w:val="00A1341D"/>
    <w:rsid w:val="00A15D9A"/>
    <w:rsid w:val="00A16351"/>
    <w:rsid w:val="00A174F0"/>
    <w:rsid w:val="00A22F04"/>
    <w:rsid w:val="00A25BD1"/>
    <w:rsid w:val="00A31134"/>
    <w:rsid w:val="00A3229F"/>
    <w:rsid w:val="00A3570B"/>
    <w:rsid w:val="00A36383"/>
    <w:rsid w:val="00A3734A"/>
    <w:rsid w:val="00A4158A"/>
    <w:rsid w:val="00A41FCB"/>
    <w:rsid w:val="00A44631"/>
    <w:rsid w:val="00A44BBB"/>
    <w:rsid w:val="00A510CA"/>
    <w:rsid w:val="00A521E0"/>
    <w:rsid w:val="00A528C9"/>
    <w:rsid w:val="00A53071"/>
    <w:rsid w:val="00A563C6"/>
    <w:rsid w:val="00A635B7"/>
    <w:rsid w:val="00A7566D"/>
    <w:rsid w:val="00A7773F"/>
    <w:rsid w:val="00A8058E"/>
    <w:rsid w:val="00A80CFC"/>
    <w:rsid w:val="00A812BE"/>
    <w:rsid w:val="00A86215"/>
    <w:rsid w:val="00A87668"/>
    <w:rsid w:val="00A92492"/>
    <w:rsid w:val="00A96A3C"/>
    <w:rsid w:val="00A96F0C"/>
    <w:rsid w:val="00AA1966"/>
    <w:rsid w:val="00AB1DE1"/>
    <w:rsid w:val="00AC5CFA"/>
    <w:rsid w:val="00AC631C"/>
    <w:rsid w:val="00AD10B9"/>
    <w:rsid w:val="00AE503D"/>
    <w:rsid w:val="00AF68F4"/>
    <w:rsid w:val="00B0056C"/>
    <w:rsid w:val="00B04EC4"/>
    <w:rsid w:val="00B066F8"/>
    <w:rsid w:val="00B1230A"/>
    <w:rsid w:val="00B14BFC"/>
    <w:rsid w:val="00B22436"/>
    <w:rsid w:val="00B24C1D"/>
    <w:rsid w:val="00B24CBA"/>
    <w:rsid w:val="00B3301B"/>
    <w:rsid w:val="00B41903"/>
    <w:rsid w:val="00B4314E"/>
    <w:rsid w:val="00B437D0"/>
    <w:rsid w:val="00B44AF7"/>
    <w:rsid w:val="00B453EF"/>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94749"/>
    <w:rsid w:val="00B95868"/>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76C3"/>
    <w:rsid w:val="00C205B0"/>
    <w:rsid w:val="00C20DA6"/>
    <w:rsid w:val="00C226DB"/>
    <w:rsid w:val="00C239F5"/>
    <w:rsid w:val="00C246F5"/>
    <w:rsid w:val="00C24ABC"/>
    <w:rsid w:val="00C27DEF"/>
    <w:rsid w:val="00C32999"/>
    <w:rsid w:val="00C3471C"/>
    <w:rsid w:val="00C34C20"/>
    <w:rsid w:val="00C35A60"/>
    <w:rsid w:val="00C36CA0"/>
    <w:rsid w:val="00C413F3"/>
    <w:rsid w:val="00C44903"/>
    <w:rsid w:val="00C466EE"/>
    <w:rsid w:val="00C46F22"/>
    <w:rsid w:val="00C50E4C"/>
    <w:rsid w:val="00C5447F"/>
    <w:rsid w:val="00C5714F"/>
    <w:rsid w:val="00C57DC8"/>
    <w:rsid w:val="00C6519E"/>
    <w:rsid w:val="00C70C58"/>
    <w:rsid w:val="00C747A5"/>
    <w:rsid w:val="00C7670E"/>
    <w:rsid w:val="00C84CBE"/>
    <w:rsid w:val="00C905C9"/>
    <w:rsid w:val="00C91A96"/>
    <w:rsid w:val="00C9272C"/>
    <w:rsid w:val="00C938AE"/>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ECA"/>
    <w:rsid w:val="00CF750B"/>
    <w:rsid w:val="00D02109"/>
    <w:rsid w:val="00D0721C"/>
    <w:rsid w:val="00D122B6"/>
    <w:rsid w:val="00D13A16"/>
    <w:rsid w:val="00D20DA3"/>
    <w:rsid w:val="00D21CF7"/>
    <w:rsid w:val="00D24F42"/>
    <w:rsid w:val="00D25437"/>
    <w:rsid w:val="00D30E91"/>
    <w:rsid w:val="00D31313"/>
    <w:rsid w:val="00D31A94"/>
    <w:rsid w:val="00D34062"/>
    <w:rsid w:val="00D34BCB"/>
    <w:rsid w:val="00D36061"/>
    <w:rsid w:val="00D362E9"/>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B7BA8"/>
    <w:rsid w:val="00DC2C8A"/>
    <w:rsid w:val="00DC7523"/>
    <w:rsid w:val="00DD3B39"/>
    <w:rsid w:val="00DD4381"/>
    <w:rsid w:val="00DD4EAD"/>
    <w:rsid w:val="00DE0F81"/>
    <w:rsid w:val="00DF06A7"/>
    <w:rsid w:val="00DF17B5"/>
    <w:rsid w:val="00DF5114"/>
    <w:rsid w:val="00E009B0"/>
    <w:rsid w:val="00E038F8"/>
    <w:rsid w:val="00E21D8A"/>
    <w:rsid w:val="00E26F4E"/>
    <w:rsid w:val="00E27F24"/>
    <w:rsid w:val="00E33F92"/>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5936"/>
    <w:rsid w:val="00E9156F"/>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48F2"/>
    <w:rsid w:val="00F04B89"/>
    <w:rsid w:val="00F06EA3"/>
    <w:rsid w:val="00F133EE"/>
    <w:rsid w:val="00F173D9"/>
    <w:rsid w:val="00F1752D"/>
    <w:rsid w:val="00F23996"/>
    <w:rsid w:val="00F23BAD"/>
    <w:rsid w:val="00F24C48"/>
    <w:rsid w:val="00F30E24"/>
    <w:rsid w:val="00F43D7B"/>
    <w:rsid w:val="00F46161"/>
    <w:rsid w:val="00F46910"/>
    <w:rsid w:val="00F4792C"/>
    <w:rsid w:val="00F53C9A"/>
    <w:rsid w:val="00F54237"/>
    <w:rsid w:val="00F64CC5"/>
    <w:rsid w:val="00F666B0"/>
    <w:rsid w:val="00F67CC0"/>
    <w:rsid w:val="00F72146"/>
    <w:rsid w:val="00F80484"/>
    <w:rsid w:val="00F83B6A"/>
    <w:rsid w:val="00F864E0"/>
    <w:rsid w:val="00F91991"/>
    <w:rsid w:val="00F94720"/>
    <w:rsid w:val="00F94ED3"/>
    <w:rsid w:val="00FA61D4"/>
    <w:rsid w:val="00FA6228"/>
    <w:rsid w:val="00FB4459"/>
    <w:rsid w:val="00FC3778"/>
    <w:rsid w:val="00FC3B19"/>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b">
    <w:name w:val="???????? ????? ??????1"/>
    <w:rPr>
      <w:sz w:val="20"/>
      <w:szCs w:val="20"/>
    </w:rPr>
  </w:style>
  <w:style w:type="character" w:customStyle="1" w:styleId="affffffd">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0"/>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1">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2">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4">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8">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b">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c">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e">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a"/>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4">
    <w:name w:val="Красная строка1"/>
    <w:basedOn w:val="afffffff6"/>
    <w:pPr>
      <w:ind w:firstLine="210"/>
    </w:pPr>
    <w:rPr>
      <w:sz w:val="24"/>
    </w:rPr>
  </w:style>
  <w:style w:type="paragraph" w:customStyle="1" w:styleId="1fff5">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6">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8">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c">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d">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0">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1">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2">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4">
    <w:name w:val="index 1"/>
    <w:basedOn w:val="aa"/>
    <w:next w:val="aa"/>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6">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7">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8">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a">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f">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4">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5">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0">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7">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9">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b">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c">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e">
    <w:name w:val="??????? ??????????1"/>
    <w:basedOn w:val="affffffffffffff1"/>
    <w:pPr>
      <w:tabs>
        <w:tab w:val="center" w:pos="4536"/>
        <w:tab w:val="right" w:pos="9072"/>
      </w:tabs>
      <w:overflowPunct/>
      <w:textAlignment w:val="auto"/>
    </w:pPr>
    <w:rPr>
      <w:sz w:val="20"/>
      <w:szCs w:val="20"/>
      <w:lang w:val="ru-RU"/>
    </w:rPr>
  </w:style>
  <w:style w:type="paragraph" w:customStyle="1" w:styleId="1ffffff">
    <w:name w:val="?????? ??????????1"/>
    <w:basedOn w:val="affffffffffffff1"/>
    <w:pPr>
      <w:tabs>
        <w:tab w:val="center" w:pos="4153"/>
        <w:tab w:val="right" w:pos="8306"/>
      </w:tabs>
      <w:overflowPunct/>
      <w:textAlignment w:val="auto"/>
    </w:pPr>
    <w:rPr>
      <w:sz w:val="20"/>
      <w:szCs w:val="20"/>
      <w:lang w:val="ru-RU"/>
    </w:rPr>
  </w:style>
  <w:style w:type="paragraph" w:customStyle="1" w:styleId="1ffffff0">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1">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1"/>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a"/>
    <w:next w:val="aa"/>
    <w:pPr>
      <w:spacing w:line="360" w:lineRule="auto"/>
      <w:ind w:left="440" w:hanging="440"/>
      <w:jc w:val="both"/>
    </w:pPr>
    <w:rPr>
      <w:sz w:val="28"/>
      <w:szCs w:val="20"/>
      <w:lang w:val="uk-UA"/>
    </w:rPr>
  </w:style>
  <w:style w:type="paragraph" w:customStyle="1" w:styleId="1ffffff5">
    <w:name w:val="Таблица ссылок1"/>
    <w:basedOn w:val="aa"/>
    <w:next w:val="aa"/>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7">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8">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9">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aliases w:val="Обычный отступ З"/>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a"/>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b"/>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b"/>
    <w:locked/>
    <w:rsid w:val="00752F3E"/>
    <w:rPr>
      <w:b/>
      <w:bCs/>
      <w:sz w:val="28"/>
      <w:szCs w:val="24"/>
      <w:lang w:val="uk-UA" w:eastAsia="ru-RU" w:bidi="ar-SA"/>
    </w:rPr>
  </w:style>
  <w:style w:type="character" w:customStyle="1" w:styleId="180">
    <w:name w:val="Знак Знак18"/>
    <w:basedOn w:val="ab"/>
    <w:locked/>
    <w:rsid w:val="00752F3E"/>
    <w:rPr>
      <w:sz w:val="24"/>
      <w:szCs w:val="24"/>
      <w:lang w:val="ru-RU" w:eastAsia="ru-RU" w:bidi="ar-SA"/>
    </w:rPr>
  </w:style>
  <w:style w:type="character" w:customStyle="1" w:styleId="170">
    <w:name w:val="Знак Знак17"/>
    <w:basedOn w:val="ab"/>
    <w:locked/>
    <w:rsid w:val="00752F3E"/>
    <w:rPr>
      <w:sz w:val="24"/>
      <w:szCs w:val="24"/>
      <w:lang w:val="ru-RU" w:eastAsia="ru-RU" w:bidi="ar-SA"/>
    </w:rPr>
  </w:style>
  <w:style w:type="paragraph" w:customStyle="1" w:styleId="2fffffa">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2">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b"/>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9">
    <w:name w:val="Знак5"/>
    <w:basedOn w:val="ab"/>
    <w:rsid w:val="008E76AB"/>
    <w:rPr>
      <w:rFonts w:ascii="Times New Roman" w:eastAsia="Times New Roman" w:hAnsi="Times New Roman"/>
      <w:sz w:val="24"/>
      <w:szCs w:val="24"/>
    </w:rPr>
  </w:style>
  <w:style w:type="character" w:customStyle="1" w:styleId="4ff3">
    <w:name w:val="Знак4"/>
    <w:basedOn w:val="ab"/>
    <w:rsid w:val="008E76AB"/>
    <w:rPr>
      <w:rFonts w:ascii="Times New Roman" w:eastAsia="Times New Roman" w:hAnsi="Times New Roman"/>
      <w:sz w:val="16"/>
      <w:szCs w:val="16"/>
    </w:rPr>
  </w:style>
  <w:style w:type="character" w:customStyle="1" w:styleId="3fff5">
    <w:name w:val="Знак3"/>
    <w:basedOn w:val="ab"/>
    <w:rsid w:val="008E76AB"/>
    <w:rPr>
      <w:rFonts w:ascii="Times New Roman" w:eastAsia="Times New Roman" w:hAnsi="Times New Roman"/>
      <w:b/>
      <w:bCs/>
      <w:sz w:val="28"/>
      <w:szCs w:val="24"/>
      <w:lang w:val="uk-UA"/>
    </w:rPr>
  </w:style>
  <w:style w:type="character" w:customStyle="1" w:styleId="21f">
    <w:name w:val="Знак21"/>
    <w:basedOn w:val="ab"/>
    <w:rsid w:val="008E76AB"/>
    <w:rPr>
      <w:rFonts w:ascii="Times New Roman" w:eastAsia="Times New Roman" w:hAnsi="Times New Roman"/>
      <w:sz w:val="24"/>
      <w:szCs w:val="24"/>
    </w:rPr>
  </w:style>
  <w:style w:type="character" w:customStyle="1" w:styleId="151">
    <w:name w:val="Знак15"/>
    <w:basedOn w:val="ab"/>
    <w:rsid w:val="008E76AB"/>
    <w:rPr>
      <w:rFonts w:ascii="Times New Roman" w:eastAsia="Times New Roman" w:hAnsi="Times New Roman"/>
      <w:sz w:val="24"/>
      <w:szCs w:val="24"/>
    </w:rPr>
  </w:style>
  <w:style w:type="character" w:customStyle="1" w:styleId="14d">
    <w:name w:val="Знак14"/>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a">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b"/>
    <w:rsid w:val="00B22436"/>
    <w:rPr>
      <w:rFonts w:ascii="Segoe UI" w:hAnsi="Segoe UI" w:cs="Segoe UI"/>
      <w:sz w:val="18"/>
      <w:szCs w:val="18"/>
      <w:lang w:eastAsia="ar-SA"/>
    </w:rPr>
  </w:style>
  <w:style w:type="character" w:customStyle="1" w:styleId="1fffffffa">
    <w:name w:val="Знак Знак Знак1"/>
    <w:basedOn w:val="ab"/>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b">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c">
    <w:name w:val="формула"/>
    <w:basedOn w:val="ab"/>
    <w:rsid w:val="009153A9"/>
    <w:rPr>
      <w:rFonts w:ascii="Times New Roman" w:hAnsi="Times New Roman" w:cs="Times New Roman"/>
      <w:i/>
    </w:rPr>
  </w:style>
  <w:style w:type="paragraph" w:customStyle="1" w:styleId="affffffffffffffffffffffd">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d">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0">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b"/>
    <w:rsid w:val="00D02109"/>
    <w:rPr>
      <w:rFonts w:ascii="Times New Roman" w:hAnsi="Times New Roman" w:cs="Times New Roman"/>
      <w:i/>
      <w:sz w:val="24"/>
      <w:szCs w:val="24"/>
    </w:rPr>
  </w:style>
  <w:style w:type="paragraph" w:customStyle="1" w:styleId="1fffffffb">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e">
    <w:name w:val="Выделенная цитата Знак"/>
    <w:basedOn w:val="ab"/>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c">
    <w:name w:val="Сильное выделение1"/>
    <w:basedOn w:val="ab"/>
    <w:rsid w:val="00D02109"/>
    <w:rPr>
      <w:rFonts w:ascii="Times New Roman" w:hAnsi="Times New Roman" w:cs="Times New Roman"/>
      <w:b/>
      <w:i/>
      <w:sz w:val="24"/>
      <w:szCs w:val="24"/>
      <w:u w:val="single"/>
    </w:rPr>
  </w:style>
  <w:style w:type="character" w:customStyle="1" w:styleId="1fffffffd">
    <w:name w:val="Слабая ссылка1"/>
    <w:basedOn w:val="ab"/>
    <w:rsid w:val="00D02109"/>
    <w:rPr>
      <w:rFonts w:ascii="Times New Roman" w:hAnsi="Times New Roman" w:cs="Times New Roman"/>
      <w:sz w:val="24"/>
      <w:szCs w:val="24"/>
      <w:u w:val="single"/>
    </w:rPr>
  </w:style>
  <w:style w:type="character" w:customStyle="1" w:styleId="1fffffffe">
    <w:name w:val="Сильная ссылка1"/>
    <w:basedOn w:val="ab"/>
    <w:rsid w:val="00D02109"/>
    <w:rPr>
      <w:rFonts w:ascii="Times New Roman" w:hAnsi="Times New Roman" w:cs="Times New Roman"/>
      <w:b/>
      <w:sz w:val="24"/>
      <w:u w:val="single"/>
    </w:rPr>
  </w:style>
  <w:style w:type="character" w:customStyle="1" w:styleId="1ffffffff">
    <w:name w:val="Название книги1"/>
    <w:basedOn w:val="ab"/>
    <w:rsid w:val="00D02109"/>
    <w:rPr>
      <w:rFonts w:ascii="Cambria" w:hAnsi="Cambria" w:cs="Times New Roman"/>
      <w:b/>
      <w:i/>
      <w:sz w:val="24"/>
      <w:szCs w:val="24"/>
    </w:rPr>
  </w:style>
  <w:style w:type="paragraph" w:customStyle="1" w:styleId="3fffc">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1">
    <w:name w:val="Знак Знак Char Char1"/>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0">
    <w:name w:val="table of figures"/>
    <w:aliases w:val="Перечень ссылок"/>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3">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1">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2">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3">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4">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5">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6">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7">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8">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3">
    <w:name w:val="Обычный1 Знак"/>
    <w:basedOn w:val="ab"/>
    <w:link w:val="1fff2"/>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e">
    <w:name w:val="Заголовок 5 Знак Знак"/>
    <w:basedOn w:val="ab"/>
    <w:rsid w:val="00B5408A"/>
    <w:rPr>
      <w:b/>
      <w:bCs/>
      <w:i/>
      <w:iCs/>
      <w:sz w:val="26"/>
      <w:szCs w:val="26"/>
      <w:lang w:val="ru-RU" w:eastAsia="ru-RU"/>
    </w:rPr>
  </w:style>
  <w:style w:type="character" w:customStyle="1" w:styleId="2ffffff3">
    <w:name w:val="Заголовок 2 Знак Знак"/>
    <w:basedOn w:val="ab"/>
    <w:rsid w:val="00B5408A"/>
    <w:rPr>
      <w:rFonts w:ascii="Arial" w:hAnsi="Arial" w:cs="Arial"/>
      <w:b/>
      <w:bCs/>
      <w:i/>
      <w:iCs/>
      <w:sz w:val="28"/>
      <w:szCs w:val="28"/>
      <w:lang w:val="de-DE" w:eastAsia="ru-RU"/>
    </w:rPr>
  </w:style>
  <w:style w:type="character" w:customStyle="1" w:styleId="3ffff">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9">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f">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b">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c">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8">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0">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b"/>
    <w:rsid w:val="001B606E"/>
  </w:style>
  <w:style w:type="paragraph" w:customStyle="1" w:styleId="afffffffffffffffffffffffd">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e">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0">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1">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2">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4">
    <w:name w:val="Приклади Знак Знак Знак"/>
    <w:basedOn w:val="ab"/>
    <w:rsid w:val="00074ED5"/>
    <w:rPr>
      <w:i/>
      <w:sz w:val="28"/>
      <w:szCs w:val="28"/>
      <w:lang w:val="en-US" w:eastAsia="ru-RU" w:bidi="ar-SA"/>
    </w:rPr>
  </w:style>
  <w:style w:type="paragraph" w:customStyle="1" w:styleId="affffffffffffffffffffffff5">
    <w:name w:val="стиль приклад"/>
    <w:basedOn w:val="affffffffffffffffffffffff3"/>
    <w:rsid w:val="00074ED5"/>
    <w:pPr>
      <w:tabs>
        <w:tab w:val="left" w:pos="2552"/>
      </w:tabs>
      <w:ind w:left="0" w:firstLine="0"/>
    </w:pPr>
    <w:rPr>
      <w:iCs/>
    </w:rPr>
  </w:style>
  <w:style w:type="paragraph" w:customStyle="1" w:styleId="affffffffffffffffffffffff6">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7">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8">
    <w:name w:val="Приклад анг Знак"/>
    <w:basedOn w:val="ab"/>
    <w:rsid w:val="00074ED5"/>
    <w:rPr>
      <w:i/>
      <w:sz w:val="28"/>
      <w:szCs w:val="28"/>
      <w:lang w:val="en-US" w:eastAsia="ru-RU" w:bidi="ar-SA"/>
    </w:rPr>
  </w:style>
  <w:style w:type="paragraph" w:customStyle="1" w:styleId="affffffffffffffffffffffff9">
    <w:name w:val="приклад стиль"/>
    <w:basedOn w:val="affffffffffffffffffffffff6"/>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a">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b">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c">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d">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e">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b"/>
    <w:rsid w:val="00B508AB"/>
    <w:rPr>
      <w:rFonts w:ascii="Courier New" w:hAnsi="Courier New" w:cs="Courier New"/>
      <w:lang w:val="en-US" w:eastAsia="en-US"/>
    </w:rPr>
  </w:style>
  <w:style w:type="character" w:customStyle="1" w:styleId="CharChar10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3">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11">
    <w:name w:val="Знак Знак81"/>
    <w:basedOn w:val="ab"/>
    <w:rsid w:val="00B508AB"/>
    <w:rPr>
      <w:rFonts w:ascii="Times New Roman" w:eastAsia="Times New Roman" w:hAnsi="Times New Roman" w:cs="Times New Roman"/>
      <w:sz w:val="24"/>
      <w:szCs w:val="24"/>
      <w:lang w:val="uk-UA" w:eastAsia="ru-RU"/>
    </w:rPr>
  </w:style>
  <w:style w:type="paragraph" w:customStyle="1" w:styleId="afffffffffffffffffffffffff">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d">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0">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1">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b"/>
    <w:uiPriority w:val="99"/>
    <w:semiHidden/>
    <w:rsid w:val="00830E48"/>
    <w:rPr>
      <w:rFonts w:ascii="Consolas" w:eastAsia="Garamond" w:hAnsi="Consolas" w:cs="Consolas"/>
      <w:lang w:eastAsia="ar-SA"/>
    </w:rPr>
  </w:style>
  <w:style w:type="paragraph" w:styleId="4ffb">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b"/>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3">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4">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a">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5">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b">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e"/>
    <w:rsid w:val="003A266A"/>
    <w:pPr>
      <w:jc w:val="both"/>
    </w:pPr>
    <w:rPr>
      <w:caps w:val="0"/>
    </w:rPr>
  </w:style>
  <w:style w:type="paragraph" w:customStyle="1" w:styleId="afffffffffffffffffffffffff6">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7">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8">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9">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a">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b">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c"/>
    <w:rsid w:val="003715CE"/>
    <w:rPr>
      <w:rFonts w:ascii="Times New Roman" w:eastAsia="Times New Roman" w:hAnsi="Times New Roman" w:cs="Times New Roman"/>
    </w:rPr>
    <w:tblPr/>
  </w:style>
  <w:style w:type="table" w:customStyle="1" w:styleId="2ffffffb">
    <w:name w:val="Стиль таблицы2"/>
    <w:basedOn w:val="ac"/>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b"/>
    <w:rsid w:val="00003488"/>
    <w:rPr>
      <w:b/>
      <w:bCs/>
      <w:sz w:val="28"/>
      <w:szCs w:val="28"/>
      <w:lang w:val="ru-RU" w:eastAsia="ru-RU" w:bidi="ar-SA"/>
    </w:rPr>
  </w:style>
  <w:style w:type="character" w:customStyle="1" w:styleId="4fff3">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b"/>
    <w:rsid w:val="00003488"/>
    <w:rPr>
      <w:b/>
      <w:bCs/>
      <w:sz w:val="28"/>
      <w:szCs w:val="28"/>
      <w:lang w:val="ru-RU" w:eastAsia="ru-RU" w:bidi="ar-SA"/>
    </w:rPr>
  </w:style>
  <w:style w:type="character" w:customStyle="1" w:styleId="4fff5">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7">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c">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d">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e">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a"/>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a"/>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a"/>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6"/>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6"/>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a"/>
    <w:next w:val="aa"/>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a"/>
    <w:next w:val="afffffff6"/>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a"/>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c"/>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a"/>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6"/>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a"/>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9"/>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a"/>
    <w:next w:val="afffffff6"/>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a"/>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7"/>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7"/>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6"/>
    <w:semiHidden/>
    <w:rsid w:val="001E7076"/>
    <w:pPr>
      <w:spacing w:after="160" w:line="360" w:lineRule="auto"/>
      <w:ind w:left="1440" w:hanging="360"/>
    </w:pPr>
    <w:rPr>
      <w:lang w:val="uk-UA"/>
    </w:rPr>
  </w:style>
  <w:style w:type="paragraph" w:styleId="4fff7">
    <w:name w:val="List Continue 4"/>
    <w:basedOn w:val="affffffffffffffffffff6"/>
    <w:semiHidden/>
    <w:rsid w:val="001E7076"/>
    <w:pPr>
      <w:spacing w:after="160" w:line="360" w:lineRule="auto"/>
      <w:ind w:left="1800" w:hanging="360"/>
    </w:pPr>
    <w:rPr>
      <w:lang w:val="uk-UA"/>
    </w:rPr>
  </w:style>
  <w:style w:type="paragraph" w:styleId="5ff8">
    <w:name w:val="List Continue 5"/>
    <w:basedOn w:val="affffffffffffffffffff6"/>
    <w:semiHidden/>
    <w:rsid w:val="001E7076"/>
    <w:pPr>
      <w:spacing w:after="160" w:line="360" w:lineRule="auto"/>
      <w:ind w:left="2160" w:hanging="360"/>
    </w:pPr>
    <w:rPr>
      <w:lang w:val="uk-UA"/>
    </w:rPr>
  </w:style>
  <w:style w:type="paragraph" w:styleId="2ffffffd">
    <w:name w:val="List Number 2"/>
    <w:basedOn w:val="afffffffffffffffffffff2"/>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2"/>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2"/>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2"/>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6"/>
    <w:next w:val="affffffffffffffffffff1"/>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6"/>
    <w:rsid w:val="001E7076"/>
    <w:pPr>
      <w:pageBreakBefore/>
      <w:spacing w:after="700"/>
      <w:jc w:val="center"/>
    </w:pPr>
    <w:rPr>
      <w:b w:val="0"/>
      <w:caps/>
      <w:spacing w:val="10"/>
    </w:rPr>
  </w:style>
  <w:style w:type="paragraph" w:customStyle="1" w:styleId="SubtitleCover">
    <w:name w:val="Subtitle Cover"/>
    <w:basedOn w:val="aa"/>
    <w:next w:val="afffffff6"/>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a"/>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BalloonText">
    <w:name w:val="Balloon Text"/>
    <w:basedOn w:val="aa"/>
    <w:rsid w:val="0069330B"/>
    <w:pPr>
      <w:suppressAutoHyphens w:val="0"/>
    </w:pPr>
    <w:rPr>
      <w:rFonts w:ascii="Tahoma" w:eastAsia="Times New Roman" w:hAnsi="Tahoma" w:cs="Tahoma"/>
      <w:sz w:val="16"/>
      <w:szCs w:val="16"/>
      <w:lang w:eastAsia="ru-RU"/>
    </w:rPr>
  </w:style>
  <w:style w:type="paragraph" w:customStyle="1" w:styleId="BodyText20">
    <w:name w:val="Body Text 2"/>
    <w:basedOn w:val="aa"/>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NormalWeb">
    <w:name w:val="Normal (Web)"/>
    <w:basedOn w:val="aa"/>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a"/>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a"/>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b"/>
    <w:rsid w:val="00CC71B3"/>
    <w:rPr>
      <w:rFonts w:ascii="Verdana" w:hAnsi="Verdana"/>
      <w:sz w:val="19"/>
    </w:rPr>
  </w:style>
  <w:style w:type="paragraph" w:customStyle="1" w:styleId="txt1">
    <w:name w:val="txt1"/>
    <w:basedOn w:val="aa"/>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b"/>
    <w:rsid w:val="00CC71B3"/>
    <w:rPr>
      <w:rFonts w:ascii="Arial" w:hAnsi="Arial"/>
      <w:b/>
      <w:smallCaps/>
      <w:strike/>
      <w:sz w:val="17"/>
      <w:u w:val="none"/>
      <w:effect w:val="none"/>
    </w:rPr>
  </w:style>
  <w:style w:type="paragraph" w:customStyle="1" w:styleId="HTMLPreformatted">
    <w:name w:val="HTML Preformatted"/>
    <w:basedOn w:val="aa"/>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b"/>
    <w:rsid w:val="00CC71B3"/>
    <w:rPr>
      <w:rFonts w:ascii="Geneva" w:hAnsi="Geneva"/>
      <w:b/>
      <w:strike/>
      <w:sz w:val="24"/>
      <w:u w:val="none"/>
      <w:effect w:val="none"/>
    </w:rPr>
  </w:style>
  <w:style w:type="paragraph" w:customStyle="1" w:styleId="pj">
    <w:name w:val="p_j"/>
    <w:basedOn w:val="aa"/>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a"/>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b"/>
    <w:rsid w:val="00CC71B3"/>
    <w:rPr>
      <w:rFonts w:ascii="Helvetica" w:hAnsi="Helvetica" w:hint="default"/>
      <w:b/>
      <w:bCs/>
      <w:color w:val="000000"/>
      <w:sz w:val="24"/>
      <w:szCs w:val="24"/>
    </w:rPr>
  </w:style>
  <w:style w:type="character" w:customStyle="1" w:styleId="tex10">
    <w:name w:val="tex10"/>
    <w:basedOn w:val="ab"/>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a"/>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b"/>
    <w:rsid w:val="00CC71B3"/>
    <w:rPr>
      <w:rFonts w:ascii="Verdana" w:hAnsi="Verdana" w:hint="default"/>
      <w:b/>
      <w:bCs/>
      <w:color w:val="666633"/>
      <w:sz w:val="21"/>
      <w:szCs w:val="21"/>
    </w:rPr>
  </w:style>
  <w:style w:type="character" w:customStyle="1" w:styleId="bylinedescription1">
    <w:name w:val="bylinedescription1"/>
    <w:basedOn w:val="ab"/>
    <w:rsid w:val="00CC71B3"/>
    <w:rPr>
      <w:rFonts w:ascii="Verdana" w:hAnsi="Verdana" w:hint="default"/>
      <w:b w:val="0"/>
      <w:bCs w:val="0"/>
      <w:color w:val="000000"/>
      <w:sz w:val="17"/>
      <w:szCs w:val="17"/>
    </w:rPr>
  </w:style>
  <w:style w:type="character" w:customStyle="1" w:styleId="sidebold1">
    <w:name w:val="sidebold1"/>
    <w:basedOn w:val="ab"/>
    <w:rsid w:val="00CC71B3"/>
    <w:rPr>
      <w:rFonts w:ascii="Arial" w:hAnsi="Arial" w:cs="Arial" w:hint="default"/>
      <w:b/>
      <w:bCs/>
      <w:color w:val="000000"/>
      <w:sz w:val="18"/>
      <w:szCs w:val="18"/>
    </w:rPr>
  </w:style>
  <w:style w:type="character" w:customStyle="1" w:styleId="sidetext1">
    <w:name w:val="sidetext1"/>
    <w:basedOn w:val="ab"/>
    <w:rsid w:val="00CC71B3"/>
    <w:rPr>
      <w:rFonts w:ascii="Arial" w:hAnsi="Arial" w:cs="Arial" w:hint="default"/>
      <w:color w:val="000000"/>
      <w:sz w:val="15"/>
      <w:szCs w:val="15"/>
    </w:rPr>
  </w:style>
  <w:style w:type="character" w:customStyle="1" w:styleId="pubdate1">
    <w:name w:val="pubdate1"/>
    <w:basedOn w:val="ab"/>
    <w:rsid w:val="00CC71B3"/>
    <w:rPr>
      <w:rFonts w:ascii="Arial" w:hAnsi="Arial" w:cs="Arial" w:hint="default"/>
      <w:b w:val="0"/>
      <w:bCs w:val="0"/>
      <w:color w:val="111111"/>
      <w:sz w:val="20"/>
      <w:szCs w:val="20"/>
    </w:rPr>
  </w:style>
  <w:style w:type="paragraph" w:customStyle="1" w:styleId="tesis">
    <w:name w:val="tesis"/>
    <w:basedOn w:val="aa"/>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a"/>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a"/>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BodyTextIndent">
    <w:name w:val="Body Text Indent"/>
    <w:basedOn w:val="aa"/>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6"/>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b"/>
    <w:rsid w:val="00377313"/>
    <w:rPr>
      <w:b/>
      <w:bCs/>
      <w:vanish w:val="0"/>
      <w:color w:val="FF0000"/>
      <w:sz w:val="28"/>
      <w:szCs w:val="28"/>
      <w:lang w:val="uk-UA"/>
    </w:rPr>
  </w:style>
  <w:style w:type="paragraph" w:customStyle="1" w:styleId="affffffffffffffffffffffffff0">
    <w:name w:val="Стиль По ширине Междустр.интервал:  полуторный"/>
    <w:basedOn w:val="aa"/>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title">
    <w:name w:val="title"/>
    <w:basedOn w:val="ab"/>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a"/>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b"/>
    <w:rsid w:val="00E9156F"/>
    <w:rPr>
      <w:rFonts w:ascii="Verdana" w:hAnsi="Verdana"/>
      <w:b/>
      <w:bCs/>
      <w:color w:val="000000"/>
      <w:sz w:val="21"/>
      <w:szCs w:val="21"/>
      <w:u w:val="none"/>
      <w:effect w:val="none"/>
    </w:rPr>
  </w:style>
  <w:style w:type="character" w:customStyle="1" w:styleId="adcaption1">
    <w:name w:val="adcaption1"/>
    <w:basedOn w:val="ab"/>
    <w:rsid w:val="00E9156F"/>
    <w:rPr>
      <w:rFonts w:ascii="Verdana" w:hAnsi="Verdana"/>
      <w:color w:val="auto"/>
      <w:spacing w:val="39"/>
      <w:sz w:val="12"/>
      <w:szCs w:val="12"/>
    </w:rPr>
  </w:style>
  <w:style w:type="paragraph" w:customStyle="1" w:styleId="inside-copy">
    <w:name w:val="inside-copy"/>
    <w:basedOn w:val="aa"/>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b"/>
    <w:rsid w:val="00E9156F"/>
    <w:rPr>
      <w:rFonts w:ascii="Arial" w:hAnsi="Arial" w:cs="Arial"/>
      <w:b/>
      <w:bCs/>
      <w:sz w:val="30"/>
      <w:szCs w:val="30"/>
    </w:rPr>
  </w:style>
  <w:style w:type="character" w:customStyle="1" w:styleId="white">
    <w:name w:val="white"/>
    <w:basedOn w:val="ab"/>
    <w:rsid w:val="00E9156F"/>
  </w:style>
  <w:style w:type="character" w:customStyle="1" w:styleId="vitstorybody">
    <w:name w:val="vitstorybody"/>
    <w:basedOn w:val="ab"/>
    <w:rsid w:val="00E9156F"/>
  </w:style>
  <w:style w:type="paragraph" w:customStyle="1" w:styleId="cnnbodytext">
    <w:name w:val="cnnbodytext"/>
    <w:basedOn w:val="aa"/>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a"/>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a"/>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b"/>
    <w:rsid w:val="00E9156F"/>
    <w:rPr>
      <w:rFonts w:ascii="Verdana" w:hAnsi="Verdana"/>
      <w:color w:val="auto"/>
      <w:sz w:val="13"/>
      <w:szCs w:val="13"/>
    </w:rPr>
  </w:style>
  <w:style w:type="paragraph" w:customStyle="1" w:styleId="headline2">
    <w:name w:val="headline2"/>
    <w:basedOn w:val="aa"/>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a"/>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1">
    <w:name w:val=""/>
    <w:basedOn w:val="aa"/>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b"/>
    <w:rsid w:val="00E9156F"/>
    <w:rPr>
      <w:rFonts w:ascii="Verdana" w:hAnsi="Verdana"/>
      <w:b/>
      <w:bCs/>
      <w:i/>
      <w:iCs/>
      <w:sz w:val="14"/>
      <w:szCs w:val="14"/>
    </w:rPr>
  </w:style>
  <w:style w:type="paragraph" w:customStyle="1" w:styleId="affffffffffffffffffffffffff2">
    <w:name w:val="в табл"/>
    <w:basedOn w:val="afffffffff"/>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3">
    <w:name w:val="таблиця"/>
    <w:basedOn w:val="afffffffff"/>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4">
    <w:name w:val="в таблиці"/>
    <w:basedOn w:val="aa"/>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a"/>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a"/>
    <w:rsid w:val="00E33F92"/>
    <w:pPr>
      <w:suppressAutoHyphens w:val="0"/>
      <w:ind w:firstLine="567"/>
      <w:jc w:val="both"/>
    </w:pPr>
    <w:rPr>
      <w:rFonts w:ascii="Times New Roman" w:eastAsia="Times New Roman" w:hAnsi="Times New Roman" w:cs="Times New Roman"/>
      <w:szCs w:val="20"/>
      <w:lang w:eastAsia="ru-RU"/>
    </w:rPr>
  </w:style>
  <w:style w:type="paragraph" w:customStyle="1" w:styleId="BodyText3">
    <w:name w:val="Body Text 3"/>
    <w:basedOn w:val="aa"/>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BodyTextIndent22">
    <w:name w:val="Body Text Indent 2"/>
    <w:basedOn w:val="aa"/>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BodyTextIndent3">
    <w:name w:val="Body Text Indent 3"/>
    <w:basedOn w:val="aa"/>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1">
    <w:name w:val="Пишущая машинка HTML3"/>
    <w:basedOn w:val="ab"/>
    <w:rsid w:val="00157147"/>
    <w:rPr>
      <w:rFonts w:ascii="Courier New" w:eastAsia="Times New Roman" w:hAnsi="Courier New" w:cs="Courier New"/>
      <w:sz w:val="20"/>
      <w:szCs w:val="20"/>
    </w:rPr>
  </w:style>
  <w:style w:type="paragraph" w:customStyle="1" w:styleId="affffffffffffffffffffffffff5">
    <w:name w:val="Корчин заголовок"/>
    <w:basedOn w:val="afffffff6"/>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b"/>
    <w:rsid w:val="00157147"/>
  </w:style>
  <w:style w:type="paragraph" w:customStyle="1" w:styleId="affffffffffffffffffffffffff6">
    <w:name w:val="Термин"/>
    <w:basedOn w:val="aa"/>
    <w:next w:val="affffffffffffffffffffffffff7"/>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7">
    <w:name w:val="Список определений"/>
    <w:basedOn w:val="aa"/>
    <w:next w:val="affffffffffffffffffffffffff6"/>
    <w:rsid w:val="00E45072"/>
    <w:pPr>
      <w:suppressAutoHyphens w:val="0"/>
      <w:ind w:left="360"/>
    </w:pPr>
    <w:rPr>
      <w:rFonts w:ascii="Times New Roman" w:eastAsia="Times New Roman" w:hAnsi="Times New Roman" w:cs="Times New Roman"/>
      <w:snapToGrid w:val="0"/>
      <w:szCs w:val="20"/>
      <w:lang w:eastAsia="ru-RU"/>
    </w:rPr>
  </w:style>
  <w:style w:type="paragraph" w:customStyle="1" w:styleId="Normal0">
    <w:name w:val="Normal"/>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DefaultParagraphFont">
    <w:name w:val="Default Paragraph Font"/>
    <w:rsid w:val="00F048F2"/>
  </w:style>
  <w:style w:type="character" w:customStyle="1" w:styleId="pagenumber">
    <w:name w:val="page number"/>
    <w:basedOn w:val="DefaultParagraphFont"/>
    <w:rsid w:val="00F048F2"/>
  </w:style>
  <w:style w:type="paragraph" w:customStyle="1" w:styleId="heading12">
    <w:name w:val="heading 1"/>
    <w:basedOn w:val="aa"/>
    <w:next w:val="aa"/>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heading2">
    <w:name w:val="heading 2"/>
    <w:basedOn w:val="aa"/>
    <w:next w:val="aa"/>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footer">
    <w:name w:val="footer"/>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header">
    <w:name w:val="header"/>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b"/>
    <w:rsid w:val="00746BFE"/>
  </w:style>
  <w:style w:type="paragraph" w:customStyle="1" w:styleId="affffffffffffffffffffffffff8">
    <w:name w:val="Диссер"/>
    <w:basedOn w:val="BodyTextIndent"/>
    <w:rsid w:val="00063DA1"/>
    <w:pPr>
      <w:autoSpaceDE/>
      <w:autoSpaceDN/>
    </w:pPr>
    <w:rPr>
      <w:lang w:val="ru-RU"/>
    </w:rPr>
  </w:style>
  <w:style w:type="paragraph" w:customStyle="1" w:styleId="enc-proj">
    <w:name w:val="enc-proj"/>
    <w:basedOn w:val="aa"/>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b"/>
    <w:rsid w:val="00FD3CD1"/>
    <w:rPr>
      <w:rFonts w:ascii="Times New Roman" w:hAnsi="Times New Roman" w:cs="Times New Roman"/>
    </w:rPr>
  </w:style>
  <w:style w:type="character" w:customStyle="1" w:styleId="613">
    <w:name w:val="Стиль6 Знак1"/>
    <w:basedOn w:val="ab"/>
    <w:rsid w:val="001B13FE"/>
    <w:rPr>
      <w:noProof w:val="0"/>
      <w:sz w:val="28"/>
      <w:lang w:val="uk-UA" w:eastAsia="ru-RU" w:bidi="ar-SA"/>
    </w:rPr>
  </w:style>
  <w:style w:type="character" w:customStyle="1" w:styleId="9f1">
    <w:name w:val="Стиль9 Знак"/>
    <w:basedOn w:val="613"/>
    <w:rsid w:val="001B13FE"/>
    <w:rPr>
      <w:noProof w:val="0"/>
      <w:sz w:val="24"/>
      <w:lang w:val="uk-UA" w:eastAsia="ru-RU" w:bidi="ar-SA"/>
    </w:rPr>
  </w:style>
  <w:style w:type="paragraph" w:customStyle="1" w:styleId="254">
    <w:name w:val="Стиль25"/>
    <w:basedOn w:val="80"/>
    <w:rsid w:val="005A4566"/>
    <w:pPr>
      <w:numPr>
        <w:numId w:val="2"/>
      </w:numPr>
      <w:spacing w:line="240" w:lineRule="auto"/>
    </w:pPr>
    <w:rPr>
      <w:sz w:val="24"/>
    </w:rPr>
  </w:style>
  <w:style w:type="paragraph" w:customStyle="1" w:styleId="BodyText5">
    <w:name w:val="Body Text"/>
    <w:basedOn w:val="Normal0"/>
    <w:rsid w:val="00871509"/>
    <w:pPr>
      <w:spacing w:before="0" w:after="0"/>
      <w:jc w:val="both"/>
    </w:pPr>
    <w:rPr>
      <w:snapToGrid/>
      <w:sz w:val="28"/>
      <w:lang w:val="uk-UA"/>
    </w:rPr>
  </w:style>
  <w:style w:type="paragraph" w:customStyle="1" w:styleId="PlainText">
    <w:name w:val="Plain Text"/>
    <w:basedOn w:val="Normal0"/>
    <w:rsid w:val="00E6615C"/>
    <w:pPr>
      <w:spacing w:before="0" w:after="0"/>
    </w:pPr>
    <w:rPr>
      <w:rFonts w:ascii="Courier New" w:hAnsi="Courier New"/>
      <w:snapToGrid/>
      <w:sz w:val="20"/>
    </w:rPr>
  </w:style>
  <w:style w:type="paragraph" w:customStyle="1" w:styleId="Title0">
    <w:name w:val="Title"/>
    <w:basedOn w:val="Normal0"/>
    <w:rsid w:val="00E6615C"/>
    <w:pPr>
      <w:spacing w:before="0" w:after="0"/>
      <w:jc w:val="center"/>
    </w:pPr>
    <w:rPr>
      <w:b/>
      <w:snapToGrid/>
      <w:sz w:val="28"/>
      <w:lang w:val="uk-UA"/>
    </w:rPr>
  </w:style>
  <w:style w:type="character" w:customStyle="1" w:styleId="14f1">
    <w:name w:val="14 Знак"/>
    <w:basedOn w:val="ab"/>
    <w:rsid w:val="001D057A"/>
    <w:rPr>
      <w:color w:val="000000"/>
      <w:sz w:val="28"/>
      <w:szCs w:val="28"/>
      <w:lang w:val="uk-UA" w:eastAsia="ru-RU"/>
    </w:rPr>
  </w:style>
  <w:style w:type="paragraph" w:customStyle="1" w:styleId="2ffffffe">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a"/>
    <w:next w:val="aa"/>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a"/>
    <w:next w:val="aa"/>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a"/>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2">
    <w:name w:val="Стиль14"/>
    <w:basedOn w:val="aa"/>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a"/>
    <w:rsid w:val="00311FF2"/>
    <w:pPr>
      <w:suppressAutoHyphens w:val="0"/>
      <w:ind w:left="567" w:right="567" w:firstLine="567"/>
      <w:jc w:val="both"/>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mydisser.com/search.html" TargetMode="Externa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_____Microsoft_Excel_97-20031.xls"/><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2368</TotalTime>
  <Pages>23</Pages>
  <Words>8684</Words>
  <Characters>49500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58068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48</cp:revision>
  <cp:lastPrinted>2009-02-06T08:36:00Z</cp:lastPrinted>
  <dcterms:created xsi:type="dcterms:W3CDTF">2015-03-22T11:10:00Z</dcterms:created>
  <dcterms:modified xsi:type="dcterms:W3CDTF">2015-04-02T15:20:00Z</dcterms:modified>
</cp:coreProperties>
</file>