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89E36" w14:textId="77777777" w:rsidR="00632598" w:rsidRDefault="00632598" w:rsidP="00632598">
      <w:pPr>
        <w:pStyle w:val="afffffffffffffffffffffffffff5"/>
        <w:rPr>
          <w:rFonts w:ascii="Verdana" w:hAnsi="Verdana"/>
          <w:color w:val="000000"/>
          <w:sz w:val="21"/>
          <w:szCs w:val="21"/>
        </w:rPr>
      </w:pPr>
      <w:r>
        <w:rPr>
          <w:rFonts w:ascii="Helvetica" w:hAnsi="Helvetica" w:cs="Helvetica"/>
          <w:b/>
          <w:bCs w:val="0"/>
          <w:color w:val="222222"/>
          <w:sz w:val="21"/>
          <w:szCs w:val="21"/>
        </w:rPr>
        <w:t>Лозовский, Валерий Зиновьевич.</w:t>
      </w:r>
    </w:p>
    <w:p w14:paraId="635A494B" w14:textId="77777777" w:rsidR="00632598" w:rsidRDefault="00632598" w:rsidP="00632598">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Эффекты кристаллической структуры в теории </w:t>
      </w:r>
      <w:proofErr w:type="gramStart"/>
      <w:r>
        <w:rPr>
          <w:rFonts w:ascii="Helvetica" w:hAnsi="Helvetica" w:cs="Helvetica"/>
          <w:caps/>
          <w:color w:val="222222"/>
          <w:sz w:val="21"/>
          <w:szCs w:val="21"/>
        </w:rPr>
        <w:t>сверхпроводимости :</w:t>
      </w:r>
      <w:proofErr w:type="gramEnd"/>
      <w:r>
        <w:rPr>
          <w:rFonts w:ascii="Helvetica" w:hAnsi="Helvetica" w:cs="Helvetica"/>
          <w:caps/>
          <w:color w:val="222222"/>
          <w:sz w:val="21"/>
          <w:szCs w:val="21"/>
        </w:rPr>
        <w:t xml:space="preserve"> диссертация ... кандидата физико-математических наук : 01.04.02. - Донецк, 1984. - 123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9BAAD9F" w14:textId="77777777" w:rsidR="00632598" w:rsidRDefault="00632598" w:rsidP="0063259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Лозовский, Валерий Зиновьевич</w:t>
      </w:r>
    </w:p>
    <w:p w14:paraId="29A36B67" w14:textId="77777777" w:rsidR="00632598" w:rsidRDefault="00632598" w:rsidP="006325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D5C228F" w14:textId="77777777" w:rsidR="00632598" w:rsidRDefault="00632598" w:rsidP="006325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УРАВНЕНИЯ</w:t>
      </w:r>
    </w:p>
    <w:p w14:paraId="52A6C77A" w14:textId="77777777" w:rsidR="00632598" w:rsidRDefault="00632598" w:rsidP="006325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w:t>
      </w:r>
    </w:p>
    <w:p w14:paraId="633F7327" w14:textId="77777777" w:rsidR="00632598" w:rsidRDefault="00632598" w:rsidP="006325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Обобщение уравнений </w:t>
      </w:r>
      <w:proofErr w:type="spellStart"/>
      <w:r>
        <w:rPr>
          <w:rFonts w:ascii="Arial" w:hAnsi="Arial" w:cs="Arial"/>
          <w:color w:val="333333"/>
          <w:sz w:val="21"/>
          <w:szCs w:val="21"/>
        </w:rPr>
        <w:t>Элиашберга</w:t>
      </w:r>
      <w:proofErr w:type="spellEnd"/>
      <w:r>
        <w:rPr>
          <w:rFonts w:ascii="Arial" w:hAnsi="Arial" w:cs="Arial"/>
          <w:color w:val="333333"/>
          <w:sz w:val="21"/>
          <w:szCs w:val="21"/>
        </w:rPr>
        <w:t xml:space="preserve"> для кристаллического сверхпроводника. Разложение по </w:t>
      </w:r>
      <w:proofErr w:type="spellStart"/>
      <w:r>
        <w:rPr>
          <w:rFonts w:ascii="Arial" w:hAnsi="Arial" w:cs="Arial"/>
          <w:color w:val="333333"/>
          <w:sz w:val="21"/>
          <w:szCs w:val="21"/>
        </w:rPr>
        <w:t>блоховским</w:t>
      </w:r>
      <w:proofErr w:type="spellEnd"/>
      <w:r>
        <w:rPr>
          <w:rFonts w:ascii="Arial" w:hAnsi="Arial" w:cs="Arial"/>
          <w:color w:val="333333"/>
          <w:sz w:val="21"/>
          <w:szCs w:val="21"/>
        </w:rPr>
        <w:t xml:space="preserve"> волнам</w:t>
      </w:r>
    </w:p>
    <w:p w14:paraId="14318539" w14:textId="77777777" w:rsidR="00632598" w:rsidRDefault="00632598" w:rsidP="0063259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Уравнения сверхпроводимости в методе </w:t>
      </w:r>
      <w:proofErr w:type="spellStart"/>
      <w:r>
        <w:rPr>
          <w:rFonts w:ascii="Arial" w:hAnsi="Arial" w:cs="Arial"/>
          <w:color w:val="333333"/>
          <w:sz w:val="21"/>
          <w:szCs w:val="21"/>
        </w:rPr>
        <w:t>псевдопотенциала</w:t>
      </w:r>
      <w:proofErr w:type="spellEnd"/>
      <w:r>
        <w:rPr>
          <w:rFonts w:ascii="Arial" w:hAnsi="Arial" w:cs="Arial"/>
          <w:color w:val="333333"/>
          <w:sz w:val="21"/>
          <w:szCs w:val="21"/>
        </w:rPr>
        <w:t>. Разложение по плоским волнам</w:t>
      </w:r>
    </w:p>
    <w:p w14:paraId="69F09626" w14:textId="6D58A847" w:rsidR="005E23AC" w:rsidRPr="00632598" w:rsidRDefault="005E23AC" w:rsidP="00632598"/>
    <w:sectPr w:rsidR="005E23AC" w:rsidRPr="0063259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0ECA4" w14:textId="77777777" w:rsidR="009E40E0" w:rsidRDefault="009E40E0">
      <w:pPr>
        <w:spacing w:after="0" w:line="240" w:lineRule="auto"/>
      </w:pPr>
      <w:r>
        <w:separator/>
      </w:r>
    </w:p>
  </w:endnote>
  <w:endnote w:type="continuationSeparator" w:id="0">
    <w:p w14:paraId="0A401588" w14:textId="77777777" w:rsidR="009E40E0" w:rsidRDefault="009E4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1BF4A" w14:textId="77777777" w:rsidR="009E40E0" w:rsidRDefault="009E40E0"/>
    <w:p w14:paraId="5CE46A20" w14:textId="77777777" w:rsidR="009E40E0" w:rsidRDefault="009E40E0"/>
    <w:p w14:paraId="41C82B5C" w14:textId="77777777" w:rsidR="009E40E0" w:rsidRDefault="009E40E0"/>
    <w:p w14:paraId="37344B2E" w14:textId="77777777" w:rsidR="009E40E0" w:rsidRDefault="009E40E0"/>
    <w:p w14:paraId="6C34E69F" w14:textId="77777777" w:rsidR="009E40E0" w:rsidRDefault="009E40E0"/>
    <w:p w14:paraId="44804378" w14:textId="77777777" w:rsidR="009E40E0" w:rsidRDefault="009E40E0"/>
    <w:p w14:paraId="07A9270B" w14:textId="77777777" w:rsidR="009E40E0" w:rsidRDefault="009E40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C9FFB2" wp14:editId="36632CC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EFC29" w14:textId="77777777" w:rsidR="009E40E0" w:rsidRDefault="009E40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C9FF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7EFC29" w14:textId="77777777" w:rsidR="009E40E0" w:rsidRDefault="009E40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4B794E" w14:textId="77777777" w:rsidR="009E40E0" w:rsidRDefault="009E40E0"/>
    <w:p w14:paraId="0D799AE7" w14:textId="77777777" w:rsidR="009E40E0" w:rsidRDefault="009E40E0"/>
    <w:p w14:paraId="0D38433F" w14:textId="77777777" w:rsidR="009E40E0" w:rsidRDefault="009E40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BA85D9" wp14:editId="2FAD93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0C2A2" w14:textId="77777777" w:rsidR="009E40E0" w:rsidRDefault="009E40E0"/>
                          <w:p w14:paraId="2BB76BC9" w14:textId="77777777" w:rsidR="009E40E0" w:rsidRDefault="009E40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BA85D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80C2A2" w14:textId="77777777" w:rsidR="009E40E0" w:rsidRDefault="009E40E0"/>
                    <w:p w14:paraId="2BB76BC9" w14:textId="77777777" w:rsidR="009E40E0" w:rsidRDefault="009E40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788B9F" w14:textId="77777777" w:rsidR="009E40E0" w:rsidRDefault="009E40E0"/>
    <w:p w14:paraId="25913465" w14:textId="77777777" w:rsidR="009E40E0" w:rsidRDefault="009E40E0">
      <w:pPr>
        <w:rPr>
          <w:sz w:val="2"/>
          <w:szCs w:val="2"/>
        </w:rPr>
      </w:pPr>
    </w:p>
    <w:p w14:paraId="4E93D42B" w14:textId="77777777" w:rsidR="009E40E0" w:rsidRDefault="009E40E0"/>
    <w:p w14:paraId="183F486B" w14:textId="77777777" w:rsidR="009E40E0" w:rsidRDefault="009E40E0">
      <w:pPr>
        <w:spacing w:after="0" w:line="240" w:lineRule="auto"/>
      </w:pPr>
    </w:p>
  </w:footnote>
  <w:footnote w:type="continuationSeparator" w:id="0">
    <w:p w14:paraId="19411C41" w14:textId="77777777" w:rsidR="009E40E0" w:rsidRDefault="009E4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0E0"/>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151189</TotalTime>
  <Pages>1</Pages>
  <Words>78</Words>
  <Characters>450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4335</cp:revision>
  <cp:lastPrinted>2009-02-06T05:36:00Z</cp:lastPrinted>
  <dcterms:created xsi:type="dcterms:W3CDTF">2024-01-07T13:43:00Z</dcterms:created>
  <dcterms:modified xsi:type="dcterms:W3CDTF">2025-08-22T11:12:00Z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