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6C71E" w14:textId="45FB27CF" w:rsidR="003F1DEF" w:rsidRDefault="00923AE0" w:rsidP="00923AE0">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Гинзбург Юрий Владимирович. Формирование предмета науки финансового права в России в XIX - начале XX вв</w:t>
      </w:r>
      <w:bookmarkEnd w:id="0"/>
      <w:r>
        <w:rPr>
          <w:rFonts w:ascii="Verdana" w:hAnsi="Verdana"/>
          <w:color w:val="000000"/>
          <w:sz w:val="18"/>
          <w:szCs w:val="18"/>
          <w:shd w:val="clear" w:color="auto" w:fill="FFFFFF"/>
        </w:rPr>
        <w:t>: диссертация ... кандидата юридических наук: 12.00.04 / Гинзбург Юрий Владимирович;[Место защиты: Федеральное государственное бюджетное образовательное учреждение высшего профессионального образования "Московский государственный юридический университет имени О.Е. Кутафина (МГЮА)"].- Москва, 2014.- 183 с.</w:t>
      </w:r>
    </w:p>
    <w:p w14:paraId="3F2CBF72" w14:textId="77777777" w:rsidR="00923AE0" w:rsidRPr="00923AE0" w:rsidRDefault="00923AE0" w:rsidP="00923AE0">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923AE0">
        <w:rPr>
          <w:rFonts w:ascii="Verdana" w:eastAsia="Times New Roman" w:hAnsi="Verdana" w:cs="Times New Roman"/>
          <w:b/>
          <w:bCs/>
          <w:color w:val="AC370B"/>
          <w:kern w:val="0"/>
          <w:sz w:val="23"/>
          <w:szCs w:val="23"/>
          <w:lang w:eastAsia="ru-RU"/>
        </w:rPr>
        <w:t>Содержание к диссертации</w:t>
      </w:r>
    </w:p>
    <w:p w14:paraId="32B958D9" w14:textId="77777777" w:rsidR="00923AE0" w:rsidRPr="00923AE0" w:rsidRDefault="00923AE0" w:rsidP="00923A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23AE0">
        <w:rPr>
          <w:rFonts w:ascii="Verdana" w:eastAsia="Times New Roman" w:hAnsi="Verdana" w:cs="Times New Roman"/>
          <w:color w:val="000000"/>
          <w:kern w:val="0"/>
          <w:sz w:val="18"/>
          <w:szCs w:val="18"/>
          <w:lang w:eastAsia="ru-RU"/>
        </w:rPr>
        <w:t>Введение</w:t>
      </w:r>
    </w:p>
    <w:p w14:paraId="0B924DE8" w14:textId="77777777" w:rsidR="00923AE0" w:rsidRPr="00923AE0" w:rsidRDefault="00923AE0" w:rsidP="00923A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23AE0">
        <w:rPr>
          <w:rFonts w:ascii="Verdana" w:eastAsia="Times New Roman" w:hAnsi="Verdana" w:cs="Times New Roman"/>
          <w:b/>
          <w:bCs/>
          <w:color w:val="000000"/>
          <w:kern w:val="0"/>
          <w:sz w:val="18"/>
          <w:szCs w:val="18"/>
          <w:lang w:eastAsia="ru-RU"/>
        </w:rPr>
        <w:t>Глава 1. Генезис финансового права</w:t>
      </w:r>
    </w:p>
    <w:p w14:paraId="06C3854B" w14:textId="77777777" w:rsidR="00923AE0" w:rsidRPr="00923AE0" w:rsidRDefault="00923AE0" w:rsidP="00923A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23AE0">
        <w:rPr>
          <w:rFonts w:ascii="Verdana" w:eastAsia="Times New Roman" w:hAnsi="Verdana" w:cs="Times New Roman"/>
          <w:color w:val="000000"/>
          <w:kern w:val="0"/>
          <w:sz w:val="18"/>
          <w:szCs w:val="18"/>
          <w:lang w:eastAsia="ru-RU"/>
        </w:rPr>
        <w:t>1. Особенности эволюции финансового права в первой половине XIX века: протофинансовое право 14</w:t>
      </w:r>
    </w:p>
    <w:p w14:paraId="15DD30B7" w14:textId="77777777" w:rsidR="00923AE0" w:rsidRPr="00923AE0" w:rsidRDefault="00923AE0" w:rsidP="00923A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23AE0">
        <w:rPr>
          <w:rFonts w:ascii="Verdana" w:eastAsia="Times New Roman" w:hAnsi="Verdana" w:cs="Times New Roman"/>
          <w:color w:val="000000"/>
          <w:kern w:val="0"/>
          <w:sz w:val="18"/>
          <w:szCs w:val="18"/>
          <w:lang w:eastAsia="ru-RU"/>
        </w:rPr>
        <w:t>2. Развитие финансового права во второй половине XIX — начале XX века 43</w:t>
      </w:r>
    </w:p>
    <w:p w14:paraId="61A2A53C" w14:textId="77777777" w:rsidR="00923AE0" w:rsidRPr="00923AE0" w:rsidRDefault="00923AE0" w:rsidP="00923A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23AE0">
        <w:rPr>
          <w:rFonts w:ascii="Verdana" w:eastAsia="Times New Roman" w:hAnsi="Verdana" w:cs="Times New Roman"/>
          <w:b/>
          <w:bCs/>
          <w:color w:val="000000"/>
          <w:kern w:val="0"/>
          <w:sz w:val="18"/>
          <w:szCs w:val="18"/>
          <w:lang w:eastAsia="ru-RU"/>
        </w:rPr>
        <w:t>Глава 2. Основные направления развития науки финансового права в России в XIX — начале XX века</w:t>
      </w:r>
    </w:p>
    <w:p w14:paraId="37A9D6F3" w14:textId="77777777" w:rsidR="00923AE0" w:rsidRPr="00923AE0" w:rsidRDefault="00923AE0" w:rsidP="00923A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23AE0">
        <w:rPr>
          <w:rFonts w:ascii="Verdana" w:eastAsia="Times New Roman" w:hAnsi="Verdana" w:cs="Times New Roman"/>
          <w:color w:val="000000"/>
          <w:kern w:val="0"/>
          <w:sz w:val="18"/>
          <w:szCs w:val="18"/>
          <w:lang w:eastAsia="ru-RU"/>
        </w:rPr>
        <w:t>1. Дискуссии о предмете и системе науки финансового права 73</w:t>
      </w:r>
    </w:p>
    <w:p w14:paraId="09A7EE30" w14:textId="77777777" w:rsidR="00923AE0" w:rsidRPr="00923AE0" w:rsidRDefault="00923AE0" w:rsidP="00923A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23AE0">
        <w:rPr>
          <w:rFonts w:ascii="Verdana" w:eastAsia="Times New Roman" w:hAnsi="Verdana" w:cs="Times New Roman"/>
          <w:color w:val="000000"/>
          <w:kern w:val="0"/>
          <w:sz w:val="18"/>
          <w:szCs w:val="18"/>
          <w:lang w:eastAsia="ru-RU"/>
        </w:rPr>
        <w:t>2. Теоретико-методологические основания исследований по финансовому праву 95</w:t>
      </w:r>
    </w:p>
    <w:p w14:paraId="0A696CF9" w14:textId="77777777" w:rsidR="00923AE0" w:rsidRPr="00923AE0" w:rsidRDefault="00923AE0" w:rsidP="00923A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23AE0">
        <w:rPr>
          <w:rFonts w:ascii="Verdana" w:eastAsia="Times New Roman" w:hAnsi="Verdana" w:cs="Times New Roman"/>
          <w:color w:val="000000"/>
          <w:kern w:val="0"/>
          <w:sz w:val="18"/>
          <w:szCs w:val="18"/>
          <w:lang w:eastAsia="ru-RU"/>
        </w:rPr>
        <w:t>3. Понятийный аппарат науки финансового права 128</w:t>
      </w:r>
    </w:p>
    <w:p w14:paraId="09865584" w14:textId="77777777" w:rsidR="00923AE0" w:rsidRPr="00923AE0" w:rsidRDefault="00923AE0" w:rsidP="00923A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23AE0">
        <w:rPr>
          <w:rFonts w:ascii="Verdana" w:eastAsia="Times New Roman" w:hAnsi="Verdana" w:cs="Times New Roman"/>
          <w:color w:val="000000"/>
          <w:kern w:val="0"/>
          <w:sz w:val="18"/>
          <w:szCs w:val="18"/>
          <w:lang w:eastAsia="ru-RU"/>
        </w:rPr>
        <w:t>Заключение 153</w:t>
      </w:r>
    </w:p>
    <w:p w14:paraId="018B6041" w14:textId="77777777" w:rsidR="00923AE0" w:rsidRPr="00923AE0" w:rsidRDefault="00923AE0" w:rsidP="00923A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23AE0">
        <w:rPr>
          <w:rFonts w:ascii="Verdana" w:eastAsia="Times New Roman" w:hAnsi="Verdana" w:cs="Times New Roman"/>
          <w:color w:val="000000"/>
          <w:kern w:val="0"/>
          <w:sz w:val="18"/>
          <w:szCs w:val="18"/>
          <w:lang w:eastAsia="ru-RU"/>
        </w:rPr>
        <w:t>Список источников и литератур 162</w:t>
      </w:r>
    </w:p>
    <w:p w14:paraId="5EF8D120" w14:textId="77777777" w:rsidR="00923AE0" w:rsidRDefault="00923AE0" w:rsidP="00923AE0">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0A7BA307" w14:textId="77777777" w:rsidR="00923AE0" w:rsidRDefault="00923AE0" w:rsidP="00923AE0">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исследования.</w:t>
      </w:r>
      <w:r>
        <w:rPr>
          <w:rStyle w:val="apple-converted-space"/>
          <w:rFonts w:ascii="Verdana" w:hAnsi="Verdana"/>
          <w:color w:val="000000"/>
          <w:sz w:val="18"/>
          <w:szCs w:val="18"/>
        </w:rPr>
        <w:t> </w:t>
      </w:r>
      <w:r>
        <w:rPr>
          <w:rFonts w:ascii="Verdana" w:hAnsi="Verdana"/>
          <w:color w:val="000000"/>
          <w:sz w:val="18"/>
          <w:szCs w:val="18"/>
        </w:rPr>
        <w:t xml:space="preserve">Осмысление предмета науки является актуальным для любой дисциплины, так как позволяет в рамках выбранной методологии очертить круг проблем, на которые направлено исследование. Для науки финансового права постановка вопроса о предмете приобретает особое значение в связи с не утихающими по этому поводу дискуссиями. На современном этапе высказываются различные точки зрения на предмет и систему науки финансового права. В начале 1990-х годов в связи с переходом к рыночной экономике возникли новые финансовые институты. Несмотря на значительные общественные изменения, можно говорить о том, что наука финансового права продолжает свое развитие, базируясь на постулатах советской школы с учетом появления «новых» общественных отношений. При этом, опираясь на теоретические достижения советских ученых, в современных работах можно проследить дисбаланс научного интереса, связанный, на наш взгляд, с интерпретацией предмета исследования. Так, популярными среди ученых становятся проблемы банковского, страхового, инвестиционного права, имеющие опосредованное отношение к предмету финансового права. А такие институты, как приватизация или государственные закупки, остаются малоизученными с позиций именно науки финансового права. Во избежание подобного исследовательского дисбаланса необходимо четко очертить границы науки финансового права или, другими словами, определить ее предмет. Одним из способов решения данной задачи является осмысление научного знания, опирающееся на предшествующий </w:t>
      </w:r>
      <w:r>
        <w:rPr>
          <w:rFonts w:ascii="Verdana" w:hAnsi="Verdana"/>
          <w:color w:val="000000"/>
          <w:sz w:val="18"/>
          <w:szCs w:val="18"/>
        </w:rPr>
        <w:lastRenderedPageBreak/>
        <w:t>опыт. По этой причине актуальным становится изучение не только достижений российской науки финансового права имперского периода, но и процесса ее эволюции.</w:t>
      </w:r>
    </w:p>
    <w:p w14:paraId="4429F452" w14:textId="77777777" w:rsidR="00923AE0" w:rsidRDefault="00923AE0" w:rsidP="00923AE0">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истории изучения и преподавания финансового права позволит не только установить обстоятельства, способствовавшие появлению науки финансового права, но и по-новому посмотреть на место финансового права как в «семье» юридических наук, так и в научном пространстве в целом.</w:t>
      </w:r>
    </w:p>
    <w:p w14:paraId="188ED126" w14:textId="77777777" w:rsidR="00923AE0" w:rsidRDefault="00923AE0" w:rsidP="00923AE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выступает наука финансового права как форма общественного сознания, направленная на объективное познание мира, отражающая понимание закономерностей, связанных с образованием и расходованием публичных финансов, необходимых для реализаций функций государства.</w:t>
      </w:r>
    </w:p>
    <w:p w14:paraId="39FA4CBD" w14:textId="77777777" w:rsidR="00923AE0" w:rsidRDefault="00923AE0" w:rsidP="00923AE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является процесс институционализации финансового права как науки в Российской империи в XIX — начале XX века со свойственными ей предметом, методологией и категориальным аппаратом.</w:t>
      </w:r>
    </w:p>
    <w:p w14:paraId="525EAF66" w14:textId="77777777" w:rsidR="00923AE0" w:rsidRDefault="00923AE0" w:rsidP="00923AE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w:t>
      </w:r>
      <w:r>
        <w:rPr>
          <w:rStyle w:val="apple-converted-space"/>
          <w:rFonts w:ascii="Verdana" w:hAnsi="Verdana"/>
          <w:color w:val="000000"/>
          <w:sz w:val="18"/>
          <w:szCs w:val="18"/>
        </w:rPr>
        <w:t> </w:t>
      </w:r>
      <w:r>
        <w:rPr>
          <w:rFonts w:ascii="Verdana" w:hAnsi="Verdana"/>
          <w:color w:val="000000"/>
          <w:sz w:val="18"/>
          <w:szCs w:val="18"/>
        </w:rPr>
        <w:t>настоящей работы состоит в том, чтобы на основе комплексного анализа процесса формирования научного знания определить предмет и систему, установить методологию исследований и раскрыть содержание понятийного аппарата науки финансового права в России в XIX – начале XX века.</w:t>
      </w:r>
    </w:p>
    <w:p w14:paraId="157BB380" w14:textId="77777777" w:rsidR="00923AE0" w:rsidRDefault="00923AE0" w:rsidP="00923AE0">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указанной целью автор ставил перед собой следующие научные</w:t>
      </w:r>
      <w:r>
        <w:rPr>
          <w:rStyle w:val="apple-converted-space"/>
          <w:rFonts w:ascii="Verdana" w:hAnsi="Verdana"/>
          <w:color w:val="000000"/>
          <w:sz w:val="18"/>
          <w:szCs w:val="18"/>
        </w:rPr>
        <w:t> </w:t>
      </w:r>
      <w:r>
        <w:rPr>
          <w:rStyle w:val="af2"/>
          <w:rFonts w:ascii="Verdana" w:hAnsi="Verdana"/>
          <w:color w:val="000000"/>
          <w:sz w:val="18"/>
          <w:szCs w:val="18"/>
        </w:rPr>
        <w:t>задачи</w:t>
      </w:r>
      <w:r>
        <w:rPr>
          <w:rFonts w:ascii="Verdana" w:hAnsi="Verdana"/>
          <w:color w:val="000000"/>
          <w:sz w:val="18"/>
          <w:szCs w:val="18"/>
        </w:rPr>
        <w:t>:</w:t>
      </w:r>
    </w:p>
    <w:p w14:paraId="45A1E800" w14:textId="77777777" w:rsidR="00923AE0" w:rsidRDefault="00923AE0" w:rsidP="00923AE0">
      <w:pPr>
        <w:pStyle w:val="afffffffffffffffffffffffffff6"/>
        <w:shd w:val="clear" w:color="auto" w:fill="FFFFFF"/>
        <w:rPr>
          <w:rFonts w:ascii="Verdana" w:hAnsi="Verdana"/>
          <w:color w:val="000000"/>
          <w:sz w:val="18"/>
          <w:szCs w:val="18"/>
        </w:rPr>
      </w:pPr>
      <w:r>
        <w:rPr>
          <w:rFonts w:ascii="Verdana" w:hAnsi="Verdana"/>
          <w:color w:val="000000"/>
          <w:sz w:val="18"/>
          <w:szCs w:val="18"/>
        </w:rPr>
        <w:t>1) выявить истоки развития изучения и преподавания финансового права в России;</w:t>
      </w:r>
    </w:p>
    <w:p w14:paraId="6F4E322C" w14:textId="77777777" w:rsidR="00923AE0" w:rsidRDefault="00923AE0" w:rsidP="00923AE0">
      <w:pPr>
        <w:pStyle w:val="afffffffffffffffffffffffffff6"/>
        <w:shd w:val="clear" w:color="auto" w:fill="FFFFFF"/>
        <w:rPr>
          <w:rFonts w:ascii="Verdana" w:hAnsi="Verdana"/>
          <w:color w:val="000000"/>
          <w:sz w:val="18"/>
          <w:szCs w:val="18"/>
        </w:rPr>
      </w:pPr>
      <w:r>
        <w:rPr>
          <w:rFonts w:ascii="Verdana" w:hAnsi="Verdana"/>
          <w:color w:val="000000"/>
          <w:sz w:val="18"/>
          <w:szCs w:val="18"/>
        </w:rPr>
        <w:t>2) определить место и значение дисциплин финансово-правового цикла в учебных программах российских университетов имперского периода;</w:t>
      </w:r>
    </w:p>
    <w:p w14:paraId="25E7AA96" w14:textId="77777777" w:rsidR="00923AE0" w:rsidRDefault="00923AE0" w:rsidP="00923AE0">
      <w:pPr>
        <w:pStyle w:val="afffffffffffffffffffffffffff6"/>
        <w:shd w:val="clear" w:color="auto" w:fill="FFFFFF"/>
        <w:rPr>
          <w:rFonts w:ascii="Verdana" w:hAnsi="Verdana"/>
          <w:color w:val="000000"/>
          <w:sz w:val="18"/>
          <w:szCs w:val="18"/>
        </w:rPr>
      </w:pPr>
      <w:r>
        <w:rPr>
          <w:rFonts w:ascii="Verdana" w:hAnsi="Verdana"/>
          <w:color w:val="000000"/>
          <w:sz w:val="18"/>
          <w:szCs w:val="18"/>
        </w:rPr>
        <w:t>3) изучить содержание учебных курсов финансово-правового цикла;</w:t>
      </w:r>
    </w:p>
    <w:p w14:paraId="438805D9" w14:textId="77777777" w:rsidR="00923AE0" w:rsidRDefault="00923AE0" w:rsidP="00923AE0">
      <w:pPr>
        <w:pStyle w:val="afffffffffffffffffffffffffff6"/>
        <w:shd w:val="clear" w:color="auto" w:fill="FFFFFF"/>
        <w:rPr>
          <w:rFonts w:ascii="Verdana" w:hAnsi="Verdana"/>
          <w:color w:val="000000"/>
          <w:sz w:val="18"/>
          <w:szCs w:val="18"/>
        </w:rPr>
      </w:pPr>
      <w:r>
        <w:rPr>
          <w:rFonts w:ascii="Verdana" w:hAnsi="Verdana"/>
          <w:color w:val="000000"/>
          <w:sz w:val="18"/>
          <w:szCs w:val="18"/>
        </w:rPr>
        <w:t>4) выявить основные подходы к определению предмета и системы науки финансового права в XIX – начале XX века;</w:t>
      </w:r>
    </w:p>
    <w:p w14:paraId="54552900" w14:textId="77777777" w:rsidR="00923AE0" w:rsidRDefault="00923AE0" w:rsidP="00923AE0">
      <w:pPr>
        <w:pStyle w:val="afffffffffffffffffffffffffff6"/>
        <w:shd w:val="clear" w:color="auto" w:fill="FFFFFF"/>
        <w:rPr>
          <w:rFonts w:ascii="Verdana" w:hAnsi="Verdana"/>
          <w:color w:val="000000"/>
          <w:sz w:val="18"/>
          <w:szCs w:val="18"/>
        </w:rPr>
      </w:pPr>
      <w:r>
        <w:rPr>
          <w:rFonts w:ascii="Verdana" w:hAnsi="Verdana"/>
          <w:color w:val="000000"/>
          <w:sz w:val="18"/>
          <w:szCs w:val="18"/>
        </w:rPr>
        <w:t>5) выделить основные методы (средства) познания финансово-правовых явлений в XIX–XX веках;</w:t>
      </w:r>
    </w:p>
    <w:p w14:paraId="6212D6AA" w14:textId="77777777" w:rsidR="00923AE0" w:rsidRDefault="00923AE0" w:rsidP="00923AE0">
      <w:pPr>
        <w:pStyle w:val="afffffffffffffffffffffffffff6"/>
        <w:shd w:val="clear" w:color="auto" w:fill="FFFFFF"/>
        <w:rPr>
          <w:rFonts w:ascii="Verdana" w:hAnsi="Verdana"/>
          <w:color w:val="000000"/>
          <w:sz w:val="18"/>
          <w:szCs w:val="18"/>
        </w:rPr>
      </w:pPr>
      <w:r>
        <w:rPr>
          <w:rFonts w:ascii="Verdana" w:hAnsi="Verdana"/>
          <w:color w:val="000000"/>
          <w:sz w:val="18"/>
          <w:szCs w:val="18"/>
        </w:rPr>
        <w:t>6) исследовать категориальный аппарат науки финансового права XIX – начала XX веков.</w:t>
      </w:r>
    </w:p>
    <w:p w14:paraId="07C226A8" w14:textId="77777777" w:rsidR="00923AE0" w:rsidRDefault="00923AE0" w:rsidP="00923AE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исследования.</w:t>
      </w:r>
    </w:p>
    <w:p w14:paraId="3E51A7EA" w14:textId="77777777" w:rsidR="00923AE0" w:rsidRDefault="00923AE0" w:rsidP="00923AE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последние годы наблюдается все больший интерес к истории дореволюционного финансового права в России (финансового права имперского периода). Предметом изучения становится история финансового законодательства, в том числе составляющих его институтов: налогового права, финансового контроля, бюджетного права. Кроме того, активизировался процесс </w:t>
      </w:r>
      <w:r>
        <w:rPr>
          <w:rFonts w:ascii="Verdana" w:hAnsi="Verdana"/>
          <w:color w:val="000000"/>
          <w:sz w:val="18"/>
          <w:szCs w:val="18"/>
        </w:rPr>
        <w:lastRenderedPageBreak/>
        <w:t>изучения «биографии научной дисциплины»: ее развития и деятельности отдельных представителей. Научный интерес вызывают жизнь и творческое наследие виднейших представителей финансово-правовой науки этого периода. В отдельных случаях исследования имеют локальный характер, освещая процесс становления научного знания в конкретном учебном заведении. При этом из сферы внимания исследователей истории финансового права выпадает третья «ипостась» финансового права — финансовое право как учебная дисциплина. Данная проблематика нашла определенное отражение как в литературе, освещающей развитие университетского образования, в том числе и каждого конкретного университета, так и в работах, характеризующих развитие финансовой науки.</w:t>
      </w:r>
    </w:p>
    <w:p w14:paraId="5DA38E47" w14:textId="77777777" w:rsidR="00923AE0" w:rsidRDefault="00923AE0" w:rsidP="00923AE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Хронологические рамки исследования</w:t>
      </w:r>
      <w:r>
        <w:rPr>
          <w:rStyle w:val="apple-converted-space"/>
          <w:rFonts w:ascii="Verdana" w:hAnsi="Verdana"/>
          <w:color w:val="000000"/>
          <w:sz w:val="18"/>
          <w:szCs w:val="18"/>
        </w:rPr>
        <w:t> </w:t>
      </w:r>
      <w:r>
        <w:rPr>
          <w:rFonts w:ascii="Verdana" w:hAnsi="Verdana"/>
          <w:color w:val="000000"/>
          <w:sz w:val="18"/>
          <w:szCs w:val="18"/>
        </w:rPr>
        <w:t>охватывают период первой половины XIX — начала XX века. Начальная точка исследования определена становлением системы университетского образования в нашей стране, что связано с приходом к власти молодого либерально настроенного императора Александра I и с его планами модернизации государственного устройства. «Верхняя» хронологическая граница связана с переменой государственного устройства и политического режима в ходе революционных событий Октября 1917 года и последовавшими кардинальными изменениями общественных отношений во многих отраслях деятельности, в том числе и в сферах высшего университетского образования и науки.</w:t>
      </w:r>
    </w:p>
    <w:p w14:paraId="66962490" w14:textId="77777777" w:rsidR="00923AE0" w:rsidRDefault="00923AE0" w:rsidP="00923AE0">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лучшего анализа преемственности и образовательных тенденций в некоторых случаях мы используем материал вне основных хронологических рамок.</w:t>
      </w:r>
    </w:p>
    <w:p w14:paraId="2905A24C" w14:textId="77777777" w:rsidR="00923AE0" w:rsidRDefault="00923AE0" w:rsidP="00923AE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Источниковая база исследования.</w:t>
      </w:r>
      <w:r>
        <w:rPr>
          <w:rStyle w:val="apple-converted-space"/>
          <w:rFonts w:ascii="Verdana" w:hAnsi="Verdana"/>
          <w:color w:val="000000"/>
          <w:sz w:val="18"/>
          <w:szCs w:val="18"/>
        </w:rPr>
        <w:t> </w:t>
      </w:r>
      <w:r>
        <w:rPr>
          <w:rFonts w:ascii="Verdana" w:hAnsi="Verdana"/>
          <w:color w:val="000000"/>
          <w:sz w:val="18"/>
          <w:szCs w:val="18"/>
        </w:rPr>
        <w:t>Изучение интересующей нас проблематики потребовало обращения к различного рода источникам, которые условно можно разделить на четыре группы. К первой группе источников следует отнести нормативные правовые акты, регулировавшие общественные отношения в сфере университетского образования: университетские уставы 1804, 1835 и 1863, 1884 годов, а также иные акты, изданные по ведомству Министерства народного просвещения и инкорпорированные по хронологическому принципу. Вторую группу источников составляют опубликованные материалы о деятельности университетов, в частности отчеты Министерства народного просвещения, отдельных университетов, актовые речи профессоров, расписания занятий. К третьей группе источников относятся архивные материалы, хранящиеся в Центральном историческом архиве Москвы, где в фондах «Канцелярия попечителя Московского учебного округа» (Ф. 459) и «Канцелярия Московского императорского университета» (Ф. 418) представлены неопубликованные сведения о деятельности Московского университета. Особый интерес в этой группе источников вызывают протоколы заседаний юридического (нравственно-политического) факультета, а также формулярные списки преподавателей и студентов. Заключительную группу составляют источники личного происхождения — воспоминания и мемуары, позволяющие через призму личного восприятия автора взглянуть на предмет нашего исследования.</w:t>
      </w:r>
    </w:p>
    <w:p w14:paraId="58300C5C" w14:textId="77777777" w:rsidR="00923AE0" w:rsidRDefault="00923AE0" w:rsidP="00923AE0">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целом эмпирическая база исследования достаточно обширна и позволяет решить поставленные задачи.</w:t>
      </w:r>
    </w:p>
    <w:p w14:paraId="4656FB97" w14:textId="77777777" w:rsidR="00923AE0" w:rsidRDefault="00923AE0" w:rsidP="00923AE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Методологическая основа</w:t>
      </w:r>
      <w:r>
        <w:rPr>
          <w:rStyle w:val="apple-converted-space"/>
          <w:rFonts w:ascii="Verdana" w:hAnsi="Verdana"/>
          <w:color w:val="000000"/>
          <w:sz w:val="18"/>
          <w:szCs w:val="18"/>
        </w:rPr>
        <w:t> </w:t>
      </w:r>
      <w:r>
        <w:rPr>
          <w:rFonts w:ascii="Verdana" w:hAnsi="Verdana"/>
          <w:color w:val="000000"/>
          <w:sz w:val="18"/>
          <w:szCs w:val="18"/>
        </w:rPr>
        <w:t>исследования базируется на современных методах научного познания: диалектико-материалистическом, социологическом, системном. Применение диалектического метода познания, относимого в различных науках к категории всеобщего, стало методологической основой для раскрытия предмета исследования, достижения его цели и решения поставленных задач. Его применение позволяет исследовать поставленную задачу в динамике, то есть проанализировать процесс развития науки финансового права в России в XIX — начале XX века.</w:t>
      </w:r>
    </w:p>
    <w:p w14:paraId="11FEA55A" w14:textId="77777777" w:rsidR="00923AE0" w:rsidRDefault="00923AE0" w:rsidP="00923AE0">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Принцип историзма позволяет увидеть функционирование системы образования и науки того времени.</w:t>
      </w:r>
    </w:p>
    <w:p w14:paraId="711A2AD6" w14:textId="77777777" w:rsidR="00923AE0" w:rsidRDefault="00923AE0" w:rsidP="00923AE0">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Общенаучный метод, применяемый в нашем исследовании, включает в себя анализ, синтез, комплексный и другие подходы.</w:t>
      </w:r>
    </w:p>
    <w:p w14:paraId="13EA35FA" w14:textId="77777777" w:rsidR="00923AE0" w:rsidRDefault="00923AE0" w:rsidP="00923AE0">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целом исследование выполнено на стыке различных областей знаний, с использованием различных теоретических методов.</w:t>
      </w:r>
    </w:p>
    <w:p w14:paraId="1B257065" w14:textId="77777777" w:rsidR="00923AE0" w:rsidRDefault="00923AE0" w:rsidP="00923AE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исследования заключается в том, что впервые на монографическом уровне комплексно исследуется становление и развитие финансового права как науки и учебной дисциплины в Российской империи. В частности, выяснены методологические основания финансово-правовых исследований, проанализированы изменения содержательной части образовательного процесса под влиянием институциональных изменений в университетах Российской империи XIX — начала XX века на примере курсов финансово-правового профиля и их влияние на развитие науки финансового права, рассмотрена дискуссия о предмете финансового права второй половины XIX – начала XX веков.</w:t>
      </w:r>
    </w:p>
    <w:p w14:paraId="06558B7E" w14:textId="77777777" w:rsidR="00923AE0" w:rsidRDefault="00923AE0" w:rsidP="00923AE0">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проведенного автором исследования на защиту выносятся</w:t>
      </w:r>
      <w:r>
        <w:rPr>
          <w:rStyle w:val="apple-converted-space"/>
          <w:rFonts w:ascii="Verdana" w:hAnsi="Verdana"/>
          <w:color w:val="000000"/>
          <w:sz w:val="18"/>
          <w:szCs w:val="18"/>
        </w:rPr>
        <w:t> </w:t>
      </w:r>
      <w:r>
        <w:rPr>
          <w:rStyle w:val="af2"/>
          <w:rFonts w:ascii="Verdana" w:hAnsi="Verdana"/>
          <w:color w:val="000000"/>
          <w:sz w:val="18"/>
          <w:szCs w:val="18"/>
        </w:rPr>
        <w:t>положения диссертации</w:t>
      </w:r>
      <w:r>
        <w:rPr>
          <w:rFonts w:ascii="Verdana" w:hAnsi="Verdana"/>
          <w:color w:val="000000"/>
          <w:sz w:val="18"/>
          <w:szCs w:val="18"/>
        </w:rPr>
        <w:t>, одновременно отражающие и ее научную новизну:</w:t>
      </w:r>
    </w:p>
    <w:p w14:paraId="1AD5081D" w14:textId="77777777" w:rsidR="00923AE0" w:rsidRDefault="00923AE0" w:rsidP="00D625D0">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Зарождение российской науки финансового права было объективно связано с процессом развития экономики и с усложнением государственного хозяйства. Реформы в области финансового управления предполагали их научное обоснование и кадровое обеспечение. До XVIII века такая подготовка осуществлялась непосредственно в правительственных учреждениях. Постепенно практический опыт обобщался, появлялись научные труды по государственному хозяйству, в университетах открывались кафедры финансово-правового профиля.</w:t>
      </w:r>
    </w:p>
    <w:p w14:paraId="79A501DF" w14:textId="77777777" w:rsidR="00923AE0" w:rsidRDefault="00923AE0" w:rsidP="00D625D0">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Проведенное исследование показало, что несмотря на наличие острых государственных потребностей, формирование и развитие науки финансового права в России происходили не в недрах государственной администрации (в министерствах и ведомствах), а в университетах – основных центрах науки и знания. Практическая значимость финансово-правового знания определяла основные направления исследований, которые проводились университетской профессурой. Это обусловливало взаимопроникновение научного знания, что позволило сочетать применение юридического, экономического и исторического подходов к изучению финансово-правовых явлений.</w:t>
      </w:r>
    </w:p>
    <w:p w14:paraId="4A45B0D6" w14:textId="77777777" w:rsidR="00923AE0" w:rsidRDefault="00923AE0" w:rsidP="00D625D0">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Российская наука финансового права возникла на стыке двух направлений – политической экономии, выделившейся к концу XVIII века из нравственной философии, и государственно-правового блока юридических наук (камеральных наук – в терминологии XIX века).</w:t>
      </w:r>
    </w:p>
    <w:p w14:paraId="6E9DE013" w14:textId="77777777" w:rsidR="00923AE0" w:rsidRDefault="00923AE0" w:rsidP="00923AE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Формирование предмета дисциплины и, соответственно, науки финансового права связано с институциональными изменениями, вызванными университетской реформой 1863 года, в </w:t>
      </w:r>
      <w:r>
        <w:rPr>
          <w:rFonts w:ascii="Verdana" w:hAnsi="Verdana"/>
          <w:color w:val="000000"/>
          <w:sz w:val="18"/>
          <w:szCs w:val="18"/>
        </w:rPr>
        <w:lastRenderedPageBreak/>
        <w:t>соответствии с которой на юридических факультетах российских университетов появились кафедры финансового права.</w:t>
      </w:r>
    </w:p>
    <w:p w14:paraId="39AA2D0B" w14:textId="77777777" w:rsidR="00923AE0" w:rsidRDefault="00923AE0" w:rsidP="00D625D0">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Российская финансово-правовая наука XIX – начала XX века формировалась в контексте влияния европейской научной мысли. В начале XIX века влияние оказывалось непосредственно, поскольку наукой и преподаванием в России занимались приглашенные иностранные профессора. Со второй половины XIX века это влияние становится опосредованным: несмотря на то, что университетские кафедры стали занимать российские ученые, их научные командировки в западноевропейские университеты свидетельствуют о непрекращающемся влиянии европейской научной мысли на развитие финансово-правовой науки. Предметом заимствования становились темы и методология научных исследований, терминологический аппарат.</w:t>
      </w:r>
    </w:p>
    <w:p w14:paraId="508EC773" w14:textId="77777777" w:rsidR="00923AE0" w:rsidRDefault="00923AE0" w:rsidP="00D625D0">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Среди источников науки финансового права преобладали учебники, отражавшие полный курс финансового права и учебные пособия, излагавшие отдельные вопросы дисциплины финансового права.</w:t>
      </w:r>
    </w:p>
    <w:p w14:paraId="1086796C" w14:textId="77777777" w:rsidR="00923AE0" w:rsidRDefault="00923AE0" w:rsidP="00923AE0">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Особое значение учебников среди источников науки финансового права обусловливалось тем, что они имели не только методическое значение, но и отражали научную позицию автора по основным вопросам науки финансового права. Во многом это было вызвано малочисленностью научных монографических и периодических изданий, в том числе отсутствием специализированных журналов по финансово-правовой проблематике. Публикации по финансовому праву в общественно-политических периодических изданиях затрагивали актуальные темы финансовой жизни общества и отражали не столько научные, сколько политические взгляды исследователей на проводимые финансовые реформы.</w:t>
      </w:r>
    </w:p>
    <w:p w14:paraId="11ECD444" w14:textId="77777777" w:rsidR="00923AE0" w:rsidRDefault="00923AE0" w:rsidP="00D625D0">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Российской науке финансового права на протяжении всей ее истории свойственен последовательно поступательный характер развития. При этом каждый исторический период науки характеризуется особенностями социально-политических условий, в которых происходит формирование научного знания, что обуславливает постоянное обновление предмета науки, категориального аппарата и методов исследования.</w:t>
      </w:r>
    </w:p>
    <w:p w14:paraId="4597F8BD" w14:textId="77777777" w:rsidR="00923AE0" w:rsidRDefault="00923AE0" w:rsidP="00923AE0">
      <w:pPr>
        <w:pStyle w:val="afffffffffffffffffffffffffff6"/>
        <w:shd w:val="clear" w:color="auto" w:fill="FFFFFF"/>
        <w:rPr>
          <w:rFonts w:ascii="Verdana" w:hAnsi="Verdana"/>
          <w:color w:val="000000"/>
          <w:sz w:val="18"/>
          <w:szCs w:val="18"/>
        </w:rPr>
      </w:pPr>
      <w:r>
        <w:rPr>
          <w:rFonts w:ascii="Verdana" w:hAnsi="Verdana"/>
          <w:color w:val="000000"/>
          <w:sz w:val="18"/>
          <w:szCs w:val="18"/>
        </w:rPr>
        <w:t>В изучаемый период можно выделить два этапа в развитии науки финансового права. Первый этап (начало XIX века – 1863 г.) характеризуется накоплением знаний и формированием науки финансового права на стыке политической экономии и юриспруденции (протофинансовое право). Предмет науки финансового права в первой половине XIX века развивается как симбиоз юридической и финансовой (экономической) наук. Финансовая проблематика изучается на примерах действующего законодательства, а финансово-правовые дисциплины преподаются на юридических факультетах университетов. На втором этапе (1863 – 1917 гг.) происходит институционализация финансового права как самостоятельной отрасли научного знания.</w:t>
      </w:r>
    </w:p>
    <w:p w14:paraId="722E41CD" w14:textId="77777777" w:rsidR="00923AE0" w:rsidRDefault="00923AE0" w:rsidP="00D625D0">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В ходе дискуссии второй половины XIX – начала XX веков в отношении предмета науки финансового права сформировалось два подхода, которые условно можно назвать «узким» и «широким». В соответствии с первым (узким) подходом в предмет финансового права включались исключительно отношения по аккумулированию доходов. Осуществление расходов государством оставалось вне поля зрения представителей финансово-правовой науки. Второй подход (широкий) к трактовке предмета науки финансового права включал исследования как доходов, так и расходов государства.</w:t>
      </w:r>
    </w:p>
    <w:p w14:paraId="739F38D3" w14:textId="77777777" w:rsidR="00923AE0" w:rsidRDefault="00923AE0" w:rsidP="00923AE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Важным итогом дискуссии вокруг предмета финансового права стало признание расширительного подхода к его толкованию, а также осознание учеными-финансистами себя в качестве представителей юридической науки. Следствием чего явилось отделение предмета науки </w:t>
      </w:r>
      <w:r>
        <w:rPr>
          <w:rFonts w:ascii="Verdana" w:hAnsi="Verdana"/>
          <w:color w:val="000000"/>
          <w:sz w:val="18"/>
          <w:szCs w:val="18"/>
        </w:rPr>
        <w:lastRenderedPageBreak/>
        <w:t>финансового права от предмета науки о финансах, а также размежевание юридического и экономического подходов в изучении финансовых явлений.</w:t>
      </w:r>
    </w:p>
    <w:p w14:paraId="3E53F176" w14:textId="77777777" w:rsidR="00923AE0" w:rsidRDefault="00923AE0" w:rsidP="00923AE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обусловлена выбором его предмета и заключается в обоснованных выводах, способствующих расширению представлений о предмете и системе науки финансового права. Исторический опыт наглядно демонстрирует, с одной стороны, экономический характер общественных отношений в сфере публичных финансов, а с другой — существование этих отношений исключительно в правовой форме. Таким образом, исследование данных отношений должно происходить в симбиозе экономической и юридической наук — как это изучалось в России в XIX — начале XX века. Важное теоретическое значение имеет и их взаимовлияние при изучении и преподавании финансового права. Несмотря на то, что в Российской империи одновременно реализовывалось две модели формирования научного знания: академическая и университетская, наибольших успехов достигла вторая, так как основные исследовательские достижения получали апробацию в образовательном процессе.</w:t>
      </w:r>
    </w:p>
    <w:p w14:paraId="35630A9E" w14:textId="77777777" w:rsidR="00923AE0" w:rsidRDefault="00923AE0" w:rsidP="00923AE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обусловлена возможностью применения исторического опыта в изучении и преподавании дисциплин финансово-правого профиля в высших учебных заведениях.</w:t>
      </w:r>
    </w:p>
    <w:p w14:paraId="339B2591" w14:textId="77777777" w:rsidR="00923AE0" w:rsidRDefault="00923AE0" w:rsidP="00923AE0">
      <w:pPr>
        <w:pStyle w:val="afffffffffffffffffffffffffff6"/>
        <w:shd w:val="clear" w:color="auto" w:fill="FFFFFF"/>
        <w:rPr>
          <w:rFonts w:ascii="Verdana" w:hAnsi="Verdana"/>
          <w:color w:val="000000"/>
          <w:sz w:val="18"/>
          <w:szCs w:val="18"/>
        </w:rPr>
      </w:pPr>
      <w:r>
        <w:rPr>
          <w:rFonts w:ascii="Verdana" w:hAnsi="Verdana"/>
          <w:color w:val="000000"/>
          <w:sz w:val="18"/>
          <w:szCs w:val="18"/>
        </w:rPr>
        <w:t>Собранный фактический материал может быть использован исследователями как в общетеоретических, например, посвященных изучению процесса эволюции научного знания, так и отраслевых научных работах в сфере науки, юридического образования и истории развития финансовой мысли. Диссертационное исследование может быть задействовано при разработке учебных программ, учебников и учебно-методических пособий по финансовому праву, истории финансового права, истории государства и права, в процессе преподавания на юридических и экономических факультетах высших учебных заведений историко-теоретических и отраслевых профессиональных дисциплин.</w:t>
      </w:r>
    </w:p>
    <w:p w14:paraId="61FD012B" w14:textId="77777777" w:rsidR="00923AE0" w:rsidRDefault="00923AE0" w:rsidP="00923AE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Содержащиеся в работе теоретические положения и научно-практические рекомендации, направленные на развитие науки финансового права получили освещение:</w:t>
      </w:r>
    </w:p>
    <w:p w14:paraId="4222B220" w14:textId="77777777" w:rsidR="00923AE0" w:rsidRDefault="00923AE0" w:rsidP="00923AE0">
      <w:pPr>
        <w:pStyle w:val="afffffffffffffffffffffffffff6"/>
        <w:shd w:val="clear" w:color="auto" w:fill="FFFFFF"/>
        <w:rPr>
          <w:rFonts w:ascii="Verdana" w:hAnsi="Verdana"/>
          <w:color w:val="000000"/>
          <w:sz w:val="18"/>
          <w:szCs w:val="18"/>
        </w:rPr>
      </w:pPr>
      <w:r>
        <w:rPr>
          <w:rFonts w:ascii="Verdana" w:hAnsi="Verdana"/>
          <w:color w:val="000000"/>
          <w:sz w:val="18"/>
          <w:szCs w:val="18"/>
        </w:rPr>
        <w:t>в опубликованных статьях в журналах: «Финансовое право», «Реформы и право», «, а также в сборниках научных работ;</w:t>
      </w:r>
    </w:p>
    <w:p w14:paraId="481857DB" w14:textId="77777777" w:rsidR="00923AE0" w:rsidRDefault="00923AE0" w:rsidP="00923AE0">
      <w:pPr>
        <w:pStyle w:val="afffffffffffffffffffffffffff6"/>
        <w:shd w:val="clear" w:color="auto" w:fill="FFFFFF"/>
        <w:rPr>
          <w:rFonts w:ascii="Verdana" w:hAnsi="Verdana"/>
          <w:color w:val="000000"/>
          <w:sz w:val="18"/>
          <w:szCs w:val="18"/>
        </w:rPr>
      </w:pPr>
      <w:r>
        <w:rPr>
          <w:rFonts w:ascii="Verdana" w:hAnsi="Verdana"/>
          <w:color w:val="000000"/>
          <w:sz w:val="18"/>
          <w:szCs w:val="18"/>
        </w:rPr>
        <w:t>путем участия в конкурсах научных работ (Лауреат конкурса журнала «Вопросы образования»);</w:t>
      </w:r>
    </w:p>
    <w:p w14:paraId="68EF4B6A" w14:textId="77777777" w:rsidR="00923AE0" w:rsidRDefault="00923AE0" w:rsidP="00923AE0">
      <w:pPr>
        <w:pStyle w:val="afffffffffffffffffffffffffff6"/>
        <w:shd w:val="clear" w:color="auto" w:fill="FFFFFF"/>
        <w:rPr>
          <w:rFonts w:ascii="Verdana" w:hAnsi="Verdana"/>
          <w:color w:val="000000"/>
          <w:sz w:val="18"/>
          <w:szCs w:val="18"/>
        </w:rPr>
      </w:pPr>
      <w:r>
        <w:rPr>
          <w:rFonts w:ascii="Verdana" w:hAnsi="Verdana"/>
          <w:color w:val="000000"/>
          <w:sz w:val="18"/>
          <w:szCs w:val="18"/>
        </w:rPr>
        <w:t>в выступлениях на научных конференциях (Москва, Ярославль, Курск, Иваново);</w:t>
      </w:r>
    </w:p>
    <w:p w14:paraId="3F2D2010" w14:textId="77777777" w:rsidR="00923AE0" w:rsidRDefault="00923AE0" w:rsidP="00923AE0">
      <w:pPr>
        <w:pStyle w:val="afffffffffffffffffffffffffff6"/>
        <w:shd w:val="clear" w:color="auto" w:fill="FFFFFF"/>
        <w:rPr>
          <w:rFonts w:ascii="Verdana" w:hAnsi="Verdana"/>
          <w:color w:val="000000"/>
          <w:sz w:val="18"/>
          <w:szCs w:val="18"/>
        </w:rPr>
      </w:pPr>
      <w:r>
        <w:rPr>
          <w:rFonts w:ascii="Verdana" w:hAnsi="Verdana"/>
          <w:color w:val="000000"/>
          <w:sz w:val="18"/>
          <w:szCs w:val="18"/>
        </w:rPr>
        <w:t>в докладах на семинарах по дисциплине «История финансового права», а также на семинаре проектно-учебной лаборатории НИУ ВШЭ «Развитие университетов»;</w:t>
      </w:r>
    </w:p>
    <w:p w14:paraId="4133D7A2" w14:textId="77777777" w:rsidR="00923AE0" w:rsidRDefault="00923AE0" w:rsidP="00923AE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исследовательских проектах: 1) «Конституционные пределы приватизации» (грант № 11-04-0033 по конкурсу Программы «Научный фонд ГУ-ВШЭ» «Учитель – Ученики» 2011–2012 гг.); 2) «Традиции юридического образования в России и за рубежом: сравнительный анализ» (грант РГНФ № 13-03-00542 в 2013 г.); 3) «Экологическая функция налогового права» (грант РГНФ № 13-03-00533).</w:t>
      </w:r>
    </w:p>
    <w:p w14:paraId="7CE4492D" w14:textId="77777777" w:rsidR="00923AE0" w:rsidRDefault="00923AE0" w:rsidP="00923AE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исследования</w:t>
      </w:r>
      <w:r>
        <w:rPr>
          <w:rStyle w:val="apple-converted-space"/>
          <w:rFonts w:ascii="Verdana" w:hAnsi="Verdana"/>
          <w:color w:val="000000"/>
          <w:sz w:val="18"/>
          <w:szCs w:val="18"/>
        </w:rPr>
        <w:t> </w:t>
      </w:r>
      <w:r>
        <w:rPr>
          <w:rFonts w:ascii="Verdana" w:hAnsi="Verdana"/>
          <w:color w:val="000000"/>
          <w:sz w:val="18"/>
          <w:szCs w:val="18"/>
        </w:rPr>
        <w:t>обусловлена его целями и задачами. Диссертация состоит из введения, двух глав, разделенных на параграфы, заключения, списка источников и литературы.</w:t>
      </w:r>
    </w:p>
    <w:p w14:paraId="5CD82FB1" w14:textId="77777777" w:rsidR="00923AE0" w:rsidRDefault="00923AE0" w:rsidP="00923AE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Развитие финансового права во второй половине XIX — начале XX века</w:t>
      </w:r>
    </w:p>
    <w:p w14:paraId="6CAA8C50" w14:textId="77777777" w:rsidR="00923AE0" w:rsidRDefault="00923AE0" w:rsidP="00923AE0">
      <w:pPr>
        <w:pStyle w:val="afffffffffffffffffffffffffff6"/>
        <w:shd w:val="clear" w:color="auto" w:fill="FFFFFF"/>
        <w:rPr>
          <w:rFonts w:ascii="Verdana" w:hAnsi="Verdana"/>
          <w:color w:val="000000"/>
          <w:sz w:val="18"/>
          <w:szCs w:val="18"/>
        </w:rPr>
      </w:pPr>
      <w:r>
        <w:rPr>
          <w:rFonts w:ascii="Verdana" w:hAnsi="Verdana"/>
          <w:color w:val="000000"/>
          <w:sz w:val="18"/>
          <w:szCs w:val="18"/>
        </w:rPr>
        <w:t>Дисциплина под названием «финансовое право» впервые появилась в учебных программах российских университетов после принятия университетского устава 1863 года 76 . Традиционной для российской системы высшего образования является ситуация, когда название кафедры совпадает с названием ключевого курса, читаемого по данной кафедре.</w:t>
      </w:r>
    </w:p>
    <w:p w14:paraId="65D5D24B" w14:textId="77777777" w:rsidR="00923AE0" w:rsidRDefault="00923AE0" w:rsidP="00923AE0">
      <w:pPr>
        <w:pStyle w:val="afffffffffffffffffffffffffff6"/>
        <w:shd w:val="clear" w:color="auto" w:fill="FFFFFF"/>
        <w:rPr>
          <w:rFonts w:ascii="Verdana" w:hAnsi="Verdana"/>
          <w:color w:val="000000"/>
          <w:sz w:val="18"/>
          <w:szCs w:val="18"/>
        </w:rPr>
      </w:pPr>
      <w:r>
        <w:rPr>
          <w:rFonts w:ascii="Verdana" w:hAnsi="Verdana"/>
          <w:color w:val="000000"/>
          <w:sz w:val="18"/>
          <w:szCs w:val="18"/>
        </w:rPr>
        <w:t>Соответственно, по университетскому уставу, подписанному императором Александром II 18 июня 1863 года, в составе юридического факультета появляется новая кафедра — финансового права. Как справедливо обращает внимание С. А. Яблоков, термин «кафедра» обозначал, как правило, предмет или группу предметов, преподаваемых одним-тремя профессорами и адъюнктами. «Кафедр в современном их понимании — как структурно-административных подразделений факультета — русские университеты начала XIX века не знали»77. С 1863/64 академического года в расписание занятий юридических факультетов попадает новый предмет — финансовое право78. Университетский устав 1863 года внес давно назревшие перемены в систему преподавания. Финансовое право приобрело свою институциональную форму, объединив в одной учебной дисциплине разделы самостоятельных наук. Появление кафедры с подобным названием было обусловлено не уровнем развития финансово-правового знания и осознанием научной общественностью «самостоятельности» финансового права, а общим трендом университетского устава, в котором на смену кафедр «законов о…» оказались кафедры различных отраслей права79.</w:t>
      </w:r>
    </w:p>
    <w:p w14:paraId="56F1838D" w14:textId="77777777" w:rsidR="00923AE0" w:rsidRDefault="00923AE0" w:rsidP="00923AE0">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Важной особенностью университетского устава 1863 года стало то, что он не просто расширил количество кафедр на факультетах, а являл собой новый подход к организации университетского образования, а именно опору на научное знание80. На смену догматическому изучению</w:t>
      </w:r>
    </w:p>
    <w:p w14:paraId="0A509F2D" w14:textId="77777777" w:rsidR="00923AE0" w:rsidRDefault="00923AE0" w:rsidP="00923AE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Свода законов пришел теоретический подход в познании правовых явлений. На первый план выдвигалось научное осмысление предмета изучения. Так, Устав предусматривал деление кафедры финансового права на теорию финансов и русское финансовое право: первая должна была освещать теоретические проблемы развития финансовой науки, а вторая — знакомить с действующим законодательством в сфере публичных финансов. Как правило, это находило отражение в делении курсов на общую и особенную части. Правда, не все признавали подобное разбиение рациональным и предлагали убрать его как минимум из устава, так как в ряде случаев практика преподавания предлагает более рациональные варианты 81 . Финансовое право являлось </w:t>
      </w:r>
      <w:r>
        <w:rPr>
          <w:rFonts w:ascii="Verdana" w:hAnsi="Verdana"/>
          <w:color w:val="000000"/>
          <w:sz w:val="18"/>
          <w:szCs w:val="18"/>
        </w:rPr>
        <w:lastRenderedPageBreak/>
        <w:t>обязательной учебной дисциплиной и стояло в учебных планах всех высших учебных заведений. Помимо этого, профессора могли предлагать и инициативные курсы финансово-правовой направленности. Так, И. И. Янжул читал в Московском университете историю финансового права. Еще одним важным моментом, оказавшим влияние на формирование финансового права, стало увеличение товарно-денежного обращения и развитие капиталистических отношений, что приводило к изменению устоявшихся традиций в сфере торговли, финансов, налогообложения. Поражение в Крымской войне наглядно показало отставание России от ведущих европейских держав. Проблемы, законсервированные в первой половине XIX века Николаем I, пришлось решать его сыну и приемнику на российском престоле — Александру II. Ключевой проблемой оставалось существование крепостного права. Несоответствие уровня развития производительных сил характеру производственных отношений (развитие капиталистического способа производства не соответствовало крепостным производственным отношениям и внеэкономическому принуждению) привело к тому, что крепостной строй становится тормозом дальнейшего экономического роста. Это несоответствие проявилось во всех сферах экономической жизни82. Крестьянская реформа 1861 года и последовавшие за ней реформы 1863–1874 годов в области местного управления, суда, образования, а также в военном деле и финансах знаменовали переход России к новой цивилизации83. Правление Александра II связано с коренными преобразованиями в Российском государстве. Для проведения реформ требовались значительные капиталы. Одним из способов изыскания средств было проведение давно назревшей реформы государственной финансовой системы. С этим процессом связана деятельность статс-секретаря Валериана Алексеевича Татаринова84 . Им были разработаны Правила о составлении, рассмотрении, утверждении и исполнении государственной росписи и финансовых смет министерств и главных управлений, утвержденные в мае 1862 года. В этом же году было принято решение о всеобщей гласности сведений государственной росписи доходов и расходов 85 . Разработанный В. А. Татариновым план преобразований финансовой системы сводился к двум важнейшим положениям: 1) «систематическое, подробное и однообразное для всех управлений составление финансовых смет и такое же исполнение их с безусловным и немедленным обращением всех сметных остатков в распоряжение государственного казначейства»; 2) «введение единства кассы, то есть сосредоточение всех денежных средств государства исключительно в кассах Министерства финансов с правом одного только этого министерства заведовать сбором всех государственных доходов и обязанностью производства платежей»86.</w:t>
      </w:r>
    </w:p>
    <w:p w14:paraId="51F74ADA" w14:textId="77777777" w:rsidR="00923AE0" w:rsidRDefault="00923AE0" w:rsidP="00923AE0">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все государственные доходы, из каких бы источников они ни извлекались, включая и специальные доходы отдельных ведомств и учреждений, поступали из местных касс в губернские, а из губернских в центральную. Причем все кассы делились на кассы взимания доходов и кассы производства расходов. К первой категории относились уездные казначейства, в которые стекалось большинство доходов. Расходными кассами являлись губернские казначейства. Они сами не собирали деньги, а получали их из уездных казначейств и выдавали их по ассигновкам или предписаниям, которые давались на основании кредитов государственной росписи. К ним же относится Главное казначейство в Санкт-Петербурге как центральная касса, из которой производились государственные расходы по центральным учреждениям. Такая система единства кассы была первоначально введена в качестве опыта в Петербургской губернии в 1864 году, в 1865 году — еще в 12 губерниях, а с 1866 года — по всей стране87.</w:t>
      </w:r>
    </w:p>
    <w:p w14:paraId="16FF6E4E" w14:textId="77777777" w:rsidR="00923AE0" w:rsidRDefault="00923AE0" w:rsidP="00923AE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Дискуссии о предмете и системе науки финансового права</w:t>
      </w:r>
    </w:p>
    <w:p w14:paraId="60376965" w14:textId="77777777" w:rsidR="00923AE0" w:rsidRDefault="00923AE0" w:rsidP="00923AE0">
      <w:pPr>
        <w:pStyle w:val="afffffffffffffffffffffffffff6"/>
        <w:shd w:val="clear" w:color="auto" w:fill="FFFFFF"/>
        <w:rPr>
          <w:rFonts w:ascii="Verdana" w:hAnsi="Verdana"/>
          <w:color w:val="000000"/>
          <w:sz w:val="18"/>
          <w:szCs w:val="18"/>
        </w:rPr>
      </w:pPr>
      <w:r>
        <w:rPr>
          <w:rFonts w:ascii="Verdana" w:hAnsi="Verdana"/>
          <w:color w:val="000000"/>
          <w:sz w:val="18"/>
          <w:szCs w:val="18"/>
        </w:rPr>
        <w:t>Дискуссии о предмете и системе финансового права начались с появлением первых финансово-правовых курсов. Напомним, что на протяжении XIX и в начале XX века в академическом сообществе отождествлялись два понятия: наука о финансах и наука финансового права132. Общей тенденцией для всех финансово-правовых курсов, читавшихся в России начиная с 30-х годов XIX века и вплоть до событий Октябрьской революции, являлось структурирование материала на основе Свода законов Российской империи. Надо отметить, что в литературе в целом положительно характеризуют влияние систематизации (кодификации) законодательства на процесс изучения права133. Но при этом стоит обратить внимание и на некоторые отрицательные стороны этого процесса. Основным способом (методом) изучения права становится формально-догматический.</w:t>
      </w:r>
    </w:p>
    <w:p w14:paraId="48D33756" w14:textId="77777777" w:rsidR="00923AE0" w:rsidRDefault="00923AE0" w:rsidP="00923AE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Подобную точку зрения высказывал профессор Филлипов: «…и юридическая наука и юридическая литература были поставлены сводом законов в безвыходное положение: первая замкнута была в схемах положительного права; вторая — прикована была к исторической почве»134. Однако данный упрек может быть обращен в меньшей степени к представителям кафедр финансового права, в силу особенности предмета — публичных финансов. Общественные отношения в сфере публичных финансов могут существовать только как правоотношения, то есть урегулированные правом. Таким образом, и финансы могут существовать исключительно в правовом поле, а их изучение должно опираться на нормативно-правовую базу135. Исследуя вопрос о предмете и системе финансового права, мы в первую очередь будем обращаться к мнениям университетской профессуры. Первым, кто в русской литературе136 высказал свою позицию по вопросу о предмете и системе финансового права, а точнее — науки о финансах, был Иван Яковлевич Горлов137. Собственно, произведение138 И. Я. Горлова не было первым в России трудом, посвященным финансовым вопросам (автор на страницах своего произведения показывает читателю о знакомстве с работами Н. И. Тургенева «Опыт теории налогов» и М. Ф. Орлова «О государственном кредите»), но это была единственная в то время систематическая работа, раскрывающая на своих страницах предмет и систему финансового знания. Заслуживает внимания то обстоятельство, что «Теория финансов» не рассматривалась автором исключительно как учебное пособие для студентов университетов, хотя была написана именно из-за отсутствия подобных произведений. Иван Яковлевич адресует свою книгу не только университетским слушателям, но и чиновникам, а также всем образованным людям с целью ознакомления российской читающей публики с финансово-правовыми проблемами. Под теорией финансов И. Я. Горлов понимает науку, рассуждающую о получении и употреблении средств, необходимых для удовлетворения государственных потребностей139 . Важно отметить, что данный подход автора являлся если не оригинальным, то в достаточной мере самостоятельным. Иван Яковлевич обращает внимание своего читателя, что в литературе, особенно немецкой, этот вопрос не имеет однозначного решения. Так, некоторые авторы включают в предмет финансовой науки и теорию финансового управления, и финансовую политику; однако сам И. Я. Горлов выступает категорически против подобного подхода к определению понятия финансовой науки, обращая внимание на то, что вопросы управления составляют самостоятельную область знания независимо от того, является ли это управлением финансами или же управлением по гражданской или уголовной части 140 . В отношении финансовой политики Иван Яковлевич соглашается, что финансы могут разделяться на финансовое право и </w:t>
      </w:r>
      <w:r>
        <w:rPr>
          <w:rFonts w:ascii="Verdana" w:hAnsi="Verdana"/>
          <w:color w:val="000000"/>
          <w:sz w:val="18"/>
          <w:szCs w:val="18"/>
        </w:rPr>
        <w:lastRenderedPageBreak/>
        <w:t>финансовую политику, однако подчеркивает, что это будут две самостоятельные части финансовой науки. Из определения финансовой науки, предложенного И. Я. Горловым, можно сделать вывод, что данная наука состоит из двух частей. Одна из них рассматривает вопросы, связанные с получением (или, используя современную терминологию, аккумуляцией) средств, а предназначение другой — их «употребление». При этом Иван Яковлевич отмечает, что под употреблением стоит понимать не определение того, на что будет направлен расход, и не его величину, а употребление уже назначенных денег и возможности их сбережения — именно этому посвящен раздел финансовой науки о государственных издержках 141 . Таким образом, повествование разбивается на раздел о государственных доходах, куда автор включает промысловые доходы (змли, лес, фабрики и заводы), монопольные доходы — регалии (горную, табачную, монетную, почтовую и лотерейную), налоги (подразделяя их на прямые и косвенные) и раздел о государственных расходах или издержках. Этим следовало бы и ограничиться, исходя из того определения, которое И. Я. Горлов дает финансовой науке, однако поступить так нам не позволяет сам автор, выделяя еще один раздел, последний — государственный (публичный) кредит, направленный на то, чтобы уравновесить государственные доходы и возрастающие расходы по средствам публичного долга142.</w:t>
      </w:r>
    </w:p>
    <w:p w14:paraId="69FEAA71" w14:textId="77777777" w:rsidR="00923AE0" w:rsidRDefault="00923AE0" w:rsidP="00923AE0">
      <w:pPr>
        <w:pStyle w:val="afffffffffffffffffffffffffff6"/>
        <w:shd w:val="clear" w:color="auto" w:fill="FFFFFF"/>
        <w:rPr>
          <w:rFonts w:ascii="Verdana" w:hAnsi="Verdana"/>
          <w:color w:val="000000"/>
          <w:sz w:val="18"/>
          <w:szCs w:val="18"/>
        </w:rPr>
      </w:pPr>
      <w:r>
        <w:rPr>
          <w:rFonts w:ascii="Verdana" w:hAnsi="Verdana"/>
          <w:color w:val="000000"/>
          <w:sz w:val="18"/>
          <w:szCs w:val="18"/>
        </w:rPr>
        <w:t>В литературе работа И. Я. Горлова получила неоднозначную оценку Так И. У. Патлаевский писал, что «Учебник Ивана Горлова “Теория финансов” (изд. 2-е, 1845 г.) имеет мало научного интереса и представляет простую компиляцию из немецких учебников — преимущественно Рау» 143 . Однако труд И. Я. Горлова стал первым систематическим изложением финансовых знаний и долгие годы оставался единственным «русским» учебным пособием по дисциплинам финансово-правового блока. Примечательно сравнение лекций И. Я. Горлова с одновременно читавшимся в Московском университете курсом законов о государственных повинностях и финансах Николая Семеновича Васильева. В основных положениях лекции Васильева повторяли систему курса И. Я. Горлова. Однако, помимо традиционных институтов государственных доходов, расходов и кредита, Николай Семенович в своих лекциях рассматривал также и функции Министерства финансов144 (финансовая администрация — Ю. Г.). К предмету «финансии»145 к уже указанным институтам автор прибавляет также историю науки146, которая не занимала в его повествовании отдельное место, а гармонично вписывалась в рассказ. Так, например, освещая вопрос о налогах, Николай Семенович излагал вначале общую теорию налогообложения, затем переходил к истории взимания налогов в России и иностранных государствах и лишь затем — к догматичному изложению данного предмета147.</w:t>
      </w:r>
    </w:p>
    <w:p w14:paraId="69DDA6D6" w14:textId="77777777" w:rsidR="00923AE0" w:rsidRDefault="00923AE0" w:rsidP="00923AE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Теоретико-методологические основания исследований по финансовому праву</w:t>
      </w:r>
    </w:p>
    <w:p w14:paraId="77564E42" w14:textId="77777777" w:rsidR="00923AE0" w:rsidRDefault="00923AE0" w:rsidP="00923AE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вторую половину XIX — начало XX века приходится пик развития науки финансового права в дореволюционной России. Причиной этому послужили, с одной стороны, общемировой тренд углубленного интереса к финансово-правовой проблематике, а с другой — институционализация финансового права как самостоятельной учебной дисциплины и науки в университетах Российской империи. Вторая половина XIX века в России ассоциируется с эпохой Великих реформ императора Александра II. Преобразования различных сфер общественной жизни: отмена крепостного права, земская, судебная, военная реформы — ставили на повестку дня комплекс финансовых вопросов, решение которых было невозможно без основательного научного обоснования. Показательным </w:t>
      </w:r>
      <w:r>
        <w:rPr>
          <w:rFonts w:ascii="Verdana" w:hAnsi="Verdana"/>
          <w:color w:val="000000"/>
          <w:sz w:val="18"/>
          <w:szCs w:val="18"/>
        </w:rPr>
        <w:lastRenderedPageBreak/>
        <w:t xml:space="preserve">примером в данном случае служит реформирование системы финансового контроля. Для этих целей за границу был послан Валериан Андреевич Татаринов, который после посещения Бельгии, Австрии, Пруссии, Франции составлял отдельные отчеты. Фактически, отчеты В. А. Татаринова представляли из себя монографические исследования по вопросу устройства финансового контроля в отдельных странах209. Полученный В. А. Татариновым опыт был использован при преобразовании системы финансового контроля в России, а он сам был назначен на должность Государственного контролера210. Пример В. А. Татаринова не является исключительным, в этот период ряд ученых совмещали научную деятельность с административной работой в сфере публичных финансов, среди них С. Ю. Витте, М. П. Кашкаров, А. Я. Антонович, Н. К. Бржеский, А. Н. Гурьев, И. П. Шипов и многие другие211. По распространенному мнению, именно практическая востребованность во многом определяла направления и характер исследований в финансовом праве 212 . Несмотря на влияние государственных потребностей, формирование и развитие науки финансового права происходило не в министерских кабинетах, а в стенах университетов — центров науки и знания. Именно в университетском сообществе определялся «облик» молодой науки финансового права, практическая значимость финансово-правового знания определяла основные направления исследований, а сами исследования преимущественно проводились университетской профессурой. Это обусловливало и влияние на науку финансового права университетской атмосферы и тех философских и общенаучных идей, которые тревожили умы ученого сословия. Российская финансово-правовая наука развивалась не автономно, а вместе с эволюцией общественно-политической мысли как непосредственно на территории России, так и в мире. При этом характерным для второй половины XIX века являлось преимущественно немецкое213 влияние. Это объясняется рядом причин. Вторую половину XVIII — первую половину XIX века можно охарактеризовать как «золотой век» немецкой философии214 , давшей миру целую плеяду выдающихся мыслителей (И. Г. Гердер, И. Кант, Г. Гегель, Л. Фейербах, К. Маркс и др.), что стало толчком и научной базой для развития теоретических отделов отдельных обществоведческих и гуманитарных наук (юриспруденции, политической экономии, истории и т.п.). Огромное влияние на правовую науку XIX века оказали взгляды представителей исторической школы права (Г. Гуго, Ф. К. Савиньи, Г. Ф. Пухта), позитивистской (Р. Иеринг); важным этапом в эволюции политической экономии стала деятельность исторической школы политической экономии (В. Рошер, Б. Гильдебрандта), австрийской школы (К. Менгер, Ф. Визер, О. Бем-Баверк и др.), новой исторической школы (Г. Шмоллер, А. Вагнер и др.), социологического направления в лице ее представителей (Р. Штаммлер, Р. Штольцман, К. Диль и др.). Немецкая университетская профессура в XIX — начале XX века «задавала тон» научным изысканиям как в правовой, так и экономической науке во всем мире. Работы перечисленных ученых переводились и издавались по всей Европе, в том числе и в России215. Кроме того, важным фактором становилось то, что именно с немецкими университетами установился наиболее тесный контакт российских высших учебных заведений. Основным местом зарубежных стажировок российских студентов становились немецкие университеты. Вернувшись на родину из своих учебных командировок, молодые люди развивали идеи своих иностранных учителей как в научной деятельности, публикуя работы, так и в преподавательской работе — выступлениями с кафедры. Немецкое влияние сказывалось и на изучении иностранного языка российской молодежью. И если языком дипломатии в XIX веке оставался французский, то для российской науки главным иностранным языком являлся немецкий. Даже с отдельными работами английской научной литературы российская профессура знакомилась или в немецком переводе или в интерпретации </w:t>
      </w:r>
      <w:r>
        <w:rPr>
          <w:rFonts w:ascii="Verdana" w:hAnsi="Verdana"/>
          <w:color w:val="000000"/>
          <w:sz w:val="18"/>
          <w:szCs w:val="18"/>
        </w:rPr>
        <w:lastRenderedPageBreak/>
        <w:t>немецких авторов. Показателен уже упоминавшийся пример профессора Казанского университета Кондырева, излагавшего идеи А. Смита по книги Сарториуса. Но даже спустя столетие, уже в начале XX века, данная тенденция сохранялась.</w:t>
      </w:r>
    </w:p>
    <w:p w14:paraId="4505371B" w14:textId="77777777" w:rsidR="00923AE0" w:rsidRDefault="00923AE0" w:rsidP="00923AE0">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например, А.А. Алексеева критиковали в том числе за то, что произведения англичан он цитировал по немецким интерпретатором, делая при этом выводы относительно первоисточника. Естественно, данная тенденция носила не абсолютный, а относительный характер. Естественно-правовая теория стала теоретико-методологическим обоснованием как для договорной теории происхождения государства и зарождавшихся теорий конституционализма и правового государства в области правовой науки, так и для развития идей Адама Смита в финансовой науки216.</w:t>
      </w:r>
    </w:p>
    <w:p w14:paraId="741FEDD5" w14:textId="77777777" w:rsidR="00923AE0" w:rsidRDefault="00923AE0" w:rsidP="00923AE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Понятийный аппарат науки финансового права</w:t>
      </w:r>
    </w:p>
    <w:p w14:paraId="07F3FB38" w14:textId="77777777" w:rsidR="00923AE0" w:rsidRDefault="00923AE0" w:rsidP="00923AE0">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Правовые категории в юридической науке обладают важным методологическим значением для познания юридических явлений. Благодаря развитию категориального аппарата наука достигает новых результатов276. В дискуссии 70-х годов о методологических проблемах юридической науки было высказано мнение, что теоретико-понятийный аппарат является составной частью юридической методологии 277 . Как писал А. М. Васильев : «… теоретически представлять себе целостную картину правовой сферы общественной жизни, возможно лишь на основе юридических категорий и понятий, которые … отражают через ряды своих абстрактных определений его (право – Ю.Г.) необходимые связи, диалектику внутренних взаимодействий, формы проявления и различные свойства права»278.</w:t>
      </w:r>
    </w:p>
    <w:p w14:paraId="35F94A1E" w14:textId="77777777" w:rsidR="00923AE0" w:rsidRDefault="00923AE0" w:rsidP="00923AE0">
      <w:pPr>
        <w:pStyle w:val="afffffffffffffffffffffffffff6"/>
        <w:shd w:val="clear" w:color="auto" w:fill="FFFFFF"/>
        <w:rPr>
          <w:rFonts w:ascii="Verdana" w:hAnsi="Verdana"/>
          <w:color w:val="000000"/>
          <w:sz w:val="18"/>
          <w:szCs w:val="18"/>
        </w:rPr>
      </w:pPr>
      <w:r>
        <w:rPr>
          <w:rFonts w:ascii="Verdana" w:hAnsi="Verdana"/>
          <w:color w:val="000000"/>
          <w:sz w:val="18"/>
          <w:szCs w:val="18"/>
        </w:rPr>
        <w:t>В юридической науке понятия существуют не изолировано друг от друга, а находятся в различных взаимосвязях, между ними складываются различного рода отношения, а именно: - субординации, когда объем видового понятия полностью поглощается объемом родового понятия; - соподчинения, когда два понятия в равной степени подчинены одному общему родовому понятию. Понятия имеют общие родовые и индивидуализирующие родовые признаки; - части и целого, таким образом, что признаки целого не всегда присущи отдельной его части; - противоречивые понятия, взаимоисключающие друг друга279. В научных категориях (понятиях) проявляются сущность знания о предмете. При этом внешним выражением научных категорий являются термины и определения, состоящие из одного или нескольких слов280.</w:t>
      </w:r>
    </w:p>
    <w:p w14:paraId="379D3245" w14:textId="77777777" w:rsidR="00923AE0" w:rsidRDefault="00923AE0" w:rsidP="00923AE0">
      <w:pPr>
        <w:pStyle w:val="afffffffffffffffffffffffffff6"/>
        <w:shd w:val="clear" w:color="auto" w:fill="FFFFFF"/>
        <w:rPr>
          <w:rFonts w:ascii="Verdana" w:hAnsi="Verdana"/>
          <w:color w:val="000000"/>
          <w:sz w:val="18"/>
          <w:szCs w:val="18"/>
        </w:rPr>
      </w:pPr>
      <w:r>
        <w:rPr>
          <w:rFonts w:ascii="Verdana" w:hAnsi="Verdana"/>
          <w:color w:val="000000"/>
          <w:sz w:val="18"/>
          <w:szCs w:val="18"/>
        </w:rPr>
        <w:t>На современном этапе развития науки финансового права остро стоит вопрос уяснения значения ряда ключевых понятий: финансы, налоги, бюджет, казна. Значение этих понятий остается дискуссионным, а природа не до конца осознанной, что является причиной номинальных определений, вводимых в легальном порядке, с помощью закрепления значения в нормативных правовых актах. Таким образом, законодатель пытается решить проблему однообразного понимания значения того или иного термина для единообразного правоприменения. Как показывает практика, например, с термином «казна» эту проблему не всегда удается решить, что приводит к коллизии норм различных отраслей права281.</w:t>
      </w:r>
    </w:p>
    <w:p w14:paraId="249E64F3" w14:textId="77777777" w:rsidR="00923AE0" w:rsidRDefault="00923AE0" w:rsidP="00923AE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Однако если в сфере правотворческой деятельности есть механизм решения «терминологической» проблемы, то в области правовой науки такая возможность отсутствует. Исследователи, выявляя природу того или иного понятия, нередко приходят к различным выводам, наполняя различным содержанием одни и те же термины. Критерий научной новизны в исследовательских работах приводит к нарушению принципа «бритвы Оккама»: утверждается многое без необходимости. На наш взгляд, подобная проблема связана с неадекватным использованием историко-правового метода в исследовательских работах. При изучении того или иного правового института для подтверждения своей позиции используются тексты, написанные в императорский и советский периоды, без выяснения того контекста, в котором была использована та или иная мысль. Отрываясь от своего времени, вырываясь из контекста историко-правовой мысли, утверждения «классиков» интерпретируются для аргументирования собственной позиции. В ряде случаев подобный подход является оправданным 282 . Однако при заимствовании понятий, терминов, определений, на наш взгляд, необходимо понимать исторический контекст, в котором они применялись. Как отмечал Р. Козеллек, понятия обладают разными временными наслоениями, смысл которых имеет силу на протяжении различных промежутков времени283. Таким образом необходимо проследить эволюцию терминологии науки финансового права как в законодательстве, так и научной литературе, выявить тот исторический контекст, в рамках которого она употреблялась исследователями в XIX – начале XX века. Любая наука обладает базовыми и производными категориями. Для финансового права базовой категорией является «финансы». Однако «финансы» не всегда имели такое значение. В XIX – начале XX века вместо него активно употребляли «государственное хозяйство». В настоящее время термин «государственное хозяйство» используется редко. Ни в правовых актах, ни в научных исследованиях ученых-государствоведов он не употребляется. Однако в исследованиях XIX — начала XX века он активно использовалось в юридических, экономических и исторических исследованиях 284 . «Государственное хозяйство» является одним из базовых понятий науки финансового права XIX – начала XX века. Понятие о государственном хозяйстве зародилось в Германии в рамках так называемых камеральных наук. Камеральными науками называли совокупность знаний, необходимых для управления государственным имуществом. Возникновение камералистики связано со становлением государственности в Новое время. В феодальный период истории понятия о государственном хозяйстве не существовало. Обожествление королевской власти и система вассально-ленных отношений презюмировали, что главный ресурс — земля принадлежит главе государства, который раздает ее за службу своим вассалам. Таким образом обеспечивался главный расход — содержание армии: слуги короля в случае необходимости должны были явиться в полной боевой готовности. Остальные расходы, главным образом на содержание двора, осуществлялись за счет имущества короля. Постепенно хозяйство царского двора расширялось, что вызывало необходимость управления, которое складывалось по отдельным отраслям (сельское хозяйство, горное дело, лесоводство и т.п.). Увеличивающиеся расходы государства вызывают рост доходов. В эпоху господства натурального способа производства это приводит к расширению хозяйства (экстенсивный путь развития). Происходит отделение хозяйства главы государства, удовлетворявшего потребности его двора, от собственно государственного хозяйства 285 . Из бывших слуг королевского двора появляются управленцы государственным имуществом — камералисты. Камеральные занятия требовали определенных навыков в различных сферах: управлении, бухгалтерии и той отрасли хозяйства, которой чиновник заведовал. Постепенно </w:t>
      </w:r>
      <w:r>
        <w:rPr>
          <w:rFonts w:ascii="Verdana" w:hAnsi="Verdana"/>
          <w:color w:val="000000"/>
          <w:sz w:val="18"/>
          <w:szCs w:val="18"/>
        </w:rPr>
        <w:lastRenderedPageBreak/>
        <w:t>практический опыт обобщается, появляются научные труды по камералистике, в университетах открываются кафедры камеральных наук286. В теоретических работах камералистов закрепляется термин «Stadt Wirthschaft», что можно перевести как «государственное хозяйство»287. Важно отметить, что в период развития камеральных наук еще не получило распространение учение Адама Смита о политической экономии. После этого для обозначения сферы жизни, связанную с производством материальных благ, стали тотально называть словом греческого происхождения — экономикой и производными от него288. Теоретики камералистики не использовали слово греческого происхождения как базовую категорию. Причинами этому служили ни столько лингвистические расхождения, а принципиальные различия подходов к существу вопросу.</w:t>
      </w:r>
    </w:p>
    <w:p w14:paraId="4F32FB34" w14:textId="77777777" w:rsidR="00923AE0" w:rsidRPr="00923AE0" w:rsidRDefault="00923AE0" w:rsidP="00923AE0"/>
    <w:sectPr w:rsidR="00923AE0" w:rsidRPr="00923AE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010B7" w14:textId="77777777" w:rsidR="00D625D0" w:rsidRDefault="00D625D0">
      <w:pPr>
        <w:spacing w:after="0" w:line="240" w:lineRule="auto"/>
      </w:pPr>
      <w:r>
        <w:separator/>
      </w:r>
    </w:p>
  </w:endnote>
  <w:endnote w:type="continuationSeparator" w:id="0">
    <w:p w14:paraId="2271FFAA" w14:textId="77777777" w:rsidR="00D625D0" w:rsidRDefault="00D6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43C38" w14:textId="77777777" w:rsidR="00D625D0" w:rsidRDefault="00D625D0">
      <w:pPr>
        <w:spacing w:after="0" w:line="240" w:lineRule="auto"/>
      </w:pPr>
      <w:r>
        <w:separator/>
      </w:r>
    </w:p>
  </w:footnote>
  <w:footnote w:type="continuationSeparator" w:id="0">
    <w:p w14:paraId="41D779A1" w14:textId="77777777" w:rsidR="00D625D0" w:rsidRDefault="00D6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2D9772C"/>
    <w:multiLevelType w:val="multilevel"/>
    <w:tmpl w:val="64A2F9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1A851E30"/>
    <w:multiLevelType w:val="multilevel"/>
    <w:tmpl w:val="C11CF9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15:restartNumberingAfterBreak="0">
    <w:nsid w:val="3B24108A"/>
    <w:multiLevelType w:val="multilevel"/>
    <w:tmpl w:val="56ECEC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CF95DCC"/>
    <w:multiLevelType w:val="multilevel"/>
    <w:tmpl w:val="70F27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1"/>
  </w:num>
  <w:num w:numId="7">
    <w:abstractNumId w:val="30"/>
  </w:num>
  <w:num w:numId="8">
    <w:abstractNumId w:val="26"/>
  </w:num>
  <w:num w:numId="9">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6FF1"/>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4DE0"/>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5D0"/>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30543</TotalTime>
  <Pages>14</Pages>
  <Words>6290</Words>
  <Characters>35854</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5970</cp:revision>
  <cp:lastPrinted>2009-02-06T05:36:00Z</cp:lastPrinted>
  <dcterms:created xsi:type="dcterms:W3CDTF">2016-09-19T15:12:00Z</dcterms:created>
  <dcterms:modified xsi:type="dcterms:W3CDTF">2017-02-19T16:12:00Z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