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57F4B" w:rsidRDefault="00357F4B" w:rsidP="00357F4B">
      <w:r w:rsidRPr="00FC5A63">
        <w:rPr>
          <w:rStyle w:val="afffffa"/>
          <w:rFonts w:ascii="Times New Roman" w:hAnsi="Times New Roman" w:cs="Times New Roman"/>
          <w:sz w:val="24"/>
          <w:szCs w:val="24"/>
        </w:rPr>
        <w:t>Мерсні Амаль</w:t>
      </w:r>
      <w:r w:rsidRPr="00FC5A63">
        <w:rPr>
          <w:rFonts w:ascii="Times New Roman" w:hAnsi="Times New Roman" w:cs="Times New Roman"/>
          <w:sz w:val="24"/>
          <w:szCs w:val="24"/>
        </w:rPr>
        <w:t>, стажист кафедри систем інформа</w:t>
      </w:r>
      <w:r w:rsidRPr="00FC5A63">
        <w:rPr>
          <w:rFonts w:ascii="Times New Roman" w:hAnsi="Times New Roman" w:cs="Times New Roman"/>
          <w:sz w:val="24"/>
          <w:szCs w:val="24"/>
        </w:rPr>
        <w:softHyphen/>
        <w:t>ції Національного технічного університету «Харківський політехнічний інститут»: «Моделі та метод балансуван</w:t>
      </w:r>
      <w:r w:rsidRPr="00FC5A63">
        <w:rPr>
          <w:rFonts w:ascii="Times New Roman" w:hAnsi="Times New Roman" w:cs="Times New Roman"/>
          <w:sz w:val="24"/>
          <w:szCs w:val="24"/>
        </w:rPr>
        <w:softHyphen/>
        <w:t>ня навантаження в телекомунікаційних мережах при розв’язанні задач маршрутизації та резервування ресур</w:t>
      </w:r>
      <w:r w:rsidRPr="00FC5A63">
        <w:rPr>
          <w:rFonts w:ascii="Times New Roman" w:hAnsi="Times New Roman" w:cs="Times New Roman"/>
          <w:sz w:val="24"/>
          <w:szCs w:val="24"/>
        </w:rPr>
        <w:softHyphen/>
        <w:t>сів» (05.12.02 - телекомунікаційні системи та мережі). Спецрада Д 64.052.09 у Харківському національному уні</w:t>
      </w:r>
      <w:r w:rsidRPr="00FC5A63">
        <w:rPr>
          <w:rFonts w:ascii="Times New Roman" w:hAnsi="Times New Roman" w:cs="Times New Roman"/>
          <w:sz w:val="24"/>
          <w:szCs w:val="24"/>
        </w:rPr>
        <w:softHyphen/>
        <w:t>верситеті радіоелектроніки</w:t>
      </w:r>
      <w:bookmarkStart w:id="0" w:name="_GoBack"/>
      <w:bookmarkEnd w:id="0"/>
    </w:p>
    <w:sectPr w:rsidR="0093543F" w:rsidRPr="00357F4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A2" w:rsidRDefault="00DC02A2">
      <w:pPr>
        <w:spacing w:after="0" w:line="240" w:lineRule="auto"/>
      </w:pPr>
      <w:r>
        <w:separator/>
      </w:r>
    </w:p>
  </w:endnote>
  <w:endnote w:type="continuationSeparator" w:id="0">
    <w:p w:rsidR="00DC02A2" w:rsidRDefault="00DC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C02A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A2" w:rsidRDefault="00DC02A2"/>
    <w:p w:rsidR="00DC02A2" w:rsidRDefault="00DC02A2"/>
    <w:p w:rsidR="00DC02A2" w:rsidRDefault="00DC02A2"/>
    <w:p w:rsidR="00DC02A2" w:rsidRDefault="00DC02A2"/>
    <w:p w:rsidR="00DC02A2" w:rsidRDefault="00DC02A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C02A2" w:rsidRDefault="00DC02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C02A2" w:rsidRDefault="00DC02A2"/>
    <w:p w:rsidR="00DC02A2" w:rsidRDefault="00DC02A2"/>
    <w:p w:rsidR="00DC02A2" w:rsidRDefault="00DC02A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C02A2" w:rsidRDefault="00DC02A2"/>
              </w:txbxContent>
            </v:textbox>
            <w10:wrap anchorx="page" anchory="page"/>
          </v:shape>
        </w:pict>
      </w:r>
    </w:p>
    <w:p w:rsidR="00DC02A2" w:rsidRDefault="00DC02A2"/>
    <w:p w:rsidR="00DC02A2" w:rsidRDefault="00DC02A2">
      <w:pPr>
        <w:rPr>
          <w:sz w:val="2"/>
          <w:szCs w:val="2"/>
        </w:rPr>
      </w:pPr>
    </w:p>
    <w:p w:rsidR="00DC02A2" w:rsidRDefault="00DC02A2"/>
    <w:p w:rsidR="00DC02A2" w:rsidRDefault="00DC02A2">
      <w:pPr>
        <w:spacing w:after="0" w:line="240" w:lineRule="auto"/>
      </w:pPr>
    </w:p>
  </w:footnote>
  <w:footnote w:type="continuationSeparator" w:id="0">
    <w:p w:rsidR="00DC02A2" w:rsidRDefault="00DC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2"/>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96A85-7703-459D-846E-20BE0FB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20459</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4271</cp:revision>
  <cp:lastPrinted>2009-02-06T05:36:00Z</cp:lastPrinted>
  <dcterms:created xsi:type="dcterms:W3CDTF">2019-12-11T19:28:00Z</dcterms:created>
  <dcterms:modified xsi:type="dcterms:W3CDTF">2020-02-13T10:24:00Z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