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6484" w14:textId="48910F92" w:rsidR="00F55F77" w:rsidRDefault="005863A9" w:rsidP="005863A9">
      <w:pPr>
        <w:rPr>
          <w:rFonts w:ascii="Verdana" w:hAnsi="Verdana"/>
          <w:b/>
          <w:bCs/>
          <w:color w:val="000000"/>
          <w:shd w:val="clear" w:color="auto" w:fill="FFFFFF"/>
        </w:rPr>
      </w:pPr>
      <w:r>
        <w:rPr>
          <w:rFonts w:ascii="Verdana" w:hAnsi="Verdana"/>
          <w:b/>
          <w:bCs/>
          <w:color w:val="000000"/>
          <w:shd w:val="clear" w:color="auto" w:fill="FFFFFF"/>
        </w:rPr>
        <w:t xml:space="preserve">Косаковська Леся Петрівна. Мистецька парадигма В. К. Авраменка в контексті розвитку української культури XX століття : Дис... канд. наук: 26.00.01 </w:t>
      </w:r>
      <w:r>
        <w:rPr>
          <w:rFonts w:ascii="Verdana" w:hAnsi="Verdana"/>
          <w:b/>
          <w:bCs/>
          <w:color w:val="000000"/>
          <w:shd w:val="clear" w:color="auto" w:fill="FFFFFF"/>
        </w:rPr>
        <w:t>–</w:t>
      </w:r>
      <w:r>
        <w:rPr>
          <w:rFonts w:ascii="Verdana" w:hAnsi="Verdana"/>
          <w:b/>
          <w:bCs/>
          <w:color w:val="000000"/>
          <w:shd w:val="clear" w:color="auto" w:fill="FFFFFF"/>
        </w:rPr>
        <w:t xml:space="preserve"> 2009</w:t>
      </w:r>
    </w:p>
    <w:p w14:paraId="2191AD41" w14:textId="77777777" w:rsidR="005863A9" w:rsidRPr="005863A9" w:rsidRDefault="005863A9" w:rsidP="005863A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863A9">
        <w:rPr>
          <w:rFonts w:ascii="Times New Roman" w:eastAsia="Times New Roman" w:hAnsi="Times New Roman" w:cs="Times New Roman"/>
          <w:b/>
          <w:bCs/>
          <w:color w:val="000000"/>
          <w:sz w:val="27"/>
          <w:szCs w:val="27"/>
        </w:rPr>
        <w:t>Косаковська Л. П. Мистецька парадигма В.К.Авраменка в контексті розвитку української культури XX століття. – Рукопис.</w:t>
      </w:r>
    </w:p>
    <w:p w14:paraId="6CB04E95" w14:textId="77777777" w:rsidR="005863A9" w:rsidRPr="005863A9" w:rsidRDefault="005863A9" w:rsidP="005863A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863A9">
        <w:rPr>
          <w:rFonts w:ascii="Times New Roman" w:eastAsia="Times New Roman" w:hAnsi="Times New Roman" w:cs="Times New Roman"/>
          <w:color w:val="000000"/>
          <w:sz w:val="27"/>
          <w:szCs w:val="27"/>
        </w:rPr>
        <w:t>Дисертація на здобуття наукового ступеня кандидата мистецтво-знавства за спеціальністю 26.00.01 – теорія та історія культури. – Державна академія керівних кадрів культури і мистецтв, м.Київ, 2009.</w:t>
      </w:r>
    </w:p>
    <w:p w14:paraId="42C39E45" w14:textId="77777777" w:rsidR="005863A9" w:rsidRPr="005863A9" w:rsidRDefault="005863A9" w:rsidP="005863A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863A9">
        <w:rPr>
          <w:rFonts w:ascii="Times New Roman" w:eastAsia="Times New Roman" w:hAnsi="Times New Roman" w:cs="Times New Roman"/>
          <w:color w:val="000000"/>
          <w:sz w:val="27"/>
          <w:szCs w:val="27"/>
        </w:rPr>
        <w:t>Дисертація присвячена творчості засновника концепції українського народного балету Василя Кириловича Авраменка. В дисертації розглядається понятійний і методологічний апарат, необхідний для парадигмальних параметрів у вивченні художньої (балетмейстерської) творчості В. Авраменка, культурно-історичні умови його становлення як митця, зміст концепції «український народний балет», на яку він спирався та засоби її художнього втілення. Доведено, що завдяки зусиллям В. К. Авраменка та його учнів український танець у діаспорі 1920–1930-х років зберігав риси самобутності та достеменності більше ніж на батьківщині. Підкреслено розбіжності ідеологічного й художнього спрямування в обробці танцюваль-ного фольклору, які в Україні призвели до занепаду сучасної народної хореографії та витіснення з неї фольклорних зразків.</w:t>
      </w:r>
    </w:p>
    <w:p w14:paraId="38BFB1C8" w14:textId="77777777" w:rsidR="005863A9" w:rsidRPr="005863A9" w:rsidRDefault="005863A9" w:rsidP="005863A9"/>
    <w:sectPr w:rsidR="005863A9" w:rsidRPr="005863A9">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09E6" w14:textId="77777777" w:rsidR="00644B99" w:rsidRDefault="00644B99">
      <w:pPr>
        <w:spacing w:after="0" w:line="240" w:lineRule="auto"/>
      </w:pPr>
      <w:r>
        <w:separator/>
      </w:r>
    </w:p>
  </w:endnote>
  <w:endnote w:type="continuationSeparator" w:id="0">
    <w:p w14:paraId="6AA85116" w14:textId="77777777" w:rsidR="00644B99" w:rsidRDefault="00644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1540" w14:textId="77777777" w:rsidR="00644B99" w:rsidRDefault="00644B99">
      <w:pPr>
        <w:spacing w:after="0" w:line="240" w:lineRule="auto"/>
      </w:pPr>
      <w:r>
        <w:separator/>
      </w:r>
    </w:p>
  </w:footnote>
  <w:footnote w:type="continuationSeparator" w:id="0">
    <w:p w14:paraId="3473456C" w14:textId="77777777" w:rsidR="00644B99" w:rsidRDefault="00644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44B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02ED"/>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336"/>
    <w:rsid w:val="001C0400"/>
    <w:rsid w:val="001C05E3"/>
    <w:rsid w:val="001C0E03"/>
    <w:rsid w:val="001C1122"/>
    <w:rsid w:val="001C11B4"/>
    <w:rsid w:val="001C12DF"/>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54B"/>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257"/>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A24"/>
    <w:rsid w:val="00207C59"/>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255"/>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289"/>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17DF4"/>
    <w:rsid w:val="00520249"/>
    <w:rsid w:val="005202E3"/>
    <w:rsid w:val="005203F6"/>
    <w:rsid w:val="0052043C"/>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886"/>
    <w:rsid w:val="005B2A6D"/>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99"/>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371"/>
    <w:rsid w:val="006B155E"/>
    <w:rsid w:val="006B17C9"/>
    <w:rsid w:val="006B187B"/>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57B"/>
    <w:rsid w:val="00752679"/>
    <w:rsid w:val="007527DE"/>
    <w:rsid w:val="00752915"/>
    <w:rsid w:val="00752A5D"/>
    <w:rsid w:val="00752E3C"/>
    <w:rsid w:val="007531D7"/>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F0F"/>
    <w:rsid w:val="00777176"/>
    <w:rsid w:val="007773A4"/>
    <w:rsid w:val="00777E63"/>
    <w:rsid w:val="00777F00"/>
    <w:rsid w:val="007803B8"/>
    <w:rsid w:val="00780689"/>
    <w:rsid w:val="00780ABA"/>
    <w:rsid w:val="00780C03"/>
    <w:rsid w:val="00780E8B"/>
    <w:rsid w:val="0078122F"/>
    <w:rsid w:val="0078143C"/>
    <w:rsid w:val="00781943"/>
    <w:rsid w:val="00782137"/>
    <w:rsid w:val="007829B6"/>
    <w:rsid w:val="00782A84"/>
    <w:rsid w:val="00782D26"/>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6C7F"/>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1D2"/>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3D88"/>
    <w:rsid w:val="00A5414E"/>
    <w:rsid w:val="00A541AA"/>
    <w:rsid w:val="00A54356"/>
    <w:rsid w:val="00A54375"/>
    <w:rsid w:val="00A545A1"/>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A74"/>
    <w:rsid w:val="00AC1D6E"/>
    <w:rsid w:val="00AC232E"/>
    <w:rsid w:val="00AC235B"/>
    <w:rsid w:val="00AC2505"/>
    <w:rsid w:val="00AC2599"/>
    <w:rsid w:val="00AC29BF"/>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A0A"/>
    <w:rsid w:val="00B45D6C"/>
    <w:rsid w:val="00B45E98"/>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5EA"/>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CDE"/>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149"/>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0D6"/>
    <w:rsid w:val="00E655F1"/>
    <w:rsid w:val="00E65784"/>
    <w:rsid w:val="00E6578F"/>
    <w:rsid w:val="00E6588B"/>
    <w:rsid w:val="00E658DA"/>
    <w:rsid w:val="00E659EE"/>
    <w:rsid w:val="00E66184"/>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60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17D6"/>
    <w:rsid w:val="00FF2218"/>
    <w:rsid w:val="00FF24D2"/>
    <w:rsid w:val="00FF2A6B"/>
    <w:rsid w:val="00FF2AEE"/>
    <w:rsid w:val="00FF2FAA"/>
    <w:rsid w:val="00FF326A"/>
    <w:rsid w:val="00FF3618"/>
    <w:rsid w:val="00FF454F"/>
    <w:rsid w:val="00FF47C0"/>
    <w:rsid w:val="00FF4853"/>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51419</TotalTime>
  <Pages>1</Pages>
  <Words>192</Words>
  <Characters>1096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10582</cp:revision>
  <dcterms:created xsi:type="dcterms:W3CDTF">2024-06-20T08:51:00Z</dcterms:created>
  <dcterms:modified xsi:type="dcterms:W3CDTF">2024-08-13T22:43:00Z</dcterms:modified>
  <cp:category/>
</cp:coreProperties>
</file>