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5BFAD8E9" w:rsidR="00527B6C" w:rsidRPr="00E97543" w:rsidRDefault="00E97543" w:rsidP="00E97543">
      <w:r>
        <w:rPr>
          <w:rFonts w:ascii="Verdana" w:hAnsi="Verdana"/>
          <w:b/>
          <w:bCs/>
          <w:color w:val="000000"/>
          <w:shd w:val="clear" w:color="auto" w:fill="FFFFFF"/>
        </w:rPr>
        <w:t>Братаніч Тетяна Іванівна. Братаніч Т.І. Структурні механізми розкладання і руйнування інтерметалідів при взаємодії з воднем та синтез функціональних наноструктурних композитів на основі гідриду титану : Дис... д-ра наук: 05.02.01 - 2011</w:t>
      </w:r>
    </w:p>
    <w:sectPr w:rsidR="00527B6C" w:rsidRPr="00E975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C153" w14:textId="77777777" w:rsidR="00665C67" w:rsidRDefault="00665C67">
      <w:pPr>
        <w:spacing w:after="0" w:line="240" w:lineRule="auto"/>
      </w:pPr>
      <w:r>
        <w:separator/>
      </w:r>
    </w:p>
  </w:endnote>
  <w:endnote w:type="continuationSeparator" w:id="0">
    <w:p w14:paraId="122C0AE8" w14:textId="77777777" w:rsidR="00665C67" w:rsidRDefault="0066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0425" w14:textId="77777777" w:rsidR="00665C67" w:rsidRDefault="00665C67">
      <w:pPr>
        <w:spacing w:after="0" w:line="240" w:lineRule="auto"/>
      </w:pPr>
      <w:r>
        <w:separator/>
      </w:r>
    </w:p>
  </w:footnote>
  <w:footnote w:type="continuationSeparator" w:id="0">
    <w:p w14:paraId="369D01F5" w14:textId="77777777" w:rsidR="00665C67" w:rsidRDefault="0066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C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67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2600</cp:revision>
  <dcterms:created xsi:type="dcterms:W3CDTF">2024-06-20T08:51:00Z</dcterms:created>
  <dcterms:modified xsi:type="dcterms:W3CDTF">2024-11-22T12:23:00Z</dcterms:modified>
  <cp:category/>
</cp:coreProperties>
</file>