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2869CD" w:rsidRDefault="002869CD" w:rsidP="008735E4">
      <w:pPr>
        <w:rPr>
          <w:rFonts w:ascii="Verdana" w:hAnsi="Verdana"/>
          <w:color w:val="000000"/>
          <w:sz w:val="18"/>
          <w:szCs w:val="18"/>
        </w:rPr>
      </w:pPr>
      <w:r>
        <w:rPr>
          <w:rFonts w:ascii="Verdana" w:hAnsi="Verdana"/>
          <w:color w:val="000000"/>
          <w:sz w:val="18"/>
          <w:szCs w:val="18"/>
          <w:shd w:val="clear" w:color="auto" w:fill="FFFFFF"/>
        </w:rPr>
        <w:t>Особенности правового регулирования труда научно-педагогических работников и работников, совмещающих работу с обучением в высшей школе</w:t>
      </w:r>
      <w:r>
        <w:rPr>
          <w:rFonts w:ascii="Verdana" w:hAnsi="Verdana"/>
          <w:color w:val="000000"/>
          <w:sz w:val="18"/>
          <w:szCs w:val="18"/>
        </w:rPr>
        <w:br/>
      </w:r>
      <w:r>
        <w:rPr>
          <w:rFonts w:ascii="Verdana" w:hAnsi="Verdana"/>
          <w:color w:val="000000"/>
          <w:sz w:val="18"/>
          <w:szCs w:val="18"/>
        </w:rPr>
        <w:br/>
      </w:r>
    </w:p>
    <w:p w:rsidR="002869CD" w:rsidRDefault="002869CD" w:rsidP="002869CD">
      <w:pPr>
        <w:spacing w:line="270" w:lineRule="atLeast"/>
        <w:rPr>
          <w:rFonts w:ascii="Verdana" w:hAnsi="Verdana"/>
          <w:b/>
          <w:bCs/>
          <w:color w:val="000000"/>
          <w:sz w:val="18"/>
          <w:szCs w:val="18"/>
        </w:rPr>
      </w:pPr>
      <w:r>
        <w:rPr>
          <w:rFonts w:ascii="Verdana" w:hAnsi="Verdana"/>
          <w:b/>
          <w:bCs/>
          <w:color w:val="000000"/>
          <w:sz w:val="18"/>
          <w:szCs w:val="18"/>
        </w:rPr>
        <w:t>Год: </w:t>
      </w:r>
    </w:p>
    <w:p w:rsidR="002869CD" w:rsidRDefault="002869CD" w:rsidP="002869CD">
      <w:pPr>
        <w:spacing w:line="270" w:lineRule="atLeast"/>
        <w:rPr>
          <w:rFonts w:ascii="Verdana" w:hAnsi="Verdana"/>
          <w:color w:val="000000"/>
          <w:sz w:val="18"/>
          <w:szCs w:val="18"/>
        </w:rPr>
      </w:pPr>
      <w:r>
        <w:rPr>
          <w:rFonts w:ascii="Verdana" w:hAnsi="Verdana"/>
          <w:color w:val="000000"/>
          <w:sz w:val="18"/>
          <w:szCs w:val="18"/>
        </w:rPr>
        <w:t>2003</w:t>
      </w:r>
    </w:p>
    <w:p w:rsidR="002869CD" w:rsidRDefault="002869CD" w:rsidP="002869CD">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2869CD" w:rsidRDefault="002869CD" w:rsidP="002869CD">
      <w:pPr>
        <w:spacing w:line="270" w:lineRule="atLeast"/>
        <w:rPr>
          <w:rFonts w:ascii="Verdana" w:hAnsi="Verdana"/>
          <w:color w:val="000000"/>
          <w:sz w:val="18"/>
          <w:szCs w:val="18"/>
        </w:rPr>
      </w:pPr>
      <w:r>
        <w:rPr>
          <w:rFonts w:ascii="Verdana" w:hAnsi="Verdana"/>
          <w:color w:val="000000"/>
          <w:sz w:val="18"/>
          <w:szCs w:val="18"/>
        </w:rPr>
        <w:t>Асеева, Алла Аркадьевна</w:t>
      </w:r>
    </w:p>
    <w:p w:rsidR="002869CD" w:rsidRDefault="002869CD" w:rsidP="002869CD">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2869CD" w:rsidRDefault="002869CD" w:rsidP="002869CD">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2869CD" w:rsidRDefault="002869CD" w:rsidP="002869CD">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2869CD" w:rsidRDefault="002869CD" w:rsidP="002869CD">
      <w:pPr>
        <w:spacing w:line="270" w:lineRule="atLeast"/>
        <w:rPr>
          <w:rFonts w:ascii="Verdana" w:hAnsi="Verdana"/>
          <w:color w:val="000000"/>
          <w:sz w:val="18"/>
          <w:szCs w:val="18"/>
        </w:rPr>
      </w:pPr>
      <w:r>
        <w:rPr>
          <w:rFonts w:ascii="Verdana" w:hAnsi="Verdana"/>
          <w:color w:val="000000"/>
          <w:sz w:val="18"/>
          <w:szCs w:val="18"/>
        </w:rPr>
        <w:t>Екатеринбург</w:t>
      </w:r>
    </w:p>
    <w:p w:rsidR="002869CD" w:rsidRDefault="002869CD" w:rsidP="002869CD">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2869CD" w:rsidRDefault="002869CD" w:rsidP="002869CD">
      <w:pPr>
        <w:spacing w:line="270" w:lineRule="atLeast"/>
        <w:rPr>
          <w:rFonts w:ascii="Verdana" w:hAnsi="Verdana"/>
          <w:color w:val="000000"/>
          <w:sz w:val="18"/>
          <w:szCs w:val="18"/>
        </w:rPr>
      </w:pPr>
      <w:r>
        <w:rPr>
          <w:rFonts w:ascii="Verdana" w:hAnsi="Verdana"/>
          <w:color w:val="000000"/>
          <w:sz w:val="18"/>
          <w:szCs w:val="18"/>
        </w:rPr>
        <w:t>12.00.05</w:t>
      </w:r>
    </w:p>
    <w:p w:rsidR="002869CD" w:rsidRDefault="002869CD" w:rsidP="002869CD">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2869CD" w:rsidRDefault="002869CD" w:rsidP="002869CD">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2869CD" w:rsidRDefault="002869CD" w:rsidP="002869CD">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2869CD" w:rsidRDefault="002869CD" w:rsidP="002869CD">
      <w:pPr>
        <w:spacing w:line="270" w:lineRule="atLeast"/>
        <w:rPr>
          <w:rFonts w:ascii="Verdana" w:hAnsi="Verdana"/>
          <w:color w:val="000000"/>
          <w:sz w:val="18"/>
          <w:szCs w:val="18"/>
        </w:rPr>
      </w:pPr>
      <w:r>
        <w:rPr>
          <w:rFonts w:ascii="Verdana" w:hAnsi="Verdana"/>
          <w:color w:val="000000"/>
          <w:sz w:val="18"/>
          <w:szCs w:val="18"/>
        </w:rPr>
        <w:t>229</w:t>
      </w:r>
    </w:p>
    <w:p w:rsidR="002869CD" w:rsidRDefault="002869CD" w:rsidP="002869CD">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Асеева, Алла Аркадьевна</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НАУЧНО-ПЕДАГОГИЧЕСКИЕ РАБОТНИКИ И РАБОТНИКИ, СОВМЕЩАЮЩИЕ</w:t>
      </w:r>
      <w:r>
        <w:rPr>
          <w:rStyle w:val="WW8Num3z0"/>
          <w:rFonts w:ascii="Verdana" w:hAnsi="Verdana"/>
          <w:color w:val="000000"/>
          <w:sz w:val="18"/>
          <w:szCs w:val="18"/>
        </w:rPr>
        <w:t> </w:t>
      </w:r>
      <w:r>
        <w:rPr>
          <w:rStyle w:val="WW8Num4z0"/>
          <w:rFonts w:ascii="Verdana" w:hAnsi="Verdana"/>
          <w:color w:val="4682B4"/>
          <w:sz w:val="18"/>
          <w:szCs w:val="18"/>
        </w:rPr>
        <w:t>РАБОТУ</w:t>
      </w:r>
      <w:r>
        <w:rPr>
          <w:rStyle w:val="WW8Num3z0"/>
          <w:rFonts w:ascii="Verdana" w:hAnsi="Verdana"/>
          <w:color w:val="000000"/>
          <w:sz w:val="18"/>
          <w:szCs w:val="18"/>
        </w:rPr>
        <w:t> </w:t>
      </w:r>
      <w:r>
        <w:rPr>
          <w:rFonts w:ascii="Verdana" w:hAnsi="Verdana"/>
          <w:color w:val="000000"/>
          <w:sz w:val="18"/>
          <w:szCs w:val="18"/>
        </w:rPr>
        <w:t>С ОБУЧЕНИЕМ В ВЫСШЕЙ</w:t>
      </w:r>
      <w:r>
        <w:rPr>
          <w:rStyle w:val="WW8Num3z0"/>
          <w:rFonts w:ascii="Verdana" w:hAnsi="Verdana"/>
          <w:color w:val="000000"/>
          <w:sz w:val="18"/>
          <w:szCs w:val="18"/>
        </w:rPr>
        <w:t> </w:t>
      </w:r>
      <w:r>
        <w:rPr>
          <w:rStyle w:val="WW8Num4z0"/>
          <w:rFonts w:ascii="Verdana" w:hAnsi="Verdana"/>
          <w:color w:val="4682B4"/>
          <w:sz w:val="18"/>
          <w:szCs w:val="18"/>
        </w:rPr>
        <w:t>ШКОЛЕ</w:t>
      </w:r>
      <w:r>
        <w:rPr>
          <w:rStyle w:val="WW8Num3z0"/>
          <w:rFonts w:ascii="Verdana" w:hAnsi="Verdana"/>
          <w:color w:val="000000"/>
          <w:sz w:val="18"/>
          <w:szCs w:val="18"/>
        </w:rPr>
        <w:t> </w:t>
      </w:r>
      <w:r>
        <w:rPr>
          <w:rFonts w:ascii="Verdana" w:hAnsi="Verdana"/>
          <w:color w:val="000000"/>
          <w:sz w:val="18"/>
          <w:szCs w:val="18"/>
        </w:rPr>
        <w:t>КАК СУБЪЕКТЫ ТРУДОВОГО ПРАВА.</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Понятие и общая характеристика</w:t>
      </w:r>
      <w:r>
        <w:rPr>
          <w:rStyle w:val="WW8Num3z0"/>
          <w:rFonts w:ascii="Verdana" w:hAnsi="Verdana"/>
          <w:color w:val="000000"/>
          <w:sz w:val="18"/>
          <w:szCs w:val="18"/>
        </w:rPr>
        <w:t> </w:t>
      </w:r>
      <w:r>
        <w:rPr>
          <w:rStyle w:val="WW8Num4z0"/>
          <w:rFonts w:ascii="Verdana" w:hAnsi="Verdana"/>
          <w:color w:val="4682B4"/>
          <w:sz w:val="18"/>
          <w:szCs w:val="18"/>
        </w:rPr>
        <w:t>научно-педагогических</w:t>
      </w:r>
      <w:r>
        <w:rPr>
          <w:rStyle w:val="WW8Num3z0"/>
          <w:rFonts w:ascii="Verdana" w:hAnsi="Verdana"/>
          <w:color w:val="000000"/>
          <w:sz w:val="18"/>
          <w:szCs w:val="18"/>
        </w:rPr>
        <w:t> </w:t>
      </w:r>
      <w:r>
        <w:rPr>
          <w:rFonts w:ascii="Verdana" w:hAnsi="Verdana"/>
          <w:color w:val="000000"/>
          <w:sz w:val="18"/>
          <w:szCs w:val="18"/>
        </w:rPr>
        <w:t>работников и работников, совмещающих работу с</w:t>
      </w:r>
      <w:r>
        <w:rPr>
          <w:rStyle w:val="WW8Num3z0"/>
          <w:rFonts w:ascii="Verdana" w:hAnsi="Verdana"/>
          <w:color w:val="000000"/>
          <w:sz w:val="18"/>
          <w:szCs w:val="18"/>
        </w:rPr>
        <w:t> </w:t>
      </w:r>
      <w:r>
        <w:rPr>
          <w:rStyle w:val="WW8Num4z0"/>
          <w:rFonts w:ascii="Verdana" w:hAnsi="Verdana"/>
          <w:color w:val="4682B4"/>
          <w:sz w:val="18"/>
          <w:szCs w:val="18"/>
        </w:rPr>
        <w:t>обучением</w:t>
      </w:r>
      <w:r>
        <w:rPr>
          <w:rStyle w:val="WW8Num3z0"/>
          <w:rFonts w:ascii="Verdana" w:hAnsi="Verdana"/>
          <w:color w:val="000000"/>
          <w:sz w:val="18"/>
          <w:szCs w:val="18"/>
        </w:rPr>
        <w:t> </w:t>
      </w:r>
      <w:r>
        <w:rPr>
          <w:rFonts w:ascii="Verdana" w:hAnsi="Verdana"/>
          <w:color w:val="000000"/>
          <w:sz w:val="18"/>
          <w:szCs w:val="18"/>
        </w:rPr>
        <w:t>в высшей школе.</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Классификация научно-педагогических</w:t>
      </w:r>
      <w:r>
        <w:rPr>
          <w:rStyle w:val="WW8Num3z0"/>
          <w:rFonts w:ascii="Verdana" w:hAnsi="Verdana"/>
          <w:color w:val="000000"/>
          <w:sz w:val="18"/>
          <w:szCs w:val="18"/>
        </w:rPr>
        <w:t> </w:t>
      </w:r>
      <w:r>
        <w:rPr>
          <w:rStyle w:val="WW8Num4z0"/>
          <w:rFonts w:ascii="Verdana" w:hAnsi="Verdana"/>
          <w:color w:val="4682B4"/>
          <w:sz w:val="18"/>
          <w:szCs w:val="18"/>
        </w:rPr>
        <w:t>работников</w:t>
      </w:r>
      <w:r>
        <w:rPr>
          <w:rStyle w:val="WW8Num3z0"/>
          <w:rFonts w:ascii="Verdana" w:hAnsi="Verdana"/>
          <w:color w:val="000000"/>
          <w:sz w:val="18"/>
          <w:szCs w:val="18"/>
        </w:rPr>
        <w:t> </w:t>
      </w:r>
      <w:r>
        <w:rPr>
          <w:rFonts w:ascii="Verdana" w:hAnsi="Verdana"/>
          <w:color w:val="000000"/>
          <w:sz w:val="18"/>
          <w:szCs w:val="18"/>
        </w:rPr>
        <w:t>и работников, совмещающих работу с обучением в</w:t>
      </w:r>
      <w:r>
        <w:rPr>
          <w:rStyle w:val="WW8Num3z0"/>
          <w:rFonts w:ascii="Verdana" w:hAnsi="Verdana"/>
          <w:color w:val="000000"/>
          <w:sz w:val="18"/>
          <w:szCs w:val="18"/>
        </w:rPr>
        <w:t> </w:t>
      </w:r>
      <w:r>
        <w:rPr>
          <w:rStyle w:val="WW8Num4z0"/>
          <w:rFonts w:ascii="Verdana" w:hAnsi="Verdana"/>
          <w:color w:val="4682B4"/>
          <w:sz w:val="18"/>
          <w:szCs w:val="18"/>
        </w:rPr>
        <w:t>высшей</w:t>
      </w:r>
      <w:r>
        <w:rPr>
          <w:rStyle w:val="WW8Num3z0"/>
          <w:rFonts w:ascii="Verdana" w:hAnsi="Verdana"/>
          <w:color w:val="000000"/>
          <w:sz w:val="18"/>
          <w:szCs w:val="18"/>
        </w:rPr>
        <w:t> </w:t>
      </w:r>
      <w:r>
        <w:rPr>
          <w:rFonts w:ascii="Verdana" w:hAnsi="Verdana"/>
          <w:color w:val="000000"/>
          <w:sz w:val="18"/>
          <w:szCs w:val="18"/>
        </w:rPr>
        <w:t>школе.</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РЕГУЛИРОВАНИЕ</w:t>
      </w:r>
      <w:r>
        <w:rPr>
          <w:rStyle w:val="WW8Num3z0"/>
          <w:rFonts w:ascii="Verdana" w:hAnsi="Verdana"/>
          <w:color w:val="000000"/>
          <w:sz w:val="18"/>
          <w:szCs w:val="18"/>
        </w:rPr>
        <w:t> </w:t>
      </w:r>
      <w:r>
        <w:rPr>
          <w:rStyle w:val="WW8Num4z0"/>
          <w:rFonts w:ascii="Verdana" w:hAnsi="Verdana"/>
          <w:color w:val="4682B4"/>
          <w:sz w:val="18"/>
          <w:szCs w:val="18"/>
        </w:rPr>
        <w:t>ТРУДА</w:t>
      </w:r>
      <w:r>
        <w:rPr>
          <w:rStyle w:val="WW8Num3z0"/>
          <w:rFonts w:ascii="Verdana" w:hAnsi="Verdana"/>
          <w:color w:val="000000"/>
          <w:sz w:val="18"/>
          <w:szCs w:val="18"/>
        </w:rPr>
        <w:t> </w:t>
      </w:r>
      <w:r>
        <w:rPr>
          <w:rFonts w:ascii="Verdana" w:hAnsi="Verdana"/>
          <w:color w:val="000000"/>
          <w:sz w:val="18"/>
          <w:szCs w:val="18"/>
        </w:rPr>
        <w:t>НАУЧНО-ПЕДАГОГИЧЕСКИХ РАБОТНИКОВ ВУЗА.</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Особенности</w:t>
      </w:r>
      <w:r>
        <w:rPr>
          <w:rStyle w:val="WW8Num3z0"/>
          <w:rFonts w:ascii="Verdana" w:hAnsi="Verdana"/>
          <w:color w:val="000000"/>
          <w:sz w:val="18"/>
          <w:szCs w:val="18"/>
        </w:rPr>
        <w:t> </w:t>
      </w:r>
      <w:r>
        <w:rPr>
          <w:rFonts w:ascii="Verdana" w:hAnsi="Verdana"/>
          <w:color w:val="000000"/>
          <w:sz w:val="18"/>
          <w:szCs w:val="18"/>
        </w:rPr>
        <w:t>заключения трудового договора, приема на работу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трудовых отношений педагогических работников вуза.</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Правовое регулирование рабочего времени и времени отдыха профессорско-преподавательского состава.</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Оплата труда профессорско-преподавательского состава.</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Особенности</w:t>
      </w:r>
      <w:r>
        <w:rPr>
          <w:rStyle w:val="WW8Num3z0"/>
          <w:rFonts w:ascii="Verdana" w:hAnsi="Verdana"/>
          <w:color w:val="000000"/>
          <w:sz w:val="18"/>
          <w:szCs w:val="18"/>
        </w:rPr>
        <w:t> </w:t>
      </w:r>
      <w:r>
        <w:rPr>
          <w:rStyle w:val="WW8Num4z0"/>
          <w:rFonts w:ascii="Verdana" w:hAnsi="Verdana"/>
          <w:color w:val="4682B4"/>
          <w:sz w:val="18"/>
          <w:szCs w:val="18"/>
        </w:rPr>
        <w:t>трудоправового</w:t>
      </w:r>
      <w:r>
        <w:rPr>
          <w:rStyle w:val="WW8Num3z0"/>
          <w:rFonts w:ascii="Verdana" w:hAnsi="Verdana"/>
          <w:color w:val="000000"/>
          <w:sz w:val="18"/>
          <w:szCs w:val="18"/>
        </w:rPr>
        <w:t> </w:t>
      </w:r>
      <w:r>
        <w:rPr>
          <w:rFonts w:ascii="Verdana" w:hAnsi="Verdana"/>
          <w:color w:val="000000"/>
          <w:sz w:val="18"/>
          <w:szCs w:val="18"/>
        </w:rPr>
        <w:t>статуса ректора и других руководящих работников вуза.</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ТРУДОВЫЕ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РАБОТНИКАМ, СОВМЕЩАЮЩИМ РАБОТУ С ОБУЧЕНИЕМ В ВЫСШЕЙ ШКОЛЕ.</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статус работников, совмещающих работу с обучением в системе высшего профессионального образования.</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Трудоправовой статус работников,</w:t>
      </w:r>
      <w:r>
        <w:rPr>
          <w:rStyle w:val="WW8Num3z0"/>
          <w:rFonts w:ascii="Verdana" w:hAnsi="Verdana"/>
          <w:color w:val="000000"/>
          <w:sz w:val="18"/>
          <w:szCs w:val="18"/>
        </w:rPr>
        <w:t> </w:t>
      </w:r>
      <w:r>
        <w:rPr>
          <w:rStyle w:val="WW8Num4z0"/>
          <w:rFonts w:ascii="Verdana" w:hAnsi="Verdana"/>
          <w:color w:val="4682B4"/>
          <w:sz w:val="18"/>
          <w:szCs w:val="18"/>
        </w:rPr>
        <w:t>совмещающих</w:t>
      </w:r>
      <w:r>
        <w:rPr>
          <w:rStyle w:val="WW8Num3z0"/>
          <w:rFonts w:ascii="Verdana" w:hAnsi="Verdana"/>
          <w:color w:val="000000"/>
          <w:sz w:val="18"/>
          <w:szCs w:val="18"/>
        </w:rPr>
        <w:t> </w:t>
      </w:r>
      <w:r>
        <w:rPr>
          <w:rFonts w:ascii="Verdana" w:hAnsi="Verdana"/>
          <w:color w:val="000000"/>
          <w:sz w:val="18"/>
          <w:szCs w:val="18"/>
        </w:rPr>
        <w:t>работу с обучением в системе послевузовского профессионального образования.</w:t>
      </w:r>
    </w:p>
    <w:p w:rsidR="002869CD" w:rsidRDefault="002869CD" w:rsidP="002869CD">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"Особенности правового регулирования труда научно-педагогических работников и работников, совмещающих работу с обучением в высшей школе"</w:t>
      </w:r>
    </w:p>
    <w:p w:rsidR="002869CD" w:rsidRDefault="002869CD" w:rsidP="002869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Современный этап развития российской системы права характеризуется динамичностью, направленностью на соответствие экономическим, политическим и иным общественным отношениям. Стремительно развивается и трудовое законодательство. Определенным итогом этого развития можно считать принятие Трудового</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вступившего в действие 1 февраля 2002 г. Одной из принципиальных особенностей Трудового кодекса РФ по сравнению с ранее действовавшим</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следует признать выделение отдельной главы, определяющей особенности регулирования труда педагогических работников. Однако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 xml:space="preserve">законодатель не смог отразить все особенности регулирования труда этой категории работников, что и создает необходимость дальнейшего развития законодательства в </w:t>
      </w:r>
      <w:r>
        <w:rPr>
          <w:rFonts w:ascii="Verdana" w:hAnsi="Verdana"/>
          <w:color w:val="000000"/>
          <w:sz w:val="18"/>
          <w:szCs w:val="18"/>
        </w:rPr>
        <w:lastRenderedPageBreak/>
        <w:t>сфере регулирования трудовых и иных непосредственно с ними связанных отношений педагогических работников, в том числе и высшей школы.</w:t>
      </w:r>
    </w:p>
    <w:p w:rsidR="002869CD" w:rsidRDefault="002869CD" w:rsidP="002869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социально-политическом пространстве России все большее значение приобретает сфера образования. В успешном развитии системы образования заинтересованы и государство, и общество, и каждый участник образовательного процесса от студента до ректора, так как именно уровень развития системы образования определяет, в конечном счете, и уровень развития общества в целом.</w:t>
      </w:r>
    </w:p>
    <w:p w:rsidR="002869CD" w:rsidRDefault="002869CD" w:rsidP="002869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Особую значимость в процессе развития российского общества имеет высшая школа, так как именно в ней осуществляется профессиональная подготовка специалистов для различных сфер деятельности — промышленности, культуры, государственной службы и других. Как известно, за последнее десятилетие в России произошли серьезные изменения во всех сферах общественной жизни. Не миновали эти изменения и сферу образования. Наряду с позитивными явлениями в сфере образования возник и целый ряд негативных проявлений. Современное состояние системы образования в целом, и высшей школы в том числе, не соответствует современным запросам общества, в связи с этим резко обозначилась проблема качества подготовки специалистов и соответствия квалификации выпускников вузов запросам. современного рынка труда. Таким образом, как отмечают многие авторы, высшая школа России переживает системный кризис.</w:t>
      </w:r>
    </w:p>
    <w:p w:rsidR="002869CD" w:rsidRDefault="002869CD" w:rsidP="002869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Возникла необходимость осуществления реформ в образовательной сфере, включающих преобразования принципиального характера на всех уровнях образовательной системы Российской Федерации, в том числе и в сфере высшего и послевузовского профессионального образования,. для скорейшего решения возникших проблем в особо значимой социальной сфере. Одной из причин необходимости преобразований в системе высшей школы является «неизбежность ее интеграции в мировую образовательную систему в условиях освоения новейших информационных технологий и перехода в эпоху открытого интернетизированного информационного общества»1.</w:t>
      </w:r>
    </w:p>
    <w:p w:rsidR="002869CD" w:rsidRDefault="002869CD" w:rsidP="002869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состояние системы российского образования наконец-то обратило внимание государство, приняв ряд значимых нормативных правовых актов. Разработана Федеральная программа развития образования, утвержденная Федеральным законом от 10 апреля 2000 г.2; на уровне Правительства Российской Федерации определена Национальная доктрина образования в Российской Федерации, утвержденная</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от 4 октября 2000 г., №7513; распоряжением Правительства от 29 декабря 2001 г. №1756-р утверждена Концепция модернизации российского образования на период до 2010 года4. Государство, признавая сложность сложившейся ситуации в</w:t>
      </w:r>
    </w:p>
    <w:p w:rsidR="002869CD" w:rsidRDefault="002869CD" w:rsidP="002869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Гуничев В., Степанов С. Вступительная</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к книге Вроейнстийна А.И. Оценка качества высшего образования. - М.: Изд-во МНЭПУ, 2000. - С.5.</w:t>
      </w:r>
    </w:p>
    <w:p w:rsidR="002869CD" w:rsidRDefault="002869CD" w:rsidP="002869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Российская газета. 2000. 13 апреля.</w:t>
      </w:r>
    </w:p>
    <w:p w:rsidR="002869CD" w:rsidRDefault="002869CD" w:rsidP="002869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Российская газета. 2000. 11 октября.</w:t>
      </w:r>
    </w:p>
    <w:p w:rsidR="002869CD" w:rsidRDefault="002869CD" w:rsidP="002869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Образование в документах. Межведомственный информационный,</w:t>
      </w:r>
      <w:r>
        <w:rPr>
          <w:rStyle w:val="WW8Num3z0"/>
          <w:rFonts w:ascii="Verdana" w:hAnsi="Verdana"/>
          <w:color w:val="000000"/>
          <w:sz w:val="18"/>
          <w:szCs w:val="18"/>
        </w:rPr>
        <w:t> </w:t>
      </w:r>
      <w:r>
        <w:rPr>
          <w:rStyle w:val="WW8Num4z0"/>
          <w:rFonts w:ascii="Verdana" w:hAnsi="Verdana"/>
          <w:color w:val="4682B4"/>
          <w:sz w:val="18"/>
          <w:szCs w:val="18"/>
        </w:rPr>
        <w:t>бюллетень</w:t>
      </w:r>
      <w:r>
        <w:rPr>
          <w:rFonts w:ascii="Verdana" w:hAnsi="Verdana"/>
          <w:color w:val="000000"/>
          <w:sz w:val="18"/>
          <w:szCs w:val="18"/>
        </w:rPr>
        <w:t>. 2002. №7. с. 31-41., №8. С. 23-36. системе образования, определило приоритеты политики в области образования, одним их которых является решение проблемы кадрового обеспечения системы образования путем повышения социального статуса и профессионализма педагогических работников.</w:t>
      </w:r>
    </w:p>
    <w:p w:rsidR="002869CD" w:rsidRDefault="002869CD" w:rsidP="002869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повышением социальной значимости образования и общественного внимания к системе образования, к возникающим в этой системе</w:t>
      </w:r>
      <w:r>
        <w:rPr>
          <w:rStyle w:val="WW8Num3z0"/>
          <w:rFonts w:ascii="Verdana" w:hAnsi="Verdana"/>
          <w:color w:val="000000"/>
          <w:sz w:val="18"/>
          <w:szCs w:val="18"/>
        </w:rPr>
        <w:t> </w:t>
      </w:r>
      <w:r>
        <w:rPr>
          <w:rStyle w:val="WW8Num4z0"/>
          <w:rFonts w:ascii="Verdana" w:hAnsi="Verdana"/>
          <w:color w:val="4682B4"/>
          <w:sz w:val="18"/>
          <w:szCs w:val="18"/>
        </w:rPr>
        <w:t>правоотношениям</w:t>
      </w:r>
      <w:r>
        <w:rPr>
          <w:rFonts w:ascii="Verdana" w:hAnsi="Verdana"/>
          <w:color w:val="000000"/>
          <w:sz w:val="18"/>
          <w:szCs w:val="18"/>
        </w:rPr>
        <w:t>, к участникам этих отношений, стало актуальным рассмотрение некоторых проблем, возникших в образовательной сфере за последнее десятилетие, с целью их решения с помощью средств трудового права. Необходимо отметить, что понятие «труд» в названии темы диссертационного исследования используется в широком смысле и включает в себя трудовые и иные непосредственно связанные с трудовыми, отношения научно-педагогических работников и работников, совмещающих работу с обучением в высшей школе.</w:t>
      </w:r>
    </w:p>
    <w:p w:rsidR="002869CD" w:rsidRDefault="002869CD" w:rsidP="002869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Проблемами правового регулирования труда научно-педагогических работников вузов в разные годы занимались такие известные ученые, как А.А.</w:t>
      </w:r>
      <w:r>
        <w:rPr>
          <w:rStyle w:val="WW8Num3z0"/>
          <w:rFonts w:ascii="Verdana" w:hAnsi="Verdana"/>
          <w:color w:val="000000"/>
          <w:sz w:val="18"/>
          <w:szCs w:val="18"/>
        </w:rPr>
        <w:t> </w:t>
      </w:r>
      <w:r>
        <w:rPr>
          <w:rStyle w:val="WW8Num4z0"/>
          <w:rFonts w:ascii="Verdana" w:hAnsi="Verdana"/>
          <w:color w:val="4682B4"/>
          <w:sz w:val="18"/>
          <w:szCs w:val="18"/>
        </w:rPr>
        <w:t>Абрамова</w:t>
      </w:r>
      <w:r>
        <w:rPr>
          <w:rFonts w:ascii="Verdana" w:hAnsi="Verdana"/>
          <w:color w:val="000000"/>
          <w:sz w:val="18"/>
          <w:szCs w:val="18"/>
        </w:rPr>
        <w:t>, Е.И. Войленко, В.А. Гейхман, И.К.</w:t>
      </w:r>
      <w:r>
        <w:rPr>
          <w:rStyle w:val="WW8Num3z0"/>
          <w:rFonts w:ascii="Verdana" w:hAnsi="Verdana"/>
          <w:color w:val="000000"/>
          <w:sz w:val="18"/>
          <w:szCs w:val="18"/>
        </w:rPr>
        <w:t> </w:t>
      </w:r>
      <w:r>
        <w:rPr>
          <w:rStyle w:val="WW8Num4z0"/>
          <w:rFonts w:ascii="Verdana" w:hAnsi="Verdana"/>
          <w:color w:val="4682B4"/>
          <w:sz w:val="18"/>
          <w:szCs w:val="18"/>
        </w:rPr>
        <w:t>Дмитриева</w:t>
      </w:r>
      <w:r>
        <w:rPr>
          <w:rFonts w:ascii="Verdana" w:hAnsi="Verdana"/>
          <w:color w:val="000000"/>
          <w:sz w:val="18"/>
          <w:szCs w:val="18"/>
        </w:rPr>
        <w:t>, О.М. Крапивин, В.П. Пастухов, Л.Ф.</w:t>
      </w:r>
      <w:r>
        <w:rPr>
          <w:rStyle w:val="WW8Num3z0"/>
          <w:rFonts w:ascii="Verdana" w:hAnsi="Verdana"/>
          <w:color w:val="000000"/>
          <w:sz w:val="18"/>
          <w:szCs w:val="18"/>
        </w:rPr>
        <w:t> </w:t>
      </w:r>
      <w:r>
        <w:rPr>
          <w:rStyle w:val="WW8Num4z0"/>
          <w:rFonts w:ascii="Verdana" w:hAnsi="Verdana"/>
          <w:color w:val="4682B4"/>
          <w:sz w:val="18"/>
          <w:szCs w:val="18"/>
        </w:rPr>
        <w:t>Петренко</w:t>
      </w:r>
      <w:r>
        <w:rPr>
          <w:rFonts w:ascii="Verdana" w:hAnsi="Verdana"/>
          <w:color w:val="000000"/>
          <w:sz w:val="18"/>
          <w:szCs w:val="18"/>
        </w:rPr>
        <w:t>, A.M. Прудинский, Г.И. Федькин, М.А.</w:t>
      </w:r>
      <w:r>
        <w:rPr>
          <w:rStyle w:val="WW8Num3z0"/>
          <w:rFonts w:ascii="Verdana" w:hAnsi="Verdana"/>
          <w:color w:val="000000"/>
          <w:sz w:val="18"/>
          <w:szCs w:val="18"/>
        </w:rPr>
        <w:t> </w:t>
      </w:r>
      <w:r>
        <w:rPr>
          <w:rStyle w:val="WW8Num4z0"/>
          <w:rFonts w:ascii="Verdana" w:hAnsi="Verdana"/>
          <w:color w:val="4682B4"/>
          <w:sz w:val="18"/>
          <w:szCs w:val="18"/>
        </w:rPr>
        <w:t>Филиппова</w:t>
      </w:r>
      <w:r>
        <w:rPr>
          <w:rStyle w:val="WW8Num3z0"/>
          <w:rFonts w:ascii="Verdana" w:hAnsi="Verdana"/>
          <w:color w:val="000000"/>
          <w:sz w:val="18"/>
          <w:szCs w:val="18"/>
        </w:rPr>
        <w:t> </w:t>
      </w:r>
      <w:r>
        <w:rPr>
          <w:rFonts w:ascii="Verdana" w:hAnsi="Verdana"/>
          <w:color w:val="000000"/>
          <w:sz w:val="18"/>
          <w:szCs w:val="18"/>
        </w:rPr>
        <w:t xml:space="preserve">и др. Актуальным является рассмотрение вопросов регулирования труда </w:t>
      </w:r>
      <w:r>
        <w:rPr>
          <w:rFonts w:ascii="Verdana" w:hAnsi="Verdana"/>
          <w:color w:val="000000"/>
          <w:sz w:val="18"/>
          <w:szCs w:val="18"/>
        </w:rPr>
        <w:lastRenderedPageBreak/>
        <w:t>работников, совмещающих работу с обучением в высшей школе. К этим вопросам обращались такие ученые, как О.М.</w:t>
      </w:r>
      <w:r>
        <w:rPr>
          <w:rStyle w:val="WW8Num3z0"/>
          <w:rFonts w:ascii="Verdana" w:hAnsi="Verdana"/>
          <w:color w:val="000000"/>
          <w:sz w:val="18"/>
          <w:szCs w:val="18"/>
        </w:rPr>
        <w:t> </w:t>
      </w:r>
      <w:r>
        <w:rPr>
          <w:rStyle w:val="WW8Num4z0"/>
          <w:rFonts w:ascii="Verdana" w:hAnsi="Verdana"/>
          <w:color w:val="4682B4"/>
          <w:sz w:val="18"/>
          <w:szCs w:val="18"/>
        </w:rPr>
        <w:t>Бляхман</w:t>
      </w:r>
      <w:r>
        <w:rPr>
          <w:rFonts w:ascii="Verdana" w:hAnsi="Verdana"/>
          <w:color w:val="000000"/>
          <w:sz w:val="18"/>
          <w:szCs w:val="18"/>
        </w:rPr>
        <w:t>, А.Н. Егоров, А.Д. Зайкин, Н.С.</w:t>
      </w:r>
      <w:r>
        <w:rPr>
          <w:rStyle w:val="WW8Num3z0"/>
          <w:rFonts w:ascii="Verdana" w:hAnsi="Verdana"/>
          <w:color w:val="000000"/>
          <w:sz w:val="18"/>
          <w:szCs w:val="18"/>
        </w:rPr>
        <w:t> </w:t>
      </w:r>
      <w:r>
        <w:rPr>
          <w:rStyle w:val="WW8Num4z0"/>
          <w:rFonts w:ascii="Verdana" w:hAnsi="Verdana"/>
          <w:color w:val="4682B4"/>
          <w:sz w:val="18"/>
          <w:szCs w:val="18"/>
        </w:rPr>
        <w:t>Максимова</w:t>
      </w:r>
      <w:r>
        <w:rPr>
          <w:rFonts w:ascii="Verdana" w:hAnsi="Verdana"/>
          <w:color w:val="000000"/>
          <w:sz w:val="18"/>
          <w:szCs w:val="18"/>
        </w:rPr>
        <w:t>, JT.B. Никитинский, Ю.П. Орловский, А.И.</w:t>
      </w:r>
      <w:r>
        <w:rPr>
          <w:rStyle w:val="WW8Num3z0"/>
          <w:rFonts w:ascii="Verdana" w:hAnsi="Verdana"/>
          <w:color w:val="000000"/>
          <w:sz w:val="18"/>
          <w:szCs w:val="18"/>
        </w:rPr>
        <w:t> </w:t>
      </w:r>
      <w:r>
        <w:rPr>
          <w:rStyle w:val="WW8Num4z0"/>
          <w:rFonts w:ascii="Verdana" w:hAnsi="Verdana"/>
          <w:color w:val="4682B4"/>
          <w:sz w:val="18"/>
          <w:szCs w:val="18"/>
        </w:rPr>
        <w:t>Шебанова</w:t>
      </w:r>
      <w:r>
        <w:rPr>
          <w:rFonts w:ascii="Verdana" w:hAnsi="Verdana"/>
          <w:color w:val="000000"/>
          <w:sz w:val="18"/>
          <w:szCs w:val="18"/>
        </w:rPr>
        <w:t>. Однако обращает на себя внимание тот факт, что исследования указанных авторов имели место до принятия Трудового кодекса Российской Федерации, а также до начала процесса модернизации системы образования. Из работ последних лет следует отметить кандидатские диссертации Н.С.</w:t>
      </w:r>
      <w:r>
        <w:rPr>
          <w:rStyle w:val="WW8Num3z0"/>
          <w:rFonts w:ascii="Verdana" w:hAnsi="Verdana"/>
          <w:color w:val="000000"/>
          <w:sz w:val="18"/>
          <w:szCs w:val="18"/>
        </w:rPr>
        <w:t> </w:t>
      </w:r>
      <w:r>
        <w:rPr>
          <w:rStyle w:val="WW8Num4z0"/>
          <w:rFonts w:ascii="Verdana" w:hAnsi="Verdana"/>
          <w:color w:val="4682B4"/>
          <w:sz w:val="18"/>
          <w:szCs w:val="18"/>
        </w:rPr>
        <w:t>Михайловой</w:t>
      </w:r>
      <w:r>
        <w:rPr>
          <w:rFonts w:ascii="Verdana" w:hAnsi="Verdana"/>
          <w:color w:val="000000"/>
          <w:sz w:val="18"/>
          <w:szCs w:val="18"/>
        </w:rPr>
        <w:t>, А.Ю. Бондарь. Кроме того, не проводились фундаментальные исследования</w:t>
      </w:r>
      <w:r>
        <w:rPr>
          <w:rStyle w:val="WW8Num3z0"/>
          <w:rFonts w:ascii="Verdana" w:hAnsi="Verdana"/>
          <w:color w:val="000000"/>
          <w:sz w:val="18"/>
          <w:szCs w:val="18"/>
        </w:rPr>
        <w:t> </w:t>
      </w:r>
      <w:r>
        <w:rPr>
          <w:rStyle w:val="WW8Num4z0"/>
          <w:rFonts w:ascii="Verdana" w:hAnsi="Verdana"/>
          <w:color w:val="4682B4"/>
          <w:sz w:val="18"/>
          <w:szCs w:val="18"/>
        </w:rPr>
        <w:t>трудоправового</w:t>
      </w:r>
      <w:r>
        <w:rPr>
          <w:rStyle w:val="WW8Num3z0"/>
          <w:rFonts w:ascii="Verdana" w:hAnsi="Verdana"/>
          <w:color w:val="000000"/>
          <w:sz w:val="18"/>
          <w:szCs w:val="18"/>
        </w:rPr>
        <w:t> </w:t>
      </w:r>
      <w:r>
        <w:rPr>
          <w:rFonts w:ascii="Verdana" w:hAnsi="Verdana"/>
          <w:color w:val="000000"/>
          <w:sz w:val="18"/>
          <w:szCs w:val="18"/>
        </w:rPr>
        <w:t>статуса работников, совмещающих работу с обучением в аспирантуре, докторантуре, а также в форме соискательства.</w:t>
      </w:r>
    </w:p>
    <w:p w:rsidR="002869CD" w:rsidRDefault="002869CD" w:rsidP="002869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последние годы научный интерес специалистов в области права к вопросам правового регулирования труда педагогических работников высшей школы заметно снизился. В то же время необходимо отметить, что проблемы кадровой обеспеченности в вузах России и вопросы регулирования труда научно-педагогических работников вузов и работников, совмещающих работу с обучением в системе высшей школы привлекают внимание специалистов других областей знаний - педагогики, философии, экономики, истории, естественных наук и других (К.Акопян, А.Н.</w:t>
      </w:r>
      <w:r>
        <w:rPr>
          <w:rStyle w:val="WW8Num3z0"/>
          <w:rFonts w:ascii="Verdana" w:hAnsi="Verdana"/>
          <w:color w:val="000000"/>
          <w:sz w:val="18"/>
          <w:szCs w:val="18"/>
        </w:rPr>
        <w:t> </w:t>
      </w:r>
      <w:r>
        <w:rPr>
          <w:rStyle w:val="WW8Num4z0"/>
          <w:rFonts w:ascii="Verdana" w:hAnsi="Verdana"/>
          <w:color w:val="4682B4"/>
          <w:sz w:val="18"/>
          <w:szCs w:val="18"/>
        </w:rPr>
        <w:t>Блинов</w:t>
      </w:r>
      <w:r>
        <w:rPr>
          <w:rFonts w:ascii="Verdana" w:hAnsi="Verdana"/>
          <w:color w:val="000000"/>
          <w:sz w:val="18"/>
          <w:szCs w:val="18"/>
        </w:rPr>
        <w:t>, В.В. Гаврищук, А.С. Воронин, В.А.</w:t>
      </w:r>
      <w:r>
        <w:rPr>
          <w:rStyle w:val="WW8Num3z0"/>
          <w:rFonts w:ascii="Verdana" w:hAnsi="Verdana"/>
          <w:color w:val="000000"/>
          <w:sz w:val="18"/>
          <w:szCs w:val="18"/>
        </w:rPr>
        <w:t> </w:t>
      </w:r>
      <w:r>
        <w:rPr>
          <w:rStyle w:val="WW8Num4z0"/>
          <w:rFonts w:ascii="Verdana" w:hAnsi="Verdana"/>
          <w:color w:val="4682B4"/>
          <w:sz w:val="18"/>
          <w:szCs w:val="18"/>
        </w:rPr>
        <w:t>Журавлев</w:t>
      </w:r>
      <w:r>
        <w:rPr>
          <w:rFonts w:ascii="Verdana" w:hAnsi="Verdana"/>
          <w:color w:val="000000"/>
          <w:sz w:val="18"/>
          <w:szCs w:val="18"/>
        </w:rPr>
        <w:t>, И.Е. Ильичев, А.В. Коржуев, А.Ю.</w:t>
      </w:r>
      <w:r>
        <w:rPr>
          <w:rStyle w:val="WW8Num3z0"/>
          <w:rFonts w:ascii="Verdana" w:hAnsi="Verdana"/>
          <w:color w:val="000000"/>
          <w:sz w:val="18"/>
          <w:szCs w:val="18"/>
        </w:rPr>
        <w:t> </w:t>
      </w:r>
      <w:r>
        <w:rPr>
          <w:rStyle w:val="WW8Num4z0"/>
          <w:rFonts w:ascii="Verdana" w:hAnsi="Verdana"/>
          <w:color w:val="4682B4"/>
          <w:sz w:val="18"/>
          <w:szCs w:val="18"/>
        </w:rPr>
        <w:t>Лазарев</w:t>
      </w:r>
      <w:r>
        <w:rPr>
          <w:rFonts w:ascii="Verdana" w:hAnsi="Verdana"/>
          <w:color w:val="000000"/>
          <w:sz w:val="18"/>
          <w:szCs w:val="18"/>
        </w:rPr>
        <w:t>, О.И. Ларичев, И.В. Лисин, М.К.</w:t>
      </w:r>
      <w:r>
        <w:rPr>
          <w:rStyle w:val="WW8Num3z0"/>
          <w:rFonts w:ascii="Verdana" w:hAnsi="Verdana"/>
          <w:color w:val="000000"/>
          <w:sz w:val="18"/>
          <w:szCs w:val="18"/>
        </w:rPr>
        <w:t> </w:t>
      </w:r>
      <w:r>
        <w:rPr>
          <w:rStyle w:val="WW8Num4z0"/>
          <w:rFonts w:ascii="Verdana" w:hAnsi="Verdana"/>
          <w:color w:val="4682B4"/>
          <w:sz w:val="18"/>
          <w:szCs w:val="18"/>
        </w:rPr>
        <w:t>Парамонов</w:t>
      </w:r>
      <w:r>
        <w:rPr>
          <w:rFonts w:ascii="Verdana" w:hAnsi="Verdana"/>
          <w:color w:val="000000"/>
          <w:sz w:val="18"/>
          <w:szCs w:val="18"/>
        </w:rPr>
        <w:t>, Н.Е. Покровский, В.Г. Сапрыкин, Т.В.</w:t>
      </w:r>
      <w:r>
        <w:rPr>
          <w:rStyle w:val="WW8Num3z0"/>
          <w:rFonts w:ascii="Verdana" w:hAnsi="Verdana"/>
          <w:color w:val="000000"/>
          <w:sz w:val="18"/>
          <w:szCs w:val="18"/>
        </w:rPr>
        <w:t> </w:t>
      </w:r>
      <w:r>
        <w:rPr>
          <w:rStyle w:val="WW8Num4z0"/>
          <w:rFonts w:ascii="Verdana" w:hAnsi="Verdana"/>
          <w:color w:val="4682B4"/>
          <w:sz w:val="18"/>
          <w:szCs w:val="18"/>
        </w:rPr>
        <w:t>Филипповская</w:t>
      </w:r>
      <w:r>
        <w:rPr>
          <w:rFonts w:ascii="Verdana" w:hAnsi="Verdana"/>
          <w:color w:val="000000"/>
          <w:sz w:val="18"/>
          <w:szCs w:val="18"/>
        </w:rPr>
        <w:t>, И.И. Шабатин и многие др.).</w:t>
      </w:r>
    </w:p>
    <w:p w:rsidR="002869CD" w:rsidRDefault="002869CD" w:rsidP="002869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изучение и анализ нормативно-правового регулирования в данной области научных знаний в современных условиях представляется достаточно актуальным.</w:t>
      </w:r>
    </w:p>
    <w:p w:rsidR="002869CD" w:rsidRDefault="002869CD" w:rsidP="002869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Основными целями настоящего исследования являются: 1) определение проблем правового регулирования в сфере труда научно-педагогических работников вузов и работников, совмещающих работу с обучением в высшей школе; 2) обоснование необходимости совершенствования законодательства в области регулирования труда указанных категорий работников; 3) выработка предложений по совершенствованию</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и иных нормативных правовых актов, регулирующих правовые отношения в сфере труда научно-педагогических работников и работников, совмещающих работу с обучением в высшей школе.</w:t>
      </w:r>
    </w:p>
    <w:p w:rsidR="002869CD" w:rsidRDefault="002869CD" w:rsidP="002869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достижения обозначенных целей были поставлены следующие задачи: 1) дать определение понятий «</w:t>
      </w:r>
      <w:r>
        <w:rPr>
          <w:rStyle w:val="WW8Num4z0"/>
          <w:rFonts w:ascii="Verdana" w:hAnsi="Verdana"/>
          <w:color w:val="4682B4"/>
          <w:sz w:val="18"/>
          <w:szCs w:val="18"/>
        </w:rPr>
        <w:t>педагогический работник вуза</w:t>
      </w:r>
      <w:r>
        <w:rPr>
          <w:rFonts w:ascii="Verdana" w:hAnsi="Verdana"/>
          <w:color w:val="000000"/>
          <w:sz w:val="18"/>
          <w:szCs w:val="18"/>
        </w:rPr>
        <w:t>», «</w:t>
      </w:r>
      <w:r>
        <w:rPr>
          <w:rStyle w:val="WW8Num4z0"/>
          <w:rFonts w:ascii="Verdana" w:hAnsi="Verdana"/>
          <w:color w:val="4682B4"/>
          <w:sz w:val="18"/>
          <w:szCs w:val="18"/>
        </w:rPr>
        <w:t>преподаватель вуза</w:t>
      </w:r>
      <w:r>
        <w:rPr>
          <w:rFonts w:ascii="Verdana" w:hAnsi="Verdana"/>
          <w:color w:val="000000"/>
          <w:sz w:val="18"/>
          <w:szCs w:val="18"/>
        </w:rPr>
        <w:t>» и классификацию научно-педагогических работников и работников, совмещающих работу с обучением в высшей школе; 2) определить соотношение трудового и образовательного права по исследуемой проблеме; 3) проанализировать теоретическую основу и практику по проблемам диссертационного исследования; 4) установить соотношение централизованного и локального регулирования в сфере труда научно-педагогических работников и работников, совмещающих работу с обучением в высшей школе; 5) разработать модель механизма правового воздействия на трудовые и иные непосредственно связанные с ними отношения указанных категорий работников, способного обеспечить режим максимальной эффективности действия системы высшего и послевузовского профессионального образования.</w:t>
      </w:r>
    </w:p>
    <w:p w:rsidR="002869CD" w:rsidRDefault="002869CD" w:rsidP="002869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 исследования. Объектом настоящего исследования являются трудовые и иные непосредственно связанные с ними отношения научно-педагогических работников и работников, совмещающих работу с обучением в высшей школе.</w:t>
      </w:r>
    </w:p>
    <w:p w:rsidR="002869CD" w:rsidRDefault="002869CD" w:rsidP="002869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Предметом исследования является содержание трудовых и иных непосредственно связанных с ними отношений с образовательной составляющей. В качестве субъектов таких отношений выступают участники образовательного процесса в высшей школе — профессорско-преподавательский состав, студенты, слушатели, докторанты, аспиранты, соискатели, а также ректор, проректоры и другие работники вуза, непосредственно участвующие в образовательном процессе.</w:t>
      </w:r>
    </w:p>
    <w:p w:rsidR="002869CD" w:rsidRDefault="002869CD" w:rsidP="002869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исследования. При написании работы в качестве базового был использован традиционный для юридических наук формально-логический метод исследования. В исследовании также применялись и другие специальные методы, такие как функциональный анализ правовых явлений, сравнительно-правовой анализ, системно-структурный подход, исторический анализ. Кроме того, был использованы методы проведения социологических исследований в форме опроса и анкетирования.</w:t>
      </w:r>
    </w:p>
    <w:p w:rsidR="002869CD" w:rsidRDefault="002869CD" w:rsidP="002869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Информационная база. В качестве информационной базы при работе над диссертационным исследованием использовались: 1) российские нормативные правовые акты, а также нормативные правовые акты</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действовавшие и действующие на территории России; 2)</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МОТ и</w:t>
      </w:r>
      <w:r>
        <w:rPr>
          <w:rStyle w:val="WW8Num3z0"/>
          <w:rFonts w:ascii="Verdana" w:hAnsi="Verdana"/>
          <w:color w:val="000000"/>
          <w:sz w:val="18"/>
          <w:szCs w:val="18"/>
        </w:rPr>
        <w:t> </w:t>
      </w:r>
      <w:r>
        <w:rPr>
          <w:rStyle w:val="WW8Num4z0"/>
          <w:rFonts w:ascii="Verdana" w:hAnsi="Verdana"/>
          <w:color w:val="4682B4"/>
          <w:sz w:val="18"/>
          <w:szCs w:val="18"/>
        </w:rPr>
        <w:t>ЮНЕСКО</w:t>
      </w:r>
      <w:r>
        <w:rPr>
          <w:rFonts w:ascii="Verdana" w:hAnsi="Verdana"/>
          <w:color w:val="000000"/>
          <w:sz w:val="18"/>
          <w:szCs w:val="18"/>
        </w:rPr>
        <w:t>; 3) локальные нормативные правовые акты вузов Уральского региона; 4) материалы</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5) научные работы по трудовому, гражданскому и образовательному праву, теории государства и права, социологии; 6) материалы научных конференций; 7) энциклопедические издания, словари; 8) данные статистических исследований; 9) публикации в периодической печати; 10) интернет-публикации.</w:t>
      </w:r>
    </w:p>
    <w:p w:rsidR="002869CD" w:rsidRDefault="002869CD" w:rsidP="002869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основа исследования. При проведении диссертационного исследования было изучено большое количество монографических источников и других научных публикаций.</w:t>
      </w:r>
    </w:p>
    <w:p w:rsidR="002869CD" w:rsidRDefault="002869CD" w:rsidP="002869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базу диссертационного исследования составили труды отечественных специалистов в области права: А.А.</w:t>
      </w:r>
      <w:r>
        <w:rPr>
          <w:rStyle w:val="WW8Num3z0"/>
          <w:rFonts w:ascii="Verdana" w:hAnsi="Verdana"/>
          <w:color w:val="000000"/>
          <w:sz w:val="18"/>
          <w:szCs w:val="18"/>
        </w:rPr>
        <w:t> </w:t>
      </w:r>
      <w:r>
        <w:rPr>
          <w:rStyle w:val="WW8Num4z0"/>
          <w:rFonts w:ascii="Verdana" w:hAnsi="Verdana"/>
          <w:color w:val="4682B4"/>
          <w:sz w:val="18"/>
          <w:szCs w:val="18"/>
        </w:rPr>
        <w:t>Абрамовой</w:t>
      </w:r>
      <w:r>
        <w:rPr>
          <w:rFonts w:ascii="Verdana" w:hAnsi="Verdana"/>
          <w:color w:val="000000"/>
          <w:sz w:val="18"/>
          <w:szCs w:val="18"/>
        </w:rPr>
        <w:t>, Н.Г. Александрова, С.С. Алексеева, А.Г.</w:t>
      </w:r>
      <w:r>
        <w:rPr>
          <w:rStyle w:val="WW8Num3z0"/>
          <w:rFonts w:ascii="Verdana" w:hAnsi="Verdana"/>
          <w:color w:val="000000"/>
          <w:sz w:val="18"/>
          <w:szCs w:val="18"/>
        </w:rPr>
        <w:t> </w:t>
      </w:r>
      <w:r>
        <w:rPr>
          <w:rStyle w:val="WW8Num4z0"/>
          <w:rFonts w:ascii="Verdana" w:hAnsi="Verdana"/>
          <w:color w:val="4682B4"/>
          <w:sz w:val="18"/>
          <w:szCs w:val="18"/>
        </w:rPr>
        <w:t>Антипьева</w:t>
      </w:r>
      <w:r>
        <w:rPr>
          <w:rFonts w:ascii="Verdana" w:hAnsi="Verdana"/>
          <w:color w:val="000000"/>
          <w:sz w:val="18"/>
          <w:szCs w:val="18"/>
        </w:rPr>
        <w:t>, Л.Ю. Бугрова, Е.И.Войленко, B.JI.</w:t>
      </w:r>
      <w:r>
        <w:rPr>
          <w:rStyle w:val="WW8Num3z0"/>
          <w:rFonts w:ascii="Verdana" w:hAnsi="Verdana"/>
          <w:color w:val="000000"/>
          <w:sz w:val="18"/>
          <w:szCs w:val="18"/>
        </w:rPr>
        <w:t> </w:t>
      </w:r>
      <w:r>
        <w:rPr>
          <w:rStyle w:val="WW8Num4z0"/>
          <w:rFonts w:ascii="Verdana" w:hAnsi="Verdana"/>
          <w:color w:val="4682B4"/>
          <w:sz w:val="18"/>
          <w:szCs w:val="18"/>
        </w:rPr>
        <w:t>Гейхмана</w:t>
      </w:r>
      <w:r>
        <w:rPr>
          <w:rFonts w:ascii="Verdana" w:hAnsi="Verdana"/>
          <w:color w:val="000000"/>
          <w:sz w:val="18"/>
          <w:szCs w:val="18"/>
        </w:rPr>
        <w:t>, С.Ю. Головиной, К.Н. Гусова, И.К.</w:t>
      </w:r>
      <w:r>
        <w:rPr>
          <w:rStyle w:val="WW8Num3z0"/>
          <w:rFonts w:ascii="Verdana" w:hAnsi="Verdana"/>
          <w:color w:val="000000"/>
          <w:sz w:val="18"/>
          <w:szCs w:val="18"/>
        </w:rPr>
        <w:t> </w:t>
      </w:r>
      <w:r>
        <w:rPr>
          <w:rStyle w:val="WW8Num4z0"/>
          <w:rFonts w:ascii="Verdana" w:hAnsi="Verdana"/>
          <w:color w:val="4682B4"/>
          <w:sz w:val="18"/>
          <w:szCs w:val="18"/>
        </w:rPr>
        <w:t>Дмитриевой</w:t>
      </w:r>
      <w:r>
        <w:rPr>
          <w:rFonts w:ascii="Verdana" w:hAnsi="Verdana"/>
          <w:color w:val="000000"/>
          <w:sz w:val="18"/>
          <w:szCs w:val="18"/>
        </w:rPr>
        <w:t>, В.И. Никитинского, М.В. Молодцова, А.Е.</w:t>
      </w:r>
      <w:r>
        <w:rPr>
          <w:rStyle w:val="WW8Num3z0"/>
          <w:rFonts w:ascii="Verdana" w:hAnsi="Verdana"/>
          <w:color w:val="000000"/>
          <w:sz w:val="18"/>
          <w:szCs w:val="18"/>
        </w:rPr>
        <w:t> </w:t>
      </w:r>
      <w:r>
        <w:rPr>
          <w:rStyle w:val="WW8Num4z0"/>
          <w:rFonts w:ascii="Verdana" w:hAnsi="Verdana"/>
          <w:color w:val="4682B4"/>
          <w:sz w:val="18"/>
          <w:szCs w:val="18"/>
        </w:rPr>
        <w:t>Пашерстника</w:t>
      </w:r>
      <w:r>
        <w:rPr>
          <w:rFonts w:ascii="Verdana" w:hAnsi="Verdana"/>
          <w:color w:val="000000"/>
          <w:sz w:val="18"/>
          <w:szCs w:val="18"/>
        </w:rPr>
        <w:t>, A.M. Прудинского, Н.М. Саликовой,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В.Н. Смирнова, О.В. Смирнова, А.И.</w:t>
      </w:r>
      <w:r>
        <w:rPr>
          <w:rStyle w:val="WW8Num3z0"/>
          <w:rFonts w:ascii="Verdana" w:hAnsi="Verdana"/>
          <w:color w:val="000000"/>
          <w:sz w:val="18"/>
          <w:szCs w:val="18"/>
        </w:rPr>
        <w:t> </w:t>
      </w:r>
      <w:r>
        <w:rPr>
          <w:rStyle w:val="WW8Num4z0"/>
          <w:rFonts w:ascii="Verdana" w:hAnsi="Verdana"/>
          <w:color w:val="4682B4"/>
          <w:sz w:val="18"/>
          <w:szCs w:val="18"/>
        </w:rPr>
        <w:t>Ставцевой</w:t>
      </w:r>
      <w:r>
        <w:rPr>
          <w:rFonts w:ascii="Verdana" w:hAnsi="Verdana"/>
          <w:color w:val="000000"/>
          <w:sz w:val="18"/>
          <w:szCs w:val="18"/>
        </w:rPr>
        <w:t>, В.М. Сырых, В.Н. Толкуновой, М.В.</w:t>
      </w:r>
      <w:r>
        <w:rPr>
          <w:rStyle w:val="WW8Num3z0"/>
          <w:rFonts w:ascii="Verdana" w:hAnsi="Verdana"/>
          <w:color w:val="000000"/>
          <w:sz w:val="18"/>
          <w:szCs w:val="18"/>
        </w:rPr>
        <w:t> </w:t>
      </w:r>
      <w:r>
        <w:rPr>
          <w:rStyle w:val="WW8Num4z0"/>
          <w:rFonts w:ascii="Verdana" w:hAnsi="Verdana"/>
          <w:color w:val="4682B4"/>
          <w:sz w:val="18"/>
          <w:szCs w:val="18"/>
        </w:rPr>
        <w:t>Филипповой</w:t>
      </w:r>
      <w:r>
        <w:rPr>
          <w:rFonts w:ascii="Verdana" w:hAnsi="Verdana"/>
          <w:color w:val="000000"/>
          <w:sz w:val="18"/>
          <w:szCs w:val="18"/>
        </w:rPr>
        <w:t>, В.Ш. Шайхатдинова и др.</w:t>
      </w:r>
    </w:p>
    <w:p w:rsidR="002869CD" w:rsidRDefault="002869CD" w:rsidP="002869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 положения, выносимые на защиту. Научная новизна исследования определяется тем, что в нем анализируется правовое регулирование труда не только научно-педагогических работников вуза, но и работников, совмещающих работу с обучением в системе высшего и послевузовского профессионального образования. Проведенный анализ позволил сделать и вынести на защиту ряд принципиально новых положений, а также предложений, рекомендаций, содержащих элемент новизны. Наиболее существенными из них представляются следующие:</w:t>
      </w:r>
    </w:p>
    <w:p w:rsidR="002869CD" w:rsidRDefault="002869CD" w:rsidP="002869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Даны определения понятий «</w:t>
      </w:r>
      <w:r>
        <w:rPr>
          <w:rStyle w:val="WW8Num4z0"/>
          <w:rFonts w:ascii="Verdana" w:hAnsi="Verdana"/>
          <w:color w:val="4682B4"/>
          <w:sz w:val="18"/>
          <w:szCs w:val="18"/>
        </w:rPr>
        <w:t>педагогический работник вуза</w:t>
      </w:r>
      <w:r>
        <w:rPr>
          <w:rFonts w:ascii="Verdana" w:hAnsi="Verdana"/>
          <w:color w:val="000000"/>
          <w:sz w:val="18"/>
          <w:szCs w:val="18"/>
        </w:rPr>
        <w:t>», «</w:t>
      </w:r>
      <w:r>
        <w:rPr>
          <w:rStyle w:val="WW8Num4z0"/>
          <w:rFonts w:ascii="Verdana" w:hAnsi="Verdana"/>
          <w:color w:val="4682B4"/>
          <w:sz w:val="18"/>
          <w:szCs w:val="18"/>
        </w:rPr>
        <w:t>преподаватель вуза</w:t>
      </w:r>
      <w:r>
        <w:rPr>
          <w:rFonts w:ascii="Verdana" w:hAnsi="Verdana"/>
          <w:color w:val="000000"/>
          <w:sz w:val="18"/>
          <w:szCs w:val="18"/>
        </w:rPr>
        <w:t>», которые рассматриваются как тождественные. Педагогический работник вуза - это лицо, состоящее в трудовых отношениях с высшим учебным заведением и осуществляющее профессиональную педагогическую деятельность, включающую в себя обучение, воспитание и выполнение научно-исследовательской работы. В определение понятия «</w:t>
      </w:r>
      <w:r>
        <w:rPr>
          <w:rStyle w:val="WW8Num4z0"/>
          <w:rFonts w:ascii="Verdana" w:hAnsi="Verdana"/>
          <w:color w:val="4682B4"/>
          <w:sz w:val="18"/>
          <w:szCs w:val="18"/>
        </w:rPr>
        <w:t>преподаватель вуза</w:t>
      </w:r>
      <w:r>
        <w:rPr>
          <w:rFonts w:ascii="Verdana" w:hAnsi="Verdana"/>
          <w:color w:val="000000"/>
          <w:sz w:val="18"/>
          <w:szCs w:val="18"/>
        </w:rPr>
        <w:t>» автор включает три</w:t>
      </w:r>
      <w:r>
        <w:rPr>
          <w:rStyle w:val="WW8Num3z0"/>
          <w:rFonts w:ascii="Verdana" w:hAnsi="Verdana"/>
          <w:color w:val="000000"/>
          <w:sz w:val="18"/>
          <w:szCs w:val="18"/>
        </w:rPr>
        <w:t> </w:t>
      </w:r>
      <w:r>
        <w:rPr>
          <w:rStyle w:val="WW8Num4z0"/>
          <w:rFonts w:ascii="Verdana" w:hAnsi="Verdana"/>
          <w:color w:val="4682B4"/>
          <w:sz w:val="18"/>
          <w:szCs w:val="18"/>
        </w:rPr>
        <w:t>квалифицирующих</w:t>
      </w:r>
      <w:r>
        <w:rPr>
          <w:rStyle w:val="WW8Num3z0"/>
          <w:rFonts w:ascii="Verdana" w:hAnsi="Verdana"/>
          <w:color w:val="000000"/>
          <w:sz w:val="18"/>
          <w:szCs w:val="18"/>
        </w:rPr>
        <w:t> </w:t>
      </w:r>
      <w:r>
        <w:rPr>
          <w:rFonts w:ascii="Verdana" w:hAnsi="Verdana"/>
          <w:color w:val="000000"/>
          <w:sz w:val="18"/>
          <w:szCs w:val="18"/>
        </w:rPr>
        <w:t>признака специалиста-преподавателя вуза: наличие трудовых отношений с высшим учебным заведением; осуществление преподавания на основе принципа профессионализма; выделение научно-исследовательской работы как признака, отграничивающего преподавателя вуза от других категорий педагогических работников. Таким образом, преподаватель вуза - это научно-педагогический работник высшего учебного заведения, осуществляющий профессиональную преподавательскую деятельность в пределах своей специальности и квалификации, а также занимающийся научно-исследовательской работой.</w:t>
      </w:r>
    </w:p>
    <w:p w:rsidR="002869CD" w:rsidRDefault="002869CD" w:rsidP="002869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Проведено разграничение трудового и образовательного права. Автор категорически не соглашается с основоположниками образовательного права, считающими, что трудовые отношения педагогических работников относятся к предмету правового регулирования образовательного права, поскольку регулирование трудовых и иных непосредственно связанных с ними отношений осуществлялось и осуществляется именно трудовым правом, а акты образовательного законодательства в данном случае являются источниками трудового права.</w:t>
      </w:r>
    </w:p>
    <w:p w:rsidR="002869CD" w:rsidRDefault="002869CD" w:rsidP="002869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Исследовав теоретические и практические аспекты проведения конкурсного отбора профессорско-преподавательского состава, автором сделан вывод, что проведение конкурсного отбора в условиях низкого социального статуса научно-педагогических работников вузов является нецелесообразным, и предлагает ограничиться конкурсным отбором преподавательских кадров исключительно при поступлении преподавателя на работу в вуз впервые, в дальнейшем проводить не конкурс, а аттестацию преподавательских кадров.</w:t>
      </w:r>
    </w:p>
    <w:p w:rsidR="002869CD" w:rsidRDefault="002869CD" w:rsidP="002869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4. Обоснована необходимость закрепления определенного процента (не менее 50) от полученных вузом средств от коммерческой деятельности на заработную плату работников. Аргументирована необходимость отхода от принципов уравнивания в оплате труда педагогических работников вузов и формального определения уровня квалификации и внедрения принципа дифференцированности с учетом не только уровня квалификации, стажа работы, но и реальной </w:t>
      </w:r>
      <w:r>
        <w:rPr>
          <w:rFonts w:ascii="Verdana" w:hAnsi="Verdana"/>
          <w:color w:val="000000"/>
          <w:sz w:val="18"/>
          <w:szCs w:val="18"/>
        </w:rPr>
        <w:lastRenderedPageBreak/>
        <w:t>оценки деятельности преподавателя; кроме того, аргументирована позиция автора по вопросу оплаты работы преподавателей в выходные и нерабочие праздничные дни согласно общим нормам трудового законодательства, а, следовательно, не менее, чем в двойном размере.</w:t>
      </w:r>
    </w:p>
    <w:p w:rsidR="002869CD" w:rsidRDefault="002869CD" w:rsidP="002869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Предложено внести уточнение в понятие «</w:t>
      </w:r>
      <w:r>
        <w:rPr>
          <w:rStyle w:val="WW8Num4z0"/>
          <w:rFonts w:ascii="Verdana" w:hAnsi="Verdana"/>
          <w:color w:val="4682B4"/>
          <w:sz w:val="18"/>
          <w:szCs w:val="18"/>
        </w:rPr>
        <w:t>прогул</w:t>
      </w:r>
      <w:r>
        <w:rPr>
          <w:rFonts w:ascii="Verdana" w:hAnsi="Verdana"/>
          <w:color w:val="000000"/>
          <w:sz w:val="18"/>
          <w:szCs w:val="18"/>
        </w:rPr>
        <w:t>» для педагогических работников в связи со спецификой рабочего времени и включить его в главу 52 (ст. 336) ТК РФ, определив как невыход (</w:t>
      </w:r>
      <w:r>
        <w:rPr>
          <w:rStyle w:val="WW8Num4z0"/>
          <w:rFonts w:ascii="Verdana" w:hAnsi="Verdana"/>
          <w:color w:val="4682B4"/>
          <w:sz w:val="18"/>
          <w:szCs w:val="18"/>
        </w:rPr>
        <w:t>неявку</w:t>
      </w:r>
      <w:r>
        <w:rPr>
          <w:rFonts w:ascii="Verdana" w:hAnsi="Verdana"/>
          <w:color w:val="000000"/>
          <w:sz w:val="18"/>
          <w:szCs w:val="18"/>
        </w:rPr>
        <w:t>) на работу без уважительных причин.</w:t>
      </w:r>
    </w:p>
    <w:p w:rsidR="002869CD" w:rsidRDefault="002869CD" w:rsidP="002869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Определено положение работников, являющихся студентами очной формы обучения как категории</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нуждающихся в повышенной социальной защите, в связи с чем предлагается исключить данную категорию из круга субъектов, с которыми может заключаться срочный трудовой договор, а также включить их в перечень категорий работников, которым не устанавливается испытательный срок при приеме на работу.</w:t>
      </w:r>
    </w:p>
    <w:p w:rsidR="002869CD" w:rsidRDefault="002869CD" w:rsidP="002869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Высказано предположение о необходимости частичного возврата к системе трудоустройства выпускников вузов, обучавшихся на бюджетной основе, как одной из</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их трудовых прав; определены принципы такого трудоустройства.</w:t>
      </w:r>
    </w:p>
    <w:p w:rsidR="002869CD" w:rsidRDefault="002869CD" w:rsidP="002869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 целях создания механизма реальной защиты трудовых прав работников, совмещающих работу с обучением, в частности, при использовании учебных отпусков, необходимо предоставление работающим студентам-заочникам права использования учебного отпуска независимо от того, был ли такой отпуск</w:t>
      </w:r>
      <w:r>
        <w:rPr>
          <w:rStyle w:val="WW8Num3z0"/>
          <w:rFonts w:ascii="Verdana" w:hAnsi="Verdana"/>
          <w:color w:val="000000"/>
          <w:sz w:val="18"/>
          <w:szCs w:val="18"/>
        </w:rPr>
        <w:t> </w:t>
      </w:r>
      <w:r>
        <w:rPr>
          <w:rStyle w:val="WW8Num4z0"/>
          <w:rFonts w:ascii="Verdana" w:hAnsi="Verdana"/>
          <w:color w:val="4682B4"/>
          <w:sz w:val="18"/>
          <w:szCs w:val="18"/>
        </w:rPr>
        <w:t>надлежащим</w:t>
      </w:r>
      <w:r>
        <w:rPr>
          <w:rStyle w:val="WW8Num3z0"/>
          <w:rFonts w:ascii="Verdana" w:hAnsi="Verdana"/>
          <w:color w:val="000000"/>
          <w:sz w:val="18"/>
          <w:szCs w:val="18"/>
        </w:rPr>
        <w:t> </w:t>
      </w:r>
      <w:r>
        <w:rPr>
          <w:rFonts w:ascii="Verdana" w:hAnsi="Verdana"/>
          <w:color w:val="000000"/>
          <w:sz w:val="18"/>
          <w:szCs w:val="18"/>
        </w:rPr>
        <w:t>образом оформлен. Необходимо обеспечить действие механизма правового регулирования таким образом, чтобы работодателю было выгодно соблюдать нормы трудового права в отношении работающих студентов. В данном случае имеются в виду нормы льготного налогообложения для работодателей, соблюдающих требования трудового законодательства в отношении лиц, совмещающих работу с обучением.</w:t>
      </w:r>
    </w:p>
    <w:p w:rsidR="002869CD" w:rsidRDefault="002869CD" w:rsidP="002869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9.0боснована необходимость включения в главу 26 Трудового кодекса Российской Федерации норм, регулирующих</w:t>
      </w:r>
      <w:r>
        <w:rPr>
          <w:rStyle w:val="WW8Num3z0"/>
          <w:rFonts w:ascii="Verdana" w:hAnsi="Verdana"/>
          <w:color w:val="000000"/>
          <w:sz w:val="18"/>
          <w:szCs w:val="18"/>
        </w:rPr>
        <w:t> </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статус работников, являющихся докторантами, аспирантами и соискателями.</w:t>
      </w:r>
    </w:p>
    <w:p w:rsidR="002869CD" w:rsidRDefault="002869CD" w:rsidP="002869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Предложено определить порядок действия ст. 249 ТК РФ, установив принцип пропорциональности</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расходов, понесенных работодателем на обучение работника, исходя из неотработанного работников времени согласно трудовому договору; предусмотреть перечень примерных оснований</w:t>
      </w:r>
      <w:r>
        <w:rPr>
          <w:rStyle w:val="WW8Num3z0"/>
          <w:rFonts w:ascii="Verdana" w:hAnsi="Verdana"/>
          <w:color w:val="000000"/>
          <w:sz w:val="18"/>
          <w:szCs w:val="18"/>
        </w:rPr>
        <w:t> </w:t>
      </w:r>
      <w:r>
        <w:rPr>
          <w:rStyle w:val="WW8Num4z0"/>
          <w:rFonts w:ascii="Verdana" w:hAnsi="Verdana"/>
          <w:color w:val="4682B4"/>
          <w:sz w:val="18"/>
          <w:szCs w:val="18"/>
        </w:rPr>
        <w:t>освобождения</w:t>
      </w:r>
      <w:r>
        <w:rPr>
          <w:rStyle w:val="WW8Num3z0"/>
          <w:rFonts w:ascii="Verdana" w:hAnsi="Verdana"/>
          <w:color w:val="000000"/>
          <w:sz w:val="18"/>
          <w:szCs w:val="18"/>
        </w:rPr>
        <w:t> </w:t>
      </w:r>
      <w:r>
        <w:rPr>
          <w:rFonts w:ascii="Verdana" w:hAnsi="Verdana"/>
          <w:color w:val="000000"/>
          <w:sz w:val="18"/>
          <w:szCs w:val="18"/>
        </w:rPr>
        <w:t>работника от возмещения расходов (например, в случае болезни, препятствующей продолжению работы, установления инвалидности, а также в случаях невыполнения условий трудового договора по обстоятельствам, не зависящим от воли сторон); установить момент начала срока отработки (по мнению диссертанта этот срок начинает течь с момента получения соответствующей специальности или квалификации) и максимальную продолжительность такого срока (до 5 лет).</w:t>
      </w:r>
    </w:p>
    <w:p w:rsidR="002869CD" w:rsidRDefault="002869CD" w:rsidP="002869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исследования. В диссертационном исследовании автор предпринял попытку комплексного рассмотрения прав участников образовательного процесса в высшем учебном заведении (научно-педагогических работников и работников, совмещающих работу с обучением в высшей школе) в их</w:t>
      </w:r>
      <w:r>
        <w:rPr>
          <w:rStyle w:val="WW8Num3z0"/>
          <w:rFonts w:ascii="Verdana" w:hAnsi="Verdana"/>
          <w:color w:val="000000"/>
          <w:sz w:val="18"/>
          <w:szCs w:val="18"/>
        </w:rPr>
        <w:t> </w:t>
      </w:r>
      <w:r>
        <w:rPr>
          <w:rStyle w:val="WW8Num4z0"/>
          <w:rFonts w:ascii="Verdana" w:hAnsi="Verdana"/>
          <w:color w:val="4682B4"/>
          <w:sz w:val="18"/>
          <w:szCs w:val="18"/>
        </w:rPr>
        <w:t>трудоправовом</w:t>
      </w:r>
      <w:r>
        <w:rPr>
          <w:rStyle w:val="WW8Num3z0"/>
          <w:rFonts w:ascii="Verdana" w:hAnsi="Verdana"/>
          <w:color w:val="000000"/>
          <w:sz w:val="18"/>
          <w:szCs w:val="18"/>
        </w:rPr>
        <w:t> </w:t>
      </w:r>
      <w:r>
        <w:rPr>
          <w:rFonts w:ascii="Verdana" w:hAnsi="Verdana"/>
          <w:color w:val="000000"/>
          <w:sz w:val="18"/>
          <w:szCs w:val="18"/>
        </w:rPr>
        <w:t>преломлении. Даны определения ряда базовых понятий по теме диссертационного исследования, предложена классификация указанных категорий работников. В ходе исследования определены проблемы правового регулирования трудовых и иных непосредственно связанных с ними отношений научно-педагогических работников и работников, совмещающих работу с обучением в высшей школе. Теоретическая значимость данного исследования состоит и в том, что автор анализирует новейшее законодательство и иные нормативные акты, регулирующие отношения, входящие в предмет диссертационного исследования. В теоретическом аспекте рассмотрены основные правовые институты по исследуемой проблематике.</w:t>
      </w:r>
    </w:p>
    <w:p w:rsidR="002869CD" w:rsidRDefault="002869CD" w:rsidP="002869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Практическое значение диссертации. В ходе анализа нормативных актов, как базовых по теме данного диссертационного исследования, так и специальных, выявлен ряд</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правового регулирования. Автором предложены пути восполнения этих пробелов с помощью внесения соответствующих изменений, дополнений в нормативные источники, а также внесены и обоснованы предложения, направленные на совершенствование действующих нормативных правовых актов федерального уровня. В диссертационном исследовании имеются рекомендации по развитию и совершенствованию некоторых локальных актов, принимаемых на уровне вуза.</w:t>
      </w:r>
    </w:p>
    <w:p w:rsidR="002869CD" w:rsidRDefault="002869CD" w:rsidP="002869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Выводы, изложенные в диссертации, и применяемые для их</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аргументы могут быть использованы в качестве рекомендаций по развитию действующих и вновь разрабатываемых норм трудового права, регулирующих трудовые и иные непосредственно с ними связанные отношения, субъектами которых являются научно-педагогические работники и работники, совмещающие работу с обучением в высшей школе.</w:t>
      </w:r>
    </w:p>
    <w:p w:rsidR="002869CD" w:rsidRDefault="002869CD" w:rsidP="002869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Отдельные положения диссертации могут быть использованы при разработке локальных нормативных актов. Кроме того, содержание диссертации может быть применено при разработке учебного курса «</w:t>
      </w:r>
      <w:r>
        <w:rPr>
          <w:rStyle w:val="WW8Num4z0"/>
          <w:rFonts w:ascii="Verdana" w:hAnsi="Verdana"/>
          <w:color w:val="4682B4"/>
          <w:sz w:val="18"/>
          <w:szCs w:val="18"/>
        </w:rPr>
        <w:t>Правовое регулирование труда педагогических работников</w:t>
      </w:r>
      <w:r>
        <w:rPr>
          <w:rFonts w:ascii="Verdana" w:hAnsi="Verdana"/>
          <w:color w:val="000000"/>
          <w:sz w:val="18"/>
          <w:szCs w:val="18"/>
        </w:rPr>
        <w:t>», входящего в государственный стандарт подготовки специалистов с высшим педагогическим профессиональным образованием, а также в работе факультетов повышения квалификации работников высшей школы.</w:t>
      </w:r>
    </w:p>
    <w:p w:rsidR="002869CD" w:rsidRDefault="002869CD" w:rsidP="002869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Диссертация выполнена и обсуждена на кафедре трудового права Уральской государственной юридической академии. Основные положения исследования выносились на обсуждение автором на научных конференциях: «Образовательное право и правовое образование: теоретические и практические аспекты обеспечения единого правового пространства» (Екатеринбург, 2002 г.), «Принципы федерализма в законодательстве об образовании: теория и практика реализации» (Москва, 2002 г.), «Актуальные проблемы социологии и менеджмента: общество - управление - образование - молодежь - культура» (Екатеринбург, 2003 г.), «</w:t>
      </w:r>
      <w:r>
        <w:rPr>
          <w:rStyle w:val="WW8Num4z0"/>
          <w:rFonts w:ascii="Verdana" w:hAnsi="Verdana"/>
          <w:color w:val="4682B4"/>
          <w:sz w:val="18"/>
          <w:szCs w:val="18"/>
        </w:rPr>
        <w:t>Социальные проблемы современной российской экономики</w:t>
      </w:r>
      <w:r>
        <w:rPr>
          <w:rFonts w:ascii="Verdana" w:hAnsi="Verdana"/>
          <w:color w:val="000000"/>
          <w:sz w:val="18"/>
          <w:szCs w:val="18"/>
        </w:rPr>
        <w:t>» (Екатеринбург, 2003 г.), «Права участников образовательных отношений: проблемы теории и практической реализации» (Екатеринбург, 2003). Поскольку диссертация содержит анализ практики действия норм, регулирующих отношения в сфере труда научно-педагогических работников и работников, совмещающих работу с обучением в высшей школе, ее содержание может быть использовано как практическое пособие для кадровых служб и руководящих работников вуза. Возможно использование диссертации в консультационной деятельности. Теоретические и практические аспекты по теме диссертационного исследования опубликованы в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и тезисах.</w:t>
      </w:r>
    </w:p>
    <w:p w:rsidR="002869CD" w:rsidRDefault="002869CD" w:rsidP="002869CD">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Асеева, Алла Аркадьевна</w:t>
      </w:r>
    </w:p>
    <w:p w:rsidR="002869CD" w:rsidRDefault="002869CD" w:rsidP="002869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рассмотренных в настоящем исследовании проблем правового регулирования в сфере труда научно-педагогических работников и работников; совмещающих работу с обучением; в системе высщего и послевузовского профессионального образования, определена повыщенным государственным и общественным интересом к процессам, происходящим в данной системе.В данной работе предпринята попытка проведения системного анализа содержания правового регулирования труда участников образовательного процесса в высшей щколе, целью которого, по мнению автора, является создание режима наибольшего благоприятствования. Для этого были проанализированы нормативно-правовые акты, являющиеся основой правового регулирования в рамках темы диссертационного исследования, а также изучена сложившаяся практика применения правовых норм, регулирующих трудовые и иные непосредственно связанные с ними отношения обозначенных категорий работников.Определены понятия «</w:t>
      </w:r>
      <w:r>
        <w:rPr>
          <w:rStyle w:val="WW8Num4z0"/>
          <w:rFonts w:ascii="Verdana" w:hAnsi="Verdana"/>
          <w:color w:val="4682B4"/>
          <w:sz w:val="18"/>
          <w:szCs w:val="18"/>
        </w:rPr>
        <w:t>педагогический работник вуза</w:t>
      </w:r>
      <w:r>
        <w:rPr>
          <w:rFonts w:ascii="Verdana" w:hAnsi="Verdana"/>
          <w:color w:val="000000"/>
          <w:sz w:val="18"/>
          <w:szCs w:val="18"/>
        </w:rPr>
        <w:t>», «</w:t>
      </w:r>
      <w:r>
        <w:rPr>
          <w:rStyle w:val="WW8Num4z0"/>
          <w:rFonts w:ascii="Verdana" w:hAnsi="Verdana"/>
          <w:color w:val="4682B4"/>
          <w:sz w:val="18"/>
          <w:szCs w:val="18"/>
        </w:rPr>
        <w:t>преподаватель вуза</w:t>
      </w:r>
      <w:r>
        <w:rPr>
          <w:rFonts w:ascii="Verdana" w:hAnsi="Verdana"/>
          <w:color w:val="000000"/>
          <w:sz w:val="18"/>
          <w:szCs w:val="18"/>
        </w:rPr>
        <w:t>». Проведено</w:t>
      </w:r>
      <w:r>
        <w:rPr>
          <w:rStyle w:val="WW8Num4z0"/>
          <w:rFonts w:ascii="Verdana" w:hAnsi="Verdana"/>
          <w:color w:val="4682B4"/>
          <w:sz w:val="18"/>
          <w:szCs w:val="18"/>
        </w:rPr>
        <w:t>отграничение</w:t>
      </w:r>
      <w:r>
        <w:rPr>
          <w:rStyle w:val="WW8Num3z0"/>
          <w:rFonts w:ascii="Verdana" w:hAnsi="Verdana"/>
          <w:color w:val="000000"/>
          <w:sz w:val="18"/>
          <w:szCs w:val="18"/>
        </w:rPr>
        <w:t> </w:t>
      </w:r>
      <w:r>
        <w:rPr>
          <w:rFonts w:ascii="Verdana" w:hAnsi="Verdana"/>
          <w:color w:val="000000"/>
          <w:sz w:val="18"/>
          <w:szCs w:val="18"/>
        </w:rPr>
        <w:t>основных понятий по теме диссертационного исследования от смежных понятий. Внесено предложение дополнить все нормативные акты, в нормах которых рассматривается должность декана факультета, словами «</w:t>
      </w:r>
      <w:r>
        <w:rPr>
          <w:rStyle w:val="WW8Num4z0"/>
          <w:rFonts w:ascii="Verdana" w:hAnsi="Verdana"/>
          <w:color w:val="4682B4"/>
          <w:sz w:val="18"/>
          <w:szCs w:val="18"/>
        </w:rPr>
        <w:t>директор института</w:t>
      </w:r>
      <w:r>
        <w:rPr>
          <w:rFonts w:ascii="Verdana" w:hAnsi="Verdana"/>
          <w:color w:val="000000"/>
          <w:sz w:val="18"/>
          <w:szCs w:val="18"/>
        </w:rPr>
        <w:t>», имея ввиду такие учебные заведения, как академия и университет.Дана классификация по нескольким основаниям, которые выделены с учетом темы диссертационного исследования.Проанализировав действующие нормативные акты, регулирующие отношения в сфере труда педагогических работников высшей школы, можно сделать вывод о том, что, несмотря на принятие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и ряда специальных нормативных актов, необходимо дальнейшее развитие и совершенствование системы правового регулирования труда педагогических работников вузов.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Fonts w:ascii="Verdana" w:hAnsi="Verdana"/>
          <w:color w:val="000000"/>
          <w:sz w:val="18"/>
          <w:szCs w:val="18"/>
        </w:rPr>
        <w:t>, хотя и содержит отдельную главу, посвященную особенностям правового регулирования труда педагогических работников, не способен по совершенно объективным причинам отразить всю специфику регулирования труда указанной категории работников. В то же время нет необходимости включать в</w:t>
      </w:r>
      <w:r>
        <w:rPr>
          <w:rStyle w:val="WW8Num3z0"/>
          <w:rFonts w:ascii="Verdana" w:hAnsi="Verdana"/>
          <w:color w:val="000000"/>
          <w:sz w:val="18"/>
          <w:szCs w:val="18"/>
        </w:rPr>
        <w:t> </w:t>
      </w:r>
      <w:r>
        <w:rPr>
          <w:rStyle w:val="WW8Num4z0"/>
          <w:rFonts w:ascii="Verdana" w:hAnsi="Verdana"/>
          <w:color w:val="4682B4"/>
          <w:sz w:val="18"/>
          <w:szCs w:val="18"/>
        </w:rPr>
        <w:t>кодифицированный</w:t>
      </w:r>
      <w:r>
        <w:rPr>
          <w:rStyle w:val="WW8Num3z0"/>
          <w:rFonts w:ascii="Verdana" w:hAnsi="Verdana"/>
          <w:color w:val="000000"/>
          <w:sz w:val="18"/>
          <w:szCs w:val="18"/>
        </w:rPr>
        <w:t> </w:t>
      </w:r>
      <w:r>
        <w:rPr>
          <w:rFonts w:ascii="Verdana" w:hAnsi="Verdana"/>
          <w:color w:val="000000"/>
          <w:sz w:val="18"/>
          <w:szCs w:val="18"/>
        </w:rPr>
        <w:t xml:space="preserve">источник права все нормы, регулирующие отраслевые особенности труда отдельных категорий работников.В ходе исследования проведено отграничение трудового права от образовательного в части регулирования труда педагогических работников.По мнению автора, регулирование трудовых и иных, связанных с ними, отношений </w:t>
      </w:r>
      <w:r>
        <w:rPr>
          <w:rFonts w:ascii="Verdana" w:hAnsi="Verdana"/>
          <w:color w:val="000000"/>
          <w:sz w:val="18"/>
          <w:szCs w:val="18"/>
        </w:rPr>
        <w:lastRenderedPageBreak/>
        <w:t>всегда являлось и является предметом правового регулирования трудового права.Современные условия труда преподавателей вузов не могут обеспечить в должной мере поставленных перед системой высшего и послевузовского профессионального образования задач. Для совершенствования правового регулирования труда педагогических работников вузов на основании полученных результатов диссертационного исследования, предлагается: • ограничить проведение конкурсного отбора для замещения должностей научно-педагогических работников в высшем учебном заведении и проводить его только при поступлении преподавателя на работу в вуз впервые, а по истечении 5-летнего срока проводить аттестацию, по результатам которой с работником заключается трудовой договор на новый срок либо работник подлежит увольнению; кроме этого, предложен вариант решения данного вопроса на уровне учебного заведения; • восстановить право ректора вуза на прием на работу преподавателей, в том числе совместителей, а также деканов факультетов (директоров институтов), заведующих кафедрой без проведения процедуры конкурсного отбора или выборов сроком до одного года и</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его в ст.332 ТК РФ; указанный срок можно рассматривать как испытательный срок; • определить круг конкретных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преподавателя на ставку заработной платы; • решить, вопрос повышения заработной платы педагогическим работникам вузов на федеральном уровне, доведя ее до соизмеримого с теми затратами, которые осуществляют педагогические работники при выполнении своих трудовых обязанностей; с целью усиления роли локального регулирования оплаты труда закрепить на федеральном уровне процент от средств, получаемых вузом от предпринимательской деятельности, не менее</w:t>
      </w:r>
    </w:p>
    <w:p w:rsidR="002869CD" w:rsidRDefault="002869CD" w:rsidP="002869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50%, для формирования фонда дополнительных средств на оплату труда педагогическим работникам вуза; • ограничить заключение договоров гражданско-правового характера при осуществлении преподавательской деятельности с целью исключения случаев нарушения трудовых прав работников преподавателей; • разработать квалификационные характеристики по должностям профессорско-преподавательского состава; • разработать и принять федеральные законы, устанавливающие ограничения для осуществления педагогической деятельности по состоянию здоровья и при наличии</w:t>
      </w:r>
      <w:r>
        <w:rPr>
          <w:rStyle w:val="WW8Num3z0"/>
          <w:rFonts w:ascii="Verdana" w:hAnsi="Verdana"/>
          <w:color w:val="000000"/>
          <w:sz w:val="18"/>
          <w:szCs w:val="18"/>
        </w:rPr>
        <w:t> </w:t>
      </w:r>
      <w:r>
        <w:rPr>
          <w:rStyle w:val="WW8Num4z0"/>
          <w:rFonts w:ascii="Verdana" w:hAnsi="Verdana"/>
          <w:color w:val="4682B4"/>
          <w:sz w:val="18"/>
          <w:szCs w:val="18"/>
        </w:rPr>
        <w:t>судимости</w:t>
      </w:r>
      <w:r>
        <w:rPr>
          <w:rStyle w:val="WW8Num3z0"/>
          <w:rFonts w:ascii="Verdana" w:hAnsi="Verdana"/>
          <w:color w:val="000000"/>
          <w:sz w:val="18"/>
          <w:szCs w:val="18"/>
        </w:rPr>
        <w:t> </w:t>
      </w:r>
      <w:r>
        <w:rPr>
          <w:rFonts w:ascii="Verdana" w:hAnsi="Verdana"/>
          <w:color w:val="000000"/>
          <w:sz w:val="18"/>
          <w:szCs w:val="18"/>
        </w:rPr>
        <w:t>с целью приведения законодательства в соответствие с требованиями Закона РФ «</w:t>
      </w:r>
      <w:r>
        <w:rPr>
          <w:rStyle w:val="WW8Num4z0"/>
          <w:rFonts w:ascii="Verdana" w:hAnsi="Verdana"/>
          <w:color w:val="4682B4"/>
          <w:sz w:val="18"/>
          <w:szCs w:val="18"/>
        </w:rPr>
        <w:t>Об образовании</w:t>
      </w:r>
      <w:r>
        <w:rPr>
          <w:rFonts w:ascii="Verdana" w:hAnsi="Verdana"/>
          <w:color w:val="000000"/>
          <w:sz w:val="18"/>
          <w:szCs w:val="18"/>
        </w:rPr>
        <w:t>» и Трудового кодекса РФ; • внести уточнение в понятие «</w:t>
      </w:r>
      <w:r>
        <w:rPr>
          <w:rStyle w:val="WW8Num4z0"/>
          <w:rFonts w:ascii="Verdana" w:hAnsi="Verdana"/>
          <w:color w:val="4682B4"/>
          <w:sz w:val="18"/>
          <w:szCs w:val="18"/>
        </w:rPr>
        <w:t>прогул</w:t>
      </w:r>
      <w:r>
        <w:rPr>
          <w:rFonts w:ascii="Verdana" w:hAnsi="Verdana"/>
          <w:color w:val="000000"/>
          <w:sz w:val="18"/>
          <w:szCs w:val="18"/>
        </w:rPr>
        <w:t>» для педагогических работников, определив его как</w:t>
      </w:r>
      <w:r>
        <w:rPr>
          <w:rStyle w:val="WW8Num3z0"/>
          <w:rFonts w:ascii="Verdana" w:hAnsi="Verdana"/>
          <w:color w:val="000000"/>
          <w:sz w:val="18"/>
          <w:szCs w:val="18"/>
        </w:rPr>
        <w:t> </w:t>
      </w:r>
      <w:r>
        <w:rPr>
          <w:rStyle w:val="WW8Num4z0"/>
          <w:rFonts w:ascii="Verdana" w:hAnsi="Verdana"/>
          <w:color w:val="4682B4"/>
          <w:sz w:val="18"/>
          <w:szCs w:val="18"/>
        </w:rPr>
        <w:t>неявку</w:t>
      </w:r>
      <w:r>
        <w:rPr>
          <w:rStyle w:val="WW8Num3z0"/>
          <w:rFonts w:ascii="Verdana" w:hAnsi="Verdana"/>
          <w:color w:val="000000"/>
          <w:sz w:val="18"/>
          <w:szCs w:val="18"/>
        </w:rPr>
        <w:t> </w:t>
      </w:r>
      <w:r>
        <w:rPr>
          <w:rFonts w:ascii="Verdana" w:hAnsi="Verdana"/>
          <w:color w:val="000000"/>
          <w:sz w:val="18"/>
          <w:szCs w:val="18"/>
        </w:rPr>
        <w:t>на работу без уважительных причин; • обеспечить соблюдение требований ст. 153 ТК РФ (оплата работы в выходные и нерабочие праздничные дни) в отношении преподавательского состава; • решить на федеральном уровне вопрос оплаты периода длительного отпуска, предоставляемого педагогическим работникам за 10 лет непрерывной работы, с целью создания реальной возможности использования этого отпуска; • усилить значение локального регулирования труда педагогических работников вузов с целью обеспечения дифференцированного подхода в оплате труда с учетом квалификации, качества выполнения трудовых обязанностей, стажа педагогической деятельности работников; • закрепить принцип выборности ректора высшего учебного заведения в ст. 332 ТК РФ; признать</w:t>
      </w:r>
      <w:r>
        <w:rPr>
          <w:rStyle w:val="WW8Num3z0"/>
          <w:rFonts w:ascii="Verdana" w:hAnsi="Verdana"/>
          <w:color w:val="000000"/>
          <w:sz w:val="18"/>
          <w:szCs w:val="18"/>
        </w:rPr>
        <w:t> </w:t>
      </w:r>
      <w:r>
        <w:rPr>
          <w:rStyle w:val="WW8Num4z0"/>
          <w:rFonts w:ascii="Verdana" w:hAnsi="Verdana"/>
          <w:color w:val="4682B4"/>
          <w:sz w:val="18"/>
          <w:szCs w:val="18"/>
        </w:rPr>
        <w:t>противоречащим</w:t>
      </w:r>
      <w:r>
        <w:rPr>
          <w:rStyle w:val="WW8Num3z0"/>
          <w:rFonts w:ascii="Verdana" w:hAnsi="Verdana"/>
          <w:color w:val="000000"/>
          <w:sz w:val="18"/>
          <w:szCs w:val="18"/>
        </w:rPr>
        <w:t> </w:t>
      </w:r>
      <w:r>
        <w:rPr>
          <w:rFonts w:ascii="Verdana" w:hAnsi="Verdana"/>
          <w:color w:val="000000"/>
          <w:sz w:val="18"/>
          <w:szCs w:val="18"/>
        </w:rPr>
        <w:t>ТК РФ дополнение Министерства образования (письмо Минобразования от 3 марта 2003 г. №25-26 ин/25-19) к Рекомендациям по процедуре проведения выборов ректоров подведомственных вузов в части предоставления возможности быть избранным на должность ректора лицам, достигшим 65-летнего возраста, т.к.</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установил 65-летний возраст как предел для занятия этой должности; следует дополнить ст. 336 ТК РФ дополнительным основанием</w:t>
      </w:r>
      <w:r>
        <w:rPr>
          <w:rStyle w:val="WW8Num3z0"/>
          <w:rFonts w:ascii="Verdana" w:hAnsi="Verdana"/>
          <w:color w:val="000000"/>
          <w:sz w:val="18"/>
          <w:szCs w:val="18"/>
        </w:rPr>
        <w:t> </w:t>
      </w:r>
      <w:r>
        <w:rPr>
          <w:rStyle w:val="WW8Num4z0"/>
          <w:rFonts w:ascii="Verdana" w:hAnsi="Verdana"/>
          <w:color w:val="4682B4"/>
          <w:sz w:val="18"/>
          <w:szCs w:val="18"/>
        </w:rPr>
        <w:t>освобождения</w:t>
      </w:r>
      <w:r>
        <w:rPr>
          <w:rStyle w:val="WW8Num3z0"/>
          <w:rFonts w:ascii="Verdana" w:hAnsi="Verdana"/>
          <w:color w:val="000000"/>
          <w:sz w:val="18"/>
          <w:szCs w:val="18"/>
        </w:rPr>
        <w:t> </w:t>
      </w:r>
      <w:r>
        <w:rPr>
          <w:rFonts w:ascii="Verdana" w:hAnsi="Verdana"/>
          <w:color w:val="000000"/>
          <w:sz w:val="18"/>
          <w:szCs w:val="18"/>
        </w:rPr>
        <w:t>(или увольнения) ректора от должности в случае неаттестации вуза; • предусмотреть</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защиты трудовых прав проректоров в случаях досрочного</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 xml:space="preserve">полномочий ректора, например, болезни, препятствующей продолжению работы, увольнения по собственному желанию, а также по основаниям, независящим от воли сторон трудового договора.Думается, что проведение этих мероприятий по совершенствованию правового регулирования труда педагогических работников вузов будет способствовать повышению заинтересованности работников в конечных результатах своего труда, положительно отразиться на качестве учебного процесса, что в свою очередь, обеспечит выполнение поставленных перед системой высшего и послевузовского профессионального образования задач в рамках модернизации системы образования.В ходе исследования был осуществлен анализ правового положения работников, совмещающих работу с обучением в системе высшей школы с точки зрения трудового </w:t>
      </w:r>
      <w:r>
        <w:rPr>
          <w:rFonts w:ascii="Verdana" w:hAnsi="Verdana"/>
          <w:color w:val="000000"/>
          <w:sz w:val="18"/>
          <w:szCs w:val="18"/>
        </w:rPr>
        <w:lastRenderedPageBreak/>
        <w:t>права. По результатам проведенного анализа сделать вывод о том, что, несмотря на то, что законодатель установил ряд</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и компенсаций для лиц, совмещающих работу с обучением в учреждениях системы высшего и послевузовского профессионального образования, имеется ряд проблем, требующих решения. В частности представляется необходимым: • исключить студентов очной формы обучения из категорий работников, с которыми может заключаться срочный трудовой договор; увеличить продолжительность отпуска без сохранения заработной платы указанной категории работников на период сдачи промежуточной аттестации до 40 календарных дней в году на первом и втором курсах и до 50 календарных дней на последующих курсах; для исключения фактов нарушений трудовых прав работающих студентов очной формы обучения предлагается включить их в перечень категорий работников, которым не устанавливается испытательный срок при приеме на работу; • обеспечить создание эффективной работы вузов по трудоустройству выпускников вузов, прежде всего обучающихся на бюджетной основе; трудоустройство должно осуществляться на принципах добровольности, учета интересов выпускников и потребностей работодателей; первоочередного трудоустройства лиц, обучавшихся на бюджетной основе,</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выбора выпускником места работы; • уточнить срок, в течение которого после окончания учебного заведения выпускникам вузов не устанавливается испытательный срок (ст. 70 ТК РФ); представляется, что этот срок начинает течь с момента окончания вуза и составляет один год; • определить порядок выдачи справки-вызова работающего студента на сессию и порядок оплаты периода дополнительного учебного отпуска путем внесения соответствующей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в ТК РФ; • следует защитить интересы лиц, получающих второе высшее образования путем предоставления им права на дополнительный отпуск без сохранения заработной платы на период промежуточной аттестации, сдачи государственных экзаменов, подготовки и защиты выпускной работы; • определить порядок действия ст. 249 ТК РФ, а именно установить принцип пропорциональности</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расходов, понесенных работодателем на обучение работника, исходя из неотработанного работником времени согласно трудовому договору; предусмотреть также перечень примерных оснований освобождения работника от возмещения расходов работодателю (например, в случае болезни, препятствующей продолжению работы, установления инвалидности, а также в случаях невыполнения условий трудового договора по обстоятельствам, не зависящим от воли сторон; установить момент начала срока отработки и максимальную продолжительность такого срока; • предоставить работнику, совмещающему работу с обучением, право на использование учебного отпуска независимо от того, был ли этот отпуск оформлен</w:t>
      </w:r>
      <w:r>
        <w:rPr>
          <w:rStyle w:val="WW8Num3z0"/>
          <w:rFonts w:ascii="Verdana" w:hAnsi="Verdana"/>
          <w:color w:val="000000"/>
          <w:sz w:val="18"/>
          <w:szCs w:val="18"/>
        </w:rPr>
        <w:t> </w:t>
      </w:r>
      <w:r>
        <w:rPr>
          <w:rStyle w:val="WW8Num4z0"/>
          <w:rFonts w:ascii="Verdana" w:hAnsi="Verdana"/>
          <w:color w:val="4682B4"/>
          <w:sz w:val="18"/>
          <w:szCs w:val="18"/>
        </w:rPr>
        <w:t>надлежащим</w:t>
      </w:r>
      <w:r>
        <w:rPr>
          <w:rStyle w:val="WW8Num3z0"/>
          <w:rFonts w:ascii="Verdana" w:hAnsi="Verdana"/>
          <w:color w:val="000000"/>
          <w:sz w:val="18"/>
          <w:szCs w:val="18"/>
        </w:rPr>
        <w:t> </w:t>
      </w:r>
      <w:r>
        <w:rPr>
          <w:rFonts w:ascii="Verdana" w:hAnsi="Verdana"/>
          <w:color w:val="000000"/>
          <w:sz w:val="18"/>
          <w:szCs w:val="18"/>
        </w:rPr>
        <w:t>образом, что способствовало бы реализации права работников на учебный отпуск; • установить налоговые льготы для работодателей, выполняющих требования трудового законодательства в отношении работников, совмещающих работу с обучением, а также предусмотреть специальную персональную ответственность руководителей, нарушающих трудовые права указанной категории работников; • включить в ТК РФ статью, определяющую гарантии и компенсации работникам, совмещающим работу с обучением в системе послевузовского профессионального образования (в аспирантуре, докторантуре и в форме соискательства).Таким образом, в проведенном диссертационном исследовании определены проблемы правового регулирования в сфере труда научно педагогических работников и работников, совмещающих работу с обучением в системе высшей школы; обоснована необходимость совершенствования законодательства и других нормативных актов в области регулирования труда указанных категорий работников; внесены конкретные предложения, направленные на устранение</w:t>
      </w:r>
      <w:r>
        <w:rPr>
          <w:rStyle w:val="WW8Num3z0"/>
          <w:rFonts w:ascii="Verdana" w:hAnsi="Verdana"/>
          <w:color w:val="000000"/>
          <w:sz w:val="18"/>
          <w:szCs w:val="18"/>
        </w:rPr>
        <w:t> </w:t>
      </w:r>
      <w:r>
        <w:rPr>
          <w:rStyle w:val="WW8Num4z0"/>
          <w:rFonts w:ascii="Verdana" w:hAnsi="Verdana"/>
          <w:color w:val="4682B4"/>
          <w:sz w:val="18"/>
          <w:szCs w:val="18"/>
        </w:rPr>
        <w:t>пробелов</w:t>
      </w:r>
      <w:r>
        <w:rPr>
          <w:rFonts w:ascii="Verdana" w:hAnsi="Verdana"/>
          <w:color w:val="000000"/>
          <w:sz w:val="18"/>
          <w:szCs w:val="18"/>
        </w:rPr>
        <w:t>, ликвидацию противоречий в нормативных актах, а также на совершенствование нормативно-правовой базы регулирования</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рассмотренных в настоящей диссертационной работе.Проведенное диссертационное исследование не претендует на исчерпывающую полноту разработки проблем, рассмотренных в настоящей работе, что дает основание продолжить исследования по выбранной теме.НОРМАТИВНЫЕ ПРАВОВЫЕ АКТЫ</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№111 «</w:t>
      </w:r>
      <w:r>
        <w:rPr>
          <w:rStyle w:val="WW8Num4z0"/>
          <w:rFonts w:ascii="Verdana" w:hAnsi="Verdana"/>
          <w:color w:val="4682B4"/>
          <w:sz w:val="18"/>
          <w:szCs w:val="18"/>
        </w:rPr>
        <w:t>О дискриминации в области труда и занятости</w:t>
      </w:r>
      <w:r>
        <w:rPr>
          <w:rFonts w:ascii="Verdana" w:hAnsi="Verdana"/>
          <w:color w:val="000000"/>
          <w:sz w:val="18"/>
          <w:szCs w:val="18"/>
        </w:rPr>
        <w:t>» (Женева, 25 июня 1958 г.) // Библиотечка Российской газеты, вып.№22-23. 1999.Конвенция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№95 «</w:t>
      </w:r>
      <w:r>
        <w:rPr>
          <w:rStyle w:val="WW8Num4z0"/>
          <w:rFonts w:ascii="Verdana" w:hAnsi="Verdana"/>
          <w:color w:val="4682B4"/>
          <w:sz w:val="18"/>
          <w:szCs w:val="18"/>
        </w:rPr>
        <w:t>Об охране заработной платы</w:t>
      </w:r>
      <w:r>
        <w:rPr>
          <w:rFonts w:ascii="Verdana" w:hAnsi="Verdana"/>
          <w:color w:val="000000"/>
          <w:sz w:val="18"/>
          <w:szCs w:val="18"/>
        </w:rPr>
        <w:t>» (Женева, 1 июня 1949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СССР. 1961. №44.Конвенция МОТ №52 «</w:t>
      </w:r>
      <w:r>
        <w:rPr>
          <w:rStyle w:val="WW8Num4z0"/>
          <w:rFonts w:ascii="Verdana" w:hAnsi="Verdana"/>
          <w:color w:val="4682B4"/>
          <w:sz w:val="18"/>
          <w:szCs w:val="18"/>
        </w:rPr>
        <w:t>О ежегодных оплачиваемых отпусках</w:t>
      </w:r>
      <w:r>
        <w:rPr>
          <w:rFonts w:ascii="Verdana" w:hAnsi="Verdana"/>
          <w:color w:val="000000"/>
          <w:sz w:val="18"/>
          <w:szCs w:val="18"/>
        </w:rPr>
        <w:t>» (Женева, 24 июня 1936 г.) // МОТ.</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1919-1956.Декларация МОТ «</w:t>
      </w:r>
      <w:r>
        <w:rPr>
          <w:rStyle w:val="WW8Num4z0"/>
          <w:rFonts w:ascii="Verdana" w:hAnsi="Verdana"/>
          <w:color w:val="4682B4"/>
          <w:sz w:val="18"/>
          <w:szCs w:val="18"/>
        </w:rPr>
        <w:t>Об основополагающих принципах и правах в сфере труда</w:t>
      </w:r>
      <w:r>
        <w:rPr>
          <w:rFonts w:ascii="Verdana" w:hAnsi="Verdana"/>
          <w:color w:val="000000"/>
          <w:sz w:val="18"/>
          <w:szCs w:val="18"/>
        </w:rPr>
        <w:t xml:space="preserve">» (Женева, 19 июня 1998 г.) // Российская газета. 1998. 16 </w:t>
      </w:r>
      <w:r>
        <w:rPr>
          <w:rFonts w:ascii="Verdana" w:hAnsi="Verdana"/>
          <w:color w:val="000000"/>
          <w:sz w:val="18"/>
          <w:szCs w:val="18"/>
        </w:rPr>
        <w:lastRenderedPageBreak/>
        <w:t>декабря.Рекомендации МОТ №150 «О профессиональной ориентации и профессиональной подготовке в области развития людских ресурсов» (Женева, 23 июня 1975 г.) // МОТ. Конвенции и рекомендации. 1957-1990.Резолюция МОТ «</w:t>
      </w:r>
      <w:r>
        <w:rPr>
          <w:rStyle w:val="WW8Num4z0"/>
          <w:rFonts w:ascii="Verdana" w:hAnsi="Verdana"/>
          <w:color w:val="4682B4"/>
          <w:sz w:val="18"/>
          <w:szCs w:val="18"/>
        </w:rPr>
        <w:t>О занятости молодежи</w:t>
      </w:r>
      <w:r>
        <w:rPr>
          <w:rFonts w:ascii="Verdana" w:hAnsi="Verdana"/>
          <w:color w:val="000000"/>
          <w:sz w:val="18"/>
          <w:szCs w:val="18"/>
        </w:rPr>
        <w:t>» (Женева, 16 июня 1998 г.) // Библиотечка Российской газеты, вып. 15. 2000.Рекомендация о положении учителей (Женева, 5 октября 1966 г.) // Свод нормативных актов</w:t>
      </w:r>
      <w:r>
        <w:rPr>
          <w:rStyle w:val="WW8Num3z0"/>
          <w:rFonts w:ascii="Verdana" w:hAnsi="Verdana"/>
          <w:color w:val="000000"/>
          <w:sz w:val="18"/>
          <w:szCs w:val="18"/>
        </w:rPr>
        <w:t> </w:t>
      </w:r>
      <w:r>
        <w:rPr>
          <w:rStyle w:val="WW8Num4z0"/>
          <w:rFonts w:ascii="Verdana" w:hAnsi="Verdana"/>
          <w:color w:val="4682B4"/>
          <w:sz w:val="18"/>
          <w:szCs w:val="18"/>
        </w:rPr>
        <w:t>ЮНЕСКО</w:t>
      </w:r>
      <w:r>
        <w:rPr>
          <w:rFonts w:ascii="Verdana" w:hAnsi="Verdana"/>
          <w:color w:val="000000"/>
          <w:sz w:val="18"/>
          <w:szCs w:val="18"/>
        </w:rPr>
        <w:t>, М., 1993. 120.Рекомендации ЮНЕСКО «</w:t>
      </w:r>
      <w:r>
        <w:rPr>
          <w:rStyle w:val="WW8Num4z0"/>
          <w:rFonts w:ascii="Verdana" w:hAnsi="Verdana"/>
          <w:color w:val="4682B4"/>
          <w:sz w:val="18"/>
          <w:szCs w:val="18"/>
        </w:rPr>
        <w:t>О статусе преподавательских кадров учреждений высшего образования</w:t>
      </w:r>
      <w:r>
        <w:rPr>
          <w:rFonts w:ascii="Verdana" w:hAnsi="Verdana"/>
          <w:color w:val="000000"/>
          <w:sz w:val="18"/>
          <w:szCs w:val="18"/>
        </w:rPr>
        <w:t>» ( Париж, 11 ноября 1997 г.).Конституция Российской Федерации // Российская газета. 1993. 25 декабря.Трудовой кодекс Российской Федерации от 30 декабря 2001 г. №197 — ФЗ (с изменениями и дополнениями от 24 июля, 25 июля 2002 г., 30 июня 2003 г.) // Российская газета. 2001. 31 декабря; Собрание законодательства Российской Федерации. 2002. №1. Ст. 3.Кодекс законов о труде Российской Федерации (с изменениями и дополнениями от 16 июня 1995 г.) // Российская газета. 1995. 5 декабря, (утратил силу).Уголовный кодекс РФ от 13 июня 1996 г. N 63 - ФЗ (с изменениями и дополнениями от 27 мая, 25 июня 1998, 9 февраля, 15 марта, 18 марта, 9 июля 1999 г., 9 марта, 20 марта, 19 июня, 7 августа, 17 ноября, 29 декабря 2001 г., 4 марта, 14 марта, 7 мая, 25 июня, 24 июля, 25 июля, 31 октября 2002г., 11 марта, 8 апреля 2003 г.) // Собрание законодательства; Российской Федерации. 1996. №25. Ст. 2954; Российская газета. 1996. 18, 19,20, 25 июня.Гражданский кодекс РФ (часть первая) от 21 октября 1994 г (часть</w:t>
      </w:r>
    </w:p>
    <w:p w:rsidR="002869CD" w:rsidRDefault="002869CD" w:rsidP="002869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вторая) от 22 декабря 1995 г. (с изменениями и дополнениями от 20 февраля, 12 августа 1996 г., 24 октября 1997 г., 8 июля, 17 декабря 1999г., 16 апреля, 15 мая, 26 ноября 2001 г., 21 марта, 14, 26 ноября 2002 г., 10 января, 26 марта 2003 г.) // Собрание законодательства Российской Федерации. 1994. №22. Ст.3301; Собрание законодательства Российской Федерации. 1996. №5. Ст. 410.Закон РФ от 10 июля 1992 г. №3266-1 «</w:t>
      </w:r>
      <w:r>
        <w:rPr>
          <w:rStyle w:val="WW8Num4z0"/>
          <w:rFonts w:ascii="Verdana" w:hAnsi="Verdana"/>
          <w:color w:val="4682B4"/>
          <w:sz w:val="18"/>
          <w:szCs w:val="18"/>
        </w:rPr>
        <w:t>Об образовании</w:t>
      </w:r>
      <w:r>
        <w:rPr>
          <w:rFonts w:ascii="Verdana" w:hAnsi="Verdana"/>
          <w:color w:val="000000"/>
          <w:sz w:val="18"/>
          <w:szCs w:val="18"/>
        </w:rPr>
        <w:t>» в редакции от 13 января 1996 г. №12-ФЗ (с изменениями и дополнениями от 16 ноября 1997 г., 20 июля, 7 августа, 27 декабря 2000 г., 30 декабря 2001 г., 13 февраля, 21 марта, 25 июня, 25 июля, 24 декабря 2002 г., 10 января, 7 июля 2003 г.) // Ведомости Съезда народных</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Российской Федерации и Верховного Совета Российской Федерации. 1992. №30, ст. 1797; Собрание законодательства Российской Федерации. 1996 г. №3. Ст. 150.Федеральный закон от 22 августа 1996 г. №125 - ФЗ «</w:t>
      </w:r>
      <w:r>
        <w:rPr>
          <w:rStyle w:val="WW8Num4z0"/>
          <w:rFonts w:ascii="Verdana" w:hAnsi="Verdana"/>
          <w:color w:val="4682B4"/>
          <w:sz w:val="18"/>
          <w:szCs w:val="18"/>
        </w:rPr>
        <w:t>О высшем и послевузовском профессиональном образовании</w:t>
      </w:r>
      <w:r>
        <w:rPr>
          <w:rFonts w:ascii="Verdana" w:hAnsi="Verdana"/>
          <w:color w:val="000000"/>
          <w:sz w:val="18"/>
          <w:szCs w:val="18"/>
        </w:rPr>
        <w:t>» (с изменениями и дополнениями от 10 июля, 7 августа, 27 декабря 2000 г., 30 декабря 2001 г., 25 июня, 24 декабря 2002 г., 10 января, 5 апреля, 20 июня, 7 июля 2003 г.) // Российская газета. 1996. 29 августа. Собрание законодательства Российской Федерации. 1996. №35. Ст. 4135.Федеральный закон от 23 августа 1996 г. №127 - ФЗ «О науке и государственной научно-технической политике» (с изменениями от 19 июля, 17 декабря 1998 г., 3 января, 27, 29 декабря 2000 г., 30 декабря 2001 г., 24 декабря 2002 г.) // Собрание законодательства Российской Федерации.1996. №35. Ст. 4137.Федеральный закон от 10 апреля 2000 г. №51 - ФЗ «</w:t>
      </w:r>
      <w:r>
        <w:rPr>
          <w:rStyle w:val="WW8Num4z0"/>
          <w:rFonts w:ascii="Verdana" w:hAnsi="Verdana"/>
          <w:color w:val="4682B4"/>
          <w:sz w:val="18"/>
          <w:szCs w:val="18"/>
        </w:rPr>
        <w:t>Об утверждении Федеральной программы развития образования</w:t>
      </w:r>
      <w:r>
        <w:rPr>
          <w:rFonts w:ascii="Verdana" w:hAnsi="Verdana"/>
          <w:color w:val="000000"/>
          <w:sz w:val="18"/>
          <w:szCs w:val="18"/>
        </w:rPr>
        <w:t>» // Российская газета. 2000.13 апреля; Собрание законодательства Российской Федерации. 2000. №16.Ст. 1639.Федеральный закон от 17 ноября 1995 г. №168 — ФЗ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(с изменениями и дополнениями от 10 февраля, 19 ноября 1999 г., 2 января, 27 декабря 2000 г., 29, 30 декабря 2001 г., 28 июня, 25 июля, 5 октября 2002 г., 30 июня 2003 г.) // Российская газета.1995.25 ноября.Федеральный закон от 12 января 1996 г. №7 - ФЗ «</w:t>
      </w:r>
      <w:r>
        <w:rPr>
          <w:rStyle w:val="WW8Num4z0"/>
          <w:rFonts w:ascii="Verdana" w:hAnsi="Verdana"/>
          <w:color w:val="4682B4"/>
          <w:sz w:val="18"/>
          <w:szCs w:val="18"/>
        </w:rPr>
        <w:t>О некоммерческих организациях</w:t>
      </w:r>
      <w:r>
        <w:rPr>
          <w:rFonts w:ascii="Verdana" w:hAnsi="Verdana"/>
          <w:color w:val="000000"/>
          <w:sz w:val="18"/>
          <w:szCs w:val="18"/>
        </w:rPr>
        <w:t>» (с изменениями и дополнениями от 26 ноября 1998г., 8 июля 1999г., 21 марта, 28 декабря 2002г.) // Собрание законодательства Российской Федерации. 1996. №3. Ст. 145.</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Государственной Думы от 14 февраля 2003 г. №3642 -</w:t>
      </w:r>
    </w:p>
    <w:p w:rsidR="002869CD" w:rsidRDefault="002869CD" w:rsidP="002869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III ГД «О проекте концепции реформирования системы оплаты труда работников организаций бюджетной сферы». // Образование в документах.Межведомственный информационный</w:t>
      </w:r>
      <w:r>
        <w:rPr>
          <w:rStyle w:val="WW8Num3z0"/>
          <w:rFonts w:ascii="Verdana" w:hAnsi="Verdana"/>
          <w:color w:val="000000"/>
          <w:sz w:val="18"/>
          <w:szCs w:val="18"/>
        </w:rPr>
        <w:t> </w:t>
      </w:r>
      <w:r>
        <w:rPr>
          <w:rStyle w:val="WW8Num4z0"/>
          <w:rFonts w:ascii="Verdana" w:hAnsi="Verdana"/>
          <w:color w:val="4682B4"/>
          <w:sz w:val="18"/>
          <w:szCs w:val="18"/>
        </w:rPr>
        <w:t>бюллетень</w:t>
      </w:r>
      <w:r>
        <w:rPr>
          <w:rFonts w:ascii="Verdana" w:hAnsi="Verdana"/>
          <w:color w:val="000000"/>
          <w:sz w:val="18"/>
          <w:szCs w:val="18"/>
        </w:rPr>
        <w:t>. 2003. №13. 42.Закон Свердловской области от 16 июля 1998 г. №26 - ОЗ «</w:t>
      </w:r>
      <w:r>
        <w:rPr>
          <w:rStyle w:val="WW8Num4z0"/>
          <w:rFonts w:ascii="Verdana" w:hAnsi="Verdana"/>
          <w:color w:val="4682B4"/>
          <w:sz w:val="18"/>
          <w:szCs w:val="18"/>
        </w:rPr>
        <w:t>Об образовании в Свердловской области</w:t>
      </w:r>
      <w:r>
        <w:rPr>
          <w:rFonts w:ascii="Verdana" w:hAnsi="Verdana"/>
          <w:color w:val="000000"/>
          <w:sz w:val="18"/>
          <w:szCs w:val="18"/>
        </w:rPr>
        <w:t>» // Областная газета. 1998. 22 июля; Ведомости</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Собрания Свердловской области. 1998. №5.Закон Свердловской области от 8 апреля 1997 г. «О защите трудовых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на территории Свердловской области» // Областная газета.1997. 15 апреля.Постановление Правительства РФ от 11 июня 1996 г. №695.Положение о статусе ректора государственного высшего учебного заведения Российской Федерации // Собрание законодательства Российской Федерации.1996. №40. Ст. 4647.Постановление Правительства РФ от 4 октября 2000 г. №751 «</w:t>
      </w:r>
      <w:r>
        <w:rPr>
          <w:rStyle w:val="WW8Num4z0"/>
          <w:rFonts w:ascii="Verdana" w:hAnsi="Verdana"/>
          <w:color w:val="4682B4"/>
          <w:sz w:val="18"/>
          <w:szCs w:val="18"/>
        </w:rPr>
        <w:t xml:space="preserve">Об утверждении Национальной доктрины образования в Российской </w:t>
      </w:r>
      <w:r>
        <w:rPr>
          <w:rStyle w:val="WW8Num4z0"/>
          <w:rFonts w:ascii="Verdana" w:hAnsi="Verdana"/>
          <w:color w:val="4682B4"/>
          <w:sz w:val="18"/>
          <w:szCs w:val="18"/>
        </w:rPr>
        <w:lastRenderedPageBreak/>
        <w:t>Федерации</w:t>
      </w:r>
      <w:r>
        <w:rPr>
          <w:rFonts w:ascii="Verdana" w:hAnsi="Verdana"/>
          <w:color w:val="000000"/>
          <w:sz w:val="18"/>
          <w:szCs w:val="18"/>
        </w:rPr>
        <w:t>» // Российская газета. 2000. 11 октября; Собрание законодательства Российской Федерации. 2000. №41. Ст. 4089.Постановление Правительства РФ от 5 апреля 2001 г. №264 «Об утверждении Типового положения об образовательном учреждении высшего профессионального образования (высшем учебном заведении) Российской Федерации» (с изменениями и дополнениями от 17 сентября 2001 г., 3 октября, 23 декабря 2002 г., 31 марта 2003 г.) // Российская газета, 2001.25 апреля; Собрание законодательства Российской Федерации. 2001. № 16.Ст. 1595.Постановление Правительства РФ от 19 сентября 1995 г. №942 «О целевой контрактной подготовке специалистов с высшим и средним профессиональным образованием» // Российская газета. 1995. 4 октября; Собрание законодательства Российской Федерации. 1995. №39. Ст. 3777.Постановление Правительства РФ от 6 июля 1994 г. №807 «Об установлении окладов за звания действительных членов и членов корреспондентов Российской академии наук. Российской академии медицинских наук, Российской академии сельскохозяйственных наук.Российской академии образования. Российской академии художеств и Российской академии архитектуры и строительных наук и доплат за ученые степени доктора наук и кандидата наук» (с изменениями от 5 ноября, 21 декабря 1999 г., 14 сентября 2000 г., 24 октября 2002 г., 8 января 2003 г) // Собрание законодательства Российской Федерации. 1994. №23. Ст. 2572 Постановление Правительства РФ от 29 марта 2002 г. №194 «</w:t>
      </w:r>
      <w:r>
        <w:rPr>
          <w:rStyle w:val="WW8Num4z0"/>
          <w:rFonts w:ascii="Verdana" w:hAnsi="Verdana"/>
          <w:color w:val="4682B4"/>
          <w:sz w:val="18"/>
          <w:szCs w:val="18"/>
        </w:rPr>
        <w:t>Об утверждении Положения о порядке присвоения ученых званий</w:t>
      </w:r>
      <w:r>
        <w:rPr>
          <w:rFonts w:ascii="Verdana" w:hAnsi="Verdana"/>
          <w:color w:val="000000"/>
          <w:sz w:val="18"/>
          <w:szCs w:val="18"/>
        </w:rPr>
        <w:t>» // Российская газета. 2002. 10 апреля; Собрание законодательства Российской Федерации.2002. №14. Ст. 1302.Постановление Правительства РФ от 30 января 2002 г. №74 «Об утверждении Единого реестра ученых степеней и ученых званий и Положения о порядке присуждения ученых степеней» // Российская газета, 2002. 6 февраля; Собрание законодательства Российской Федерации. 2002.№6. Ст. 580.Постановление Правительства РФ от 1 октября 2002 г. №724 «О продолжительности ежегодного основного удлиненного оплачиваемого отпуска, предоставляемого педагогическим работникам образовательных учреждений» // Российская газета. 2002. 5 октября; Собрание законодательства Российской Федерации. 2002. №40. Ст. 3935.Постановление Правительства РФ от 3 апреля 2003 г. №191 «О продолжительности рабочего времени (норме часов педагогической работы за ставку заработной платы) педагогических работников образовательных З^реждений» // Российская газета. 2003. 8 апреля; Собрание законодательства Российской Федерации. 2003. №14. Ст. 1289.Постановление Правительства РФ от 11 декабря 2002 г. №884 «Об утверждении Правил предоставления ежегодного дополнительного оплачиваемого отпуска работникам с ненормированным рабочим днем в организациях, финансируемых за счет средств федерального бюджета» // Российская газета. 2002. 18 декабря; Собрание законодательства Российской Федерации. 2002. №51. Ст. 5081.Постановление Правительства РФ от 4 апреля 2003 г. №197 «Об особенностях работы по совместительству педагогических, медицинских работников и работников культуры» // Российская газета. 2003. 8 апреля.Распоряжение Правительства РФ от 29 декабря 2001 г. №1756 «Об утверждении Концепции модернизации российского образования на период до 2010 года» // Образование в документах. Межведомственный информационный бюллетень. 2002. №7. 31-41. №8. 23-36.Решение Комитета по образованию и науке Государственной Думы от 29 ноября 2002 г. №73 «О проекте концепции реформирования системы оплаты труда работников организаций бюджетной сферы (в части</w:t>
      </w:r>
    </w:p>
    <w:p w:rsidR="002869CD" w:rsidRDefault="002869CD" w:rsidP="002869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образования)» // Образование в документах. Межведомственный информационный бюллетень. 2003. №3. 88.Постановление Министерства труда и социального развития РФ от 30 июня 2003 г. №41 «Об особенностях работы по совместительству педагогических, медицинских, фармацевтических работников и работников культуры» // Российская газета. 2003. 16 августа.Постановление Комитета по высшей школе Миннауки России от 14 ноября 1992 г. №108 «Квалификационные требования (требования к квалификации по разрядам оплаты) по должностям работников высших и приравненных к ним по оплате труда учебным заведениям» // Бюллетень Комитета по высшей школе Министерства науки, высшей школы и технической политики Российской Федерации. 1993. №1. 59-61.Постановление Министерства труда РФ и Государственного комитета РФ по высшему образованию от 27 декабря 1995 г. 3 73/ 7 «О типовых контрактах между студентом и учебным заведением высшего (среднего) профессионального образования, студентом и работодателем, заключаемых в рамках целевой контрактной подготовки специалистов с высшим и средним профессиональным образованием» // Бюллетень нормативных актов министерств и </w:t>
      </w:r>
      <w:r>
        <w:rPr>
          <w:rFonts w:ascii="Verdana" w:hAnsi="Verdana"/>
          <w:color w:val="000000"/>
          <w:sz w:val="18"/>
          <w:szCs w:val="18"/>
        </w:rPr>
        <w:lastRenderedPageBreak/>
        <w:t>ведомств Российской Федерации. 1996. №5.Решение</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Министерства образования РФ от 25 сентября 2001 г. №14/1 «О программе содействия трудоустройству и адаптации к рынку труда выпускников учреждений профессионального образования» // http: www.informika.m Приказ Министерства образования РФ от 25 марта 2003г. №1154. «Об утверждении Положения о порядке проведения практики студентов образовательных учреждений высшего профессионального образования» // Российская газета. 2003. 5 июня.Приказ Госкомвуза РФ от 15 сентября 1993 г. №207 «Об утверждении Положения о порядке замещения должностей преподавательского состава государственных высших учебных заведений Российской Федерации» // Российские вести. 1993 г. №189.Приказ Министерства образования РФ от 6 августа 1999 г, №167 «Об утверждении Положения о порядке замещения должностей профессорско преподавательского состава образовательных учреждений высшего профессионального образования Российской Федерации» // Российская газета. 1999.23 сентября, (утратил силу).Приказ Министерства образования РФ от 26 ноября 2002 г. №4114 «Об утверждении Положения о порядке замещения должностей научно педагогических работников в высшем учебном заведении Российской Федерации» // Российская газета. 2003.18 января.Приказ Министерства образования РФ от 27 июля 2000 г. №2345 «О трудовых договорах (контрактах) с ректорами (директорами) подведомственных образовательных учреждений высшего и дополнительного профессионального образования» // Образование в документах. Межведомственный информационный бюллетень. 2000. № 21.Приказ Министерства образования РФ от 7 декабря 2000 г. №3570 «Об утверждении Положения о порядке и условиях предоставления педагогическим работникам образовательных учреждений длительного отпуска сроком до одного года» // Российская газета. 2001. 13 марта; Бюллетень нормативных актов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власти.2001. №11.Приказ Министерства образования и Министерства по труду и социальным вопросам от 24 июля 2000 г. №2285/187 «О реализации Межведомственной программы содействия трудоустройству и адаптации к рынку труда выпускников учреждений профессионального образования» // http:www.informika.ru Приказ Министерства образования РФ от 7 декабря 2000 г. №3570 «Об утверждении Положения о порядке и условиях предоставления педагогическим работникам образовательных учреждений длительного отпуска сроком до одного года» // Российская газета. 2001. 13 марта.Приказ Министерства образования Российской Федерации от 13 мая 2003 г. №2057 «Об утверждении форм справки-вызова, дающей право на предоставление по месту работы дополнительного отпуска и других льгот, связанных с обучением в высшем учебном заведении, которое имеет государственную аккредитацию» // http:www.informika.ru Приказ Министерства образования РФ от 10 июня 2002 г. «Об установке в высших учебных заведениях Российской Федерации, подведомственных Минобразованию России, информационной системы по трудоустройству и занятости выпускников вузов» » // http:www.infomiika.ru Приказ Министерства общего и профессионального образования Российской Федерации от 12 мая 1999 г. №1283 «О создании; Центра содействия занятости учащейся молодежи и трудоустройству выпускников учреждений профессионального образования» // http:www.informika.ru Приказ Министерства общего и профессионального образования Российской Федерации от 27 марта 1998 г. №814 «Об утверждении Положения о подготовке научно-педагогических и научных кадров в системе послевузовского профессионального образования в Российской Федерации» // Образование в документах. Межведомственный информационный бюллетень. 2000. №13. 75.Отраслевое тарифное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по учреждениям системы Министерства образования Российской Федерации на 2001-2003 годы // Официальные документы в образовании. Информационный бюллетень. 2001.№8. а 27-56.Письмо Министерства образования РФ от 30 декабря 2002 г. 3 25-</w:t>
      </w:r>
    </w:p>
    <w:p w:rsidR="002869CD" w:rsidRDefault="002869CD" w:rsidP="002869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111/25-22 «О направлении формы трудового договора с преподавателем вуза // Образование в документах. Межведомственный информационный бюллетень. 2003. №9. 36.Письмо Министерства образования РФ от 11 апреля 2002 г. №25-</w:t>
      </w:r>
    </w:p>
    <w:p w:rsidR="002869CD" w:rsidRDefault="002869CD" w:rsidP="002869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64ин/25-19 «О направлении Рекомендаций по процедуре</w:t>
      </w:r>
      <w:r>
        <w:rPr>
          <w:rStyle w:val="WW8Num3z0"/>
          <w:rFonts w:ascii="Verdana" w:hAnsi="Verdana"/>
          <w:color w:val="000000"/>
          <w:sz w:val="18"/>
          <w:szCs w:val="18"/>
        </w:rPr>
        <w:t> </w:t>
      </w:r>
      <w:r>
        <w:rPr>
          <w:rStyle w:val="WW8Num4z0"/>
          <w:rFonts w:ascii="Verdana" w:hAnsi="Verdana"/>
          <w:color w:val="4682B4"/>
          <w:sz w:val="18"/>
          <w:szCs w:val="18"/>
        </w:rPr>
        <w:t>избрания</w:t>
      </w:r>
      <w:r>
        <w:rPr>
          <w:rStyle w:val="WW8Num3z0"/>
          <w:rFonts w:ascii="Verdana" w:hAnsi="Verdana"/>
          <w:color w:val="000000"/>
          <w:sz w:val="18"/>
          <w:szCs w:val="18"/>
        </w:rPr>
        <w:t> </w:t>
      </w:r>
      <w:r>
        <w:rPr>
          <w:rFonts w:ascii="Verdana" w:hAnsi="Verdana"/>
          <w:color w:val="000000"/>
          <w:sz w:val="18"/>
          <w:szCs w:val="18"/>
        </w:rPr>
        <w:t>ректоров высших учебных заведений» // Образование в документах.Межведомственный информационный бюллетень. 2002. №12; Бюллетень «</w:t>
      </w:r>
      <w:r>
        <w:rPr>
          <w:rStyle w:val="WW8Num4z0"/>
          <w:rFonts w:ascii="Verdana" w:hAnsi="Verdana"/>
          <w:color w:val="4682B4"/>
          <w:sz w:val="18"/>
          <w:szCs w:val="18"/>
        </w:rPr>
        <w:t>Официальные документы в образовании</w:t>
      </w:r>
      <w:r>
        <w:rPr>
          <w:rFonts w:ascii="Verdana" w:hAnsi="Verdana"/>
          <w:color w:val="000000"/>
          <w:sz w:val="18"/>
          <w:szCs w:val="18"/>
        </w:rPr>
        <w:t>». 2002. №17.Письмо Министерства финансов РФ от 25 ноября 2002 г. №16-00-14/ 453 «</w:t>
      </w:r>
      <w:r>
        <w:rPr>
          <w:rStyle w:val="WW8Num4z0"/>
          <w:rFonts w:ascii="Verdana" w:hAnsi="Verdana"/>
          <w:color w:val="4682B4"/>
          <w:sz w:val="18"/>
          <w:szCs w:val="18"/>
        </w:rPr>
        <w:t xml:space="preserve">Об учете основных средств некоммерческих </w:t>
      </w:r>
      <w:r>
        <w:rPr>
          <w:rStyle w:val="WW8Num4z0"/>
          <w:rFonts w:ascii="Verdana" w:hAnsi="Verdana"/>
          <w:color w:val="4682B4"/>
          <w:sz w:val="18"/>
          <w:szCs w:val="18"/>
        </w:rPr>
        <w:lastRenderedPageBreak/>
        <w:t>организаций</w:t>
      </w:r>
      <w:r>
        <w:rPr>
          <w:rFonts w:ascii="Verdana" w:hAnsi="Verdana"/>
          <w:color w:val="000000"/>
          <w:sz w:val="18"/>
          <w:szCs w:val="18"/>
        </w:rPr>
        <w:t>» // Образование в документах. Межведомственный информационный бюллетень. №13. 2003. 2-я стр. обл.Письмо Министерства образования от 3 марта 2003 г. №25-26 ин/ 25-</w:t>
      </w:r>
    </w:p>
    <w:p w:rsidR="002869CD" w:rsidRDefault="002869CD" w:rsidP="002869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 Дополнение к рекомендациям по процедуре проведения выборов ректоров подведомственных Минобразования России образовательных учреждений высшего профессионального образования // Официальные документы в образовании. Информационный бюллетень. 2003. №9. 56.Письмо Министерства образования РФ от 25 августа 2003 г. №25-1017 ин/25-19 Еекомендации о порядке выборов деканов факультетов и заведующих кафедрами вузов, подведомственных Минобразованию России // http:www.informika.ru Положение о межреспубликанском, межведомственном и персональном распределении молодых специалистов, оканчивающих высшие и средние специальные учебные заведения. Утверждено Госпланом</w:t>
      </w:r>
      <w:r>
        <w:rPr>
          <w:rStyle w:val="WW8Num4z0"/>
          <w:rFonts w:ascii="Verdana" w:hAnsi="Verdana"/>
          <w:color w:val="4682B4"/>
          <w:sz w:val="18"/>
          <w:szCs w:val="18"/>
        </w:rPr>
        <w:t>СССР</w:t>
      </w:r>
      <w:r>
        <w:rPr>
          <w:rFonts w:ascii="Verdana" w:hAnsi="Verdana"/>
          <w:color w:val="000000"/>
          <w:sz w:val="18"/>
          <w:szCs w:val="18"/>
        </w:rPr>
        <w:t>, Министерством высшего и среднего специального образования СССР и Государственным комитетом СССР по труду и социальным вопросам от 22 июля 1980 г. // Бюллетень нормативных актов министерств и ведомств СССР. 1981. №5. (утратило силу) Рекомендации Министерства образования Российской Федерации «Примерное положение о центре содействия занятости учащейся молодежи и трудоустройству выпускников учреждений профессионального образования» // http:www.informika.ru Письмо Фонда социального страхования от 20 мая 1997 г.Рекомендации по разграничению трудовых договоров и смежных гражданско-правовых договоров // Межведомственный информационный бюллетень. 2001. №10. 52-68.Письмо Министерства образования РФ от 26 июня 2003 г. №14-55-784 ин/15. Примерные нормы времени для расчета объема учебной работы и основных видов учебно-методической и других видов работ, выполняемых профессорско-преподавательским составом образовательных учреждений высшего и дополнительного профессионального образования // Образование в документах. 2003. №26. 15-20.</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Челябинского государственного технического университета Устав Уральского государственного технического университета Устав Российского государственного профессионально педагогического университета Положение об Уральском техническом институте связи и информатики (филиале Сибирского государственного технического</w:t>
      </w:r>
    </w:p>
    <w:p w:rsidR="002869CD" w:rsidRDefault="002869CD" w:rsidP="002869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университета)</w:t>
      </w:r>
    </w:p>
    <w:p w:rsidR="002869CD" w:rsidRDefault="002869CD" w:rsidP="002869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Коллективный договор Уральского государственного технического университета Коллективный договор Магнитогорского государственного технического университета Коллективный договор Уральского государственного педагогического университета Коллективный договор Российского государственного профессионально-педагогического университета Коллективный договор Челябинского государственного технического университета</w:t>
      </w:r>
    </w:p>
    <w:p w:rsidR="002869CD" w:rsidRDefault="002869CD" w:rsidP="002869CD">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Асеева, Алла Аркадьевна, 2003 год</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Льготы для тех, кто учится и работает. М., 2002. 87 с. Акопов Д. Правовое регулирование труда руководителей организаций по новому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Хозяйство и право. 2002. №.9. 95-</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Современный трудовой договор (контракт): Учебное пособие Ростов-на-Дону, 1998. 352 с. Акопова Е.М., Еремина СП. Договоры о труде: Правовое регулирование трудовых отношений. Ростов-на-Дону. 1995. 464 с. Акопян К. Российская высшая школа: размышления о главных действующих лицах Alma mater. 1999. №7. 21-</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1948. 336 с. Алексеев С. Обитая теория права. В 2 т. М, Т. 1. 1981. 359 с Т. 2. 1982.-359 с. Андреева Л. Сущностные условия договора:</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продиктованные теорией и практикой Хозяйство и право. 2000. 12. 86-</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Андриановская И.И. Сфера действия трудового права и система</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в сфере применения труда</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2000. №5. 76-</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Аристова СВ. Особенности отраслевой дифференциации в правовом регулировании трудовых отношений Вестник</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Серия 11, Право. 2001. №1. 96-</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Бабкин</w:t>
      </w:r>
      <w:r>
        <w:rPr>
          <w:rStyle w:val="WW8Num3z0"/>
          <w:rFonts w:ascii="Verdana" w:hAnsi="Verdana"/>
          <w:color w:val="000000"/>
          <w:sz w:val="18"/>
          <w:szCs w:val="18"/>
        </w:rPr>
        <w:t> </w:t>
      </w:r>
      <w:r>
        <w:rPr>
          <w:rFonts w:ascii="Verdana" w:hAnsi="Verdana"/>
          <w:color w:val="000000"/>
          <w:sz w:val="18"/>
          <w:szCs w:val="18"/>
        </w:rPr>
        <w:t>А.П. Проблемы правового обеспечения деятельности Право и образование. 2002. №6. 152-154. педагогической 217</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Екатеринбург, 2003. 93-</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Беликова</w:t>
      </w:r>
      <w:r>
        <w:rPr>
          <w:rStyle w:val="WW8Num3z0"/>
          <w:rFonts w:ascii="Verdana" w:hAnsi="Verdana"/>
          <w:color w:val="000000"/>
          <w:sz w:val="18"/>
          <w:szCs w:val="18"/>
        </w:rPr>
        <w:t> </w:t>
      </w:r>
      <w:r>
        <w:rPr>
          <w:rFonts w:ascii="Verdana" w:hAnsi="Verdana"/>
          <w:color w:val="000000"/>
          <w:sz w:val="18"/>
          <w:szCs w:val="18"/>
        </w:rPr>
        <w:t>Л.Ф. Молодежный рынок труда Свердловской области: проблемы и перспективы Образование и наука. Известия Ур. отд.</w:t>
      </w:r>
      <w:r>
        <w:rPr>
          <w:rStyle w:val="WW8Num3z0"/>
          <w:rFonts w:ascii="Verdana" w:hAnsi="Verdana"/>
          <w:color w:val="000000"/>
          <w:sz w:val="18"/>
          <w:szCs w:val="18"/>
        </w:rPr>
        <w:t> </w:t>
      </w:r>
      <w:r>
        <w:rPr>
          <w:rStyle w:val="WW8Num4z0"/>
          <w:rFonts w:ascii="Verdana" w:hAnsi="Verdana"/>
          <w:color w:val="4682B4"/>
          <w:sz w:val="18"/>
          <w:szCs w:val="18"/>
        </w:rPr>
        <w:t>РАО</w:t>
      </w:r>
      <w:r>
        <w:rPr>
          <w:rFonts w:ascii="Verdana" w:hAnsi="Verdana"/>
          <w:color w:val="000000"/>
          <w:sz w:val="18"/>
          <w:szCs w:val="18"/>
        </w:rPr>
        <w:t>. 2002. №6. 68-</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 Белоконев Г., Кривошеев Н. Кризис в высшем образовании преодолим Alma mater. 2003. №3. 21-</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Белялова</w:t>
      </w:r>
      <w:r>
        <w:rPr>
          <w:rStyle w:val="WW8Num3z0"/>
          <w:rFonts w:ascii="Verdana" w:hAnsi="Verdana"/>
          <w:color w:val="000000"/>
          <w:sz w:val="18"/>
          <w:szCs w:val="18"/>
        </w:rPr>
        <w:t> </w:t>
      </w:r>
      <w:r>
        <w:rPr>
          <w:rFonts w:ascii="Verdana" w:hAnsi="Verdana"/>
          <w:color w:val="000000"/>
          <w:sz w:val="18"/>
          <w:szCs w:val="18"/>
        </w:rPr>
        <w:t>Г.А. Оплата труда работников бюджетных организаций Трудовое право. 2003. №2. 43-</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Блинов</w:t>
      </w:r>
      <w:r>
        <w:rPr>
          <w:rStyle w:val="WW8Num3z0"/>
          <w:rFonts w:ascii="Verdana" w:hAnsi="Verdana"/>
          <w:color w:val="000000"/>
          <w:sz w:val="18"/>
          <w:szCs w:val="18"/>
        </w:rPr>
        <w:t> </w:t>
      </w:r>
      <w:r>
        <w:rPr>
          <w:rFonts w:ascii="Verdana" w:hAnsi="Verdana"/>
          <w:color w:val="000000"/>
          <w:sz w:val="18"/>
          <w:szCs w:val="18"/>
        </w:rPr>
        <w:t>А.Н., Лисин И.В. Инновационные подходы к кадровой политике в научной сфере. Социальные проблемы современной российской экономики: Сборник научных трудов по материалам научно-практической конференции. Екатеринбург, 2003. 159-</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Бляхман</w:t>
      </w:r>
      <w:r>
        <w:rPr>
          <w:rStyle w:val="WW8Num3z0"/>
          <w:rFonts w:ascii="Verdana" w:hAnsi="Verdana"/>
          <w:color w:val="000000"/>
          <w:sz w:val="18"/>
          <w:szCs w:val="18"/>
        </w:rPr>
        <w:t> </w:t>
      </w:r>
      <w:r>
        <w:rPr>
          <w:rFonts w:ascii="Verdana" w:hAnsi="Verdana"/>
          <w:color w:val="000000"/>
          <w:sz w:val="18"/>
          <w:szCs w:val="18"/>
        </w:rPr>
        <w:t>О.М. Особенности правового регулирования труда студенческой молодежи: Автореф....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1990. 19 с. Болотин И. Кадры высшей школы России Социально-политический журнал. 1997. №5. 13-</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Об отраслевой принадлежности правоотношений, связанных с трудом Журнал российского права. 2000. №11. 31-</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Бондарь</w:t>
      </w:r>
      <w:r>
        <w:rPr>
          <w:rStyle w:val="WW8Num3z0"/>
          <w:rFonts w:ascii="Verdana" w:hAnsi="Verdana"/>
          <w:color w:val="000000"/>
          <w:sz w:val="18"/>
          <w:szCs w:val="18"/>
        </w:rPr>
        <w:t> </w:t>
      </w:r>
      <w:r>
        <w:rPr>
          <w:rFonts w:ascii="Verdana" w:hAnsi="Verdana"/>
          <w:color w:val="000000"/>
          <w:sz w:val="18"/>
          <w:szCs w:val="18"/>
        </w:rPr>
        <w:t>А.Ю. Правовое регулирование наук. Екатеринбург, 1999. 167 с.</w:t>
      </w:r>
      <w:r>
        <w:rPr>
          <w:rStyle w:val="WW8Num3z0"/>
          <w:rFonts w:ascii="Verdana" w:hAnsi="Verdana"/>
          <w:color w:val="000000"/>
          <w:sz w:val="18"/>
          <w:szCs w:val="18"/>
        </w:rPr>
        <w:t> </w:t>
      </w:r>
      <w:r>
        <w:rPr>
          <w:rStyle w:val="WW8Num4z0"/>
          <w:rFonts w:ascii="Verdana" w:hAnsi="Verdana"/>
          <w:color w:val="4682B4"/>
          <w:sz w:val="18"/>
          <w:szCs w:val="18"/>
        </w:rPr>
        <w:t>Бочарникова</w:t>
      </w:r>
      <w:r>
        <w:rPr>
          <w:rStyle w:val="WW8Num3z0"/>
          <w:rFonts w:ascii="Verdana" w:hAnsi="Verdana"/>
          <w:color w:val="000000"/>
          <w:sz w:val="18"/>
          <w:szCs w:val="18"/>
        </w:rPr>
        <w:t> </w:t>
      </w:r>
      <w:r>
        <w:rPr>
          <w:rFonts w:ascii="Verdana" w:hAnsi="Verdana"/>
          <w:color w:val="000000"/>
          <w:sz w:val="18"/>
          <w:szCs w:val="18"/>
        </w:rPr>
        <w:t>М.А. Особенности регулирования труда педагогических работников Справочник кадровика. 2002. №8 33-40, №9 19-26. образовательно-трудовых отношений в условиях перехода к рыночной экономике: Дис. канд. юрид. 218</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Трудовой договор и «</w:t>
      </w:r>
      <w:r>
        <w:rPr>
          <w:rStyle w:val="WW8Num4z0"/>
          <w:rFonts w:ascii="Verdana" w:hAnsi="Verdana"/>
          <w:color w:val="4682B4"/>
          <w:sz w:val="18"/>
          <w:szCs w:val="18"/>
        </w:rPr>
        <w:t>фирменные правила</w:t>
      </w:r>
      <w:r>
        <w:rPr>
          <w:rFonts w:ascii="Verdana" w:hAnsi="Verdana"/>
          <w:color w:val="000000"/>
          <w:sz w:val="18"/>
          <w:szCs w:val="18"/>
        </w:rPr>
        <w:t>» управления персоналом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2002. №5. 5-</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Баренцева</w:t>
      </w:r>
      <w:r>
        <w:rPr>
          <w:rStyle w:val="WW8Num3z0"/>
          <w:rFonts w:ascii="Verdana" w:hAnsi="Verdana"/>
          <w:color w:val="000000"/>
          <w:sz w:val="18"/>
          <w:szCs w:val="18"/>
        </w:rPr>
        <w:t> </w:t>
      </w:r>
      <w:r>
        <w:rPr>
          <w:rFonts w:ascii="Verdana" w:hAnsi="Verdana"/>
          <w:color w:val="000000"/>
          <w:sz w:val="18"/>
          <w:szCs w:val="18"/>
        </w:rPr>
        <w:t>В.Г. Трудовые права учащихся вузов и техникумов и молодых специалистов. М., 1961. 86 с.</w:t>
      </w:r>
      <w:r>
        <w:rPr>
          <w:rStyle w:val="WW8Num3z0"/>
          <w:rFonts w:ascii="Verdana" w:hAnsi="Verdana"/>
          <w:color w:val="000000"/>
          <w:sz w:val="18"/>
          <w:szCs w:val="18"/>
        </w:rPr>
        <w:t> </w:t>
      </w:r>
      <w:r>
        <w:rPr>
          <w:rStyle w:val="WW8Num4z0"/>
          <w:rFonts w:ascii="Verdana" w:hAnsi="Verdana"/>
          <w:color w:val="4682B4"/>
          <w:sz w:val="18"/>
          <w:szCs w:val="18"/>
        </w:rPr>
        <w:t>Вербицкая</w:t>
      </w:r>
      <w:r>
        <w:rPr>
          <w:rStyle w:val="WW8Num3z0"/>
          <w:rFonts w:ascii="Verdana" w:hAnsi="Verdana"/>
          <w:color w:val="000000"/>
          <w:sz w:val="18"/>
          <w:szCs w:val="18"/>
        </w:rPr>
        <w:t> </w:t>
      </w:r>
      <w:r>
        <w:rPr>
          <w:rFonts w:ascii="Verdana" w:hAnsi="Verdana"/>
          <w:color w:val="000000"/>
          <w:sz w:val="18"/>
          <w:szCs w:val="18"/>
        </w:rPr>
        <w:t>Н.О., Матафонова М.Э., Федоров В.А. К проблеме разработки методологии прогнозирования потребностей рынка труда в выпускниках системы профессионального образования Образование и наука. Известия Ур. отд. РАО. 2002. №3. 90-</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Веретнов</w:t>
      </w:r>
      <w:r>
        <w:rPr>
          <w:rStyle w:val="WW8Num3z0"/>
          <w:rFonts w:ascii="Verdana" w:hAnsi="Verdana"/>
          <w:color w:val="000000"/>
          <w:sz w:val="18"/>
          <w:szCs w:val="18"/>
        </w:rPr>
        <w:t> </w:t>
      </w:r>
      <w:r>
        <w:rPr>
          <w:rFonts w:ascii="Verdana" w:hAnsi="Verdana"/>
          <w:color w:val="000000"/>
          <w:sz w:val="18"/>
          <w:szCs w:val="18"/>
        </w:rPr>
        <w:t>А.И. Взаимодействие рынков труда и образовательных услуг. Социальные проблемы современной российской экономики: Сборник научных трудов по материалам научно-практической конференции. Екатеринбург, 2003. Ч. 3. 162-</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Владимирова</w:t>
      </w:r>
      <w:r>
        <w:rPr>
          <w:rStyle w:val="WW8Num3z0"/>
          <w:rFonts w:ascii="Verdana" w:hAnsi="Verdana"/>
          <w:color w:val="000000"/>
          <w:sz w:val="18"/>
          <w:szCs w:val="18"/>
        </w:rPr>
        <w:t> </w:t>
      </w:r>
      <w:r>
        <w:rPr>
          <w:rFonts w:ascii="Verdana" w:hAnsi="Verdana"/>
          <w:color w:val="000000"/>
          <w:sz w:val="18"/>
          <w:szCs w:val="18"/>
        </w:rPr>
        <w:t>Ю.В. Значение возраста работника в трудовом праве России: Автореф. дне.... канд. юрид. наук, Пермь, 2002. 18 с.</w:t>
      </w:r>
      <w:r>
        <w:rPr>
          <w:rStyle w:val="WW8Num3z0"/>
          <w:rFonts w:ascii="Verdana" w:hAnsi="Verdana"/>
          <w:color w:val="000000"/>
          <w:sz w:val="18"/>
          <w:szCs w:val="18"/>
        </w:rPr>
        <w:t> </w:t>
      </w:r>
      <w:r>
        <w:rPr>
          <w:rStyle w:val="WW8Num4z0"/>
          <w:rFonts w:ascii="Verdana" w:hAnsi="Verdana"/>
          <w:color w:val="4682B4"/>
          <w:sz w:val="18"/>
          <w:szCs w:val="18"/>
        </w:rPr>
        <w:t>Войленко</w:t>
      </w:r>
      <w:r>
        <w:rPr>
          <w:rStyle w:val="WW8Num3z0"/>
          <w:rFonts w:ascii="Verdana" w:hAnsi="Verdana"/>
          <w:color w:val="000000"/>
          <w:sz w:val="18"/>
          <w:szCs w:val="18"/>
        </w:rPr>
        <w:t> </w:t>
      </w:r>
      <w:r>
        <w:rPr>
          <w:rFonts w:ascii="Verdana" w:hAnsi="Verdana"/>
          <w:color w:val="000000"/>
          <w:sz w:val="18"/>
          <w:szCs w:val="18"/>
        </w:rPr>
        <w:t>Е.И. Профактиву об учебе и труде молодежи: Правовые вопросы. М 1974. 176 с. Войленко Е.И.,</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А.А. Трудовые права преподавателей высшей школы. М., 1962. 84 с. Войленко Е.И.,</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В.Л., Крапивин О.М. Трудовые права преподавателей высших и средних специальных учебных заведений. М., 1974.-256 с. 219</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Вроейнстийн 2000.-180 с. Гаврилина А.</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и компенсации Хозяйство и право. 2002. №9. 14-</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Гавришук</w:t>
      </w:r>
      <w:r>
        <w:rPr>
          <w:rStyle w:val="WW8Num3z0"/>
          <w:rFonts w:ascii="Verdana" w:hAnsi="Verdana"/>
          <w:color w:val="000000"/>
          <w:sz w:val="18"/>
          <w:szCs w:val="18"/>
        </w:rPr>
        <w:t> </w:t>
      </w:r>
      <w:r>
        <w:rPr>
          <w:rFonts w:ascii="Verdana" w:hAnsi="Verdana"/>
          <w:color w:val="000000"/>
          <w:sz w:val="18"/>
          <w:szCs w:val="18"/>
        </w:rPr>
        <w:t>В.В. Оплата труда работников высшего учебного заведения Право и образование. 2000. №6.</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Гинзбург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 1977.-310 с.</w:t>
      </w:r>
      <w:r>
        <w:rPr>
          <w:rStyle w:val="WW8Num3z0"/>
          <w:rFonts w:ascii="Verdana" w:hAnsi="Verdana"/>
          <w:color w:val="000000"/>
          <w:sz w:val="18"/>
          <w:szCs w:val="18"/>
        </w:rPr>
        <w:t> </w:t>
      </w:r>
      <w:r>
        <w:rPr>
          <w:rStyle w:val="WW8Num4z0"/>
          <w:rFonts w:ascii="Verdana" w:hAnsi="Verdana"/>
          <w:color w:val="4682B4"/>
          <w:sz w:val="18"/>
          <w:szCs w:val="18"/>
        </w:rPr>
        <w:t>Гладков</w:t>
      </w:r>
      <w:r>
        <w:rPr>
          <w:rStyle w:val="WW8Num3z0"/>
          <w:rFonts w:ascii="Verdana" w:hAnsi="Verdana"/>
          <w:color w:val="000000"/>
          <w:sz w:val="18"/>
          <w:szCs w:val="18"/>
        </w:rPr>
        <w:t> </w:t>
      </w:r>
      <w:r>
        <w:rPr>
          <w:rFonts w:ascii="Verdana" w:hAnsi="Verdana"/>
          <w:color w:val="000000"/>
          <w:sz w:val="18"/>
          <w:szCs w:val="18"/>
        </w:rPr>
        <w:t>Н.Г. Трудовая функция рабочих и служащих (правовые вопросы). Ташкент, 1986. 88 с.</w:t>
      </w:r>
      <w:r>
        <w:rPr>
          <w:rStyle w:val="WW8Num3z0"/>
          <w:rFonts w:ascii="Verdana" w:hAnsi="Verdana"/>
          <w:color w:val="000000"/>
          <w:sz w:val="18"/>
          <w:szCs w:val="18"/>
        </w:rPr>
        <w:t> </w:t>
      </w:r>
      <w:r>
        <w:rPr>
          <w:rStyle w:val="WW8Num4z0"/>
          <w:rFonts w:ascii="Verdana" w:hAnsi="Verdana"/>
          <w:color w:val="4682B4"/>
          <w:sz w:val="18"/>
          <w:szCs w:val="18"/>
        </w:rPr>
        <w:t>Глозман</w:t>
      </w:r>
      <w:r>
        <w:rPr>
          <w:rStyle w:val="WW8Num3z0"/>
          <w:rFonts w:ascii="Verdana" w:hAnsi="Verdana"/>
          <w:color w:val="000000"/>
          <w:sz w:val="18"/>
          <w:szCs w:val="18"/>
        </w:rPr>
        <w:t> </w:t>
      </w:r>
      <w:r>
        <w:rPr>
          <w:rFonts w:ascii="Verdana" w:hAnsi="Verdana"/>
          <w:color w:val="000000"/>
          <w:sz w:val="18"/>
          <w:szCs w:val="18"/>
        </w:rPr>
        <w:t>В.А. Трудовой договор в условиях научно-технического прогресса. Минск, 1978. 183 с. Головина С,</w:t>
      </w:r>
      <w:r>
        <w:rPr>
          <w:rStyle w:val="WW8Num3z0"/>
          <w:rFonts w:ascii="Verdana" w:hAnsi="Verdana"/>
          <w:color w:val="000000"/>
          <w:sz w:val="18"/>
          <w:szCs w:val="18"/>
        </w:rPr>
        <w:t> </w:t>
      </w:r>
      <w:r>
        <w:rPr>
          <w:rStyle w:val="WW8Num4z0"/>
          <w:rFonts w:ascii="Verdana" w:hAnsi="Verdana"/>
          <w:color w:val="4682B4"/>
          <w:sz w:val="18"/>
          <w:szCs w:val="18"/>
        </w:rPr>
        <w:t>Мершина</w:t>
      </w:r>
      <w:r>
        <w:rPr>
          <w:rStyle w:val="WW8Num3z0"/>
          <w:rFonts w:ascii="Verdana" w:hAnsi="Verdana"/>
          <w:color w:val="000000"/>
          <w:sz w:val="18"/>
          <w:szCs w:val="18"/>
        </w:rPr>
        <w:t> </w:t>
      </w:r>
      <w:r>
        <w:rPr>
          <w:rFonts w:ascii="Verdana" w:hAnsi="Verdana"/>
          <w:color w:val="000000"/>
          <w:sz w:val="18"/>
          <w:szCs w:val="18"/>
        </w:rPr>
        <w:t>Н. Срочные договоры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и решения Конституционного Суда Российская юстиция. 2003. №3. 12-</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Головина СЮ. Понятийный аппарат трудового права. Екатеринбург: Изд-во УрГЮА, 1997. 180 с. Головина СЮ. Правовое регулирование труда отдельных категорий работников. Учеб.-практ. пособие. М.: Дело. 2003. 256 с. Гребенкина Н. Гарантии последующего трудоустройства для</w:t>
      </w:r>
      <w:r>
        <w:rPr>
          <w:rStyle w:val="WW8Num3z0"/>
          <w:rFonts w:ascii="Verdana" w:hAnsi="Verdana"/>
          <w:color w:val="000000"/>
          <w:sz w:val="18"/>
          <w:szCs w:val="18"/>
        </w:rPr>
        <w:t> </w:t>
      </w:r>
      <w:r>
        <w:rPr>
          <w:rStyle w:val="WW8Num4z0"/>
          <w:rFonts w:ascii="Verdana" w:hAnsi="Verdana"/>
          <w:color w:val="4682B4"/>
          <w:sz w:val="18"/>
          <w:szCs w:val="18"/>
        </w:rPr>
        <w:t>выборных</w:t>
      </w:r>
      <w:r>
        <w:rPr>
          <w:rStyle w:val="WW8Num3z0"/>
          <w:rFonts w:ascii="Verdana" w:hAnsi="Verdana"/>
          <w:color w:val="000000"/>
          <w:sz w:val="18"/>
          <w:szCs w:val="18"/>
        </w:rPr>
        <w:t> </w:t>
      </w:r>
      <w:r>
        <w:rPr>
          <w:rFonts w:ascii="Verdana" w:hAnsi="Verdana"/>
          <w:color w:val="000000"/>
          <w:sz w:val="18"/>
          <w:szCs w:val="18"/>
        </w:rPr>
        <w:t>лиц Российская юстиция. 2002. №10. 25-</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Трудовой договор научно-педагогических работников вузов. М.: Изд-во МГУ, 1991. 166 с. A.M. Оценка качества высшего образования. Рекомендации по внешней оценке качества в вузах. М.: Изд-во МНЭПУ, 220</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Егоров</w:t>
      </w:r>
      <w:r>
        <w:rPr>
          <w:rStyle w:val="WW8Num3z0"/>
          <w:rFonts w:ascii="Verdana" w:hAnsi="Verdana"/>
          <w:color w:val="000000"/>
          <w:sz w:val="18"/>
          <w:szCs w:val="18"/>
        </w:rPr>
        <w:t> </w:t>
      </w:r>
      <w:r>
        <w:rPr>
          <w:rFonts w:ascii="Verdana" w:hAnsi="Verdana"/>
          <w:color w:val="000000"/>
          <w:sz w:val="18"/>
          <w:szCs w:val="18"/>
        </w:rPr>
        <w:t>А.Н., Зайкин А.Д. Трудовые права молодежи. М., 1977. 96 с.</w:t>
      </w:r>
      <w:r>
        <w:rPr>
          <w:rStyle w:val="WW8Num3z0"/>
          <w:rFonts w:ascii="Verdana" w:hAnsi="Verdana"/>
          <w:color w:val="000000"/>
          <w:sz w:val="18"/>
          <w:szCs w:val="18"/>
        </w:rPr>
        <w:t> </w:t>
      </w:r>
      <w:r>
        <w:rPr>
          <w:rStyle w:val="WW8Num4z0"/>
          <w:rFonts w:ascii="Verdana" w:hAnsi="Verdana"/>
          <w:color w:val="4682B4"/>
          <w:sz w:val="18"/>
          <w:szCs w:val="18"/>
        </w:rPr>
        <w:t>Журавлев</w:t>
      </w:r>
      <w:r>
        <w:rPr>
          <w:rStyle w:val="WW8Num3z0"/>
          <w:rFonts w:ascii="Verdana" w:hAnsi="Verdana"/>
          <w:color w:val="000000"/>
          <w:sz w:val="18"/>
          <w:szCs w:val="18"/>
        </w:rPr>
        <w:t> </w:t>
      </w:r>
      <w:r>
        <w:rPr>
          <w:rFonts w:ascii="Verdana" w:hAnsi="Verdana"/>
          <w:color w:val="000000"/>
          <w:sz w:val="18"/>
          <w:szCs w:val="18"/>
        </w:rPr>
        <w:t>В.А. Образование в эпоху перемен Тез. док. II науч.-прак. конф. Екатеринбург: Изд-во Рос. гос. проф. пед. ун-та. 2002. Ч. 3. 11-</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Заболотный</w:t>
      </w:r>
      <w:r>
        <w:rPr>
          <w:rStyle w:val="WW8Num3z0"/>
          <w:rFonts w:ascii="Verdana" w:hAnsi="Verdana"/>
          <w:color w:val="000000"/>
          <w:sz w:val="18"/>
          <w:szCs w:val="18"/>
        </w:rPr>
        <w:t> </w:t>
      </w:r>
      <w:r>
        <w:rPr>
          <w:rFonts w:ascii="Verdana" w:hAnsi="Verdana"/>
          <w:color w:val="000000"/>
          <w:sz w:val="18"/>
          <w:szCs w:val="18"/>
        </w:rPr>
        <w:t>Е.Б., Майсаков Д.Л. Некоторые аспекты распределения внебюджетных 50-</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Завлин</w:t>
      </w:r>
      <w:r>
        <w:rPr>
          <w:rStyle w:val="WW8Num3z0"/>
          <w:rFonts w:ascii="Verdana" w:hAnsi="Verdana"/>
          <w:color w:val="000000"/>
          <w:sz w:val="18"/>
          <w:szCs w:val="18"/>
        </w:rPr>
        <w:t> </w:t>
      </w:r>
      <w:r>
        <w:rPr>
          <w:rFonts w:ascii="Verdana" w:hAnsi="Verdana"/>
          <w:color w:val="000000"/>
          <w:sz w:val="18"/>
          <w:szCs w:val="18"/>
        </w:rPr>
        <w:t>П.Н., Щербаков А.И., Юделевич М.А. Труд в сфере науки. М., 1973.-295 с.</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О.Б. Дифференциация правового регулирования труда руководителя в связи с принятием нового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Трудовое право. 2003. №3. 15-</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Захарович</w:t>
      </w:r>
      <w:r>
        <w:rPr>
          <w:rStyle w:val="WW8Num3z0"/>
          <w:rFonts w:ascii="Verdana" w:hAnsi="Verdana"/>
          <w:color w:val="000000"/>
          <w:sz w:val="18"/>
          <w:szCs w:val="18"/>
        </w:rPr>
        <w:t> </w:t>
      </w:r>
      <w:r>
        <w:rPr>
          <w:rFonts w:ascii="Verdana" w:hAnsi="Verdana"/>
          <w:color w:val="000000"/>
          <w:sz w:val="18"/>
          <w:szCs w:val="18"/>
        </w:rPr>
        <w:t>В.Г., Обуховец В.А. Оценка качества работы преподавателей вуза// Высшее образование сегодня. 2003. №5. 12-</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w:t>
      </w:r>
      <w:r>
        <w:rPr>
          <w:rStyle w:val="WW8Num3z0"/>
          <w:rFonts w:ascii="Verdana" w:hAnsi="Verdana"/>
          <w:color w:val="000000"/>
          <w:sz w:val="18"/>
          <w:szCs w:val="18"/>
        </w:rPr>
        <w:t> </w:t>
      </w:r>
      <w:r>
        <w:rPr>
          <w:rStyle w:val="WW8Num4z0"/>
          <w:rFonts w:ascii="Verdana" w:hAnsi="Verdana"/>
          <w:color w:val="4682B4"/>
          <w:sz w:val="18"/>
          <w:szCs w:val="18"/>
        </w:rPr>
        <w:t>Зворыкин</w:t>
      </w:r>
      <w:r>
        <w:rPr>
          <w:rStyle w:val="WW8Num3z0"/>
          <w:rFonts w:ascii="Verdana" w:hAnsi="Verdana"/>
          <w:color w:val="000000"/>
          <w:sz w:val="18"/>
          <w:szCs w:val="18"/>
        </w:rPr>
        <w:t> </w:t>
      </w:r>
      <w:r>
        <w:rPr>
          <w:rFonts w:ascii="Verdana" w:hAnsi="Verdana"/>
          <w:color w:val="000000"/>
          <w:sz w:val="18"/>
          <w:szCs w:val="18"/>
        </w:rPr>
        <w:t>А.А. Изучение науки как единого целого. М., 1971. 112 с.</w:t>
      </w:r>
      <w:r>
        <w:rPr>
          <w:rStyle w:val="WW8Num3z0"/>
          <w:rFonts w:ascii="Verdana" w:hAnsi="Verdana"/>
          <w:color w:val="000000"/>
          <w:sz w:val="18"/>
          <w:szCs w:val="18"/>
        </w:rPr>
        <w:t> </w:t>
      </w:r>
      <w:r>
        <w:rPr>
          <w:rStyle w:val="WW8Num4z0"/>
          <w:rFonts w:ascii="Verdana" w:hAnsi="Verdana"/>
          <w:color w:val="4682B4"/>
          <w:sz w:val="18"/>
          <w:szCs w:val="18"/>
        </w:rPr>
        <w:t>Иванкина</w:t>
      </w:r>
      <w:r>
        <w:rPr>
          <w:rStyle w:val="WW8Num3z0"/>
          <w:rFonts w:ascii="Verdana" w:hAnsi="Verdana"/>
          <w:color w:val="000000"/>
          <w:sz w:val="18"/>
          <w:szCs w:val="18"/>
        </w:rPr>
        <w:t> </w:t>
      </w:r>
      <w:r>
        <w:rPr>
          <w:rFonts w:ascii="Verdana" w:hAnsi="Verdana"/>
          <w:color w:val="000000"/>
          <w:sz w:val="18"/>
          <w:szCs w:val="18"/>
        </w:rPr>
        <w:t>Т.В. Конкурс на замещение вакантной должности Справочник кадровика. 2003. №6. 20-</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Иглин</w:t>
      </w:r>
      <w:r>
        <w:rPr>
          <w:rStyle w:val="WW8Num3z0"/>
          <w:rFonts w:ascii="Verdana" w:hAnsi="Verdana"/>
          <w:color w:val="000000"/>
          <w:sz w:val="18"/>
          <w:szCs w:val="18"/>
        </w:rPr>
        <w:t> </w:t>
      </w:r>
      <w:r>
        <w:rPr>
          <w:rFonts w:ascii="Verdana" w:hAnsi="Verdana"/>
          <w:color w:val="000000"/>
          <w:sz w:val="18"/>
          <w:szCs w:val="18"/>
        </w:rPr>
        <w:t>В.В. Порядок заключения трудовых договоров работников образовательных учреждений Право и образование. 2001. №4. 163-</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Иглин</w:t>
      </w:r>
      <w:r>
        <w:rPr>
          <w:rStyle w:val="WW8Num3z0"/>
          <w:rFonts w:ascii="Verdana" w:hAnsi="Verdana"/>
          <w:color w:val="000000"/>
          <w:sz w:val="18"/>
          <w:szCs w:val="18"/>
        </w:rPr>
        <w:t> </w:t>
      </w:r>
      <w:r>
        <w:rPr>
          <w:rFonts w:ascii="Verdana" w:hAnsi="Verdana"/>
          <w:color w:val="000000"/>
          <w:sz w:val="18"/>
          <w:szCs w:val="18"/>
        </w:rPr>
        <w:t>В.В. Проблемы правового регулирования труда педагогических работников образовательных учреждений Право и образование. 2002. №2. 97-</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Ильичев</w:t>
      </w:r>
      <w:r>
        <w:rPr>
          <w:rStyle w:val="WW8Num3z0"/>
          <w:rFonts w:ascii="Verdana" w:hAnsi="Verdana"/>
          <w:color w:val="000000"/>
          <w:sz w:val="18"/>
          <w:szCs w:val="18"/>
        </w:rPr>
        <w:t> </w:t>
      </w:r>
      <w:r>
        <w:rPr>
          <w:rFonts w:ascii="Verdana" w:hAnsi="Verdana"/>
          <w:color w:val="000000"/>
          <w:sz w:val="18"/>
          <w:szCs w:val="18"/>
        </w:rPr>
        <w:t>И.Е. Лазарев А.Ю. Правовой статус педагогических работников Право и образование. 2001. №1. 61-</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Ильичев</w:t>
      </w:r>
      <w:r>
        <w:rPr>
          <w:rStyle w:val="WW8Num3z0"/>
          <w:rFonts w:ascii="Verdana" w:hAnsi="Verdana"/>
          <w:color w:val="000000"/>
          <w:sz w:val="18"/>
          <w:szCs w:val="18"/>
        </w:rPr>
        <w:t> </w:t>
      </w:r>
      <w:r>
        <w:rPr>
          <w:rFonts w:ascii="Verdana" w:hAnsi="Verdana"/>
          <w:color w:val="000000"/>
          <w:sz w:val="18"/>
          <w:szCs w:val="18"/>
        </w:rPr>
        <w:t>И.Е., Лазарев А.Ю. Правовой статус студентов высших учебных заведений России Право и образование, 2001. №4. 78-79. средств в учреждениях высшего профессионального образования Университетское управление: практика и анализ. 2001. №2. 221</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Ильичев</w:t>
      </w:r>
      <w:r>
        <w:rPr>
          <w:rStyle w:val="WW8Num3z0"/>
          <w:rFonts w:ascii="Verdana" w:hAnsi="Verdana"/>
          <w:color w:val="000000"/>
          <w:sz w:val="18"/>
          <w:szCs w:val="18"/>
        </w:rPr>
        <w:t> </w:t>
      </w:r>
      <w:r>
        <w:rPr>
          <w:rFonts w:ascii="Verdana" w:hAnsi="Verdana"/>
          <w:color w:val="000000"/>
          <w:sz w:val="18"/>
          <w:szCs w:val="18"/>
        </w:rPr>
        <w:t>И.Е., Лазарев А.Ю., Лазарева И.И.,</w:t>
      </w:r>
      <w:r>
        <w:rPr>
          <w:rStyle w:val="WW8Num3z0"/>
          <w:rFonts w:ascii="Verdana" w:hAnsi="Verdana"/>
          <w:color w:val="000000"/>
          <w:sz w:val="18"/>
          <w:szCs w:val="18"/>
        </w:rPr>
        <w:t> </w:t>
      </w:r>
      <w:r>
        <w:rPr>
          <w:rStyle w:val="WW8Num4z0"/>
          <w:rFonts w:ascii="Verdana" w:hAnsi="Verdana"/>
          <w:color w:val="4682B4"/>
          <w:sz w:val="18"/>
          <w:szCs w:val="18"/>
        </w:rPr>
        <w:t>Сапрыкин</w:t>
      </w:r>
      <w:r>
        <w:rPr>
          <w:rStyle w:val="WW8Num3z0"/>
          <w:rFonts w:ascii="Verdana" w:hAnsi="Verdana"/>
          <w:color w:val="000000"/>
          <w:sz w:val="18"/>
          <w:szCs w:val="18"/>
        </w:rPr>
        <w:t> </w:t>
      </w:r>
      <w:r>
        <w:rPr>
          <w:rFonts w:ascii="Verdana" w:hAnsi="Verdana"/>
          <w:color w:val="000000"/>
          <w:sz w:val="18"/>
          <w:szCs w:val="18"/>
        </w:rPr>
        <w:t>В.Г. Трудовой договор (контракт) с педагогическим работником Право и образование 2001. №3. 132-</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Коджаспирова</w:t>
      </w:r>
      <w:r>
        <w:rPr>
          <w:rStyle w:val="WW8Num3z0"/>
          <w:rFonts w:ascii="Verdana" w:hAnsi="Verdana"/>
          <w:color w:val="000000"/>
          <w:sz w:val="18"/>
          <w:szCs w:val="18"/>
        </w:rPr>
        <w:t> </w:t>
      </w:r>
      <w:r>
        <w:rPr>
          <w:rFonts w:ascii="Verdana" w:hAnsi="Verdana"/>
          <w:color w:val="000000"/>
          <w:sz w:val="18"/>
          <w:szCs w:val="18"/>
        </w:rPr>
        <w:t>Г.М. Коджаспиров А. Ю. Педагогический словарь: Для студ. высш. и сред. пед. учеб. заведений. М.: Издательский центр «</w:t>
      </w:r>
      <w:r>
        <w:rPr>
          <w:rStyle w:val="WW8Num4z0"/>
          <w:rFonts w:ascii="Verdana" w:hAnsi="Verdana"/>
          <w:color w:val="4682B4"/>
          <w:sz w:val="18"/>
          <w:szCs w:val="18"/>
        </w:rPr>
        <w:t>Академия</w:t>
      </w:r>
      <w:r>
        <w:rPr>
          <w:rFonts w:ascii="Verdana" w:hAnsi="Verdana"/>
          <w:color w:val="000000"/>
          <w:sz w:val="18"/>
          <w:szCs w:val="18"/>
        </w:rPr>
        <w:t>», 2001. 176 с. Концепция общей части Кодекса Российской Федерации об образовании (проект) Под общей и научной редакцией В.М.</w:t>
      </w:r>
      <w:r>
        <w:rPr>
          <w:rStyle w:val="WW8Num3z0"/>
          <w:rFonts w:ascii="Verdana" w:hAnsi="Verdana"/>
          <w:color w:val="000000"/>
          <w:sz w:val="18"/>
          <w:szCs w:val="18"/>
        </w:rPr>
        <w:t> </w:t>
      </w:r>
      <w:r>
        <w:rPr>
          <w:rStyle w:val="WW8Num4z0"/>
          <w:rFonts w:ascii="Verdana" w:hAnsi="Verdana"/>
          <w:color w:val="4682B4"/>
          <w:sz w:val="18"/>
          <w:szCs w:val="18"/>
        </w:rPr>
        <w:t>Сырых</w:t>
      </w:r>
      <w:r>
        <w:rPr>
          <w:rFonts w:ascii="Verdana" w:hAnsi="Verdana"/>
          <w:color w:val="000000"/>
          <w:sz w:val="18"/>
          <w:szCs w:val="18"/>
        </w:rPr>
        <w:t>, Ю.А. Кудрявцева М.: Исследовательский центр проблем качества подготовки специалистов, 2001. 69 с.</w:t>
      </w:r>
      <w:r>
        <w:rPr>
          <w:rStyle w:val="WW8Num3z0"/>
          <w:rFonts w:ascii="Verdana" w:hAnsi="Verdana"/>
          <w:color w:val="000000"/>
          <w:sz w:val="18"/>
          <w:szCs w:val="18"/>
        </w:rPr>
        <w:t> </w:t>
      </w:r>
      <w:r>
        <w:rPr>
          <w:rStyle w:val="WW8Num4z0"/>
          <w:rFonts w:ascii="Verdana" w:hAnsi="Verdana"/>
          <w:color w:val="4682B4"/>
          <w:sz w:val="18"/>
          <w:szCs w:val="18"/>
        </w:rPr>
        <w:t>Коржуев</w:t>
      </w:r>
      <w:r>
        <w:rPr>
          <w:rStyle w:val="WW8Num3z0"/>
          <w:rFonts w:ascii="Verdana" w:hAnsi="Verdana"/>
          <w:color w:val="000000"/>
          <w:sz w:val="18"/>
          <w:szCs w:val="18"/>
        </w:rPr>
        <w:t> </w:t>
      </w:r>
      <w:r>
        <w:rPr>
          <w:rFonts w:ascii="Verdana" w:hAnsi="Verdana"/>
          <w:color w:val="000000"/>
          <w:sz w:val="18"/>
          <w:szCs w:val="18"/>
        </w:rPr>
        <w:t>А.В. Подготовка преподавателя высшей школы Педагогика. 2000. №7. 12-</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Корнейчук</w:t>
      </w:r>
      <w:r>
        <w:rPr>
          <w:rStyle w:val="WW8Num3z0"/>
          <w:rFonts w:ascii="Verdana" w:hAnsi="Verdana"/>
          <w:color w:val="000000"/>
          <w:sz w:val="18"/>
          <w:szCs w:val="18"/>
        </w:rPr>
        <w:t> </w:t>
      </w:r>
      <w:r>
        <w:rPr>
          <w:rFonts w:ascii="Verdana" w:hAnsi="Verdana"/>
          <w:color w:val="000000"/>
          <w:sz w:val="18"/>
          <w:szCs w:val="18"/>
        </w:rPr>
        <w:t>Б.В. Отраслевой аспект оплаты труда в высшей школе Университетское управление: практика и анализ. 2001. №2. 55-</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Корольков</w:t>
      </w:r>
      <w:r>
        <w:rPr>
          <w:rStyle w:val="WW8Num3z0"/>
          <w:rFonts w:ascii="Verdana" w:hAnsi="Verdana"/>
          <w:color w:val="000000"/>
          <w:sz w:val="18"/>
          <w:szCs w:val="18"/>
        </w:rPr>
        <w:t> </w:t>
      </w:r>
      <w:r>
        <w:rPr>
          <w:rFonts w:ascii="Verdana" w:hAnsi="Verdana"/>
          <w:color w:val="000000"/>
          <w:sz w:val="18"/>
          <w:szCs w:val="18"/>
        </w:rPr>
        <w:t>В.Т., Романкова Л.И., Федоров И.В. Преподаватель и модернизация Высшее образование сегодня, 2002. №4. 6-</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Корольков</w:t>
      </w:r>
      <w:r>
        <w:rPr>
          <w:rStyle w:val="WW8Num3z0"/>
          <w:rFonts w:ascii="Verdana" w:hAnsi="Verdana"/>
          <w:color w:val="000000"/>
          <w:sz w:val="18"/>
          <w:szCs w:val="18"/>
        </w:rPr>
        <w:t> </w:t>
      </w:r>
      <w:r>
        <w:rPr>
          <w:rFonts w:ascii="Verdana" w:hAnsi="Verdana"/>
          <w:color w:val="000000"/>
          <w:sz w:val="18"/>
          <w:szCs w:val="18"/>
        </w:rPr>
        <w:t>В.Т. Новое в порядке замещения должностей научнопедагогических работников в вузе Образование в документах. 2003. 16. 104-</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Кружалин В. О нормах нагрузки преподавателя вуза Образование в документах. 2003. №14.</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Кудрявцева</w:t>
      </w:r>
      <w:r>
        <w:rPr>
          <w:rStyle w:val="WW8Num3z0"/>
          <w:rFonts w:ascii="Verdana" w:hAnsi="Verdana"/>
          <w:color w:val="000000"/>
          <w:sz w:val="18"/>
          <w:szCs w:val="18"/>
        </w:rPr>
        <w:t> </w:t>
      </w:r>
      <w:r>
        <w:rPr>
          <w:rFonts w:ascii="Verdana" w:hAnsi="Verdana"/>
          <w:color w:val="000000"/>
          <w:sz w:val="18"/>
          <w:szCs w:val="18"/>
        </w:rPr>
        <w:t>Г.А. Предпринимательская деятельность некоммерческих организаций Юридический мир. 2002. №3. 56-</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Кузнецова</w:t>
      </w:r>
      <w:r>
        <w:rPr>
          <w:rStyle w:val="WW8Num3z0"/>
          <w:rFonts w:ascii="Verdana" w:hAnsi="Verdana"/>
          <w:color w:val="000000"/>
          <w:sz w:val="18"/>
          <w:szCs w:val="18"/>
        </w:rPr>
        <w:t> </w:t>
      </w:r>
      <w:r>
        <w:rPr>
          <w:rFonts w:ascii="Verdana" w:hAnsi="Verdana"/>
          <w:color w:val="000000"/>
          <w:sz w:val="18"/>
          <w:szCs w:val="18"/>
        </w:rPr>
        <w:t>Т.В. Оформление приема на работу Трудовое право. 2002. №3. 10-</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Ларичев</w:t>
      </w:r>
      <w:r>
        <w:rPr>
          <w:rStyle w:val="WW8Num3z0"/>
          <w:rFonts w:ascii="Verdana" w:hAnsi="Verdana"/>
          <w:color w:val="000000"/>
          <w:sz w:val="18"/>
          <w:szCs w:val="18"/>
        </w:rPr>
        <w:t> </w:t>
      </w:r>
      <w:r>
        <w:rPr>
          <w:rFonts w:ascii="Verdana" w:hAnsi="Verdana"/>
          <w:color w:val="000000"/>
          <w:sz w:val="18"/>
          <w:szCs w:val="18"/>
        </w:rPr>
        <w:t>О.И. Преподаватель и деньги Высшее образование сегодня. 2001. №1. 41-44. 222</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Лютов</w:t>
      </w:r>
      <w:r>
        <w:rPr>
          <w:rStyle w:val="WW8Num3z0"/>
          <w:rFonts w:ascii="Verdana" w:hAnsi="Verdana"/>
          <w:color w:val="000000"/>
          <w:sz w:val="18"/>
          <w:szCs w:val="18"/>
        </w:rPr>
        <w:t> </w:t>
      </w:r>
      <w:r>
        <w:rPr>
          <w:rFonts w:ascii="Verdana" w:hAnsi="Verdana"/>
          <w:color w:val="000000"/>
          <w:sz w:val="18"/>
          <w:szCs w:val="18"/>
        </w:rPr>
        <w:t>Н.Л. Правовой статус руководителя организации и членов</w:t>
      </w:r>
      <w:r>
        <w:rPr>
          <w:rStyle w:val="WW8Num3z0"/>
          <w:rFonts w:ascii="Verdana" w:hAnsi="Verdana"/>
          <w:color w:val="000000"/>
          <w:sz w:val="18"/>
          <w:szCs w:val="18"/>
        </w:rPr>
        <w:t> </w:t>
      </w:r>
      <w:r>
        <w:rPr>
          <w:rStyle w:val="WW8Num4z0"/>
          <w:rFonts w:ascii="Verdana" w:hAnsi="Verdana"/>
          <w:color w:val="4682B4"/>
          <w:sz w:val="18"/>
          <w:szCs w:val="18"/>
        </w:rPr>
        <w:t>коллегиального</w:t>
      </w:r>
      <w:r>
        <w:rPr>
          <w:rStyle w:val="WW8Num3z0"/>
          <w:rFonts w:ascii="Verdana" w:hAnsi="Verdana"/>
          <w:color w:val="000000"/>
          <w:sz w:val="18"/>
          <w:szCs w:val="18"/>
        </w:rPr>
        <w:t> </w:t>
      </w:r>
      <w:r>
        <w:rPr>
          <w:rFonts w:ascii="Verdana" w:hAnsi="Verdana"/>
          <w:color w:val="000000"/>
          <w:sz w:val="18"/>
          <w:szCs w:val="18"/>
        </w:rPr>
        <w:t>исполнительного органа организации с точки зрения трудового права// Трудовое право. 2003. №3. 9-</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Майбуров</w:t>
      </w:r>
      <w:r>
        <w:rPr>
          <w:rStyle w:val="WW8Num3z0"/>
          <w:rFonts w:ascii="Verdana" w:hAnsi="Verdana"/>
          <w:color w:val="000000"/>
          <w:sz w:val="18"/>
          <w:szCs w:val="18"/>
        </w:rPr>
        <w:t> </w:t>
      </w:r>
      <w:r>
        <w:rPr>
          <w:rFonts w:ascii="Verdana" w:hAnsi="Verdana"/>
          <w:color w:val="000000"/>
          <w:sz w:val="18"/>
          <w:szCs w:val="18"/>
        </w:rPr>
        <w:t>И.А., Выварец А.Д. Сравнительный анализ развития высшей школы в Свердловской области и России Университетское управление: практика и анализ. 2002. №4. 100-</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Максимова</w:t>
      </w:r>
      <w:r>
        <w:rPr>
          <w:rStyle w:val="WW8Num3z0"/>
          <w:rFonts w:ascii="Verdana" w:hAnsi="Verdana"/>
          <w:color w:val="000000"/>
          <w:sz w:val="18"/>
          <w:szCs w:val="18"/>
        </w:rPr>
        <w:t> </w:t>
      </w:r>
      <w:r>
        <w:rPr>
          <w:rFonts w:ascii="Verdana" w:hAnsi="Verdana"/>
          <w:color w:val="000000"/>
          <w:sz w:val="18"/>
          <w:szCs w:val="18"/>
        </w:rPr>
        <w:t>Н.С. И учимся, и трудимся. М., 1979. 95 с. Максимова Н.С. Советское законодательство о труде молодежи. М., 1976.-96 с. Мельников И. Одобрена концепция издевательства над работниками образования.</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председателя Комитета Государственной Думы по образованию и науке к правительственной концепции модернизации российского образования на период до 2010 года Образование в документах. 2002. №8. 37-</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Минеев</w:t>
      </w:r>
      <w:r>
        <w:rPr>
          <w:rStyle w:val="WW8Num3z0"/>
          <w:rFonts w:ascii="Verdana" w:hAnsi="Verdana"/>
          <w:color w:val="000000"/>
          <w:sz w:val="18"/>
          <w:szCs w:val="18"/>
        </w:rPr>
        <w:t> </w:t>
      </w:r>
      <w:r>
        <w:rPr>
          <w:rFonts w:ascii="Verdana" w:hAnsi="Verdana"/>
          <w:color w:val="000000"/>
          <w:sz w:val="18"/>
          <w:szCs w:val="18"/>
        </w:rPr>
        <w:t>B.C., Жидких СВ. Дистанционное трудоустройство выпускников учебных заведений Тез. док. 9-й Рос. науч.-прак. конф. Екатеринбург: Изд-во Рос. гос. проф.-пед. ун-та, 2002. 36-</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Михайлова</w:t>
      </w:r>
      <w:r>
        <w:rPr>
          <w:rStyle w:val="WW8Num3z0"/>
          <w:rFonts w:ascii="Verdana" w:hAnsi="Verdana"/>
          <w:color w:val="000000"/>
          <w:sz w:val="18"/>
          <w:szCs w:val="18"/>
        </w:rPr>
        <w:t> </w:t>
      </w:r>
      <w:r>
        <w:rPr>
          <w:rFonts w:ascii="Verdana" w:hAnsi="Verdana"/>
          <w:color w:val="000000"/>
          <w:sz w:val="18"/>
          <w:szCs w:val="18"/>
        </w:rPr>
        <w:t>Н.С. Трудовое право и творчество преподавателей вузов. Пермь: Изд-во Перм. ун-та, 2003. 127 с. Михайлова Н.С. Трудовое право и творчество преподавателей вузов: Автореф. дис. канд. юрид. наук. Пермь, 2002. 2 2 с.</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Эффективность норм трудового права. М., 1971. 246 с.</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Л.В. Студент в рабочей спецовке: Третий семестр и трудовое право. М., 1979. 127 с. 223</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и Шведова Н.Ю. Толковый словарь русского языка. М.: АЗЪ, 1994.-928C.</w:t>
      </w:r>
      <w:r>
        <w:rPr>
          <w:rStyle w:val="WW8Num3z0"/>
          <w:rFonts w:ascii="Verdana" w:hAnsi="Verdana"/>
          <w:color w:val="000000"/>
          <w:sz w:val="18"/>
          <w:szCs w:val="18"/>
        </w:rPr>
        <w:t> </w:t>
      </w:r>
      <w:r>
        <w:rPr>
          <w:rStyle w:val="WW8Num4z0"/>
          <w:rFonts w:ascii="Verdana" w:hAnsi="Verdana"/>
          <w:color w:val="4682B4"/>
          <w:sz w:val="18"/>
          <w:szCs w:val="18"/>
        </w:rPr>
        <w:t>Озерова</w:t>
      </w:r>
      <w:r>
        <w:rPr>
          <w:rStyle w:val="WW8Num3z0"/>
          <w:rFonts w:ascii="Verdana" w:hAnsi="Verdana"/>
          <w:color w:val="000000"/>
          <w:sz w:val="18"/>
          <w:szCs w:val="18"/>
        </w:rPr>
        <w:t> </w:t>
      </w:r>
      <w:r>
        <w:rPr>
          <w:rFonts w:ascii="Verdana" w:hAnsi="Verdana"/>
          <w:color w:val="000000"/>
          <w:sz w:val="18"/>
          <w:szCs w:val="18"/>
        </w:rPr>
        <w:t>Н.Б. «</w:t>
      </w:r>
      <w:r>
        <w:rPr>
          <w:rStyle w:val="WW8Num4z0"/>
          <w:rFonts w:ascii="Verdana" w:hAnsi="Verdana"/>
          <w:color w:val="4682B4"/>
          <w:sz w:val="18"/>
          <w:szCs w:val="18"/>
        </w:rPr>
        <w:t>Подводные камни</w:t>
      </w:r>
      <w:r>
        <w:rPr>
          <w:rFonts w:ascii="Verdana" w:hAnsi="Verdana"/>
          <w:color w:val="000000"/>
          <w:sz w:val="18"/>
          <w:szCs w:val="18"/>
        </w:rPr>
        <w:t>» финансово-хозяйственной деятельности вуза Образование в документах. 2003. №10. 54-</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Труд молодежи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Правовое исследование. М., 1974.-256 с.</w:t>
      </w:r>
      <w:r>
        <w:rPr>
          <w:rStyle w:val="WW8Num3z0"/>
          <w:rFonts w:ascii="Verdana" w:hAnsi="Verdana"/>
          <w:color w:val="000000"/>
          <w:sz w:val="18"/>
          <w:szCs w:val="18"/>
        </w:rPr>
        <w:t> </w:t>
      </w:r>
      <w:r>
        <w:rPr>
          <w:rStyle w:val="WW8Num4z0"/>
          <w:rFonts w:ascii="Verdana" w:hAnsi="Verdana"/>
          <w:color w:val="4682B4"/>
          <w:sz w:val="18"/>
          <w:szCs w:val="18"/>
        </w:rPr>
        <w:t>Осипцова</w:t>
      </w:r>
      <w:r>
        <w:rPr>
          <w:rStyle w:val="WW8Num3z0"/>
          <w:rFonts w:ascii="Verdana" w:hAnsi="Verdana"/>
          <w:color w:val="000000"/>
          <w:sz w:val="18"/>
          <w:szCs w:val="18"/>
        </w:rPr>
        <w:t> </w:t>
      </w:r>
      <w:r>
        <w:rPr>
          <w:rFonts w:ascii="Verdana" w:hAnsi="Verdana"/>
          <w:color w:val="000000"/>
          <w:sz w:val="18"/>
          <w:szCs w:val="18"/>
        </w:rPr>
        <w:t>Ж. О порядке начисления и выплаты денежной компенсации работникам образования за задержку заработной платы Образование в документах. 2003. №13. 20-</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49. Осипцова Ж. О сроках и форме трудового договора с работниками в Трудовом кодексе РФ Образование в документах. 2002. №10. 23-</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Осипцова Ж.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о порядке регулирования оплаты труда в бюджетной сфере Образование в документах. 2002. №11. 4-</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Пастухов</w:t>
      </w:r>
      <w:r>
        <w:rPr>
          <w:rStyle w:val="WW8Num3z0"/>
          <w:rFonts w:ascii="Verdana" w:hAnsi="Verdana"/>
          <w:color w:val="000000"/>
          <w:sz w:val="18"/>
          <w:szCs w:val="18"/>
        </w:rPr>
        <w:t> </w:t>
      </w:r>
      <w:r>
        <w:rPr>
          <w:rFonts w:ascii="Verdana" w:hAnsi="Verdana"/>
          <w:color w:val="000000"/>
          <w:sz w:val="18"/>
          <w:szCs w:val="18"/>
        </w:rPr>
        <w:t>В.П. Правовое регулирование труда преподавателей высшей школы. Киев, 1981.-238 с.</w:t>
      </w:r>
      <w:r>
        <w:rPr>
          <w:rStyle w:val="WW8Num3z0"/>
          <w:rFonts w:ascii="Verdana" w:hAnsi="Verdana"/>
          <w:color w:val="000000"/>
          <w:sz w:val="18"/>
          <w:szCs w:val="18"/>
        </w:rPr>
        <w:t> </w:t>
      </w:r>
      <w:r>
        <w:rPr>
          <w:rStyle w:val="WW8Num4z0"/>
          <w:rFonts w:ascii="Verdana" w:hAnsi="Verdana"/>
          <w:color w:val="4682B4"/>
          <w:sz w:val="18"/>
          <w:szCs w:val="18"/>
        </w:rPr>
        <w:t>Пачикова</w:t>
      </w:r>
      <w:r>
        <w:rPr>
          <w:rStyle w:val="WW8Num3z0"/>
          <w:rFonts w:ascii="Verdana" w:hAnsi="Verdana"/>
          <w:color w:val="000000"/>
          <w:sz w:val="18"/>
          <w:szCs w:val="18"/>
        </w:rPr>
        <w:t> </w:t>
      </w:r>
      <w:r>
        <w:rPr>
          <w:rFonts w:ascii="Verdana" w:hAnsi="Verdana"/>
          <w:color w:val="000000"/>
          <w:sz w:val="18"/>
          <w:szCs w:val="18"/>
        </w:rPr>
        <w:t>Л.П. Актуальные проблемы формирования финансовоэкономического механизма системы профессионального образования Вестник Учебно-методического объединения по профессиональнопедагогическому образованию Екатеринбург: Изд-во Рос. гос. проф.-пед. унта, 2002. Вып. 1 (30). 219-</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Пачикова</w:t>
      </w:r>
      <w:r>
        <w:rPr>
          <w:rStyle w:val="WW8Num3z0"/>
          <w:rFonts w:ascii="Verdana" w:hAnsi="Verdana"/>
          <w:color w:val="000000"/>
          <w:sz w:val="18"/>
          <w:szCs w:val="18"/>
        </w:rPr>
        <w:t> </w:t>
      </w:r>
      <w:r>
        <w:rPr>
          <w:rFonts w:ascii="Verdana" w:hAnsi="Verdana"/>
          <w:color w:val="000000"/>
          <w:sz w:val="18"/>
          <w:szCs w:val="18"/>
        </w:rPr>
        <w:t>Л.П. Предпринимательская деятельность федеральных вузов некоммерческих организаций Социальные проблемы современной российской экономики: Сборник науч. трудов по материалам науч.-практ. конф. Ч.</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Екатеринбург, 2003. 136-140. 224</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Погребняк</w:t>
      </w:r>
      <w:r>
        <w:rPr>
          <w:rStyle w:val="WW8Num3z0"/>
          <w:rFonts w:ascii="Verdana" w:hAnsi="Verdana"/>
          <w:color w:val="000000"/>
          <w:sz w:val="18"/>
          <w:szCs w:val="18"/>
        </w:rPr>
        <w:t> </w:t>
      </w:r>
      <w:r>
        <w:rPr>
          <w:rFonts w:ascii="Verdana" w:hAnsi="Verdana"/>
          <w:color w:val="000000"/>
          <w:sz w:val="18"/>
          <w:szCs w:val="18"/>
        </w:rPr>
        <w:t>Л.П. О формах трудового договора, заключаемого с педагогическими работниками Образование в документах. 2003. №5. 83-</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Погребняк</w:t>
      </w:r>
      <w:r>
        <w:rPr>
          <w:rStyle w:val="WW8Num3z0"/>
          <w:rFonts w:ascii="Verdana" w:hAnsi="Verdana"/>
          <w:color w:val="000000"/>
          <w:sz w:val="18"/>
          <w:szCs w:val="18"/>
        </w:rPr>
        <w:t> </w:t>
      </w:r>
      <w:r>
        <w:rPr>
          <w:rFonts w:ascii="Verdana" w:hAnsi="Verdana"/>
          <w:color w:val="000000"/>
          <w:sz w:val="18"/>
          <w:szCs w:val="18"/>
        </w:rPr>
        <w:t>Л.П. Управление образовательным учреждением: организационно-педагогические и правовые аспекты (в вопросах и ответах). Ставрополь: Сервисшкола. 2003. 208 с.</w:t>
      </w:r>
      <w:r>
        <w:rPr>
          <w:rStyle w:val="WW8Num3z0"/>
          <w:rFonts w:ascii="Verdana" w:hAnsi="Verdana"/>
          <w:color w:val="000000"/>
          <w:sz w:val="18"/>
          <w:szCs w:val="18"/>
        </w:rPr>
        <w:t> </w:t>
      </w:r>
      <w:r>
        <w:rPr>
          <w:rStyle w:val="WW8Num4z0"/>
          <w:rFonts w:ascii="Verdana" w:hAnsi="Verdana"/>
          <w:color w:val="4682B4"/>
          <w:sz w:val="18"/>
          <w:szCs w:val="18"/>
        </w:rPr>
        <w:t>Покровский</w:t>
      </w:r>
      <w:r>
        <w:rPr>
          <w:rStyle w:val="WW8Num3z0"/>
          <w:rFonts w:ascii="Verdana" w:hAnsi="Verdana"/>
          <w:color w:val="000000"/>
          <w:sz w:val="18"/>
          <w:szCs w:val="18"/>
        </w:rPr>
        <w:t> </w:t>
      </w:r>
      <w:r>
        <w:rPr>
          <w:rFonts w:ascii="Verdana" w:hAnsi="Verdana"/>
          <w:color w:val="000000"/>
          <w:sz w:val="18"/>
          <w:szCs w:val="18"/>
        </w:rPr>
        <w:t>Н.Е. Обыкновеннейшая история (Откровения профессора) Alma mater. 2002. №2. 27-</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Полозов В., Ионова Е. Нельзя подменять трудовой договор гражданско-правовым Российская юстиция. 2002, №7. 31-</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Понкратова В. Что изменилось в продолжительности отпусков педагогических работников. Комментарий к</w:t>
      </w:r>
      <w:r>
        <w:rPr>
          <w:rStyle w:val="WW8Num3z0"/>
          <w:rFonts w:ascii="Verdana" w:hAnsi="Verdana"/>
          <w:color w:val="000000"/>
          <w:sz w:val="18"/>
          <w:szCs w:val="18"/>
        </w:rPr>
        <w:t> </w:t>
      </w:r>
      <w:r>
        <w:rPr>
          <w:rStyle w:val="WW8Num4z0"/>
          <w:rFonts w:ascii="Verdana" w:hAnsi="Verdana"/>
          <w:color w:val="4682B4"/>
          <w:sz w:val="18"/>
          <w:szCs w:val="18"/>
        </w:rPr>
        <w:t>постановлению</w:t>
      </w:r>
      <w:r>
        <w:rPr>
          <w:rStyle w:val="WW8Num3z0"/>
          <w:rFonts w:ascii="Verdana" w:hAnsi="Verdana"/>
          <w:color w:val="000000"/>
          <w:sz w:val="18"/>
          <w:szCs w:val="18"/>
        </w:rPr>
        <w:t> </w:t>
      </w:r>
      <w:r>
        <w:rPr>
          <w:rFonts w:ascii="Verdana" w:hAnsi="Verdana"/>
          <w:color w:val="000000"/>
          <w:sz w:val="18"/>
          <w:szCs w:val="18"/>
        </w:rPr>
        <w:t>Правительства РФ от 1 октября 2002 г. №724 «О продолжительности ежегодного основного оплачиваемого отпуска, предоставляемого педагогическим работникам образовательных учреждений» Образование в документах. 2002. №28. 71-</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Понкратова</w:t>
      </w:r>
      <w:r>
        <w:rPr>
          <w:rStyle w:val="WW8Num3z0"/>
          <w:rFonts w:ascii="Verdana" w:hAnsi="Verdana"/>
          <w:color w:val="000000"/>
          <w:sz w:val="18"/>
          <w:szCs w:val="18"/>
        </w:rPr>
        <w:t> </w:t>
      </w:r>
      <w:r>
        <w:rPr>
          <w:rFonts w:ascii="Verdana" w:hAnsi="Verdana"/>
          <w:color w:val="000000"/>
          <w:sz w:val="18"/>
          <w:szCs w:val="18"/>
        </w:rPr>
        <w:t>В.Н. Трудовой кодекс: Вы просили разъяснить Образование в документах. Межведомственный информационный</w:t>
      </w:r>
      <w:r>
        <w:rPr>
          <w:rStyle w:val="WW8Num3z0"/>
          <w:rFonts w:ascii="Verdana" w:hAnsi="Verdana"/>
          <w:color w:val="000000"/>
          <w:sz w:val="18"/>
          <w:szCs w:val="18"/>
        </w:rPr>
        <w:t> </w:t>
      </w:r>
      <w:r>
        <w:rPr>
          <w:rStyle w:val="WW8Num4z0"/>
          <w:rFonts w:ascii="Verdana" w:hAnsi="Verdana"/>
          <w:color w:val="4682B4"/>
          <w:sz w:val="18"/>
          <w:szCs w:val="18"/>
        </w:rPr>
        <w:t>бюллетень</w:t>
      </w:r>
      <w:r>
        <w:rPr>
          <w:rFonts w:ascii="Verdana" w:hAnsi="Verdana"/>
          <w:color w:val="000000"/>
          <w:sz w:val="18"/>
          <w:szCs w:val="18"/>
        </w:rPr>
        <w:t>. 2002. №9. 19-</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Попова А. Проблема качества образования в высшей школе Alma mater. 2002. №8. 19-</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Привезенцев</w:t>
      </w:r>
      <w:r>
        <w:rPr>
          <w:rStyle w:val="WW8Num3z0"/>
          <w:rFonts w:ascii="Verdana" w:hAnsi="Verdana"/>
          <w:color w:val="000000"/>
          <w:sz w:val="18"/>
          <w:szCs w:val="18"/>
        </w:rPr>
        <w:t> </w:t>
      </w:r>
      <w:r>
        <w:rPr>
          <w:rFonts w:ascii="Verdana" w:hAnsi="Verdana"/>
          <w:color w:val="000000"/>
          <w:sz w:val="18"/>
          <w:szCs w:val="18"/>
        </w:rPr>
        <w:t>В.А. Роль договоров в регулировании образовательных и трудовых отношений Информационный сайт «</w:t>
      </w:r>
      <w:r>
        <w:rPr>
          <w:rStyle w:val="WW8Num4z0"/>
          <w:rFonts w:ascii="Verdana" w:hAnsi="Verdana"/>
          <w:color w:val="4682B4"/>
          <w:sz w:val="18"/>
          <w:szCs w:val="18"/>
        </w:rPr>
        <w:t>Учительской газеты</w:t>
      </w:r>
      <w:r>
        <w:rPr>
          <w:rFonts w:ascii="Verdana" w:hAnsi="Verdana"/>
          <w:color w:val="000000"/>
          <w:sz w:val="18"/>
          <w:szCs w:val="18"/>
        </w:rPr>
        <w:t>» http://www.ru/pol.htm от 8 марта 2003 г. 225</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Рассудовский</w:t>
      </w:r>
      <w:r>
        <w:rPr>
          <w:rStyle w:val="WW8Num3z0"/>
          <w:rFonts w:ascii="Verdana" w:hAnsi="Verdana"/>
          <w:color w:val="000000"/>
          <w:sz w:val="18"/>
          <w:szCs w:val="18"/>
        </w:rPr>
        <w:t> </w:t>
      </w:r>
      <w:r>
        <w:rPr>
          <w:rFonts w:ascii="Verdana" w:hAnsi="Verdana"/>
          <w:color w:val="000000"/>
          <w:sz w:val="18"/>
          <w:szCs w:val="18"/>
        </w:rPr>
        <w:t>В.А. Государственная организация науки в СССР (правовые вопросы). М., 197.1. 140 с.</w:t>
      </w:r>
      <w:r>
        <w:rPr>
          <w:rStyle w:val="WW8Num3z0"/>
          <w:rFonts w:ascii="Verdana" w:hAnsi="Verdana"/>
          <w:color w:val="000000"/>
          <w:sz w:val="18"/>
          <w:szCs w:val="18"/>
        </w:rPr>
        <w:t> </w:t>
      </w:r>
      <w:r>
        <w:rPr>
          <w:rStyle w:val="WW8Num4z0"/>
          <w:rFonts w:ascii="Verdana" w:hAnsi="Verdana"/>
          <w:color w:val="4682B4"/>
          <w:sz w:val="18"/>
          <w:szCs w:val="18"/>
        </w:rPr>
        <w:t>Рассудовский</w:t>
      </w:r>
      <w:r>
        <w:rPr>
          <w:rStyle w:val="WW8Num3z0"/>
          <w:rFonts w:ascii="Verdana" w:hAnsi="Verdana"/>
          <w:color w:val="000000"/>
          <w:sz w:val="18"/>
          <w:szCs w:val="18"/>
        </w:rPr>
        <w:t> </w:t>
      </w:r>
      <w:r>
        <w:rPr>
          <w:rFonts w:ascii="Verdana" w:hAnsi="Verdana"/>
          <w:color w:val="000000"/>
          <w:sz w:val="18"/>
          <w:szCs w:val="18"/>
        </w:rPr>
        <w:t>В.А. Право и научно-техническое творчество. М 1975. 6 2 с. Рекомендации выездных совещаний руководителей органов управления образованием (профессиональным образованием), органов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молодежи и руководителей образовательных учреждений субъектов Российской Федерации в. федеральных округах Образование в документах. 2002. №28. 19-</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Реформа заработной платы запуталась в сетке Российская газета, 2003. №</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Садовничий</w:t>
      </w:r>
      <w:r>
        <w:rPr>
          <w:rStyle w:val="WW8Num3z0"/>
          <w:rFonts w:ascii="Verdana" w:hAnsi="Verdana"/>
          <w:color w:val="000000"/>
          <w:sz w:val="18"/>
          <w:szCs w:val="18"/>
        </w:rPr>
        <w:t> </w:t>
      </w:r>
      <w:r>
        <w:rPr>
          <w:rFonts w:ascii="Verdana" w:hAnsi="Verdana"/>
          <w:color w:val="000000"/>
          <w:sz w:val="18"/>
          <w:szCs w:val="18"/>
        </w:rPr>
        <w:t>В.А. Высшая школа России: традиции и современность. VII съезд Российского Союза ректоров высших учебных заведений Высшее образование сегодня. 2002. №12. 10-</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Саликова</w:t>
      </w:r>
      <w:r>
        <w:rPr>
          <w:rStyle w:val="WW8Num3z0"/>
          <w:rFonts w:ascii="Verdana" w:hAnsi="Verdana"/>
          <w:color w:val="000000"/>
          <w:sz w:val="18"/>
          <w:szCs w:val="18"/>
        </w:rPr>
        <w:t> </w:t>
      </w:r>
      <w:r>
        <w:rPr>
          <w:rFonts w:ascii="Verdana" w:hAnsi="Verdana"/>
          <w:color w:val="000000"/>
          <w:sz w:val="18"/>
          <w:szCs w:val="18"/>
        </w:rPr>
        <w:t>Н.М. Заработная плата. Гарантии и компенсации. Екатеринбург: ИЦ «</w:t>
      </w:r>
      <w:r>
        <w:rPr>
          <w:rStyle w:val="WW8Num4z0"/>
          <w:rFonts w:ascii="Verdana" w:hAnsi="Verdana"/>
          <w:color w:val="4682B4"/>
          <w:sz w:val="18"/>
          <w:szCs w:val="18"/>
        </w:rPr>
        <w:t>Терминал плюс</w:t>
      </w:r>
      <w:r>
        <w:rPr>
          <w:rFonts w:ascii="Verdana" w:hAnsi="Verdana"/>
          <w:color w:val="000000"/>
          <w:sz w:val="18"/>
          <w:szCs w:val="18"/>
        </w:rPr>
        <w:t>», 2002. 196 с. Система образования Свердловской области в 2002 году: цифры и факты Вестник регионального образования. 2003. №3. 3-</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Трудовые договоры в различных сферах деятельности. М.: «</w:t>
      </w:r>
      <w:r>
        <w:rPr>
          <w:rStyle w:val="WW8Num4z0"/>
          <w:rFonts w:ascii="Verdana" w:hAnsi="Verdana"/>
          <w:color w:val="4682B4"/>
          <w:sz w:val="18"/>
          <w:szCs w:val="18"/>
        </w:rPr>
        <w:t>Проспект</w:t>
      </w:r>
      <w:r>
        <w:rPr>
          <w:rFonts w:ascii="Verdana" w:hAnsi="Verdana"/>
          <w:color w:val="000000"/>
          <w:sz w:val="18"/>
          <w:szCs w:val="18"/>
        </w:rPr>
        <w:t>», 2001. 208 с.</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Изд-во «</w:t>
      </w:r>
      <w:r>
        <w:rPr>
          <w:rStyle w:val="WW8Num4z0"/>
          <w:rFonts w:ascii="Verdana" w:hAnsi="Verdana"/>
          <w:color w:val="4682B4"/>
          <w:sz w:val="18"/>
          <w:szCs w:val="18"/>
        </w:rPr>
        <w:t>Вердикт</w:t>
      </w:r>
      <w:r>
        <w:rPr>
          <w:rFonts w:ascii="Verdana" w:hAnsi="Verdana"/>
          <w:color w:val="000000"/>
          <w:sz w:val="18"/>
          <w:szCs w:val="18"/>
        </w:rPr>
        <w:t>», 1999.-372с. Смирнов В.Н. Конкурс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Л., 1960. 89 с.</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Содержание</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Современный словарь иностранных слов. М Рус. яз., 1992. 740 с. 226</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Правовые вопросы перераспределения ресурсов. М., 1974. 160 с.</w:t>
      </w:r>
      <w:r>
        <w:rPr>
          <w:rStyle w:val="WW8Num3z0"/>
          <w:rFonts w:ascii="Verdana" w:hAnsi="Verdana"/>
          <w:color w:val="000000"/>
          <w:sz w:val="18"/>
          <w:szCs w:val="18"/>
        </w:rPr>
        <w:t> </w:t>
      </w:r>
      <w:r>
        <w:rPr>
          <w:rStyle w:val="WW8Num4z0"/>
          <w:rFonts w:ascii="Verdana" w:hAnsi="Verdana"/>
          <w:color w:val="4682B4"/>
          <w:sz w:val="18"/>
          <w:szCs w:val="18"/>
        </w:rPr>
        <w:t>Стахеев</w:t>
      </w:r>
      <w:r>
        <w:rPr>
          <w:rStyle w:val="WW8Num3z0"/>
          <w:rFonts w:ascii="Verdana" w:hAnsi="Verdana"/>
          <w:color w:val="000000"/>
          <w:sz w:val="18"/>
          <w:szCs w:val="18"/>
        </w:rPr>
        <w:t> </w:t>
      </w:r>
      <w:r>
        <w:rPr>
          <w:rFonts w:ascii="Verdana" w:hAnsi="Verdana"/>
          <w:color w:val="000000"/>
          <w:sz w:val="18"/>
          <w:szCs w:val="18"/>
        </w:rPr>
        <w:t>Л.Е. Особенности правового регулирования труда научных работников вузов. Автореф. дис.... канд. юрид. наук. Л., 1972. 2 2 с.</w:t>
      </w:r>
      <w:r>
        <w:rPr>
          <w:rStyle w:val="WW8Num3z0"/>
          <w:rFonts w:ascii="Verdana" w:hAnsi="Verdana"/>
          <w:color w:val="000000"/>
          <w:sz w:val="18"/>
          <w:szCs w:val="18"/>
        </w:rPr>
        <w:t> </w:t>
      </w:r>
      <w:r>
        <w:rPr>
          <w:rStyle w:val="WW8Num4z0"/>
          <w:rFonts w:ascii="Verdana" w:hAnsi="Verdana"/>
          <w:color w:val="4682B4"/>
          <w:sz w:val="18"/>
          <w:szCs w:val="18"/>
        </w:rPr>
        <w:t>Сырых</w:t>
      </w:r>
      <w:r>
        <w:rPr>
          <w:rStyle w:val="WW8Num3z0"/>
          <w:rFonts w:ascii="Verdana" w:hAnsi="Verdana"/>
          <w:color w:val="000000"/>
          <w:sz w:val="18"/>
          <w:szCs w:val="18"/>
        </w:rPr>
        <w:t> </w:t>
      </w:r>
      <w:r>
        <w:rPr>
          <w:rFonts w:ascii="Verdana" w:hAnsi="Verdana"/>
          <w:color w:val="000000"/>
          <w:sz w:val="18"/>
          <w:szCs w:val="18"/>
        </w:rPr>
        <w:t>В.М. Введение</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Французова</w:t>
      </w:r>
      <w:r>
        <w:rPr>
          <w:rStyle w:val="WW8Num3z0"/>
          <w:rFonts w:ascii="Verdana" w:hAnsi="Verdana"/>
          <w:color w:val="000000"/>
          <w:sz w:val="18"/>
          <w:szCs w:val="18"/>
        </w:rPr>
        <w:t> </w:t>
      </w:r>
      <w:r>
        <w:rPr>
          <w:rFonts w:ascii="Verdana" w:hAnsi="Verdana"/>
          <w:color w:val="000000"/>
          <w:sz w:val="18"/>
          <w:szCs w:val="18"/>
        </w:rPr>
        <w:t>Л.В. Испытательный срок. Трудовое право. 2002. №12. 78-</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Шабатин</w:t>
      </w:r>
      <w:r>
        <w:rPr>
          <w:rStyle w:val="WW8Num3z0"/>
          <w:rFonts w:ascii="Verdana" w:hAnsi="Verdana"/>
          <w:color w:val="000000"/>
          <w:sz w:val="18"/>
          <w:szCs w:val="18"/>
        </w:rPr>
        <w:t> </w:t>
      </w:r>
      <w:r>
        <w:rPr>
          <w:rFonts w:ascii="Verdana" w:hAnsi="Verdana"/>
          <w:color w:val="000000"/>
          <w:sz w:val="18"/>
          <w:szCs w:val="18"/>
        </w:rPr>
        <w:t>И.И., Парамонов М. К. Актуальные задачи корректировки законодательства Российской Федерации в области образования Право и образование. 2002. №6. 149-</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70.</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А.И. Право и труд молодежи. М., 1973. 223 с.</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А.И. Трудовые льготы молодежи, совмещающей работу с обучением. М., 1971.-31 с. Шибанов Е. О праве педагогических работников на длительный отпуск сроком до одного года Образование в документах. 2003. №7. 89-</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Шипилов А. Зарплата российского профессора в прошлом, настоящем и будущем Alma mater. 2003. №4. 33-</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Шкатулла</w:t>
      </w:r>
      <w:r>
        <w:rPr>
          <w:rStyle w:val="WW8Num3z0"/>
          <w:rFonts w:ascii="Verdana" w:hAnsi="Verdana"/>
          <w:color w:val="000000"/>
          <w:sz w:val="18"/>
          <w:szCs w:val="18"/>
        </w:rPr>
        <w:t> </w:t>
      </w:r>
      <w:r>
        <w:rPr>
          <w:rFonts w:ascii="Verdana" w:hAnsi="Verdana"/>
          <w:color w:val="000000"/>
          <w:sz w:val="18"/>
          <w:szCs w:val="18"/>
        </w:rPr>
        <w:t>В.И. Образовательное законодательство: теоретические и практические проблемы. М.: Исследовательский центр проблем качества подготовки специалистов. 1996. 115 с.</w:t>
      </w:r>
      <w:r>
        <w:rPr>
          <w:rStyle w:val="WW8Num3z0"/>
          <w:rFonts w:ascii="Verdana" w:hAnsi="Verdana"/>
          <w:color w:val="000000"/>
          <w:sz w:val="18"/>
          <w:szCs w:val="18"/>
        </w:rPr>
        <w:t> </w:t>
      </w:r>
      <w:r>
        <w:rPr>
          <w:rStyle w:val="WW8Num4z0"/>
          <w:rFonts w:ascii="Verdana" w:hAnsi="Verdana"/>
          <w:color w:val="4682B4"/>
          <w:sz w:val="18"/>
          <w:szCs w:val="18"/>
        </w:rPr>
        <w:t>Шкатулла</w:t>
      </w:r>
      <w:r>
        <w:rPr>
          <w:rStyle w:val="WW8Num3z0"/>
          <w:rFonts w:ascii="Verdana" w:hAnsi="Verdana"/>
          <w:color w:val="000000"/>
          <w:sz w:val="18"/>
          <w:szCs w:val="18"/>
        </w:rPr>
        <w:t> </w:t>
      </w:r>
      <w:r>
        <w:rPr>
          <w:rFonts w:ascii="Verdana" w:hAnsi="Verdana"/>
          <w:color w:val="000000"/>
          <w:sz w:val="18"/>
          <w:szCs w:val="18"/>
        </w:rPr>
        <w:t>В.И. Образовательное право. Учебник для вузов. М.: Издво Норма (Издательская группа Норма-Инфра-М), 2001. 688с. Шкатулла В.И.</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трудового договора по новому Трудовому кодексу РФ Образование в документах. 2002. №8. 91-</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Шрам А. Как учитывать мнение профкома при увольнении работника. Образование в документах. 2002. №7. 98-</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Энциклопедия профессионального образования: В 3 т. Под ред. Я. Батышева. М.:</w:t>
      </w:r>
      <w:r>
        <w:rPr>
          <w:rStyle w:val="WW8Num3z0"/>
          <w:rFonts w:ascii="Verdana" w:hAnsi="Verdana"/>
          <w:color w:val="000000"/>
          <w:sz w:val="18"/>
          <w:szCs w:val="18"/>
        </w:rPr>
        <w:t> </w:t>
      </w:r>
      <w:r>
        <w:rPr>
          <w:rStyle w:val="WW8Num4z0"/>
          <w:rFonts w:ascii="Verdana" w:hAnsi="Verdana"/>
          <w:color w:val="4682B4"/>
          <w:sz w:val="18"/>
          <w:szCs w:val="18"/>
        </w:rPr>
        <w:t>АПО</w:t>
      </w:r>
      <w:r>
        <w:rPr>
          <w:rFonts w:ascii="Verdana" w:hAnsi="Verdana"/>
          <w:color w:val="000000"/>
          <w:sz w:val="18"/>
          <w:szCs w:val="18"/>
        </w:rPr>
        <w:t>, 1998,1999. Т. 1 568с., Т. 2 440 с Т. 3 488 с.</w:t>
      </w:r>
      <w:r>
        <w:rPr>
          <w:rStyle w:val="WW8Num3z0"/>
          <w:rFonts w:ascii="Verdana" w:hAnsi="Verdana"/>
          <w:color w:val="000000"/>
          <w:sz w:val="18"/>
          <w:szCs w:val="18"/>
        </w:rPr>
        <w:t> </w:t>
      </w:r>
      <w:r>
        <w:rPr>
          <w:rStyle w:val="WW8Num4z0"/>
          <w:rFonts w:ascii="Verdana" w:hAnsi="Verdana"/>
          <w:color w:val="4682B4"/>
          <w:sz w:val="18"/>
          <w:szCs w:val="18"/>
        </w:rPr>
        <w:t>Эрделевский</w:t>
      </w:r>
      <w:r>
        <w:rPr>
          <w:rStyle w:val="WW8Num3z0"/>
          <w:rFonts w:ascii="Verdana" w:hAnsi="Verdana"/>
          <w:color w:val="000000"/>
          <w:sz w:val="18"/>
          <w:szCs w:val="18"/>
        </w:rPr>
        <w:t> </w:t>
      </w:r>
      <w:r>
        <w:rPr>
          <w:rFonts w:ascii="Verdana" w:hAnsi="Verdana"/>
          <w:color w:val="000000"/>
          <w:sz w:val="18"/>
          <w:szCs w:val="18"/>
        </w:rPr>
        <w:t>А. Подряд: общие положения Закон. 2001. №7. 16-</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Эрделевский</w:t>
      </w:r>
      <w:r>
        <w:rPr>
          <w:rStyle w:val="WW8Num3z0"/>
          <w:rFonts w:ascii="Verdana" w:hAnsi="Verdana"/>
          <w:color w:val="000000"/>
          <w:sz w:val="18"/>
          <w:szCs w:val="18"/>
        </w:rPr>
        <w:t> </w:t>
      </w:r>
      <w:r>
        <w:rPr>
          <w:rFonts w:ascii="Verdana" w:hAnsi="Verdana"/>
          <w:color w:val="000000"/>
          <w:sz w:val="18"/>
          <w:szCs w:val="18"/>
        </w:rPr>
        <w:t>A.M. Трудовой и гражданско-правовой договор: сходство и различия Трудовое право. 2003. №2. 4-</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Юридический энциклопедический словарь. М.: ИНФРА-М., 2000. 450 с. 228</w:t>
      </w:r>
    </w:p>
    <w:p w:rsidR="002869CD" w:rsidRDefault="002869CD" w:rsidP="002869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Ясин Е. Экономика образовательных учреждений пока не затронута рыночными реформами Образование в документах. 2003. №5. 4-8. 229</w:t>
      </w:r>
    </w:p>
    <w:p w:rsidR="002869CD" w:rsidRDefault="002869CD" w:rsidP="002869CD">
      <w:pPr>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2869CD" w:rsidRDefault="002869CD" w:rsidP="008735E4">
      <w:pPr>
        <w:rPr>
          <w:rFonts w:ascii="Verdana" w:hAnsi="Verdana"/>
          <w:color w:val="000000"/>
          <w:sz w:val="18"/>
          <w:szCs w:val="18"/>
        </w:rPr>
      </w:pPr>
    </w:p>
    <w:p w:rsidR="00C40B6B" w:rsidRDefault="0014303C" w:rsidP="008735E4">
      <w:pPr>
        <w:rPr>
          <w:rFonts w:ascii="Verdana" w:hAnsi="Verdana"/>
          <w:color w:val="FF0000"/>
          <w:sz w:val="18"/>
          <w:szCs w:val="18"/>
        </w:rPr>
      </w:pPr>
      <w:r>
        <w:rPr>
          <w:rFonts w:ascii="Verdana" w:hAnsi="Verdana"/>
          <w:color w:val="000000"/>
          <w:sz w:val="18"/>
          <w:szCs w:val="18"/>
        </w:rPr>
        <w:br/>
      </w:r>
    </w:p>
    <w:p w:rsidR="0068362D" w:rsidRPr="00031E5A" w:rsidRDefault="005C5090" w:rsidP="00C40B6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218" w:rsidRDefault="008A2218">
      <w:r>
        <w:separator/>
      </w:r>
    </w:p>
  </w:endnote>
  <w:endnote w:type="continuationSeparator" w:id="0">
    <w:p w:rsidR="008A2218" w:rsidRDefault="008A2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218" w:rsidRDefault="008A2218">
      <w:r>
        <w:separator/>
      </w:r>
    </w:p>
  </w:footnote>
  <w:footnote w:type="continuationSeparator" w:id="0">
    <w:p w:rsidR="008A2218" w:rsidRDefault="008A22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03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9CD"/>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7D0"/>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5A9"/>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4A1"/>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5E4"/>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2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2FE8"/>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98A"/>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3C0"/>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5BB"/>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BCD"/>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862647">
      <w:bodyDiv w:val="1"/>
      <w:marLeft w:val="0"/>
      <w:marRight w:val="0"/>
      <w:marTop w:val="0"/>
      <w:marBottom w:val="0"/>
      <w:divBdr>
        <w:top w:val="none" w:sz="0" w:space="0" w:color="auto"/>
        <w:left w:val="none" w:sz="0" w:space="0" w:color="auto"/>
        <w:bottom w:val="none" w:sz="0" w:space="0" w:color="auto"/>
        <w:right w:val="none" w:sz="0" w:space="0" w:color="auto"/>
      </w:divBdr>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8487825">
      <w:bodyDiv w:val="1"/>
      <w:marLeft w:val="0"/>
      <w:marRight w:val="0"/>
      <w:marTop w:val="0"/>
      <w:marBottom w:val="0"/>
      <w:divBdr>
        <w:top w:val="none" w:sz="0" w:space="0" w:color="auto"/>
        <w:left w:val="none" w:sz="0" w:space="0" w:color="auto"/>
        <w:bottom w:val="none" w:sz="0" w:space="0" w:color="auto"/>
        <w:right w:val="none" w:sz="0" w:space="0" w:color="auto"/>
      </w:divBdr>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50441">
      <w:bodyDiv w:val="1"/>
      <w:marLeft w:val="0"/>
      <w:marRight w:val="0"/>
      <w:marTop w:val="0"/>
      <w:marBottom w:val="0"/>
      <w:divBdr>
        <w:top w:val="none" w:sz="0" w:space="0" w:color="auto"/>
        <w:left w:val="none" w:sz="0" w:space="0" w:color="auto"/>
        <w:bottom w:val="none" w:sz="0" w:space="0" w:color="auto"/>
        <w:right w:val="none" w:sz="0" w:space="0" w:color="auto"/>
      </w:divBdr>
      <w:divsChild>
        <w:div w:id="844251504">
          <w:marLeft w:val="0"/>
          <w:marRight w:val="0"/>
          <w:marTop w:val="0"/>
          <w:marBottom w:val="0"/>
          <w:divBdr>
            <w:top w:val="none" w:sz="0" w:space="0" w:color="auto"/>
            <w:left w:val="none" w:sz="0" w:space="0" w:color="auto"/>
            <w:bottom w:val="none" w:sz="0" w:space="0" w:color="auto"/>
            <w:right w:val="none" w:sz="0" w:space="0" w:color="auto"/>
          </w:divBdr>
        </w:div>
        <w:div w:id="222641912">
          <w:marLeft w:val="0"/>
          <w:marRight w:val="0"/>
          <w:marTop w:val="0"/>
          <w:marBottom w:val="0"/>
          <w:divBdr>
            <w:top w:val="none" w:sz="0" w:space="0" w:color="auto"/>
            <w:left w:val="none" w:sz="0" w:space="0" w:color="auto"/>
            <w:bottom w:val="none" w:sz="0" w:space="0" w:color="auto"/>
            <w:right w:val="none" w:sz="0" w:space="0" w:color="auto"/>
          </w:divBdr>
          <w:divsChild>
            <w:div w:id="108161418">
              <w:marLeft w:val="0"/>
              <w:marRight w:val="0"/>
              <w:marTop w:val="0"/>
              <w:marBottom w:val="0"/>
              <w:divBdr>
                <w:top w:val="none" w:sz="0" w:space="0" w:color="auto"/>
                <w:left w:val="none" w:sz="0" w:space="0" w:color="auto"/>
                <w:bottom w:val="none" w:sz="0" w:space="0" w:color="auto"/>
                <w:right w:val="none" w:sz="0" w:space="0" w:color="auto"/>
              </w:divBdr>
            </w:div>
          </w:divsChild>
        </w:div>
        <w:div w:id="1501382315">
          <w:marLeft w:val="0"/>
          <w:marRight w:val="0"/>
          <w:marTop w:val="0"/>
          <w:marBottom w:val="0"/>
          <w:divBdr>
            <w:top w:val="none" w:sz="0" w:space="0" w:color="auto"/>
            <w:left w:val="none" w:sz="0" w:space="0" w:color="auto"/>
            <w:bottom w:val="none" w:sz="0" w:space="0" w:color="auto"/>
            <w:right w:val="none" w:sz="0" w:space="0" w:color="auto"/>
          </w:divBdr>
        </w:div>
        <w:div w:id="175191285">
          <w:marLeft w:val="0"/>
          <w:marRight w:val="0"/>
          <w:marTop w:val="0"/>
          <w:marBottom w:val="0"/>
          <w:divBdr>
            <w:top w:val="none" w:sz="0" w:space="0" w:color="auto"/>
            <w:left w:val="none" w:sz="0" w:space="0" w:color="auto"/>
            <w:bottom w:val="none" w:sz="0" w:space="0" w:color="auto"/>
            <w:right w:val="none" w:sz="0" w:space="0" w:color="auto"/>
          </w:divBdr>
          <w:divsChild>
            <w:div w:id="953907299">
              <w:marLeft w:val="0"/>
              <w:marRight w:val="0"/>
              <w:marTop w:val="0"/>
              <w:marBottom w:val="0"/>
              <w:divBdr>
                <w:top w:val="none" w:sz="0" w:space="0" w:color="auto"/>
                <w:left w:val="none" w:sz="0" w:space="0" w:color="auto"/>
                <w:bottom w:val="none" w:sz="0" w:space="0" w:color="auto"/>
                <w:right w:val="none" w:sz="0" w:space="0" w:color="auto"/>
              </w:divBdr>
            </w:div>
          </w:divsChild>
        </w:div>
        <w:div w:id="650213981">
          <w:marLeft w:val="0"/>
          <w:marRight w:val="0"/>
          <w:marTop w:val="0"/>
          <w:marBottom w:val="0"/>
          <w:divBdr>
            <w:top w:val="none" w:sz="0" w:space="0" w:color="auto"/>
            <w:left w:val="none" w:sz="0" w:space="0" w:color="auto"/>
            <w:bottom w:val="none" w:sz="0" w:space="0" w:color="auto"/>
            <w:right w:val="none" w:sz="0" w:space="0" w:color="auto"/>
          </w:divBdr>
        </w:div>
        <w:div w:id="2047103185">
          <w:marLeft w:val="0"/>
          <w:marRight w:val="0"/>
          <w:marTop w:val="0"/>
          <w:marBottom w:val="0"/>
          <w:divBdr>
            <w:top w:val="none" w:sz="0" w:space="0" w:color="auto"/>
            <w:left w:val="none" w:sz="0" w:space="0" w:color="auto"/>
            <w:bottom w:val="none" w:sz="0" w:space="0" w:color="auto"/>
            <w:right w:val="none" w:sz="0" w:space="0" w:color="auto"/>
          </w:divBdr>
          <w:divsChild>
            <w:div w:id="2064450493">
              <w:marLeft w:val="0"/>
              <w:marRight w:val="0"/>
              <w:marTop w:val="0"/>
              <w:marBottom w:val="0"/>
              <w:divBdr>
                <w:top w:val="none" w:sz="0" w:space="0" w:color="auto"/>
                <w:left w:val="none" w:sz="0" w:space="0" w:color="auto"/>
                <w:bottom w:val="none" w:sz="0" w:space="0" w:color="auto"/>
                <w:right w:val="none" w:sz="0" w:space="0" w:color="auto"/>
              </w:divBdr>
            </w:div>
          </w:divsChild>
        </w:div>
        <w:div w:id="299769468">
          <w:marLeft w:val="0"/>
          <w:marRight w:val="0"/>
          <w:marTop w:val="0"/>
          <w:marBottom w:val="0"/>
          <w:divBdr>
            <w:top w:val="none" w:sz="0" w:space="0" w:color="auto"/>
            <w:left w:val="none" w:sz="0" w:space="0" w:color="auto"/>
            <w:bottom w:val="none" w:sz="0" w:space="0" w:color="auto"/>
            <w:right w:val="none" w:sz="0" w:space="0" w:color="auto"/>
          </w:divBdr>
        </w:div>
        <w:div w:id="299698060">
          <w:marLeft w:val="0"/>
          <w:marRight w:val="0"/>
          <w:marTop w:val="0"/>
          <w:marBottom w:val="0"/>
          <w:divBdr>
            <w:top w:val="none" w:sz="0" w:space="0" w:color="auto"/>
            <w:left w:val="none" w:sz="0" w:space="0" w:color="auto"/>
            <w:bottom w:val="none" w:sz="0" w:space="0" w:color="auto"/>
            <w:right w:val="none" w:sz="0" w:space="0" w:color="auto"/>
          </w:divBdr>
          <w:divsChild>
            <w:div w:id="492836949">
              <w:marLeft w:val="0"/>
              <w:marRight w:val="0"/>
              <w:marTop w:val="0"/>
              <w:marBottom w:val="0"/>
              <w:divBdr>
                <w:top w:val="none" w:sz="0" w:space="0" w:color="auto"/>
                <w:left w:val="none" w:sz="0" w:space="0" w:color="auto"/>
                <w:bottom w:val="none" w:sz="0" w:space="0" w:color="auto"/>
                <w:right w:val="none" w:sz="0" w:space="0" w:color="auto"/>
              </w:divBdr>
            </w:div>
          </w:divsChild>
        </w:div>
        <w:div w:id="70126459">
          <w:marLeft w:val="0"/>
          <w:marRight w:val="0"/>
          <w:marTop w:val="0"/>
          <w:marBottom w:val="0"/>
          <w:divBdr>
            <w:top w:val="none" w:sz="0" w:space="0" w:color="auto"/>
            <w:left w:val="none" w:sz="0" w:space="0" w:color="auto"/>
            <w:bottom w:val="none" w:sz="0" w:space="0" w:color="auto"/>
            <w:right w:val="none" w:sz="0" w:space="0" w:color="auto"/>
          </w:divBdr>
        </w:div>
        <w:div w:id="1171338925">
          <w:marLeft w:val="0"/>
          <w:marRight w:val="0"/>
          <w:marTop w:val="0"/>
          <w:marBottom w:val="0"/>
          <w:divBdr>
            <w:top w:val="none" w:sz="0" w:space="0" w:color="auto"/>
            <w:left w:val="none" w:sz="0" w:space="0" w:color="auto"/>
            <w:bottom w:val="none" w:sz="0" w:space="0" w:color="auto"/>
            <w:right w:val="none" w:sz="0" w:space="0" w:color="auto"/>
          </w:divBdr>
          <w:divsChild>
            <w:div w:id="1966615410">
              <w:marLeft w:val="0"/>
              <w:marRight w:val="0"/>
              <w:marTop w:val="0"/>
              <w:marBottom w:val="0"/>
              <w:divBdr>
                <w:top w:val="none" w:sz="0" w:space="0" w:color="auto"/>
                <w:left w:val="none" w:sz="0" w:space="0" w:color="auto"/>
                <w:bottom w:val="none" w:sz="0" w:space="0" w:color="auto"/>
                <w:right w:val="none" w:sz="0" w:space="0" w:color="auto"/>
              </w:divBdr>
            </w:div>
          </w:divsChild>
        </w:div>
        <w:div w:id="488055394">
          <w:marLeft w:val="0"/>
          <w:marRight w:val="0"/>
          <w:marTop w:val="0"/>
          <w:marBottom w:val="0"/>
          <w:divBdr>
            <w:top w:val="none" w:sz="0" w:space="0" w:color="auto"/>
            <w:left w:val="none" w:sz="0" w:space="0" w:color="auto"/>
            <w:bottom w:val="none" w:sz="0" w:space="0" w:color="auto"/>
            <w:right w:val="none" w:sz="0" w:space="0" w:color="auto"/>
          </w:divBdr>
        </w:div>
        <w:div w:id="1846749911">
          <w:marLeft w:val="0"/>
          <w:marRight w:val="0"/>
          <w:marTop w:val="0"/>
          <w:marBottom w:val="0"/>
          <w:divBdr>
            <w:top w:val="none" w:sz="0" w:space="0" w:color="auto"/>
            <w:left w:val="none" w:sz="0" w:space="0" w:color="auto"/>
            <w:bottom w:val="none" w:sz="0" w:space="0" w:color="auto"/>
            <w:right w:val="none" w:sz="0" w:space="0" w:color="auto"/>
          </w:divBdr>
          <w:divsChild>
            <w:div w:id="256791387">
              <w:marLeft w:val="0"/>
              <w:marRight w:val="0"/>
              <w:marTop w:val="0"/>
              <w:marBottom w:val="0"/>
              <w:divBdr>
                <w:top w:val="none" w:sz="0" w:space="0" w:color="auto"/>
                <w:left w:val="none" w:sz="0" w:space="0" w:color="auto"/>
                <w:bottom w:val="none" w:sz="0" w:space="0" w:color="auto"/>
                <w:right w:val="none" w:sz="0" w:space="0" w:color="auto"/>
              </w:divBdr>
            </w:div>
          </w:divsChild>
        </w:div>
        <w:div w:id="537862257">
          <w:marLeft w:val="0"/>
          <w:marRight w:val="0"/>
          <w:marTop w:val="0"/>
          <w:marBottom w:val="0"/>
          <w:divBdr>
            <w:top w:val="none" w:sz="0" w:space="0" w:color="auto"/>
            <w:left w:val="none" w:sz="0" w:space="0" w:color="auto"/>
            <w:bottom w:val="none" w:sz="0" w:space="0" w:color="auto"/>
            <w:right w:val="none" w:sz="0" w:space="0" w:color="auto"/>
          </w:divBdr>
        </w:div>
        <w:div w:id="556169167">
          <w:marLeft w:val="0"/>
          <w:marRight w:val="0"/>
          <w:marTop w:val="0"/>
          <w:marBottom w:val="0"/>
          <w:divBdr>
            <w:top w:val="none" w:sz="0" w:space="0" w:color="auto"/>
            <w:left w:val="none" w:sz="0" w:space="0" w:color="auto"/>
            <w:bottom w:val="none" w:sz="0" w:space="0" w:color="auto"/>
            <w:right w:val="none" w:sz="0" w:space="0" w:color="auto"/>
          </w:divBdr>
          <w:divsChild>
            <w:div w:id="804737944">
              <w:marLeft w:val="0"/>
              <w:marRight w:val="0"/>
              <w:marTop w:val="0"/>
              <w:marBottom w:val="0"/>
              <w:divBdr>
                <w:top w:val="none" w:sz="0" w:space="0" w:color="auto"/>
                <w:left w:val="none" w:sz="0" w:space="0" w:color="auto"/>
                <w:bottom w:val="none" w:sz="0" w:space="0" w:color="auto"/>
                <w:right w:val="none" w:sz="0" w:space="0" w:color="auto"/>
              </w:divBdr>
            </w:div>
          </w:divsChild>
        </w:div>
        <w:div w:id="657076509">
          <w:marLeft w:val="0"/>
          <w:marRight w:val="0"/>
          <w:marTop w:val="300"/>
          <w:marBottom w:val="0"/>
          <w:divBdr>
            <w:top w:val="none" w:sz="0" w:space="0" w:color="auto"/>
            <w:left w:val="none" w:sz="0" w:space="0" w:color="auto"/>
            <w:bottom w:val="none" w:sz="0" w:space="0" w:color="auto"/>
            <w:right w:val="none" w:sz="0" w:space="0" w:color="auto"/>
          </w:divBdr>
          <w:divsChild>
            <w:div w:id="2007709070">
              <w:marLeft w:val="0"/>
              <w:marRight w:val="0"/>
              <w:marTop w:val="0"/>
              <w:marBottom w:val="0"/>
              <w:divBdr>
                <w:top w:val="none" w:sz="0" w:space="0" w:color="auto"/>
                <w:left w:val="none" w:sz="0" w:space="0" w:color="auto"/>
                <w:bottom w:val="none" w:sz="0" w:space="0" w:color="auto"/>
                <w:right w:val="none" w:sz="0" w:space="0" w:color="auto"/>
              </w:divBdr>
              <w:divsChild>
                <w:div w:id="187577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338069">
          <w:marLeft w:val="0"/>
          <w:marRight w:val="0"/>
          <w:marTop w:val="300"/>
          <w:marBottom w:val="0"/>
          <w:divBdr>
            <w:top w:val="none" w:sz="0" w:space="0" w:color="auto"/>
            <w:left w:val="none" w:sz="0" w:space="0" w:color="auto"/>
            <w:bottom w:val="none" w:sz="0" w:space="0" w:color="auto"/>
            <w:right w:val="none" w:sz="0" w:space="0" w:color="auto"/>
          </w:divBdr>
          <w:divsChild>
            <w:div w:id="109905490">
              <w:marLeft w:val="0"/>
              <w:marRight w:val="0"/>
              <w:marTop w:val="0"/>
              <w:marBottom w:val="0"/>
              <w:divBdr>
                <w:top w:val="none" w:sz="0" w:space="0" w:color="auto"/>
                <w:left w:val="none" w:sz="0" w:space="0" w:color="auto"/>
                <w:bottom w:val="none" w:sz="0" w:space="0" w:color="auto"/>
                <w:right w:val="none" w:sz="0" w:space="0" w:color="auto"/>
              </w:divBdr>
              <w:divsChild>
                <w:div w:id="115310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8454265">
          <w:marLeft w:val="0"/>
          <w:marRight w:val="0"/>
          <w:marTop w:val="300"/>
          <w:marBottom w:val="0"/>
          <w:divBdr>
            <w:top w:val="none" w:sz="0" w:space="0" w:color="auto"/>
            <w:left w:val="none" w:sz="0" w:space="0" w:color="auto"/>
            <w:bottom w:val="none" w:sz="0" w:space="0" w:color="auto"/>
            <w:right w:val="none" w:sz="0" w:space="0" w:color="auto"/>
          </w:divBdr>
          <w:divsChild>
            <w:div w:id="66727554">
              <w:marLeft w:val="0"/>
              <w:marRight w:val="0"/>
              <w:marTop w:val="0"/>
              <w:marBottom w:val="0"/>
              <w:divBdr>
                <w:top w:val="none" w:sz="0" w:space="0" w:color="auto"/>
                <w:left w:val="none" w:sz="0" w:space="0" w:color="auto"/>
                <w:bottom w:val="none" w:sz="0" w:space="0" w:color="auto"/>
                <w:right w:val="none" w:sz="0" w:space="0" w:color="auto"/>
              </w:divBdr>
              <w:divsChild>
                <w:div w:id="172694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462163">
          <w:marLeft w:val="0"/>
          <w:marRight w:val="0"/>
          <w:marTop w:val="300"/>
          <w:marBottom w:val="0"/>
          <w:divBdr>
            <w:top w:val="none" w:sz="0" w:space="0" w:color="auto"/>
            <w:left w:val="none" w:sz="0" w:space="0" w:color="auto"/>
            <w:bottom w:val="none" w:sz="0" w:space="0" w:color="auto"/>
            <w:right w:val="none" w:sz="0" w:space="0" w:color="auto"/>
          </w:divBdr>
          <w:divsChild>
            <w:div w:id="1651059226">
              <w:marLeft w:val="0"/>
              <w:marRight w:val="0"/>
              <w:marTop w:val="0"/>
              <w:marBottom w:val="0"/>
              <w:divBdr>
                <w:top w:val="none" w:sz="0" w:space="0" w:color="auto"/>
                <w:left w:val="none" w:sz="0" w:space="0" w:color="auto"/>
                <w:bottom w:val="none" w:sz="0" w:space="0" w:color="auto"/>
                <w:right w:val="none" w:sz="0" w:space="0" w:color="auto"/>
              </w:divBdr>
              <w:divsChild>
                <w:div w:id="18178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967784">
      <w:bodyDiv w:val="1"/>
      <w:marLeft w:val="0"/>
      <w:marRight w:val="0"/>
      <w:marTop w:val="0"/>
      <w:marBottom w:val="0"/>
      <w:divBdr>
        <w:top w:val="none" w:sz="0" w:space="0" w:color="auto"/>
        <w:left w:val="none" w:sz="0" w:space="0" w:color="auto"/>
        <w:bottom w:val="none" w:sz="0" w:space="0" w:color="auto"/>
        <w:right w:val="none" w:sz="0" w:space="0" w:color="auto"/>
      </w:divBdr>
      <w:divsChild>
        <w:div w:id="1962491656">
          <w:marLeft w:val="0"/>
          <w:marRight w:val="0"/>
          <w:marTop w:val="0"/>
          <w:marBottom w:val="0"/>
          <w:divBdr>
            <w:top w:val="none" w:sz="0" w:space="0" w:color="auto"/>
            <w:left w:val="none" w:sz="0" w:space="0" w:color="auto"/>
            <w:bottom w:val="none" w:sz="0" w:space="0" w:color="auto"/>
            <w:right w:val="none" w:sz="0" w:space="0" w:color="auto"/>
          </w:divBdr>
        </w:div>
        <w:div w:id="160707535">
          <w:marLeft w:val="0"/>
          <w:marRight w:val="0"/>
          <w:marTop w:val="0"/>
          <w:marBottom w:val="0"/>
          <w:divBdr>
            <w:top w:val="none" w:sz="0" w:space="0" w:color="auto"/>
            <w:left w:val="none" w:sz="0" w:space="0" w:color="auto"/>
            <w:bottom w:val="none" w:sz="0" w:space="0" w:color="auto"/>
            <w:right w:val="none" w:sz="0" w:space="0" w:color="auto"/>
          </w:divBdr>
          <w:divsChild>
            <w:div w:id="1051464735">
              <w:marLeft w:val="0"/>
              <w:marRight w:val="0"/>
              <w:marTop w:val="0"/>
              <w:marBottom w:val="0"/>
              <w:divBdr>
                <w:top w:val="none" w:sz="0" w:space="0" w:color="auto"/>
                <w:left w:val="none" w:sz="0" w:space="0" w:color="auto"/>
                <w:bottom w:val="none" w:sz="0" w:space="0" w:color="auto"/>
                <w:right w:val="none" w:sz="0" w:space="0" w:color="auto"/>
              </w:divBdr>
            </w:div>
          </w:divsChild>
        </w:div>
        <w:div w:id="344401304">
          <w:marLeft w:val="0"/>
          <w:marRight w:val="0"/>
          <w:marTop w:val="0"/>
          <w:marBottom w:val="0"/>
          <w:divBdr>
            <w:top w:val="none" w:sz="0" w:space="0" w:color="auto"/>
            <w:left w:val="none" w:sz="0" w:space="0" w:color="auto"/>
            <w:bottom w:val="none" w:sz="0" w:space="0" w:color="auto"/>
            <w:right w:val="none" w:sz="0" w:space="0" w:color="auto"/>
          </w:divBdr>
        </w:div>
        <w:div w:id="1096050145">
          <w:marLeft w:val="0"/>
          <w:marRight w:val="0"/>
          <w:marTop w:val="0"/>
          <w:marBottom w:val="0"/>
          <w:divBdr>
            <w:top w:val="none" w:sz="0" w:space="0" w:color="auto"/>
            <w:left w:val="none" w:sz="0" w:space="0" w:color="auto"/>
            <w:bottom w:val="none" w:sz="0" w:space="0" w:color="auto"/>
            <w:right w:val="none" w:sz="0" w:space="0" w:color="auto"/>
          </w:divBdr>
          <w:divsChild>
            <w:div w:id="1262494197">
              <w:marLeft w:val="0"/>
              <w:marRight w:val="0"/>
              <w:marTop w:val="0"/>
              <w:marBottom w:val="0"/>
              <w:divBdr>
                <w:top w:val="none" w:sz="0" w:space="0" w:color="auto"/>
                <w:left w:val="none" w:sz="0" w:space="0" w:color="auto"/>
                <w:bottom w:val="none" w:sz="0" w:space="0" w:color="auto"/>
                <w:right w:val="none" w:sz="0" w:space="0" w:color="auto"/>
              </w:divBdr>
            </w:div>
          </w:divsChild>
        </w:div>
        <w:div w:id="199708734">
          <w:marLeft w:val="0"/>
          <w:marRight w:val="0"/>
          <w:marTop w:val="0"/>
          <w:marBottom w:val="0"/>
          <w:divBdr>
            <w:top w:val="none" w:sz="0" w:space="0" w:color="auto"/>
            <w:left w:val="none" w:sz="0" w:space="0" w:color="auto"/>
            <w:bottom w:val="none" w:sz="0" w:space="0" w:color="auto"/>
            <w:right w:val="none" w:sz="0" w:space="0" w:color="auto"/>
          </w:divBdr>
        </w:div>
        <w:div w:id="1844709799">
          <w:marLeft w:val="0"/>
          <w:marRight w:val="0"/>
          <w:marTop w:val="0"/>
          <w:marBottom w:val="0"/>
          <w:divBdr>
            <w:top w:val="none" w:sz="0" w:space="0" w:color="auto"/>
            <w:left w:val="none" w:sz="0" w:space="0" w:color="auto"/>
            <w:bottom w:val="none" w:sz="0" w:space="0" w:color="auto"/>
            <w:right w:val="none" w:sz="0" w:space="0" w:color="auto"/>
          </w:divBdr>
          <w:divsChild>
            <w:div w:id="1894345208">
              <w:marLeft w:val="0"/>
              <w:marRight w:val="0"/>
              <w:marTop w:val="0"/>
              <w:marBottom w:val="0"/>
              <w:divBdr>
                <w:top w:val="none" w:sz="0" w:space="0" w:color="auto"/>
                <w:left w:val="none" w:sz="0" w:space="0" w:color="auto"/>
                <w:bottom w:val="none" w:sz="0" w:space="0" w:color="auto"/>
                <w:right w:val="none" w:sz="0" w:space="0" w:color="auto"/>
              </w:divBdr>
            </w:div>
          </w:divsChild>
        </w:div>
        <w:div w:id="1185829942">
          <w:marLeft w:val="0"/>
          <w:marRight w:val="0"/>
          <w:marTop w:val="0"/>
          <w:marBottom w:val="0"/>
          <w:divBdr>
            <w:top w:val="none" w:sz="0" w:space="0" w:color="auto"/>
            <w:left w:val="none" w:sz="0" w:space="0" w:color="auto"/>
            <w:bottom w:val="none" w:sz="0" w:space="0" w:color="auto"/>
            <w:right w:val="none" w:sz="0" w:space="0" w:color="auto"/>
          </w:divBdr>
        </w:div>
        <w:div w:id="1199398148">
          <w:marLeft w:val="0"/>
          <w:marRight w:val="0"/>
          <w:marTop w:val="0"/>
          <w:marBottom w:val="0"/>
          <w:divBdr>
            <w:top w:val="none" w:sz="0" w:space="0" w:color="auto"/>
            <w:left w:val="none" w:sz="0" w:space="0" w:color="auto"/>
            <w:bottom w:val="none" w:sz="0" w:space="0" w:color="auto"/>
            <w:right w:val="none" w:sz="0" w:space="0" w:color="auto"/>
          </w:divBdr>
          <w:divsChild>
            <w:div w:id="730009049">
              <w:marLeft w:val="0"/>
              <w:marRight w:val="0"/>
              <w:marTop w:val="0"/>
              <w:marBottom w:val="0"/>
              <w:divBdr>
                <w:top w:val="none" w:sz="0" w:space="0" w:color="auto"/>
                <w:left w:val="none" w:sz="0" w:space="0" w:color="auto"/>
                <w:bottom w:val="none" w:sz="0" w:space="0" w:color="auto"/>
                <w:right w:val="none" w:sz="0" w:space="0" w:color="auto"/>
              </w:divBdr>
            </w:div>
          </w:divsChild>
        </w:div>
        <w:div w:id="145129129">
          <w:marLeft w:val="0"/>
          <w:marRight w:val="0"/>
          <w:marTop w:val="0"/>
          <w:marBottom w:val="0"/>
          <w:divBdr>
            <w:top w:val="none" w:sz="0" w:space="0" w:color="auto"/>
            <w:left w:val="none" w:sz="0" w:space="0" w:color="auto"/>
            <w:bottom w:val="none" w:sz="0" w:space="0" w:color="auto"/>
            <w:right w:val="none" w:sz="0" w:space="0" w:color="auto"/>
          </w:divBdr>
        </w:div>
        <w:div w:id="991329041">
          <w:marLeft w:val="0"/>
          <w:marRight w:val="0"/>
          <w:marTop w:val="0"/>
          <w:marBottom w:val="0"/>
          <w:divBdr>
            <w:top w:val="none" w:sz="0" w:space="0" w:color="auto"/>
            <w:left w:val="none" w:sz="0" w:space="0" w:color="auto"/>
            <w:bottom w:val="none" w:sz="0" w:space="0" w:color="auto"/>
            <w:right w:val="none" w:sz="0" w:space="0" w:color="auto"/>
          </w:divBdr>
          <w:divsChild>
            <w:div w:id="1117797121">
              <w:marLeft w:val="0"/>
              <w:marRight w:val="0"/>
              <w:marTop w:val="0"/>
              <w:marBottom w:val="0"/>
              <w:divBdr>
                <w:top w:val="none" w:sz="0" w:space="0" w:color="auto"/>
                <w:left w:val="none" w:sz="0" w:space="0" w:color="auto"/>
                <w:bottom w:val="none" w:sz="0" w:space="0" w:color="auto"/>
                <w:right w:val="none" w:sz="0" w:space="0" w:color="auto"/>
              </w:divBdr>
            </w:div>
          </w:divsChild>
        </w:div>
        <w:div w:id="1866752508">
          <w:marLeft w:val="0"/>
          <w:marRight w:val="0"/>
          <w:marTop w:val="0"/>
          <w:marBottom w:val="0"/>
          <w:divBdr>
            <w:top w:val="none" w:sz="0" w:space="0" w:color="auto"/>
            <w:left w:val="none" w:sz="0" w:space="0" w:color="auto"/>
            <w:bottom w:val="none" w:sz="0" w:space="0" w:color="auto"/>
            <w:right w:val="none" w:sz="0" w:space="0" w:color="auto"/>
          </w:divBdr>
        </w:div>
        <w:div w:id="2121994443">
          <w:marLeft w:val="0"/>
          <w:marRight w:val="0"/>
          <w:marTop w:val="0"/>
          <w:marBottom w:val="0"/>
          <w:divBdr>
            <w:top w:val="none" w:sz="0" w:space="0" w:color="auto"/>
            <w:left w:val="none" w:sz="0" w:space="0" w:color="auto"/>
            <w:bottom w:val="none" w:sz="0" w:space="0" w:color="auto"/>
            <w:right w:val="none" w:sz="0" w:space="0" w:color="auto"/>
          </w:divBdr>
          <w:divsChild>
            <w:div w:id="355621053">
              <w:marLeft w:val="0"/>
              <w:marRight w:val="0"/>
              <w:marTop w:val="0"/>
              <w:marBottom w:val="0"/>
              <w:divBdr>
                <w:top w:val="none" w:sz="0" w:space="0" w:color="auto"/>
                <w:left w:val="none" w:sz="0" w:space="0" w:color="auto"/>
                <w:bottom w:val="none" w:sz="0" w:space="0" w:color="auto"/>
                <w:right w:val="none" w:sz="0" w:space="0" w:color="auto"/>
              </w:divBdr>
            </w:div>
          </w:divsChild>
        </w:div>
        <w:div w:id="1069768709">
          <w:marLeft w:val="0"/>
          <w:marRight w:val="0"/>
          <w:marTop w:val="0"/>
          <w:marBottom w:val="0"/>
          <w:divBdr>
            <w:top w:val="none" w:sz="0" w:space="0" w:color="auto"/>
            <w:left w:val="none" w:sz="0" w:space="0" w:color="auto"/>
            <w:bottom w:val="none" w:sz="0" w:space="0" w:color="auto"/>
            <w:right w:val="none" w:sz="0" w:space="0" w:color="auto"/>
          </w:divBdr>
        </w:div>
        <w:div w:id="1991864497">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
          </w:divsChild>
        </w:div>
        <w:div w:id="1823542637">
          <w:marLeft w:val="0"/>
          <w:marRight w:val="0"/>
          <w:marTop w:val="300"/>
          <w:marBottom w:val="0"/>
          <w:divBdr>
            <w:top w:val="none" w:sz="0" w:space="0" w:color="auto"/>
            <w:left w:val="none" w:sz="0" w:space="0" w:color="auto"/>
            <w:bottom w:val="none" w:sz="0" w:space="0" w:color="auto"/>
            <w:right w:val="none" w:sz="0" w:space="0" w:color="auto"/>
          </w:divBdr>
          <w:divsChild>
            <w:div w:id="753284373">
              <w:marLeft w:val="0"/>
              <w:marRight w:val="0"/>
              <w:marTop w:val="0"/>
              <w:marBottom w:val="0"/>
              <w:divBdr>
                <w:top w:val="none" w:sz="0" w:space="0" w:color="auto"/>
                <w:left w:val="none" w:sz="0" w:space="0" w:color="auto"/>
                <w:bottom w:val="none" w:sz="0" w:space="0" w:color="auto"/>
                <w:right w:val="none" w:sz="0" w:space="0" w:color="auto"/>
              </w:divBdr>
              <w:divsChild>
                <w:div w:id="1631399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36061">
          <w:marLeft w:val="0"/>
          <w:marRight w:val="0"/>
          <w:marTop w:val="300"/>
          <w:marBottom w:val="0"/>
          <w:divBdr>
            <w:top w:val="none" w:sz="0" w:space="0" w:color="auto"/>
            <w:left w:val="none" w:sz="0" w:space="0" w:color="auto"/>
            <w:bottom w:val="none" w:sz="0" w:space="0" w:color="auto"/>
            <w:right w:val="none" w:sz="0" w:space="0" w:color="auto"/>
          </w:divBdr>
          <w:divsChild>
            <w:div w:id="1276251156">
              <w:marLeft w:val="0"/>
              <w:marRight w:val="0"/>
              <w:marTop w:val="0"/>
              <w:marBottom w:val="0"/>
              <w:divBdr>
                <w:top w:val="none" w:sz="0" w:space="0" w:color="auto"/>
                <w:left w:val="none" w:sz="0" w:space="0" w:color="auto"/>
                <w:bottom w:val="none" w:sz="0" w:space="0" w:color="auto"/>
                <w:right w:val="none" w:sz="0" w:space="0" w:color="auto"/>
              </w:divBdr>
              <w:divsChild>
                <w:div w:id="43988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75490">
          <w:marLeft w:val="0"/>
          <w:marRight w:val="0"/>
          <w:marTop w:val="300"/>
          <w:marBottom w:val="0"/>
          <w:divBdr>
            <w:top w:val="none" w:sz="0" w:space="0" w:color="auto"/>
            <w:left w:val="none" w:sz="0" w:space="0" w:color="auto"/>
            <w:bottom w:val="none" w:sz="0" w:space="0" w:color="auto"/>
            <w:right w:val="none" w:sz="0" w:space="0" w:color="auto"/>
          </w:divBdr>
          <w:divsChild>
            <w:div w:id="1602447012">
              <w:marLeft w:val="0"/>
              <w:marRight w:val="0"/>
              <w:marTop w:val="0"/>
              <w:marBottom w:val="0"/>
              <w:divBdr>
                <w:top w:val="none" w:sz="0" w:space="0" w:color="auto"/>
                <w:left w:val="none" w:sz="0" w:space="0" w:color="auto"/>
                <w:bottom w:val="none" w:sz="0" w:space="0" w:color="auto"/>
                <w:right w:val="none" w:sz="0" w:space="0" w:color="auto"/>
              </w:divBdr>
              <w:divsChild>
                <w:div w:id="2031031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680290">
          <w:marLeft w:val="0"/>
          <w:marRight w:val="0"/>
          <w:marTop w:val="300"/>
          <w:marBottom w:val="0"/>
          <w:divBdr>
            <w:top w:val="none" w:sz="0" w:space="0" w:color="auto"/>
            <w:left w:val="none" w:sz="0" w:space="0" w:color="auto"/>
            <w:bottom w:val="none" w:sz="0" w:space="0" w:color="auto"/>
            <w:right w:val="none" w:sz="0" w:space="0" w:color="auto"/>
          </w:divBdr>
          <w:divsChild>
            <w:div w:id="109009251">
              <w:marLeft w:val="0"/>
              <w:marRight w:val="0"/>
              <w:marTop w:val="0"/>
              <w:marBottom w:val="0"/>
              <w:divBdr>
                <w:top w:val="none" w:sz="0" w:space="0" w:color="auto"/>
                <w:left w:val="none" w:sz="0" w:space="0" w:color="auto"/>
                <w:bottom w:val="none" w:sz="0" w:space="0" w:color="auto"/>
                <w:right w:val="none" w:sz="0" w:space="0" w:color="auto"/>
              </w:divBdr>
              <w:divsChild>
                <w:div w:id="24302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2932">
      <w:bodyDiv w:val="1"/>
      <w:marLeft w:val="0"/>
      <w:marRight w:val="0"/>
      <w:marTop w:val="0"/>
      <w:marBottom w:val="0"/>
      <w:divBdr>
        <w:top w:val="none" w:sz="0" w:space="0" w:color="auto"/>
        <w:left w:val="none" w:sz="0" w:space="0" w:color="auto"/>
        <w:bottom w:val="none" w:sz="0" w:space="0" w:color="auto"/>
        <w:right w:val="none" w:sz="0" w:space="0" w:color="auto"/>
      </w:divBdr>
      <w:divsChild>
        <w:div w:id="1193149764">
          <w:marLeft w:val="0"/>
          <w:marRight w:val="0"/>
          <w:marTop w:val="0"/>
          <w:marBottom w:val="0"/>
          <w:divBdr>
            <w:top w:val="none" w:sz="0" w:space="0" w:color="auto"/>
            <w:left w:val="none" w:sz="0" w:space="0" w:color="auto"/>
            <w:bottom w:val="none" w:sz="0" w:space="0" w:color="auto"/>
            <w:right w:val="none" w:sz="0" w:space="0" w:color="auto"/>
          </w:divBdr>
        </w:div>
        <w:div w:id="895356550">
          <w:marLeft w:val="0"/>
          <w:marRight w:val="0"/>
          <w:marTop w:val="0"/>
          <w:marBottom w:val="0"/>
          <w:divBdr>
            <w:top w:val="none" w:sz="0" w:space="0" w:color="auto"/>
            <w:left w:val="none" w:sz="0" w:space="0" w:color="auto"/>
            <w:bottom w:val="none" w:sz="0" w:space="0" w:color="auto"/>
            <w:right w:val="none" w:sz="0" w:space="0" w:color="auto"/>
          </w:divBdr>
          <w:divsChild>
            <w:div w:id="270280621">
              <w:marLeft w:val="0"/>
              <w:marRight w:val="0"/>
              <w:marTop w:val="0"/>
              <w:marBottom w:val="0"/>
              <w:divBdr>
                <w:top w:val="none" w:sz="0" w:space="0" w:color="auto"/>
                <w:left w:val="none" w:sz="0" w:space="0" w:color="auto"/>
                <w:bottom w:val="none" w:sz="0" w:space="0" w:color="auto"/>
                <w:right w:val="none" w:sz="0" w:space="0" w:color="auto"/>
              </w:divBdr>
            </w:div>
          </w:divsChild>
        </w:div>
        <w:div w:id="612903410">
          <w:marLeft w:val="0"/>
          <w:marRight w:val="0"/>
          <w:marTop w:val="0"/>
          <w:marBottom w:val="0"/>
          <w:divBdr>
            <w:top w:val="none" w:sz="0" w:space="0" w:color="auto"/>
            <w:left w:val="none" w:sz="0" w:space="0" w:color="auto"/>
            <w:bottom w:val="none" w:sz="0" w:space="0" w:color="auto"/>
            <w:right w:val="none" w:sz="0" w:space="0" w:color="auto"/>
          </w:divBdr>
        </w:div>
        <w:div w:id="779687074">
          <w:marLeft w:val="0"/>
          <w:marRight w:val="0"/>
          <w:marTop w:val="0"/>
          <w:marBottom w:val="0"/>
          <w:divBdr>
            <w:top w:val="none" w:sz="0" w:space="0" w:color="auto"/>
            <w:left w:val="none" w:sz="0" w:space="0" w:color="auto"/>
            <w:bottom w:val="none" w:sz="0" w:space="0" w:color="auto"/>
            <w:right w:val="none" w:sz="0" w:space="0" w:color="auto"/>
          </w:divBdr>
          <w:divsChild>
            <w:div w:id="1188713823">
              <w:marLeft w:val="0"/>
              <w:marRight w:val="0"/>
              <w:marTop w:val="0"/>
              <w:marBottom w:val="0"/>
              <w:divBdr>
                <w:top w:val="none" w:sz="0" w:space="0" w:color="auto"/>
                <w:left w:val="none" w:sz="0" w:space="0" w:color="auto"/>
                <w:bottom w:val="none" w:sz="0" w:space="0" w:color="auto"/>
                <w:right w:val="none" w:sz="0" w:space="0" w:color="auto"/>
              </w:divBdr>
            </w:div>
          </w:divsChild>
        </w:div>
        <w:div w:id="134568316">
          <w:marLeft w:val="0"/>
          <w:marRight w:val="0"/>
          <w:marTop w:val="0"/>
          <w:marBottom w:val="0"/>
          <w:divBdr>
            <w:top w:val="none" w:sz="0" w:space="0" w:color="auto"/>
            <w:left w:val="none" w:sz="0" w:space="0" w:color="auto"/>
            <w:bottom w:val="none" w:sz="0" w:space="0" w:color="auto"/>
            <w:right w:val="none" w:sz="0" w:space="0" w:color="auto"/>
          </w:divBdr>
        </w:div>
        <w:div w:id="1271163320">
          <w:marLeft w:val="0"/>
          <w:marRight w:val="0"/>
          <w:marTop w:val="0"/>
          <w:marBottom w:val="0"/>
          <w:divBdr>
            <w:top w:val="none" w:sz="0" w:space="0" w:color="auto"/>
            <w:left w:val="none" w:sz="0" w:space="0" w:color="auto"/>
            <w:bottom w:val="none" w:sz="0" w:space="0" w:color="auto"/>
            <w:right w:val="none" w:sz="0" w:space="0" w:color="auto"/>
          </w:divBdr>
          <w:divsChild>
            <w:div w:id="139854159">
              <w:marLeft w:val="0"/>
              <w:marRight w:val="0"/>
              <w:marTop w:val="0"/>
              <w:marBottom w:val="0"/>
              <w:divBdr>
                <w:top w:val="none" w:sz="0" w:space="0" w:color="auto"/>
                <w:left w:val="none" w:sz="0" w:space="0" w:color="auto"/>
                <w:bottom w:val="none" w:sz="0" w:space="0" w:color="auto"/>
                <w:right w:val="none" w:sz="0" w:space="0" w:color="auto"/>
              </w:divBdr>
            </w:div>
          </w:divsChild>
        </w:div>
        <w:div w:id="1530873200">
          <w:marLeft w:val="0"/>
          <w:marRight w:val="0"/>
          <w:marTop w:val="0"/>
          <w:marBottom w:val="0"/>
          <w:divBdr>
            <w:top w:val="none" w:sz="0" w:space="0" w:color="auto"/>
            <w:left w:val="none" w:sz="0" w:space="0" w:color="auto"/>
            <w:bottom w:val="none" w:sz="0" w:space="0" w:color="auto"/>
            <w:right w:val="none" w:sz="0" w:space="0" w:color="auto"/>
          </w:divBdr>
        </w:div>
        <w:div w:id="314340938">
          <w:marLeft w:val="0"/>
          <w:marRight w:val="0"/>
          <w:marTop w:val="0"/>
          <w:marBottom w:val="0"/>
          <w:divBdr>
            <w:top w:val="none" w:sz="0" w:space="0" w:color="auto"/>
            <w:left w:val="none" w:sz="0" w:space="0" w:color="auto"/>
            <w:bottom w:val="none" w:sz="0" w:space="0" w:color="auto"/>
            <w:right w:val="none" w:sz="0" w:space="0" w:color="auto"/>
          </w:divBdr>
          <w:divsChild>
            <w:div w:id="2134015225">
              <w:marLeft w:val="0"/>
              <w:marRight w:val="0"/>
              <w:marTop w:val="0"/>
              <w:marBottom w:val="0"/>
              <w:divBdr>
                <w:top w:val="none" w:sz="0" w:space="0" w:color="auto"/>
                <w:left w:val="none" w:sz="0" w:space="0" w:color="auto"/>
                <w:bottom w:val="none" w:sz="0" w:space="0" w:color="auto"/>
                <w:right w:val="none" w:sz="0" w:space="0" w:color="auto"/>
              </w:divBdr>
            </w:div>
          </w:divsChild>
        </w:div>
        <w:div w:id="758795693">
          <w:marLeft w:val="0"/>
          <w:marRight w:val="0"/>
          <w:marTop w:val="0"/>
          <w:marBottom w:val="0"/>
          <w:divBdr>
            <w:top w:val="none" w:sz="0" w:space="0" w:color="auto"/>
            <w:left w:val="none" w:sz="0" w:space="0" w:color="auto"/>
            <w:bottom w:val="none" w:sz="0" w:space="0" w:color="auto"/>
            <w:right w:val="none" w:sz="0" w:space="0" w:color="auto"/>
          </w:divBdr>
        </w:div>
        <w:div w:id="1487625814">
          <w:marLeft w:val="0"/>
          <w:marRight w:val="0"/>
          <w:marTop w:val="0"/>
          <w:marBottom w:val="0"/>
          <w:divBdr>
            <w:top w:val="none" w:sz="0" w:space="0" w:color="auto"/>
            <w:left w:val="none" w:sz="0" w:space="0" w:color="auto"/>
            <w:bottom w:val="none" w:sz="0" w:space="0" w:color="auto"/>
            <w:right w:val="none" w:sz="0" w:space="0" w:color="auto"/>
          </w:divBdr>
          <w:divsChild>
            <w:div w:id="1953324331">
              <w:marLeft w:val="0"/>
              <w:marRight w:val="0"/>
              <w:marTop w:val="0"/>
              <w:marBottom w:val="0"/>
              <w:divBdr>
                <w:top w:val="none" w:sz="0" w:space="0" w:color="auto"/>
                <w:left w:val="none" w:sz="0" w:space="0" w:color="auto"/>
                <w:bottom w:val="none" w:sz="0" w:space="0" w:color="auto"/>
                <w:right w:val="none" w:sz="0" w:space="0" w:color="auto"/>
              </w:divBdr>
            </w:div>
          </w:divsChild>
        </w:div>
        <w:div w:id="661934665">
          <w:marLeft w:val="0"/>
          <w:marRight w:val="0"/>
          <w:marTop w:val="0"/>
          <w:marBottom w:val="0"/>
          <w:divBdr>
            <w:top w:val="none" w:sz="0" w:space="0" w:color="auto"/>
            <w:left w:val="none" w:sz="0" w:space="0" w:color="auto"/>
            <w:bottom w:val="none" w:sz="0" w:space="0" w:color="auto"/>
            <w:right w:val="none" w:sz="0" w:space="0" w:color="auto"/>
          </w:divBdr>
        </w:div>
        <w:div w:id="2060201393">
          <w:marLeft w:val="0"/>
          <w:marRight w:val="0"/>
          <w:marTop w:val="0"/>
          <w:marBottom w:val="0"/>
          <w:divBdr>
            <w:top w:val="none" w:sz="0" w:space="0" w:color="auto"/>
            <w:left w:val="none" w:sz="0" w:space="0" w:color="auto"/>
            <w:bottom w:val="none" w:sz="0" w:space="0" w:color="auto"/>
            <w:right w:val="none" w:sz="0" w:space="0" w:color="auto"/>
          </w:divBdr>
          <w:divsChild>
            <w:div w:id="1685785947">
              <w:marLeft w:val="0"/>
              <w:marRight w:val="0"/>
              <w:marTop w:val="0"/>
              <w:marBottom w:val="0"/>
              <w:divBdr>
                <w:top w:val="none" w:sz="0" w:space="0" w:color="auto"/>
                <w:left w:val="none" w:sz="0" w:space="0" w:color="auto"/>
                <w:bottom w:val="none" w:sz="0" w:space="0" w:color="auto"/>
                <w:right w:val="none" w:sz="0" w:space="0" w:color="auto"/>
              </w:divBdr>
            </w:div>
          </w:divsChild>
        </w:div>
        <w:div w:id="1846627481">
          <w:marLeft w:val="0"/>
          <w:marRight w:val="0"/>
          <w:marTop w:val="0"/>
          <w:marBottom w:val="0"/>
          <w:divBdr>
            <w:top w:val="none" w:sz="0" w:space="0" w:color="auto"/>
            <w:left w:val="none" w:sz="0" w:space="0" w:color="auto"/>
            <w:bottom w:val="none" w:sz="0" w:space="0" w:color="auto"/>
            <w:right w:val="none" w:sz="0" w:space="0" w:color="auto"/>
          </w:divBdr>
        </w:div>
        <w:div w:id="354616620">
          <w:marLeft w:val="0"/>
          <w:marRight w:val="0"/>
          <w:marTop w:val="0"/>
          <w:marBottom w:val="0"/>
          <w:divBdr>
            <w:top w:val="none" w:sz="0" w:space="0" w:color="auto"/>
            <w:left w:val="none" w:sz="0" w:space="0" w:color="auto"/>
            <w:bottom w:val="none" w:sz="0" w:space="0" w:color="auto"/>
            <w:right w:val="none" w:sz="0" w:space="0" w:color="auto"/>
          </w:divBdr>
          <w:divsChild>
            <w:div w:id="445272110">
              <w:marLeft w:val="0"/>
              <w:marRight w:val="0"/>
              <w:marTop w:val="0"/>
              <w:marBottom w:val="0"/>
              <w:divBdr>
                <w:top w:val="none" w:sz="0" w:space="0" w:color="auto"/>
                <w:left w:val="none" w:sz="0" w:space="0" w:color="auto"/>
                <w:bottom w:val="none" w:sz="0" w:space="0" w:color="auto"/>
                <w:right w:val="none" w:sz="0" w:space="0" w:color="auto"/>
              </w:divBdr>
            </w:div>
          </w:divsChild>
        </w:div>
        <w:div w:id="927345985">
          <w:marLeft w:val="0"/>
          <w:marRight w:val="0"/>
          <w:marTop w:val="300"/>
          <w:marBottom w:val="0"/>
          <w:divBdr>
            <w:top w:val="none" w:sz="0" w:space="0" w:color="auto"/>
            <w:left w:val="none" w:sz="0" w:space="0" w:color="auto"/>
            <w:bottom w:val="none" w:sz="0" w:space="0" w:color="auto"/>
            <w:right w:val="none" w:sz="0" w:space="0" w:color="auto"/>
          </w:divBdr>
          <w:divsChild>
            <w:div w:id="980574249">
              <w:marLeft w:val="0"/>
              <w:marRight w:val="0"/>
              <w:marTop w:val="0"/>
              <w:marBottom w:val="0"/>
              <w:divBdr>
                <w:top w:val="none" w:sz="0" w:space="0" w:color="auto"/>
                <w:left w:val="none" w:sz="0" w:space="0" w:color="auto"/>
                <w:bottom w:val="none" w:sz="0" w:space="0" w:color="auto"/>
                <w:right w:val="none" w:sz="0" w:space="0" w:color="auto"/>
              </w:divBdr>
              <w:divsChild>
                <w:div w:id="1845168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5763126">
          <w:marLeft w:val="0"/>
          <w:marRight w:val="0"/>
          <w:marTop w:val="300"/>
          <w:marBottom w:val="0"/>
          <w:divBdr>
            <w:top w:val="none" w:sz="0" w:space="0" w:color="auto"/>
            <w:left w:val="none" w:sz="0" w:space="0" w:color="auto"/>
            <w:bottom w:val="none" w:sz="0" w:space="0" w:color="auto"/>
            <w:right w:val="none" w:sz="0" w:space="0" w:color="auto"/>
          </w:divBdr>
          <w:divsChild>
            <w:div w:id="1906065436">
              <w:marLeft w:val="0"/>
              <w:marRight w:val="0"/>
              <w:marTop w:val="0"/>
              <w:marBottom w:val="0"/>
              <w:divBdr>
                <w:top w:val="none" w:sz="0" w:space="0" w:color="auto"/>
                <w:left w:val="none" w:sz="0" w:space="0" w:color="auto"/>
                <w:bottom w:val="none" w:sz="0" w:space="0" w:color="auto"/>
                <w:right w:val="none" w:sz="0" w:space="0" w:color="auto"/>
              </w:divBdr>
              <w:divsChild>
                <w:div w:id="871310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415726">
          <w:marLeft w:val="0"/>
          <w:marRight w:val="0"/>
          <w:marTop w:val="300"/>
          <w:marBottom w:val="0"/>
          <w:divBdr>
            <w:top w:val="none" w:sz="0" w:space="0" w:color="auto"/>
            <w:left w:val="none" w:sz="0" w:space="0" w:color="auto"/>
            <w:bottom w:val="none" w:sz="0" w:space="0" w:color="auto"/>
            <w:right w:val="none" w:sz="0" w:space="0" w:color="auto"/>
          </w:divBdr>
          <w:divsChild>
            <w:div w:id="1214200326">
              <w:marLeft w:val="0"/>
              <w:marRight w:val="0"/>
              <w:marTop w:val="0"/>
              <w:marBottom w:val="0"/>
              <w:divBdr>
                <w:top w:val="none" w:sz="0" w:space="0" w:color="auto"/>
                <w:left w:val="none" w:sz="0" w:space="0" w:color="auto"/>
                <w:bottom w:val="none" w:sz="0" w:space="0" w:color="auto"/>
                <w:right w:val="none" w:sz="0" w:space="0" w:color="auto"/>
              </w:divBdr>
              <w:divsChild>
                <w:div w:id="361441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8066779">
          <w:marLeft w:val="0"/>
          <w:marRight w:val="0"/>
          <w:marTop w:val="300"/>
          <w:marBottom w:val="0"/>
          <w:divBdr>
            <w:top w:val="none" w:sz="0" w:space="0" w:color="auto"/>
            <w:left w:val="none" w:sz="0" w:space="0" w:color="auto"/>
            <w:bottom w:val="none" w:sz="0" w:space="0" w:color="auto"/>
            <w:right w:val="none" w:sz="0" w:space="0" w:color="auto"/>
          </w:divBdr>
          <w:divsChild>
            <w:div w:id="804542380">
              <w:marLeft w:val="0"/>
              <w:marRight w:val="0"/>
              <w:marTop w:val="0"/>
              <w:marBottom w:val="0"/>
              <w:divBdr>
                <w:top w:val="none" w:sz="0" w:space="0" w:color="auto"/>
                <w:left w:val="none" w:sz="0" w:space="0" w:color="auto"/>
                <w:bottom w:val="none" w:sz="0" w:space="0" w:color="auto"/>
                <w:right w:val="none" w:sz="0" w:space="0" w:color="auto"/>
              </w:divBdr>
              <w:divsChild>
                <w:div w:id="740828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19338910">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5472292">
      <w:bodyDiv w:val="1"/>
      <w:marLeft w:val="0"/>
      <w:marRight w:val="0"/>
      <w:marTop w:val="0"/>
      <w:marBottom w:val="0"/>
      <w:divBdr>
        <w:top w:val="none" w:sz="0" w:space="0" w:color="auto"/>
        <w:left w:val="none" w:sz="0" w:space="0" w:color="auto"/>
        <w:bottom w:val="none" w:sz="0" w:space="0" w:color="auto"/>
        <w:right w:val="none" w:sz="0" w:space="0" w:color="auto"/>
      </w:divBdr>
      <w:divsChild>
        <w:div w:id="859657833">
          <w:marLeft w:val="0"/>
          <w:marRight w:val="0"/>
          <w:marTop w:val="0"/>
          <w:marBottom w:val="0"/>
          <w:divBdr>
            <w:top w:val="none" w:sz="0" w:space="0" w:color="auto"/>
            <w:left w:val="none" w:sz="0" w:space="0" w:color="auto"/>
            <w:bottom w:val="none" w:sz="0" w:space="0" w:color="auto"/>
            <w:right w:val="none" w:sz="0" w:space="0" w:color="auto"/>
          </w:divBdr>
        </w:div>
        <w:div w:id="729310621">
          <w:marLeft w:val="0"/>
          <w:marRight w:val="0"/>
          <w:marTop w:val="0"/>
          <w:marBottom w:val="0"/>
          <w:divBdr>
            <w:top w:val="none" w:sz="0" w:space="0" w:color="auto"/>
            <w:left w:val="none" w:sz="0" w:space="0" w:color="auto"/>
            <w:bottom w:val="none" w:sz="0" w:space="0" w:color="auto"/>
            <w:right w:val="none" w:sz="0" w:space="0" w:color="auto"/>
          </w:divBdr>
          <w:divsChild>
            <w:div w:id="198858425">
              <w:marLeft w:val="0"/>
              <w:marRight w:val="0"/>
              <w:marTop w:val="0"/>
              <w:marBottom w:val="0"/>
              <w:divBdr>
                <w:top w:val="none" w:sz="0" w:space="0" w:color="auto"/>
                <w:left w:val="none" w:sz="0" w:space="0" w:color="auto"/>
                <w:bottom w:val="none" w:sz="0" w:space="0" w:color="auto"/>
                <w:right w:val="none" w:sz="0" w:space="0" w:color="auto"/>
              </w:divBdr>
            </w:div>
          </w:divsChild>
        </w:div>
        <w:div w:id="1317300182">
          <w:marLeft w:val="0"/>
          <w:marRight w:val="0"/>
          <w:marTop w:val="0"/>
          <w:marBottom w:val="0"/>
          <w:divBdr>
            <w:top w:val="none" w:sz="0" w:space="0" w:color="auto"/>
            <w:left w:val="none" w:sz="0" w:space="0" w:color="auto"/>
            <w:bottom w:val="none" w:sz="0" w:space="0" w:color="auto"/>
            <w:right w:val="none" w:sz="0" w:space="0" w:color="auto"/>
          </w:divBdr>
        </w:div>
        <w:div w:id="20321619">
          <w:marLeft w:val="0"/>
          <w:marRight w:val="0"/>
          <w:marTop w:val="0"/>
          <w:marBottom w:val="0"/>
          <w:divBdr>
            <w:top w:val="none" w:sz="0" w:space="0" w:color="auto"/>
            <w:left w:val="none" w:sz="0" w:space="0" w:color="auto"/>
            <w:bottom w:val="none" w:sz="0" w:space="0" w:color="auto"/>
            <w:right w:val="none" w:sz="0" w:space="0" w:color="auto"/>
          </w:divBdr>
          <w:divsChild>
            <w:div w:id="830561897">
              <w:marLeft w:val="0"/>
              <w:marRight w:val="0"/>
              <w:marTop w:val="0"/>
              <w:marBottom w:val="0"/>
              <w:divBdr>
                <w:top w:val="none" w:sz="0" w:space="0" w:color="auto"/>
                <w:left w:val="none" w:sz="0" w:space="0" w:color="auto"/>
                <w:bottom w:val="none" w:sz="0" w:space="0" w:color="auto"/>
                <w:right w:val="none" w:sz="0" w:space="0" w:color="auto"/>
              </w:divBdr>
            </w:div>
          </w:divsChild>
        </w:div>
        <w:div w:id="281615486">
          <w:marLeft w:val="0"/>
          <w:marRight w:val="0"/>
          <w:marTop w:val="0"/>
          <w:marBottom w:val="0"/>
          <w:divBdr>
            <w:top w:val="none" w:sz="0" w:space="0" w:color="auto"/>
            <w:left w:val="none" w:sz="0" w:space="0" w:color="auto"/>
            <w:bottom w:val="none" w:sz="0" w:space="0" w:color="auto"/>
            <w:right w:val="none" w:sz="0" w:space="0" w:color="auto"/>
          </w:divBdr>
        </w:div>
        <w:div w:id="1402099059">
          <w:marLeft w:val="0"/>
          <w:marRight w:val="0"/>
          <w:marTop w:val="0"/>
          <w:marBottom w:val="0"/>
          <w:divBdr>
            <w:top w:val="none" w:sz="0" w:space="0" w:color="auto"/>
            <w:left w:val="none" w:sz="0" w:space="0" w:color="auto"/>
            <w:bottom w:val="none" w:sz="0" w:space="0" w:color="auto"/>
            <w:right w:val="none" w:sz="0" w:space="0" w:color="auto"/>
          </w:divBdr>
          <w:divsChild>
            <w:div w:id="421144394">
              <w:marLeft w:val="0"/>
              <w:marRight w:val="0"/>
              <w:marTop w:val="0"/>
              <w:marBottom w:val="0"/>
              <w:divBdr>
                <w:top w:val="none" w:sz="0" w:space="0" w:color="auto"/>
                <w:left w:val="none" w:sz="0" w:space="0" w:color="auto"/>
                <w:bottom w:val="none" w:sz="0" w:space="0" w:color="auto"/>
                <w:right w:val="none" w:sz="0" w:space="0" w:color="auto"/>
              </w:divBdr>
            </w:div>
          </w:divsChild>
        </w:div>
        <w:div w:id="1335843164">
          <w:marLeft w:val="0"/>
          <w:marRight w:val="0"/>
          <w:marTop w:val="0"/>
          <w:marBottom w:val="0"/>
          <w:divBdr>
            <w:top w:val="none" w:sz="0" w:space="0" w:color="auto"/>
            <w:left w:val="none" w:sz="0" w:space="0" w:color="auto"/>
            <w:bottom w:val="none" w:sz="0" w:space="0" w:color="auto"/>
            <w:right w:val="none" w:sz="0" w:space="0" w:color="auto"/>
          </w:divBdr>
        </w:div>
        <w:div w:id="2027125120">
          <w:marLeft w:val="0"/>
          <w:marRight w:val="0"/>
          <w:marTop w:val="0"/>
          <w:marBottom w:val="0"/>
          <w:divBdr>
            <w:top w:val="none" w:sz="0" w:space="0" w:color="auto"/>
            <w:left w:val="none" w:sz="0" w:space="0" w:color="auto"/>
            <w:bottom w:val="none" w:sz="0" w:space="0" w:color="auto"/>
            <w:right w:val="none" w:sz="0" w:space="0" w:color="auto"/>
          </w:divBdr>
          <w:divsChild>
            <w:div w:id="932860423">
              <w:marLeft w:val="0"/>
              <w:marRight w:val="0"/>
              <w:marTop w:val="0"/>
              <w:marBottom w:val="0"/>
              <w:divBdr>
                <w:top w:val="none" w:sz="0" w:space="0" w:color="auto"/>
                <w:left w:val="none" w:sz="0" w:space="0" w:color="auto"/>
                <w:bottom w:val="none" w:sz="0" w:space="0" w:color="auto"/>
                <w:right w:val="none" w:sz="0" w:space="0" w:color="auto"/>
              </w:divBdr>
            </w:div>
          </w:divsChild>
        </w:div>
        <w:div w:id="1293944498">
          <w:marLeft w:val="0"/>
          <w:marRight w:val="0"/>
          <w:marTop w:val="0"/>
          <w:marBottom w:val="0"/>
          <w:divBdr>
            <w:top w:val="none" w:sz="0" w:space="0" w:color="auto"/>
            <w:left w:val="none" w:sz="0" w:space="0" w:color="auto"/>
            <w:bottom w:val="none" w:sz="0" w:space="0" w:color="auto"/>
            <w:right w:val="none" w:sz="0" w:space="0" w:color="auto"/>
          </w:divBdr>
        </w:div>
        <w:div w:id="367729030">
          <w:marLeft w:val="0"/>
          <w:marRight w:val="0"/>
          <w:marTop w:val="0"/>
          <w:marBottom w:val="0"/>
          <w:divBdr>
            <w:top w:val="none" w:sz="0" w:space="0" w:color="auto"/>
            <w:left w:val="none" w:sz="0" w:space="0" w:color="auto"/>
            <w:bottom w:val="none" w:sz="0" w:space="0" w:color="auto"/>
            <w:right w:val="none" w:sz="0" w:space="0" w:color="auto"/>
          </w:divBdr>
          <w:divsChild>
            <w:div w:id="1440182464">
              <w:marLeft w:val="0"/>
              <w:marRight w:val="0"/>
              <w:marTop w:val="0"/>
              <w:marBottom w:val="0"/>
              <w:divBdr>
                <w:top w:val="none" w:sz="0" w:space="0" w:color="auto"/>
                <w:left w:val="none" w:sz="0" w:space="0" w:color="auto"/>
                <w:bottom w:val="none" w:sz="0" w:space="0" w:color="auto"/>
                <w:right w:val="none" w:sz="0" w:space="0" w:color="auto"/>
              </w:divBdr>
            </w:div>
          </w:divsChild>
        </w:div>
        <w:div w:id="972753293">
          <w:marLeft w:val="0"/>
          <w:marRight w:val="0"/>
          <w:marTop w:val="0"/>
          <w:marBottom w:val="0"/>
          <w:divBdr>
            <w:top w:val="none" w:sz="0" w:space="0" w:color="auto"/>
            <w:left w:val="none" w:sz="0" w:space="0" w:color="auto"/>
            <w:bottom w:val="none" w:sz="0" w:space="0" w:color="auto"/>
            <w:right w:val="none" w:sz="0" w:space="0" w:color="auto"/>
          </w:divBdr>
        </w:div>
        <w:div w:id="2141221606">
          <w:marLeft w:val="0"/>
          <w:marRight w:val="0"/>
          <w:marTop w:val="0"/>
          <w:marBottom w:val="0"/>
          <w:divBdr>
            <w:top w:val="none" w:sz="0" w:space="0" w:color="auto"/>
            <w:left w:val="none" w:sz="0" w:space="0" w:color="auto"/>
            <w:bottom w:val="none" w:sz="0" w:space="0" w:color="auto"/>
            <w:right w:val="none" w:sz="0" w:space="0" w:color="auto"/>
          </w:divBdr>
          <w:divsChild>
            <w:div w:id="2106344342">
              <w:marLeft w:val="0"/>
              <w:marRight w:val="0"/>
              <w:marTop w:val="0"/>
              <w:marBottom w:val="0"/>
              <w:divBdr>
                <w:top w:val="none" w:sz="0" w:space="0" w:color="auto"/>
                <w:left w:val="none" w:sz="0" w:space="0" w:color="auto"/>
                <w:bottom w:val="none" w:sz="0" w:space="0" w:color="auto"/>
                <w:right w:val="none" w:sz="0" w:space="0" w:color="auto"/>
              </w:divBdr>
            </w:div>
          </w:divsChild>
        </w:div>
        <w:div w:id="254363326">
          <w:marLeft w:val="0"/>
          <w:marRight w:val="0"/>
          <w:marTop w:val="0"/>
          <w:marBottom w:val="0"/>
          <w:divBdr>
            <w:top w:val="none" w:sz="0" w:space="0" w:color="auto"/>
            <w:left w:val="none" w:sz="0" w:space="0" w:color="auto"/>
            <w:bottom w:val="none" w:sz="0" w:space="0" w:color="auto"/>
            <w:right w:val="none" w:sz="0" w:space="0" w:color="auto"/>
          </w:divBdr>
        </w:div>
        <w:div w:id="309135737">
          <w:marLeft w:val="0"/>
          <w:marRight w:val="0"/>
          <w:marTop w:val="0"/>
          <w:marBottom w:val="0"/>
          <w:divBdr>
            <w:top w:val="none" w:sz="0" w:space="0" w:color="auto"/>
            <w:left w:val="none" w:sz="0" w:space="0" w:color="auto"/>
            <w:bottom w:val="none" w:sz="0" w:space="0" w:color="auto"/>
            <w:right w:val="none" w:sz="0" w:space="0" w:color="auto"/>
          </w:divBdr>
          <w:divsChild>
            <w:div w:id="2017925225">
              <w:marLeft w:val="0"/>
              <w:marRight w:val="0"/>
              <w:marTop w:val="0"/>
              <w:marBottom w:val="0"/>
              <w:divBdr>
                <w:top w:val="none" w:sz="0" w:space="0" w:color="auto"/>
                <w:left w:val="none" w:sz="0" w:space="0" w:color="auto"/>
                <w:bottom w:val="none" w:sz="0" w:space="0" w:color="auto"/>
                <w:right w:val="none" w:sz="0" w:space="0" w:color="auto"/>
              </w:divBdr>
            </w:div>
          </w:divsChild>
        </w:div>
        <w:div w:id="1765223453">
          <w:marLeft w:val="0"/>
          <w:marRight w:val="0"/>
          <w:marTop w:val="300"/>
          <w:marBottom w:val="0"/>
          <w:divBdr>
            <w:top w:val="none" w:sz="0" w:space="0" w:color="auto"/>
            <w:left w:val="none" w:sz="0" w:space="0" w:color="auto"/>
            <w:bottom w:val="none" w:sz="0" w:space="0" w:color="auto"/>
            <w:right w:val="none" w:sz="0" w:space="0" w:color="auto"/>
          </w:divBdr>
          <w:divsChild>
            <w:div w:id="524445075">
              <w:marLeft w:val="0"/>
              <w:marRight w:val="0"/>
              <w:marTop w:val="0"/>
              <w:marBottom w:val="0"/>
              <w:divBdr>
                <w:top w:val="none" w:sz="0" w:space="0" w:color="auto"/>
                <w:left w:val="none" w:sz="0" w:space="0" w:color="auto"/>
                <w:bottom w:val="none" w:sz="0" w:space="0" w:color="auto"/>
                <w:right w:val="none" w:sz="0" w:space="0" w:color="auto"/>
              </w:divBdr>
              <w:divsChild>
                <w:div w:id="2050956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294261">
          <w:marLeft w:val="0"/>
          <w:marRight w:val="0"/>
          <w:marTop w:val="300"/>
          <w:marBottom w:val="0"/>
          <w:divBdr>
            <w:top w:val="none" w:sz="0" w:space="0" w:color="auto"/>
            <w:left w:val="none" w:sz="0" w:space="0" w:color="auto"/>
            <w:bottom w:val="none" w:sz="0" w:space="0" w:color="auto"/>
            <w:right w:val="none" w:sz="0" w:space="0" w:color="auto"/>
          </w:divBdr>
          <w:divsChild>
            <w:div w:id="2035231055">
              <w:marLeft w:val="0"/>
              <w:marRight w:val="0"/>
              <w:marTop w:val="0"/>
              <w:marBottom w:val="0"/>
              <w:divBdr>
                <w:top w:val="none" w:sz="0" w:space="0" w:color="auto"/>
                <w:left w:val="none" w:sz="0" w:space="0" w:color="auto"/>
                <w:bottom w:val="none" w:sz="0" w:space="0" w:color="auto"/>
                <w:right w:val="none" w:sz="0" w:space="0" w:color="auto"/>
              </w:divBdr>
              <w:divsChild>
                <w:div w:id="204559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2182992">
          <w:marLeft w:val="0"/>
          <w:marRight w:val="0"/>
          <w:marTop w:val="300"/>
          <w:marBottom w:val="0"/>
          <w:divBdr>
            <w:top w:val="none" w:sz="0" w:space="0" w:color="auto"/>
            <w:left w:val="none" w:sz="0" w:space="0" w:color="auto"/>
            <w:bottom w:val="none" w:sz="0" w:space="0" w:color="auto"/>
            <w:right w:val="none" w:sz="0" w:space="0" w:color="auto"/>
          </w:divBdr>
          <w:divsChild>
            <w:div w:id="1722243427">
              <w:marLeft w:val="0"/>
              <w:marRight w:val="0"/>
              <w:marTop w:val="0"/>
              <w:marBottom w:val="0"/>
              <w:divBdr>
                <w:top w:val="none" w:sz="0" w:space="0" w:color="auto"/>
                <w:left w:val="none" w:sz="0" w:space="0" w:color="auto"/>
                <w:bottom w:val="none" w:sz="0" w:space="0" w:color="auto"/>
                <w:right w:val="none" w:sz="0" w:space="0" w:color="auto"/>
              </w:divBdr>
              <w:divsChild>
                <w:div w:id="1414398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043375">
          <w:marLeft w:val="0"/>
          <w:marRight w:val="0"/>
          <w:marTop w:val="300"/>
          <w:marBottom w:val="0"/>
          <w:divBdr>
            <w:top w:val="none" w:sz="0" w:space="0" w:color="auto"/>
            <w:left w:val="none" w:sz="0" w:space="0" w:color="auto"/>
            <w:bottom w:val="none" w:sz="0" w:space="0" w:color="auto"/>
            <w:right w:val="none" w:sz="0" w:space="0" w:color="auto"/>
          </w:divBdr>
          <w:divsChild>
            <w:div w:id="2062166347">
              <w:marLeft w:val="0"/>
              <w:marRight w:val="0"/>
              <w:marTop w:val="0"/>
              <w:marBottom w:val="0"/>
              <w:divBdr>
                <w:top w:val="none" w:sz="0" w:space="0" w:color="auto"/>
                <w:left w:val="none" w:sz="0" w:space="0" w:color="auto"/>
                <w:bottom w:val="none" w:sz="0" w:space="0" w:color="auto"/>
                <w:right w:val="none" w:sz="0" w:space="0" w:color="auto"/>
              </w:divBdr>
              <w:divsChild>
                <w:div w:id="61591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023167">
      <w:bodyDiv w:val="1"/>
      <w:marLeft w:val="0"/>
      <w:marRight w:val="0"/>
      <w:marTop w:val="0"/>
      <w:marBottom w:val="0"/>
      <w:divBdr>
        <w:top w:val="none" w:sz="0" w:space="0" w:color="auto"/>
        <w:left w:val="none" w:sz="0" w:space="0" w:color="auto"/>
        <w:bottom w:val="none" w:sz="0" w:space="0" w:color="auto"/>
        <w:right w:val="none" w:sz="0" w:space="0" w:color="auto"/>
      </w:divBdr>
      <w:divsChild>
        <w:div w:id="1218663176">
          <w:marLeft w:val="0"/>
          <w:marRight w:val="0"/>
          <w:marTop w:val="0"/>
          <w:marBottom w:val="0"/>
          <w:divBdr>
            <w:top w:val="none" w:sz="0" w:space="0" w:color="auto"/>
            <w:left w:val="none" w:sz="0" w:space="0" w:color="auto"/>
            <w:bottom w:val="none" w:sz="0" w:space="0" w:color="auto"/>
            <w:right w:val="none" w:sz="0" w:space="0" w:color="auto"/>
          </w:divBdr>
        </w:div>
        <w:div w:id="1634024520">
          <w:marLeft w:val="0"/>
          <w:marRight w:val="0"/>
          <w:marTop w:val="0"/>
          <w:marBottom w:val="0"/>
          <w:divBdr>
            <w:top w:val="none" w:sz="0" w:space="0" w:color="auto"/>
            <w:left w:val="none" w:sz="0" w:space="0" w:color="auto"/>
            <w:bottom w:val="none" w:sz="0" w:space="0" w:color="auto"/>
            <w:right w:val="none" w:sz="0" w:space="0" w:color="auto"/>
          </w:divBdr>
          <w:divsChild>
            <w:div w:id="2114470605">
              <w:marLeft w:val="0"/>
              <w:marRight w:val="0"/>
              <w:marTop w:val="0"/>
              <w:marBottom w:val="0"/>
              <w:divBdr>
                <w:top w:val="none" w:sz="0" w:space="0" w:color="auto"/>
                <w:left w:val="none" w:sz="0" w:space="0" w:color="auto"/>
                <w:bottom w:val="none" w:sz="0" w:space="0" w:color="auto"/>
                <w:right w:val="none" w:sz="0" w:space="0" w:color="auto"/>
              </w:divBdr>
            </w:div>
          </w:divsChild>
        </w:div>
        <w:div w:id="520582744">
          <w:marLeft w:val="0"/>
          <w:marRight w:val="0"/>
          <w:marTop w:val="0"/>
          <w:marBottom w:val="0"/>
          <w:divBdr>
            <w:top w:val="none" w:sz="0" w:space="0" w:color="auto"/>
            <w:left w:val="none" w:sz="0" w:space="0" w:color="auto"/>
            <w:bottom w:val="none" w:sz="0" w:space="0" w:color="auto"/>
            <w:right w:val="none" w:sz="0" w:space="0" w:color="auto"/>
          </w:divBdr>
        </w:div>
        <w:div w:id="962271937">
          <w:marLeft w:val="0"/>
          <w:marRight w:val="0"/>
          <w:marTop w:val="0"/>
          <w:marBottom w:val="0"/>
          <w:divBdr>
            <w:top w:val="none" w:sz="0" w:space="0" w:color="auto"/>
            <w:left w:val="none" w:sz="0" w:space="0" w:color="auto"/>
            <w:bottom w:val="none" w:sz="0" w:space="0" w:color="auto"/>
            <w:right w:val="none" w:sz="0" w:space="0" w:color="auto"/>
          </w:divBdr>
          <w:divsChild>
            <w:div w:id="1084840397">
              <w:marLeft w:val="0"/>
              <w:marRight w:val="0"/>
              <w:marTop w:val="0"/>
              <w:marBottom w:val="0"/>
              <w:divBdr>
                <w:top w:val="none" w:sz="0" w:space="0" w:color="auto"/>
                <w:left w:val="none" w:sz="0" w:space="0" w:color="auto"/>
                <w:bottom w:val="none" w:sz="0" w:space="0" w:color="auto"/>
                <w:right w:val="none" w:sz="0" w:space="0" w:color="auto"/>
              </w:divBdr>
            </w:div>
          </w:divsChild>
        </w:div>
        <w:div w:id="2123104780">
          <w:marLeft w:val="0"/>
          <w:marRight w:val="0"/>
          <w:marTop w:val="0"/>
          <w:marBottom w:val="0"/>
          <w:divBdr>
            <w:top w:val="none" w:sz="0" w:space="0" w:color="auto"/>
            <w:left w:val="none" w:sz="0" w:space="0" w:color="auto"/>
            <w:bottom w:val="none" w:sz="0" w:space="0" w:color="auto"/>
            <w:right w:val="none" w:sz="0" w:space="0" w:color="auto"/>
          </w:divBdr>
        </w:div>
        <w:div w:id="96607079">
          <w:marLeft w:val="0"/>
          <w:marRight w:val="0"/>
          <w:marTop w:val="0"/>
          <w:marBottom w:val="0"/>
          <w:divBdr>
            <w:top w:val="none" w:sz="0" w:space="0" w:color="auto"/>
            <w:left w:val="none" w:sz="0" w:space="0" w:color="auto"/>
            <w:bottom w:val="none" w:sz="0" w:space="0" w:color="auto"/>
            <w:right w:val="none" w:sz="0" w:space="0" w:color="auto"/>
          </w:divBdr>
          <w:divsChild>
            <w:div w:id="464349508">
              <w:marLeft w:val="0"/>
              <w:marRight w:val="0"/>
              <w:marTop w:val="0"/>
              <w:marBottom w:val="0"/>
              <w:divBdr>
                <w:top w:val="none" w:sz="0" w:space="0" w:color="auto"/>
                <w:left w:val="none" w:sz="0" w:space="0" w:color="auto"/>
                <w:bottom w:val="none" w:sz="0" w:space="0" w:color="auto"/>
                <w:right w:val="none" w:sz="0" w:space="0" w:color="auto"/>
              </w:divBdr>
            </w:div>
          </w:divsChild>
        </w:div>
        <w:div w:id="1508640939">
          <w:marLeft w:val="0"/>
          <w:marRight w:val="0"/>
          <w:marTop w:val="0"/>
          <w:marBottom w:val="0"/>
          <w:divBdr>
            <w:top w:val="none" w:sz="0" w:space="0" w:color="auto"/>
            <w:left w:val="none" w:sz="0" w:space="0" w:color="auto"/>
            <w:bottom w:val="none" w:sz="0" w:space="0" w:color="auto"/>
            <w:right w:val="none" w:sz="0" w:space="0" w:color="auto"/>
          </w:divBdr>
        </w:div>
        <w:div w:id="954825283">
          <w:marLeft w:val="0"/>
          <w:marRight w:val="0"/>
          <w:marTop w:val="0"/>
          <w:marBottom w:val="0"/>
          <w:divBdr>
            <w:top w:val="none" w:sz="0" w:space="0" w:color="auto"/>
            <w:left w:val="none" w:sz="0" w:space="0" w:color="auto"/>
            <w:bottom w:val="none" w:sz="0" w:space="0" w:color="auto"/>
            <w:right w:val="none" w:sz="0" w:space="0" w:color="auto"/>
          </w:divBdr>
          <w:divsChild>
            <w:div w:id="508520493">
              <w:marLeft w:val="0"/>
              <w:marRight w:val="0"/>
              <w:marTop w:val="0"/>
              <w:marBottom w:val="0"/>
              <w:divBdr>
                <w:top w:val="none" w:sz="0" w:space="0" w:color="auto"/>
                <w:left w:val="none" w:sz="0" w:space="0" w:color="auto"/>
                <w:bottom w:val="none" w:sz="0" w:space="0" w:color="auto"/>
                <w:right w:val="none" w:sz="0" w:space="0" w:color="auto"/>
              </w:divBdr>
            </w:div>
          </w:divsChild>
        </w:div>
        <w:div w:id="2123188412">
          <w:marLeft w:val="0"/>
          <w:marRight w:val="0"/>
          <w:marTop w:val="0"/>
          <w:marBottom w:val="0"/>
          <w:divBdr>
            <w:top w:val="none" w:sz="0" w:space="0" w:color="auto"/>
            <w:left w:val="none" w:sz="0" w:space="0" w:color="auto"/>
            <w:bottom w:val="none" w:sz="0" w:space="0" w:color="auto"/>
            <w:right w:val="none" w:sz="0" w:space="0" w:color="auto"/>
          </w:divBdr>
        </w:div>
        <w:div w:id="171998460">
          <w:marLeft w:val="0"/>
          <w:marRight w:val="0"/>
          <w:marTop w:val="0"/>
          <w:marBottom w:val="0"/>
          <w:divBdr>
            <w:top w:val="none" w:sz="0" w:space="0" w:color="auto"/>
            <w:left w:val="none" w:sz="0" w:space="0" w:color="auto"/>
            <w:bottom w:val="none" w:sz="0" w:space="0" w:color="auto"/>
            <w:right w:val="none" w:sz="0" w:space="0" w:color="auto"/>
          </w:divBdr>
          <w:divsChild>
            <w:div w:id="1912038657">
              <w:marLeft w:val="0"/>
              <w:marRight w:val="0"/>
              <w:marTop w:val="0"/>
              <w:marBottom w:val="0"/>
              <w:divBdr>
                <w:top w:val="none" w:sz="0" w:space="0" w:color="auto"/>
                <w:left w:val="none" w:sz="0" w:space="0" w:color="auto"/>
                <w:bottom w:val="none" w:sz="0" w:space="0" w:color="auto"/>
                <w:right w:val="none" w:sz="0" w:space="0" w:color="auto"/>
              </w:divBdr>
            </w:div>
          </w:divsChild>
        </w:div>
        <w:div w:id="1955088569">
          <w:marLeft w:val="0"/>
          <w:marRight w:val="0"/>
          <w:marTop w:val="0"/>
          <w:marBottom w:val="0"/>
          <w:divBdr>
            <w:top w:val="none" w:sz="0" w:space="0" w:color="auto"/>
            <w:left w:val="none" w:sz="0" w:space="0" w:color="auto"/>
            <w:bottom w:val="none" w:sz="0" w:space="0" w:color="auto"/>
            <w:right w:val="none" w:sz="0" w:space="0" w:color="auto"/>
          </w:divBdr>
        </w:div>
        <w:div w:id="593827363">
          <w:marLeft w:val="0"/>
          <w:marRight w:val="0"/>
          <w:marTop w:val="0"/>
          <w:marBottom w:val="0"/>
          <w:divBdr>
            <w:top w:val="none" w:sz="0" w:space="0" w:color="auto"/>
            <w:left w:val="none" w:sz="0" w:space="0" w:color="auto"/>
            <w:bottom w:val="none" w:sz="0" w:space="0" w:color="auto"/>
            <w:right w:val="none" w:sz="0" w:space="0" w:color="auto"/>
          </w:divBdr>
          <w:divsChild>
            <w:div w:id="1985231006">
              <w:marLeft w:val="0"/>
              <w:marRight w:val="0"/>
              <w:marTop w:val="0"/>
              <w:marBottom w:val="0"/>
              <w:divBdr>
                <w:top w:val="none" w:sz="0" w:space="0" w:color="auto"/>
                <w:left w:val="none" w:sz="0" w:space="0" w:color="auto"/>
                <w:bottom w:val="none" w:sz="0" w:space="0" w:color="auto"/>
                <w:right w:val="none" w:sz="0" w:space="0" w:color="auto"/>
              </w:divBdr>
            </w:div>
          </w:divsChild>
        </w:div>
        <w:div w:id="1285771897">
          <w:marLeft w:val="0"/>
          <w:marRight w:val="0"/>
          <w:marTop w:val="0"/>
          <w:marBottom w:val="0"/>
          <w:divBdr>
            <w:top w:val="none" w:sz="0" w:space="0" w:color="auto"/>
            <w:left w:val="none" w:sz="0" w:space="0" w:color="auto"/>
            <w:bottom w:val="none" w:sz="0" w:space="0" w:color="auto"/>
            <w:right w:val="none" w:sz="0" w:space="0" w:color="auto"/>
          </w:divBdr>
        </w:div>
        <w:div w:id="528220690">
          <w:marLeft w:val="0"/>
          <w:marRight w:val="0"/>
          <w:marTop w:val="0"/>
          <w:marBottom w:val="0"/>
          <w:divBdr>
            <w:top w:val="none" w:sz="0" w:space="0" w:color="auto"/>
            <w:left w:val="none" w:sz="0" w:space="0" w:color="auto"/>
            <w:bottom w:val="none" w:sz="0" w:space="0" w:color="auto"/>
            <w:right w:val="none" w:sz="0" w:space="0" w:color="auto"/>
          </w:divBdr>
          <w:divsChild>
            <w:div w:id="2036273591">
              <w:marLeft w:val="0"/>
              <w:marRight w:val="0"/>
              <w:marTop w:val="0"/>
              <w:marBottom w:val="0"/>
              <w:divBdr>
                <w:top w:val="none" w:sz="0" w:space="0" w:color="auto"/>
                <w:left w:val="none" w:sz="0" w:space="0" w:color="auto"/>
                <w:bottom w:val="none" w:sz="0" w:space="0" w:color="auto"/>
                <w:right w:val="none" w:sz="0" w:space="0" w:color="auto"/>
              </w:divBdr>
            </w:div>
          </w:divsChild>
        </w:div>
        <w:div w:id="179438606">
          <w:marLeft w:val="0"/>
          <w:marRight w:val="0"/>
          <w:marTop w:val="300"/>
          <w:marBottom w:val="0"/>
          <w:divBdr>
            <w:top w:val="none" w:sz="0" w:space="0" w:color="auto"/>
            <w:left w:val="none" w:sz="0" w:space="0" w:color="auto"/>
            <w:bottom w:val="none" w:sz="0" w:space="0" w:color="auto"/>
            <w:right w:val="none" w:sz="0" w:space="0" w:color="auto"/>
          </w:divBdr>
          <w:divsChild>
            <w:div w:id="1451900572">
              <w:marLeft w:val="0"/>
              <w:marRight w:val="0"/>
              <w:marTop w:val="0"/>
              <w:marBottom w:val="0"/>
              <w:divBdr>
                <w:top w:val="none" w:sz="0" w:space="0" w:color="auto"/>
                <w:left w:val="none" w:sz="0" w:space="0" w:color="auto"/>
                <w:bottom w:val="none" w:sz="0" w:space="0" w:color="auto"/>
                <w:right w:val="none" w:sz="0" w:space="0" w:color="auto"/>
              </w:divBdr>
              <w:divsChild>
                <w:div w:id="201865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345057">
          <w:marLeft w:val="0"/>
          <w:marRight w:val="0"/>
          <w:marTop w:val="300"/>
          <w:marBottom w:val="0"/>
          <w:divBdr>
            <w:top w:val="none" w:sz="0" w:space="0" w:color="auto"/>
            <w:left w:val="none" w:sz="0" w:space="0" w:color="auto"/>
            <w:bottom w:val="none" w:sz="0" w:space="0" w:color="auto"/>
            <w:right w:val="none" w:sz="0" w:space="0" w:color="auto"/>
          </w:divBdr>
          <w:divsChild>
            <w:div w:id="1062218522">
              <w:marLeft w:val="0"/>
              <w:marRight w:val="0"/>
              <w:marTop w:val="0"/>
              <w:marBottom w:val="0"/>
              <w:divBdr>
                <w:top w:val="none" w:sz="0" w:space="0" w:color="auto"/>
                <w:left w:val="none" w:sz="0" w:space="0" w:color="auto"/>
                <w:bottom w:val="none" w:sz="0" w:space="0" w:color="auto"/>
                <w:right w:val="none" w:sz="0" w:space="0" w:color="auto"/>
              </w:divBdr>
              <w:divsChild>
                <w:div w:id="3944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4182">
          <w:marLeft w:val="0"/>
          <w:marRight w:val="0"/>
          <w:marTop w:val="300"/>
          <w:marBottom w:val="0"/>
          <w:divBdr>
            <w:top w:val="none" w:sz="0" w:space="0" w:color="auto"/>
            <w:left w:val="none" w:sz="0" w:space="0" w:color="auto"/>
            <w:bottom w:val="none" w:sz="0" w:space="0" w:color="auto"/>
            <w:right w:val="none" w:sz="0" w:space="0" w:color="auto"/>
          </w:divBdr>
          <w:divsChild>
            <w:div w:id="1560551336">
              <w:marLeft w:val="0"/>
              <w:marRight w:val="0"/>
              <w:marTop w:val="0"/>
              <w:marBottom w:val="0"/>
              <w:divBdr>
                <w:top w:val="none" w:sz="0" w:space="0" w:color="auto"/>
                <w:left w:val="none" w:sz="0" w:space="0" w:color="auto"/>
                <w:bottom w:val="none" w:sz="0" w:space="0" w:color="auto"/>
                <w:right w:val="none" w:sz="0" w:space="0" w:color="auto"/>
              </w:divBdr>
              <w:divsChild>
                <w:div w:id="2018999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49784293">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3852222">
      <w:bodyDiv w:val="1"/>
      <w:marLeft w:val="0"/>
      <w:marRight w:val="0"/>
      <w:marTop w:val="0"/>
      <w:marBottom w:val="0"/>
      <w:divBdr>
        <w:top w:val="none" w:sz="0" w:space="0" w:color="auto"/>
        <w:left w:val="none" w:sz="0" w:space="0" w:color="auto"/>
        <w:bottom w:val="none" w:sz="0" w:space="0" w:color="auto"/>
        <w:right w:val="none" w:sz="0" w:space="0" w:color="auto"/>
      </w:divBdr>
      <w:divsChild>
        <w:div w:id="773205737">
          <w:marLeft w:val="0"/>
          <w:marRight w:val="0"/>
          <w:marTop w:val="0"/>
          <w:marBottom w:val="0"/>
          <w:divBdr>
            <w:top w:val="none" w:sz="0" w:space="0" w:color="auto"/>
            <w:left w:val="none" w:sz="0" w:space="0" w:color="auto"/>
            <w:bottom w:val="none" w:sz="0" w:space="0" w:color="auto"/>
            <w:right w:val="none" w:sz="0" w:space="0" w:color="auto"/>
          </w:divBdr>
        </w:div>
        <w:div w:id="2127384084">
          <w:marLeft w:val="0"/>
          <w:marRight w:val="0"/>
          <w:marTop w:val="0"/>
          <w:marBottom w:val="0"/>
          <w:divBdr>
            <w:top w:val="none" w:sz="0" w:space="0" w:color="auto"/>
            <w:left w:val="none" w:sz="0" w:space="0" w:color="auto"/>
            <w:bottom w:val="none" w:sz="0" w:space="0" w:color="auto"/>
            <w:right w:val="none" w:sz="0" w:space="0" w:color="auto"/>
          </w:divBdr>
          <w:divsChild>
            <w:div w:id="853151551">
              <w:marLeft w:val="0"/>
              <w:marRight w:val="0"/>
              <w:marTop w:val="0"/>
              <w:marBottom w:val="0"/>
              <w:divBdr>
                <w:top w:val="none" w:sz="0" w:space="0" w:color="auto"/>
                <w:left w:val="none" w:sz="0" w:space="0" w:color="auto"/>
                <w:bottom w:val="none" w:sz="0" w:space="0" w:color="auto"/>
                <w:right w:val="none" w:sz="0" w:space="0" w:color="auto"/>
              </w:divBdr>
            </w:div>
          </w:divsChild>
        </w:div>
        <w:div w:id="80026227">
          <w:marLeft w:val="0"/>
          <w:marRight w:val="0"/>
          <w:marTop w:val="0"/>
          <w:marBottom w:val="0"/>
          <w:divBdr>
            <w:top w:val="none" w:sz="0" w:space="0" w:color="auto"/>
            <w:left w:val="none" w:sz="0" w:space="0" w:color="auto"/>
            <w:bottom w:val="none" w:sz="0" w:space="0" w:color="auto"/>
            <w:right w:val="none" w:sz="0" w:space="0" w:color="auto"/>
          </w:divBdr>
        </w:div>
        <w:div w:id="1952321871">
          <w:marLeft w:val="0"/>
          <w:marRight w:val="0"/>
          <w:marTop w:val="0"/>
          <w:marBottom w:val="0"/>
          <w:divBdr>
            <w:top w:val="none" w:sz="0" w:space="0" w:color="auto"/>
            <w:left w:val="none" w:sz="0" w:space="0" w:color="auto"/>
            <w:bottom w:val="none" w:sz="0" w:space="0" w:color="auto"/>
            <w:right w:val="none" w:sz="0" w:space="0" w:color="auto"/>
          </w:divBdr>
          <w:divsChild>
            <w:div w:id="925186398">
              <w:marLeft w:val="0"/>
              <w:marRight w:val="0"/>
              <w:marTop w:val="0"/>
              <w:marBottom w:val="0"/>
              <w:divBdr>
                <w:top w:val="none" w:sz="0" w:space="0" w:color="auto"/>
                <w:left w:val="none" w:sz="0" w:space="0" w:color="auto"/>
                <w:bottom w:val="none" w:sz="0" w:space="0" w:color="auto"/>
                <w:right w:val="none" w:sz="0" w:space="0" w:color="auto"/>
              </w:divBdr>
            </w:div>
          </w:divsChild>
        </w:div>
        <w:div w:id="337931857">
          <w:marLeft w:val="0"/>
          <w:marRight w:val="0"/>
          <w:marTop w:val="0"/>
          <w:marBottom w:val="0"/>
          <w:divBdr>
            <w:top w:val="none" w:sz="0" w:space="0" w:color="auto"/>
            <w:left w:val="none" w:sz="0" w:space="0" w:color="auto"/>
            <w:bottom w:val="none" w:sz="0" w:space="0" w:color="auto"/>
            <w:right w:val="none" w:sz="0" w:space="0" w:color="auto"/>
          </w:divBdr>
        </w:div>
        <w:div w:id="480003510">
          <w:marLeft w:val="0"/>
          <w:marRight w:val="0"/>
          <w:marTop w:val="0"/>
          <w:marBottom w:val="0"/>
          <w:divBdr>
            <w:top w:val="none" w:sz="0" w:space="0" w:color="auto"/>
            <w:left w:val="none" w:sz="0" w:space="0" w:color="auto"/>
            <w:bottom w:val="none" w:sz="0" w:space="0" w:color="auto"/>
            <w:right w:val="none" w:sz="0" w:space="0" w:color="auto"/>
          </w:divBdr>
          <w:divsChild>
            <w:div w:id="892039780">
              <w:marLeft w:val="0"/>
              <w:marRight w:val="0"/>
              <w:marTop w:val="0"/>
              <w:marBottom w:val="0"/>
              <w:divBdr>
                <w:top w:val="none" w:sz="0" w:space="0" w:color="auto"/>
                <w:left w:val="none" w:sz="0" w:space="0" w:color="auto"/>
                <w:bottom w:val="none" w:sz="0" w:space="0" w:color="auto"/>
                <w:right w:val="none" w:sz="0" w:space="0" w:color="auto"/>
              </w:divBdr>
            </w:div>
          </w:divsChild>
        </w:div>
        <w:div w:id="1738625417">
          <w:marLeft w:val="0"/>
          <w:marRight w:val="0"/>
          <w:marTop w:val="0"/>
          <w:marBottom w:val="0"/>
          <w:divBdr>
            <w:top w:val="none" w:sz="0" w:space="0" w:color="auto"/>
            <w:left w:val="none" w:sz="0" w:space="0" w:color="auto"/>
            <w:bottom w:val="none" w:sz="0" w:space="0" w:color="auto"/>
            <w:right w:val="none" w:sz="0" w:space="0" w:color="auto"/>
          </w:divBdr>
        </w:div>
        <w:div w:id="1915359372">
          <w:marLeft w:val="0"/>
          <w:marRight w:val="0"/>
          <w:marTop w:val="0"/>
          <w:marBottom w:val="0"/>
          <w:divBdr>
            <w:top w:val="none" w:sz="0" w:space="0" w:color="auto"/>
            <w:left w:val="none" w:sz="0" w:space="0" w:color="auto"/>
            <w:bottom w:val="none" w:sz="0" w:space="0" w:color="auto"/>
            <w:right w:val="none" w:sz="0" w:space="0" w:color="auto"/>
          </w:divBdr>
          <w:divsChild>
            <w:div w:id="612132537">
              <w:marLeft w:val="0"/>
              <w:marRight w:val="0"/>
              <w:marTop w:val="0"/>
              <w:marBottom w:val="0"/>
              <w:divBdr>
                <w:top w:val="none" w:sz="0" w:space="0" w:color="auto"/>
                <w:left w:val="none" w:sz="0" w:space="0" w:color="auto"/>
                <w:bottom w:val="none" w:sz="0" w:space="0" w:color="auto"/>
                <w:right w:val="none" w:sz="0" w:space="0" w:color="auto"/>
              </w:divBdr>
            </w:div>
          </w:divsChild>
        </w:div>
        <w:div w:id="1770734294">
          <w:marLeft w:val="0"/>
          <w:marRight w:val="0"/>
          <w:marTop w:val="0"/>
          <w:marBottom w:val="0"/>
          <w:divBdr>
            <w:top w:val="none" w:sz="0" w:space="0" w:color="auto"/>
            <w:left w:val="none" w:sz="0" w:space="0" w:color="auto"/>
            <w:bottom w:val="none" w:sz="0" w:space="0" w:color="auto"/>
            <w:right w:val="none" w:sz="0" w:space="0" w:color="auto"/>
          </w:divBdr>
        </w:div>
        <w:div w:id="676810154">
          <w:marLeft w:val="0"/>
          <w:marRight w:val="0"/>
          <w:marTop w:val="0"/>
          <w:marBottom w:val="0"/>
          <w:divBdr>
            <w:top w:val="none" w:sz="0" w:space="0" w:color="auto"/>
            <w:left w:val="none" w:sz="0" w:space="0" w:color="auto"/>
            <w:bottom w:val="none" w:sz="0" w:space="0" w:color="auto"/>
            <w:right w:val="none" w:sz="0" w:space="0" w:color="auto"/>
          </w:divBdr>
          <w:divsChild>
            <w:div w:id="396368732">
              <w:marLeft w:val="0"/>
              <w:marRight w:val="0"/>
              <w:marTop w:val="0"/>
              <w:marBottom w:val="0"/>
              <w:divBdr>
                <w:top w:val="none" w:sz="0" w:space="0" w:color="auto"/>
                <w:left w:val="none" w:sz="0" w:space="0" w:color="auto"/>
                <w:bottom w:val="none" w:sz="0" w:space="0" w:color="auto"/>
                <w:right w:val="none" w:sz="0" w:space="0" w:color="auto"/>
              </w:divBdr>
            </w:div>
          </w:divsChild>
        </w:div>
        <w:div w:id="208804705">
          <w:marLeft w:val="0"/>
          <w:marRight w:val="0"/>
          <w:marTop w:val="0"/>
          <w:marBottom w:val="0"/>
          <w:divBdr>
            <w:top w:val="none" w:sz="0" w:space="0" w:color="auto"/>
            <w:left w:val="none" w:sz="0" w:space="0" w:color="auto"/>
            <w:bottom w:val="none" w:sz="0" w:space="0" w:color="auto"/>
            <w:right w:val="none" w:sz="0" w:space="0" w:color="auto"/>
          </w:divBdr>
        </w:div>
        <w:div w:id="1547377500">
          <w:marLeft w:val="0"/>
          <w:marRight w:val="0"/>
          <w:marTop w:val="0"/>
          <w:marBottom w:val="0"/>
          <w:divBdr>
            <w:top w:val="none" w:sz="0" w:space="0" w:color="auto"/>
            <w:left w:val="none" w:sz="0" w:space="0" w:color="auto"/>
            <w:bottom w:val="none" w:sz="0" w:space="0" w:color="auto"/>
            <w:right w:val="none" w:sz="0" w:space="0" w:color="auto"/>
          </w:divBdr>
          <w:divsChild>
            <w:div w:id="1814637133">
              <w:marLeft w:val="0"/>
              <w:marRight w:val="0"/>
              <w:marTop w:val="0"/>
              <w:marBottom w:val="0"/>
              <w:divBdr>
                <w:top w:val="none" w:sz="0" w:space="0" w:color="auto"/>
                <w:left w:val="none" w:sz="0" w:space="0" w:color="auto"/>
                <w:bottom w:val="none" w:sz="0" w:space="0" w:color="auto"/>
                <w:right w:val="none" w:sz="0" w:space="0" w:color="auto"/>
              </w:divBdr>
            </w:div>
          </w:divsChild>
        </w:div>
        <w:div w:id="734278424">
          <w:marLeft w:val="0"/>
          <w:marRight w:val="0"/>
          <w:marTop w:val="0"/>
          <w:marBottom w:val="0"/>
          <w:divBdr>
            <w:top w:val="none" w:sz="0" w:space="0" w:color="auto"/>
            <w:left w:val="none" w:sz="0" w:space="0" w:color="auto"/>
            <w:bottom w:val="none" w:sz="0" w:space="0" w:color="auto"/>
            <w:right w:val="none" w:sz="0" w:space="0" w:color="auto"/>
          </w:divBdr>
        </w:div>
        <w:div w:id="1441293274">
          <w:marLeft w:val="0"/>
          <w:marRight w:val="0"/>
          <w:marTop w:val="0"/>
          <w:marBottom w:val="0"/>
          <w:divBdr>
            <w:top w:val="none" w:sz="0" w:space="0" w:color="auto"/>
            <w:left w:val="none" w:sz="0" w:space="0" w:color="auto"/>
            <w:bottom w:val="none" w:sz="0" w:space="0" w:color="auto"/>
            <w:right w:val="none" w:sz="0" w:space="0" w:color="auto"/>
          </w:divBdr>
          <w:divsChild>
            <w:div w:id="721489896">
              <w:marLeft w:val="0"/>
              <w:marRight w:val="0"/>
              <w:marTop w:val="0"/>
              <w:marBottom w:val="0"/>
              <w:divBdr>
                <w:top w:val="none" w:sz="0" w:space="0" w:color="auto"/>
                <w:left w:val="none" w:sz="0" w:space="0" w:color="auto"/>
                <w:bottom w:val="none" w:sz="0" w:space="0" w:color="auto"/>
                <w:right w:val="none" w:sz="0" w:space="0" w:color="auto"/>
              </w:divBdr>
            </w:div>
          </w:divsChild>
        </w:div>
        <w:div w:id="187528625">
          <w:marLeft w:val="0"/>
          <w:marRight w:val="0"/>
          <w:marTop w:val="300"/>
          <w:marBottom w:val="0"/>
          <w:divBdr>
            <w:top w:val="none" w:sz="0" w:space="0" w:color="auto"/>
            <w:left w:val="none" w:sz="0" w:space="0" w:color="auto"/>
            <w:bottom w:val="none" w:sz="0" w:space="0" w:color="auto"/>
            <w:right w:val="none" w:sz="0" w:space="0" w:color="auto"/>
          </w:divBdr>
          <w:divsChild>
            <w:div w:id="1592854202">
              <w:marLeft w:val="0"/>
              <w:marRight w:val="0"/>
              <w:marTop w:val="0"/>
              <w:marBottom w:val="0"/>
              <w:divBdr>
                <w:top w:val="none" w:sz="0" w:space="0" w:color="auto"/>
                <w:left w:val="none" w:sz="0" w:space="0" w:color="auto"/>
                <w:bottom w:val="none" w:sz="0" w:space="0" w:color="auto"/>
                <w:right w:val="none" w:sz="0" w:space="0" w:color="auto"/>
              </w:divBdr>
              <w:divsChild>
                <w:div w:id="10140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5549">
          <w:marLeft w:val="0"/>
          <w:marRight w:val="0"/>
          <w:marTop w:val="300"/>
          <w:marBottom w:val="0"/>
          <w:divBdr>
            <w:top w:val="none" w:sz="0" w:space="0" w:color="auto"/>
            <w:left w:val="none" w:sz="0" w:space="0" w:color="auto"/>
            <w:bottom w:val="none" w:sz="0" w:space="0" w:color="auto"/>
            <w:right w:val="none" w:sz="0" w:space="0" w:color="auto"/>
          </w:divBdr>
          <w:divsChild>
            <w:div w:id="691806374">
              <w:marLeft w:val="0"/>
              <w:marRight w:val="0"/>
              <w:marTop w:val="0"/>
              <w:marBottom w:val="0"/>
              <w:divBdr>
                <w:top w:val="none" w:sz="0" w:space="0" w:color="auto"/>
                <w:left w:val="none" w:sz="0" w:space="0" w:color="auto"/>
                <w:bottom w:val="none" w:sz="0" w:space="0" w:color="auto"/>
                <w:right w:val="none" w:sz="0" w:space="0" w:color="auto"/>
              </w:divBdr>
              <w:divsChild>
                <w:div w:id="104132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821115">
          <w:marLeft w:val="0"/>
          <w:marRight w:val="0"/>
          <w:marTop w:val="300"/>
          <w:marBottom w:val="0"/>
          <w:divBdr>
            <w:top w:val="none" w:sz="0" w:space="0" w:color="auto"/>
            <w:left w:val="none" w:sz="0" w:space="0" w:color="auto"/>
            <w:bottom w:val="none" w:sz="0" w:space="0" w:color="auto"/>
            <w:right w:val="none" w:sz="0" w:space="0" w:color="auto"/>
          </w:divBdr>
          <w:divsChild>
            <w:div w:id="438070487">
              <w:marLeft w:val="0"/>
              <w:marRight w:val="0"/>
              <w:marTop w:val="0"/>
              <w:marBottom w:val="0"/>
              <w:divBdr>
                <w:top w:val="none" w:sz="0" w:space="0" w:color="auto"/>
                <w:left w:val="none" w:sz="0" w:space="0" w:color="auto"/>
                <w:bottom w:val="none" w:sz="0" w:space="0" w:color="auto"/>
                <w:right w:val="none" w:sz="0" w:space="0" w:color="auto"/>
              </w:divBdr>
              <w:divsChild>
                <w:div w:id="190247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52115">
          <w:marLeft w:val="0"/>
          <w:marRight w:val="0"/>
          <w:marTop w:val="300"/>
          <w:marBottom w:val="0"/>
          <w:divBdr>
            <w:top w:val="none" w:sz="0" w:space="0" w:color="auto"/>
            <w:left w:val="none" w:sz="0" w:space="0" w:color="auto"/>
            <w:bottom w:val="none" w:sz="0" w:space="0" w:color="auto"/>
            <w:right w:val="none" w:sz="0" w:space="0" w:color="auto"/>
          </w:divBdr>
          <w:divsChild>
            <w:div w:id="1798596180">
              <w:marLeft w:val="0"/>
              <w:marRight w:val="0"/>
              <w:marTop w:val="0"/>
              <w:marBottom w:val="0"/>
              <w:divBdr>
                <w:top w:val="none" w:sz="0" w:space="0" w:color="auto"/>
                <w:left w:val="none" w:sz="0" w:space="0" w:color="auto"/>
                <w:bottom w:val="none" w:sz="0" w:space="0" w:color="auto"/>
                <w:right w:val="none" w:sz="0" w:space="0" w:color="auto"/>
              </w:divBdr>
              <w:divsChild>
                <w:div w:id="284586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500643">
      <w:bodyDiv w:val="1"/>
      <w:marLeft w:val="0"/>
      <w:marRight w:val="0"/>
      <w:marTop w:val="0"/>
      <w:marBottom w:val="0"/>
      <w:divBdr>
        <w:top w:val="none" w:sz="0" w:space="0" w:color="auto"/>
        <w:left w:val="none" w:sz="0" w:space="0" w:color="auto"/>
        <w:bottom w:val="none" w:sz="0" w:space="0" w:color="auto"/>
        <w:right w:val="none" w:sz="0" w:space="0" w:color="auto"/>
      </w:divBdr>
      <w:divsChild>
        <w:div w:id="120809902">
          <w:marLeft w:val="0"/>
          <w:marRight w:val="0"/>
          <w:marTop w:val="0"/>
          <w:marBottom w:val="0"/>
          <w:divBdr>
            <w:top w:val="none" w:sz="0" w:space="0" w:color="auto"/>
            <w:left w:val="none" w:sz="0" w:space="0" w:color="auto"/>
            <w:bottom w:val="none" w:sz="0" w:space="0" w:color="auto"/>
            <w:right w:val="none" w:sz="0" w:space="0" w:color="auto"/>
          </w:divBdr>
        </w:div>
        <w:div w:id="264003285">
          <w:marLeft w:val="0"/>
          <w:marRight w:val="0"/>
          <w:marTop w:val="0"/>
          <w:marBottom w:val="0"/>
          <w:divBdr>
            <w:top w:val="none" w:sz="0" w:space="0" w:color="auto"/>
            <w:left w:val="none" w:sz="0" w:space="0" w:color="auto"/>
            <w:bottom w:val="none" w:sz="0" w:space="0" w:color="auto"/>
            <w:right w:val="none" w:sz="0" w:space="0" w:color="auto"/>
          </w:divBdr>
          <w:divsChild>
            <w:div w:id="1305938381">
              <w:marLeft w:val="0"/>
              <w:marRight w:val="0"/>
              <w:marTop w:val="0"/>
              <w:marBottom w:val="0"/>
              <w:divBdr>
                <w:top w:val="none" w:sz="0" w:space="0" w:color="auto"/>
                <w:left w:val="none" w:sz="0" w:space="0" w:color="auto"/>
                <w:bottom w:val="none" w:sz="0" w:space="0" w:color="auto"/>
                <w:right w:val="none" w:sz="0" w:space="0" w:color="auto"/>
              </w:divBdr>
            </w:div>
          </w:divsChild>
        </w:div>
        <w:div w:id="1041974695">
          <w:marLeft w:val="0"/>
          <w:marRight w:val="0"/>
          <w:marTop w:val="0"/>
          <w:marBottom w:val="0"/>
          <w:divBdr>
            <w:top w:val="none" w:sz="0" w:space="0" w:color="auto"/>
            <w:left w:val="none" w:sz="0" w:space="0" w:color="auto"/>
            <w:bottom w:val="none" w:sz="0" w:space="0" w:color="auto"/>
            <w:right w:val="none" w:sz="0" w:space="0" w:color="auto"/>
          </w:divBdr>
        </w:div>
        <w:div w:id="559176005">
          <w:marLeft w:val="0"/>
          <w:marRight w:val="0"/>
          <w:marTop w:val="0"/>
          <w:marBottom w:val="0"/>
          <w:divBdr>
            <w:top w:val="none" w:sz="0" w:space="0" w:color="auto"/>
            <w:left w:val="none" w:sz="0" w:space="0" w:color="auto"/>
            <w:bottom w:val="none" w:sz="0" w:space="0" w:color="auto"/>
            <w:right w:val="none" w:sz="0" w:space="0" w:color="auto"/>
          </w:divBdr>
          <w:divsChild>
            <w:div w:id="927230190">
              <w:marLeft w:val="0"/>
              <w:marRight w:val="0"/>
              <w:marTop w:val="0"/>
              <w:marBottom w:val="0"/>
              <w:divBdr>
                <w:top w:val="none" w:sz="0" w:space="0" w:color="auto"/>
                <w:left w:val="none" w:sz="0" w:space="0" w:color="auto"/>
                <w:bottom w:val="none" w:sz="0" w:space="0" w:color="auto"/>
                <w:right w:val="none" w:sz="0" w:space="0" w:color="auto"/>
              </w:divBdr>
            </w:div>
          </w:divsChild>
        </w:div>
        <w:div w:id="1172139851">
          <w:marLeft w:val="0"/>
          <w:marRight w:val="0"/>
          <w:marTop w:val="0"/>
          <w:marBottom w:val="0"/>
          <w:divBdr>
            <w:top w:val="none" w:sz="0" w:space="0" w:color="auto"/>
            <w:left w:val="none" w:sz="0" w:space="0" w:color="auto"/>
            <w:bottom w:val="none" w:sz="0" w:space="0" w:color="auto"/>
            <w:right w:val="none" w:sz="0" w:space="0" w:color="auto"/>
          </w:divBdr>
        </w:div>
        <w:div w:id="823349784">
          <w:marLeft w:val="0"/>
          <w:marRight w:val="0"/>
          <w:marTop w:val="0"/>
          <w:marBottom w:val="0"/>
          <w:divBdr>
            <w:top w:val="none" w:sz="0" w:space="0" w:color="auto"/>
            <w:left w:val="none" w:sz="0" w:space="0" w:color="auto"/>
            <w:bottom w:val="none" w:sz="0" w:space="0" w:color="auto"/>
            <w:right w:val="none" w:sz="0" w:space="0" w:color="auto"/>
          </w:divBdr>
          <w:divsChild>
            <w:div w:id="722944930">
              <w:marLeft w:val="0"/>
              <w:marRight w:val="0"/>
              <w:marTop w:val="0"/>
              <w:marBottom w:val="0"/>
              <w:divBdr>
                <w:top w:val="none" w:sz="0" w:space="0" w:color="auto"/>
                <w:left w:val="none" w:sz="0" w:space="0" w:color="auto"/>
                <w:bottom w:val="none" w:sz="0" w:space="0" w:color="auto"/>
                <w:right w:val="none" w:sz="0" w:space="0" w:color="auto"/>
              </w:divBdr>
            </w:div>
          </w:divsChild>
        </w:div>
        <w:div w:id="355933234">
          <w:marLeft w:val="0"/>
          <w:marRight w:val="0"/>
          <w:marTop w:val="0"/>
          <w:marBottom w:val="0"/>
          <w:divBdr>
            <w:top w:val="none" w:sz="0" w:space="0" w:color="auto"/>
            <w:left w:val="none" w:sz="0" w:space="0" w:color="auto"/>
            <w:bottom w:val="none" w:sz="0" w:space="0" w:color="auto"/>
            <w:right w:val="none" w:sz="0" w:space="0" w:color="auto"/>
          </w:divBdr>
        </w:div>
        <w:div w:id="558518920">
          <w:marLeft w:val="0"/>
          <w:marRight w:val="0"/>
          <w:marTop w:val="0"/>
          <w:marBottom w:val="0"/>
          <w:divBdr>
            <w:top w:val="none" w:sz="0" w:space="0" w:color="auto"/>
            <w:left w:val="none" w:sz="0" w:space="0" w:color="auto"/>
            <w:bottom w:val="none" w:sz="0" w:space="0" w:color="auto"/>
            <w:right w:val="none" w:sz="0" w:space="0" w:color="auto"/>
          </w:divBdr>
          <w:divsChild>
            <w:div w:id="695890142">
              <w:marLeft w:val="0"/>
              <w:marRight w:val="0"/>
              <w:marTop w:val="0"/>
              <w:marBottom w:val="0"/>
              <w:divBdr>
                <w:top w:val="none" w:sz="0" w:space="0" w:color="auto"/>
                <w:left w:val="none" w:sz="0" w:space="0" w:color="auto"/>
                <w:bottom w:val="none" w:sz="0" w:space="0" w:color="auto"/>
                <w:right w:val="none" w:sz="0" w:space="0" w:color="auto"/>
              </w:divBdr>
            </w:div>
          </w:divsChild>
        </w:div>
        <w:div w:id="1169171713">
          <w:marLeft w:val="0"/>
          <w:marRight w:val="0"/>
          <w:marTop w:val="0"/>
          <w:marBottom w:val="0"/>
          <w:divBdr>
            <w:top w:val="none" w:sz="0" w:space="0" w:color="auto"/>
            <w:left w:val="none" w:sz="0" w:space="0" w:color="auto"/>
            <w:bottom w:val="none" w:sz="0" w:space="0" w:color="auto"/>
            <w:right w:val="none" w:sz="0" w:space="0" w:color="auto"/>
          </w:divBdr>
        </w:div>
        <w:div w:id="1622764669">
          <w:marLeft w:val="0"/>
          <w:marRight w:val="0"/>
          <w:marTop w:val="0"/>
          <w:marBottom w:val="0"/>
          <w:divBdr>
            <w:top w:val="none" w:sz="0" w:space="0" w:color="auto"/>
            <w:left w:val="none" w:sz="0" w:space="0" w:color="auto"/>
            <w:bottom w:val="none" w:sz="0" w:space="0" w:color="auto"/>
            <w:right w:val="none" w:sz="0" w:space="0" w:color="auto"/>
          </w:divBdr>
          <w:divsChild>
            <w:div w:id="931666021">
              <w:marLeft w:val="0"/>
              <w:marRight w:val="0"/>
              <w:marTop w:val="0"/>
              <w:marBottom w:val="0"/>
              <w:divBdr>
                <w:top w:val="none" w:sz="0" w:space="0" w:color="auto"/>
                <w:left w:val="none" w:sz="0" w:space="0" w:color="auto"/>
                <w:bottom w:val="none" w:sz="0" w:space="0" w:color="auto"/>
                <w:right w:val="none" w:sz="0" w:space="0" w:color="auto"/>
              </w:divBdr>
            </w:div>
          </w:divsChild>
        </w:div>
        <w:div w:id="817305136">
          <w:marLeft w:val="0"/>
          <w:marRight w:val="0"/>
          <w:marTop w:val="0"/>
          <w:marBottom w:val="0"/>
          <w:divBdr>
            <w:top w:val="none" w:sz="0" w:space="0" w:color="auto"/>
            <w:left w:val="none" w:sz="0" w:space="0" w:color="auto"/>
            <w:bottom w:val="none" w:sz="0" w:space="0" w:color="auto"/>
            <w:right w:val="none" w:sz="0" w:space="0" w:color="auto"/>
          </w:divBdr>
        </w:div>
        <w:div w:id="1974629921">
          <w:marLeft w:val="0"/>
          <w:marRight w:val="0"/>
          <w:marTop w:val="0"/>
          <w:marBottom w:val="0"/>
          <w:divBdr>
            <w:top w:val="none" w:sz="0" w:space="0" w:color="auto"/>
            <w:left w:val="none" w:sz="0" w:space="0" w:color="auto"/>
            <w:bottom w:val="none" w:sz="0" w:space="0" w:color="auto"/>
            <w:right w:val="none" w:sz="0" w:space="0" w:color="auto"/>
          </w:divBdr>
          <w:divsChild>
            <w:div w:id="783042458">
              <w:marLeft w:val="0"/>
              <w:marRight w:val="0"/>
              <w:marTop w:val="0"/>
              <w:marBottom w:val="0"/>
              <w:divBdr>
                <w:top w:val="none" w:sz="0" w:space="0" w:color="auto"/>
                <w:left w:val="none" w:sz="0" w:space="0" w:color="auto"/>
                <w:bottom w:val="none" w:sz="0" w:space="0" w:color="auto"/>
                <w:right w:val="none" w:sz="0" w:space="0" w:color="auto"/>
              </w:divBdr>
            </w:div>
          </w:divsChild>
        </w:div>
        <w:div w:id="1966616503">
          <w:marLeft w:val="0"/>
          <w:marRight w:val="0"/>
          <w:marTop w:val="0"/>
          <w:marBottom w:val="0"/>
          <w:divBdr>
            <w:top w:val="none" w:sz="0" w:space="0" w:color="auto"/>
            <w:left w:val="none" w:sz="0" w:space="0" w:color="auto"/>
            <w:bottom w:val="none" w:sz="0" w:space="0" w:color="auto"/>
            <w:right w:val="none" w:sz="0" w:space="0" w:color="auto"/>
          </w:divBdr>
        </w:div>
        <w:div w:id="1364288367">
          <w:marLeft w:val="0"/>
          <w:marRight w:val="0"/>
          <w:marTop w:val="0"/>
          <w:marBottom w:val="0"/>
          <w:divBdr>
            <w:top w:val="none" w:sz="0" w:space="0" w:color="auto"/>
            <w:left w:val="none" w:sz="0" w:space="0" w:color="auto"/>
            <w:bottom w:val="none" w:sz="0" w:space="0" w:color="auto"/>
            <w:right w:val="none" w:sz="0" w:space="0" w:color="auto"/>
          </w:divBdr>
          <w:divsChild>
            <w:div w:id="149366939">
              <w:marLeft w:val="0"/>
              <w:marRight w:val="0"/>
              <w:marTop w:val="0"/>
              <w:marBottom w:val="0"/>
              <w:divBdr>
                <w:top w:val="none" w:sz="0" w:space="0" w:color="auto"/>
                <w:left w:val="none" w:sz="0" w:space="0" w:color="auto"/>
                <w:bottom w:val="none" w:sz="0" w:space="0" w:color="auto"/>
                <w:right w:val="none" w:sz="0" w:space="0" w:color="auto"/>
              </w:divBdr>
            </w:div>
          </w:divsChild>
        </w:div>
        <w:div w:id="1110012934">
          <w:marLeft w:val="0"/>
          <w:marRight w:val="0"/>
          <w:marTop w:val="300"/>
          <w:marBottom w:val="0"/>
          <w:divBdr>
            <w:top w:val="none" w:sz="0" w:space="0" w:color="auto"/>
            <w:left w:val="none" w:sz="0" w:space="0" w:color="auto"/>
            <w:bottom w:val="none" w:sz="0" w:space="0" w:color="auto"/>
            <w:right w:val="none" w:sz="0" w:space="0" w:color="auto"/>
          </w:divBdr>
          <w:divsChild>
            <w:div w:id="1226598883">
              <w:marLeft w:val="0"/>
              <w:marRight w:val="0"/>
              <w:marTop w:val="0"/>
              <w:marBottom w:val="0"/>
              <w:divBdr>
                <w:top w:val="none" w:sz="0" w:space="0" w:color="auto"/>
                <w:left w:val="none" w:sz="0" w:space="0" w:color="auto"/>
                <w:bottom w:val="none" w:sz="0" w:space="0" w:color="auto"/>
                <w:right w:val="none" w:sz="0" w:space="0" w:color="auto"/>
              </w:divBdr>
              <w:divsChild>
                <w:div w:id="93586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5664009">
          <w:marLeft w:val="0"/>
          <w:marRight w:val="0"/>
          <w:marTop w:val="300"/>
          <w:marBottom w:val="0"/>
          <w:divBdr>
            <w:top w:val="none" w:sz="0" w:space="0" w:color="auto"/>
            <w:left w:val="none" w:sz="0" w:space="0" w:color="auto"/>
            <w:bottom w:val="none" w:sz="0" w:space="0" w:color="auto"/>
            <w:right w:val="none" w:sz="0" w:space="0" w:color="auto"/>
          </w:divBdr>
          <w:divsChild>
            <w:div w:id="457529937">
              <w:marLeft w:val="0"/>
              <w:marRight w:val="0"/>
              <w:marTop w:val="0"/>
              <w:marBottom w:val="0"/>
              <w:divBdr>
                <w:top w:val="none" w:sz="0" w:space="0" w:color="auto"/>
                <w:left w:val="none" w:sz="0" w:space="0" w:color="auto"/>
                <w:bottom w:val="none" w:sz="0" w:space="0" w:color="auto"/>
                <w:right w:val="none" w:sz="0" w:space="0" w:color="auto"/>
              </w:divBdr>
              <w:divsChild>
                <w:div w:id="1123379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444003">
          <w:marLeft w:val="0"/>
          <w:marRight w:val="0"/>
          <w:marTop w:val="30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64383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109402">
          <w:marLeft w:val="0"/>
          <w:marRight w:val="0"/>
          <w:marTop w:val="300"/>
          <w:marBottom w:val="0"/>
          <w:divBdr>
            <w:top w:val="none" w:sz="0" w:space="0" w:color="auto"/>
            <w:left w:val="none" w:sz="0" w:space="0" w:color="auto"/>
            <w:bottom w:val="none" w:sz="0" w:space="0" w:color="auto"/>
            <w:right w:val="none" w:sz="0" w:space="0" w:color="auto"/>
          </w:divBdr>
          <w:divsChild>
            <w:div w:id="78602074">
              <w:marLeft w:val="0"/>
              <w:marRight w:val="0"/>
              <w:marTop w:val="0"/>
              <w:marBottom w:val="0"/>
              <w:divBdr>
                <w:top w:val="none" w:sz="0" w:space="0" w:color="auto"/>
                <w:left w:val="none" w:sz="0" w:space="0" w:color="auto"/>
                <w:bottom w:val="none" w:sz="0" w:space="0" w:color="auto"/>
                <w:right w:val="none" w:sz="0" w:space="0" w:color="auto"/>
              </w:divBdr>
              <w:divsChild>
                <w:div w:id="135673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792334">
      <w:bodyDiv w:val="1"/>
      <w:marLeft w:val="0"/>
      <w:marRight w:val="0"/>
      <w:marTop w:val="0"/>
      <w:marBottom w:val="0"/>
      <w:divBdr>
        <w:top w:val="none" w:sz="0" w:space="0" w:color="auto"/>
        <w:left w:val="none" w:sz="0" w:space="0" w:color="auto"/>
        <w:bottom w:val="none" w:sz="0" w:space="0" w:color="auto"/>
        <w:right w:val="none" w:sz="0" w:space="0" w:color="auto"/>
      </w:divBdr>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0925026">
      <w:bodyDiv w:val="1"/>
      <w:marLeft w:val="0"/>
      <w:marRight w:val="0"/>
      <w:marTop w:val="0"/>
      <w:marBottom w:val="0"/>
      <w:divBdr>
        <w:top w:val="none" w:sz="0" w:space="0" w:color="auto"/>
        <w:left w:val="none" w:sz="0" w:space="0" w:color="auto"/>
        <w:bottom w:val="none" w:sz="0" w:space="0" w:color="auto"/>
        <w:right w:val="none" w:sz="0" w:space="0" w:color="auto"/>
      </w:divBdr>
      <w:divsChild>
        <w:div w:id="838423906">
          <w:marLeft w:val="0"/>
          <w:marRight w:val="0"/>
          <w:marTop w:val="0"/>
          <w:marBottom w:val="0"/>
          <w:divBdr>
            <w:top w:val="none" w:sz="0" w:space="0" w:color="auto"/>
            <w:left w:val="none" w:sz="0" w:space="0" w:color="auto"/>
            <w:bottom w:val="none" w:sz="0" w:space="0" w:color="auto"/>
            <w:right w:val="none" w:sz="0" w:space="0" w:color="auto"/>
          </w:divBdr>
        </w:div>
        <w:div w:id="1231110504">
          <w:marLeft w:val="0"/>
          <w:marRight w:val="0"/>
          <w:marTop w:val="0"/>
          <w:marBottom w:val="0"/>
          <w:divBdr>
            <w:top w:val="none" w:sz="0" w:space="0" w:color="auto"/>
            <w:left w:val="none" w:sz="0" w:space="0" w:color="auto"/>
            <w:bottom w:val="none" w:sz="0" w:space="0" w:color="auto"/>
            <w:right w:val="none" w:sz="0" w:space="0" w:color="auto"/>
          </w:divBdr>
          <w:divsChild>
            <w:div w:id="951205908">
              <w:marLeft w:val="0"/>
              <w:marRight w:val="0"/>
              <w:marTop w:val="0"/>
              <w:marBottom w:val="0"/>
              <w:divBdr>
                <w:top w:val="none" w:sz="0" w:space="0" w:color="auto"/>
                <w:left w:val="none" w:sz="0" w:space="0" w:color="auto"/>
                <w:bottom w:val="none" w:sz="0" w:space="0" w:color="auto"/>
                <w:right w:val="none" w:sz="0" w:space="0" w:color="auto"/>
              </w:divBdr>
            </w:div>
          </w:divsChild>
        </w:div>
        <w:div w:id="1108543908">
          <w:marLeft w:val="0"/>
          <w:marRight w:val="0"/>
          <w:marTop w:val="0"/>
          <w:marBottom w:val="0"/>
          <w:divBdr>
            <w:top w:val="none" w:sz="0" w:space="0" w:color="auto"/>
            <w:left w:val="none" w:sz="0" w:space="0" w:color="auto"/>
            <w:bottom w:val="none" w:sz="0" w:space="0" w:color="auto"/>
            <w:right w:val="none" w:sz="0" w:space="0" w:color="auto"/>
          </w:divBdr>
        </w:div>
        <w:div w:id="1325471179">
          <w:marLeft w:val="0"/>
          <w:marRight w:val="0"/>
          <w:marTop w:val="0"/>
          <w:marBottom w:val="0"/>
          <w:divBdr>
            <w:top w:val="none" w:sz="0" w:space="0" w:color="auto"/>
            <w:left w:val="none" w:sz="0" w:space="0" w:color="auto"/>
            <w:bottom w:val="none" w:sz="0" w:space="0" w:color="auto"/>
            <w:right w:val="none" w:sz="0" w:space="0" w:color="auto"/>
          </w:divBdr>
          <w:divsChild>
            <w:div w:id="1690908257">
              <w:marLeft w:val="0"/>
              <w:marRight w:val="0"/>
              <w:marTop w:val="0"/>
              <w:marBottom w:val="0"/>
              <w:divBdr>
                <w:top w:val="none" w:sz="0" w:space="0" w:color="auto"/>
                <w:left w:val="none" w:sz="0" w:space="0" w:color="auto"/>
                <w:bottom w:val="none" w:sz="0" w:space="0" w:color="auto"/>
                <w:right w:val="none" w:sz="0" w:space="0" w:color="auto"/>
              </w:divBdr>
            </w:div>
          </w:divsChild>
        </w:div>
        <w:div w:id="343559386">
          <w:marLeft w:val="0"/>
          <w:marRight w:val="0"/>
          <w:marTop w:val="0"/>
          <w:marBottom w:val="0"/>
          <w:divBdr>
            <w:top w:val="none" w:sz="0" w:space="0" w:color="auto"/>
            <w:left w:val="none" w:sz="0" w:space="0" w:color="auto"/>
            <w:bottom w:val="none" w:sz="0" w:space="0" w:color="auto"/>
            <w:right w:val="none" w:sz="0" w:space="0" w:color="auto"/>
          </w:divBdr>
        </w:div>
        <w:div w:id="1260214002">
          <w:marLeft w:val="0"/>
          <w:marRight w:val="0"/>
          <w:marTop w:val="0"/>
          <w:marBottom w:val="0"/>
          <w:divBdr>
            <w:top w:val="none" w:sz="0" w:space="0" w:color="auto"/>
            <w:left w:val="none" w:sz="0" w:space="0" w:color="auto"/>
            <w:bottom w:val="none" w:sz="0" w:space="0" w:color="auto"/>
            <w:right w:val="none" w:sz="0" w:space="0" w:color="auto"/>
          </w:divBdr>
          <w:divsChild>
            <w:div w:id="1615676499">
              <w:marLeft w:val="0"/>
              <w:marRight w:val="0"/>
              <w:marTop w:val="0"/>
              <w:marBottom w:val="0"/>
              <w:divBdr>
                <w:top w:val="none" w:sz="0" w:space="0" w:color="auto"/>
                <w:left w:val="none" w:sz="0" w:space="0" w:color="auto"/>
                <w:bottom w:val="none" w:sz="0" w:space="0" w:color="auto"/>
                <w:right w:val="none" w:sz="0" w:space="0" w:color="auto"/>
              </w:divBdr>
            </w:div>
          </w:divsChild>
        </w:div>
        <w:div w:id="593561299">
          <w:marLeft w:val="0"/>
          <w:marRight w:val="0"/>
          <w:marTop w:val="0"/>
          <w:marBottom w:val="0"/>
          <w:divBdr>
            <w:top w:val="none" w:sz="0" w:space="0" w:color="auto"/>
            <w:left w:val="none" w:sz="0" w:space="0" w:color="auto"/>
            <w:bottom w:val="none" w:sz="0" w:space="0" w:color="auto"/>
            <w:right w:val="none" w:sz="0" w:space="0" w:color="auto"/>
          </w:divBdr>
        </w:div>
        <w:div w:id="603270625">
          <w:marLeft w:val="0"/>
          <w:marRight w:val="0"/>
          <w:marTop w:val="0"/>
          <w:marBottom w:val="0"/>
          <w:divBdr>
            <w:top w:val="none" w:sz="0" w:space="0" w:color="auto"/>
            <w:left w:val="none" w:sz="0" w:space="0" w:color="auto"/>
            <w:bottom w:val="none" w:sz="0" w:space="0" w:color="auto"/>
            <w:right w:val="none" w:sz="0" w:space="0" w:color="auto"/>
          </w:divBdr>
          <w:divsChild>
            <w:div w:id="1141268581">
              <w:marLeft w:val="0"/>
              <w:marRight w:val="0"/>
              <w:marTop w:val="0"/>
              <w:marBottom w:val="0"/>
              <w:divBdr>
                <w:top w:val="none" w:sz="0" w:space="0" w:color="auto"/>
                <w:left w:val="none" w:sz="0" w:space="0" w:color="auto"/>
                <w:bottom w:val="none" w:sz="0" w:space="0" w:color="auto"/>
                <w:right w:val="none" w:sz="0" w:space="0" w:color="auto"/>
              </w:divBdr>
            </w:div>
          </w:divsChild>
        </w:div>
        <w:div w:id="668749695">
          <w:marLeft w:val="0"/>
          <w:marRight w:val="0"/>
          <w:marTop w:val="0"/>
          <w:marBottom w:val="0"/>
          <w:divBdr>
            <w:top w:val="none" w:sz="0" w:space="0" w:color="auto"/>
            <w:left w:val="none" w:sz="0" w:space="0" w:color="auto"/>
            <w:bottom w:val="none" w:sz="0" w:space="0" w:color="auto"/>
            <w:right w:val="none" w:sz="0" w:space="0" w:color="auto"/>
          </w:divBdr>
        </w:div>
        <w:div w:id="2062820022">
          <w:marLeft w:val="0"/>
          <w:marRight w:val="0"/>
          <w:marTop w:val="0"/>
          <w:marBottom w:val="0"/>
          <w:divBdr>
            <w:top w:val="none" w:sz="0" w:space="0" w:color="auto"/>
            <w:left w:val="none" w:sz="0" w:space="0" w:color="auto"/>
            <w:bottom w:val="none" w:sz="0" w:space="0" w:color="auto"/>
            <w:right w:val="none" w:sz="0" w:space="0" w:color="auto"/>
          </w:divBdr>
          <w:divsChild>
            <w:div w:id="1398167348">
              <w:marLeft w:val="0"/>
              <w:marRight w:val="0"/>
              <w:marTop w:val="0"/>
              <w:marBottom w:val="0"/>
              <w:divBdr>
                <w:top w:val="none" w:sz="0" w:space="0" w:color="auto"/>
                <w:left w:val="none" w:sz="0" w:space="0" w:color="auto"/>
                <w:bottom w:val="none" w:sz="0" w:space="0" w:color="auto"/>
                <w:right w:val="none" w:sz="0" w:space="0" w:color="auto"/>
              </w:divBdr>
            </w:div>
          </w:divsChild>
        </w:div>
        <w:div w:id="1087964486">
          <w:marLeft w:val="0"/>
          <w:marRight w:val="0"/>
          <w:marTop w:val="0"/>
          <w:marBottom w:val="0"/>
          <w:divBdr>
            <w:top w:val="none" w:sz="0" w:space="0" w:color="auto"/>
            <w:left w:val="none" w:sz="0" w:space="0" w:color="auto"/>
            <w:bottom w:val="none" w:sz="0" w:space="0" w:color="auto"/>
            <w:right w:val="none" w:sz="0" w:space="0" w:color="auto"/>
          </w:divBdr>
        </w:div>
        <w:div w:id="1061557502">
          <w:marLeft w:val="0"/>
          <w:marRight w:val="0"/>
          <w:marTop w:val="0"/>
          <w:marBottom w:val="0"/>
          <w:divBdr>
            <w:top w:val="none" w:sz="0" w:space="0" w:color="auto"/>
            <w:left w:val="none" w:sz="0" w:space="0" w:color="auto"/>
            <w:bottom w:val="none" w:sz="0" w:space="0" w:color="auto"/>
            <w:right w:val="none" w:sz="0" w:space="0" w:color="auto"/>
          </w:divBdr>
          <w:divsChild>
            <w:div w:id="1340695867">
              <w:marLeft w:val="0"/>
              <w:marRight w:val="0"/>
              <w:marTop w:val="0"/>
              <w:marBottom w:val="0"/>
              <w:divBdr>
                <w:top w:val="none" w:sz="0" w:space="0" w:color="auto"/>
                <w:left w:val="none" w:sz="0" w:space="0" w:color="auto"/>
                <w:bottom w:val="none" w:sz="0" w:space="0" w:color="auto"/>
                <w:right w:val="none" w:sz="0" w:space="0" w:color="auto"/>
              </w:divBdr>
            </w:div>
          </w:divsChild>
        </w:div>
        <w:div w:id="1374967154">
          <w:marLeft w:val="0"/>
          <w:marRight w:val="0"/>
          <w:marTop w:val="0"/>
          <w:marBottom w:val="0"/>
          <w:divBdr>
            <w:top w:val="none" w:sz="0" w:space="0" w:color="auto"/>
            <w:left w:val="none" w:sz="0" w:space="0" w:color="auto"/>
            <w:bottom w:val="none" w:sz="0" w:space="0" w:color="auto"/>
            <w:right w:val="none" w:sz="0" w:space="0" w:color="auto"/>
          </w:divBdr>
        </w:div>
        <w:div w:id="500464349">
          <w:marLeft w:val="0"/>
          <w:marRight w:val="0"/>
          <w:marTop w:val="0"/>
          <w:marBottom w:val="0"/>
          <w:divBdr>
            <w:top w:val="none" w:sz="0" w:space="0" w:color="auto"/>
            <w:left w:val="none" w:sz="0" w:space="0" w:color="auto"/>
            <w:bottom w:val="none" w:sz="0" w:space="0" w:color="auto"/>
            <w:right w:val="none" w:sz="0" w:space="0" w:color="auto"/>
          </w:divBdr>
          <w:divsChild>
            <w:div w:id="221135701">
              <w:marLeft w:val="0"/>
              <w:marRight w:val="0"/>
              <w:marTop w:val="0"/>
              <w:marBottom w:val="0"/>
              <w:divBdr>
                <w:top w:val="none" w:sz="0" w:space="0" w:color="auto"/>
                <w:left w:val="none" w:sz="0" w:space="0" w:color="auto"/>
                <w:bottom w:val="none" w:sz="0" w:space="0" w:color="auto"/>
                <w:right w:val="none" w:sz="0" w:space="0" w:color="auto"/>
              </w:divBdr>
            </w:div>
          </w:divsChild>
        </w:div>
        <w:div w:id="881751850">
          <w:marLeft w:val="0"/>
          <w:marRight w:val="0"/>
          <w:marTop w:val="300"/>
          <w:marBottom w:val="0"/>
          <w:divBdr>
            <w:top w:val="none" w:sz="0" w:space="0" w:color="auto"/>
            <w:left w:val="none" w:sz="0" w:space="0" w:color="auto"/>
            <w:bottom w:val="none" w:sz="0" w:space="0" w:color="auto"/>
            <w:right w:val="none" w:sz="0" w:space="0" w:color="auto"/>
          </w:divBdr>
          <w:divsChild>
            <w:div w:id="755899398">
              <w:marLeft w:val="0"/>
              <w:marRight w:val="0"/>
              <w:marTop w:val="0"/>
              <w:marBottom w:val="0"/>
              <w:divBdr>
                <w:top w:val="none" w:sz="0" w:space="0" w:color="auto"/>
                <w:left w:val="none" w:sz="0" w:space="0" w:color="auto"/>
                <w:bottom w:val="none" w:sz="0" w:space="0" w:color="auto"/>
                <w:right w:val="none" w:sz="0" w:space="0" w:color="auto"/>
              </w:divBdr>
              <w:divsChild>
                <w:div w:id="170681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309693">
          <w:marLeft w:val="0"/>
          <w:marRight w:val="0"/>
          <w:marTop w:val="300"/>
          <w:marBottom w:val="0"/>
          <w:divBdr>
            <w:top w:val="none" w:sz="0" w:space="0" w:color="auto"/>
            <w:left w:val="none" w:sz="0" w:space="0" w:color="auto"/>
            <w:bottom w:val="none" w:sz="0" w:space="0" w:color="auto"/>
            <w:right w:val="none" w:sz="0" w:space="0" w:color="auto"/>
          </w:divBdr>
          <w:divsChild>
            <w:div w:id="1672294195">
              <w:marLeft w:val="0"/>
              <w:marRight w:val="0"/>
              <w:marTop w:val="0"/>
              <w:marBottom w:val="0"/>
              <w:divBdr>
                <w:top w:val="none" w:sz="0" w:space="0" w:color="auto"/>
                <w:left w:val="none" w:sz="0" w:space="0" w:color="auto"/>
                <w:bottom w:val="none" w:sz="0" w:space="0" w:color="auto"/>
                <w:right w:val="none" w:sz="0" w:space="0" w:color="auto"/>
              </w:divBdr>
              <w:divsChild>
                <w:div w:id="921334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484641">
          <w:marLeft w:val="0"/>
          <w:marRight w:val="0"/>
          <w:marTop w:val="300"/>
          <w:marBottom w:val="0"/>
          <w:divBdr>
            <w:top w:val="none" w:sz="0" w:space="0" w:color="auto"/>
            <w:left w:val="none" w:sz="0" w:space="0" w:color="auto"/>
            <w:bottom w:val="none" w:sz="0" w:space="0" w:color="auto"/>
            <w:right w:val="none" w:sz="0" w:space="0" w:color="auto"/>
          </w:divBdr>
          <w:divsChild>
            <w:div w:id="853225556">
              <w:marLeft w:val="0"/>
              <w:marRight w:val="0"/>
              <w:marTop w:val="0"/>
              <w:marBottom w:val="0"/>
              <w:divBdr>
                <w:top w:val="none" w:sz="0" w:space="0" w:color="auto"/>
                <w:left w:val="none" w:sz="0" w:space="0" w:color="auto"/>
                <w:bottom w:val="none" w:sz="0" w:space="0" w:color="auto"/>
                <w:right w:val="none" w:sz="0" w:space="0" w:color="auto"/>
              </w:divBdr>
              <w:divsChild>
                <w:div w:id="759714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8482600">
          <w:marLeft w:val="0"/>
          <w:marRight w:val="0"/>
          <w:marTop w:val="300"/>
          <w:marBottom w:val="0"/>
          <w:divBdr>
            <w:top w:val="none" w:sz="0" w:space="0" w:color="auto"/>
            <w:left w:val="none" w:sz="0" w:space="0" w:color="auto"/>
            <w:bottom w:val="none" w:sz="0" w:space="0" w:color="auto"/>
            <w:right w:val="none" w:sz="0" w:space="0" w:color="auto"/>
          </w:divBdr>
          <w:divsChild>
            <w:div w:id="1845241279">
              <w:marLeft w:val="0"/>
              <w:marRight w:val="0"/>
              <w:marTop w:val="0"/>
              <w:marBottom w:val="0"/>
              <w:divBdr>
                <w:top w:val="none" w:sz="0" w:space="0" w:color="auto"/>
                <w:left w:val="none" w:sz="0" w:space="0" w:color="auto"/>
                <w:bottom w:val="none" w:sz="0" w:space="0" w:color="auto"/>
                <w:right w:val="none" w:sz="0" w:space="0" w:color="auto"/>
              </w:divBdr>
              <w:divsChild>
                <w:div w:id="74738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6017810">
      <w:bodyDiv w:val="1"/>
      <w:marLeft w:val="0"/>
      <w:marRight w:val="0"/>
      <w:marTop w:val="0"/>
      <w:marBottom w:val="0"/>
      <w:divBdr>
        <w:top w:val="none" w:sz="0" w:space="0" w:color="auto"/>
        <w:left w:val="none" w:sz="0" w:space="0" w:color="auto"/>
        <w:bottom w:val="none" w:sz="0" w:space="0" w:color="auto"/>
        <w:right w:val="none" w:sz="0" w:space="0" w:color="auto"/>
      </w:divBdr>
      <w:divsChild>
        <w:div w:id="1116405858">
          <w:marLeft w:val="0"/>
          <w:marRight w:val="0"/>
          <w:marTop w:val="0"/>
          <w:marBottom w:val="0"/>
          <w:divBdr>
            <w:top w:val="none" w:sz="0" w:space="0" w:color="auto"/>
            <w:left w:val="none" w:sz="0" w:space="0" w:color="auto"/>
            <w:bottom w:val="none" w:sz="0" w:space="0" w:color="auto"/>
            <w:right w:val="none" w:sz="0" w:space="0" w:color="auto"/>
          </w:divBdr>
        </w:div>
        <w:div w:id="1152868496">
          <w:marLeft w:val="0"/>
          <w:marRight w:val="0"/>
          <w:marTop w:val="0"/>
          <w:marBottom w:val="0"/>
          <w:divBdr>
            <w:top w:val="none" w:sz="0" w:space="0" w:color="auto"/>
            <w:left w:val="none" w:sz="0" w:space="0" w:color="auto"/>
            <w:bottom w:val="none" w:sz="0" w:space="0" w:color="auto"/>
            <w:right w:val="none" w:sz="0" w:space="0" w:color="auto"/>
          </w:divBdr>
          <w:divsChild>
            <w:div w:id="1048604868">
              <w:marLeft w:val="0"/>
              <w:marRight w:val="0"/>
              <w:marTop w:val="0"/>
              <w:marBottom w:val="0"/>
              <w:divBdr>
                <w:top w:val="none" w:sz="0" w:space="0" w:color="auto"/>
                <w:left w:val="none" w:sz="0" w:space="0" w:color="auto"/>
                <w:bottom w:val="none" w:sz="0" w:space="0" w:color="auto"/>
                <w:right w:val="none" w:sz="0" w:space="0" w:color="auto"/>
              </w:divBdr>
            </w:div>
          </w:divsChild>
        </w:div>
        <w:div w:id="132142269">
          <w:marLeft w:val="0"/>
          <w:marRight w:val="0"/>
          <w:marTop w:val="0"/>
          <w:marBottom w:val="0"/>
          <w:divBdr>
            <w:top w:val="none" w:sz="0" w:space="0" w:color="auto"/>
            <w:left w:val="none" w:sz="0" w:space="0" w:color="auto"/>
            <w:bottom w:val="none" w:sz="0" w:space="0" w:color="auto"/>
            <w:right w:val="none" w:sz="0" w:space="0" w:color="auto"/>
          </w:divBdr>
        </w:div>
        <w:div w:id="1966302656">
          <w:marLeft w:val="0"/>
          <w:marRight w:val="0"/>
          <w:marTop w:val="0"/>
          <w:marBottom w:val="0"/>
          <w:divBdr>
            <w:top w:val="none" w:sz="0" w:space="0" w:color="auto"/>
            <w:left w:val="none" w:sz="0" w:space="0" w:color="auto"/>
            <w:bottom w:val="none" w:sz="0" w:space="0" w:color="auto"/>
            <w:right w:val="none" w:sz="0" w:space="0" w:color="auto"/>
          </w:divBdr>
          <w:divsChild>
            <w:div w:id="1844733879">
              <w:marLeft w:val="0"/>
              <w:marRight w:val="0"/>
              <w:marTop w:val="0"/>
              <w:marBottom w:val="0"/>
              <w:divBdr>
                <w:top w:val="none" w:sz="0" w:space="0" w:color="auto"/>
                <w:left w:val="none" w:sz="0" w:space="0" w:color="auto"/>
                <w:bottom w:val="none" w:sz="0" w:space="0" w:color="auto"/>
                <w:right w:val="none" w:sz="0" w:space="0" w:color="auto"/>
              </w:divBdr>
            </w:div>
          </w:divsChild>
        </w:div>
        <w:div w:id="514685653">
          <w:marLeft w:val="0"/>
          <w:marRight w:val="0"/>
          <w:marTop w:val="0"/>
          <w:marBottom w:val="0"/>
          <w:divBdr>
            <w:top w:val="none" w:sz="0" w:space="0" w:color="auto"/>
            <w:left w:val="none" w:sz="0" w:space="0" w:color="auto"/>
            <w:bottom w:val="none" w:sz="0" w:space="0" w:color="auto"/>
            <w:right w:val="none" w:sz="0" w:space="0" w:color="auto"/>
          </w:divBdr>
        </w:div>
        <w:div w:id="1243635711">
          <w:marLeft w:val="0"/>
          <w:marRight w:val="0"/>
          <w:marTop w:val="0"/>
          <w:marBottom w:val="0"/>
          <w:divBdr>
            <w:top w:val="none" w:sz="0" w:space="0" w:color="auto"/>
            <w:left w:val="none" w:sz="0" w:space="0" w:color="auto"/>
            <w:bottom w:val="none" w:sz="0" w:space="0" w:color="auto"/>
            <w:right w:val="none" w:sz="0" w:space="0" w:color="auto"/>
          </w:divBdr>
          <w:divsChild>
            <w:div w:id="1580363148">
              <w:marLeft w:val="0"/>
              <w:marRight w:val="0"/>
              <w:marTop w:val="0"/>
              <w:marBottom w:val="0"/>
              <w:divBdr>
                <w:top w:val="none" w:sz="0" w:space="0" w:color="auto"/>
                <w:left w:val="none" w:sz="0" w:space="0" w:color="auto"/>
                <w:bottom w:val="none" w:sz="0" w:space="0" w:color="auto"/>
                <w:right w:val="none" w:sz="0" w:space="0" w:color="auto"/>
              </w:divBdr>
            </w:div>
          </w:divsChild>
        </w:div>
        <w:div w:id="1697005134">
          <w:marLeft w:val="0"/>
          <w:marRight w:val="0"/>
          <w:marTop w:val="0"/>
          <w:marBottom w:val="0"/>
          <w:divBdr>
            <w:top w:val="none" w:sz="0" w:space="0" w:color="auto"/>
            <w:left w:val="none" w:sz="0" w:space="0" w:color="auto"/>
            <w:bottom w:val="none" w:sz="0" w:space="0" w:color="auto"/>
            <w:right w:val="none" w:sz="0" w:space="0" w:color="auto"/>
          </w:divBdr>
        </w:div>
        <w:div w:id="1687363464">
          <w:marLeft w:val="0"/>
          <w:marRight w:val="0"/>
          <w:marTop w:val="0"/>
          <w:marBottom w:val="0"/>
          <w:divBdr>
            <w:top w:val="none" w:sz="0" w:space="0" w:color="auto"/>
            <w:left w:val="none" w:sz="0" w:space="0" w:color="auto"/>
            <w:bottom w:val="none" w:sz="0" w:space="0" w:color="auto"/>
            <w:right w:val="none" w:sz="0" w:space="0" w:color="auto"/>
          </w:divBdr>
          <w:divsChild>
            <w:div w:id="1361513819">
              <w:marLeft w:val="0"/>
              <w:marRight w:val="0"/>
              <w:marTop w:val="0"/>
              <w:marBottom w:val="0"/>
              <w:divBdr>
                <w:top w:val="none" w:sz="0" w:space="0" w:color="auto"/>
                <w:left w:val="none" w:sz="0" w:space="0" w:color="auto"/>
                <w:bottom w:val="none" w:sz="0" w:space="0" w:color="auto"/>
                <w:right w:val="none" w:sz="0" w:space="0" w:color="auto"/>
              </w:divBdr>
            </w:div>
          </w:divsChild>
        </w:div>
        <w:div w:id="895700673">
          <w:marLeft w:val="0"/>
          <w:marRight w:val="0"/>
          <w:marTop w:val="0"/>
          <w:marBottom w:val="0"/>
          <w:divBdr>
            <w:top w:val="none" w:sz="0" w:space="0" w:color="auto"/>
            <w:left w:val="none" w:sz="0" w:space="0" w:color="auto"/>
            <w:bottom w:val="none" w:sz="0" w:space="0" w:color="auto"/>
            <w:right w:val="none" w:sz="0" w:space="0" w:color="auto"/>
          </w:divBdr>
        </w:div>
        <w:div w:id="1476413823">
          <w:marLeft w:val="0"/>
          <w:marRight w:val="0"/>
          <w:marTop w:val="0"/>
          <w:marBottom w:val="0"/>
          <w:divBdr>
            <w:top w:val="none" w:sz="0" w:space="0" w:color="auto"/>
            <w:left w:val="none" w:sz="0" w:space="0" w:color="auto"/>
            <w:bottom w:val="none" w:sz="0" w:space="0" w:color="auto"/>
            <w:right w:val="none" w:sz="0" w:space="0" w:color="auto"/>
          </w:divBdr>
          <w:divsChild>
            <w:div w:id="1441291957">
              <w:marLeft w:val="0"/>
              <w:marRight w:val="0"/>
              <w:marTop w:val="0"/>
              <w:marBottom w:val="0"/>
              <w:divBdr>
                <w:top w:val="none" w:sz="0" w:space="0" w:color="auto"/>
                <w:left w:val="none" w:sz="0" w:space="0" w:color="auto"/>
                <w:bottom w:val="none" w:sz="0" w:space="0" w:color="auto"/>
                <w:right w:val="none" w:sz="0" w:space="0" w:color="auto"/>
              </w:divBdr>
            </w:div>
          </w:divsChild>
        </w:div>
        <w:div w:id="630356198">
          <w:marLeft w:val="0"/>
          <w:marRight w:val="0"/>
          <w:marTop w:val="0"/>
          <w:marBottom w:val="0"/>
          <w:divBdr>
            <w:top w:val="none" w:sz="0" w:space="0" w:color="auto"/>
            <w:left w:val="none" w:sz="0" w:space="0" w:color="auto"/>
            <w:bottom w:val="none" w:sz="0" w:space="0" w:color="auto"/>
            <w:right w:val="none" w:sz="0" w:space="0" w:color="auto"/>
          </w:divBdr>
        </w:div>
        <w:div w:id="222255945">
          <w:marLeft w:val="0"/>
          <w:marRight w:val="0"/>
          <w:marTop w:val="0"/>
          <w:marBottom w:val="0"/>
          <w:divBdr>
            <w:top w:val="none" w:sz="0" w:space="0" w:color="auto"/>
            <w:left w:val="none" w:sz="0" w:space="0" w:color="auto"/>
            <w:bottom w:val="none" w:sz="0" w:space="0" w:color="auto"/>
            <w:right w:val="none" w:sz="0" w:space="0" w:color="auto"/>
          </w:divBdr>
          <w:divsChild>
            <w:div w:id="1115948883">
              <w:marLeft w:val="0"/>
              <w:marRight w:val="0"/>
              <w:marTop w:val="0"/>
              <w:marBottom w:val="0"/>
              <w:divBdr>
                <w:top w:val="none" w:sz="0" w:space="0" w:color="auto"/>
                <w:left w:val="none" w:sz="0" w:space="0" w:color="auto"/>
                <w:bottom w:val="none" w:sz="0" w:space="0" w:color="auto"/>
                <w:right w:val="none" w:sz="0" w:space="0" w:color="auto"/>
              </w:divBdr>
            </w:div>
          </w:divsChild>
        </w:div>
        <w:div w:id="406927580">
          <w:marLeft w:val="0"/>
          <w:marRight w:val="0"/>
          <w:marTop w:val="0"/>
          <w:marBottom w:val="0"/>
          <w:divBdr>
            <w:top w:val="none" w:sz="0" w:space="0" w:color="auto"/>
            <w:left w:val="none" w:sz="0" w:space="0" w:color="auto"/>
            <w:bottom w:val="none" w:sz="0" w:space="0" w:color="auto"/>
            <w:right w:val="none" w:sz="0" w:space="0" w:color="auto"/>
          </w:divBdr>
        </w:div>
        <w:div w:id="1574656656">
          <w:marLeft w:val="0"/>
          <w:marRight w:val="0"/>
          <w:marTop w:val="0"/>
          <w:marBottom w:val="0"/>
          <w:divBdr>
            <w:top w:val="none" w:sz="0" w:space="0" w:color="auto"/>
            <w:left w:val="none" w:sz="0" w:space="0" w:color="auto"/>
            <w:bottom w:val="none" w:sz="0" w:space="0" w:color="auto"/>
            <w:right w:val="none" w:sz="0" w:space="0" w:color="auto"/>
          </w:divBdr>
          <w:divsChild>
            <w:div w:id="1598172689">
              <w:marLeft w:val="0"/>
              <w:marRight w:val="0"/>
              <w:marTop w:val="0"/>
              <w:marBottom w:val="0"/>
              <w:divBdr>
                <w:top w:val="none" w:sz="0" w:space="0" w:color="auto"/>
                <w:left w:val="none" w:sz="0" w:space="0" w:color="auto"/>
                <w:bottom w:val="none" w:sz="0" w:space="0" w:color="auto"/>
                <w:right w:val="none" w:sz="0" w:space="0" w:color="auto"/>
              </w:divBdr>
            </w:div>
          </w:divsChild>
        </w:div>
        <w:div w:id="1383672410">
          <w:marLeft w:val="0"/>
          <w:marRight w:val="0"/>
          <w:marTop w:val="300"/>
          <w:marBottom w:val="0"/>
          <w:divBdr>
            <w:top w:val="none" w:sz="0" w:space="0" w:color="auto"/>
            <w:left w:val="none" w:sz="0" w:space="0" w:color="auto"/>
            <w:bottom w:val="none" w:sz="0" w:space="0" w:color="auto"/>
            <w:right w:val="none" w:sz="0" w:space="0" w:color="auto"/>
          </w:divBdr>
          <w:divsChild>
            <w:div w:id="241260609">
              <w:marLeft w:val="0"/>
              <w:marRight w:val="0"/>
              <w:marTop w:val="0"/>
              <w:marBottom w:val="0"/>
              <w:divBdr>
                <w:top w:val="none" w:sz="0" w:space="0" w:color="auto"/>
                <w:left w:val="none" w:sz="0" w:space="0" w:color="auto"/>
                <w:bottom w:val="none" w:sz="0" w:space="0" w:color="auto"/>
                <w:right w:val="none" w:sz="0" w:space="0" w:color="auto"/>
              </w:divBdr>
              <w:divsChild>
                <w:div w:id="159489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452062">
          <w:marLeft w:val="0"/>
          <w:marRight w:val="0"/>
          <w:marTop w:val="300"/>
          <w:marBottom w:val="0"/>
          <w:divBdr>
            <w:top w:val="none" w:sz="0" w:space="0" w:color="auto"/>
            <w:left w:val="none" w:sz="0" w:space="0" w:color="auto"/>
            <w:bottom w:val="none" w:sz="0" w:space="0" w:color="auto"/>
            <w:right w:val="none" w:sz="0" w:space="0" w:color="auto"/>
          </w:divBdr>
          <w:divsChild>
            <w:div w:id="418018355">
              <w:marLeft w:val="0"/>
              <w:marRight w:val="0"/>
              <w:marTop w:val="0"/>
              <w:marBottom w:val="0"/>
              <w:divBdr>
                <w:top w:val="none" w:sz="0" w:space="0" w:color="auto"/>
                <w:left w:val="none" w:sz="0" w:space="0" w:color="auto"/>
                <w:bottom w:val="none" w:sz="0" w:space="0" w:color="auto"/>
                <w:right w:val="none" w:sz="0" w:space="0" w:color="auto"/>
              </w:divBdr>
              <w:divsChild>
                <w:div w:id="151329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667647">
          <w:marLeft w:val="0"/>
          <w:marRight w:val="0"/>
          <w:marTop w:val="300"/>
          <w:marBottom w:val="0"/>
          <w:divBdr>
            <w:top w:val="none" w:sz="0" w:space="0" w:color="auto"/>
            <w:left w:val="none" w:sz="0" w:space="0" w:color="auto"/>
            <w:bottom w:val="none" w:sz="0" w:space="0" w:color="auto"/>
            <w:right w:val="none" w:sz="0" w:space="0" w:color="auto"/>
          </w:divBdr>
          <w:divsChild>
            <w:div w:id="2068138917">
              <w:marLeft w:val="0"/>
              <w:marRight w:val="0"/>
              <w:marTop w:val="0"/>
              <w:marBottom w:val="0"/>
              <w:divBdr>
                <w:top w:val="none" w:sz="0" w:space="0" w:color="auto"/>
                <w:left w:val="none" w:sz="0" w:space="0" w:color="auto"/>
                <w:bottom w:val="none" w:sz="0" w:space="0" w:color="auto"/>
                <w:right w:val="none" w:sz="0" w:space="0" w:color="auto"/>
              </w:divBdr>
              <w:divsChild>
                <w:div w:id="1770466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271099">
      <w:bodyDiv w:val="1"/>
      <w:marLeft w:val="0"/>
      <w:marRight w:val="0"/>
      <w:marTop w:val="0"/>
      <w:marBottom w:val="0"/>
      <w:divBdr>
        <w:top w:val="none" w:sz="0" w:space="0" w:color="auto"/>
        <w:left w:val="none" w:sz="0" w:space="0" w:color="auto"/>
        <w:bottom w:val="none" w:sz="0" w:space="0" w:color="auto"/>
        <w:right w:val="none" w:sz="0" w:space="0" w:color="auto"/>
      </w:divBdr>
      <w:divsChild>
        <w:div w:id="1287783723">
          <w:marLeft w:val="0"/>
          <w:marRight w:val="0"/>
          <w:marTop w:val="0"/>
          <w:marBottom w:val="0"/>
          <w:divBdr>
            <w:top w:val="none" w:sz="0" w:space="0" w:color="auto"/>
            <w:left w:val="none" w:sz="0" w:space="0" w:color="auto"/>
            <w:bottom w:val="none" w:sz="0" w:space="0" w:color="auto"/>
            <w:right w:val="none" w:sz="0" w:space="0" w:color="auto"/>
          </w:divBdr>
        </w:div>
        <w:div w:id="799767530">
          <w:marLeft w:val="0"/>
          <w:marRight w:val="0"/>
          <w:marTop w:val="0"/>
          <w:marBottom w:val="0"/>
          <w:divBdr>
            <w:top w:val="none" w:sz="0" w:space="0" w:color="auto"/>
            <w:left w:val="none" w:sz="0" w:space="0" w:color="auto"/>
            <w:bottom w:val="none" w:sz="0" w:space="0" w:color="auto"/>
            <w:right w:val="none" w:sz="0" w:space="0" w:color="auto"/>
          </w:divBdr>
          <w:divsChild>
            <w:div w:id="1093092838">
              <w:marLeft w:val="0"/>
              <w:marRight w:val="0"/>
              <w:marTop w:val="0"/>
              <w:marBottom w:val="0"/>
              <w:divBdr>
                <w:top w:val="none" w:sz="0" w:space="0" w:color="auto"/>
                <w:left w:val="none" w:sz="0" w:space="0" w:color="auto"/>
                <w:bottom w:val="none" w:sz="0" w:space="0" w:color="auto"/>
                <w:right w:val="none" w:sz="0" w:space="0" w:color="auto"/>
              </w:divBdr>
            </w:div>
          </w:divsChild>
        </w:div>
        <w:div w:id="1563910096">
          <w:marLeft w:val="0"/>
          <w:marRight w:val="0"/>
          <w:marTop w:val="0"/>
          <w:marBottom w:val="0"/>
          <w:divBdr>
            <w:top w:val="none" w:sz="0" w:space="0" w:color="auto"/>
            <w:left w:val="none" w:sz="0" w:space="0" w:color="auto"/>
            <w:bottom w:val="none" w:sz="0" w:space="0" w:color="auto"/>
            <w:right w:val="none" w:sz="0" w:space="0" w:color="auto"/>
          </w:divBdr>
        </w:div>
        <w:div w:id="1308390349">
          <w:marLeft w:val="0"/>
          <w:marRight w:val="0"/>
          <w:marTop w:val="0"/>
          <w:marBottom w:val="0"/>
          <w:divBdr>
            <w:top w:val="none" w:sz="0" w:space="0" w:color="auto"/>
            <w:left w:val="none" w:sz="0" w:space="0" w:color="auto"/>
            <w:bottom w:val="none" w:sz="0" w:space="0" w:color="auto"/>
            <w:right w:val="none" w:sz="0" w:space="0" w:color="auto"/>
          </w:divBdr>
          <w:divsChild>
            <w:div w:id="1369793762">
              <w:marLeft w:val="0"/>
              <w:marRight w:val="0"/>
              <w:marTop w:val="0"/>
              <w:marBottom w:val="0"/>
              <w:divBdr>
                <w:top w:val="none" w:sz="0" w:space="0" w:color="auto"/>
                <w:left w:val="none" w:sz="0" w:space="0" w:color="auto"/>
                <w:bottom w:val="none" w:sz="0" w:space="0" w:color="auto"/>
                <w:right w:val="none" w:sz="0" w:space="0" w:color="auto"/>
              </w:divBdr>
            </w:div>
          </w:divsChild>
        </w:div>
        <w:div w:id="497766173">
          <w:marLeft w:val="0"/>
          <w:marRight w:val="0"/>
          <w:marTop w:val="0"/>
          <w:marBottom w:val="0"/>
          <w:divBdr>
            <w:top w:val="none" w:sz="0" w:space="0" w:color="auto"/>
            <w:left w:val="none" w:sz="0" w:space="0" w:color="auto"/>
            <w:bottom w:val="none" w:sz="0" w:space="0" w:color="auto"/>
            <w:right w:val="none" w:sz="0" w:space="0" w:color="auto"/>
          </w:divBdr>
        </w:div>
        <w:div w:id="350835730">
          <w:marLeft w:val="0"/>
          <w:marRight w:val="0"/>
          <w:marTop w:val="0"/>
          <w:marBottom w:val="0"/>
          <w:divBdr>
            <w:top w:val="none" w:sz="0" w:space="0" w:color="auto"/>
            <w:left w:val="none" w:sz="0" w:space="0" w:color="auto"/>
            <w:bottom w:val="none" w:sz="0" w:space="0" w:color="auto"/>
            <w:right w:val="none" w:sz="0" w:space="0" w:color="auto"/>
          </w:divBdr>
          <w:divsChild>
            <w:div w:id="531497221">
              <w:marLeft w:val="0"/>
              <w:marRight w:val="0"/>
              <w:marTop w:val="0"/>
              <w:marBottom w:val="0"/>
              <w:divBdr>
                <w:top w:val="none" w:sz="0" w:space="0" w:color="auto"/>
                <w:left w:val="none" w:sz="0" w:space="0" w:color="auto"/>
                <w:bottom w:val="none" w:sz="0" w:space="0" w:color="auto"/>
                <w:right w:val="none" w:sz="0" w:space="0" w:color="auto"/>
              </w:divBdr>
            </w:div>
          </w:divsChild>
        </w:div>
        <w:div w:id="1660422805">
          <w:marLeft w:val="0"/>
          <w:marRight w:val="0"/>
          <w:marTop w:val="0"/>
          <w:marBottom w:val="0"/>
          <w:divBdr>
            <w:top w:val="none" w:sz="0" w:space="0" w:color="auto"/>
            <w:left w:val="none" w:sz="0" w:space="0" w:color="auto"/>
            <w:bottom w:val="none" w:sz="0" w:space="0" w:color="auto"/>
            <w:right w:val="none" w:sz="0" w:space="0" w:color="auto"/>
          </w:divBdr>
        </w:div>
        <w:div w:id="425351185">
          <w:marLeft w:val="0"/>
          <w:marRight w:val="0"/>
          <w:marTop w:val="0"/>
          <w:marBottom w:val="0"/>
          <w:divBdr>
            <w:top w:val="none" w:sz="0" w:space="0" w:color="auto"/>
            <w:left w:val="none" w:sz="0" w:space="0" w:color="auto"/>
            <w:bottom w:val="none" w:sz="0" w:space="0" w:color="auto"/>
            <w:right w:val="none" w:sz="0" w:space="0" w:color="auto"/>
          </w:divBdr>
          <w:divsChild>
            <w:div w:id="1884049704">
              <w:marLeft w:val="0"/>
              <w:marRight w:val="0"/>
              <w:marTop w:val="0"/>
              <w:marBottom w:val="0"/>
              <w:divBdr>
                <w:top w:val="none" w:sz="0" w:space="0" w:color="auto"/>
                <w:left w:val="none" w:sz="0" w:space="0" w:color="auto"/>
                <w:bottom w:val="none" w:sz="0" w:space="0" w:color="auto"/>
                <w:right w:val="none" w:sz="0" w:space="0" w:color="auto"/>
              </w:divBdr>
            </w:div>
          </w:divsChild>
        </w:div>
        <w:div w:id="367072557">
          <w:marLeft w:val="0"/>
          <w:marRight w:val="0"/>
          <w:marTop w:val="0"/>
          <w:marBottom w:val="0"/>
          <w:divBdr>
            <w:top w:val="none" w:sz="0" w:space="0" w:color="auto"/>
            <w:left w:val="none" w:sz="0" w:space="0" w:color="auto"/>
            <w:bottom w:val="none" w:sz="0" w:space="0" w:color="auto"/>
            <w:right w:val="none" w:sz="0" w:space="0" w:color="auto"/>
          </w:divBdr>
        </w:div>
        <w:div w:id="1853452889">
          <w:marLeft w:val="0"/>
          <w:marRight w:val="0"/>
          <w:marTop w:val="0"/>
          <w:marBottom w:val="0"/>
          <w:divBdr>
            <w:top w:val="none" w:sz="0" w:space="0" w:color="auto"/>
            <w:left w:val="none" w:sz="0" w:space="0" w:color="auto"/>
            <w:bottom w:val="none" w:sz="0" w:space="0" w:color="auto"/>
            <w:right w:val="none" w:sz="0" w:space="0" w:color="auto"/>
          </w:divBdr>
          <w:divsChild>
            <w:div w:id="1839534995">
              <w:marLeft w:val="0"/>
              <w:marRight w:val="0"/>
              <w:marTop w:val="0"/>
              <w:marBottom w:val="0"/>
              <w:divBdr>
                <w:top w:val="none" w:sz="0" w:space="0" w:color="auto"/>
                <w:left w:val="none" w:sz="0" w:space="0" w:color="auto"/>
                <w:bottom w:val="none" w:sz="0" w:space="0" w:color="auto"/>
                <w:right w:val="none" w:sz="0" w:space="0" w:color="auto"/>
              </w:divBdr>
            </w:div>
          </w:divsChild>
        </w:div>
        <w:div w:id="1991787832">
          <w:marLeft w:val="0"/>
          <w:marRight w:val="0"/>
          <w:marTop w:val="0"/>
          <w:marBottom w:val="0"/>
          <w:divBdr>
            <w:top w:val="none" w:sz="0" w:space="0" w:color="auto"/>
            <w:left w:val="none" w:sz="0" w:space="0" w:color="auto"/>
            <w:bottom w:val="none" w:sz="0" w:space="0" w:color="auto"/>
            <w:right w:val="none" w:sz="0" w:space="0" w:color="auto"/>
          </w:divBdr>
        </w:div>
        <w:div w:id="2045203839">
          <w:marLeft w:val="0"/>
          <w:marRight w:val="0"/>
          <w:marTop w:val="0"/>
          <w:marBottom w:val="0"/>
          <w:divBdr>
            <w:top w:val="none" w:sz="0" w:space="0" w:color="auto"/>
            <w:left w:val="none" w:sz="0" w:space="0" w:color="auto"/>
            <w:bottom w:val="none" w:sz="0" w:space="0" w:color="auto"/>
            <w:right w:val="none" w:sz="0" w:space="0" w:color="auto"/>
          </w:divBdr>
          <w:divsChild>
            <w:div w:id="608902076">
              <w:marLeft w:val="0"/>
              <w:marRight w:val="0"/>
              <w:marTop w:val="0"/>
              <w:marBottom w:val="0"/>
              <w:divBdr>
                <w:top w:val="none" w:sz="0" w:space="0" w:color="auto"/>
                <w:left w:val="none" w:sz="0" w:space="0" w:color="auto"/>
                <w:bottom w:val="none" w:sz="0" w:space="0" w:color="auto"/>
                <w:right w:val="none" w:sz="0" w:space="0" w:color="auto"/>
              </w:divBdr>
            </w:div>
          </w:divsChild>
        </w:div>
        <w:div w:id="252007366">
          <w:marLeft w:val="0"/>
          <w:marRight w:val="0"/>
          <w:marTop w:val="0"/>
          <w:marBottom w:val="0"/>
          <w:divBdr>
            <w:top w:val="none" w:sz="0" w:space="0" w:color="auto"/>
            <w:left w:val="none" w:sz="0" w:space="0" w:color="auto"/>
            <w:bottom w:val="none" w:sz="0" w:space="0" w:color="auto"/>
            <w:right w:val="none" w:sz="0" w:space="0" w:color="auto"/>
          </w:divBdr>
        </w:div>
        <w:div w:id="1328822341">
          <w:marLeft w:val="0"/>
          <w:marRight w:val="0"/>
          <w:marTop w:val="0"/>
          <w:marBottom w:val="0"/>
          <w:divBdr>
            <w:top w:val="none" w:sz="0" w:space="0" w:color="auto"/>
            <w:left w:val="none" w:sz="0" w:space="0" w:color="auto"/>
            <w:bottom w:val="none" w:sz="0" w:space="0" w:color="auto"/>
            <w:right w:val="none" w:sz="0" w:space="0" w:color="auto"/>
          </w:divBdr>
          <w:divsChild>
            <w:div w:id="1627664256">
              <w:marLeft w:val="0"/>
              <w:marRight w:val="0"/>
              <w:marTop w:val="0"/>
              <w:marBottom w:val="0"/>
              <w:divBdr>
                <w:top w:val="none" w:sz="0" w:space="0" w:color="auto"/>
                <w:left w:val="none" w:sz="0" w:space="0" w:color="auto"/>
                <w:bottom w:val="none" w:sz="0" w:space="0" w:color="auto"/>
                <w:right w:val="none" w:sz="0" w:space="0" w:color="auto"/>
              </w:divBdr>
            </w:div>
          </w:divsChild>
        </w:div>
        <w:div w:id="1280916167">
          <w:marLeft w:val="0"/>
          <w:marRight w:val="0"/>
          <w:marTop w:val="300"/>
          <w:marBottom w:val="0"/>
          <w:divBdr>
            <w:top w:val="none" w:sz="0" w:space="0" w:color="auto"/>
            <w:left w:val="none" w:sz="0" w:space="0" w:color="auto"/>
            <w:bottom w:val="none" w:sz="0" w:space="0" w:color="auto"/>
            <w:right w:val="none" w:sz="0" w:space="0" w:color="auto"/>
          </w:divBdr>
          <w:divsChild>
            <w:div w:id="1401637445">
              <w:marLeft w:val="0"/>
              <w:marRight w:val="0"/>
              <w:marTop w:val="0"/>
              <w:marBottom w:val="0"/>
              <w:divBdr>
                <w:top w:val="none" w:sz="0" w:space="0" w:color="auto"/>
                <w:left w:val="none" w:sz="0" w:space="0" w:color="auto"/>
                <w:bottom w:val="none" w:sz="0" w:space="0" w:color="auto"/>
                <w:right w:val="none" w:sz="0" w:space="0" w:color="auto"/>
              </w:divBdr>
              <w:divsChild>
                <w:div w:id="11980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161484">
          <w:marLeft w:val="0"/>
          <w:marRight w:val="0"/>
          <w:marTop w:val="300"/>
          <w:marBottom w:val="0"/>
          <w:divBdr>
            <w:top w:val="none" w:sz="0" w:space="0" w:color="auto"/>
            <w:left w:val="none" w:sz="0" w:space="0" w:color="auto"/>
            <w:bottom w:val="none" w:sz="0" w:space="0" w:color="auto"/>
            <w:right w:val="none" w:sz="0" w:space="0" w:color="auto"/>
          </w:divBdr>
          <w:divsChild>
            <w:div w:id="338777009">
              <w:marLeft w:val="0"/>
              <w:marRight w:val="0"/>
              <w:marTop w:val="0"/>
              <w:marBottom w:val="0"/>
              <w:divBdr>
                <w:top w:val="none" w:sz="0" w:space="0" w:color="auto"/>
                <w:left w:val="none" w:sz="0" w:space="0" w:color="auto"/>
                <w:bottom w:val="none" w:sz="0" w:space="0" w:color="auto"/>
                <w:right w:val="none" w:sz="0" w:space="0" w:color="auto"/>
              </w:divBdr>
              <w:divsChild>
                <w:div w:id="202396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239092">
          <w:marLeft w:val="0"/>
          <w:marRight w:val="0"/>
          <w:marTop w:val="300"/>
          <w:marBottom w:val="0"/>
          <w:divBdr>
            <w:top w:val="none" w:sz="0" w:space="0" w:color="auto"/>
            <w:left w:val="none" w:sz="0" w:space="0" w:color="auto"/>
            <w:bottom w:val="none" w:sz="0" w:space="0" w:color="auto"/>
            <w:right w:val="none" w:sz="0" w:space="0" w:color="auto"/>
          </w:divBdr>
          <w:divsChild>
            <w:div w:id="1756055230">
              <w:marLeft w:val="0"/>
              <w:marRight w:val="0"/>
              <w:marTop w:val="0"/>
              <w:marBottom w:val="0"/>
              <w:divBdr>
                <w:top w:val="none" w:sz="0" w:space="0" w:color="auto"/>
                <w:left w:val="none" w:sz="0" w:space="0" w:color="auto"/>
                <w:bottom w:val="none" w:sz="0" w:space="0" w:color="auto"/>
                <w:right w:val="none" w:sz="0" w:space="0" w:color="auto"/>
              </w:divBdr>
              <w:divsChild>
                <w:div w:id="114641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07385">
          <w:marLeft w:val="0"/>
          <w:marRight w:val="0"/>
          <w:marTop w:val="300"/>
          <w:marBottom w:val="0"/>
          <w:divBdr>
            <w:top w:val="none" w:sz="0" w:space="0" w:color="auto"/>
            <w:left w:val="none" w:sz="0" w:space="0" w:color="auto"/>
            <w:bottom w:val="none" w:sz="0" w:space="0" w:color="auto"/>
            <w:right w:val="none" w:sz="0" w:space="0" w:color="auto"/>
          </w:divBdr>
          <w:divsChild>
            <w:div w:id="1191457979">
              <w:marLeft w:val="0"/>
              <w:marRight w:val="0"/>
              <w:marTop w:val="0"/>
              <w:marBottom w:val="0"/>
              <w:divBdr>
                <w:top w:val="none" w:sz="0" w:space="0" w:color="auto"/>
                <w:left w:val="none" w:sz="0" w:space="0" w:color="auto"/>
                <w:bottom w:val="none" w:sz="0" w:space="0" w:color="auto"/>
                <w:right w:val="none" w:sz="0" w:space="0" w:color="auto"/>
              </w:divBdr>
              <w:divsChild>
                <w:div w:id="68598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A497D-1F0F-4091-996F-B9DD78EDB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65504</TotalTime>
  <Pages>16</Pages>
  <Words>9680</Words>
  <Characters>55177</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64728</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464</cp:revision>
  <cp:lastPrinted>2009-02-06T08:36:00Z</cp:lastPrinted>
  <dcterms:created xsi:type="dcterms:W3CDTF">2015-03-22T11:10:00Z</dcterms:created>
  <dcterms:modified xsi:type="dcterms:W3CDTF">2016-01-20T10:30:00Z</dcterms:modified>
</cp:coreProperties>
</file>