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B9773" w14:textId="77777777" w:rsidR="00B63A27" w:rsidRPr="00B63A27" w:rsidRDefault="00B63A27" w:rsidP="00B63A27">
      <w:pPr>
        <w:shd w:val="clear" w:color="auto" w:fill="FFFFFF"/>
        <w:spacing w:after="0" w:line="240" w:lineRule="auto"/>
        <w:rPr>
          <w:rFonts w:ascii="Verdana" w:eastAsia="Times New Roman" w:hAnsi="Verdana" w:cs="Times New Roman"/>
          <w:b/>
          <w:bCs/>
          <w:color w:val="000000"/>
          <w:sz w:val="27"/>
          <w:szCs w:val="27"/>
        </w:rPr>
      </w:pPr>
      <w:r w:rsidRPr="00B63A27">
        <w:rPr>
          <w:rFonts w:ascii="Verdana" w:eastAsia="Times New Roman" w:hAnsi="Verdana" w:cs="Times New Roman"/>
          <w:b/>
          <w:bCs/>
          <w:color w:val="000000"/>
          <w:sz w:val="27"/>
          <w:szCs w:val="27"/>
        </w:rPr>
        <w:t>Онул Наталія Михайлівна. Гігієнічна характеристика вмісту селену в об'єктах навколишнього середовища і організмі людини та його вплив на показники здоров'я населення екологічно несприятливого регіону : Дис... канд. наук: 14.02.01 - 2008.</w:t>
      </w:r>
    </w:p>
    <w:p w14:paraId="04CF8435" w14:textId="69013613" w:rsidR="009F5749" w:rsidRDefault="009F5749" w:rsidP="00B63A27"/>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63A27" w:rsidRPr="00B63A27" w14:paraId="2AEDD701" w14:textId="77777777" w:rsidTr="00B63A2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63A27" w:rsidRPr="00B63A27" w14:paraId="44C08F2C" w14:textId="77777777">
              <w:trPr>
                <w:tblCellSpacing w:w="0" w:type="dxa"/>
              </w:trPr>
              <w:tc>
                <w:tcPr>
                  <w:tcW w:w="0" w:type="auto"/>
                  <w:vAlign w:val="center"/>
                  <w:hideMark/>
                </w:tcPr>
                <w:p w14:paraId="041B7DD5" w14:textId="77777777" w:rsidR="00B63A27" w:rsidRPr="00B63A27" w:rsidRDefault="00B63A27" w:rsidP="00B63A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3A27">
                    <w:rPr>
                      <w:rFonts w:ascii="Times New Roman" w:eastAsia="Times New Roman" w:hAnsi="Times New Roman" w:cs="Times New Roman"/>
                      <w:sz w:val="24"/>
                      <w:szCs w:val="24"/>
                    </w:rPr>
                    <w:lastRenderedPageBreak/>
                    <w:t>Онул Н.М. Гігієнічна характеристика вмісту селену в об’єктах навколишнього середовища і організмі людини та його вплив на показники здоров’я населення екологічно несприятливого регіону. – Рукопис.</w:t>
                  </w:r>
                </w:p>
                <w:p w14:paraId="2DB71545" w14:textId="77777777" w:rsidR="00B63A27" w:rsidRPr="00B63A27" w:rsidRDefault="00B63A27" w:rsidP="00B63A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3A27">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14.02.01 – гігієна та професійна патологія (медичні науки). – Державна установа «Інститут гігієни та медичної екології ім. О.М.Марзєєва АМН України», Київ, 2008.</w:t>
                  </w:r>
                </w:p>
                <w:p w14:paraId="63B7B714" w14:textId="77777777" w:rsidR="00B63A27" w:rsidRPr="00B63A27" w:rsidRDefault="00B63A27" w:rsidP="00B63A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3A27">
                    <w:rPr>
                      <w:rFonts w:ascii="Times New Roman" w:eastAsia="Times New Roman" w:hAnsi="Times New Roman" w:cs="Times New Roman"/>
                      <w:sz w:val="24"/>
                      <w:szCs w:val="24"/>
                    </w:rPr>
                    <w:t>Дисертація присвячена питанням вивчення регіональних особливостей розповсюдження мікроелемента селену у навколишньому середовищі, організмі людини, його впливу на показники здоров’я населення Дніпропетровської області.</w:t>
                  </w:r>
                </w:p>
                <w:p w14:paraId="19F77141" w14:textId="77777777" w:rsidR="00B63A27" w:rsidRPr="00B63A27" w:rsidRDefault="00B63A27" w:rsidP="00B63A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3A27">
                    <w:rPr>
                      <w:rFonts w:ascii="Times New Roman" w:eastAsia="Times New Roman" w:hAnsi="Times New Roman" w:cs="Times New Roman"/>
                      <w:sz w:val="24"/>
                      <w:szCs w:val="24"/>
                    </w:rPr>
                    <w:t>В результаті проведених досліджень встановлено просторово-часові особливості розповсюдження селену в системі «навколишнє середовище – організм людини» і дана комплексна оцінка його вмісту в різних об’єктах довкілля, організмі міських та сільських мешканців промислово розвинутого регіону, його залежність від концентрацій важких металів – міді, цинку, свинцю та кадмію. Створена еколого-гігієнічна карта вмісту селену у підземних водах Дніпропетровської області. Визначено, що недостатній вміст селену в об’єктах довкілля та організмі людини, з певною мірою вірогідності, впливає на показники захворюваності та смертності населення області від хвороб системи кровообігу та злоякісних новоутворень. Обґрунтовано необхідність впровадження системи профілактичних заходів по оптимізації селенового статусу задля збереження та зміцнення здоров’я населення промислово розвинутої території.</w:t>
                  </w:r>
                </w:p>
              </w:tc>
            </w:tr>
          </w:tbl>
          <w:p w14:paraId="2A416C8B" w14:textId="77777777" w:rsidR="00B63A27" w:rsidRPr="00B63A27" w:rsidRDefault="00B63A27" w:rsidP="00B63A27">
            <w:pPr>
              <w:spacing w:after="0" w:line="240" w:lineRule="auto"/>
              <w:rPr>
                <w:rFonts w:ascii="Times New Roman" w:eastAsia="Times New Roman" w:hAnsi="Times New Roman" w:cs="Times New Roman"/>
                <w:sz w:val="24"/>
                <w:szCs w:val="24"/>
              </w:rPr>
            </w:pPr>
          </w:p>
        </w:tc>
      </w:tr>
      <w:tr w:rsidR="00B63A27" w:rsidRPr="00B63A27" w14:paraId="202DA712" w14:textId="77777777" w:rsidTr="00B63A2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63A27" w:rsidRPr="00B63A27" w14:paraId="1702B1BB" w14:textId="77777777">
              <w:trPr>
                <w:tblCellSpacing w:w="0" w:type="dxa"/>
              </w:trPr>
              <w:tc>
                <w:tcPr>
                  <w:tcW w:w="0" w:type="auto"/>
                  <w:vAlign w:val="center"/>
                  <w:hideMark/>
                </w:tcPr>
                <w:p w14:paraId="015E1849" w14:textId="77777777" w:rsidR="00B63A27" w:rsidRPr="00B63A27" w:rsidRDefault="00B63A27" w:rsidP="00B63A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3A27">
                    <w:rPr>
                      <w:rFonts w:ascii="Times New Roman" w:eastAsia="Times New Roman" w:hAnsi="Times New Roman" w:cs="Times New Roman"/>
                      <w:sz w:val="24"/>
                      <w:szCs w:val="24"/>
                    </w:rPr>
                    <w:t>В дисертації здійснено теоретичне узагальнення та нове вирішення наукового завдання у встановленні просторово-часових закономірностей розповсюдження мікроелемента селену у життєзабезпечуючих середовищах та організмі людини, його впливу на показники здоров'я населення індустріального регіону, запропоновані методи корекції селенового статусу з метою попередження виникнення селендефіцитних станів для збереження і зміцнення здоров’я населення.</w:t>
                  </w:r>
                </w:p>
                <w:p w14:paraId="11D6509C" w14:textId="77777777" w:rsidR="00B63A27" w:rsidRPr="00B63A27" w:rsidRDefault="00B63A27" w:rsidP="00B63A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3A27">
                    <w:rPr>
                      <w:rFonts w:ascii="Times New Roman" w:eastAsia="Times New Roman" w:hAnsi="Times New Roman" w:cs="Times New Roman"/>
                      <w:sz w:val="24"/>
                      <w:szCs w:val="24"/>
                    </w:rPr>
                    <w:t>1. Концентрація селену та інших мікроелементів – міді, цинку, свинцю і кадмію у поверхневих та підземних водах на території Дніпропетровської області відповідає гігієнічним вимогам. Лише в підземних водах Криничанського, Солонянського та Магдалинівського районів вміст селену у 1,19</w:t>
                  </w:r>
                  <w:r w:rsidRPr="00B63A27">
                    <w:rPr>
                      <w:rFonts w:ascii="Times New Roman" w:eastAsia="Times New Roman" w:hAnsi="Times New Roman" w:cs="Times New Roman"/>
                      <w:sz w:val="24"/>
                      <w:szCs w:val="24"/>
                      <w:vertAlign w:val="superscript"/>
                    </w:rPr>
                    <w:t> </w:t>
                  </w:r>
                  <w:r w:rsidRPr="00B63A27">
                    <w:rPr>
                      <w:rFonts w:ascii="Times New Roman" w:eastAsia="Times New Roman" w:hAnsi="Times New Roman" w:cs="Times New Roman"/>
                      <w:sz w:val="24"/>
                      <w:szCs w:val="24"/>
                    </w:rPr>
                    <w:t>– 1,75 разів перевищує гранично допустимі концентрації. На сьогоднішній день водопровідна вода за вмістом кадмію та цинку не відповідає вимогам ДСанПіН №383. У поверхневих водах малих та середніх річок вміст селену у 1,4-1,6 разів більший, ніж у великих річках. Найбільша концентрація мікроелемента визначається у воді криниць – 0,0053±0,002 мг/л, що у 1,6-6,2 рази вище, ніж у більшості свердловин та відкритих водоймах.</w:t>
                  </w:r>
                </w:p>
                <w:p w14:paraId="65DF2AF7" w14:textId="77777777" w:rsidR="00B63A27" w:rsidRPr="00B63A27" w:rsidRDefault="00B63A27" w:rsidP="00B63A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3A27">
                    <w:rPr>
                      <w:rFonts w:ascii="Times New Roman" w:eastAsia="Times New Roman" w:hAnsi="Times New Roman" w:cs="Times New Roman"/>
                      <w:sz w:val="24"/>
                      <w:szCs w:val="24"/>
                    </w:rPr>
                    <w:t>2. У пшеничному борошні місцевого походження відмічається середній рівень вмісту селену – 0,178 мг/кг та міді - 2,18 мг/кг, відносно низький рівень вмісту цинку - 5,61 мг/кг на фоні підвищеного рівня вмісту свинцю і кадмію – 0,160 мг/кг та 0,039 мг/кг відповідно. Встановлено, що з підвищенням ґатунку пшеничного борошна концентрація в ньому селену знижується на 20-30%.</w:t>
                  </w:r>
                </w:p>
                <w:p w14:paraId="3D803736" w14:textId="77777777" w:rsidR="00B63A27" w:rsidRPr="00B63A27" w:rsidRDefault="00B63A27" w:rsidP="00B63A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3A27">
                    <w:rPr>
                      <w:rFonts w:ascii="Times New Roman" w:eastAsia="Times New Roman" w:hAnsi="Times New Roman" w:cs="Times New Roman"/>
                      <w:sz w:val="24"/>
                      <w:szCs w:val="24"/>
                    </w:rPr>
                    <w:t xml:space="preserve">3. Добове надходження селену в організм жителів Дніпропетровської області, в середньому, складає 0,113±0,002 мг, що відповідає рекомендаціям експертів ФАО/ВООЗ та забезпечує </w:t>
                  </w:r>
                  <w:r w:rsidRPr="00B63A27">
                    <w:rPr>
                      <w:rFonts w:ascii="Times New Roman" w:eastAsia="Times New Roman" w:hAnsi="Times New Roman" w:cs="Times New Roman"/>
                      <w:sz w:val="24"/>
                      <w:szCs w:val="24"/>
                    </w:rPr>
                    <w:lastRenderedPageBreak/>
                    <w:t>фізіологічну потребу в даному елементі, рекомендовану для України. Мешканці індустріального міста отримують на 8,3 % менше селену у порівнянні з мешканцями контрольного міста. Чоловіки вживають з харчовими раціонами на 8,4 - 18,2% більше мікроелементу, ніж жінки.</w:t>
                  </w:r>
                </w:p>
                <w:p w14:paraId="7AD2DCF1" w14:textId="77777777" w:rsidR="00B63A27" w:rsidRPr="00B63A27" w:rsidRDefault="00B63A27" w:rsidP="00B63A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3A27">
                    <w:rPr>
                      <w:rFonts w:ascii="Times New Roman" w:eastAsia="Times New Roman" w:hAnsi="Times New Roman" w:cs="Times New Roman"/>
                      <w:sz w:val="24"/>
                      <w:szCs w:val="24"/>
                    </w:rPr>
                    <w:t>4. Незважаючи на достатній вміст селену в об’єктах довкілля і харчовому раціоні, його концентрація в сироватці крові населення Дніпропетровської області, в середньому, становить 0,097±0,002 мг/л, що відповідає рівню субоптимальної забезпеченості та на 16% нижче оптимальних величин. У 2% обстежених виявлено глибокий дефіцит селену, у 42% населення - легка форма недостатності, для 40% характерний субоптимальний, і лише для 16% - оптимальний та вище оптимального рівень селензабезпеченості.</w:t>
                  </w:r>
                </w:p>
                <w:p w14:paraId="067310F3" w14:textId="77777777" w:rsidR="00B63A27" w:rsidRPr="00B63A27" w:rsidRDefault="00B63A27" w:rsidP="00B63A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3A27">
                    <w:rPr>
                      <w:rFonts w:ascii="Times New Roman" w:eastAsia="Times New Roman" w:hAnsi="Times New Roman" w:cs="Times New Roman"/>
                      <w:sz w:val="24"/>
                      <w:szCs w:val="24"/>
                    </w:rPr>
                    <w:t>5. Забезпеченість селеном мешканців промислових територій на 6,7 - 16,0% нижча у порівнянні з контрольними</w:t>
                  </w:r>
                  <w:r w:rsidRPr="00B63A27">
                    <w:rPr>
                      <w:rFonts w:ascii="Times New Roman" w:eastAsia="Times New Roman" w:hAnsi="Times New Roman" w:cs="Times New Roman"/>
                      <w:i/>
                      <w:iCs/>
                      <w:sz w:val="24"/>
                      <w:szCs w:val="24"/>
                    </w:rPr>
                    <w:t>, </w:t>
                  </w:r>
                  <w:r w:rsidRPr="00B63A27">
                    <w:rPr>
                      <w:rFonts w:ascii="Times New Roman" w:eastAsia="Times New Roman" w:hAnsi="Times New Roman" w:cs="Times New Roman"/>
                      <w:sz w:val="24"/>
                      <w:szCs w:val="24"/>
                    </w:rPr>
                    <w:t>що,</w:t>
                  </w:r>
                  <w:r w:rsidRPr="00B63A27">
                    <w:rPr>
                      <w:rFonts w:ascii="Times New Roman" w:eastAsia="Times New Roman" w:hAnsi="Times New Roman" w:cs="Times New Roman"/>
                      <w:i/>
                      <w:iCs/>
                      <w:sz w:val="24"/>
                      <w:szCs w:val="24"/>
                    </w:rPr>
                    <w:t> </w:t>
                  </w:r>
                  <w:r w:rsidRPr="00B63A27">
                    <w:rPr>
                      <w:rFonts w:ascii="Times New Roman" w:eastAsia="Times New Roman" w:hAnsi="Times New Roman" w:cs="Times New Roman"/>
                      <w:sz w:val="24"/>
                      <w:szCs w:val="24"/>
                    </w:rPr>
                    <w:t>в певній мірі,</w:t>
                  </w:r>
                  <w:r w:rsidRPr="00B63A27">
                    <w:rPr>
                      <w:rFonts w:ascii="Times New Roman" w:eastAsia="Times New Roman" w:hAnsi="Times New Roman" w:cs="Times New Roman"/>
                      <w:i/>
                      <w:iCs/>
                      <w:sz w:val="24"/>
                      <w:szCs w:val="24"/>
                    </w:rPr>
                    <w:t> </w:t>
                  </w:r>
                  <w:r w:rsidRPr="00B63A27">
                    <w:rPr>
                      <w:rFonts w:ascii="Times New Roman" w:eastAsia="Times New Roman" w:hAnsi="Times New Roman" w:cs="Times New Roman"/>
                      <w:sz w:val="24"/>
                      <w:szCs w:val="24"/>
                    </w:rPr>
                    <w:t>обумовлено існуванням біологічного антагонізму селену із свинцем (</w:t>
                  </w:r>
                  <w:r w:rsidRPr="00B63A27">
                    <w:rPr>
                      <w:rFonts w:ascii="Times New Roman" w:eastAsia="Times New Roman" w:hAnsi="Times New Roman" w:cs="Times New Roman"/>
                      <w:i/>
                      <w:iCs/>
                      <w:sz w:val="24"/>
                      <w:szCs w:val="24"/>
                    </w:rPr>
                    <w:t>r=-0,60; p&lt;0,001</w:t>
                  </w:r>
                  <w:r w:rsidRPr="00B63A27">
                    <w:rPr>
                      <w:rFonts w:ascii="Times New Roman" w:eastAsia="Times New Roman" w:hAnsi="Times New Roman" w:cs="Times New Roman"/>
                      <w:sz w:val="24"/>
                      <w:szCs w:val="24"/>
                    </w:rPr>
                    <w:t>) та кадмієм (</w:t>
                  </w:r>
                  <w:r w:rsidRPr="00B63A27">
                    <w:rPr>
                      <w:rFonts w:ascii="Times New Roman" w:eastAsia="Times New Roman" w:hAnsi="Times New Roman" w:cs="Times New Roman"/>
                      <w:i/>
                      <w:iCs/>
                      <w:sz w:val="24"/>
                      <w:szCs w:val="24"/>
                    </w:rPr>
                    <w:t>r=-0,35; p&lt;0,01</w:t>
                  </w:r>
                  <w:r w:rsidRPr="00B63A27">
                    <w:rPr>
                      <w:rFonts w:ascii="Times New Roman" w:eastAsia="Times New Roman" w:hAnsi="Times New Roman" w:cs="Times New Roman"/>
                      <w:sz w:val="24"/>
                      <w:szCs w:val="24"/>
                    </w:rPr>
                    <w:t>). Вміст селену в організмі жінок на 5% (</w:t>
                  </w:r>
                  <w:r w:rsidRPr="00B63A27">
                    <w:rPr>
                      <w:rFonts w:ascii="Times New Roman" w:eastAsia="Times New Roman" w:hAnsi="Times New Roman" w:cs="Times New Roman"/>
                      <w:i/>
                      <w:iCs/>
                      <w:sz w:val="24"/>
                      <w:szCs w:val="24"/>
                    </w:rPr>
                    <w:t>p&lt;0,05</w:t>
                  </w:r>
                  <w:r w:rsidRPr="00B63A27">
                    <w:rPr>
                      <w:rFonts w:ascii="Times New Roman" w:eastAsia="Times New Roman" w:hAnsi="Times New Roman" w:cs="Times New Roman"/>
                      <w:sz w:val="24"/>
                      <w:szCs w:val="24"/>
                    </w:rPr>
                    <w:t>) вищий у порівнянні з чоловіками. Активність глутатіонпероксидази еритроцитів - типоспецифічного ферменту-маркеру прямо пропорційно корелює з вмістом селену у сироватці крові </w:t>
                  </w:r>
                  <w:r w:rsidRPr="00B63A27">
                    <w:rPr>
                      <w:rFonts w:ascii="Times New Roman" w:eastAsia="Times New Roman" w:hAnsi="Times New Roman" w:cs="Times New Roman"/>
                      <w:i/>
                      <w:iCs/>
                      <w:sz w:val="24"/>
                      <w:szCs w:val="24"/>
                    </w:rPr>
                    <w:t>(r=0,30; р&lt;0,001) </w:t>
                  </w:r>
                  <w:r w:rsidRPr="00B63A27">
                    <w:rPr>
                      <w:rFonts w:ascii="Times New Roman" w:eastAsia="Times New Roman" w:hAnsi="Times New Roman" w:cs="Times New Roman"/>
                      <w:sz w:val="24"/>
                      <w:szCs w:val="24"/>
                    </w:rPr>
                    <w:t>та може використовуватись як додатковий показник при скринінгових дослідженнях селенового статусу населення.</w:t>
                  </w:r>
                </w:p>
                <w:p w14:paraId="075DF673" w14:textId="77777777" w:rsidR="00B63A27" w:rsidRPr="00B63A27" w:rsidRDefault="00B63A27" w:rsidP="00B63A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3A27">
                    <w:rPr>
                      <w:rFonts w:ascii="Times New Roman" w:eastAsia="Times New Roman" w:hAnsi="Times New Roman" w:cs="Times New Roman"/>
                      <w:sz w:val="24"/>
                      <w:szCs w:val="24"/>
                    </w:rPr>
                    <w:t>6. Ризик виникнення у населення Дніпропетровської області хвороб системи кровообігу та злоякісних новоутворень в цілому, а також окремих нозологічних форм - цереброваскулярних захворювань, інфаркту міокарду, атеросклерозу, злоякісних новоутворень органів дихання, з певною мірою вірогідності, визначається вмістом селену в об’єктах довкілля та організмі людини (</w:t>
                  </w:r>
                  <w:r w:rsidRPr="00B63A27">
                    <w:rPr>
                      <w:rFonts w:ascii="Times New Roman" w:eastAsia="Times New Roman" w:hAnsi="Times New Roman" w:cs="Times New Roman"/>
                      <w:i/>
                      <w:iCs/>
                      <w:sz w:val="24"/>
                      <w:szCs w:val="24"/>
                    </w:rPr>
                    <w:t>r=-0,57 – r=-0,99, р&lt;0,05 – р&lt;0,001; RR= 1,8 - 3,0</w:t>
                  </w:r>
                  <w:r w:rsidRPr="00B63A27">
                    <w:rPr>
                      <w:rFonts w:ascii="Times New Roman" w:eastAsia="Times New Roman" w:hAnsi="Times New Roman" w:cs="Times New Roman"/>
                      <w:sz w:val="24"/>
                      <w:szCs w:val="24"/>
                    </w:rPr>
                    <w:t>)</w:t>
                  </w:r>
                  <w:r w:rsidRPr="00B63A27">
                    <w:rPr>
                      <w:rFonts w:ascii="Times New Roman" w:eastAsia="Times New Roman" w:hAnsi="Times New Roman" w:cs="Times New Roman"/>
                      <w:i/>
                      <w:iCs/>
                      <w:sz w:val="24"/>
                      <w:szCs w:val="24"/>
                    </w:rPr>
                    <w:t>.</w:t>
                  </w:r>
                </w:p>
                <w:p w14:paraId="3AC447C9" w14:textId="77777777" w:rsidR="00B63A27" w:rsidRPr="00B63A27" w:rsidRDefault="00B63A27" w:rsidP="00B63A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3A27">
                    <w:rPr>
                      <w:rFonts w:ascii="Times New Roman" w:eastAsia="Times New Roman" w:hAnsi="Times New Roman" w:cs="Times New Roman"/>
                      <w:sz w:val="24"/>
                      <w:szCs w:val="24"/>
                    </w:rPr>
                    <w:t>7. Результати проведених досліджень дозволили науково обґрунтувати, розробити і впровадити гігієнічні рекомендації по оптимізації селенового статусу мешканців Дніпропетровської області для збереження та зміцнення здоров’я населення.</w:t>
                  </w:r>
                </w:p>
              </w:tc>
            </w:tr>
          </w:tbl>
          <w:p w14:paraId="5D68FFE4" w14:textId="77777777" w:rsidR="00B63A27" w:rsidRPr="00B63A27" w:rsidRDefault="00B63A27" w:rsidP="00B63A27">
            <w:pPr>
              <w:spacing w:after="0" w:line="240" w:lineRule="auto"/>
              <w:rPr>
                <w:rFonts w:ascii="Times New Roman" w:eastAsia="Times New Roman" w:hAnsi="Times New Roman" w:cs="Times New Roman"/>
                <w:sz w:val="24"/>
                <w:szCs w:val="24"/>
              </w:rPr>
            </w:pPr>
          </w:p>
        </w:tc>
      </w:tr>
    </w:tbl>
    <w:p w14:paraId="6E846053" w14:textId="77777777" w:rsidR="00B63A27" w:rsidRPr="00B63A27" w:rsidRDefault="00B63A27" w:rsidP="00B63A27"/>
    <w:sectPr w:rsidR="00B63A27" w:rsidRPr="00B63A2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5CDCB" w14:textId="77777777" w:rsidR="004E1012" w:rsidRDefault="004E1012">
      <w:pPr>
        <w:spacing w:after="0" w:line="240" w:lineRule="auto"/>
      </w:pPr>
      <w:r>
        <w:separator/>
      </w:r>
    </w:p>
  </w:endnote>
  <w:endnote w:type="continuationSeparator" w:id="0">
    <w:p w14:paraId="733B5FAB" w14:textId="77777777" w:rsidR="004E1012" w:rsidRDefault="004E1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FEAB9" w14:textId="77777777" w:rsidR="004E1012" w:rsidRDefault="004E1012">
      <w:pPr>
        <w:spacing w:after="0" w:line="240" w:lineRule="auto"/>
      </w:pPr>
      <w:r>
        <w:separator/>
      </w:r>
    </w:p>
  </w:footnote>
  <w:footnote w:type="continuationSeparator" w:id="0">
    <w:p w14:paraId="78570DC5" w14:textId="77777777" w:rsidR="004E1012" w:rsidRDefault="004E10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E101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00000006"/>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00000008"/>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0B"/>
    <w:multiLevelType w:val="multilevel"/>
    <w:tmpl w:val="0000000A"/>
    <w:lvl w:ilvl="0">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0D"/>
    <w:multiLevelType w:val="multilevel"/>
    <w:tmpl w:val="0000000C"/>
    <w:lvl w:ilvl="0">
      <w:start w:val="10"/>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0"/>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0"/>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0"/>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0"/>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0"/>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0"/>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0"/>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0"/>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15:restartNumberingAfterBreak="0">
    <w:nsid w:val="0000000F"/>
    <w:multiLevelType w:val="multilevel"/>
    <w:tmpl w:val="0000000E"/>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15:restartNumberingAfterBreak="0">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17"/>
    <w:multiLevelType w:val="multilevel"/>
    <w:tmpl w:val="00000016"/>
    <w:lvl w:ilvl="0">
      <w:start w:val="2"/>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19"/>
    <w:multiLevelType w:val="multilevel"/>
    <w:tmpl w:val="0000001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1B"/>
    <w:multiLevelType w:val="multilevel"/>
    <w:tmpl w:val="0000001A"/>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15:restartNumberingAfterBreak="0">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15:restartNumberingAfterBreak="0">
    <w:nsid w:val="00000027"/>
    <w:multiLevelType w:val="multilevel"/>
    <w:tmpl w:val="0000002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5" w15:restartNumberingAfterBreak="0">
    <w:nsid w:val="0000002D"/>
    <w:multiLevelType w:val="multilevel"/>
    <w:tmpl w:val="0000002C"/>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17"/>
        <w:szCs w:val="17"/>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17"/>
        <w:szCs w:val="17"/>
        <w:u w:val="none"/>
      </w:rPr>
    </w:lvl>
    <w:lvl w:ilvl="2">
      <w:start w:val="1"/>
      <w:numFmt w:val="decimal"/>
      <w:lvlText w:val="%1.%2."/>
      <w:lvlJc w:val="left"/>
      <w:rPr>
        <w:rFonts w:ascii="Times New Roman" w:hAnsi="Times New Roman" w:cs="Times New Roman"/>
        <w:b/>
        <w:bCs/>
        <w:i w:val="0"/>
        <w:iCs w:val="0"/>
        <w:smallCaps w:val="0"/>
        <w:strike w:val="0"/>
        <w:color w:val="000000"/>
        <w:spacing w:val="0"/>
        <w:w w:val="100"/>
        <w:position w:val="0"/>
        <w:sz w:val="17"/>
        <w:szCs w:val="17"/>
        <w:u w:val="none"/>
      </w:rPr>
    </w:lvl>
    <w:lvl w:ilvl="3">
      <w:start w:val="1"/>
      <w:numFmt w:val="decimal"/>
      <w:lvlText w:val="%1.%2."/>
      <w:lvlJc w:val="left"/>
      <w:rPr>
        <w:rFonts w:ascii="Times New Roman" w:hAnsi="Times New Roman" w:cs="Times New Roman"/>
        <w:b/>
        <w:bCs/>
        <w:i w:val="0"/>
        <w:iCs w:val="0"/>
        <w:smallCaps w:val="0"/>
        <w:strike w:val="0"/>
        <w:color w:val="000000"/>
        <w:spacing w:val="0"/>
        <w:w w:val="100"/>
        <w:position w:val="0"/>
        <w:sz w:val="17"/>
        <w:szCs w:val="17"/>
        <w:u w:val="none"/>
      </w:rPr>
    </w:lvl>
    <w:lvl w:ilvl="4">
      <w:start w:val="1"/>
      <w:numFmt w:val="decimal"/>
      <w:lvlText w:val="%1.%2."/>
      <w:lvlJc w:val="left"/>
      <w:rPr>
        <w:rFonts w:ascii="Times New Roman" w:hAnsi="Times New Roman" w:cs="Times New Roman"/>
        <w:b/>
        <w:bCs/>
        <w:i w:val="0"/>
        <w:iCs w:val="0"/>
        <w:smallCaps w:val="0"/>
        <w:strike w:val="0"/>
        <w:color w:val="000000"/>
        <w:spacing w:val="0"/>
        <w:w w:val="100"/>
        <w:position w:val="0"/>
        <w:sz w:val="17"/>
        <w:szCs w:val="17"/>
        <w:u w:val="none"/>
      </w:rPr>
    </w:lvl>
    <w:lvl w:ilvl="5">
      <w:start w:val="1"/>
      <w:numFmt w:val="decimal"/>
      <w:lvlText w:val="%1.%2."/>
      <w:lvlJc w:val="left"/>
      <w:rPr>
        <w:rFonts w:ascii="Times New Roman" w:hAnsi="Times New Roman" w:cs="Times New Roman"/>
        <w:b/>
        <w:bCs/>
        <w:i w:val="0"/>
        <w:iCs w:val="0"/>
        <w:smallCaps w:val="0"/>
        <w:strike w:val="0"/>
        <w:color w:val="000000"/>
        <w:spacing w:val="0"/>
        <w:w w:val="100"/>
        <w:position w:val="0"/>
        <w:sz w:val="17"/>
        <w:szCs w:val="17"/>
        <w:u w:val="none"/>
      </w:rPr>
    </w:lvl>
    <w:lvl w:ilvl="6">
      <w:start w:val="1"/>
      <w:numFmt w:val="decimal"/>
      <w:lvlText w:val="%1.%2."/>
      <w:lvlJc w:val="left"/>
      <w:rPr>
        <w:rFonts w:ascii="Times New Roman" w:hAnsi="Times New Roman" w:cs="Times New Roman"/>
        <w:b/>
        <w:bCs/>
        <w:i w:val="0"/>
        <w:iCs w:val="0"/>
        <w:smallCaps w:val="0"/>
        <w:strike w:val="0"/>
        <w:color w:val="000000"/>
        <w:spacing w:val="0"/>
        <w:w w:val="100"/>
        <w:position w:val="0"/>
        <w:sz w:val="17"/>
        <w:szCs w:val="17"/>
        <w:u w:val="none"/>
      </w:rPr>
    </w:lvl>
    <w:lvl w:ilvl="7">
      <w:start w:val="1"/>
      <w:numFmt w:val="decimal"/>
      <w:lvlText w:val="%1.%2."/>
      <w:lvlJc w:val="left"/>
      <w:rPr>
        <w:rFonts w:ascii="Times New Roman" w:hAnsi="Times New Roman" w:cs="Times New Roman"/>
        <w:b/>
        <w:bCs/>
        <w:i w:val="0"/>
        <w:iCs w:val="0"/>
        <w:smallCaps w:val="0"/>
        <w:strike w:val="0"/>
        <w:color w:val="000000"/>
        <w:spacing w:val="0"/>
        <w:w w:val="100"/>
        <w:position w:val="0"/>
        <w:sz w:val="17"/>
        <w:szCs w:val="17"/>
        <w:u w:val="none"/>
      </w:rPr>
    </w:lvl>
    <w:lvl w:ilvl="8">
      <w:start w:val="1"/>
      <w:numFmt w:val="decimal"/>
      <w:lvlText w:val="%1.%2."/>
      <w:lvlJc w:val="left"/>
      <w:rPr>
        <w:rFonts w:ascii="Times New Roman" w:hAnsi="Times New Roman" w:cs="Times New Roman"/>
        <w:b/>
        <w:bCs/>
        <w:i w:val="0"/>
        <w:iCs w:val="0"/>
        <w:smallCaps w:val="0"/>
        <w:strike w:val="0"/>
        <w:color w:val="000000"/>
        <w:spacing w:val="0"/>
        <w:w w:val="100"/>
        <w:position w:val="0"/>
        <w:sz w:val="17"/>
        <w:szCs w:val="17"/>
        <w:u w:val="none"/>
      </w:rPr>
    </w:lvl>
  </w:abstractNum>
  <w:abstractNum w:abstractNumId="16" w15:restartNumberingAfterBreak="0">
    <w:nsid w:val="00000051"/>
    <w:multiLevelType w:val="multilevel"/>
    <w:tmpl w:val="00000050"/>
    <w:lvl w:ilvl="0">
      <w:start w:val="1"/>
      <w:numFmt w:val="bullet"/>
      <w:lvlText w:val="•"/>
      <w:lvlJc w:val="left"/>
      <w:rPr>
        <w:rFonts w:ascii="Courier New" w:hAnsi="Courier New" w:cs="Courier New"/>
        <w:b/>
        <w:bCs/>
        <w:i w:val="0"/>
        <w:iCs w:val="0"/>
        <w:smallCaps w:val="0"/>
        <w:strike w:val="0"/>
        <w:color w:val="000000"/>
        <w:spacing w:val="0"/>
        <w:w w:val="100"/>
        <w:position w:val="0"/>
        <w:sz w:val="23"/>
        <w:szCs w:val="23"/>
        <w:u w:val="none"/>
      </w:rPr>
    </w:lvl>
    <w:lvl w:ilvl="1">
      <w:start w:val="1"/>
      <w:numFmt w:val="bullet"/>
      <w:lvlText w:val="•"/>
      <w:lvlJc w:val="left"/>
      <w:rPr>
        <w:rFonts w:ascii="Courier New" w:hAnsi="Courier New" w:cs="Courier New"/>
        <w:b/>
        <w:bCs/>
        <w:i w:val="0"/>
        <w:iCs w:val="0"/>
        <w:smallCaps w:val="0"/>
        <w:strike w:val="0"/>
        <w:color w:val="000000"/>
        <w:spacing w:val="0"/>
        <w:w w:val="100"/>
        <w:position w:val="0"/>
        <w:sz w:val="23"/>
        <w:szCs w:val="23"/>
        <w:u w:val="none"/>
      </w:rPr>
    </w:lvl>
    <w:lvl w:ilvl="2">
      <w:start w:val="1"/>
      <w:numFmt w:val="bullet"/>
      <w:lvlText w:val="•"/>
      <w:lvlJc w:val="left"/>
      <w:rPr>
        <w:rFonts w:ascii="Courier New" w:hAnsi="Courier New" w:cs="Courier New"/>
        <w:b/>
        <w:bCs/>
        <w:i w:val="0"/>
        <w:iCs w:val="0"/>
        <w:smallCaps w:val="0"/>
        <w:strike w:val="0"/>
        <w:color w:val="000000"/>
        <w:spacing w:val="0"/>
        <w:w w:val="100"/>
        <w:position w:val="0"/>
        <w:sz w:val="23"/>
        <w:szCs w:val="23"/>
        <w:u w:val="none"/>
      </w:rPr>
    </w:lvl>
    <w:lvl w:ilvl="3">
      <w:start w:val="1"/>
      <w:numFmt w:val="bullet"/>
      <w:lvlText w:val="•"/>
      <w:lvlJc w:val="left"/>
      <w:rPr>
        <w:rFonts w:ascii="Courier New" w:hAnsi="Courier New" w:cs="Courier New"/>
        <w:b/>
        <w:bCs/>
        <w:i w:val="0"/>
        <w:iCs w:val="0"/>
        <w:smallCaps w:val="0"/>
        <w:strike w:val="0"/>
        <w:color w:val="000000"/>
        <w:spacing w:val="0"/>
        <w:w w:val="100"/>
        <w:position w:val="0"/>
        <w:sz w:val="23"/>
        <w:szCs w:val="23"/>
        <w:u w:val="none"/>
      </w:rPr>
    </w:lvl>
    <w:lvl w:ilvl="4">
      <w:start w:val="1"/>
      <w:numFmt w:val="bullet"/>
      <w:lvlText w:val="•"/>
      <w:lvlJc w:val="left"/>
      <w:rPr>
        <w:rFonts w:ascii="Courier New" w:hAnsi="Courier New" w:cs="Courier New"/>
        <w:b/>
        <w:bCs/>
        <w:i w:val="0"/>
        <w:iCs w:val="0"/>
        <w:smallCaps w:val="0"/>
        <w:strike w:val="0"/>
        <w:color w:val="000000"/>
        <w:spacing w:val="0"/>
        <w:w w:val="100"/>
        <w:position w:val="0"/>
        <w:sz w:val="23"/>
        <w:szCs w:val="23"/>
        <w:u w:val="none"/>
      </w:rPr>
    </w:lvl>
    <w:lvl w:ilvl="5">
      <w:start w:val="1"/>
      <w:numFmt w:val="bullet"/>
      <w:lvlText w:val="•"/>
      <w:lvlJc w:val="left"/>
      <w:rPr>
        <w:rFonts w:ascii="Courier New" w:hAnsi="Courier New" w:cs="Courier New"/>
        <w:b/>
        <w:bCs/>
        <w:i w:val="0"/>
        <w:iCs w:val="0"/>
        <w:smallCaps w:val="0"/>
        <w:strike w:val="0"/>
        <w:color w:val="000000"/>
        <w:spacing w:val="0"/>
        <w:w w:val="100"/>
        <w:position w:val="0"/>
        <w:sz w:val="23"/>
        <w:szCs w:val="23"/>
        <w:u w:val="none"/>
      </w:rPr>
    </w:lvl>
    <w:lvl w:ilvl="6">
      <w:start w:val="1"/>
      <w:numFmt w:val="bullet"/>
      <w:lvlText w:val="•"/>
      <w:lvlJc w:val="left"/>
      <w:rPr>
        <w:rFonts w:ascii="Courier New" w:hAnsi="Courier New" w:cs="Courier New"/>
        <w:b/>
        <w:bCs/>
        <w:i w:val="0"/>
        <w:iCs w:val="0"/>
        <w:smallCaps w:val="0"/>
        <w:strike w:val="0"/>
        <w:color w:val="000000"/>
        <w:spacing w:val="0"/>
        <w:w w:val="100"/>
        <w:position w:val="0"/>
        <w:sz w:val="23"/>
        <w:szCs w:val="23"/>
        <w:u w:val="none"/>
      </w:rPr>
    </w:lvl>
    <w:lvl w:ilvl="7">
      <w:start w:val="1"/>
      <w:numFmt w:val="bullet"/>
      <w:lvlText w:val="•"/>
      <w:lvlJc w:val="left"/>
      <w:rPr>
        <w:rFonts w:ascii="Courier New" w:hAnsi="Courier New" w:cs="Courier New"/>
        <w:b/>
        <w:bCs/>
        <w:i w:val="0"/>
        <w:iCs w:val="0"/>
        <w:smallCaps w:val="0"/>
        <w:strike w:val="0"/>
        <w:color w:val="000000"/>
        <w:spacing w:val="0"/>
        <w:w w:val="100"/>
        <w:position w:val="0"/>
        <w:sz w:val="23"/>
        <w:szCs w:val="23"/>
        <w:u w:val="none"/>
      </w:rPr>
    </w:lvl>
    <w:lvl w:ilvl="8">
      <w:start w:val="1"/>
      <w:numFmt w:val="bullet"/>
      <w:lvlText w:val="•"/>
      <w:lvlJc w:val="left"/>
      <w:rPr>
        <w:rFonts w:ascii="Courier New" w:hAnsi="Courier New" w:cs="Courier New"/>
        <w:b/>
        <w:bCs/>
        <w:i w:val="0"/>
        <w:iCs w:val="0"/>
        <w:smallCaps w:val="0"/>
        <w:strike w:val="0"/>
        <w:color w:val="000000"/>
        <w:spacing w:val="0"/>
        <w:w w:val="100"/>
        <w:position w:val="0"/>
        <w:sz w:val="23"/>
        <w:szCs w:val="23"/>
        <w:u w:val="none"/>
      </w:rPr>
    </w:lvl>
  </w:abstractNum>
  <w:abstractNum w:abstractNumId="17" w15:restartNumberingAfterBreak="0">
    <w:nsid w:val="0000005B"/>
    <w:multiLevelType w:val="multilevel"/>
    <w:tmpl w:val="0000005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5D"/>
    <w:multiLevelType w:val="multilevel"/>
    <w:tmpl w:val="0000005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9" w15:restartNumberingAfterBreak="0">
    <w:nsid w:val="0000005F"/>
    <w:multiLevelType w:val="multilevel"/>
    <w:tmpl w:val="0000005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0" w15:restartNumberingAfterBreak="0">
    <w:nsid w:val="00000063"/>
    <w:multiLevelType w:val="multilevel"/>
    <w:tmpl w:val="00000062"/>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1" w15:restartNumberingAfterBreak="0">
    <w:nsid w:val="00000065"/>
    <w:multiLevelType w:val="multilevel"/>
    <w:tmpl w:val="00000064"/>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2" w15:restartNumberingAfterBreak="0">
    <w:nsid w:val="00000067"/>
    <w:multiLevelType w:val="multilevel"/>
    <w:tmpl w:val="00000066"/>
    <w:lvl w:ilvl="0">
      <w:start w:val="1"/>
      <w:numFmt w:val="upperRoman"/>
      <w:lvlText w:val="%1."/>
      <w:lvlJc w:val="left"/>
      <w:rPr>
        <w:rFonts w:ascii="Arial" w:hAnsi="Arial" w:cs="Arial"/>
        <w:b/>
        <w:bCs/>
        <w:i w:val="0"/>
        <w:iCs w:val="0"/>
        <w:smallCaps w:val="0"/>
        <w:strike w:val="0"/>
        <w:color w:val="000000"/>
        <w:spacing w:val="-10"/>
        <w:w w:val="100"/>
        <w:position w:val="0"/>
        <w:sz w:val="24"/>
        <w:szCs w:val="24"/>
        <w:u w:val="none"/>
      </w:rPr>
    </w:lvl>
    <w:lvl w:ilvl="1">
      <w:start w:val="1"/>
      <w:numFmt w:val="upperRoman"/>
      <w:lvlText w:val="%1."/>
      <w:lvlJc w:val="left"/>
      <w:rPr>
        <w:rFonts w:ascii="Arial" w:hAnsi="Arial" w:cs="Arial"/>
        <w:b/>
        <w:bCs/>
        <w:i w:val="0"/>
        <w:iCs w:val="0"/>
        <w:smallCaps w:val="0"/>
        <w:strike w:val="0"/>
        <w:color w:val="000000"/>
        <w:spacing w:val="-10"/>
        <w:w w:val="100"/>
        <w:position w:val="0"/>
        <w:sz w:val="24"/>
        <w:szCs w:val="24"/>
        <w:u w:val="none"/>
      </w:rPr>
    </w:lvl>
    <w:lvl w:ilvl="2">
      <w:start w:val="1"/>
      <w:numFmt w:val="upperRoman"/>
      <w:lvlText w:val="%1."/>
      <w:lvlJc w:val="left"/>
      <w:rPr>
        <w:rFonts w:ascii="Arial" w:hAnsi="Arial" w:cs="Arial"/>
        <w:b/>
        <w:bCs/>
        <w:i w:val="0"/>
        <w:iCs w:val="0"/>
        <w:smallCaps w:val="0"/>
        <w:strike w:val="0"/>
        <w:color w:val="000000"/>
        <w:spacing w:val="-10"/>
        <w:w w:val="100"/>
        <w:position w:val="0"/>
        <w:sz w:val="24"/>
        <w:szCs w:val="24"/>
        <w:u w:val="none"/>
      </w:rPr>
    </w:lvl>
    <w:lvl w:ilvl="3">
      <w:start w:val="1"/>
      <w:numFmt w:val="upperRoman"/>
      <w:lvlText w:val="%1."/>
      <w:lvlJc w:val="left"/>
      <w:rPr>
        <w:rFonts w:ascii="Arial" w:hAnsi="Arial" w:cs="Arial"/>
        <w:b/>
        <w:bCs/>
        <w:i w:val="0"/>
        <w:iCs w:val="0"/>
        <w:smallCaps w:val="0"/>
        <w:strike w:val="0"/>
        <w:color w:val="000000"/>
        <w:spacing w:val="-10"/>
        <w:w w:val="100"/>
        <w:position w:val="0"/>
        <w:sz w:val="24"/>
        <w:szCs w:val="24"/>
        <w:u w:val="none"/>
      </w:rPr>
    </w:lvl>
    <w:lvl w:ilvl="4">
      <w:start w:val="1"/>
      <w:numFmt w:val="upperRoman"/>
      <w:lvlText w:val="%1."/>
      <w:lvlJc w:val="left"/>
      <w:rPr>
        <w:rFonts w:ascii="Arial" w:hAnsi="Arial" w:cs="Arial"/>
        <w:b/>
        <w:bCs/>
        <w:i w:val="0"/>
        <w:iCs w:val="0"/>
        <w:smallCaps w:val="0"/>
        <w:strike w:val="0"/>
        <w:color w:val="000000"/>
        <w:spacing w:val="-10"/>
        <w:w w:val="100"/>
        <w:position w:val="0"/>
        <w:sz w:val="24"/>
        <w:szCs w:val="24"/>
        <w:u w:val="none"/>
      </w:rPr>
    </w:lvl>
    <w:lvl w:ilvl="5">
      <w:start w:val="1"/>
      <w:numFmt w:val="upperRoman"/>
      <w:lvlText w:val="%1."/>
      <w:lvlJc w:val="left"/>
      <w:rPr>
        <w:rFonts w:ascii="Arial" w:hAnsi="Arial" w:cs="Arial"/>
        <w:b/>
        <w:bCs/>
        <w:i w:val="0"/>
        <w:iCs w:val="0"/>
        <w:smallCaps w:val="0"/>
        <w:strike w:val="0"/>
        <w:color w:val="000000"/>
        <w:spacing w:val="-10"/>
        <w:w w:val="100"/>
        <w:position w:val="0"/>
        <w:sz w:val="24"/>
        <w:szCs w:val="24"/>
        <w:u w:val="none"/>
      </w:rPr>
    </w:lvl>
    <w:lvl w:ilvl="6">
      <w:start w:val="1"/>
      <w:numFmt w:val="upperRoman"/>
      <w:lvlText w:val="%1."/>
      <w:lvlJc w:val="left"/>
      <w:rPr>
        <w:rFonts w:ascii="Arial" w:hAnsi="Arial" w:cs="Arial"/>
        <w:b/>
        <w:bCs/>
        <w:i w:val="0"/>
        <w:iCs w:val="0"/>
        <w:smallCaps w:val="0"/>
        <w:strike w:val="0"/>
        <w:color w:val="000000"/>
        <w:spacing w:val="-10"/>
        <w:w w:val="100"/>
        <w:position w:val="0"/>
        <w:sz w:val="24"/>
        <w:szCs w:val="24"/>
        <w:u w:val="none"/>
      </w:rPr>
    </w:lvl>
    <w:lvl w:ilvl="7">
      <w:start w:val="1"/>
      <w:numFmt w:val="upperRoman"/>
      <w:lvlText w:val="%1."/>
      <w:lvlJc w:val="left"/>
      <w:rPr>
        <w:rFonts w:ascii="Arial" w:hAnsi="Arial" w:cs="Arial"/>
        <w:b/>
        <w:bCs/>
        <w:i w:val="0"/>
        <w:iCs w:val="0"/>
        <w:smallCaps w:val="0"/>
        <w:strike w:val="0"/>
        <w:color w:val="000000"/>
        <w:spacing w:val="-10"/>
        <w:w w:val="100"/>
        <w:position w:val="0"/>
        <w:sz w:val="24"/>
        <w:szCs w:val="24"/>
        <w:u w:val="none"/>
      </w:rPr>
    </w:lvl>
    <w:lvl w:ilvl="8">
      <w:start w:val="1"/>
      <w:numFmt w:val="upperRoman"/>
      <w:lvlText w:val="%1."/>
      <w:lvlJc w:val="left"/>
      <w:rPr>
        <w:rFonts w:ascii="Arial" w:hAnsi="Arial" w:cs="Arial"/>
        <w:b/>
        <w:bCs/>
        <w:i w:val="0"/>
        <w:iCs w:val="0"/>
        <w:smallCaps w:val="0"/>
        <w:strike w:val="0"/>
        <w:color w:val="000000"/>
        <w:spacing w:val="-10"/>
        <w:w w:val="100"/>
        <w:position w:val="0"/>
        <w:sz w:val="24"/>
        <w:szCs w:val="24"/>
        <w:u w:val="none"/>
      </w:rPr>
    </w:lvl>
  </w:abstractNum>
  <w:abstractNum w:abstractNumId="23" w15:restartNumberingAfterBreak="0">
    <w:nsid w:val="00000069"/>
    <w:multiLevelType w:val="multilevel"/>
    <w:tmpl w:val="00000068"/>
    <w:lvl w:ilvl="0">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4" w15:restartNumberingAfterBreak="0">
    <w:nsid w:val="0000006D"/>
    <w:multiLevelType w:val="multilevel"/>
    <w:tmpl w:val="0000006C"/>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abstractNum>
  <w:abstractNum w:abstractNumId="25" w15:restartNumberingAfterBreak="0">
    <w:nsid w:val="0000007D"/>
    <w:multiLevelType w:val="multilevel"/>
    <w:tmpl w:val="0000007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6" w15:restartNumberingAfterBreak="0">
    <w:nsid w:val="18DD7F3C"/>
    <w:multiLevelType w:val="multilevel"/>
    <w:tmpl w:val="F88259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CDA3269"/>
    <w:multiLevelType w:val="multilevel"/>
    <w:tmpl w:val="310AA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233722B"/>
    <w:multiLevelType w:val="multilevel"/>
    <w:tmpl w:val="3E325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BC2C42"/>
    <w:multiLevelType w:val="multilevel"/>
    <w:tmpl w:val="35127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323DBD"/>
    <w:multiLevelType w:val="multilevel"/>
    <w:tmpl w:val="6AEE8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243E0F"/>
    <w:multiLevelType w:val="multilevel"/>
    <w:tmpl w:val="084CB6D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9"/>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0"/>
  </w:num>
  <w:num w:numId="3">
    <w:abstractNumId w:val="21"/>
  </w:num>
  <w:num w:numId="4">
    <w:abstractNumId w:val="22"/>
  </w:num>
  <w:num w:numId="5">
    <w:abstractNumId w:val="23"/>
  </w:num>
  <w:num w:numId="6">
    <w:abstractNumId w:val="13"/>
  </w:num>
  <w:num w:numId="7">
    <w:abstractNumId w:val="12"/>
  </w:num>
  <w:num w:numId="8">
    <w:abstractNumId w:val="17"/>
  </w:num>
  <w:num w:numId="9">
    <w:abstractNumId w:val="25"/>
  </w:num>
  <w:num w:numId="10">
    <w:abstractNumId w:val="24"/>
  </w:num>
  <w:num w:numId="11">
    <w:abstractNumId w:val="16"/>
  </w:num>
  <w:num w:numId="12">
    <w:abstractNumId w:val="19"/>
  </w:num>
  <w:num w:numId="13">
    <w:abstractNumId w:val="15"/>
  </w:num>
  <w:num w:numId="14">
    <w:abstractNumId w:val="9"/>
  </w:num>
  <w:num w:numId="15">
    <w:abstractNumId w:val="10"/>
  </w:num>
  <w:num w:numId="16">
    <w:abstractNumId w:val="11"/>
  </w:num>
  <w:num w:numId="17">
    <w:abstractNumId w:val="18"/>
  </w:num>
  <w:num w:numId="18">
    <w:abstractNumId w:val="0"/>
  </w:num>
  <w:num w:numId="19">
    <w:abstractNumId w:val="1"/>
  </w:num>
  <w:num w:numId="20">
    <w:abstractNumId w:val="14"/>
  </w:num>
  <w:num w:numId="21">
    <w:abstractNumId w:val="2"/>
  </w:num>
  <w:num w:numId="22">
    <w:abstractNumId w:val="3"/>
  </w:num>
  <w:num w:numId="23">
    <w:abstractNumId w:val="4"/>
  </w:num>
  <w:num w:numId="24">
    <w:abstractNumId w:val="5"/>
  </w:num>
  <w:num w:numId="25">
    <w:abstractNumId w:val="6"/>
  </w:num>
  <w:num w:numId="26">
    <w:abstractNumId w:val="7"/>
  </w:num>
  <w:num w:numId="27">
    <w:abstractNumId w:val="29"/>
  </w:num>
  <w:num w:numId="28">
    <w:abstractNumId w:val="26"/>
  </w:num>
  <w:num w:numId="29">
    <w:abstractNumId w:val="28"/>
  </w:num>
  <w:num w:numId="30">
    <w:abstractNumId w:val="27"/>
  </w:num>
  <w:num w:numId="31">
    <w:abstractNumId w:val="31"/>
  </w:num>
  <w:num w:numId="32">
    <w:abstractNumId w:val="31"/>
    <w:lvlOverride w:ilvl="1">
      <w:startOverride w:val="3"/>
    </w:lvlOverride>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781"/>
    <w:rsid w:val="000B2827"/>
    <w:rsid w:val="000B288A"/>
    <w:rsid w:val="000B28C4"/>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1AF"/>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D88"/>
    <w:rsid w:val="000D4E2A"/>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1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451"/>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1FF3"/>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129"/>
    <w:rsid w:val="0017437A"/>
    <w:rsid w:val="001743E3"/>
    <w:rsid w:val="00174498"/>
    <w:rsid w:val="00174BF1"/>
    <w:rsid w:val="00174C27"/>
    <w:rsid w:val="00174C30"/>
    <w:rsid w:val="00174F13"/>
    <w:rsid w:val="001750E0"/>
    <w:rsid w:val="00175284"/>
    <w:rsid w:val="001752AC"/>
    <w:rsid w:val="001752E1"/>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A7"/>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47A"/>
    <w:rsid w:val="001F75F4"/>
    <w:rsid w:val="001F787A"/>
    <w:rsid w:val="001F7906"/>
    <w:rsid w:val="001F79AE"/>
    <w:rsid w:val="001F7ABA"/>
    <w:rsid w:val="001F7B64"/>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EE9"/>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1D5"/>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87FA9"/>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9A1"/>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97D3C"/>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944"/>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B5A"/>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E23"/>
    <w:rsid w:val="00407E86"/>
    <w:rsid w:val="00407EBC"/>
    <w:rsid w:val="0041000F"/>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C3A"/>
    <w:rsid w:val="00423D23"/>
    <w:rsid w:val="00423DA3"/>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4C"/>
    <w:rsid w:val="00446962"/>
    <w:rsid w:val="00446D2C"/>
    <w:rsid w:val="00446DCE"/>
    <w:rsid w:val="00446F91"/>
    <w:rsid w:val="0044701F"/>
    <w:rsid w:val="004473B8"/>
    <w:rsid w:val="0044757A"/>
    <w:rsid w:val="00447677"/>
    <w:rsid w:val="00447794"/>
    <w:rsid w:val="00447901"/>
    <w:rsid w:val="00447C4D"/>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0A3"/>
    <w:rsid w:val="004B61C0"/>
    <w:rsid w:val="004B61D3"/>
    <w:rsid w:val="004B6417"/>
    <w:rsid w:val="004B64CA"/>
    <w:rsid w:val="004B677C"/>
    <w:rsid w:val="004B69F3"/>
    <w:rsid w:val="004B7179"/>
    <w:rsid w:val="004B72AA"/>
    <w:rsid w:val="004B72BE"/>
    <w:rsid w:val="004B73B0"/>
    <w:rsid w:val="004B7406"/>
    <w:rsid w:val="004B76CD"/>
    <w:rsid w:val="004B76F1"/>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07"/>
    <w:rsid w:val="004E0FBF"/>
    <w:rsid w:val="004E0FFA"/>
    <w:rsid w:val="004E1012"/>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4192"/>
    <w:rsid w:val="005241EC"/>
    <w:rsid w:val="00524225"/>
    <w:rsid w:val="0052429C"/>
    <w:rsid w:val="00524472"/>
    <w:rsid w:val="0052472B"/>
    <w:rsid w:val="005249D1"/>
    <w:rsid w:val="005250CA"/>
    <w:rsid w:val="00525105"/>
    <w:rsid w:val="0052511D"/>
    <w:rsid w:val="0052534E"/>
    <w:rsid w:val="005256AD"/>
    <w:rsid w:val="00525757"/>
    <w:rsid w:val="005257BE"/>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ED"/>
    <w:rsid w:val="005461F3"/>
    <w:rsid w:val="0054625B"/>
    <w:rsid w:val="00546638"/>
    <w:rsid w:val="005466B7"/>
    <w:rsid w:val="0054684B"/>
    <w:rsid w:val="00546A65"/>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62"/>
    <w:rsid w:val="005504C6"/>
    <w:rsid w:val="0055068C"/>
    <w:rsid w:val="00550771"/>
    <w:rsid w:val="00550831"/>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5B0"/>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A48"/>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6B"/>
    <w:rsid w:val="00625FDC"/>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9D4"/>
    <w:rsid w:val="00696AEF"/>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A57"/>
    <w:rsid w:val="006E5A5E"/>
    <w:rsid w:val="006E5A96"/>
    <w:rsid w:val="006E5ADB"/>
    <w:rsid w:val="006E5C9F"/>
    <w:rsid w:val="006E5F94"/>
    <w:rsid w:val="006E60A3"/>
    <w:rsid w:val="006E6137"/>
    <w:rsid w:val="006E621B"/>
    <w:rsid w:val="006E63BF"/>
    <w:rsid w:val="006E65F5"/>
    <w:rsid w:val="006E6D1A"/>
    <w:rsid w:val="006E6DE3"/>
    <w:rsid w:val="006E6FCF"/>
    <w:rsid w:val="006E73C9"/>
    <w:rsid w:val="006E756E"/>
    <w:rsid w:val="006E762A"/>
    <w:rsid w:val="006E7654"/>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AD9"/>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6A7"/>
    <w:rsid w:val="00736707"/>
    <w:rsid w:val="007367CC"/>
    <w:rsid w:val="007369EF"/>
    <w:rsid w:val="00736CE0"/>
    <w:rsid w:val="00736CF1"/>
    <w:rsid w:val="00736FB4"/>
    <w:rsid w:val="00737029"/>
    <w:rsid w:val="0073740A"/>
    <w:rsid w:val="00737560"/>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263"/>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C2"/>
    <w:rsid w:val="007714DF"/>
    <w:rsid w:val="00771512"/>
    <w:rsid w:val="007715BA"/>
    <w:rsid w:val="007715D1"/>
    <w:rsid w:val="0077174F"/>
    <w:rsid w:val="0077199E"/>
    <w:rsid w:val="00771A85"/>
    <w:rsid w:val="00771C41"/>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EC2"/>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15B"/>
    <w:rsid w:val="00786179"/>
    <w:rsid w:val="007861F7"/>
    <w:rsid w:val="007863B4"/>
    <w:rsid w:val="007869FB"/>
    <w:rsid w:val="00786A96"/>
    <w:rsid w:val="00786AB0"/>
    <w:rsid w:val="00786C7C"/>
    <w:rsid w:val="00786C9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4E9"/>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E3A"/>
    <w:rsid w:val="007A7F7D"/>
    <w:rsid w:val="007B00E7"/>
    <w:rsid w:val="007B033C"/>
    <w:rsid w:val="007B03AD"/>
    <w:rsid w:val="007B0428"/>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8E"/>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707"/>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5CB"/>
    <w:rsid w:val="008427CD"/>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860"/>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42D"/>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3D"/>
    <w:rsid w:val="008E0F79"/>
    <w:rsid w:val="008E11A8"/>
    <w:rsid w:val="008E11E2"/>
    <w:rsid w:val="008E153C"/>
    <w:rsid w:val="008E15BF"/>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141"/>
    <w:rsid w:val="008E676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0E7"/>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6A6"/>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592"/>
    <w:rsid w:val="00A2059C"/>
    <w:rsid w:val="00A2061D"/>
    <w:rsid w:val="00A20643"/>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1C"/>
    <w:rsid w:val="00A25057"/>
    <w:rsid w:val="00A252E0"/>
    <w:rsid w:val="00A253BB"/>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47"/>
    <w:rsid w:val="00A40BCB"/>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6F57"/>
    <w:rsid w:val="00A571BC"/>
    <w:rsid w:val="00A571D0"/>
    <w:rsid w:val="00A57224"/>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F0"/>
    <w:rsid w:val="00A72D9D"/>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97"/>
    <w:rsid w:val="00A91CA6"/>
    <w:rsid w:val="00A91D14"/>
    <w:rsid w:val="00A91D5E"/>
    <w:rsid w:val="00A92027"/>
    <w:rsid w:val="00A92130"/>
    <w:rsid w:val="00A92ABF"/>
    <w:rsid w:val="00A92AF4"/>
    <w:rsid w:val="00A92BDF"/>
    <w:rsid w:val="00A92C16"/>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9D9"/>
    <w:rsid w:val="00AF5B71"/>
    <w:rsid w:val="00AF5B8E"/>
    <w:rsid w:val="00AF5EA8"/>
    <w:rsid w:val="00AF5EF1"/>
    <w:rsid w:val="00AF5FCD"/>
    <w:rsid w:val="00AF600D"/>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6180"/>
    <w:rsid w:val="00B361F0"/>
    <w:rsid w:val="00B36303"/>
    <w:rsid w:val="00B363B4"/>
    <w:rsid w:val="00B363BD"/>
    <w:rsid w:val="00B363DA"/>
    <w:rsid w:val="00B3647F"/>
    <w:rsid w:val="00B36554"/>
    <w:rsid w:val="00B366D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D9"/>
    <w:rsid w:val="00B41ADE"/>
    <w:rsid w:val="00B41ED8"/>
    <w:rsid w:val="00B41EFF"/>
    <w:rsid w:val="00B41FEF"/>
    <w:rsid w:val="00B4214C"/>
    <w:rsid w:val="00B4214D"/>
    <w:rsid w:val="00B4239B"/>
    <w:rsid w:val="00B42424"/>
    <w:rsid w:val="00B425AC"/>
    <w:rsid w:val="00B42690"/>
    <w:rsid w:val="00B427A6"/>
    <w:rsid w:val="00B429B9"/>
    <w:rsid w:val="00B42AF8"/>
    <w:rsid w:val="00B42B9B"/>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B26"/>
    <w:rsid w:val="00B60B64"/>
    <w:rsid w:val="00B60C2F"/>
    <w:rsid w:val="00B60D7F"/>
    <w:rsid w:val="00B60EAB"/>
    <w:rsid w:val="00B612A4"/>
    <w:rsid w:val="00B612D6"/>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AE"/>
    <w:rsid w:val="00B74EB8"/>
    <w:rsid w:val="00B74F0F"/>
    <w:rsid w:val="00B74F2D"/>
    <w:rsid w:val="00B750E9"/>
    <w:rsid w:val="00B7528A"/>
    <w:rsid w:val="00B752E3"/>
    <w:rsid w:val="00B75553"/>
    <w:rsid w:val="00B7556B"/>
    <w:rsid w:val="00B7570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CB"/>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8D0"/>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AA"/>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6F7A"/>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838"/>
    <w:rsid w:val="00CA08F6"/>
    <w:rsid w:val="00CA0988"/>
    <w:rsid w:val="00CA0A4F"/>
    <w:rsid w:val="00CA0B50"/>
    <w:rsid w:val="00CA0C60"/>
    <w:rsid w:val="00CA0E2D"/>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0EA"/>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40A"/>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7"/>
    <w:rsid w:val="00D51061"/>
    <w:rsid w:val="00D510F2"/>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CD1"/>
    <w:rsid w:val="00D71DDF"/>
    <w:rsid w:val="00D71E18"/>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1E"/>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65F"/>
    <w:rsid w:val="00DC1C04"/>
    <w:rsid w:val="00DC1E72"/>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ABE"/>
    <w:rsid w:val="00DD5BBC"/>
    <w:rsid w:val="00DD5CA6"/>
    <w:rsid w:val="00DD5CAD"/>
    <w:rsid w:val="00DD5D67"/>
    <w:rsid w:val="00DD5DD9"/>
    <w:rsid w:val="00DD5E4E"/>
    <w:rsid w:val="00DD5EE1"/>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FF"/>
    <w:rsid w:val="00EB19FA"/>
    <w:rsid w:val="00EB1A24"/>
    <w:rsid w:val="00EB1AE5"/>
    <w:rsid w:val="00EB1C5D"/>
    <w:rsid w:val="00EB1D99"/>
    <w:rsid w:val="00EB2174"/>
    <w:rsid w:val="00EB2506"/>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91E"/>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164"/>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1D9"/>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CAE"/>
    <w:rsid w:val="00FC1DB8"/>
    <w:rsid w:val="00FC1EFA"/>
    <w:rsid w:val="00FC2038"/>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94"/>
    <w:rsid w:val="00FC47DA"/>
    <w:rsid w:val="00FC48EA"/>
    <w:rsid w:val="00FC4B27"/>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118338</TotalTime>
  <Pages>3</Pages>
  <Words>817</Words>
  <Characters>4659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3715</cp:revision>
  <dcterms:created xsi:type="dcterms:W3CDTF">2024-06-20T08:51:00Z</dcterms:created>
  <dcterms:modified xsi:type="dcterms:W3CDTF">2025-01-14T18:49:00Z</dcterms:modified>
  <cp:category/>
</cp:coreProperties>
</file>