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50BD8C1C" w:rsidR="00670968" w:rsidRPr="00523CA4" w:rsidRDefault="00523CA4" w:rsidP="00523CA4">
      <w:r>
        <w:rPr>
          <w:rFonts w:ascii="Verdana" w:hAnsi="Verdana"/>
          <w:b/>
          <w:bCs/>
          <w:color w:val="000000"/>
          <w:shd w:val="clear" w:color="auto" w:fill="FFFFFF"/>
        </w:rPr>
        <w:t>Садовий Валерій Іванович. Структурно-функціональний стан серця та рівні кардіотропних ростових факторів у ранньому постінфарктному періоді.- Дисертація канд. мед. наук: 14.01.11, Держ. установа "Крим. держ. мед. ун-т ім. С. І. Георгієвського". - Сімф., 2012.- 180 с.</w:t>
      </w:r>
    </w:p>
    <w:sectPr w:rsidR="00670968" w:rsidRPr="00523C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404A" w14:textId="77777777" w:rsidR="00AB46AB" w:rsidRDefault="00AB46AB">
      <w:pPr>
        <w:spacing w:after="0" w:line="240" w:lineRule="auto"/>
      </w:pPr>
      <w:r>
        <w:separator/>
      </w:r>
    </w:p>
  </w:endnote>
  <w:endnote w:type="continuationSeparator" w:id="0">
    <w:p w14:paraId="3B6D4277" w14:textId="77777777" w:rsidR="00AB46AB" w:rsidRDefault="00AB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5E97F" w14:textId="77777777" w:rsidR="00AB46AB" w:rsidRDefault="00AB46AB">
      <w:pPr>
        <w:spacing w:after="0" w:line="240" w:lineRule="auto"/>
      </w:pPr>
      <w:r>
        <w:separator/>
      </w:r>
    </w:p>
  </w:footnote>
  <w:footnote w:type="continuationSeparator" w:id="0">
    <w:p w14:paraId="23CCBF8C" w14:textId="77777777" w:rsidR="00AB46AB" w:rsidRDefault="00AB4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46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AB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120891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4232</cp:revision>
  <dcterms:created xsi:type="dcterms:W3CDTF">2024-06-20T08:51:00Z</dcterms:created>
  <dcterms:modified xsi:type="dcterms:W3CDTF">2025-01-18T10:36:00Z</dcterms:modified>
  <cp:category/>
</cp:coreProperties>
</file>