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25C33" w:rsidRDefault="00425C33" w:rsidP="00425C33">
      <w:r w:rsidRPr="00FC5A63">
        <w:rPr>
          <w:rStyle w:val="afffffa"/>
          <w:rFonts w:ascii="Times New Roman" w:hAnsi="Times New Roman" w:cs="Times New Roman"/>
          <w:sz w:val="24"/>
          <w:szCs w:val="24"/>
        </w:rPr>
        <w:t xml:space="preserve">Трушкіна Наталія Валеріївна, </w:t>
      </w:r>
      <w:r w:rsidRPr="00FC5A63">
        <w:rPr>
          <w:rFonts w:ascii="Times New Roman" w:hAnsi="Times New Roman" w:cs="Times New Roman"/>
          <w:sz w:val="24"/>
          <w:szCs w:val="24"/>
        </w:rPr>
        <w:t>науковий співробітник відділу проблем перспективного розвитку паливно-енер</w:t>
      </w:r>
      <w:r w:rsidRPr="00FC5A63">
        <w:rPr>
          <w:rFonts w:ascii="Times New Roman" w:hAnsi="Times New Roman" w:cs="Times New Roman"/>
          <w:sz w:val="24"/>
          <w:szCs w:val="24"/>
        </w:rPr>
        <w:softHyphen/>
        <w:t>гетичного комплексу Інституту економіки промисловості НАН України: «Організація збутової діяльності вугле</w:t>
      </w:r>
      <w:r w:rsidRPr="00FC5A63">
        <w:rPr>
          <w:rFonts w:ascii="Times New Roman" w:hAnsi="Times New Roman" w:cs="Times New Roman"/>
          <w:sz w:val="24"/>
          <w:szCs w:val="24"/>
        </w:rPr>
        <w:softHyphen/>
        <w:t>добувних підприємств в умовах нестабільності попиту» (08.00.04 - економіка та управління підприємствами - за видами економічної діяльності). Спецрада Д 11.151.01 в Інституті економіки промисловості</w:t>
      </w:r>
      <w:bookmarkStart w:id="0" w:name="_GoBack"/>
      <w:bookmarkEnd w:id="0"/>
    </w:p>
    <w:sectPr w:rsidR="00FD466B" w:rsidRPr="00425C3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94" w:rsidRDefault="00765594">
      <w:pPr>
        <w:spacing w:after="0" w:line="240" w:lineRule="auto"/>
      </w:pPr>
      <w:r>
        <w:separator/>
      </w:r>
    </w:p>
  </w:endnote>
  <w:endnote w:type="continuationSeparator" w:id="0">
    <w:p w:rsidR="00765594" w:rsidRDefault="0076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6559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94" w:rsidRDefault="00765594"/>
    <w:p w:rsidR="00765594" w:rsidRDefault="00765594"/>
    <w:p w:rsidR="00765594" w:rsidRDefault="00765594"/>
    <w:p w:rsidR="00765594" w:rsidRDefault="00765594"/>
    <w:p w:rsidR="00765594" w:rsidRDefault="0076559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765594" w:rsidRDefault="00765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65594" w:rsidRDefault="00765594"/>
    <w:p w:rsidR="00765594" w:rsidRDefault="00765594"/>
    <w:p w:rsidR="00765594" w:rsidRDefault="0076559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765594" w:rsidRDefault="00765594"/>
              </w:txbxContent>
            </v:textbox>
            <w10:wrap anchorx="page" anchory="page"/>
          </v:shape>
        </w:pict>
      </w:r>
    </w:p>
    <w:p w:rsidR="00765594" w:rsidRDefault="00765594"/>
    <w:p w:rsidR="00765594" w:rsidRDefault="00765594">
      <w:pPr>
        <w:rPr>
          <w:sz w:val="2"/>
          <w:szCs w:val="2"/>
        </w:rPr>
      </w:pPr>
    </w:p>
    <w:p w:rsidR="00765594" w:rsidRDefault="00765594"/>
    <w:p w:rsidR="00765594" w:rsidRDefault="00765594">
      <w:pPr>
        <w:spacing w:after="0" w:line="240" w:lineRule="auto"/>
      </w:pPr>
    </w:p>
  </w:footnote>
  <w:footnote w:type="continuationSeparator" w:id="0">
    <w:p w:rsidR="00765594" w:rsidRDefault="00765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594"/>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A9D7F-FD58-4F5C-BDA5-146A24CD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20597</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4349</cp:revision>
  <cp:lastPrinted>2009-02-06T05:36:00Z</cp:lastPrinted>
  <dcterms:created xsi:type="dcterms:W3CDTF">2019-12-11T19:28:00Z</dcterms:created>
  <dcterms:modified xsi:type="dcterms:W3CDTF">2020-02-21T10:34:00Z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