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EA48" w14:textId="77777777" w:rsidR="002B6210" w:rsidRDefault="002B6210" w:rsidP="002B6210">
      <w:pPr>
        <w:pStyle w:val="afffffffffffffffffffffffffff5"/>
        <w:rPr>
          <w:rFonts w:ascii="Verdana" w:hAnsi="Verdana"/>
          <w:color w:val="000000"/>
          <w:sz w:val="21"/>
          <w:szCs w:val="21"/>
        </w:rPr>
      </w:pPr>
      <w:r>
        <w:rPr>
          <w:rFonts w:ascii="Helvetica Neue" w:hAnsi="Helvetica Neue"/>
          <w:b/>
          <w:bCs w:val="0"/>
          <w:color w:val="222222"/>
          <w:sz w:val="21"/>
          <w:szCs w:val="21"/>
        </w:rPr>
        <w:t>Холодов, Юрий Владимирович.</w:t>
      </w:r>
    </w:p>
    <w:p w14:paraId="537F89E5" w14:textId="77777777" w:rsidR="002B6210" w:rsidRDefault="002B6210" w:rsidP="002B621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Определение спектральных и энергетических характеристик эхо-сигнала в когерентных доплеровских </w:t>
      </w:r>
      <w:proofErr w:type="gramStart"/>
      <w:r>
        <w:rPr>
          <w:rFonts w:ascii="Helvetica Neue" w:hAnsi="Helvetica Neue" w:cs="Arial"/>
          <w:caps/>
          <w:color w:val="222222"/>
          <w:sz w:val="21"/>
          <w:szCs w:val="21"/>
        </w:rPr>
        <w:t>лидарах :</w:t>
      </w:r>
      <w:proofErr w:type="gramEnd"/>
      <w:r>
        <w:rPr>
          <w:rFonts w:ascii="Helvetica Neue" w:hAnsi="Helvetica Neue" w:cs="Arial"/>
          <w:caps/>
          <w:color w:val="222222"/>
          <w:sz w:val="21"/>
          <w:szCs w:val="21"/>
        </w:rPr>
        <w:t xml:space="preserve"> диссертация ... кандидата физико-математических наук : 01.04.05. - Долгопрудный, 1983. - 144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EDA09CE" w14:textId="77777777" w:rsidR="002B6210" w:rsidRDefault="002B6210" w:rsidP="002B62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Холодов, Юрий Владимирович</w:t>
      </w:r>
    </w:p>
    <w:p w14:paraId="6DB70816"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з</w:t>
      </w:r>
    </w:p>
    <w:p w14:paraId="21BE358C"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Функция взаимной когерентности рассеянного лазерного излучения. /&lt;?</w:t>
      </w:r>
    </w:p>
    <w:p w14:paraId="1918F196"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Спектр рассеянного лазерного излучения в пределах площади когерентности </w:t>
      </w:r>
      <w:proofErr w:type="gramStart"/>
      <w:r>
        <w:rPr>
          <w:rFonts w:ascii="Arial" w:hAnsi="Arial" w:cs="Arial"/>
          <w:color w:val="333333"/>
          <w:sz w:val="21"/>
          <w:szCs w:val="21"/>
        </w:rPr>
        <w:t>поля .</w:t>
      </w:r>
      <w:proofErr w:type="gramEnd"/>
      <w:r>
        <w:rPr>
          <w:rFonts w:ascii="Arial" w:hAnsi="Arial" w:cs="Arial"/>
          <w:color w:val="333333"/>
          <w:sz w:val="21"/>
          <w:szCs w:val="21"/>
        </w:rPr>
        <w:t xml:space="preserve"> н</w:t>
      </w:r>
    </w:p>
    <w:p w14:paraId="6CF8C408"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Степень взаимной когерентности рассеянного лазерного </w:t>
      </w:r>
      <w:proofErr w:type="gramStart"/>
      <w:r>
        <w:rPr>
          <w:rFonts w:ascii="Arial" w:hAnsi="Arial" w:cs="Arial"/>
          <w:color w:val="333333"/>
          <w:sz w:val="21"/>
          <w:szCs w:val="21"/>
        </w:rPr>
        <w:t>излучения .</w:t>
      </w:r>
      <w:proofErr w:type="gramEnd"/>
      <w:r>
        <w:rPr>
          <w:rFonts w:ascii="Arial" w:hAnsi="Arial" w:cs="Arial"/>
          <w:color w:val="333333"/>
          <w:sz w:val="21"/>
          <w:szCs w:val="21"/>
        </w:rPr>
        <w:t xml:space="preserve"> и</w:t>
      </w:r>
    </w:p>
    <w:p w14:paraId="1E855E1F"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Энергетические параметры сигнала ЛДИС.</w:t>
      </w:r>
    </w:p>
    <w:p w14:paraId="7D787E6F"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Эффективность </w:t>
      </w:r>
      <w:proofErr w:type="spellStart"/>
      <w:r>
        <w:rPr>
          <w:rFonts w:ascii="Arial" w:hAnsi="Arial" w:cs="Arial"/>
          <w:color w:val="333333"/>
          <w:sz w:val="21"/>
          <w:szCs w:val="21"/>
        </w:rPr>
        <w:t>фотосмешения</w:t>
      </w:r>
      <w:proofErr w:type="spellEnd"/>
      <w:r>
        <w:rPr>
          <w:rFonts w:ascii="Arial" w:hAnsi="Arial" w:cs="Arial"/>
          <w:color w:val="333333"/>
          <w:sz w:val="21"/>
          <w:szCs w:val="21"/>
        </w:rPr>
        <w:t xml:space="preserve"> в прямой дифференциальной схеме ЛДИС.</w:t>
      </w:r>
    </w:p>
    <w:p w14:paraId="12976ADA"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Эффективность </w:t>
      </w:r>
      <w:proofErr w:type="spellStart"/>
      <w:r>
        <w:rPr>
          <w:rFonts w:ascii="Arial" w:hAnsi="Arial" w:cs="Arial"/>
          <w:color w:val="333333"/>
          <w:sz w:val="21"/>
          <w:szCs w:val="21"/>
        </w:rPr>
        <w:t>фотосмешения</w:t>
      </w:r>
      <w:proofErr w:type="spellEnd"/>
      <w:r>
        <w:rPr>
          <w:rFonts w:ascii="Arial" w:hAnsi="Arial" w:cs="Arial"/>
          <w:color w:val="333333"/>
          <w:sz w:val="21"/>
          <w:szCs w:val="21"/>
        </w:rPr>
        <w:t xml:space="preserve"> в обратной дифференциальной схеме </w:t>
      </w:r>
      <w:proofErr w:type="spellStart"/>
      <w:r>
        <w:rPr>
          <w:rFonts w:ascii="Arial" w:hAnsi="Arial" w:cs="Arial"/>
          <w:color w:val="333333"/>
          <w:sz w:val="21"/>
          <w:szCs w:val="21"/>
        </w:rPr>
        <w:t>ЛДИС.т</w:t>
      </w:r>
      <w:proofErr w:type="spellEnd"/>
    </w:p>
    <w:p w14:paraId="55EAF0DB"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Уравнение лазерной локации для когерентного доплеровского измерителя скорости</w:t>
      </w:r>
    </w:p>
    <w:p w14:paraId="3126DC39"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Экспериментальные исследования.</w:t>
      </w:r>
    </w:p>
    <w:p w14:paraId="3ADB484E"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Экспериментальные исследования контура функции взаимной когерентности рассеянного лазерного излучения</w:t>
      </w:r>
    </w:p>
    <w:p w14:paraId="0971AAC3" w14:textId="77777777" w:rsidR="002B6210" w:rsidRDefault="002B6210" w:rsidP="002B62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Измерение локальных скоростей </w:t>
      </w:r>
      <w:proofErr w:type="gramStart"/>
      <w:r>
        <w:rPr>
          <w:rFonts w:ascii="Arial" w:hAnsi="Arial" w:cs="Arial"/>
          <w:color w:val="333333"/>
          <w:sz w:val="21"/>
          <w:szCs w:val="21"/>
        </w:rPr>
        <w:t>среды.«</w:t>
      </w:r>
      <w:proofErr w:type="gramEnd"/>
      <w:r>
        <w:rPr>
          <w:rFonts w:ascii="Arial" w:hAnsi="Arial" w:cs="Arial"/>
          <w:color w:val="333333"/>
          <w:sz w:val="21"/>
          <w:szCs w:val="21"/>
        </w:rPr>
        <w:t>&gt;</w:t>
      </w:r>
    </w:p>
    <w:p w14:paraId="071EBB05" w14:textId="4B43D240" w:rsidR="00E67B85" w:rsidRPr="002B6210" w:rsidRDefault="00E67B85" w:rsidP="002B6210"/>
    <w:sectPr w:rsidR="00E67B85" w:rsidRPr="002B62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0156" w14:textId="77777777" w:rsidR="00BA2FDB" w:rsidRDefault="00BA2FDB">
      <w:pPr>
        <w:spacing w:after="0" w:line="240" w:lineRule="auto"/>
      </w:pPr>
      <w:r>
        <w:separator/>
      </w:r>
    </w:p>
  </w:endnote>
  <w:endnote w:type="continuationSeparator" w:id="0">
    <w:p w14:paraId="0C76C16A" w14:textId="77777777" w:rsidR="00BA2FDB" w:rsidRDefault="00BA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FF9E" w14:textId="77777777" w:rsidR="00BA2FDB" w:rsidRDefault="00BA2FDB"/>
    <w:p w14:paraId="50BF03A6" w14:textId="77777777" w:rsidR="00BA2FDB" w:rsidRDefault="00BA2FDB"/>
    <w:p w14:paraId="4AFBDA6F" w14:textId="77777777" w:rsidR="00BA2FDB" w:rsidRDefault="00BA2FDB"/>
    <w:p w14:paraId="3AF7BA14" w14:textId="77777777" w:rsidR="00BA2FDB" w:rsidRDefault="00BA2FDB"/>
    <w:p w14:paraId="4CAA5E5E" w14:textId="77777777" w:rsidR="00BA2FDB" w:rsidRDefault="00BA2FDB"/>
    <w:p w14:paraId="3EF31277" w14:textId="77777777" w:rsidR="00BA2FDB" w:rsidRDefault="00BA2FDB"/>
    <w:p w14:paraId="0E1842AA" w14:textId="77777777" w:rsidR="00BA2FDB" w:rsidRDefault="00BA2F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2BEDD" wp14:editId="23011F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62E1" w14:textId="77777777" w:rsidR="00BA2FDB" w:rsidRDefault="00BA2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2BE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1862E1" w14:textId="77777777" w:rsidR="00BA2FDB" w:rsidRDefault="00BA2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C228A8" w14:textId="77777777" w:rsidR="00BA2FDB" w:rsidRDefault="00BA2FDB"/>
    <w:p w14:paraId="5A9E9803" w14:textId="77777777" w:rsidR="00BA2FDB" w:rsidRDefault="00BA2FDB"/>
    <w:p w14:paraId="113A82E9" w14:textId="77777777" w:rsidR="00BA2FDB" w:rsidRDefault="00BA2F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1E29F3" wp14:editId="093C3B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30604" w14:textId="77777777" w:rsidR="00BA2FDB" w:rsidRDefault="00BA2FDB"/>
                          <w:p w14:paraId="592A7588" w14:textId="77777777" w:rsidR="00BA2FDB" w:rsidRDefault="00BA2F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E29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A30604" w14:textId="77777777" w:rsidR="00BA2FDB" w:rsidRDefault="00BA2FDB"/>
                    <w:p w14:paraId="592A7588" w14:textId="77777777" w:rsidR="00BA2FDB" w:rsidRDefault="00BA2F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BCD3A1" w14:textId="77777777" w:rsidR="00BA2FDB" w:rsidRDefault="00BA2FDB"/>
    <w:p w14:paraId="430F76B1" w14:textId="77777777" w:rsidR="00BA2FDB" w:rsidRDefault="00BA2FDB">
      <w:pPr>
        <w:rPr>
          <w:sz w:val="2"/>
          <w:szCs w:val="2"/>
        </w:rPr>
      </w:pPr>
    </w:p>
    <w:p w14:paraId="43494EC6" w14:textId="77777777" w:rsidR="00BA2FDB" w:rsidRDefault="00BA2FDB"/>
    <w:p w14:paraId="6E5FE00A" w14:textId="77777777" w:rsidR="00BA2FDB" w:rsidRDefault="00BA2FDB">
      <w:pPr>
        <w:spacing w:after="0" w:line="240" w:lineRule="auto"/>
      </w:pPr>
    </w:p>
  </w:footnote>
  <w:footnote w:type="continuationSeparator" w:id="0">
    <w:p w14:paraId="70AA3E99" w14:textId="77777777" w:rsidR="00BA2FDB" w:rsidRDefault="00BA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B"/>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121988</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2983</cp:revision>
  <cp:lastPrinted>2009-02-06T05:36:00Z</cp:lastPrinted>
  <dcterms:created xsi:type="dcterms:W3CDTF">2024-01-07T13:43:00Z</dcterms:created>
  <dcterms:modified xsi:type="dcterms:W3CDTF">2025-06-25T16:32:00Z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