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DD6" w:rsidRDefault="003C50E2" w:rsidP="003C50E2">
      <w:pPr>
        <w:rPr>
          <w:rFonts w:ascii="Times New Roman" w:eastAsia="Times New Roman" w:hAnsi="Times New Roman" w:cs="Times New Roman"/>
          <w:b/>
          <w:sz w:val="24"/>
          <w:szCs w:val="24"/>
          <w:lang w:val="en-US" w:eastAsia="ru-RU"/>
        </w:rPr>
      </w:pPr>
      <w:r w:rsidRPr="003C50E2">
        <w:rPr>
          <w:rFonts w:ascii="Times New Roman" w:eastAsia="Times New Roman" w:hAnsi="Times New Roman" w:cs="Times New Roman" w:hint="eastAsia"/>
          <w:b/>
          <w:sz w:val="24"/>
          <w:szCs w:val="24"/>
          <w:lang w:eastAsia="ru-RU"/>
        </w:rPr>
        <w:t>Макарова</w:t>
      </w:r>
      <w:r w:rsidRPr="003C50E2">
        <w:rPr>
          <w:rFonts w:ascii="Times New Roman" w:eastAsia="Times New Roman" w:hAnsi="Times New Roman" w:cs="Times New Roman"/>
          <w:b/>
          <w:sz w:val="24"/>
          <w:szCs w:val="24"/>
          <w:lang w:eastAsia="ru-RU"/>
        </w:rPr>
        <w:t xml:space="preserve">, </w:t>
      </w:r>
      <w:r w:rsidRPr="003C50E2">
        <w:rPr>
          <w:rFonts w:ascii="Times New Roman" w:eastAsia="Times New Roman" w:hAnsi="Times New Roman" w:cs="Times New Roman" w:hint="eastAsia"/>
          <w:b/>
          <w:sz w:val="24"/>
          <w:szCs w:val="24"/>
          <w:lang w:eastAsia="ru-RU"/>
        </w:rPr>
        <w:t>Галина</w:t>
      </w:r>
      <w:r w:rsidRPr="003C50E2">
        <w:rPr>
          <w:rFonts w:ascii="Times New Roman" w:eastAsia="Times New Roman" w:hAnsi="Times New Roman" w:cs="Times New Roman"/>
          <w:b/>
          <w:sz w:val="24"/>
          <w:szCs w:val="24"/>
          <w:lang w:eastAsia="ru-RU"/>
        </w:rPr>
        <w:t xml:space="preserve"> </w:t>
      </w:r>
      <w:r w:rsidRPr="003C50E2">
        <w:rPr>
          <w:rFonts w:ascii="Times New Roman" w:eastAsia="Times New Roman" w:hAnsi="Times New Roman" w:cs="Times New Roman" w:hint="eastAsia"/>
          <w:b/>
          <w:sz w:val="24"/>
          <w:szCs w:val="24"/>
          <w:lang w:eastAsia="ru-RU"/>
        </w:rPr>
        <w:t>Юрьевна</w:t>
      </w:r>
      <w:r w:rsidRPr="003C50E2">
        <w:rPr>
          <w:rFonts w:ascii="Times New Roman" w:eastAsia="Times New Roman" w:hAnsi="Times New Roman" w:cs="Times New Roman"/>
          <w:b/>
          <w:sz w:val="24"/>
          <w:szCs w:val="24"/>
          <w:lang w:eastAsia="ru-RU"/>
        </w:rPr>
        <w:t xml:space="preserve">. </w:t>
      </w:r>
      <w:r w:rsidRPr="003C50E2">
        <w:rPr>
          <w:rFonts w:ascii="Times New Roman" w:eastAsia="Times New Roman" w:hAnsi="Times New Roman" w:cs="Times New Roman" w:hint="eastAsia"/>
          <w:b/>
          <w:sz w:val="24"/>
          <w:szCs w:val="24"/>
          <w:lang w:eastAsia="ru-RU"/>
        </w:rPr>
        <w:t>Развитие</w:t>
      </w:r>
      <w:r w:rsidRPr="003C50E2">
        <w:rPr>
          <w:rFonts w:ascii="Times New Roman" w:eastAsia="Times New Roman" w:hAnsi="Times New Roman" w:cs="Times New Roman"/>
          <w:b/>
          <w:sz w:val="24"/>
          <w:szCs w:val="24"/>
          <w:lang w:eastAsia="ru-RU"/>
        </w:rPr>
        <w:t xml:space="preserve"> </w:t>
      </w:r>
      <w:r w:rsidRPr="003C50E2">
        <w:rPr>
          <w:rFonts w:ascii="Times New Roman" w:eastAsia="Times New Roman" w:hAnsi="Times New Roman" w:cs="Times New Roman" w:hint="eastAsia"/>
          <w:b/>
          <w:sz w:val="24"/>
          <w:szCs w:val="24"/>
          <w:lang w:eastAsia="ru-RU"/>
        </w:rPr>
        <w:t>конкурентоспособности</w:t>
      </w:r>
      <w:r w:rsidRPr="003C50E2">
        <w:rPr>
          <w:rFonts w:ascii="Times New Roman" w:eastAsia="Times New Roman" w:hAnsi="Times New Roman" w:cs="Times New Roman"/>
          <w:b/>
          <w:sz w:val="24"/>
          <w:szCs w:val="24"/>
          <w:lang w:eastAsia="ru-RU"/>
        </w:rPr>
        <w:t xml:space="preserve"> </w:t>
      </w:r>
      <w:r w:rsidRPr="003C50E2">
        <w:rPr>
          <w:rFonts w:ascii="Times New Roman" w:eastAsia="Times New Roman" w:hAnsi="Times New Roman" w:cs="Times New Roman" w:hint="eastAsia"/>
          <w:b/>
          <w:sz w:val="24"/>
          <w:szCs w:val="24"/>
          <w:lang w:eastAsia="ru-RU"/>
        </w:rPr>
        <w:t>вуза</w:t>
      </w:r>
      <w:r w:rsidRPr="003C50E2">
        <w:rPr>
          <w:rFonts w:ascii="Times New Roman" w:eastAsia="Times New Roman" w:hAnsi="Times New Roman" w:cs="Times New Roman"/>
          <w:b/>
          <w:sz w:val="24"/>
          <w:szCs w:val="24"/>
          <w:lang w:eastAsia="ru-RU"/>
        </w:rPr>
        <w:t xml:space="preserve"> </w:t>
      </w:r>
      <w:r w:rsidRPr="003C50E2">
        <w:rPr>
          <w:rFonts w:ascii="Times New Roman" w:eastAsia="Times New Roman" w:hAnsi="Times New Roman" w:cs="Times New Roman" w:hint="eastAsia"/>
          <w:b/>
          <w:sz w:val="24"/>
          <w:szCs w:val="24"/>
          <w:lang w:eastAsia="ru-RU"/>
        </w:rPr>
        <w:t>в</w:t>
      </w:r>
      <w:r w:rsidRPr="003C50E2">
        <w:rPr>
          <w:rFonts w:ascii="Times New Roman" w:eastAsia="Times New Roman" w:hAnsi="Times New Roman" w:cs="Times New Roman"/>
          <w:b/>
          <w:sz w:val="24"/>
          <w:szCs w:val="24"/>
          <w:lang w:eastAsia="ru-RU"/>
        </w:rPr>
        <w:t xml:space="preserve"> </w:t>
      </w:r>
      <w:r w:rsidRPr="003C50E2">
        <w:rPr>
          <w:rFonts w:ascii="Times New Roman" w:eastAsia="Times New Roman" w:hAnsi="Times New Roman" w:cs="Times New Roman" w:hint="eastAsia"/>
          <w:b/>
          <w:sz w:val="24"/>
          <w:szCs w:val="24"/>
          <w:lang w:eastAsia="ru-RU"/>
        </w:rPr>
        <w:t>современной</w:t>
      </w:r>
      <w:r w:rsidRPr="003C50E2">
        <w:rPr>
          <w:rFonts w:ascii="Times New Roman" w:eastAsia="Times New Roman" w:hAnsi="Times New Roman" w:cs="Times New Roman"/>
          <w:b/>
          <w:sz w:val="24"/>
          <w:szCs w:val="24"/>
          <w:lang w:eastAsia="ru-RU"/>
        </w:rPr>
        <w:t xml:space="preserve"> </w:t>
      </w:r>
      <w:r w:rsidRPr="003C50E2">
        <w:rPr>
          <w:rFonts w:ascii="Times New Roman" w:eastAsia="Times New Roman" w:hAnsi="Times New Roman" w:cs="Times New Roman" w:hint="eastAsia"/>
          <w:b/>
          <w:sz w:val="24"/>
          <w:szCs w:val="24"/>
          <w:lang w:eastAsia="ru-RU"/>
        </w:rPr>
        <w:t>экономике</w:t>
      </w:r>
      <w:r w:rsidRPr="003C50E2">
        <w:rPr>
          <w:rFonts w:ascii="Times New Roman" w:eastAsia="Times New Roman" w:hAnsi="Times New Roman" w:cs="Times New Roman"/>
          <w:b/>
          <w:sz w:val="24"/>
          <w:szCs w:val="24"/>
          <w:lang w:eastAsia="ru-RU"/>
        </w:rPr>
        <w:t xml:space="preserve"> </w:t>
      </w:r>
      <w:r w:rsidRPr="003C50E2">
        <w:rPr>
          <w:rFonts w:ascii="Times New Roman" w:eastAsia="Times New Roman" w:hAnsi="Times New Roman" w:cs="Times New Roman" w:hint="eastAsia"/>
          <w:b/>
          <w:sz w:val="24"/>
          <w:szCs w:val="24"/>
          <w:lang w:eastAsia="ru-RU"/>
        </w:rPr>
        <w:t>России</w:t>
      </w:r>
      <w:r w:rsidRPr="003C50E2">
        <w:rPr>
          <w:rFonts w:ascii="Times New Roman" w:eastAsia="Times New Roman" w:hAnsi="Times New Roman" w:cs="Times New Roman"/>
          <w:b/>
          <w:sz w:val="24"/>
          <w:szCs w:val="24"/>
          <w:lang w:eastAsia="ru-RU"/>
        </w:rPr>
        <w:t xml:space="preserve"> : </w:t>
      </w:r>
      <w:r w:rsidRPr="003C50E2">
        <w:rPr>
          <w:rFonts w:ascii="Times New Roman" w:eastAsia="Times New Roman" w:hAnsi="Times New Roman" w:cs="Times New Roman" w:hint="eastAsia"/>
          <w:b/>
          <w:sz w:val="24"/>
          <w:szCs w:val="24"/>
          <w:lang w:eastAsia="ru-RU"/>
        </w:rPr>
        <w:t>диссертация</w:t>
      </w:r>
      <w:r w:rsidRPr="003C50E2">
        <w:rPr>
          <w:rFonts w:ascii="Times New Roman" w:eastAsia="Times New Roman" w:hAnsi="Times New Roman" w:cs="Times New Roman"/>
          <w:b/>
          <w:sz w:val="24"/>
          <w:szCs w:val="24"/>
          <w:lang w:eastAsia="ru-RU"/>
        </w:rPr>
        <w:t xml:space="preserve"> ... </w:t>
      </w:r>
      <w:r w:rsidRPr="003C50E2">
        <w:rPr>
          <w:rFonts w:ascii="Times New Roman" w:eastAsia="Times New Roman" w:hAnsi="Times New Roman" w:cs="Times New Roman" w:hint="eastAsia"/>
          <w:b/>
          <w:sz w:val="24"/>
          <w:szCs w:val="24"/>
          <w:lang w:eastAsia="ru-RU"/>
        </w:rPr>
        <w:t>кандидата</w:t>
      </w:r>
      <w:r w:rsidRPr="003C50E2">
        <w:rPr>
          <w:rFonts w:ascii="Times New Roman" w:eastAsia="Times New Roman" w:hAnsi="Times New Roman" w:cs="Times New Roman"/>
          <w:b/>
          <w:sz w:val="24"/>
          <w:szCs w:val="24"/>
          <w:lang w:eastAsia="ru-RU"/>
        </w:rPr>
        <w:t xml:space="preserve"> </w:t>
      </w:r>
      <w:r w:rsidRPr="003C50E2">
        <w:rPr>
          <w:rFonts w:ascii="Times New Roman" w:eastAsia="Times New Roman" w:hAnsi="Times New Roman" w:cs="Times New Roman" w:hint="eastAsia"/>
          <w:b/>
          <w:sz w:val="24"/>
          <w:szCs w:val="24"/>
          <w:lang w:eastAsia="ru-RU"/>
        </w:rPr>
        <w:t>экономических</w:t>
      </w:r>
      <w:r w:rsidRPr="003C50E2">
        <w:rPr>
          <w:rFonts w:ascii="Times New Roman" w:eastAsia="Times New Roman" w:hAnsi="Times New Roman" w:cs="Times New Roman"/>
          <w:b/>
          <w:sz w:val="24"/>
          <w:szCs w:val="24"/>
          <w:lang w:eastAsia="ru-RU"/>
        </w:rPr>
        <w:t xml:space="preserve"> </w:t>
      </w:r>
      <w:r w:rsidRPr="003C50E2">
        <w:rPr>
          <w:rFonts w:ascii="Times New Roman" w:eastAsia="Times New Roman" w:hAnsi="Times New Roman" w:cs="Times New Roman" w:hint="eastAsia"/>
          <w:b/>
          <w:sz w:val="24"/>
          <w:szCs w:val="24"/>
          <w:lang w:eastAsia="ru-RU"/>
        </w:rPr>
        <w:t>наук</w:t>
      </w:r>
      <w:r w:rsidRPr="003C50E2">
        <w:rPr>
          <w:rFonts w:ascii="Times New Roman" w:eastAsia="Times New Roman" w:hAnsi="Times New Roman" w:cs="Times New Roman"/>
          <w:b/>
          <w:sz w:val="24"/>
          <w:szCs w:val="24"/>
          <w:lang w:eastAsia="ru-RU"/>
        </w:rPr>
        <w:t xml:space="preserve"> : 08.00.01 / </w:t>
      </w:r>
      <w:r w:rsidRPr="003C50E2">
        <w:rPr>
          <w:rFonts w:ascii="Times New Roman" w:eastAsia="Times New Roman" w:hAnsi="Times New Roman" w:cs="Times New Roman" w:hint="eastAsia"/>
          <w:b/>
          <w:sz w:val="24"/>
          <w:szCs w:val="24"/>
          <w:lang w:eastAsia="ru-RU"/>
        </w:rPr>
        <w:t>Макарова</w:t>
      </w:r>
      <w:r w:rsidRPr="003C50E2">
        <w:rPr>
          <w:rFonts w:ascii="Times New Roman" w:eastAsia="Times New Roman" w:hAnsi="Times New Roman" w:cs="Times New Roman"/>
          <w:b/>
          <w:sz w:val="24"/>
          <w:szCs w:val="24"/>
          <w:lang w:eastAsia="ru-RU"/>
        </w:rPr>
        <w:t xml:space="preserve"> </w:t>
      </w:r>
      <w:r w:rsidRPr="003C50E2">
        <w:rPr>
          <w:rFonts w:ascii="Times New Roman" w:eastAsia="Times New Roman" w:hAnsi="Times New Roman" w:cs="Times New Roman" w:hint="eastAsia"/>
          <w:b/>
          <w:sz w:val="24"/>
          <w:szCs w:val="24"/>
          <w:lang w:eastAsia="ru-RU"/>
        </w:rPr>
        <w:t>Галина</w:t>
      </w:r>
      <w:r w:rsidRPr="003C50E2">
        <w:rPr>
          <w:rFonts w:ascii="Times New Roman" w:eastAsia="Times New Roman" w:hAnsi="Times New Roman" w:cs="Times New Roman"/>
          <w:b/>
          <w:sz w:val="24"/>
          <w:szCs w:val="24"/>
          <w:lang w:eastAsia="ru-RU"/>
        </w:rPr>
        <w:t xml:space="preserve"> </w:t>
      </w:r>
      <w:r w:rsidRPr="003C50E2">
        <w:rPr>
          <w:rFonts w:ascii="Times New Roman" w:eastAsia="Times New Roman" w:hAnsi="Times New Roman" w:cs="Times New Roman" w:hint="eastAsia"/>
          <w:b/>
          <w:sz w:val="24"/>
          <w:szCs w:val="24"/>
          <w:lang w:eastAsia="ru-RU"/>
        </w:rPr>
        <w:t>Юрьевна</w:t>
      </w:r>
      <w:r w:rsidRPr="003C50E2">
        <w:rPr>
          <w:rFonts w:ascii="Times New Roman" w:eastAsia="Times New Roman" w:hAnsi="Times New Roman" w:cs="Times New Roman"/>
          <w:b/>
          <w:sz w:val="24"/>
          <w:szCs w:val="24"/>
          <w:lang w:eastAsia="ru-RU"/>
        </w:rPr>
        <w:t>; [</w:t>
      </w:r>
      <w:r w:rsidRPr="003C50E2">
        <w:rPr>
          <w:rFonts w:ascii="Times New Roman" w:eastAsia="Times New Roman" w:hAnsi="Times New Roman" w:cs="Times New Roman" w:hint="eastAsia"/>
          <w:b/>
          <w:sz w:val="24"/>
          <w:szCs w:val="24"/>
          <w:lang w:eastAsia="ru-RU"/>
        </w:rPr>
        <w:t>Место</w:t>
      </w:r>
      <w:r w:rsidRPr="003C50E2">
        <w:rPr>
          <w:rFonts w:ascii="Times New Roman" w:eastAsia="Times New Roman" w:hAnsi="Times New Roman" w:cs="Times New Roman"/>
          <w:b/>
          <w:sz w:val="24"/>
          <w:szCs w:val="24"/>
          <w:lang w:eastAsia="ru-RU"/>
        </w:rPr>
        <w:t xml:space="preserve"> </w:t>
      </w:r>
      <w:r w:rsidRPr="003C50E2">
        <w:rPr>
          <w:rFonts w:ascii="Times New Roman" w:eastAsia="Times New Roman" w:hAnsi="Times New Roman" w:cs="Times New Roman" w:hint="eastAsia"/>
          <w:b/>
          <w:sz w:val="24"/>
          <w:szCs w:val="24"/>
          <w:lang w:eastAsia="ru-RU"/>
        </w:rPr>
        <w:t>защиты</w:t>
      </w:r>
      <w:r w:rsidRPr="003C50E2">
        <w:rPr>
          <w:rFonts w:ascii="Times New Roman" w:eastAsia="Times New Roman" w:hAnsi="Times New Roman" w:cs="Times New Roman"/>
          <w:b/>
          <w:sz w:val="24"/>
          <w:szCs w:val="24"/>
          <w:lang w:eastAsia="ru-RU"/>
        </w:rPr>
        <w:t xml:space="preserve">: </w:t>
      </w:r>
      <w:r w:rsidRPr="003C50E2">
        <w:rPr>
          <w:rFonts w:ascii="Times New Roman" w:eastAsia="Times New Roman" w:hAnsi="Times New Roman" w:cs="Times New Roman" w:hint="eastAsia"/>
          <w:b/>
          <w:sz w:val="24"/>
          <w:szCs w:val="24"/>
          <w:lang w:eastAsia="ru-RU"/>
        </w:rPr>
        <w:t>Рос</w:t>
      </w:r>
      <w:r w:rsidRPr="003C50E2">
        <w:rPr>
          <w:rFonts w:ascii="Times New Roman" w:eastAsia="Times New Roman" w:hAnsi="Times New Roman" w:cs="Times New Roman"/>
          <w:b/>
          <w:sz w:val="24"/>
          <w:szCs w:val="24"/>
          <w:lang w:eastAsia="ru-RU"/>
        </w:rPr>
        <w:t xml:space="preserve">. </w:t>
      </w:r>
      <w:r w:rsidRPr="003C50E2">
        <w:rPr>
          <w:rFonts w:ascii="Times New Roman" w:eastAsia="Times New Roman" w:hAnsi="Times New Roman" w:cs="Times New Roman" w:hint="eastAsia"/>
          <w:b/>
          <w:sz w:val="24"/>
          <w:szCs w:val="24"/>
          <w:lang w:eastAsia="ru-RU"/>
        </w:rPr>
        <w:t>гос</w:t>
      </w:r>
      <w:r w:rsidRPr="003C50E2">
        <w:rPr>
          <w:rFonts w:ascii="Times New Roman" w:eastAsia="Times New Roman" w:hAnsi="Times New Roman" w:cs="Times New Roman"/>
          <w:b/>
          <w:sz w:val="24"/>
          <w:szCs w:val="24"/>
          <w:lang w:eastAsia="ru-RU"/>
        </w:rPr>
        <w:t xml:space="preserve">. </w:t>
      </w:r>
      <w:r w:rsidRPr="003C50E2">
        <w:rPr>
          <w:rFonts w:ascii="Times New Roman" w:eastAsia="Times New Roman" w:hAnsi="Times New Roman" w:cs="Times New Roman" w:hint="eastAsia"/>
          <w:b/>
          <w:sz w:val="24"/>
          <w:szCs w:val="24"/>
          <w:lang w:eastAsia="ru-RU"/>
        </w:rPr>
        <w:t>социал</w:t>
      </w:r>
      <w:r w:rsidRPr="003C50E2">
        <w:rPr>
          <w:rFonts w:ascii="Times New Roman" w:eastAsia="Times New Roman" w:hAnsi="Times New Roman" w:cs="Times New Roman"/>
          <w:b/>
          <w:sz w:val="24"/>
          <w:szCs w:val="24"/>
          <w:lang w:eastAsia="ru-RU"/>
        </w:rPr>
        <w:t xml:space="preserve">. </w:t>
      </w:r>
      <w:r w:rsidRPr="003C50E2">
        <w:rPr>
          <w:rFonts w:ascii="Times New Roman" w:eastAsia="Times New Roman" w:hAnsi="Times New Roman" w:cs="Times New Roman" w:hint="eastAsia"/>
          <w:b/>
          <w:sz w:val="24"/>
          <w:szCs w:val="24"/>
          <w:lang w:eastAsia="ru-RU"/>
        </w:rPr>
        <w:t>ун</w:t>
      </w:r>
      <w:r w:rsidRPr="003C50E2">
        <w:rPr>
          <w:rFonts w:ascii="Times New Roman" w:eastAsia="Times New Roman" w:hAnsi="Times New Roman" w:cs="Times New Roman"/>
          <w:b/>
          <w:sz w:val="24"/>
          <w:szCs w:val="24"/>
          <w:lang w:eastAsia="ru-RU"/>
        </w:rPr>
        <w:t>-</w:t>
      </w:r>
      <w:r w:rsidRPr="003C50E2">
        <w:rPr>
          <w:rFonts w:ascii="Times New Roman" w:eastAsia="Times New Roman" w:hAnsi="Times New Roman" w:cs="Times New Roman" w:hint="eastAsia"/>
          <w:b/>
          <w:sz w:val="24"/>
          <w:szCs w:val="24"/>
          <w:lang w:eastAsia="ru-RU"/>
        </w:rPr>
        <w:t>т</w:t>
      </w:r>
      <w:r w:rsidRPr="003C50E2">
        <w:rPr>
          <w:rFonts w:ascii="Times New Roman" w:eastAsia="Times New Roman" w:hAnsi="Times New Roman" w:cs="Times New Roman"/>
          <w:b/>
          <w:sz w:val="24"/>
          <w:szCs w:val="24"/>
          <w:lang w:eastAsia="ru-RU"/>
        </w:rPr>
        <w:t xml:space="preserve">].- </w:t>
      </w:r>
      <w:r w:rsidRPr="003C50E2">
        <w:rPr>
          <w:rFonts w:ascii="Times New Roman" w:eastAsia="Times New Roman" w:hAnsi="Times New Roman" w:cs="Times New Roman" w:hint="eastAsia"/>
          <w:b/>
          <w:sz w:val="24"/>
          <w:szCs w:val="24"/>
          <w:lang w:eastAsia="ru-RU"/>
        </w:rPr>
        <w:t>Москва</w:t>
      </w:r>
      <w:r w:rsidRPr="003C50E2">
        <w:rPr>
          <w:rFonts w:ascii="Times New Roman" w:eastAsia="Times New Roman" w:hAnsi="Times New Roman" w:cs="Times New Roman"/>
          <w:b/>
          <w:sz w:val="24"/>
          <w:szCs w:val="24"/>
          <w:lang w:eastAsia="ru-RU"/>
        </w:rPr>
        <w:t xml:space="preserve">, 2011.- 183 </w:t>
      </w:r>
      <w:r w:rsidRPr="003C50E2">
        <w:rPr>
          <w:rFonts w:ascii="Times New Roman" w:eastAsia="Times New Roman" w:hAnsi="Times New Roman" w:cs="Times New Roman" w:hint="eastAsia"/>
          <w:b/>
          <w:sz w:val="24"/>
          <w:szCs w:val="24"/>
          <w:lang w:eastAsia="ru-RU"/>
        </w:rPr>
        <w:t>с</w:t>
      </w:r>
      <w:r w:rsidRPr="003C50E2">
        <w:rPr>
          <w:rFonts w:ascii="Times New Roman" w:eastAsia="Times New Roman" w:hAnsi="Times New Roman" w:cs="Times New Roman"/>
          <w:b/>
          <w:sz w:val="24"/>
          <w:szCs w:val="24"/>
          <w:lang w:eastAsia="ru-RU"/>
        </w:rPr>
        <w:t xml:space="preserve">.: </w:t>
      </w:r>
      <w:r w:rsidRPr="003C50E2">
        <w:rPr>
          <w:rFonts w:ascii="Times New Roman" w:eastAsia="Times New Roman" w:hAnsi="Times New Roman" w:cs="Times New Roman" w:hint="eastAsia"/>
          <w:b/>
          <w:sz w:val="24"/>
          <w:szCs w:val="24"/>
          <w:lang w:eastAsia="ru-RU"/>
        </w:rPr>
        <w:t>ил</w:t>
      </w:r>
      <w:r w:rsidRPr="003C50E2">
        <w:rPr>
          <w:rFonts w:ascii="Times New Roman" w:eastAsia="Times New Roman" w:hAnsi="Times New Roman" w:cs="Times New Roman"/>
          <w:b/>
          <w:sz w:val="24"/>
          <w:szCs w:val="24"/>
          <w:lang w:eastAsia="ru-RU"/>
        </w:rPr>
        <w:t xml:space="preserve">. </w:t>
      </w:r>
      <w:r w:rsidRPr="003C50E2">
        <w:rPr>
          <w:rFonts w:ascii="Times New Roman" w:eastAsia="Times New Roman" w:hAnsi="Times New Roman" w:cs="Times New Roman" w:hint="eastAsia"/>
          <w:b/>
          <w:sz w:val="24"/>
          <w:szCs w:val="24"/>
          <w:lang w:eastAsia="ru-RU"/>
        </w:rPr>
        <w:t>РГБ</w:t>
      </w:r>
      <w:r w:rsidRPr="003C50E2">
        <w:rPr>
          <w:rFonts w:ascii="Times New Roman" w:eastAsia="Times New Roman" w:hAnsi="Times New Roman" w:cs="Times New Roman"/>
          <w:b/>
          <w:sz w:val="24"/>
          <w:szCs w:val="24"/>
          <w:lang w:eastAsia="ru-RU"/>
        </w:rPr>
        <w:t xml:space="preserve"> </w:t>
      </w:r>
      <w:r w:rsidRPr="003C50E2">
        <w:rPr>
          <w:rFonts w:ascii="Times New Roman" w:eastAsia="Times New Roman" w:hAnsi="Times New Roman" w:cs="Times New Roman" w:hint="eastAsia"/>
          <w:b/>
          <w:sz w:val="24"/>
          <w:szCs w:val="24"/>
          <w:lang w:eastAsia="ru-RU"/>
        </w:rPr>
        <w:t>ОД</w:t>
      </w:r>
      <w:r w:rsidRPr="003C50E2">
        <w:rPr>
          <w:rFonts w:ascii="Times New Roman" w:eastAsia="Times New Roman" w:hAnsi="Times New Roman" w:cs="Times New Roman"/>
          <w:b/>
          <w:sz w:val="24"/>
          <w:szCs w:val="24"/>
          <w:lang w:eastAsia="ru-RU"/>
        </w:rPr>
        <w:t>, 61 11-8/2404</w:t>
      </w:r>
    </w:p>
    <w:p w:rsidR="003C50E2" w:rsidRDefault="003C50E2" w:rsidP="003C50E2">
      <w:pPr>
        <w:rPr>
          <w:rFonts w:ascii="Times New Roman" w:eastAsia="Times New Roman" w:hAnsi="Times New Roman" w:cs="Times New Roman"/>
          <w:b/>
          <w:sz w:val="24"/>
          <w:szCs w:val="24"/>
          <w:lang w:val="en-US" w:eastAsia="ru-RU"/>
        </w:rPr>
      </w:pPr>
    </w:p>
    <w:p w:rsidR="003C50E2" w:rsidRDefault="003C50E2" w:rsidP="003C50E2">
      <w:pPr>
        <w:rPr>
          <w:rFonts w:ascii="Times New Roman" w:eastAsia="Times New Roman" w:hAnsi="Times New Roman" w:cs="Times New Roman"/>
          <w:b/>
          <w:sz w:val="24"/>
          <w:szCs w:val="24"/>
          <w:lang w:val="en-US" w:eastAsia="ru-RU"/>
        </w:rPr>
      </w:pPr>
    </w:p>
    <w:p w:rsidR="003C50E2" w:rsidRPr="003C50E2" w:rsidRDefault="003C50E2" w:rsidP="003C50E2">
      <w:pPr>
        <w:tabs>
          <w:tab w:val="clear" w:pos="709"/>
        </w:tabs>
        <w:suppressAutoHyphens w:val="0"/>
        <w:spacing w:after="815" w:line="320" w:lineRule="exact"/>
        <w:ind w:left="2460" w:firstLine="0"/>
        <w:jc w:val="left"/>
        <w:rPr>
          <w:rFonts w:ascii="Times New Roman" w:eastAsia="Times New Roman" w:hAnsi="Times New Roman" w:cs="Times New Roman"/>
          <w:b/>
          <w:bCs/>
          <w:color w:val="000000"/>
          <w:spacing w:val="-10"/>
          <w:kern w:val="0"/>
          <w:sz w:val="32"/>
          <w:szCs w:val="32"/>
          <w:lang w:eastAsia="ru-RU" w:bidi="ru-RU"/>
        </w:rPr>
      </w:pPr>
      <w:r w:rsidRPr="003C50E2">
        <w:rPr>
          <w:rFonts w:ascii="Times New Roman" w:eastAsia="Times New Roman" w:hAnsi="Times New Roman" w:cs="Times New Roman"/>
          <w:b/>
          <w:bCs/>
          <w:color w:val="000000"/>
          <w:spacing w:val="-10"/>
          <w:kern w:val="0"/>
          <w:sz w:val="32"/>
          <w:szCs w:val="32"/>
          <w:lang w:eastAsia="ru-RU" w:bidi="ru-RU"/>
        </w:rPr>
        <w:t>Макарова Г ал и на Юрьевна</w:t>
      </w:r>
    </w:p>
    <w:p w:rsidR="003C50E2" w:rsidRPr="003C50E2" w:rsidRDefault="003C50E2" w:rsidP="003C50E2">
      <w:pPr>
        <w:tabs>
          <w:tab w:val="clear" w:pos="709"/>
        </w:tabs>
        <w:suppressAutoHyphens w:val="0"/>
        <w:spacing w:after="30" w:line="320" w:lineRule="exact"/>
        <w:ind w:firstLine="0"/>
        <w:jc w:val="left"/>
        <w:rPr>
          <w:rFonts w:ascii="Times New Roman" w:eastAsia="Times New Roman" w:hAnsi="Times New Roman" w:cs="Times New Roman"/>
          <w:b/>
          <w:bCs/>
          <w:color w:val="000000"/>
          <w:kern w:val="0"/>
          <w:sz w:val="32"/>
          <w:szCs w:val="32"/>
          <w:lang w:eastAsia="ru-RU" w:bidi="ru-RU"/>
        </w:rPr>
      </w:pPr>
      <w:r w:rsidRPr="003C50E2">
        <w:rPr>
          <w:rFonts w:ascii="Times New Roman" w:eastAsia="Times New Roman" w:hAnsi="Times New Roman" w:cs="Times New Roman"/>
          <w:b/>
          <w:bCs/>
          <w:color w:val="000000"/>
          <w:kern w:val="0"/>
          <w:sz w:val="32"/>
          <w:szCs w:val="32"/>
          <w:lang w:eastAsia="ru-RU" w:bidi="ru-RU"/>
        </w:rPr>
        <w:t>Развитие конкурентоспособности вуза в современной экономике</w:t>
      </w:r>
    </w:p>
    <w:p w:rsidR="003C50E2" w:rsidRPr="003C50E2" w:rsidRDefault="003C50E2" w:rsidP="003C50E2">
      <w:pPr>
        <w:tabs>
          <w:tab w:val="clear" w:pos="709"/>
        </w:tabs>
        <w:suppressAutoHyphens w:val="0"/>
        <w:spacing w:after="935" w:line="320" w:lineRule="exact"/>
        <w:ind w:left="4100" w:firstLine="0"/>
        <w:jc w:val="left"/>
        <w:rPr>
          <w:rFonts w:ascii="Times New Roman" w:eastAsia="Times New Roman" w:hAnsi="Times New Roman" w:cs="Times New Roman"/>
          <w:b/>
          <w:bCs/>
          <w:color w:val="000000"/>
          <w:kern w:val="0"/>
          <w:sz w:val="32"/>
          <w:szCs w:val="32"/>
          <w:lang w:eastAsia="ru-RU" w:bidi="ru-RU"/>
        </w:rPr>
      </w:pPr>
      <w:r w:rsidRPr="003C50E2">
        <w:rPr>
          <w:rFonts w:ascii="Times New Roman" w:eastAsia="Times New Roman" w:hAnsi="Times New Roman" w:cs="Times New Roman"/>
          <w:b/>
          <w:bCs/>
          <w:color w:val="000000"/>
          <w:kern w:val="0"/>
          <w:sz w:val="32"/>
          <w:szCs w:val="32"/>
          <w:lang w:eastAsia="ru-RU" w:bidi="ru-RU"/>
        </w:rPr>
        <w:t>России</w:t>
      </w:r>
    </w:p>
    <w:p w:rsidR="003C50E2" w:rsidRPr="003C50E2" w:rsidRDefault="003C50E2" w:rsidP="003C50E2">
      <w:pPr>
        <w:tabs>
          <w:tab w:val="clear" w:pos="709"/>
        </w:tabs>
        <w:suppressAutoHyphens w:val="0"/>
        <w:spacing w:after="1046" w:line="320" w:lineRule="exact"/>
        <w:ind w:left="1140" w:firstLine="0"/>
        <w:jc w:val="left"/>
        <w:rPr>
          <w:rFonts w:ascii="Times New Roman" w:eastAsia="Times New Roman" w:hAnsi="Times New Roman" w:cs="Times New Roman"/>
          <w:b/>
          <w:bCs/>
          <w:color w:val="000000"/>
          <w:kern w:val="0"/>
          <w:sz w:val="32"/>
          <w:szCs w:val="32"/>
          <w:lang w:eastAsia="ru-RU" w:bidi="ru-RU"/>
        </w:rPr>
      </w:pPr>
      <w:r w:rsidRPr="003C50E2">
        <w:rPr>
          <w:rFonts w:ascii="Times New Roman" w:eastAsia="Times New Roman" w:hAnsi="Times New Roman" w:cs="Times New Roman"/>
          <w:b/>
          <w:bCs/>
          <w:color w:val="000000"/>
          <w:kern w:val="0"/>
          <w:sz w:val="32"/>
          <w:szCs w:val="32"/>
          <w:lang w:eastAsia="ru-RU" w:bidi="ru-RU"/>
        </w:rPr>
        <w:t>Специальность 08.00.01 - Экономическая теория</w:t>
      </w:r>
    </w:p>
    <w:p w:rsidR="003C50E2" w:rsidRPr="003C50E2" w:rsidRDefault="003C50E2" w:rsidP="003C50E2">
      <w:pPr>
        <w:tabs>
          <w:tab w:val="clear" w:pos="709"/>
        </w:tabs>
        <w:suppressAutoHyphens w:val="0"/>
        <w:spacing w:after="1620" w:line="413" w:lineRule="exact"/>
        <w:ind w:left="2160" w:right="3000" w:firstLine="860"/>
        <w:jc w:val="left"/>
        <w:rPr>
          <w:rFonts w:ascii="Times New Roman" w:eastAsia="Times New Roman" w:hAnsi="Times New Roman" w:cs="Times New Roman"/>
          <w:b/>
          <w:bCs/>
          <w:color w:val="000000"/>
          <w:kern w:val="0"/>
          <w:sz w:val="32"/>
          <w:szCs w:val="32"/>
          <w:lang w:eastAsia="ru-RU" w:bidi="ru-RU"/>
        </w:rPr>
      </w:pPr>
      <w:r w:rsidRPr="003C50E2">
        <w:rPr>
          <w:rFonts w:ascii="Times New Roman" w:eastAsia="Times New Roman" w:hAnsi="Times New Roman" w:cs="Times New Roman"/>
          <w:b/>
          <w:bCs/>
          <w:color w:val="000000"/>
          <w:kern w:val="0"/>
          <w:sz w:val="32"/>
          <w:szCs w:val="32"/>
          <w:lang w:eastAsia="ru-RU" w:bidi="ru-RU"/>
        </w:rPr>
        <w:t>ДИССЕРТАЦИЯ на соискание ученой степени кандидата экономических наук</w:t>
      </w:r>
    </w:p>
    <w:p w:rsidR="003C50E2" w:rsidRPr="003C50E2" w:rsidRDefault="003C50E2" w:rsidP="003C50E2">
      <w:pPr>
        <w:tabs>
          <w:tab w:val="clear" w:pos="709"/>
        </w:tabs>
        <w:suppressAutoHyphens w:val="0"/>
        <w:spacing w:after="1022" w:line="413" w:lineRule="exact"/>
        <w:ind w:left="5420" w:right="240" w:firstLine="0"/>
        <w:jc w:val="right"/>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Научный руководитель кандидат экономических наук, доцент Васютина Екатерина Сергеевна</w:t>
      </w:r>
    </w:p>
    <w:p w:rsidR="003C50E2" w:rsidRPr="003C50E2" w:rsidRDefault="003C50E2" w:rsidP="003C50E2">
      <w:pPr>
        <w:tabs>
          <w:tab w:val="clear" w:pos="709"/>
        </w:tabs>
        <w:suppressAutoHyphens w:val="0"/>
        <w:spacing w:after="0" w:line="260" w:lineRule="exact"/>
        <w:ind w:left="3780" w:firstLine="0"/>
        <w:jc w:val="left"/>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Москва, 2011</w:t>
      </w:r>
      <w:r w:rsidRPr="003C50E2">
        <w:rPr>
          <w:rFonts w:ascii="Times New Roman" w:eastAsia="Times New Roman" w:hAnsi="Times New Roman" w:cs="Times New Roman"/>
          <w:color w:val="000000"/>
          <w:kern w:val="0"/>
          <w:sz w:val="26"/>
          <w:szCs w:val="26"/>
          <w:lang w:eastAsia="ru-RU" w:bidi="ru-RU"/>
        </w:rPr>
        <w:br w:type="page"/>
      </w:r>
    </w:p>
    <w:p w:rsidR="003C50E2" w:rsidRPr="003C50E2" w:rsidRDefault="003C50E2" w:rsidP="003C50E2">
      <w:pPr>
        <w:keepNext/>
        <w:keepLines/>
        <w:tabs>
          <w:tab w:val="clear" w:pos="709"/>
        </w:tabs>
        <w:suppressAutoHyphens w:val="0"/>
        <w:spacing w:after="344" w:line="320" w:lineRule="exact"/>
        <w:ind w:left="20" w:firstLine="0"/>
        <w:jc w:val="center"/>
        <w:outlineLvl w:val="1"/>
        <w:rPr>
          <w:rFonts w:ascii="Times New Roman" w:eastAsia="Times New Roman" w:hAnsi="Times New Roman" w:cs="Times New Roman"/>
          <w:b/>
          <w:bCs/>
          <w:color w:val="000000"/>
          <w:kern w:val="0"/>
          <w:sz w:val="32"/>
          <w:szCs w:val="32"/>
          <w:lang w:eastAsia="ru-RU" w:bidi="ru-RU"/>
        </w:rPr>
      </w:pPr>
      <w:bookmarkStart w:id="0" w:name="bookmark0"/>
      <w:r w:rsidRPr="003C50E2">
        <w:rPr>
          <w:rFonts w:ascii="Times New Roman" w:eastAsia="Times New Roman" w:hAnsi="Times New Roman" w:cs="Times New Roman"/>
          <w:b/>
          <w:bCs/>
          <w:color w:val="000000"/>
          <w:kern w:val="0"/>
          <w:sz w:val="32"/>
          <w:szCs w:val="32"/>
          <w:lang w:eastAsia="ru-RU" w:bidi="ru-RU"/>
        </w:rPr>
        <w:t>Содержание</w:t>
      </w:r>
      <w:bookmarkEnd w:id="0"/>
    </w:p>
    <w:p w:rsidR="003C50E2" w:rsidRPr="003C50E2" w:rsidRDefault="003C50E2" w:rsidP="003C50E2">
      <w:pPr>
        <w:tabs>
          <w:tab w:val="clear" w:pos="709"/>
          <w:tab w:val="right" w:leader="dot" w:pos="9962"/>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fldChar w:fldCharType="begin"/>
      </w:r>
      <w:r w:rsidRPr="003C50E2">
        <w:rPr>
          <w:rFonts w:ascii="Times New Roman" w:eastAsia="Times New Roman" w:hAnsi="Times New Roman" w:cs="Times New Roman"/>
          <w:color w:val="000000"/>
          <w:kern w:val="0"/>
          <w:sz w:val="26"/>
          <w:szCs w:val="26"/>
          <w:lang w:eastAsia="ru-RU" w:bidi="ru-RU"/>
        </w:rPr>
        <w:instrText xml:space="preserve"> TOC \o "1-5" \h \z </w:instrText>
      </w:r>
      <w:r w:rsidRPr="003C50E2">
        <w:rPr>
          <w:rFonts w:ascii="Times New Roman" w:eastAsia="Times New Roman" w:hAnsi="Times New Roman" w:cs="Times New Roman"/>
          <w:color w:val="000000"/>
          <w:kern w:val="0"/>
          <w:sz w:val="26"/>
          <w:szCs w:val="26"/>
          <w:lang w:eastAsia="ru-RU" w:bidi="ru-RU"/>
        </w:rPr>
        <w:fldChar w:fldCharType="separate"/>
      </w:r>
      <w:hyperlink w:anchor="bookmark2" w:tooltip="Current Document">
        <w:r w:rsidRPr="003C50E2">
          <w:rPr>
            <w:rFonts w:ascii="Times New Roman" w:eastAsia="Times New Roman" w:hAnsi="Times New Roman" w:cs="Times New Roman"/>
            <w:color w:val="000000"/>
            <w:kern w:val="0"/>
            <w:sz w:val="26"/>
            <w:szCs w:val="26"/>
            <w:lang w:eastAsia="ru-RU" w:bidi="ru-RU"/>
          </w:rPr>
          <w:t>Введение</w:t>
        </w:r>
        <w:r w:rsidRPr="003C50E2">
          <w:rPr>
            <w:rFonts w:ascii="Times New Roman" w:eastAsia="Times New Roman" w:hAnsi="Times New Roman" w:cs="Times New Roman"/>
            <w:color w:val="000000"/>
            <w:kern w:val="0"/>
            <w:sz w:val="26"/>
            <w:szCs w:val="26"/>
            <w:lang w:eastAsia="ru-RU" w:bidi="ru-RU"/>
          </w:rPr>
          <w:tab/>
          <w:t>3</w:t>
        </w:r>
      </w:hyperlink>
    </w:p>
    <w:p w:rsidR="003C50E2" w:rsidRPr="003C50E2" w:rsidRDefault="003C50E2" w:rsidP="003C50E2">
      <w:pPr>
        <w:tabs>
          <w:tab w:val="clear" w:pos="709"/>
          <w:tab w:val="right" w:leader="dot" w:pos="9982"/>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hyperlink w:anchor="bookmark3" w:tooltip="Current Document">
        <w:r w:rsidRPr="003C50E2">
          <w:rPr>
            <w:rFonts w:ascii="Times New Roman" w:eastAsia="Times New Roman" w:hAnsi="Times New Roman" w:cs="Times New Roman"/>
            <w:color w:val="000000"/>
            <w:kern w:val="0"/>
            <w:sz w:val="26"/>
            <w:szCs w:val="26"/>
            <w:lang w:eastAsia="ru-RU" w:bidi="ru-RU"/>
          </w:rPr>
          <w:t>Глава 1. Теоретические аспекты формирования и развития конкурентоспособности высшего учебного заведения</w:t>
        </w:r>
        <w:r w:rsidRPr="003C50E2">
          <w:rPr>
            <w:rFonts w:ascii="Times New Roman" w:eastAsia="Times New Roman" w:hAnsi="Times New Roman" w:cs="Times New Roman"/>
            <w:color w:val="000000"/>
            <w:kern w:val="0"/>
            <w:sz w:val="26"/>
            <w:szCs w:val="26"/>
            <w:lang w:eastAsia="ru-RU" w:bidi="ru-RU"/>
          </w:rPr>
          <w:tab/>
          <w:t>12</w:t>
        </w:r>
      </w:hyperlink>
    </w:p>
    <w:p w:rsidR="003C50E2" w:rsidRPr="003C50E2" w:rsidRDefault="003C50E2" w:rsidP="003C50E2">
      <w:pPr>
        <w:numPr>
          <w:ilvl w:val="0"/>
          <w:numId w:val="25"/>
        </w:numPr>
        <w:tabs>
          <w:tab w:val="clear" w:pos="709"/>
          <w:tab w:val="right" w:leader="dot" w:pos="9716"/>
        </w:tabs>
        <w:suppressAutoHyphens w:val="0"/>
        <w:spacing w:after="0" w:line="480" w:lineRule="exact"/>
        <w:ind w:left="280" w:right="20" w:firstLine="0"/>
        <w:jc w:val="left"/>
        <w:rPr>
          <w:rFonts w:ascii="Times New Roman" w:eastAsia="Times New Roman" w:hAnsi="Times New Roman" w:cs="Times New Roman"/>
          <w:color w:val="000000"/>
          <w:kern w:val="0"/>
          <w:sz w:val="26"/>
          <w:szCs w:val="26"/>
          <w:lang w:eastAsia="ru-RU" w:bidi="ru-RU"/>
        </w:rPr>
      </w:pPr>
      <w:hyperlink w:anchor="bookmark4" w:tooltip="Current Document">
        <w:r w:rsidRPr="003C50E2">
          <w:rPr>
            <w:rFonts w:ascii="Times New Roman" w:eastAsia="Times New Roman" w:hAnsi="Times New Roman" w:cs="Times New Roman"/>
            <w:color w:val="000000"/>
            <w:kern w:val="0"/>
            <w:sz w:val="26"/>
            <w:szCs w:val="26"/>
            <w:lang w:eastAsia="ru-RU" w:bidi="ru-RU"/>
          </w:rPr>
          <w:t xml:space="preserve"> Эволюция концепции конкурентоспособности как элемента развития современной экономики России</w:t>
        </w:r>
        <w:r w:rsidRPr="003C50E2">
          <w:rPr>
            <w:rFonts w:ascii="Times New Roman" w:eastAsia="Times New Roman" w:hAnsi="Times New Roman" w:cs="Times New Roman"/>
            <w:color w:val="000000"/>
            <w:kern w:val="0"/>
            <w:sz w:val="26"/>
            <w:szCs w:val="26"/>
            <w:lang w:eastAsia="ru-RU" w:bidi="ru-RU"/>
          </w:rPr>
          <w:tab/>
          <w:t>12</w:t>
        </w:r>
      </w:hyperlink>
    </w:p>
    <w:p w:rsidR="003C50E2" w:rsidRPr="003C50E2" w:rsidRDefault="003C50E2" w:rsidP="003C50E2">
      <w:pPr>
        <w:numPr>
          <w:ilvl w:val="0"/>
          <w:numId w:val="25"/>
        </w:numPr>
        <w:tabs>
          <w:tab w:val="clear" w:pos="709"/>
          <w:tab w:val="right" w:leader="dot" w:pos="9716"/>
        </w:tabs>
        <w:suppressAutoHyphens w:val="0"/>
        <w:spacing w:after="0" w:line="480" w:lineRule="exact"/>
        <w:ind w:left="280" w:right="20" w:firstLine="0"/>
        <w:jc w:val="left"/>
        <w:rPr>
          <w:rFonts w:ascii="Times New Roman" w:eastAsia="Times New Roman" w:hAnsi="Times New Roman" w:cs="Times New Roman"/>
          <w:color w:val="000000"/>
          <w:kern w:val="0"/>
          <w:sz w:val="26"/>
          <w:szCs w:val="26"/>
          <w:lang w:eastAsia="ru-RU" w:bidi="ru-RU"/>
        </w:rPr>
      </w:pPr>
      <w:hyperlink w:anchor="bookmark6" w:tooltip="Current Document">
        <w:r w:rsidRPr="003C50E2">
          <w:rPr>
            <w:rFonts w:ascii="Times New Roman" w:eastAsia="Times New Roman" w:hAnsi="Times New Roman" w:cs="Times New Roman"/>
            <w:color w:val="000000"/>
            <w:kern w:val="0"/>
            <w:sz w:val="26"/>
            <w:szCs w:val="26"/>
            <w:lang w:eastAsia="ru-RU" w:bidi="ru-RU"/>
          </w:rPr>
          <w:t xml:space="preserve"> Конкуренция - объективная основа существования современного рынка образовательных услуг</w:t>
        </w:r>
        <w:r w:rsidRPr="003C50E2">
          <w:rPr>
            <w:rFonts w:ascii="Times New Roman" w:eastAsia="Times New Roman" w:hAnsi="Times New Roman" w:cs="Times New Roman"/>
            <w:color w:val="000000"/>
            <w:kern w:val="0"/>
            <w:sz w:val="26"/>
            <w:szCs w:val="26"/>
            <w:lang w:eastAsia="ru-RU" w:bidi="ru-RU"/>
          </w:rPr>
          <w:tab/>
          <w:t>31</w:t>
        </w:r>
      </w:hyperlink>
    </w:p>
    <w:p w:rsidR="003C50E2" w:rsidRPr="003C50E2" w:rsidRDefault="003C50E2" w:rsidP="003C50E2">
      <w:pPr>
        <w:tabs>
          <w:tab w:val="clear" w:pos="709"/>
          <w:tab w:val="right" w:leader="dot" w:pos="9982"/>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hyperlink w:anchor="bookmark7" w:tooltip="Current Document">
        <w:r w:rsidRPr="003C50E2">
          <w:rPr>
            <w:rFonts w:ascii="Times New Roman" w:eastAsia="Times New Roman" w:hAnsi="Times New Roman" w:cs="Times New Roman"/>
            <w:color w:val="000000"/>
            <w:kern w:val="0"/>
            <w:sz w:val="26"/>
            <w:szCs w:val="26"/>
            <w:lang w:eastAsia="ru-RU" w:bidi="ru-RU"/>
          </w:rPr>
          <w:t>Глава 2. Конкурентоспособность вуза на рынке услуг высшего профессионального образования в современных условиях</w:t>
        </w:r>
        <w:r w:rsidRPr="003C50E2">
          <w:rPr>
            <w:rFonts w:ascii="Times New Roman" w:eastAsia="Times New Roman" w:hAnsi="Times New Roman" w:cs="Times New Roman"/>
            <w:color w:val="000000"/>
            <w:kern w:val="0"/>
            <w:sz w:val="26"/>
            <w:szCs w:val="26"/>
            <w:lang w:eastAsia="ru-RU" w:bidi="ru-RU"/>
          </w:rPr>
          <w:tab/>
          <w:t>52</w:t>
        </w:r>
      </w:hyperlink>
    </w:p>
    <w:p w:rsidR="003C50E2" w:rsidRPr="003C50E2" w:rsidRDefault="003C50E2" w:rsidP="003C50E2">
      <w:pPr>
        <w:numPr>
          <w:ilvl w:val="1"/>
          <w:numId w:val="25"/>
        </w:numPr>
        <w:tabs>
          <w:tab w:val="clear" w:pos="709"/>
          <w:tab w:val="right" w:leader="dot" w:pos="9716"/>
        </w:tabs>
        <w:suppressAutoHyphens w:val="0"/>
        <w:spacing w:after="0" w:line="480" w:lineRule="exact"/>
        <w:ind w:left="280" w:right="20" w:firstLine="0"/>
        <w:jc w:val="left"/>
        <w:rPr>
          <w:rFonts w:ascii="Times New Roman" w:eastAsia="Times New Roman" w:hAnsi="Times New Roman" w:cs="Times New Roman"/>
          <w:color w:val="000000"/>
          <w:kern w:val="0"/>
          <w:sz w:val="26"/>
          <w:szCs w:val="26"/>
          <w:lang w:eastAsia="ru-RU" w:bidi="ru-RU"/>
        </w:rPr>
      </w:pPr>
      <w:hyperlink w:anchor="bookmark8" w:tooltip="Current Document">
        <w:r w:rsidRPr="003C50E2">
          <w:rPr>
            <w:rFonts w:ascii="Times New Roman" w:eastAsia="Times New Roman" w:hAnsi="Times New Roman" w:cs="Times New Roman"/>
            <w:color w:val="000000"/>
            <w:kern w:val="0"/>
            <w:sz w:val="26"/>
            <w:szCs w:val="26"/>
            <w:lang w:eastAsia="ru-RU" w:bidi="ru-RU"/>
          </w:rPr>
          <w:t xml:space="preserve"> Тенденции и динамика развития рынка образовательных услуг высшего профессионального образования на современном этапе развития экономики России</w:t>
        </w:r>
        <w:r w:rsidRPr="003C50E2">
          <w:rPr>
            <w:rFonts w:ascii="Times New Roman" w:eastAsia="Times New Roman" w:hAnsi="Times New Roman" w:cs="Times New Roman"/>
            <w:color w:val="000000"/>
            <w:kern w:val="0"/>
            <w:sz w:val="26"/>
            <w:szCs w:val="26"/>
            <w:lang w:eastAsia="ru-RU" w:bidi="ru-RU"/>
          </w:rPr>
          <w:tab/>
          <w:t>52</w:t>
        </w:r>
      </w:hyperlink>
    </w:p>
    <w:p w:rsidR="003C50E2" w:rsidRPr="003C50E2" w:rsidRDefault="003C50E2" w:rsidP="003C50E2">
      <w:pPr>
        <w:numPr>
          <w:ilvl w:val="1"/>
          <w:numId w:val="25"/>
        </w:numPr>
        <w:tabs>
          <w:tab w:val="clear" w:pos="709"/>
          <w:tab w:val="right" w:leader="dot" w:pos="9982"/>
        </w:tabs>
        <w:suppressAutoHyphens w:val="0"/>
        <w:spacing w:after="0" w:line="480" w:lineRule="exact"/>
        <w:ind w:left="280" w:firstLine="0"/>
        <w:jc w:val="left"/>
        <w:rPr>
          <w:rFonts w:ascii="Times New Roman" w:eastAsia="Times New Roman" w:hAnsi="Times New Roman" w:cs="Times New Roman"/>
          <w:color w:val="000000"/>
          <w:kern w:val="0"/>
          <w:sz w:val="26"/>
          <w:szCs w:val="26"/>
          <w:lang w:eastAsia="ru-RU" w:bidi="ru-RU"/>
        </w:rPr>
      </w:pPr>
      <w:hyperlink w:anchor="bookmark10" w:tooltip="Current Document">
        <w:r w:rsidRPr="003C50E2">
          <w:rPr>
            <w:rFonts w:ascii="Times New Roman" w:eastAsia="Times New Roman" w:hAnsi="Times New Roman" w:cs="Times New Roman"/>
            <w:color w:val="000000"/>
            <w:kern w:val="0"/>
            <w:sz w:val="26"/>
            <w:szCs w:val="26"/>
            <w:lang w:eastAsia="ru-RU" w:bidi="ru-RU"/>
          </w:rPr>
          <w:t xml:space="preserve"> Роль государства в обеспечении конкурентоспособности вузов</w:t>
        </w:r>
        <w:r w:rsidRPr="003C50E2">
          <w:rPr>
            <w:rFonts w:ascii="Times New Roman" w:eastAsia="Times New Roman" w:hAnsi="Times New Roman" w:cs="Times New Roman"/>
            <w:color w:val="000000"/>
            <w:kern w:val="0"/>
            <w:sz w:val="26"/>
            <w:szCs w:val="26"/>
            <w:lang w:eastAsia="ru-RU" w:bidi="ru-RU"/>
          </w:rPr>
          <w:tab/>
          <w:t>69</w:t>
        </w:r>
      </w:hyperlink>
    </w:p>
    <w:p w:rsidR="003C50E2" w:rsidRPr="003C50E2" w:rsidRDefault="003C50E2" w:rsidP="003C50E2">
      <w:pPr>
        <w:tabs>
          <w:tab w:val="clear" w:pos="709"/>
          <w:tab w:val="right" w:leader="dot" w:pos="9982"/>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hyperlink w:anchor="bookmark11" w:tooltip="Current Document">
        <w:r w:rsidRPr="003C50E2">
          <w:rPr>
            <w:rFonts w:ascii="Times New Roman" w:eastAsia="Times New Roman" w:hAnsi="Times New Roman" w:cs="Times New Roman"/>
            <w:color w:val="000000"/>
            <w:kern w:val="0"/>
            <w:sz w:val="26"/>
            <w:szCs w:val="26"/>
            <w:lang w:eastAsia="ru-RU" w:bidi="ru-RU"/>
          </w:rPr>
          <w:t>Глава 3 Характер воздействия внутренних и внешних факторов на конкурентоспособность вуза в современной экономике России</w:t>
        </w:r>
        <w:r w:rsidRPr="003C50E2">
          <w:rPr>
            <w:rFonts w:ascii="Times New Roman" w:eastAsia="Times New Roman" w:hAnsi="Times New Roman" w:cs="Times New Roman"/>
            <w:color w:val="000000"/>
            <w:kern w:val="0"/>
            <w:sz w:val="26"/>
            <w:szCs w:val="26"/>
            <w:lang w:eastAsia="ru-RU" w:bidi="ru-RU"/>
          </w:rPr>
          <w:tab/>
          <w:t>91</w:t>
        </w:r>
      </w:hyperlink>
    </w:p>
    <w:p w:rsidR="003C50E2" w:rsidRPr="003C50E2" w:rsidRDefault="003C50E2" w:rsidP="003C50E2">
      <w:pPr>
        <w:numPr>
          <w:ilvl w:val="0"/>
          <w:numId w:val="26"/>
        </w:numPr>
        <w:tabs>
          <w:tab w:val="clear" w:pos="709"/>
          <w:tab w:val="right" w:leader="dot" w:pos="9716"/>
        </w:tabs>
        <w:suppressAutoHyphens w:val="0"/>
        <w:spacing w:after="0" w:line="480" w:lineRule="exact"/>
        <w:ind w:left="280" w:right="20" w:firstLine="0"/>
        <w:jc w:val="left"/>
        <w:rPr>
          <w:rFonts w:ascii="Times New Roman" w:eastAsia="Times New Roman" w:hAnsi="Times New Roman" w:cs="Times New Roman"/>
          <w:color w:val="000000"/>
          <w:kern w:val="0"/>
          <w:sz w:val="26"/>
          <w:szCs w:val="26"/>
          <w:lang w:eastAsia="ru-RU" w:bidi="ru-RU"/>
        </w:rPr>
      </w:pPr>
      <w:hyperlink w:anchor="bookmark12" w:tooltip="Current Document">
        <w:r w:rsidRPr="003C50E2">
          <w:rPr>
            <w:rFonts w:ascii="Times New Roman" w:eastAsia="Times New Roman" w:hAnsi="Times New Roman" w:cs="Times New Roman"/>
            <w:color w:val="000000"/>
            <w:kern w:val="0"/>
            <w:sz w:val="26"/>
            <w:szCs w:val="26"/>
            <w:lang w:eastAsia="ru-RU" w:bidi="ru-RU"/>
          </w:rPr>
          <w:t xml:space="preserve"> Факторы, влияющие на конкурентоспособность вуза на рынке образовательных услуг высшего профессионального образования</w:t>
        </w:r>
        <w:r w:rsidRPr="003C50E2">
          <w:rPr>
            <w:rFonts w:ascii="Times New Roman" w:eastAsia="Times New Roman" w:hAnsi="Times New Roman" w:cs="Times New Roman"/>
            <w:color w:val="000000"/>
            <w:kern w:val="0"/>
            <w:sz w:val="26"/>
            <w:szCs w:val="26"/>
            <w:lang w:eastAsia="ru-RU" w:bidi="ru-RU"/>
          </w:rPr>
          <w:tab/>
          <w:t>91</w:t>
        </w:r>
      </w:hyperlink>
    </w:p>
    <w:p w:rsidR="003C50E2" w:rsidRPr="003C50E2" w:rsidRDefault="003C50E2" w:rsidP="003C50E2">
      <w:pPr>
        <w:numPr>
          <w:ilvl w:val="0"/>
          <w:numId w:val="26"/>
        </w:numPr>
        <w:tabs>
          <w:tab w:val="clear" w:pos="709"/>
          <w:tab w:val="right" w:leader="dot" w:pos="9716"/>
        </w:tabs>
        <w:suppressAutoHyphens w:val="0"/>
        <w:spacing w:after="0" w:line="480" w:lineRule="exact"/>
        <w:ind w:left="280" w:right="20" w:firstLine="0"/>
        <w:jc w:val="left"/>
        <w:rPr>
          <w:rFonts w:ascii="Times New Roman" w:eastAsia="Times New Roman" w:hAnsi="Times New Roman" w:cs="Times New Roman"/>
          <w:color w:val="000000"/>
          <w:kern w:val="0"/>
          <w:sz w:val="26"/>
          <w:szCs w:val="26"/>
          <w:lang w:eastAsia="ru-RU" w:bidi="ru-RU"/>
        </w:rPr>
      </w:pPr>
      <w:hyperlink w:anchor="bookmark16" w:tooltip="Current Document">
        <w:r w:rsidRPr="003C50E2">
          <w:rPr>
            <w:rFonts w:ascii="Times New Roman" w:eastAsia="Times New Roman" w:hAnsi="Times New Roman" w:cs="Times New Roman"/>
            <w:color w:val="000000"/>
            <w:kern w:val="0"/>
            <w:sz w:val="26"/>
            <w:szCs w:val="26"/>
            <w:lang w:eastAsia="ru-RU" w:bidi="ru-RU"/>
          </w:rPr>
          <w:t xml:space="preserve"> Профессорско-преподавательский состав как ключевой фактор, определяющий конкурентную позицию вуза на рынке высшего профессионального образования</w:t>
        </w:r>
        <w:r w:rsidRPr="003C50E2">
          <w:rPr>
            <w:rFonts w:ascii="Times New Roman" w:eastAsia="Times New Roman" w:hAnsi="Times New Roman" w:cs="Times New Roman"/>
            <w:color w:val="000000"/>
            <w:kern w:val="0"/>
            <w:sz w:val="26"/>
            <w:szCs w:val="26"/>
            <w:lang w:eastAsia="ru-RU" w:bidi="ru-RU"/>
          </w:rPr>
          <w:tab/>
          <w:t>123</w:t>
        </w:r>
      </w:hyperlink>
    </w:p>
    <w:p w:rsidR="003C50E2" w:rsidRPr="003C50E2" w:rsidRDefault="003C50E2" w:rsidP="003C50E2">
      <w:pPr>
        <w:tabs>
          <w:tab w:val="clear" w:pos="709"/>
          <w:tab w:val="right" w:leader="dot" w:pos="9962"/>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Заключение</w:t>
      </w:r>
      <w:r w:rsidRPr="003C50E2">
        <w:rPr>
          <w:rFonts w:ascii="Times New Roman" w:eastAsia="Times New Roman" w:hAnsi="Times New Roman" w:cs="Times New Roman"/>
          <w:color w:val="000000"/>
          <w:kern w:val="0"/>
          <w:sz w:val="26"/>
          <w:szCs w:val="26"/>
          <w:lang w:eastAsia="ru-RU" w:bidi="ru-RU"/>
        </w:rPr>
        <w:tab/>
        <w:t>144</w:t>
      </w:r>
    </w:p>
    <w:p w:rsidR="003C50E2" w:rsidRPr="003C50E2" w:rsidRDefault="003C50E2" w:rsidP="003C50E2">
      <w:pPr>
        <w:tabs>
          <w:tab w:val="clear" w:pos="709"/>
          <w:tab w:val="right" w:leader="dot" w:pos="9982"/>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hyperlink w:anchor="bookmark17" w:tooltip="Current Document">
        <w:r w:rsidRPr="003C50E2">
          <w:rPr>
            <w:rFonts w:ascii="Times New Roman" w:eastAsia="Times New Roman" w:hAnsi="Times New Roman" w:cs="Times New Roman"/>
            <w:color w:val="000000"/>
            <w:kern w:val="0"/>
            <w:sz w:val="26"/>
            <w:szCs w:val="26"/>
            <w:lang w:eastAsia="ru-RU" w:bidi="ru-RU"/>
          </w:rPr>
          <w:t>Список используемой литературы</w:t>
        </w:r>
        <w:r w:rsidRPr="003C50E2">
          <w:rPr>
            <w:rFonts w:ascii="Times New Roman" w:eastAsia="Times New Roman" w:hAnsi="Times New Roman" w:cs="Times New Roman"/>
            <w:color w:val="000000"/>
            <w:kern w:val="0"/>
            <w:sz w:val="26"/>
            <w:szCs w:val="26"/>
            <w:lang w:eastAsia="ru-RU" w:bidi="ru-RU"/>
          </w:rPr>
          <w:tab/>
          <w:t>151</w:t>
        </w:r>
      </w:hyperlink>
    </w:p>
    <w:p w:rsidR="003C50E2" w:rsidRPr="003C50E2" w:rsidRDefault="003C50E2" w:rsidP="003C50E2">
      <w:pPr>
        <w:tabs>
          <w:tab w:val="clear" w:pos="709"/>
          <w:tab w:val="right" w:leader="dot" w:pos="9962"/>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sectPr w:rsidR="003C50E2" w:rsidRPr="003C50E2" w:rsidSect="003C50E2">
          <w:pgSz w:w="16838" w:h="23810"/>
          <w:pgMar w:top="4635" w:right="3259" w:bottom="4367" w:left="3283" w:header="0" w:footer="3" w:gutter="0"/>
          <w:cols w:space="720"/>
          <w:noEndnote/>
          <w:docGrid w:linePitch="360"/>
        </w:sectPr>
      </w:pPr>
      <w:hyperlink w:anchor="bookmark18" w:tooltip="Current Document">
        <w:r w:rsidRPr="003C50E2">
          <w:rPr>
            <w:rFonts w:ascii="Times New Roman" w:eastAsia="Times New Roman" w:hAnsi="Times New Roman" w:cs="Times New Roman"/>
            <w:color w:val="000000"/>
            <w:kern w:val="0"/>
            <w:sz w:val="26"/>
            <w:szCs w:val="26"/>
            <w:lang w:eastAsia="ru-RU" w:bidi="ru-RU"/>
          </w:rPr>
          <w:t>ПРИЛОЖЕНИЯ</w:t>
        </w:r>
        <w:r w:rsidRPr="003C50E2">
          <w:rPr>
            <w:rFonts w:ascii="Times New Roman" w:eastAsia="Times New Roman" w:hAnsi="Times New Roman" w:cs="Times New Roman"/>
            <w:color w:val="000000"/>
            <w:kern w:val="0"/>
            <w:sz w:val="26"/>
            <w:szCs w:val="26"/>
            <w:lang w:eastAsia="ru-RU" w:bidi="ru-RU"/>
          </w:rPr>
          <w:tab/>
          <w:t>165</w:t>
        </w:r>
      </w:hyperlink>
      <w:r w:rsidRPr="003C50E2">
        <w:rPr>
          <w:rFonts w:ascii="Times New Roman" w:eastAsia="Times New Roman" w:hAnsi="Times New Roman" w:cs="Times New Roman"/>
          <w:color w:val="000000"/>
          <w:kern w:val="0"/>
          <w:sz w:val="26"/>
          <w:szCs w:val="26"/>
          <w:lang w:eastAsia="ru-RU" w:bidi="ru-RU"/>
        </w:rPr>
        <w:fldChar w:fldCharType="end"/>
      </w:r>
    </w:p>
    <w:p w:rsidR="003C50E2" w:rsidRPr="003C50E2" w:rsidRDefault="003C50E2" w:rsidP="003C50E2">
      <w:pPr>
        <w:keepNext/>
        <w:keepLines/>
        <w:tabs>
          <w:tab w:val="clear" w:pos="709"/>
        </w:tabs>
        <w:suppressAutoHyphens w:val="0"/>
        <w:spacing w:after="278" w:line="260" w:lineRule="exact"/>
        <w:ind w:left="20" w:firstLine="0"/>
        <w:jc w:val="center"/>
        <w:outlineLvl w:val="0"/>
        <w:rPr>
          <w:rFonts w:ascii="Arial Narrow" w:eastAsia="Arial Narrow" w:hAnsi="Arial Narrow" w:cs="Arial Narrow"/>
          <w:color w:val="000000"/>
          <w:kern w:val="0"/>
          <w:sz w:val="26"/>
          <w:szCs w:val="26"/>
          <w:lang w:val="uk-UA" w:eastAsia="uk-UA" w:bidi="uk-UA"/>
        </w:rPr>
      </w:pPr>
      <w:bookmarkStart w:id="1" w:name="bookmark1"/>
      <w:r w:rsidRPr="003C50E2">
        <w:rPr>
          <w:rFonts w:ascii="Arial Narrow" w:eastAsia="Arial Narrow" w:hAnsi="Arial Narrow" w:cs="Arial Narrow"/>
          <w:color w:val="000000"/>
          <w:kern w:val="0"/>
          <w:sz w:val="26"/>
          <w:szCs w:val="26"/>
          <w:lang w:val="uk-UA" w:eastAsia="uk-UA" w:bidi="uk-UA"/>
        </w:rPr>
        <w:t>з</w:t>
      </w:r>
      <w:bookmarkEnd w:id="1"/>
    </w:p>
    <w:p w:rsidR="003C50E2" w:rsidRPr="003C50E2" w:rsidRDefault="003C50E2" w:rsidP="003C50E2">
      <w:pPr>
        <w:keepNext/>
        <w:keepLines/>
        <w:tabs>
          <w:tab w:val="clear" w:pos="709"/>
        </w:tabs>
        <w:suppressAutoHyphens w:val="0"/>
        <w:spacing w:after="409" w:line="320" w:lineRule="exact"/>
        <w:ind w:left="20" w:firstLine="0"/>
        <w:jc w:val="center"/>
        <w:outlineLvl w:val="1"/>
        <w:rPr>
          <w:rFonts w:ascii="Times New Roman" w:eastAsia="Times New Roman" w:hAnsi="Times New Roman" w:cs="Times New Roman"/>
          <w:b/>
          <w:bCs/>
          <w:color w:val="000000"/>
          <w:kern w:val="0"/>
          <w:sz w:val="32"/>
          <w:szCs w:val="32"/>
          <w:lang w:eastAsia="ru-RU" w:bidi="ru-RU"/>
        </w:rPr>
      </w:pPr>
      <w:bookmarkStart w:id="2" w:name="bookmark2"/>
      <w:r w:rsidRPr="003C50E2">
        <w:rPr>
          <w:rFonts w:ascii="Times New Roman" w:eastAsia="Times New Roman" w:hAnsi="Times New Roman" w:cs="Times New Roman"/>
          <w:b/>
          <w:bCs/>
          <w:color w:val="000000"/>
          <w:kern w:val="0"/>
          <w:sz w:val="32"/>
          <w:szCs w:val="32"/>
          <w:lang w:eastAsia="ru-RU" w:bidi="ru-RU"/>
        </w:rPr>
        <w:t>Введение</w:t>
      </w:r>
      <w:bookmarkEnd w:id="2"/>
    </w:p>
    <w:p w:rsidR="003C50E2" w:rsidRPr="003C50E2" w:rsidRDefault="003C50E2" w:rsidP="003C50E2">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b/>
          <w:bCs/>
          <w:i/>
          <w:iCs/>
          <w:color w:val="000000"/>
          <w:kern w:val="0"/>
          <w:sz w:val="26"/>
          <w:szCs w:val="26"/>
          <w:lang w:eastAsia="ru-RU" w:bidi="ru-RU"/>
        </w:rPr>
        <w:t>Актуальность темы исследования.</w:t>
      </w:r>
      <w:r w:rsidRPr="003C50E2">
        <w:rPr>
          <w:rFonts w:ascii="Times New Roman" w:eastAsia="Times New Roman" w:hAnsi="Times New Roman" w:cs="Times New Roman"/>
          <w:color w:val="000000"/>
          <w:kern w:val="0"/>
          <w:sz w:val="26"/>
          <w:szCs w:val="26"/>
          <w:lang w:eastAsia="ru-RU" w:bidi="ru-RU"/>
        </w:rPr>
        <w:t xml:space="preserve"> В настоящее время очевиден переход экономики к следующему, новому этапу своего развития, в основе которого находятся наука и инновации, нематериальная сфера превращается в приоритетный созидающий фактор, делается ставка на человеческий потенциал и организационно-управленческие технологии. В XXI в. в национальных программах многих государств мира появляются официальные заявления о развитии социальной структуры с опорой на знания. Экономическая наука откликается рядом научных теорий и концепций, таких как теории о экономических инструментах измерения знаний, роли и месте государственных, общественных и предпринимательских структур в экономике, приоритетной роли человека в новом экономическом- развитии и т.д. На смену труду, капиталу и природным ресурсам пришли информация, знания, человеческий потенциал. В материалах Программы, развития ООН (2004 г.) дано определение нового этапа экономического развития: «Экономика знаний - это общество, формирующее и высвобождающее человеческий потенциал, открывающее людям доступ к необходимым инструментам и технологиям через образование и обучение методам их эффективного использования».[75,с. 17] В таком контексте образование человека видится как средство решения экономических задач — обеспечение экономики необходимыми кадрами, способными воспринимать и развивать новейшие технологии. Наиболее динамично развивающимся уровнем образования является сектор высшего образования.</w:t>
      </w:r>
    </w:p>
    <w:p w:rsidR="003C50E2" w:rsidRPr="003C50E2" w:rsidRDefault="003C50E2" w:rsidP="003C50E2">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Высшее образование с точки зрения экономической теории можно рас</w:t>
      </w:r>
      <w:r w:rsidRPr="003C50E2">
        <w:rPr>
          <w:rFonts w:ascii="Times New Roman" w:eastAsia="Times New Roman" w:hAnsi="Times New Roman" w:cs="Times New Roman"/>
          <w:color w:val="000000"/>
          <w:kern w:val="0"/>
          <w:sz w:val="26"/>
          <w:szCs w:val="26"/>
          <w:lang w:eastAsia="ru-RU" w:bidi="ru-RU"/>
        </w:rPr>
        <w:softHyphen/>
        <w:t>сматривать как экономическое благо, обладающее полезностью с точки зрения его потребителей и требующее затрат на свое производство. Особенностью этого блага является то, что оно может рассматриваться как смешанное общественное благо. С одной стороны, увеличение числа потребителей этого блага не влечет за собой значительного снижения полезности, доставляемой каждому из них, т.е. высшее образование как экономическое благо обладает свойством.относительного несоперничества (неконкурентности) в потреблении. С другой стороны, потребители могут быть ограничены в доступе к потреблению этого блага, то есть в получении высшего образования: С этой точки зрения высшее образование обладает некоторыми характеристиками частных благ.</w:t>
      </w:r>
    </w:p>
    <w:p w:rsidR="003C50E2" w:rsidRPr="003C50E2" w:rsidRDefault="003C50E2" w:rsidP="003C50E2">
      <w:pPr>
        <w:tabs>
          <w:tab w:val="clear" w:pos="709"/>
        </w:tabs>
        <w:suppressAutoHyphens w:val="0"/>
        <w:spacing w:after="0" w:line="480" w:lineRule="exact"/>
        <w:ind w:left="20" w:right="20" w:firstLine="620"/>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 xml:space="preserve">В современной России услуга высшего профессионального образования в большинстве случаев производится и потребляется в условиях рынка. Фактором, подтверждающим наличие рыночных отношений в сфере образования, является появление и непрерывный рост доли платных услуг в современном российском государственном секторе образования. Так, в 2000 году был перейден символический рубеж - доля платных мест превысила 50% (она составила 54,6%). Однако приходится констатировать, что процесс становления и развития рынка образования в нашей стране сопряжен с серьезными проблемами. Основной целью студента, получающего высшее образование, должно быть усвоение новых знаний. Ввиду кардинальной смены общественных приоритетов, высшее образование изменило свой статус. Заметен существенный крен в сторону </w:t>
      </w:r>
      <w:r w:rsidRPr="003C50E2">
        <w:rPr>
          <w:rFonts w:ascii="Times New Roman" w:eastAsia="Times New Roman" w:hAnsi="Times New Roman" w:cs="Times New Roman"/>
          <w:b/>
          <w:bCs/>
          <w:i/>
          <w:iCs/>
          <w:color w:val="000000"/>
          <w:kern w:val="0"/>
          <w:sz w:val="26"/>
          <w:szCs w:val="26"/>
          <w:lang w:eastAsia="ru-RU" w:bidi="ru-RU"/>
        </w:rPr>
        <w:t>дипломориентированной</w:t>
      </w:r>
      <w:r w:rsidRPr="003C50E2">
        <w:rPr>
          <w:rFonts w:ascii="Times New Roman" w:eastAsia="Times New Roman" w:hAnsi="Times New Roman" w:cs="Times New Roman"/>
          <w:color w:val="000000"/>
          <w:kern w:val="0"/>
          <w:sz w:val="26"/>
          <w:szCs w:val="26"/>
          <w:lang w:eastAsia="ru-RU" w:bidi="ru-RU"/>
        </w:rPr>
        <w:t xml:space="preserve"> модели, а не модели, ориентированной на знание. Теперь диплом о высшем образовании — это «входной билет» на рынок квалифицированного труда. В связи с этим снижается качество контингента, попадающего в вузы, это относится не только к обучающимся, но и к ППС. Ситуацию усугубляет отсутствие институциональных механизмов контроля качества профессионального образования. Россия не участвует в международных тестированиях студентов, на основе которых сопоставляются успехи различных стран.</w:t>
      </w:r>
    </w:p>
    <w:p w:rsidR="003C50E2" w:rsidRPr="003C50E2" w:rsidRDefault="003C50E2" w:rsidP="003C50E2">
      <w:pPr>
        <w:tabs>
          <w:tab w:val="clear" w:pos="709"/>
        </w:tabs>
        <w:suppressAutoHyphens w:val="0"/>
        <w:spacing w:after="0" w:line="480" w:lineRule="exact"/>
        <w:ind w:left="20" w:right="20" w:firstLine="620"/>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Кроме того, учреждения высшего профессионального образования столкнулись с проблемами насыщения рынка по отдельным специальностям и естественного уменьшения контингента учащихся, вызванного демографическим спадом. Конкуренция между российскими вузами будет усиливаться также под давлением все возрастающего внедрения зарубежных университетов в образовательное пространство России. В том же направлении будет действовать вектор Болонского процесса. У студентов, особенно тех, кто будет платить за образование, действительно будет выбор для заключения договорных отношений. Неконкурентоспособные вузы с учетом этой перспективы просто обречены.</w:t>
      </w:r>
    </w:p>
    <w:p w:rsidR="003C50E2" w:rsidRPr="003C50E2" w:rsidRDefault="003C50E2" w:rsidP="003C50E2">
      <w:pPr>
        <w:tabs>
          <w:tab w:val="clear" w:pos="709"/>
        </w:tabs>
        <w:suppressAutoHyphens w:val="0"/>
        <w:spacing w:after="0" w:line="480" w:lineRule="exact"/>
        <w:ind w:left="20" w:right="20" w:firstLine="740"/>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Таким образом, осознавая всю остроту проблемы, субъекты рынка образовательных услуг должны быть заинтересованы в повышении собственной конкурентоспособности, а также конкурентоспособности своих партнеров. Конкурентоспособность имеет свойство проявляться на разных уровнях, взаимообуславливающих друг друга. Так конкурентоспособное образование, как система, на национальном уровне, формируется на базе конкурентоспособных вузов, как элементов входящих в нее. В соответствии с этим развитие основных положений теории конкурентоспособности вуза, а также разработка на ее основе действенной конкурентной стратегии является на сегодняшний день весьма актуальной задачей.</w:t>
      </w:r>
    </w:p>
    <w:p w:rsidR="003C50E2" w:rsidRPr="003C50E2" w:rsidRDefault="003C50E2" w:rsidP="003C50E2">
      <w:pPr>
        <w:tabs>
          <w:tab w:val="clear" w:pos="709"/>
        </w:tabs>
        <w:suppressAutoHyphens w:val="0"/>
        <w:spacing w:after="0" w:line="480" w:lineRule="exact"/>
        <w:ind w:left="20" w:right="20" w:firstLine="740"/>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b/>
          <w:bCs/>
          <w:i/>
          <w:iCs/>
          <w:color w:val="000000"/>
          <w:kern w:val="0"/>
          <w:sz w:val="26"/>
          <w:szCs w:val="26"/>
          <w:lang w:eastAsia="ru-RU" w:bidi="ru-RU"/>
        </w:rPr>
        <w:t>Степень научной разработанности проблемы.</w:t>
      </w:r>
      <w:r w:rsidRPr="003C50E2">
        <w:rPr>
          <w:rFonts w:ascii="Times New Roman" w:eastAsia="Times New Roman" w:hAnsi="Times New Roman" w:cs="Times New Roman"/>
          <w:color w:val="000000"/>
          <w:kern w:val="0"/>
          <w:sz w:val="26"/>
          <w:szCs w:val="26"/>
          <w:lang w:eastAsia="ru-RU" w:bidi="ru-RU"/>
        </w:rPr>
        <w:t xml:space="preserve"> Проблемам оценки и управления конкурентоспособностью высших учебных заведений посвящены научные труды отечественных и зарубежных ученых. Среди зарубежных специалистов заслуженным авторитетом пользуются такие авторы, как Ф. Котлер, Д. Кэмпбелл, Ж.Ж. Ламбен, К. Маркс, М.Портер, Д. Роббинсон, А.А. Томпсон, Э. Чемберлин. Среди отечественных деятелей науки теоретический и практический интерес, на наш взгляд, представляют труды Грунина А.А., Груниной О.А., Загородней А.А., Ильиной И.Ю., Исаева С.Н., Липкиной Е.Д., Кетовой Л.П., Куршиевой Н.М., Лазарева В.А.,Лукашенко М.А., Лобова В.Г., Ломакина А.Л., Мохначева С.А., Новичкова В.И., Резника С.Д., </w:t>
      </w:r>
      <w:r w:rsidRPr="003C50E2">
        <w:rPr>
          <w:rFonts w:ascii="Times New Roman" w:eastAsia="Times New Roman" w:hAnsi="Times New Roman" w:cs="Times New Roman"/>
          <w:color w:val="000000"/>
          <w:kern w:val="0"/>
          <w:sz w:val="26"/>
          <w:szCs w:val="26"/>
          <w:lang w:val="uk-UA" w:eastAsia="uk-UA" w:bidi="uk-UA"/>
        </w:rPr>
        <w:t xml:space="preserve">Скнарина </w:t>
      </w:r>
      <w:r w:rsidRPr="003C50E2">
        <w:rPr>
          <w:rFonts w:ascii="Times New Roman" w:eastAsia="Times New Roman" w:hAnsi="Times New Roman" w:cs="Times New Roman"/>
          <w:color w:val="000000"/>
          <w:kern w:val="0"/>
          <w:sz w:val="26"/>
          <w:szCs w:val="26"/>
          <w:lang w:eastAsia="ru-RU" w:bidi="ru-RU"/>
        </w:rPr>
        <w:t>А.А., Пащенко Н.И., Романовой И.Б., Рубина Ю.Б., Титовой Е.В., Фатхутдинова Р.А., Юданова А.Ю, и других.</w:t>
      </w:r>
    </w:p>
    <w:p w:rsidR="003C50E2" w:rsidRPr="003C50E2" w:rsidRDefault="003C50E2" w:rsidP="003C50E2">
      <w:pPr>
        <w:tabs>
          <w:tab w:val="clear" w:pos="709"/>
        </w:tabs>
        <w:suppressAutoHyphens w:val="0"/>
        <w:spacing w:after="0" w:line="480" w:lineRule="exact"/>
        <w:ind w:left="20" w:right="20" w:firstLine="740"/>
        <w:rPr>
          <w:rFonts w:ascii="Times New Roman" w:eastAsia="Times New Roman" w:hAnsi="Times New Roman" w:cs="Times New Roman"/>
          <w:color w:val="000000"/>
          <w:kern w:val="0"/>
          <w:sz w:val="26"/>
          <w:szCs w:val="26"/>
          <w:lang w:eastAsia="ru-RU" w:bidi="ru-RU"/>
        </w:rPr>
        <w:sectPr w:rsidR="003C50E2" w:rsidRPr="003C50E2">
          <w:headerReference w:type="even" r:id="rId8"/>
          <w:headerReference w:type="default" r:id="rId9"/>
          <w:pgSz w:w="16838" w:h="23810"/>
          <w:pgMar w:top="4635" w:right="3259" w:bottom="4367" w:left="3283" w:header="0" w:footer="3" w:gutter="0"/>
          <w:cols w:space="720"/>
          <w:noEndnote/>
          <w:docGrid w:linePitch="360"/>
        </w:sectPr>
      </w:pPr>
      <w:r w:rsidRPr="003C50E2">
        <w:rPr>
          <w:rFonts w:ascii="Times New Roman" w:eastAsia="Times New Roman" w:hAnsi="Times New Roman" w:cs="Times New Roman"/>
          <w:color w:val="000000"/>
          <w:kern w:val="0"/>
          <w:sz w:val="26"/>
          <w:szCs w:val="26"/>
          <w:lang w:eastAsia="ru-RU" w:bidi="ru-RU"/>
        </w:rPr>
        <w:t>Актуальность проблемы, а также ее недостаточная научная разработанность обусловили выбор темы исследования, предопределили объект, предмет, цели и задачи диссертации.</w:t>
      </w:r>
    </w:p>
    <w:p w:rsidR="003C50E2" w:rsidRPr="003C50E2" w:rsidRDefault="003C50E2" w:rsidP="003C50E2">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b/>
          <w:bCs/>
          <w:i/>
          <w:iCs/>
          <w:color w:val="000000"/>
          <w:kern w:val="0"/>
          <w:sz w:val="26"/>
          <w:szCs w:val="26"/>
          <w:lang w:eastAsia="ru-RU" w:bidi="ru-RU"/>
        </w:rPr>
        <w:t>Объектом исследования</w:t>
      </w:r>
      <w:r w:rsidRPr="003C50E2">
        <w:rPr>
          <w:rFonts w:ascii="Times New Roman" w:eastAsia="Times New Roman" w:hAnsi="Times New Roman" w:cs="Times New Roman"/>
          <w:color w:val="000000"/>
          <w:kern w:val="0"/>
          <w:sz w:val="26"/>
          <w:szCs w:val="26"/>
          <w:lang w:eastAsia="ru-RU" w:bidi="ru-RU"/>
        </w:rPr>
        <w:t xml:space="preserve"> является система факторов, оказывающих влияние на конкурентоспособность вуза на рынке высшего профессионального образования РФ.</w:t>
      </w:r>
    </w:p>
    <w:p w:rsidR="003C50E2" w:rsidRPr="003C50E2" w:rsidRDefault="003C50E2" w:rsidP="003C50E2">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b/>
          <w:bCs/>
          <w:i/>
          <w:iCs/>
          <w:color w:val="000000"/>
          <w:kern w:val="0"/>
          <w:sz w:val="26"/>
          <w:szCs w:val="26"/>
          <w:lang w:eastAsia="ru-RU" w:bidi="ru-RU"/>
        </w:rPr>
        <w:t>Предметом исследования</w:t>
      </w:r>
      <w:r w:rsidRPr="003C50E2">
        <w:rPr>
          <w:rFonts w:ascii="Times New Roman" w:eastAsia="Times New Roman" w:hAnsi="Times New Roman" w:cs="Times New Roman"/>
          <w:color w:val="000000"/>
          <w:kern w:val="0"/>
          <w:sz w:val="26"/>
          <w:szCs w:val="26"/>
          <w:lang w:eastAsia="ru-RU" w:bidi="ru-RU"/>
        </w:rPr>
        <w:t xml:space="preserve"> являются социально-экономические отношения между субъектами рынка высшего профессионального образования, определяющие конкурентоспособность вуза.</w:t>
      </w:r>
    </w:p>
    <w:p w:rsidR="003C50E2" w:rsidRPr="003C50E2" w:rsidRDefault="003C50E2" w:rsidP="003C50E2">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b/>
          <w:bCs/>
          <w:i/>
          <w:iCs/>
          <w:color w:val="000000"/>
          <w:kern w:val="0"/>
          <w:sz w:val="26"/>
          <w:szCs w:val="26"/>
          <w:lang w:eastAsia="ru-RU" w:bidi="ru-RU"/>
        </w:rPr>
        <w:t>Цель и задачи исследования.</w:t>
      </w:r>
      <w:r w:rsidRPr="003C50E2">
        <w:rPr>
          <w:rFonts w:ascii="Times New Roman" w:eastAsia="Times New Roman" w:hAnsi="Times New Roman" w:cs="Times New Roman"/>
          <w:color w:val="000000"/>
          <w:kern w:val="0"/>
          <w:sz w:val="26"/>
          <w:szCs w:val="26"/>
          <w:lang w:eastAsia="ru-RU" w:bidi="ru-RU"/>
        </w:rPr>
        <w:t xml:space="preserve"> Целью исследования является выявление системы факторов, оказывающих воздействие на конкурентоспособность вуза в современных экономических условиях. В соответствии с поставленной целью был определен к решению ряд конкретных задач:</w:t>
      </w:r>
    </w:p>
    <w:p w:rsidR="003C50E2" w:rsidRPr="003C50E2" w:rsidRDefault="003C50E2" w:rsidP="003C50E2">
      <w:pPr>
        <w:numPr>
          <w:ilvl w:val="0"/>
          <w:numId w:val="27"/>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 xml:space="preserve"> выявить основные этапы эволюции концепции конкурентоспособности как элемента развития современной экономики;</w:t>
      </w:r>
    </w:p>
    <w:p w:rsidR="003C50E2" w:rsidRPr="003C50E2" w:rsidRDefault="003C50E2" w:rsidP="003C50E2">
      <w:pPr>
        <w:numPr>
          <w:ilvl w:val="0"/>
          <w:numId w:val="27"/>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 xml:space="preserve"> изучить особенности конкуренции на рынке образовательных услуг, как объективной основы существования данного рынка;</w:t>
      </w:r>
    </w:p>
    <w:p w:rsidR="003C50E2" w:rsidRPr="003C50E2" w:rsidRDefault="003C50E2" w:rsidP="003C50E2">
      <w:pPr>
        <w:numPr>
          <w:ilvl w:val="0"/>
          <w:numId w:val="27"/>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 xml:space="preserve"> исследовать основные тенденции развития рынка образовательных услуг РФ на современном этапе;</w:t>
      </w:r>
    </w:p>
    <w:p w:rsidR="003C50E2" w:rsidRPr="003C50E2" w:rsidRDefault="003C50E2" w:rsidP="003C50E2">
      <w:pPr>
        <w:numPr>
          <w:ilvl w:val="0"/>
          <w:numId w:val="27"/>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 xml:space="preserve"> систематизировать основные направления политики государства в области высшего образования в РФ;</w:t>
      </w:r>
    </w:p>
    <w:p w:rsidR="003C50E2" w:rsidRPr="003C50E2" w:rsidRDefault="003C50E2" w:rsidP="003C50E2">
      <w:pPr>
        <w:numPr>
          <w:ilvl w:val="0"/>
          <w:numId w:val="27"/>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 xml:space="preserve"> предложить систему факторов, оказывающих влияние на конкурентоспособность вуза на рынке образовательных услуг РФ;</w:t>
      </w:r>
    </w:p>
    <w:p w:rsidR="003C50E2" w:rsidRPr="003C50E2" w:rsidRDefault="003C50E2" w:rsidP="003C50E2">
      <w:pPr>
        <w:numPr>
          <w:ilvl w:val="0"/>
          <w:numId w:val="27"/>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 xml:space="preserve"> изучить влияние мотивации профессорско-преподавательского состава на конкурентоспособность вуза в современных условиях.</w:t>
      </w:r>
    </w:p>
    <w:p w:rsidR="003C50E2" w:rsidRPr="003C50E2" w:rsidRDefault="003C50E2" w:rsidP="003C50E2">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В диссертационной работе использованы методы экономического, логического и исторического анализа, графический метод, метод системного анализа.</w:t>
      </w:r>
    </w:p>
    <w:p w:rsidR="003C50E2" w:rsidRPr="003C50E2" w:rsidRDefault="003C50E2" w:rsidP="003C50E2">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sectPr w:rsidR="003C50E2" w:rsidRPr="003C50E2">
          <w:headerReference w:type="even" r:id="rId10"/>
          <w:headerReference w:type="default" r:id="rId11"/>
          <w:pgSz w:w="16838" w:h="23810"/>
          <w:pgMar w:top="4635" w:right="3259" w:bottom="4367" w:left="3283" w:header="0" w:footer="3" w:gutter="0"/>
          <w:cols w:space="720"/>
          <w:noEndnote/>
          <w:docGrid w:linePitch="360"/>
        </w:sectPr>
      </w:pPr>
      <w:r w:rsidRPr="003C50E2">
        <w:rPr>
          <w:rFonts w:ascii="Times New Roman" w:eastAsia="Times New Roman" w:hAnsi="Times New Roman" w:cs="Times New Roman"/>
          <w:b/>
          <w:bCs/>
          <w:i/>
          <w:iCs/>
          <w:color w:val="000000"/>
          <w:kern w:val="0"/>
          <w:sz w:val="26"/>
          <w:szCs w:val="26"/>
          <w:lang w:eastAsia="ru-RU" w:bidi="ru-RU"/>
        </w:rPr>
        <w:t>Гипотеза исследования</w:t>
      </w:r>
      <w:r w:rsidRPr="003C50E2">
        <w:rPr>
          <w:rFonts w:ascii="Times New Roman" w:eastAsia="Times New Roman" w:hAnsi="Times New Roman" w:cs="Times New Roman"/>
          <w:color w:val="000000"/>
          <w:kern w:val="0"/>
          <w:sz w:val="26"/>
          <w:szCs w:val="26"/>
          <w:lang w:eastAsia="ru-RU" w:bidi="ru-RU"/>
        </w:rPr>
        <w:t xml:space="preserve"> Выявление основных факторов, оказывающих влияние на развитие конкурентоспособности вуза на рынке высшего профессионального образования и их учет, позволит повысить уровень конкурентоспособности высшего учебного заведения в условиях современной экономики России.</w:t>
      </w:r>
    </w:p>
    <w:p w:rsidR="003C50E2" w:rsidRPr="003C50E2" w:rsidRDefault="003C50E2" w:rsidP="003C50E2">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b/>
          <w:bCs/>
          <w:i/>
          <w:iCs/>
          <w:color w:val="000000"/>
          <w:kern w:val="0"/>
          <w:sz w:val="26"/>
          <w:szCs w:val="26"/>
          <w:lang w:eastAsia="ru-RU" w:bidi="ru-RU"/>
        </w:rPr>
        <w:t>Соответствие диссертации паспорту специальности.</w:t>
      </w:r>
      <w:r w:rsidRPr="003C50E2">
        <w:rPr>
          <w:rFonts w:ascii="Times New Roman" w:eastAsia="Times New Roman" w:hAnsi="Times New Roman" w:cs="Times New Roman"/>
          <w:color w:val="000000"/>
          <w:kern w:val="0"/>
          <w:sz w:val="26"/>
          <w:szCs w:val="26"/>
          <w:lang w:eastAsia="ru-RU" w:bidi="ru-RU"/>
        </w:rPr>
        <w:t xml:space="preserve"> По своему содержанию диссертация отвечает специальности 08.00.01 - «Экономическая теория» паспортов специальностей ВАК (1.2 микроэкономическая теория)</w:t>
      </w:r>
    </w:p>
    <w:p w:rsidR="003C50E2" w:rsidRPr="003C50E2" w:rsidRDefault="003C50E2" w:rsidP="003C50E2">
      <w:pPr>
        <w:tabs>
          <w:tab w:val="clear" w:pos="709"/>
        </w:tabs>
        <w:suppressAutoHyphens w:val="0"/>
        <w:spacing w:after="56" w:line="480" w:lineRule="exact"/>
        <w:ind w:left="20" w:right="20" w:firstLine="720"/>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b/>
          <w:bCs/>
          <w:i/>
          <w:iCs/>
          <w:color w:val="000000"/>
          <w:kern w:val="0"/>
          <w:sz w:val="26"/>
          <w:szCs w:val="26"/>
          <w:lang w:eastAsia="ru-RU" w:bidi="ru-RU"/>
        </w:rPr>
        <w:t>Информационную основу работы</w:t>
      </w:r>
      <w:r w:rsidRPr="003C50E2">
        <w:rPr>
          <w:rFonts w:ascii="Times New Roman" w:eastAsia="Times New Roman" w:hAnsi="Times New Roman" w:cs="Times New Roman"/>
          <w:color w:val="000000"/>
          <w:kern w:val="0"/>
          <w:sz w:val="26"/>
          <w:szCs w:val="26"/>
          <w:lang w:eastAsia="ru-RU" w:bidi="ru-RU"/>
        </w:rPr>
        <w:t xml:space="preserve"> составили законодательные акты РФ («Федеральный закон о высшем и послевузовском профессиональном образовании» от 22 августа 1996 года, «Закон об образовании» от 10 июля 1992 года), постановления Правительства РФ (Постановление Правительства Российской Федерации от 31 июля 2001 г. № 568 </w:t>
      </w:r>
      <w:r w:rsidRPr="003C50E2">
        <w:rPr>
          <w:rFonts w:ascii="Times New Roman" w:eastAsia="Times New Roman" w:hAnsi="Times New Roman" w:cs="Times New Roman"/>
          <w:b/>
          <w:bCs/>
          <w:i/>
          <w:iCs/>
          <w:color w:val="000000"/>
          <w:kern w:val="0"/>
          <w:sz w:val="26"/>
          <w:szCs w:val="26"/>
          <w:lang w:eastAsia="ru-RU" w:bidi="ru-RU"/>
        </w:rPr>
        <w:t>«О</w:t>
      </w:r>
      <w:r w:rsidRPr="003C50E2">
        <w:rPr>
          <w:rFonts w:ascii="Times New Roman" w:eastAsia="Times New Roman" w:hAnsi="Times New Roman" w:cs="Times New Roman"/>
          <w:color w:val="000000"/>
          <w:kern w:val="0"/>
          <w:sz w:val="26"/>
          <w:szCs w:val="26"/>
          <w:lang w:eastAsia="ru-RU" w:bidi="ru-RU"/>
        </w:rPr>
        <w:t xml:space="preserve"> специальных государственных стипендиях Правительства Российской Федерации для аспирантов и студентов государственных образовательных учреждений высшего и среднего профессионального образования»), данные официальной статистики (Официальный сайт Федеральной службы государственной статистики Российской Федерации </w:t>
      </w:r>
      <w:hyperlink r:id="rId12" w:history="1">
        <w:r w:rsidRPr="003C50E2">
          <w:rPr>
            <w:rFonts w:ascii="Times New Roman" w:eastAsia="Times New Roman" w:hAnsi="Times New Roman" w:cs="Times New Roman"/>
            <w:color w:val="0066CC"/>
            <w:kern w:val="0"/>
            <w:sz w:val="26"/>
            <w:szCs w:val="26"/>
            <w:u w:val="single"/>
            <w:lang w:val="en-US" w:eastAsia="en-US" w:bidi="en-US"/>
          </w:rPr>
          <w:t>http</w:t>
        </w:r>
        <w:r w:rsidRPr="003C50E2">
          <w:rPr>
            <w:rFonts w:ascii="Times New Roman" w:eastAsia="Times New Roman" w:hAnsi="Times New Roman" w:cs="Times New Roman"/>
            <w:color w:val="0066CC"/>
            <w:kern w:val="0"/>
            <w:sz w:val="26"/>
            <w:szCs w:val="26"/>
            <w:u w:val="single"/>
            <w:lang w:eastAsia="en-US" w:bidi="en-US"/>
          </w:rPr>
          <w:t>://</w:t>
        </w:r>
        <w:r w:rsidRPr="003C50E2">
          <w:rPr>
            <w:rFonts w:ascii="Times New Roman" w:eastAsia="Times New Roman" w:hAnsi="Times New Roman" w:cs="Times New Roman"/>
            <w:color w:val="0066CC"/>
            <w:kern w:val="0"/>
            <w:sz w:val="26"/>
            <w:szCs w:val="26"/>
            <w:u w:val="single"/>
            <w:lang w:val="en-US" w:eastAsia="en-US" w:bidi="en-US"/>
          </w:rPr>
          <w:t>www</w:t>
        </w:r>
        <w:r w:rsidRPr="003C50E2">
          <w:rPr>
            <w:rFonts w:ascii="Times New Roman" w:eastAsia="Times New Roman" w:hAnsi="Times New Roman" w:cs="Times New Roman"/>
            <w:color w:val="0066CC"/>
            <w:kern w:val="0"/>
            <w:sz w:val="26"/>
            <w:szCs w:val="26"/>
            <w:u w:val="single"/>
            <w:lang w:eastAsia="en-US" w:bidi="en-US"/>
          </w:rPr>
          <w:t>.</w:t>
        </w:r>
        <w:r w:rsidRPr="003C50E2">
          <w:rPr>
            <w:rFonts w:ascii="Times New Roman" w:eastAsia="Times New Roman" w:hAnsi="Times New Roman" w:cs="Times New Roman"/>
            <w:color w:val="0066CC"/>
            <w:kern w:val="0"/>
            <w:sz w:val="26"/>
            <w:szCs w:val="26"/>
            <w:u w:val="single"/>
            <w:lang w:val="en-US" w:eastAsia="en-US" w:bidi="en-US"/>
          </w:rPr>
          <w:t>gks</w:t>
        </w:r>
        <w:r w:rsidRPr="003C50E2">
          <w:rPr>
            <w:rFonts w:ascii="Times New Roman" w:eastAsia="Times New Roman" w:hAnsi="Times New Roman" w:cs="Times New Roman"/>
            <w:color w:val="0066CC"/>
            <w:kern w:val="0"/>
            <w:sz w:val="26"/>
            <w:szCs w:val="26"/>
            <w:u w:val="single"/>
            <w:lang w:eastAsia="en-US" w:bidi="en-US"/>
          </w:rPr>
          <w:t>.</w:t>
        </w:r>
        <w:r w:rsidRPr="003C50E2">
          <w:rPr>
            <w:rFonts w:ascii="Times New Roman" w:eastAsia="Times New Roman" w:hAnsi="Times New Roman" w:cs="Times New Roman"/>
            <w:color w:val="0066CC"/>
            <w:kern w:val="0"/>
            <w:sz w:val="26"/>
            <w:szCs w:val="26"/>
            <w:u w:val="single"/>
            <w:lang w:val="en-US" w:eastAsia="en-US" w:bidi="en-US"/>
          </w:rPr>
          <w:t>ru</w:t>
        </w:r>
        <w:r w:rsidRPr="003C50E2">
          <w:rPr>
            <w:rFonts w:ascii="Times New Roman" w:eastAsia="Times New Roman" w:hAnsi="Times New Roman" w:cs="Times New Roman"/>
            <w:color w:val="0066CC"/>
            <w:kern w:val="0"/>
            <w:sz w:val="26"/>
            <w:szCs w:val="26"/>
            <w:u w:val="single"/>
            <w:lang w:eastAsia="en-US" w:bidi="en-US"/>
          </w:rPr>
          <w:t>)</w:t>
        </w:r>
      </w:hyperlink>
      <w:r w:rsidRPr="003C50E2">
        <w:rPr>
          <w:rFonts w:ascii="Times New Roman" w:eastAsia="Times New Roman" w:hAnsi="Times New Roman" w:cs="Times New Roman"/>
          <w:color w:val="000000"/>
          <w:kern w:val="0"/>
          <w:sz w:val="26"/>
          <w:szCs w:val="26"/>
          <w:lang w:eastAsia="en-US" w:bidi="en-US"/>
        </w:rPr>
        <w:t xml:space="preserve">, </w:t>
      </w:r>
      <w:r w:rsidRPr="003C50E2">
        <w:rPr>
          <w:rFonts w:ascii="Times New Roman" w:eastAsia="Times New Roman" w:hAnsi="Times New Roman" w:cs="Times New Roman"/>
          <w:color w:val="000000"/>
          <w:kern w:val="0"/>
          <w:sz w:val="26"/>
          <w:szCs w:val="26"/>
          <w:lang w:eastAsia="ru-RU" w:bidi="ru-RU"/>
        </w:rPr>
        <w:t>внутренняя управленческая и финансовая отчетности образовательных учреждений (Форма № 3-НК "Сведения о государственном и муниципальном высшем учебном заведении", Форма № 1-вуз (распределение) "Сведения о направлении на работу выпускников, окончивших высшее профессиональное учебное заведение по дневной форме обучения", Форма № 3-нк (ноу) "Сведения о подготовке специалистов с высшим</w:t>
      </w:r>
      <w:r w:rsidRPr="003C50E2">
        <w:rPr>
          <w:rFonts w:ascii="Times New Roman" w:eastAsia="Times New Roman" w:hAnsi="Times New Roman" w:cs="Times New Roman"/>
          <w:color w:val="000000"/>
          <w:kern w:val="0"/>
          <w:sz w:val="26"/>
          <w:szCs w:val="26"/>
          <w:vertAlign w:val="superscript"/>
          <w:lang w:eastAsia="ru-RU" w:bidi="ru-RU"/>
        </w:rPr>
        <w:footnoteReference w:id="1"/>
      </w:r>
      <w:r w:rsidRPr="003C50E2">
        <w:rPr>
          <w:rFonts w:ascii="Times New Roman" w:eastAsia="Times New Roman" w:hAnsi="Times New Roman" w:cs="Times New Roman"/>
          <w:color w:val="000000"/>
          <w:kern w:val="0"/>
          <w:sz w:val="26"/>
          <w:szCs w:val="26"/>
          <w:lang w:eastAsia="ru-RU" w:bidi="ru-RU"/>
        </w:rPr>
        <w:t xml:space="preserve"> образованием в негосударственном образовательном учреждении", Форма № 76-КД "Сведения о результатах приема студентов в государственное высшее учебное заведение на очную форму обучения", социальный паспорт вуза и др.), материалы электронных ресурсов сети </w:t>
      </w:r>
      <w:r w:rsidRPr="003C50E2">
        <w:rPr>
          <w:rFonts w:ascii="Times New Roman" w:eastAsia="Times New Roman" w:hAnsi="Times New Roman" w:cs="Times New Roman"/>
          <w:color w:val="000000"/>
          <w:kern w:val="0"/>
          <w:sz w:val="26"/>
          <w:szCs w:val="26"/>
          <w:lang w:val="en-US" w:eastAsia="en-US" w:bidi="en-US"/>
        </w:rPr>
        <w:t>Internet</w:t>
      </w:r>
      <w:r w:rsidRPr="003C50E2">
        <w:rPr>
          <w:rFonts w:ascii="Times New Roman" w:eastAsia="Times New Roman" w:hAnsi="Times New Roman" w:cs="Times New Roman"/>
          <w:color w:val="000000"/>
          <w:kern w:val="0"/>
          <w:sz w:val="26"/>
          <w:szCs w:val="26"/>
          <w:lang w:eastAsia="en-US" w:bidi="en-US"/>
        </w:rPr>
        <w:t xml:space="preserve"> (</w:t>
      </w:r>
      <w:hyperlink r:id="rId13" w:history="1">
        <w:r w:rsidRPr="003C50E2">
          <w:rPr>
            <w:rFonts w:ascii="Times New Roman" w:eastAsia="Times New Roman" w:hAnsi="Times New Roman" w:cs="Times New Roman"/>
            <w:color w:val="0066CC"/>
            <w:kern w:val="0"/>
            <w:sz w:val="26"/>
            <w:szCs w:val="26"/>
            <w:u w:val="single"/>
            <w:lang w:val="en-US" w:eastAsia="en-US" w:bidi="en-US"/>
          </w:rPr>
          <w:t>http</w:t>
        </w:r>
        <w:r w:rsidRPr="003C50E2">
          <w:rPr>
            <w:rFonts w:ascii="Times New Roman" w:eastAsia="Times New Roman" w:hAnsi="Times New Roman" w:cs="Times New Roman"/>
            <w:color w:val="0066CC"/>
            <w:kern w:val="0"/>
            <w:sz w:val="26"/>
            <w:szCs w:val="26"/>
            <w:u w:val="single"/>
            <w:lang w:eastAsia="en-US" w:bidi="en-US"/>
          </w:rPr>
          <w:t>://</w:t>
        </w:r>
        <w:r w:rsidRPr="003C50E2">
          <w:rPr>
            <w:rFonts w:ascii="Times New Roman" w:eastAsia="Times New Roman" w:hAnsi="Times New Roman" w:cs="Times New Roman"/>
            <w:color w:val="0066CC"/>
            <w:kern w:val="0"/>
            <w:sz w:val="26"/>
            <w:szCs w:val="26"/>
            <w:u w:val="single"/>
            <w:lang w:val="en-US" w:eastAsia="en-US" w:bidi="en-US"/>
          </w:rPr>
          <w:t>www</w:t>
        </w:r>
        <w:r w:rsidRPr="003C50E2">
          <w:rPr>
            <w:rFonts w:ascii="Times New Roman" w:eastAsia="Times New Roman" w:hAnsi="Times New Roman" w:cs="Times New Roman"/>
            <w:color w:val="0066CC"/>
            <w:kern w:val="0"/>
            <w:sz w:val="26"/>
            <w:szCs w:val="26"/>
            <w:u w:val="single"/>
            <w:lang w:eastAsia="en-US" w:bidi="en-US"/>
          </w:rPr>
          <w:t>.</w:t>
        </w:r>
        <w:r w:rsidRPr="003C50E2">
          <w:rPr>
            <w:rFonts w:ascii="Times New Roman" w:eastAsia="Times New Roman" w:hAnsi="Times New Roman" w:cs="Times New Roman"/>
            <w:color w:val="0066CC"/>
            <w:kern w:val="0"/>
            <w:sz w:val="26"/>
            <w:szCs w:val="26"/>
            <w:u w:val="single"/>
            <w:lang w:val="en-US" w:eastAsia="en-US" w:bidi="en-US"/>
          </w:rPr>
          <w:t>gks</w:t>
        </w:r>
        <w:r w:rsidRPr="003C50E2">
          <w:rPr>
            <w:rFonts w:ascii="Times New Roman" w:eastAsia="Times New Roman" w:hAnsi="Times New Roman" w:cs="Times New Roman"/>
            <w:color w:val="0066CC"/>
            <w:kern w:val="0"/>
            <w:sz w:val="26"/>
            <w:szCs w:val="26"/>
            <w:u w:val="single"/>
            <w:lang w:eastAsia="en-US" w:bidi="en-US"/>
          </w:rPr>
          <w:t>.</w:t>
        </w:r>
        <w:r w:rsidRPr="003C50E2">
          <w:rPr>
            <w:rFonts w:ascii="Times New Roman" w:eastAsia="Times New Roman" w:hAnsi="Times New Roman" w:cs="Times New Roman"/>
            <w:color w:val="0066CC"/>
            <w:kern w:val="0"/>
            <w:sz w:val="26"/>
            <w:szCs w:val="26"/>
            <w:u w:val="single"/>
            <w:lang w:val="en-US" w:eastAsia="en-US" w:bidi="en-US"/>
          </w:rPr>
          <w:t>ru</w:t>
        </w:r>
        <w:r w:rsidRPr="003C50E2">
          <w:rPr>
            <w:rFonts w:ascii="Times New Roman" w:eastAsia="Times New Roman" w:hAnsi="Times New Roman" w:cs="Times New Roman"/>
            <w:color w:val="0066CC"/>
            <w:kern w:val="0"/>
            <w:sz w:val="26"/>
            <w:szCs w:val="26"/>
            <w:u w:val="single"/>
            <w:lang w:eastAsia="en-US" w:bidi="en-US"/>
          </w:rPr>
          <w:t>,</w:t>
        </w:r>
      </w:hyperlink>
      <w:r w:rsidRPr="003C50E2">
        <w:rPr>
          <w:rFonts w:ascii="Times New Roman" w:eastAsia="Times New Roman" w:hAnsi="Times New Roman" w:cs="Times New Roman"/>
          <w:color w:val="000000"/>
          <w:kern w:val="0"/>
          <w:sz w:val="26"/>
          <w:szCs w:val="26"/>
          <w:lang w:eastAsia="en-US" w:bidi="en-US"/>
        </w:rPr>
        <w:t xml:space="preserve"> </w:t>
      </w:r>
      <w:hyperlink r:id="rId14" w:history="1">
        <w:r w:rsidRPr="003C50E2">
          <w:rPr>
            <w:rFonts w:ascii="Times New Roman" w:eastAsia="Times New Roman" w:hAnsi="Times New Roman" w:cs="Times New Roman"/>
            <w:color w:val="0066CC"/>
            <w:kern w:val="0"/>
            <w:sz w:val="26"/>
            <w:szCs w:val="26"/>
            <w:u w:val="single"/>
            <w:lang w:val="en-US" w:eastAsia="en-US" w:bidi="en-US"/>
          </w:rPr>
          <w:t>stat</w:t>
        </w:r>
        <w:r w:rsidRPr="003C50E2">
          <w:rPr>
            <w:rFonts w:ascii="Times New Roman" w:eastAsia="Times New Roman" w:hAnsi="Times New Roman" w:cs="Times New Roman"/>
            <w:color w:val="0066CC"/>
            <w:kern w:val="0"/>
            <w:sz w:val="26"/>
            <w:szCs w:val="26"/>
            <w:u w:val="single"/>
            <w:lang w:eastAsia="en-US" w:bidi="en-US"/>
          </w:rPr>
          <w:t>.</w:t>
        </w:r>
        <w:r w:rsidRPr="003C50E2">
          <w:rPr>
            <w:rFonts w:ascii="Times New Roman" w:eastAsia="Times New Roman" w:hAnsi="Times New Roman" w:cs="Times New Roman"/>
            <w:color w:val="0066CC"/>
            <w:kern w:val="0"/>
            <w:sz w:val="26"/>
            <w:szCs w:val="26"/>
            <w:u w:val="single"/>
            <w:lang w:val="en-US" w:eastAsia="en-US" w:bidi="en-US"/>
          </w:rPr>
          <w:t>edu</w:t>
        </w:r>
        <w:r w:rsidRPr="003C50E2">
          <w:rPr>
            <w:rFonts w:ascii="Times New Roman" w:eastAsia="Times New Roman" w:hAnsi="Times New Roman" w:cs="Times New Roman"/>
            <w:color w:val="0066CC"/>
            <w:kern w:val="0"/>
            <w:sz w:val="26"/>
            <w:szCs w:val="26"/>
            <w:u w:val="single"/>
            <w:lang w:eastAsia="en-US" w:bidi="en-US"/>
          </w:rPr>
          <w:t>.</w:t>
        </w:r>
        <w:r w:rsidRPr="003C50E2">
          <w:rPr>
            <w:rFonts w:ascii="Times New Roman" w:eastAsia="Times New Roman" w:hAnsi="Times New Roman" w:cs="Times New Roman"/>
            <w:color w:val="0066CC"/>
            <w:kern w:val="0"/>
            <w:sz w:val="26"/>
            <w:szCs w:val="26"/>
            <w:u w:val="single"/>
            <w:lang w:val="en-US" w:eastAsia="en-US" w:bidi="en-US"/>
          </w:rPr>
          <w:t>ru</w:t>
        </w:r>
        <w:r w:rsidRPr="003C50E2">
          <w:rPr>
            <w:rFonts w:ascii="Times New Roman" w:eastAsia="Times New Roman" w:hAnsi="Times New Roman" w:cs="Times New Roman"/>
            <w:color w:val="0066CC"/>
            <w:kern w:val="0"/>
            <w:sz w:val="26"/>
            <w:szCs w:val="26"/>
            <w:u w:val="single"/>
            <w:lang w:eastAsia="en-US" w:bidi="en-US"/>
          </w:rPr>
          <w:t>,</w:t>
        </w:r>
      </w:hyperlink>
      <w:r w:rsidRPr="003C50E2">
        <w:rPr>
          <w:rFonts w:ascii="Times New Roman" w:eastAsia="Times New Roman" w:hAnsi="Times New Roman" w:cs="Times New Roman"/>
          <w:color w:val="000000"/>
          <w:kern w:val="0"/>
          <w:sz w:val="26"/>
          <w:szCs w:val="26"/>
          <w:lang w:eastAsia="en-US" w:bidi="en-US"/>
        </w:rPr>
        <w:t xml:space="preserve"> </w:t>
      </w:r>
      <w:hyperlink r:id="rId15" w:history="1">
        <w:r w:rsidRPr="003C50E2">
          <w:rPr>
            <w:rFonts w:ascii="Times New Roman" w:eastAsia="Times New Roman" w:hAnsi="Times New Roman" w:cs="Times New Roman"/>
            <w:color w:val="0066CC"/>
            <w:kern w:val="0"/>
            <w:sz w:val="26"/>
            <w:szCs w:val="26"/>
            <w:u w:val="single"/>
            <w:lang w:val="en-US" w:eastAsia="en-US" w:bidi="en-US"/>
          </w:rPr>
          <w:t>elibrary</w:t>
        </w:r>
        <w:r w:rsidRPr="003C50E2">
          <w:rPr>
            <w:rFonts w:ascii="Times New Roman" w:eastAsia="Times New Roman" w:hAnsi="Times New Roman" w:cs="Times New Roman"/>
            <w:color w:val="0066CC"/>
            <w:kern w:val="0"/>
            <w:sz w:val="26"/>
            <w:szCs w:val="26"/>
            <w:u w:val="single"/>
            <w:lang w:eastAsia="en-US" w:bidi="en-US"/>
          </w:rPr>
          <w:t>.</w:t>
        </w:r>
        <w:r w:rsidRPr="003C50E2">
          <w:rPr>
            <w:rFonts w:ascii="Times New Roman" w:eastAsia="Times New Roman" w:hAnsi="Times New Roman" w:cs="Times New Roman"/>
            <w:color w:val="0066CC"/>
            <w:kern w:val="0"/>
            <w:sz w:val="26"/>
            <w:szCs w:val="26"/>
            <w:u w:val="single"/>
            <w:lang w:val="en-US" w:eastAsia="en-US" w:bidi="en-US"/>
          </w:rPr>
          <w:t>ru</w:t>
        </w:r>
        <w:r w:rsidRPr="003C50E2">
          <w:rPr>
            <w:rFonts w:ascii="Times New Roman" w:eastAsia="Times New Roman" w:hAnsi="Times New Roman" w:cs="Times New Roman"/>
            <w:color w:val="0066CC"/>
            <w:kern w:val="0"/>
            <w:sz w:val="26"/>
            <w:szCs w:val="26"/>
            <w:u w:val="single"/>
            <w:lang w:eastAsia="en-US" w:bidi="en-US"/>
          </w:rPr>
          <w:t xml:space="preserve"> </w:t>
        </w:r>
      </w:hyperlink>
      <w:r w:rsidRPr="003C50E2">
        <w:rPr>
          <w:rFonts w:ascii="Times New Roman" w:eastAsia="Times New Roman" w:hAnsi="Times New Roman" w:cs="Times New Roman"/>
          <w:color w:val="000000"/>
          <w:kern w:val="0"/>
          <w:sz w:val="26"/>
          <w:szCs w:val="26"/>
          <w:lang w:eastAsia="ru-RU" w:bidi="ru-RU"/>
        </w:rPr>
        <w:t>) и электронных СМИ («Экономика и образование сегодня», «Известия науки»), а также собственные разработки и расчеты автора.</w:t>
      </w:r>
    </w:p>
    <w:p w:rsidR="003C50E2" w:rsidRPr="003C50E2" w:rsidRDefault="003C50E2" w:rsidP="003C50E2">
      <w:pPr>
        <w:tabs>
          <w:tab w:val="clear" w:pos="709"/>
        </w:tabs>
        <w:suppressAutoHyphens w:val="0"/>
        <w:spacing w:after="0" w:line="485" w:lineRule="exact"/>
        <w:ind w:left="20" w:right="20" w:firstLine="900"/>
        <w:jc w:val="left"/>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b/>
          <w:bCs/>
          <w:i/>
          <w:iCs/>
          <w:color w:val="000000"/>
          <w:kern w:val="0"/>
          <w:sz w:val="26"/>
          <w:szCs w:val="26"/>
          <w:lang w:eastAsia="ru-RU" w:bidi="ru-RU"/>
        </w:rPr>
        <w:t>Научная новизна.</w:t>
      </w:r>
      <w:r w:rsidRPr="003C50E2">
        <w:rPr>
          <w:rFonts w:ascii="Times New Roman" w:eastAsia="Times New Roman" w:hAnsi="Times New Roman" w:cs="Times New Roman"/>
          <w:color w:val="000000"/>
          <w:kern w:val="0"/>
          <w:sz w:val="26"/>
          <w:szCs w:val="26"/>
          <w:lang w:eastAsia="ru-RU" w:bidi="ru-RU"/>
        </w:rPr>
        <w:t xml:space="preserve"> Важнейшие результаты диссертационного исследования, обладающие научной новизной, состоят в следующем:</w:t>
      </w:r>
    </w:p>
    <w:p w:rsidR="003C50E2" w:rsidRPr="003C50E2" w:rsidRDefault="003C50E2" w:rsidP="003C50E2">
      <w:pPr>
        <w:tabs>
          <w:tab w:val="clear" w:pos="709"/>
          <w:tab w:val="right" w:pos="9955"/>
        </w:tabs>
        <w:suppressAutoHyphens w:val="0"/>
        <w:spacing w:after="0" w:line="480" w:lineRule="exact"/>
        <w:ind w:right="320" w:firstLine="0"/>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конкурентоспособности, получил авторское развитие ряд экономических категорий, таких как «конкурентоспособность</w:t>
      </w:r>
      <w:r w:rsidRPr="003C50E2">
        <w:rPr>
          <w:rFonts w:ascii="Times New Roman" w:eastAsia="Times New Roman" w:hAnsi="Times New Roman" w:cs="Times New Roman"/>
          <w:color w:val="000000"/>
          <w:kern w:val="0"/>
          <w:sz w:val="26"/>
          <w:szCs w:val="26"/>
          <w:lang w:eastAsia="ru-RU" w:bidi="ru-RU"/>
        </w:rPr>
        <w:tab/>
        <w:t>фирмы»,</w:t>
      </w:r>
    </w:p>
    <w:p w:rsidR="003C50E2" w:rsidRPr="003C50E2" w:rsidRDefault="003C50E2" w:rsidP="003C50E2">
      <w:pPr>
        <w:tabs>
          <w:tab w:val="clear" w:pos="709"/>
        </w:tabs>
        <w:suppressAutoHyphens w:val="0"/>
        <w:spacing w:after="0" w:line="480" w:lineRule="exact"/>
        <w:ind w:right="320" w:firstLine="0"/>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«конкурентоспособность вуза», «конкурентная позиция вуза», «конкурентное поле вуза», «конкурентное пространство вуза».</w:t>
      </w:r>
    </w:p>
    <w:p w:rsidR="003C50E2" w:rsidRPr="003C50E2" w:rsidRDefault="003C50E2" w:rsidP="003C50E2">
      <w:pPr>
        <w:numPr>
          <w:ilvl w:val="0"/>
          <w:numId w:val="28"/>
        </w:numPr>
        <w:tabs>
          <w:tab w:val="clear" w:pos="709"/>
        </w:tabs>
        <w:suppressAutoHyphens w:val="0"/>
        <w:spacing w:after="0" w:line="480" w:lineRule="exact"/>
        <w:ind w:right="320" w:firstLine="0"/>
        <w:jc w:val="left"/>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 xml:space="preserve"> Выявлены основные тенденции и динамика развития современного рынка образовательных услуг РФ в условиях перехода на трехуровневую систему образования, насыщения рынка труда по ряду специальностей в неблагоприятной демографической ситуации. К ним относятся тенденции глобализации, тенденции регионализации, тенденции корпоратизации.</w:t>
      </w:r>
    </w:p>
    <w:p w:rsidR="003C50E2" w:rsidRPr="003C50E2" w:rsidRDefault="003C50E2" w:rsidP="003C50E2">
      <w:pPr>
        <w:numPr>
          <w:ilvl w:val="0"/>
          <w:numId w:val="28"/>
        </w:numPr>
        <w:tabs>
          <w:tab w:val="clear" w:pos="709"/>
        </w:tabs>
        <w:suppressAutoHyphens w:val="0"/>
        <w:spacing w:after="0" w:line="480" w:lineRule="exact"/>
        <w:ind w:right="320" w:firstLine="0"/>
        <w:jc w:val="left"/>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 xml:space="preserve"> Раскрыто социально-экономическое противоречие в системе государственного регулирования рынка образовательных услуг ВПО между стимулированием конкурентоспособности на внутреннем рынке и снижением конкурентных преимуществ российских вузов на внешнем рынке.</w:t>
      </w:r>
    </w:p>
    <w:p w:rsidR="003C50E2" w:rsidRPr="003C50E2" w:rsidRDefault="003C50E2" w:rsidP="003C50E2">
      <w:pPr>
        <w:numPr>
          <w:ilvl w:val="0"/>
          <w:numId w:val="28"/>
        </w:numPr>
        <w:tabs>
          <w:tab w:val="clear" w:pos="709"/>
        </w:tabs>
        <w:suppressAutoHyphens w:val="0"/>
        <w:spacing w:after="0" w:line="480" w:lineRule="exact"/>
        <w:ind w:right="320" w:firstLine="0"/>
        <w:jc w:val="left"/>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 xml:space="preserve"> Доказана логическая связь между степенью удовлетворенности преподавателей, повышением качества оказываемой услуги и конкурентоспособностью вуза на рынке высшего профессионального образования. Выявлены особенности мотивации труда преподавателей, высшей школы, связанные с высоким уровнем структурной сложности и многоплановостью труда преподавателя вуза, который выступает не только как транслятор знаний, но и исследователь, организатор, воспитатель.</w:t>
      </w:r>
    </w:p>
    <w:p w:rsidR="003C50E2" w:rsidRPr="003C50E2" w:rsidRDefault="003C50E2" w:rsidP="003C50E2">
      <w:pPr>
        <w:numPr>
          <w:ilvl w:val="0"/>
          <w:numId w:val="28"/>
        </w:numPr>
        <w:tabs>
          <w:tab w:val="clear" w:pos="709"/>
        </w:tabs>
        <w:suppressAutoHyphens w:val="0"/>
        <w:spacing w:after="0" w:line="480" w:lineRule="exact"/>
        <w:ind w:right="320" w:firstLine="0"/>
        <w:jc w:val="left"/>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 xml:space="preserve"> Определены особенности применения графического метода оценки конкурентоспособности «радар конкурентоспособности» для определения' конкурентной позиции вуза на рынке образовательных услуг высшего профессионального образования. Особенности применения данного метода заключаются в том, что</w:t>
      </w:r>
    </w:p>
    <w:p w:rsidR="003C50E2" w:rsidRPr="003C50E2" w:rsidRDefault="003C50E2" w:rsidP="003C50E2">
      <w:pPr>
        <w:numPr>
          <w:ilvl w:val="0"/>
          <w:numId w:val="29"/>
        </w:numPr>
        <w:tabs>
          <w:tab w:val="clear" w:pos="709"/>
        </w:tabs>
        <w:suppressAutoHyphens w:val="0"/>
        <w:spacing w:after="0" w:line="480" w:lineRule="exact"/>
        <w:ind w:left="740" w:right="320" w:firstLine="0"/>
        <w:jc w:val="left"/>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 xml:space="preserve"> большинство параметров не имеют физической меры («мягкие параметры»)</w:t>
      </w:r>
    </w:p>
    <w:p w:rsidR="003C50E2" w:rsidRPr="003C50E2" w:rsidRDefault="003C50E2" w:rsidP="003C50E2">
      <w:pPr>
        <w:numPr>
          <w:ilvl w:val="0"/>
          <w:numId w:val="29"/>
        </w:num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 xml:space="preserve"> часть параметров трудноформализуемы (имидж, месторасположение)</w:t>
      </w:r>
    </w:p>
    <w:p w:rsidR="003C50E2" w:rsidRPr="003C50E2" w:rsidRDefault="003C50E2" w:rsidP="003C50E2">
      <w:pPr>
        <w:numPr>
          <w:ilvl w:val="0"/>
          <w:numId w:val="29"/>
        </w:numPr>
        <w:tabs>
          <w:tab w:val="clear" w:pos="709"/>
        </w:tabs>
        <w:suppressAutoHyphens w:val="0"/>
        <w:spacing w:after="0" w:line="480" w:lineRule="exact"/>
        <w:ind w:left="740" w:right="320" w:firstLine="0"/>
        <w:jc w:val="left"/>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 xml:space="preserve"> значения координат на осях радара конкурентоспособности, могут быть получены.либо экспертным путем, либо в результате проведения опроса.</w:t>
      </w:r>
    </w:p>
    <w:p w:rsidR="003C50E2" w:rsidRPr="003C50E2" w:rsidRDefault="003C50E2" w:rsidP="003C50E2">
      <w:pPr>
        <w:numPr>
          <w:ilvl w:val="0"/>
          <w:numId w:val="28"/>
        </w:numPr>
        <w:tabs>
          <w:tab w:val="clear" w:pos="709"/>
          <w:tab w:val="left" w:pos="664"/>
        </w:tabs>
        <w:suppressAutoHyphens w:val="0"/>
        <w:spacing w:after="0" w:line="480" w:lineRule="exact"/>
        <w:ind w:left="20" w:right="20" w:firstLine="0"/>
        <w:jc w:val="left"/>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Предложены внешние' и внутренние факторы, влияющие на конкурентоспособное поведение вуза на рынке образовательных услуг высшего профессионального образования, которые распределены по 4 уровням</w:t>
      </w:r>
    </w:p>
    <w:p w:rsidR="003C50E2" w:rsidRPr="003C50E2" w:rsidRDefault="003C50E2" w:rsidP="003C50E2">
      <w:pPr>
        <w:numPr>
          <w:ilvl w:val="0"/>
          <w:numId w:val="27"/>
        </w:num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 xml:space="preserve"> макроэкономические (демографические, внешнеэкономические и др.)</w:t>
      </w:r>
    </w:p>
    <w:p w:rsidR="003C50E2" w:rsidRPr="003C50E2" w:rsidRDefault="003C50E2" w:rsidP="003C50E2">
      <w:pPr>
        <w:numPr>
          <w:ilvl w:val="0"/>
          <w:numId w:val="27"/>
        </w:numPr>
        <w:tabs>
          <w:tab w:val="clear" w:pos="709"/>
        </w:tabs>
        <w:suppressAutoHyphens w:val="0"/>
        <w:spacing w:after="0" w:line="480" w:lineRule="exact"/>
        <w:ind w:left="20" w:right="20" w:firstLine="0"/>
        <w:jc w:val="left"/>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 xml:space="preserve"> региональные (уровень развития бизнеса в регионе, уровень благосостояния в регионе, структура экономики региона и др.)</w:t>
      </w:r>
    </w:p>
    <w:p w:rsidR="003C50E2" w:rsidRPr="003C50E2" w:rsidRDefault="003C50E2" w:rsidP="003C50E2">
      <w:pPr>
        <w:numPr>
          <w:ilvl w:val="0"/>
          <w:numId w:val="27"/>
        </w:num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 xml:space="preserve"> микроэкономические (конкуренты, поставщики, абитуриенты и др.)</w:t>
      </w:r>
    </w:p>
    <w:p w:rsidR="003C50E2" w:rsidRPr="003C50E2" w:rsidRDefault="003C50E2" w:rsidP="003C50E2">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-внутренние (профессорско-преподавательский состав, контингент обучающихся, материально-техническая база и др.)</w:t>
      </w:r>
    </w:p>
    <w:p w:rsidR="003C50E2" w:rsidRPr="003C50E2" w:rsidRDefault="003C50E2" w:rsidP="003C50E2">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 xml:space="preserve">Научная новизна работы выражена в системе </w:t>
      </w:r>
      <w:r w:rsidRPr="003C50E2">
        <w:rPr>
          <w:rFonts w:ascii="Times New Roman" w:eastAsia="Times New Roman" w:hAnsi="Times New Roman" w:cs="Times New Roman"/>
          <w:b/>
          <w:bCs/>
          <w:color w:val="000000"/>
          <w:kern w:val="0"/>
          <w:sz w:val="26"/>
          <w:szCs w:val="26"/>
          <w:lang w:eastAsia="ru-RU" w:bidi="ru-RU"/>
        </w:rPr>
        <w:t>положений, выносимых на защиту:</w:t>
      </w:r>
    </w:p>
    <w:p w:rsidR="003C50E2" w:rsidRPr="003C50E2" w:rsidRDefault="003C50E2" w:rsidP="003C50E2">
      <w:pPr>
        <w:numPr>
          <w:ilvl w:val="0"/>
          <w:numId w:val="30"/>
        </w:numPr>
        <w:tabs>
          <w:tab w:val="clear" w:pos="709"/>
          <w:tab w:val="left" w:pos="664"/>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Уточнено определение категории «конкурентоспособность фирмы», даны авторские уточнения определению «конкурентоспособность вуза» и других, связанных с ним понятий, таких как «конкурентная позиция вуза», «конкурентное поле вуза», «конкурентное пространство вуза».</w:t>
      </w:r>
    </w:p>
    <w:p w:rsidR="003C50E2" w:rsidRPr="003C50E2" w:rsidRDefault="003C50E2" w:rsidP="003C50E2">
      <w:pPr>
        <w:numPr>
          <w:ilvl w:val="0"/>
          <w:numId w:val="30"/>
        </w:numPr>
        <w:tabs>
          <w:tab w:val="clear" w:pos="709"/>
          <w:tab w:val="left" w:pos="664"/>
          <w:tab w:val="right" w:pos="8727"/>
          <w:tab w:val="right" w:pos="998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Выявлены</w:t>
      </w:r>
      <w:r w:rsidRPr="003C50E2">
        <w:rPr>
          <w:rFonts w:ascii="Times New Roman" w:eastAsia="Times New Roman" w:hAnsi="Times New Roman" w:cs="Times New Roman"/>
          <w:color w:val="000000"/>
          <w:kern w:val="0"/>
          <w:sz w:val="26"/>
          <w:szCs w:val="26"/>
          <w:lang w:eastAsia="ru-RU" w:bidi="ru-RU"/>
        </w:rPr>
        <w:tab/>
        <w:t>общеэкономические тенденции развития</w:t>
      </w:r>
      <w:r w:rsidRPr="003C50E2">
        <w:rPr>
          <w:rFonts w:ascii="Times New Roman" w:eastAsia="Times New Roman" w:hAnsi="Times New Roman" w:cs="Times New Roman"/>
          <w:color w:val="000000"/>
          <w:kern w:val="0"/>
          <w:sz w:val="26"/>
          <w:szCs w:val="26"/>
          <w:lang w:eastAsia="ru-RU" w:bidi="ru-RU"/>
        </w:rPr>
        <w:tab/>
        <w:t>сферы</w:t>
      </w:r>
    </w:p>
    <w:p w:rsidR="003C50E2" w:rsidRPr="003C50E2" w:rsidRDefault="003C50E2" w:rsidP="003C50E2">
      <w:pPr>
        <w:tabs>
          <w:tab w:val="clear" w:pos="709"/>
        </w:tabs>
        <w:suppressAutoHyphens w:val="0"/>
        <w:spacing w:after="0" w:line="480" w:lineRule="exact"/>
        <w:ind w:left="200" w:firstLine="0"/>
        <w:jc w:val="left"/>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образовательных услуг высшего профессионального образования.</w:t>
      </w:r>
    </w:p>
    <w:p w:rsidR="003C50E2" w:rsidRPr="003C50E2" w:rsidRDefault="003C50E2" w:rsidP="003C50E2">
      <w:pPr>
        <w:numPr>
          <w:ilvl w:val="0"/>
          <w:numId w:val="27"/>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 xml:space="preserve"> тенденция глобализации и интеграции национальной экономики в мирохозяйственную систему;</w:t>
      </w:r>
    </w:p>
    <w:p w:rsidR="003C50E2" w:rsidRPr="003C50E2" w:rsidRDefault="003C50E2" w:rsidP="003C50E2">
      <w:pPr>
        <w:numPr>
          <w:ilvl w:val="0"/>
          <w:numId w:val="31"/>
        </w:numPr>
        <w:tabs>
          <w:tab w:val="clear" w:pos="709"/>
          <w:tab w:val="right" w:pos="8727"/>
          <w:tab w:val="right" w:pos="998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 xml:space="preserve"> тенденция</w:t>
      </w:r>
      <w:r w:rsidRPr="003C50E2">
        <w:rPr>
          <w:rFonts w:ascii="Times New Roman" w:eastAsia="Times New Roman" w:hAnsi="Times New Roman" w:cs="Times New Roman"/>
          <w:color w:val="000000"/>
          <w:kern w:val="0"/>
          <w:sz w:val="26"/>
          <w:szCs w:val="26"/>
          <w:lang w:eastAsia="ru-RU" w:bidi="ru-RU"/>
        </w:rPr>
        <w:tab/>
        <w:t>регионализации, обусловленная действием</w:t>
      </w:r>
      <w:r w:rsidRPr="003C50E2">
        <w:rPr>
          <w:rFonts w:ascii="Times New Roman" w:eastAsia="Times New Roman" w:hAnsi="Times New Roman" w:cs="Times New Roman"/>
          <w:color w:val="000000"/>
          <w:kern w:val="0"/>
          <w:sz w:val="26"/>
          <w:szCs w:val="26"/>
          <w:lang w:eastAsia="ru-RU" w:bidi="ru-RU"/>
        </w:rPr>
        <w:tab/>
        <w:t>факторов</w:t>
      </w:r>
    </w:p>
    <w:p w:rsidR="003C50E2" w:rsidRPr="003C50E2" w:rsidRDefault="003C50E2" w:rsidP="003C50E2">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экономического сепаратизма отдельных регионов при значительном их укрупнении.</w:t>
      </w:r>
    </w:p>
    <w:p w:rsidR="003C50E2" w:rsidRPr="003C50E2" w:rsidRDefault="003C50E2" w:rsidP="003C50E2">
      <w:pPr>
        <w:numPr>
          <w:ilvl w:val="0"/>
          <w:numId w:val="27"/>
        </w:numPr>
        <w:tabs>
          <w:tab w:val="clear" w:pos="709"/>
        </w:tabs>
        <w:suppressAutoHyphens w:val="0"/>
        <w:spacing w:after="0" w:line="480" w:lineRule="exact"/>
        <w:ind w:left="20" w:right="20" w:firstLine="0"/>
        <w:jc w:val="left"/>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 xml:space="preserve"> тенденция корпоратизации, предполагающая использование преимуществ координированного управления интегрированными формами организации экономической деятельности.</w:t>
      </w:r>
    </w:p>
    <w:p w:rsidR="003C50E2" w:rsidRPr="003C50E2" w:rsidRDefault="003C50E2" w:rsidP="003C50E2">
      <w:pPr>
        <w:numPr>
          <w:ilvl w:val="0"/>
          <w:numId w:val="30"/>
        </w:numPr>
        <w:tabs>
          <w:tab w:val="clear" w:pos="709"/>
          <w:tab w:val="left" w:pos="664"/>
          <w:tab w:val="right" w:pos="8727"/>
          <w:tab w:val="right" w:pos="998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Обосновано</w:t>
      </w:r>
      <w:r w:rsidRPr="003C50E2">
        <w:rPr>
          <w:rFonts w:ascii="Times New Roman" w:eastAsia="Times New Roman" w:hAnsi="Times New Roman" w:cs="Times New Roman"/>
          <w:color w:val="000000"/>
          <w:kern w:val="0"/>
          <w:sz w:val="26"/>
          <w:szCs w:val="26"/>
          <w:lang w:eastAsia="ru-RU" w:bidi="ru-RU"/>
        </w:rPr>
        <w:tab/>
        <w:t>социально-экономическое противоречие в</w:t>
      </w:r>
      <w:r w:rsidRPr="003C50E2">
        <w:rPr>
          <w:rFonts w:ascii="Times New Roman" w:eastAsia="Times New Roman" w:hAnsi="Times New Roman" w:cs="Times New Roman"/>
          <w:color w:val="000000"/>
          <w:kern w:val="0"/>
          <w:sz w:val="26"/>
          <w:szCs w:val="26"/>
          <w:lang w:eastAsia="ru-RU" w:bidi="ru-RU"/>
        </w:rPr>
        <w:tab/>
        <w:t>системе</w:t>
      </w:r>
    </w:p>
    <w:p w:rsidR="003C50E2" w:rsidRPr="003C50E2" w:rsidRDefault="003C50E2" w:rsidP="003C50E2">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sectPr w:rsidR="003C50E2" w:rsidRPr="003C50E2">
          <w:headerReference w:type="even" r:id="rId16"/>
          <w:headerReference w:type="default" r:id="rId17"/>
          <w:pgSz w:w="16838" w:h="23810"/>
          <w:pgMar w:top="4635" w:right="3259" w:bottom="4367" w:left="3283" w:header="0" w:footer="3" w:gutter="0"/>
          <w:cols w:space="720"/>
          <w:noEndnote/>
          <w:docGrid w:linePitch="360"/>
        </w:sectPr>
      </w:pPr>
      <w:r w:rsidRPr="003C50E2">
        <w:rPr>
          <w:rFonts w:ascii="Times New Roman" w:eastAsia="Times New Roman" w:hAnsi="Times New Roman" w:cs="Times New Roman"/>
          <w:color w:val="000000"/>
          <w:kern w:val="0"/>
          <w:sz w:val="26"/>
          <w:szCs w:val="26"/>
          <w:lang w:eastAsia="ru-RU" w:bidi="ru-RU"/>
        </w:rPr>
        <w:t>государственного регулирования: государство предусматривает минимальные выплаты из федерального бюджета и дополнительную выборочную поддержку определенных вузов (национальных образовательных центров) через федеральные целевые конкурсные программы. Это с одной стороны создает</w:t>
      </w:r>
    </w:p>
    <w:p w:rsidR="003C50E2" w:rsidRPr="003C50E2" w:rsidRDefault="003C50E2" w:rsidP="003C50E2">
      <w:pPr>
        <w:tabs>
          <w:tab w:val="clear" w:pos="709"/>
        </w:tabs>
        <w:suppressAutoHyphens w:val="0"/>
        <w:spacing w:after="0" w:line="480" w:lineRule="exact"/>
        <w:ind w:left="20" w:right="320" w:firstLine="0"/>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условия для наиболее полного проявления конкурентоспособности вуза на внутреннем рынке, с другой стороны уход государства с рынка образовательных услуг высшего образовании, выражающийся в снижении, государственного финансирования, ослабляет конкурентные позиции российских вузов по сравнению с зарубежными университетами.</w:t>
      </w:r>
    </w:p>
    <w:p w:rsidR="003C50E2" w:rsidRPr="003C50E2" w:rsidRDefault="003C50E2" w:rsidP="003C50E2">
      <w:pPr>
        <w:numPr>
          <w:ilvl w:val="0"/>
          <w:numId w:val="30"/>
        </w:numPr>
        <w:tabs>
          <w:tab w:val="clear" w:pos="709"/>
        </w:tabs>
        <w:suppressAutoHyphens w:val="0"/>
        <w:spacing w:after="0" w:line="480" w:lineRule="exact"/>
        <w:ind w:right="320"/>
        <w:jc w:val="left"/>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 xml:space="preserve"> Исследована специфика мотивации труда преподавателей высшей школы в современных условиях, а также связь между степенью удовлетворенности преподавателей, повышением качества оказываемой услуги и конкурентоспособностью вуза на рынке высшего профессионального образования.</w:t>
      </w:r>
    </w:p>
    <w:p w:rsidR="003C50E2" w:rsidRPr="003C50E2" w:rsidRDefault="003C50E2" w:rsidP="003C50E2">
      <w:pPr>
        <w:numPr>
          <w:ilvl w:val="0"/>
          <w:numId w:val="30"/>
        </w:numPr>
        <w:tabs>
          <w:tab w:val="clear" w:pos="709"/>
        </w:tabs>
        <w:suppressAutoHyphens w:val="0"/>
        <w:spacing w:after="416" w:line="480" w:lineRule="exact"/>
        <w:ind w:right="320"/>
        <w:jc w:val="left"/>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 xml:space="preserve"> Обоснованы состав и содержание внутренних и внешних факторов, оказывающих разнонаправленное влияние на конкурентоспособность вуза на рынке образовательных услуг высшего профессионального образования. Выявлены особенности применения графического метода «радар конкурентоспособности» для определения конкурентной позиции вуза на рынке образовательных услуг высшего профессионального образования.</w:t>
      </w:r>
    </w:p>
    <w:p w:rsidR="003C50E2" w:rsidRPr="003C50E2" w:rsidRDefault="003C50E2" w:rsidP="003C50E2">
      <w:pPr>
        <w:tabs>
          <w:tab w:val="clear" w:pos="709"/>
        </w:tabs>
        <w:suppressAutoHyphens w:val="0"/>
        <w:spacing w:after="83" w:line="485" w:lineRule="exact"/>
        <w:ind w:left="20" w:right="320" w:firstLine="0"/>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b/>
          <w:bCs/>
          <w:i/>
          <w:iCs/>
          <w:color w:val="000000"/>
          <w:kern w:val="0"/>
          <w:sz w:val="26"/>
          <w:szCs w:val="26"/>
          <w:lang w:eastAsia="ru-RU" w:bidi="ru-RU"/>
        </w:rPr>
        <w:t>Теоретическая и практическая значимость</w:t>
      </w:r>
      <w:r w:rsidRPr="003C50E2">
        <w:rPr>
          <w:rFonts w:ascii="Times New Roman" w:eastAsia="Times New Roman" w:hAnsi="Times New Roman" w:cs="Times New Roman"/>
          <w:color w:val="000000"/>
          <w:kern w:val="0"/>
          <w:sz w:val="26"/>
          <w:szCs w:val="26"/>
          <w:lang w:eastAsia="ru-RU" w:bidi="ru-RU"/>
        </w:rPr>
        <w:t xml:space="preserve"> результатов диссертации состоит в том, что:</w:t>
      </w:r>
    </w:p>
    <w:p w:rsidR="003C50E2" w:rsidRPr="003C50E2" w:rsidRDefault="003C50E2" w:rsidP="003C50E2">
      <w:pPr>
        <w:numPr>
          <w:ilvl w:val="0"/>
          <w:numId w:val="32"/>
        </w:numPr>
        <w:tabs>
          <w:tab w:val="clear" w:pos="709"/>
        </w:tabs>
        <w:suppressAutoHyphens w:val="0"/>
        <w:spacing w:after="0" w:line="456" w:lineRule="exact"/>
        <w:ind w:right="320"/>
        <w:jc w:val="left"/>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 xml:space="preserve"> использование полученных результатов диссертационной работы может способствовать формированию научно обоснованной концепции конкурентоспособности высшего учебного заведения;</w:t>
      </w:r>
    </w:p>
    <w:p w:rsidR="003C50E2" w:rsidRPr="003C50E2" w:rsidRDefault="003C50E2" w:rsidP="003C50E2">
      <w:pPr>
        <w:numPr>
          <w:ilvl w:val="0"/>
          <w:numId w:val="32"/>
        </w:numPr>
        <w:tabs>
          <w:tab w:val="clear" w:pos="709"/>
          <w:tab w:val="left" w:pos="1361"/>
        </w:tabs>
        <w:suppressAutoHyphens w:val="0"/>
        <w:spacing w:after="0" w:line="456" w:lineRule="exact"/>
        <w:ind w:right="320"/>
        <w:jc w:val="left"/>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предлагаемая система факторов может быть использована для формирования конкурентоспособного поведения вузов на рынке услуг высшего образования с учетом разнонаправленного влияния данных факторов;</w:t>
      </w:r>
    </w:p>
    <w:p w:rsidR="003C50E2" w:rsidRPr="003C50E2" w:rsidRDefault="003C50E2" w:rsidP="003C50E2">
      <w:pPr>
        <w:numPr>
          <w:ilvl w:val="0"/>
          <w:numId w:val="32"/>
        </w:numPr>
        <w:tabs>
          <w:tab w:val="clear" w:pos="709"/>
          <w:tab w:val="left" w:pos="1361"/>
        </w:tabs>
        <w:suppressAutoHyphens w:val="0"/>
        <w:spacing w:after="0" w:line="456" w:lineRule="exact"/>
        <w:ind w:right="320"/>
        <w:jc w:val="left"/>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методы оценки конкурентоспособности вуза могут быть использованы для практического применения руководством вуза для определения конкурентной позиции вуза в избранном конкурентном поле;</w:t>
      </w:r>
    </w:p>
    <w:p w:rsidR="003C50E2" w:rsidRPr="003C50E2" w:rsidRDefault="003C50E2" w:rsidP="003C50E2">
      <w:pPr>
        <w:numPr>
          <w:ilvl w:val="0"/>
          <w:numId w:val="32"/>
        </w:numPr>
        <w:tabs>
          <w:tab w:val="clear" w:pos="709"/>
          <w:tab w:val="left" w:pos="1361"/>
        </w:tabs>
        <w:suppressAutoHyphens w:val="0"/>
        <w:spacing w:after="0" w:line="456" w:lineRule="exact"/>
        <w:ind w:right="320"/>
        <w:jc w:val="left"/>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результаты и выводы теоретического исследования и опытно</w:t>
      </w:r>
      <w:r w:rsidRPr="003C50E2">
        <w:rPr>
          <w:rFonts w:ascii="Times New Roman" w:eastAsia="Times New Roman" w:hAnsi="Times New Roman" w:cs="Times New Roman"/>
          <w:color w:val="000000"/>
          <w:kern w:val="0"/>
          <w:sz w:val="26"/>
          <w:szCs w:val="26"/>
          <w:lang w:eastAsia="ru-RU" w:bidi="ru-RU"/>
        </w:rPr>
        <w:softHyphen/>
        <w:t>экспериментальной работы могут быть полезны при подготовке учебных изданий и</w:t>
      </w:r>
    </w:p>
    <w:p w:rsidR="003C50E2" w:rsidRPr="003C50E2" w:rsidRDefault="003C50E2" w:rsidP="003C50E2">
      <w:pPr>
        <w:tabs>
          <w:tab w:val="clear" w:pos="709"/>
        </w:tabs>
        <w:suppressAutoHyphens w:val="0"/>
        <w:spacing w:after="0" w:line="451" w:lineRule="exact"/>
        <w:ind w:left="40" w:right="20" w:firstLine="0"/>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методических пособий для обучения студентов по специальности «экономическая теория».</w:t>
      </w:r>
    </w:p>
    <w:p w:rsidR="003C50E2" w:rsidRPr="003C50E2" w:rsidRDefault="003C50E2" w:rsidP="003C50E2">
      <w:pPr>
        <w:tabs>
          <w:tab w:val="clear" w:pos="709"/>
          <w:tab w:val="right" w:pos="4379"/>
          <w:tab w:val="left" w:pos="4715"/>
        </w:tabs>
        <w:suppressAutoHyphens w:val="0"/>
        <w:spacing w:after="0" w:line="451" w:lineRule="exact"/>
        <w:ind w:left="40" w:right="20" w:firstLine="0"/>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b/>
          <w:bCs/>
          <w:i/>
          <w:iCs/>
          <w:color w:val="000000"/>
          <w:kern w:val="0"/>
          <w:sz w:val="26"/>
          <w:szCs w:val="26"/>
          <w:lang w:eastAsia="ru-RU" w:bidi="ru-RU"/>
        </w:rPr>
        <w:t>Апробация результатов исследования.</w:t>
      </w:r>
      <w:r w:rsidRPr="003C50E2">
        <w:rPr>
          <w:rFonts w:ascii="Times New Roman" w:eastAsia="Times New Roman" w:hAnsi="Times New Roman" w:cs="Times New Roman"/>
          <w:color w:val="000000"/>
          <w:kern w:val="0"/>
          <w:sz w:val="26"/>
          <w:szCs w:val="26"/>
          <w:lang w:eastAsia="ru-RU" w:bidi="ru-RU"/>
        </w:rPr>
        <w:t xml:space="preserve"> Основные выводы и рекомендации, сделанные в диссертации, были представлены на: V Международной научно</w:t>
      </w:r>
      <w:r w:rsidRPr="003C50E2">
        <w:rPr>
          <w:rFonts w:ascii="Times New Roman" w:eastAsia="Times New Roman" w:hAnsi="Times New Roman" w:cs="Times New Roman"/>
          <w:color w:val="000000"/>
          <w:kern w:val="0"/>
          <w:sz w:val="26"/>
          <w:szCs w:val="26"/>
          <w:lang w:eastAsia="ru-RU" w:bidi="ru-RU"/>
        </w:rPr>
        <w:softHyphen/>
        <w:t>практической конференции, г. Саратов, 2008 г; II Международной научно</w:t>
      </w:r>
      <w:r w:rsidRPr="003C50E2">
        <w:rPr>
          <w:rFonts w:ascii="Times New Roman" w:eastAsia="Times New Roman" w:hAnsi="Times New Roman" w:cs="Times New Roman"/>
          <w:color w:val="000000"/>
          <w:kern w:val="0"/>
          <w:sz w:val="26"/>
          <w:szCs w:val="26"/>
          <w:lang w:eastAsia="ru-RU" w:bidi="ru-RU"/>
        </w:rPr>
        <w:softHyphen/>
        <w:t>практической конференции «Актуальные проблемы современной науки», г. Москва, 10-11 декабря 2009 г; I Международной научной конференции «Актуальные вопросы современной экономической науки», г. Липецк, 20 февраля 2010 г; X международном социальном конгрессе на тему: «Россия и современный мир:</w:t>
      </w:r>
      <w:r w:rsidRPr="003C50E2">
        <w:rPr>
          <w:rFonts w:ascii="Times New Roman" w:eastAsia="Times New Roman" w:hAnsi="Times New Roman" w:cs="Times New Roman"/>
          <w:color w:val="000000"/>
          <w:kern w:val="0"/>
          <w:sz w:val="26"/>
          <w:szCs w:val="26"/>
          <w:lang w:eastAsia="ru-RU" w:bidi="ru-RU"/>
        </w:rPr>
        <w:tab/>
        <w:t>социальные</w:t>
      </w:r>
      <w:r w:rsidRPr="003C50E2">
        <w:rPr>
          <w:rFonts w:ascii="Times New Roman" w:eastAsia="Times New Roman" w:hAnsi="Times New Roman" w:cs="Times New Roman"/>
          <w:color w:val="000000"/>
          <w:kern w:val="0"/>
          <w:sz w:val="26"/>
          <w:szCs w:val="26"/>
          <w:lang w:eastAsia="ru-RU" w:bidi="ru-RU"/>
        </w:rPr>
        <w:tab/>
        <w:t>вызовы и стратегия инновационного</w:t>
      </w:r>
    </w:p>
    <w:p w:rsidR="003C50E2" w:rsidRPr="003C50E2" w:rsidRDefault="003C50E2" w:rsidP="003C50E2">
      <w:pPr>
        <w:tabs>
          <w:tab w:val="clear" w:pos="709"/>
        </w:tabs>
        <w:suppressAutoHyphens w:val="0"/>
        <w:spacing w:after="0" w:line="451" w:lineRule="exact"/>
        <w:ind w:left="40" w:firstLine="0"/>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социального развития», г. Москва, 25-26 ноября 2010 г.</w:t>
      </w:r>
    </w:p>
    <w:p w:rsidR="003C50E2" w:rsidRPr="003C50E2" w:rsidRDefault="003C50E2" w:rsidP="003C50E2">
      <w:pPr>
        <w:tabs>
          <w:tab w:val="clear" w:pos="709"/>
        </w:tabs>
        <w:suppressAutoHyphens w:val="0"/>
        <w:spacing w:after="0" w:line="451" w:lineRule="exact"/>
        <w:ind w:left="40" w:right="20" w:firstLine="740"/>
        <w:rPr>
          <w:rFonts w:ascii="Times New Roman" w:eastAsia="Times New Roman" w:hAnsi="Times New Roman" w:cs="Times New Roman"/>
          <w:color w:val="000000"/>
          <w:kern w:val="0"/>
          <w:sz w:val="26"/>
          <w:szCs w:val="26"/>
          <w:lang w:eastAsia="ru-RU" w:bidi="ru-RU"/>
        </w:rPr>
      </w:pPr>
      <w:r w:rsidRPr="003C50E2">
        <w:rPr>
          <w:rFonts w:ascii="Times New Roman" w:eastAsia="Times New Roman" w:hAnsi="Times New Roman" w:cs="Times New Roman"/>
          <w:color w:val="000000"/>
          <w:kern w:val="0"/>
          <w:sz w:val="26"/>
          <w:szCs w:val="26"/>
          <w:lang w:eastAsia="ru-RU" w:bidi="ru-RU"/>
        </w:rPr>
        <w:t>Основные направления диссертационного исследования нашли отражение в 10 научных работах общим объемом 9,2 пл., в том числе 8,0 пл. авторский вклад.</w:t>
      </w:r>
    </w:p>
    <w:p w:rsidR="003C50E2" w:rsidRDefault="003C50E2" w:rsidP="003C50E2">
      <w:pPr>
        <w:rPr>
          <w:rFonts w:ascii="Courier New" w:hAnsi="Courier New"/>
          <w:color w:val="000000"/>
          <w:kern w:val="0"/>
          <w:sz w:val="24"/>
          <w:szCs w:val="24"/>
          <w:lang w:val="en-US" w:eastAsia="ru-RU" w:bidi="ru-RU"/>
        </w:rPr>
      </w:pPr>
      <w:r w:rsidRPr="003C50E2">
        <w:rPr>
          <w:rFonts w:ascii="Courier New" w:hAnsi="Courier New"/>
          <w:color w:val="000000"/>
          <w:kern w:val="0"/>
          <w:sz w:val="24"/>
          <w:szCs w:val="24"/>
          <w:lang w:eastAsia="ru-RU" w:bidi="ru-RU"/>
        </w:rPr>
        <w:t>Структура и объем диссертационной работы. Диссертационная работа состоит из введения, трех глав, заключения, библиографического списка использованной литературы, включающего 134 источника, содержит 7 рисунков, 11 таблиц, 9 приложений. Общий объем работы 186 страниц.</w:t>
      </w:r>
    </w:p>
    <w:p w:rsidR="003C50E2" w:rsidRDefault="003C50E2" w:rsidP="003C50E2">
      <w:pPr>
        <w:rPr>
          <w:rFonts w:ascii="Courier New" w:hAnsi="Courier New"/>
          <w:color w:val="000000"/>
          <w:kern w:val="0"/>
          <w:sz w:val="24"/>
          <w:szCs w:val="24"/>
          <w:lang w:val="en-US" w:eastAsia="ru-RU" w:bidi="ru-RU"/>
        </w:rPr>
      </w:pPr>
    </w:p>
    <w:p w:rsidR="003C50E2" w:rsidRDefault="003C50E2" w:rsidP="003C50E2">
      <w:pPr>
        <w:rPr>
          <w:rFonts w:ascii="Courier New" w:hAnsi="Courier New"/>
          <w:color w:val="000000"/>
          <w:kern w:val="0"/>
          <w:sz w:val="24"/>
          <w:szCs w:val="24"/>
          <w:lang w:val="en-US" w:eastAsia="ru-RU" w:bidi="ru-RU"/>
        </w:rPr>
      </w:pPr>
    </w:p>
    <w:p w:rsidR="003C50E2" w:rsidRDefault="003C50E2" w:rsidP="003C50E2">
      <w:pPr>
        <w:rPr>
          <w:rFonts w:ascii="Courier New" w:hAnsi="Courier New"/>
          <w:color w:val="000000"/>
          <w:kern w:val="0"/>
          <w:sz w:val="24"/>
          <w:szCs w:val="24"/>
          <w:lang w:val="en-US" w:eastAsia="ru-RU" w:bidi="ru-RU"/>
        </w:rPr>
      </w:pPr>
    </w:p>
    <w:p w:rsidR="003C50E2" w:rsidRPr="003C50E2" w:rsidRDefault="003C50E2" w:rsidP="003C50E2">
      <w:pPr>
        <w:tabs>
          <w:tab w:val="clear" w:pos="709"/>
          <w:tab w:val="center" w:pos="3819"/>
          <w:tab w:val="center" w:pos="5518"/>
          <w:tab w:val="left" w:pos="6565"/>
          <w:tab w:val="right" w:pos="9980"/>
        </w:tabs>
        <w:suppressAutoHyphens w:val="0"/>
        <w:spacing w:after="0" w:line="480" w:lineRule="exact"/>
        <w:ind w:left="20" w:firstLine="720"/>
        <w:rPr>
          <w:rFonts w:ascii="Times New Roman" w:eastAsia="Times New Roman" w:hAnsi="Times New Roman" w:cs="Times New Roman"/>
          <w:kern w:val="0"/>
          <w:sz w:val="26"/>
          <w:szCs w:val="26"/>
          <w:lang w:eastAsia="ru-RU" w:bidi="ru-RU"/>
        </w:rPr>
      </w:pPr>
      <w:r w:rsidRPr="003C50E2">
        <w:rPr>
          <w:rFonts w:ascii="Times New Roman" w:eastAsia="Times New Roman" w:hAnsi="Times New Roman" w:cs="Times New Roman"/>
          <w:kern w:val="0"/>
          <w:sz w:val="26"/>
          <w:szCs w:val="26"/>
          <w:lang w:eastAsia="ru-RU" w:bidi="ru-RU"/>
        </w:rPr>
        <w:t>Современную</w:t>
      </w:r>
      <w:r w:rsidRPr="003C50E2">
        <w:rPr>
          <w:rFonts w:ascii="Times New Roman" w:eastAsia="Times New Roman" w:hAnsi="Times New Roman" w:cs="Times New Roman"/>
          <w:kern w:val="0"/>
          <w:sz w:val="26"/>
          <w:szCs w:val="26"/>
          <w:lang w:eastAsia="ru-RU" w:bidi="ru-RU"/>
        </w:rPr>
        <w:tab/>
        <w:t>экономику</w:t>
      </w:r>
      <w:r w:rsidRPr="003C50E2">
        <w:rPr>
          <w:rFonts w:ascii="Times New Roman" w:eastAsia="Times New Roman" w:hAnsi="Times New Roman" w:cs="Times New Roman"/>
          <w:kern w:val="0"/>
          <w:sz w:val="26"/>
          <w:szCs w:val="26"/>
          <w:lang w:eastAsia="ru-RU" w:bidi="ru-RU"/>
        </w:rPr>
        <w:tab/>
        <w:t>России</w:t>
      </w:r>
      <w:r w:rsidRPr="003C50E2">
        <w:rPr>
          <w:rFonts w:ascii="Times New Roman" w:eastAsia="Times New Roman" w:hAnsi="Times New Roman" w:cs="Times New Roman"/>
          <w:kern w:val="0"/>
          <w:sz w:val="26"/>
          <w:szCs w:val="26"/>
          <w:lang w:eastAsia="ru-RU" w:bidi="ru-RU"/>
        </w:rPr>
        <w:tab/>
        <w:t>характеризует</w:t>
      </w:r>
      <w:r w:rsidRPr="003C50E2">
        <w:rPr>
          <w:rFonts w:ascii="Times New Roman" w:eastAsia="Times New Roman" w:hAnsi="Times New Roman" w:cs="Times New Roman"/>
          <w:kern w:val="0"/>
          <w:sz w:val="26"/>
          <w:szCs w:val="26"/>
          <w:lang w:eastAsia="ru-RU" w:bidi="ru-RU"/>
        </w:rPr>
        <w:tab/>
        <w:t>низкая</w:t>
      </w:r>
    </w:p>
    <w:p w:rsidR="003C50E2" w:rsidRPr="003C50E2" w:rsidRDefault="003C50E2" w:rsidP="003C50E2">
      <w:pPr>
        <w:tabs>
          <w:tab w:val="clear" w:pos="709"/>
          <w:tab w:val="center" w:pos="3819"/>
          <w:tab w:val="center" w:pos="5518"/>
          <w:tab w:val="left" w:pos="6565"/>
        </w:tabs>
        <w:suppressAutoHyphens w:val="0"/>
        <w:spacing w:after="0" w:line="480" w:lineRule="exact"/>
        <w:ind w:left="20" w:right="20" w:firstLine="0"/>
        <w:rPr>
          <w:rFonts w:ascii="Times New Roman" w:eastAsia="Times New Roman" w:hAnsi="Times New Roman" w:cs="Times New Roman"/>
          <w:kern w:val="0"/>
          <w:sz w:val="26"/>
          <w:szCs w:val="26"/>
          <w:lang w:eastAsia="ru-RU" w:bidi="ru-RU"/>
        </w:rPr>
      </w:pPr>
      <w:r w:rsidRPr="003C50E2">
        <w:rPr>
          <w:rFonts w:ascii="Times New Roman" w:eastAsia="Times New Roman" w:hAnsi="Times New Roman" w:cs="Times New Roman"/>
          <w:kern w:val="0"/>
          <w:sz w:val="26"/>
          <w:szCs w:val="26"/>
          <w:lang w:eastAsia="ru-RU" w:bidi="ru-RU"/>
        </w:rPr>
        <w:t>конкурентоспособность практически всех отраслей народного хозяйства, государственного управления (одно из самых неэффективных в мире), отставание в развитии экономики знаний, все это указывает на необходимость ее модернизации и провоцирует особый интерес к изучению понятия конкурентоспособности как национальной экономики в целом, так и отдельных ее субъектов. Основы теории конкурентоспособности были заложены в XVIII в. классиками экономической теории, конкурентоспособность в условиях совершенной конкуренции отражала эффективность производства. Чемберлин в своей работе «Теория монополистической конкуренции» (1933 г) отмечает ослабление влияния</w:t>
      </w:r>
      <w:r w:rsidRPr="003C50E2">
        <w:rPr>
          <w:rFonts w:ascii="Times New Roman" w:eastAsia="Times New Roman" w:hAnsi="Times New Roman" w:cs="Times New Roman"/>
          <w:kern w:val="0"/>
          <w:sz w:val="26"/>
          <w:szCs w:val="26"/>
          <w:lang w:eastAsia="ru-RU" w:bidi="ru-RU"/>
        </w:rPr>
        <w:tab/>
        <w:t>ценовой</w:t>
      </w:r>
      <w:r w:rsidRPr="003C50E2">
        <w:rPr>
          <w:rFonts w:ascii="Times New Roman" w:eastAsia="Times New Roman" w:hAnsi="Times New Roman" w:cs="Times New Roman"/>
          <w:kern w:val="0"/>
          <w:sz w:val="26"/>
          <w:szCs w:val="26"/>
          <w:lang w:eastAsia="ru-RU" w:bidi="ru-RU"/>
        </w:rPr>
        <w:tab/>
        <w:t>конкуренции</w:t>
      </w:r>
      <w:r w:rsidRPr="003C50E2">
        <w:rPr>
          <w:rFonts w:ascii="Times New Roman" w:eastAsia="Times New Roman" w:hAnsi="Times New Roman" w:cs="Times New Roman"/>
          <w:kern w:val="0"/>
          <w:sz w:val="26"/>
          <w:szCs w:val="26"/>
          <w:lang w:eastAsia="ru-RU" w:bidi="ru-RU"/>
        </w:rPr>
        <w:tab/>
        <w:t>и изменение характера</w:t>
      </w:r>
    </w:p>
    <w:p w:rsidR="003C50E2" w:rsidRPr="003C50E2" w:rsidRDefault="003C50E2" w:rsidP="003C50E2">
      <w:pPr>
        <w:tabs>
          <w:tab w:val="clear" w:pos="709"/>
        </w:tabs>
        <w:suppressAutoHyphens w:val="0"/>
        <w:spacing w:after="0" w:line="480" w:lineRule="exact"/>
        <w:ind w:left="20" w:right="20" w:firstLine="0"/>
        <w:rPr>
          <w:rFonts w:ascii="Times New Roman" w:eastAsia="Times New Roman" w:hAnsi="Times New Roman" w:cs="Times New Roman"/>
          <w:kern w:val="0"/>
          <w:sz w:val="26"/>
          <w:szCs w:val="26"/>
          <w:lang w:eastAsia="ru-RU" w:bidi="ru-RU"/>
        </w:rPr>
      </w:pPr>
      <w:r w:rsidRPr="003C50E2">
        <w:rPr>
          <w:rFonts w:ascii="Times New Roman" w:eastAsia="Times New Roman" w:hAnsi="Times New Roman" w:cs="Times New Roman"/>
          <w:kern w:val="0"/>
          <w:sz w:val="26"/>
          <w:szCs w:val="26"/>
          <w:lang w:eastAsia="ru-RU" w:bidi="ru-RU"/>
        </w:rPr>
        <w:t>конкурентоспособности. В условиях монополистической конкуренции конкурентоспособным является тот хозяйствующий субъект, который смог правильно выстроить стратегию неценовой конкуренции и его конкурентоспособность определяется рядом неценовых параметров (качество, сервис, реклама и т.д.) По мере усложнения процессов взаимной связи субъектов рынка, возрастания роли государства в регулировании рыночной системы; монополизация, олигополизация конкурентных отношений, изменению подверглись основы конкуренции и конкурентоспособности в связи со значительным ростом издержек, не связанных непосредственно с производством (трансакционных издержек). Институт свободной конкуренции, частной собственности, охраняемый государством является должны способствовать снижению непроизводительных издержек и повышать конкурентоспособность хозяйствующих субъектов на всех уровнях экономики.</w:t>
      </w:r>
    </w:p>
    <w:p w:rsidR="003C50E2" w:rsidRPr="003C50E2" w:rsidRDefault="003C50E2" w:rsidP="003C50E2">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eastAsia="ru-RU" w:bidi="ru-RU"/>
        </w:rPr>
      </w:pPr>
      <w:r w:rsidRPr="003C50E2">
        <w:rPr>
          <w:rFonts w:ascii="Times New Roman" w:eastAsia="Times New Roman" w:hAnsi="Times New Roman" w:cs="Times New Roman"/>
          <w:kern w:val="0"/>
          <w:sz w:val="26"/>
          <w:szCs w:val="26"/>
          <w:lang w:eastAsia="ru-RU" w:bidi="ru-RU"/>
        </w:rPr>
        <w:t>Майкл Портер является общепризнанным родоначальником концептуально новой теории конкурентного преимущества стран. Он выделяет в качестве определяющих факторов конкурентоспособности современной национальной экономики, с одной стороны, «качество» самих национальных производителей, с другой стороны, качество политико-экономической среды той или иной страны, создающей наиболее благоприятные условия для развития конкурентоспособных на внутреннем и мировых рынках фирм и предприятий</w:t>
      </w:r>
      <w:r w:rsidRPr="003C50E2">
        <w:rPr>
          <w:rFonts w:ascii="Times New Roman" w:eastAsia="Times New Roman" w:hAnsi="Times New Roman" w:cs="Times New Roman"/>
          <w:kern w:val="0"/>
          <w:sz w:val="26"/>
          <w:szCs w:val="26"/>
          <w:vertAlign w:val="superscript"/>
          <w:lang w:eastAsia="ru-RU" w:bidi="ru-RU"/>
        </w:rPr>
        <w:footnoteReference w:id="2"/>
      </w:r>
      <w:r w:rsidRPr="003C50E2">
        <w:rPr>
          <w:rFonts w:ascii="Times New Roman" w:eastAsia="Times New Roman" w:hAnsi="Times New Roman" w:cs="Times New Roman"/>
          <w:kern w:val="0"/>
          <w:sz w:val="26"/>
          <w:szCs w:val="26"/>
          <w:lang w:eastAsia="ru-RU" w:bidi="ru-RU"/>
        </w:rPr>
        <w:t>.</w:t>
      </w:r>
    </w:p>
    <w:p w:rsidR="003C50E2" w:rsidRPr="003C50E2" w:rsidRDefault="003C50E2" w:rsidP="003C50E2">
      <w:pPr>
        <w:tabs>
          <w:tab w:val="clear" w:pos="709"/>
          <w:tab w:val="left" w:pos="4278"/>
          <w:tab w:val="right" w:pos="6769"/>
          <w:tab w:val="left" w:pos="6980"/>
        </w:tabs>
        <w:suppressAutoHyphens w:val="0"/>
        <w:spacing w:after="0" w:line="480" w:lineRule="exact"/>
        <w:ind w:left="20" w:right="20" w:firstLine="740"/>
        <w:rPr>
          <w:rFonts w:ascii="Times New Roman" w:eastAsia="Times New Roman" w:hAnsi="Times New Roman" w:cs="Times New Roman"/>
          <w:kern w:val="0"/>
          <w:sz w:val="26"/>
          <w:szCs w:val="26"/>
          <w:lang w:eastAsia="ru-RU" w:bidi="ru-RU"/>
        </w:rPr>
      </w:pPr>
      <w:r w:rsidRPr="003C50E2">
        <w:rPr>
          <w:rFonts w:ascii="Times New Roman" w:eastAsia="Times New Roman" w:hAnsi="Times New Roman" w:cs="Times New Roman"/>
          <w:kern w:val="0"/>
          <w:sz w:val="26"/>
          <w:szCs w:val="26"/>
          <w:lang w:eastAsia="ru-RU" w:bidi="ru-RU"/>
        </w:rPr>
        <w:t>Анализ работ по проблематике конкурентоспособности хозяйствующего субъекта показывает, что в настоящее время однозначно не определена дефиниция «конкурентоспособность организации», а также не сформирована законченная система факторов, определяющих конкурентоспособность организации как самостоятельную экономическую категорию, и разграничивающих ее с такими понятиями как конкурентоспособность продукта и эффективность</w:t>
      </w:r>
      <w:r w:rsidRPr="003C50E2">
        <w:rPr>
          <w:rFonts w:ascii="Times New Roman" w:eastAsia="Times New Roman" w:hAnsi="Times New Roman" w:cs="Times New Roman"/>
          <w:kern w:val="0"/>
          <w:sz w:val="26"/>
          <w:szCs w:val="26"/>
          <w:lang w:eastAsia="ru-RU" w:bidi="ru-RU"/>
        </w:rPr>
        <w:tab/>
        <w:t>его</w:t>
      </w:r>
      <w:r w:rsidRPr="003C50E2">
        <w:rPr>
          <w:rFonts w:ascii="Times New Roman" w:eastAsia="Times New Roman" w:hAnsi="Times New Roman" w:cs="Times New Roman"/>
          <w:kern w:val="0"/>
          <w:sz w:val="26"/>
          <w:szCs w:val="26"/>
          <w:lang w:eastAsia="ru-RU" w:bidi="ru-RU"/>
        </w:rPr>
        <w:tab/>
        <w:t>производства.</w:t>
      </w:r>
      <w:r w:rsidRPr="003C50E2">
        <w:rPr>
          <w:rFonts w:ascii="Times New Roman" w:eastAsia="Times New Roman" w:hAnsi="Times New Roman" w:cs="Times New Roman"/>
          <w:kern w:val="0"/>
          <w:sz w:val="26"/>
          <w:szCs w:val="26"/>
          <w:lang w:eastAsia="ru-RU" w:bidi="ru-RU"/>
        </w:rPr>
        <w:tab/>
        <w:t>К числу достоинств</w:t>
      </w:r>
    </w:p>
    <w:p w:rsidR="003C50E2" w:rsidRPr="003C50E2" w:rsidRDefault="003C50E2" w:rsidP="003C50E2">
      <w:pPr>
        <w:tabs>
          <w:tab w:val="clear" w:pos="709"/>
          <w:tab w:val="left" w:pos="4278"/>
          <w:tab w:val="right" w:pos="6769"/>
          <w:tab w:val="left" w:pos="6980"/>
        </w:tabs>
        <w:suppressAutoHyphens w:val="0"/>
        <w:spacing w:after="0" w:line="480" w:lineRule="exact"/>
        <w:ind w:left="20" w:right="20" w:firstLine="0"/>
        <w:rPr>
          <w:rFonts w:ascii="Times New Roman" w:eastAsia="Times New Roman" w:hAnsi="Times New Roman" w:cs="Times New Roman"/>
          <w:kern w:val="0"/>
          <w:sz w:val="26"/>
          <w:szCs w:val="26"/>
          <w:lang w:eastAsia="ru-RU" w:bidi="ru-RU"/>
        </w:rPr>
      </w:pPr>
      <w:r w:rsidRPr="003C50E2">
        <w:rPr>
          <w:rFonts w:ascii="Times New Roman" w:eastAsia="Times New Roman" w:hAnsi="Times New Roman" w:cs="Times New Roman"/>
          <w:kern w:val="0"/>
          <w:sz w:val="26"/>
          <w:szCs w:val="26"/>
          <w:lang w:eastAsia="ru-RU" w:bidi="ru-RU"/>
        </w:rPr>
        <w:t>неоклассической исследовательской парадигмы можно отнести выявление роли эффективности производства</w:t>
      </w:r>
      <w:r w:rsidRPr="003C50E2">
        <w:rPr>
          <w:rFonts w:ascii="Times New Roman" w:eastAsia="Times New Roman" w:hAnsi="Times New Roman" w:cs="Times New Roman"/>
          <w:kern w:val="0"/>
          <w:sz w:val="26"/>
          <w:szCs w:val="26"/>
          <w:lang w:eastAsia="ru-RU" w:bidi="ru-RU"/>
        </w:rPr>
        <w:tab/>
        <w:t>в</w:t>
      </w:r>
      <w:r w:rsidRPr="003C50E2">
        <w:rPr>
          <w:rFonts w:ascii="Times New Roman" w:eastAsia="Times New Roman" w:hAnsi="Times New Roman" w:cs="Times New Roman"/>
          <w:kern w:val="0"/>
          <w:sz w:val="26"/>
          <w:szCs w:val="26"/>
          <w:lang w:eastAsia="ru-RU" w:bidi="ru-RU"/>
        </w:rPr>
        <w:tab/>
        <w:t>формировании</w:t>
      </w:r>
      <w:r w:rsidRPr="003C50E2">
        <w:rPr>
          <w:rFonts w:ascii="Times New Roman" w:eastAsia="Times New Roman" w:hAnsi="Times New Roman" w:cs="Times New Roman"/>
          <w:kern w:val="0"/>
          <w:sz w:val="26"/>
          <w:szCs w:val="26"/>
          <w:lang w:eastAsia="ru-RU" w:bidi="ru-RU"/>
        </w:rPr>
        <w:tab/>
        <w:t>конкурентоспособности</w:t>
      </w:r>
    </w:p>
    <w:p w:rsidR="003C50E2" w:rsidRPr="003C50E2" w:rsidRDefault="003C50E2" w:rsidP="003C50E2">
      <w:pPr>
        <w:tabs>
          <w:tab w:val="clear" w:pos="709"/>
        </w:tabs>
        <w:suppressAutoHyphens w:val="0"/>
        <w:spacing w:after="0" w:line="480" w:lineRule="exact"/>
        <w:ind w:left="20" w:right="20" w:firstLine="0"/>
        <w:rPr>
          <w:rFonts w:ascii="Times New Roman" w:eastAsia="Times New Roman" w:hAnsi="Times New Roman" w:cs="Times New Roman"/>
          <w:kern w:val="0"/>
          <w:sz w:val="26"/>
          <w:szCs w:val="26"/>
          <w:lang w:eastAsia="ru-RU" w:bidi="ru-RU"/>
        </w:rPr>
      </w:pPr>
      <w:r w:rsidRPr="003C50E2">
        <w:rPr>
          <w:rFonts w:ascii="Times New Roman" w:eastAsia="Times New Roman" w:hAnsi="Times New Roman" w:cs="Times New Roman"/>
          <w:kern w:val="0"/>
          <w:sz w:val="26"/>
          <w:szCs w:val="26"/>
          <w:lang w:eastAsia="ru-RU" w:bidi="ru-RU"/>
        </w:rPr>
        <w:t>организации, однако можно отметить существенные ограничения данной парадигмы. В этой связи значительным потенциалом обладает комплексный подход, объединяющий достижения различных научных школ в частности институциональная теория, кейнсианство.</w:t>
      </w:r>
    </w:p>
    <w:p w:rsidR="003C50E2" w:rsidRPr="003C50E2" w:rsidRDefault="003C50E2" w:rsidP="003C50E2">
      <w:pPr>
        <w:tabs>
          <w:tab w:val="clear" w:pos="709"/>
          <w:tab w:val="left" w:pos="4278"/>
          <w:tab w:val="right" w:pos="6769"/>
          <w:tab w:val="left" w:pos="6980"/>
        </w:tabs>
        <w:suppressAutoHyphens w:val="0"/>
        <w:spacing w:after="0" w:line="480" w:lineRule="exact"/>
        <w:ind w:left="20" w:right="20" w:firstLine="740"/>
        <w:rPr>
          <w:rFonts w:ascii="Times New Roman" w:eastAsia="Times New Roman" w:hAnsi="Times New Roman" w:cs="Times New Roman"/>
          <w:kern w:val="0"/>
          <w:sz w:val="26"/>
          <w:szCs w:val="26"/>
          <w:lang w:eastAsia="ru-RU" w:bidi="ru-RU"/>
        </w:rPr>
      </w:pPr>
      <w:r w:rsidRPr="003C50E2">
        <w:rPr>
          <w:rFonts w:ascii="Times New Roman" w:eastAsia="Times New Roman" w:hAnsi="Times New Roman" w:cs="Times New Roman"/>
          <w:kern w:val="0"/>
          <w:sz w:val="26"/>
          <w:szCs w:val="26"/>
          <w:lang w:eastAsia="ru-RU" w:bidi="ru-RU"/>
        </w:rPr>
        <w:t>Ученые, представители классической политической экономии рассматривали конкуренцию</w:t>
      </w:r>
      <w:r w:rsidRPr="003C50E2">
        <w:rPr>
          <w:rFonts w:ascii="Times New Roman" w:eastAsia="Times New Roman" w:hAnsi="Times New Roman" w:cs="Times New Roman"/>
          <w:kern w:val="0"/>
          <w:sz w:val="26"/>
          <w:szCs w:val="26"/>
          <w:lang w:eastAsia="ru-RU" w:bidi="ru-RU"/>
        </w:rPr>
        <w:tab/>
        <w:t>как</w:t>
      </w:r>
      <w:r w:rsidRPr="003C50E2">
        <w:rPr>
          <w:rFonts w:ascii="Times New Roman" w:eastAsia="Times New Roman" w:hAnsi="Times New Roman" w:cs="Times New Roman"/>
          <w:kern w:val="0"/>
          <w:sz w:val="26"/>
          <w:szCs w:val="26"/>
          <w:lang w:eastAsia="ru-RU" w:bidi="ru-RU"/>
        </w:rPr>
        <w:tab/>
        <w:t>объективное</w:t>
      </w:r>
      <w:r w:rsidRPr="003C50E2">
        <w:rPr>
          <w:rFonts w:ascii="Times New Roman" w:eastAsia="Times New Roman" w:hAnsi="Times New Roman" w:cs="Times New Roman"/>
          <w:kern w:val="0"/>
          <w:sz w:val="26"/>
          <w:szCs w:val="26"/>
          <w:lang w:eastAsia="ru-RU" w:bidi="ru-RU"/>
        </w:rPr>
        <w:tab/>
        <w:t>соперничество между</w:t>
      </w:r>
    </w:p>
    <w:p w:rsidR="003C50E2" w:rsidRPr="003C50E2" w:rsidRDefault="003C50E2" w:rsidP="003C50E2">
      <w:pPr>
        <w:tabs>
          <w:tab w:val="clear" w:pos="709"/>
          <w:tab w:val="left" w:pos="6030"/>
        </w:tabs>
        <w:suppressAutoHyphens w:val="0"/>
        <w:spacing w:after="0" w:line="480" w:lineRule="exact"/>
        <w:ind w:left="20" w:right="20" w:firstLine="0"/>
        <w:rPr>
          <w:rFonts w:ascii="Times New Roman" w:eastAsia="Times New Roman" w:hAnsi="Times New Roman" w:cs="Times New Roman"/>
          <w:kern w:val="0"/>
          <w:sz w:val="26"/>
          <w:szCs w:val="26"/>
          <w:lang w:eastAsia="ru-RU" w:bidi="ru-RU"/>
        </w:rPr>
      </w:pPr>
      <w:r w:rsidRPr="003C50E2">
        <w:rPr>
          <w:rFonts w:ascii="Times New Roman" w:eastAsia="Times New Roman" w:hAnsi="Times New Roman" w:cs="Times New Roman"/>
          <w:kern w:val="0"/>
          <w:sz w:val="26"/>
          <w:szCs w:val="26"/>
          <w:lang w:eastAsia="ru-RU" w:bidi="ru-RU"/>
        </w:rPr>
        <w:t>участниками рынка. По их мнению, конкуренция ведет к наилучшему использованию способностей и знаний:</w:t>
      </w:r>
      <w:r w:rsidRPr="003C50E2">
        <w:rPr>
          <w:rFonts w:ascii="Times New Roman" w:eastAsia="Times New Roman" w:hAnsi="Times New Roman" w:cs="Times New Roman"/>
          <w:kern w:val="0"/>
          <w:sz w:val="26"/>
          <w:szCs w:val="26"/>
          <w:lang w:eastAsia="ru-RU" w:bidi="ru-RU"/>
        </w:rPr>
        <w:tab/>
        <w:t>Большая часть достигнутых</w:t>
      </w:r>
    </w:p>
    <w:p w:rsidR="003C50E2" w:rsidRPr="003C50E2" w:rsidRDefault="003C50E2" w:rsidP="003C50E2">
      <w:pPr>
        <w:tabs>
          <w:tab w:val="clear" w:pos="709"/>
        </w:tabs>
        <w:suppressAutoHyphens w:val="0"/>
        <w:spacing w:after="0" w:line="480" w:lineRule="exact"/>
        <w:ind w:left="20" w:right="20" w:firstLine="0"/>
        <w:rPr>
          <w:rFonts w:ascii="Times New Roman" w:eastAsia="Times New Roman" w:hAnsi="Times New Roman" w:cs="Times New Roman"/>
          <w:kern w:val="0"/>
          <w:sz w:val="26"/>
          <w:szCs w:val="26"/>
          <w:lang w:eastAsia="ru-RU" w:bidi="ru-RU"/>
        </w:rPr>
        <w:sectPr w:rsidR="003C50E2" w:rsidRPr="003C50E2">
          <w:headerReference w:type="even" r:id="rId18"/>
          <w:headerReference w:type="default" r:id="rId19"/>
          <w:headerReference w:type="first" r:id="rId20"/>
          <w:pgSz w:w="16838" w:h="23810"/>
          <w:pgMar w:top="5146" w:right="3247" w:bottom="4273" w:left="3276" w:header="0" w:footer="3" w:gutter="0"/>
          <w:cols w:space="720"/>
          <w:noEndnote/>
          <w:titlePg/>
          <w:docGrid w:linePitch="360"/>
        </w:sectPr>
      </w:pPr>
      <w:r w:rsidRPr="003C50E2">
        <w:rPr>
          <w:rFonts w:ascii="Times New Roman" w:eastAsia="Times New Roman" w:hAnsi="Times New Roman" w:cs="Times New Roman"/>
          <w:kern w:val="0"/>
          <w:sz w:val="26"/>
          <w:szCs w:val="26"/>
          <w:lang w:eastAsia="ru-RU" w:bidi="ru-RU"/>
        </w:rPr>
        <w:t xml:space="preserve">человеческих благ получена именно' путем состязания, конкуренции. Состязательный аспект конкуренции отражен в Законе РФ «О конкуренции и ограничении монополистической деятельности на товарных рынках»: «конкуренция* - состязательность хозяйствующих субъектов, когда их самостоятельные действия эффективно ограничивают возможность каждого из них односторонне воздействовать на общие условия обращения товаров на соответствующем товарном рынке» </w:t>
      </w:r>
      <w:r w:rsidRPr="003C50E2">
        <w:rPr>
          <w:rFonts w:ascii="Times New Roman" w:eastAsia="Times New Roman" w:hAnsi="Times New Roman" w:cs="Times New Roman"/>
          <w:kern w:val="0"/>
          <w:sz w:val="26"/>
          <w:szCs w:val="26"/>
          <w:vertAlign w:val="superscript"/>
          <w:lang w:eastAsia="ru-RU" w:bidi="ru-RU"/>
        </w:rPr>
        <w:footnoteReference w:id="3"/>
      </w:r>
      <w:r w:rsidRPr="003C50E2">
        <w:rPr>
          <w:rFonts w:ascii="Times New Roman" w:eastAsia="Times New Roman" w:hAnsi="Times New Roman" w:cs="Times New Roman"/>
          <w:kern w:val="0"/>
          <w:sz w:val="26"/>
          <w:szCs w:val="26"/>
          <w:lang w:eastAsia="ru-RU" w:bidi="ru-RU"/>
        </w:rPr>
        <w:t>.</w:t>
      </w:r>
    </w:p>
    <w:p w:rsidR="003C50E2" w:rsidRPr="003C50E2" w:rsidRDefault="003C50E2" w:rsidP="003C50E2">
      <w:pPr>
        <w:tabs>
          <w:tab w:val="clear" w:pos="709"/>
        </w:tabs>
        <w:suppressAutoHyphens w:val="0"/>
        <w:spacing w:after="0" w:line="480" w:lineRule="exact"/>
        <w:ind w:left="20" w:right="40" w:firstLine="740"/>
        <w:rPr>
          <w:rFonts w:ascii="Times New Roman" w:eastAsia="Times New Roman" w:hAnsi="Times New Roman" w:cs="Times New Roman"/>
          <w:kern w:val="0"/>
          <w:sz w:val="26"/>
          <w:szCs w:val="26"/>
          <w:lang w:eastAsia="ru-RU" w:bidi="ru-RU"/>
        </w:rPr>
      </w:pPr>
      <w:r w:rsidRPr="003C50E2">
        <w:rPr>
          <w:rFonts w:ascii="Times New Roman" w:eastAsia="Times New Roman" w:hAnsi="Times New Roman" w:cs="Times New Roman"/>
          <w:kern w:val="0"/>
          <w:sz w:val="26"/>
          <w:szCs w:val="26"/>
          <w:lang w:eastAsia="ru-RU" w:bidi="ru-RU"/>
        </w:rPr>
        <w:t>Образовательная услуга ВПО в России производится в основном в условиях регулируемого государством рынка, хотя и имеет некоторые характеристики общественных благ (неконкурентность). Особенностями функционирования рынка образовательных услуг ВПО является переход на двухуровневую систему (бакалавр-магистр) в условиях изменения законодательства об образовании и насыщения рынка труда по ряду специальностей (юристы, экономисты), а также проявления последствий демографической ямы 90-х годов.</w:t>
      </w:r>
    </w:p>
    <w:p w:rsidR="003C50E2" w:rsidRPr="003C50E2" w:rsidRDefault="003C50E2" w:rsidP="003C50E2">
      <w:pPr>
        <w:tabs>
          <w:tab w:val="clear" w:pos="709"/>
        </w:tabs>
        <w:suppressAutoHyphens w:val="0"/>
        <w:spacing w:after="0" w:line="480" w:lineRule="exact"/>
        <w:ind w:left="20" w:right="40" w:firstLine="740"/>
        <w:rPr>
          <w:rFonts w:ascii="Times New Roman" w:eastAsia="Times New Roman" w:hAnsi="Times New Roman" w:cs="Times New Roman"/>
          <w:kern w:val="0"/>
          <w:sz w:val="26"/>
          <w:szCs w:val="26"/>
          <w:lang w:eastAsia="ru-RU" w:bidi="ru-RU"/>
        </w:rPr>
      </w:pPr>
      <w:r w:rsidRPr="003C50E2">
        <w:rPr>
          <w:rFonts w:ascii="Times New Roman" w:eastAsia="Times New Roman" w:hAnsi="Times New Roman" w:cs="Times New Roman"/>
          <w:kern w:val="0"/>
          <w:sz w:val="26"/>
          <w:szCs w:val="26"/>
          <w:lang w:eastAsia="ru-RU" w:bidi="ru-RU"/>
        </w:rPr>
        <w:t>Анализ ситуации в российской высшей школе с точки зрения организации государственного управления и нормативно-правового обеспечения ее деятельности свидетельствует о том, что воздействие государства на систему высшего образования в целом соответствует общеэкономическим тенденциям. К ним относятся тенденции глобализации, тенденции регионализации, тенденции корпоратизации. Существует ряд моделей государственного участия на рынке образовательных услуг ВПО: 1) постепенный переход высшего образования к полному государственному обеспечению. 2) введение платного обучения и государственных кредитов для студентов вузов. 3) организация частных фондов для финансирования затрат вуза на обучение. 4) создание комбинированной федеральной системы поддержки вузов, предусматривающей компенсацию минимального объема текущих платежей из федерального бюджета и дополнительную выборочную поддержку развития конкретных вузов (национальных образовательных центров) через федеральные целевые конкурсные программы. Преимущественный выбор сделан на сегодня в пользу 4 модели.</w:t>
      </w:r>
    </w:p>
    <w:p w:rsidR="003C50E2" w:rsidRPr="003C50E2" w:rsidRDefault="003C50E2" w:rsidP="003C50E2">
      <w:pPr>
        <w:tabs>
          <w:tab w:val="clear" w:pos="709"/>
        </w:tabs>
        <w:suppressAutoHyphens w:val="0"/>
        <w:spacing w:after="0" w:line="480" w:lineRule="exact"/>
        <w:ind w:left="20" w:right="40" w:firstLine="740"/>
        <w:rPr>
          <w:rFonts w:ascii="Times New Roman" w:eastAsia="Times New Roman" w:hAnsi="Times New Roman" w:cs="Times New Roman"/>
          <w:kern w:val="0"/>
          <w:sz w:val="26"/>
          <w:szCs w:val="26"/>
          <w:lang w:eastAsia="ru-RU" w:bidi="ru-RU"/>
        </w:rPr>
      </w:pPr>
      <w:r w:rsidRPr="003C50E2">
        <w:rPr>
          <w:rFonts w:ascii="Times New Roman" w:eastAsia="Times New Roman" w:hAnsi="Times New Roman" w:cs="Times New Roman"/>
          <w:kern w:val="0"/>
          <w:sz w:val="26"/>
          <w:szCs w:val="26"/>
          <w:lang w:eastAsia="ru-RU" w:bidi="ru-RU"/>
        </w:rPr>
        <w:t>Функционирование и развитие вуза происходит в процессе активного взаимодействия с внешней средой, где вуз проявляет себя как элемент социально-экономической системы. В свою очередь, вуз также представляет собой совокупность элементов, связанных между собой и имеющих определенную цель функционирования, то есть является системой. Факторы, воздействующие на конкурентоспособность можно разнести на 4 уровня:</w:t>
      </w:r>
    </w:p>
    <w:p w:rsidR="003C50E2" w:rsidRPr="003C50E2" w:rsidRDefault="003C50E2" w:rsidP="003C50E2">
      <w:pPr>
        <w:numPr>
          <w:ilvl w:val="0"/>
          <w:numId w:val="33"/>
        </w:numPr>
        <w:tabs>
          <w:tab w:val="clear" w:pos="709"/>
        </w:tabs>
        <w:suppressAutoHyphens w:val="0"/>
        <w:spacing w:after="0" w:line="480" w:lineRule="exact"/>
        <w:ind w:left="20" w:firstLine="0"/>
        <w:jc w:val="left"/>
        <w:rPr>
          <w:rFonts w:ascii="Times New Roman" w:eastAsia="Times New Roman" w:hAnsi="Times New Roman" w:cs="Times New Roman"/>
          <w:kern w:val="0"/>
          <w:sz w:val="26"/>
          <w:szCs w:val="26"/>
          <w:lang w:eastAsia="ru-RU" w:bidi="ru-RU"/>
        </w:rPr>
      </w:pPr>
      <w:r w:rsidRPr="003C50E2">
        <w:rPr>
          <w:rFonts w:ascii="Times New Roman" w:eastAsia="Times New Roman" w:hAnsi="Times New Roman" w:cs="Times New Roman"/>
          <w:kern w:val="0"/>
          <w:sz w:val="26"/>
          <w:szCs w:val="26"/>
          <w:lang w:eastAsia="ru-RU" w:bidi="ru-RU"/>
        </w:rPr>
        <w:t xml:space="preserve"> макроэкономические (демографические, внешнеэкономические и др.)</w:t>
      </w:r>
    </w:p>
    <w:p w:rsidR="003C50E2" w:rsidRPr="003C50E2" w:rsidRDefault="003C50E2" w:rsidP="003C50E2">
      <w:pPr>
        <w:numPr>
          <w:ilvl w:val="0"/>
          <w:numId w:val="33"/>
        </w:numPr>
        <w:tabs>
          <w:tab w:val="clear" w:pos="709"/>
        </w:tabs>
        <w:suppressAutoHyphens w:val="0"/>
        <w:spacing w:after="0" w:line="480" w:lineRule="exact"/>
        <w:ind w:left="20" w:right="20" w:firstLine="0"/>
        <w:jc w:val="left"/>
        <w:rPr>
          <w:rFonts w:ascii="Times New Roman" w:eastAsia="Times New Roman" w:hAnsi="Times New Roman" w:cs="Times New Roman"/>
          <w:kern w:val="0"/>
          <w:sz w:val="26"/>
          <w:szCs w:val="26"/>
          <w:lang w:eastAsia="ru-RU" w:bidi="ru-RU"/>
        </w:rPr>
      </w:pPr>
      <w:r w:rsidRPr="003C50E2">
        <w:rPr>
          <w:rFonts w:ascii="Times New Roman" w:eastAsia="Times New Roman" w:hAnsi="Times New Roman" w:cs="Times New Roman"/>
          <w:kern w:val="0"/>
          <w:sz w:val="26"/>
          <w:szCs w:val="26"/>
          <w:lang w:eastAsia="ru-RU" w:bidi="ru-RU"/>
        </w:rPr>
        <w:t xml:space="preserve"> региональные (уровень развития бизнеса в регионе, уровень благосостояния в регионе, структура экономики региона и др.)</w:t>
      </w:r>
    </w:p>
    <w:p w:rsidR="003C50E2" w:rsidRPr="003C50E2" w:rsidRDefault="003C50E2" w:rsidP="003C50E2">
      <w:pPr>
        <w:numPr>
          <w:ilvl w:val="0"/>
          <w:numId w:val="33"/>
        </w:numPr>
        <w:tabs>
          <w:tab w:val="clear" w:pos="709"/>
        </w:tabs>
        <w:suppressAutoHyphens w:val="0"/>
        <w:spacing w:after="0" w:line="480" w:lineRule="exact"/>
        <w:ind w:left="20" w:firstLine="0"/>
        <w:jc w:val="left"/>
        <w:rPr>
          <w:rFonts w:ascii="Times New Roman" w:eastAsia="Times New Roman" w:hAnsi="Times New Roman" w:cs="Times New Roman"/>
          <w:kern w:val="0"/>
          <w:sz w:val="26"/>
          <w:szCs w:val="26"/>
          <w:lang w:eastAsia="ru-RU" w:bidi="ru-RU"/>
        </w:rPr>
      </w:pPr>
      <w:r w:rsidRPr="003C50E2">
        <w:rPr>
          <w:rFonts w:ascii="Times New Roman" w:eastAsia="Times New Roman" w:hAnsi="Times New Roman" w:cs="Times New Roman"/>
          <w:kern w:val="0"/>
          <w:sz w:val="26"/>
          <w:szCs w:val="26"/>
          <w:lang w:eastAsia="ru-RU" w:bidi="ru-RU"/>
        </w:rPr>
        <w:t xml:space="preserve"> микроэкономические (конкуренты, поставщики, абитуриенты и др.)</w:t>
      </w:r>
    </w:p>
    <w:p w:rsidR="003C50E2" w:rsidRPr="003C50E2" w:rsidRDefault="003C50E2" w:rsidP="003C50E2">
      <w:pPr>
        <w:tabs>
          <w:tab w:val="clear" w:pos="709"/>
        </w:tabs>
        <w:suppressAutoHyphens w:val="0"/>
        <w:spacing w:after="0" w:line="480" w:lineRule="exact"/>
        <w:ind w:left="20" w:right="20" w:firstLine="0"/>
        <w:rPr>
          <w:rFonts w:ascii="Times New Roman" w:eastAsia="Times New Roman" w:hAnsi="Times New Roman" w:cs="Times New Roman"/>
          <w:kern w:val="0"/>
          <w:sz w:val="26"/>
          <w:szCs w:val="26"/>
          <w:lang w:eastAsia="ru-RU" w:bidi="ru-RU"/>
        </w:rPr>
      </w:pPr>
      <w:r w:rsidRPr="003C50E2">
        <w:rPr>
          <w:rFonts w:ascii="Times New Roman" w:eastAsia="Times New Roman" w:hAnsi="Times New Roman" w:cs="Times New Roman"/>
          <w:kern w:val="0"/>
          <w:sz w:val="26"/>
          <w:szCs w:val="26"/>
          <w:lang w:eastAsia="ru-RU" w:bidi="ru-RU"/>
        </w:rPr>
        <w:t>-внутренние (профессорско-преподавательский состав, контингент обучающихся, материально-техническая база и др.</w:t>
      </w:r>
    </w:p>
    <w:p w:rsidR="003C50E2" w:rsidRPr="003C50E2" w:rsidRDefault="003C50E2" w:rsidP="003C50E2">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eastAsia="ru-RU" w:bidi="ru-RU"/>
        </w:rPr>
      </w:pPr>
      <w:r w:rsidRPr="003C50E2">
        <w:rPr>
          <w:rFonts w:ascii="Times New Roman" w:eastAsia="Times New Roman" w:hAnsi="Times New Roman" w:cs="Times New Roman"/>
          <w:kern w:val="0"/>
          <w:sz w:val="26"/>
          <w:szCs w:val="26"/>
          <w:lang w:eastAsia="ru-RU" w:bidi="ru-RU"/>
        </w:rPr>
        <w:t>Анализ литературных источников позволил выявить отсутствие единого подхода к определению понятия «конкурентоспособность вуза. Ряд исследователей проблемы отождествляет конкурентоспособности вуза с конкурентоспособностью образовательной услуги, что, по мнению соискателя, не вполне верно. В понятие конкурентоспособность вуза, по мнению автора, входит также понятие конкурентоспособного потенциала вуза. Образовательная услуга обладает специфическими особенностями, выделяющими ее из ряда услуг, это ее интерактивный характер, т.е. непосредственное участие студента в процессе производства и потребления услуги, длительный многолетний процесс оказания и потреблениями т.д.</w:t>
      </w:r>
    </w:p>
    <w:p w:rsidR="003C50E2" w:rsidRPr="003C50E2" w:rsidRDefault="003C50E2" w:rsidP="003C50E2">
      <w:pPr>
        <w:tabs>
          <w:tab w:val="clear" w:pos="709"/>
          <w:tab w:val="left" w:pos="1801"/>
          <w:tab w:val="center" w:pos="4292"/>
          <w:tab w:val="left" w:pos="5074"/>
          <w:tab w:val="right" w:pos="9980"/>
        </w:tabs>
        <w:suppressAutoHyphens w:val="0"/>
        <w:spacing w:after="0" w:line="480" w:lineRule="exact"/>
        <w:ind w:left="20" w:right="20" w:firstLine="720"/>
        <w:rPr>
          <w:rFonts w:ascii="Times New Roman" w:eastAsia="Times New Roman" w:hAnsi="Times New Roman" w:cs="Times New Roman"/>
          <w:kern w:val="0"/>
          <w:sz w:val="26"/>
          <w:szCs w:val="26"/>
          <w:lang w:eastAsia="ru-RU" w:bidi="ru-RU"/>
        </w:rPr>
      </w:pPr>
      <w:r w:rsidRPr="003C50E2">
        <w:rPr>
          <w:rFonts w:ascii="Times New Roman" w:eastAsia="Times New Roman" w:hAnsi="Times New Roman" w:cs="Times New Roman"/>
          <w:kern w:val="0"/>
          <w:sz w:val="26"/>
          <w:szCs w:val="26"/>
          <w:lang w:eastAsia="ru-RU" w:bidi="ru-RU"/>
        </w:rPr>
        <w:t>Для реализации системного подхода к изучению проблемы конкурентоспособности необходимо обратить внимание на факторы, которые влияют на уровень^ конкурентоспособности вуза. Очевидно, что наиболее значимым фактором для нормального функционирования высшей школы, для успешного</w:t>
      </w:r>
      <w:r w:rsidRPr="003C50E2">
        <w:rPr>
          <w:rFonts w:ascii="Times New Roman" w:eastAsia="Times New Roman" w:hAnsi="Times New Roman" w:cs="Times New Roman"/>
          <w:kern w:val="0"/>
          <w:sz w:val="26"/>
          <w:szCs w:val="26"/>
          <w:lang w:eastAsia="ru-RU" w:bidi="ru-RU"/>
        </w:rPr>
        <w:tab/>
        <w:t>проведения</w:t>
      </w:r>
      <w:r w:rsidRPr="003C50E2">
        <w:rPr>
          <w:rFonts w:ascii="Times New Roman" w:eastAsia="Times New Roman" w:hAnsi="Times New Roman" w:cs="Times New Roman"/>
          <w:kern w:val="0"/>
          <w:sz w:val="26"/>
          <w:szCs w:val="26"/>
          <w:lang w:eastAsia="ru-RU" w:bidi="ru-RU"/>
        </w:rPr>
        <w:tab/>
        <w:t>реформ</w:t>
      </w:r>
      <w:r w:rsidRPr="003C50E2">
        <w:rPr>
          <w:rFonts w:ascii="Times New Roman" w:eastAsia="Times New Roman" w:hAnsi="Times New Roman" w:cs="Times New Roman"/>
          <w:kern w:val="0"/>
          <w:sz w:val="26"/>
          <w:szCs w:val="26"/>
          <w:lang w:eastAsia="ru-RU" w:bidi="ru-RU"/>
        </w:rPr>
        <w:tab/>
        <w:t>является кадровое</w:t>
      </w:r>
      <w:r w:rsidRPr="003C50E2">
        <w:rPr>
          <w:rFonts w:ascii="Times New Roman" w:eastAsia="Times New Roman" w:hAnsi="Times New Roman" w:cs="Times New Roman"/>
          <w:kern w:val="0"/>
          <w:sz w:val="26"/>
          <w:szCs w:val="26"/>
          <w:lang w:eastAsia="ru-RU" w:bidi="ru-RU"/>
        </w:rPr>
        <w:tab/>
        <w:t>обеспечение</w:t>
      </w:r>
    </w:p>
    <w:p w:rsidR="003C50E2" w:rsidRPr="003C50E2" w:rsidRDefault="003C50E2" w:rsidP="003C50E2">
      <w:pPr>
        <w:tabs>
          <w:tab w:val="clear" w:pos="709"/>
        </w:tabs>
        <w:suppressAutoHyphens w:val="0"/>
        <w:spacing w:after="0" w:line="480" w:lineRule="exact"/>
        <w:ind w:left="20" w:right="20" w:firstLine="0"/>
        <w:rPr>
          <w:rFonts w:ascii="Times New Roman" w:eastAsia="Times New Roman" w:hAnsi="Times New Roman" w:cs="Times New Roman"/>
          <w:kern w:val="0"/>
          <w:sz w:val="26"/>
          <w:szCs w:val="26"/>
          <w:lang w:eastAsia="ru-RU" w:bidi="ru-RU"/>
        </w:rPr>
      </w:pPr>
      <w:r w:rsidRPr="003C50E2">
        <w:rPr>
          <w:rFonts w:ascii="Times New Roman" w:eastAsia="Times New Roman" w:hAnsi="Times New Roman" w:cs="Times New Roman"/>
          <w:kern w:val="0"/>
          <w:sz w:val="26"/>
          <w:szCs w:val="26"/>
          <w:lang w:eastAsia="ru-RU" w:bidi="ru-RU"/>
        </w:rPr>
        <w:t>функционирования вуза. Профессорско-преподавательский состав высших учебных заведений является ключевым элементом высшей школы и от их квалификации, педагогической компетентности, человеческих и моральных качеств, общей культуры зависит не только качество подготовки специалистов, но и устойчивость экономического развития страны. Производственный потенциал не менее важен. Технологии образования не могут быть эффективны без средств обучения, которые включают в себя: площади, оборудование, аудиторий, кабинетов, лаборатории, компьютерную и другую оргтехнику, выход в глобальные и национальные компьютерные сети. Значительное влияние на качество образования оказывают разработанные вузом учебные планы специальностей. В условиях растущей конкуренции на рынке образовательных услуг учебные планы специальностей обеспечивают вузам серьезное конкурентное преимущество. Огромное значение имеют финансовые ресурсы, они влияют на кадровый, производственный и информационный потенциал. Финансовые возможности формируются как за счет средств, получаемых от государства так и за счет собственных источников, которые занимают все большую долю в совокупном капитале вузов. Большие резервы содержатся в организации эффективного использования средств бизнес-сообщества как основного потребителя квалифицированных кадров. На деятельность любого вуза (а значит, и на качество предоставляемых им образовательных услуг) все большее значение оказывает использование конкурентоспособных методов и средств, помогающих формировать новые источники финансирования. В этом отношении необходимо подчеркнуть возрастающую роль маркетинга в системе управления высшим образованием. На уровне высшего учебного заведения маркетинг является основой разработки стратегии развития, идеологии поведения на рынке, инструментом исследования рынка, методом разработки новых образовательных программ и услуг, способом организации их сбыта и продвижения на рынок, осуществления ценовой политики.</w:t>
      </w:r>
    </w:p>
    <w:p w:rsidR="003C50E2" w:rsidRPr="003C50E2" w:rsidRDefault="003C50E2" w:rsidP="003C50E2">
      <w:pPr>
        <w:numPr>
          <w:ilvl w:val="0"/>
          <w:numId w:val="34"/>
        </w:numPr>
        <w:tabs>
          <w:tab w:val="clear" w:pos="709"/>
          <w:tab w:val="left" w:pos="769"/>
        </w:tabs>
        <w:suppressAutoHyphens w:val="0"/>
        <w:spacing w:after="0" w:line="480" w:lineRule="exact"/>
        <w:ind w:left="20" w:right="20" w:firstLine="0"/>
        <w:jc w:val="left"/>
        <w:rPr>
          <w:rFonts w:ascii="Times New Roman" w:eastAsia="Times New Roman" w:hAnsi="Times New Roman" w:cs="Times New Roman"/>
          <w:kern w:val="0"/>
          <w:sz w:val="26"/>
          <w:szCs w:val="26"/>
          <w:lang w:eastAsia="ru-RU" w:bidi="ru-RU"/>
        </w:rPr>
      </w:pPr>
      <w:r w:rsidRPr="003C50E2">
        <w:rPr>
          <w:rFonts w:ascii="Times New Roman" w:eastAsia="Times New Roman" w:hAnsi="Times New Roman" w:cs="Times New Roman"/>
          <w:kern w:val="0"/>
          <w:sz w:val="26"/>
          <w:szCs w:val="26"/>
          <w:lang w:eastAsia="ru-RU" w:bidi="ru-RU"/>
        </w:rPr>
        <w:t>Однако ключевым фактором в обеспечении качества образования и высокого уровня конкурентоспособности вуза является персонал вуза, который является одной из основных составляющих конкурентоспособности (определяющих также качество образовательной услуги, инновационность образовательной услуги и образовательного процесса), обеспечивающих высокий деловой потенциал вуза и его конкурентные преимущества. Как объект управления преподаватель является более сложным по сравнению с другими профессиональными группами образования, культуры. Преподаватель вуза должен обладать способностями исследователя, организатора, оратора,</w:t>
      </w:r>
    </w:p>
    <w:p w:rsidR="003C50E2" w:rsidRPr="003C50E2" w:rsidRDefault="003C50E2" w:rsidP="003C50E2">
      <w:pPr>
        <w:tabs>
          <w:tab w:val="clear" w:pos="709"/>
        </w:tabs>
        <w:suppressAutoHyphens w:val="0"/>
        <w:spacing w:after="0" w:line="480" w:lineRule="exact"/>
        <w:ind w:left="20" w:right="320" w:firstLine="0"/>
        <w:rPr>
          <w:rFonts w:ascii="Times New Roman" w:eastAsia="Times New Roman" w:hAnsi="Times New Roman" w:cs="Times New Roman"/>
          <w:kern w:val="0"/>
          <w:sz w:val="26"/>
          <w:szCs w:val="26"/>
          <w:lang w:eastAsia="ru-RU" w:bidi="ru-RU"/>
        </w:rPr>
      </w:pPr>
      <w:r w:rsidRPr="003C50E2">
        <w:rPr>
          <w:rFonts w:ascii="Times New Roman" w:eastAsia="Times New Roman" w:hAnsi="Times New Roman" w:cs="Times New Roman"/>
          <w:kern w:val="0"/>
          <w:sz w:val="26"/>
          <w:szCs w:val="26"/>
          <w:lang w:eastAsia="ru-RU" w:bidi="ru-RU"/>
        </w:rPr>
        <w:t>психолога, владеть логикой учебно-воспитательного процесса, быть высококвалифицированным специалистом, как в своей предметной области, так и эрудитом в других областях знаний.</w:t>
      </w:r>
    </w:p>
    <w:p w:rsidR="003C50E2" w:rsidRPr="003C50E2" w:rsidRDefault="003C50E2" w:rsidP="003C50E2">
      <w:pPr>
        <w:tabs>
          <w:tab w:val="clear" w:pos="709"/>
        </w:tabs>
        <w:suppressAutoHyphens w:val="0"/>
        <w:spacing w:after="0" w:line="480" w:lineRule="exact"/>
        <w:ind w:left="20" w:right="320" w:firstLine="720"/>
        <w:rPr>
          <w:rFonts w:ascii="Times New Roman" w:eastAsia="Times New Roman" w:hAnsi="Times New Roman" w:cs="Times New Roman"/>
          <w:kern w:val="0"/>
          <w:sz w:val="26"/>
          <w:szCs w:val="26"/>
          <w:lang w:eastAsia="ru-RU" w:bidi="ru-RU"/>
        </w:rPr>
      </w:pPr>
      <w:r w:rsidRPr="003C50E2">
        <w:rPr>
          <w:rFonts w:ascii="Times New Roman" w:eastAsia="Times New Roman" w:hAnsi="Times New Roman" w:cs="Times New Roman"/>
          <w:kern w:val="0"/>
          <w:sz w:val="26"/>
          <w:szCs w:val="26"/>
          <w:lang w:eastAsia="ru-RU" w:bidi="ru-RU"/>
        </w:rPr>
        <w:t>Для привлечения перспективных работников в систему образования и- последующего удержания их требуется специфическая система мотивации труда преподавателя, повышение престижа деятельности педагога и ученого.</w:t>
      </w:r>
    </w:p>
    <w:p w:rsidR="003C50E2" w:rsidRPr="003C50E2" w:rsidRDefault="003C50E2" w:rsidP="003C50E2">
      <w:pPr>
        <w:tabs>
          <w:tab w:val="clear" w:pos="709"/>
        </w:tabs>
        <w:suppressAutoHyphens w:val="0"/>
        <w:spacing w:after="0" w:line="480" w:lineRule="exact"/>
        <w:ind w:left="20" w:right="320" w:firstLine="720"/>
        <w:rPr>
          <w:rFonts w:ascii="Times New Roman" w:eastAsia="Times New Roman" w:hAnsi="Times New Roman" w:cs="Times New Roman"/>
          <w:kern w:val="0"/>
          <w:sz w:val="26"/>
          <w:szCs w:val="26"/>
          <w:lang w:eastAsia="ru-RU" w:bidi="ru-RU"/>
        </w:rPr>
      </w:pPr>
      <w:r w:rsidRPr="003C50E2">
        <w:rPr>
          <w:rFonts w:ascii="Times New Roman" w:eastAsia="Times New Roman" w:hAnsi="Times New Roman" w:cs="Times New Roman"/>
          <w:kern w:val="0"/>
          <w:sz w:val="26"/>
          <w:szCs w:val="26"/>
          <w:lang w:eastAsia="ru-RU" w:bidi="ru-RU"/>
        </w:rPr>
        <w:t>Формирование адекватной потребностям системы мотивации создает условия для решения важнейшие задач управления вузом. Это, во-первых возможность отбора наиболее качественных преподавательских кадров, во- вторых создание работникам условий для наиболее полного проявления своих профессиональных качеств, в-третьих стимулирование их дальнейшего профессионального роста и развития. Для этого требуется специфическая система мотивации труда преподавателя, повышение престижа деятельности педагога и ученого. Материальная заинтересованность, безусловно, является одним из основных общечеловеческих стимулов активности. Однако, для преподавателя намного более важна социальная значимость труда, которая включает в себя* понимание общественного значения</w:t>
      </w:r>
      <w:r w:rsidRPr="003C50E2">
        <w:rPr>
          <w:rFonts w:ascii="Times New Roman" w:eastAsia="Times New Roman" w:hAnsi="Times New Roman" w:cs="Times New Roman"/>
          <w:kern w:val="0"/>
          <w:sz w:val="26"/>
          <w:szCs w:val="26"/>
          <w:vertAlign w:val="superscript"/>
          <w:lang w:eastAsia="ru-RU" w:bidi="ru-RU"/>
        </w:rPr>
        <w:t>1</w:t>
      </w:r>
      <w:r w:rsidRPr="003C50E2">
        <w:rPr>
          <w:rFonts w:ascii="Times New Roman" w:eastAsia="Times New Roman" w:hAnsi="Times New Roman" w:cs="Times New Roman"/>
          <w:kern w:val="0"/>
          <w:sz w:val="26"/>
          <w:szCs w:val="26"/>
          <w:lang w:eastAsia="ru-RU" w:bidi="ru-RU"/>
        </w:rPr>
        <w:t xml:space="preserve"> выполняемой работы. Одним из наиболее эффективных способов увеличить вклад преподавателей в результаты деятельности образовательного учреждения состоит в оказании помощи их профессиональному и личностному росту. Если сложившийся в образовательном учреждении мотивационный климат удовлетворяет потребности’ преподавателя, способствует его самореализации, то он, как правило, ощущает удовлетворение от работы, следовательно, мотивирован на эффективное трудовое поведение. В. свою очередь, преподавательский корпус, включающий в себя, квалифицированных, активных, мотивированных людей, способствует росту конкурентных преимуществ вуза.. Это, кроме прочего создает базу для привлечения студенческого контингента и отбора среди них наиболее подготовленных к получению знаний. Продолжая логическую цепочку можно предположить, что студенты такого вуза смогут осуществлять преемственность и развитие достижений научных школ.</w:t>
      </w:r>
    </w:p>
    <w:p w:rsidR="003C50E2" w:rsidRPr="003C50E2" w:rsidRDefault="003C50E2" w:rsidP="003C50E2">
      <w:pPr>
        <w:tabs>
          <w:tab w:val="clear" w:pos="709"/>
        </w:tabs>
        <w:suppressAutoHyphens w:val="0"/>
        <w:spacing w:after="0" w:line="480" w:lineRule="exact"/>
        <w:ind w:left="20" w:right="20" w:firstLine="740"/>
        <w:rPr>
          <w:rFonts w:ascii="Times New Roman" w:eastAsia="Times New Roman" w:hAnsi="Times New Roman" w:cs="Times New Roman"/>
          <w:kern w:val="0"/>
          <w:sz w:val="26"/>
          <w:szCs w:val="26"/>
          <w:lang w:eastAsia="ru-RU" w:bidi="ru-RU"/>
        </w:rPr>
        <w:sectPr w:rsidR="003C50E2" w:rsidRPr="003C50E2">
          <w:headerReference w:type="even" r:id="rId21"/>
          <w:headerReference w:type="default" r:id="rId22"/>
          <w:headerReference w:type="first" r:id="rId23"/>
          <w:pgSz w:w="16838" w:h="23810"/>
          <w:pgMar w:top="5146" w:right="3247" w:bottom="4273" w:left="3276" w:header="0" w:footer="3" w:gutter="0"/>
          <w:cols w:space="720"/>
          <w:noEndnote/>
          <w:docGrid w:linePitch="360"/>
        </w:sectPr>
      </w:pPr>
      <w:r w:rsidRPr="003C50E2">
        <w:rPr>
          <w:rFonts w:ascii="Times New Roman" w:eastAsia="Times New Roman" w:hAnsi="Times New Roman" w:cs="Times New Roman"/>
          <w:kern w:val="0"/>
          <w:sz w:val="26"/>
          <w:szCs w:val="26"/>
          <w:lang w:eastAsia="ru-RU" w:bidi="ru-RU"/>
        </w:rPr>
        <w:t>Повышение конкурентоспособности вуза на рынке образовательных услуг высшего профессионального образования является важной народнохозяйственной задачей. Вектор глобализации действует в сторону роста открытости российского рынка образовательных услуг и деятельность зарубежных высших учебных заведений по вовлечению в свою орбиту российских студентов примет полномасштабный характер. А в силу финансовых возможностей и привлекательности зарубежных дипломов эти вузы вступят в жесткую конкуренцию с российскими. Поэтому на всех уровнях управления вузами необходима проработка мер по повышению конкурентоспособности российских вузов, их образовательных продуктов в условиях открытости европейского образовательного пространства. Немаловажную роль в этой ситуации будут играть современные преподавательские кадры, материально-техническая база вузов, обновленное содержание образовательных программ и использование самых передовых учебных технологий.</w:t>
      </w:r>
    </w:p>
    <w:p w:rsidR="003C50E2" w:rsidRPr="003C50E2" w:rsidRDefault="003C50E2" w:rsidP="003C50E2">
      <w:pPr>
        <w:keepNext/>
        <w:keepLines/>
        <w:tabs>
          <w:tab w:val="clear" w:pos="709"/>
        </w:tabs>
        <w:suppressAutoHyphens w:val="0"/>
        <w:spacing w:after="342" w:line="320" w:lineRule="exact"/>
        <w:ind w:left="2080" w:firstLine="0"/>
        <w:jc w:val="left"/>
        <w:outlineLvl w:val="4"/>
        <w:rPr>
          <w:rFonts w:ascii="Times New Roman" w:eastAsia="Times New Roman" w:hAnsi="Times New Roman" w:cs="Times New Roman"/>
          <w:b/>
          <w:bCs/>
          <w:kern w:val="0"/>
          <w:sz w:val="32"/>
          <w:szCs w:val="32"/>
          <w:lang w:eastAsia="ru-RU" w:bidi="ru-RU"/>
        </w:rPr>
      </w:pPr>
      <w:bookmarkStart w:id="3" w:name="bookmark17"/>
      <w:r w:rsidRPr="003C50E2">
        <w:rPr>
          <w:rFonts w:ascii="Times New Roman" w:eastAsia="Times New Roman" w:hAnsi="Times New Roman" w:cs="Times New Roman"/>
          <w:b/>
          <w:bCs/>
          <w:kern w:val="0"/>
          <w:sz w:val="32"/>
          <w:szCs w:val="32"/>
          <w:lang w:eastAsia="ru-RU" w:bidi="ru-RU"/>
        </w:rPr>
        <w:t>Список используемой литературы</w:t>
      </w:r>
      <w:bookmarkEnd w:id="3"/>
    </w:p>
    <w:p w:rsidR="003C50E2" w:rsidRPr="003C50E2" w:rsidRDefault="003C50E2" w:rsidP="003C50E2">
      <w:pPr>
        <w:numPr>
          <w:ilvl w:val="0"/>
          <w:numId w:val="35"/>
        </w:numPr>
        <w:tabs>
          <w:tab w:val="clear" w:pos="709"/>
        </w:tabs>
        <w:suppressAutoHyphens w:val="0"/>
        <w:spacing w:after="0" w:line="480" w:lineRule="exact"/>
        <w:ind w:left="20" w:right="20" w:firstLine="0"/>
        <w:jc w:val="left"/>
        <w:rPr>
          <w:rFonts w:ascii="Times New Roman" w:eastAsia="Times New Roman" w:hAnsi="Times New Roman" w:cs="Times New Roman"/>
          <w:kern w:val="0"/>
          <w:sz w:val="26"/>
          <w:szCs w:val="26"/>
          <w:lang w:eastAsia="ru-RU" w:bidi="ru-RU"/>
        </w:rPr>
      </w:pPr>
      <w:r w:rsidRPr="003C50E2">
        <w:rPr>
          <w:rFonts w:ascii="Times New Roman" w:eastAsia="Times New Roman" w:hAnsi="Times New Roman" w:cs="Times New Roman"/>
          <w:kern w:val="0"/>
          <w:sz w:val="26"/>
          <w:szCs w:val="26"/>
          <w:lang w:eastAsia="ru-RU" w:bidi="ru-RU"/>
        </w:rPr>
        <w:t xml:space="preserve"> ФЕДЕРАЛЬНЫЙ ЗАКОН «Об образовании» от 10 июля 1992 года (ред. от 17 июля 2009 г)</w:t>
      </w:r>
    </w:p>
    <w:p w:rsidR="003C50E2" w:rsidRPr="003C50E2" w:rsidRDefault="003C50E2" w:rsidP="003C50E2">
      <w:pPr>
        <w:numPr>
          <w:ilvl w:val="0"/>
          <w:numId w:val="35"/>
        </w:numPr>
        <w:tabs>
          <w:tab w:val="clear" w:pos="709"/>
          <w:tab w:val="left" w:pos="678"/>
        </w:tabs>
        <w:suppressAutoHyphens w:val="0"/>
        <w:spacing w:after="0" w:line="480" w:lineRule="exact"/>
        <w:ind w:left="20" w:right="20" w:firstLine="0"/>
        <w:jc w:val="left"/>
        <w:rPr>
          <w:rFonts w:ascii="Times New Roman" w:eastAsia="Times New Roman" w:hAnsi="Times New Roman" w:cs="Times New Roman"/>
          <w:kern w:val="0"/>
          <w:sz w:val="26"/>
          <w:szCs w:val="26"/>
          <w:lang w:eastAsia="ru-RU" w:bidi="ru-RU"/>
        </w:rPr>
      </w:pPr>
      <w:r w:rsidRPr="003C50E2">
        <w:rPr>
          <w:rFonts w:ascii="Times New Roman" w:eastAsia="Times New Roman" w:hAnsi="Times New Roman" w:cs="Times New Roman"/>
          <w:kern w:val="0"/>
          <w:sz w:val="26"/>
          <w:szCs w:val="26"/>
          <w:lang w:eastAsia="ru-RU" w:bidi="ru-RU"/>
        </w:rPr>
        <w:t>ФЕДЕРАЛЬНЫЙ ЗАКОН «О высшем и послевузовском профессиональном образовании» от 22 августа 1996 года ( ред. От 24 апреля 2008 г)</w:t>
      </w:r>
    </w:p>
    <w:p w:rsidR="003C50E2" w:rsidRPr="003C50E2" w:rsidRDefault="003C50E2" w:rsidP="003C50E2">
      <w:pPr>
        <w:numPr>
          <w:ilvl w:val="0"/>
          <w:numId w:val="35"/>
        </w:numPr>
        <w:tabs>
          <w:tab w:val="clear" w:pos="709"/>
          <w:tab w:val="left" w:pos="678"/>
        </w:tabs>
        <w:suppressAutoHyphens w:val="0"/>
        <w:spacing w:after="0" w:line="480" w:lineRule="exact"/>
        <w:ind w:left="20" w:right="20" w:firstLine="0"/>
        <w:jc w:val="left"/>
        <w:rPr>
          <w:rFonts w:ascii="Times New Roman" w:eastAsia="Times New Roman" w:hAnsi="Times New Roman" w:cs="Times New Roman"/>
          <w:kern w:val="0"/>
          <w:sz w:val="26"/>
          <w:szCs w:val="26"/>
          <w:lang w:eastAsia="ru-RU" w:bidi="ru-RU"/>
        </w:rPr>
      </w:pPr>
      <w:r w:rsidRPr="003C50E2">
        <w:rPr>
          <w:rFonts w:ascii="Times New Roman" w:eastAsia="Times New Roman" w:hAnsi="Times New Roman" w:cs="Times New Roman"/>
          <w:kern w:val="0"/>
          <w:sz w:val="26"/>
          <w:szCs w:val="26"/>
          <w:lang w:eastAsia="ru-RU" w:bidi="ru-RU"/>
        </w:rPr>
        <w:t xml:space="preserve">ФЕДЕРАЛЬНЫЙ ЗАКОН "О внесении изменений в отдельные законодательные акты Российской Федерации по вопросам деятельности федеральных университетов" от 10 февраля 2009 года </w:t>
      </w:r>
      <w:r w:rsidRPr="003C50E2">
        <w:rPr>
          <w:rFonts w:ascii="Times New Roman" w:eastAsia="Times New Roman" w:hAnsi="Times New Roman" w:cs="Times New Roman"/>
          <w:kern w:val="0"/>
          <w:sz w:val="26"/>
          <w:szCs w:val="26"/>
          <w:lang w:val="en-US" w:eastAsia="en-US" w:bidi="en-US"/>
        </w:rPr>
        <w:t>N</w:t>
      </w:r>
      <w:r w:rsidRPr="003C50E2">
        <w:rPr>
          <w:rFonts w:ascii="Times New Roman" w:eastAsia="Times New Roman" w:hAnsi="Times New Roman" w:cs="Times New Roman"/>
          <w:kern w:val="0"/>
          <w:sz w:val="26"/>
          <w:szCs w:val="26"/>
          <w:lang w:eastAsia="en-US" w:bidi="en-US"/>
        </w:rPr>
        <w:t xml:space="preserve"> </w:t>
      </w:r>
      <w:r w:rsidRPr="003C50E2">
        <w:rPr>
          <w:rFonts w:ascii="Times New Roman" w:eastAsia="Times New Roman" w:hAnsi="Times New Roman" w:cs="Times New Roman"/>
          <w:kern w:val="0"/>
          <w:sz w:val="26"/>
          <w:szCs w:val="26"/>
          <w:lang w:eastAsia="ru-RU" w:bidi="ru-RU"/>
        </w:rPr>
        <w:t>18-ФЗ</w:t>
      </w:r>
    </w:p>
    <w:p w:rsidR="003C50E2" w:rsidRPr="003C50E2" w:rsidRDefault="003C50E2" w:rsidP="003C50E2">
      <w:pPr>
        <w:numPr>
          <w:ilvl w:val="0"/>
          <w:numId w:val="35"/>
        </w:numPr>
        <w:tabs>
          <w:tab w:val="clear" w:pos="709"/>
          <w:tab w:val="left" w:pos="678"/>
        </w:tabs>
        <w:suppressAutoHyphens w:val="0"/>
        <w:spacing w:after="0" w:line="480" w:lineRule="exact"/>
        <w:ind w:left="20" w:right="20" w:firstLine="0"/>
        <w:jc w:val="left"/>
        <w:rPr>
          <w:rFonts w:ascii="Times New Roman" w:eastAsia="Times New Roman" w:hAnsi="Times New Roman" w:cs="Times New Roman"/>
          <w:kern w:val="0"/>
          <w:sz w:val="26"/>
          <w:szCs w:val="26"/>
          <w:lang w:eastAsia="ru-RU" w:bidi="ru-RU"/>
        </w:rPr>
      </w:pPr>
      <w:r w:rsidRPr="003C50E2">
        <w:rPr>
          <w:rFonts w:ascii="Times New Roman" w:eastAsia="Times New Roman" w:hAnsi="Times New Roman" w:cs="Times New Roman"/>
          <w:kern w:val="0"/>
          <w:sz w:val="26"/>
          <w:szCs w:val="26"/>
          <w:lang w:eastAsia="ru-RU" w:bidi="ru-RU"/>
        </w:rPr>
        <w:t xml:space="preserve">Закон Российской Федерации </w:t>
      </w:r>
      <w:r w:rsidRPr="003C50E2">
        <w:rPr>
          <w:rFonts w:ascii="Times New Roman" w:eastAsia="Times New Roman" w:hAnsi="Times New Roman" w:cs="Times New Roman"/>
          <w:i/>
          <w:iCs/>
          <w:color w:val="000000"/>
          <w:kern w:val="0"/>
          <w:sz w:val="28"/>
          <w:szCs w:val="28"/>
          <w:shd w:val="clear" w:color="auto" w:fill="FFFFFF"/>
          <w:lang w:eastAsia="ru-RU" w:bidi="ru-RU"/>
        </w:rPr>
        <w:t>«О</w:t>
      </w:r>
      <w:r w:rsidRPr="003C50E2">
        <w:rPr>
          <w:rFonts w:ascii="Arial Narrow" w:eastAsia="Arial Narrow" w:hAnsi="Arial Narrow" w:cs="Arial Narrow"/>
          <w:b/>
          <w:bCs/>
          <w:color w:val="000000"/>
          <w:spacing w:val="-10"/>
          <w:kern w:val="0"/>
          <w:sz w:val="26"/>
          <w:szCs w:val="26"/>
          <w:shd w:val="clear" w:color="auto" w:fill="FFFFFF"/>
          <w:lang w:eastAsia="ru-RU" w:bidi="ru-RU"/>
        </w:rPr>
        <w:t xml:space="preserve"> </w:t>
      </w:r>
      <w:r w:rsidRPr="003C50E2">
        <w:rPr>
          <w:rFonts w:ascii="Times New Roman" w:eastAsia="Times New Roman" w:hAnsi="Times New Roman" w:cs="Times New Roman"/>
          <w:kern w:val="0"/>
          <w:sz w:val="26"/>
          <w:szCs w:val="26"/>
          <w:lang w:eastAsia="ru-RU" w:bidi="ru-RU"/>
        </w:rPr>
        <w:t>конкуренции и ограничении монополистической деятельности на товарных рынках» от 22 марта 1991 года (ред. от 26.07.2006).</w:t>
      </w:r>
    </w:p>
    <w:p w:rsidR="003C50E2" w:rsidRPr="003C50E2" w:rsidRDefault="003C50E2" w:rsidP="003C50E2">
      <w:pPr>
        <w:numPr>
          <w:ilvl w:val="0"/>
          <w:numId w:val="35"/>
        </w:numPr>
        <w:tabs>
          <w:tab w:val="clear" w:pos="709"/>
          <w:tab w:val="left" w:pos="678"/>
        </w:tabs>
        <w:suppressAutoHyphens w:val="0"/>
        <w:spacing w:after="0" w:line="480" w:lineRule="exact"/>
        <w:ind w:left="20" w:right="20" w:firstLine="0"/>
        <w:jc w:val="left"/>
        <w:rPr>
          <w:rFonts w:ascii="Times New Roman" w:eastAsia="Times New Roman" w:hAnsi="Times New Roman" w:cs="Times New Roman"/>
          <w:kern w:val="0"/>
          <w:sz w:val="26"/>
          <w:szCs w:val="26"/>
          <w:lang w:eastAsia="ru-RU" w:bidi="ru-RU"/>
        </w:rPr>
      </w:pPr>
      <w:r w:rsidRPr="003C50E2">
        <w:rPr>
          <w:rFonts w:ascii="Times New Roman" w:eastAsia="Times New Roman" w:hAnsi="Times New Roman" w:cs="Times New Roman"/>
          <w:kern w:val="0"/>
          <w:sz w:val="26"/>
          <w:szCs w:val="26"/>
          <w:lang w:eastAsia="ru-RU" w:bidi="ru-RU"/>
        </w:rPr>
        <w:t>Федеральный Закон « О Федеральном бюджете на 2006 год» от 7 декабря 2005</w:t>
      </w:r>
    </w:p>
    <w:p w:rsidR="003C50E2" w:rsidRPr="003C50E2" w:rsidRDefault="003C50E2" w:rsidP="003C50E2">
      <w:pPr>
        <w:numPr>
          <w:ilvl w:val="0"/>
          <w:numId w:val="35"/>
        </w:numPr>
        <w:tabs>
          <w:tab w:val="clear" w:pos="709"/>
          <w:tab w:val="left" w:pos="678"/>
        </w:tabs>
        <w:suppressAutoHyphens w:val="0"/>
        <w:spacing w:after="0" w:line="480" w:lineRule="exact"/>
        <w:ind w:left="20" w:right="20" w:firstLine="0"/>
        <w:jc w:val="left"/>
        <w:rPr>
          <w:rFonts w:ascii="Times New Roman" w:eastAsia="Times New Roman" w:hAnsi="Times New Roman" w:cs="Times New Roman"/>
          <w:kern w:val="0"/>
          <w:sz w:val="26"/>
          <w:szCs w:val="26"/>
          <w:lang w:eastAsia="ru-RU" w:bidi="ru-RU"/>
        </w:rPr>
      </w:pPr>
      <w:r w:rsidRPr="003C50E2">
        <w:rPr>
          <w:rFonts w:ascii="Times New Roman" w:eastAsia="Times New Roman" w:hAnsi="Times New Roman" w:cs="Times New Roman"/>
          <w:kern w:val="0"/>
          <w:sz w:val="26"/>
          <w:szCs w:val="26"/>
          <w:lang w:eastAsia="ru-RU" w:bidi="ru-RU"/>
        </w:rPr>
        <w:t>Федеральный Закон « О Федеральном бюджете на 2007 год» от 19 декабря 2006</w:t>
      </w:r>
    </w:p>
    <w:p w:rsidR="003C50E2" w:rsidRPr="003C50E2" w:rsidRDefault="003C50E2" w:rsidP="003C50E2">
      <w:pPr>
        <w:numPr>
          <w:ilvl w:val="0"/>
          <w:numId w:val="35"/>
        </w:numPr>
        <w:tabs>
          <w:tab w:val="clear" w:pos="709"/>
          <w:tab w:val="left" w:pos="678"/>
        </w:tabs>
        <w:suppressAutoHyphens w:val="0"/>
        <w:spacing w:after="0" w:line="480" w:lineRule="exact"/>
        <w:ind w:left="20" w:right="20" w:firstLine="0"/>
        <w:jc w:val="left"/>
        <w:rPr>
          <w:rFonts w:ascii="Times New Roman" w:eastAsia="Times New Roman" w:hAnsi="Times New Roman" w:cs="Times New Roman"/>
          <w:kern w:val="0"/>
          <w:sz w:val="26"/>
          <w:szCs w:val="26"/>
          <w:lang w:eastAsia="ru-RU" w:bidi="ru-RU"/>
        </w:rPr>
      </w:pPr>
      <w:r w:rsidRPr="003C50E2">
        <w:rPr>
          <w:rFonts w:ascii="Times New Roman" w:eastAsia="Times New Roman" w:hAnsi="Times New Roman" w:cs="Times New Roman"/>
          <w:kern w:val="0"/>
          <w:sz w:val="26"/>
          <w:szCs w:val="26"/>
          <w:lang w:eastAsia="ru-RU" w:bidi="ru-RU"/>
        </w:rPr>
        <w:t>Федеральный Закон « О Федеральном бюджете на 2008 год и на плановый период 2009 и 2010 год» от 24 июля 2007</w:t>
      </w:r>
    </w:p>
    <w:p w:rsidR="003C50E2" w:rsidRPr="003C50E2" w:rsidRDefault="003C50E2" w:rsidP="003C50E2">
      <w:pPr>
        <w:numPr>
          <w:ilvl w:val="0"/>
          <w:numId w:val="35"/>
        </w:numPr>
        <w:tabs>
          <w:tab w:val="clear" w:pos="709"/>
          <w:tab w:val="left" w:pos="678"/>
        </w:tabs>
        <w:suppressAutoHyphens w:val="0"/>
        <w:spacing w:after="60" w:line="480" w:lineRule="exact"/>
        <w:ind w:left="20" w:right="20" w:firstLine="0"/>
        <w:jc w:val="left"/>
        <w:rPr>
          <w:rFonts w:ascii="Times New Roman" w:eastAsia="Times New Roman" w:hAnsi="Times New Roman" w:cs="Times New Roman"/>
          <w:kern w:val="0"/>
          <w:sz w:val="26"/>
          <w:szCs w:val="26"/>
          <w:lang w:eastAsia="ru-RU" w:bidi="ru-RU"/>
        </w:rPr>
      </w:pPr>
      <w:r w:rsidRPr="003C50E2">
        <w:rPr>
          <w:rFonts w:ascii="Times New Roman" w:eastAsia="Times New Roman" w:hAnsi="Times New Roman" w:cs="Times New Roman"/>
          <w:kern w:val="0"/>
          <w:sz w:val="26"/>
          <w:szCs w:val="26"/>
          <w:lang w:eastAsia="ru-RU" w:bidi="ru-RU"/>
        </w:rPr>
        <w:t>Федеральный Закон « О Федеральном бюджете на 2009 год и на плановый период 2010 и 2011 год» от 24 ноября 2008</w:t>
      </w:r>
    </w:p>
    <w:p w:rsidR="003C50E2" w:rsidRPr="003C50E2" w:rsidRDefault="003C50E2" w:rsidP="003C50E2">
      <w:pPr>
        <w:numPr>
          <w:ilvl w:val="0"/>
          <w:numId w:val="35"/>
        </w:numPr>
        <w:tabs>
          <w:tab w:val="clear" w:pos="709"/>
          <w:tab w:val="left" w:pos="678"/>
        </w:tabs>
        <w:suppressAutoHyphens w:val="0"/>
        <w:spacing w:after="0" w:line="480" w:lineRule="exact"/>
        <w:ind w:left="20" w:right="20" w:firstLine="0"/>
        <w:jc w:val="left"/>
        <w:rPr>
          <w:rFonts w:ascii="Times New Roman" w:eastAsia="Times New Roman" w:hAnsi="Times New Roman" w:cs="Times New Roman"/>
          <w:kern w:val="0"/>
          <w:sz w:val="26"/>
          <w:szCs w:val="26"/>
          <w:lang w:eastAsia="ru-RU" w:bidi="ru-RU"/>
        </w:rPr>
      </w:pPr>
      <w:r w:rsidRPr="003C50E2">
        <w:rPr>
          <w:rFonts w:ascii="Times New Roman" w:eastAsia="Times New Roman" w:hAnsi="Times New Roman" w:cs="Times New Roman"/>
          <w:kern w:val="0"/>
          <w:sz w:val="26"/>
          <w:szCs w:val="26"/>
          <w:lang w:eastAsia="ru-RU" w:bidi="ru-RU"/>
        </w:rPr>
        <w:t>Абрамова А., Сивцев Н., Журавлев Н. Многоуровневое непрерывное профессиональное образование // Высшее образование в России, 2007, №2, с. 89-94.</w:t>
      </w:r>
    </w:p>
    <w:p w:rsidR="003C50E2" w:rsidRPr="003C50E2" w:rsidRDefault="003C50E2" w:rsidP="003C50E2">
      <w:pPr>
        <w:numPr>
          <w:ilvl w:val="0"/>
          <w:numId w:val="35"/>
        </w:numPr>
        <w:tabs>
          <w:tab w:val="clear" w:pos="709"/>
          <w:tab w:val="left" w:pos="678"/>
        </w:tabs>
        <w:suppressAutoHyphens w:val="0"/>
        <w:spacing w:after="0" w:line="480" w:lineRule="exact"/>
        <w:ind w:left="20" w:right="20" w:firstLine="0"/>
        <w:jc w:val="left"/>
        <w:rPr>
          <w:rFonts w:ascii="Times New Roman" w:eastAsia="Times New Roman" w:hAnsi="Times New Roman" w:cs="Times New Roman"/>
          <w:kern w:val="0"/>
          <w:sz w:val="26"/>
          <w:szCs w:val="26"/>
          <w:lang w:eastAsia="ru-RU" w:bidi="ru-RU"/>
        </w:rPr>
      </w:pPr>
      <w:r w:rsidRPr="003C50E2">
        <w:rPr>
          <w:rFonts w:ascii="Times New Roman" w:eastAsia="Times New Roman" w:hAnsi="Times New Roman" w:cs="Times New Roman"/>
          <w:kern w:val="0"/>
          <w:sz w:val="26"/>
          <w:szCs w:val="26"/>
          <w:lang w:eastAsia="ru-RU" w:bidi="ru-RU"/>
        </w:rPr>
        <w:t>Аверина О.В. Нормативный метод финансирования бюджетных расходов: теория и практика // «Организационные, экономические и социальные проблемы управления высшим учебным заведением»: сборник статей IV Международной научно-практической конференции. - Пенза: Приволжский дом знаний, 2006. - с. 81-85.</w:t>
      </w:r>
    </w:p>
    <w:p w:rsidR="003C50E2" w:rsidRPr="003C50E2" w:rsidRDefault="003C50E2" w:rsidP="003C50E2"/>
    <w:sectPr w:rsidR="003C50E2" w:rsidRPr="003C50E2" w:rsidSect="007B2CF4">
      <w:headerReference w:type="even" r:id="rId24"/>
      <w:headerReference w:type="default" r:id="rId25"/>
      <w:footerReference w:type="even" r:id="rId26"/>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D73" w:rsidRDefault="00135D73">
      <w:pPr>
        <w:spacing w:after="0" w:line="240" w:lineRule="auto"/>
      </w:pPr>
      <w:r>
        <w:separator/>
      </w:r>
    </w:p>
  </w:endnote>
  <w:endnote w:type="continuationSeparator" w:id="0">
    <w:p w:rsidR="00135D73" w:rsidRDefault="00135D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3" w:rsidRDefault="00135D73">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35D73" w:rsidRDefault="00135D73">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D73" w:rsidRDefault="00135D73"/>
    <w:p w:rsidR="00135D73" w:rsidRDefault="00135D73"/>
    <w:p w:rsidR="00135D73" w:rsidRDefault="00135D73"/>
    <w:p w:rsidR="00135D73" w:rsidRDefault="00135D73"/>
    <w:p w:rsidR="00135D73" w:rsidRDefault="00135D73"/>
    <w:p w:rsidR="00135D73" w:rsidRDefault="00135D73"/>
    <w:p w:rsidR="00135D73" w:rsidRDefault="00135D73">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35D73" w:rsidRDefault="00135D73">
                  <w:pPr>
                    <w:spacing w:line="240" w:lineRule="auto"/>
                  </w:pPr>
                  <w:fldSimple w:instr=" PAGE \* MERGEFORMAT ">
                    <w:r w:rsidR="003C50E2" w:rsidRPr="003C50E2">
                      <w:rPr>
                        <w:rStyle w:val="afffff9"/>
                        <w:b w:val="0"/>
                        <w:bCs w:val="0"/>
                        <w:noProof/>
                      </w:rPr>
                      <w:t>15</w:t>
                    </w:r>
                  </w:fldSimple>
                </w:p>
              </w:txbxContent>
            </v:textbox>
            <w10:wrap anchorx="page" anchory="page"/>
          </v:shape>
        </w:pict>
      </w:r>
    </w:p>
    <w:p w:rsidR="00135D73" w:rsidRDefault="00135D73"/>
    <w:p w:rsidR="00135D73" w:rsidRDefault="00135D73"/>
    <w:p w:rsidR="00135D73" w:rsidRDefault="00135D73">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35D73" w:rsidRDefault="00135D73"/>
              </w:txbxContent>
            </v:textbox>
            <w10:wrap anchorx="page" anchory="page"/>
          </v:shape>
        </w:pict>
      </w:r>
    </w:p>
    <w:p w:rsidR="00135D73" w:rsidRDefault="00135D73"/>
    <w:p w:rsidR="00135D73" w:rsidRDefault="00135D73">
      <w:pPr>
        <w:rPr>
          <w:sz w:val="2"/>
          <w:szCs w:val="2"/>
        </w:rPr>
      </w:pPr>
    </w:p>
    <w:p w:rsidR="00135D73" w:rsidRDefault="00135D73"/>
    <w:p w:rsidR="00135D73" w:rsidRDefault="00135D73">
      <w:pPr>
        <w:spacing w:after="0" w:line="240" w:lineRule="auto"/>
      </w:pPr>
    </w:p>
  </w:footnote>
  <w:footnote w:type="continuationSeparator" w:id="0">
    <w:p w:rsidR="00135D73" w:rsidRDefault="00135D73">
      <w:pPr>
        <w:spacing w:after="0" w:line="240" w:lineRule="auto"/>
      </w:pPr>
      <w:r>
        <w:continuationSeparator/>
      </w:r>
    </w:p>
  </w:footnote>
  <w:footnote w:id="1">
    <w:p w:rsidR="003C50E2" w:rsidRDefault="003C50E2" w:rsidP="003C50E2">
      <w:pPr>
        <w:pStyle w:val="2ffffd"/>
        <w:shd w:val="clear" w:color="auto" w:fill="auto"/>
        <w:tabs>
          <w:tab w:val="left" w:pos="770"/>
        </w:tabs>
        <w:ind w:left="40" w:right="20"/>
      </w:pPr>
      <w:r>
        <w:footnoteRef/>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 w:id="2">
    <w:p w:rsidR="003C50E2" w:rsidRDefault="003C50E2" w:rsidP="003C50E2">
      <w:pPr>
        <w:spacing w:line="190" w:lineRule="exact"/>
      </w:pPr>
      <w:r>
        <w:rPr>
          <w:b/>
          <w:bCs/>
          <w:vertAlign w:val="superscript"/>
        </w:rPr>
        <w:footnoteRef/>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p w:rsidR="003C50E2" w:rsidRDefault="003C50E2" w:rsidP="003C50E2">
      <w:pPr>
        <w:tabs>
          <w:tab w:val="right" w:pos="7498"/>
        </w:tabs>
        <w:spacing w:line="200" w:lineRule="exact"/>
      </w:pPr>
      <w:r>
        <w:t></w:t>
      </w:r>
      <w:r>
        <w:tab/>
      </w:r>
      <w:r>
        <w:rPr>
          <w:vertAlign w:val="subscript"/>
          <w:lang w:val="en-US" w:eastAsia="en-US" w:bidi="en-US"/>
        </w:rPr>
        <w:t></w:t>
      </w:r>
    </w:p>
  </w:footnote>
  <w:footnote w:id="3">
    <w:p w:rsidR="003C50E2" w:rsidRDefault="003C50E2" w:rsidP="003C50E2">
      <w:pPr>
        <w:spacing w:line="190" w:lineRule="exact"/>
        <w:jc w:val="left"/>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0E2" w:rsidRDefault="003C50E2"/>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0E2" w:rsidRDefault="003C50E2">
    <w:pPr>
      <w:rPr>
        <w:sz w:val="2"/>
        <w:szCs w:val="2"/>
      </w:rPr>
    </w:pPr>
    <w:r w:rsidRPr="00EC4CB0">
      <w:rPr>
        <w:sz w:val="24"/>
        <w:szCs w:val="24"/>
        <w:lang w:bidi="ru-RU"/>
      </w:rPr>
      <w:pict>
        <v:shapetype id="_x0000_t202" coordsize="21600,21600" o:spt="202" path="m,l,21600r21600,l21600,xe">
          <v:stroke joinstyle="miter"/>
          <v:path gradientshapeok="t" o:connecttype="rect"/>
        </v:shapetype>
        <v:shape id="_x0000_s607785" type="#_x0000_t202" style="position:absolute;left:0;text-align:left;margin-left:408.7pt;margin-top:217.4pt;width:11.05pt;height:8.4pt;z-index:-251634688;mso-wrap-style:none;mso-wrap-distance-left:5pt;mso-wrap-distance-right:5pt;mso-position-horizontal-relative:page;mso-position-vertical-relative:page" wrapcoords="0 0" filled="f" stroked="f">
          <v:textbox style="mso-fit-shape-to-text:t" inset="0,0,0,0">
            <w:txbxContent>
              <w:p w:rsidR="003C50E2" w:rsidRDefault="003C50E2">
                <w:pPr>
                  <w:spacing w:line="240" w:lineRule="auto"/>
                </w:pPr>
                <w:fldSimple w:instr=" PAGE \* MERGEFORMAT ">
                  <w:r w:rsidRPr="003D56CD">
                    <w:rPr>
                      <w:noProof/>
                    </w:rPr>
                    <w:t>142</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0E2" w:rsidRDefault="003C50E2">
    <w:pPr>
      <w:rPr>
        <w:sz w:val="2"/>
        <w:szCs w:val="2"/>
      </w:rPr>
    </w:pPr>
    <w:r w:rsidRPr="00EC4CB0">
      <w:rPr>
        <w:sz w:val="24"/>
        <w:szCs w:val="24"/>
        <w:lang w:bidi="ru-RU"/>
      </w:rPr>
      <w:pict>
        <v:shapetype id="_x0000_t202" coordsize="21600,21600" o:spt="202" path="m,l,21600r21600,l21600,xe">
          <v:stroke joinstyle="miter"/>
          <v:path gradientshapeok="t" o:connecttype="rect"/>
        </v:shapetype>
        <v:shape id="_x0000_s607786" type="#_x0000_t202" style="position:absolute;left:0;text-align:left;margin-left:408.7pt;margin-top:217.4pt;width:11.05pt;height:8.4pt;z-index:-251633664;mso-wrap-style:none;mso-wrap-distance-left:5pt;mso-wrap-distance-right:5pt;mso-position-horizontal-relative:page;mso-position-vertical-relative:page" wrapcoords="0 0" filled="f" stroked="f">
          <v:textbox style="mso-fit-shape-to-text:t" inset="0,0,0,0">
            <w:txbxContent>
              <w:p w:rsidR="003C50E2" w:rsidRDefault="003C50E2">
                <w:pPr>
                  <w:spacing w:line="240" w:lineRule="auto"/>
                </w:pPr>
                <w:fldSimple w:instr=" PAGE \* MERGEFORMAT ">
                  <w:r>
                    <w:rPr>
                      <w:noProof/>
                    </w:rPr>
                    <w:t>20</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0E2" w:rsidRDefault="003C50E2"/>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3" w:rsidRDefault="00135D73"/>
  <w:p w:rsidR="00135D73" w:rsidRDefault="00135D73">
    <w:pPr>
      <w:rPr>
        <w:sz w:val="2"/>
        <w:szCs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3" w:rsidRPr="005856C0" w:rsidRDefault="00135D73"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0E2" w:rsidRDefault="003C50E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0E2" w:rsidRDefault="003C50E2">
    <w:pPr>
      <w:rPr>
        <w:sz w:val="2"/>
        <w:szCs w:val="2"/>
      </w:rPr>
    </w:pPr>
    <w:r w:rsidRPr="00EC4CB0">
      <w:rPr>
        <w:sz w:val="24"/>
        <w:szCs w:val="24"/>
        <w:lang w:bidi="ru-RU"/>
      </w:rPr>
      <w:pict>
        <v:shapetype id="_x0000_t202" coordsize="21600,21600" o:spt="202" path="m,l,21600r21600,l21600,xe">
          <v:stroke joinstyle="miter"/>
          <v:path gradientshapeok="t" o:connecttype="rect"/>
        </v:shapetype>
        <v:shape id="_x0000_s607773" type="#_x0000_t202" style="position:absolute;left:0;text-align:left;margin-left:408.7pt;margin-top:217.4pt;width:11.05pt;height:8.4pt;z-index:-251641856;mso-wrap-style:none;mso-wrap-distance-left:5pt;mso-wrap-distance-right:5pt;mso-position-horizontal-relative:page;mso-position-vertical-relative:page" wrapcoords="0 0" filled="f" stroked="f">
          <v:textbox style="mso-fit-shape-to-text:t" inset="0,0,0,0">
            <w:txbxContent>
              <w:p w:rsidR="003C50E2" w:rsidRDefault="003C50E2">
                <w:pPr>
                  <w:spacing w:line="240" w:lineRule="auto"/>
                </w:pPr>
                <w:fldSimple w:instr=" PAGE \* MERGEFORMAT ">
                  <w:r w:rsidRPr="003D56CD">
                    <w:rPr>
                      <w:noProof/>
                    </w:rPr>
                    <w:t>6</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0E2" w:rsidRDefault="003C50E2">
    <w:pPr>
      <w:rPr>
        <w:sz w:val="2"/>
        <w:szCs w:val="2"/>
      </w:rPr>
    </w:pPr>
    <w:r w:rsidRPr="00EC4CB0">
      <w:rPr>
        <w:sz w:val="24"/>
        <w:szCs w:val="24"/>
        <w:lang w:bidi="ru-RU"/>
      </w:rPr>
      <w:pict>
        <v:shapetype id="_x0000_t202" coordsize="21600,21600" o:spt="202" path="m,l,21600r21600,l21600,xe">
          <v:stroke joinstyle="miter"/>
          <v:path gradientshapeok="t" o:connecttype="rect"/>
        </v:shapetype>
        <v:shape id="_x0000_s607774" type="#_x0000_t202" style="position:absolute;left:0;text-align:left;margin-left:408.7pt;margin-top:217.4pt;width:11.05pt;height:8.4pt;z-index:-251640832;mso-wrap-style:none;mso-wrap-distance-left:5pt;mso-wrap-distance-right:5pt;mso-position-horizontal-relative:page;mso-position-vertical-relative:page" wrapcoords="0 0" filled="f" stroked="f">
          <v:textbox style="mso-fit-shape-to-text:t" inset="0,0,0,0">
            <w:txbxContent>
              <w:p w:rsidR="003C50E2" w:rsidRDefault="003C50E2">
                <w:pPr>
                  <w:spacing w:line="240" w:lineRule="auto"/>
                </w:pPr>
                <w:fldSimple w:instr=" PAGE \* MERGEFORMAT ">
                  <w:r>
                    <w:rPr>
                      <w:noProof/>
                    </w:rPr>
                    <w:t>6</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0E2" w:rsidRDefault="003C50E2"/>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0E2" w:rsidRDefault="003C50E2"/>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0E2" w:rsidRDefault="003C50E2">
    <w:pPr>
      <w:rPr>
        <w:sz w:val="2"/>
        <w:szCs w:val="2"/>
      </w:rPr>
    </w:pPr>
    <w:r w:rsidRPr="00EC4CB0">
      <w:rPr>
        <w:sz w:val="24"/>
        <w:szCs w:val="24"/>
        <w:lang w:bidi="ru-RU"/>
      </w:rPr>
      <w:pict>
        <v:shapetype id="_x0000_t202" coordsize="21600,21600" o:spt="202" path="m,l,21600r21600,l21600,xe">
          <v:stroke joinstyle="miter"/>
          <v:path gradientshapeok="t" o:connecttype="rect"/>
        </v:shapetype>
        <v:shape id="_x0000_s607781" type="#_x0000_t202" style="position:absolute;left:0;text-align:left;margin-left:413.4pt;margin-top:229.95pt;width:211.9pt;height:8.65pt;z-index:-251638784;mso-wrap-distance-left:5pt;mso-wrap-distance-right:5pt;mso-position-horizontal-relative:page;mso-position-vertical-relative:page" wrapcoords="0 0" filled="f" stroked="f">
          <v:textbox style="mso-fit-shape-to-text:t" inset="0,0,0,0">
            <w:txbxContent>
              <w:p w:rsidR="003C50E2" w:rsidRDefault="003C50E2">
                <w:pPr>
                  <w:pStyle w:val="4fff0"/>
                  <w:shd w:val="clear" w:color="auto" w:fill="auto"/>
                  <w:tabs>
                    <w:tab w:val="right" w:pos="4229"/>
                  </w:tabs>
                  <w:spacing w:line="240" w:lineRule="auto"/>
                </w:pPr>
                <w:fldSimple w:instr=" PAGE \* MERGEFORMAT ">
                  <w:r>
                    <w:t>#</w:t>
                  </w:r>
                </w:fldSimple>
                <w:r>
                  <w:tab/>
                  <w:t>•</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0E2" w:rsidRDefault="003C50E2">
    <w:pPr>
      <w:rPr>
        <w:sz w:val="2"/>
        <w:szCs w:val="2"/>
      </w:rPr>
    </w:pPr>
    <w:r w:rsidRPr="00EC4CB0">
      <w:rPr>
        <w:sz w:val="24"/>
        <w:szCs w:val="24"/>
        <w:lang w:bidi="ru-RU"/>
      </w:rPr>
      <w:pict>
        <v:shapetype id="_x0000_t202" coordsize="21600,21600" o:spt="202" path="m,l,21600r21600,l21600,xe">
          <v:stroke joinstyle="miter"/>
          <v:path gradientshapeok="t" o:connecttype="rect"/>
        </v:shapetype>
        <v:shape id="_x0000_s607782" type="#_x0000_t202" style="position:absolute;left:0;text-align:left;margin-left:413.4pt;margin-top:229.95pt;width:211.9pt;height:8.65pt;z-index:-251637760;mso-wrap-distance-left:5pt;mso-wrap-distance-right:5pt;mso-position-horizontal-relative:page;mso-position-vertical-relative:page" wrapcoords="0 0" filled="f" stroked="f">
          <v:textbox style="mso-fit-shape-to-text:t" inset="0,0,0,0">
            <w:txbxContent>
              <w:p w:rsidR="003C50E2" w:rsidRDefault="003C50E2">
                <w:pPr>
                  <w:pStyle w:val="4fff0"/>
                  <w:shd w:val="clear" w:color="auto" w:fill="auto"/>
                  <w:tabs>
                    <w:tab w:val="right" w:pos="4229"/>
                  </w:tabs>
                  <w:spacing w:line="240" w:lineRule="auto"/>
                </w:pPr>
                <w:fldSimple w:instr=" PAGE \* MERGEFORMAT ">
                  <w:r>
                    <w:rPr>
                      <w:noProof/>
                    </w:rPr>
                    <w:t>15</w:t>
                  </w:r>
                </w:fldSimple>
                <w:r>
                  <w:tab/>
                  <w:t>•</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0E2" w:rsidRDefault="003C50E2">
    <w:pPr>
      <w:rPr>
        <w:sz w:val="2"/>
        <w:szCs w:val="2"/>
      </w:rPr>
    </w:pPr>
    <w:r w:rsidRPr="00EC4CB0">
      <w:rPr>
        <w:sz w:val="24"/>
        <w:szCs w:val="24"/>
        <w:lang w:bidi="ru-RU"/>
      </w:rPr>
      <w:pict>
        <v:shapetype id="_x0000_t202" coordsize="21600,21600" o:spt="202" path="m,l,21600r21600,l21600,xe">
          <v:stroke joinstyle="miter"/>
          <v:path gradientshapeok="t" o:connecttype="rect"/>
        </v:shapetype>
        <v:shape id="_x0000_s607783" type="#_x0000_t202" style="position:absolute;left:0;text-align:left;margin-left:376.2pt;margin-top:241.5pt;width:90.95pt;height:11.3pt;z-index:-251636736;mso-wrap-style:none;mso-wrap-distance-left:5pt;mso-wrap-distance-right:5pt;mso-position-horizontal-relative:page;mso-position-vertical-relative:page" wrapcoords="0 0" filled="f" stroked="f">
          <v:textbox style="mso-fit-shape-to-text:t" inset="0,0,0,0">
            <w:txbxContent>
              <w:p w:rsidR="003C50E2" w:rsidRDefault="003C50E2">
                <w:pPr>
                  <w:pStyle w:val="4fff0"/>
                  <w:shd w:val="clear" w:color="auto" w:fill="auto"/>
                  <w:spacing w:line="240" w:lineRule="auto"/>
                </w:pPr>
                <w:r>
                  <w:t>Заключение</w:t>
                </w:r>
              </w:p>
            </w:txbxContent>
          </v:textbox>
          <w10:wrap anchorx="page" anchory="page"/>
        </v:shape>
      </w:pict>
    </w:r>
    <w:r w:rsidRPr="00EC4CB0">
      <w:rPr>
        <w:sz w:val="24"/>
        <w:szCs w:val="24"/>
        <w:lang w:bidi="ru-RU"/>
      </w:rPr>
      <w:pict>
        <v:shape id="_x0000_s607784" type="#_x0000_t202" style="position:absolute;left:0;text-align:left;margin-left:413.85pt;margin-top:212.7pt;width:17.05pt;height:8.4pt;z-index:-251635712;mso-wrap-style:none;mso-wrap-distance-left:5pt;mso-wrap-distance-right:5pt;mso-position-horizontal-relative:page;mso-position-vertical-relative:page" wrapcoords="0 0" filled="f" stroked="f">
          <v:textbox style="mso-fit-shape-to-text:t" inset="0,0,0,0">
            <w:txbxContent>
              <w:p w:rsidR="003C50E2" w:rsidRDefault="003C50E2">
                <w:pPr>
                  <w:pStyle w:val="4fff0"/>
                  <w:shd w:val="clear" w:color="auto" w:fill="auto"/>
                  <w:spacing w:line="240" w:lineRule="auto"/>
                </w:pPr>
                <w:fldSimple w:instr=" PAGE \* MERGEFORMAT ">
                  <w:r>
                    <w:rPr>
                      <w:noProof/>
                    </w:rPr>
                    <w:t>11</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785575"/>
    <w:multiLevelType w:val="multilevel"/>
    <w:tmpl w:val="7D1E5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60A5188"/>
    <w:multiLevelType w:val="multilevel"/>
    <w:tmpl w:val="4F68B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2C49A4"/>
    <w:multiLevelType w:val="multilevel"/>
    <w:tmpl w:val="A0345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0F57D6"/>
    <w:multiLevelType w:val="multilevel"/>
    <w:tmpl w:val="EBCC8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2">
    <w:nsid w:val="0C2631E7"/>
    <w:multiLevelType w:val="multilevel"/>
    <w:tmpl w:val="6C928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4F14B2"/>
    <w:multiLevelType w:val="multilevel"/>
    <w:tmpl w:val="5C0EF4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5">
    <w:nsid w:val="0EE050B6"/>
    <w:multiLevelType w:val="multilevel"/>
    <w:tmpl w:val="42FE5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585846"/>
    <w:multiLevelType w:val="multilevel"/>
    <w:tmpl w:val="61C8AE2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0B82182"/>
    <w:multiLevelType w:val="multilevel"/>
    <w:tmpl w:val="63FAD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1">
    <w:nsid w:val="13973E4C"/>
    <w:multiLevelType w:val="multilevel"/>
    <w:tmpl w:val="5298F0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E72623"/>
    <w:multiLevelType w:val="multilevel"/>
    <w:tmpl w:val="A3486E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5255CA1"/>
    <w:multiLevelType w:val="multilevel"/>
    <w:tmpl w:val="BA6A2466"/>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7664C49"/>
    <w:multiLevelType w:val="multilevel"/>
    <w:tmpl w:val="95E6092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7">
    <w:nsid w:val="283E0988"/>
    <w:multiLevelType w:val="multilevel"/>
    <w:tmpl w:val="8E0CC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9">
    <w:nsid w:val="3693656E"/>
    <w:multiLevelType w:val="multilevel"/>
    <w:tmpl w:val="EF96D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75B636C"/>
    <w:multiLevelType w:val="multilevel"/>
    <w:tmpl w:val="D354F5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A0A4B5E"/>
    <w:multiLevelType w:val="multilevel"/>
    <w:tmpl w:val="26DC45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3">
    <w:nsid w:val="429F199D"/>
    <w:multiLevelType w:val="multilevel"/>
    <w:tmpl w:val="BB7894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FCF6FE2"/>
    <w:multiLevelType w:val="multilevel"/>
    <w:tmpl w:val="1E3C57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0F91DC3"/>
    <w:multiLevelType w:val="multilevel"/>
    <w:tmpl w:val="24C88A4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F311777"/>
    <w:multiLevelType w:val="multilevel"/>
    <w:tmpl w:val="AD24B0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19554A3"/>
    <w:multiLevelType w:val="multilevel"/>
    <w:tmpl w:val="69463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9B47835"/>
    <w:multiLevelType w:val="multilevel"/>
    <w:tmpl w:val="DC5AF4D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B9D27E3"/>
    <w:multiLevelType w:val="multilevel"/>
    <w:tmpl w:val="F5764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E2729CB"/>
    <w:multiLevelType w:val="multilevel"/>
    <w:tmpl w:val="30A82DB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1678EE"/>
    <w:multiLevelType w:val="multilevel"/>
    <w:tmpl w:val="10D2A5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F37452"/>
    <w:multiLevelType w:val="multilevel"/>
    <w:tmpl w:val="9398C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5">
    <w:nsid w:val="79A034E5"/>
    <w:multiLevelType w:val="multilevel"/>
    <w:tmpl w:val="DDE08CE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4322B8"/>
    <w:multiLevelType w:val="multilevel"/>
    <w:tmpl w:val="55F87D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FD42DEE"/>
    <w:multiLevelType w:val="multilevel"/>
    <w:tmpl w:val="6D70C2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9"/>
  </w:num>
  <w:num w:numId="7">
    <w:abstractNumId w:val="82"/>
  </w:num>
  <w:num w:numId="8">
    <w:abstractNumId w:val="71"/>
  </w:num>
  <w:num w:numId="9">
    <w:abstractNumId w:val="92"/>
  </w:num>
  <w:num w:numId="10">
    <w:abstractNumId w:val="108"/>
  </w:num>
  <w:num w:numId="11">
    <w:abstractNumId w:val="109"/>
  </w:num>
  <w:num w:numId="12">
    <w:abstractNumId w:val="111"/>
  </w:num>
  <w:num w:numId="13">
    <w:abstractNumId w:val="115"/>
  </w:num>
  <w:num w:numId="14">
    <w:abstractNumId w:val="86"/>
  </w:num>
  <w:num w:numId="15">
    <w:abstractNumId w:val="101"/>
  </w:num>
  <w:num w:numId="16">
    <w:abstractNumId w:val="110"/>
  </w:num>
  <w:num w:numId="17">
    <w:abstractNumId w:val="76"/>
  </w:num>
  <w:num w:numId="18">
    <w:abstractNumId w:val="118"/>
  </w:num>
  <w:num w:numId="19">
    <w:abstractNumId w:val="100"/>
  </w:num>
  <w:num w:numId="20">
    <w:abstractNumId w:val="88"/>
  </w:num>
  <w:num w:numId="21">
    <w:abstractNumId w:val="83"/>
  </w:num>
  <w:num w:numId="22">
    <w:abstractNumId w:val="97"/>
  </w:num>
  <w:num w:numId="23">
    <w:abstractNumId w:val="99"/>
  </w:num>
  <w:num w:numId="24">
    <w:abstractNumId w:val="93"/>
  </w:num>
  <w:num w:numId="25">
    <w:abstractNumId w:val="106"/>
  </w:num>
  <w:num w:numId="26">
    <w:abstractNumId w:val="94"/>
  </w:num>
  <w:num w:numId="27">
    <w:abstractNumId w:val="105"/>
  </w:num>
  <w:num w:numId="28">
    <w:abstractNumId w:val="91"/>
  </w:num>
  <w:num w:numId="29">
    <w:abstractNumId w:val="103"/>
  </w:num>
  <w:num w:numId="30">
    <w:abstractNumId w:val="113"/>
  </w:num>
  <w:num w:numId="31">
    <w:abstractNumId w:val="117"/>
  </w:num>
  <w:num w:numId="32">
    <w:abstractNumId w:val="112"/>
  </w:num>
  <w:num w:numId="33">
    <w:abstractNumId w:val="107"/>
  </w:num>
  <w:num w:numId="34">
    <w:abstractNumId w:val="77"/>
  </w:num>
  <w:num w:numId="35">
    <w:abstractNumId w:val="8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8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8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ks.ru" TargetMode="External"/><Relationship Id="rId18" Type="http://schemas.openxmlformats.org/officeDocument/2006/relationships/header" Target="header7.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yperlink" Target="http://www.gks.ru" TargetMode="Externa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yperlink" Target="http://elibrary.ru" TargetMode="External"/><Relationship Id="rId23" Type="http://schemas.openxmlformats.org/officeDocument/2006/relationships/header" Target="header12.xm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tat.edu.ru" TargetMode="External"/><Relationship Id="rId22" Type="http://schemas.openxmlformats.org/officeDocument/2006/relationships/header" Target="header11.xml"/><Relationship Id="rId27" Type="http://schemas.openxmlformats.org/officeDocument/2006/relationships/fontTable" Target="fontTable.xml"/></Relationships>
</file>

<file path=word/_rels/header1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7A6DE8-F932-470D-89C5-598145256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2111</TotalTime>
  <Pages>21</Pages>
  <Words>4784</Words>
  <Characters>27274</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79</cp:revision>
  <cp:lastPrinted>2009-02-06T05:36:00Z</cp:lastPrinted>
  <dcterms:created xsi:type="dcterms:W3CDTF">2020-06-22T18:27:00Z</dcterms:created>
  <dcterms:modified xsi:type="dcterms:W3CDTF">2020-06-25T21:01:00Z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