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ADD2"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Устинова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Лариса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Геннадьевна</w:t>
      </w:r>
      <w:r w:rsidRPr="00971297">
        <w:rPr>
          <w:rFonts w:ascii="Arial" w:hAnsi="Arial" w:cs="Arial"/>
          <w:caps/>
          <w:color w:val="333333"/>
          <w:sz w:val="27"/>
          <w:szCs w:val="27"/>
        </w:rPr>
        <w:t>.</w:t>
      </w:r>
    </w:p>
    <w:p w14:paraId="2F30FBC6"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Социальные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реалии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современности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актуализация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поведенческой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мотивации</w:t>
      </w:r>
      <w:r w:rsidRPr="00971297">
        <w:rPr>
          <w:rFonts w:ascii="Arial" w:hAnsi="Arial" w:cs="Arial"/>
          <w:caps/>
          <w:color w:val="333333"/>
          <w:sz w:val="27"/>
          <w:szCs w:val="27"/>
        </w:rPr>
        <w:t xml:space="preserve"> : </w:t>
      </w:r>
      <w:r w:rsidRPr="00971297">
        <w:rPr>
          <w:rFonts w:ascii="Arial" w:hAnsi="Arial" w:cs="Arial" w:hint="eastAsia"/>
          <w:caps/>
          <w:color w:val="333333"/>
          <w:sz w:val="27"/>
          <w:szCs w:val="27"/>
        </w:rPr>
        <w:t>диссертация</w:t>
      </w:r>
      <w:r w:rsidRPr="00971297">
        <w:rPr>
          <w:rFonts w:ascii="Arial" w:hAnsi="Arial" w:cs="Arial"/>
          <w:caps/>
          <w:color w:val="333333"/>
          <w:sz w:val="27"/>
          <w:szCs w:val="27"/>
        </w:rPr>
        <w:t xml:space="preserve"> ... </w:t>
      </w:r>
      <w:r w:rsidRPr="00971297">
        <w:rPr>
          <w:rFonts w:ascii="Arial" w:hAnsi="Arial" w:cs="Arial" w:hint="eastAsia"/>
          <w:caps/>
          <w:color w:val="333333"/>
          <w:sz w:val="27"/>
          <w:szCs w:val="27"/>
        </w:rPr>
        <w:t>кандидата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социологических</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наук</w:t>
      </w:r>
      <w:r w:rsidRPr="00971297">
        <w:rPr>
          <w:rFonts w:ascii="Arial" w:hAnsi="Arial" w:cs="Arial"/>
          <w:caps/>
          <w:color w:val="333333"/>
          <w:sz w:val="27"/>
          <w:szCs w:val="27"/>
        </w:rPr>
        <w:t xml:space="preserve"> : 22.00.04. - </w:t>
      </w:r>
      <w:r w:rsidRPr="00971297">
        <w:rPr>
          <w:rFonts w:ascii="Arial" w:hAnsi="Arial" w:cs="Arial" w:hint="eastAsia"/>
          <w:caps/>
          <w:color w:val="333333"/>
          <w:sz w:val="27"/>
          <w:szCs w:val="27"/>
        </w:rPr>
        <w:t>Ставрополь</w:t>
      </w:r>
      <w:r w:rsidRPr="00971297">
        <w:rPr>
          <w:rFonts w:ascii="Arial" w:hAnsi="Arial" w:cs="Arial"/>
          <w:caps/>
          <w:color w:val="333333"/>
          <w:sz w:val="27"/>
          <w:szCs w:val="27"/>
        </w:rPr>
        <w:t xml:space="preserve">, 2002. - 174 </w:t>
      </w:r>
      <w:r w:rsidRPr="00971297">
        <w:rPr>
          <w:rFonts w:ascii="Arial" w:hAnsi="Arial" w:cs="Arial" w:hint="eastAsia"/>
          <w:caps/>
          <w:color w:val="333333"/>
          <w:sz w:val="27"/>
          <w:szCs w:val="27"/>
        </w:rPr>
        <w:t>с</w:t>
      </w:r>
      <w:r w:rsidRPr="00971297">
        <w:rPr>
          <w:rFonts w:ascii="Arial" w:hAnsi="Arial" w:cs="Arial"/>
          <w:caps/>
          <w:color w:val="333333"/>
          <w:sz w:val="27"/>
          <w:szCs w:val="27"/>
        </w:rPr>
        <w:t xml:space="preserve">. : </w:t>
      </w:r>
      <w:r w:rsidRPr="00971297">
        <w:rPr>
          <w:rFonts w:ascii="Arial" w:hAnsi="Arial" w:cs="Arial" w:hint="eastAsia"/>
          <w:caps/>
          <w:color w:val="333333"/>
          <w:sz w:val="27"/>
          <w:szCs w:val="27"/>
        </w:rPr>
        <w:t>ил</w:t>
      </w:r>
      <w:r w:rsidRPr="00971297">
        <w:rPr>
          <w:rFonts w:ascii="Arial" w:hAnsi="Arial" w:cs="Arial"/>
          <w:caps/>
          <w:color w:val="333333"/>
          <w:sz w:val="27"/>
          <w:szCs w:val="27"/>
        </w:rPr>
        <w:t>.</w:t>
      </w:r>
    </w:p>
    <w:p w14:paraId="0537B466"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больше</w:t>
      </w:r>
    </w:p>
    <w:p w14:paraId="45105BE3"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Цитаты</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из</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текста</w:t>
      </w:r>
      <w:r w:rsidRPr="00971297">
        <w:rPr>
          <w:rFonts w:ascii="Arial" w:hAnsi="Arial" w:cs="Arial"/>
          <w:caps/>
          <w:color w:val="333333"/>
          <w:sz w:val="27"/>
          <w:szCs w:val="27"/>
        </w:rPr>
        <w:t>:</w:t>
      </w:r>
    </w:p>
    <w:p w14:paraId="1FA1DB19"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стр</w:t>
      </w:r>
      <w:r w:rsidRPr="00971297">
        <w:rPr>
          <w:rFonts w:ascii="Arial" w:hAnsi="Arial" w:cs="Arial"/>
          <w:caps/>
          <w:color w:val="333333"/>
          <w:sz w:val="27"/>
          <w:szCs w:val="27"/>
        </w:rPr>
        <w:t>. 1</w:t>
      </w:r>
    </w:p>
    <w:p w14:paraId="1F5F1A70"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Северо</w:t>
      </w:r>
      <w:r w:rsidRPr="00971297">
        <w:rPr>
          <w:rFonts w:ascii="Arial" w:hAnsi="Arial" w:cs="Arial"/>
          <w:caps/>
          <w:color w:val="333333"/>
          <w:sz w:val="27"/>
          <w:szCs w:val="27"/>
        </w:rPr>
        <w:t>-</w:t>
      </w:r>
      <w:r w:rsidRPr="00971297">
        <w:rPr>
          <w:rFonts w:ascii="Arial" w:hAnsi="Arial" w:cs="Arial" w:hint="eastAsia"/>
          <w:caps/>
          <w:color w:val="333333"/>
          <w:sz w:val="27"/>
          <w:szCs w:val="27"/>
        </w:rPr>
        <w:t>Кавказский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государственный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технический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университет</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На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правах</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рукописи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УСТИНОВА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ЛАРИСА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ГЕННАДЬЕВНА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СОЦИАЛЬНЫЕ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РЕАЛИИ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СОВРЕМЕННОСТИ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АКТУАЛИЗАЦИЯ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ПОВЕДЕНЧЕСКОЙ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МОТИВАЦИИ</w:t>
      </w:r>
      <w:r w:rsidRPr="00971297">
        <w:rPr>
          <w:rFonts w:ascii="Arial" w:hAnsi="Arial" w:cs="Arial"/>
          <w:caps/>
          <w:color w:val="333333"/>
          <w:sz w:val="27"/>
          <w:szCs w:val="27"/>
        </w:rPr>
        <w:t xml:space="preserve"> 22.00.04 - </w:t>
      </w:r>
      <w:r w:rsidRPr="00971297">
        <w:rPr>
          <w:rFonts w:ascii="Arial" w:hAnsi="Arial" w:cs="Arial" w:hint="eastAsia"/>
          <w:caps/>
          <w:color w:val="333333"/>
          <w:sz w:val="27"/>
          <w:szCs w:val="27"/>
        </w:rPr>
        <w:t>социальная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структура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социальные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институты</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процессы</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Диссертация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на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соискание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ученой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степени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кандидата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социологических</w:t>
      </w:r>
    </w:p>
    <w:p w14:paraId="1E85F1B0"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стр</w:t>
      </w:r>
      <w:r w:rsidRPr="00971297">
        <w:rPr>
          <w:rFonts w:ascii="Arial" w:hAnsi="Arial" w:cs="Arial"/>
          <w:caps/>
          <w:color w:val="333333"/>
          <w:sz w:val="27"/>
          <w:szCs w:val="27"/>
        </w:rPr>
        <w:t>. 12</w:t>
      </w:r>
    </w:p>
    <w:p w14:paraId="1395ACDB"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современном</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социуме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определяющие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содержание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коммуникативного</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пространства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поведенческой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мотивации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человека</w:t>
      </w:r>
      <w:r w:rsidRPr="00971297">
        <w:rPr>
          <w:rFonts w:ascii="Arial" w:hAnsi="Arial" w:cs="Arial"/>
          <w:caps/>
          <w:color w:val="333333"/>
          <w:sz w:val="27"/>
          <w:szCs w:val="27"/>
        </w:rPr>
        <w:t xml:space="preserve">; - </w:t>
      </w:r>
      <w:r w:rsidRPr="00971297">
        <w:rPr>
          <w:rFonts w:ascii="Arial" w:hAnsi="Arial" w:cs="Arial" w:hint="eastAsia"/>
          <w:caps/>
          <w:color w:val="333333"/>
          <w:sz w:val="27"/>
          <w:szCs w:val="27"/>
        </w:rPr>
        <w:t>исследованы</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условия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актуализации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поведенческой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мотивации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основных</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участников</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социальных</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процессов</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раскрыты</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систематизированы</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основаны</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факторы</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повышения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социальной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активности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граждан</w:t>
      </w:r>
      <w:r w:rsidRPr="00971297">
        <w:rPr>
          <w:rFonts w:ascii="Arial" w:hAnsi="Arial" w:cs="Arial"/>
          <w:caps/>
          <w:color w:val="333333"/>
          <w:sz w:val="27"/>
          <w:szCs w:val="27"/>
        </w:rPr>
        <w:t>; 13</w:t>
      </w:r>
    </w:p>
    <w:p w14:paraId="7014FEB5"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lastRenderedPageBreak/>
        <w:t>стр</w:t>
      </w:r>
      <w:r w:rsidRPr="00971297">
        <w:rPr>
          <w:rFonts w:ascii="Arial" w:hAnsi="Arial" w:cs="Arial"/>
          <w:caps/>
          <w:color w:val="333333"/>
          <w:sz w:val="27"/>
          <w:szCs w:val="27"/>
        </w:rPr>
        <w:t>. 16</w:t>
      </w:r>
    </w:p>
    <w:p w14:paraId="707C6BF3"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определенный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порядок</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их</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взаимосвязи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взаимодействия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Она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включает</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в</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себя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различные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виды</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социальных</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общностей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социально</w:t>
      </w:r>
      <w:r w:rsidRPr="00971297">
        <w:rPr>
          <w:rFonts w:ascii="Arial" w:hAnsi="Arial" w:cs="Arial"/>
          <w:caps/>
          <w:color w:val="333333"/>
          <w:sz w:val="27"/>
          <w:szCs w:val="27"/>
        </w:rPr>
        <w:t>-</w:t>
      </w:r>
      <w:r w:rsidRPr="00971297">
        <w:rPr>
          <w:rFonts w:ascii="Arial" w:hAnsi="Arial" w:cs="Arial" w:hint="eastAsia"/>
          <w:caps/>
          <w:color w:val="333333"/>
          <w:sz w:val="27"/>
          <w:szCs w:val="27"/>
        </w:rPr>
        <w:t>классовые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социально</w:t>
      </w:r>
      <w:r w:rsidRPr="00971297">
        <w:rPr>
          <w:rFonts w:ascii="Arial" w:hAnsi="Arial" w:cs="Arial"/>
          <w:caps/>
          <w:color w:val="333333"/>
          <w:sz w:val="27"/>
          <w:szCs w:val="27"/>
        </w:rPr>
        <w:t>-</w:t>
      </w:r>
      <w:r w:rsidRPr="00971297">
        <w:rPr>
          <w:rFonts w:ascii="Arial" w:hAnsi="Arial" w:cs="Arial" w:hint="eastAsia"/>
          <w:caps/>
          <w:color w:val="333333"/>
          <w:sz w:val="27"/>
          <w:szCs w:val="27"/>
        </w:rPr>
        <w:t>демографические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социальноэтнические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социально</w:t>
      </w:r>
      <w:r w:rsidRPr="00971297">
        <w:rPr>
          <w:rFonts w:ascii="Arial" w:hAnsi="Arial" w:cs="Arial"/>
          <w:caps/>
          <w:color w:val="333333"/>
          <w:sz w:val="27"/>
          <w:szCs w:val="27"/>
        </w:rPr>
        <w:t>-</w:t>
      </w:r>
      <w:r w:rsidRPr="00971297">
        <w:rPr>
          <w:rFonts w:ascii="Arial" w:hAnsi="Arial" w:cs="Arial" w:hint="eastAsia"/>
          <w:caps/>
          <w:color w:val="333333"/>
          <w:sz w:val="27"/>
          <w:szCs w:val="27"/>
        </w:rPr>
        <w:t>профессиональные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социально</w:t>
      </w:r>
      <w:r w:rsidRPr="00971297">
        <w:rPr>
          <w:rFonts w:ascii="Arial" w:hAnsi="Arial" w:cs="Arial"/>
          <w:caps/>
          <w:color w:val="333333"/>
          <w:sz w:val="27"/>
          <w:szCs w:val="27"/>
        </w:rPr>
        <w:t>-</w:t>
      </w:r>
      <w:r w:rsidRPr="00971297">
        <w:rPr>
          <w:rFonts w:ascii="Arial" w:hAnsi="Arial" w:cs="Arial" w:hint="eastAsia"/>
          <w:caps/>
          <w:color w:val="333333"/>
          <w:sz w:val="27"/>
          <w:szCs w:val="27"/>
        </w:rPr>
        <w:t>территориальные</w:t>
      </w:r>
      <w:r w:rsidRPr="00971297">
        <w:rPr>
          <w:rFonts w:ascii="Arial" w:hAnsi="Arial" w:cs="Arial"/>
          <w:caps/>
          <w:color w:val="333333"/>
          <w:sz w:val="27"/>
          <w:szCs w:val="27"/>
        </w:rPr>
        <w:t xml:space="preserve">. 17 </w:t>
      </w:r>
      <w:r w:rsidRPr="00971297">
        <w:rPr>
          <w:rFonts w:ascii="Arial" w:hAnsi="Arial" w:cs="Arial" w:hint="eastAsia"/>
          <w:caps/>
          <w:color w:val="333333"/>
          <w:sz w:val="27"/>
          <w:szCs w:val="27"/>
        </w:rPr>
        <w:t>Социальная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структура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имеет</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иерархическое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строение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От</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того</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на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какой</w:t>
      </w:r>
    </w:p>
    <w:p w14:paraId="70462F67" w14:textId="77777777" w:rsidR="00971297" w:rsidRPr="00971297" w:rsidRDefault="00971297" w:rsidP="00971297">
      <w:pPr>
        <w:rPr>
          <w:rFonts w:ascii="Arial" w:hAnsi="Arial" w:cs="Arial"/>
          <w:caps/>
          <w:color w:val="333333"/>
          <w:sz w:val="27"/>
          <w:szCs w:val="27"/>
        </w:rPr>
      </w:pPr>
    </w:p>
    <w:p w14:paraId="4F95726F"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Оглавление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диссертации</w:t>
      </w:r>
    </w:p>
    <w:p w14:paraId="3353FB72"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кандидат</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социологических</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наук</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Устинова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Лариса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Геннадьевна</w:t>
      </w:r>
    </w:p>
    <w:p w14:paraId="37E20634"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Введение</w:t>
      </w:r>
    </w:p>
    <w:p w14:paraId="7514BECC" w14:textId="77777777" w:rsidR="00971297" w:rsidRPr="00971297" w:rsidRDefault="00971297" w:rsidP="00971297">
      <w:pPr>
        <w:rPr>
          <w:rFonts w:ascii="Arial" w:hAnsi="Arial" w:cs="Arial"/>
          <w:caps/>
          <w:color w:val="333333"/>
          <w:sz w:val="27"/>
          <w:szCs w:val="27"/>
        </w:rPr>
      </w:pPr>
    </w:p>
    <w:p w14:paraId="37E88402"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Глава</w:t>
      </w:r>
      <w:r w:rsidRPr="00971297">
        <w:rPr>
          <w:rFonts w:ascii="Arial" w:hAnsi="Arial" w:cs="Arial"/>
          <w:caps/>
          <w:color w:val="333333"/>
          <w:sz w:val="27"/>
          <w:szCs w:val="27"/>
        </w:rPr>
        <w:t xml:space="preserve"> 1. </w:t>
      </w:r>
      <w:r w:rsidRPr="00971297">
        <w:rPr>
          <w:rFonts w:ascii="Arial" w:hAnsi="Arial" w:cs="Arial" w:hint="eastAsia"/>
          <w:caps/>
          <w:color w:val="333333"/>
          <w:sz w:val="27"/>
          <w:szCs w:val="27"/>
        </w:rPr>
        <w:t>Эвристическая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база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исследования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самоактуализации</w:t>
      </w:r>
      <w:r w:rsidRPr="00971297">
        <w:rPr>
          <w:rFonts w:ascii="Arial" w:hAnsi="Arial" w:cs="Arial"/>
          <w:caps/>
          <w:color w:val="333333"/>
          <w:sz w:val="27"/>
          <w:szCs w:val="27"/>
        </w:rPr>
        <w:t xml:space="preserve"> 16 </w:t>
      </w:r>
      <w:r w:rsidRPr="00971297">
        <w:rPr>
          <w:rFonts w:ascii="Arial" w:hAnsi="Arial" w:cs="Arial" w:hint="eastAsia"/>
          <w:caps/>
          <w:color w:val="333333"/>
          <w:sz w:val="27"/>
          <w:szCs w:val="27"/>
        </w:rPr>
        <w:t>поведенческой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мотивации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современного</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человека</w:t>
      </w:r>
    </w:p>
    <w:p w14:paraId="6E1D09C7" w14:textId="77777777" w:rsidR="00971297" w:rsidRPr="00971297" w:rsidRDefault="00971297" w:rsidP="00971297">
      <w:pPr>
        <w:rPr>
          <w:rFonts w:ascii="Arial" w:hAnsi="Arial" w:cs="Arial"/>
          <w:caps/>
          <w:color w:val="333333"/>
          <w:sz w:val="27"/>
          <w:szCs w:val="27"/>
        </w:rPr>
      </w:pPr>
    </w:p>
    <w:p w14:paraId="6B0D1B50" w14:textId="77777777" w:rsidR="00971297" w:rsidRPr="00971297" w:rsidRDefault="00971297" w:rsidP="00971297">
      <w:pPr>
        <w:rPr>
          <w:rFonts w:ascii="Arial" w:hAnsi="Arial" w:cs="Arial"/>
          <w:caps/>
          <w:color w:val="333333"/>
          <w:sz w:val="27"/>
          <w:szCs w:val="27"/>
        </w:rPr>
      </w:pPr>
      <w:r w:rsidRPr="00971297">
        <w:rPr>
          <w:rFonts w:ascii="Arial" w:hAnsi="Arial" w:cs="Arial"/>
          <w:caps/>
          <w:color w:val="333333"/>
          <w:sz w:val="27"/>
          <w:szCs w:val="27"/>
        </w:rPr>
        <w:t xml:space="preserve">1.1 </w:t>
      </w:r>
      <w:r w:rsidRPr="00971297">
        <w:rPr>
          <w:rFonts w:ascii="Arial" w:hAnsi="Arial" w:cs="Arial" w:hint="eastAsia"/>
          <w:caps/>
          <w:color w:val="333333"/>
          <w:sz w:val="27"/>
          <w:szCs w:val="27"/>
        </w:rPr>
        <w:t>Социальная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ответственность</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поведенческая</w:t>
      </w:r>
      <w:r w:rsidRPr="00971297">
        <w:rPr>
          <w:rFonts w:ascii="Arial" w:hAnsi="Arial" w:cs="Arial"/>
          <w:caps/>
          <w:color w:val="333333"/>
          <w:sz w:val="27"/>
          <w:szCs w:val="27"/>
        </w:rPr>
        <w:t xml:space="preserve"> 16 </w:t>
      </w:r>
      <w:r w:rsidRPr="00971297">
        <w:rPr>
          <w:rFonts w:ascii="Arial" w:hAnsi="Arial" w:cs="Arial" w:hint="eastAsia"/>
          <w:caps/>
          <w:color w:val="333333"/>
          <w:sz w:val="27"/>
          <w:szCs w:val="27"/>
        </w:rPr>
        <w:t>мотивация</w:t>
      </w:r>
    </w:p>
    <w:p w14:paraId="70DDCE5C" w14:textId="77777777" w:rsidR="00971297" w:rsidRPr="00971297" w:rsidRDefault="00971297" w:rsidP="00971297">
      <w:pPr>
        <w:rPr>
          <w:rFonts w:ascii="Arial" w:hAnsi="Arial" w:cs="Arial"/>
          <w:caps/>
          <w:color w:val="333333"/>
          <w:sz w:val="27"/>
          <w:szCs w:val="27"/>
        </w:rPr>
      </w:pPr>
    </w:p>
    <w:p w14:paraId="08429AD5" w14:textId="77777777" w:rsidR="00971297" w:rsidRPr="00971297" w:rsidRDefault="00971297" w:rsidP="00971297">
      <w:pPr>
        <w:rPr>
          <w:rFonts w:ascii="Arial" w:hAnsi="Arial" w:cs="Arial"/>
          <w:caps/>
          <w:color w:val="333333"/>
          <w:sz w:val="27"/>
          <w:szCs w:val="27"/>
        </w:rPr>
      </w:pPr>
      <w:r w:rsidRPr="00971297">
        <w:rPr>
          <w:rFonts w:ascii="Arial" w:hAnsi="Arial" w:cs="Arial"/>
          <w:caps/>
          <w:color w:val="333333"/>
          <w:sz w:val="27"/>
          <w:szCs w:val="27"/>
        </w:rPr>
        <w:t xml:space="preserve">1.2 </w:t>
      </w:r>
      <w:r w:rsidRPr="00971297">
        <w:rPr>
          <w:rFonts w:ascii="Arial" w:hAnsi="Arial" w:cs="Arial" w:hint="eastAsia"/>
          <w:caps/>
          <w:color w:val="333333"/>
          <w:sz w:val="27"/>
          <w:szCs w:val="27"/>
        </w:rPr>
        <w:t>Сущность</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содержание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актуализации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поведенческой</w:t>
      </w:r>
      <w:r w:rsidRPr="00971297">
        <w:rPr>
          <w:rFonts w:ascii="Arial" w:hAnsi="Arial" w:cs="Arial"/>
          <w:caps/>
          <w:color w:val="333333"/>
          <w:sz w:val="27"/>
          <w:szCs w:val="27"/>
        </w:rPr>
        <w:t xml:space="preserve"> 39 </w:t>
      </w:r>
      <w:r w:rsidRPr="00971297">
        <w:rPr>
          <w:rFonts w:ascii="Arial" w:hAnsi="Arial" w:cs="Arial" w:hint="eastAsia"/>
          <w:caps/>
          <w:color w:val="333333"/>
          <w:sz w:val="27"/>
          <w:szCs w:val="27"/>
        </w:rPr>
        <w:t>мотивации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личности</w:t>
      </w:r>
    </w:p>
    <w:p w14:paraId="7E3A9725" w14:textId="77777777" w:rsidR="00971297" w:rsidRPr="00971297" w:rsidRDefault="00971297" w:rsidP="00971297">
      <w:pPr>
        <w:rPr>
          <w:rFonts w:ascii="Arial" w:hAnsi="Arial" w:cs="Arial"/>
          <w:caps/>
          <w:color w:val="333333"/>
          <w:sz w:val="27"/>
          <w:szCs w:val="27"/>
        </w:rPr>
      </w:pPr>
    </w:p>
    <w:p w14:paraId="28C5685E" w14:textId="77777777" w:rsidR="00971297" w:rsidRPr="00971297" w:rsidRDefault="00971297" w:rsidP="00971297">
      <w:pPr>
        <w:rPr>
          <w:rFonts w:ascii="Arial" w:hAnsi="Arial" w:cs="Arial"/>
          <w:caps/>
          <w:color w:val="333333"/>
          <w:sz w:val="27"/>
          <w:szCs w:val="27"/>
        </w:rPr>
      </w:pPr>
      <w:r w:rsidRPr="00971297">
        <w:rPr>
          <w:rFonts w:ascii="Arial" w:hAnsi="Arial" w:cs="Arial"/>
          <w:caps/>
          <w:color w:val="333333"/>
          <w:sz w:val="27"/>
          <w:szCs w:val="27"/>
        </w:rPr>
        <w:lastRenderedPageBreak/>
        <w:t xml:space="preserve">1.3 </w:t>
      </w:r>
      <w:r w:rsidRPr="00971297">
        <w:rPr>
          <w:rFonts w:ascii="Arial" w:hAnsi="Arial" w:cs="Arial" w:hint="eastAsia"/>
          <w:caps/>
          <w:color w:val="333333"/>
          <w:sz w:val="27"/>
          <w:szCs w:val="27"/>
        </w:rPr>
        <w:t>Количественные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качественные</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характеристики</w:t>
      </w:r>
      <w:r w:rsidRPr="00971297">
        <w:rPr>
          <w:rFonts w:ascii="Arial" w:hAnsi="Arial" w:cs="Arial"/>
          <w:caps/>
          <w:color w:val="333333"/>
          <w:sz w:val="27"/>
          <w:szCs w:val="27"/>
        </w:rPr>
        <w:t xml:space="preserve"> 60 </w:t>
      </w:r>
      <w:r w:rsidRPr="00971297">
        <w:rPr>
          <w:rFonts w:ascii="Arial" w:hAnsi="Arial" w:cs="Arial" w:hint="eastAsia"/>
          <w:caps/>
          <w:color w:val="333333"/>
          <w:sz w:val="27"/>
          <w:szCs w:val="27"/>
        </w:rPr>
        <w:t>самоактуализации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поведенческой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мотивации</w:t>
      </w:r>
    </w:p>
    <w:p w14:paraId="3841B6CA" w14:textId="77777777" w:rsidR="00971297" w:rsidRPr="00971297" w:rsidRDefault="00971297" w:rsidP="00971297">
      <w:pPr>
        <w:rPr>
          <w:rFonts w:ascii="Arial" w:hAnsi="Arial" w:cs="Arial"/>
          <w:caps/>
          <w:color w:val="333333"/>
          <w:sz w:val="27"/>
          <w:szCs w:val="27"/>
        </w:rPr>
      </w:pPr>
    </w:p>
    <w:p w14:paraId="4C0E38A7" w14:textId="77777777" w:rsidR="00971297" w:rsidRPr="00971297" w:rsidRDefault="00971297" w:rsidP="00971297">
      <w:pPr>
        <w:rPr>
          <w:rFonts w:ascii="Arial" w:hAnsi="Arial" w:cs="Arial"/>
          <w:caps/>
          <w:color w:val="333333"/>
          <w:sz w:val="27"/>
          <w:szCs w:val="27"/>
        </w:rPr>
      </w:pPr>
      <w:r w:rsidRPr="00971297">
        <w:rPr>
          <w:rFonts w:ascii="Arial" w:hAnsi="Arial" w:cs="Arial" w:hint="eastAsia"/>
          <w:caps/>
          <w:color w:val="333333"/>
          <w:sz w:val="27"/>
          <w:szCs w:val="27"/>
        </w:rPr>
        <w:t>Глава</w:t>
      </w:r>
      <w:r w:rsidRPr="00971297">
        <w:rPr>
          <w:rFonts w:ascii="Arial" w:hAnsi="Arial" w:cs="Arial"/>
          <w:caps/>
          <w:color w:val="333333"/>
          <w:sz w:val="27"/>
          <w:szCs w:val="27"/>
        </w:rPr>
        <w:t xml:space="preserve"> 2. </w:t>
      </w:r>
      <w:r w:rsidRPr="00971297">
        <w:rPr>
          <w:rFonts w:ascii="Arial" w:hAnsi="Arial" w:cs="Arial" w:hint="eastAsia"/>
          <w:caps/>
          <w:color w:val="333333"/>
          <w:sz w:val="27"/>
          <w:szCs w:val="27"/>
        </w:rPr>
        <w:t>Место</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роль</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самоактуализации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в</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определении</w:t>
      </w:r>
      <w:r w:rsidRPr="00971297">
        <w:rPr>
          <w:rFonts w:ascii="Arial" w:hAnsi="Arial" w:cs="Arial"/>
          <w:caps/>
          <w:color w:val="333333"/>
          <w:sz w:val="27"/>
          <w:szCs w:val="27"/>
        </w:rPr>
        <w:t xml:space="preserve"> 79 </w:t>
      </w:r>
      <w:r w:rsidRPr="00971297">
        <w:rPr>
          <w:rFonts w:ascii="Arial" w:hAnsi="Arial" w:cs="Arial" w:hint="eastAsia"/>
          <w:caps/>
          <w:color w:val="333333"/>
          <w:sz w:val="27"/>
          <w:szCs w:val="27"/>
        </w:rPr>
        <w:t>социальных</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приоритетов</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поведения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современного</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человека</w:t>
      </w:r>
    </w:p>
    <w:p w14:paraId="58A02D44" w14:textId="77777777" w:rsidR="00971297" w:rsidRPr="00971297" w:rsidRDefault="00971297" w:rsidP="00971297">
      <w:pPr>
        <w:rPr>
          <w:rFonts w:ascii="Arial" w:hAnsi="Arial" w:cs="Arial"/>
          <w:caps/>
          <w:color w:val="333333"/>
          <w:sz w:val="27"/>
          <w:szCs w:val="27"/>
        </w:rPr>
      </w:pPr>
    </w:p>
    <w:p w14:paraId="13F5784D" w14:textId="77777777" w:rsidR="00971297" w:rsidRPr="00971297" w:rsidRDefault="00971297" w:rsidP="00971297">
      <w:pPr>
        <w:rPr>
          <w:rFonts w:ascii="Arial" w:hAnsi="Arial" w:cs="Arial"/>
          <w:caps/>
          <w:color w:val="333333"/>
          <w:sz w:val="27"/>
          <w:szCs w:val="27"/>
        </w:rPr>
      </w:pPr>
      <w:r w:rsidRPr="00971297">
        <w:rPr>
          <w:rFonts w:ascii="Arial" w:hAnsi="Arial" w:cs="Arial"/>
          <w:caps/>
          <w:color w:val="333333"/>
          <w:sz w:val="27"/>
          <w:szCs w:val="27"/>
        </w:rPr>
        <w:t xml:space="preserve">2.1 </w:t>
      </w:r>
      <w:r w:rsidRPr="00971297">
        <w:rPr>
          <w:rFonts w:ascii="Arial" w:hAnsi="Arial" w:cs="Arial" w:hint="eastAsia"/>
          <w:caps/>
          <w:color w:val="333333"/>
          <w:sz w:val="27"/>
          <w:szCs w:val="27"/>
        </w:rPr>
        <w:t>Проблематизация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социологического</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анализа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поведенческой</w:t>
      </w:r>
      <w:r w:rsidRPr="00971297">
        <w:rPr>
          <w:rFonts w:ascii="Arial" w:hAnsi="Arial" w:cs="Arial"/>
          <w:caps/>
          <w:color w:val="333333"/>
          <w:sz w:val="27"/>
          <w:szCs w:val="27"/>
        </w:rPr>
        <w:t xml:space="preserve"> 79 </w:t>
      </w:r>
      <w:r w:rsidRPr="00971297">
        <w:rPr>
          <w:rFonts w:ascii="Arial" w:hAnsi="Arial" w:cs="Arial" w:hint="eastAsia"/>
          <w:caps/>
          <w:color w:val="333333"/>
          <w:sz w:val="27"/>
          <w:szCs w:val="27"/>
        </w:rPr>
        <w:t>мотивации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личности</w:t>
      </w:r>
    </w:p>
    <w:p w14:paraId="4B14D958" w14:textId="77777777" w:rsidR="00971297" w:rsidRPr="00971297" w:rsidRDefault="00971297" w:rsidP="00971297">
      <w:pPr>
        <w:rPr>
          <w:rFonts w:ascii="Arial" w:hAnsi="Arial" w:cs="Arial"/>
          <w:caps/>
          <w:color w:val="333333"/>
          <w:sz w:val="27"/>
          <w:szCs w:val="27"/>
        </w:rPr>
      </w:pPr>
    </w:p>
    <w:p w14:paraId="79E2E7B9" w14:textId="77777777" w:rsidR="00971297" w:rsidRPr="00971297" w:rsidRDefault="00971297" w:rsidP="00971297">
      <w:pPr>
        <w:rPr>
          <w:rFonts w:ascii="Arial" w:hAnsi="Arial" w:cs="Arial"/>
          <w:caps/>
          <w:color w:val="333333"/>
          <w:sz w:val="27"/>
          <w:szCs w:val="27"/>
        </w:rPr>
      </w:pPr>
      <w:r w:rsidRPr="00971297">
        <w:rPr>
          <w:rFonts w:ascii="Arial" w:hAnsi="Arial" w:cs="Arial"/>
          <w:caps/>
          <w:color w:val="333333"/>
          <w:sz w:val="27"/>
          <w:szCs w:val="27"/>
        </w:rPr>
        <w:t xml:space="preserve">2.2 </w:t>
      </w:r>
      <w:r w:rsidRPr="00971297">
        <w:rPr>
          <w:rFonts w:ascii="Arial" w:hAnsi="Arial" w:cs="Arial" w:hint="eastAsia"/>
          <w:caps/>
          <w:color w:val="333333"/>
          <w:sz w:val="27"/>
          <w:szCs w:val="27"/>
        </w:rPr>
        <w:t>Типологическая</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характеристика</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деятельности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субъектов</w:t>
      </w:r>
      <w:r w:rsidRPr="00971297">
        <w:rPr>
          <w:rFonts w:ascii="Arial" w:hAnsi="Arial" w:cs="Arial"/>
          <w:caps/>
          <w:color w:val="333333"/>
          <w:sz w:val="27"/>
          <w:szCs w:val="27"/>
        </w:rPr>
        <w:t xml:space="preserve"> 100 </w:t>
      </w:r>
      <w:r w:rsidRPr="00971297">
        <w:rPr>
          <w:rFonts w:ascii="Arial" w:hAnsi="Arial" w:cs="Arial" w:hint="eastAsia"/>
          <w:caps/>
          <w:color w:val="333333"/>
          <w:sz w:val="27"/>
          <w:szCs w:val="27"/>
        </w:rPr>
        <w:t>социализации</w:t>
      </w:r>
    </w:p>
    <w:p w14:paraId="10E08D7C" w14:textId="77777777" w:rsidR="00971297" w:rsidRPr="00971297" w:rsidRDefault="00971297" w:rsidP="00971297">
      <w:pPr>
        <w:rPr>
          <w:rFonts w:ascii="Arial" w:hAnsi="Arial" w:cs="Arial"/>
          <w:caps/>
          <w:color w:val="333333"/>
          <w:sz w:val="27"/>
          <w:szCs w:val="27"/>
        </w:rPr>
      </w:pPr>
    </w:p>
    <w:p w14:paraId="4A7ADEAA" w14:textId="11A08978" w:rsidR="00967B66" w:rsidRPr="00971297" w:rsidRDefault="00971297" w:rsidP="00971297">
      <w:r w:rsidRPr="00971297">
        <w:rPr>
          <w:rFonts w:ascii="Arial" w:hAnsi="Arial" w:cs="Arial"/>
          <w:caps/>
          <w:color w:val="333333"/>
          <w:sz w:val="27"/>
          <w:szCs w:val="27"/>
        </w:rPr>
        <w:t xml:space="preserve">2.3 </w:t>
      </w:r>
      <w:r w:rsidRPr="00971297">
        <w:rPr>
          <w:rFonts w:ascii="Arial" w:hAnsi="Arial" w:cs="Arial" w:hint="eastAsia"/>
          <w:caps/>
          <w:color w:val="333333"/>
          <w:sz w:val="27"/>
          <w:szCs w:val="27"/>
        </w:rPr>
        <w:t>Роль</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социологии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в</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гуманитарной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экспертизе</w:t>
      </w:r>
      <w:r w:rsidRPr="00971297">
        <w:rPr>
          <w:rFonts w:ascii="Arial" w:hAnsi="Arial" w:cs="Arial"/>
          <w:caps/>
          <w:color w:val="333333"/>
          <w:sz w:val="27"/>
          <w:szCs w:val="27"/>
        </w:rPr>
        <w:t xml:space="preserve"> 120 </w:t>
      </w:r>
      <w:r w:rsidRPr="00971297">
        <w:rPr>
          <w:rFonts w:ascii="Arial" w:hAnsi="Arial" w:cs="Arial" w:hint="eastAsia"/>
          <w:caps/>
          <w:color w:val="333333"/>
          <w:sz w:val="27"/>
          <w:szCs w:val="27"/>
        </w:rPr>
        <w:t>самоактуализации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поведенческой</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мотивации</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современного</w:t>
      </w:r>
      <w:r w:rsidRPr="00971297">
        <w:rPr>
          <w:rFonts w:ascii="Arial" w:hAnsi="Arial" w:cs="Arial"/>
          <w:caps/>
          <w:color w:val="333333"/>
          <w:sz w:val="27"/>
          <w:szCs w:val="27"/>
        </w:rPr>
        <w:t xml:space="preserve"> </w:t>
      </w:r>
      <w:r w:rsidRPr="00971297">
        <w:rPr>
          <w:rFonts w:ascii="Arial" w:hAnsi="Arial" w:cs="Arial" w:hint="eastAsia"/>
          <w:caps/>
          <w:color w:val="333333"/>
          <w:sz w:val="27"/>
          <w:szCs w:val="27"/>
        </w:rPr>
        <w:t>человека</w:t>
      </w:r>
    </w:p>
    <w:sectPr w:rsidR="00967B66" w:rsidRPr="009712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8DB37" w14:textId="77777777" w:rsidR="00FD285D" w:rsidRDefault="00FD285D">
      <w:pPr>
        <w:spacing w:after="0" w:line="240" w:lineRule="auto"/>
      </w:pPr>
      <w:r>
        <w:separator/>
      </w:r>
    </w:p>
  </w:endnote>
  <w:endnote w:type="continuationSeparator" w:id="0">
    <w:p w14:paraId="31805594" w14:textId="77777777" w:rsidR="00FD285D" w:rsidRDefault="00FD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4E30D" w14:textId="77777777" w:rsidR="00FD285D" w:rsidRDefault="00FD285D"/>
    <w:p w14:paraId="2E971A6D" w14:textId="77777777" w:rsidR="00FD285D" w:rsidRDefault="00FD285D"/>
    <w:p w14:paraId="75DDA3FB" w14:textId="77777777" w:rsidR="00FD285D" w:rsidRDefault="00FD285D"/>
    <w:p w14:paraId="52E8D2F6" w14:textId="77777777" w:rsidR="00FD285D" w:rsidRDefault="00FD285D"/>
    <w:p w14:paraId="48F20E18" w14:textId="77777777" w:rsidR="00FD285D" w:rsidRDefault="00FD285D"/>
    <w:p w14:paraId="091389AF" w14:textId="77777777" w:rsidR="00FD285D" w:rsidRDefault="00FD285D"/>
    <w:p w14:paraId="4D95C5AE" w14:textId="77777777" w:rsidR="00FD285D" w:rsidRDefault="00FD28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02E5A1" wp14:editId="3A3041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0301C" w14:textId="77777777" w:rsidR="00FD285D" w:rsidRDefault="00FD28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02E5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A0301C" w14:textId="77777777" w:rsidR="00FD285D" w:rsidRDefault="00FD28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CD8C84" w14:textId="77777777" w:rsidR="00FD285D" w:rsidRDefault="00FD285D"/>
    <w:p w14:paraId="3994516F" w14:textId="77777777" w:rsidR="00FD285D" w:rsidRDefault="00FD285D"/>
    <w:p w14:paraId="0A04F2FC" w14:textId="77777777" w:rsidR="00FD285D" w:rsidRDefault="00FD28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50C0C7" wp14:editId="7D006F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BC3D4" w14:textId="77777777" w:rsidR="00FD285D" w:rsidRDefault="00FD285D"/>
                          <w:p w14:paraId="77747F4B" w14:textId="77777777" w:rsidR="00FD285D" w:rsidRDefault="00FD28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50C0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5BC3D4" w14:textId="77777777" w:rsidR="00FD285D" w:rsidRDefault="00FD285D"/>
                    <w:p w14:paraId="77747F4B" w14:textId="77777777" w:rsidR="00FD285D" w:rsidRDefault="00FD28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EA50FC" w14:textId="77777777" w:rsidR="00FD285D" w:rsidRDefault="00FD285D"/>
    <w:p w14:paraId="0A31D088" w14:textId="77777777" w:rsidR="00FD285D" w:rsidRDefault="00FD285D">
      <w:pPr>
        <w:rPr>
          <w:sz w:val="2"/>
          <w:szCs w:val="2"/>
        </w:rPr>
      </w:pPr>
    </w:p>
    <w:p w14:paraId="3419A3FC" w14:textId="77777777" w:rsidR="00FD285D" w:rsidRDefault="00FD285D"/>
    <w:p w14:paraId="56B4C553" w14:textId="77777777" w:rsidR="00FD285D" w:rsidRDefault="00FD285D">
      <w:pPr>
        <w:spacing w:after="0" w:line="240" w:lineRule="auto"/>
      </w:pPr>
    </w:p>
  </w:footnote>
  <w:footnote w:type="continuationSeparator" w:id="0">
    <w:p w14:paraId="283056F2" w14:textId="77777777" w:rsidR="00FD285D" w:rsidRDefault="00FD2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85D"/>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58250</TotalTime>
  <Pages>3</Pages>
  <Words>294</Words>
  <Characters>1680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2749</cp:revision>
  <cp:lastPrinted>2009-02-06T05:36:00Z</cp:lastPrinted>
  <dcterms:created xsi:type="dcterms:W3CDTF">2025-11-25T20:19:00Z</dcterms:created>
  <dcterms:modified xsi:type="dcterms:W3CDTF">2026-01-31T23:40:00Z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