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6482" w14:textId="5F64BB7D" w:rsidR="00350AEF" w:rsidRDefault="00E02E89" w:rsidP="00E02E89">
      <w:pPr>
        <w:rPr>
          <w:rFonts w:ascii="Verdana" w:hAnsi="Verdana"/>
          <w:b/>
          <w:bCs/>
          <w:color w:val="000000"/>
          <w:shd w:val="clear" w:color="auto" w:fill="FFFFFF"/>
        </w:rPr>
      </w:pPr>
      <w:r>
        <w:rPr>
          <w:rFonts w:ascii="Verdana" w:hAnsi="Verdana"/>
          <w:b/>
          <w:bCs/>
          <w:color w:val="000000"/>
          <w:shd w:val="clear" w:color="auto" w:fill="FFFFFF"/>
        </w:rPr>
        <w:t>Кравцова Альона Михайлівна. Механізм формування та ефективного використання фінансових ресурсів машинобудівного підприємства : Дис... канд. наук: 08.00.04 - 2008.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2E89" w:rsidRPr="00E02E89" w14:paraId="7E8F10BD" w14:textId="77777777" w:rsidTr="00E02E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2E89" w:rsidRPr="00E02E89" w14:paraId="0B28075F" w14:textId="77777777">
              <w:trPr>
                <w:tblCellSpacing w:w="0" w:type="dxa"/>
              </w:trPr>
              <w:tc>
                <w:tcPr>
                  <w:tcW w:w="0" w:type="auto"/>
                  <w:vAlign w:val="center"/>
                  <w:hideMark/>
                </w:tcPr>
                <w:p w14:paraId="3F2B6EA1" w14:textId="77777777" w:rsidR="00E02E89" w:rsidRPr="00E02E89" w:rsidRDefault="00E02E89" w:rsidP="00E02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b/>
                      <w:bCs/>
                      <w:sz w:val="24"/>
                      <w:szCs w:val="24"/>
                    </w:rPr>
                    <w:lastRenderedPageBreak/>
                    <w:t>Кравцова А. М. Механізм формування та ефективного використання фінансових ресурсів машинобудівного підприємства. – Рукопис.</w:t>
                  </w:r>
                </w:p>
                <w:p w14:paraId="003FEEC2" w14:textId="77777777" w:rsidR="00E02E89" w:rsidRPr="00E02E89" w:rsidRDefault="00E02E89" w:rsidP="00E02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 Хмельницький національний університет. – Хмельницький, 2008.</w:t>
                  </w:r>
                </w:p>
                <w:p w14:paraId="2FB73AE8" w14:textId="77777777" w:rsidR="00E02E89" w:rsidRPr="00E02E89" w:rsidRDefault="00E02E89" w:rsidP="00E02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Дисертація присвячена теоретичному обґрунтуванню, пошуку методичних підходів і прикладних рекомендацій щодо розробки механізму формування та ефективного використання фінансових ресурсів машинобудівного підприємства та оптимізації розміру фінансових ресурсів на основі оцінки їх потреб, формування, розподілу та ефективного використання.</w:t>
                  </w:r>
                </w:p>
                <w:p w14:paraId="235B9320" w14:textId="77777777" w:rsidR="00E02E89" w:rsidRPr="00E02E89" w:rsidRDefault="00E02E89" w:rsidP="00E02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Здійснено дослідження проблем формування та використання фінансових ресурсів на машинобудівних підприємствах, на основі якого уточнено поняття “фінансові ресурси”, доповнено класифікацію джерел фінансових ресурсів ознакою “обґрунтовані залучені фінансові ресурси”. Запропоновано інноваційний підхід до вибору критеріїв і показників комплексної оцінки ефективності процесів формування та використання фінансових ресурсів машинобудівного підприємства, що дозволяє здійснювати аналіз ефективності та результативності зазначених процесів. На основі комплексного дослідження щодо систематизації зовнішніх та внутрішніх факторів і обмежень, які впливають на процеси формування та використання фінансових ресурсів, удосконалено схему управління фінансовими потоками та систему управління фінансовими ресурсами на основі логістичних методів, що забезпечує ефективність діяльності та адаптації машинобудівних підприємств до ринкових умов господарювання. Запропоновано механізм формування та ефективного використання фінансових ресурсів машинобудівного підприємства та визначено його сутність, структуру й основні елементи, що дає змогу розкрити в теоретичному та практичному плані якісні й кількісні характеристики дії механізму за умов інноваційного розвитку економічних процесів в Україні.</w:t>
                  </w:r>
                </w:p>
              </w:tc>
            </w:tr>
          </w:tbl>
          <w:p w14:paraId="19AF8BB3" w14:textId="77777777" w:rsidR="00E02E89" w:rsidRPr="00E02E89" w:rsidRDefault="00E02E89" w:rsidP="00E02E89">
            <w:pPr>
              <w:spacing w:after="0" w:line="240" w:lineRule="auto"/>
              <w:rPr>
                <w:rFonts w:ascii="Times New Roman" w:eastAsia="Times New Roman" w:hAnsi="Times New Roman" w:cs="Times New Roman"/>
                <w:sz w:val="24"/>
                <w:szCs w:val="24"/>
              </w:rPr>
            </w:pPr>
          </w:p>
        </w:tc>
      </w:tr>
      <w:tr w:rsidR="00E02E89" w:rsidRPr="00E02E89" w14:paraId="012D6BA0" w14:textId="77777777" w:rsidTr="00E02E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2E89" w:rsidRPr="00E02E89" w14:paraId="585BB371" w14:textId="77777777">
              <w:trPr>
                <w:tblCellSpacing w:w="0" w:type="dxa"/>
              </w:trPr>
              <w:tc>
                <w:tcPr>
                  <w:tcW w:w="0" w:type="auto"/>
                  <w:vAlign w:val="center"/>
                  <w:hideMark/>
                </w:tcPr>
                <w:p w14:paraId="51822423" w14:textId="77777777" w:rsidR="00E02E89" w:rsidRPr="00E02E89" w:rsidRDefault="00E02E89" w:rsidP="00E02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Отримані у процесі дослідження наукові результати вирішують завдання, пов’язані з процесами формування та ефективного використання фінансових ресурсів машинобудівних підприємств, а саме:</w:t>
                  </w:r>
                </w:p>
                <w:p w14:paraId="08B127C3"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Дослідження існуючих точок зору щодо визначення понять “фінансові ресурси” і “капітал” дозволили визначити фінансові ресурси підприємства як сукупність власних і залучених ззовні грошових коштів та їх еквівалентів, що змінюються у процесі господарського кругообігу та призначені для фінансування діяльності підприємства як у фондовій, так і нефондовій формах, а також</w:t>
                  </w:r>
                  <w:r w:rsidRPr="00E02E89">
                    <w:rPr>
                      <w:rFonts w:ascii="Times New Roman" w:eastAsia="Times New Roman" w:hAnsi="Times New Roman" w:cs="Times New Roman"/>
                      <w:b/>
                      <w:bCs/>
                      <w:sz w:val="24"/>
                      <w:szCs w:val="24"/>
                    </w:rPr>
                    <w:t> </w:t>
                  </w:r>
                  <w:r w:rsidRPr="00E02E89">
                    <w:rPr>
                      <w:rFonts w:ascii="Times New Roman" w:eastAsia="Times New Roman" w:hAnsi="Times New Roman" w:cs="Times New Roman"/>
                      <w:sz w:val="24"/>
                      <w:szCs w:val="24"/>
                    </w:rPr>
                    <w:t>спрямовані на реалізацію підприємницької ідеї та отримання прибутку. Доцільним буде вживання категорії “фінансові ресурси” з метою подальшої оцінки наслідків процесів їх формування, розміщення та використання.</w:t>
                  </w:r>
                </w:p>
                <w:p w14:paraId="0F4F1D8A"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Проведений аналіз існуючих джерел формування фінансових ресурсів дозволив зробити висновок, що до їх складу відносяться власні, позикові і обґрунтовані залучені фінансові ресурси. Необхідним є виділення в окрему групу джерел, отриманих на безповоротній основі, адже для підприємств дане джерело відіграє важливе значення і займає значну частку в покритті запасів і витрат.</w:t>
                  </w:r>
                </w:p>
                <w:p w14:paraId="692CE55D"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 xml:space="preserve">На основі вивчення існуючих підходів до формування критеріїв і показників оцінки ефективності формування та використання фінансових ресурсів підприємств запропоновано залучати власну систему критеріїв, розрізняти поняття “ефективність” і “результативність”, вважаючи останнє ширшим поняттям. Так, результативність процесів </w:t>
                  </w:r>
                  <w:r w:rsidRPr="00E02E89">
                    <w:rPr>
                      <w:rFonts w:ascii="Times New Roman" w:eastAsia="Times New Roman" w:hAnsi="Times New Roman" w:cs="Times New Roman"/>
                      <w:sz w:val="24"/>
                      <w:szCs w:val="24"/>
                    </w:rPr>
                    <w:lastRenderedPageBreak/>
                    <w:t>формування та використання фінансових ресурсів сумарно характеризує вказані процеси з кількісної сторони у вигляді кінцевої продукції та якісної – з урахуванням ефективності цих процесів. Отже, ефективність процесів є складовою частиною їх результативності.</w:t>
                  </w:r>
                </w:p>
                <w:p w14:paraId="7A67FD65"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Запропонована комплексна система аналізу ефективності процесів формування та використання фінансових ресурсів дозволяє здійснювати моніторинг фінансового менеджменту на рівні машинобудівних підприємств або регіону чи окремої галузі, що відповідно дає змогу практично зменшити кількість збиткових підприємств. А показник результативності зазначених процесів застосовується для їх регулювання, що дозволяє виявити тенденції розвитку господарської діяльності та конкурентноспроможність машинобудівних підприємств.</w:t>
                  </w:r>
                </w:p>
                <w:p w14:paraId="0270F904"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Визначено і класифіковано фінансові потоки, досліджено фактори впливу на вхідні та вихідні їх характеристики, розроблено схему управління фінансовими потоками машинобудівних підприємств з метою ефективного управління ними.</w:t>
                  </w:r>
                </w:p>
                <w:p w14:paraId="430DC287"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Обґрунтовано логістичний підхід до управління фінансовими ресурсами, який покладено в основу побудови механізму їх формування та ефективного використання на машинобудівному підприємстві.</w:t>
                  </w:r>
                </w:p>
                <w:p w14:paraId="01EC981B"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Визначено прогнозні значення показників результативності процесів формування та ефективного використання фінансових ресурсів машинобудівних підприємств Вінниччини. За допомогою методу лінійної регресії на основі вивченої структури взаємозв’язків й елементів процесів формування та використання фінансових ресурсів отримано прогнозні показники напрямку майбутнього розвитку цих процесів, сформовано уявлення про те, як вони будуть розвиватися в подальшому. Це дозволяє приймати важливі управлінські рішення на основі кількісних оцінок, а також отримувати найбільш бажані, необхідні результати.</w:t>
                  </w:r>
                </w:p>
                <w:p w14:paraId="6C93ECDE"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Теоретично та методологічно обґрунтована необхідність створення механізму формування і ефективного використання фінансових ресурсів машинобудівних підприємств. Описано основні елементи зазначеного механізму та схема їх взаємодії.</w:t>
                  </w:r>
                </w:p>
                <w:p w14:paraId="01F2EF2D"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Побудовано структуру та розроблено механізм формування і ефективного використання фінансових ресурсів машинобудівного підприємства, визначено практичну корисність його застосування. Розроблений нами механізм реалізується шляхом формування цілей, завдань, основних функцій, принципів функціонування, методів, засобів та критеріїв оцінки управлінських рішень. З огляду на це, оцінка рішень щодо формування та ефективного використання фінансових ресурсів має проводитися для кожного підприємства окремо, при цьому доцільно орієнтуватися на реальні економічні можливості конкретного підприємства.</w:t>
                  </w:r>
                </w:p>
                <w:p w14:paraId="5FCE3264"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У складі одного із блоків запропонованого механізму важлива роль відводиться внутрішньому контролю показників результативності процесів формування та використання фінансових ресурсів машинобудівного підприємства для прийняття оперативних управлінських рішень щодо виконання поставлених завдань. Створення системи внутрішнього контролю є невід’ємною складовою частиною побудови всієї системи управління підприємством з метою забезпечення ефективності його функціонування.</w:t>
                  </w:r>
                </w:p>
                <w:p w14:paraId="04700425" w14:textId="77777777" w:rsidR="00E02E89" w:rsidRPr="00E02E89" w:rsidRDefault="00E02E89" w:rsidP="00E02E89">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02E89">
                    <w:rPr>
                      <w:rFonts w:ascii="Times New Roman" w:eastAsia="Times New Roman" w:hAnsi="Times New Roman" w:cs="Times New Roman"/>
                      <w:sz w:val="24"/>
                      <w:szCs w:val="24"/>
                    </w:rPr>
                    <w:t xml:space="preserve">Як критерій оцінки управлінських рішень щодо формування та ефективного використання фінансових ресурсів запропоновано показник результативності цих процесів як основу комплексної системи аналізу. Це дає можливість враховувати індивідуальні особливості розвитку машинобудівних підприємств, отримувати комплексну оцінку результативності процесів формування та використання фінансових ресурсів з визначенням впливу </w:t>
                  </w:r>
                  <w:r w:rsidRPr="00E02E89">
                    <w:rPr>
                      <w:rFonts w:ascii="Times New Roman" w:eastAsia="Times New Roman" w:hAnsi="Times New Roman" w:cs="Times New Roman"/>
                      <w:sz w:val="24"/>
                      <w:szCs w:val="24"/>
                    </w:rPr>
                    <w:lastRenderedPageBreak/>
                    <w:t>факторів на показник результативності, розробляти систему заходів щодо підвищення результативності процесів та усунення негативного впливу чинників внутрішнього і зовнішнього середовища.</w:t>
                  </w:r>
                </w:p>
              </w:tc>
            </w:tr>
          </w:tbl>
          <w:p w14:paraId="50FFD223" w14:textId="77777777" w:rsidR="00E02E89" w:rsidRPr="00E02E89" w:rsidRDefault="00E02E89" w:rsidP="00E02E89">
            <w:pPr>
              <w:spacing w:after="0" w:line="240" w:lineRule="auto"/>
              <w:rPr>
                <w:rFonts w:ascii="Times New Roman" w:eastAsia="Times New Roman" w:hAnsi="Times New Roman" w:cs="Times New Roman"/>
                <w:sz w:val="24"/>
                <w:szCs w:val="24"/>
              </w:rPr>
            </w:pPr>
          </w:p>
        </w:tc>
      </w:tr>
    </w:tbl>
    <w:p w14:paraId="36798E84" w14:textId="77777777" w:rsidR="00E02E89" w:rsidRPr="00E02E89" w:rsidRDefault="00E02E89" w:rsidP="00E02E89"/>
    <w:sectPr w:rsidR="00E02E89" w:rsidRPr="00E02E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D2A5" w14:textId="77777777" w:rsidR="00651320" w:rsidRDefault="00651320">
      <w:pPr>
        <w:spacing w:after="0" w:line="240" w:lineRule="auto"/>
      </w:pPr>
      <w:r>
        <w:separator/>
      </w:r>
    </w:p>
  </w:endnote>
  <w:endnote w:type="continuationSeparator" w:id="0">
    <w:p w14:paraId="0319CDF5" w14:textId="77777777" w:rsidR="00651320" w:rsidRDefault="0065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684D" w14:textId="77777777" w:rsidR="00651320" w:rsidRDefault="00651320">
      <w:pPr>
        <w:spacing w:after="0" w:line="240" w:lineRule="auto"/>
      </w:pPr>
      <w:r>
        <w:separator/>
      </w:r>
    </w:p>
  </w:footnote>
  <w:footnote w:type="continuationSeparator" w:id="0">
    <w:p w14:paraId="02C04A64" w14:textId="77777777" w:rsidR="00651320" w:rsidRDefault="00651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13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4"/>
  </w:num>
  <w:num w:numId="4">
    <w:abstractNumId w:val="21"/>
  </w:num>
  <w:num w:numId="5">
    <w:abstractNumId w:val="8"/>
  </w:num>
  <w:num w:numId="6">
    <w:abstractNumId w:val="9"/>
  </w:num>
  <w:num w:numId="7">
    <w:abstractNumId w:val="13"/>
  </w:num>
  <w:num w:numId="8">
    <w:abstractNumId w:val="7"/>
  </w:num>
  <w:num w:numId="9">
    <w:abstractNumId w:val="3"/>
  </w:num>
  <w:num w:numId="10">
    <w:abstractNumId w:val="25"/>
  </w:num>
  <w:num w:numId="11">
    <w:abstractNumId w:val="19"/>
  </w:num>
  <w:num w:numId="12">
    <w:abstractNumId w:val="0"/>
  </w:num>
  <w:num w:numId="13">
    <w:abstractNumId w:val="11"/>
  </w:num>
  <w:num w:numId="14">
    <w:abstractNumId w:val="29"/>
  </w:num>
  <w:num w:numId="15">
    <w:abstractNumId w:val="4"/>
  </w:num>
  <w:num w:numId="16">
    <w:abstractNumId w:val="27"/>
  </w:num>
  <w:num w:numId="17">
    <w:abstractNumId w:val="14"/>
  </w:num>
  <w:num w:numId="18">
    <w:abstractNumId w:val="28"/>
  </w:num>
  <w:num w:numId="19">
    <w:abstractNumId w:val="18"/>
  </w:num>
  <w:num w:numId="20">
    <w:abstractNumId w:val="1"/>
  </w:num>
  <w:num w:numId="21">
    <w:abstractNumId w:val="10"/>
  </w:num>
  <w:num w:numId="22">
    <w:abstractNumId w:val="15"/>
  </w:num>
  <w:num w:numId="23">
    <w:abstractNumId w:val="23"/>
  </w:num>
  <w:num w:numId="24">
    <w:abstractNumId w:val="26"/>
  </w:num>
  <w:num w:numId="25">
    <w:abstractNumId w:val="2"/>
  </w:num>
  <w:num w:numId="26">
    <w:abstractNumId w:val="6"/>
  </w:num>
  <w:num w:numId="27">
    <w:abstractNumId w:val="22"/>
  </w:num>
  <w:num w:numId="28">
    <w:abstractNumId w:val="5"/>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320"/>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75019</TotalTime>
  <Pages>4</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1279</cp:revision>
  <dcterms:created xsi:type="dcterms:W3CDTF">2024-06-20T08:51:00Z</dcterms:created>
  <dcterms:modified xsi:type="dcterms:W3CDTF">2024-09-06T21:27:00Z</dcterms:modified>
  <cp:category/>
</cp:coreProperties>
</file>