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53ED" w14:textId="77777777" w:rsidR="00927FBF" w:rsidRDefault="00927FBF" w:rsidP="00927FB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Лутова, Татьяна Львовна.</w:t>
      </w:r>
      <w:r>
        <w:rPr>
          <w:rFonts w:ascii="Helvetica" w:hAnsi="Helvetica" w:cs="Helvetica"/>
          <w:color w:val="222222"/>
          <w:sz w:val="21"/>
          <w:szCs w:val="21"/>
        </w:rPr>
        <w:br/>
        <w:t>Биохимический синтез сложных эфиров жирных кислот в системе без органического растворителя : диссертация ... кандидата химических наук : 02.00.10. - Москва, 1999. - 102 с.</w:t>
      </w:r>
    </w:p>
    <w:p w14:paraId="0DB68996" w14:textId="77777777" w:rsidR="00927FBF" w:rsidRDefault="00927FBF" w:rsidP="00927F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EC8F4D8" w14:textId="77777777" w:rsidR="00927FBF" w:rsidRDefault="00927FBF" w:rsidP="00927FB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Лутова, Татьяна Львовна</w:t>
      </w:r>
    </w:p>
    <w:p w14:paraId="6E65C288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0E4C0DC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C78FA9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CDF3B21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Краткая характеристика неионогенных поверхностно-активных веществ, в частности, СЗЖК и их применение в косметике</w:t>
      </w:r>
    </w:p>
    <w:p w14:paraId="4AEC6131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Способы получения СЗЖК</w:t>
      </w:r>
    </w:p>
    <w:p w14:paraId="6959668C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Краткая характеристика хроматографических методов анализа объектов исследования</w:t>
      </w:r>
    </w:p>
    <w:p w14:paraId="25BFE938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4E62D373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</w:t>
      </w:r>
    </w:p>
    <w:p w14:paraId="4056AEE8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объекты исследования</w:t>
      </w:r>
    </w:p>
    <w:p w14:paraId="5880C2BC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</w:t>
      </w:r>
    </w:p>
    <w:p w14:paraId="5EBB98F0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Определение влажности образца просяной мучки</w:t>
      </w:r>
    </w:p>
    <w:p w14:paraId="5DE70594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Приготовление реакционной системы</w:t>
      </w:r>
    </w:p>
    <w:p w14:paraId="02CDE92B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Метод выделения липидного комплекса</w:t>
      </w:r>
    </w:p>
    <w:p w14:paraId="3076C767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Метод фракционного разделения липидного комплекса</w:t>
      </w:r>
    </w:p>
    <w:p w14:paraId="57CC7769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Метод радиоактивной метки</w:t>
      </w:r>
    </w:p>
    <w:p w14:paraId="5A0DE271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61B4E716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закономерностей ферментативного синтеза СЭ1К на основе липидного комплекса просяной мучки в системе без органического растворителя</w:t>
      </w:r>
    </w:p>
    <w:p w14:paraId="74120F41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Исследование возможности проведения ферментативного синтеза СЗЖК в системе без органического растворителя, зависимость образования фракции СЗЖК от времени инкубирования</w:t>
      </w:r>
    </w:p>
    <w:p w14:paraId="73E02FC4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 Изучение ферментативного синтеза СЭ1К в системе без органического растворителя с использованием метода радиоактивного анализа</w:t>
      </w:r>
    </w:p>
    <w:p w14:paraId="7A95557B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Разработка комплексных хроматографических методов (ТСХ и ВЭЖХ) для анализа липидов природных объектов</w:t>
      </w:r>
    </w:p>
    <w:p w14:paraId="4DFD4373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Подбор условий разделения сложных смесей липидов методом</w:t>
      </w:r>
    </w:p>
    <w:p w14:paraId="08115EAF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Подбор условий разделения сложных смесей липидов методом ВЭЖХ</w:t>
      </w:r>
    </w:p>
    <w:p w14:paraId="1D6A1321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Подбор оптимальных условий синтеза СЭ1К на основе липид-ного комплекса просяной мучки в системе без органического растворителя</w:t>
      </w:r>
    </w:p>
    <w:p w14:paraId="096C8B45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Исследование ферментативного синтеза СЭ1К на основе ли-пидного комплекса, просяной мучки в системе без органического растворителя в зависимости от времени инкубирования</w:t>
      </w:r>
    </w:p>
    <w:p w14:paraId="242784F9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Кинетические исследования реакции этерификации. Установление порядка реакции</w:t>
      </w:r>
    </w:p>
    <w:p w14:paraId="1B25130F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Исследование возможности проведения ферментативного синтеза С31К из добавленных жирных кислот в системе без органического растворителя</w:t>
      </w:r>
    </w:p>
    <w:p w14:paraId="7858EEAD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 Исследование возможности регулирования жирнокислотного состава СЭ1К при помощи реакции переацилирования с использованием липазы просяной мучки в системе без органического растворителя</w:t>
      </w:r>
    </w:p>
    <w:p w14:paraId="06C966F3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77F34BE" w14:textId="77777777" w:rsidR="00927FBF" w:rsidRDefault="00927FBF" w:rsidP="00927FB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</w:t>
      </w:r>
    </w:p>
    <w:p w14:paraId="713AD9BE" w14:textId="5BFC8ADE" w:rsidR="00BA5E4F" w:rsidRPr="00927FBF" w:rsidRDefault="00BA5E4F" w:rsidP="00927FBF"/>
    <w:sectPr w:rsidR="00BA5E4F" w:rsidRPr="00927F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115C" w14:textId="77777777" w:rsidR="001A6AD4" w:rsidRDefault="001A6AD4">
      <w:pPr>
        <w:spacing w:after="0" w:line="240" w:lineRule="auto"/>
      </w:pPr>
      <w:r>
        <w:separator/>
      </w:r>
    </w:p>
  </w:endnote>
  <w:endnote w:type="continuationSeparator" w:id="0">
    <w:p w14:paraId="786B33EA" w14:textId="77777777" w:rsidR="001A6AD4" w:rsidRDefault="001A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D404" w14:textId="77777777" w:rsidR="001A6AD4" w:rsidRDefault="001A6AD4">
      <w:pPr>
        <w:spacing w:after="0" w:line="240" w:lineRule="auto"/>
      </w:pPr>
      <w:r>
        <w:separator/>
      </w:r>
    </w:p>
  </w:footnote>
  <w:footnote w:type="continuationSeparator" w:id="0">
    <w:p w14:paraId="0A245868" w14:textId="77777777" w:rsidR="001A6AD4" w:rsidRDefault="001A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A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AD4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152851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9628</cp:revision>
  <dcterms:created xsi:type="dcterms:W3CDTF">2024-06-20T08:51:00Z</dcterms:created>
  <dcterms:modified xsi:type="dcterms:W3CDTF">2025-02-28T16:10:00Z</dcterms:modified>
  <cp:category/>
</cp:coreProperties>
</file>