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ОРДЕНА ЛЕНИНА И ОРДЕНА ДРУШШ НАРОДОВ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АЩЕМИЯ НАУК УКРАИНСКОЙ ССР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ИНСТИТУТ ФИЗИКО-ОРГАНИЧЕСКОЙ ХИМИИ И УГЛЕХИМИИ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На правах рукописи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ЖИЛЬЦОВ Николай Поликарпович</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КИНЕТИКА И МЕХАНИЗМ РЕАКЦИИ ОБРАЗОВАНИЯ СЛОЖНЫХ ЭФИРОВ,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КАТАЖЗИРУЕМОЙ ЗАМЕЩЕННЫМИ ДИФЕНИЛФОСФОРНОЙ КИСЛОТЫ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02.00.03 Органическая химия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Диссертация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на соискание ученой степени кандидата химических наук</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Научные руководители - академик АН УССР,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доктор химических наук Литвиненко Л.М.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кандидат химических наук, старший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научный сотрудник Семенюк Г.В.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kern w:val="0"/>
          <w:sz w:val="30"/>
          <w:szCs w:val="30"/>
          <w:lang w:eastAsia="ru-RU"/>
        </w:rPr>
      </w:pPr>
      <w:r w:rsidRPr="00820A3A">
        <w:rPr>
          <w:rFonts w:ascii="Courier" w:hAnsi="Courier" w:cs="Courier"/>
          <w:kern w:val="0"/>
          <w:sz w:val="30"/>
          <w:szCs w:val="30"/>
          <w:lang w:eastAsia="ru-RU"/>
        </w:rPr>
        <w:t>Донецк - 1984</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- 2 -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СОДЕРЖАНИЕ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стр.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1. ВВЕДЕНИЕ 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 КИНЕТИКА И МЕХАНИЗМ РЕАКЦИИ ОБРАЗОВАНИЯ СЛОЖНЫХ ЭФИ-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РОВ. БИФУНКЦИОНАЛЬНЫЙ КАТАЛИЗ (Литературный обзор) 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2.1. Кинетика и механизм реакции образования сложных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эфиров 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2.1.1. Кинетика реакции алкоголиза галогенангид-</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ридов карбоновых кислот 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2.1.2. Механизмы реакции эфирообразования 20</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2.2. Бифункциональный катализ 26</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2.2.1. Классификация бифункциональных катализаторов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26</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2.2.2. Бифункциональный катализ в органических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реакциях 29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2.2.3. Некоторые количественные закономерности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действия бифункциональных катализаторов.... 39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 ЭКСПЕРИМЕНТАЛЬНАЯ ЧАСТЬ 48</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3.1. Сушка посуды 48</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3.2. Синтез и очистка веществ 49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3.2.1. Галогенангидриды карбоновых кислот.... 49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3.2.2. Спирты 49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3.2.3. Катализаторы 51</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3.2.4. Растворитель 52</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3.3. Методика кинетических измерений 53</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3.3.1. Потенциометрическая методика 53</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3.3.2, Хроматографическая методика 54</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3.4. Математическая обработка результатов 55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 КИНЕТИКА И МЕХАНИЗМ РЕАКЦИИ ГАЛОГЕНАНГИДРИДОВ МАСЛЯНОЙ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КИСЛОТЫ СО СПИРТАМИ В ТОЛУОЛЕ... 59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4.1. Влияние природы уходящей группы в ацилирующем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- 3 -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стр.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агенте на скорость реакции с бутанолом... • 60</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4.1.1. Кинетика реакции бутирилхлорида с бутанолом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гексанолом 61</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4.1.2. Кинетика реакщи бутирилбромида с бутанолом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65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4.1.3. Кинетика реакции бутирилфторида с бутанолом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65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4.2. Влияние замены атома водорода дейтерием в спиртовой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группе на кинетику реакции 73</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4.3. О механизме некаталитической реакции 75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5. БИФУНКЦИОНАНЬНЫЙ КАТАИИЗ ДИФЕНИЛФОСФОШЫХ КИСЛОТ 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РЕАКЦИИ ХЛОРАНЩДРИДОВ КАРБОНОВЫХ КИСЛОТ СО СПИРТАМИ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ТОЛУОЛЕ 80</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5.1. Каталитический процесс с участием 3,5-динитро-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бензоилхлорида 80</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5.2. Каталитический процесс с участием бутирилхлорида.... 87</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5.3. Влияние добавок 3,4-динитрофенола и уксусной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кислоты на скорость реакции бутирилхлорида с</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бутанолом 88</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5.4. Влияние заместителей в молекуле катализатора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на его каталитическую активность 97</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6. ВЛИЯНИЕ ПРИРОДЫ УХОДЯЩЕЙ ГРУППЫ В СУБСТРАТЕ НА КАТАЛИЗИРУЕМЫЙ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ПРОЦЕСС ОБРАЗОВАНИЯ СЛОЖНЫХ ЭФИРОВ В ТОЛУОЛЕ 102</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6.1. Каталитическое действие карбоновых кислот 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3,4-динитрофенола на реакцию галогенангидридов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 бутанолом 102</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6.1.1. Катализ процесса бутирилбромида с бутанолом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102</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6.1.2. Катализ процесса бутирилфторида с бутанолом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103</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- 4 -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стр.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6.2. Каталитическое действие дифенилфосфорной кислоты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на реакцию галогенангидридов с бутанолом НО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6.3. Ассоциация между спиртом и катализатором......... 114</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6.4. Роль водородной связи в переходном состоянии 119</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7. КИНЕТИЧЕСКИЙ ИЗОТОПНЫЙ ЭФФЕКТ В КАТАЛИТИЧЕСКОМ ПРОЦЕССЕ.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МЕХАНИЗМ КАТАЛИЗА ДИФЕНИЛФОСФОРНЫМИ КИСЛОТАМИ.. 124</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7.1. Дейтериевый кинетический изотопный эффект в катализируемой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дифенилфосфорной кислотой реакции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хлор- и фторангидридов с бутанолом 124</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7.2. Механизм катализа дифенилфосфорными кислотами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реакции галогенангидридов карбоновых кислот со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спиртами 127</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ОСНОВНЫЕ ВЫВОДЫ 132</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4"/>
          <w:szCs w:val="34"/>
          <w:lang w:eastAsia="ru-RU"/>
        </w:rPr>
      </w:pPr>
      <w:r w:rsidRPr="00820A3A">
        <w:rPr>
          <w:rFonts w:ascii="Courier" w:hAnsi="Courier" w:cs="Courier"/>
          <w:b/>
          <w:bCs/>
          <w:kern w:val="0"/>
          <w:sz w:val="34"/>
          <w:szCs w:val="34"/>
          <w:lang w:eastAsia="ru-RU"/>
        </w:rPr>
        <w:t>ЛИТЕРАТУРА 135</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- 5 -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I. ВВЕДЕНИЕ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Исследование механизма действия органических катализаторов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является вазшым направлением современной физико-органической химии.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Среди указанных катализаторов особую роль играют бифункциональные,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которые по своей каталитической активности и специфичности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действия занимают промежуточное положение между монофункциональными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катализаторами и ферментами — полифункциональными природными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катализаторами*. По сравнению с монофункциональными бифункциональные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катализатора характеризуются более высокой эффективностью</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мягкими условиями действия.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Явление бифункционального катализа было обнаружено сравнительно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недавно Свеном и Брауном (1952 г.). Они исследовали катализ</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реакции мутаротации тетраметилглюкозы 2-оксипиридином и установили,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что его каталитическая активность значительно выше, чем фенола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пиридина в отдельности или же их смеси. При дальнейших исследованиях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были обнаружены также другие бифункциональные катализаторы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реакции, чувствительные к их воздействию. Однако количество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известных к настоящему времени бифункциональных каталитических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систем, в общем, весьма невелико. И это связано, прежде всего, с</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высокой избирательностью данного вида катализа. В качестве примера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можно указать на то, что карбоновые кислоты являются эффективными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бифункциональными катализаторами реакции аминолиза хлорангидридов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карбоновых кислот, но не проявляют бифункциональной активности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реакции аминолиза хлорангидридов фосфорорганических кислот,</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поскольку из-за стерического несоответствия между реагентами 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бифункциональным катализатором в последнем случае не образуется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циклическое переходное состояние. Естественно, что поиск высокоэффективных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высокоспецифичных бифункциональных каталитических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систем (новых бифункциональных катализаторов или чувствительных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- 6 -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 их воздействию реакций) является весьма актуальной задачей.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этом плане представляло интерес исследование каталитической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активности диарилфосфатов в реакции образования сложных э ^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ров. Указанная реакция является одним из фундаментальных процессов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органической химии. Она широко используется в синтезе промежуточных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продуктов и красителей, химико-фармацевтических препаратов,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пластификаторов, различных полимерных материалов и т.д.</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Нами было изучено каталитическое действие м- и п-замещенных ди-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фенилфосфорной кислоты на скорость реакции галогенангидридов кар-</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боновых кислот со спиртами в толуоле и установлено, что в данной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системе проявляется бифункциональный катализ. Кроме того, было</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исследовано влияние добавок некоторых карбоновых кислот и ряда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монофункциональных соединений.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Для оценки каталитической активности упомянутых катализаторов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необходимы были константы скорости тех же реакций, протекающих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некаталитических условиях. Несмотря на то, что исследования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реакции эфирообразования, начатые еще Н.А.Меншуткиным, проводятся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течение продолжительного времени, многие вопросы кинетики и механизма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не выяснены до сих пор. Поэтому часть данной работы была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посвящена исследованию кинетики некаталитической реакции бутирил-</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галогенидов со спиртами в толуоле. Полученные при этом результаты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имеют и самостоятельное значение, поскольку дают информацию о механизме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некаталитической реакции, в частности, об ее лимитирующей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скорость стадии.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Естественно, что обе части работы тесно связаны между собой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взаимно дополняют друг друга.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Новизна данной работы состоит в том, что обнаружена новая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высокоэффективная каталитическая система: галогенангидриды карбоновых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кислот - спирты - дифенилфосфорные кислоты, исследован 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обоснован бифункциональный механизм катализа в этой системе, ис-</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_ 7 -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следована кинетика некаталитической реакции образования сложных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эфиров.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На защиту выносятся следующие основные положения: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1. Обнаружение высокой каталитической активности замещенных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дифенилфосфорной кислоты в реакции галогенангидридов карбоновых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кислот со спиртами.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2. Обоснование бифункционального механизма их катализа в данном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процессе.</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3. Количественная оценка реакционной способности галогенангидридов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карбоновых кислот в некаталитических и каталитических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процессах на уровне индивидуальных констант скоростей.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4. Определение лимитируюорк скорость стадий в некаталитическом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каталитическом процессах.</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Весь материал диссертации изложен в семи разделах. Первым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является "Введение". Второй раздел состоит из двух частей. В первой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части дан краткий обзор литературы по кинетике и механизму</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некаталитической реакции алкоголиза хлорангидридов карбоновых кислот.</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Вторая часть посвящена вопросам бифункционального катализа</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 различных органических реакциях. В третьем разделе представлены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методики синтеза и очистки реагентов, катализаторов и растворителя,</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а также методики измерения скорости реакций и способы математической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обработки результатов кинетических наблюдений. Четвертый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раздел посвящен результатам исследования кинетики некаталитической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реакции алкоголиза галогенангидридов масляной кислоты, В пятом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разделе изложены результаты изучения каталитического действия 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и п-замещенных дифенилфосфорной кислоты в реакциях с участием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хлорангидридов карбоновых кислот. Шестой раздел посвящен вопросам</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влияния природы уходящей группы в субстрате на катализируемый</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процесс образования сложных эфиров, ассоциации между спиртом 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катализатором и роли водородной связи в переходном сосгаянии. В</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- 8 -</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седьмом разделе приведены результаты исследования влияния замены</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водорода в спирте и катализаторе дейтерием на каталитическую активность</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последнего, рассмотрен механизм катализа бифункциональными</w:t>
      </w:r>
    </w:p>
    <w:p w:rsidR="00820A3A" w:rsidRP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sidRPr="00820A3A">
        <w:rPr>
          <w:rFonts w:ascii="Courier" w:hAnsi="Courier" w:cs="Courier"/>
          <w:b/>
          <w:bCs/>
          <w:kern w:val="0"/>
          <w:sz w:val="30"/>
          <w:szCs w:val="30"/>
          <w:lang w:eastAsia="ru-RU"/>
        </w:rPr>
        <w:t>катализаторами исследуемых реакций. Заканчивается диссертация</w:t>
      </w:r>
    </w:p>
    <w:p w:rsidR="00B35443" w:rsidRDefault="00820A3A" w:rsidP="00820A3A">
      <w:pPr>
        <w:rPr>
          <w:rFonts w:ascii="Courier" w:hAnsi="Courier" w:cs="Courier"/>
          <w:b/>
          <w:bCs/>
          <w:kern w:val="0"/>
          <w:sz w:val="30"/>
          <w:szCs w:val="30"/>
          <w:lang w:eastAsia="ru-RU"/>
        </w:rPr>
      </w:pPr>
      <w:r w:rsidRPr="00820A3A">
        <w:rPr>
          <w:rFonts w:ascii="Courier" w:hAnsi="Courier" w:cs="Courier"/>
          <w:b/>
          <w:bCs/>
          <w:kern w:val="0"/>
          <w:sz w:val="30"/>
          <w:szCs w:val="30"/>
          <w:lang w:eastAsia="ru-RU"/>
        </w:rPr>
        <w:t>выводами и списком цитируемой литературы.__</w:t>
      </w:r>
    </w:p>
    <w:p w:rsidR="00820A3A" w:rsidRDefault="00820A3A" w:rsidP="00820A3A">
      <w:pPr>
        <w:rPr>
          <w:rFonts w:ascii="Courier" w:hAnsi="Courier" w:cs="Courier"/>
          <w:b/>
          <w:bCs/>
          <w:kern w:val="0"/>
          <w:sz w:val="30"/>
          <w:szCs w:val="30"/>
          <w:lang w:eastAsia="ru-RU"/>
        </w:rPr>
      </w:pPr>
    </w:p>
    <w:p w:rsidR="00820A3A" w:rsidRDefault="00820A3A" w:rsidP="00820A3A">
      <w:pPr>
        <w:rPr>
          <w:rFonts w:ascii="Courier" w:hAnsi="Courier" w:cs="Courier"/>
          <w:b/>
          <w:bCs/>
          <w:kern w:val="0"/>
          <w:sz w:val="30"/>
          <w:szCs w:val="30"/>
          <w:lang w:eastAsia="ru-RU"/>
        </w:rPr>
      </w:pP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ОСНОВНЫЕ ВЫВОДЫ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1. Изучена кинетика некаталитической и катализируемой замещенными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дифенилфосфорной кислоты реакции галогенангидридов карбоновых</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кислот со спиртами в толуоле.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2. Показано, что некаталитический процесс в случае хлор- 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бромангидридов протекает по трем параллельным потокам, обусловленным</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участием одной, двух и трех молекул спирта, а в случае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фторпроизводного — по одному потоку с первым порядком по спирту.</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В обоих случаях порядок по галогенангидриду равен единице. Рассчитаны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индивидуальные константы скорости указанных параллельных</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потоков.</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3. Реакционная способность галогенангидридов масляной кислоты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 xml:space="preserve">в некаталитической реакции возрастает в ряду: </w:t>
      </w:r>
      <w:r>
        <w:rPr>
          <w:rFonts w:ascii="Times New Roman" w:hAnsi="Times New Roman" w:cs="Times New Roman"/>
          <w:b/>
          <w:bCs/>
          <w:i/>
          <w:iCs/>
          <w:kern w:val="0"/>
          <w:sz w:val="30"/>
          <w:szCs w:val="30"/>
          <w:lang w:eastAsia="ru-RU"/>
        </w:rPr>
        <w:t xml:space="preserve">F &lt; </w:t>
      </w:r>
      <w:r>
        <w:rPr>
          <w:rFonts w:ascii="Courier" w:hAnsi="Courier" w:cs="Courier"/>
          <w:b/>
          <w:bCs/>
          <w:kern w:val="0"/>
          <w:sz w:val="30"/>
          <w:szCs w:val="30"/>
          <w:lang w:eastAsia="ru-RU"/>
        </w:rPr>
        <w:t>CI -&lt;. Вг.</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Константы скорости второго порядка описываются корреляционным</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уравнением, характеризующим влияние уходящей группы на реакционную</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способность субстрата. Такая закономерность в изменении скорости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некаталитической реакции свидетельствует о разрыве связи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углерод-галоген в определякщей скорость стадии.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4. Установлено, что замещенные дифенилфосфорной кислоты являются</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высокоэффективными катализаторами реакции галогенангидридов</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карбоновых кислот со спиртами в протоинертном неполярном растворителе.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Обоснован бифункциональный механизм катализа в данной</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системе.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5. Полученные в настоящем исследовании результаты свидетельствуют</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о том, что наибольшая эффективность изученных бифункциональных</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катализаторов в реакции образования сложных эфиров наблюдается</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в разбавленных растворах спиртов и она существенно понижается</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при переходе к их концентрированным растворам, что связано</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 образованием каталитически неактивных ассоциатов катализатора</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- 134 -</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со спиртом.</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6. При исследовании каталитического действия замещенных ди-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фенилфосфорных кислот на скорость реакции бутирилхлорида с бута-</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нолом показано, что влияние природы заместителя в молекуле кислоты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незначительно сказывается на ее каталитической активности. Это</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объясняется противоположным влиянием заместителя на способность</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электронодонорного и электроноакцепторного центров молекулы бифункционального</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катализатора к образованию водородной связи.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7. Найдено, что интенсивность каталитического действия дифе-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нилфосфорных и карбоновых кислот очень существенно зависит от природы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уходящей группы в субстрате. Значительное увеличение каталитической</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активности в ряду от бромангидрида к фторангидриду является</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доказательством того, что атом галогена непосредственно участвует</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в образовании циклического переходного состояния. При этом</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он взаимодействует с гидроксильным атомом водорода бифункционального</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катализатора и отрывается в лимитирующей скорость стадии.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8. Показано, что способность уходящей грзшпы к образованию</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водородной связи оказывает очень существенное влияние на каталитическую</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активность бифункционального катализатора. С другой стороны,</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способность катализатора к образованию указанной связи также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играет важную роль в данной каталитической системе.</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9. Исследование влияния замены атома водорода дейтерием показывает,</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что при катализе реакции с участием фторангидрида наблюдается</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первичный кинетический изотопный эффект, а в случае реакции</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с хлорангидридом указанный эффект отсутствует. Высказано</w:t>
      </w:r>
    </w:p>
    <w:p w:rsidR="00820A3A" w:rsidRDefault="00820A3A" w:rsidP="00820A3A">
      <w:pPr>
        <w:widowControl/>
        <w:tabs>
          <w:tab w:val="clear" w:pos="709"/>
        </w:tabs>
        <w:suppressAutoHyphens w:val="0"/>
        <w:autoSpaceDE w:val="0"/>
        <w:autoSpaceDN w:val="0"/>
        <w:adjustRightInd w:val="0"/>
        <w:spacing w:after="0" w:line="240" w:lineRule="auto"/>
        <w:ind w:firstLine="0"/>
        <w:jc w:val="left"/>
        <w:rPr>
          <w:rFonts w:ascii="Courier" w:hAnsi="Courier" w:cs="Courier"/>
          <w:b/>
          <w:bCs/>
          <w:kern w:val="0"/>
          <w:sz w:val="30"/>
          <w:szCs w:val="30"/>
          <w:lang w:eastAsia="ru-RU"/>
        </w:rPr>
      </w:pPr>
      <w:r>
        <w:rPr>
          <w:rFonts w:ascii="Courier" w:hAnsi="Courier" w:cs="Courier"/>
          <w:b/>
          <w:bCs/>
          <w:kern w:val="0"/>
          <w:sz w:val="30"/>
          <w:szCs w:val="30"/>
          <w:lang w:eastAsia="ru-RU"/>
        </w:rPr>
        <w:t>предположение, что это связано с различием переходных состояний</w:t>
      </w:r>
    </w:p>
    <w:p w:rsidR="00820A3A" w:rsidRPr="00820A3A" w:rsidRDefault="00820A3A" w:rsidP="00820A3A">
      <w:r>
        <w:rPr>
          <w:rFonts w:ascii="Courier" w:hAnsi="Courier" w:cs="Courier"/>
          <w:b/>
          <w:bCs/>
          <w:kern w:val="0"/>
          <w:sz w:val="30"/>
          <w:szCs w:val="30"/>
          <w:lang w:eastAsia="ru-RU"/>
        </w:rPr>
        <w:t>процессов с фтор- и хлорангидридами.</w:t>
      </w:r>
      <w:r>
        <w:rPr>
          <w:rFonts w:ascii="Courier" w:hAnsi="Courier" w:cs="Courier"/>
          <w:kern w:val="0"/>
          <w:sz w:val="20"/>
          <w:szCs w:val="20"/>
          <w:lang w:eastAsia="ru-RU"/>
        </w:rPr>
        <w:t>__</w:t>
      </w:r>
    </w:p>
    <w:sectPr w:rsidR="00820A3A" w:rsidRPr="00820A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8EC" w:rsidRDefault="00A528EC">
      <w:pPr>
        <w:spacing w:after="0" w:line="240" w:lineRule="auto"/>
      </w:pPr>
      <w:r>
        <w:separator/>
      </w:r>
    </w:p>
  </w:endnote>
  <w:endnote w:type="continuationSeparator" w:id="0">
    <w:p w:rsidR="00A528EC" w:rsidRDefault="00A52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203" w:usb1="08070000" w:usb2="00000010" w:usb3="00000000" w:csb0="0002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0C625B">
    <w:pPr>
      <w:rPr>
        <w:sz w:val="2"/>
        <w:szCs w:val="2"/>
      </w:rPr>
    </w:pPr>
    <w:r w:rsidRPr="000C625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528EC" w:rsidRDefault="000C625B">
                <w:pPr>
                  <w:spacing w:line="240" w:lineRule="auto"/>
                </w:pPr>
                <w:fldSimple w:instr=" PAGE \* MERGEFORMAT ">
                  <w:r w:rsidR="00A528EC">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0C625B">
    <w:pPr>
      <w:rPr>
        <w:sz w:val="2"/>
        <w:szCs w:val="2"/>
      </w:rPr>
    </w:pPr>
    <w:r w:rsidRPr="000C625B">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528EC" w:rsidRDefault="000C625B">
                <w:pPr>
                  <w:spacing w:line="240" w:lineRule="auto"/>
                </w:pPr>
                <w:fldSimple w:instr=" PAGE \* MERGEFORMAT ">
                  <w:r w:rsidR="00820A3A" w:rsidRPr="00820A3A">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8EC" w:rsidRDefault="00A528EC"/>
    <w:p w:rsidR="00A528EC" w:rsidRDefault="00A528EC"/>
    <w:p w:rsidR="00A528EC" w:rsidRDefault="00A528EC"/>
    <w:p w:rsidR="00A528EC" w:rsidRDefault="00A528EC"/>
    <w:p w:rsidR="00A528EC" w:rsidRDefault="00A528EC"/>
    <w:p w:rsidR="00A528EC" w:rsidRDefault="00A528EC"/>
    <w:p w:rsidR="00A528EC" w:rsidRDefault="000C625B">
      <w:pPr>
        <w:rPr>
          <w:sz w:val="2"/>
          <w:szCs w:val="2"/>
        </w:rPr>
      </w:pPr>
      <w:r w:rsidRPr="000C625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528EC" w:rsidRDefault="000C625B">
                  <w:pPr>
                    <w:spacing w:line="240" w:lineRule="auto"/>
                  </w:pPr>
                  <w:fldSimple w:instr=" PAGE \* MERGEFORMAT ">
                    <w:r w:rsidR="00A528EC" w:rsidRPr="0030033C">
                      <w:rPr>
                        <w:rStyle w:val="afffff9"/>
                        <w:b w:val="0"/>
                        <w:bCs w:val="0"/>
                        <w:noProof/>
                      </w:rPr>
                      <w:t>13</w:t>
                    </w:r>
                  </w:fldSimple>
                </w:p>
              </w:txbxContent>
            </v:textbox>
            <w10:wrap anchorx="page" anchory="page"/>
          </v:shape>
        </w:pict>
      </w:r>
    </w:p>
    <w:p w:rsidR="00A528EC" w:rsidRDefault="00A528EC"/>
    <w:p w:rsidR="00A528EC" w:rsidRDefault="00A528EC"/>
    <w:p w:rsidR="00A528EC" w:rsidRDefault="000C625B">
      <w:pPr>
        <w:rPr>
          <w:sz w:val="2"/>
          <w:szCs w:val="2"/>
        </w:rPr>
      </w:pPr>
      <w:r w:rsidRPr="000C625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528EC" w:rsidRDefault="00A528EC"/>
              </w:txbxContent>
            </v:textbox>
            <w10:wrap anchorx="page" anchory="page"/>
          </v:shape>
        </w:pict>
      </w:r>
    </w:p>
    <w:p w:rsidR="00A528EC" w:rsidRDefault="00A528EC"/>
    <w:p w:rsidR="00A528EC" w:rsidRDefault="00A528EC">
      <w:pPr>
        <w:rPr>
          <w:sz w:val="2"/>
          <w:szCs w:val="2"/>
        </w:rPr>
      </w:pPr>
    </w:p>
    <w:p w:rsidR="00A528EC" w:rsidRDefault="00A528EC"/>
    <w:p w:rsidR="00A528EC" w:rsidRDefault="00A528EC">
      <w:pPr>
        <w:spacing w:after="0" w:line="240" w:lineRule="auto"/>
      </w:pPr>
    </w:p>
  </w:footnote>
  <w:footnote w:type="continuationSeparator" w:id="0">
    <w:p w:rsidR="00A528EC" w:rsidRDefault="00A52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0C625B">
    <w:pPr>
      <w:rPr>
        <w:sz w:val="2"/>
        <w:szCs w:val="2"/>
      </w:rPr>
    </w:pPr>
    <w:r w:rsidRPr="000C62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A528EC" w:rsidRDefault="00A528E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8EC" w:rsidRDefault="000C625B">
    <w:pPr>
      <w:rPr>
        <w:sz w:val="2"/>
        <w:szCs w:val="2"/>
      </w:rPr>
    </w:pPr>
    <w:r w:rsidRPr="000C62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A528EC" w:rsidRDefault="00A528EC"/>
            </w:txbxContent>
          </v:textbox>
          <w10:wrap anchorx="page" anchory="page"/>
        </v:shape>
      </w:pict>
    </w:r>
  </w:p>
  <w:p w:rsidR="00A528EC" w:rsidRPr="005856C0" w:rsidRDefault="00A528E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B76BE9"/>
    <w:multiLevelType w:val="multilevel"/>
    <w:tmpl w:val="43B838BE"/>
    <w:lvl w:ilvl="0">
      <w:start w:val="1"/>
      <w:numFmt w:val="decimal"/>
      <w:lvlText w:val="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1B42D4"/>
    <w:multiLevelType w:val="multilevel"/>
    <w:tmpl w:val="EDF8C31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D51982"/>
    <w:multiLevelType w:val="multilevel"/>
    <w:tmpl w:val="9CA8863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C4C4971"/>
    <w:multiLevelType w:val="multilevel"/>
    <w:tmpl w:val="92E62C3C"/>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36471B3"/>
    <w:multiLevelType w:val="multilevel"/>
    <w:tmpl w:val="82CE920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FE43FE"/>
    <w:multiLevelType w:val="multilevel"/>
    <w:tmpl w:val="792619E6"/>
    <w:lvl w:ilvl="0">
      <w:start w:val="3"/>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49661C"/>
    <w:multiLevelType w:val="multilevel"/>
    <w:tmpl w:val="F5487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2448E8"/>
    <w:multiLevelType w:val="multilevel"/>
    <w:tmpl w:val="8266261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7C4343"/>
    <w:multiLevelType w:val="multilevel"/>
    <w:tmpl w:val="26A0334E"/>
    <w:lvl w:ilvl="0">
      <w:start w:val="1"/>
      <w:numFmt w:val="decimal"/>
      <w:lvlText w:val="%1."/>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827E4E"/>
    <w:multiLevelType w:val="multilevel"/>
    <w:tmpl w:val="90BE4212"/>
    <w:lvl w:ilvl="0">
      <w:start w:val="1"/>
      <w:numFmt w:val="decimal"/>
      <w:lvlText w:val="1.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D237FD"/>
    <w:multiLevelType w:val="multilevel"/>
    <w:tmpl w:val="3B6C158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734E9B"/>
    <w:multiLevelType w:val="multilevel"/>
    <w:tmpl w:val="8AD4852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F217291"/>
    <w:multiLevelType w:val="multilevel"/>
    <w:tmpl w:val="EBDE5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0D53D3A"/>
    <w:multiLevelType w:val="singleLevel"/>
    <w:tmpl w:val="3BCC92B4"/>
    <w:lvl w:ilvl="0">
      <w:start w:val="1"/>
      <w:numFmt w:val="decimal"/>
      <w:lvlText w:val="%1)"/>
      <w:lvlJc w:val="left"/>
      <w:pPr>
        <w:tabs>
          <w:tab w:val="num" w:pos="1080"/>
        </w:tabs>
        <w:ind w:left="1080" w:hanging="480"/>
      </w:pPr>
      <w:rPr>
        <w:rFonts w:cs="Times New Roman" w:hint="default"/>
      </w:rPr>
    </w:lvl>
  </w:abstractNum>
  <w:abstractNum w:abstractNumId="96">
    <w:nsid w:val="549225C7"/>
    <w:multiLevelType w:val="multilevel"/>
    <w:tmpl w:val="11ECCDB0"/>
    <w:lvl w:ilvl="0">
      <w:start w:val="1"/>
      <w:numFmt w:val="bullet"/>
      <w:lvlText w:val="-"/>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98">
    <w:nsid w:val="5E095080"/>
    <w:multiLevelType w:val="multilevel"/>
    <w:tmpl w:val="157A56A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17B78A1"/>
    <w:multiLevelType w:val="multilevel"/>
    <w:tmpl w:val="205A7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4371DD"/>
    <w:multiLevelType w:val="multilevel"/>
    <w:tmpl w:val="195AED3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69344F"/>
    <w:multiLevelType w:val="multilevel"/>
    <w:tmpl w:val="009CC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87253C"/>
    <w:multiLevelType w:val="multilevel"/>
    <w:tmpl w:val="4C0838D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2421D58"/>
    <w:multiLevelType w:val="multilevel"/>
    <w:tmpl w:val="D1043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4424FBE"/>
    <w:multiLevelType w:val="multilevel"/>
    <w:tmpl w:val="F0F69D5E"/>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8906CA"/>
    <w:multiLevelType w:val="multilevel"/>
    <w:tmpl w:val="622A8044"/>
    <w:lvl w:ilvl="0">
      <w:start w:val="1"/>
      <w:numFmt w:val="bullet"/>
      <w:lvlText w:val="-"/>
      <w:lvlJc w:val="left"/>
      <w:rPr>
        <w:rFonts w:ascii="Consolas" w:eastAsia="Consolas" w:hAnsi="Consolas" w:cs="Consolas"/>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DD1FC3"/>
    <w:multiLevelType w:val="multilevel"/>
    <w:tmpl w:val="899218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CAE7AB1"/>
    <w:multiLevelType w:val="multilevel"/>
    <w:tmpl w:val="7A06CCD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F5366A4"/>
    <w:multiLevelType w:val="multilevel"/>
    <w:tmpl w:val="EE527B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F942230"/>
    <w:multiLevelType w:val="multilevel"/>
    <w:tmpl w:val="6C54578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6"/>
  </w:num>
  <w:num w:numId="8">
    <w:abstractNumId w:val="105"/>
  </w:num>
  <w:num w:numId="9">
    <w:abstractNumId w:val="95"/>
  </w:num>
  <w:num w:numId="10">
    <w:abstractNumId w:val="101"/>
  </w:num>
  <w:num w:numId="11">
    <w:abstractNumId w:val="98"/>
  </w:num>
  <w:num w:numId="12">
    <w:abstractNumId w:val="84"/>
  </w:num>
  <w:num w:numId="13">
    <w:abstractNumId w:val="85"/>
  </w:num>
  <w:num w:numId="14">
    <w:abstractNumId w:val="92"/>
  </w:num>
  <w:num w:numId="15">
    <w:abstractNumId w:val="91"/>
  </w:num>
  <w:num w:numId="16">
    <w:abstractNumId w:val="109"/>
  </w:num>
  <w:num w:numId="17">
    <w:abstractNumId w:val="89"/>
  </w:num>
  <w:num w:numId="18">
    <w:abstractNumId w:val="100"/>
  </w:num>
  <w:num w:numId="19">
    <w:abstractNumId w:val="93"/>
  </w:num>
  <w:num w:numId="20">
    <w:abstractNumId w:val="107"/>
  </w:num>
  <w:num w:numId="21">
    <w:abstractNumId w:val="104"/>
  </w:num>
  <w:num w:numId="22">
    <w:abstractNumId w:val="94"/>
  </w:num>
  <w:num w:numId="23">
    <w:abstractNumId w:val="88"/>
  </w:num>
  <w:num w:numId="24">
    <w:abstractNumId w:val="106"/>
  </w:num>
  <w:num w:numId="25">
    <w:abstractNumId w:val="103"/>
  </w:num>
  <w:num w:numId="26">
    <w:abstractNumId w:val="108"/>
  </w:num>
  <w:num w:numId="27">
    <w:abstractNumId w:val="102"/>
  </w:num>
  <w:num w:numId="28">
    <w:abstractNumId w:val="76"/>
  </w:num>
  <w:num w:numId="29">
    <w:abstractNumId w:val="74"/>
  </w:num>
  <w:num w:numId="30">
    <w:abstractNumId w:val="86"/>
  </w:num>
  <w:num w:numId="31">
    <w:abstractNumId w:val="72"/>
  </w:num>
  <w:num w:numId="32">
    <w:abstractNumId w:val="9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80F69-D277-4B08-BD7B-B9AC4C4E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11</Pages>
  <Words>1818</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2021-02-26T20:05:00Z</dcterms:created>
  <dcterms:modified xsi:type="dcterms:W3CDTF">2021-03-04T11:07:00Z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