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11CFA" w:rsidRDefault="00811CFA" w:rsidP="00811CFA">
      <w:r w:rsidRPr="00811CFA">
        <w:rPr>
          <w:rFonts w:ascii="Times New Roman" w:eastAsia="Arial Narrow" w:hAnsi="Times New Roman" w:cs="Times New Roman"/>
          <w:b/>
          <w:bCs/>
          <w:color w:val="000000"/>
          <w:kern w:val="0"/>
          <w:sz w:val="24"/>
          <w:lang w:val="uk-UA" w:eastAsia="uk-UA" w:bidi="uk-UA"/>
        </w:rPr>
        <w:t>Сімак Сергій Васильович</w:t>
      </w:r>
      <w:r w:rsidRPr="00811CFA">
        <w:rPr>
          <w:rFonts w:ascii="Times New Roman" w:hAnsi="Times New Roman" w:cs="Times New Roman"/>
          <w:color w:val="000000"/>
          <w:kern w:val="0"/>
          <w:sz w:val="24"/>
          <w:szCs w:val="24"/>
          <w:lang w:val="uk-UA" w:eastAsia="uk-UA" w:bidi="uk-UA"/>
        </w:rPr>
        <w:t xml:space="preserve">, </w:t>
      </w:r>
      <w:r w:rsidRPr="00811CFA">
        <w:rPr>
          <w:rFonts w:ascii="Times New Roman" w:hAnsi="Times New Roman" w:cs="Times New Roman"/>
          <w:color w:val="000000"/>
          <w:kern w:val="0"/>
          <w:sz w:val="24"/>
          <w:szCs w:val="24"/>
          <w:lang w:eastAsia="ru-RU" w:bidi="ru-RU"/>
        </w:rPr>
        <w:t xml:space="preserve">проректор </w:t>
      </w:r>
      <w:r w:rsidRPr="00811CFA">
        <w:rPr>
          <w:rFonts w:ascii="Times New Roman" w:hAnsi="Times New Roman" w:cs="Times New Roman"/>
          <w:color w:val="000000"/>
          <w:kern w:val="0"/>
          <w:sz w:val="24"/>
          <w:szCs w:val="24"/>
          <w:lang w:val="uk-UA" w:eastAsia="uk-UA" w:bidi="uk-UA"/>
        </w:rPr>
        <w:t>з науково-педагогічної роботи (економічний напрям) Академії муніципального управлін</w:t>
      </w:r>
      <w:r w:rsidRPr="00811CFA">
        <w:rPr>
          <w:rFonts w:ascii="Times New Roman" w:hAnsi="Times New Roman" w:cs="Times New Roman"/>
          <w:color w:val="000000"/>
          <w:kern w:val="0"/>
          <w:sz w:val="24"/>
          <w:szCs w:val="24"/>
          <w:lang w:val="uk-UA" w:eastAsia="uk-UA" w:bidi="uk-UA"/>
        </w:rPr>
        <w:softHyphen/>
        <w:t>ня МОН України: «Інституційний розвиток публічно-приватного партнерства в системі державного управління» (25.00.02 - ме</w:t>
      </w:r>
      <w:r w:rsidRPr="00811CFA">
        <w:rPr>
          <w:rFonts w:ascii="Times New Roman" w:hAnsi="Times New Roman" w:cs="Times New Roman"/>
          <w:color w:val="000000"/>
          <w:kern w:val="0"/>
          <w:sz w:val="24"/>
          <w:szCs w:val="24"/>
          <w:lang w:val="uk-UA" w:eastAsia="uk-UA" w:bidi="uk-UA"/>
        </w:rPr>
        <w:softHyphen/>
        <w:t>ханізми державного управління). Спецрада Д 38.053.03 у Чор</w:t>
      </w:r>
      <w:r w:rsidRPr="00811CFA">
        <w:rPr>
          <w:rFonts w:ascii="Times New Roman" w:hAnsi="Times New Roman" w:cs="Times New Roman"/>
          <w:color w:val="000000"/>
          <w:kern w:val="0"/>
          <w:sz w:val="24"/>
          <w:szCs w:val="24"/>
          <w:lang w:val="uk-UA" w:eastAsia="uk-UA" w:bidi="uk-UA"/>
        </w:rPr>
        <w:softHyphen/>
        <w:t>номорському національному університеті імені Петра Могили</w:t>
      </w:r>
    </w:p>
    <w:sectPr w:rsidR="00047DE3" w:rsidRPr="00811CF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E1F8-A67A-4655-BC49-08E4B150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2020-05-02T10:41:00Z</dcterms:created>
  <dcterms:modified xsi:type="dcterms:W3CDTF">2020-05-02T12:02:00Z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