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67D5" w14:textId="77777777" w:rsidR="0094627E" w:rsidRDefault="0094627E" w:rsidP="0094627E">
      <w:r>
        <w:t xml:space="preserve">Асауленко Евгений Владимирович. </w:t>
      </w:r>
      <w:proofErr w:type="spellStart"/>
      <w:r>
        <w:t>Cтимулирование</w:t>
      </w:r>
      <w:proofErr w:type="spellEnd"/>
      <w:r>
        <w:t xml:space="preserve"> инновационного развития железнодорожного транспорта: диссертация ... кандидата Экономических наук: 08.00.05 / Асауленко Евгений </w:t>
      </w:r>
      <w:proofErr w:type="gramStart"/>
      <w:r>
        <w:t>Владимирович;[</w:t>
      </w:r>
      <w:proofErr w:type="gramEnd"/>
      <w:r>
        <w:t>Место защиты: Государственный университет управления].- Москва, 2016.- 178 с.</w:t>
      </w:r>
    </w:p>
    <w:p w14:paraId="58DA262D" w14:textId="77777777" w:rsidR="0094627E" w:rsidRDefault="0094627E" w:rsidP="0094627E"/>
    <w:p w14:paraId="43F77758" w14:textId="77777777" w:rsidR="0094627E" w:rsidRDefault="0094627E" w:rsidP="0094627E"/>
    <w:p w14:paraId="07AA537F" w14:textId="77777777" w:rsidR="0094627E" w:rsidRDefault="0094627E" w:rsidP="0094627E">
      <w:r>
        <w:t>Министерство образования и науки Российской Федерации</w:t>
      </w:r>
    </w:p>
    <w:p w14:paraId="2C51F186" w14:textId="77777777" w:rsidR="0094627E" w:rsidRDefault="0094627E" w:rsidP="0094627E">
      <w:r>
        <w:t>(Минобрнауки)</w:t>
      </w:r>
    </w:p>
    <w:p w14:paraId="5EAB78F8" w14:textId="77777777" w:rsidR="0094627E" w:rsidRDefault="0094627E" w:rsidP="0094627E">
      <w:r>
        <w:t>Федеральное государственное бюджетное образовательное учреждение</w:t>
      </w:r>
    </w:p>
    <w:p w14:paraId="734CB362" w14:textId="77777777" w:rsidR="0094627E" w:rsidRDefault="0094627E" w:rsidP="0094627E">
      <w:r>
        <w:t>высшего образования</w:t>
      </w:r>
    </w:p>
    <w:p w14:paraId="608AA904" w14:textId="77777777" w:rsidR="0094627E" w:rsidRDefault="0094627E" w:rsidP="0094627E">
      <w:r>
        <w:t>«Государственный университет управления»</w:t>
      </w:r>
    </w:p>
    <w:p w14:paraId="4282E661" w14:textId="77777777" w:rsidR="0094627E" w:rsidRDefault="0094627E" w:rsidP="0094627E">
      <w:r>
        <w:t>На правах рукописи</w:t>
      </w:r>
    </w:p>
    <w:p w14:paraId="32CCEE9B" w14:textId="77777777" w:rsidR="0094627E" w:rsidRDefault="0094627E" w:rsidP="0094627E">
      <w:r>
        <w:t>Асауленко Евгений Владимирович</w:t>
      </w:r>
    </w:p>
    <w:p w14:paraId="7AEA8234" w14:textId="77777777" w:rsidR="0094627E" w:rsidRDefault="0094627E" w:rsidP="0094627E">
      <w:r>
        <w:t>Стимулирование инновационного развития железнодорожного транспорта</w:t>
      </w:r>
    </w:p>
    <w:p w14:paraId="1191F330" w14:textId="77777777" w:rsidR="0094627E" w:rsidRDefault="0094627E" w:rsidP="0094627E">
      <w:r>
        <w:t>08.00.05 - Экономика и управление народным хозяйством</w:t>
      </w:r>
    </w:p>
    <w:p w14:paraId="272B3A4D" w14:textId="77777777" w:rsidR="0094627E" w:rsidRDefault="0094627E" w:rsidP="0094627E">
      <w:r>
        <w:t>(управление инновациями)</w:t>
      </w:r>
    </w:p>
    <w:p w14:paraId="406868D9" w14:textId="77777777" w:rsidR="0094627E" w:rsidRDefault="0094627E" w:rsidP="0094627E">
      <w:r>
        <w:t>Диссертация на соискание ученой степени</w:t>
      </w:r>
    </w:p>
    <w:p w14:paraId="008B349D" w14:textId="77777777" w:rsidR="0094627E" w:rsidRDefault="0094627E" w:rsidP="0094627E">
      <w:r>
        <w:t>кандидата экономических наук</w:t>
      </w:r>
    </w:p>
    <w:p w14:paraId="776E0E19" w14:textId="77777777" w:rsidR="0094627E" w:rsidRDefault="0094627E" w:rsidP="0094627E">
      <w:r>
        <w:t>Научный руководить д.э.н., профессор, Т.Н. Леонова</w:t>
      </w:r>
    </w:p>
    <w:p w14:paraId="541FD596" w14:textId="77777777" w:rsidR="0094627E" w:rsidRDefault="0094627E" w:rsidP="0094627E">
      <w:r>
        <w:t>Москва </w:t>
      </w:r>
    </w:p>
    <w:p w14:paraId="6451AE49" w14:textId="77777777" w:rsidR="0094627E" w:rsidRDefault="0094627E" w:rsidP="0094627E">
      <w:r>
        <w:t>ОГЛАВЛЕНИЕ</w:t>
      </w:r>
    </w:p>
    <w:p w14:paraId="2C981BB5" w14:textId="77777777" w:rsidR="0094627E" w:rsidRDefault="0094627E" w:rsidP="0094627E">
      <w:r>
        <w:t>Введение</w:t>
      </w:r>
      <w:r>
        <w:tab/>
        <w:t>3</w:t>
      </w:r>
    </w:p>
    <w:p w14:paraId="626BCBE3" w14:textId="77777777" w:rsidR="0094627E" w:rsidRDefault="0094627E" w:rsidP="0094627E">
      <w:r>
        <w:t>Глава 1</w:t>
      </w:r>
      <w:r>
        <w:tab/>
        <w:t>Исследование</w:t>
      </w:r>
      <w:r>
        <w:tab/>
        <w:t>подходов</w:t>
      </w:r>
      <w:r>
        <w:tab/>
        <w:t>к</w:t>
      </w:r>
      <w:r>
        <w:tab/>
        <w:t>стимулированию</w:t>
      </w:r>
    </w:p>
    <w:p w14:paraId="5C79BB33" w14:textId="77777777" w:rsidR="0094627E" w:rsidRDefault="0094627E" w:rsidP="0094627E">
      <w:r>
        <w:t>инновационной деятельности в сфере железнодорожного транспорта</w:t>
      </w:r>
      <w:r>
        <w:tab/>
        <w:t>13</w:t>
      </w:r>
    </w:p>
    <w:p w14:paraId="450F7768" w14:textId="77777777" w:rsidR="0094627E" w:rsidRDefault="0094627E" w:rsidP="0094627E">
      <w:r>
        <w:t>1.1.</w:t>
      </w:r>
      <w:r>
        <w:tab/>
        <w:t>Теоретические основы</w:t>
      </w:r>
      <w:r>
        <w:tab/>
        <w:t>инновационной деятельности в сфере</w:t>
      </w:r>
    </w:p>
    <w:p w14:paraId="7D64AF7D" w14:textId="77777777" w:rsidR="0094627E" w:rsidRDefault="0094627E" w:rsidP="0094627E">
      <w:r>
        <w:t>железнодорожного транспорта</w:t>
      </w:r>
      <w:r>
        <w:tab/>
        <w:t>13</w:t>
      </w:r>
    </w:p>
    <w:p w14:paraId="1AAD3F08" w14:textId="77777777" w:rsidR="0094627E" w:rsidRDefault="0094627E" w:rsidP="0094627E">
      <w:r>
        <w:t>1.2.</w:t>
      </w:r>
      <w:r>
        <w:tab/>
        <w:t>Систематизация факторов, влияющих на активизацию инновационной</w:t>
      </w:r>
    </w:p>
    <w:p w14:paraId="0357C9B0" w14:textId="77777777" w:rsidR="0094627E" w:rsidRDefault="0094627E" w:rsidP="0094627E">
      <w:r>
        <w:t>деятельности в сфере железнодорожного транспорта</w:t>
      </w:r>
      <w:r>
        <w:tab/>
        <w:t>29</w:t>
      </w:r>
    </w:p>
    <w:p w14:paraId="59E105C1" w14:textId="77777777" w:rsidR="0094627E" w:rsidRDefault="0094627E" w:rsidP="0094627E">
      <w:r>
        <w:t>1.3.</w:t>
      </w:r>
      <w:r>
        <w:tab/>
        <w:t>Обоснование необходимости развития системы стимулирования</w:t>
      </w:r>
    </w:p>
    <w:p w14:paraId="28A6AC62" w14:textId="77777777" w:rsidR="0094627E" w:rsidRDefault="0094627E" w:rsidP="0094627E">
      <w:r>
        <w:t>инновационной деятельности в сфере железнодорожного транспорта</w:t>
      </w:r>
      <w:r>
        <w:tab/>
        <w:t>44</w:t>
      </w:r>
    </w:p>
    <w:p w14:paraId="1D2FFB54" w14:textId="77777777" w:rsidR="0094627E" w:rsidRDefault="0094627E" w:rsidP="0094627E">
      <w:r>
        <w:t>Выводы по I главе</w:t>
      </w:r>
      <w:r>
        <w:tab/>
        <w:t>72</w:t>
      </w:r>
    </w:p>
    <w:p w14:paraId="54C9832E" w14:textId="77777777" w:rsidR="0094627E" w:rsidRDefault="0094627E" w:rsidP="0094627E">
      <w:r>
        <w:t>Глава 2 Научно-методическое обоснование подхода к стимулированию</w:t>
      </w:r>
    </w:p>
    <w:p w14:paraId="51BA685B" w14:textId="77777777" w:rsidR="0094627E" w:rsidRDefault="0094627E" w:rsidP="0094627E">
      <w:r>
        <w:t>инновационной деятельности железнодорожного транспорта</w:t>
      </w:r>
      <w:r>
        <w:tab/>
        <w:t>74</w:t>
      </w:r>
    </w:p>
    <w:p w14:paraId="7742536E" w14:textId="77777777" w:rsidR="0094627E" w:rsidRDefault="0094627E" w:rsidP="0094627E">
      <w:r>
        <w:lastRenderedPageBreak/>
        <w:t>2.1.</w:t>
      </w:r>
      <w:r>
        <w:tab/>
        <w:t>Анализ</w:t>
      </w:r>
      <w:r>
        <w:tab/>
        <w:t>эффективности</w:t>
      </w:r>
      <w:r>
        <w:tab/>
        <w:t>стимулирования</w:t>
      </w:r>
      <w:r>
        <w:tab/>
        <w:t>инновационной</w:t>
      </w:r>
    </w:p>
    <w:p w14:paraId="4687A423" w14:textId="77777777" w:rsidR="0094627E" w:rsidRDefault="0094627E" w:rsidP="0094627E">
      <w:r>
        <w:t>деятельности в организациях железнодорожного транспорта</w:t>
      </w:r>
      <w:r>
        <w:tab/>
        <w:t>74</w:t>
      </w:r>
    </w:p>
    <w:p w14:paraId="5CB0B23F" w14:textId="77777777" w:rsidR="0094627E" w:rsidRDefault="0094627E" w:rsidP="0094627E">
      <w:r>
        <w:t>2.2.</w:t>
      </w:r>
      <w:r>
        <w:tab/>
        <w:t>Модель</w:t>
      </w:r>
      <w:r>
        <w:tab/>
        <w:t>стимулирования</w:t>
      </w:r>
      <w:r>
        <w:tab/>
        <w:t>инновационной</w:t>
      </w:r>
      <w:r>
        <w:tab/>
        <w:t>деятельности</w:t>
      </w:r>
    </w:p>
    <w:p w14:paraId="01B30B6F" w14:textId="77777777" w:rsidR="0094627E" w:rsidRDefault="0094627E" w:rsidP="0094627E">
      <w:r>
        <w:t>в сфере железнодорожного транспорта</w:t>
      </w:r>
      <w:r>
        <w:tab/>
        <w:t>85</w:t>
      </w:r>
    </w:p>
    <w:p w14:paraId="4CCA4E0E" w14:textId="77777777" w:rsidR="0094627E" w:rsidRDefault="0094627E" w:rsidP="0094627E">
      <w:r>
        <w:t>2.3.</w:t>
      </w:r>
      <w:r>
        <w:tab/>
        <w:t>Условия формирование системы стимулирования инновационной</w:t>
      </w:r>
    </w:p>
    <w:p w14:paraId="082159CA" w14:textId="77777777" w:rsidR="0094627E" w:rsidRDefault="0094627E" w:rsidP="0094627E">
      <w:r>
        <w:t>деятельности в сфере железнодорожного транспорта</w:t>
      </w:r>
      <w:r>
        <w:tab/>
        <w:t>98</w:t>
      </w:r>
    </w:p>
    <w:p w14:paraId="027E57AE" w14:textId="77777777" w:rsidR="0094627E" w:rsidRDefault="0094627E" w:rsidP="0094627E">
      <w:r>
        <w:t>Выводы по II главе</w:t>
      </w:r>
      <w:r>
        <w:tab/>
        <w:t>110</w:t>
      </w:r>
    </w:p>
    <w:p w14:paraId="43F651A7" w14:textId="77777777" w:rsidR="0094627E" w:rsidRDefault="0094627E" w:rsidP="0094627E">
      <w:r>
        <w:t>Глава 3 Рекомендации по стимулированию</w:t>
      </w:r>
      <w:r>
        <w:tab/>
        <w:t>инновационной</w:t>
      </w:r>
    </w:p>
    <w:p w14:paraId="5BA74A49" w14:textId="77777777" w:rsidR="0094627E" w:rsidRDefault="0094627E" w:rsidP="0094627E">
      <w:r>
        <w:t>деятельности в сфере железнодорожного транспорта</w:t>
      </w:r>
      <w:r>
        <w:tab/>
        <w:t>в</w:t>
      </w:r>
      <w:r>
        <w:tab/>
        <w:t>Российской</w:t>
      </w:r>
    </w:p>
    <w:p w14:paraId="3BD9C277" w14:textId="77777777" w:rsidR="0094627E" w:rsidRDefault="0094627E" w:rsidP="0094627E">
      <w:r>
        <w:t>Федерации</w:t>
      </w:r>
      <w:r>
        <w:tab/>
        <w:t>113</w:t>
      </w:r>
    </w:p>
    <w:p w14:paraId="2C0610F2" w14:textId="77777777" w:rsidR="0094627E" w:rsidRDefault="0094627E" w:rsidP="0094627E">
      <w:r>
        <w:t>3.1.</w:t>
      </w:r>
      <w:r>
        <w:tab/>
        <w:t>Формирование системы мер по стимулированию инновационной деятельности в</w:t>
      </w:r>
    </w:p>
    <w:p w14:paraId="7FC4D2DA" w14:textId="77777777" w:rsidR="0094627E" w:rsidRDefault="0094627E" w:rsidP="0094627E">
      <w:r>
        <w:t xml:space="preserve">сфере железнодорожного транспорта на макро и </w:t>
      </w:r>
      <w:proofErr w:type="gramStart"/>
      <w:r>
        <w:t>микро уровне</w:t>
      </w:r>
      <w:proofErr w:type="gramEnd"/>
      <w:r>
        <w:tab/>
        <w:t>113</w:t>
      </w:r>
    </w:p>
    <w:p w14:paraId="3CD9E537" w14:textId="77777777" w:rsidR="0094627E" w:rsidRDefault="0094627E" w:rsidP="0094627E">
      <w:r>
        <w:t>3.2.</w:t>
      </w:r>
      <w:r>
        <w:tab/>
        <w:t>Методические подходы и проведение мониторинга приоритетных</w:t>
      </w:r>
    </w:p>
    <w:p w14:paraId="0E3B37BD" w14:textId="77777777" w:rsidR="0094627E" w:rsidRDefault="0094627E" w:rsidP="0094627E">
      <w:r>
        <w:t>инновационных проектов в сфере железнодорожного транспорта,</w:t>
      </w:r>
      <w:r>
        <w:tab/>
        <w:t>реализуемых</w:t>
      </w:r>
    </w:p>
    <w:p w14:paraId="10D60F73" w14:textId="77777777" w:rsidR="0094627E" w:rsidRDefault="0094627E" w:rsidP="0094627E">
      <w:r>
        <w:t>с государственным участием</w:t>
      </w:r>
      <w:r>
        <w:tab/>
        <w:t>136</w:t>
      </w:r>
    </w:p>
    <w:p w14:paraId="7F1B74AF" w14:textId="77777777" w:rsidR="0094627E" w:rsidRDefault="0094627E" w:rsidP="0094627E">
      <w:r>
        <w:t>Выводы по III главе</w:t>
      </w:r>
      <w:r>
        <w:tab/>
        <w:t>147</w:t>
      </w:r>
    </w:p>
    <w:p w14:paraId="5B584978" w14:textId="77777777" w:rsidR="0094627E" w:rsidRDefault="0094627E" w:rsidP="0094627E">
      <w:r>
        <w:t>Заключение</w:t>
      </w:r>
      <w:r>
        <w:tab/>
        <w:t>150</w:t>
      </w:r>
    </w:p>
    <w:p w14:paraId="65077003" w14:textId="77777777" w:rsidR="0094627E" w:rsidRDefault="0094627E" w:rsidP="0094627E">
      <w:r>
        <w:t>Список использованной литературы</w:t>
      </w:r>
      <w:r>
        <w:tab/>
        <w:t>152</w:t>
      </w:r>
    </w:p>
    <w:p w14:paraId="3164BA90" w14:textId="20BBCFBF" w:rsidR="00777036" w:rsidRDefault="0094627E" w:rsidP="0094627E">
      <w:r>
        <w:t>Приложение 1</w:t>
      </w:r>
    </w:p>
    <w:p w14:paraId="601DA88D" w14:textId="6CD82514" w:rsidR="0094627E" w:rsidRDefault="0094627E" w:rsidP="0094627E"/>
    <w:p w14:paraId="3B1353C5" w14:textId="6F818ECB" w:rsidR="0094627E" w:rsidRDefault="0094627E" w:rsidP="0094627E"/>
    <w:p w14:paraId="621CFFAA" w14:textId="77777777" w:rsidR="0094627E" w:rsidRDefault="0094627E" w:rsidP="0094627E">
      <w:pPr>
        <w:pStyle w:val="2b"/>
        <w:keepNext/>
        <w:keepLines/>
        <w:shd w:val="clear" w:color="auto" w:fill="auto"/>
        <w:spacing w:line="280" w:lineRule="exact"/>
        <w:ind w:left="20"/>
      </w:pPr>
      <w:bookmarkStart w:id="0" w:name="bookmark21"/>
      <w:r>
        <w:rPr>
          <w:rStyle w:val="2a"/>
          <w:b/>
          <w:bCs/>
          <w:color w:val="000000"/>
        </w:rPr>
        <w:t>ЗАКЛЮЧЕНИЕ</w:t>
      </w:r>
      <w:bookmarkEnd w:id="0"/>
    </w:p>
    <w:p w14:paraId="0D88FB65" w14:textId="77777777" w:rsidR="0094627E" w:rsidRDefault="0094627E" w:rsidP="0094627E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Выполненное диссертационное исследование позволило получить заявленные во введении наиболее существенные научные результаты.</w:t>
      </w:r>
    </w:p>
    <w:p w14:paraId="5B2114FA" w14:textId="77777777" w:rsidR="0094627E" w:rsidRDefault="0094627E" w:rsidP="0094627E">
      <w:pPr>
        <w:pStyle w:val="21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основе проведенного факторного анализа уточнены критерии выбора показателей инновационной активности организаций железнодорожного транспорта, используемые для определения эффективности подхода к симулированию инновационной деятельности.</w:t>
      </w:r>
    </w:p>
    <w:p w14:paraId="1F2E9902" w14:textId="77777777" w:rsidR="0094627E" w:rsidRDefault="0094627E" w:rsidP="0094627E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Показатели инновационной активности, с одной стороны, характеризуют целевое состояние организаций, задают определенные ориентиры развития и исходя из этого определяют состав мероприятий и проектов в области инновационного развития железнодорожного транспорта. С другой стороны, текущее значение показателей и их динамика необходимы для мониторинга инновационных процессов и принятия решения о дополнительном стимулировании инновационной активности.</w:t>
      </w:r>
    </w:p>
    <w:p w14:paraId="59B0A190" w14:textId="77777777" w:rsidR="0094627E" w:rsidRDefault="0094627E" w:rsidP="0094627E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Состав показателей определяет исходный уровень инновационной активности и исходя из этого влияет на выбор подхода к стимулированию.</w:t>
      </w:r>
    </w:p>
    <w:p w14:paraId="68330839" w14:textId="77777777" w:rsidR="0094627E" w:rsidRDefault="0094627E" w:rsidP="0094627E">
      <w:pPr>
        <w:pStyle w:val="21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Выявлены экономические, финансовые, административные, </w:t>
      </w:r>
      <w:proofErr w:type="spellStart"/>
      <w:r>
        <w:rPr>
          <w:rStyle w:val="21"/>
          <w:color w:val="000000"/>
        </w:rPr>
        <w:t>научно</w:t>
      </w:r>
      <w:r>
        <w:rPr>
          <w:rStyle w:val="21"/>
          <w:color w:val="000000"/>
        </w:rPr>
        <w:softHyphen/>
        <w:t>технические</w:t>
      </w:r>
      <w:proofErr w:type="spellEnd"/>
      <w:r>
        <w:rPr>
          <w:rStyle w:val="21"/>
          <w:color w:val="000000"/>
        </w:rPr>
        <w:t>, кадровые и социально-психологические факторы, влияющие на уровень инновационной активности предприятий железнодорожного транспорта и определяющие выбор методов и инструментов управления инновационным развитием железнодорожного транспорта.</w:t>
      </w:r>
    </w:p>
    <w:p w14:paraId="08CF56AA" w14:textId="77777777" w:rsidR="0094627E" w:rsidRDefault="0094627E" w:rsidP="0094627E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Указанные факторы выявлены исходя из специфической особенности железнодорожного транспорта, которая влияет на его инновационную деятельность и заключается в том, что железные дороги являются обслуживающей отраслью, в которой крайне редко возникают продуктовые инновации. </w:t>
      </w:r>
      <w:proofErr w:type="gramStart"/>
      <w:r>
        <w:rPr>
          <w:rStyle w:val="21"/>
          <w:color w:val="000000"/>
        </w:rPr>
        <w:t>Кроме того</w:t>
      </w:r>
      <w:proofErr w:type="gramEnd"/>
      <w:r>
        <w:rPr>
          <w:rStyle w:val="21"/>
          <w:color w:val="000000"/>
        </w:rPr>
        <w:t xml:space="preserve"> железнодорожный транспорт в высокой степени зависит от экономической конъюнктуры. В тоже время железнодорожный транспорт выступает потребителем инноваций в других отраслях, которые выступают поставщиками инноваций для транспортных предприятий. Вследствие высокой стоимости основных производственных фондов, предприятия железнодорожного транспорта имеют</w:t>
      </w:r>
    </w:p>
    <w:p w14:paraId="153C7713" w14:textId="77777777" w:rsidR="0094627E" w:rsidRDefault="0094627E" w:rsidP="0094627E">
      <w:pPr>
        <w:pStyle w:val="210"/>
        <w:shd w:val="clear" w:color="auto" w:fill="auto"/>
        <w:spacing w:before="0" w:after="0" w:line="480" w:lineRule="exact"/>
        <w:ind w:firstLine="0"/>
        <w:jc w:val="left"/>
      </w:pPr>
      <w:r>
        <w:rPr>
          <w:rStyle w:val="21"/>
          <w:color w:val="000000"/>
        </w:rPr>
        <w:t>более высокие экономические риски при модернизации основных средств (рис. 1).</w:t>
      </w:r>
    </w:p>
    <w:p w14:paraId="4BB0DA09" w14:textId="77777777" w:rsidR="0094627E" w:rsidRDefault="0094627E" w:rsidP="0094627E">
      <w:pPr>
        <w:pStyle w:val="21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 подход к эффективному стимулированию </w:t>
      </w:r>
      <w:r>
        <w:rPr>
          <w:rStyle w:val="21"/>
          <w:color w:val="000000"/>
        </w:rPr>
        <w:lastRenderedPageBreak/>
        <w:t>инновационного развития железнодорожного транспорта, заключающиеся в использовании механизма проектного финансирования, создании корпоративного венчурного фонда и проведении качественного мониторинга реализации инвестиционных проектов.</w:t>
      </w:r>
    </w:p>
    <w:p w14:paraId="5AA965B5" w14:textId="77777777" w:rsidR="0094627E" w:rsidRDefault="0094627E" w:rsidP="0094627E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Группы мотивационных принципов сформулированы посредством расчета факторного анализа стимулов к инновационной </w:t>
      </w:r>
      <w:proofErr w:type="gramStart"/>
      <w:r>
        <w:rPr>
          <w:rStyle w:val="21"/>
          <w:color w:val="000000"/>
        </w:rPr>
        <w:t>деятельности организаций</w:t>
      </w:r>
      <w:proofErr w:type="gramEnd"/>
      <w:r>
        <w:rPr>
          <w:rStyle w:val="21"/>
          <w:color w:val="000000"/>
        </w:rPr>
        <w:t xml:space="preserve"> осуществляющих свою деятельность в сфере железнодорожного транспорт, а также на основе классификационных признаков инновационного развития железнодорожного транспорта.</w:t>
      </w:r>
    </w:p>
    <w:p w14:paraId="2FAFB3CF" w14:textId="77777777" w:rsidR="0094627E" w:rsidRDefault="0094627E" w:rsidP="0094627E">
      <w:pPr>
        <w:pStyle w:val="21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Разработанные научно-методические и практические рекомендации по совершенствованию стимулирования инновационной деятельности железнодорожного транспорта позволили рассчитать экономическую эффективность от возможного объединения </w:t>
      </w:r>
      <w:r>
        <w:rPr>
          <w:rStyle w:val="21"/>
          <w:color w:val="000000"/>
          <w:lang w:val="uk-UA" w:eastAsia="uk-UA"/>
        </w:rPr>
        <w:t>транспортно</w:t>
      </w:r>
      <w:r>
        <w:rPr>
          <w:rStyle w:val="21"/>
          <w:color w:val="000000"/>
        </w:rPr>
        <w:t>-логистических активов ЕАЭС с целью увеличения вклада в ВВП стран-участников проекта, а также спрогнозировать увеличение грузопоток по сравнению с другими видами транспорта.</w:t>
      </w:r>
    </w:p>
    <w:p w14:paraId="0291EAFD" w14:textId="77777777" w:rsidR="0094627E" w:rsidRDefault="0094627E" w:rsidP="0094627E">
      <w:pPr>
        <w:pStyle w:val="210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Предложенные подходы к формированию целевой модели рынка железнодорожных перевозок позволят рассмотреть возможность перехода к экономически обоснованным стимулирующим тарифам за счет создания экономических стимулов для всех участников рынка на переориентацию промышленности с сырьевого экспорта на производство продукции с высокой добавленной стоимостью внутри страны.</w:t>
      </w:r>
    </w:p>
    <w:p w14:paraId="585006F8" w14:textId="77777777" w:rsidR="0094627E" w:rsidRPr="0094627E" w:rsidRDefault="0094627E" w:rsidP="0094627E"/>
    <w:sectPr w:rsidR="0094627E" w:rsidRPr="009462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5B4F" w14:textId="77777777" w:rsidR="00DF0D46" w:rsidRDefault="00DF0D46">
      <w:pPr>
        <w:spacing w:after="0" w:line="240" w:lineRule="auto"/>
      </w:pPr>
      <w:r>
        <w:separator/>
      </w:r>
    </w:p>
  </w:endnote>
  <w:endnote w:type="continuationSeparator" w:id="0">
    <w:p w14:paraId="5D282953" w14:textId="77777777" w:rsidR="00DF0D46" w:rsidRDefault="00DF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3F6F" w14:textId="77777777" w:rsidR="00DF0D46" w:rsidRDefault="00DF0D46">
      <w:pPr>
        <w:spacing w:after="0" w:line="240" w:lineRule="auto"/>
      </w:pPr>
      <w:r>
        <w:separator/>
      </w:r>
    </w:p>
  </w:footnote>
  <w:footnote w:type="continuationSeparator" w:id="0">
    <w:p w14:paraId="0DCD690B" w14:textId="77777777" w:rsidR="00DF0D46" w:rsidRDefault="00DF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0D46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155065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9817</cp:revision>
  <dcterms:created xsi:type="dcterms:W3CDTF">2024-06-20T08:51:00Z</dcterms:created>
  <dcterms:modified xsi:type="dcterms:W3CDTF">2025-03-03T00:01:00Z</dcterms:modified>
  <cp:category/>
</cp:coreProperties>
</file>