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25F" w14:textId="77777777" w:rsidR="00F47734" w:rsidRDefault="00F47734" w:rsidP="00F47734">
      <w:pPr>
        <w:pStyle w:val="afffffffffffffffffffffffffff5"/>
        <w:rPr>
          <w:rFonts w:ascii="Verdana" w:hAnsi="Verdana"/>
          <w:color w:val="000000"/>
          <w:sz w:val="21"/>
          <w:szCs w:val="21"/>
        </w:rPr>
      </w:pPr>
      <w:r>
        <w:rPr>
          <w:rFonts w:ascii="Helvetica Neue" w:hAnsi="Helvetica Neue"/>
          <w:b/>
          <w:bCs w:val="0"/>
          <w:color w:val="222222"/>
          <w:sz w:val="21"/>
          <w:szCs w:val="21"/>
        </w:rPr>
        <w:t>Ильин, Сергей Борисович.</w:t>
      </w:r>
    </w:p>
    <w:p w14:paraId="3EC211E2" w14:textId="77777777" w:rsidR="00F47734" w:rsidRDefault="00F47734" w:rsidP="00F47734">
      <w:pPr>
        <w:pStyle w:val="20"/>
        <w:spacing w:before="0" w:after="312"/>
        <w:rPr>
          <w:rFonts w:ascii="Arial" w:hAnsi="Arial" w:cs="Arial"/>
          <w:caps/>
          <w:color w:val="333333"/>
          <w:sz w:val="27"/>
          <w:szCs w:val="27"/>
        </w:rPr>
      </w:pPr>
      <w:r>
        <w:rPr>
          <w:rFonts w:ascii="Helvetica Neue" w:hAnsi="Helvetica Neue" w:cs="Arial"/>
          <w:caps/>
          <w:color w:val="222222"/>
          <w:sz w:val="21"/>
          <w:szCs w:val="21"/>
        </w:rPr>
        <w:t>Изучение химии деструкции диметил-метилфосфоната в водородо-кислородных пламенах методом молекулярно-пучковой масс-</w:t>
      </w:r>
      <w:proofErr w:type="gramStart"/>
      <w:r>
        <w:rPr>
          <w:rFonts w:ascii="Helvetica Neue" w:hAnsi="Helvetica Neue" w:cs="Arial"/>
          <w:caps/>
          <w:color w:val="222222"/>
          <w:sz w:val="21"/>
          <w:szCs w:val="21"/>
        </w:rPr>
        <w:t>спектрометрии :</w:t>
      </w:r>
      <w:proofErr w:type="gramEnd"/>
      <w:r>
        <w:rPr>
          <w:rFonts w:ascii="Helvetica Neue" w:hAnsi="Helvetica Neue" w:cs="Arial"/>
          <w:caps/>
          <w:color w:val="222222"/>
          <w:sz w:val="21"/>
          <w:szCs w:val="21"/>
        </w:rPr>
        <w:t xml:space="preserve"> диссертация ... кандидата физико-математических наук : 01.04.17. - Новосибирск, 1998. - 175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634F01B" w14:textId="77777777" w:rsidR="00F47734" w:rsidRDefault="00F47734" w:rsidP="00F477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Ильин, Сергей Борисович</w:t>
      </w:r>
    </w:p>
    <w:p w14:paraId="27EC0FF4"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262CDCCF"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Литературный обзор</w:t>
      </w:r>
    </w:p>
    <w:p w14:paraId="221FAA86"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Сжигание как метод уничтожения химического оружия и промышленных отходов, содержащих ФОС</w:t>
      </w:r>
    </w:p>
    <w:p w14:paraId="33DD886F"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Термическое разложение ФОС</w:t>
      </w:r>
    </w:p>
    <w:p w14:paraId="54C7D52D"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Горение ФОС в </w:t>
      </w:r>
      <w:proofErr w:type="spellStart"/>
      <w:r>
        <w:rPr>
          <w:rFonts w:ascii="Arial" w:hAnsi="Arial" w:cs="Arial"/>
          <w:color w:val="333333"/>
          <w:sz w:val="21"/>
          <w:szCs w:val="21"/>
        </w:rPr>
        <w:t>пламенах</w:t>
      </w:r>
      <w:proofErr w:type="spellEnd"/>
      <w:r>
        <w:rPr>
          <w:rFonts w:ascii="Arial" w:hAnsi="Arial" w:cs="Arial"/>
          <w:color w:val="333333"/>
          <w:sz w:val="21"/>
          <w:szCs w:val="21"/>
        </w:rPr>
        <w:t xml:space="preserve">. Эффекты ингибирования и </w:t>
      </w:r>
      <w:proofErr w:type="spellStart"/>
      <w:r>
        <w:rPr>
          <w:rFonts w:ascii="Arial" w:hAnsi="Arial" w:cs="Arial"/>
          <w:color w:val="333333"/>
          <w:sz w:val="21"/>
          <w:szCs w:val="21"/>
        </w:rPr>
        <w:t>промотирования</w:t>
      </w:r>
      <w:proofErr w:type="spellEnd"/>
      <w:r>
        <w:rPr>
          <w:rFonts w:ascii="Arial" w:hAnsi="Arial" w:cs="Arial"/>
          <w:color w:val="333333"/>
          <w:sz w:val="21"/>
          <w:szCs w:val="21"/>
        </w:rPr>
        <w:t xml:space="preserve"> </w:t>
      </w:r>
      <w:proofErr w:type="spellStart"/>
      <w:r>
        <w:rPr>
          <w:rFonts w:ascii="Arial" w:hAnsi="Arial" w:cs="Arial"/>
          <w:color w:val="333333"/>
          <w:sz w:val="21"/>
          <w:szCs w:val="21"/>
        </w:rPr>
        <w:t>пламен</w:t>
      </w:r>
      <w:proofErr w:type="spellEnd"/>
      <w:r>
        <w:rPr>
          <w:rFonts w:ascii="Arial" w:hAnsi="Arial" w:cs="Arial"/>
          <w:color w:val="333333"/>
          <w:sz w:val="21"/>
          <w:szCs w:val="21"/>
        </w:rPr>
        <w:t xml:space="preserve"> добавками ФОС</w:t>
      </w:r>
    </w:p>
    <w:p w14:paraId="114A0ACC"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Исследование механизма деструкции ФОС в </w:t>
      </w:r>
      <w:proofErr w:type="spellStart"/>
      <w:r>
        <w:rPr>
          <w:rFonts w:ascii="Arial" w:hAnsi="Arial" w:cs="Arial"/>
          <w:color w:val="333333"/>
          <w:sz w:val="21"/>
          <w:szCs w:val="21"/>
        </w:rPr>
        <w:t>пламенах</w:t>
      </w:r>
      <w:proofErr w:type="spellEnd"/>
    </w:p>
    <w:p w14:paraId="608CF9B7"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Применение масс-спектрометрии для исследований ФОС</w:t>
      </w:r>
    </w:p>
    <w:p w14:paraId="1B54D7DF"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Метод молекулярно-пучковой масс-спектрометрии</w:t>
      </w:r>
    </w:p>
    <w:p w14:paraId="20EA3931"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Метод термопарных исследований</w:t>
      </w:r>
    </w:p>
    <w:p w14:paraId="54A0C299"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2.4.4. Метод моделирования (механизм </w:t>
      </w:r>
      <w:proofErr w:type="spellStart"/>
      <w:r>
        <w:rPr>
          <w:rFonts w:ascii="Arial" w:hAnsi="Arial" w:cs="Arial"/>
          <w:color w:val="333333"/>
          <w:sz w:val="21"/>
          <w:szCs w:val="21"/>
        </w:rPr>
        <w:t>Тваровски</w:t>
      </w:r>
      <w:proofErr w:type="spellEnd"/>
      <w:r>
        <w:rPr>
          <w:rFonts w:ascii="Arial" w:hAnsi="Arial" w:cs="Arial"/>
          <w:color w:val="333333"/>
          <w:sz w:val="21"/>
          <w:szCs w:val="21"/>
        </w:rPr>
        <w:t>)</w:t>
      </w:r>
    </w:p>
    <w:p w14:paraId="36565175"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Современное состояние понимания механизма</w:t>
      </w:r>
    </w:p>
    <w:p w14:paraId="287FC23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деструкции ФОС в </w:t>
      </w:r>
      <w:proofErr w:type="spellStart"/>
      <w:r>
        <w:rPr>
          <w:rFonts w:ascii="Arial" w:hAnsi="Arial" w:cs="Arial"/>
          <w:color w:val="333333"/>
          <w:sz w:val="21"/>
          <w:szCs w:val="21"/>
        </w:rPr>
        <w:t>пламенах</w:t>
      </w:r>
      <w:proofErr w:type="spellEnd"/>
      <w:r>
        <w:rPr>
          <w:rFonts w:ascii="Arial" w:hAnsi="Arial" w:cs="Arial"/>
          <w:color w:val="333333"/>
          <w:sz w:val="21"/>
          <w:szCs w:val="21"/>
        </w:rPr>
        <w:t xml:space="preserve"> (на примере ДММФ)</w:t>
      </w:r>
    </w:p>
    <w:p w14:paraId="484B2B46"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Метод молекулярно-пучковой масс-спектрометрии</w:t>
      </w:r>
    </w:p>
    <w:p w14:paraId="06C7EE1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мягкой ионизацией</w:t>
      </w:r>
    </w:p>
    <w:p w14:paraId="3F0634D6"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Постановка задачи</w:t>
      </w:r>
    </w:p>
    <w:p w14:paraId="6C25C3F7"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Методика работы</w:t>
      </w:r>
    </w:p>
    <w:p w14:paraId="7FDBCCD8"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молекулярно-пучковой масс-спектрометрии с мягкой ионизацией</w:t>
      </w:r>
    </w:p>
    <w:p w14:paraId="2E4E6CE3"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Метод термопарных измерений</w:t>
      </w:r>
    </w:p>
    <w:p w14:paraId="11B40208"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моделирования</w:t>
      </w:r>
    </w:p>
    <w:p w14:paraId="41BE9DE9"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Экспериментальные результаты</w:t>
      </w:r>
    </w:p>
    <w:p w14:paraId="48BCC58A"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Выбор экспериментальных условий. Качественные наблюдения</w:t>
      </w:r>
    </w:p>
    <w:p w14:paraId="0CF32D6E"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Регистрация промежуточных и конечных продуктов</w:t>
      </w:r>
    </w:p>
    <w:p w14:paraId="682296D2"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деструкции ДММФ</w:t>
      </w:r>
    </w:p>
    <w:p w14:paraId="1200E988"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Идентификация промежуточных и конечных продуктов деструкции ДММФ. Кривые эффективности ионизации</w:t>
      </w:r>
    </w:p>
    <w:p w14:paraId="480BC7D2"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Профили концентраций промежуточных и конечных продуктов деструкции ДММФ</w:t>
      </w:r>
    </w:p>
    <w:p w14:paraId="06FD8CB9"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Расчет мольных долей углеродсодержащих (СО и СО2) конечных продуктов деструкции ДММФ в пламени</w:t>
      </w:r>
    </w:p>
    <w:p w14:paraId="480C48F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Расчет мольных долей фосфорсодержащих (РО, Р02, HOPO, НОРО2) конечных продуктов деструкции</w:t>
      </w:r>
    </w:p>
    <w:p w14:paraId="1A58B2B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ДММФ в пламени</w:t>
      </w:r>
    </w:p>
    <w:p w14:paraId="57CD78D6"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Влияние концентрации добавок ДММФ на температуру </w:t>
      </w:r>
      <w:proofErr w:type="spellStart"/>
      <w:r>
        <w:rPr>
          <w:rFonts w:ascii="Arial" w:hAnsi="Arial" w:cs="Arial"/>
          <w:color w:val="333333"/>
          <w:sz w:val="21"/>
          <w:szCs w:val="21"/>
        </w:rPr>
        <w:t>водородо</w:t>
      </w:r>
      <w:proofErr w:type="spellEnd"/>
      <w:r>
        <w:rPr>
          <w:rFonts w:ascii="Arial" w:hAnsi="Arial" w:cs="Arial"/>
          <w:color w:val="333333"/>
          <w:sz w:val="21"/>
          <w:szCs w:val="21"/>
        </w:rPr>
        <w:t>-кислородного пламени разного стехиометрического состава</w:t>
      </w:r>
    </w:p>
    <w:p w14:paraId="00A19FD5"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Влияние концентрации добавок ДММФ на профили концентраций стабильных (Н2, О2, Н2О) и лабильных (Н, О, ОН) соединений </w:t>
      </w:r>
      <w:proofErr w:type="spellStart"/>
      <w:r>
        <w:rPr>
          <w:rFonts w:ascii="Arial" w:hAnsi="Arial" w:cs="Arial"/>
          <w:color w:val="333333"/>
          <w:sz w:val="21"/>
          <w:szCs w:val="21"/>
        </w:rPr>
        <w:t>водородо</w:t>
      </w:r>
      <w:proofErr w:type="spellEnd"/>
      <w:r>
        <w:rPr>
          <w:rFonts w:ascii="Arial" w:hAnsi="Arial" w:cs="Arial"/>
          <w:color w:val="333333"/>
          <w:sz w:val="21"/>
          <w:szCs w:val="21"/>
        </w:rPr>
        <w:t>-кислородного пламени</w:t>
      </w:r>
    </w:p>
    <w:p w14:paraId="537D6C0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Моделирование</w:t>
      </w:r>
    </w:p>
    <w:p w14:paraId="0DA6CEA6"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Моделирование Н2/О2/АГ пламени</w:t>
      </w:r>
    </w:p>
    <w:p w14:paraId="53525D6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Механизм деструкции ДММФ в Н2/02/</w:t>
      </w:r>
      <w:proofErr w:type="spellStart"/>
      <w:r>
        <w:rPr>
          <w:rFonts w:ascii="Arial" w:hAnsi="Arial" w:cs="Arial"/>
          <w:color w:val="333333"/>
          <w:sz w:val="21"/>
          <w:szCs w:val="21"/>
        </w:rPr>
        <w:t>Аг</w:t>
      </w:r>
      <w:proofErr w:type="spellEnd"/>
      <w:r>
        <w:rPr>
          <w:rFonts w:ascii="Arial" w:hAnsi="Arial" w:cs="Arial"/>
          <w:color w:val="333333"/>
          <w:sz w:val="21"/>
          <w:szCs w:val="21"/>
        </w:rPr>
        <w:t xml:space="preserve"> пламени</w:t>
      </w:r>
    </w:p>
    <w:p w14:paraId="19D6A4A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5.2.1. Механизм </w:t>
      </w:r>
      <w:proofErr w:type="spellStart"/>
      <w:r>
        <w:rPr>
          <w:rFonts w:ascii="Arial" w:hAnsi="Arial" w:cs="Arial"/>
          <w:color w:val="333333"/>
          <w:sz w:val="21"/>
          <w:szCs w:val="21"/>
        </w:rPr>
        <w:t>Тваровски</w:t>
      </w:r>
      <w:proofErr w:type="spellEnd"/>
    </w:p>
    <w:p w14:paraId="5A7802F2"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5.2.2. Механизм Вернера и </w:t>
      </w:r>
      <w:proofErr w:type="spellStart"/>
      <w:r>
        <w:rPr>
          <w:rFonts w:ascii="Arial" w:hAnsi="Arial" w:cs="Arial"/>
          <w:color w:val="333333"/>
          <w:sz w:val="21"/>
          <w:szCs w:val="21"/>
        </w:rPr>
        <w:t>Кула</w:t>
      </w:r>
      <w:proofErr w:type="spellEnd"/>
    </w:p>
    <w:p w14:paraId="4915DB0D"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Структура Н2/02/</w:t>
      </w:r>
      <w:proofErr w:type="spellStart"/>
      <w:r>
        <w:rPr>
          <w:rFonts w:ascii="Arial" w:hAnsi="Arial" w:cs="Arial"/>
          <w:color w:val="333333"/>
          <w:sz w:val="21"/>
          <w:szCs w:val="21"/>
        </w:rPr>
        <w:t>Аг</w:t>
      </w:r>
      <w:proofErr w:type="spellEnd"/>
      <w:r>
        <w:rPr>
          <w:rFonts w:ascii="Arial" w:hAnsi="Arial" w:cs="Arial"/>
          <w:color w:val="333333"/>
          <w:sz w:val="21"/>
          <w:szCs w:val="21"/>
        </w:rPr>
        <w:t xml:space="preserve"> стехиометрического пламени с добавкой ДММФ</w:t>
      </w:r>
    </w:p>
    <w:p w14:paraId="66815318"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5.4. Моделирование </w:t>
      </w:r>
      <w:proofErr w:type="spellStart"/>
      <w:r>
        <w:rPr>
          <w:rFonts w:ascii="Arial" w:hAnsi="Arial" w:cs="Arial"/>
          <w:color w:val="333333"/>
          <w:sz w:val="21"/>
          <w:szCs w:val="21"/>
        </w:rPr>
        <w:t>промотирующего</w:t>
      </w:r>
      <w:proofErr w:type="spellEnd"/>
      <w:r>
        <w:rPr>
          <w:rFonts w:ascii="Arial" w:hAnsi="Arial" w:cs="Arial"/>
          <w:color w:val="333333"/>
          <w:sz w:val="21"/>
          <w:szCs w:val="21"/>
        </w:rPr>
        <w:t xml:space="preserve"> эффекта</w:t>
      </w:r>
    </w:p>
    <w:p w14:paraId="0A5DA39A"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 Обсуждение и выводы</w:t>
      </w:r>
    </w:p>
    <w:p w14:paraId="455A034B" w14:textId="77777777" w:rsidR="00F47734" w:rsidRDefault="00F47734" w:rsidP="00F47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 Литература</w:t>
      </w:r>
    </w:p>
    <w:p w14:paraId="071EBB05" w14:textId="2EB2DB04" w:rsidR="00E67B85" w:rsidRPr="00F47734" w:rsidRDefault="00E67B85" w:rsidP="00F47734"/>
    <w:sectPr w:rsidR="00E67B85" w:rsidRPr="00F477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FA09" w14:textId="77777777" w:rsidR="0052700D" w:rsidRDefault="0052700D">
      <w:pPr>
        <w:spacing w:after="0" w:line="240" w:lineRule="auto"/>
      </w:pPr>
      <w:r>
        <w:separator/>
      </w:r>
    </w:p>
  </w:endnote>
  <w:endnote w:type="continuationSeparator" w:id="0">
    <w:p w14:paraId="657ED719" w14:textId="77777777" w:rsidR="0052700D" w:rsidRDefault="0052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36F9" w14:textId="77777777" w:rsidR="0052700D" w:rsidRDefault="0052700D"/>
    <w:p w14:paraId="4E79C167" w14:textId="77777777" w:rsidR="0052700D" w:rsidRDefault="0052700D"/>
    <w:p w14:paraId="2FFD692E" w14:textId="77777777" w:rsidR="0052700D" w:rsidRDefault="0052700D"/>
    <w:p w14:paraId="27B8DE9B" w14:textId="77777777" w:rsidR="0052700D" w:rsidRDefault="0052700D"/>
    <w:p w14:paraId="7A40B26D" w14:textId="77777777" w:rsidR="0052700D" w:rsidRDefault="0052700D"/>
    <w:p w14:paraId="1F0A02CD" w14:textId="77777777" w:rsidR="0052700D" w:rsidRDefault="0052700D"/>
    <w:p w14:paraId="5E1A280B" w14:textId="77777777" w:rsidR="0052700D" w:rsidRDefault="005270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25CC96" wp14:editId="462681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398C" w14:textId="77777777" w:rsidR="0052700D" w:rsidRDefault="00527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25CC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D4398C" w14:textId="77777777" w:rsidR="0052700D" w:rsidRDefault="00527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7F2954" w14:textId="77777777" w:rsidR="0052700D" w:rsidRDefault="0052700D"/>
    <w:p w14:paraId="2561549B" w14:textId="77777777" w:rsidR="0052700D" w:rsidRDefault="0052700D"/>
    <w:p w14:paraId="21F79707" w14:textId="77777777" w:rsidR="0052700D" w:rsidRDefault="005270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4840D3" wp14:editId="44EBCD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BCB1" w14:textId="77777777" w:rsidR="0052700D" w:rsidRDefault="0052700D"/>
                          <w:p w14:paraId="7F5EC384" w14:textId="77777777" w:rsidR="0052700D" w:rsidRDefault="00527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840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87BCB1" w14:textId="77777777" w:rsidR="0052700D" w:rsidRDefault="0052700D"/>
                    <w:p w14:paraId="7F5EC384" w14:textId="77777777" w:rsidR="0052700D" w:rsidRDefault="00527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99D6B" w14:textId="77777777" w:rsidR="0052700D" w:rsidRDefault="0052700D"/>
    <w:p w14:paraId="18C8DC5A" w14:textId="77777777" w:rsidR="0052700D" w:rsidRDefault="0052700D">
      <w:pPr>
        <w:rPr>
          <w:sz w:val="2"/>
          <w:szCs w:val="2"/>
        </w:rPr>
      </w:pPr>
    </w:p>
    <w:p w14:paraId="6CBA314C" w14:textId="77777777" w:rsidR="0052700D" w:rsidRDefault="0052700D"/>
    <w:p w14:paraId="3E023130" w14:textId="77777777" w:rsidR="0052700D" w:rsidRDefault="0052700D">
      <w:pPr>
        <w:spacing w:after="0" w:line="240" w:lineRule="auto"/>
      </w:pPr>
    </w:p>
  </w:footnote>
  <w:footnote w:type="continuationSeparator" w:id="0">
    <w:p w14:paraId="0BC32DBD" w14:textId="77777777" w:rsidR="0052700D" w:rsidRDefault="00527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0D"/>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127681</TotalTime>
  <Pages>3</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3257</cp:revision>
  <cp:lastPrinted>2009-02-06T05:36:00Z</cp:lastPrinted>
  <dcterms:created xsi:type="dcterms:W3CDTF">2024-01-07T13:43:00Z</dcterms:created>
  <dcterms:modified xsi:type="dcterms:W3CDTF">2025-07-06T07:55:00Z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