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A27F0" w:rsidRDefault="004A27F0" w:rsidP="004A27F0">
      <w:r w:rsidRPr="00063BCA">
        <w:rPr>
          <w:rFonts w:ascii="Times New Roman" w:hAnsi="Times New Roman" w:cs="Times New Roman"/>
          <w:b/>
          <w:sz w:val="24"/>
          <w:szCs w:val="24"/>
        </w:rPr>
        <w:t>Стасюк Олександра Йосипівна</w:t>
      </w:r>
      <w:r w:rsidRPr="00063BCA">
        <w:rPr>
          <w:rFonts w:ascii="Times New Roman" w:hAnsi="Times New Roman" w:cs="Times New Roman"/>
          <w:sz w:val="24"/>
          <w:szCs w:val="24"/>
        </w:rPr>
        <w:t>, старший науковий співроб</w:t>
      </w:r>
      <w:r>
        <w:rPr>
          <w:rFonts w:ascii="Times New Roman" w:hAnsi="Times New Roman" w:cs="Times New Roman"/>
          <w:sz w:val="24"/>
          <w:szCs w:val="24"/>
        </w:rPr>
        <w:t>ітник відділу новітньої історії, Інститут</w:t>
      </w:r>
      <w:r w:rsidRPr="00063BCA">
        <w:rPr>
          <w:rFonts w:ascii="Times New Roman" w:hAnsi="Times New Roman" w:cs="Times New Roman"/>
          <w:sz w:val="24"/>
          <w:szCs w:val="24"/>
        </w:rPr>
        <w:t xml:space="preserve"> українознавства ім. І. Крип’якевича НАН України. Назва дисертації</w:t>
      </w:r>
      <w:r w:rsidRPr="00063BCA">
        <w:rPr>
          <w:rFonts w:ascii="Times New Roman" w:hAnsi="Times New Roman" w:cs="Times New Roman"/>
          <w:b/>
          <w:sz w:val="24"/>
          <w:szCs w:val="24"/>
        </w:rPr>
        <w:t xml:space="preserve"> </w:t>
      </w:r>
      <w:r w:rsidRPr="00063BCA">
        <w:rPr>
          <w:rFonts w:ascii="Times New Roman" w:hAnsi="Times New Roman" w:cs="Times New Roman"/>
          <w:sz w:val="24"/>
          <w:szCs w:val="24"/>
        </w:rPr>
        <w:t>«Радянські виборчі кампанії як чинник радянізації західних областей УРСР (1939–1953 рр.)». Шифр та назва спеціальності</w:t>
      </w:r>
      <w:r w:rsidRPr="00063BCA">
        <w:rPr>
          <w:rFonts w:ascii="Times New Roman" w:hAnsi="Times New Roman" w:cs="Times New Roman"/>
          <w:b/>
          <w:sz w:val="24"/>
          <w:szCs w:val="24"/>
        </w:rPr>
        <w:t xml:space="preserve"> – </w:t>
      </w:r>
      <w:r w:rsidRPr="00063BCA">
        <w:rPr>
          <w:rStyle w:val="st"/>
          <w:rFonts w:ascii="Times New Roman" w:hAnsi="Times New Roman" w:cs="Times New Roman"/>
          <w:sz w:val="24"/>
          <w:szCs w:val="24"/>
        </w:rPr>
        <w:t xml:space="preserve">07.00.01 </w:t>
      </w:r>
      <w:r w:rsidRPr="00757FFE">
        <w:rPr>
          <w:rStyle w:val="st"/>
          <w:rFonts w:ascii="Times New Roman" w:hAnsi="Times New Roman" w:cs="Times New Roman"/>
          <w:i/>
          <w:sz w:val="24"/>
          <w:szCs w:val="24"/>
        </w:rPr>
        <w:t xml:space="preserve">– </w:t>
      </w:r>
      <w:r w:rsidRPr="00757FFE">
        <w:rPr>
          <w:rStyle w:val="afe"/>
          <w:rFonts w:ascii="Times New Roman" w:hAnsi="Times New Roman" w:cs="Times New Roman"/>
          <w:sz w:val="24"/>
          <w:szCs w:val="24"/>
        </w:rPr>
        <w:t>історія України. Спецрада Д 35.222.01</w:t>
      </w:r>
      <w:r w:rsidRPr="00063BCA">
        <w:rPr>
          <w:rFonts w:ascii="Times New Roman" w:hAnsi="Times New Roman" w:cs="Times New Roman"/>
          <w:sz w:val="24"/>
          <w:szCs w:val="24"/>
        </w:rPr>
        <w:t xml:space="preserve"> Інституту українознавства ім. І. Крип’якевича НАН України та Інституту народознавства</w:t>
      </w:r>
    </w:p>
    <w:sectPr w:rsidR="00CD7D1F" w:rsidRPr="004A27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A27F0" w:rsidRPr="004A27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A4D37-2EF3-44C2-8810-B12BDDE2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2021-08-22T19:15:00Z</dcterms:created>
  <dcterms:modified xsi:type="dcterms:W3CDTF">2021-08-23T10:16:00Z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