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C1" w:rsidRDefault="0046528D" w:rsidP="0046528D">
      <w:pPr>
        <w:rPr>
          <w:rFonts w:ascii="Times New Roman" w:eastAsia="Times New Roman" w:hAnsi="Times New Roman" w:cs="Times New Roman"/>
          <w:b/>
          <w:bCs/>
          <w:color w:val="000000"/>
          <w:kern w:val="0"/>
          <w:sz w:val="26"/>
          <w:szCs w:val="26"/>
          <w:lang w:val="en-US" w:eastAsia="ru-RU" w:bidi="ru-RU"/>
        </w:rPr>
      </w:pPr>
      <w:r w:rsidRPr="0046528D">
        <w:rPr>
          <w:rFonts w:ascii="Times New Roman" w:eastAsia="Times New Roman" w:hAnsi="Times New Roman" w:cs="Times New Roman" w:hint="eastAsia"/>
          <w:b/>
          <w:bCs/>
          <w:color w:val="000000"/>
          <w:kern w:val="0"/>
          <w:sz w:val="26"/>
          <w:szCs w:val="26"/>
          <w:lang w:eastAsia="ru-RU" w:bidi="ru-RU"/>
        </w:rPr>
        <w:t>Ольховикова</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Юлия</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Александровна</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Метафоры</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со</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сферой</w:t>
      </w:r>
      <w:r w:rsidRPr="0046528D">
        <w:rPr>
          <w:rFonts w:ascii="Times New Roman" w:eastAsia="Times New Roman" w:hAnsi="Times New Roman" w:cs="Times New Roman"/>
          <w:b/>
          <w:bCs/>
          <w:color w:val="000000"/>
          <w:kern w:val="0"/>
          <w:sz w:val="26"/>
          <w:szCs w:val="26"/>
          <w:lang w:eastAsia="ru-RU" w:bidi="ru-RU"/>
        </w:rPr>
        <w:t>-</w:t>
      </w:r>
      <w:r w:rsidRPr="0046528D">
        <w:rPr>
          <w:rFonts w:ascii="Times New Roman" w:eastAsia="Times New Roman" w:hAnsi="Times New Roman" w:cs="Times New Roman" w:hint="eastAsia"/>
          <w:b/>
          <w:bCs/>
          <w:color w:val="000000"/>
          <w:kern w:val="0"/>
          <w:sz w:val="26"/>
          <w:szCs w:val="26"/>
          <w:lang w:eastAsia="ru-RU" w:bidi="ru-RU"/>
        </w:rPr>
        <w:t>источником</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Неживая</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природа</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в</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политическом</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дискурсе</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США</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и</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ФРГ</w:t>
      </w:r>
      <w:r w:rsidRPr="0046528D">
        <w:rPr>
          <w:rFonts w:ascii="Times New Roman" w:eastAsia="Times New Roman" w:hAnsi="Times New Roman" w:cs="Times New Roman"/>
          <w:b/>
          <w:bCs/>
          <w:color w:val="000000"/>
          <w:kern w:val="0"/>
          <w:sz w:val="26"/>
          <w:szCs w:val="26"/>
          <w:lang w:eastAsia="ru-RU" w:bidi="ru-RU"/>
        </w:rPr>
        <w:t xml:space="preserve"> : </w:t>
      </w:r>
      <w:r w:rsidRPr="0046528D">
        <w:rPr>
          <w:rFonts w:ascii="Times New Roman" w:eastAsia="Times New Roman" w:hAnsi="Times New Roman" w:cs="Times New Roman" w:hint="eastAsia"/>
          <w:b/>
          <w:bCs/>
          <w:color w:val="000000"/>
          <w:kern w:val="0"/>
          <w:sz w:val="26"/>
          <w:szCs w:val="26"/>
          <w:lang w:eastAsia="ru-RU" w:bidi="ru-RU"/>
        </w:rPr>
        <w:t>диссертация</w:t>
      </w:r>
      <w:r w:rsidRPr="0046528D">
        <w:rPr>
          <w:rFonts w:ascii="Times New Roman" w:eastAsia="Times New Roman" w:hAnsi="Times New Roman" w:cs="Times New Roman"/>
          <w:b/>
          <w:bCs/>
          <w:color w:val="000000"/>
          <w:kern w:val="0"/>
          <w:sz w:val="26"/>
          <w:szCs w:val="26"/>
          <w:lang w:eastAsia="ru-RU" w:bidi="ru-RU"/>
        </w:rPr>
        <w:t xml:space="preserve"> ... </w:t>
      </w:r>
      <w:r w:rsidRPr="0046528D">
        <w:rPr>
          <w:rFonts w:ascii="Times New Roman" w:eastAsia="Times New Roman" w:hAnsi="Times New Roman" w:cs="Times New Roman" w:hint="eastAsia"/>
          <w:b/>
          <w:bCs/>
          <w:color w:val="000000"/>
          <w:kern w:val="0"/>
          <w:sz w:val="26"/>
          <w:szCs w:val="26"/>
          <w:lang w:eastAsia="ru-RU" w:bidi="ru-RU"/>
        </w:rPr>
        <w:t>кандидата</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филологических</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наук</w:t>
      </w:r>
      <w:r w:rsidRPr="0046528D">
        <w:rPr>
          <w:rFonts w:ascii="Times New Roman" w:eastAsia="Times New Roman" w:hAnsi="Times New Roman" w:cs="Times New Roman"/>
          <w:b/>
          <w:bCs/>
          <w:color w:val="000000"/>
          <w:kern w:val="0"/>
          <w:sz w:val="26"/>
          <w:szCs w:val="26"/>
          <w:lang w:eastAsia="ru-RU" w:bidi="ru-RU"/>
        </w:rPr>
        <w:t xml:space="preserve"> : 10.02.20 / </w:t>
      </w:r>
      <w:r w:rsidRPr="0046528D">
        <w:rPr>
          <w:rFonts w:ascii="Times New Roman" w:eastAsia="Times New Roman" w:hAnsi="Times New Roman" w:cs="Times New Roman" w:hint="eastAsia"/>
          <w:b/>
          <w:bCs/>
          <w:color w:val="000000"/>
          <w:kern w:val="0"/>
          <w:sz w:val="26"/>
          <w:szCs w:val="26"/>
          <w:lang w:eastAsia="ru-RU" w:bidi="ru-RU"/>
        </w:rPr>
        <w:t>Ольховикова</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Юлия</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Александровна</w:t>
      </w:r>
      <w:r w:rsidRPr="0046528D">
        <w:rPr>
          <w:rFonts w:ascii="Times New Roman" w:eastAsia="Times New Roman" w:hAnsi="Times New Roman" w:cs="Times New Roman"/>
          <w:b/>
          <w:bCs/>
          <w:color w:val="000000"/>
          <w:kern w:val="0"/>
          <w:sz w:val="26"/>
          <w:szCs w:val="26"/>
          <w:lang w:eastAsia="ru-RU" w:bidi="ru-RU"/>
        </w:rPr>
        <w:t>; [</w:t>
      </w:r>
      <w:r w:rsidRPr="0046528D">
        <w:rPr>
          <w:rFonts w:ascii="Times New Roman" w:eastAsia="Times New Roman" w:hAnsi="Times New Roman" w:cs="Times New Roman" w:hint="eastAsia"/>
          <w:b/>
          <w:bCs/>
          <w:color w:val="000000"/>
          <w:kern w:val="0"/>
          <w:sz w:val="26"/>
          <w:szCs w:val="26"/>
          <w:lang w:eastAsia="ru-RU" w:bidi="ru-RU"/>
        </w:rPr>
        <w:t>Место</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защиты</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Ур</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гос</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пед</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ун</w:t>
      </w:r>
      <w:r w:rsidRPr="0046528D">
        <w:rPr>
          <w:rFonts w:ascii="Times New Roman" w:eastAsia="Times New Roman" w:hAnsi="Times New Roman" w:cs="Times New Roman"/>
          <w:b/>
          <w:bCs/>
          <w:color w:val="000000"/>
          <w:kern w:val="0"/>
          <w:sz w:val="26"/>
          <w:szCs w:val="26"/>
          <w:lang w:eastAsia="ru-RU" w:bidi="ru-RU"/>
        </w:rPr>
        <w:t>-</w:t>
      </w:r>
      <w:r w:rsidRPr="0046528D">
        <w:rPr>
          <w:rFonts w:ascii="Times New Roman" w:eastAsia="Times New Roman" w:hAnsi="Times New Roman" w:cs="Times New Roman" w:hint="eastAsia"/>
          <w:b/>
          <w:bCs/>
          <w:color w:val="000000"/>
          <w:kern w:val="0"/>
          <w:sz w:val="26"/>
          <w:szCs w:val="26"/>
          <w:lang w:eastAsia="ru-RU" w:bidi="ru-RU"/>
        </w:rPr>
        <w:t>т</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Екатеринбург</w:t>
      </w:r>
      <w:r w:rsidRPr="0046528D">
        <w:rPr>
          <w:rFonts w:ascii="Times New Roman" w:eastAsia="Times New Roman" w:hAnsi="Times New Roman" w:cs="Times New Roman"/>
          <w:b/>
          <w:bCs/>
          <w:color w:val="000000"/>
          <w:kern w:val="0"/>
          <w:sz w:val="26"/>
          <w:szCs w:val="26"/>
          <w:lang w:eastAsia="ru-RU" w:bidi="ru-RU"/>
        </w:rPr>
        <w:t xml:space="preserve">, 2009.- 211 </w:t>
      </w:r>
      <w:r w:rsidRPr="0046528D">
        <w:rPr>
          <w:rFonts w:ascii="Times New Roman" w:eastAsia="Times New Roman" w:hAnsi="Times New Roman" w:cs="Times New Roman" w:hint="eastAsia"/>
          <w:b/>
          <w:bCs/>
          <w:color w:val="000000"/>
          <w:kern w:val="0"/>
          <w:sz w:val="26"/>
          <w:szCs w:val="26"/>
          <w:lang w:eastAsia="ru-RU" w:bidi="ru-RU"/>
        </w:rPr>
        <w:t>с</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ил</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РГБ</w:t>
      </w:r>
      <w:r w:rsidRPr="0046528D">
        <w:rPr>
          <w:rFonts w:ascii="Times New Roman" w:eastAsia="Times New Roman" w:hAnsi="Times New Roman" w:cs="Times New Roman"/>
          <w:b/>
          <w:bCs/>
          <w:color w:val="000000"/>
          <w:kern w:val="0"/>
          <w:sz w:val="26"/>
          <w:szCs w:val="26"/>
          <w:lang w:eastAsia="ru-RU" w:bidi="ru-RU"/>
        </w:rPr>
        <w:t xml:space="preserve"> </w:t>
      </w:r>
      <w:r w:rsidRPr="0046528D">
        <w:rPr>
          <w:rFonts w:ascii="Times New Roman" w:eastAsia="Times New Roman" w:hAnsi="Times New Roman" w:cs="Times New Roman" w:hint="eastAsia"/>
          <w:b/>
          <w:bCs/>
          <w:color w:val="000000"/>
          <w:kern w:val="0"/>
          <w:sz w:val="26"/>
          <w:szCs w:val="26"/>
          <w:lang w:eastAsia="ru-RU" w:bidi="ru-RU"/>
        </w:rPr>
        <w:t>ОД</w:t>
      </w:r>
      <w:r w:rsidRPr="0046528D">
        <w:rPr>
          <w:rFonts w:ascii="Times New Roman" w:eastAsia="Times New Roman" w:hAnsi="Times New Roman" w:cs="Times New Roman"/>
          <w:b/>
          <w:bCs/>
          <w:color w:val="000000"/>
          <w:kern w:val="0"/>
          <w:sz w:val="26"/>
          <w:szCs w:val="26"/>
          <w:lang w:eastAsia="ru-RU" w:bidi="ru-RU"/>
        </w:rPr>
        <w:t>, 61 09-10/836</w:t>
      </w:r>
    </w:p>
    <w:p w:rsidR="0046528D" w:rsidRDefault="0046528D" w:rsidP="0046528D">
      <w:pPr>
        <w:rPr>
          <w:rFonts w:ascii="Times New Roman" w:eastAsia="Times New Roman" w:hAnsi="Times New Roman" w:cs="Times New Roman"/>
          <w:b/>
          <w:bCs/>
          <w:color w:val="000000"/>
          <w:kern w:val="0"/>
          <w:sz w:val="26"/>
          <w:szCs w:val="26"/>
          <w:lang w:val="en-US" w:eastAsia="ru-RU" w:bidi="ru-RU"/>
        </w:rPr>
      </w:pPr>
    </w:p>
    <w:p w:rsidR="0046528D" w:rsidRDefault="0046528D" w:rsidP="0046528D">
      <w:pPr>
        <w:rPr>
          <w:rFonts w:ascii="Times New Roman" w:eastAsia="Times New Roman" w:hAnsi="Times New Roman" w:cs="Times New Roman"/>
          <w:b/>
          <w:bCs/>
          <w:color w:val="000000"/>
          <w:kern w:val="0"/>
          <w:sz w:val="26"/>
          <w:szCs w:val="26"/>
          <w:lang w:val="en-US" w:eastAsia="ru-RU" w:bidi="ru-RU"/>
        </w:rPr>
      </w:pPr>
    </w:p>
    <w:p w:rsidR="0046528D" w:rsidRDefault="0046528D" w:rsidP="0046528D">
      <w:pPr>
        <w:rPr>
          <w:rFonts w:ascii="Times New Roman" w:eastAsia="Times New Roman" w:hAnsi="Times New Roman" w:cs="Times New Roman"/>
          <w:b/>
          <w:bCs/>
          <w:color w:val="000000"/>
          <w:kern w:val="0"/>
          <w:sz w:val="26"/>
          <w:szCs w:val="26"/>
          <w:lang w:val="en-US" w:eastAsia="ru-RU" w:bidi="ru-RU"/>
        </w:rPr>
      </w:pPr>
    </w:p>
    <w:p w:rsidR="0046528D" w:rsidRPr="0046528D" w:rsidRDefault="0046528D" w:rsidP="0046528D">
      <w:pPr>
        <w:tabs>
          <w:tab w:val="clear" w:pos="709"/>
        </w:tabs>
        <w:suppressAutoHyphens w:val="0"/>
        <w:spacing w:after="1472" w:line="280" w:lineRule="exact"/>
        <w:ind w:left="40" w:firstLine="0"/>
        <w:jc w:val="center"/>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ГОУ ВПО «Уральский государственный педагогический университет»</w:t>
      </w:r>
    </w:p>
    <w:p w:rsidR="0046528D" w:rsidRPr="0046528D" w:rsidRDefault="0046528D" w:rsidP="0046528D">
      <w:pPr>
        <w:tabs>
          <w:tab w:val="clear" w:pos="709"/>
        </w:tabs>
        <w:suppressAutoHyphens w:val="0"/>
        <w:spacing w:after="1078" w:line="280" w:lineRule="exact"/>
        <w:ind w:firstLine="0"/>
        <w:jc w:val="righ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На правах рукописи</w:t>
      </w:r>
    </w:p>
    <w:p w:rsidR="0046528D" w:rsidRPr="0046528D" w:rsidRDefault="0046528D" w:rsidP="0046528D">
      <w:pPr>
        <w:tabs>
          <w:tab w:val="clear" w:pos="709"/>
        </w:tabs>
        <w:suppressAutoHyphens w:val="0"/>
        <w:spacing w:after="1178" w:line="280" w:lineRule="exact"/>
        <w:ind w:firstLine="0"/>
        <w:jc w:val="left"/>
        <w:rPr>
          <w:rFonts w:ascii="Arial Narrow" w:eastAsia="Arial Narrow" w:hAnsi="Arial Narrow" w:cs="Arial Narrow"/>
          <w:color w:val="000000"/>
          <w:kern w:val="0"/>
          <w:sz w:val="28"/>
          <w:szCs w:val="28"/>
          <w:lang w:eastAsia="ru-RU" w:bidi="ru-RU"/>
        </w:rPr>
      </w:pPr>
      <w:r w:rsidRPr="0046528D">
        <w:rPr>
          <w:rFonts w:ascii="Arial Narrow" w:eastAsia="Arial Narrow" w:hAnsi="Arial Narrow" w:cs="Arial Narrow"/>
          <w:color w:val="000000"/>
          <w:kern w:val="0"/>
          <w:sz w:val="28"/>
          <w:szCs w:val="28"/>
          <w:lang w:eastAsia="ru-RU" w:bidi="ru-RU"/>
        </w:rPr>
        <w:t>104.20</w:t>
      </w:r>
      <w:r w:rsidRPr="0046528D">
        <w:rPr>
          <w:rFonts w:ascii="Times New Roman" w:eastAsia="Arial Narrow" w:hAnsi="Times New Roman" w:cs="Times New Roman"/>
          <w:color w:val="000000"/>
          <w:kern w:val="0"/>
          <w:sz w:val="11"/>
          <w:szCs w:val="11"/>
          <w:lang w:eastAsia="ru-RU" w:bidi="ru-RU"/>
        </w:rPr>
        <w:t xml:space="preserve"> </w:t>
      </w:r>
      <w:r w:rsidRPr="0046528D">
        <w:rPr>
          <w:rFonts w:ascii="Arial Narrow" w:eastAsia="Arial Narrow" w:hAnsi="Arial Narrow" w:cs="Arial Narrow"/>
          <w:color w:val="000000"/>
          <w:kern w:val="0"/>
          <w:sz w:val="28"/>
          <w:szCs w:val="28"/>
          <w:lang w:eastAsia="ru-RU" w:bidi="ru-RU"/>
        </w:rPr>
        <w:t>0.9</w:t>
      </w:r>
      <w:r w:rsidRPr="0046528D">
        <w:rPr>
          <w:rFonts w:ascii="Times New Roman" w:eastAsia="Arial Narrow" w:hAnsi="Times New Roman" w:cs="Times New Roman"/>
          <w:color w:val="000000"/>
          <w:kern w:val="0"/>
          <w:sz w:val="11"/>
          <w:szCs w:val="11"/>
          <w:lang w:eastAsia="ru-RU" w:bidi="ru-RU"/>
        </w:rPr>
        <w:t xml:space="preserve"> </w:t>
      </w:r>
      <w:r w:rsidRPr="0046528D">
        <w:rPr>
          <w:rFonts w:ascii="Arial Narrow" w:eastAsia="Arial Narrow" w:hAnsi="Arial Narrow" w:cs="Arial Narrow"/>
          <w:color w:val="000000"/>
          <w:spacing w:val="60"/>
          <w:kern w:val="0"/>
          <w:sz w:val="28"/>
          <w:szCs w:val="28"/>
          <w:lang w:eastAsia="ru-RU" w:bidi="ru-RU"/>
        </w:rPr>
        <w:t>06059</w:t>
      </w:r>
      <w:r w:rsidRPr="0046528D">
        <w:rPr>
          <w:rFonts w:ascii="Times New Roman" w:eastAsia="Arial Narrow" w:hAnsi="Times New Roman" w:cs="Times New Roman"/>
          <w:color w:val="000000"/>
          <w:kern w:val="0"/>
          <w:sz w:val="11"/>
          <w:szCs w:val="11"/>
          <w:lang w:eastAsia="ru-RU" w:bidi="ru-RU"/>
        </w:rPr>
        <w:t>*</w:t>
      </w:r>
    </w:p>
    <w:p w:rsidR="0046528D" w:rsidRPr="0046528D" w:rsidRDefault="0046528D" w:rsidP="0046528D">
      <w:pPr>
        <w:keepNext/>
        <w:keepLines/>
        <w:tabs>
          <w:tab w:val="clear" w:pos="709"/>
        </w:tabs>
        <w:suppressAutoHyphens w:val="0"/>
        <w:spacing w:after="19" w:line="320" w:lineRule="exact"/>
        <w:ind w:left="1640" w:firstLine="0"/>
        <w:jc w:val="left"/>
        <w:outlineLvl w:val="0"/>
        <w:rPr>
          <w:rFonts w:ascii="Times New Roman" w:eastAsia="Times New Roman" w:hAnsi="Times New Roman" w:cs="Times New Roman"/>
          <w:b/>
          <w:bCs/>
          <w:i/>
          <w:iCs/>
          <w:color w:val="000000"/>
          <w:kern w:val="0"/>
          <w:sz w:val="32"/>
          <w:szCs w:val="32"/>
          <w:lang w:eastAsia="ru-RU" w:bidi="ru-RU"/>
        </w:rPr>
      </w:pPr>
      <w:bookmarkStart w:id="0" w:name="bookmark0"/>
      <w:r w:rsidRPr="0046528D">
        <w:rPr>
          <w:rFonts w:ascii="Times New Roman" w:eastAsia="Times New Roman" w:hAnsi="Times New Roman" w:cs="Times New Roman"/>
          <w:b/>
          <w:bCs/>
          <w:i/>
          <w:iCs/>
          <w:color w:val="000000"/>
          <w:kern w:val="0"/>
          <w:sz w:val="32"/>
          <w:szCs w:val="32"/>
          <w:lang w:eastAsia="ru-RU" w:bidi="ru-RU"/>
        </w:rPr>
        <w:t>Ольховикова Юлия Александровна</w:t>
      </w:r>
      <w:bookmarkEnd w:id="0"/>
    </w:p>
    <w:p w:rsidR="0046528D" w:rsidRPr="0046528D" w:rsidRDefault="0046528D" w:rsidP="0046528D">
      <w:pPr>
        <w:keepNext/>
        <w:keepLines/>
        <w:tabs>
          <w:tab w:val="clear" w:pos="709"/>
        </w:tabs>
        <w:suppressAutoHyphens w:val="0"/>
        <w:spacing w:after="1081" w:line="547" w:lineRule="exact"/>
        <w:ind w:left="40" w:firstLine="0"/>
        <w:jc w:val="center"/>
        <w:outlineLvl w:val="1"/>
        <w:rPr>
          <w:rFonts w:ascii="Times New Roman" w:eastAsia="Times New Roman" w:hAnsi="Times New Roman" w:cs="Times New Roman"/>
          <w:b/>
          <w:bCs/>
          <w:color w:val="000000"/>
          <w:kern w:val="0"/>
          <w:sz w:val="32"/>
          <w:szCs w:val="32"/>
          <w:lang w:eastAsia="ru-RU" w:bidi="ru-RU"/>
        </w:rPr>
      </w:pPr>
      <w:bookmarkStart w:id="1" w:name="bookmark1"/>
      <w:r w:rsidRPr="0046528D">
        <w:rPr>
          <w:rFonts w:ascii="Times New Roman" w:eastAsia="Times New Roman" w:hAnsi="Times New Roman" w:cs="Times New Roman"/>
          <w:b/>
          <w:bCs/>
          <w:color w:val="000000"/>
          <w:kern w:val="0"/>
          <w:sz w:val="32"/>
          <w:szCs w:val="32"/>
          <w:lang w:eastAsia="ru-RU" w:bidi="ru-RU"/>
        </w:rPr>
        <w:t>Метафоры со сферой-источником «Неживая природа»</w:t>
      </w:r>
      <w:r w:rsidRPr="0046528D">
        <w:rPr>
          <w:rFonts w:ascii="Times New Roman" w:eastAsia="Times New Roman" w:hAnsi="Times New Roman" w:cs="Times New Roman"/>
          <w:b/>
          <w:bCs/>
          <w:color w:val="000000"/>
          <w:kern w:val="0"/>
          <w:sz w:val="32"/>
          <w:szCs w:val="32"/>
          <w:lang w:eastAsia="ru-RU" w:bidi="ru-RU"/>
        </w:rPr>
        <w:br/>
        <w:t>в политическом дискурсе США и ФРГ</w:t>
      </w:r>
      <w:bookmarkEnd w:id="1"/>
    </w:p>
    <w:p w:rsidR="0046528D" w:rsidRPr="0046528D" w:rsidRDefault="0046528D" w:rsidP="0046528D">
      <w:pPr>
        <w:tabs>
          <w:tab w:val="clear" w:pos="709"/>
        </w:tabs>
        <w:suppressAutoHyphens w:val="0"/>
        <w:spacing w:after="900" w:line="322" w:lineRule="exact"/>
        <w:ind w:left="40" w:firstLine="0"/>
        <w:jc w:val="center"/>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10.02.20 - Сравнительно-историческое,</w:t>
      </w:r>
      <w:r w:rsidRPr="0046528D">
        <w:rPr>
          <w:rFonts w:ascii="Times New Roman" w:eastAsia="Times New Roman" w:hAnsi="Times New Roman" w:cs="Times New Roman"/>
          <w:color w:val="000000"/>
          <w:kern w:val="0"/>
          <w:sz w:val="28"/>
          <w:szCs w:val="28"/>
          <w:lang w:eastAsia="ru-RU" w:bidi="ru-RU"/>
        </w:rPr>
        <w:br/>
        <w:t>типологическое и сопоставительное языкознание</w:t>
      </w:r>
    </w:p>
    <w:p w:rsidR="0046528D" w:rsidRPr="0046528D" w:rsidRDefault="0046528D" w:rsidP="0046528D">
      <w:pPr>
        <w:tabs>
          <w:tab w:val="clear" w:pos="709"/>
        </w:tabs>
        <w:suppressAutoHyphens w:val="0"/>
        <w:spacing w:after="1380" w:line="322" w:lineRule="exact"/>
        <w:ind w:left="40" w:firstLine="0"/>
        <w:jc w:val="center"/>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Диссертация на соискание ученой степени</w:t>
      </w:r>
      <w:r w:rsidRPr="0046528D">
        <w:rPr>
          <w:rFonts w:ascii="Times New Roman" w:eastAsia="Times New Roman" w:hAnsi="Times New Roman" w:cs="Times New Roman"/>
          <w:color w:val="000000"/>
          <w:kern w:val="0"/>
          <w:sz w:val="28"/>
          <w:szCs w:val="28"/>
          <w:lang w:eastAsia="ru-RU" w:bidi="ru-RU"/>
        </w:rPr>
        <w:br/>
        <w:t>кандидата филологических наук</w:t>
      </w:r>
    </w:p>
    <w:p w:rsidR="0046528D" w:rsidRPr="0046528D" w:rsidRDefault="0046528D" w:rsidP="0046528D">
      <w:pPr>
        <w:tabs>
          <w:tab w:val="clear" w:pos="709"/>
        </w:tabs>
        <w:suppressAutoHyphens w:val="0"/>
        <w:spacing w:after="1593" w:line="322" w:lineRule="exact"/>
        <w:ind w:right="780" w:firstLine="0"/>
        <w:jc w:val="left"/>
        <w:rPr>
          <w:rFonts w:ascii="Times New Roman" w:eastAsia="Times New Roman" w:hAnsi="Times New Roman" w:cs="Times New Roman"/>
          <w:color w:val="000000"/>
          <w:kern w:val="0"/>
          <w:sz w:val="28"/>
          <w:szCs w:val="28"/>
          <w:lang w:eastAsia="ru-RU" w:bidi="ru-RU"/>
        </w:rPr>
      </w:pPr>
      <w:r>
        <w:rPr>
          <w:rFonts w:ascii="Times New Roman" w:eastAsia="Times New Roman" w:hAnsi="Times New Roman" w:cs="Times New Roman"/>
          <w:noProof/>
          <w:color w:val="000000"/>
          <w:kern w:val="0"/>
          <w:sz w:val="28"/>
          <w:szCs w:val="28"/>
          <w:lang w:eastAsia="ru-RU"/>
        </w:rPr>
        <w:drawing>
          <wp:anchor distT="0" distB="547370" distL="63500" distR="1783080" simplePos="0" relativeHeight="251660288" behindDoc="1" locked="0" layoutInCell="1" allowOverlap="1">
            <wp:simplePos x="0" y="0"/>
            <wp:positionH relativeFrom="margin">
              <wp:posOffset>83820</wp:posOffset>
            </wp:positionH>
            <wp:positionV relativeFrom="paragraph">
              <wp:posOffset>-240665</wp:posOffset>
            </wp:positionV>
            <wp:extent cx="1066800" cy="402590"/>
            <wp:effectExtent l="19050" t="0" r="0" b="0"/>
            <wp:wrapSquare wrapText="right"/>
            <wp:docPr id="95" name="Рисунок 95" descr="C:\Users\Pavel\AppData\Local\Temp\Rar$DIa0.448\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Pavel\AppData\Local\Temp\Rar$DIa0.448\media\image1.png"/>
                    <pic:cNvPicPr>
                      <a:picLocks noChangeAspect="1" noChangeArrowheads="1"/>
                    </pic:cNvPicPr>
                  </pic:nvPicPr>
                  <pic:blipFill>
                    <a:blip r:embed="rId8" cstate="print"/>
                    <a:srcRect/>
                    <a:stretch>
                      <a:fillRect/>
                    </a:stretch>
                  </pic:blipFill>
                  <pic:spPr bwMode="auto">
                    <a:xfrm>
                      <a:off x="0" y="0"/>
                      <a:ext cx="1066800" cy="402590"/>
                    </a:xfrm>
                    <a:prstGeom prst="rect">
                      <a:avLst/>
                    </a:prstGeom>
                    <a:noFill/>
                  </pic:spPr>
                </pic:pic>
              </a:graphicData>
            </a:graphic>
          </wp:anchor>
        </w:drawing>
      </w:r>
      <w:r w:rsidRPr="0046528D">
        <w:rPr>
          <w:rFonts w:ascii="Times New Roman" w:eastAsia="Times New Roman" w:hAnsi="Times New Roman" w:cs="Times New Roman"/>
          <w:color w:val="000000"/>
          <w:kern w:val="0"/>
          <w:sz w:val="28"/>
          <w:szCs w:val="28"/>
          <w:lang w:eastAsia="ru-RU" w:bidi="ru-RU"/>
        </w:rPr>
        <w:t>Научный руководитель: Заслуженный деятель науки РФ, доктор филологических наук, профессор А. П. Чудинов</w:t>
      </w:r>
    </w:p>
    <w:p w:rsidR="0046528D" w:rsidRPr="0046528D" w:rsidRDefault="0046528D" w:rsidP="0046528D">
      <w:pPr>
        <w:tabs>
          <w:tab w:val="clear" w:pos="709"/>
        </w:tabs>
        <w:suppressAutoHyphens w:val="0"/>
        <w:spacing w:after="0" w:line="280" w:lineRule="exact"/>
        <w:ind w:left="40" w:firstLine="0"/>
        <w:jc w:val="center"/>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Екатеринбург - 2009</w:t>
      </w:r>
      <w:r w:rsidRPr="0046528D">
        <w:rPr>
          <w:rFonts w:ascii="Times New Roman" w:eastAsia="Times New Roman" w:hAnsi="Times New Roman" w:cs="Times New Roman"/>
          <w:color w:val="000000"/>
          <w:kern w:val="0"/>
          <w:sz w:val="28"/>
          <w:szCs w:val="28"/>
          <w:lang w:eastAsia="ru-RU" w:bidi="ru-RU"/>
        </w:rPr>
        <w:br w:type="page"/>
      </w:r>
    </w:p>
    <w:p w:rsidR="0046528D" w:rsidRPr="0046528D" w:rsidRDefault="0046528D" w:rsidP="0046528D">
      <w:pPr>
        <w:tabs>
          <w:tab w:val="clear" w:pos="709"/>
        </w:tabs>
        <w:suppressAutoHyphens w:val="0"/>
        <w:spacing w:after="342" w:line="280" w:lineRule="exact"/>
        <w:ind w:left="4360" w:firstLine="0"/>
        <w:jc w:val="left"/>
        <w:rPr>
          <w:rFonts w:ascii="Times New Roman" w:eastAsia="Times New Roman" w:hAnsi="Times New Roman" w:cs="Times New Roman"/>
          <w:b/>
          <w:bCs/>
          <w:color w:val="000000"/>
          <w:kern w:val="0"/>
          <w:sz w:val="28"/>
          <w:szCs w:val="28"/>
          <w:lang w:eastAsia="ru-RU" w:bidi="ru-RU"/>
        </w:rPr>
      </w:pPr>
      <w:r w:rsidRPr="0046528D">
        <w:rPr>
          <w:rFonts w:ascii="Times New Roman" w:eastAsia="Times New Roman" w:hAnsi="Times New Roman" w:cs="Times New Roman"/>
          <w:b/>
          <w:bCs/>
          <w:color w:val="000000"/>
          <w:kern w:val="0"/>
          <w:sz w:val="28"/>
          <w:szCs w:val="28"/>
          <w:lang w:eastAsia="ru-RU" w:bidi="ru-RU"/>
        </w:rPr>
        <w:t>Содержание</w:t>
      </w:r>
    </w:p>
    <w:p w:rsidR="0046528D" w:rsidRPr="0046528D" w:rsidRDefault="0046528D" w:rsidP="0046528D">
      <w:pPr>
        <w:tabs>
          <w:tab w:val="clear" w:pos="709"/>
          <w:tab w:val="right" w:leader="dot" w:pos="9446"/>
        </w:tabs>
        <w:suppressAutoHyphens w:val="0"/>
        <w:spacing w:after="482" w:line="2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fldChar w:fldCharType="begin"/>
      </w:r>
      <w:r w:rsidRPr="0046528D">
        <w:rPr>
          <w:rFonts w:ascii="Times New Roman" w:eastAsia="Times New Roman" w:hAnsi="Times New Roman" w:cs="Times New Roman"/>
          <w:color w:val="000000"/>
          <w:kern w:val="0"/>
          <w:sz w:val="28"/>
          <w:szCs w:val="28"/>
          <w:lang w:eastAsia="ru-RU" w:bidi="ru-RU"/>
        </w:rPr>
        <w:instrText xml:space="preserve"> TOC \o "1-5" \h \z </w:instrText>
      </w:r>
      <w:r w:rsidRPr="0046528D">
        <w:rPr>
          <w:rFonts w:ascii="Times New Roman" w:eastAsia="Times New Roman" w:hAnsi="Times New Roman" w:cs="Times New Roman"/>
          <w:color w:val="000000"/>
          <w:kern w:val="0"/>
          <w:sz w:val="28"/>
          <w:szCs w:val="28"/>
          <w:lang w:eastAsia="ru-RU" w:bidi="ru-RU"/>
        </w:rPr>
        <w:fldChar w:fldCharType="separate"/>
      </w:r>
      <w:r w:rsidRPr="0046528D">
        <w:rPr>
          <w:rFonts w:ascii="Times New Roman" w:eastAsia="Times New Roman" w:hAnsi="Times New Roman" w:cs="Times New Roman"/>
          <w:color w:val="000000"/>
          <w:kern w:val="0"/>
          <w:sz w:val="28"/>
          <w:szCs w:val="28"/>
          <w:lang w:eastAsia="ru-RU" w:bidi="ru-RU"/>
        </w:rPr>
        <w:t>ВВЕДЕНИЕ</w:t>
      </w:r>
      <w:r w:rsidRPr="0046528D">
        <w:rPr>
          <w:rFonts w:ascii="Times New Roman" w:eastAsia="Times New Roman" w:hAnsi="Times New Roman" w:cs="Times New Roman"/>
          <w:color w:val="000000"/>
          <w:kern w:val="0"/>
          <w:sz w:val="28"/>
          <w:szCs w:val="28"/>
          <w:lang w:eastAsia="ru-RU" w:bidi="ru-RU"/>
        </w:rPr>
        <w:tab/>
        <w:t>4</w:t>
      </w:r>
    </w:p>
    <w:p w:rsidR="0046528D" w:rsidRPr="0046528D" w:rsidRDefault="0046528D" w:rsidP="0046528D">
      <w:pPr>
        <w:tabs>
          <w:tab w:val="clear" w:pos="709"/>
        </w:tabs>
        <w:suppressAutoHyphens w:val="0"/>
        <w:spacing w:after="0" w:line="480" w:lineRule="exact"/>
        <w:ind w:right="218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ГЛАВА I. ТЕОРЕТИЧЕСКИЕ ОСНОВЫ КОГНИТИВНОГО СОПОСТАВИТЕЛЬНОГО ИССЛЕДОВАНИЯ МЕТАФОР СО СФЕРОЙ-ИСТОЧНИКОМ «НЕЖИВАЯ ПРИРОДА»</w:t>
      </w:r>
    </w:p>
    <w:p w:rsidR="0046528D" w:rsidRPr="0046528D" w:rsidRDefault="0046528D" w:rsidP="0046528D">
      <w:pPr>
        <w:tabs>
          <w:tab w:val="clear" w:pos="709"/>
          <w:tab w:val="left" w:leader="dot" w:pos="912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ПОЛИТИЧЕСКОМ ДИСКУРСЕ США И ФРГ</w:t>
      </w:r>
      <w:r w:rsidRPr="0046528D">
        <w:rPr>
          <w:rFonts w:ascii="Times New Roman" w:eastAsia="Times New Roman" w:hAnsi="Times New Roman" w:cs="Times New Roman"/>
          <w:color w:val="000000"/>
          <w:kern w:val="0"/>
          <w:sz w:val="28"/>
          <w:szCs w:val="28"/>
          <w:lang w:eastAsia="ru-RU" w:bidi="ru-RU"/>
        </w:rPr>
        <w:tab/>
        <w:t>14</w:t>
      </w:r>
    </w:p>
    <w:p w:rsidR="0046528D" w:rsidRPr="0046528D" w:rsidRDefault="0046528D" w:rsidP="0046528D">
      <w:pPr>
        <w:numPr>
          <w:ilvl w:val="0"/>
          <w:numId w:val="34"/>
        </w:numPr>
        <w:tabs>
          <w:tab w:val="clear" w:pos="709"/>
          <w:tab w:val="left" w:pos="1199"/>
          <w:tab w:val="left" w:leader="dot" w:pos="9129"/>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Традиционный подход к изучению метафоры</w:t>
      </w:r>
      <w:r w:rsidRPr="0046528D">
        <w:rPr>
          <w:rFonts w:ascii="Times New Roman" w:eastAsia="Times New Roman" w:hAnsi="Times New Roman" w:cs="Times New Roman"/>
          <w:color w:val="000000"/>
          <w:kern w:val="0"/>
          <w:sz w:val="28"/>
          <w:szCs w:val="28"/>
          <w:lang w:eastAsia="ru-RU" w:bidi="ru-RU"/>
        </w:rPr>
        <w:tab/>
        <w:t>14</w:t>
      </w:r>
    </w:p>
    <w:p w:rsidR="0046528D" w:rsidRPr="0046528D" w:rsidRDefault="0046528D" w:rsidP="0046528D">
      <w:pPr>
        <w:numPr>
          <w:ilvl w:val="0"/>
          <w:numId w:val="34"/>
        </w:numPr>
        <w:tabs>
          <w:tab w:val="clear" w:pos="709"/>
          <w:tab w:val="left" w:pos="1199"/>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Теория регулярной многозначности и когнитивный подход</w:t>
      </w:r>
    </w:p>
    <w:p w:rsidR="0046528D" w:rsidRPr="0046528D" w:rsidRDefault="0046528D" w:rsidP="0046528D">
      <w:pPr>
        <w:tabs>
          <w:tab w:val="clear" w:pos="709"/>
          <w:tab w:val="right" w:leader="dot" w:pos="9446"/>
        </w:tabs>
        <w:suppressAutoHyphens w:val="0"/>
        <w:spacing w:after="0" w:line="480" w:lineRule="exact"/>
        <w:ind w:left="620" w:firstLine="0"/>
        <w:rPr>
          <w:rFonts w:ascii="Times New Roman" w:eastAsia="Times New Roman" w:hAnsi="Times New Roman" w:cs="Times New Roman"/>
          <w:color w:val="000000"/>
          <w:kern w:val="0"/>
          <w:sz w:val="28"/>
          <w:szCs w:val="28"/>
          <w:lang w:eastAsia="ru-RU" w:bidi="ru-RU"/>
        </w:rPr>
      </w:pPr>
      <w:hyperlink w:anchor="bookmark4" w:tooltip="Current Document">
        <w:r w:rsidRPr="0046528D">
          <w:rPr>
            <w:rFonts w:ascii="Times New Roman" w:eastAsia="Times New Roman" w:hAnsi="Times New Roman" w:cs="Times New Roman"/>
            <w:color w:val="000000"/>
            <w:kern w:val="0"/>
            <w:sz w:val="28"/>
            <w:szCs w:val="28"/>
            <w:lang w:eastAsia="ru-RU" w:bidi="ru-RU"/>
          </w:rPr>
          <w:t>к анализу метафоры</w:t>
        </w:r>
        <w:r w:rsidRPr="0046528D">
          <w:rPr>
            <w:rFonts w:ascii="Times New Roman" w:eastAsia="Times New Roman" w:hAnsi="Times New Roman" w:cs="Times New Roman"/>
            <w:color w:val="000000"/>
            <w:kern w:val="0"/>
            <w:sz w:val="28"/>
            <w:szCs w:val="28"/>
            <w:lang w:eastAsia="ru-RU" w:bidi="ru-RU"/>
          </w:rPr>
          <w:tab/>
          <w:t>17</w:t>
        </w:r>
      </w:hyperlink>
    </w:p>
    <w:p w:rsidR="0046528D" w:rsidRPr="0046528D" w:rsidRDefault="0046528D" w:rsidP="0046528D">
      <w:pPr>
        <w:numPr>
          <w:ilvl w:val="0"/>
          <w:numId w:val="34"/>
        </w:numPr>
        <w:tabs>
          <w:tab w:val="clear" w:pos="709"/>
          <w:tab w:val="left" w:pos="1199"/>
          <w:tab w:val="left" w:leader="dot" w:pos="9129"/>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hyperlink w:anchor="bookmark6" w:tooltip="Current Document">
        <w:r w:rsidRPr="0046528D">
          <w:rPr>
            <w:rFonts w:ascii="Times New Roman" w:eastAsia="Times New Roman" w:hAnsi="Times New Roman" w:cs="Times New Roman"/>
            <w:color w:val="000000"/>
            <w:kern w:val="0"/>
            <w:sz w:val="28"/>
            <w:szCs w:val="28"/>
            <w:lang w:eastAsia="ru-RU" w:bidi="ru-RU"/>
          </w:rPr>
          <w:t>Понятие и характеристики политического дискурса</w:t>
        </w:r>
        <w:r w:rsidRPr="0046528D">
          <w:rPr>
            <w:rFonts w:ascii="Times New Roman" w:eastAsia="Times New Roman" w:hAnsi="Times New Roman" w:cs="Times New Roman"/>
            <w:color w:val="000000"/>
            <w:kern w:val="0"/>
            <w:sz w:val="28"/>
            <w:szCs w:val="28"/>
            <w:lang w:eastAsia="ru-RU" w:bidi="ru-RU"/>
          </w:rPr>
          <w:tab/>
          <w:t>27</w:t>
        </w:r>
      </w:hyperlink>
    </w:p>
    <w:p w:rsidR="0046528D" w:rsidRPr="0046528D" w:rsidRDefault="0046528D" w:rsidP="0046528D">
      <w:pPr>
        <w:numPr>
          <w:ilvl w:val="0"/>
          <w:numId w:val="34"/>
        </w:numPr>
        <w:tabs>
          <w:tab w:val="clear" w:pos="709"/>
          <w:tab w:val="left" w:pos="1199"/>
          <w:tab w:val="left" w:leader="dot" w:pos="9129"/>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hyperlink w:anchor="bookmark7" w:tooltip="Current Document">
        <w:r w:rsidRPr="0046528D">
          <w:rPr>
            <w:rFonts w:ascii="Times New Roman" w:eastAsia="Times New Roman" w:hAnsi="Times New Roman" w:cs="Times New Roman"/>
            <w:color w:val="000000"/>
            <w:kern w:val="0"/>
            <w:sz w:val="28"/>
            <w:szCs w:val="28"/>
            <w:lang w:eastAsia="ru-RU" w:bidi="ru-RU"/>
          </w:rPr>
          <w:t>Функции метафоры в современном политическом дискурсе</w:t>
        </w:r>
        <w:r w:rsidRPr="0046528D">
          <w:rPr>
            <w:rFonts w:ascii="Times New Roman" w:eastAsia="Times New Roman" w:hAnsi="Times New Roman" w:cs="Times New Roman"/>
            <w:color w:val="000000"/>
            <w:kern w:val="0"/>
            <w:sz w:val="28"/>
            <w:szCs w:val="28"/>
            <w:lang w:eastAsia="ru-RU" w:bidi="ru-RU"/>
          </w:rPr>
          <w:tab/>
          <w:t>33</w:t>
        </w:r>
      </w:hyperlink>
    </w:p>
    <w:p w:rsidR="0046528D" w:rsidRPr="0046528D" w:rsidRDefault="0046528D" w:rsidP="0046528D">
      <w:pPr>
        <w:tabs>
          <w:tab w:val="clear" w:pos="709"/>
          <w:tab w:val="right" w:leader="dot" w:pos="9446"/>
        </w:tabs>
        <w:suppressAutoHyphens w:val="0"/>
        <w:spacing w:after="0" w:line="480" w:lineRule="exact"/>
        <w:ind w:left="620" w:firstLine="0"/>
        <w:rPr>
          <w:rFonts w:ascii="Times New Roman" w:eastAsia="Times New Roman" w:hAnsi="Times New Roman" w:cs="Times New Roman"/>
          <w:color w:val="000000"/>
          <w:kern w:val="0"/>
          <w:sz w:val="28"/>
          <w:szCs w:val="28"/>
          <w:lang w:eastAsia="ru-RU" w:bidi="ru-RU"/>
        </w:rPr>
      </w:pPr>
      <w:hyperlink w:anchor="bookmark8" w:tooltip="Current Document">
        <w:r w:rsidRPr="0046528D">
          <w:rPr>
            <w:rFonts w:ascii="Times New Roman" w:eastAsia="Times New Roman" w:hAnsi="Times New Roman" w:cs="Times New Roman"/>
            <w:color w:val="000000"/>
            <w:kern w:val="0"/>
            <w:sz w:val="28"/>
            <w:szCs w:val="28"/>
            <w:lang w:eastAsia="ru-RU" w:bidi="ru-RU"/>
          </w:rPr>
          <w:t>1.5 Проблема классификации концептуальных метафор</w:t>
        </w:r>
        <w:r w:rsidRPr="0046528D">
          <w:rPr>
            <w:rFonts w:ascii="Times New Roman" w:eastAsia="Times New Roman" w:hAnsi="Times New Roman" w:cs="Times New Roman"/>
            <w:color w:val="000000"/>
            <w:kern w:val="0"/>
            <w:sz w:val="28"/>
            <w:szCs w:val="28"/>
            <w:lang w:eastAsia="ru-RU" w:bidi="ru-RU"/>
          </w:rPr>
          <w:tab/>
          <w:t>36</w:t>
        </w:r>
      </w:hyperlink>
    </w:p>
    <w:p w:rsidR="0046528D" w:rsidRPr="0046528D" w:rsidRDefault="0046528D" w:rsidP="0046528D">
      <w:pPr>
        <w:tabs>
          <w:tab w:val="clear" w:pos="709"/>
        </w:tabs>
        <w:suppressAutoHyphens w:val="0"/>
        <w:spacing w:after="0" w:line="480" w:lineRule="exact"/>
        <w:ind w:left="620" w:right="142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1.6. Методика сопоставительного когнитивного исследования метафор со сферой-источником «Неживая природа»</w:t>
      </w:r>
    </w:p>
    <w:p w:rsidR="0046528D" w:rsidRPr="0046528D" w:rsidRDefault="0046528D" w:rsidP="0046528D">
      <w:pPr>
        <w:tabs>
          <w:tab w:val="clear" w:pos="709"/>
          <w:tab w:val="left" w:leader="dot" w:pos="9129"/>
        </w:tabs>
        <w:suppressAutoHyphens w:val="0"/>
        <w:spacing w:after="0" w:line="480" w:lineRule="exact"/>
        <w:ind w:left="620"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политическом дискурсе США и ФРГ</w:t>
      </w:r>
      <w:r w:rsidRPr="0046528D">
        <w:rPr>
          <w:rFonts w:ascii="Times New Roman" w:eastAsia="Times New Roman" w:hAnsi="Times New Roman" w:cs="Times New Roman"/>
          <w:color w:val="000000"/>
          <w:kern w:val="0"/>
          <w:sz w:val="28"/>
          <w:szCs w:val="28"/>
          <w:lang w:eastAsia="ru-RU" w:bidi="ru-RU"/>
        </w:rPr>
        <w:tab/>
        <w:t>44</w:t>
      </w:r>
    </w:p>
    <w:p w:rsidR="0046528D" w:rsidRPr="0046528D" w:rsidRDefault="0046528D" w:rsidP="0046528D">
      <w:pPr>
        <w:tabs>
          <w:tab w:val="clear" w:pos="709"/>
          <w:tab w:val="right" w:leader="dot" w:pos="9446"/>
        </w:tabs>
        <w:suppressAutoHyphens w:val="0"/>
        <w:spacing w:after="420" w:line="480" w:lineRule="exact"/>
        <w:ind w:left="620" w:firstLine="0"/>
        <w:rPr>
          <w:rFonts w:ascii="Times New Roman" w:eastAsia="Times New Roman" w:hAnsi="Times New Roman" w:cs="Times New Roman"/>
          <w:color w:val="000000"/>
          <w:kern w:val="0"/>
          <w:sz w:val="28"/>
          <w:szCs w:val="28"/>
          <w:lang w:eastAsia="ru-RU" w:bidi="ru-RU"/>
        </w:rPr>
      </w:pPr>
      <w:hyperlink w:anchor="bookmark14" w:tooltip="Current Document">
        <w:r w:rsidRPr="0046528D">
          <w:rPr>
            <w:rFonts w:ascii="Times New Roman" w:eastAsia="Times New Roman" w:hAnsi="Times New Roman" w:cs="Times New Roman"/>
            <w:color w:val="000000"/>
            <w:kern w:val="0"/>
            <w:sz w:val="28"/>
            <w:szCs w:val="28"/>
            <w:lang w:eastAsia="ru-RU" w:bidi="ru-RU"/>
          </w:rPr>
          <w:t>Выводы по первой главе</w:t>
        </w:r>
        <w:r w:rsidRPr="0046528D">
          <w:rPr>
            <w:rFonts w:ascii="Times New Roman" w:eastAsia="Times New Roman" w:hAnsi="Times New Roman" w:cs="Times New Roman"/>
            <w:color w:val="000000"/>
            <w:kern w:val="0"/>
            <w:sz w:val="28"/>
            <w:szCs w:val="28"/>
            <w:lang w:eastAsia="ru-RU" w:bidi="ru-RU"/>
          </w:rPr>
          <w:tab/>
          <w:t>47</w:t>
        </w:r>
      </w:hyperlink>
    </w:p>
    <w:p w:rsidR="0046528D" w:rsidRPr="0046528D" w:rsidRDefault="0046528D" w:rsidP="004652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ГЛАВА II. КОНЦЕПТОСФЕРА «ЗЕМЛЯ»</w:t>
      </w:r>
    </w:p>
    <w:p w:rsidR="0046528D" w:rsidRPr="0046528D" w:rsidRDefault="0046528D" w:rsidP="0046528D">
      <w:pPr>
        <w:tabs>
          <w:tab w:val="clear" w:pos="709"/>
          <w:tab w:val="right" w:leader="dot" w:pos="9446"/>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ПОЛИТИЧЕСКОМ ДИСКУРСЕ США И ФРГ</w:t>
      </w:r>
      <w:r w:rsidRPr="0046528D">
        <w:rPr>
          <w:rFonts w:ascii="Times New Roman" w:eastAsia="Times New Roman" w:hAnsi="Times New Roman" w:cs="Times New Roman"/>
          <w:color w:val="000000"/>
          <w:kern w:val="0"/>
          <w:sz w:val="28"/>
          <w:szCs w:val="28"/>
          <w:lang w:eastAsia="ru-RU" w:bidi="ru-RU"/>
        </w:rPr>
        <w:tab/>
        <w:t>49</w:t>
      </w:r>
    </w:p>
    <w:p w:rsidR="0046528D" w:rsidRPr="0046528D" w:rsidRDefault="0046528D" w:rsidP="0046528D">
      <w:pPr>
        <w:numPr>
          <w:ilvl w:val="0"/>
          <w:numId w:val="35"/>
        </w:numPr>
        <w:tabs>
          <w:tab w:val="clear" w:pos="709"/>
          <w:tab w:val="left" w:pos="1223"/>
          <w:tab w:val="right" w:leader="dot" w:pos="9446"/>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hyperlink w:anchor="bookmark15" w:tooltip="Current Document">
        <w:r w:rsidRPr="0046528D">
          <w:rPr>
            <w:rFonts w:ascii="Times New Roman" w:eastAsia="Times New Roman" w:hAnsi="Times New Roman" w:cs="Times New Roman"/>
            <w:color w:val="000000"/>
            <w:kern w:val="0"/>
            <w:sz w:val="28"/>
            <w:szCs w:val="28"/>
            <w:lang w:eastAsia="ru-RU" w:bidi="ru-RU"/>
          </w:rPr>
          <w:t>Фрейм «Рельеф земной поверхности»</w:t>
        </w:r>
        <w:r w:rsidRPr="0046528D">
          <w:rPr>
            <w:rFonts w:ascii="Times New Roman" w:eastAsia="Times New Roman" w:hAnsi="Times New Roman" w:cs="Times New Roman"/>
            <w:color w:val="000000"/>
            <w:kern w:val="0"/>
            <w:sz w:val="28"/>
            <w:szCs w:val="28"/>
            <w:lang w:eastAsia="ru-RU" w:bidi="ru-RU"/>
          </w:rPr>
          <w:tab/>
          <w:t>50</w:t>
        </w:r>
      </w:hyperlink>
    </w:p>
    <w:p w:rsidR="0046528D" w:rsidRPr="0046528D" w:rsidRDefault="0046528D" w:rsidP="0046528D">
      <w:pPr>
        <w:numPr>
          <w:ilvl w:val="0"/>
          <w:numId w:val="35"/>
        </w:numPr>
        <w:tabs>
          <w:tab w:val="clear" w:pos="709"/>
          <w:tab w:val="left" w:pos="1228"/>
          <w:tab w:val="right" w:leader="dot" w:pos="9446"/>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Фрейм «Почва»</w:t>
      </w:r>
      <w:r w:rsidRPr="0046528D">
        <w:rPr>
          <w:rFonts w:ascii="Times New Roman" w:eastAsia="Times New Roman" w:hAnsi="Times New Roman" w:cs="Times New Roman"/>
          <w:color w:val="000000"/>
          <w:kern w:val="0"/>
          <w:sz w:val="28"/>
          <w:szCs w:val="28"/>
          <w:lang w:eastAsia="ru-RU" w:bidi="ru-RU"/>
        </w:rPr>
        <w:tab/>
        <w:t>71</w:t>
      </w:r>
    </w:p>
    <w:p w:rsidR="0046528D" w:rsidRPr="0046528D" w:rsidRDefault="0046528D" w:rsidP="0046528D">
      <w:pPr>
        <w:numPr>
          <w:ilvl w:val="0"/>
          <w:numId w:val="35"/>
        </w:numPr>
        <w:tabs>
          <w:tab w:val="clear" w:pos="709"/>
          <w:tab w:val="left" w:pos="1228"/>
          <w:tab w:val="right" w:leader="dot" w:pos="9446"/>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hyperlink w:anchor="bookmark18" w:tooltip="Current Document">
        <w:r w:rsidRPr="0046528D">
          <w:rPr>
            <w:rFonts w:ascii="Times New Roman" w:eastAsia="Times New Roman" w:hAnsi="Times New Roman" w:cs="Times New Roman"/>
            <w:color w:val="000000"/>
            <w:kern w:val="0"/>
            <w:sz w:val="28"/>
            <w:szCs w:val="28"/>
            <w:lang w:eastAsia="ru-RU" w:bidi="ru-RU"/>
          </w:rPr>
          <w:t>Фрейм «Недра Земли»</w:t>
        </w:r>
        <w:r w:rsidRPr="0046528D">
          <w:rPr>
            <w:rFonts w:ascii="Times New Roman" w:eastAsia="Times New Roman" w:hAnsi="Times New Roman" w:cs="Times New Roman"/>
            <w:color w:val="000000"/>
            <w:kern w:val="0"/>
            <w:sz w:val="28"/>
            <w:szCs w:val="28"/>
            <w:lang w:eastAsia="ru-RU" w:bidi="ru-RU"/>
          </w:rPr>
          <w:tab/>
          <w:t>78</w:t>
        </w:r>
      </w:hyperlink>
    </w:p>
    <w:p w:rsidR="0046528D" w:rsidRPr="0046528D" w:rsidRDefault="0046528D" w:rsidP="0046528D">
      <w:pPr>
        <w:numPr>
          <w:ilvl w:val="0"/>
          <w:numId w:val="35"/>
        </w:numPr>
        <w:tabs>
          <w:tab w:val="clear" w:pos="709"/>
          <w:tab w:val="left" w:pos="1228"/>
          <w:tab w:val="right" w:leader="dot" w:pos="9446"/>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Фрейм «Путь»</w:t>
      </w:r>
      <w:r w:rsidRPr="0046528D">
        <w:rPr>
          <w:rFonts w:ascii="Times New Roman" w:eastAsia="Times New Roman" w:hAnsi="Times New Roman" w:cs="Times New Roman"/>
          <w:color w:val="000000"/>
          <w:kern w:val="0"/>
          <w:sz w:val="28"/>
          <w:szCs w:val="28"/>
          <w:lang w:eastAsia="ru-RU" w:bidi="ru-RU"/>
        </w:rPr>
        <w:tab/>
        <w:t>85</w:t>
      </w:r>
    </w:p>
    <w:p w:rsidR="0046528D" w:rsidRPr="0046528D" w:rsidRDefault="0046528D" w:rsidP="0046528D">
      <w:pPr>
        <w:numPr>
          <w:ilvl w:val="0"/>
          <w:numId w:val="35"/>
        </w:numPr>
        <w:tabs>
          <w:tab w:val="clear" w:pos="709"/>
          <w:tab w:val="left" w:pos="1228"/>
          <w:tab w:val="right" w:leader="dot" w:pos="9446"/>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hyperlink w:anchor="bookmark21" w:tooltip="Current Document">
        <w:r w:rsidRPr="0046528D">
          <w:rPr>
            <w:rFonts w:ascii="Times New Roman" w:eastAsia="Times New Roman" w:hAnsi="Times New Roman" w:cs="Times New Roman"/>
            <w:color w:val="000000"/>
            <w:kern w:val="0"/>
            <w:sz w:val="28"/>
            <w:szCs w:val="28"/>
            <w:lang w:eastAsia="ru-RU" w:bidi="ru-RU"/>
          </w:rPr>
          <w:t>Фрейм «Стихийные бедствия»</w:t>
        </w:r>
        <w:r w:rsidRPr="0046528D">
          <w:rPr>
            <w:rFonts w:ascii="Times New Roman" w:eastAsia="Times New Roman" w:hAnsi="Times New Roman" w:cs="Times New Roman"/>
            <w:color w:val="000000"/>
            <w:kern w:val="0"/>
            <w:sz w:val="28"/>
            <w:szCs w:val="28"/>
            <w:lang w:eastAsia="ru-RU" w:bidi="ru-RU"/>
          </w:rPr>
          <w:tab/>
          <w:t>102</w:t>
        </w:r>
      </w:hyperlink>
    </w:p>
    <w:p w:rsidR="0046528D" w:rsidRPr="0046528D" w:rsidRDefault="0046528D" w:rsidP="0046528D">
      <w:pPr>
        <w:tabs>
          <w:tab w:val="clear" w:pos="709"/>
          <w:tab w:val="right" w:leader="dot" w:pos="9446"/>
        </w:tabs>
        <w:suppressAutoHyphens w:val="0"/>
        <w:spacing w:after="420" w:line="480" w:lineRule="exact"/>
        <w:ind w:left="620"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Выводы по второй главе</w:t>
      </w:r>
      <w:r w:rsidRPr="0046528D">
        <w:rPr>
          <w:rFonts w:ascii="Times New Roman" w:eastAsia="Times New Roman" w:hAnsi="Times New Roman" w:cs="Times New Roman"/>
          <w:color w:val="000000"/>
          <w:kern w:val="0"/>
          <w:sz w:val="28"/>
          <w:szCs w:val="28"/>
          <w:lang w:eastAsia="ru-RU" w:bidi="ru-RU"/>
        </w:rPr>
        <w:tab/>
        <w:t>108</w:t>
      </w:r>
    </w:p>
    <w:p w:rsidR="0046528D" w:rsidRPr="0046528D" w:rsidRDefault="0046528D" w:rsidP="004652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ГЛАВА III. КОНЦЕПТОСФЕРА «ВОДА»</w:t>
      </w:r>
    </w:p>
    <w:p w:rsidR="0046528D" w:rsidRPr="0046528D" w:rsidRDefault="0046528D" w:rsidP="0046528D">
      <w:pPr>
        <w:tabs>
          <w:tab w:val="clear" w:pos="709"/>
          <w:tab w:val="left" w:leader="dot" w:pos="8918"/>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ПОЛИТИЧЕСКОМ ДИСКУРСЕ США И ФРГ</w:t>
      </w:r>
      <w:r w:rsidRPr="0046528D">
        <w:rPr>
          <w:rFonts w:ascii="Times New Roman" w:eastAsia="Times New Roman" w:hAnsi="Times New Roman" w:cs="Times New Roman"/>
          <w:color w:val="000000"/>
          <w:kern w:val="0"/>
          <w:sz w:val="28"/>
          <w:szCs w:val="28"/>
          <w:lang w:eastAsia="ru-RU" w:bidi="ru-RU"/>
        </w:rPr>
        <w:tab/>
        <w:t>110</w:t>
      </w:r>
    </w:p>
    <w:p w:rsidR="0046528D" w:rsidRPr="0046528D" w:rsidRDefault="0046528D" w:rsidP="0046528D">
      <w:pPr>
        <w:numPr>
          <w:ilvl w:val="0"/>
          <w:numId w:val="36"/>
        </w:numPr>
        <w:tabs>
          <w:tab w:val="clear" w:pos="709"/>
          <w:tab w:val="left" w:pos="1228"/>
          <w:tab w:val="right" w:leader="dot" w:pos="9446"/>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Фрейм «Водные пространства»</w:t>
      </w:r>
      <w:r w:rsidRPr="0046528D">
        <w:rPr>
          <w:rFonts w:ascii="Times New Roman" w:eastAsia="Times New Roman" w:hAnsi="Times New Roman" w:cs="Times New Roman"/>
          <w:color w:val="000000"/>
          <w:kern w:val="0"/>
          <w:sz w:val="28"/>
          <w:szCs w:val="28"/>
          <w:lang w:eastAsia="ru-RU" w:bidi="ru-RU"/>
        </w:rPr>
        <w:tab/>
        <w:t>113</w:t>
      </w:r>
    </w:p>
    <w:p w:rsidR="0046528D" w:rsidRPr="0046528D" w:rsidRDefault="0046528D" w:rsidP="0046528D">
      <w:pPr>
        <w:numPr>
          <w:ilvl w:val="0"/>
          <w:numId w:val="36"/>
        </w:numPr>
        <w:tabs>
          <w:tab w:val="clear" w:pos="709"/>
          <w:tab w:val="left" w:pos="1188"/>
          <w:tab w:val="right" w:leader="dot" w:pos="9446"/>
        </w:tabs>
        <w:suppressAutoHyphens w:val="0"/>
        <w:spacing w:after="0" w:line="480" w:lineRule="exact"/>
        <w:ind w:left="58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Фрейм «Состояние воды»</w:t>
      </w:r>
      <w:r w:rsidRPr="0046528D">
        <w:rPr>
          <w:rFonts w:ascii="Times New Roman" w:eastAsia="Times New Roman" w:hAnsi="Times New Roman" w:cs="Times New Roman"/>
          <w:color w:val="000000"/>
          <w:kern w:val="0"/>
          <w:sz w:val="28"/>
          <w:szCs w:val="28"/>
          <w:lang w:eastAsia="ru-RU" w:bidi="ru-RU"/>
        </w:rPr>
        <w:tab/>
        <w:t>123</w:t>
      </w:r>
    </w:p>
    <w:p w:rsidR="0046528D" w:rsidRPr="0046528D" w:rsidRDefault="0046528D" w:rsidP="0046528D">
      <w:pPr>
        <w:numPr>
          <w:ilvl w:val="0"/>
          <w:numId w:val="36"/>
        </w:numPr>
        <w:tabs>
          <w:tab w:val="clear" w:pos="709"/>
          <w:tab w:val="left" w:pos="1188"/>
          <w:tab w:val="right" w:leader="dot" w:pos="9446"/>
        </w:tabs>
        <w:suppressAutoHyphens w:val="0"/>
        <w:spacing w:after="0" w:line="480" w:lineRule="exact"/>
        <w:ind w:left="58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Фрейм «Движение воды»</w:t>
      </w:r>
      <w:r w:rsidRPr="0046528D">
        <w:rPr>
          <w:rFonts w:ascii="Times New Roman" w:eastAsia="Times New Roman" w:hAnsi="Times New Roman" w:cs="Times New Roman"/>
          <w:color w:val="000000"/>
          <w:kern w:val="0"/>
          <w:sz w:val="28"/>
          <w:szCs w:val="28"/>
          <w:lang w:eastAsia="ru-RU" w:bidi="ru-RU"/>
        </w:rPr>
        <w:tab/>
        <w:t>128</w:t>
      </w:r>
    </w:p>
    <w:p w:rsidR="0046528D" w:rsidRPr="0046528D" w:rsidRDefault="0046528D" w:rsidP="0046528D">
      <w:pPr>
        <w:numPr>
          <w:ilvl w:val="0"/>
          <w:numId w:val="36"/>
        </w:numPr>
        <w:tabs>
          <w:tab w:val="clear" w:pos="709"/>
          <w:tab w:val="left" w:pos="1188"/>
          <w:tab w:val="right" w:leader="dot" w:pos="9446"/>
        </w:tabs>
        <w:suppressAutoHyphens w:val="0"/>
        <w:spacing w:after="0" w:line="480" w:lineRule="exact"/>
        <w:ind w:left="58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Фрейм «Движение по воде»</w:t>
      </w:r>
      <w:r w:rsidRPr="0046528D">
        <w:rPr>
          <w:rFonts w:ascii="Times New Roman" w:eastAsia="Times New Roman" w:hAnsi="Times New Roman" w:cs="Times New Roman"/>
          <w:color w:val="000000"/>
          <w:kern w:val="0"/>
          <w:sz w:val="28"/>
          <w:szCs w:val="28"/>
          <w:lang w:eastAsia="ru-RU" w:bidi="ru-RU"/>
        </w:rPr>
        <w:tab/>
        <w:t>136</w:t>
      </w:r>
    </w:p>
    <w:p w:rsidR="0046528D" w:rsidRPr="0046528D" w:rsidRDefault="0046528D" w:rsidP="0046528D">
      <w:pPr>
        <w:numPr>
          <w:ilvl w:val="0"/>
          <w:numId w:val="36"/>
        </w:numPr>
        <w:tabs>
          <w:tab w:val="clear" w:pos="709"/>
          <w:tab w:val="left" w:pos="1188"/>
          <w:tab w:val="right" w:leader="dot" w:pos="9446"/>
        </w:tabs>
        <w:suppressAutoHyphens w:val="0"/>
        <w:spacing w:after="0" w:line="480" w:lineRule="exact"/>
        <w:ind w:left="58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Фрейм «Стихийные бедствия»</w:t>
      </w:r>
      <w:r w:rsidRPr="0046528D">
        <w:rPr>
          <w:rFonts w:ascii="Times New Roman" w:eastAsia="Times New Roman" w:hAnsi="Times New Roman" w:cs="Times New Roman"/>
          <w:color w:val="000000"/>
          <w:kern w:val="0"/>
          <w:sz w:val="28"/>
          <w:szCs w:val="28"/>
          <w:lang w:eastAsia="ru-RU" w:bidi="ru-RU"/>
        </w:rPr>
        <w:tab/>
        <w:t>144</w:t>
      </w:r>
    </w:p>
    <w:p w:rsidR="0046528D" w:rsidRPr="0046528D" w:rsidRDefault="0046528D" w:rsidP="0046528D">
      <w:pPr>
        <w:tabs>
          <w:tab w:val="clear" w:pos="709"/>
          <w:tab w:val="right" w:leader="dot" w:pos="9446"/>
        </w:tabs>
        <w:suppressAutoHyphens w:val="0"/>
        <w:spacing w:after="420" w:line="480" w:lineRule="exact"/>
        <w:ind w:left="580"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Выводы по третьей главе</w:t>
      </w:r>
      <w:r w:rsidRPr="0046528D">
        <w:rPr>
          <w:rFonts w:ascii="Times New Roman" w:eastAsia="Times New Roman" w:hAnsi="Times New Roman" w:cs="Times New Roman"/>
          <w:color w:val="000000"/>
          <w:kern w:val="0"/>
          <w:sz w:val="28"/>
          <w:szCs w:val="28"/>
          <w:lang w:eastAsia="ru-RU" w:bidi="ru-RU"/>
        </w:rPr>
        <w:tab/>
        <w:t>147</w:t>
      </w:r>
    </w:p>
    <w:p w:rsidR="0046528D" w:rsidRPr="0046528D" w:rsidRDefault="0046528D" w:rsidP="004652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ГЛАВА IV. КОНЦЕПТОСФЕРА «ВОЗДУХ»</w:t>
      </w:r>
    </w:p>
    <w:p w:rsidR="0046528D" w:rsidRPr="0046528D" w:rsidRDefault="0046528D" w:rsidP="0046528D">
      <w:pPr>
        <w:tabs>
          <w:tab w:val="clear" w:pos="709"/>
          <w:tab w:val="right" w:leader="dot" w:pos="9446"/>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ПОЛИТИЧЕСКОМ ДИСКУРСЕ США И ФРГ</w:t>
      </w:r>
      <w:r w:rsidRPr="0046528D">
        <w:rPr>
          <w:rFonts w:ascii="Times New Roman" w:eastAsia="Times New Roman" w:hAnsi="Times New Roman" w:cs="Times New Roman"/>
          <w:color w:val="000000"/>
          <w:kern w:val="0"/>
          <w:sz w:val="28"/>
          <w:szCs w:val="28"/>
          <w:lang w:eastAsia="ru-RU" w:bidi="ru-RU"/>
        </w:rPr>
        <w:tab/>
        <w:t>149</w:t>
      </w:r>
    </w:p>
    <w:p w:rsidR="0046528D" w:rsidRPr="0046528D" w:rsidRDefault="0046528D" w:rsidP="0046528D">
      <w:pPr>
        <w:numPr>
          <w:ilvl w:val="0"/>
          <w:numId w:val="37"/>
        </w:numPr>
        <w:tabs>
          <w:tab w:val="clear" w:pos="709"/>
          <w:tab w:val="left" w:pos="1193"/>
          <w:tab w:val="right" w:leader="dot" w:pos="9446"/>
        </w:tabs>
        <w:suppressAutoHyphens w:val="0"/>
        <w:spacing w:after="0" w:line="480" w:lineRule="exact"/>
        <w:ind w:left="580" w:firstLine="0"/>
        <w:jc w:val="left"/>
        <w:rPr>
          <w:rFonts w:ascii="Times New Roman" w:eastAsia="Times New Roman" w:hAnsi="Times New Roman" w:cs="Times New Roman"/>
          <w:color w:val="000000"/>
          <w:kern w:val="0"/>
          <w:sz w:val="28"/>
          <w:szCs w:val="28"/>
          <w:lang w:eastAsia="ru-RU" w:bidi="ru-RU"/>
        </w:rPr>
      </w:pPr>
      <w:hyperlink w:anchor="bookmark25" w:tooltip="Current Document">
        <w:r w:rsidRPr="0046528D">
          <w:rPr>
            <w:rFonts w:ascii="Times New Roman" w:eastAsia="Times New Roman" w:hAnsi="Times New Roman" w:cs="Times New Roman"/>
            <w:color w:val="000000"/>
            <w:kern w:val="0"/>
            <w:sz w:val="28"/>
            <w:szCs w:val="28"/>
            <w:lang w:eastAsia="ru-RU" w:bidi="ru-RU"/>
          </w:rPr>
          <w:t>Фрейм «Состояние воздуха»</w:t>
        </w:r>
        <w:r w:rsidRPr="0046528D">
          <w:rPr>
            <w:rFonts w:ascii="Times New Roman" w:eastAsia="Times New Roman" w:hAnsi="Times New Roman" w:cs="Times New Roman"/>
            <w:color w:val="000000"/>
            <w:kern w:val="0"/>
            <w:sz w:val="28"/>
            <w:szCs w:val="28"/>
            <w:lang w:eastAsia="ru-RU" w:bidi="ru-RU"/>
          </w:rPr>
          <w:tab/>
          <w:t>150</w:t>
        </w:r>
      </w:hyperlink>
    </w:p>
    <w:p w:rsidR="0046528D" w:rsidRPr="0046528D" w:rsidRDefault="0046528D" w:rsidP="0046528D">
      <w:pPr>
        <w:numPr>
          <w:ilvl w:val="0"/>
          <w:numId w:val="37"/>
        </w:numPr>
        <w:tabs>
          <w:tab w:val="clear" w:pos="709"/>
          <w:tab w:val="left" w:pos="1193"/>
          <w:tab w:val="right" w:leader="dot" w:pos="9446"/>
        </w:tabs>
        <w:suppressAutoHyphens w:val="0"/>
        <w:spacing w:after="0" w:line="480" w:lineRule="exact"/>
        <w:ind w:left="580" w:firstLine="0"/>
        <w:jc w:val="left"/>
        <w:rPr>
          <w:rFonts w:ascii="Times New Roman" w:eastAsia="Times New Roman" w:hAnsi="Times New Roman" w:cs="Times New Roman"/>
          <w:color w:val="000000"/>
          <w:kern w:val="0"/>
          <w:sz w:val="28"/>
          <w:szCs w:val="28"/>
          <w:lang w:eastAsia="ru-RU" w:bidi="ru-RU"/>
        </w:rPr>
      </w:pPr>
      <w:hyperlink w:anchor="bookmark28" w:tooltip="Current Document">
        <w:r w:rsidRPr="0046528D">
          <w:rPr>
            <w:rFonts w:ascii="Times New Roman" w:eastAsia="Times New Roman" w:hAnsi="Times New Roman" w:cs="Times New Roman"/>
            <w:color w:val="000000"/>
            <w:kern w:val="0"/>
            <w:sz w:val="28"/>
            <w:szCs w:val="28"/>
            <w:lang w:eastAsia="ru-RU" w:bidi="ru-RU"/>
          </w:rPr>
          <w:t>Фрейм «Климат»</w:t>
        </w:r>
        <w:r w:rsidRPr="0046528D">
          <w:rPr>
            <w:rFonts w:ascii="Times New Roman" w:eastAsia="Times New Roman" w:hAnsi="Times New Roman" w:cs="Times New Roman"/>
            <w:color w:val="000000"/>
            <w:kern w:val="0"/>
            <w:sz w:val="28"/>
            <w:szCs w:val="28"/>
            <w:lang w:eastAsia="ru-RU" w:bidi="ru-RU"/>
          </w:rPr>
          <w:tab/>
          <w:t>158</w:t>
        </w:r>
      </w:hyperlink>
    </w:p>
    <w:p w:rsidR="0046528D" w:rsidRPr="0046528D" w:rsidRDefault="0046528D" w:rsidP="0046528D">
      <w:pPr>
        <w:numPr>
          <w:ilvl w:val="0"/>
          <w:numId w:val="37"/>
        </w:numPr>
        <w:tabs>
          <w:tab w:val="clear" w:pos="709"/>
          <w:tab w:val="left" w:pos="1193"/>
          <w:tab w:val="right" w:leader="dot" w:pos="9446"/>
        </w:tabs>
        <w:suppressAutoHyphens w:val="0"/>
        <w:spacing w:after="0" w:line="480" w:lineRule="exact"/>
        <w:ind w:left="580" w:firstLine="0"/>
        <w:jc w:val="left"/>
        <w:rPr>
          <w:rFonts w:ascii="Times New Roman" w:eastAsia="Times New Roman" w:hAnsi="Times New Roman" w:cs="Times New Roman"/>
          <w:color w:val="000000"/>
          <w:kern w:val="0"/>
          <w:sz w:val="28"/>
          <w:szCs w:val="28"/>
          <w:lang w:eastAsia="ru-RU" w:bidi="ru-RU"/>
        </w:rPr>
      </w:pPr>
      <w:hyperlink w:anchor="bookmark30" w:tooltip="Current Document">
        <w:r w:rsidRPr="0046528D">
          <w:rPr>
            <w:rFonts w:ascii="Times New Roman" w:eastAsia="Times New Roman" w:hAnsi="Times New Roman" w:cs="Times New Roman"/>
            <w:color w:val="000000"/>
            <w:kern w:val="0"/>
            <w:sz w:val="28"/>
            <w:szCs w:val="28"/>
            <w:lang w:eastAsia="ru-RU" w:bidi="ru-RU"/>
          </w:rPr>
          <w:t>Фрейм «Погода»</w:t>
        </w:r>
        <w:r w:rsidRPr="0046528D">
          <w:rPr>
            <w:rFonts w:ascii="Times New Roman" w:eastAsia="Times New Roman" w:hAnsi="Times New Roman" w:cs="Times New Roman"/>
            <w:color w:val="000000"/>
            <w:kern w:val="0"/>
            <w:sz w:val="28"/>
            <w:szCs w:val="28"/>
            <w:lang w:eastAsia="ru-RU" w:bidi="ru-RU"/>
          </w:rPr>
          <w:tab/>
          <w:t>164</w:t>
        </w:r>
      </w:hyperlink>
    </w:p>
    <w:p w:rsidR="0046528D" w:rsidRPr="0046528D" w:rsidRDefault="0046528D" w:rsidP="0046528D">
      <w:pPr>
        <w:numPr>
          <w:ilvl w:val="0"/>
          <w:numId w:val="37"/>
        </w:numPr>
        <w:tabs>
          <w:tab w:val="clear" w:pos="709"/>
          <w:tab w:val="left" w:pos="1193"/>
          <w:tab w:val="right" w:leader="dot" w:pos="9446"/>
        </w:tabs>
        <w:suppressAutoHyphens w:val="0"/>
        <w:spacing w:after="0" w:line="480" w:lineRule="exact"/>
        <w:ind w:left="580"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Фрейм «Стихийные бедствия»</w:t>
      </w:r>
      <w:r w:rsidRPr="0046528D">
        <w:rPr>
          <w:rFonts w:ascii="Times New Roman" w:eastAsia="Times New Roman" w:hAnsi="Times New Roman" w:cs="Times New Roman"/>
          <w:color w:val="000000"/>
          <w:kern w:val="0"/>
          <w:sz w:val="28"/>
          <w:szCs w:val="28"/>
          <w:lang w:eastAsia="ru-RU" w:bidi="ru-RU"/>
        </w:rPr>
        <w:tab/>
        <w:t>181</w:t>
      </w:r>
    </w:p>
    <w:p w:rsidR="0046528D" w:rsidRPr="0046528D" w:rsidRDefault="0046528D" w:rsidP="0046528D">
      <w:pPr>
        <w:tabs>
          <w:tab w:val="clear" w:pos="709"/>
          <w:tab w:val="right" w:leader="dot" w:pos="9446"/>
        </w:tabs>
        <w:suppressAutoHyphens w:val="0"/>
        <w:spacing w:after="0" w:line="480" w:lineRule="exact"/>
        <w:ind w:left="580"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Выводы по четвертой главе</w:t>
      </w:r>
      <w:r w:rsidRPr="0046528D">
        <w:rPr>
          <w:rFonts w:ascii="Times New Roman" w:eastAsia="Times New Roman" w:hAnsi="Times New Roman" w:cs="Times New Roman"/>
          <w:color w:val="000000"/>
          <w:kern w:val="0"/>
          <w:sz w:val="28"/>
          <w:szCs w:val="28"/>
          <w:lang w:eastAsia="ru-RU" w:bidi="ru-RU"/>
        </w:rPr>
        <w:tab/>
        <w:t>185</w:t>
      </w:r>
    </w:p>
    <w:p w:rsidR="0046528D" w:rsidRPr="0046528D" w:rsidRDefault="0046528D" w:rsidP="0046528D">
      <w:pPr>
        <w:tabs>
          <w:tab w:val="clear" w:pos="709"/>
          <w:tab w:val="right" w:leader="dot" w:pos="9446"/>
        </w:tabs>
        <w:suppressAutoHyphens w:val="0"/>
        <w:spacing w:after="0" w:line="480" w:lineRule="exact"/>
        <w:ind w:left="580"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Заключение</w:t>
      </w:r>
      <w:r w:rsidRPr="0046528D">
        <w:rPr>
          <w:rFonts w:ascii="Times New Roman" w:eastAsia="Times New Roman" w:hAnsi="Times New Roman" w:cs="Times New Roman"/>
          <w:color w:val="000000"/>
          <w:kern w:val="0"/>
          <w:sz w:val="28"/>
          <w:szCs w:val="28"/>
          <w:lang w:eastAsia="ru-RU" w:bidi="ru-RU"/>
        </w:rPr>
        <w:tab/>
        <w:t>187</w:t>
      </w:r>
    </w:p>
    <w:p w:rsidR="0046528D" w:rsidRPr="0046528D" w:rsidRDefault="0046528D" w:rsidP="0046528D">
      <w:pPr>
        <w:tabs>
          <w:tab w:val="clear" w:pos="709"/>
          <w:tab w:val="right" w:leader="dot" w:pos="9446"/>
        </w:tabs>
        <w:suppressAutoHyphens w:val="0"/>
        <w:spacing w:after="0" w:line="480" w:lineRule="exact"/>
        <w:ind w:left="580" w:firstLine="0"/>
        <w:rPr>
          <w:rFonts w:ascii="Times New Roman" w:eastAsia="Times New Roman" w:hAnsi="Times New Roman" w:cs="Times New Roman"/>
          <w:color w:val="000000"/>
          <w:kern w:val="0"/>
          <w:sz w:val="28"/>
          <w:szCs w:val="28"/>
          <w:lang w:eastAsia="ru-RU" w:bidi="ru-RU"/>
        </w:rPr>
      </w:pPr>
      <w:hyperlink w:anchor="bookmark31" w:tooltip="Current Document">
        <w:r w:rsidRPr="0046528D">
          <w:rPr>
            <w:rFonts w:ascii="Times New Roman" w:eastAsia="Times New Roman" w:hAnsi="Times New Roman" w:cs="Times New Roman"/>
            <w:color w:val="000000"/>
            <w:kern w:val="0"/>
            <w:sz w:val="28"/>
            <w:szCs w:val="28"/>
            <w:lang w:eastAsia="ru-RU" w:bidi="ru-RU"/>
          </w:rPr>
          <w:t>Литература</w:t>
        </w:r>
        <w:r w:rsidRPr="0046528D">
          <w:rPr>
            <w:rFonts w:ascii="Times New Roman" w:eastAsia="Times New Roman" w:hAnsi="Times New Roman" w:cs="Times New Roman"/>
            <w:color w:val="000000"/>
            <w:kern w:val="0"/>
            <w:sz w:val="28"/>
            <w:szCs w:val="28"/>
            <w:lang w:eastAsia="ru-RU" w:bidi="ru-RU"/>
          </w:rPr>
          <w:tab/>
          <w:t>192</w:t>
        </w:r>
      </w:hyperlink>
    </w:p>
    <w:p w:rsidR="0046528D" w:rsidRPr="0046528D" w:rsidRDefault="0046528D" w:rsidP="0046528D">
      <w:pPr>
        <w:tabs>
          <w:tab w:val="clear" w:pos="709"/>
          <w:tab w:val="right" w:leader="dot" w:pos="9446"/>
        </w:tabs>
        <w:suppressAutoHyphens w:val="0"/>
        <w:spacing w:after="0" w:line="480" w:lineRule="exact"/>
        <w:ind w:left="580" w:firstLine="0"/>
        <w:rPr>
          <w:rFonts w:ascii="Times New Roman" w:eastAsia="Times New Roman" w:hAnsi="Times New Roman" w:cs="Times New Roman"/>
          <w:color w:val="000000"/>
          <w:kern w:val="0"/>
          <w:sz w:val="28"/>
          <w:szCs w:val="28"/>
          <w:lang w:eastAsia="ru-RU" w:bidi="ru-RU"/>
        </w:rPr>
      </w:pPr>
      <w:hyperlink w:anchor="bookmark32" w:tooltip="Current Document">
        <w:r w:rsidRPr="0046528D">
          <w:rPr>
            <w:rFonts w:ascii="Times New Roman" w:eastAsia="Times New Roman" w:hAnsi="Times New Roman" w:cs="Times New Roman"/>
            <w:color w:val="000000"/>
            <w:kern w:val="0"/>
            <w:sz w:val="28"/>
            <w:szCs w:val="28"/>
            <w:lang w:eastAsia="ru-RU" w:bidi="ru-RU"/>
          </w:rPr>
          <w:t>Словари и справочники</w:t>
        </w:r>
        <w:r w:rsidRPr="0046528D">
          <w:rPr>
            <w:rFonts w:ascii="Times New Roman" w:eastAsia="Times New Roman" w:hAnsi="Times New Roman" w:cs="Times New Roman"/>
            <w:color w:val="000000"/>
            <w:kern w:val="0"/>
            <w:sz w:val="28"/>
            <w:szCs w:val="28"/>
            <w:lang w:eastAsia="ru-RU" w:bidi="ru-RU"/>
          </w:rPr>
          <w:tab/>
          <w:t>210</w:t>
        </w:r>
      </w:hyperlink>
    </w:p>
    <w:p w:rsidR="0046528D" w:rsidRPr="0046528D" w:rsidRDefault="0046528D" w:rsidP="0046528D">
      <w:pPr>
        <w:tabs>
          <w:tab w:val="clear" w:pos="709"/>
          <w:tab w:val="right" w:leader="dot" w:pos="9446"/>
        </w:tabs>
        <w:suppressAutoHyphens w:val="0"/>
        <w:spacing w:after="0" w:line="480" w:lineRule="exact"/>
        <w:ind w:left="580" w:firstLine="0"/>
        <w:rPr>
          <w:rFonts w:ascii="Times New Roman" w:eastAsia="Times New Roman" w:hAnsi="Times New Roman" w:cs="Times New Roman"/>
          <w:color w:val="000000"/>
          <w:kern w:val="0"/>
          <w:sz w:val="28"/>
          <w:szCs w:val="28"/>
          <w:lang w:eastAsia="ru-RU" w:bidi="ru-RU"/>
        </w:rPr>
        <w:sectPr w:rsidR="0046528D" w:rsidRPr="0046528D" w:rsidSect="0046528D">
          <w:footerReference w:type="default" r:id="rId9"/>
          <w:footnotePr>
            <w:numFmt w:val="chicago"/>
            <w:numRestart w:val="eachPage"/>
          </w:footnotePr>
          <w:type w:val="continuous"/>
          <w:pgSz w:w="11900" w:h="16840"/>
          <w:pgMar w:top="1189" w:right="744" w:bottom="1211" w:left="1598" w:header="0" w:footer="3" w:gutter="0"/>
          <w:cols w:space="720"/>
          <w:noEndnote/>
          <w:titlePg/>
          <w:docGrid w:linePitch="360"/>
        </w:sectPr>
      </w:pPr>
      <w:r w:rsidRPr="0046528D">
        <w:rPr>
          <w:rFonts w:ascii="Times New Roman" w:eastAsia="Times New Roman" w:hAnsi="Times New Roman" w:cs="Times New Roman"/>
          <w:color w:val="000000"/>
          <w:kern w:val="0"/>
          <w:sz w:val="28"/>
          <w:szCs w:val="28"/>
          <w:lang w:eastAsia="ru-RU" w:bidi="ru-RU"/>
        </w:rPr>
        <w:t>Список источников языкового материала</w:t>
      </w:r>
      <w:r w:rsidRPr="0046528D">
        <w:rPr>
          <w:rFonts w:ascii="Times New Roman" w:eastAsia="Times New Roman" w:hAnsi="Times New Roman" w:cs="Times New Roman"/>
          <w:color w:val="000000"/>
          <w:kern w:val="0"/>
          <w:sz w:val="28"/>
          <w:szCs w:val="28"/>
          <w:lang w:eastAsia="ru-RU" w:bidi="ru-RU"/>
        </w:rPr>
        <w:tab/>
        <w:t>211</w:t>
      </w:r>
      <w:r w:rsidRPr="0046528D">
        <w:rPr>
          <w:rFonts w:ascii="Times New Roman" w:eastAsia="Times New Roman" w:hAnsi="Times New Roman" w:cs="Times New Roman"/>
          <w:color w:val="000000"/>
          <w:kern w:val="0"/>
          <w:sz w:val="28"/>
          <w:szCs w:val="28"/>
          <w:lang w:eastAsia="ru-RU" w:bidi="ru-RU"/>
        </w:rPr>
        <w:fldChar w:fldCharType="end"/>
      </w:r>
    </w:p>
    <w:p w:rsidR="0046528D" w:rsidRPr="0046528D" w:rsidRDefault="0046528D" w:rsidP="0046528D">
      <w:pPr>
        <w:tabs>
          <w:tab w:val="clear" w:pos="709"/>
        </w:tabs>
        <w:suppressAutoHyphens w:val="0"/>
        <w:spacing w:after="472" w:line="280" w:lineRule="exact"/>
        <w:ind w:right="20" w:firstLine="0"/>
        <w:jc w:val="center"/>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ВВЕДЕНИЕ</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Глобалистические тенденции современной мировой политики прояв</w:t>
      </w:r>
      <w:r w:rsidRPr="0046528D">
        <w:rPr>
          <w:rFonts w:ascii="Times New Roman" w:eastAsia="Times New Roman" w:hAnsi="Times New Roman" w:cs="Times New Roman"/>
          <w:color w:val="000000"/>
          <w:kern w:val="0"/>
          <w:sz w:val="28"/>
          <w:szCs w:val="28"/>
          <w:lang w:eastAsia="ru-RU" w:bidi="ru-RU"/>
        </w:rPr>
        <w:softHyphen/>
        <w:t>ляются, помимо прочего, также в сближении и взаимодействии националь</w:t>
      </w:r>
      <w:r w:rsidRPr="0046528D">
        <w:rPr>
          <w:rFonts w:ascii="Times New Roman" w:eastAsia="Times New Roman" w:hAnsi="Times New Roman" w:cs="Times New Roman"/>
          <w:color w:val="000000"/>
          <w:kern w:val="0"/>
          <w:sz w:val="28"/>
          <w:szCs w:val="28"/>
          <w:lang w:eastAsia="ru-RU" w:bidi="ru-RU"/>
        </w:rPr>
        <w:softHyphen/>
        <w:t>ных картин политического мира, что находит отражение и в системе концеп</w:t>
      </w:r>
      <w:r w:rsidRPr="0046528D">
        <w:rPr>
          <w:rFonts w:ascii="Times New Roman" w:eastAsia="Times New Roman" w:hAnsi="Times New Roman" w:cs="Times New Roman"/>
          <w:color w:val="000000"/>
          <w:kern w:val="0"/>
          <w:sz w:val="28"/>
          <w:szCs w:val="28"/>
          <w:lang w:eastAsia="ru-RU" w:bidi="ru-RU"/>
        </w:rPr>
        <w:softHyphen/>
        <w:t>туальных метафор.</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Древние ораторы понимали, что в процессе убеждения важны не только логически связные аргументы (логос), но и эмоционально-психологическое воздействие на адресата (пафос). Это особенно справедливо в отношении по</w:t>
      </w:r>
      <w:r w:rsidRPr="0046528D">
        <w:rPr>
          <w:rFonts w:ascii="Times New Roman" w:eastAsia="Times New Roman" w:hAnsi="Times New Roman" w:cs="Times New Roman"/>
          <w:color w:val="000000"/>
          <w:kern w:val="0"/>
          <w:sz w:val="28"/>
          <w:szCs w:val="28"/>
          <w:lang w:eastAsia="ru-RU" w:bidi="ru-RU"/>
        </w:rPr>
        <w:softHyphen/>
        <w:t>литической коммуникации, где более эффективной оказывается апелляция не к разуму, не к логически безупречным доказательствам, а к эмоциям. Умение завоевать симпатии и доверие аудитории, воздействуя на эмоции и подсозна</w:t>
      </w:r>
      <w:r w:rsidRPr="0046528D">
        <w:rPr>
          <w:rFonts w:ascii="Times New Roman" w:eastAsia="Times New Roman" w:hAnsi="Times New Roman" w:cs="Times New Roman"/>
          <w:color w:val="000000"/>
          <w:kern w:val="0"/>
          <w:sz w:val="28"/>
          <w:szCs w:val="28"/>
          <w:lang w:eastAsia="ru-RU" w:bidi="ru-RU"/>
        </w:rPr>
        <w:softHyphen/>
        <w:t>ние, - вот что отличает видных политиков от античности до наших дней. Сво</w:t>
      </w:r>
      <w:r w:rsidRPr="0046528D">
        <w:rPr>
          <w:rFonts w:ascii="Times New Roman" w:eastAsia="Times New Roman" w:hAnsi="Times New Roman" w:cs="Times New Roman"/>
          <w:color w:val="000000"/>
          <w:kern w:val="0"/>
          <w:sz w:val="28"/>
          <w:szCs w:val="28"/>
          <w:lang w:eastAsia="ru-RU" w:bidi="ru-RU"/>
        </w:rPr>
        <w:softHyphen/>
        <w:t>им успехом они не в последшою очередь обязаны владению различными ри</w:t>
      </w:r>
      <w:r w:rsidRPr="0046528D">
        <w:rPr>
          <w:rFonts w:ascii="Times New Roman" w:eastAsia="Times New Roman" w:hAnsi="Times New Roman" w:cs="Times New Roman"/>
          <w:color w:val="000000"/>
          <w:kern w:val="0"/>
          <w:sz w:val="28"/>
          <w:szCs w:val="28"/>
          <w:lang w:eastAsia="ru-RU" w:bidi="ru-RU"/>
        </w:rPr>
        <w:softHyphen/>
        <w:t>торическими приемами (фигурами мысли и фигурами речи).</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К наиболее популярным приемам политиков и публицистов принадле</w:t>
      </w:r>
      <w:r w:rsidRPr="0046528D">
        <w:rPr>
          <w:rFonts w:ascii="Times New Roman" w:eastAsia="Times New Roman" w:hAnsi="Times New Roman" w:cs="Times New Roman"/>
          <w:color w:val="000000"/>
          <w:kern w:val="0"/>
          <w:sz w:val="28"/>
          <w:szCs w:val="28"/>
          <w:lang w:eastAsia="ru-RU" w:bidi="ru-RU"/>
        </w:rPr>
        <w:softHyphen/>
        <w:t>жит и метафора, призванная создать яркий, запоминающийся образ. «Удоб</w:t>
      </w:r>
      <w:r w:rsidRPr="0046528D">
        <w:rPr>
          <w:rFonts w:ascii="Times New Roman" w:eastAsia="Times New Roman" w:hAnsi="Times New Roman" w:cs="Times New Roman"/>
          <w:color w:val="000000"/>
          <w:kern w:val="0"/>
          <w:sz w:val="28"/>
          <w:szCs w:val="28"/>
          <w:lang w:eastAsia="ru-RU" w:bidi="ru-RU"/>
        </w:rPr>
        <w:softHyphen/>
        <w:t>ство» метафоры для политика заключается в том, что, уподобляя одни объек</w:t>
      </w:r>
      <w:r w:rsidRPr="0046528D">
        <w:rPr>
          <w:rFonts w:ascii="Times New Roman" w:eastAsia="Times New Roman" w:hAnsi="Times New Roman" w:cs="Times New Roman"/>
          <w:color w:val="000000"/>
          <w:kern w:val="0"/>
          <w:sz w:val="28"/>
          <w:szCs w:val="28"/>
          <w:lang w:eastAsia="ru-RU" w:bidi="ru-RU"/>
        </w:rPr>
        <w:softHyphen/>
        <w:t>ты и явления другим, она позволяет «высвечивать» некоторые (выгодные для политика) аспекты этих реалий и «затушевывать» другие - неприглядные.</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Настоящая диссертация посвящена сопоставительному когнитивному исследованию метафор со сферой-источником «Неживая природа», функ</w:t>
      </w:r>
      <w:r w:rsidRPr="0046528D">
        <w:rPr>
          <w:rFonts w:ascii="Times New Roman" w:eastAsia="Times New Roman" w:hAnsi="Times New Roman" w:cs="Times New Roman"/>
          <w:color w:val="000000"/>
          <w:kern w:val="0"/>
          <w:sz w:val="28"/>
          <w:szCs w:val="28"/>
          <w:lang w:eastAsia="ru-RU" w:bidi="ru-RU"/>
        </w:rPr>
        <w:softHyphen/>
        <w:t>ционирующих в немецком и американском политическом дискурсе.</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Актуальность когнитивного сопоставительного исследования немец</w:t>
      </w:r>
      <w:r w:rsidRPr="0046528D">
        <w:rPr>
          <w:rFonts w:ascii="Times New Roman" w:eastAsia="Times New Roman" w:hAnsi="Times New Roman" w:cs="Times New Roman"/>
          <w:color w:val="000000"/>
          <w:kern w:val="0"/>
          <w:sz w:val="28"/>
          <w:szCs w:val="28"/>
          <w:lang w:eastAsia="ru-RU" w:bidi="ru-RU"/>
        </w:rPr>
        <w:softHyphen/>
        <w:t>ких и американских моделей политической метафоры связана с необходимо</w:t>
      </w:r>
      <w:r w:rsidRPr="0046528D">
        <w:rPr>
          <w:rFonts w:ascii="Times New Roman" w:eastAsia="Times New Roman" w:hAnsi="Times New Roman" w:cs="Times New Roman"/>
          <w:color w:val="000000"/>
          <w:kern w:val="0"/>
          <w:sz w:val="28"/>
          <w:szCs w:val="28"/>
          <w:lang w:eastAsia="ru-RU" w:bidi="ru-RU"/>
        </w:rPr>
        <w:softHyphen/>
        <w:t>стью дальнейшего изучения закономерностей метафорического моделирова</w:t>
      </w:r>
      <w:r w:rsidRPr="0046528D">
        <w:rPr>
          <w:rFonts w:ascii="Times New Roman" w:eastAsia="Times New Roman" w:hAnsi="Times New Roman" w:cs="Times New Roman"/>
          <w:color w:val="000000"/>
          <w:kern w:val="0"/>
          <w:sz w:val="28"/>
          <w:szCs w:val="28"/>
          <w:lang w:eastAsia="ru-RU" w:bidi="ru-RU"/>
        </w:rPr>
        <w:softHyphen/>
        <w:t>ния в современном политическом дискурсе. Сопоставительное изучение политической метафорики разных стран позволяет лучше понять специфику национальной картины мира, призвано способствовать лучшему взаимопо</w:t>
      </w:r>
      <w:r w:rsidRPr="0046528D">
        <w:rPr>
          <w:rFonts w:ascii="Times New Roman" w:eastAsia="Times New Roman" w:hAnsi="Times New Roman" w:cs="Times New Roman"/>
          <w:color w:val="000000"/>
          <w:kern w:val="0"/>
          <w:sz w:val="28"/>
          <w:szCs w:val="28"/>
          <w:lang w:eastAsia="ru-RU" w:bidi="ru-RU"/>
        </w:rPr>
        <w:softHyphen/>
        <w:t>ниманию между народами, развивает межкультурную толерантность.</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Изучение особенностей политической коммуникации является пер</w:t>
      </w:r>
      <w:r w:rsidRPr="0046528D">
        <w:rPr>
          <w:rFonts w:ascii="Times New Roman" w:eastAsia="Times New Roman" w:hAnsi="Times New Roman" w:cs="Times New Roman"/>
          <w:color w:val="000000"/>
          <w:kern w:val="0"/>
          <w:sz w:val="28"/>
          <w:szCs w:val="28"/>
          <w:lang w:eastAsia="ru-RU" w:bidi="ru-RU"/>
        </w:rPr>
        <w:softHyphen/>
        <w:t>спективным направлением лингвистических исследований. Об этом свиде</w:t>
      </w:r>
      <w:r w:rsidRPr="0046528D">
        <w:rPr>
          <w:rFonts w:ascii="Times New Roman" w:eastAsia="Times New Roman" w:hAnsi="Times New Roman" w:cs="Times New Roman"/>
          <w:color w:val="000000"/>
          <w:kern w:val="0"/>
          <w:sz w:val="28"/>
          <w:szCs w:val="28"/>
          <w:lang w:eastAsia="ru-RU" w:bidi="ru-RU"/>
        </w:rPr>
        <w:softHyphen/>
        <w:t>тельствует все возрастающее число работ, отражающих различные аспекты политической лингвистики. Изучению специфики метафор в институцио</w:t>
      </w:r>
      <w:r w:rsidRPr="0046528D">
        <w:rPr>
          <w:rFonts w:ascii="Times New Roman" w:eastAsia="Times New Roman" w:hAnsi="Times New Roman" w:cs="Times New Roman"/>
          <w:color w:val="000000"/>
          <w:kern w:val="0"/>
          <w:sz w:val="28"/>
          <w:szCs w:val="28"/>
          <w:lang w:eastAsia="ru-RU" w:bidi="ru-RU"/>
        </w:rPr>
        <w:softHyphen/>
        <w:t>нальном, медийном и иных разновидностях политического дискурса посвя</w:t>
      </w:r>
      <w:r w:rsidRPr="0046528D">
        <w:rPr>
          <w:rFonts w:ascii="Times New Roman" w:eastAsia="Times New Roman" w:hAnsi="Times New Roman" w:cs="Times New Roman"/>
          <w:color w:val="000000"/>
          <w:kern w:val="0"/>
          <w:sz w:val="28"/>
          <w:szCs w:val="28"/>
          <w:lang w:eastAsia="ru-RU" w:bidi="ru-RU"/>
        </w:rPr>
        <w:softHyphen/>
        <w:t>щены работы ведущих российских и зарубежных лингвистов (Н. Д. Арутюнова 1987, 1988, 1998; В. Н. Базылев 2005; А. Н. Баранов</w:t>
      </w:r>
    </w:p>
    <w:p w:rsidR="0046528D" w:rsidRPr="0046528D" w:rsidRDefault="0046528D" w:rsidP="0046528D">
      <w:pPr>
        <w:numPr>
          <w:ilvl w:val="0"/>
          <w:numId w:val="38"/>
        </w:numPr>
        <w:tabs>
          <w:tab w:val="clear" w:pos="709"/>
          <w:tab w:val="left" w:pos="763"/>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1991, 1994,1997, 2001; В. И. Карасик 2000, 2004; Ю. Н. Караулов 1987,</w:t>
      </w:r>
    </w:p>
    <w:p w:rsidR="0046528D" w:rsidRPr="0046528D" w:rsidRDefault="0046528D" w:rsidP="0046528D">
      <w:pPr>
        <w:numPr>
          <w:ilvl w:val="0"/>
          <w:numId w:val="38"/>
        </w:numPr>
        <w:tabs>
          <w:tab w:val="clear" w:pos="709"/>
          <w:tab w:val="left" w:pos="76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 xml:space="preserve">1994; Е. С. Кубрякова 1981, 1996, 2004; Т. Г. Скребцова 2000; Н. М. Чудакова 2005; А. П. Чудинов 2001, 2003, 2006, 2008; </w:t>
      </w:r>
      <w:r w:rsidRPr="0046528D">
        <w:rPr>
          <w:rFonts w:ascii="Times New Roman" w:eastAsia="Times New Roman" w:hAnsi="Times New Roman" w:cs="Times New Roman"/>
          <w:color w:val="000000"/>
          <w:kern w:val="0"/>
          <w:sz w:val="28"/>
          <w:szCs w:val="28"/>
          <w:lang w:val="en-US" w:eastAsia="en-US" w:bidi="en-US"/>
        </w:rPr>
        <w:t>J</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Charteris</w:t>
      </w:r>
      <w:r w:rsidRPr="0046528D">
        <w:rPr>
          <w:rFonts w:ascii="Times New Roman" w:eastAsia="Times New Roman" w:hAnsi="Times New Roman" w:cs="Times New Roman"/>
          <w:color w:val="000000"/>
          <w:kern w:val="0"/>
          <w:sz w:val="28"/>
          <w:szCs w:val="28"/>
          <w:lang w:eastAsia="en-US" w:bidi="en-US"/>
        </w:rPr>
        <w:t>-</w:t>
      </w:r>
      <w:r w:rsidRPr="0046528D">
        <w:rPr>
          <w:rFonts w:ascii="Times New Roman" w:eastAsia="Times New Roman" w:hAnsi="Times New Roman" w:cs="Times New Roman"/>
          <w:color w:val="000000"/>
          <w:kern w:val="0"/>
          <w:sz w:val="28"/>
          <w:szCs w:val="28"/>
          <w:lang w:val="en-US" w:eastAsia="en-US" w:bidi="en-US"/>
        </w:rPr>
        <w:t>Black</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eastAsia="ru-RU" w:bidi="ru-RU"/>
        </w:rPr>
        <w:t xml:space="preserve">2004; Р. </w:t>
      </w:r>
      <w:r w:rsidRPr="0046528D">
        <w:rPr>
          <w:rFonts w:ascii="Times New Roman" w:eastAsia="Times New Roman" w:hAnsi="Times New Roman" w:cs="Times New Roman"/>
          <w:color w:val="000000"/>
          <w:kern w:val="0"/>
          <w:sz w:val="28"/>
          <w:szCs w:val="28"/>
          <w:lang w:val="en-US" w:eastAsia="en-US" w:bidi="en-US"/>
        </w:rPr>
        <w:t>Chilton</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eastAsia="ru-RU" w:bidi="ru-RU"/>
        </w:rPr>
        <w:t xml:space="preserve">1993, 1994, 1995; </w:t>
      </w:r>
      <w:r w:rsidRPr="0046528D">
        <w:rPr>
          <w:rFonts w:ascii="Times New Roman" w:eastAsia="Times New Roman" w:hAnsi="Times New Roman" w:cs="Times New Roman"/>
          <w:color w:val="000000"/>
          <w:kern w:val="0"/>
          <w:sz w:val="28"/>
          <w:szCs w:val="28"/>
          <w:lang w:val="en-US" w:eastAsia="en-US" w:bidi="en-US"/>
        </w:rPr>
        <w:t>G</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Fauconnier</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eastAsia="ru-RU" w:bidi="ru-RU"/>
        </w:rPr>
        <w:t xml:space="preserve">1998; </w:t>
      </w:r>
      <w:r w:rsidRPr="0046528D">
        <w:rPr>
          <w:rFonts w:ascii="Times New Roman" w:eastAsia="Times New Roman" w:hAnsi="Times New Roman" w:cs="Times New Roman"/>
          <w:color w:val="000000"/>
          <w:kern w:val="0"/>
          <w:sz w:val="28"/>
          <w:szCs w:val="28"/>
          <w:lang w:val="en-US" w:eastAsia="en-US" w:bidi="en-US"/>
        </w:rPr>
        <w:t>G</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Lakoff</w:t>
      </w:r>
      <w:r w:rsidRPr="0046528D">
        <w:rPr>
          <w:rFonts w:ascii="Times New Roman" w:eastAsia="Times New Roman" w:hAnsi="Times New Roman" w:cs="Times New Roman"/>
          <w:color w:val="000000"/>
          <w:kern w:val="0"/>
          <w:sz w:val="28"/>
          <w:szCs w:val="28"/>
          <w:lang w:eastAsia="en-US" w:bidi="en-US"/>
        </w:rPr>
        <w:t xml:space="preserve"> 1980, 1987, 1991, 1993, 1996, 2003, 2004; </w:t>
      </w:r>
      <w:r w:rsidRPr="0046528D">
        <w:rPr>
          <w:rFonts w:ascii="Times New Roman" w:eastAsia="Times New Roman" w:hAnsi="Times New Roman" w:cs="Times New Roman"/>
          <w:color w:val="000000"/>
          <w:kern w:val="0"/>
          <w:sz w:val="28"/>
          <w:szCs w:val="28"/>
          <w:lang w:val="en-US" w:eastAsia="en-US" w:bidi="en-US"/>
        </w:rPr>
        <w:t>A</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Musolff</w:t>
      </w:r>
      <w:r w:rsidRPr="0046528D">
        <w:rPr>
          <w:rFonts w:ascii="Times New Roman" w:eastAsia="Times New Roman" w:hAnsi="Times New Roman" w:cs="Times New Roman"/>
          <w:color w:val="000000"/>
          <w:kern w:val="0"/>
          <w:sz w:val="28"/>
          <w:szCs w:val="28"/>
          <w:lang w:eastAsia="en-US" w:bidi="en-US"/>
        </w:rPr>
        <w:t xml:space="preserve"> 2000, 2001, 2003, 2004; </w:t>
      </w:r>
      <w:r w:rsidRPr="0046528D">
        <w:rPr>
          <w:rFonts w:ascii="Times New Roman" w:eastAsia="Times New Roman" w:hAnsi="Times New Roman" w:cs="Times New Roman"/>
          <w:color w:val="000000"/>
          <w:kern w:val="0"/>
          <w:sz w:val="28"/>
          <w:szCs w:val="28"/>
          <w:lang w:val="en-US" w:eastAsia="en-US" w:bidi="en-US"/>
        </w:rPr>
        <w:t>T</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Rohrer</w:t>
      </w:r>
      <w:r w:rsidRPr="0046528D">
        <w:rPr>
          <w:rFonts w:ascii="Times New Roman" w:eastAsia="Times New Roman" w:hAnsi="Times New Roman" w:cs="Times New Roman"/>
          <w:color w:val="000000"/>
          <w:kern w:val="0"/>
          <w:sz w:val="28"/>
          <w:szCs w:val="28"/>
          <w:lang w:eastAsia="en-US" w:bidi="en-US"/>
        </w:rPr>
        <w:t xml:space="preserve"> 1995; </w:t>
      </w:r>
      <w:r w:rsidRPr="0046528D">
        <w:rPr>
          <w:rFonts w:ascii="Times New Roman" w:eastAsia="Times New Roman" w:hAnsi="Times New Roman" w:cs="Times New Roman"/>
          <w:color w:val="000000"/>
          <w:kern w:val="0"/>
          <w:sz w:val="28"/>
          <w:szCs w:val="28"/>
          <w:lang w:val="en-US" w:eastAsia="en-US" w:bidi="en-US"/>
        </w:rPr>
        <w:t>M</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Turner</w:t>
      </w:r>
      <w:r w:rsidRPr="0046528D">
        <w:rPr>
          <w:rFonts w:ascii="Times New Roman" w:eastAsia="Times New Roman" w:hAnsi="Times New Roman" w:cs="Times New Roman"/>
          <w:color w:val="000000"/>
          <w:kern w:val="0"/>
          <w:sz w:val="28"/>
          <w:szCs w:val="28"/>
          <w:lang w:eastAsia="en-US" w:bidi="en-US"/>
        </w:rPr>
        <w:t xml:space="preserve"> 1998; </w:t>
      </w:r>
      <w:r w:rsidRPr="0046528D">
        <w:rPr>
          <w:rFonts w:ascii="Times New Roman" w:eastAsia="Times New Roman" w:hAnsi="Times New Roman" w:cs="Times New Roman"/>
          <w:color w:val="000000"/>
          <w:kern w:val="0"/>
          <w:sz w:val="28"/>
          <w:szCs w:val="28"/>
          <w:lang w:val="en-US" w:eastAsia="en-US" w:bidi="en-US"/>
        </w:rPr>
        <w:t>J</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Zinken</w:t>
      </w:r>
      <w:r w:rsidRPr="0046528D">
        <w:rPr>
          <w:rFonts w:ascii="Times New Roman" w:eastAsia="Times New Roman" w:hAnsi="Times New Roman" w:cs="Times New Roman"/>
          <w:color w:val="000000"/>
          <w:kern w:val="0"/>
          <w:sz w:val="28"/>
          <w:szCs w:val="28"/>
          <w:lang w:eastAsia="en-US" w:bidi="en-US"/>
        </w:rPr>
        <w:t xml:space="preserve"> 2002, 2003, 2004 </w:t>
      </w:r>
      <w:r w:rsidRPr="0046528D">
        <w:rPr>
          <w:rFonts w:ascii="Times New Roman" w:eastAsia="Times New Roman" w:hAnsi="Times New Roman" w:cs="Times New Roman"/>
          <w:color w:val="000000"/>
          <w:kern w:val="0"/>
          <w:sz w:val="28"/>
          <w:szCs w:val="28"/>
          <w:lang w:eastAsia="ru-RU" w:bidi="ru-RU"/>
        </w:rPr>
        <w:t>и др.).</w:t>
      </w:r>
    </w:p>
    <w:p w:rsidR="0046528D" w:rsidRPr="0046528D" w:rsidRDefault="0046528D" w:rsidP="0046528D">
      <w:pPr>
        <w:tabs>
          <w:tab w:val="clear" w:pos="709"/>
          <w:tab w:val="left" w:pos="2021"/>
          <w:tab w:val="left" w:pos="3082"/>
          <w:tab w:val="left" w:pos="5544"/>
          <w:tab w:val="left" w:pos="878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последние годы также возросло количество сопоставительных лин</w:t>
      </w:r>
      <w:r w:rsidRPr="0046528D">
        <w:rPr>
          <w:rFonts w:ascii="Times New Roman" w:eastAsia="Times New Roman" w:hAnsi="Times New Roman" w:cs="Times New Roman"/>
          <w:color w:val="000000"/>
          <w:kern w:val="0"/>
          <w:sz w:val="28"/>
          <w:szCs w:val="28"/>
          <w:lang w:eastAsia="ru-RU" w:bidi="ru-RU"/>
        </w:rPr>
        <w:softHyphen/>
        <w:t>гвистических исследований в области политической коммуникации, позво</w:t>
      </w:r>
      <w:r w:rsidRPr="0046528D">
        <w:rPr>
          <w:rFonts w:ascii="Times New Roman" w:eastAsia="Times New Roman" w:hAnsi="Times New Roman" w:cs="Times New Roman"/>
          <w:color w:val="000000"/>
          <w:kern w:val="0"/>
          <w:sz w:val="28"/>
          <w:szCs w:val="28"/>
          <w:lang w:eastAsia="ru-RU" w:bidi="ru-RU"/>
        </w:rPr>
        <w:softHyphen/>
        <w:t>ляющих выделить закономерности универсального общечеловеческого ха</w:t>
      </w:r>
      <w:r w:rsidRPr="0046528D">
        <w:rPr>
          <w:rFonts w:ascii="Times New Roman" w:eastAsia="Times New Roman" w:hAnsi="Times New Roman" w:cs="Times New Roman"/>
          <w:color w:val="000000"/>
          <w:kern w:val="0"/>
          <w:sz w:val="28"/>
          <w:szCs w:val="28"/>
          <w:lang w:eastAsia="ru-RU" w:bidi="ru-RU"/>
        </w:rPr>
        <w:softHyphen/>
        <w:t>рактера, а также отражающих особенности функционирования метафор в дискурсе разных стран (Э. В. Будаев 2006; Н. С. Воронова 2003; Л. С. Ерилова</w:t>
      </w:r>
      <w:r w:rsidRPr="0046528D">
        <w:rPr>
          <w:rFonts w:ascii="Times New Roman" w:eastAsia="Times New Roman" w:hAnsi="Times New Roman" w:cs="Times New Roman"/>
          <w:color w:val="000000"/>
          <w:kern w:val="0"/>
          <w:sz w:val="28"/>
          <w:szCs w:val="28"/>
          <w:lang w:eastAsia="ru-RU" w:bidi="ru-RU"/>
        </w:rPr>
        <w:tab/>
        <w:t>2003;</w:t>
      </w:r>
      <w:r w:rsidRPr="0046528D">
        <w:rPr>
          <w:rFonts w:ascii="Times New Roman" w:eastAsia="Times New Roman" w:hAnsi="Times New Roman" w:cs="Times New Roman"/>
          <w:color w:val="000000"/>
          <w:kern w:val="0"/>
          <w:sz w:val="28"/>
          <w:szCs w:val="28"/>
          <w:lang w:eastAsia="ru-RU" w:bidi="ru-RU"/>
        </w:rPr>
        <w:tab/>
        <w:t>М. Р. Желтухина</w:t>
      </w:r>
      <w:r w:rsidRPr="0046528D">
        <w:rPr>
          <w:rFonts w:ascii="Times New Roman" w:eastAsia="Times New Roman" w:hAnsi="Times New Roman" w:cs="Times New Roman"/>
          <w:color w:val="000000"/>
          <w:kern w:val="0"/>
          <w:sz w:val="28"/>
          <w:szCs w:val="28"/>
          <w:lang w:eastAsia="ru-RU" w:bidi="ru-RU"/>
        </w:rPr>
        <w:tab/>
        <w:t>2004; Л. Я. Зятькова</w:t>
      </w:r>
      <w:r w:rsidRPr="0046528D">
        <w:rPr>
          <w:rFonts w:ascii="Times New Roman" w:eastAsia="Times New Roman" w:hAnsi="Times New Roman" w:cs="Times New Roman"/>
          <w:color w:val="000000"/>
          <w:kern w:val="0"/>
          <w:sz w:val="28"/>
          <w:szCs w:val="28"/>
          <w:lang w:eastAsia="ru-RU" w:bidi="ru-RU"/>
        </w:rPr>
        <w:tab/>
        <w:t>2003;</w:t>
      </w:r>
    </w:p>
    <w:p w:rsidR="0046528D" w:rsidRPr="0046528D" w:rsidRDefault="0046528D" w:rsidP="0046528D">
      <w:pPr>
        <w:tabs>
          <w:tab w:val="clear" w:pos="709"/>
          <w:tab w:val="left" w:pos="3384"/>
          <w:tab w:val="left" w:pos="4555"/>
          <w:tab w:val="left" w:pos="5544"/>
          <w:tab w:val="left" w:pos="878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А. А. Каслова 2000,</w:t>
      </w:r>
      <w:r w:rsidRPr="0046528D">
        <w:rPr>
          <w:rFonts w:ascii="Times New Roman" w:eastAsia="Times New Roman" w:hAnsi="Times New Roman" w:cs="Times New Roman"/>
          <w:color w:val="000000"/>
          <w:kern w:val="0"/>
          <w:sz w:val="28"/>
          <w:szCs w:val="28"/>
          <w:lang w:eastAsia="ru-RU" w:bidi="ru-RU"/>
        </w:rPr>
        <w:tab/>
        <w:t>2002,</w:t>
      </w:r>
      <w:r w:rsidRPr="0046528D">
        <w:rPr>
          <w:rFonts w:ascii="Times New Roman" w:eastAsia="Times New Roman" w:hAnsi="Times New Roman" w:cs="Times New Roman"/>
          <w:color w:val="000000"/>
          <w:kern w:val="0"/>
          <w:sz w:val="28"/>
          <w:szCs w:val="28"/>
          <w:lang w:eastAsia="ru-RU" w:bidi="ru-RU"/>
        </w:rPr>
        <w:tab/>
        <w:t>2003;</w:t>
      </w:r>
      <w:r w:rsidRPr="0046528D">
        <w:rPr>
          <w:rFonts w:ascii="Times New Roman" w:eastAsia="Times New Roman" w:hAnsi="Times New Roman" w:cs="Times New Roman"/>
          <w:color w:val="000000"/>
          <w:kern w:val="0"/>
          <w:sz w:val="28"/>
          <w:szCs w:val="28"/>
          <w:lang w:eastAsia="ru-RU" w:bidi="ru-RU"/>
        </w:rPr>
        <w:tab/>
        <w:t>Н. А. Красильникова</w:t>
      </w:r>
      <w:r w:rsidRPr="0046528D">
        <w:rPr>
          <w:rFonts w:ascii="Times New Roman" w:eastAsia="Times New Roman" w:hAnsi="Times New Roman" w:cs="Times New Roman"/>
          <w:color w:val="000000"/>
          <w:kern w:val="0"/>
          <w:sz w:val="28"/>
          <w:szCs w:val="28"/>
          <w:lang w:eastAsia="ru-RU" w:bidi="ru-RU"/>
        </w:rPr>
        <w:tab/>
        <w:t>2005;</w:t>
      </w:r>
    </w:p>
    <w:p w:rsidR="0046528D" w:rsidRPr="0046528D" w:rsidRDefault="0046528D" w:rsidP="004652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А. Ю. Перескокова 2006; А. М. Стрельников 2005 и др.)</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настоящей работе была предпринята попытка синтезировать ком</w:t>
      </w:r>
      <w:r w:rsidRPr="0046528D">
        <w:rPr>
          <w:rFonts w:ascii="Times New Roman" w:eastAsia="Times New Roman" w:hAnsi="Times New Roman" w:cs="Times New Roman"/>
          <w:color w:val="000000"/>
          <w:kern w:val="0"/>
          <w:sz w:val="28"/>
          <w:szCs w:val="28"/>
          <w:lang w:eastAsia="ru-RU" w:bidi="ru-RU"/>
        </w:rPr>
        <w:softHyphen/>
        <w:t>плекс знаний в области теории метафоры с целью исследования специфики метафорической репрезентации политического пространства в печатных СМИ США и ФРГ.</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Объект исследования - метафоры со сферой-источником «Неживая природа», актуализированные в американском и немецком политическом дискурсе.</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b/>
          <w:bCs/>
          <w:color w:val="000000"/>
          <w:kern w:val="0"/>
          <w:sz w:val="28"/>
          <w:lang w:eastAsia="ru-RU" w:bidi="ru-RU"/>
        </w:rPr>
        <w:t xml:space="preserve">Предмет исследования </w:t>
      </w:r>
      <w:r w:rsidRPr="0046528D">
        <w:rPr>
          <w:rFonts w:ascii="Times New Roman" w:eastAsia="Times New Roman" w:hAnsi="Times New Roman" w:cs="Times New Roman"/>
          <w:color w:val="000000"/>
          <w:kern w:val="0"/>
          <w:sz w:val="28"/>
          <w:szCs w:val="28"/>
          <w:lang w:eastAsia="ru-RU" w:bidi="ru-RU"/>
        </w:rPr>
        <w:t>- общие и специфические закономерности ме</w:t>
      </w:r>
      <w:r w:rsidRPr="0046528D">
        <w:rPr>
          <w:rFonts w:ascii="Times New Roman" w:eastAsia="Times New Roman" w:hAnsi="Times New Roman" w:cs="Times New Roman"/>
          <w:color w:val="000000"/>
          <w:kern w:val="0"/>
          <w:sz w:val="28"/>
          <w:szCs w:val="28"/>
          <w:lang w:eastAsia="ru-RU" w:bidi="ru-RU"/>
        </w:rPr>
        <w:softHyphen/>
        <w:t>тафорической репрезентации политической действительности в текстах по</w:t>
      </w:r>
      <w:r w:rsidRPr="0046528D">
        <w:rPr>
          <w:rFonts w:ascii="Times New Roman" w:eastAsia="Times New Roman" w:hAnsi="Times New Roman" w:cs="Times New Roman"/>
          <w:color w:val="000000"/>
          <w:kern w:val="0"/>
          <w:sz w:val="28"/>
          <w:szCs w:val="28"/>
          <w:lang w:eastAsia="ru-RU" w:bidi="ru-RU"/>
        </w:rPr>
        <w:softHyphen/>
        <w:t>литической направленности, опубликованных в СМИ США и Германии.</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b/>
          <w:bCs/>
          <w:color w:val="000000"/>
          <w:kern w:val="0"/>
          <w:sz w:val="28"/>
          <w:lang w:eastAsia="ru-RU" w:bidi="ru-RU"/>
        </w:rPr>
        <w:t xml:space="preserve">Материалом </w:t>
      </w:r>
      <w:r w:rsidRPr="0046528D">
        <w:rPr>
          <w:rFonts w:ascii="Times New Roman" w:eastAsia="Times New Roman" w:hAnsi="Times New Roman" w:cs="Times New Roman"/>
          <w:color w:val="000000"/>
          <w:kern w:val="0"/>
          <w:sz w:val="28"/>
          <w:szCs w:val="28"/>
          <w:lang w:eastAsia="ru-RU" w:bidi="ru-RU"/>
        </w:rPr>
        <w:t>для анализа в настоящей диссертации послужили посвя</w:t>
      </w:r>
      <w:r w:rsidRPr="0046528D">
        <w:rPr>
          <w:rFonts w:ascii="Times New Roman" w:eastAsia="Times New Roman" w:hAnsi="Times New Roman" w:cs="Times New Roman"/>
          <w:color w:val="000000"/>
          <w:kern w:val="0"/>
          <w:sz w:val="28"/>
          <w:szCs w:val="28"/>
          <w:lang w:eastAsia="ru-RU" w:bidi="ru-RU"/>
        </w:rPr>
        <w:softHyphen/>
        <w:t>щенные политическим проблемам тексты, опубликованные в современных периодических изданиях США и Германии. Предпочтение отдавалось имеющим высокий тираж газетам и журналам, адресованным как специали</w:t>
      </w:r>
      <w:r w:rsidRPr="0046528D">
        <w:rPr>
          <w:rFonts w:ascii="Times New Roman" w:eastAsia="Times New Roman" w:hAnsi="Times New Roman" w:cs="Times New Roman"/>
          <w:color w:val="000000"/>
          <w:kern w:val="0"/>
          <w:sz w:val="28"/>
          <w:szCs w:val="28"/>
          <w:lang w:eastAsia="ru-RU" w:bidi="ru-RU"/>
        </w:rPr>
        <w:softHyphen/>
        <w:t xml:space="preserve">стам, так и массовому читателю </w:t>
      </w:r>
      <w:r w:rsidRPr="0046528D">
        <w:rPr>
          <w:rFonts w:ascii="Times New Roman" w:eastAsia="Times New Roman" w:hAnsi="Times New Roman" w:cs="Times New Roman"/>
          <w:color w:val="000000"/>
          <w:kern w:val="0"/>
          <w:sz w:val="28"/>
          <w:szCs w:val="28"/>
          <w:lang w:val="en-US" w:eastAsia="en-US" w:bidi="en-US"/>
        </w:rPr>
        <w:t>(«Berliner Zeitung», «Berliner Morgenpost», «Frankfurter Allgemeine», «Deutsches Allgemeines Sonntagsblatt», «Die Zeit», «Der Spiegel», «Kolnische Rundschau», «Siiddeutsche Zeitung», «Chicago Tribu</w:t>
      </w:r>
      <w:r w:rsidRPr="0046528D">
        <w:rPr>
          <w:rFonts w:ascii="Times New Roman" w:eastAsia="Times New Roman" w:hAnsi="Times New Roman" w:cs="Times New Roman"/>
          <w:color w:val="000000"/>
          <w:kern w:val="0"/>
          <w:sz w:val="28"/>
          <w:szCs w:val="28"/>
          <w:lang w:val="en-US" w:eastAsia="en-US" w:bidi="en-US"/>
        </w:rPr>
        <w:softHyphen/>
        <w:t xml:space="preserve">ne», «National Journal», «The Boston Globe», «The New York Times», «USA Today», «Washington Post» </w:t>
      </w:r>
      <w:r w:rsidRPr="0046528D">
        <w:rPr>
          <w:rFonts w:ascii="Times New Roman" w:eastAsia="Times New Roman" w:hAnsi="Times New Roman" w:cs="Times New Roman"/>
          <w:color w:val="000000"/>
          <w:kern w:val="0"/>
          <w:sz w:val="28"/>
          <w:szCs w:val="28"/>
          <w:lang w:eastAsia="ru-RU" w:bidi="ru-RU"/>
        </w:rPr>
        <w:t>и</w:t>
      </w:r>
      <w:r w:rsidRPr="0046528D">
        <w:rPr>
          <w:rFonts w:ascii="Times New Roman" w:eastAsia="Times New Roman" w:hAnsi="Times New Roman" w:cs="Times New Roman"/>
          <w:color w:val="000000"/>
          <w:kern w:val="0"/>
          <w:sz w:val="28"/>
          <w:szCs w:val="28"/>
          <w:lang w:val="en-US" w:eastAsia="ru-RU" w:bidi="ru-RU"/>
        </w:rPr>
        <w:t xml:space="preserve"> </w:t>
      </w:r>
      <w:r w:rsidRPr="0046528D">
        <w:rPr>
          <w:rFonts w:ascii="Times New Roman" w:eastAsia="Times New Roman" w:hAnsi="Times New Roman" w:cs="Times New Roman"/>
          <w:color w:val="000000"/>
          <w:kern w:val="0"/>
          <w:sz w:val="28"/>
          <w:szCs w:val="28"/>
          <w:lang w:eastAsia="ru-RU" w:bidi="ru-RU"/>
        </w:rPr>
        <w:t>др</w:t>
      </w:r>
      <w:r w:rsidRPr="0046528D">
        <w:rPr>
          <w:rFonts w:ascii="Times New Roman" w:eastAsia="Times New Roman" w:hAnsi="Times New Roman" w:cs="Times New Roman"/>
          <w:color w:val="000000"/>
          <w:kern w:val="0"/>
          <w:sz w:val="28"/>
          <w:szCs w:val="28"/>
          <w:lang w:val="en-US" w:eastAsia="ru-RU" w:bidi="ru-RU"/>
        </w:rPr>
        <w:t xml:space="preserve">.). </w:t>
      </w:r>
      <w:r w:rsidRPr="0046528D">
        <w:rPr>
          <w:rFonts w:ascii="Times New Roman" w:eastAsia="Times New Roman" w:hAnsi="Times New Roman" w:cs="Times New Roman"/>
          <w:color w:val="000000"/>
          <w:kern w:val="0"/>
          <w:sz w:val="28"/>
          <w:szCs w:val="28"/>
          <w:lang w:eastAsia="ru-RU" w:bidi="ru-RU"/>
        </w:rPr>
        <w:t>Хронологические рамки исследования ох</w:t>
      </w:r>
      <w:r w:rsidRPr="0046528D">
        <w:rPr>
          <w:rFonts w:ascii="Times New Roman" w:eastAsia="Times New Roman" w:hAnsi="Times New Roman" w:cs="Times New Roman"/>
          <w:color w:val="000000"/>
          <w:kern w:val="0"/>
          <w:sz w:val="28"/>
          <w:szCs w:val="28"/>
          <w:lang w:eastAsia="ru-RU" w:bidi="ru-RU"/>
        </w:rPr>
        <w:softHyphen/>
        <w:t>ватывают период с 1998 по 2008 год.</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Корпус выборки составил 2164 метафорических словоупотребления (примерно одинаковое количество в американских и немецких источниках).</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b/>
          <w:bCs/>
          <w:color w:val="000000"/>
          <w:kern w:val="0"/>
          <w:sz w:val="28"/>
          <w:lang w:eastAsia="ru-RU" w:bidi="ru-RU"/>
        </w:rPr>
        <w:t xml:space="preserve">Основная цель настоящей диссертации </w:t>
      </w:r>
      <w:r w:rsidRPr="0046528D">
        <w:rPr>
          <w:rFonts w:ascii="Times New Roman" w:eastAsia="Times New Roman" w:hAnsi="Times New Roman" w:cs="Times New Roman"/>
          <w:color w:val="000000"/>
          <w:kern w:val="0"/>
          <w:sz w:val="28"/>
          <w:szCs w:val="28"/>
          <w:lang w:eastAsia="ru-RU" w:bidi="ru-RU"/>
        </w:rPr>
        <w:t>- выявление общих законо</w:t>
      </w:r>
      <w:r w:rsidRPr="0046528D">
        <w:rPr>
          <w:rFonts w:ascii="Times New Roman" w:eastAsia="Times New Roman" w:hAnsi="Times New Roman" w:cs="Times New Roman"/>
          <w:color w:val="000000"/>
          <w:kern w:val="0"/>
          <w:sz w:val="28"/>
          <w:szCs w:val="28"/>
          <w:lang w:eastAsia="ru-RU" w:bidi="ru-RU"/>
        </w:rPr>
        <w:softHyphen/>
        <w:t>мерностей и национальных особенностей метафорических моделей со сфе</w:t>
      </w:r>
      <w:r w:rsidRPr="0046528D">
        <w:rPr>
          <w:rFonts w:ascii="Times New Roman" w:eastAsia="Times New Roman" w:hAnsi="Times New Roman" w:cs="Times New Roman"/>
          <w:color w:val="000000"/>
          <w:kern w:val="0"/>
          <w:sz w:val="28"/>
          <w:szCs w:val="28"/>
          <w:lang w:eastAsia="ru-RU" w:bidi="ru-RU"/>
        </w:rPr>
        <w:softHyphen/>
        <w:t>рой-источником «Неживая природа», используемых в современных СМИ Соединенных Штатов и ФРГ для создания образа политической действи</w:t>
      </w:r>
      <w:r w:rsidRPr="0046528D">
        <w:rPr>
          <w:rFonts w:ascii="Times New Roman" w:eastAsia="Times New Roman" w:hAnsi="Times New Roman" w:cs="Times New Roman"/>
          <w:color w:val="000000"/>
          <w:kern w:val="0"/>
          <w:sz w:val="28"/>
          <w:szCs w:val="28"/>
          <w:lang w:eastAsia="ru-RU" w:bidi="ru-RU"/>
        </w:rPr>
        <w:softHyphen/>
        <w:t>тельности.</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 xml:space="preserve">Достижение указанной цели предполагало решение следующих </w:t>
      </w:r>
      <w:r w:rsidRPr="0046528D">
        <w:rPr>
          <w:rFonts w:ascii="Times New Roman" w:eastAsia="Times New Roman" w:hAnsi="Times New Roman" w:cs="Times New Roman"/>
          <w:b/>
          <w:bCs/>
          <w:color w:val="000000"/>
          <w:kern w:val="0"/>
          <w:sz w:val="28"/>
          <w:lang w:eastAsia="ru-RU" w:bidi="ru-RU"/>
        </w:rPr>
        <w:t>задач:</w:t>
      </w:r>
    </w:p>
    <w:p w:rsidR="0046528D" w:rsidRPr="0046528D" w:rsidRDefault="0046528D" w:rsidP="0046528D">
      <w:pPr>
        <w:numPr>
          <w:ilvl w:val="0"/>
          <w:numId w:val="39"/>
        </w:numPr>
        <w:tabs>
          <w:tab w:val="clear" w:pos="709"/>
          <w:tab w:val="left" w:pos="985"/>
        </w:tabs>
        <w:suppressAutoHyphens w:val="0"/>
        <w:spacing w:after="0" w:line="480" w:lineRule="exact"/>
        <w:ind w:firstLine="76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определение оптимальной теоретической базы и методики исследо</w:t>
      </w:r>
      <w:r w:rsidRPr="0046528D">
        <w:rPr>
          <w:rFonts w:ascii="Times New Roman" w:eastAsia="Times New Roman" w:hAnsi="Times New Roman" w:cs="Times New Roman"/>
          <w:color w:val="000000"/>
          <w:kern w:val="0"/>
          <w:sz w:val="28"/>
          <w:szCs w:val="28"/>
          <w:lang w:eastAsia="ru-RU" w:bidi="ru-RU"/>
        </w:rPr>
        <w:softHyphen/>
        <w:t>вания концептуальной метафоры в политическом дискурсе двух стран;</w:t>
      </w:r>
    </w:p>
    <w:p w:rsidR="0046528D" w:rsidRPr="0046528D" w:rsidRDefault="0046528D" w:rsidP="0046528D">
      <w:pPr>
        <w:numPr>
          <w:ilvl w:val="0"/>
          <w:numId w:val="39"/>
        </w:numPr>
        <w:tabs>
          <w:tab w:val="clear" w:pos="709"/>
          <w:tab w:val="left" w:pos="985"/>
        </w:tabs>
        <w:suppressAutoHyphens w:val="0"/>
        <w:spacing w:after="0" w:line="480" w:lineRule="exact"/>
        <w:ind w:firstLine="76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поиск, отбор и систематизация американского и немецкого текстово</w:t>
      </w:r>
      <w:r w:rsidRPr="0046528D">
        <w:rPr>
          <w:rFonts w:ascii="Times New Roman" w:eastAsia="Times New Roman" w:hAnsi="Times New Roman" w:cs="Times New Roman"/>
          <w:color w:val="000000"/>
          <w:kern w:val="0"/>
          <w:sz w:val="28"/>
          <w:szCs w:val="28"/>
          <w:lang w:eastAsia="ru-RU" w:bidi="ru-RU"/>
        </w:rPr>
        <w:softHyphen/>
        <w:t>го материала, включающего концептуальные метафоры, относящиеся к «Не</w:t>
      </w:r>
      <w:r w:rsidRPr="0046528D">
        <w:rPr>
          <w:rFonts w:ascii="Times New Roman" w:eastAsia="Times New Roman" w:hAnsi="Times New Roman" w:cs="Times New Roman"/>
          <w:color w:val="000000"/>
          <w:kern w:val="0"/>
          <w:sz w:val="28"/>
          <w:szCs w:val="28"/>
          <w:lang w:eastAsia="ru-RU" w:bidi="ru-RU"/>
        </w:rPr>
        <w:softHyphen/>
        <w:t>живой природе» как сфере-источнику метафорической экспансии;</w:t>
      </w:r>
    </w:p>
    <w:p w:rsidR="0046528D" w:rsidRPr="0046528D" w:rsidRDefault="0046528D" w:rsidP="0046528D">
      <w:pPr>
        <w:numPr>
          <w:ilvl w:val="0"/>
          <w:numId w:val="39"/>
        </w:numPr>
        <w:tabs>
          <w:tab w:val="clear" w:pos="709"/>
          <w:tab w:val="left" w:pos="990"/>
        </w:tabs>
        <w:suppressAutoHyphens w:val="0"/>
        <w:spacing w:after="0" w:line="480" w:lineRule="exact"/>
        <w:ind w:firstLine="76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выделение, сопоставительное описание и классификация ведущих метафорических моделей сферы-источника, используемых в современных американских и немецких политических текстах;</w:t>
      </w:r>
    </w:p>
    <w:p w:rsidR="0046528D" w:rsidRPr="0046528D" w:rsidRDefault="0046528D" w:rsidP="0046528D">
      <w:pPr>
        <w:numPr>
          <w:ilvl w:val="0"/>
          <w:numId w:val="39"/>
        </w:numPr>
        <w:tabs>
          <w:tab w:val="clear" w:pos="709"/>
          <w:tab w:val="left" w:pos="999"/>
        </w:tabs>
        <w:suppressAutoHyphens w:val="0"/>
        <w:spacing w:after="0" w:line="480" w:lineRule="exact"/>
        <w:ind w:firstLine="74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анализ роли метафорических моделей как фактора, определяющего специфику национальной политической картины мира, а также целостность и выразительность конкретных текстов;</w:t>
      </w:r>
    </w:p>
    <w:p w:rsidR="0046528D" w:rsidRPr="0046528D" w:rsidRDefault="0046528D" w:rsidP="0046528D">
      <w:pPr>
        <w:numPr>
          <w:ilvl w:val="0"/>
          <w:numId w:val="39"/>
        </w:numPr>
        <w:tabs>
          <w:tab w:val="clear" w:pos="709"/>
          <w:tab w:val="left" w:pos="1009"/>
        </w:tabs>
        <w:suppressAutoHyphens w:val="0"/>
        <w:spacing w:after="0" w:line="480" w:lineRule="exact"/>
        <w:ind w:firstLine="74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определение степени влияния реально существующих природных яв</w:t>
      </w:r>
      <w:r w:rsidRPr="0046528D">
        <w:rPr>
          <w:rFonts w:ascii="Times New Roman" w:eastAsia="Times New Roman" w:hAnsi="Times New Roman" w:cs="Times New Roman"/>
          <w:color w:val="000000"/>
          <w:kern w:val="0"/>
          <w:sz w:val="28"/>
          <w:szCs w:val="28"/>
          <w:lang w:eastAsia="ru-RU" w:bidi="ru-RU"/>
        </w:rPr>
        <w:softHyphen/>
        <w:t>лений, характерных для конкретной страны в силу ее географического поло</w:t>
      </w:r>
      <w:r w:rsidRPr="0046528D">
        <w:rPr>
          <w:rFonts w:ascii="Times New Roman" w:eastAsia="Times New Roman" w:hAnsi="Times New Roman" w:cs="Times New Roman"/>
          <w:color w:val="000000"/>
          <w:kern w:val="0"/>
          <w:sz w:val="28"/>
          <w:szCs w:val="28"/>
          <w:lang w:eastAsia="ru-RU" w:bidi="ru-RU"/>
        </w:rPr>
        <w:softHyphen/>
        <w:t>жения, на формирование и функционирование специфического корпуса ме</w:t>
      </w:r>
      <w:r w:rsidRPr="0046528D">
        <w:rPr>
          <w:rFonts w:ascii="Times New Roman" w:eastAsia="Times New Roman" w:hAnsi="Times New Roman" w:cs="Times New Roman"/>
          <w:color w:val="000000"/>
          <w:kern w:val="0"/>
          <w:sz w:val="28"/>
          <w:szCs w:val="28"/>
          <w:lang w:eastAsia="ru-RU" w:bidi="ru-RU"/>
        </w:rPr>
        <w:softHyphen/>
        <w:t>тафор в политическом дискурсе;</w:t>
      </w:r>
    </w:p>
    <w:p w:rsidR="0046528D" w:rsidRPr="0046528D" w:rsidRDefault="0046528D" w:rsidP="0046528D">
      <w:pPr>
        <w:numPr>
          <w:ilvl w:val="0"/>
          <w:numId w:val="39"/>
        </w:numPr>
        <w:tabs>
          <w:tab w:val="clear" w:pos="709"/>
          <w:tab w:val="left" w:pos="1009"/>
        </w:tabs>
        <w:suppressAutoHyphens w:val="0"/>
        <w:spacing w:after="0" w:line="480" w:lineRule="exact"/>
        <w:ind w:firstLine="74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обобщение результатов сопоставительного анализа закономерностей метафоризации политической действительности в политическом дискурсе США и ФРГ.</w:t>
      </w:r>
    </w:p>
    <w:p w:rsidR="0046528D" w:rsidRPr="0046528D" w:rsidRDefault="0046528D" w:rsidP="0046528D">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 xml:space="preserve">Методология настоящего исследования сложилась под воздействием возникшей в Соединенных Штатах и успешно развиваемой в современной России теории метафорического моделирования (А. Н. Баранов 1990, 1991, 1994,1997, 2001; Э. В. Будаев 2006; Э. В. Будаев, А. П. Чудинов 2008; Ю. Н. Караулов 1991, 1994; И. М. Кобозева 2004; Е. С. Кубрякова 1996, 2004; С. Л. Мишланова 1998; Т. Г. Скребцова 2000; Ю. Б. Феденева 1997, 1999; А. П. Чудинов 2001, 2003; Е. И. Шейгал 1999, 2000; </w:t>
      </w:r>
      <w:r w:rsidRPr="0046528D">
        <w:rPr>
          <w:rFonts w:ascii="Times New Roman" w:eastAsia="Times New Roman" w:hAnsi="Times New Roman" w:cs="Times New Roman"/>
          <w:color w:val="000000"/>
          <w:kern w:val="0"/>
          <w:sz w:val="28"/>
          <w:szCs w:val="28"/>
          <w:lang w:val="en-US" w:eastAsia="en-US" w:bidi="en-US"/>
        </w:rPr>
        <w:t>J</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Charteris</w:t>
      </w:r>
      <w:r w:rsidRPr="0046528D">
        <w:rPr>
          <w:rFonts w:ascii="Times New Roman" w:eastAsia="Times New Roman" w:hAnsi="Times New Roman" w:cs="Times New Roman"/>
          <w:color w:val="000000"/>
          <w:kern w:val="0"/>
          <w:sz w:val="28"/>
          <w:szCs w:val="28"/>
          <w:lang w:eastAsia="en-US" w:bidi="en-US"/>
        </w:rPr>
        <w:t>-</w:t>
      </w:r>
      <w:r w:rsidRPr="0046528D">
        <w:rPr>
          <w:rFonts w:ascii="Times New Roman" w:eastAsia="Times New Roman" w:hAnsi="Times New Roman" w:cs="Times New Roman"/>
          <w:color w:val="000000"/>
          <w:kern w:val="0"/>
          <w:sz w:val="28"/>
          <w:szCs w:val="28"/>
          <w:lang w:val="en-US" w:eastAsia="en-US" w:bidi="en-US"/>
        </w:rPr>
        <w:t>Black</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eastAsia="ru-RU" w:bidi="ru-RU"/>
        </w:rPr>
        <w:t xml:space="preserve">2004; Р. </w:t>
      </w:r>
      <w:r w:rsidRPr="0046528D">
        <w:rPr>
          <w:rFonts w:ascii="Times New Roman" w:eastAsia="Times New Roman" w:hAnsi="Times New Roman" w:cs="Times New Roman"/>
          <w:color w:val="000000"/>
          <w:kern w:val="0"/>
          <w:sz w:val="28"/>
          <w:szCs w:val="28"/>
          <w:lang w:val="en-US" w:eastAsia="en-US" w:bidi="en-US"/>
        </w:rPr>
        <w:t>Chilton</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eastAsia="ru-RU" w:bidi="ru-RU"/>
        </w:rPr>
        <w:t xml:space="preserve">1994, 1995; </w:t>
      </w:r>
      <w:r w:rsidRPr="0046528D">
        <w:rPr>
          <w:rFonts w:ascii="Times New Roman" w:eastAsia="Times New Roman" w:hAnsi="Times New Roman" w:cs="Times New Roman"/>
          <w:color w:val="000000"/>
          <w:kern w:val="0"/>
          <w:sz w:val="28"/>
          <w:szCs w:val="28"/>
          <w:lang w:val="en-US" w:eastAsia="en-US" w:bidi="en-US"/>
        </w:rPr>
        <w:t>G</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Fauconnier</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eastAsia="ru-RU" w:bidi="ru-RU"/>
        </w:rPr>
        <w:t xml:space="preserve">1998; </w:t>
      </w:r>
      <w:r w:rsidRPr="0046528D">
        <w:rPr>
          <w:rFonts w:ascii="Times New Roman" w:eastAsia="Times New Roman" w:hAnsi="Times New Roman" w:cs="Times New Roman"/>
          <w:color w:val="000000"/>
          <w:kern w:val="0"/>
          <w:sz w:val="28"/>
          <w:szCs w:val="28"/>
          <w:lang w:val="en-US" w:eastAsia="en-US" w:bidi="en-US"/>
        </w:rPr>
        <w:t>G</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Lakoff</w:t>
      </w:r>
      <w:r w:rsidRPr="0046528D">
        <w:rPr>
          <w:rFonts w:ascii="Times New Roman" w:eastAsia="Times New Roman" w:hAnsi="Times New Roman" w:cs="Times New Roman"/>
          <w:color w:val="000000"/>
          <w:kern w:val="0"/>
          <w:sz w:val="28"/>
          <w:szCs w:val="28"/>
          <w:lang w:eastAsia="en-US" w:bidi="en-US"/>
        </w:rPr>
        <w:t xml:space="preserve"> 1980, 1987, 1991, 1996, 2003, 2004; </w:t>
      </w:r>
      <w:r w:rsidRPr="0046528D">
        <w:rPr>
          <w:rFonts w:ascii="Times New Roman" w:eastAsia="Times New Roman" w:hAnsi="Times New Roman" w:cs="Times New Roman"/>
          <w:color w:val="000000"/>
          <w:kern w:val="0"/>
          <w:sz w:val="28"/>
          <w:szCs w:val="28"/>
          <w:lang w:val="en-US" w:eastAsia="en-US" w:bidi="en-US"/>
        </w:rPr>
        <w:t>A</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Musolff</w:t>
      </w:r>
      <w:r w:rsidRPr="0046528D">
        <w:rPr>
          <w:rFonts w:ascii="Times New Roman" w:eastAsia="Times New Roman" w:hAnsi="Times New Roman" w:cs="Times New Roman"/>
          <w:color w:val="000000"/>
          <w:kern w:val="0"/>
          <w:sz w:val="28"/>
          <w:szCs w:val="28"/>
          <w:lang w:eastAsia="en-US" w:bidi="en-US"/>
        </w:rPr>
        <w:t xml:space="preserve"> 2000, 2004, </w:t>
      </w:r>
      <w:r w:rsidRPr="0046528D">
        <w:rPr>
          <w:rFonts w:ascii="Times New Roman" w:eastAsia="Times New Roman" w:hAnsi="Times New Roman" w:cs="Times New Roman"/>
          <w:color w:val="000000"/>
          <w:kern w:val="0"/>
          <w:sz w:val="28"/>
          <w:szCs w:val="28"/>
          <w:lang w:val="en-US" w:eastAsia="en-US" w:bidi="en-US"/>
        </w:rPr>
        <w:t>M</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Turner</w:t>
      </w:r>
      <w:r w:rsidRPr="0046528D">
        <w:rPr>
          <w:rFonts w:ascii="Times New Roman" w:eastAsia="Times New Roman" w:hAnsi="Times New Roman" w:cs="Times New Roman"/>
          <w:color w:val="000000"/>
          <w:kern w:val="0"/>
          <w:sz w:val="28"/>
          <w:szCs w:val="28"/>
          <w:lang w:eastAsia="en-US" w:bidi="en-US"/>
        </w:rPr>
        <w:t xml:space="preserve"> 1998; </w:t>
      </w:r>
      <w:r w:rsidRPr="0046528D">
        <w:rPr>
          <w:rFonts w:ascii="Times New Roman" w:eastAsia="Times New Roman" w:hAnsi="Times New Roman" w:cs="Times New Roman"/>
          <w:color w:val="000000"/>
          <w:kern w:val="0"/>
          <w:sz w:val="28"/>
          <w:szCs w:val="28"/>
          <w:lang w:val="en-US" w:eastAsia="en-US" w:bidi="en-US"/>
        </w:rPr>
        <w:t>J</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Zinken</w:t>
      </w:r>
      <w:r w:rsidRPr="0046528D">
        <w:rPr>
          <w:rFonts w:ascii="Times New Roman" w:eastAsia="Times New Roman" w:hAnsi="Times New Roman" w:cs="Times New Roman"/>
          <w:color w:val="000000"/>
          <w:kern w:val="0"/>
          <w:sz w:val="28"/>
          <w:szCs w:val="28"/>
          <w:lang w:eastAsia="en-US" w:bidi="en-US"/>
        </w:rPr>
        <w:t xml:space="preserve"> 2002, 2003, 2004 </w:t>
      </w:r>
      <w:r w:rsidRPr="0046528D">
        <w:rPr>
          <w:rFonts w:ascii="Times New Roman" w:eastAsia="Times New Roman" w:hAnsi="Times New Roman" w:cs="Times New Roman"/>
          <w:color w:val="000000"/>
          <w:kern w:val="0"/>
          <w:sz w:val="28"/>
          <w:szCs w:val="28"/>
          <w:lang w:eastAsia="ru-RU" w:bidi="ru-RU"/>
        </w:rPr>
        <w:t>и др.) с учетом лучших достижений отечественной лингвистики в об</w:t>
      </w:r>
      <w:r w:rsidRPr="0046528D">
        <w:rPr>
          <w:rFonts w:ascii="Times New Roman" w:eastAsia="Times New Roman" w:hAnsi="Times New Roman" w:cs="Times New Roman"/>
          <w:color w:val="000000"/>
          <w:kern w:val="0"/>
          <w:sz w:val="28"/>
          <w:szCs w:val="28"/>
          <w:lang w:eastAsia="ru-RU" w:bidi="ru-RU"/>
        </w:rPr>
        <w:softHyphen/>
        <w:t xml:space="preserve">ласти изучения регулярности семантических преобразований (Ю. Д. Апресян 1974, 1999; Н. Д. Арутюнова 1998, 1999; О. П. Ермакова 1996; Е. А. Земская 1996; Л. А. Новиков 1982; Г. Н. Скляревская 1993; И. </w:t>
      </w:r>
      <w:r w:rsidRPr="0046528D">
        <w:rPr>
          <w:rFonts w:ascii="Times New Roman" w:eastAsia="Times New Roman" w:hAnsi="Times New Roman" w:cs="Times New Roman"/>
          <w:color w:val="000000"/>
          <w:kern w:val="0"/>
          <w:sz w:val="28"/>
          <w:szCs w:val="28"/>
          <w:lang w:val="uk-UA" w:eastAsia="uk-UA" w:bidi="uk-UA"/>
        </w:rPr>
        <w:t xml:space="preserve">А. Стернин </w:t>
      </w:r>
      <w:r w:rsidRPr="0046528D">
        <w:rPr>
          <w:rFonts w:ascii="Times New Roman" w:eastAsia="Times New Roman" w:hAnsi="Times New Roman" w:cs="Times New Roman"/>
          <w:color w:val="000000"/>
          <w:kern w:val="0"/>
          <w:sz w:val="28"/>
          <w:szCs w:val="28"/>
          <w:lang w:eastAsia="ru-RU" w:bidi="ru-RU"/>
        </w:rPr>
        <w:t>1985; Е. И. Шейгал 1998, 1999; Д. Н. Шмелев 1973 и др.) и других направлений лингвистики, связанных с изучением дискурса (В. И. Карасик 2004; Е. С. Кубрякова 2004; М. Л. Макаров 2003; Ю. Е. Прохоров 2004), в том чис</w:t>
      </w:r>
      <w:r w:rsidRPr="0046528D">
        <w:rPr>
          <w:rFonts w:ascii="Times New Roman" w:eastAsia="Times New Roman" w:hAnsi="Times New Roman" w:cs="Times New Roman"/>
          <w:color w:val="000000"/>
          <w:kern w:val="0"/>
          <w:sz w:val="28"/>
          <w:szCs w:val="28"/>
          <w:lang w:eastAsia="ru-RU" w:bidi="ru-RU"/>
        </w:rPr>
        <w:softHyphen/>
        <w:t>ле политического дискурса (В. Н. Базылев 2005; А. Н. Баранов 1997; Т. Ван Дейк 1989; Э. В. Будаев 2006, 2008; В. 3. Демьянков 1994, 1995, 2002; Е. И. Шейгал 2000, 2001, 2002; А. П. Чудинов 2001, 2003, 2006, 2008).</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Многоаспектность анализа материала вызвала необходимость в приме</w:t>
      </w:r>
      <w:r w:rsidRPr="0046528D">
        <w:rPr>
          <w:rFonts w:ascii="Times New Roman" w:eastAsia="Times New Roman" w:hAnsi="Times New Roman" w:cs="Times New Roman"/>
          <w:color w:val="000000"/>
          <w:kern w:val="0"/>
          <w:sz w:val="28"/>
          <w:szCs w:val="28"/>
          <w:lang w:eastAsia="ru-RU" w:bidi="ru-RU"/>
        </w:rPr>
        <w:softHyphen/>
        <w:t xml:space="preserve">нении комплекса </w:t>
      </w:r>
      <w:r w:rsidRPr="0046528D">
        <w:rPr>
          <w:rFonts w:ascii="Times New Roman" w:eastAsia="Times New Roman" w:hAnsi="Times New Roman" w:cs="Times New Roman"/>
          <w:b/>
          <w:bCs/>
          <w:color w:val="000000"/>
          <w:kern w:val="0"/>
          <w:sz w:val="28"/>
          <w:lang w:eastAsia="ru-RU" w:bidi="ru-RU"/>
        </w:rPr>
        <w:t xml:space="preserve">методов исследования, </w:t>
      </w:r>
      <w:r w:rsidRPr="0046528D">
        <w:rPr>
          <w:rFonts w:ascii="Times New Roman" w:eastAsia="Times New Roman" w:hAnsi="Times New Roman" w:cs="Times New Roman"/>
          <w:color w:val="000000"/>
          <w:kern w:val="0"/>
          <w:sz w:val="28"/>
          <w:szCs w:val="28"/>
          <w:lang w:eastAsia="ru-RU" w:bidi="ru-RU"/>
        </w:rPr>
        <w:t>который составили: дискурсивный анализ, когнитивное исследование, моделирование, классификация, контек</w:t>
      </w:r>
      <w:r w:rsidRPr="0046528D">
        <w:rPr>
          <w:rFonts w:ascii="Times New Roman" w:eastAsia="Times New Roman" w:hAnsi="Times New Roman" w:cs="Times New Roman"/>
          <w:color w:val="000000"/>
          <w:kern w:val="0"/>
          <w:sz w:val="28"/>
          <w:szCs w:val="28"/>
          <w:lang w:eastAsia="ru-RU" w:bidi="ru-RU"/>
        </w:rPr>
        <w:softHyphen/>
        <w:t>стуальный и количественный анализ, а также общенаучные методы обобще</w:t>
      </w:r>
      <w:r w:rsidRPr="0046528D">
        <w:rPr>
          <w:rFonts w:ascii="Times New Roman" w:eastAsia="Times New Roman" w:hAnsi="Times New Roman" w:cs="Times New Roman"/>
          <w:color w:val="000000"/>
          <w:kern w:val="0"/>
          <w:sz w:val="28"/>
          <w:szCs w:val="28"/>
          <w:lang w:eastAsia="ru-RU" w:bidi="ru-RU"/>
        </w:rPr>
        <w:softHyphen/>
        <w:t>ния и сопоставления. При обобщении, систематизации и интерпретации ре</w:t>
      </w:r>
      <w:r w:rsidRPr="0046528D">
        <w:rPr>
          <w:rFonts w:ascii="Times New Roman" w:eastAsia="Times New Roman" w:hAnsi="Times New Roman" w:cs="Times New Roman"/>
          <w:color w:val="000000"/>
          <w:kern w:val="0"/>
          <w:sz w:val="28"/>
          <w:szCs w:val="28"/>
          <w:lang w:eastAsia="ru-RU" w:bidi="ru-RU"/>
        </w:rPr>
        <w:softHyphen/>
        <w:t>зультатов наблюдений применялся описательный метод.</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b/>
          <w:bCs/>
          <w:color w:val="000000"/>
          <w:kern w:val="0"/>
          <w:sz w:val="28"/>
          <w:lang w:eastAsia="ru-RU" w:bidi="ru-RU"/>
        </w:rPr>
        <w:t xml:space="preserve">Теоретическая значимость диссертационного исследования </w:t>
      </w:r>
      <w:r w:rsidRPr="0046528D">
        <w:rPr>
          <w:rFonts w:ascii="Times New Roman" w:eastAsia="Times New Roman" w:hAnsi="Times New Roman" w:cs="Times New Roman"/>
          <w:color w:val="000000"/>
          <w:kern w:val="0"/>
          <w:sz w:val="28"/>
          <w:szCs w:val="28"/>
          <w:lang w:eastAsia="ru-RU" w:bidi="ru-RU"/>
        </w:rPr>
        <w:t>состоит в том, что выявлены доминантные метафорические модели со сферой- источником «Неживая природа», функционирующие в современном полити</w:t>
      </w:r>
      <w:r w:rsidRPr="0046528D">
        <w:rPr>
          <w:rFonts w:ascii="Times New Roman" w:eastAsia="Times New Roman" w:hAnsi="Times New Roman" w:cs="Times New Roman"/>
          <w:color w:val="000000"/>
          <w:kern w:val="0"/>
          <w:sz w:val="28"/>
          <w:szCs w:val="28"/>
          <w:lang w:eastAsia="ru-RU" w:bidi="ru-RU"/>
        </w:rPr>
        <w:softHyphen/>
        <w:t>ческом дискурсе США и ФРГ, и обнаружена связь между активностью мета</w:t>
      </w:r>
      <w:r w:rsidRPr="0046528D">
        <w:rPr>
          <w:rFonts w:ascii="Times New Roman" w:eastAsia="Times New Roman" w:hAnsi="Times New Roman" w:cs="Times New Roman"/>
          <w:color w:val="000000"/>
          <w:kern w:val="0"/>
          <w:sz w:val="28"/>
          <w:szCs w:val="28"/>
          <w:lang w:eastAsia="ru-RU" w:bidi="ru-RU"/>
        </w:rPr>
        <w:softHyphen/>
        <w:t>форической модели и природными явлениями, привлекающими внимание общества в тот или иной период. Материалы исследования могут быть ис</w:t>
      </w:r>
      <w:r w:rsidRPr="0046528D">
        <w:rPr>
          <w:rFonts w:ascii="Times New Roman" w:eastAsia="Times New Roman" w:hAnsi="Times New Roman" w:cs="Times New Roman"/>
          <w:color w:val="000000"/>
          <w:kern w:val="0"/>
          <w:sz w:val="28"/>
          <w:szCs w:val="28"/>
          <w:lang w:eastAsia="ru-RU" w:bidi="ru-RU"/>
        </w:rPr>
        <w:softHyphen/>
        <w:t>пользованы при дальнейшем развитии теории метафорического моделирова</w:t>
      </w:r>
      <w:r w:rsidRPr="0046528D">
        <w:rPr>
          <w:rFonts w:ascii="Times New Roman" w:eastAsia="Times New Roman" w:hAnsi="Times New Roman" w:cs="Times New Roman"/>
          <w:color w:val="000000"/>
          <w:kern w:val="0"/>
          <w:sz w:val="28"/>
          <w:szCs w:val="28"/>
          <w:lang w:eastAsia="ru-RU" w:bidi="ru-RU"/>
        </w:rPr>
        <w:softHyphen/>
        <w:t>ния и при сопоставительном лингвокультурологическом изучении нацио</w:t>
      </w:r>
      <w:r w:rsidRPr="0046528D">
        <w:rPr>
          <w:rFonts w:ascii="Times New Roman" w:eastAsia="Times New Roman" w:hAnsi="Times New Roman" w:cs="Times New Roman"/>
          <w:color w:val="000000"/>
          <w:kern w:val="0"/>
          <w:sz w:val="28"/>
          <w:szCs w:val="28"/>
          <w:lang w:eastAsia="ru-RU" w:bidi="ru-RU"/>
        </w:rPr>
        <w:softHyphen/>
        <w:t>нальных картин политической реальности, а также при изучении закономерностей метафорического моделирования в рамках других дискур</w:t>
      </w:r>
      <w:r w:rsidRPr="0046528D">
        <w:rPr>
          <w:rFonts w:ascii="Times New Roman" w:eastAsia="Times New Roman" w:hAnsi="Times New Roman" w:cs="Times New Roman"/>
          <w:color w:val="000000"/>
          <w:kern w:val="0"/>
          <w:sz w:val="28"/>
          <w:szCs w:val="28"/>
          <w:lang w:eastAsia="ru-RU" w:bidi="ru-RU"/>
        </w:rPr>
        <w:softHyphen/>
        <w:t>сов, других языков и культур.</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b/>
          <w:bCs/>
          <w:color w:val="000000"/>
          <w:kern w:val="0"/>
          <w:sz w:val="28"/>
          <w:lang w:eastAsia="ru-RU" w:bidi="ru-RU"/>
        </w:rPr>
        <w:t xml:space="preserve">Научная новизна </w:t>
      </w:r>
      <w:r w:rsidRPr="0046528D">
        <w:rPr>
          <w:rFonts w:ascii="Times New Roman" w:eastAsia="Times New Roman" w:hAnsi="Times New Roman" w:cs="Times New Roman"/>
          <w:color w:val="000000"/>
          <w:kern w:val="0"/>
          <w:sz w:val="28"/>
          <w:szCs w:val="28"/>
          <w:lang w:eastAsia="ru-RU" w:bidi="ru-RU"/>
        </w:rPr>
        <w:t>данного диссертационного исследования состоит в выделении, сопоставительном описании и классификации метафорических моделей из области «Неживая природа», реализующихся в немецких и аме</w:t>
      </w:r>
      <w:r w:rsidRPr="0046528D">
        <w:rPr>
          <w:rFonts w:ascii="Times New Roman" w:eastAsia="Times New Roman" w:hAnsi="Times New Roman" w:cs="Times New Roman"/>
          <w:color w:val="000000"/>
          <w:kern w:val="0"/>
          <w:sz w:val="28"/>
          <w:szCs w:val="28"/>
          <w:lang w:eastAsia="ru-RU" w:bidi="ru-RU"/>
        </w:rPr>
        <w:softHyphen/>
        <w:t>риканских политических текстах, в выявлении закономерностей использова</w:t>
      </w:r>
      <w:r w:rsidRPr="0046528D">
        <w:rPr>
          <w:rFonts w:ascii="Times New Roman" w:eastAsia="Times New Roman" w:hAnsi="Times New Roman" w:cs="Times New Roman"/>
          <w:color w:val="000000"/>
          <w:kern w:val="0"/>
          <w:sz w:val="28"/>
          <w:szCs w:val="28"/>
          <w:lang w:eastAsia="ru-RU" w:bidi="ru-RU"/>
        </w:rPr>
        <w:softHyphen/>
        <w:t>ния указанных моделей как средства усиления целостности и выразительно</w:t>
      </w:r>
      <w:r w:rsidRPr="0046528D">
        <w:rPr>
          <w:rFonts w:ascii="Times New Roman" w:eastAsia="Times New Roman" w:hAnsi="Times New Roman" w:cs="Times New Roman"/>
          <w:color w:val="000000"/>
          <w:kern w:val="0"/>
          <w:sz w:val="28"/>
          <w:szCs w:val="28"/>
          <w:lang w:eastAsia="ru-RU" w:bidi="ru-RU"/>
        </w:rPr>
        <w:softHyphen/>
        <w:t>сти высказывания, в обнаружении новых фактов, свидетельствующих как о национальном своеобразии немецкой и американской метафорической кар</w:t>
      </w:r>
      <w:r w:rsidRPr="0046528D">
        <w:rPr>
          <w:rFonts w:ascii="Times New Roman" w:eastAsia="Times New Roman" w:hAnsi="Times New Roman" w:cs="Times New Roman"/>
          <w:color w:val="000000"/>
          <w:kern w:val="0"/>
          <w:sz w:val="28"/>
          <w:szCs w:val="28"/>
          <w:lang w:eastAsia="ru-RU" w:bidi="ru-RU"/>
        </w:rPr>
        <w:softHyphen/>
        <w:t>тины политической реальности, так и об общих тенденциях в развитии ин</w:t>
      </w:r>
      <w:r w:rsidRPr="0046528D">
        <w:rPr>
          <w:rFonts w:ascii="Times New Roman" w:eastAsia="Times New Roman" w:hAnsi="Times New Roman" w:cs="Times New Roman"/>
          <w:color w:val="000000"/>
          <w:kern w:val="0"/>
          <w:sz w:val="28"/>
          <w:szCs w:val="28"/>
          <w:lang w:eastAsia="ru-RU" w:bidi="ru-RU"/>
        </w:rPr>
        <w:softHyphen/>
        <w:t>тернационального политического дискурса.</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b/>
          <w:bCs/>
          <w:color w:val="000000"/>
          <w:kern w:val="0"/>
          <w:sz w:val="28"/>
          <w:lang w:eastAsia="ru-RU" w:bidi="ru-RU"/>
        </w:rPr>
        <w:t xml:space="preserve">Практическая ценность </w:t>
      </w:r>
      <w:r w:rsidRPr="0046528D">
        <w:rPr>
          <w:rFonts w:ascii="Times New Roman" w:eastAsia="Times New Roman" w:hAnsi="Times New Roman" w:cs="Times New Roman"/>
          <w:color w:val="000000"/>
          <w:kern w:val="0"/>
          <w:sz w:val="28"/>
          <w:szCs w:val="28"/>
          <w:lang w:eastAsia="ru-RU" w:bidi="ru-RU"/>
        </w:rPr>
        <w:t>диссертации определяется возможностью ис</w:t>
      </w:r>
      <w:r w:rsidRPr="0046528D">
        <w:rPr>
          <w:rFonts w:ascii="Times New Roman" w:eastAsia="Times New Roman" w:hAnsi="Times New Roman" w:cs="Times New Roman"/>
          <w:color w:val="000000"/>
          <w:kern w:val="0"/>
          <w:sz w:val="28"/>
          <w:szCs w:val="28"/>
          <w:lang w:eastAsia="ru-RU" w:bidi="ru-RU"/>
        </w:rPr>
        <w:softHyphen/>
        <w:t>пользования ее материалов в практике двуязычной лексикографии, в практи</w:t>
      </w:r>
      <w:r w:rsidRPr="0046528D">
        <w:rPr>
          <w:rFonts w:ascii="Times New Roman" w:eastAsia="Times New Roman" w:hAnsi="Times New Roman" w:cs="Times New Roman"/>
          <w:color w:val="000000"/>
          <w:kern w:val="0"/>
          <w:sz w:val="28"/>
          <w:szCs w:val="28"/>
          <w:lang w:eastAsia="ru-RU" w:bidi="ru-RU"/>
        </w:rPr>
        <w:softHyphen/>
        <w:t>ке преподавания иностранного языка студентам (особенно тем, которые изу</w:t>
      </w:r>
      <w:r w:rsidRPr="0046528D">
        <w:rPr>
          <w:rFonts w:ascii="Times New Roman" w:eastAsia="Times New Roman" w:hAnsi="Times New Roman" w:cs="Times New Roman"/>
          <w:color w:val="000000"/>
          <w:kern w:val="0"/>
          <w:sz w:val="28"/>
          <w:szCs w:val="28"/>
          <w:lang w:eastAsia="ru-RU" w:bidi="ru-RU"/>
        </w:rPr>
        <w:softHyphen/>
        <w:t>чают два иностранных языка), в теории и практике перевода (особенно в сфере международных отношений).</w:t>
      </w:r>
    </w:p>
    <w:p w:rsidR="0046528D" w:rsidRPr="0046528D" w:rsidRDefault="0046528D" w:rsidP="004652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b/>
          <w:bCs/>
          <w:color w:val="000000"/>
          <w:kern w:val="0"/>
          <w:sz w:val="28"/>
          <w:lang w:eastAsia="ru-RU" w:bidi="ru-RU"/>
        </w:rPr>
        <w:t xml:space="preserve">Апробация работы. </w:t>
      </w:r>
      <w:r w:rsidRPr="0046528D">
        <w:rPr>
          <w:rFonts w:ascii="Times New Roman" w:eastAsia="Times New Roman" w:hAnsi="Times New Roman" w:cs="Times New Roman"/>
          <w:color w:val="000000"/>
          <w:kern w:val="0"/>
          <w:sz w:val="28"/>
          <w:szCs w:val="28"/>
          <w:lang w:eastAsia="ru-RU" w:bidi="ru-RU"/>
        </w:rPr>
        <w:t>Основные положения диссертационного исследо</w:t>
      </w:r>
      <w:r w:rsidRPr="0046528D">
        <w:rPr>
          <w:rFonts w:ascii="Times New Roman" w:eastAsia="Times New Roman" w:hAnsi="Times New Roman" w:cs="Times New Roman"/>
          <w:color w:val="000000"/>
          <w:kern w:val="0"/>
          <w:sz w:val="28"/>
          <w:szCs w:val="28"/>
          <w:lang w:eastAsia="ru-RU" w:bidi="ru-RU"/>
        </w:rPr>
        <w:softHyphen/>
        <w:t>вания обсуждались на заседании кафедры риторики и межкультурной ком</w:t>
      </w:r>
      <w:r w:rsidRPr="0046528D">
        <w:rPr>
          <w:rFonts w:ascii="Times New Roman" w:eastAsia="Times New Roman" w:hAnsi="Times New Roman" w:cs="Times New Roman"/>
          <w:color w:val="000000"/>
          <w:kern w:val="0"/>
          <w:sz w:val="28"/>
          <w:szCs w:val="28"/>
          <w:lang w:eastAsia="ru-RU" w:bidi="ru-RU"/>
        </w:rPr>
        <w:softHyphen/>
        <w:t>муникации Уральского государственного педагогического университета, на заседаниях кафедры английского и французского языков Нижнетагильской государственной социально-педагогической академии, а также на междуна</w:t>
      </w:r>
      <w:r w:rsidRPr="0046528D">
        <w:rPr>
          <w:rFonts w:ascii="Times New Roman" w:eastAsia="Times New Roman" w:hAnsi="Times New Roman" w:cs="Times New Roman"/>
          <w:color w:val="000000"/>
          <w:kern w:val="0"/>
          <w:sz w:val="28"/>
          <w:szCs w:val="28"/>
          <w:lang w:eastAsia="ru-RU" w:bidi="ru-RU"/>
        </w:rPr>
        <w:softHyphen/>
        <w:t>родных, общероссийских и региональных конференциях в Екатеринбурге («Риторика и лингвокультурология», 2005; «Уральские лингвистические чте</w:t>
      </w:r>
      <w:r w:rsidRPr="0046528D">
        <w:rPr>
          <w:rFonts w:ascii="Times New Roman" w:eastAsia="Times New Roman" w:hAnsi="Times New Roman" w:cs="Times New Roman"/>
          <w:color w:val="000000"/>
          <w:kern w:val="0"/>
          <w:sz w:val="28"/>
          <w:szCs w:val="28"/>
          <w:lang w:eastAsia="ru-RU" w:bidi="ru-RU"/>
        </w:rPr>
        <w:softHyphen/>
        <w:t>ния», 2007; «Современное образовательное пространство: проблемы и пер</w:t>
      </w:r>
      <w:r w:rsidRPr="0046528D">
        <w:rPr>
          <w:rFonts w:ascii="Times New Roman" w:eastAsia="Times New Roman" w:hAnsi="Times New Roman" w:cs="Times New Roman"/>
          <w:color w:val="000000"/>
          <w:kern w:val="0"/>
          <w:sz w:val="28"/>
          <w:szCs w:val="28"/>
          <w:lang w:eastAsia="ru-RU" w:bidi="ru-RU"/>
        </w:rPr>
        <w:softHyphen/>
        <w:t>спективы», 2007; «Изучение русского языка и приобщение к русской культу</w:t>
      </w:r>
      <w:r w:rsidRPr="0046528D">
        <w:rPr>
          <w:rFonts w:ascii="Times New Roman" w:eastAsia="Times New Roman" w:hAnsi="Times New Roman" w:cs="Times New Roman"/>
          <w:color w:val="000000"/>
          <w:kern w:val="0"/>
          <w:sz w:val="28"/>
          <w:szCs w:val="28"/>
          <w:lang w:eastAsia="ru-RU" w:bidi="ru-RU"/>
        </w:rPr>
        <w:softHyphen/>
        <w:t>ре как путь адаптации мигрантов к проживанию в России», 2007; «Лингвистика, перевод и межкультурная коммуникация», 2007, 2008;) и Нижнем Тагиле («Межкультурная коммуникация: современные тенденции и опыт», 2006, 2008). Материалы диссертационного исследования нашли отра</w:t>
      </w:r>
      <w:r w:rsidRPr="0046528D">
        <w:rPr>
          <w:rFonts w:ascii="Times New Roman" w:eastAsia="Times New Roman" w:hAnsi="Times New Roman" w:cs="Times New Roman"/>
          <w:color w:val="000000"/>
          <w:kern w:val="0"/>
          <w:sz w:val="28"/>
          <w:szCs w:val="28"/>
          <w:lang w:eastAsia="ru-RU" w:bidi="ru-RU"/>
        </w:rPr>
        <w:softHyphen/>
        <w:t>жение в следующих публикациях:</w:t>
      </w:r>
    </w:p>
    <w:p w:rsidR="0046528D" w:rsidRPr="0046528D" w:rsidRDefault="0046528D" w:rsidP="0046528D">
      <w:pPr>
        <w:numPr>
          <w:ilvl w:val="0"/>
          <w:numId w:val="40"/>
        </w:numPr>
        <w:tabs>
          <w:tab w:val="clear" w:pos="709"/>
          <w:tab w:val="left" w:pos="1057"/>
        </w:tabs>
        <w:suppressAutoHyphens w:val="0"/>
        <w:spacing w:after="0" w:line="480" w:lineRule="exact"/>
        <w:ind w:firstLine="80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Ольховикова, Ю. А. Концепт «ветер» как средство метафорического моделирования политической действительности в печатных СМИ Германии и США / Ю. А. Ольховикова // Известия Уральского государственного уни</w:t>
      </w:r>
      <w:r w:rsidRPr="0046528D">
        <w:rPr>
          <w:rFonts w:ascii="Times New Roman" w:eastAsia="Times New Roman" w:hAnsi="Times New Roman" w:cs="Times New Roman"/>
          <w:color w:val="000000"/>
          <w:kern w:val="0"/>
          <w:sz w:val="28"/>
          <w:szCs w:val="28"/>
          <w:lang w:eastAsia="ru-RU" w:bidi="ru-RU"/>
        </w:rPr>
        <w:softHyphen/>
        <w:t>верситета 2007. № 50. Серия 1. Проблемы образования, науки и культуры. - Выпуск 21. - Екатеринбург, 2007. — С. 116-122.</w:t>
      </w:r>
    </w:p>
    <w:p w:rsidR="0046528D" w:rsidRPr="0046528D" w:rsidRDefault="0046528D" w:rsidP="0046528D">
      <w:pPr>
        <w:numPr>
          <w:ilvl w:val="0"/>
          <w:numId w:val="40"/>
        </w:numPr>
        <w:tabs>
          <w:tab w:val="clear" w:pos="709"/>
          <w:tab w:val="left" w:pos="1052"/>
        </w:tabs>
        <w:suppressAutoHyphens w:val="0"/>
        <w:spacing w:after="0" w:line="480" w:lineRule="exact"/>
        <w:ind w:firstLine="80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 xml:space="preserve">Ольховикова, Ю. А. Репрезентация концепта </w:t>
      </w:r>
      <w:r w:rsidRPr="0046528D">
        <w:rPr>
          <w:rFonts w:ascii="Times New Roman" w:eastAsia="Times New Roman" w:hAnsi="Times New Roman" w:cs="Times New Roman"/>
          <w:color w:val="000000"/>
          <w:kern w:val="0"/>
          <w:sz w:val="28"/>
          <w:szCs w:val="28"/>
          <w:lang w:eastAsia="en-US" w:bidi="en-US"/>
        </w:rPr>
        <w:t>«</w:t>
      </w:r>
      <w:r w:rsidRPr="0046528D">
        <w:rPr>
          <w:rFonts w:ascii="Times New Roman" w:eastAsia="Times New Roman" w:hAnsi="Times New Roman" w:cs="Times New Roman"/>
          <w:color w:val="000000"/>
          <w:kern w:val="0"/>
          <w:sz w:val="28"/>
          <w:szCs w:val="28"/>
          <w:lang w:val="en-US" w:eastAsia="en-US" w:bidi="en-US"/>
        </w:rPr>
        <w:t>Wind</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eastAsia="ru-RU" w:bidi="ru-RU"/>
        </w:rPr>
        <w:t>в политическом дискурсе ФРГ / Ю. А. Ольховикова // Риторика и лингвокультурология: ма</w:t>
      </w:r>
      <w:r w:rsidRPr="0046528D">
        <w:rPr>
          <w:rFonts w:ascii="Times New Roman" w:eastAsia="Times New Roman" w:hAnsi="Times New Roman" w:cs="Times New Roman"/>
          <w:color w:val="000000"/>
          <w:kern w:val="0"/>
          <w:sz w:val="28"/>
          <w:szCs w:val="28"/>
          <w:lang w:eastAsia="ru-RU" w:bidi="ru-RU"/>
        </w:rPr>
        <w:softHyphen/>
        <w:t>териалы межвузовской конференции, посвященной юбилею Уральского го</w:t>
      </w:r>
      <w:r w:rsidRPr="0046528D">
        <w:rPr>
          <w:rFonts w:ascii="Times New Roman" w:eastAsia="Times New Roman" w:hAnsi="Times New Roman" w:cs="Times New Roman"/>
          <w:color w:val="000000"/>
          <w:kern w:val="0"/>
          <w:sz w:val="28"/>
          <w:szCs w:val="28"/>
          <w:lang w:eastAsia="ru-RU" w:bidi="ru-RU"/>
        </w:rPr>
        <w:softHyphen/>
        <w:t>сударственного педагогического университета, Екатеринбург, 25-26 ноября 2005 г. / Уральский гос. пед. ун-т. - Екатеринбург, 2005. - С.76-78.</w:t>
      </w:r>
    </w:p>
    <w:p w:rsidR="0046528D" w:rsidRPr="0046528D" w:rsidRDefault="0046528D" w:rsidP="0046528D">
      <w:pPr>
        <w:numPr>
          <w:ilvl w:val="0"/>
          <w:numId w:val="40"/>
        </w:numPr>
        <w:tabs>
          <w:tab w:val="clear" w:pos="709"/>
          <w:tab w:val="left" w:pos="1062"/>
        </w:tabs>
        <w:suppressAutoHyphens w:val="0"/>
        <w:spacing w:after="0" w:line="480" w:lineRule="exact"/>
        <w:ind w:firstLine="80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Ольховикова, 10. А. Метафора ветра в американском политическом дискурсе и ее прагматический потенциал при моделировании политической действительности / Ю. А. Ольховикова // Межкультурная коммуникация: со</w:t>
      </w:r>
      <w:r w:rsidRPr="0046528D">
        <w:rPr>
          <w:rFonts w:ascii="Times New Roman" w:eastAsia="Times New Roman" w:hAnsi="Times New Roman" w:cs="Times New Roman"/>
          <w:color w:val="000000"/>
          <w:kern w:val="0"/>
          <w:sz w:val="28"/>
          <w:szCs w:val="28"/>
          <w:lang w:eastAsia="ru-RU" w:bidi="ru-RU"/>
        </w:rPr>
        <w:softHyphen/>
        <w:t>временные тенденции и опыт: материалы всероссийской научной конферен</w:t>
      </w:r>
      <w:r w:rsidRPr="0046528D">
        <w:rPr>
          <w:rFonts w:ascii="Times New Roman" w:eastAsia="Times New Roman" w:hAnsi="Times New Roman" w:cs="Times New Roman"/>
          <w:color w:val="000000"/>
          <w:kern w:val="0"/>
          <w:sz w:val="28"/>
          <w:szCs w:val="28"/>
          <w:lang w:eastAsia="ru-RU" w:bidi="ru-RU"/>
        </w:rPr>
        <w:softHyphen/>
        <w:t>ции, Нижний Тагил, 29-30 марта 2006 г. / Нижнетагильская государственная социально-педагогическая академия. - Нижний Тагил, 2006. - С. 91-94.</w:t>
      </w:r>
    </w:p>
    <w:p w:rsidR="0046528D" w:rsidRPr="0046528D" w:rsidRDefault="0046528D" w:rsidP="0046528D">
      <w:pPr>
        <w:numPr>
          <w:ilvl w:val="0"/>
          <w:numId w:val="40"/>
        </w:numPr>
        <w:tabs>
          <w:tab w:val="clear" w:pos="709"/>
          <w:tab w:val="left" w:pos="1069"/>
        </w:tabs>
        <w:suppressAutoHyphens w:val="0"/>
        <w:spacing w:after="0" w:line="480" w:lineRule="exact"/>
        <w:ind w:firstLine="76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Ольховикова, Ю. А. Стихийные бедствия и их метафорическая ре</w:t>
      </w:r>
      <w:r w:rsidRPr="0046528D">
        <w:rPr>
          <w:rFonts w:ascii="Times New Roman" w:eastAsia="Times New Roman" w:hAnsi="Times New Roman" w:cs="Times New Roman"/>
          <w:color w:val="000000"/>
          <w:kern w:val="0"/>
          <w:sz w:val="28"/>
          <w:szCs w:val="28"/>
          <w:lang w:eastAsia="ru-RU" w:bidi="ru-RU"/>
        </w:rPr>
        <w:softHyphen/>
        <w:t>презентация в политическом дискурсе США (на примере урагана «Катри</w:t>
      </w:r>
      <w:r w:rsidRPr="0046528D">
        <w:rPr>
          <w:rFonts w:ascii="Times New Roman" w:eastAsia="Times New Roman" w:hAnsi="Times New Roman" w:cs="Times New Roman"/>
          <w:color w:val="000000"/>
          <w:kern w:val="0"/>
          <w:sz w:val="28"/>
          <w:szCs w:val="28"/>
          <w:lang w:eastAsia="ru-RU" w:bidi="ru-RU"/>
        </w:rPr>
        <w:softHyphen/>
        <w:t>на») / Ю. А. Ольховикова // Актуальные проблемы лингвистики: Уральские лингвистические чтения - 2007 : материалы ежегодной научной конферен</w:t>
      </w:r>
      <w:r w:rsidRPr="0046528D">
        <w:rPr>
          <w:rFonts w:ascii="Times New Roman" w:eastAsia="Times New Roman" w:hAnsi="Times New Roman" w:cs="Times New Roman"/>
          <w:color w:val="000000"/>
          <w:kern w:val="0"/>
          <w:sz w:val="28"/>
          <w:szCs w:val="28"/>
          <w:lang w:eastAsia="ru-RU" w:bidi="ru-RU"/>
        </w:rPr>
        <w:softHyphen/>
        <w:t>ции, Екатеринбург, 1-2 февраля 2007 г. / Уральский гос. пед. ун-т. - Екате</w:t>
      </w:r>
      <w:r w:rsidRPr="0046528D">
        <w:rPr>
          <w:rFonts w:ascii="Times New Roman" w:eastAsia="Times New Roman" w:hAnsi="Times New Roman" w:cs="Times New Roman"/>
          <w:color w:val="000000"/>
          <w:kern w:val="0"/>
          <w:sz w:val="28"/>
          <w:szCs w:val="28"/>
          <w:lang w:eastAsia="ru-RU" w:bidi="ru-RU"/>
        </w:rPr>
        <w:softHyphen/>
        <w:t>ринбург, 2007. - С. 83-84.</w:t>
      </w:r>
    </w:p>
    <w:p w:rsidR="0046528D" w:rsidRPr="0046528D" w:rsidRDefault="0046528D" w:rsidP="0046528D">
      <w:pPr>
        <w:numPr>
          <w:ilvl w:val="0"/>
          <w:numId w:val="40"/>
        </w:numPr>
        <w:tabs>
          <w:tab w:val="clear" w:pos="709"/>
          <w:tab w:val="left" w:pos="1069"/>
        </w:tabs>
        <w:suppressAutoHyphens w:val="0"/>
        <w:spacing w:after="0" w:line="480" w:lineRule="exact"/>
        <w:ind w:firstLine="76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Ольховикова, Ю. А. Метафора погоды в политическом дискурсе США / Ю. А. Ольховикова // Современное открытое образовательное про</w:t>
      </w:r>
      <w:r w:rsidRPr="0046528D">
        <w:rPr>
          <w:rFonts w:ascii="Times New Roman" w:eastAsia="Times New Roman" w:hAnsi="Times New Roman" w:cs="Times New Roman"/>
          <w:color w:val="000000"/>
          <w:kern w:val="0"/>
          <w:sz w:val="28"/>
          <w:szCs w:val="28"/>
          <w:lang w:eastAsia="ru-RU" w:bidi="ru-RU"/>
        </w:rPr>
        <w:softHyphen/>
        <w:t>странство: проблемы и перспективы : материалы международной конферен</w:t>
      </w:r>
      <w:r w:rsidRPr="0046528D">
        <w:rPr>
          <w:rFonts w:ascii="Times New Roman" w:eastAsia="Times New Roman" w:hAnsi="Times New Roman" w:cs="Times New Roman"/>
          <w:color w:val="000000"/>
          <w:kern w:val="0"/>
          <w:sz w:val="28"/>
          <w:szCs w:val="28"/>
          <w:lang w:eastAsia="ru-RU" w:bidi="ru-RU"/>
        </w:rPr>
        <w:softHyphen/>
        <w:t>ции. Екатеринбург, 27-29 марта 2007 г. / Уральский гос. пед. ун-т. - Екате</w:t>
      </w:r>
      <w:r w:rsidRPr="0046528D">
        <w:rPr>
          <w:rFonts w:ascii="Times New Roman" w:eastAsia="Times New Roman" w:hAnsi="Times New Roman" w:cs="Times New Roman"/>
          <w:color w:val="000000"/>
          <w:kern w:val="0"/>
          <w:sz w:val="28"/>
          <w:szCs w:val="28"/>
          <w:lang w:eastAsia="ru-RU" w:bidi="ru-RU"/>
        </w:rPr>
        <w:softHyphen/>
        <w:t>ринбург, 2007. - С. 244-246.</w:t>
      </w:r>
    </w:p>
    <w:p w:rsidR="0046528D" w:rsidRPr="0046528D" w:rsidRDefault="0046528D" w:rsidP="0046528D">
      <w:pPr>
        <w:numPr>
          <w:ilvl w:val="0"/>
          <w:numId w:val="40"/>
        </w:numPr>
        <w:tabs>
          <w:tab w:val="clear" w:pos="709"/>
          <w:tab w:val="left" w:pos="1069"/>
        </w:tabs>
        <w:suppressAutoHyphens w:val="0"/>
        <w:spacing w:after="0" w:line="480" w:lineRule="exact"/>
        <w:ind w:firstLine="76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Ольховикова, Ю. А. Сценарий прогноза «политической погоды» и его концептуальные элементы в СМИ США / Ю. А. Ольховикова // Лингвис</w:t>
      </w:r>
      <w:r w:rsidRPr="0046528D">
        <w:rPr>
          <w:rFonts w:ascii="Times New Roman" w:eastAsia="Times New Roman" w:hAnsi="Times New Roman" w:cs="Times New Roman"/>
          <w:color w:val="000000"/>
          <w:kern w:val="0"/>
          <w:sz w:val="28"/>
          <w:szCs w:val="28"/>
          <w:lang w:eastAsia="ru-RU" w:bidi="ru-RU"/>
        </w:rPr>
        <w:softHyphen/>
        <w:t>тика, перевод и межкультурная коммуникация: материалы международной научной конференции, Екатеринбург, 30 сентября, 2007 г. / Институт между</w:t>
      </w:r>
      <w:r w:rsidRPr="0046528D">
        <w:rPr>
          <w:rFonts w:ascii="Times New Roman" w:eastAsia="Times New Roman" w:hAnsi="Times New Roman" w:cs="Times New Roman"/>
          <w:color w:val="000000"/>
          <w:kern w:val="0"/>
          <w:sz w:val="28"/>
          <w:szCs w:val="28"/>
          <w:lang w:eastAsia="ru-RU" w:bidi="ru-RU"/>
        </w:rPr>
        <w:softHyphen/>
        <w:t>народных связей. - Екатеринбург : Издательство Уральского госуниверсите</w:t>
      </w:r>
      <w:r w:rsidRPr="0046528D">
        <w:rPr>
          <w:rFonts w:ascii="Times New Roman" w:eastAsia="Times New Roman" w:hAnsi="Times New Roman" w:cs="Times New Roman"/>
          <w:color w:val="000000"/>
          <w:kern w:val="0"/>
          <w:sz w:val="28"/>
          <w:szCs w:val="28"/>
          <w:lang w:eastAsia="ru-RU" w:bidi="ru-RU"/>
        </w:rPr>
        <w:softHyphen/>
        <w:t>та им. А. М. Горького, 2007. - С. 56-58.</w:t>
      </w:r>
    </w:p>
    <w:p w:rsidR="0046528D" w:rsidRPr="0046528D" w:rsidRDefault="0046528D" w:rsidP="0046528D">
      <w:pPr>
        <w:numPr>
          <w:ilvl w:val="0"/>
          <w:numId w:val="40"/>
        </w:numPr>
        <w:tabs>
          <w:tab w:val="clear" w:pos="709"/>
          <w:tab w:val="left" w:pos="1069"/>
        </w:tabs>
        <w:suppressAutoHyphens w:val="0"/>
        <w:spacing w:after="0" w:line="480" w:lineRule="exact"/>
        <w:ind w:firstLine="76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Ольховикова, Ю. А. Метафоры со сферой-источником «НЕЖИВАЯ ПРИРОДА» в политическом дискурсе ФРГ / Ю. А. Ольховикова // Изучение русского языка и приобщение к русской культуре как путь адаптации ми</w:t>
      </w:r>
      <w:r w:rsidRPr="0046528D">
        <w:rPr>
          <w:rFonts w:ascii="Times New Roman" w:eastAsia="Times New Roman" w:hAnsi="Times New Roman" w:cs="Times New Roman"/>
          <w:color w:val="000000"/>
          <w:kern w:val="0"/>
          <w:sz w:val="28"/>
          <w:szCs w:val="28"/>
          <w:lang w:eastAsia="ru-RU" w:bidi="ru-RU"/>
        </w:rPr>
        <w:softHyphen/>
        <w:t>грантов к проживанию в России : материалы международной научной конфе</w:t>
      </w:r>
      <w:r w:rsidRPr="0046528D">
        <w:rPr>
          <w:rFonts w:ascii="Times New Roman" w:eastAsia="Times New Roman" w:hAnsi="Times New Roman" w:cs="Times New Roman"/>
          <w:color w:val="000000"/>
          <w:kern w:val="0"/>
          <w:sz w:val="28"/>
          <w:szCs w:val="28"/>
          <w:lang w:eastAsia="ru-RU" w:bidi="ru-RU"/>
        </w:rPr>
        <w:softHyphen/>
        <w:t>ренции, Екатеринбург, 12-14 ноября 2007 г. / Уральский гос. пед. ун-т - Ека</w:t>
      </w:r>
      <w:r w:rsidRPr="0046528D">
        <w:rPr>
          <w:rFonts w:ascii="Times New Roman" w:eastAsia="Times New Roman" w:hAnsi="Times New Roman" w:cs="Times New Roman"/>
          <w:color w:val="000000"/>
          <w:kern w:val="0"/>
          <w:sz w:val="28"/>
          <w:szCs w:val="28"/>
          <w:lang w:eastAsia="ru-RU" w:bidi="ru-RU"/>
        </w:rPr>
        <w:softHyphen/>
        <w:t>теринбург, 2007. - С. 68-69.</w:t>
      </w:r>
    </w:p>
    <w:p w:rsidR="0046528D" w:rsidRPr="0046528D" w:rsidRDefault="0046528D" w:rsidP="0046528D">
      <w:pPr>
        <w:numPr>
          <w:ilvl w:val="0"/>
          <w:numId w:val="40"/>
        </w:numPr>
        <w:tabs>
          <w:tab w:val="clear" w:pos="709"/>
          <w:tab w:val="left" w:pos="1069"/>
        </w:tabs>
        <w:suppressAutoHyphens w:val="0"/>
        <w:spacing w:after="0" w:line="480" w:lineRule="exact"/>
        <w:ind w:firstLine="76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Ольховикова, Ю. А. Сопоставительное исследование метафор со сферой-источником «Неживая природа» в политическом дискурсе США и ФРГ / Ю. А. Ольховикова // Межкультурная коммуникация: современные тенденции и опыт: материалы всероссийской научной конференции, Нижний</w:t>
      </w:r>
    </w:p>
    <w:p w:rsidR="0046528D" w:rsidRPr="0046528D" w:rsidRDefault="0046528D" w:rsidP="004652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Тагил, 25-26 марта 2008 г. / Нижнетагильская государственная социально</w:t>
      </w:r>
      <w:r w:rsidRPr="0046528D">
        <w:rPr>
          <w:rFonts w:ascii="Times New Roman" w:eastAsia="Times New Roman" w:hAnsi="Times New Roman" w:cs="Times New Roman"/>
          <w:color w:val="000000"/>
          <w:kern w:val="0"/>
          <w:sz w:val="28"/>
          <w:szCs w:val="28"/>
          <w:lang w:eastAsia="ru-RU" w:bidi="ru-RU"/>
        </w:rPr>
        <w:softHyphen/>
        <w:t>педагогическая академия. - Нижний Тагил, 2008. - С. 68-73.</w:t>
      </w:r>
    </w:p>
    <w:p w:rsidR="0046528D" w:rsidRPr="0046528D" w:rsidRDefault="0046528D" w:rsidP="0046528D">
      <w:pPr>
        <w:numPr>
          <w:ilvl w:val="0"/>
          <w:numId w:val="40"/>
        </w:numPr>
        <w:tabs>
          <w:tab w:val="clear" w:pos="709"/>
          <w:tab w:val="left" w:pos="1038"/>
        </w:tabs>
        <w:suppressAutoHyphens w:val="0"/>
        <w:spacing w:after="420" w:line="480" w:lineRule="exact"/>
        <w:ind w:firstLine="78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Ольховикова, Ю. А. Концептосфера «ПУТЬ» в политическом дис</w:t>
      </w:r>
      <w:r w:rsidRPr="0046528D">
        <w:rPr>
          <w:rFonts w:ascii="Times New Roman" w:eastAsia="Times New Roman" w:hAnsi="Times New Roman" w:cs="Times New Roman"/>
          <w:color w:val="000000"/>
          <w:kern w:val="0"/>
          <w:sz w:val="28"/>
          <w:szCs w:val="28"/>
          <w:lang w:eastAsia="ru-RU" w:bidi="ru-RU"/>
        </w:rPr>
        <w:softHyphen/>
        <w:t xml:space="preserve">курсе США (на материалах газеты </w:t>
      </w:r>
      <w:r w:rsidRPr="0046528D">
        <w:rPr>
          <w:rFonts w:ascii="Times New Roman" w:eastAsia="Times New Roman" w:hAnsi="Times New Roman" w:cs="Times New Roman"/>
          <w:color w:val="000000"/>
          <w:kern w:val="0"/>
          <w:sz w:val="28"/>
          <w:szCs w:val="28"/>
          <w:lang w:val="en-US" w:eastAsia="en-US" w:bidi="en-US"/>
        </w:rPr>
        <w:t>The</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New</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York</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val="en-US" w:eastAsia="en-US" w:bidi="en-US"/>
        </w:rPr>
        <w:t>Times</w:t>
      </w:r>
      <w:r w:rsidRPr="0046528D">
        <w:rPr>
          <w:rFonts w:ascii="Times New Roman" w:eastAsia="Times New Roman" w:hAnsi="Times New Roman" w:cs="Times New Roman"/>
          <w:color w:val="000000"/>
          <w:kern w:val="0"/>
          <w:sz w:val="28"/>
          <w:szCs w:val="28"/>
          <w:lang w:eastAsia="en-US" w:bidi="en-US"/>
        </w:rPr>
        <w:t xml:space="preserve">)/ </w:t>
      </w:r>
      <w:r w:rsidRPr="0046528D">
        <w:rPr>
          <w:rFonts w:ascii="Times New Roman" w:eastAsia="Times New Roman" w:hAnsi="Times New Roman" w:cs="Times New Roman"/>
          <w:color w:val="000000"/>
          <w:kern w:val="0"/>
          <w:sz w:val="28"/>
          <w:szCs w:val="28"/>
          <w:lang w:eastAsia="ru-RU" w:bidi="ru-RU"/>
        </w:rPr>
        <w:t>Ю. А. Ольховикова // Лингвистика, перевод и межкультурная коммуникация: материалы X международной научно-практической конференции, Екатерин</w:t>
      </w:r>
      <w:r w:rsidRPr="0046528D">
        <w:rPr>
          <w:rFonts w:ascii="Times New Roman" w:eastAsia="Times New Roman" w:hAnsi="Times New Roman" w:cs="Times New Roman"/>
          <w:color w:val="000000"/>
          <w:kern w:val="0"/>
          <w:sz w:val="28"/>
          <w:szCs w:val="28"/>
          <w:lang w:eastAsia="ru-RU" w:bidi="ru-RU"/>
        </w:rPr>
        <w:softHyphen/>
        <w:t>бург, 30 сентября, 2008 г. / Институт международных связей. - Екатеринбург, 2008. - С. 83-87.</w:t>
      </w:r>
    </w:p>
    <w:p w:rsidR="0046528D" w:rsidRPr="0046528D" w:rsidRDefault="0046528D" w:rsidP="0046528D">
      <w:pPr>
        <w:keepNext/>
        <w:keepLines/>
        <w:tabs>
          <w:tab w:val="clear" w:pos="709"/>
        </w:tabs>
        <w:suppressAutoHyphens w:val="0"/>
        <w:spacing w:after="0" w:line="480" w:lineRule="exact"/>
        <w:ind w:firstLine="0"/>
        <w:jc w:val="center"/>
        <w:outlineLvl w:val="2"/>
        <w:rPr>
          <w:rFonts w:ascii="Times New Roman" w:eastAsia="Times New Roman" w:hAnsi="Times New Roman" w:cs="Times New Roman"/>
          <w:b/>
          <w:bCs/>
          <w:color w:val="000000"/>
          <w:kern w:val="0"/>
          <w:sz w:val="28"/>
          <w:szCs w:val="28"/>
          <w:lang w:eastAsia="ru-RU" w:bidi="ru-RU"/>
        </w:rPr>
      </w:pPr>
      <w:bookmarkStart w:id="2" w:name="bookmark2"/>
      <w:r w:rsidRPr="0046528D">
        <w:rPr>
          <w:rFonts w:ascii="Times New Roman" w:eastAsia="Times New Roman" w:hAnsi="Times New Roman" w:cs="Times New Roman"/>
          <w:b/>
          <w:bCs/>
          <w:color w:val="000000"/>
          <w:kern w:val="0"/>
          <w:sz w:val="28"/>
          <w:szCs w:val="28"/>
          <w:lang w:eastAsia="ru-RU" w:bidi="ru-RU"/>
        </w:rPr>
        <w:t>Основные положения, выносимые на защиту</w:t>
      </w:r>
      <w:bookmarkEnd w:id="2"/>
    </w:p>
    <w:p w:rsidR="0046528D" w:rsidRPr="0046528D" w:rsidRDefault="0046528D" w:rsidP="0046528D">
      <w:pPr>
        <w:numPr>
          <w:ilvl w:val="0"/>
          <w:numId w:val="41"/>
        </w:numPr>
        <w:tabs>
          <w:tab w:val="clear" w:pos="709"/>
          <w:tab w:val="left" w:pos="1028"/>
        </w:tabs>
        <w:suppressAutoHyphens w:val="0"/>
        <w:spacing w:after="0" w:line="480" w:lineRule="exact"/>
        <w:ind w:firstLine="78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Метафоры из сферы-источника «Неживая природа» являются важным средством категоризации и концептуализации сферы политики в прессе США и ФРГ и могут успешно отражать как специфические особенности мировоззре</w:t>
      </w:r>
      <w:r w:rsidRPr="0046528D">
        <w:rPr>
          <w:rFonts w:ascii="Times New Roman" w:eastAsia="Times New Roman" w:hAnsi="Times New Roman" w:cs="Times New Roman"/>
          <w:color w:val="000000"/>
          <w:kern w:val="0"/>
          <w:sz w:val="28"/>
          <w:szCs w:val="28"/>
          <w:lang w:eastAsia="ru-RU" w:bidi="ru-RU"/>
        </w:rPr>
        <w:softHyphen/>
        <w:t>ния, так и общие тенденции метафорического словоупотребления.</w:t>
      </w:r>
    </w:p>
    <w:p w:rsidR="0046528D" w:rsidRPr="0046528D" w:rsidRDefault="0046528D" w:rsidP="0046528D">
      <w:pPr>
        <w:numPr>
          <w:ilvl w:val="0"/>
          <w:numId w:val="41"/>
        </w:numPr>
        <w:tabs>
          <w:tab w:val="clear" w:pos="709"/>
          <w:tab w:val="left" w:pos="1038"/>
        </w:tabs>
        <w:suppressAutoHyphens w:val="0"/>
        <w:spacing w:after="0" w:line="480" w:lineRule="exact"/>
        <w:ind w:firstLine="78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Состав универсальных метафорических моделей, функционирующих в американских и немецких текстах, объединенных политической тематикой, достаточно однороден. На уровне отдельных фреймов существуют относи</w:t>
      </w:r>
      <w:r w:rsidRPr="0046528D">
        <w:rPr>
          <w:rFonts w:ascii="Times New Roman" w:eastAsia="Times New Roman" w:hAnsi="Times New Roman" w:cs="Times New Roman"/>
          <w:color w:val="000000"/>
          <w:kern w:val="0"/>
          <w:sz w:val="28"/>
          <w:szCs w:val="28"/>
          <w:lang w:eastAsia="ru-RU" w:bidi="ru-RU"/>
        </w:rPr>
        <w:softHyphen/>
        <w:t>тельно небольшие различия, обусловленные спецификой национальных язы</w:t>
      </w:r>
      <w:r w:rsidRPr="0046528D">
        <w:rPr>
          <w:rFonts w:ascii="Times New Roman" w:eastAsia="Times New Roman" w:hAnsi="Times New Roman" w:cs="Times New Roman"/>
          <w:color w:val="000000"/>
          <w:kern w:val="0"/>
          <w:sz w:val="28"/>
          <w:szCs w:val="28"/>
          <w:lang w:eastAsia="ru-RU" w:bidi="ru-RU"/>
        </w:rPr>
        <w:softHyphen/>
        <w:t>ков и другими факторами, к числу которых относятся и географические осо</w:t>
      </w:r>
      <w:r w:rsidRPr="0046528D">
        <w:rPr>
          <w:rFonts w:ascii="Times New Roman" w:eastAsia="Times New Roman" w:hAnsi="Times New Roman" w:cs="Times New Roman"/>
          <w:color w:val="000000"/>
          <w:kern w:val="0"/>
          <w:sz w:val="28"/>
          <w:szCs w:val="28"/>
          <w:lang w:eastAsia="ru-RU" w:bidi="ru-RU"/>
        </w:rPr>
        <w:softHyphen/>
        <w:t>бенности.</w:t>
      </w:r>
    </w:p>
    <w:p w:rsidR="0046528D" w:rsidRPr="0046528D" w:rsidRDefault="0046528D" w:rsidP="0046528D">
      <w:pPr>
        <w:numPr>
          <w:ilvl w:val="0"/>
          <w:numId w:val="41"/>
        </w:numPr>
        <w:tabs>
          <w:tab w:val="clear" w:pos="709"/>
          <w:tab w:val="left" w:pos="1038"/>
        </w:tabs>
        <w:suppressAutoHyphens w:val="0"/>
        <w:spacing w:after="0" w:line="480" w:lineRule="exact"/>
        <w:ind w:firstLine="78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Отличительные особенности, выявленные в политической метафорике США и ФРГ, связаны со способностью метафоры к отражажению культурных традиций и национального менталитета носителей языка.</w:t>
      </w:r>
    </w:p>
    <w:p w:rsidR="0046528D" w:rsidRPr="0046528D" w:rsidRDefault="0046528D" w:rsidP="0046528D">
      <w:pPr>
        <w:numPr>
          <w:ilvl w:val="0"/>
          <w:numId w:val="41"/>
        </w:numPr>
        <w:tabs>
          <w:tab w:val="clear" w:pos="709"/>
          <w:tab w:val="left" w:pos="1038"/>
        </w:tabs>
        <w:suppressAutoHyphens w:val="0"/>
        <w:spacing w:after="0" w:line="480" w:lineRule="exact"/>
        <w:ind w:firstLine="78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Из всех характеристик сферы-источника «Неживая природа» веду</w:t>
      </w:r>
      <w:r w:rsidRPr="0046528D">
        <w:rPr>
          <w:rFonts w:ascii="Times New Roman" w:eastAsia="Times New Roman" w:hAnsi="Times New Roman" w:cs="Times New Roman"/>
          <w:color w:val="000000"/>
          <w:kern w:val="0"/>
          <w:sz w:val="28"/>
          <w:szCs w:val="28"/>
          <w:lang w:eastAsia="ru-RU" w:bidi="ru-RU"/>
        </w:rPr>
        <w:softHyphen/>
        <w:t>щим при концептуализации политической действительности является аспект движения (движение по суше, по водным просторам или движение воздуш</w:t>
      </w:r>
      <w:r w:rsidRPr="0046528D">
        <w:rPr>
          <w:rFonts w:ascii="Times New Roman" w:eastAsia="Times New Roman" w:hAnsi="Times New Roman" w:cs="Times New Roman"/>
          <w:color w:val="000000"/>
          <w:kern w:val="0"/>
          <w:sz w:val="28"/>
          <w:szCs w:val="28"/>
          <w:lang w:eastAsia="ru-RU" w:bidi="ru-RU"/>
        </w:rPr>
        <w:softHyphen/>
        <w:t>ного пространства).</w:t>
      </w:r>
    </w:p>
    <w:p w:rsidR="0046528D" w:rsidRPr="0046528D" w:rsidRDefault="0046528D" w:rsidP="0046528D">
      <w:pPr>
        <w:numPr>
          <w:ilvl w:val="0"/>
          <w:numId w:val="41"/>
        </w:numPr>
        <w:tabs>
          <w:tab w:val="clear" w:pos="709"/>
          <w:tab w:val="left" w:pos="1042"/>
        </w:tabs>
        <w:suppressAutoHyphens w:val="0"/>
        <w:spacing w:after="0" w:line="480" w:lineRule="exact"/>
        <w:ind w:firstLine="78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Выбор метафор зависит не только от прототипических представле</w:t>
      </w:r>
      <w:r w:rsidRPr="0046528D">
        <w:rPr>
          <w:rFonts w:ascii="Times New Roman" w:eastAsia="Times New Roman" w:hAnsi="Times New Roman" w:cs="Times New Roman"/>
          <w:color w:val="000000"/>
          <w:kern w:val="0"/>
          <w:sz w:val="28"/>
          <w:szCs w:val="28"/>
          <w:lang w:eastAsia="ru-RU" w:bidi="ru-RU"/>
        </w:rPr>
        <w:softHyphen/>
        <w:t>ний о сфере-источнике. В рамках одной исходной понятийной сферы для привнесения схожих прагматических смыслов используются различные ме</w:t>
      </w:r>
      <w:r w:rsidRPr="0046528D">
        <w:rPr>
          <w:rFonts w:ascii="Times New Roman" w:eastAsia="Times New Roman" w:hAnsi="Times New Roman" w:cs="Times New Roman"/>
          <w:color w:val="000000"/>
          <w:kern w:val="0"/>
          <w:sz w:val="28"/>
          <w:szCs w:val="28"/>
          <w:lang w:eastAsia="ru-RU" w:bidi="ru-RU"/>
        </w:rPr>
        <w:softHyphen/>
        <w:t>тафоры, коррелирующие со знанием участников политической коммуника</w:t>
      </w:r>
      <w:r w:rsidRPr="0046528D">
        <w:rPr>
          <w:rFonts w:ascii="Times New Roman" w:eastAsia="Times New Roman" w:hAnsi="Times New Roman" w:cs="Times New Roman"/>
          <w:color w:val="000000"/>
          <w:kern w:val="0"/>
          <w:sz w:val="28"/>
          <w:szCs w:val="28"/>
          <w:lang w:eastAsia="ru-RU" w:bidi="ru-RU"/>
        </w:rPr>
        <w:softHyphen/>
        <w:t>ции сферы-мишени метафорической образности.</w:t>
      </w:r>
    </w:p>
    <w:p w:rsidR="0046528D" w:rsidRPr="0046528D" w:rsidRDefault="0046528D" w:rsidP="0046528D">
      <w:pPr>
        <w:numPr>
          <w:ilvl w:val="0"/>
          <w:numId w:val="41"/>
        </w:numPr>
        <w:tabs>
          <w:tab w:val="clear" w:pos="709"/>
          <w:tab w:val="left" w:pos="1047"/>
        </w:tabs>
        <w:suppressAutoHyphens w:val="0"/>
        <w:spacing w:after="420" w:line="480" w:lineRule="exact"/>
        <w:ind w:firstLine="780"/>
        <w:jc w:val="left"/>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Метафорические словоупотребления, созданные на базе понятийной сферы «Неживая природа», в большинстве случаев обладают негативным оценочным потенциалом.</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Композиция диссертации определяется поставленными задачами и от</w:t>
      </w:r>
      <w:r w:rsidRPr="0046528D">
        <w:rPr>
          <w:rFonts w:ascii="Times New Roman" w:eastAsia="Times New Roman" w:hAnsi="Times New Roman" w:cs="Times New Roman"/>
          <w:color w:val="000000"/>
          <w:kern w:val="0"/>
          <w:sz w:val="28"/>
          <w:szCs w:val="28"/>
          <w:lang w:eastAsia="ru-RU" w:bidi="ru-RU"/>
        </w:rPr>
        <w:softHyphen/>
        <w:t>ражает основные этапы и логику развития исследования. Диссертация состо</w:t>
      </w:r>
      <w:r w:rsidRPr="0046528D">
        <w:rPr>
          <w:rFonts w:ascii="Times New Roman" w:eastAsia="Times New Roman" w:hAnsi="Times New Roman" w:cs="Times New Roman"/>
          <w:color w:val="000000"/>
          <w:kern w:val="0"/>
          <w:sz w:val="28"/>
          <w:szCs w:val="28"/>
          <w:lang w:eastAsia="ru-RU" w:bidi="ru-RU"/>
        </w:rPr>
        <w:softHyphen/>
        <w:t>ит из введения, четырех глав, заключения, библиографического раздела, спи</w:t>
      </w:r>
      <w:r w:rsidRPr="0046528D">
        <w:rPr>
          <w:rFonts w:ascii="Times New Roman" w:eastAsia="Times New Roman" w:hAnsi="Times New Roman" w:cs="Times New Roman"/>
          <w:color w:val="000000"/>
          <w:kern w:val="0"/>
          <w:sz w:val="28"/>
          <w:szCs w:val="28"/>
          <w:lang w:eastAsia="ru-RU" w:bidi="ru-RU"/>
        </w:rPr>
        <w:softHyphen/>
        <w:t>ска словарей и списка источников языкового материала.</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Во введении обосновывается актуальность выбранной темы; опреде</w:t>
      </w:r>
      <w:r w:rsidRPr="0046528D">
        <w:rPr>
          <w:rFonts w:ascii="Times New Roman" w:eastAsia="Times New Roman" w:hAnsi="Times New Roman" w:cs="Times New Roman"/>
          <w:color w:val="000000"/>
          <w:kern w:val="0"/>
          <w:sz w:val="28"/>
          <w:szCs w:val="28"/>
          <w:lang w:eastAsia="ru-RU" w:bidi="ru-RU"/>
        </w:rPr>
        <w:softHyphen/>
        <w:t>ляются материал, объект, предмет и методологическая база исследования; раскрывается научная новизна диссертации; выявляется теоретическая и практическая значимость проводимого исследования; приводятся сведения об апробации работы, а также формулируются положения, выносимые на за</w:t>
      </w:r>
      <w:r w:rsidRPr="0046528D">
        <w:rPr>
          <w:rFonts w:ascii="Times New Roman" w:eastAsia="Times New Roman" w:hAnsi="Times New Roman" w:cs="Times New Roman"/>
          <w:color w:val="000000"/>
          <w:kern w:val="0"/>
          <w:sz w:val="28"/>
          <w:szCs w:val="28"/>
          <w:lang w:eastAsia="ru-RU" w:bidi="ru-RU"/>
        </w:rPr>
        <w:softHyphen/>
        <w:t>щиту.</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первой главе представлена теоретическая база сопоставительного исследования метафор со сферой-источником «Неживая природа» в полити</w:t>
      </w:r>
      <w:r w:rsidRPr="0046528D">
        <w:rPr>
          <w:rFonts w:ascii="Times New Roman" w:eastAsia="Times New Roman" w:hAnsi="Times New Roman" w:cs="Times New Roman"/>
          <w:color w:val="000000"/>
          <w:kern w:val="0"/>
          <w:sz w:val="28"/>
          <w:szCs w:val="28"/>
          <w:lang w:eastAsia="ru-RU" w:bidi="ru-RU"/>
        </w:rPr>
        <w:softHyphen/>
        <w:t>ческом дискурсе США и ФРГ. Рассматриваются подходы к изучению мета</w:t>
      </w:r>
      <w:r w:rsidRPr="0046528D">
        <w:rPr>
          <w:rFonts w:ascii="Times New Roman" w:eastAsia="Times New Roman" w:hAnsi="Times New Roman" w:cs="Times New Roman"/>
          <w:color w:val="000000"/>
          <w:kern w:val="0"/>
          <w:sz w:val="28"/>
          <w:szCs w:val="28"/>
          <w:lang w:eastAsia="ru-RU" w:bidi="ru-RU"/>
        </w:rPr>
        <w:softHyphen/>
        <w:t>форы в политической коммуникации, обобщаются принципы традиционного и когнитивного подходов к анализу метафоры. Приводится классификация метафор исследуемой концептуальной области и определяется методика со</w:t>
      </w:r>
      <w:r w:rsidRPr="0046528D">
        <w:rPr>
          <w:rFonts w:ascii="Times New Roman" w:eastAsia="Times New Roman" w:hAnsi="Times New Roman" w:cs="Times New Roman"/>
          <w:color w:val="000000"/>
          <w:kern w:val="0"/>
          <w:sz w:val="28"/>
          <w:szCs w:val="28"/>
          <w:lang w:eastAsia="ru-RU" w:bidi="ru-RU"/>
        </w:rPr>
        <w:softHyphen/>
        <w:t>поставительного когнитивного исследования метафор со сферой-источником «Неживая природа» в политическом дискурсе США и ФРГ.</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Вторая глава посвящена последовательному описанию и сопостави</w:t>
      </w:r>
      <w:r w:rsidRPr="0046528D">
        <w:rPr>
          <w:rFonts w:ascii="Times New Roman" w:eastAsia="Times New Roman" w:hAnsi="Times New Roman" w:cs="Times New Roman"/>
          <w:color w:val="000000"/>
          <w:kern w:val="0"/>
          <w:sz w:val="28"/>
          <w:szCs w:val="28"/>
          <w:lang w:eastAsia="ru-RU" w:bidi="ru-RU"/>
        </w:rPr>
        <w:softHyphen/>
        <w:t>тельному анализу функционирующих в печатных СМИ США и ФРГ метафор, созданных на базе концептосферы «ЗЕМЛЯ», в состав которой входят фреймы «Рельеф», «Почва», «Недра Земли», «Путь» и «Стихийные бедствия».</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третьей главе дается детальное описание и проводится сопостави</w:t>
      </w:r>
      <w:r w:rsidRPr="0046528D">
        <w:rPr>
          <w:rFonts w:ascii="Times New Roman" w:eastAsia="Times New Roman" w:hAnsi="Times New Roman" w:cs="Times New Roman"/>
          <w:color w:val="000000"/>
          <w:kern w:val="0"/>
          <w:sz w:val="28"/>
          <w:szCs w:val="28"/>
          <w:lang w:eastAsia="ru-RU" w:bidi="ru-RU"/>
        </w:rPr>
        <w:softHyphen/>
        <w:t>тельный анализ метафор со сферой-источником «ВОДА», обнаруженных в публикациях США и ФРГ. Данная концептосфера образуется фреймами «Водные пространства», «Состояние воды», «Движение воды», «Движение по воде» и «Стихийные бедствия».</w:t>
      </w:r>
    </w:p>
    <w:p w:rsidR="0046528D" w:rsidRPr="0046528D" w:rsidRDefault="0046528D" w:rsidP="0046528D">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46528D">
        <w:rPr>
          <w:rFonts w:ascii="Times New Roman" w:eastAsia="Times New Roman" w:hAnsi="Times New Roman" w:cs="Times New Roman"/>
          <w:b/>
          <w:bCs/>
          <w:color w:val="000000"/>
          <w:kern w:val="0"/>
          <w:sz w:val="28"/>
          <w:lang w:eastAsia="ru-RU" w:bidi="ru-RU"/>
        </w:rPr>
        <w:t xml:space="preserve">В четвертой главе </w:t>
      </w:r>
      <w:r w:rsidRPr="0046528D">
        <w:rPr>
          <w:rFonts w:ascii="Times New Roman" w:eastAsia="Times New Roman" w:hAnsi="Times New Roman" w:cs="Times New Roman"/>
          <w:color w:val="000000"/>
          <w:kern w:val="0"/>
          <w:sz w:val="28"/>
          <w:szCs w:val="28"/>
          <w:lang w:eastAsia="ru-RU" w:bidi="ru-RU"/>
        </w:rPr>
        <w:t>дается детальное описание и проводится сопоста</w:t>
      </w:r>
      <w:r w:rsidRPr="0046528D">
        <w:rPr>
          <w:rFonts w:ascii="Times New Roman" w:eastAsia="Times New Roman" w:hAnsi="Times New Roman" w:cs="Times New Roman"/>
          <w:color w:val="000000"/>
          <w:kern w:val="0"/>
          <w:sz w:val="28"/>
          <w:szCs w:val="28"/>
          <w:lang w:eastAsia="ru-RU" w:bidi="ru-RU"/>
        </w:rPr>
        <w:softHyphen/>
        <w:t>вительный анализ метафор со сферой-источником «ВОЗДУХ», обнаружен</w:t>
      </w:r>
      <w:r w:rsidRPr="0046528D">
        <w:rPr>
          <w:rFonts w:ascii="Times New Roman" w:eastAsia="Times New Roman" w:hAnsi="Times New Roman" w:cs="Times New Roman"/>
          <w:color w:val="000000"/>
          <w:kern w:val="0"/>
          <w:sz w:val="28"/>
          <w:szCs w:val="28"/>
          <w:lang w:eastAsia="ru-RU" w:bidi="ru-RU"/>
        </w:rPr>
        <w:softHyphen/>
        <w:t>ных в публикациях США и ФРГ. Данная концептосфера образуется фрейма</w:t>
      </w:r>
      <w:r w:rsidRPr="0046528D">
        <w:rPr>
          <w:rFonts w:ascii="Times New Roman" w:eastAsia="Times New Roman" w:hAnsi="Times New Roman" w:cs="Times New Roman"/>
          <w:color w:val="000000"/>
          <w:kern w:val="0"/>
          <w:sz w:val="28"/>
          <w:szCs w:val="28"/>
          <w:lang w:eastAsia="ru-RU" w:bidi="ru-RU"/>
        </w:rPr>
        <w:softHyphen/>
        <w:t>ми «Состояние воздуха», «Климат», «Погода» и «Стихийные бедствия».</w:t>
      </w:r>
    </w:p>
    <w:p w:rsidR="0046528D" w:rsidRDefault="0046528D" w:rsidP="0046528D">
      <w:pPr>
        <w:rPr>
          <w:rFonts w:ascii="Arial Unicode MS" w:eastAsia="Arial Unicode MS" w:hAnsi="Arial Unicode MS" w:cs="Arial Unicode MS"/>
          <w:color w:val="000000"/>
          <w:kern w:val="0"/>
          <w:sz w:val="24"/>
          <w:szCs w:val="24"/>
          <w:lang w:val="en-US" w:eastAsia="ru-RU" w:bidi="ru-RU"/>
        </w:rPr>
      </w:pPr>
      <w:r w:rsidRPr="0046528D">
        <w:rPr>
          <w:rFonts w:ascii="Times New Roman" w:eastAsia="Arial Unicode MS" w:hAnsi="Times New Roman" w:cs="Times New Roman"/>
          <w:b/>
          <w:bCs/>
          <w:color w:val="000000"/>
          <w:kern w:val="0"/>
          <w:sz w:val="28"/>
          <w:lang w:eastAsia="ru-RU" w:bidi="ru-RU"/>
        </w:rPr>
        <w:t xml:space="preserve">В заключении </w:t>
      </w:r>
      <w:r w:rsidRPr="0046528D">
        <w:rPr>
          <w:rFonts w:ascii="Arial Unicode MS" w:eastAsia="Arial Unicode MS" w:hAnsi="Arial Unicode MS" w:cs="Arial Unicode MS"/>
          <w:color w:val="000000"/>
          <w:kern w:val="0"/>
          <w:sz w:val="24"/>
          <w:szCs w:val="24"/>
          <w:lang w:eastAsia="ru-RU" w:bidi="ru-RU"/>
        </w:rPr>
        <w:t>приводятся результаты анализа частотности метафори</w:t>
      </w:r>
      <w:r w:rsidRPr="0046528D">
        <w:rPr>
          <w:rFonts w:ascii="Arial Unicode MS" w:eastAsia="Arial Unicode MS" w:hAnsi="Arial Unicode MS" w:cs="Arial Unicode MS"/>
          <w:color w:val="000000"/>
          <w:kern w:val="0"/>
          <w:sz w:val="24"/>
          <w:szCs w:val="24"/>
          <w:lang w:eastAsia="ru-RU" w:bidi="ru-RU"/>
        </w:rPr>
        <w:softHyphen/>
        <w:t>ческих словоупотреблений в политическом дискурсе США и ФРГ, устанав</w:t>
      </w:r>
      <w:r w:rsidRPr="0046528D">
        <w:rPr>
          <w:rFonts w:ascii="Arial Unicode MS" w:eastAsia="Arial Unicode MS" w:hAnsi="Arial Unicode MS" w:cs="Arial Unicode MS"/>
          <w:color w:val="000000"/>
          <w:kern w:val="0"/>
          <w:sz w:val="24"/>
          <w:szCs w:val="24"/>
          <w:lang w:eastAsia="ru-RU" w:bidi="ru-RU"/>
        </w:rPr>
        <w:softHyphen/>
        <w:t>ливаются общие закономерности метафорического моделирования политиче</w:t>
      </w:r>
      <w:r w:rsidRPr="0046528D">
        <w:rPr>
          <w:rFonts w:ascii="Arial Unicode MS" w:eastAsia="Arial Unicode MS" w:hAnsi="Arial Unicode MS" w:cs="Arial Unicode MS"/>
          <w:color w:val="000000"/>
          <w:kern w:val="0"/>
          <w:sz w:val="24"/>
          <w:szCs w:val="24"/>
          <w:lang w:eastAsia="ru-RU" w:bidi="ru-RU"/>
        </w:rPr>
        <w:softHyphen/>
        <w:t>ской действительности, а также национально и географически детерминированные различия, делаются обобщения и намечаются перспек</w:t>
      </w:r>
      <w:r w:rsidRPr="0046528D">
        <w:rPr>
          <w:rFonts w:ascii="Arial Unicode MS" w:eastAsia="Arial Unicode MS" w:hAnsi="Arial Unicode MS" w:cs="Arial Unicode MS"/>
          <w:color w:val="000000"/>
          <w:kern w:val="0"/>
          <w:sz w:val="24"/>
          <w:szCs w:val="24"/>
          <w:lang w:eastAsia="ru-RU" w:bidi="ru-RU"/>
        </w:rPr>
        <w:softHyphen/>
        <w:t>тивы дальнейшей работы.</w:t>
      </w:r>
    </w:p>
    <w:p w:rsidR="0046528D" w:rsidRDefault="0046528D" w:rsidP="0046528D">
      <w:pPr>
        <w:rPr>
          <w:rFonts w:ascii="Arial Unicode MS" w:eastAsia="Arial Unicode MS" w:hAnsi="Arial Unicode MS" w:cs="Arial Unicode MS"/>
          <w:color w:val="000000"/>
          <w:kern w:val="0"/>
          <w:sz w:val="24"/>
          <w:szCs w:val="24"/>
          <w:lang w:val="en-US" w:eastAsia="ru-RU" w:bidi="ru-RU"/>
        </w:rPr>
      </w:pPr>
    </w:p>
    <w:p w:rsidR="0046528D" w:rsidRDefault="0046528D" w:rsidP="0046528D">
      <w:pPr>
        <w:rPr>
          <w:rFonts w:ascii="Arial Unicode MS" w:eastAsia="Arial Unicode MS" w:hAnsi="Arial Unicode MS" w:cs="Arial Unicode MS"/>
          <w:color w:val="000000"/>
          <w:kern w:val="0"/>
          <w:sz w:val="24"/>
          <w:szCs w:val="24"/>
          <w:lang w:val="en-US" w:eastAsia="ru-RU" w:bidi="ru-RU"/>
        </w:rPr>
      </w:pPr>
    </w:p>
    <w:p w:rsidR="0046528D" w:rsidRPr="0046528D" w:rsidRDefault="0046528D" w:rsidP="0046528D">
      <w:pPr>
        <w:tabs>
          <w:tab w:val="clear" w:pos="709"/>
        </w:tabs>
        <w:suppressAutoHyphens w:val="0"/>
        <w:spacing w:after="477" w:line="28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ЗАКЛЮЧЕНИЕ</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последние годы заметно расширилась сфера применения когнитив</w:t>
      </w:r>
      <w:r w:rsidRPr="0046528D">
        <w:rPr>
          <w:rFonts w:ascii="Times New Roman" w:eastAsia="Times New Roman" w:hAnsi="Times New Roman" w:cs="Times New Roman"/>
          <w:color w:val="000000"/>
          <w:kern w:val="0"/>
          <w:sz w:val="28"/>
          <w:szCs w:val="28"/>
          <w:lang w:eastAsia="ru-RU" w:bidi="ru-RU"/>
        </w:rPr>
        <w:softHyphen/>
        <w:t>ных методов исследования национальной картины мира. В нашей диссерта</w:t>
      </w:r>
      <w:r w:rsidRPr="0046528D">
        <w:rPr>
          <w:rFonts w:ascii="Times New Roman" w:eastAsia="Times New Roman" w:hAnsi="Times New Roman" w:cs="Times New Roman"/>
          <w:color w:val="000000"/>
          <w:kern w:val="0"/>
          <w:sz w:val="28"/>
          <w:szCs w:val="28"/>
          <w:lang w:eastAsia="ru-RU" w:bidi="ru-RU"/>
        </w:rPr>
        <w:softHyphen/>
        <w:t>ции при анализе метафор со сферой-источником «Неживая природа», функ</w:t>
      </w:r>
      <w:r w:rsidRPr="0046528D">
        <w:rPr>
          <w:rFonts w:ascii="Times New Roman" w:eastAsia="Times New Roman" w:hAnsi="Times New Roman" w:cs="Times New Roman"/>
          <w:color w:val="000000"/>
          <w:kern w:val="0"/>
          <w:sz w:val="28"/>
          <w:szCs w:val="28"/>
          <w:lang w:eastAsia="ru-RU" w:bidi="ru-RU"/>
        </w:rPr>
        <w:softHyphen/>
        <w:t>ционирующих в политическом дискурсе США и ФРГ, был использован алгоритм изучения и описания метафорических словоупотреблений, осно</w:t>
      </w:r>
      <w:r w:rsidRPr="0046528D">
        <w:rPr>
          <w:rFonts w:ascii="Times New Roman" w:eastAsia="Times New Roman" w:hAnsi="Times New Roman" w:cs="Times New Roman"/>
          <w:color w:val="000000"/>
          <w:kern w:val="0"/>
          <w:sz w:val="28"/>
          <w:szCs w:val="28"/>
          <w:lang w:eastAsia="ru-RU" w:bidi="ru-RU"/>
        </w:rPr>
        <w:softHyphen/>
        <w:t>ванный на методиках, разработанных лингвистами-когнитологами Дж. Лакоффом, М. Джонсоном, А. Н. Барановым, Ю. Н. Карауловым, А. П. Чудиновым, Э. В. Будаевым и другими специалистами в области поли</w:t>
      </w:r>
      <w:r w:rsidRPr="0046528D">
        <w:rPr>
          <w:rFonts w:ascii="Times New Roman" w:eastAsia="Times New Roman" w:hAnsi="Times New Roman" w:cs="Times New Roman"/>
          <w:color w:val="000000"/>
          <w:kern w:val="0"/>
          <w:sz w:val="28"/>
          <w:szCs w:val="28"/>
          <w:lang w:eastAsia="ru-RU" w:bidi="ru-RU"/>
        </w:rPr>
        <w:softHyphen/>
        <w:t>тической коммуникации.</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Согласно данным, приведенным в работах российских и зарубежных авторов, метафора «Неживой природы» не является доминантной сферой- источником метафоризации политической действительности. Вместе с тем анализ практического материала показывает, что данный вид метафоры об</w:t>
      </w:r>
      <w:r w:rsidRPr="0046528D">
        <w:rPr>
          <w:rFonts w:ascii="Times New Roman" w:eastAsia="Times New Roman" w:hAnsi="Times New Roman" w:cs="Times New Roman"/>
          <w:color w:val="000000"/>
          <w:kern w:val="0"/>
          <w:sz w:val="28"/>
          <w:szCs w:val="28"/>
          <w:lang w:eastAsia="ru-RU" w:bidi="ru-RU"/>
        </w:rPr>
        <w:softHyphen/>
        <w:t>ладает большим прагматическим потенциалом, что обусловлено исключи</w:t>
      </w:r>
      <w:r w:rsidRPr="0046528D">
        <w:rPr>
          <w:rFonts w:ascii="Times New Roman" w:eastAsia="Times New Roman" w:hAnsi="Times New Roman" w:cs="Times New Roman"/>
          <w:color w:val="000000"/>
          <w:kern w:val="0"/>
          <w:sz w:val="28"/>
          <w:szCs w:val="28"/>
          <w:lang w:eastAsia="ru-RU" w:bidi="ru-RU"/>
        </w:rPr>
        <w:softHyphen/>
        <w:t>тельной важностью данной сферы в жизни любого человека. Земные, водные и воздушные ресурсы - это то, без чего человек не способен существовать. В то же время некоторые явления неживой природы представляют серьезную опасность для человеческого общества, которой трудно противостоять даже (природные катастрофы).</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Проведенное исследование свидетельствует, что использование методов когнитивной лингвистики, и в частности методики метафорического модели</w:t>
      </w:r>
      <w:r w:rsidRPr="0046528D">
        <w:rPr>
          <w:rFonts w:ascii="Times New Roman" w:eastAsia="Times New Roman" w:hAnsi="Times New Roman" w:cs="Times New Roman"/>
          <w:color w:val="000000"/>
          <w:kern w:val="0"/>
          <w:sz w:val="28"/>
          <w:szCs w:val="28"/>
          <w:lang w:eastAsia="ru-RU" w:bidi="ru-RU"/>
        </w:rPr>
        <w:softHyphen/>
        <w:t>рования, позволяет обнаружить новые факты и закономерности в организации американского и немецкого политического дискурса, выделить как общие за</w:t>
      </w:r>
      <w:r w:rsidRPr="0046528D">
        <w:rPr>
          <w:rFonts w:ascii="Times New Roman" w:eastAsia="Times New Roman" w:hAnsi="Times New Roman" w:cs="Times New Roman"/>
          <w:color w:val="000000"/>
          <w:kern w:val="0"/>
          <w:sz w:val="28"/>
          <w:szCs w:val="28"/>
          <w:lang w:eastAsia="ru-RU" w:bidi="ru-RU"/>
        </w:rPr>
        <w:softHyphen/>
        <w:t>кономерности реализации моделей, так и специфические черты, присущие только американской или только немецкой политической метафоре.</w:t>
      </w:r>
    </w:p>
    <w:p w:rsidR="0046528D" w:rsidRPr="0046528D" w:rsidRDefault="0046528D" w:rsidP="0046528D">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Обобщенные данные по частотности употребления политических мета</w:t>
      </w:r>
      <w:r w:rsidRPr="0046528D">
        <w:rPr>
          <w:rFonts w:ascii="Times New Roman" w:eastAsia="Times New Roman" w:hAnsi="Times New Roman" w:cs="Times New Roman"/>
          <w:color w:val="000000"/>
          <w:kern w:val="0"/>
          <w:sz w:val="28"/>
          <w:szCs w:val="28"/>
          <w:lang w:eastAsia="ru-RU" w:bidi="ru-RU"/>
        </w:rPr>
        <w:softHyphen/>
        <w:t>фор со сферой-источником «Неживая природа» представлены в Таблице 4.</w:t>
      </w:r>
    </w:p>
    <w:tbl>
      <w:tblPr>
        <w:tblOverlap w:val="never"/>
        <w:tblW w:w="0" w:type="auto"/>
        <w:jc w:val="center"/>
        <w:tblLayout w:type="fixed"/>
        <w:tblCellMar>
          <w:left w:w="10" w:type="dxa"/>
          <w:right w:w="10" w:type="dxa"/>
        </w:tblCellMar>
        <w:tblLook w:val="04A0"/>
      </w:tblPr>
      <w:tblGrid>
        <w:gridCol w:w="5040"/>
        <w:gridCol w:w="2170"/>
        <w:gridCol w:w="2174"/>
      </w:tblGrid>
      <w:tr w:rsidR="0046528D" w:rsidRPr="0046528D" w:rsidTr="00180A89">
        <w:tblPrEx>
          <w:tblCellMar>
            <w:top w:w="0" w:type="dxa"/>
            <w:bottom w:w="0" w:type="dxa"/>
          </w:tblCellMar>
        </w:tblPrEx>
        <w:trPr>
          <w:trHeight w:hRule="exact" w:val="802"/>
          <w:jc w:val="center"/>
        </w:trPr>
        <w:tc>
          <w:tcPr>
            <w:tcW w:w="504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69"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Концептуальные элементы понятийной сферы «Неживая природа» (фреймы)</w:t>
            </w:r>
          </w:p>
        </w:tc>
        <w:tc>
          <w:tcPr>
            <w:tcW w:w="217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СМИ США</w:t>
            </w:r>
          </w:p>
        </w:tc>
        <w:tc>
          <w:tcPr>
            <w:tcW w:w="2174" w:type="dxa"/>
            <w:tcBorders>
              <w:top w:val="single" w:sz="4" w:space="0" w:color="auto"/>
              <w:left w:val="single" w:sz="4" w:space="0" w:color="auto"/>
              <w:righ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СМИ ФРГ</w:t>
            </w:r>
          </w:p>
        </w:tc>
      </w:tr>
      <w:tr w:rsidR="0046528D" w:rsidRPr="0046528D" w:rsidTr="00180A89">
        <w:tblPrEx>
          <w:tblCellMar>
            <w:top w:w="0" w:type="dxa"/>
            <w:bottom w:w="0" w:type="dxa"/>
          </w:tblCellMar>
        </w:tblPrEx>
        <w:trPr>
          <w:trHeight w:hRule="exact" w:val="485"/>
          <w:jc w:val="center"/>
        </w:trPr>
        <w:tc>
          <w:tcPr>
            <w:tcW w:w="504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РЕЛЬЕФ</w:t>
            </w:r>
          </w:p>
        </w:tc>
        <w:tc>
          <w:tcPr>
            <w:tcW w:w="217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134(11,81 %)</w:t>
            </w:r>
          </w:p>
        </w:tc>
        <w:tc>
          <w:tcPr>
            <w:tcW w:w="2174" w:type="dxa"/>
            <w:tcBorders>
              <w:top w:val="single" w:sz="4" w:space="0" w:color="auto"/>
              <w:left w:val="single" w:sz="4" w:space="0" w:color="auto"/>
              <w:righ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187(18,15%)</w:t>
            </w:r>
          </w:p>
        </w:tc>
      </w:tr>
      <w:tr w:rsidR="0046528D" w:rsidRPr="0046528D" w:rsidTr="00180A89">
        <w:tblPrEx>
          <w:tblCellMar>
            <w:top w:w="0" w:type="dxa"/>
            <w:bottom w:w="0" w:type="dxa"/>
          </w:tblCellMar>
        </w:tblPrEx>
        <w:trPr>
          <w:trHeight w:hRule="exact" w:val="485"/>
          <w:jc w:val="center"/>
        </w:trPr>
        <w:tc>
          <w:tcPr>
            <w:tcW w:w="504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ПОЧВА</w:t>
            </w:r>
          </w:p>
        </w:tc>
        <w:tc>
          <w:tcPr>
            <w:tcW w:w="217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42 (3,7 %)</w:t>
            </w:r>
          </w:p>
        </w:tc>
        <w:tc>
          <w:tcPr>
            <w:tcW w:w="2174" w:type="dxa"/>
            <w:tcBorders>
              <w:top w:val="single" w:sz="4" w:space="0" w:color="auto"/>
              <w:left w:val="single" w:sz="4" w:space="0" w:color="auto"/>
              <w:righ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64 (6,21 %)</w:t>
            </w:r>
          </w:p>
        </w:tc>
      </w:tr>
      <w:tr w:rsidR="0046528D" w:rsidRPr="0046528D" w:rsidTr="00180A89">
        <w:tblPrEx>
          <w:tblCellMar>
            <w:top w:w="0" w:type="dxa"/>
            <w:bottom w:w="0" w:type="dxa"/>
          </w:tblCellMar>
        </w:tblPrEx>
        <w:trPr>
          <w:trHeight w:hRule="exact" w:val="485"/>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НЕДРА ЗЕМЛИ</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35 (3,08 %)</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43 (4,17 %)</w:t>
            </w:r>
          </w:p>
        </w:tc>
      </w:tr>
      <w:tr w:rsidR="0046528D" w:rsidRPr="0046528D" w:rsidTr="00180A89">
        <w:tblPrEx>
          <w:tblCellMar>
            <w:top w:w="0" w:type="dxa"/>
            <w:bottom w:w="0" w:type="dxa"/>
          </w:tblCellMar>
        </w:tblPrEx>
        <w:trPr>
          <w:trHeight w:hRule="exact" w:val="490"/>
          <w:jc w:val="center"/>
        </w:trPr>
        <w:tc>
          <w:tcPr>
            <w:tcW w:w="504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ПУТЬ</w:t>
            </w:r>
          </w:p>
        </w:tc>
        <w:tc>
          <w:tcPr>
            <w:tcW w:w="217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254 (22,39 %)</w:t>
            </w:r>
          </w:p>
        </w:tc>
        <w:tc>
          <w:tcPr>
            <w:tcW w:w="2174" w:type="dxa"/>
            <w:tcBorders>
              <w:top w:val="single" w:sz="4" w:space="0" w:color="auto"/>
              <w:left w:val="single" w:sz="4" w:space="0" w:color="auto"/>
              <w:righ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208 (20,19 %)</w:t>
            </w:r>
          </w:p>
        </w:tc>
      </w:tr>
      <w:tr w:rsidR="0046528D" w:rsidRPr="0046528D" w:rsidTr="00180A89">
        <w:tblPrEx>
          <w:tblCellMar>
            <w:top w:w="0" w:type="dxa"/>
            <w:bottom w:w="0" w:type="dxa"/>
          </w:tblCellMar>
        </w:tblPrEx>
        <w:trPr>
          <w:trHeight w:hRule="exact" w:val="480"/>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СТИХИЙНЫЕ БЕДСТВИЯ (ЗЕМЛЯ)</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38 (3,35)</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21(2,03 %)</w:t>
            </w:r>
          </w:p>
        </w:tc>
      </w:tr>
      <w:tr w:rsidR="0046528D" w:rsidRPr="0046528D" w:rsidTr="00180A89">
        <w:tblPrEx>
          <w:tblCellMar>
            <w:top w:w="0" w:type="dxa"/>
            <w:bottom w:w="0" w:type="dxa"/>
          </w:tblCellMar>
        </w:tblPrEx>
        <w:trPr>
          <w:trHeight w:hRule="exact" w:val="485"/>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ВОДНЫЕ ПРОСТРАНСТВА</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28 (2,46 %)</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54 (5,24 %)</w:t>
            </w:r>
          </w:p>
        </w:tc>
      </w:tr>
      <w:tr w:rsidR="0046528D" w:rsidRPr="0046528D" w:rsidTr="00180A89">
        <w:tblPrEx>
          <w:tblCellMar>
            <w:top w:w="0" w:type="dxa"/>
            <w:bottom w:w="0" w:type="dxa"/>
          </w:tblCellMar>
        </w:tblPrEx>
        <w:trPr>
          <w:trHeight w:hRule="exact" w:val="480"/>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СОСТОЯНИЕ ВОДЫ</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32 (2,82 %)</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23 (2,23 %)</w:t>
            </w:r>
          </w:p>
        </w:tc>
      </w:tr>
      <w:tr w:rsidR="0046528D" w:rsidRPr="0046528D" w:rsidTr="00180A89">
        <w:tblPrEx>
          <w:tblCellMar>
            <w:top w:w="0" w:type="dxa"/>
            <w:bottom w:w="0" w:type="dxa"/>
          </w:tblCellMar>
        </w:tblPrEx>
        <w:trPr>
          <w:trHeight w:hRule="exact" w:val="485"/>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ДВИЖЕНИЕ ВОДЫ</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48 (4,23 %)</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65(6,31 %)</w:t>
            </w:r>
          </w:p>
        </w:tc>
      </w:tr>
      <w:tr w:rsidR="0046528D" w:rsidRPr="0046528D" w:rsidTr="00180A89">
        <w:tblPrEx>
          <w:tblCellMar>
            <w:top w:w="0" w:type="dxa"/>
            <w:bottom w:w="0" w:type="dxa"/>
          </w:tblCellMar>
        </w:tblPrEx>
        <w:trPr>
          <w:trHeight w:hRule="exact" w:val="480"/>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ДВИЖЕНИЕ ПО ВОДЕ</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137 (12,08 %)</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94 (9,12%)</w:t>
            </w:r>
          </w:p>
        </w:tc>
      </w:tr>
      <w:tr w:rsidR="0046528D" w:rsidRPr="0046528D" w:rsidTr="00180A89">
        <w:tblPrEx>
          <w:tblCellMar>
            <w:top w:w="0" w:type="dxa"/>
            <w:bottom w:w="0" w:type="dxa"/>
          </w:tblCellMar>
        </w:tblPrEx>
        <w:trPr>
          <w:trHeight w:hRule="exact" w:val="480"/>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СТИХИЙНЫЕ БЕДСТВИЯ (ВОДА)</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29 (2,55 %)</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45 (4,36 %)</w:t>
            </w:r>
          </w:p>
        </w:tc>
      </w:tr>
      <w:tr w:rsidR="0046528D" w:rsidRPr="0046528D" w:rsidTr="00180A89">
        <w:tblPrEx>
          <w:tblCellMar>
            <w:top w:w="0" w:type="dxa"/>
            <w:bottom w:w="0" w:type="dxa"/>
          </w:tblCellMar>
        </w:tblPrEx>
        <w:trPr>
          <w:trHeight w:hRule="exact" w:val="480"/>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СОСТОЯНИЕ ВОЗДУХА</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58(5,11 %)</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52 (5,04 %)</w:t>
            </w:r>
          </w:p>
        </w:tc>
      </w:tr>
      <w:tr w:rsidR="0046528D" w:rsidRPr="0046528D" w:rsidTr="00180A89">
        <w:tblPrEx>
          <w:tblCellMar>
            <w:top w:w="0" w:type="dxa"/>
            <w:bottom w:w="0" w:type="dxa"/>
          </w:tblCellMar>
        </w:tblPrEx>
        <w:trPr>
          <w:trHeight w:hRule="exact" w:val="485"/>
          <w:jc w:val="center"/>
        </w:trPr>
        <w:tc>
          <w:tcPr>
            <w:tcW w:w="504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КЛИМАТ</w:t>
            </w:r>
          </w:p>
        </w:tc>
        <w:tc>
          <w:tcPr>
            <w:tcW w:w="2170" w:type="dxa"/>
            <w:tcBorders>
              <w:top w:val="single" w:sz="4" w:space="0" w:color="auto"/>
              <w:lef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24(2,11 %)</w:t>
            </w:r>
          </w:p>
        </w:tc>
        <w:tc>
          <w:tcPr>
            <w:tcW w:w="2174" w:type="dxa"/>
            <w:tcBorders>
              <w:top w:val="single" w:sz="4" w:space="0" w:color="auto"/>
              <w:left w:val="single" w:sz="4" w:space="0" w:color="auto"/>
              <w:righ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17(1,64%)</w:t>
            </w:r>
          </w:p>
        </w:tc>
      </w:tr>
      <w:tr w:rsidR="0046528D" w:rsidRPr="0046528D" w:rsidTr="00180A89">
        <w:tblPrEx>
          <w:tblCellMar>
            <w:top w:w="0" w:type="dxa"/>
            <w:bottom w:w="0" w:type="dxa"/>
          </w:tblCellMar>
        </w:tblPrEx>
        <w:trPr>
          <w:trHeight w:hRule="exact" w:val="485"/>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ПОГОДА</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208 (18,34 %)</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134 (13 %)</w:t>
            </w:r>
          </w:p>
        </w:tc>
      </w:tr>
      <w:tr w:rsidR="0046528D" w:rsidRPr="0046528D" w:rsidTr="00180A89">
        <w:tblPrEx>
          <w:tblCellMar>
            <w:top w:w="0" w:type="dxa"/>
            <w:bottom w:w="0" w:type="dxa"/>
          </w:tblCellMar>
        </w:tblPrEx>
        <w:trPr>
          <w:trHeight w:hRule="exact" w:val="485"/>
          <w:jc w:val="center"/>
        </w:trPr>
        <w:tc>
          <w:tcPr>
            <w:tcW w:w="504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СТИХИЙНЫЕ БЕДСТВИЯ (ВОЗДУХ)</w:t>
            </w:r>
          </w:p>
        </w:tc>
        <w:tc>
          <w:tcPr>
            <w:tcW w:w="2170" w:type="dxa"/>
            <w:tcBorders>
              <w:top w:val="single" w:sz="4" w:space="0" w:color="auto"/>
              <w:lef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67 (5,9 %)</w:t>
            </w:r>
          </w:p>
        </w:tc>
        <w:tc>
          <w:tcPr>
            <w:tcW w:w="2174" w:type="dxa"/>
            <w:tcBorders>
              <w:top w:val="single" w:sz="4" w:space="0" w:color="auto"/>
              <w:left w:val="single" w:sz="4" w:space="0" w:color="auto"/>
              <w:right w:val="single" w:sz="4" w:space="0" w:color="auto"/>
            </w:tcBorders>
            <w:shd w:val="clear" w:color="auto" w:fill="FFFFFF"/>
            <w:vAlign w:val="bottom"/>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23 (2,23 %)</w:t>
            </w:r>
          </w:p>
        </w:tc>
      </w:tr>
      <w:tr w:rsidR="0046528D" w:rsidRPr="0046528D" w:rsidTr="00180A89">
        <w:tblPrEx>
          <w:tblCellMar>
            <w:top w:w="0" w:type="dxa"/>
            <w:bottom w:w="0" w:type="dxa"/>
          </w:tblCellMar>
        </w:tblPrEx>
        <w:trPr>
          <w:trHeight w:hRule="exact" w:val="499"/>
          <w:jc w:val="center"/>
        </w:trPr>
        <w:tc>
          <w:tcPr>
            <w:tcW w:w="5040" w:type="dxa"/>
            <w:tcBorders>
              <w:top w:val="single" w:sz="4" w:space="0" w:color="auto"/>
              <w:left w:val="single" w:sz="4" w:space="0" w:color="auto"/>
              <w:bottom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Всего</w:t>
            </w:r>
          </w:p>
        </w:tc>
        <w:tc>
          <w:tcPr>
            <w:tcW w:w="2170" w:type="dxa"/>
            <w:tcBorders>
              <w:top w:val="single" w:sz="4" w:space="0" w:color="auto"/>
              <w:left w:val="single" w:sz="4" w:space="0" w:color="auto"/>
              <w:bottom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1134 (100 %)</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b/>
                <w:bCs/>
                <w:color w:val="000000"/>
                <w:kern w:val="0"/>
                <w:shd w:val="clear" w:color="auto" w:fill="FFFFFF"/>
                <w:lang w:eastAsia="ru-RU" w:bidi="ru-RU"/>
              </w:rPr>
              <w:t>1030 (100 %)</w:t>
            </w:r>
          </w:p>
        </w:tc>
      </w:tr>
    </w:tbl>
    <w:p w:rsidR="0046528D" w:rsidRPr="0046528D" w:rsidRDefault="0046528D" w:rsidP="0046528D">
      <w:pPr>
        <w:framePr w:w="9384" w:wrap="notBeside" w:vAnchor="text" w:hAnchor="text" w:xAlign="center" w:y="1"/>
        <w:tabs>
          <w:tab w:val="clear" w:pos="709"/>
        </w:tabs>
        <w:suppressAutoHyphens w:val="0"/>
        <w:spacing w:after="124" w:line="240" w:lineRule="exact"/>
        <w:ind w:firstLine="0"/>
        <w:jc w:val="center"/>
        <w:rPr>
          <w:rFonts w:ascii="Times New Roman" w:eastAsia="Times New Roman" w:hAnsi="Times New Roman" w:cs="Times New Roman"/>
          <w:b/>
          <w:bCs/>
          <w:i/>
          <w:iCs/>
          <w:kern w:val="0"/>
          <w:lang w:eastAsia="ru-RU" w:bidi="ru-RU"/>
        </w:rPr>
      </w:pPr>
      <w:r w:rsidRPr="0046528D">
        <w:rPr>
          <w:rFonts w:ascii="Times New Roman" w:eastAsia="Times New Roman" w:hAnsi="Times New Roman" w:cs="Times New Roman"/>
          <w:b/>
          <w:bCs/>
          <w:color w:val="000000"/>
          <w:kern w:val="0"/>
          <w:sz w:val="24"/>
          <w:szCs w:val="24"/>
          <w:shd w:val="clear" w:color="auto" w:fill="FFFFFF"/>
          <w:lang w:eastAsia="ru-RU" w:bidi="ru-RU"/>
        </w:rPr>
        <w:t xml:space="preserve">Таблица 4. </w:t>
      </w:r>
      <w:r w:rsidRPr="0046528D">
        <w:rPr>
          <w:rFonts w:ascii="Times New Roman" w:eastAsia="Times New Roman" w:hAnsi="Times New Roman" w:cs="Times New Roman"/>
          <w:b/>
          <w:bCs/>
          <w:i/>
          <w:iCs/>
          <w:color w:val="000000"/>
          <w:kern w:val="0"/>
          <w:lang w:eastAsia="ru-RU" w:bidi="ru-RU"/>
        </w:rPr>
        <w:t>Сферы-источники метафор, обнаруженных в политических</w:t>
      </w:r>
    </w:p>
    <w:p w:rsidR="0046528D" w:rsidRPr="0046528D" w:rsidRDefault="0046528D" w:rsidP="0046528D">
      <w:pPr>
        <w:framePr w:w="9384"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b/>
          <w:bCs/>
          <w:i/>
          <w:iCs/>
          <w:kern w:val="0"/>
          <w:lang w:eastAsia="ru-RU" w:bidi="ru-RU"/>
        </w:rPr>
      </w:pPr>
      <w:r w:rsidRPr="0046528D">
        <w:rPr>
          <w:rFonts w:ascii="Times New Roman" w:eastAsia="Times New Roman" w:hAnsi="Times New Roman" w:cs="Times New Roman"/>
          <w:b/>
          <w:bCs/>
          <w:i/>
          <w:iCs/>
          <w:color w:val="000000"/>
          <w:kern w:val="0"/>
          <w:lang w:eastAsia="ru-RU" w:bidi="ru-RU"/>
        </w:rPr>
        <w:t>публикациях США и ФРГ</w:t>
      </w:r>
    </w:p>
    <w:p w:rsidR="0046528D" w:rsidRPr="0046528D" w:rsidRDefault="0046528D" w:rsidP="0046528D">
      <w:pPr>
        <w:framePr w:w="9384" w:wrap="notBeside" w:vAnchor="text" w:hAnchor="text" w:xAlign="center" w:y="1"/>
        <w:tabs>
          <w:tab w:val="clear" w:pos="709"/>
        </w:tabs>
        <w:suppressAutoHyphens w:val="0"/>
        <w:spacing w:after="0" w:line="480" w:lineRule="exact"/>
        <w:ind w:firstLine="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 xml:space="preserve">Данные количественного анализа позволяют утверждать, что самой продуктивной сферой-источником метафоризации действительности в обоих языках стала концептосфера </w:t>
      </w:r>
      <w:r w:rsidRPr="0046528D">
        <w:rPr>
          <w:rFonts w:ascii="Times New Roman" w:eastAsia="Times New Roman" w:hAnsi="Times New Roman" w:cs="Times New Roman"/>
          <w:b/>
          <w:bCs/>
          <w:color w:val="000000"/>
          <w:kern w:val="0"/>
          <w:sz w:val="28"/>
          <w:shd w:val="clear" w:color="auto" w:fill="FFFFFF"/>
          <w:lang w:eastAsia="ru-RU" w:bidi="ru-RU"/>
        </w:rPr>
        <w:t xml:space="preserve">«ЗЕМЛЯ», </w:t>
      </w:r>
      <w:r w:rsidRPr="0046528D">
        <w:rPr>
          <w:rFonts w:ascii="Times New Roman" w:eastAsia="Times New Roman" w:hAnsi="Times New Roman" w:cs="Times New Roman"/>
          <w:color w:val="000000"/>
          <w:kern w:val="0"/>
          <w:sz w:val="28"/>
          <w:szCs w:val="28"/>
          <w:lang w:eastAsia="ru-RU" w:bidi="ru-RU"/>
        </w:rPr>
        <w:t xml:space="preserve">к которой мы отнесли </w:t>
      </w:r>
      <w:r w:rsidRPr="0046528D">
        <w:rPr>
          <w:rFonts w:ascii="Times New Roman" w:eastAsia="Times New Roman" w:hAnsi="Times New Roman" w:cs="Times New Roman"/>
          <w:b/>
          <w:bCs/>
          <w:color w:val="000000"/>
          <w:kern w:val="0"/>
          <w:sz w:val="28"/>
          <w:shd w:val="clear" w:color="auto" w:fill="FFFFFF"/>
          <w:lang w:eastAsia="ru-RU" w:bidi="ru-RU"/>
        </w:rPr>
        <w:t xml:space="preserve">503 </w:t>
      </w:r>
      <w:r w:rsidRPr="0046528D">
        <w:rPr>
          <w:rFonts w:ascii="Times New Roman" w:eastAsia="Times New Roman" w:hAnsi="Times New Roman" w:cs="Times New Roman"/>
          <w:color w:val="000000"/>
          <w:kern w:val="0"/>
          <w:sz w:val="28"/>
          <w:szCs w:val="28"/>
          <w:lang w:eastAsia="ru-RU" w:bidi="ru-RU"/>
        </w:rPr>
        <w:t xml:space="preserve">метафоры из американских и </w:t>
      </w:r>
      <w:r w:rsidRPr="0046528D">
        <w:rPr>
          <w:rFonts w:ascii="Times New Roman" w:eastAsia="Times New Roman" w:hAnsi="Times New Roman" w:cs="Times New Roman"/>
          <w:b/>
          <w:bCs/>
          <w:color w:val="000000"/>
          <w:kern w:val="0"/>
          <w:sz w:val="28"/>
          <w:shd w:val="clear" w:color="auto" w:fill="FFFFFF"/>
          <w:lang w:eastAsia="ru-RU" w:bidi="ru-RU"/>
        </w:rPr>
        <w:t xml:space="preserve">523 </w:t>
      </w:r>
      <w:r w:rsidRPr="0046528D">
        <w:rPr>
          <w:rFonts w:ascii="Times New Roman" w:eastAsia="Times New Roman" w:hAnsi="Times New Roman" w:cs="Times New Roman"/>
          <w:color w:val="000000"/>
          <w:kern w:val="0"/>
          <w:sz w:val="28"/>
          <w:szCs w:val="28"/>
          <w:lang w:eastAsia="ru-RU" w:bidi="ru-RU"/>
        </w:rPr>
        <w:t>- из немецких публикаций, что составляет около по</w:t>
      </w:r>
      <w:r w:rsidRPr="0046528D">
        <w:rPr>
          <w:rFonts w:ascii="Times New Roman" w:eastAsia="Times New Roman" w:hAnsi="Times New Roman" w:cs="Times New Roman"/>
          <w:color w:val="000000"/>
          <w:kern w:val="0"/>
          <w:sz w:val="28"/>
          <w:szCs w:val="28"/>
          <w:lang w:eastAsia="ru-RU" w:bidi="ru-RU"/>
        </w:rPr>
        <w:softHyphen/>
        <w:t xml:space="preserve">ловины всех исследованных словоупотреблений (общее количество — </w:t>
      </w:r>
      <w:r w:rsidRPr="0046528D">
        <w:rPr>
          <w:rFonts w:ascii="Times New Roman" w:eastAsia="Times New Roman" w:hAnsi="Times New Roman" w:cs="Times New Roman"/>
          <w:b/>
          <w:bCs/>
          <w:color w:val="000000"/>
          <w:kern w:val="0"/>
          <w:sz w:val="28"/>
          <w:shd w:val="clear" w:color="auto" w:fill="FFFFFF"/>
          <w:lang w:eastAsia="ru-RU" w:bidi="ru-RU"/>
        </w:rPr>
        <w:t xml:space="preserve">1026 единиц). </w:t>
      </w:r>
      <w:r w:rsidRPr="0046528D">
        <w:rPr>
          <w:rFonts w:ascii="Times New Roman" w:eastAsia="Times New Roman" w:hAnsi="Times New Roman" w:cs="Times New Roman"/>
          <w:color w:val="000000"/>
          <w:kern w:val="0"/>
          <w:sz w:val="28"/>
          <w:szCs w:val="28"/>
          <w:lang w:eastAsia="ru-RU" w:bidi="ru-RU"/>
        </w:rPr>
        <w:t>Это свидетельствует о том, что политические деятели пози</w:t>
      </w:r>
      <w:r w:rsidRPr="0046528D">
        <w:rPr>
          <w:rFonts w:ascii="Times New Roman" w:eastAsia="Times New Roman" w:hAnsi="Times New Roman" w:cs="Times New Roman"/>
          <w:color w:val="000000"/>
          <w:kern w:val="0"/>
          <w:sz w:val="28"/>
          <w:szCs w:val="28"/>
          <w:lang w:eastAsia="ru-RU" w:bidi="ru-RU"/>
        </w:rPr>
        <w:softHyphen/>
        <w:t xml:space="preserve">ционируют себя на </w:t>
      </w:r>
      <w:r w:rsidRPr="0046528D">
        <w:rPr>
          <w:rFonts w:ascii="Times New Roman" w:eastAsia="Times New Roman" w:hAnsi="Times New Roman" w:cs="Times New Roman"/>
          <w:i/>
          <w:iCs/>
          <w:color w:val="000000"/>
          <w:kern w:val="0"/>
          <w:sz w:val="28"/>
          <w:szCs w:val="28"/>
          <w:shd w:val="clear" w:color="auto" w:fill="FFFFFF"/>
          <w:lang w:eastAsia="ru-RU" w:bidi="ru-RU"/>
        </w:rPr>
        <w:t>политическом склоне</w:t>
      </w:r>
      <w:r w:rsidRPr="0046528D">
        <w:rPr>
          <w:rFonts w:ascii="Times New Roman" w:eastAsia="Times New Roman" w:hAnsi="Times New Roman" w:cs="Times New Roman"/>
          <w:color w:val="000000"/>
          <w:kern w:val="0"/>
          <w:sz w:val="28"/>
          <w:szCs w:val="28"/>
          <w:lang w:eastAsia="ru-RU" w:bidi="ru-RU"/>
        </w:rPr>
        <w:t>, где глава государства занимает наивысшую позицию. Для номинации политических неудач американцы ак</w:t>
      </w:r>
      <w:r w:rsidRPr="0046528D">
        <w:rPr>
          <w:rFonts w:ascii="Times New Roman" w:eastAsia="Times New Roman" w:hAnsi="Times New Roman" w:cs="Times New Roman"/>
          <w:color w:val="000000"/>
          <w:kern w:val="0"/>
          <w:sz w:val="28"/>
          <w:szCs w:val="28"/>
          <w:lang w:eastAsia="ru-RU" w:bidi="ru-RU"/>
        </w:rPr>
        <w:softHyphen/>
        <w:t xml:space="preserve">тивно используют метафору пропасти, в то время как немцы чаще попадают в </w:t>
      </w:r>
      <w:r w:rsidRPr="0046528D">
        <w:rPr>
          <w:rFonts w:ascii="Times New Roman" w:eastAsia="Times New Roman" w:hAnsi="Times New Roman" w:cs="Times New Roman"/>
          <w:i/>
          <w:iCs/>
          <w:color w:val="000000"/>
          <w:kern w:val="0"/>
          <w:sz w:val="28"/>
          <w:szCs w:val="28"/>
          <w:shd w:val="clear" w:color="auto" w:fill="FFFFFF"/>
          <w:lang w:eastAsia="ru-RU" w:bidi="ru-RU"/>
        </w:rPr>
        <w:t>яму</w:t>
      </w:r>
      <w:r w:rsidRPr="0046528D">
        <w:rPr>
          <w:rFonts w:ascii="Times New Roman" w:eastAsia="Times New Roman" w:hAnsi="Times New Roman" w:cs="Times New Roman"/>
          <w:color w:val="000000"/>
          <w:kern w:val="0"/>
          <w:sz w:val="28"/>
          <w:szCs w:val="28"/>
          <w:lang w:eastAsia="ru-RU" w:bidi="ru-RU"/>
        </w:rPr>
        <w:t xml:space="preserve"> или </w:t>
      </w:r>
      <w:r w:rsidRPr="0046528D">
        <w:rPr>
          <w:rFonts w:ascii="Times New Roman" w:eastAsia="Times New Roman" w:hAnsi="Times New Roman" w:cs="Times New Roman"/>
          <w:i/>
          <w:iCs/>
          <w:color w:val="000000"/>
          <w:kern w:val="0"/>
          <w:sz w:val="28"/>
          <w:szCs w:val="28"/>
          <w:shd w:val="clear" w:color="auto" w:fill="FFFFFF"/>
          <w:lang w:eastAsia="ru-RU" w:bidi="ru-RU"/>
        </w:rPr>
        <w:t>болото.</w:t>
      </w:r>
    </w:p>
    <w:p w:rsidR="0046528D" w:rsidRPr="0046528D" w:rsidRDefault="0046528D" w:rsidP="0046528D">
      <w:pPr>
        <w:framePr w:w="9384"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46528D" w:rsidRPr="0046528D" w:rsidRDefault="0046528D" w:rsidP="0046528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46528D" w:rsidRPr="0046528D" w:rsidRDefault="0046528D" w:rsidP="0046528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46528D" w:rsidRPr="0046528D" w:rsidSect="0046528D">
          <w:type w:val="continuous"/>
          <w:pgSz w:w="11900" w:h="16840"/>
          <w:pgMar w:top="1167" w:right="756" w:bottom="1781" w:left="1583" w:header="0" w:footer="3" w:gutter="0"/>
          <w:cols w:space="720"/>
          <w:noEndnote/>
          <w:docGrid w:linePitch="360"/>
        </w:sectPr>
      </w:pP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С водной стихией сравнивается политическая жизнь страны в 555 слу</w:t>
      </w:r>
      <w:r w:rsidRPr="0046528D">
        <w:rPr>
          <w:rFonts w:ascii="Times New Roman" w:eastAsia="Times New Roman" w:hAnsi="Times New Roman" w:cs="Times New Roman"/>
          <w:color w:val="000000"/>
          <w:kern w:val="0"/>
          <w:sz w:val="28"/>
          <w:szCs w:val="28"/>
          <w:lang w:eastAsia="ru-RU" w:bidi="ru-RU"/>
        </w:rPr>
        <w:softHyphen/>
        <w:t xml:space="preserve">чаях (почти одинаковое количество в английском и немецком языках), что составляет 25,64 % от всех метафор. Несмотря на относительное совпадение корпуса метафор, можно говорить о том, что представление политической действительности как </w:t>
      </w:r>
      <w:r w:rsidRPr="0046528D">
        <w:rPr>
          <w:rFonts w:ascii="Times New Roman" w:eastAsia="Times New Roman" w:hAnsi="Times New Roman" w:cs="Times New Roman"/>
          <w:i/>
          <w:iCs/>
          <w:color w:val="000000"/>
          <w:kern w:val="0"/>
          <w:sz w:val="28"/>
          <w:szCs w:val="28"/>
          <w:shd w:val="clear" w:color="auto" w:fill="FFFFFF"/>
          <w:lang w:eastAsia="ru-RU" w:bidi="ru-RU"/>
        </w:rPr>
        <w:t>мутной воды</w:t>
      </w:r>
      <w:r w:rsidRPr="0046528D">
        <w:rPr>
          <w:rFonts w:ascii="Times New Roman" w:eastAsia="Times New Roman" w:hAnsi="Times New Roman" w:cs="Times New Roman"/>
          <w:color w:val="000000"/>
          <w:kern w:val="0"/>
          <w:sz w:val="28"/>
          <w:szCs w:val="28"/>
          <w:lang w:eastAsia="ru-RU" w:bidi="ru-RU"/>
        </w:rPr>
        <w:t xml:space="preserve"> характерно лишь для американских пуб</w:t>
      </w:r>
      <w:r w:rsidRPr="0046528D">
        <w:rPr>
          <w:rFonts w:ascii="Times New Roman" w:eastAsia="Times New Roman" w:hAnsi="Times New Roman" w:cs="Times New Roman"/>
          <w:color w:val="000000"/>
          <w:kern w:val="0"/>
          <w:sz w:val="28"/>
          <w:szCs w:val="28"/>
          <w:lang w:eastAsia="ru-RU" w:bidi="ru-RU"/>
        </w:rPr>
        <w:softHyphen/>
        <w:t xml:space="preserve">ликаций, а немецкие политики гораздо сильнее страдают от </w:t>
      </w:r>
      <w:r w:rsidRPr="0046528D">
        <w:rPr>
          <w:rFonts w:ascii="Times New Roman" w:eastAsia="Times New Roman" w:hAnsi="Times New Roman" w:cs="Times New Roman"/>
          <w:i/>
          <w:iCs/>
          <w:color w:val="000000"/>
          <w:kern w:val="0"/>
          <w:sz w:val="28"/>
          <w:szCs w:val="28"/>
          <w:shd w:val="clear" w:color="auto" w:fill="FFFFFF"/>
          <w:lang w:eastAsia="ru-RU" w:bidi="ru-RU"/>
        </w:rPr>
        <w:t xml:space="preserve">давления пара, </w:t>
      </w:r>
      <w:r w:rsidRPr="0046528D">
        <w:rPr>
          <w:rFonts w:ascii="Times New Roman" w:eastAsia="Times New Roman" w:hAnsi="Times New Roman" w:cs="Times New Roman"/>
          <w:color w:val="000000"/>
          <w:kern w:val="0"/>
          <w:sz w:val="28"/>
          <w:szCs w:val="28"/>
          <w:lang w:eastAsia="ru-RU" w:bidi="ru-RU"/>
        </w:rPr>
        <w:t>которое нагнетается в достаточно закрытом и многопартийном политическом пространстве Германии.</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Концептосфера «ВОЗДУХ» оказалась в полтора раза актуальнее для авторов США (357 словоупотреблений - в публикациях США и 226 - в пуб</w:t>
      </w:r>
      <w:r w:rsidRPr="0046528D">
        <w:rPr>
          <w:rFonts w:ascii="Times New Roman" w:eastAsia="Times New Roman" w:hAnsi="Times New Roman" w:cs="Times New Roman"/>
          <w:color w:val="000000"/>
          <w:kern w:val="0"/>
          <w:sz w:val="28"/>
          <w:szCs w:val="28"/>
          <w:lang w:eastAsia="ru-RU" w:bidi="ru-RU"/>
        </w:rPr>
        <w:softHyphen/>
        <w:t>ликациях ФРГ). Общее количество метафор «воздуха» составило 583 едини</w:t>
      </w:r>
      <w:r w:rsidRPr="0046528D">
        <w:rPr>
          <w:rFonts w:ascii="Times New Roman" w:eastAsia="Times New Roman" w:hAnsi="Times New Roman" w:cs="Times New Roman"/>
          <w:color w:val="000000"/>
          <w:kern w:val="0"/>
          <w:sz w:val="28"/>
          <w:szCs w:val="28"/>
          <w:lang w:eastAsia="ru-RU" w:bidi="ru-RU"/>
        </w:rPr>
        <w:softHyphen/>
        <w:t>цы (26,94 % от общего числа). Наиболее востребованной стала метафора «погоды», частотность которой в американских текстах оказалась в два раза выше, чем в немецких. Это мы связываем, с одной стороны, с живым интере</w:t>
      </w:r>
      <w:r w:rsidRPr="0046528D">
        <w:rPr>
          <w:rFonts w:ascii="Times New Roman" w:eastAsia="Times New Roman" w:hAnsi="Times New Roman" w:cs="Times New Roman"/>
          <w:color w:val="000000"/>
          <w:kern w:val="0"/>
          <w:sz w:val="28"/>
          <w:szCs w:val="28"/>
          <w:lang w:eastAsia="ru-RU" w:bidi="ru-RU"/>
        </w:rPr>
        <w:softHyphen/>
        <w:t>сом американцев к погоде, «унаследованным» в свое время от англичан, а с другой — большей подвижностью и изменчивостью американской политики, как внутренней, так и внешней.</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Из всех характеристик сферы-источника «Неживая природа» ведущим при концептуализации политической действительности является аспект дви</w:t>
      </w:r>
      <w:r w:rsidRPr="0046528D">
        <w:rPr>
          <w:rFonts w:ascii="Times New Roman" w:eastAsia="Times New Roman" w:hAnsi="Times New Roman" w:cs="Times New Roman"/>
          <w:color w:val="000000"/>
          <w:kern w:val="0"/>
          <w:sz w:val="28"/>
          <w:szCs w:val="28"/>
          <w:lang w:eastAsia="ru-RU" w:bidi="ru-RU"/>
        </w:rPr>
        <w:softHyphen/>
        <w:t>жения (движение по суше: фрейм «Путь», по водным просторам: фрейм «Движение по воде», или движение воздушного пространства: фрейм «По</w:t>
      </w:r>
      <w:r w:rsidRPr="0046528D">
        <w:rPr>
          <w:rFonts w:ascii="Times New Roman" w:eastAsia="Times New Roman" w:hAnsi="Times New Roman" w:cs="Times New Roman"/>
          <w:color w:val="000000"/>
          <w:kern w:val="0"/>
          <w:sz w:val="28"/>
          <w:szCs w:val="28"/>
          <w:lang w:eastAsia="ru-RU" w:bidi="ru-RU"/>
        </w:rPr>
        <w:softHyphen/>
        <w:t>года»).</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Содержательный анализ метафорических словоупотреблений показал, что подавляющее большинство метафор, объединенных концептуальной по</w:t>
      </w:r>
      <w:r w:rsidRPr="0046528D">
        <w:rPr>
          <w:rFonts w:ascii="Times New Roman" w:eastAsia="Times New Roman" w:hAnsi="Times New Roman" w:cs="Times New Roman"/>
          <w:color w:val="000000"/>
          <w:kern w:val="0"/>
          <w:sz w:val="28"/>
          <w:szCs w:val="28"/>
          <w:lang w:eastAsia="ru-RU" w:bidi="ru-RU"/>
        </w:rPr>
        <w:softHyphen/>
        <w:t>нятийной сферой «Неживая природа», обладают негативным оценочным по</w:t>
      </w:r>
      <w:r w:rsidRPr="0046528D">
        <w:rPr>
          <w:rFonts w:ascii="Times New Roman" w:eastAsia="Times New Roman" w:hAnsi="Times New Roman" w:cs="Times New Roman"/>
          <w:color w:val="000000"/>
          <w:kern w:val="0"/>
          <w:sz w:val="28"/>
          <w:szCs w:val="28"/>
          <w:lang w:eastAsia="ru-RU" w:bidi="ru-RU"/>
        </w:rPr>
        <w:softHyphen/>
        <w:t>тенциалом. Негативную коннотацию имеют метафоры, восходящие к обозна</w:t>
      </w:r>
      <w:r w:rsidRPr="0046528D">
        <w:rPr>
          <w:rFonts w:ascii="Times New Roman" w:eastAsia="Times New Roman" w:hAnsi="Times New Roman" w:cs="Times New Roman"/>
          <w:color w:val="000000"/>
          <w:kern w:val="0"/>
          <w:sz w:val="28"/>
          <w:szCs w:val="28"/>
          <w:lang w:eastAsia="ru-RU" w:bidi="ru-RU"/>
        </w:rPr>
        <w:softHyphen/>
        <w:t>чениям опасных природных явлений, неплодородных территорий, ненастных погодных условий (бури, туман, гроза), углублений рельефа (впадина, яма, про</w:t>
      </w:r>
      <w:r w:rsidRPr="0046528D">
        <w:rPr>
          <w:rFonts w:ascii="Times New Roman" w:eastAsia="Times New Roman" w:hAnsi="Times New Roman" w:cs="Times New Roman"/>
          <w:color w:val="000000"/>
          <w:kern w:val="0"/>
          <w:sz w:val="28"/>
          <w:szCs w:val="28"/>
          <w:lang w:eastAsia="ru-RU" w:bidi="ru-RU"/>
        </w:rPr>
        <w:softHyphen/>
        <w:t>пасть) с направлением движения вниз, плохого качества воды, безвоздушного пространства и стихийных бедствий.</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Выделение фреймов внутри каждой из концептосфер («ЗЕМЛЯ», «ВОДА» и «ВОЗДУХ») позволило более детально изучить специфику мета</w:t>
      </w:r>
      <w:r w:rsidRPr="0046528D">
        <w:rPr>
          <w:rFonts w:ascii="Times New Roman" w:eastAsia="Times New Roman" w:hAnsi="Times New Roman" w:cs="Times New Roman"/>
          <w:color w:val="000000"/>
          <w:kern w:val="0"/>
          <w:sz w:val="28"/>
          <w:szCs w:val="28"/>
          <w:lang w:eastAsia="ru-RU" w:bidi="ru-RU"/>
        </w:rPr>
        <w:softHyphen/>
        <w:t>форической репрезентации сферы-мишени «Политика» и определить универ</w:t>
      </w:r>
      <w:r w:rsidRPr="0046528D">
        <w:rPr>
          <w:rFonts w:ascii="Times New Roman" w:eastAsia="Times New Roman" w:hAnsi="Times New Roman" w:cs="Times New Roman"/>
          <w:color w:val="000000"/>
          <w:kern w:val="0"/>
          <w:sz w:val="28"/>
          <w:szCs w:val="28"/>
          <w:lang w:eastAsia="ru-RU" w:bidi="ru-RU"/>
        </w:rPr>
        <w:softHyphen/>
        <w:t>сальные метафорические модели: «ПОЛИТИЧЕСКАЯ КАРЬЕРА-ЭТО ДВИЖЕНИЕ ВВЕРХ / ВНИЗ», «ПОЛИТИЧЕСКАЯ СИТУАЦИЯ - ЭТО СОСТОЯНИЕ ВОЗДУХА (ВОДЫ)» и «ПОЛИТИЧЕСКАЯ ДЕЯТЕЛЬНОСТЬ - ЭТО Д ВИЖЕНИЕ».</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Состав универсальных метафорических моделей, функционирующих в американских и немецких текстах, объединенных политической тематикой, достаточно однороден. На уровне отдельных фреймов существуют относи</w:t>
      </w:r>
      <w:r w:rsidRPr="0046528D">
        <w:rPr>
          <w:rFonts w:ascii="Times New Roman" w:eastAsia="Times New Roman" w:hAnsi="Times New Roman" w:cs="Times New Roman"/>
          <w:color w:val="000000"/>
          <w:kern w:val="0"/>
          <w:sz w:val="28"/>
          <w:szCs w:val="28"/>
          <w:lang w:eastAsia="ru-RU" w:bidi="ru-RU"/>
        </w:rPr>
        <w:softHyphen/>
        <w:t>тельно небольшие различия, обусловленные спецификой национальных язы</w:t>
      </w:r>
      <w:r w:rsidRPr="0046528D">
        <w:rPr>
          <w:rFonts w:ascii="Times New Roman" w:eastAsia="Times New Roman" w:hAnsi="Times New Roman" w:cs="Times New Roman"/>
          <w:color w:val="000000"/>
          <w:kern w:val="0"/>
          <w:sz w:val="28"/>
          <w:szCs w:val="28"/>
          <w:lang w:eastAsia="ru-RU" w:bidi="ru-RU"/>
        </w:rPr>
        <w:softHyphen/>
        <w:t>ков и другими факторами, к числу которых относятся и географические осо</w:t>
      </w:r>
      <w:r w:rsidRPr="0046528D">
        <w:rPr>
          <w:rFonts w:ascii="Times New Roman" w:eastAsia="Times New Roman" w:hAnsi="Times New Roman" w:cs="Times New Roman"/>
          <w:color w:val="000000"/>
          <w:kern w:val="0"/>
          <w:sz w:val="28"/>
          <w:szCs w:val="28"/>
          <w:lang w:eastAsia="ru-RU" w:bidi="ru-RU"/>
        </w:rPr>
        <w:softHyphen/>
        <w:t>бенности, а именно близкие адресату природные реалии. Так, например, метафора «урагана» («торнадо») более популярна на американском конти</w:t>
      </w:r>
      <w:r w:rsidRPr="0046528D">
        <w:rPr>
          <w:rFonts w:ascii="Times New Roman" w:eastAsia="Times New Roman" w:hAnsi="Times New Roman" w:cs="Times New Roman"/>
          <w:color w:val="000000"/>
          <w:kern w:val="0"/>
          <w:sz w:val="28"/>
          <w:szCs w:val="28"/>
          <w:lang w:eastAsia="ru-RU" w:bidi="ru-RU"/>
        </w:rPr>
        <w:softHyphen/>
        <w:t>ненте и мало востребована в Германии, где чаще употребляется метафора «наводнения», которая понятнее и актуальнее для немцев.</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Также нам удалось установить, что выбор метафор зависит не только от прототипических представлений о сфере-источнике. В рамках одной ис</w:t>
      </w:r>
      <w:r w:rsidRPr="0046528D">
        <w:rPr>
          <w:rFonts w:ascii="Times New Roman" w:eastAsia="Times New Roman" w:hAnsi="Times New Roman" w:cs="Times New Roman"/>
          <w:color w:val="000000"/>
          <w:kern w:val="0"/>
          <w:sz w:val="28"/>
          <w:szCs w:val="28"/>
          <w:lang w:eastAsia="ru-RU" w:bidi="ru-RU"/>
        </w:rPr>
        <w:softHyphen/>
        <w:t>ходной понятийной сферы для привнесения схожих прагматических смыслов используются различные метафоры, коррелирующие со знанием участников политической коммуникации о сфере-мишени метафорической образности. Так, знание политической ситуации внутри страны определяет и выбор ме</w:t>
      </w:r>
      <w:r w:rsidRPr="0046528D">
        <w:rPr>
          <w:rFonts w:ascii="Times New Roman" w:eastAsia="Times New Roman" w:hAnsi="Times New Roman" w:cs="Times New Roman"/>
          <w:color w:val="000000"/>
          <w:kern w:val="0"/>
          <w:sz w:val="28"/>
          <w:szCs w:val="28"/>
          <w:lang w:eastAsia="ru-RU" w:bidi="ru-RU"/>
        </w:rPr>
        <w:softHyphen/>
        <w:t>тафор: многопартийная политическая система Германии подобна кипящему котлу, а коррумпированность властных структур становится причиной боль</w:t>
      </w:r>
      <w:r w:rsidRPr="0046528D">
        <w:rPr>
          <w:rFonts w:ascii="Times New Roman" w:eastAsia="Times New Roman" w:hAnsi="Times New Roman" w:cs="Times New Roman"/>
          <w:color w:val="000000"/>
          <w:kern w:val="0"/>
          <w:sz w:val="28"/>
          <w:szCs w:val="28"/>
          <w:lang w:eastAsia="ru-RU" w:bidi="ru-RU"/>
        </w:rPr>
        <w:softHyphen/>
        <w:t>шого числа метафор «болота». В свою очередь, искрометный характер аме</w:t>
      </w:r>
      <w:r w:rsidRPr="0046528D">
        <w:rPr>
          <w:rFonts w:ascii="Times New Roman" w:eastAsia="Times New Roman" w:hAnsi="Times New Roman" w:cs="Times New Roman"/>
          <w:color w:val="000000"/>
          <w:kern w:val="0"/>
          <w:sz w:val="28"/>
          <w:szCs w:val="28"/>
          <w:lang w:eastAsia="ru-RU" w:bidi="ru-RU"/>
        </w:rPr>
        <w:softHyphen/>
        <w:t>риканской политики чаще обусловливает актуализацию в политических пуб</w:t>
      </w:r>
      <w:r w:rsidRPr="0046528D">
        <w:rPr>
          <w:rFonts w:ascii="Times New Roman" w:eastAsia="Times New Roman" w:hAnsi="Times New Roman" w:cs="Times New Roman"/>
          <w:color w:val="000000"/>
          <w:kern w:val="0"/>
          <w:sz w:val="28"/>
          <w:szCs w:val="28"/>
          <w:lang w:eastAsia="ru-RU" w:bidi="ru-RU"/>
        </w:rPr>
        <w:softHyphen/>
        <w:t>ликациях метафор «пропасти», «вулкана», «торнадо», которые не характерны для более спокойной и сдержанной политической коммуникации Германии.</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Необходимо отметить, что в качестве средства для усиления прагмати</w:t>
      </w:r>
      <w:r w:rsidRPr="0046528D">
        <w:rPr>
          <w:rFonts w:ascii="Times New Roman" w:eastAsia="Times New Roman" w:hAnsi="Times New Roman" w:cs="Times New Roman"/>
          <w:color w:val="000000"/>
          <w:kern w:val="0"/>
          <w:sz w:val="28"/>
          <w:szCs w:val="28"/>
          <w:lang w:eastAsia="ru-RU" w:bidi="ru-RU"/>
        </w:rPr>
        <w:softHyphen/>
        <w:t>ческого потенциала метафоры авторами нередко используются различные способы ее развертывания в тексте, среди которых особо выделяются мета</w:t>
      </w:r>
      <w:r w:rsidRPr="0046528D">
        <w:rPr>
          <w:rFonts w:ascii="Times New Roman" w:eastAsia="Times New Roman" w:hAnsi="Times New Roman" w:cs="Times New Roman"/>
          <w:color w:val="000000"/>
          <w:kern w:val="0"/>
          <w:sz w:val="28"/>
          <w:szCs w:val="28"/>
          <w:lang w:eastAsia="ru-RU" w:bidi="ru-RU"/>
        </w:rPr>
        <w:softHyphen/>
        <w:t>форические сценарии (сценарий прогноза погоды) и взаимодействие с номи</w:t>
      </w:r>
      <w:r w:rsidRPr="0046528D">
        <w:rPr>
          <w:rFonts w:ascii="Times New Roman" w:eastAsia="Times New Roman" w:hAnsi="Times New Roman" w:cs="Times New Roman"/>
          <w:color w:val="000000"/>
          <w:kern w:val="0"/>
          <w:sz w:val="28"/>
          <w:szCs w:val="28"/>
          <w:lang w:eastAsia="ru-RU" w:bidi="ru-RU"/>
        </w:rPr>
        <w:softHyphen/>
        <w:t>нациями реальных природных явлений (ураганы или торнадо в США). Сле</w:t>
      </w:r>
      <w:r w:rsidRPr="0046528D">
        <w:rPr>
          <w:rFonts w:ascii="Times New Roman" w:eastAsia="Times New Roman" w:hAnsi="Times New Roman" w:cs="Times New Roman"/>
          <w:color w:val="000000"/>
          <w:kern w:val="0"/>
          <w:sz w:val="28"/>
          <w:szCs w:val="28"/>
          <w:lang w:eastAsia="ru-RU" w:bidi="ru-RU"/>
        </w:rPr>
        <w:softHyphen/>
        <w:t>дует отметить, что на фоне произошедшего стихийного бедствия в прессе резко возрастает и число метафорических словоупотреблений из соответст</w:t>
      </w:r>
      <w:r w:rsidRPr="0046528D">
        <w:rPr>
          <w:rFonts w:ascii="Times New Roman" w:eastAsia="Times New Roman" w:hAnsi="Times New Roman" w:cs="Times New Roman"/>
          <w:color w:val="000000"/>
          <w:kern w:val="0"/>
          <w:sz w:val="28"/>
          <w:szCs w:val="28"/>
          <w:lang w:eastAsia="ru-RU" w:bidi="ru-RU"/>
        </w:rPr>
        <w:softHyphen/>
        <w:t>вующей сферы-источника.</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 xml:space="preserve">Отличительные особенности, выявленные в политической метафорике США и ФРГ отражают культурные традиции и национальный менталитет носителей языка. Например, склонность немцев к кропотливому труду, их аккуратность прослеживаются на метафорическом уровне </w:t>
      </w:r>
      <w:r w:rsidRPr="0046528D">
        <w:rPr>
          <w:rFonts w:ascii="Times New Roman" w:eastAsia="Times New Roman" w:hAnsi="Times New Roman" w:cs="Times New Roman"/>
          <w:i/>
          <w:iCs/>
          <w:color w:val="000000"/>
          <w:kern w:val="0"/>
          <w:sz w:val="28"/>
          <w:szCs w:val="28"/>
          <w:shd w:val="clear" w:color="auto" w:fill="FFFFFF"/>
          <w:lang w:eastAsia="ru-RU" w:bidi="ru-RU"/>
        </w:rPr>
        <w:t>(возделывание по</w:t>
      </w:r>
      <w:r w:rsidRPr="0046528D">
        <w:rPr>
          <w:rFonts w:ascii="Times New Roman" w:eastAsia="Times New Roman" w:hAnsi="Times New Roman" w:cs="Times New Roman"/>
          <w:i/>
          <w:iCs/>
          <w:color w:val="000000"/>
          <w:kern w:val="0"/>
          <w:sz w:val="28"/>
          <w:szCs w:val="28"/>
          <w:shd w:val="clear" w:color="auto" w:fill="FFFFFF"/>
          <w:lang w:eastAsia="ru-RU" w:bidi="ru-RU"/>
        </w:rPr>
        <w:softHyphen/>
        <w:t>ля, уход за всходами, обработка камня и т.д.).</w:t>
      </w:r>
      <w:r w:rsidRPr="0046528D">
        <w:rPr>
          <w:rFonts w:ascii="Times New Roman" w:eastAsia="Times New Roman" w:hAnsi="Times New Roman" w:cs="Times New Roman"/>
          <w:color w:val="000000"/>
          <w:kern w:val="0"/>
          <w:sz w:val="28"/>
          <w:szCs w:val="28"/>
          <w:lang w:eastAsia="ru-RU" w:bidi="ru-RU"/>
        </w:rPr>
        <w:t xml:space="preserve"> Американцы же, судя по кор</w:t>
      </w:r>
      <w:r w:rsidRPr="0046528D">
        <w:rPr>
          <w:rFonts w:ascii="Times New Roman" w:eastAsia="Times New Roman" w:hAnsi="Times New Roman" w:cs="Times New Roman"/>
          <w:color w:val="000000"/>
          <w:kern w:val="0"/>
          <w:sz w:val="28"/>
          <w:szCs w:val="28"/>
          <w:lang w:eastAsia="ru-RU" w:bidi="ru-RU"/>
        </w:rPr>
        <w:softHyphen/>
        <w:t xml:space="preserve">пусу метафор, более импульсивны и крайне патриотичны </w:t>
      </w:r>
      <w:r w:rsidRPr="0046528D">
        <w:rPr>
          <w:rFonts w:ascii="Times New Roman" w:eastAsia="Times New Roman" w:hAnsi="Times New Roman" w:cs="Times New Roman"/>
          <w:i/>
          <w:iCs/>
          <w:color w:val="000000"/>
          <w:kern w:val="0"/>
          <w:sz w:val="28"/>
          <w:szCs w:val="28"/>
          <w:shd w:val="clear" w:color="auto" w:fill="FFFFFF"/>
          <w:lang w:eastAsia="ru-RU" w:bidi="ru-RU"/>
        </w:rPr>
        <w:t>(поле используется для военных действий, Америка представляется в виде огромного океанского лайнера, гордо идущего вперед и т.д.)</w:t>
      </w:r>
    </w:p>
    <w:p w:rsidR="0046528D" w:rsidRPr="0046528D" w:rsidRDefault="0046528D" w:rsidP="0046528D">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В большинстве рассмотренных в настоящей диссертации случаев сфе</w:t>
      </w:r>
      <w:r w:rsidRPr="0046528D">
        <w:rPr>
          <w:rFonts w:ascii="Times New Roman" w:eastAsia="Times New Roman" w:hAnsi="Times New Roman" w:cs="Times New Roman"/>
          <w:color w:val="000000"/>
          <w:kern w:val="0"/>
          <w:sz w:val="28"/>
          <w:szCs w:val="28"/>
          <w:lang w:eastAsia="ru-RU" w:bidi="ru-RU"/>
        </w:rPr>
        <w:softHyphen/>
        <w:t>рой метафорического притяжения были политические реалии. Чаще всего метафорические номинации использовались для обозначения субъектов по</w:t>
      </w:r>
      <w:r w:rsidRPr="0046528D">
        <w:rPr>
          <w:rFonts w:ascii="Times New Roman" w:eastAsia="Times New Roman" w:hAnsi="Times New Roman" w:cs="Times New Roman"/>
          <w:color w:val="000000"/>
          <w:kern w:val="0"/>
          <w:sz w:val="28"/>
          <w:szCs w:val="28"/>
          <w:lang w:eastAsia="ru-RU" w:bidi="ru-RU"/>
        </w:rPr>
        <w:softHyphen/>
        <w:t>литической деятельности, описания существующей политической ситуации, в частности и международных отношений, и изменений в политической и со</w:t>
      </w:r>
      <w:r w:rsidRPr="0046528D">
        <w:rPr>
          <w:rFonts w:ascii="Times New Roman" w:eastAsia="Times New Roman" w:hAnsi="Times New Roman" w:cs="Times New Roman"/>
          <w:color w:val="000000"/>
          <w:kern w:val="0"/>
          <w:sz w:val="28"/>
          <w:szCs w:val="28"/>
          <w:lang w:eastAsia="ru-RU" w:bidi="ru-RU"/>
        </w:rPr>
        <w:softHyphen/>
        <w:t>циальной сфере.</w:t>
      </w:r>
    </w:p>
    <w:p w:rsidR="0046528D" w:rsidRPr="0046528D" w:rsidRDefault="0046528D" w:rsidP="0046528D">
      <w:pPr>
        <w:tabs>
          <w:tab w:val="clear" w:pos="709"/>
        </w:tabs>
        <w:suppressAutoHyphens w:val="0"/>
        <w:spacing w:after="0" w:line="480" w:lineRule="exact"/>
        <w:ind w:firstLine="760"/>
        <w:jc w:val="left"/>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К перспективам дальнейшего сопоставительного исследования можно отнести следующие направления:</w:t>
      </w:r>
    </w:p>
    <w:p w:rsidR="0046528D" w:rsidRPr="0046528D" w:rsidRDefault="0046528D" w:rsidP="0046528D">
      <w:pPr>
        <w:numPr>
          <w:ilvl w:val="0"/>
          <w:numId w:val="42"/>
        </w:numPr>
        <w:tabs>
          <w:tab w:val="clear" w:pos="709"/>
          <w:tab w:val="left" w:pos="990"/>
        </w:tabs>
        <w:suppressAutoHyphens w:val="0"/>
        <w:spacing w:after="0" w:line="480" w:lineRule="exact"/>
        <w:ind w:firstLine="760"/>
        <w:jc w:val="left"/>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исследование закономерностей функционирования метафор со сфе</w:t>
      </w:r>
      <w:r w:rsidRPr="0046528D">
        <w:rPr>
          <w:rFonts w:ascii="Times New Roman" w:eastAsia="Times New Roman" w:hAnsi="Times New Roman" w:cs="Times New Roman"/>
          <w:color w:val="000000"/>
          <w:kern w:val="0"/>
          <w:sz w:val="28"/>
          <w:szCs w:val="28"/>
          <w:lang w:eastAsia="ru-RU" w:bidi="ru-RU"/>
        </w:rPr>
        <w:softHyphen/>
        <w:t>рой-источником «Неживая природа» в различных видах дискурса;</w:t>
      </w:r>
    </w:p>
    <w:p w:rsidR="0046528D" w:rsidRPr="0046528D" w:rsidRDefault="0046528D" w:rsidP="0046528D">
      <w:pPr>
        <w:numPr>
          <w:ilvl w:val="0"/>
          <w:numId w:val="42"/>
        </w:numPr>
        <w:tabs>
          <w:tab w:val="clear" w:pos="709"/>
          <w:tab w:val="left" w:pos="985"/>
        </w:tabs>
        <w:suppressAutoHyphens w:val="0"/>
        <w:spacing w:after="0" w:line="480" w:lineRule="exact"/>
        <w:ind w:firstLine="760"/>
        <w:jc w:val="left"/>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дальнейшее описание и структурирование фрагментов американского и немецкого общественно-политического дискурса в сопоставлении с Росси</w:t>
      </w:r>
      <w:r w:rsidRPr="0046528D">
        <w:rPr>
          <w:rFonts w:ascii="Times New Roman" w:eastAsia="Times New Roman" w:hAnsi="Times New Roman" w:cs="Times New Roman"/>
          <w:color w:val="000000"/>
          <w:kern w:val="0"/>
          <w:sz w:val="28"/>
          <w:szCs w:val="28"/>
          <w:lang w:eastAsia="ru-RU" w:bidi="ru-RU"/>
        </w:rPr>
        <w:softHyphen/>
        <w:t>ей и другими странами с целью выявления базовых механизмов осмысления сферы-мишени (политической действительности);</w:t>
      </w:r>
    </w:p>
    <w:p w:rsidR="0046528D" w:rsidRPr="0046528D" w:rsidRDefault="0046528D" w:rsidP="0046528D">
      <w:pPr>
        <w:numPr>
          <w:ilvl w:val="0"/>
          <w:numId w:val="42"/>
        </w:numPr>
        <w:tabs>
          <w:tab w:val="clear" w:pos="709"/>
          <w:tab w:val="left" w:pos="985"/>
        </w:tabs>
        <w:suppressAutoHyphens w:val="0"/>
        <w:spacing w:after="0" w:line="480" w:lineRule="exact"/>
        <w:ind w:firstLine="760"/>
        <w:jc w:val="left"/>
        <w:rPr>
          <w:rFonts w:ascii="Times New Roman" w:eastAsia="Times New Roman" w:hAnsi="Times New Roman" w:cs="Times New Roman"/>
          <w:kern w:val="0"/>
          <w:sz w:val="28"/>
          <w:szCs w:val="28"/>
          <w:lang w:eastAsia="ru-RU" w:bidi="ru-RU"/>
        </w:rPr>
      </w:pPr>
      <w:r w:rsidRPr="0046528D">
        <w:rPr>
          <w:rFonts w:ascii="Times New Roman" w:eastAsia="Times New Roman" w:hAnsi="Times New Roman" w:cs="Times New Roman"/>
          <w:color w:val="000000"/>
          <w:kern w:val="0"/>
          <w:sz w:val="28"/>
          <w:szCs w:val="28"/>
          <w:lang w:eastAsia="ru-RU" w:bidi="ru-RU"/>
        </w:rPr>
        <w:t>исследование восприятия метафорических образов адресатом сооб</w:t>
      </w:r>
      <w:r w:rsidRPr="0046528D">
        <w:rPr>
          <w:rFonts w:ascii="Times New Roman" w:eastAsia="Times New Roman" w:hAnsi="Times New Roman" w:cs="Times New Roman"/>
          <w:color w:val="000000"/>
          <w:kern w:val="0"/>
          <w:sz w:val="28"/>
          <w:szCs w:val="28"/>
          <w:lang w:eastAsia="ru-RU" w:bidi="ru-RU"/>
        </w:rPr>
        <w:softHyphen/>
        <w:t>щения.</w:t>
      </w:r>
    </w:p>
    <w:p w:rsidR="0046528D" w:rsidRPr="0046528D" w:rsidRDefault="0046528D" w:rsidP="0046528D"/>
    <w:sectPr w:rsidR="0046528D" w:rsidRPr="0046528D"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AC" w:rsidRDefault="008436AC">
      <w:pPr>
        <w:spacing w:after="0" w:line="240" w:lineRule="auto"/>
      </w:pPr>
      <w:r>
        <w:separator/>
      </w:r>
    </w:p>
  </w:endnote>
  <w:endnote w:type="continuationSeparator" w:id="0">
    <w:p w:rsidR="008436AC" w:rsidRDefault="00843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8D" w:rsidRDefault="0046528D">
    <w:pPr>
      <w:rPr>
        <w:sz w:val="2"/>
        <w:szCs w:val="2"/>
      </w:rPr>
    </w:pPr>
    <w:r w:rsidRPr="005F37C7">
      <w:rPr>
        <w:sz w:val="24"/>
        <w:szCs w:val="24"/>
        <w:lang w:bidi="ru-RU"/>
      </w:rPr>
      <w:pict>
        <v:shapetype id="_x0000_t202" coordsize="21600,21600" o:spt="202" path="m,l,21600r21600,l21600,xe">
          <v:stroke joinstyle="miter"/>
          <v:path gradientshapeok="t" o:connecttype="rect"/>
        </v:shapetype>
        <v:shape id="_x0000_s609991" type="#_x0000_t202" style="position:absolute;left:0;text-align:left;margin-left:542.45pt;margin-top:800.5pt;width:12.25pt;height:10.1pt;z-index:-251602944;mso-wrap-style:none;mso-wrap-distance-left:5pt;mso-wrap-distance-right:5pt;mso-position-horizontal-relative:page;mso-position-vertical-relative:page" wrapcoords="0 0" filled="f" stroked="f">
          <v:textbox style="mso-fit-shape-to-text:t" inset="0,0,0,0">
            <w:txbxContent>
              <w:p w:rsidR="0046528D" w:rsidRDefault="0046528D">
                <w:pPr>
                  <w:spacing w:line="240" w:lineRule="auto"/>
                </w:pPr>
                <w:fldSimple w:instr=" PAGE \* MERGEFORMAT ">
                  <w:r w:rsidRPr="0046528D">
                    <w:rPr>
                      <w:rStyle w:val="afffff9"/>
                      <w:noProof/>
                    </w:rPr>
                    <w:t>16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C" w:rsidRDefault="008436AC">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436AC" w:rsidRDefault="008436AC">
                <w:pPr>
                  <w:spacing w:line="240" w:lineRule="auto"/>
                </w:pPr>
                <w:fldSimple w:instr=" PAGE \* MERGEFORMAT ">
                  <w:r>
                    <w:rPr>
                      <w:rStyle w:val="afffff9"/>
                      <w:b w:val="0"/>
                      <w:bCs w:val="0"/>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C" w:rsidRDefault="008436AC">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436AC" w:rsidRDefault="008436AC">
                <w:pPr>
                  <w:spacing w:line="240" w:lineRule="auto"/>
                </w:pPr>
                <w:fldSimple w:instr=" PAGE \* MERGEFORMAT ">
                  <w:r w:rsidR="0046528D" w:rsidRPr="0046528D">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AC" w:rsidRDefault="008436AC"/>
    <w:p w:rsidR="008436AC" w:rsidRDefault="008436AC"/>
    <w:p w:rsidR="008436AC" w:rsidRDefault="008436AC"/>
    <w:p w:rsidR="008436AC" w:rsidRDefault="008436AC"/>
    <w:p w:rsidR="008436AC" w:rsidRDefault="008436AC"/>
    <w:p w:rsidR="008436AC" w:rsidRDefault="008436AC"/>
    <w:p w:rsidR="008436AC" w:rsidRDefault="008436AC">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436AC" w:rsidRDefault="008436AC">
                  <w:pPr>
                    <w:spacing w:line="240" w:lineRule="auto"/>
                  </w:pPr>
                  <w:fldSimple w:instr=" PAGE \* MERGEFORMAT ">
                    <w:r w:rsidRPr="0073297C">
                      <w:rPr>
                        <w:rStyle w:val="afffff9"/>
                        <w:b w:val="0"/>
                        <w:bCs w:val="0"/>
                        <w:noProof/>
                      </w:rPr>
                      <w:t>20</w:t>
                    </w:r>
                  </w:fldSimple>
                </w:p>
              </w:txbxContent>
            </v:textbox>
            <w10:wrap anchorx="page" anchory="page"/>
          </v:shape>
        </w:pict>
      </w:r>
    </w:p>
    <w:p w:rsidR="008436AC" w:rsidRDefault="008436AC"/>
    <w:p w:rsidR="008436AC" w:rsidRDefault="008436AC"/>
    <w:p w:rsidR="008436AC" w:rsidRDefault="008436AC">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436AC" w:rsidRDefault="008436AC"/>
              </w:txbxContent>
            </v:textbox>
            <w10:wrap anchorx="page" anchory="page"/>
          </v:shape>
        </w:pict>
      </w:r>
    </w:p>
    <w:p w:rsidR="008436AC" w:rsidRDefault="008436AC"/>
    <w:p w:rsidR="008436AC" w:rsidRDefault="008436AC">
      <w:pPr>
        <w:rPr>
          <w:sz w:val="2"/>
          <w:szCs w:val="2"/>
        </w:rPr>
      </w:pPr>
    </w:p>
    <w:p w:rsidR="008436AC" w:rsidRDefault="008436AC"/>
    <w:p w:rsidR="008436AC" w:rsidRDefault="008436AC">
      <w:pPr>
        <w:spacing w:after="0" w:line="240" w:lineRule="auto"/>
      </w:pPr>
    </w:p>
  </w:footnote>
  <w:footnote w:type="continuationSeparator" w:id="0">
    <w:p w:rsidR="008436AC" w:rsidRDefault="00843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C" w:rsidRDefault="008436AC">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8436AC" w:rsidRDefault="008436AC"/>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C" w:rsidRDefault="008436AC">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8436AC" w:rsidRDefault="008436AC"/>
            </w:txbxContent>
          </v:textbox>
          <w10:wrap anchorx="page" anchory="page"/>
        </v:shape>
      </w:pict>
    </w:r>
  </w:p>
  <w:p w:rsidR="008436AC" w:rsidRDefault="008436AC"/>
  <w:p w:rsidR="008436AC" w:rsidRPr="005856C0" w:rsidRDefault="008436AC"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4"/>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4"/>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4"/>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4"/>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4"/>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4"/>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4"/>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6">
    <w:nsid w:val="00000005"/>
    <w:multiLevelType w:val="multilevel"/>
    <w:tmpl w:val="0000000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7"/>
    <w:multiLevelType w:val="multilevel"/>
    <w:tmpl w:val="0000000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09"/>
    <w:multiLevelType w:val="multilevel"/>
    <w:tmpl w:val="0000000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nsid w:val="0000003E"/>
    <w:multiLevelType w:val="singleLevel"/>
    <w:tmpl w:val="0000003E"/>
    <w:name w:val="WW8Num37"/>
    <w:lvl w:ilvl="0">
      <w:start w:val="1"/>
      <w:numFmt w:val="decimal"/>
      <w:lvlText w:val="%1."/>
      <w:lvlJc w:val="left"/>
      <w:pPr>
        <w:tabs>
          <w:tab w:val="num" w:pos="0"/>
        </w:tabs>
        <w:ind w:left="502" w:hanging="360"/>
      </w:pPr>
    </w:lvl>
  </w:abstractNum>
  <w:abstractNum w:abstractNumId="3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1">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2">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3">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4">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5">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6">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7">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8">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9">
    <w:nsid w:val="04085EF3"/>
    <w:multiLevelType w:val="multilevel"/>
    <w:tmpl w:val="994C8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435B18"/>
    <w:multiLevelType w:val="multilevel"/>
    <w:tmpl w:val="F3B06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B403723"/>
    <w:multiLevelType w:val="multilevel"/>
    <w:tmpl w:val="CAFA6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4319EC"/>
    <w:multiLevelType w:val="multilevel"/>
    <w:tmpl w:val="34CA92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3468E2"/>
    <w:multiLevelType w:val="hybridMultilevel"/>
    <w:tmpl w:val="FFFFFFFF"/>
    <w:lvl w:ilvl="0" w:tplc="F9B42B50">
      <w:start w:val="5"/>
      <w:numFmt w:val="decimal"/>
      <w:lvlText w:val="[%1]"/>
      <w:lvlJc w:val="left"/>
      <w:pPr>
        <w:ind w:left="322" w:hanging="653"/>
      </w:pPr>
      <w:rPr>
        <w:rFonts w:ascii="Times New Roman" w:eastAsia="Times New Roman" w:hAnsi="Times New Roman" w:cs="Times New Roman" w:hint="default"/>
        <w:w w:val="100"/>
        <w:sz w:val="28"/>
        <w:szCs w:val="28"/>
      </w:rPr>
    </w:lvl>
    <w:lvl w:ilvl="1" w:tplc="E102AB7A">
      <w:numFmt w:val="bullet"/>
      <w:lvlText w:val="–"/>
      <w:lvlJc w:val="left"/>
      <w:pPr>
        <w:ind w:left="322" w:hanging="286"/>
      </w:pPr>
      <w:rPr>
        <w:rFonts w:ascii="Times New Roman" w:eastAsia="Times New Roman" w:hAnsi="Times New Roman" w:hint="default"/>
        <w:w w:val="100"/>
        <w:sz w:val="28"/>
      </w:rPr>
    </w:lvl>
    <w:lvl w:ilvl="2" w:tplc="012ADEC0">
      <w:numFmt w:val="bullet"/>
      <w:lvlText w:val="•"/>
      <w:lvlJc w:val="left"/>
      <w:pPr>
        <w:ind w:left="2361" w:hanging="286"/>
      </w:pPr>
      <w:rPr>
        <w:rFonts w:hint="default"/>
      </w:rPr>
    </w:lvl>
    <w:lvl w:ilvl="3" w:tplc="2D9C2CB2">
      <w:numFmt w:val="bullet"/>
      <w:lvlText w:val="•"/>
      <w:lvlJc w:val="left"/>
      <w:pPr>
        <w:ind w:left="3381" w:hanging="286"/>
      </w:pPr>
      <w:rPr>
        <w:rFonts w:hint="default"/>
      </w:rPr>
    </w:lvl>
    <w:lvl w:ilvl="4" w:tplc="150AA99E">
      <w:numFmt w:val="bullet"/>
      <w:lvlText w:val="•"/>
      <w:lvlJc w:val="left"/>
      <w:pPr>
        <w:ind w:left="4402" w:hanging="286"/>
      </w:pPr>
      <w:rPr>
        <w:rFonts w:hint="default"/>
      </w:rPr>
    </w:lvl>
    <w:lvl w:ilvl="5" w:tplc="8C4EFC36">
      <w:numFmt w:val="bullet"/>
      <w:lvlText w:val="•"/>
      <w:lvlJc w:val="left"/>
      <w:pPr>
        <w:ind w:left="5423" w:hanging="286"/>
      </w:pPr>
      <w:rPr>
        <w:rFonts w:hint="default"/>
      </w:rPr>
    </w:lvl>
    <w:lvl w:ilvl="6" w:tplc="61DE1C9C">
      <w:numFmt w:val="bullet"/>
      <w:lvlText w:val="•"/>
      <w:lvlJc w:val="left"/>
      <w:pPr>
        <w:ind w:left="6443" w:hanging="286"/>
      </w:pPr>
      <w:rPr>
        <w:rFonts w:hint="default"/>
      </w:rPr>
    </w:lvl>
    <w:lvl w:ilvl="7" w:tplc="ECE6BB68">
      <w:numFmt w:val="bullet"/>
      <w:lvlText w:val="•"/>
      <w:lvlJc w:val="left"/>
      <w:pPr>
        <w:ind w:left="7464" w:hanging="286"/>
      </w:pPr>
      <w:rPr>
        <w:rFonts w:hint="default"/>
      </w:rPr>
    </w:lvl>
    <w:lvl w:ilvl="8" w:tplc="FAB6A38A">
      <w:numFmt w:val="bullet"/>
      <w:lvlText w:val="•"/>
      <w:lvlJc w:val="left"/>
      <w:pPr>
        <w:ind w:left="8485" w:hanging="286"/>
      </w:pPr>
      <w:rPr>
        <w:rFonts w:hint="default"/>
      </w:rPr>
    </w:lvl>
  </w:abstractNum>
  <w:abstractNum w:abstractNumId="92">
    <w:nsid w:val="139A4097"/>
    <w:multiLevelType w:val="multilevel"/>
    <w:tmpl w:val="294A74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CF92A7A"/>
    <w:multiLevelType w:val="hybridMultilevel"/>
    <w:tmpl w:val="6AC206F2"/>
    <w:lvl w:ilvl="0" w:tplc="46082B60">
      <w:numFmt w:val="bullet"/>
      <w:lvlText w:val="-"/>
      <w:lvlJc w:val="left"/>
      <w:pPr>
        <w:tabs>
          <w:tab w:val="num" w:pos="1797"/>
        </w:tabs>
        <w:ind w:left="1797" w:hanging="975"/>
      </w:pPr>
      <w:rPr>
        <w:rFonts w:ascii="Times New Roman" w:eastAsia="Times New Roman" w:hAnsi="Times New Roman" w:hint="default"/>
      </w:rPr>
    </w:lvl>
    <w:lvl w:ilvl="1" w:tplc="04190003">
      <w:start w:val="1"/>
      <w:numFmt w:val="bullet"/>
      <w:lvlText w:val="o"/>
      <w:lvlJc w:val="left"/>
      <w:pPr>
        <w:tabs>
          <w:tab w:val="num" w:pos="1902"/>
        </w:tabs>
        <w:ind w:left="1902" w:hanging="360"/>
      </w:pPr>
      <w:rPr>
        <w:rFonts w:ascii="Courier New" w:hAnsi="Courier New" w:cs="Courier New" w:hint="default"/>
      </w:rPr>
    </w:lvl>
    <w:lvl w:ilvl="2" w:tplc="04190005">
      <w:start w:val="1"/>
      <w:numFmt w:val="bullet"/>
      <w:lvlText w:val=""/>
      <w:lvlJc w:val="left"/>
      <w:pPr>
        <w:tabs>
          <w:tab w:val="num" w:pos="2622"/>
        </w:tabs>
        <w:ind w:left="2622" w:hanging="360"/>
      </w:pPr>
      <w:rPr>
        <w:rFonts w:ascii="Wingdings" w:hAnsi="Wingdings" w:cs="Wingdings" w:hint="default"/>
      </w:rPr>
    </w:lvl>
    <w:lvl w:ilvl="3" w:tplc="04190001">
      <w:start w:val="1"/>
      <w:numFmt w:val="bullet"/>
      <w:lvlText w:val=""/>
      <w:lvlJc w:val="left"/>
      <w:pPr>
        <w:tabs>
          <w:tab w:val="num" w:pos="3342"/>
        </w:tabs>
        <w:ind w:left="3342" w:hanging="360"/>
      </w:pPr>
      <w:rPr>
        <w:rFonts w:ascii="Symbol" w:hAnsi="Symbol" w:cs="Symbol" w:hint="default"/>
      </w:rPr>
    </w:lvl>
    <w:lvl w:ilvl="4" w:tplc="04190003">
      <w:start w:val="1"/>
      <w:numFmt w:val="bullet"/>
      <w:lvlText w:val="o"/>
      <w:lvlJc w:val="left"/>
      <w:pPr>
        <w:tabs>
          <w:tab w:val="num" w:pos="4062"/>
        </w:tabs>
        <w:ind w:left="4062" w:hanging="360"/>
      </w:pPr>
      <w:rPr>
        <w:rFonts w:ascii="Courier New" w:hAnsi="Courier New" w:cs="Courier New" w:hint="default"/>
      </w:rPr>
    </w:lvl>
    <w:lvl w:ilvl="5" w:tplc="04190005">
      <w:start w:val="1"/>
      <w:numFmt w:val="bullet"/>
      <w:lvlText w:val=""/>
      <w:lvlJc w:val="left"/>
      <w:pPr>
        <w:tabs>
          <w:tab w:val="num" w:pos="4782"/>
        </w:tabs>
        <w:ind w:left="4782" w:hanging="360"/>
      </w:pPr>
      <w:rPr>
        <w:rFonts w:ascii="Wingdings" w:hAnsi="Wingdings" w:cs="Wingdings" w:hint="default"/>
      </w:rPr>
    </w:lvl>
    <w:lvl w:ilvl="6" w:tplc="04190001">
      <w:start w:val="1"/>
      <w:numFmt w:val="bullet"/>
      <w:lvlText w:val=""/>
      <w:lvlJc w:val="left"/>
      <w:pPr>
        <w:tabs>
          <w:tab w:val="num" w:pos="5502"/>
        </w:tabs>
        <w:ind w:left="5502" w:hanging="360"/>
      </w:pPr>
      <w:rPr>
        <w:rFonts w:ascii="Symbol" w:hAnsi="Symbol" w:cs="Symbol" w:hint="default"/>
      </w:rPr>
    </w:lvl>
    <w:lvl w:ilvl="7" w:tplc="04190003">
      <w:start w:val="1"/>
      <w:numFmt w:val="bullet"/>
      <w:lvlText w:val="o"/>
      <w:lvlJc w:val="left"/>
      <w:pPr>
        <w:tabs>
          <w:tab w:val="num" w:pos="6222"/>
        </w:tabs>
        <w:ind w:left="6222" w:hanging="360"/>
      </w:pPr>
      <w:rPr>
        <w:rFonts w:ascii="Courier New" w:hAnsi="Courier New" w:cs="Courier New" w:hint="default"/>
      </w:rPr>
    </w:lvl>
    <w:lvl w:ilvl="8" w:tplc="04190005">
      <w:start w:val="1"/>
      <w:numFmt w:val="bullet"/>
      <w:lvlText w:val=""/>
      <w:lvlJc w:val="left"/>
      <w:pPr>
        <w:tabs>
          <w:tab w:val="num" w:pos="6942"/>
        </w:tabs>
        <w:ind w:left="6942" w:hanging="360"/>
      </w:pPr>
      <w:rPr>
        <w:rFonts w:ascii="Wingdings" w:hAnsi="Wingdings" w:cs="Wingdings" w:hint="default"/>
      </w:rPr>
    </w:lvl>
  </w:abstractNum>
  <w:abstractNum w:abstractNumId="95">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6">
    <w:nsid w:val="22427A85"/>
    <w:multiLevelType w:val="multilevel"/>
    <w:tmpl w:val="0CD6D32E"/>
    <w:lvl w:ilvl="0">
      <w:start w:val="19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8B3870"/>
    <w:multiLevelType w:val="hybridMultilevel"/>
    <w:tmpl w:val="A3C0A8AE"/>
    <w:lvl w:ilvl="0" w:tplc="A4500356">
      <w:start w:val="1"/>
      <w:numFmt w:val="decimal"/>
      <w:lvlText w:val="%1"/>
      <w:lvlJc w:val="left"/>
      <w:pPr>
        <w:ind w:left="322" w:hanging="212"/>
      </w:pPr>
      <w:rPr>
        <w:rFonts w:ascii="Times New Roman" w:eastAsia="Times New Roman" w:hAnsi="Times New Roman" w:cs="Times New Roman" w:hint="default"/>
        <w:w w:val="100"/>
        <w:sz w:val="28"/>
        <w:szCs w:val="28"/>
      </w:rPr>
    </w:lvl>
    <w:lvl w:ilvl="1" w:tplc="4FCCA496">
      <w:numFmt w:val="none"/>
      <w:lvlText w:val=""/>
      <w:lvlJc w:val="left"/>
      <w:pPr>
        <w:tabs>
          <w:tab w:val="num" w:pos="360"/>
        </w:tabs>
      </w:pPr>
    </w:lvl>
    <w:lvl w:ilvl="2" w:tplc="7A4ACED2">
      <w:numFmt w:val="none"/>
      <w:lvlText w:val=""/>
      <w:lvlJc w:val="left"/>
      <w:pPr>
        <w:tabs>
          <w:tab w:val="num" w:pos="360"/>
        </w:tabs>
      </w:pPr>
    </w:lvl>
    <w:lvl w:ilvl="3" w:tplc="D2B4E93E">
      <w:numFmt w:val="bullet"/>
      <w:lvlText w:val="•"/>
      <w:lvlJc w:val="left"/>
      <w:pPr>
        <w:ind w:left="1940" w:hanging="631"/>
      </w:pPr>
      <w:rPr>
        <w:rFonts w:hint="default"/>
      </w:rPr>
    </w:lvl>
    <w:lvl w:ilvl="4" w:tplc="A9B65E38">
      <w:numFmt w:val="bullet"/>
      <w:lvlText w:val="•"/>
      <w:lvlJc w:val="left"/>
      <w:pPr>
        <w:ind w:left="3166" w:hanging="631"/>
      </w:pPr>
      <w:rPr>
        <w:rFonts w:hint="default"/>
      </w:rPr>
    </w:lvl>
    <w:lvl w:ilvl="5" w:tplc="188AE592">
      <w:numFmt w:val="bullet"/>
      <w:lvlText w:val="•"/>
      <w:lvlJc w:val="left"/>
      <w:pPr>
        <w:ind w:left="4393" w:hanging="631"/>
      </w:pPr>
      <w:rPr>
        <w:rFonts w:hint="default"/>
      </w:rPr>
    </w:lvl>
    <w:lvl w:ilvl="6" w:tplc="BC5A51B0">
      <w:numFmt w:val="bullet"/>
      <w:lvlText w:val="•"/>
      <w:lvlJc w:val="left"/>
      <w:pPr>
        <w:ind w:left="5619" w:hanging="631"/>
      </w:pPr>
      <w:rPr>
        <w:rFonts w:hint="default"/>
      </w:rPr>
    </w:lvl>
    <w:lvl w:ilvl="7" w:tplc="5E9635F6">
      <w:numFmt w:val="bullet"/>
      <w:lvlText w:val="•"/>
      <w:lvlJc w:val="left"/>
      <w:pPr>
        <w:ind w:left="6846" w:hanging="631"/>
      </w:pPr>
      <w:rPr>
        <w:rFonts w:hint="default"/>
      </w:rPr>
    </w:lvl>
    <w:lvl w:ilvl="8" w:tplc="71926F94">
      <w:numFmt w:val="bullet"/>
      <w:lvlText w:val="•"/>
      <w:lvlJc w:val="left"/>
      <w:pPr>
        <w:ind w:left="8073" w:hanging="631"/>
      </w:pPr>
      <w:rPr>
        <w:rFonts w:hint="default"/>
      </w:rPr>
    </w:lvl>
  </w:abstractNum>
  <w:abstractNum w:abstractNumId="98">
    <w:nsid w:val="2FD12089"/>
    <w:multiLevelType w:val="multilevel"/>
    <w:tmpl w:val="C95088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19A2061"/>
    <w:multiLevelType w:val="multilevel"/>
    <w:tmpl w:val="C74430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587394"/>
    <w:multiLevelType w:val="hybridMultilevel"/>
    <w:tmpl w:val="FFFFFFFF"/>
    <w:lvl w:ilvl="0" w:tplc="83C6D7EE">
      <w:numFmt w:val="bullet"/>
      <w:lvlText w:val="–"/>
      <w:lvlJc w:val="left"/>
      <w:pPr>
        <w:ind w:left="533" w:hanging="212"/>
      </w:pPr>
      <w:rPr>
        <w:rFonts w:ascii="Times New Roman" w:eastAsia="Times New Roman" w:hAnsi="Times New Roman" w:hint="default"/>
        <w:w w:val="100"/>
        <w:sz w:val="28"/>
      </w:rPr>
    </w:lvl>
    <w:lvl w:ilvl="1" w:tplc="8550C54A">
      <w:numFmt w:val="bullet"/>
      <w:lvlText w:val="–"/>
      <w:lvlJc w:val="left"/>
      <w:pPr>
        <w:ind w:left="322" w:hanging="286"/>
      </w:pPr>
      <w:rPr>
        <w:rFonts w:ascii="Times New Roman" w:eastAsia="Times New Roman" w:hAnsi="Times New Roman" w:hint="default"/>
        <w:w w:val="100"/>
        <w:sz w:val="28"/>
      </w:rPr>
    </w:lvl>
    <w:lvl w:ilvl="2" w:tplc="2C8A02AA">
      <w:numFmt w:val="bullet"/>
      <w:lvlText w:val=""/>
      <w:lvlJc w:val="left"/>
      <w:pPr>
        <w:ind w:left="1750" w:hanging="360"/>
      </w:pPr>
      <w:rPr>
        <w:rFonts w:ascii="Symbol" w:eastAsia="Times New Roman" w:hAnsi="Symbol" w:hint="default"/>
        <w:w w:val="100"/>
        <w:sz w:val="28"/>
      </w:rPr>
    </w:lvl>
    <w:lvl w:ilvl="3" w:tplc="70062D28">
      <w:numFmt w:val="bullet"/>
      <w:lvlText w:val="•"/>
      <w:lvlJc w:val="left"/>
      <w:pPr>
        <w:ind w:left="2855" w:hanging="360"/>
      </w:pPr>
      <w:rPr>
        <w:rFonts w:hint="default"/>
      </w:rPr>
    </w:lvl>
    <w:lvl w:ilvl="4" w:tplc="B3DA57FC">
      <w:numFmt w:val="bullet"/>
      <w:lvlText w:val="•"/>
      <w:lvlJc w:val="left"/>
      <w:pPr>
        <w:ind w:left="3951" w:hanging="360"/>
      </w:pPr>
      <w:rPr>
        <w:rFonts w:hint="default"/>
      </w:rPr>
    </w:lvl>
    <w:lvl w:ilvl="5" w:tplc="E3C21634">
      <w:numFmt w:val="bullet"/>
      <w:lvlText w:val="•"/>
      <w:lvlJc w:val="left"/>
      <w:pPr>
        <w:ind w:left="5047" w:hanging="360"/>
      </w:pPr>
      <w:rPr>
        <w:rFonts w:hint="default"/>
      </w:rPr>
    </w:lvl>
    <w:lvl w:ilvl="6" w:tplc="243ED30C">
      <w:numFmt w:val="bullet"/>
      <w:lvlText w:val="•"/>
      <w:lvlJc w:val="left"/>
      <w:pPr>
        <w:ind w:left="6143" w:hanging="360"/>
      </w:pPr>
      <w:rPr>
        <w:rFonts w:hint="default"/>
      </w:rPr>
    </w:lvl>
    <w:lvl w:ilvl="7" w:tplc="2908810E">
      <w:numFmt w:val="bullet"/>
      <w:lvlText w:val="•"/>
      <w:lvlJc w:val="left"/>
      <w:pPr>
        <w:ind w:left="7239" w:hanging="360"/>
      </w:pPr>
      <w:rPr>
        <w:rFonts w:hint="default"/>
      </w:rPr>
    </w:lvl>
    <w:lvl w:ilvl="8" w:tplc="9A6C98E6">
      <w:numFmt w:val="bullet"/>
      <w:lvlText w:val="•"/>
      <w:lvlJc w:val="left"/>
      <w:pPr>
        <w:ind w:left="8334" w:hanging="360"/>
      </w:pPr>
      <w:rPr>
        <w:rFonts w:hint="default"/>
      </w:rPr>
    </w:lvl>
  </w:abstractNum>
  <w:abstractNum w:abstractNumId="101">
    <w:nsid w:val="3AC43319"/>
    <w:multiLevelType w:val="multilevel"/>
    <w:tmpl w:val="1616C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AB4731"/>
    <w:multiLevelType w:val="multilevel"/>
    <w:tmpl w:val="ED7C56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853C50"/>
    <w:multiLevelType w:val="hybridMultilevel"/>
    <w:tmpl w:val="FFFFFFFF"/>
    <w:lvl w:ilvl="0" w:tplc="34341702">
      <w:numFmt w:val="bullet"/>
      <w:lvlText w:val="–"/>
      <w:lvlJc w:val="left"/>
      <w:pPr>
        <w:ind w:left="322" w:hanging="286"/>
      </w:pPr>
      <w:rPr>
        <w:rFonts w:ascii="Times New Roman" w:eastAsia="Times New Roman" w:hAnsi="Times New Roman" w:hint="default"/>
        <w:w w:val="100"/>
        <w:sz w:val="28"/>
      </w:rPr>
    </w:lvl>
    <w:lvl w:ilvl="1" w:tplc="F17E2916">
      <w:numFmt w:val="bullet"/>
      <w:lvlText w:val="•"/>
      <w:lvlJc w:val="left"/>
      <w:pPr>
        <w:ind w:left="1340" w:hanging="286"/>
      </w:pPr>
      <w:rPr>
        <w:rFonts w:hint="default"/>
      </w:rPr>
    </w:lvl>
    <w:lvl w:ilvl="2" w:tplc="A51CBEE2">
      <w:numFmt w:val="bullet"/>
      <w:lvlText w:val="•"/>
      <w:lvlJc w:val="left"/>
      <w:pPr>
        <w:ind w:left="2361" w:hanging="286"/>
      </w:pPr>
      <w:rPr>
        <w:rFonts w:hint="default"/>
      </w:rPr>
    </w:lvl>
    <w:lvl w:ilvl="3" w:tplc="83C8F14E">
      <w:numFmt w:val="bullet"/>
      <w:lvlText w:val="•"/>
      <w:lvlJc w:val="left"/>
      <w:pPr>
        <w:ind w:left="3381" w:hanging="286"/>
      </w:pPr>
      <w:rPr>
        <w:rFonts w:hint="default"/>
      </w:rPr>
    </w:lvl>
    <w:lvl w:ilvl="4" w:tplc="D5D261FE">
      <w:numFmt w:val="bullet"/>
      <w:lvlText w:val="•"/>
      <w:lvlJc w:val="left"/>
      <w:pPr>
        <w:ind w:left="4402" w:hanging="286"/>
      </w:pPr>
      <w:rPr>
        <w:rFonts w:hint="default"/>
      </w:rPr>
    </w:lvl>
    <w:lvl w:ilvl="5" w:tplc="C06ED51C">
      <w:numFmt w:val="bullet"/>
      <w:lvlText w:val="•"/>
      <w:lvlJc w:val="left"/>
      <w:pPr>
        <w:ind w:left="5423" w:hanging="286"/>
      </w:pPr>
      <w:rPr>
        <w:rFonts w:hint="default"/>
      </w:rPr>
    </w:lvl>
    <w:lvl w:ilvl="6" w:tplc="27BCAF7A">
      <w:numFmt w:val="bullet"/>
      <w:lvlText w:val="•"/>
      <w:lvlJc w:val="left"/>
      <w:pPr>
        <w:ind w:left="6443" w:hanging="286"/>
      </w:pPr>
      <w:rPr>
        <w:rFonts w:hint="default"/>
      </w:rPr>
    </w:lvl>
    <w:lvl w:ilvl="7" w:tplc="64CC5B2C">
      <w:numFmt w:val="bullet"/>
      <w:lvlText w:val="•"/>
      <w:lvlJc w:val="left"/>
      <w:pPr>
        <w:ind w:left="7464" w:hanging="286"/>
      </w:pPr>
      <w:rPr>
        <w:rFonts w:hint="default"/>
      </w:rPr>
    </w:lvl>
    <w:lvl w:ilvl="8" w:tplc="F9CE13AE">
      <w:numFmt w:val="bullet"/>
      <w:lvlText w:val="•"/>
      <w:lvlJc w:val="left"/>
      <w:pPr>
        <w:ind w:left="8485" w:hanging="286"/>
      </w:pPr>
      <w:rPr>
        <w:rFonts w:hint="default"/>
      </w:rPr>
    </w:lvl>
  </w:abstractNum>
  <w:abstractNum w:abstractNumId="104">
    <w:nsid w:val="4E6C4875"/>
    <w:multiLevelType w:val="multilevel"/>
    <w:tmpl w:val="DB061A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1A56F3B"/>
    <w:multiLevelType w:val="multilevel"/>
    <w:tmpl w:val="CEC858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48246A7"/>
    <w:multiLevelType w:val="hybridMultilevel"/>
    <w:tmpl w:val="5FACD4D0"/>
    <w:lvl w:ilvl="0" w:tplc="B1D2484E">
      <w:start w:val="14"/>
      <w:numFmt w:val="bullet"/>
      <w:lvlText w:val="–"/>
      <w:lvlJc w:val="left"/>
      <w:pPr>
        <w:tabs>
          <w:tab w:val="num" w:pos="2160"/>
        </w:tabs>
        <w:ind w:left="2160" w:hanging="360"/>
      </w:pPr>
      <w:rPr>
        <w:rFonts w:ascii="Times New Roman" w:eastAsia="Times New Roman" w:hAnsi="Times New Roman" w:hint="default"/>
      </w:rPr>
    </w:lvl>
    <w:lvl w:ilvl="1" w:tplc="B1D2484E">
      <w:start w:val="14"/>
      <w:numFmt w:val="bullet"/>
      <w:lvlText w:val="–"/>
      <w:lvlJc w:val="left"/>
      <w:pPr>
        <w:tabs>
          <w:tab w:val="num" w:pos="2160"/>
        </w:tabs>
        <w:ind w:left="2160" w:hanging="360"/>
      </w:pPr>
      <w:rPr>
        <w:rFonts w:ascii="Times New Roman" w:eastAsia="Times New Roman" w:hAnsi="Times New Roman"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7">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CC115B0"/>
    <w:multiLevelType w:val="multilevel"/>
    <w:tmpl w:val="76E47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0D63312"/>
    <w:multiLevelType w:val="hybridMultilevel"/>
    <w:tmpl w:val="BAACDA64"/>
    <w:lvl w:ilvl="0" w:tplc="B69AC704">
      <w:start w:val="4"/>
      <w:numFmt w:val="decimal"/>
      <w:lvlText w:val="%1"/>
      <w:lvlJc w:val="left"/>
      <w:pPr>
        <w:ind w:left="102" w:hanging="530"/>
      </w:pPr>
      <w:rPr>
        <w:rFonts w:cs="Times New Roman" w:hint="default"/>
      </w:rPr>
    </w:lvl>
    <w:lvl w:ilvl="1" w:tplc="5A70D55A">
      <w:numFmt w:val="none"/>
      <w:lvlText w:val=""/>
      <w:lvlJc w:val="left"/>
      <w:pPr>
        <w:tabs>
          <w:tab w:val="num" w:pos="360"/>
        </w:tabs>
      </w:pPr>
    </w:lvl>
    <w:lvl w:ilvl="2" w:tplc="8328014E">
      <w:start w:val="1"/>
      <w:numFmt w:val="decimal"/>
      <w:lvlText w:val="%3."/>
      <w:lvlJc w:val="left"/>
      <w:pPr>
        <w:ind w:left="122" w:hanging="708"/>
      </w:pPr>
      <w:rPr>
        <w:rFonts w:ascii="Times New Roman" w:eastAsia="Times New Roman" w:hAnsi="Times New Roman" w:cs="Times New Roman" w:hint="default"/>
        <w:spacing w:val="0"/>
        <w:w w:val="100"/>
        <w:sz w:val="28"/>
        <w:szCs w:val="28"/>
      </w:rPr>
    </w:lvl>
    <w:lvl w:ilvl="3" w:tplc="8BCA65AE">
      <w:numFmt w:val="bullet"/>
      <w:lvlText w:val="•"/>
      <w:lvlJc w:val="left"/>
      <w:pPr>
        <w:ind w:left="2219" w:hanging="708"/>
      </w:pPr>
      <w:rPr>
        <w:rFonts w:hint="default"/>
      </w:rPr>
    </w:lvl>
    <w:lvl w:ilvl="4" w:tplc="6478B6A0">
      <w:numFmt w:val="bullet"/>
      <w:lvlText w:val="•"/>
      <w:lvlJc w:val="left"/>
      <w:pPr>
        <w:ind w:left="3268" w:hanging="708"/>
      </w:pPr>
      <w:rPr>
        <w:rFonts w:hint="default"/>
      </w:rPr>
    </w:lvl>
    <w:lvl w:ilvl="5" w:tplc="962A4912">
      <w:numFmt w:val="bullet"/>
      <w:lvlText w:val="•"/>
      <w:lvlJc w:val="left"/>
      <w:pPr>
        <w:ind w:left="4318" w:hanging="708"/>
      </w:pPr>
      <w:rPr>
        <w:rFonts w:hint="default"/>
      </w:rPr>
    </w:lvl>
    <w:lvl w:ilvl="6" w:tplc="B99286BE">
      <w:numFmt w:val="bullet"/>
      <w:lvlText w:val="•"/>
      <w:lvlJc w:val="left"/>
      <w:pPr>
        <w:ind w:left="5368" w:hanging="708"/>
      </w:pPr>
      <w:rPr>
        <w:rFonts w:hint="default"/>
      </w:rPr>
    </w:lvl>
    <w:lvl w:ilvl="7" w:tplc="B134B9D0">
      <w:numFmt w:val="bullet"/>
      <w:lvlText w:val="•"/>
      <w:lvlJc w:val="left"/>
      <w:pPr>
        <w:ind w:left="6417" w:hanging="708"/>
      </w:pPr>
      <w:rPr>
        <w:rFonts w:hint="default"/>
      </w:rPr>
    </w:lvl>
    <w:lvl w:ilvl="8" w:tplc="0BB6AC94">
      <w:numFmt w:val="bullet"/>
      <w:lvlText w:val="•"/>
      <w:lvlJc w:val="left"/>
      <w:pPr>
        <w:ind w:left="7467" w:hanging="708"/>
      </w:pPr>
      <w:rPr>
        <w:rFonts w:hint="default"/>
      </w:rPr>
    </w:lvl>
  </w:abstractNum>
  <w:abstractNum w:abstractNumId="111">
    <w:nsid w:val="667603A2"/>
    <w:multiLevelType w:val="multilevel"/>
    <w:tmpl w:val="F628E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916396C"/>
    <w:multiLevelType w:val="multilevel"/>
    <w:tmpl w:val="30BE60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FE150C7"/>
    <w:multiLevelType w:val="multilevel"/>
    <w:tmpl w:val="53B835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65E4374"/>
    <w:multiLevelType w:val="hybridMultilevel"/>
    <w:tmpl w:val="D76AA9D4"/>
    <w:lvl w:ilvl="0" w:tplc="46082B60">
      <w:numFmt w:val="bullet"/>
      <w:lvlText w:val="-"/>
      <w:lvlJc w:val="left"/>
      <w:pPr>
        <w:tabs>
          <w:tab w:val="num" w:pos="2619"/>
        </w:tabs>
        <w:ind w:left="2619" w:hanging="975"/>
      </w:pPr>
      <w:rPr>
        <w:rFonts w:ascii="Times New Roman" w:eastAsia="Times New Roman" w:hAnsi="Times New Roman" w:hint="default"/>
      </w:rPr>
    </w:lvl>
    <w:lvl w:ilvl="1" w:tplc="04190003">
      <w:start w:val="1"/>
      <w:numFmt w:val="bullet"/>
      <w:lvlText w:val="o"/>
      <w:lvlJc w:val="left"/>
      <w:pPr>
        <w:tabs>
          <w:tab w:val="num" w:pos="2262"/>
        </w:tabs>
        <w:ind w:left="2262" w:hanging="360"/>
      </w:pPr>
      <w:rPr>
        <w:rFonts w:ascii="Courier New" w:hAnsi="Courier New" w:cs="Courier New" w:hint="default"/>
      </w:rPr>
    </w:lvl>
    <w:lvl w:ilvl="2" w:tplc="04190005">
      <w:start w:val="1"/>
      <w:numFmt w:val="bullet"/>
      <w:lvlText w:val=""/>
      <w:lvlJc w:val="left"/>
      <w:pPr>
        <w:tabs>
          <w:tab w:val="num" w:pos="2982"/>
        </w:tabs>
        <w:ind w:left="2982" w:hanging="360"/>
      </w:pPr>
      <w:rPr>
        <w:rFonts w:ascii="Wingdings" w:hAnsi="Wingdings" w:cs="Wingdings" w:hint="default"/>
      </w:rPr>
    </w:lvl>
    <w:lvl w:ilvl="3" w:tplc="04190001">
      <w:start w:val="1"/>
      <w:numFmt w:val="bullet"/>
      <w:lvlText w:val=""/>
      <w:lvlJc w:val="left"/>
      <w:pPr>
        <w:tabs>
          <w:tab w:val="num" w:pos="3702"/>
        </w:tabs>
        <w:ind w:left="3702" w:hanging="360"/>
      </w:pPr>
      <w:rPr>
        <w:rFonts w:ascii="Symbol" w:hAnsi="Symbol" w:cs="Symbol" w:hint="default"/>
      </w:rPr>
    </w:lvl>
    <w:lvl w:ilvl="4" w:tplc="04190003">
      <w:start w:val="1"/>
      <w:numFmt w:val="bullet"/>
      <w:lvlText w:val="o"/>
      <w:lvlJc w:val="left"/>
      <w:pPr>
        <w:tabs>
          <w:tab w:val="num" w:pos="4422"/>
        </w:tabs>
        <w:ind w:left="4422" w:hanging="360"/>
      </w:pPr>
      <w:rPr>
        <w:rFonts w:ascii="Courier New" w:hAnsi="Courier New" w:cs="Courier New" w:hint="default"/>
      </w:rPr>
    </w:lvl>
    <w:lvl w:ilvl="5" w:tplc="04190005">
      <w:start w:val="1"/>
      <w:numFmt w:val="bullet"/>
      <w:lvlText w:val=""/>
      <w:lvlJc w:val="left"/>
      <w:pPr>
        <w:tabs>
          <w:tab w:val="num" w:pos="5142"/>
        </w:tabs>
        <w:ind w:left="5142" w:hanging="360"/>
      </w:pPr>
      <w:rPr>
        <w:rFonts w:ascii="Wingdings" w:hAnsi="Wingdings" w:cs="Wingdings" w:hint="default"/>
      </w:rPr>
    </w:lvl>
    <w:lvl w:ilvl="6" w:tplc="04190001">
      <w:start w:val="1"/>
      <w:numFmt w:val="bullet"/>
      <w:lvlText w:val=""/>
      <w:lvlJc w:val="left"/>
      <w:pPr>
        <w:tabs>
          <w:tab w:val="num" w:pos="5862"/>
        </w:tabs>
        <w:ind w:left="5862" w:hanging="360"/>
      </w:pPr>
      <w:rPr>
        <w:rFonts w:ascii="Symbol" w:hAnsi="Symbol" w:cs="Symbol" w:hint="default"/>
      </w:rPr>
    </w:lvl>
    <w:lvl w:ilvl="7" w:tplc="04190003">
      <w:start w:val="1"/>
      <w:numFmt w:val="bullet"/>
      <w:lvlText w:val="o"/>
      <w:lvlJc w:val="left"/>
      <w:pPr>
        <w:tabs>
          <w:tab w:val="num" w:pos="6582"/>
        </w:tabs>
        <w:ind w:left="6582" w:hanging="360"/>
      </w:pPr>
      <w:rPr>
        <w:rFonts w:ascii="Courier New" w:hAnsi="Courier New" w:cs="Courier New" w:hint="default"/>
      </w:rPr>
    </w:lvl>
    <w:lvl w:ilvl="8" w:tplc="04190005">
      <w:start w:val="1"/>
      <w:numFmt w:val="bullet"/>
      <w:lvlText w:val=""/>
      <w:lvlJc w:val="left"/>
      <w:pPr>
        <w:tabs>
          <w:tab w:val="num" w:pos="7302"/>
        </w:tabs>
        <w:ind w:left="7302" w:hanging="360"/>
      </w:pPr>
      <w:rPr>
        <w:rFonts w:ascii="Wingdings" w:hAnsi="Wingdings" w:cs="Wingdings" w:hint="default"/>
      </w:rPr>
    </w:lvl>
  </w:abstractNum>
  <w:abstractNum w:abstractNumId="115">
    <w:nsid w:val="77640776"/>
    <w:multiLevelType w:val="multilevel"/>
    <w:tmpl w:val="E27AE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AB677E8"/>
    <w:multiLevelType w:val="multilevel"/>
    <w:tmpl w:val="C0E819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B53612F"/>
    <w:multiLevelType w:val="hybridMultilevel"/>
    <w:tmpl w:val="40F8C814"/>
    <w:lvl w:ilvl="0" w:tplc="46082B60">
      <w:numFmt w:val="bullet"/>
      <w:lvlText w:val="-"/>
      <w:lvlJc w:val="left"/>
      <w:pPr>
        <w:tabs>
          <w:tab w:val="num" w:pos="2630"/>
        </w:tabs>
        <w:ind w:left="2630" w:hanging="975"/>
      </w:pPr>
      <w:rPr>
        <w:rFonts w:ascii="Times New Roman" w:eastAsia="Times New Roman" w:hAnsi="Times New Roman" w:hint="default"/>
      </w:rPr>
    </w:lvl>
    <w:lvl w:ilvl="1" w:tplc="04190003">
      <w:start w:val="1"/>
      <w:numFmt w:val="bullet"/>
      <w:lvlText w:val="o"/>
      <w:lvlJc w:val="left"/>
      <w:pPr>
        <w:tabs>
          <w:tab w:val="num" w:pos="2273"/>
        </w:tabs>
        <w:ind w:left="2273" w:hanging="360"/>
      </w:pPr>
      <w:rPr>
        <w:rFonts w:ascii="Courier New" w:hAnsi="Courier New" w:cs="Courier New" w:hint="default"/>
      </w:rPr>
    </w:lvl>
    <w:lvl w:ilvl="2" w:tplc="04190005">
      <w:start w:val="1"/>
      <w:numFmt w:val="bullet"/>
      <w:lvlText w:val=""/>
      <w:lvlJc w:val="left"/>
      <w:pPr>
        <w:tabs>
          <w:tab w:val="num" w:pos="2993"/>
        </w:tabs>
        <w:ind w:left="2993" w:hanging="360"/>
      </w:pPr>
      <w:rPr>
        <w:rFonts w:ascii="Wingdings" w:hAnsi="Wingdings" w:cs="Wingdings" w:hint="default"/>
      </w:rPr>
    </w:lvl>
    <w:lvl w:ilvl="3" w:tplc="04190001">
      <w:start w:val="1"/>
      <w:numFmt w:val="bullet"/>
      <w:lvlText w:val=""/>
      <w:lvlJc w:val="left"/>
      <w:pPr>
        <w:tabs>
          <w:tab w:val="num" w:pos="3713"/>
        </w:tabs>
        <w:ind w:left="3713" w:hanging="360"/>
      </w:pPr>
      <w:rPr>
        <w:rFonts w:ascii="Symbol" w:hAnsi="Symbol" w:cs="Symbol" w:hint="default"/>
      </w:rPr>
    </w:lvl>
    <w:lvl w:ilvl="4" w:tplc="04190003">
      <w:start w:val="1"/>
      <w:numFmt w:val="bullet"/>
      <w:lvlText w:val="o"/>
      <w:lvlJc w:val="left"/>
      <w:pPr>
        <w:tabs>
          <w:tab w:val="num" w:pos="4433"/>
        </w:tabs>
        <w:ind w:left="4433" w:hanging="360"/>
      </w:pPr>
      <w:rPr>
        <w:rFonts w:ascii="Courier New" w:hAnsi="Courier New" w:cs="Courier New" w:hint="default"/>
      </w:rPr>
    </w:lvl>
    <w:lvl w:ilvl="5" w:tplc="04190005">
      <w:start w:val="1"/>
      <w:numFmt w:val="bullet"/>
      <w:lvlText w:val=""/>
      <w:lvlJc w:val="left"/>
      <w:pPr>
        <w:tabs>
          <w:tab w:val="num" w:pos="5153"/>
        </w:tabs>
        <w:ind w:left="5153" w:hanging="360"/>
      </w:pPr>
      <w:rPr>
        <w:rFonts w:ascii="Wingdings" w:hAnsi="Wingdings" w:cs="Wingdings" w:hint="default"/>
      </w:rPr>
    </w:lvl>
    <w:lvl w:ilvl="6" w:tplc="04190001">
      <w:start w:val="1"/>
      <w:numFmt w:val="bullet"/>
      <w:lvlText w:val=""/>
      <w:lvlJc w:val="left"/>
      <w:pPr>
        <w:tabs>
          <w:tab w:val="num" w:pos="5873"/>
        </w:tabs>
        <w:ind w:left="5873" w:hanging="360"/>
      </w:pPr>
      <w:rPr>
        <w:rFonts w:ascii="Symbol" w:hAnsi="Symbol" w:cs="Symbol" w:hint="default"/>
      </w:rPr>
    </w:lvl>
    <w:lvl w:ilvl="7" w:tplc="04190003">
      <w:start w:val="1"/>
      <w:numFmt w:val="bullet"/>
      <w:lvlText w:val="o"/>
      <w:lvlJc w:val="left"/>
      <w:pPr>
        <w:tabs>
          <w:tab w:val="num" w:pos="6593"/>
        </w:tabs>
        <w:ind w:left="6593" w:hanging="360"/>
      </w:pPr>
      <w:rPr>
        <w:rFonts w:ascii="Courier New" w:hAnsi="Courier New" w:cs="Courier New" w:hint="default"/>
      </w:rPr>
    </w:lvl>
    <w:lvl w:ilvl="8" w:tplc="04190005">
      <w:start w:val="1"/>
      <w:numFmt w:val="bullet"/>
      <w:lvlText w:val=""/>
      <w:lvlJc w:val="left"/>
      <w:pPr>
        <w:tabs>
          <w:tab w:val="num" w:pos="7313"/>
        </w:tabs>
        <w:ind w:left="7313" w:hanging="360"/>
      </w:pPr>
      <w:rPr>
        <w:rFonts w:ascii="Wingdings" w:hAnsi="Wingdings" w:cs="Wingdings" w:hint="default"/>
      </w:rPr>
    </w:lvl>
  </w:abstractNum>
  <w:abstractNum w:abstractNumId="118">
    <w:nsid w:val="7BD165AF"/>
    <w:multiLevelType w:val="multilevel"/>
    <w:tmpl w:val="909C2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905D27"/>
    <w:multiLevelType w:val="multilevel"/>
    <w:tmpl w:val="D76872D8"/>
    <w:lvl w:ilvl="0">
      <w:numFmt w:val="decimal"/>
      <w:lvlText w:val="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E973128"/>
    <w:multiLevelType w:val="multilevel"/>
    <w:tmpl w:val="0A0A72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0"/>
  </w:num>
  <w:num w:numId="7">
    <w:abstractNumId w:val="100"/>
  </w:num>
  <w:num w:numId="8">
    <w:abstractNumId w:val="91"/>
  </w:num>
  <w:num w:numId="9">
    <w:abstractNumId w:val="103"/>
  </w:num>
  <w:num w:numId="10">
    <w:abstractNumId w:val="97"/>
  </w:num>
  <w:num w:numId="11">
    <w:abstractNumId w:val="119"/>
  </w:num>
  <w:num w:numId="12">
    <w:abstractNumId w:val="98"/>
  </w:num>
  <w:num w:numId="13">
    <w:abstractNumId w:val="92"/>
  </w:num>
  <w:num w:numId="14">
    <w:abstractNumId w:val="116"/>
  </w:num>
  <w:num w:numId="15">
    <w:abstractNumId w:val="111"/>
  </w:num>
  <w:num w:numId="16">
    <w:abstractNumId w:val="109"/>
  </w:num>
  <w:num w:numId="17">
    <w:abstractNumId w:val="79"/>
  </w:num>
  <w:num w:numId="18">
    <w:abstractNumId w:val="105"/>
  </w:num>
  <w:num w:numId="19">
    <w:abstractNumId w:val="112"/>
  </w:num>
  <w:num w:numId="20">
    <w:abstractNumId w:val="120"/>
  </w:num>
  <w:num w:numId="21">
    <w:abstractNumId w:val="83"/>
  </w:num>
  <w:num w:numId="22">
    <w:abstractNumId w:val="88"/>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06"/>
  </w:num>
  <w:num w:numId="31">
    <w:abstractNumId w:val="94"/>
  </w:num>
  <w:num w:numId="32">
    <w:abstractNumId w:val="117"/>
  </w:num>
  <w:num w:numId="33">
    <w:abstractNumId w:val="114"/>
  </w:num>
  <w:num w:numId="34">
    <w:abstractNumId w:val="104"/>
  </w:num>
  <w:num w:numId="35">
    <w:abstractNumId w:val="99"/>
  </w:num>
  <w:num w:numId="36">
    <w:abstractNumId w:val="113"/>
  </w:num>
  <w:num w:numId="37">
    <w:abstractNumId w:val="102"/>
  </w:num>
  <w:num w:numId="38">
    <w:abstractNumId w:val="96"/>
  </w:num>
  <w:num w:numId="39">
    <w:abstractNumId w:val="84"/>
  </w:num>
  <w:num w:numId="40">
    <w:abstractNumId w:val="101"/>
  </w:num>
  <w:num w:numId="41">
    <w:abstractNumId w:val="118"/>
  </w:num>
  <w:num w:numId="42">
    <w:abstractNumId w:val="1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92"/>
    <o:shapelayout v:ext="edit">
      <o:idmap v:ext="edit" data="593,595"/>
    </o:shapelayout>
  </w:hdrShapeDefaults>
  <w:footnotePr>
    <w:numFmt w:val="chicago"/>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9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CD4A-6EEF-4529-86DE-D198ACB0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2325</TotalTime>
  <Pages>20</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28996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106</cp:revision>
  <cp:lastPrinted>2009-02-06T05:36:00Z</cp:lastPrinted>
  <dcterms:created xsi:type="dcterms:W3CDTF">2021-01-21T08:41:00Z</dcterms:created>
  <dcterms:modified xsi:type="dcterms:W3CDTF">2021-02-03T19:47:00Z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