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C155D" w:rsidRDefault="005C155D" w:rsidP="005C155D">
      <w:pPr>
        <w:spacing w:line="360" w:lineRule="auto"/>
        <w:jc w:val="center"/>
        <w:rPr>
          <w:sz w:val="28"/>
          <w:szCs w:val="28"/>
        </w:rPr>
      </w:pPr>
      <w:bookmarkStart w:id="0" w:name="_Hlt522973996"/>
      <w:bookmarkEnd w:id="0"/>
      <w:r>
        <w:rPr>
          <w:sz w:val="28"/>
          <w:szCs w:val="28"/>
        </w:rPr>
        <w:t>МІНІСТЕРСТВО ОХОРОНИ ЗДОРОВ`Я УКРАЇНИ</w:t>
      </w:r>
    </w:p>
    <w:p w:rsidR="005C155D" w:rsidRDefault="005C155D" w:rsidP="005C155D">
      <w:pPr>
        <w:pStyle w:val="15"/>
        <w:rPr>
          <w:b/>
          <w:bCs/>
        </w:rPr>
      </w:pPr>
      <w:r>
        <w:rPr>
          <w:b/>
          <w:bCs/>
        </w:rPr>
        <w:t>МЕДИЧНИЙ ІНСТИТУТ УКРАЇНСЬКОЇ АСОЦІАЦІЇ НАРОДНОЇ МЕДИЦИНИ</w:t>
      </w:r>
    </w:p>
    <w:p w:rsidR="005C155D" w:rsidRDefault="005C155D" w:rsidP="005C155D">
      <w:pPr>
        <w:spacing w:line="360" w:lineRule="auto"/>
        <w:jc w:val="center"/>
        <w:rPr>
          <w:i/>
          <w:szCs w:val="28"/>
        </w:rPr>
      </w:pPr>
    </w:p>
    <w:p w:rsidR="005C155D" w:rsidRDefault="005C155D" w:rsidP="005C155D">
      <w:pPr>
        <w:spacing w:line="360" w:lineRule="auto"/>
        <w:jc w:val="center"/>
        <w:rPr>
          <w:szCs w:val="28"/>
          <w:lang w:val="uk-UA"/>
        </w:rPr>
      </w:pPr>
    </w:p>
    <w:p w:rsidR="005C155D" w:rsidRDefault="005C155D" w:rsidP="005C155D">
      <w:pPr>
        <w:pStyle w:val="40"/>
        <w:jc w:val="center"/>
      </w:pPr>
      <w:r>
        <w:t xml:space="preserve">На правах рукопису           </w:t>
      </w:r>
    </w:p>
    <w:p w:rsidR="005C155D" w:rsidRDefault="005C155D" w:rsidP="005C155D">
      <w:pPr>
        <w:spacing w:line="360" w:lineRule="auto"/>
        <w:jc w:val="center"/>
        <w:rPr>
          <w:szCs w:val="28"/>
          <w:lang w:val="uk-UA"/>
        </w:rPr>
      </w:pPr>
    </w:p>
    <w:p w:rsidR="005C155D" w:rsidRDefault="005C155D" w:rsidP="005C155D">
      <w:pPr>
        <w:spacing w:line="360" w:lineRule="auto"/>
        <w:jc w:val="center"/>
        <w:rPr>
          <w:szCs w:val="28"/>
          <w:lang w:val="uk-UA"/>
        </w:rPr>
      </w:pPr>
    </w:p>
    <w:p w:rsidR="005C155D" w:rsidRDefault="005C155D" w:rsidP="005C155D">
      <w:pPr>
        <w:spacing w:line="360" w:lineRule="auto"/>
        <w:jc w:val="center"/>
        <w:rPr>
          <w:sz w:val="28"/>
          <w:szCs w:val="28"/>
        </w:rPr>
      </w:pPr>
      <w:r>
        <w:rPr>
          <w:sz w:val="28"/>
          <w:szCs w:val="28"/>
          <w:lang w:val="uk-UA"/>
        </w:rPr>
        <w:t>Вигівська Лілія Миколаївна</w:t>
      </w:r>
      <w:r>
        <w:rPr>
          <w:sz w:val="28"/>
          <w:szCs w:val="28"/>
        </w:rPr>
        <w:t xml:space="preserve">  </w:t>
      </w:r>
    </w:p>
    <w:p w:rsidR="005C155D" w:rsidRDefault="005C155D" w:rsidP="005C155D">
      <w:pPr>
        <w:spacing w:line="360" w:lineRule="auto"/>
        <w:jc w:val="center"/>
        <w:rPr>
          <w:szCs w:val="28"/>
        </w:rPr>
      </w:pPr>
    </w:p>
    <w:p w:rsidR="005C155D" w:rsidRDefault="005C155D" w:rsidP="005C155D">
      <w:pPr>
        <w:spacing w:line="360" w:lineRule="auto"/>
        <w:jc w:val="center"/>
        <w:rPr>
          <w:szCs w:val="28"/>
        </w:rPr>
      </w:pPr>
    </w:p>
    <w:p w:rsidR="005C155D" w:rsidRDefault="005C155D" w:rsidP="005C155D">
      <w:pPr>
        <w:spacing w:line="360" w:lineRule="auto"/>
        <w:jc w:val="center"/>
        <w:rPr>
          <w:sz w:val="28"/>
          <w:szCs w:val="28"/>
        </w:rPr>
      </w:pPr>
      <w:r>
        <w:rPr>
          <w:sz w:val="28"/>
          <w:szCs w:val="28"/>
        </w:rPr>
        <w:t xml:space="preserve">                                               </w:t>
      </w:r>
      <w:r>
        <w:rPr>
          <w:sz w:val="28"/>
          <w:szCs w:val="28"/>
          <w:lang w:val="uk-UA"/>
        </w:rPr>
        <w:tab/>
      </w:r>
      <w:r>
        <w:rPr>
          <w:sz w:val="28"/>
          <w:szCs w:val="28"/>
          <w:lang w:val="uk-UA"/>
        </w:rPr>
        <w:tab/>
      </w:r>
      <w:r>
        <w:rPr>
          <w:sz w:val="28"/>
          <w:szCs w:val="28"/>
          <w:lang w:val="uk-UA"/>
        </w:rPr>
        <w:tab/>
      </w:r>
      <w:r>
        <w:rPr>
          <w:sz w:val="28"/>
          <w:szCs w:val="28"/>
        </w:rPr>
        <w:t>УДК: 618.14-002-08</w:t>
      </w:r>
      <w:r w:rsidRPr="00A4515E">
        <w:rPr>
          <w:sz w:val="28"/>
          <w:szCs w:val="28"/>
        </w:rPr>
        <w:t>5+618</w:t>
      </w:r>
      <w:r>
        <w:rPr>
          <w:sz w:val="28"/>
          <w:szCs w:val="28"/>
          <w:lang w:val="uk-UA"/>
        </w:rPr>
        <w:t>.</w:t>
      </w:r>
      <w:r>
        <w:rPr>
          <w:sz w:val="28"/>
          <w:szCs w:val="28"/>
        </w:rPr>
        <w:t>1</w:t>
      </w:r>
      <w:r>
        <w:rPr>
          <w:sz w:val="28"/>
          <w:szCs w:val="28"/>
          <w:lang w:val="uk-UA"/>
        </w:rPr>
        <w:t>4б-085</w:t>
      </w:r>
      <w:r>
        <w:rPr>
          <w:sz w:val="28"/>
          <w:szCs w:val="28"/>
        </w:rPr>
        <w:t xml:space="preserve">                                              </w:t>
      </w:r>
    </w:p>
    <w:p w:rsidR="005C155D" w:rsidRDefault="005C155D" w:rsidP="005C155D">
      <w:pPr>
        <w:spacing w:line="360" w:lineRule="auto"/>
        <w:jc w:val="both"/>
        <w:rPr>
          <w:szCs w:val="28"/>
          <w:lang w:val="uk-UA"/>
        </w:rPr>
      </w:pPr>
    </w:p>
    <w:p w:rsidR="005C155D" w:rsidRDefault="005C155D" w:rsidP="005C155D">
      <w:pPr>
        <w:spacing w:line="360" w:lineRule="auto"/>
        <w:jc w:val="both"/>
        <w:rPr>
          <w:szCs w:val="28"/>
          <w:lang w:val="uk-UA"/>
        </w:rPr>
      </w:pPr>
    </w:p>
    <w:p w:rsidR="005C155D" w:rsidRDefault="005C155D" w:rsidP="005C155D">
      <w:pPr>
        <w:spacing w:line="360" w:lineRule="auto"/>
        <w:jc w:val="center"/>
        <w:rPr>
          <w:sz w:val="28"/>
        </w:rPr>
      </w:pPr>
      <w:bookmarkStart w:id="1" w:name="_GoBack"/>
      <w:r>
        <w:rPr>
          <w:sz w:val="28"/>
        </w:rPr>
        <w:t>ДЕЯКІ АСПЕКТИ ПАТОГЕНЕЗУ, ДІАГНОСТИКИ, ЛІКУВАННЯ</w:t>
      </w:r>
    </w:p>
    <w:p w:rsidR="005C155D" w:rsidRDefault="005C155D" w:rsidP="005C155D">
      <w:pPr>
        <w:pStyle w:val="2"/>
        <w:rPr>
          <w:b/>
          <w:bCs/>
          <w:szCs w:val="28"/>
        </w:rPr>
      </w:pPr>
      <w:r>
        <w:t xml:space="preserve"> ЕНДОМЕТРІОЗУ ШИЙКИ МАТКИ</w:t>
      </w:r>
    </w:p>
    <w:bookmarkEnd w:id="1"/>
    <w:p w:rsidR="005C155D" w:rsidRDefault="005C155D" w:rsidP="005C155D">
      <w:pPr>
        <w:spacing w:line="360" w:lineRule="auto"/>
        <w:jc w:val="center"/>
        <w:rPr>
          <w:szCs w:val="28"/>
        </w:rPr>
      </w:pPr>
    </w:p>
    <w:p w:rsidR="005C155D" w:rsidRDefault="005C155D" w:rsidP="005C155D">
      <w:pPr>
        <w:spacing w:line="360" w:lineRule="auto"/>
        <w:jc w:val="center"/>
        <w:rPr>
          <w:bCs/>
          <w:sz w:val="28"/>
          <w:szCs w:val="28"/>
        </w:rPr>
      </w:pPr>
      <w:r>
        <w:rPr>
          <w:bCs/>
          <w:sz w:val="28"/>
          <w:szCs w:val="28"/>
        </w:rPr>
        <w:t>14.01.01- акушерство та гінекологія</w:t>
      </w:r>
    </w:p>
    <w:p w:rsidR="005C155D" w:rsidRDefault="005C155D" w:rsidP="005C155D">
      <w:pPr>
        <w:spacing w:line="360" w:lineRule="auto"/>
        <w:rPr>
          <w:szCs w:val="28"/>
          <w:lang w:val="uk-UA"/>
        </w:rPr>
      </w:pPr>
    </w:p>
    <w:p w:rsidR="005C155D" w:rsidRDefault="005C155D" w:rsidP="005C155D">
      <w:pPr>
        <w:spacing w:line="269" w:lineRule="auto"/>
        <w:ind w:firstLine="851"/>
        <w:jc w:val="center"/>
        <w:rPr>
          <w:spacing w:val="6"/>
          <w:sz w:val="28"/>
          <w:szCs w:val="28"/>
          <w:lang w:val="uk-UA"/>
        </w:rPr>
      </w:pPr>
      <w:r>
        <w:rPr>
          <w:spacing w:val="6"/>
          <w:sz w:val="28"/>
          <w:szCs w:val="28"/>
        </w:rPr>
        <w:t xml:space="preserve">Дисертація </w:t>
      </w:r>
    </w:p>
    <w:p w:rsidR="005C155D" w:rsidRDefault="005C155D" w:rsidP="005C155D">
      <w:pPr>
        <w:spacing w:line="269" w:lineRule="auto"/>
        <w:ind w:firstLine="851"/>
        <w:jc w:val="center"/>
        <w:rPr>
          <w:spacing w:val="6"/>
          <w:sz w:val="28"/>
          <w:szCs w:val="28"/>
        </w:rPr>
      </w:pPr>
      <w:r>
        <w:rPr>
          <w:spacing w:val="6"/>
          <w:sz w:val="28"/>
          <w:szCs w:val="28"/>
        </w:rPr>
        <w:t>на здобуття наукового ступеня</w:t>
      </w:r>
    </w:p>
    <w:p w:rsidR="005C155D" w:rsidRDefault="005C155D" w:rsidP="005C155D">
      <w:pPr>
        <w:spacing w:line="269" w:lineRule="auto"/>
        <w:jc w:val="center"/>
        <w:rPr>
          <w:spacing w:val="6"/>
          <w:sz w:val="28"/>
          <w:szCs w:val="28"/>
        </w:rPr>
      </w:pPr>
      <w:r>
        <w:rPr>
          <w:spacing w:val="6"/>
          <w:sz w:val="28"/>
          <w:szCs w:val="28"/>
          <w:lang w:val="uk-UA"/>
        </w:rPr>
        <w:t xml:space="preserve">              </w:t>
      </w:r>
      <w:r>
        <w:rPr>
          <w:spacing w:val="6"/>
          <w:sz w:val="28"/>
          <w:szCs w:val="28"/>
        </w:rPr>
        <w:t>кандидата медичних наук</w:t>
      </w:r>
    </w:p>
    <w:p w:rsidR="005C155D" w:rsidRDefault="005C155D" w:rsidP="005C155D">
      <w:pPr>
        <w:rPr>
          <w:szCs w:val="28"/>
          <w:lang w:val="uk-UA"/>
        </w:rPr>
      </w:pPr>
    </w:p>
    <w:p w:rsidR="005C155D" w:rsidRDefault="005C155D" w:rsidP="005C155D">
      <w:pPr>
        <w:jc w:val="right"/>
        <w:rPr>
          <w:szCs w:val="28"/>
          <w:lang w:val="uk-UA"/>
        </w:rPr>
      </w:pPr>
    </w:p>
    <w:p w:rsidR="005C155D" w:rsidRDefault="005C155D" w:rsidP="005C155D">
      <w:pPr>
        <w:jc w:val="right"/>
        <w:rPr>
          <w:szCs w:val="28"/>
          <w:lang w:val="uk-UA"/>
        </w:rPr>
      </w:pPr>
    </w:p>
    <w:p w:rsidR="005C155D" w:rsidRDefault="005C155D" w:rsidP="005C155D">
      <w:pPr>
        <w:jc w:val="right"/>
        <w:rPr>
          <w:szCs w:val="28"/>
          <w:lang w:val="uk-UA"/>
        </w:rPr>
      </w:pPr>
    </w:p>
    <w:p w:rsidR="005C155D" w:rsidRDefault="005C155D" w:rsidP="005C155D">
      <w:pPr>
        <w:jc w:val="right"/>
        <w:rPr>
          <w:szCs w:val="28"/>
          <w:lang w:val="uk-UA"/>
        </w:rPr>
      </w:pPr>
    </w:p>
    <w:p w:rsidR="005C155D" w:rsidRDefault="005C155D" w:rsidP="005C155D">
      <w:pPr>
        <w:ind w:left="3540" w:right="424" w:firstLine="708"/>
        <w:jc w:val="center"/>
        <w:rPr>
          <w:sz w:val="28"/>
          <w:szCs w:val="28"/>
          <w:lang w:val="uk-UA"/>
        </w:rPr>
      </w:pPr>
      <w:r>
        <w:rPr>
          <w:sz w:val="28"/>
          <w:szCs w:val="28"/>
          <w:lang w:val="uk-UA"/>
        </w:rPr>
        <w:t>Науковий керівник</w:t>
      </w:r>
    </w:p>
    <w:p w:rsidR="005C155D" w:rsidRDefault="005C155D" w:rsidP="005C155D">
      <w:pPr>
        <w:ind w:right="424"/>
        <w:jc w:val="right"/>
        <w:rPr>
          <w:sz w:val="28"/>
          <w:szCs w:val="28"/>
          <w:lang w:val="uk-UA"/>
        </w:rPr>
      </w:pPr>
      <w:r>
        <w:rPr>
          <w:sz w:val="28"/>
          <w:szCs w:val="28"/>
          <w:lang w:val="uk-UA"/>
        </w:rPr>
        <w:t>доктор медичних наук, професор</w:t>
      </w:r>
    </w:p>
    <w:p w:rsidR="005C155D" w:rsidRDefault="005C155D" w:rsidP="005C155D">
      <w:pPr>
        <w:ind w:right="424"/>
        <w:jc w:val="center"/>
        <w:rPr>
          <w:szCs w:val="28"/>
          <w:lang w:val="uk-UA"/>
        </w:rPr>
      </w:pP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Сенчук Анатолій Якович</w:t>
      </w:r>
    </w:p>
    <w:p w:rsidR="005C155D" w:rsidRDefault="005C155D" w:rsidP="005C155D">
      <w:pPr>
        <w:pStyle w:val="30"/>
      </w:pPr>
    </w:p>
    <w:p w:rsidR="005C155D" w:rsidRDefault="005C155D" w:rsidP="005C155D">
      <w:pPr>
        <w:pStyle w:val="30"/>
      </w:pPr>
    </w:p>
    <w:p w:rsidR="005C155D" w:rsidRDefault="005C155D" w:rsidP="005C155D">
      <w:pPr>
        <w:pStyle w:val="30"/>
      </w:pPr>
    </w:p>
    <w:p w:rsidR="005C155D" w:rsidRPr="00A4515E" w:rsidRDefault="005C155D" w:rsidP="005C155D">
      <w:pPr>
        <w:rPr>
          <w:lang w:val="uk-UA"/>
        </w:rPr>
      </w:pPr>
    </w:p>
    <w:p w:rsidR="005C155D" w:rsidRDefault="005C155D" w:rsidP="005C155D">
      <w:pPr>
        <w:pStyle w:val="30"/>
      </w:pPr>
      <w:r>
        <w:t>Київ - 2008</w:t>
      </w:r>
    </w:p>
    <w:p w:rsidR="005C155D" w:rsidRDefault="005C155D" w:rsidP="005C155D"/>
    <w:p w:rsidR="00280801" w:rsidRDefault="00280801" w:rsidP="00280801">
      <w:pPr>
        <w:spacing w:line="360" w:lineRule="auto"/>
        <w:jc w:val="center"/>
        <w:rPr>
          <w:b/>
          <w:bCs/>
          <w:sz w:val="28"/>
          <w:szCs w:val="28"/>
        </w:rPr>
      </w:pPr>
      <w:r>
        <w:rPr>
          <w:b/>
          <w:bCs/>
          <w:sz w:val="28"/>
          <w:szCs w:val="28"/>
        </w:rPr>
        <w:t>ЗМІСТ</w:t>
      </w:r>
    </w:p>
    <w:p w:rsidR="00280801" w:rsidRDefault="00280801" w:rsidP="00280801">
      <w:pPr>
        <w:spacing w:line="360" w:lineRule="auto"/>
        <w:ind w:left="8496"/>
        <w:rPr>
          <w:sz w:val="28"/>
          <w:szCs w:val="28"/>
        </w:rPr>
      </w:pPr>
      <w:r>
        <w:rPr>
          <w:sz w:val="28"/>
          <w:szCs w:val="28"/>
        </w:rPr>
        <w:t>Стор.</w:t>
      </w:r>
    </w:p>
    <w:p w:rsidR="00280801" w:rsidRDefault="00280801" w:rsidP="00280801">
      <w:pPr>
        <w:spacing w:line="360" w:lineRule="auto"/>
        <w:rPr>
          <w:sz w:val="28"/>
          <w:szCs w:val="28"/>
        </w:rPr>
      </w:pPr>
      <w:r>
        <w:rPr>
          <w:sz w:val="28"/>
          <w:szCs w:val="28"/>
        </w:rPr>
        <w:t>Вступ ........................................................................................................................ 5</w:t>
      </w:r>
    </w:p>
    <w:p w:rsidR="00280801" w:rsidRDefault="00280801" w:rsidP="00280801">
      <w:pPr>
        <w:spacing w:line="360" w:lineRule="auto"/>
        <w:rPr>
          <w:sz w:val="28"/>
          <w:szCs w:val="28"/>
        </w:rPr>
      </w:pPr>
      <w:r>
        <w:rPr>
          <w:sz w:val="28"/>
          <w:szCs w:val="28"/>
        </w:rPr>
        <w:t xml:space="preserve">Розділ І. Сучасні підходи до діагностики та лікування генітального </w:t>
      </w:r>
    </w:p>
    <w:p w:rsidR="00280801" w:rsidRDefault="00280801" w:rsidP="00280801">
      <w:pPr>
        <w:spacing w:line="360" w:lineRule="auto"/>
        <w:rPr>
          <w:sz w:val="28"/>
          <w:szCs w:val="28"/>
        </w:rPr>
      </w:pPr>
      <w:r>
        <w:rPr>
          <w:sz w:val="28"/>
          <w:szCs w:val="28"/>
        </w:rPr>
        <w:t xml:space="preserve">ендометріозу, ендометріоз шийки матки .............................................................10 </w:t>
      </w:r>
    </w:p>
    <w:p w:rsidR="00280801" w:rsidRDefault="00280801" w:rsidP="00C77F2E">
      <w:pPr>
        <w:numPr>
          <w:ilvl w:val="1"/>
          <w:numId w:val="39"/>
        </w:numPr>
        <w:spacing w:after="0" w:line="360" w:lineRule="auto"/>
        <w:rPr>
          <w:sz w:val="28"/>
          <w:szCs w:val="28"/>
        </w:rPr>
      </w:pPr>
      <w:r>
        <w:rPr>
          <w:sz w:val="28"/>
          <w:szCs w:val="28"/>
        </w:rPr>
        <w:t xml:space="preserve">Сучасні погляди на природу, діагностику та лікування  </w:t>
      </w:r>
    </w:p>
    <w:p w:rsidR="00280801" w:rsidRPr="00280801" w:rsidRDefault="00280801" w:rsidP="00280801">
      <w:pPr>
        <w:spacing w:line="360" w:lineRule="auto"/>
        <w:ind w:firstLine="708"/>
        <w:rPr>
          <w:sz w:val="28"/>
          <w:szCs w:val="28"/>
        </w:rPr>
      </w:pPr>
      <w:r>
        <w:rPr>
          <w:sz w:val="28"/>
          <w:szCs w:val="28"/>
        </w:rPr>
        <w:t>генітального ендометріозу ..........................................................................10</w:t>
      </w:r>
    </w:p>
    <w:p w:rsidR="00280801" w:rsidRPr="00280801" w:rsidRDefault="00280801" w:rsidP="00280801">
      <w:pPr>
        <w:spacing w:line="360" w:lineRule="auto"/>
        <w:ind w:left="708"/>
        <w:rPr>
          <w:sz w:val="28"/>
          <w:szCs w:val="28"/>
        </w:rPr>
      </w:pPr>
      <w:r>
        <w:rPr>
          <w:sz w:val="28"/>
          <w:szCs w:val="28"/>
        </w:rPr>
        <w:t>1.2. Сучасні підходи до діагностики та лікування екзоцервікального ендометріозу шийки матки ..........................................................................2</w:t>
      </w:r>
      <w:r w:rsidRPr="00280801">
        <w:rPr>
          <w:sz w:val="28"/>
          <w:szCs w:val="28"/>
        </w:rPr>
        <w:t>7</w:t>
      </w:r>
    </w:p>
    <w:p w:rsidR="00280801" w:rsidRPr="00280801" w:rsidRDefault="00280801" w:rsidP="00280801">
      <w:pPr>
        <w:spacing w:line="360" w:lineRule="auto"/>
        <w:rPr>
          <w:sz w:val="28"/>
          <w:szCs w:val="28"/>
        </w:rPr>
      </w:pPr>
      <w:r>
        <w:rPr>
          <w:sz w:val="28"/>
          <w:szCs w:val="28"/>
        </w:rPr>
        <w:t>Розділ ІІ. Матеріал та методи дослідження..........................................................</w:t>
      </w:r>
      <w:r w:rsidRPr="00280801">
        <w:rPr>
          <w:sz w:val="28"/>
          <w:szCs w:val="28"/>
        </w:rPr>
        <w:t>36</w:t>
      </w:r>
    </w:p>
    <w:p w:rsidR="00280801" w:rsidRPr="00280801" w:rsidRDefault="00280801" w:rsidP="00280801">
      <w:pPr>
        <w:spacing w:line="360" w:lineRule="auto"/>
        <w:rPr>
          <w:sz w:val="28"/>
          <w:szCs w:val="28"/>
        </w:rPr>
      </w:pPr>
      <w:r>
        <w:rPr>
          <w:sz w:val="28"/>
          <w:szCs w:val="28"/>
        </w:rPr>
        <w:tab/>
        <w:t>2.1. Матеріал дослідження ...........................................................................3</w:t>
      </w:r>
      <w:r w:rsidRPr="00280801">
        <w:rPr>
          <w:sz w:val="28"/>
          <w:szCs w:val="28"/>
        </w:rPr>
        <w:t>6</w:t>
      </w:r>
    </w:p>
    <w:p w:rsidR="00280801" w:rsidRPr="00280801" w:rsidRDefault="00280801" w:rsidP="00280801">
      <w:pPr>
        <w:spacing w:line="360" w:lineRule="auto"/>
        <w:rPr>
          <w:sz w:val="28"/>
          <w:szCs w:val="28"/>
        </w:rPr>
      </w:pPr>
      <w:r>
        <w:rPr>
          <w:sz w:val="28"/>
          <w:szCs w:val="28"/>
        </w:rPr>
        <w:lastRenderedPageBreak/>
        <w:tab/>
        <w:t xml:space="preserve">2.2. </w:t>
      </w:r>
      <w:r>
        <w:rPr>
          <w:color w:val="000000"/>
          <w:sz w:val="28"/>
          <w:szCs w:val="28"/>
        </w:rPr>
        <w:t>Клінічні</w:t>
      </w:r>
      <w:r>
        <w:rPr>
          <w:sz w:val="28"/>
          <w:szCs w:val="28"/>
        </w:rPr>
        <w:t>, спеціальні та додаткові методи дослідження .....................3</w:t>
      </w:r>
      <w:r w:rsidRPr="00280801">
        <w:rPr>
          <w:sz w:val="28"/>
          <w:szCs w:val="28"/>
        </w:rPr>
        <w:t>6</w:t>
      </w:r>
    </w:p>
    <w:p w:rsidR="00280801" w:rsidRPr="00280801" w:rsidRDefault="00280801" w:rsidP="00280801">
      <w:pPr>
        <w:spacing w:line="360" w:lineRule="auto"/>
        <w:rPr>
          <w:sz w:val="28"/>
          <w:szCs w:val="28"/>
          <w:lang w:eastAsia="uk-UA"/>
        </w:rPr>
      </w:pPr>
      <w:r>
        <w:rPr>
          <w:sz w:val="28"/>
          <w:szCs w:val="28"/>
        </w:rPr>
        <w:tab/>
        <w:t xml:space="preserve">2.3. </w:t>
      </w:r>
      <w:r>
        <w:rPr>
          <w:sz w:val="28"/>
          <w:szCs w:val="28"/>
          <w:lang w:eastAsia="uk-UA"/>
        </w:rPr>
        <w:t>Апаратні методи обстеження ................................................................</w:t>
      </w:r>
      <w:r w:rsidRPr="00280801">
        <w:rPr>
          <w:sz w:val="28"/>
          <w:szCs w:val="28"/>
          <w:lang w:eastAsia="uk-UA"/>
        </w:rPr>
        <w:t>42</w:t>
      </w:r>
    </w:p>
    <w:p w:rsidR="00280801" w:rsidRPr="00280801" w:rsidRDefault="00280801" w:rsidP="00280801">
      <w:pPr>
        <w:spacing w:line="360" w:lineRule="auto"/>
        <w:rPr>
          <w:sz w:val="28"/>
          <w:szCs w:val="28"/>
        </w:rPr>
      </w:pPr>
      <w:r>
        <w:rPr>
          <w:sz w:val="28"/>
          <w:szCs w:val="28"/>
          <w:lang w:eastAsia="uk-UA"/>
        </w:rPr>
        <w:tab/>
        <w:t xml:space="preserve">2.4. </w:t>
      </w:r>
      <w:r>
        <w:rPr>
          <w:sz w:val="28"/>
          <w:szCs w:val="28"/>
        </w:rPr>
        <w:t>Методи лікування субепітеліального ЕШМ ........................................4</w:t>
      </w:r>
      <w:r w:rsidRPr="00280801">
        <w:rPr>
          <w:sz w:val="28"/>
          <w:szCs w:val="28"/>
        </w:rPr>
        <w:t>2</w:t>
      </w:r>
    </w:p>
    <w:p w:rsidR="00280801" w:rsidRDefault="00280801" w:rsidP="00280801">
      <w:pPr>
        <w:spacing w:line="360" w:lineRule="auto"/>
        <w:rPr>
          <w:sz w:val="28"/>
          <w:szCs w:val="28"/>
        </w:rPr>
      </w:pPr>
      <w:r>
        <w:rPr>
          <w:sz w:val="28"/>
          <w:szCs w:val="28"/>
        </w:rPr>
        <w:t>Розділ ІІІ. Клініко-анамнестичні, кольпоскопічні та цитологічні особливості</w:t>
      </w:r>
    </w:p>
    <w:p w:rsidR="00280801" w:rsidRPr="00280801" w:rsidRDefault="00280801" w:rsidP="00280801">
      <w:pPr>
        <w:spacing w:line="360" w:lineRule="auto"/>
        <w:rPr>
          <w:sz w:val="28"/>
          <w:szCs w:val="28"/>
        </w:rPr>
      </w:pPr>
      <w:r>
        <w:rPr>
          <w:sz w:val="28"/>
          <w:szCs w:val="28"/>
        </w:rPr>
        <w:t>у хворих із екзоцервікальним ендометріозом шийки матки ...............................</w:t>
      </w:r>
      <w:r w:rsidRPr="00280801">
        <w:rPr>
          <w:sz w:val="28"/>
          <w:szCs w:val="28"/>
        </w:rPr>
        <w:t>50</w:t>
      </w:r>
    </w:p>
    <w:p w:rsidR="00280801" w:rsidRDefault="00280801" w:rsidP="00280801">
      <w:pPr>
        <w:spacing w:line="360" w:lineRule="auto"/>
        <w:rPr>
          <w:sz w:val="28"/>
          <w:szCs w:val="28"/>
        </w:rPr>
      </w:pPr>
      <w:r>
        <w:rPr>
          <w:sz w:val="28"/>
          <w:szCs w:val="28"/>
        </w:rPr>
        <w:tab/>
        <w:t xml:space="preserve">3.1. Клініко-анамнестичні особливості пацієнток із субепітеліальним </w:t>
      </w:r>
    </w:p>
    <w:p w:rsidR="00280801" w:rsidRPr="00280801" w:rsidRDefault="00280801" w:rsidP="00280801">
      <w:pPr>
        <w:spacing w:line="360" w:lineRule="auto"/>
        <w:ind w:firstLine="708"/>
        <w:rPr>
          <w:sz w:val="28"/>
          <w:szCs w:val="28"/>
        </w:rPr>
      </w:pPr>
      <w:r>
        <w:rPr>
          <w:sz w:val="28"/>
          <w:szCs w:val="28"/>
        </w:rPr>
        <w:t>ЕШМ ...............................................................................................................</w:t>
      </w:r>
      <w:r w:rsidRPr="00280801">
        <w:rPr>
          <w:sz w:val="28"/>
          <w:szCs w:val="28"/>
        </w:rPr>
        <w:t>50</w:t>
      </w:r>
    </w:p>
    <w:p w:rsidR="00280801" w:rsidRDefault="00280801" w:rsidP="00280801">
      <w:pPr>
        <w:spacing w:line="360" w:lineRule="auto"/>
        <w:ind w:firstLine="708"/>
        <w:rPr>
          <w:sz w:val="28"/>
          <w:szCs w:val="28"/>
        </w:rPr>
      </w:pPr>
      <w:r>
        <w:rPr>
          <w:sz w:val="28"/>
          <w:szCs w:val="28"/>
        </w:rPr>
        <w:t xml:space="preserve">3.2. Кольпоскопічні та цитологічні особливості у хворих із </w:t>
      </w:r>
    </w:p>
    <w:p w:rsidR="00280801" w:rsidRPr="00280801" w:rsidRDefault="00280801" w:rsidP="00280801">
      <w:pPr>
        <w:spacing w:line="360" w:lineRule="auto"/>
        <w:ind w:firstLine="708"/>
        <w:rPr>
          <w:sz w:val="28"/>
          <w:szCs w:val="28"/>
        </w:rPr>
      </w:pPr>
      <w:r>
        <w:rPr>
          <w:sz w:val="28"/>
          <w:szCs w:val="28"/>
        </w:rPr>
        <w:t>екзоцервікальним ендометріозом шийки матки .........................................</w:t>
      </w:r>
      <w:r w:rsidRPr="00280801">
        <w:rPr>
          <w:sz w:val="28"/>
          <w:szCs w:val="28"/>
        </w:rPr>
        <w:t>57</w:t>
      </w:r>
    </w:p>
    <w:p w:rsidR="00280801" w:rsidRDefault="00280801" w:rsidP="00280801">
      <w:pPr>
        <w:spacing w:line="360" w:lineRule="auto"/>
        <w:rPr>
          <w:sz w:val="28"/>
          <w:szCs w:val="28"/>
        </w:rPr>
      </w:pPr>
      <w:r>
        <w:rPr>
          <w:sz w:val="28"/>
          <w:szCs w:val="28"/>
        </w:rPr>
        <w:t>Розділ IV. Результати лабораторних, інструментальних та морфологічних</w:t>
      </w:r>
    </w:p>
    <w:p w:rsidR="00280801" w:rsidRDefault="00280801" w:rsidP="00280801">
      <w:pPr>
        <w:spacing w:line="360" w:lineRule="auto"/>
        <w:rPr>
          <w:sz w:val="28"/>
          <w:szCs w:val="28"/>
        </w:rPr>
      </w:pPr>
      <w:r>
        <w:rPr>
          <w:sz w:val="28"/>
          <w:szCs w:val="28"/>
        </w:rPr>
        <w:t xml:space="preserve">методів дослідження пацієнток з екзоцервікальним ендометріозом шийки </w:t>
      </w:r>
    </w:p>
    <w:p w:rsidR="00280801" w:rsidRPr="00280801" w:rsidRDefault="00280801" w:rsidP="00280801">
      <w:pPr>
        <w:spacing w:line="360" w:lineRule="auto"/>
        <w:rPr>
          <w:sz w:val="28"/>
          <w:szCs w:val="28"/>
        </w:rPr>
      </w:pPr>
      <w:r>
        <w:rPr>
          <w:sz w:val="28"/>
          <w:szCs w:val="28"/>
        </w:rPr>
        <w:t>матки .........................................................................................................................</w:t>
      </w:r>
      <w:r w:rsidRPr="00280801">
        <w:rPr>
          <w:sz w:val="28"/>
          <w:szCs w:val="28"/>
        </w:rPr>
        <w:t>61</w:t>
      </w:r>
    </w:p>
    <w:p w:rsidR="00280801" w:rsidRDefault="00280801" w:rsidP="00280801">
      <w:pPr>
        <w:spacing w:line="360" w:lineRule="auto"/>
        <w:rPr>
          <w:sz w:val="28"/>
          <w:szCs w:val="28"/>
        </w:rPr>
      </w:pPr>
      <w:r>
        <w:rPr>
          <w:sz w:val="28"/>
          <w:szCs w:val="28"/>
        </w:rPr>
        <w:tab/>
        <w:t xml:space="preserve">4.1. Ехоструктурні зміни матки у пацієнток із субепітеліальним </w:t>
      </w:r>
    </w:p>
    <w:p w:rsidR="00280801" w:rsidRPr="00280801" w:rsidRDefault="00280801" w:rsidP="00280801">
      <w:pPr>
        <w:spacing w:line="360" w:lineRule="auto"/>
        <w:ind w:firstLine="708"/>
        <w:rPr>
          <w:sz w:val="28"/>
          <w:szCs w:val="28"/>
        </w:rPr>
      </w:pPr>
      <w:r>
        <w:rPr>
          <w:sz w:val="28"/>
          <w:szCs w:val="28"/>
        </w:rPr>
        <w:t>ендометріозом шийки матки ........................................................................</w:t>
      </w:r>
      <w:r w:rsidRPr="00280801">
        <w:rPr>
          <w:sz w:val="28"/>
          <w:szCs w:val="28"/>
        </w:rPr>
        <w:t>62</w:t>
      </w:r>
    </w:p>
    <w:p w:rsidR="00280801" w:rsidRDefault="00280801" w:rsidP="00280801">
      <w:pPr>
        <w:spacing w:line="360" w:lineRule="auto"/>
        <w:ind w:firstLine="708"/>
        <w:rPr>
          <w:sz w:val="28"/>
          <w:szCs w:val="28"/>
        </w:rPr>
      </w:pPr>
      <w:r>
        <w:rPr>
          <w:sz w:val="28"/>
          <w:szCs w:val="28"/>
        </w:rPr>
        <w:t xml:space="preserve">4.2. Характеристика концентрацій гонадотропних і статевих гормонів у </w:t>
      </w:r>
    </w:p>
    <w:p w:rsidR="00280801" w:rsidRPr="00280801" w:rsidRDefault="00280801" w:rsidP="00280801">
      <w:pPr>
        <w:spacing w:line="360" w:lineRule="auto"/>
        <w:ind w:firstLine="708"/>
        <w:rPr>
          <w:sz w:val="28"/>
          <w:szCs w:val="28"/>
        </w:rPr>
      </w:pPr>
      <w:r>
        <w:rPr>
          <w:sz w:val="28"/>
          <w:szCs w:val="28"/>
        </w:rPr>
        <w:lastRenderedPageBreak/>
        <w:t>хворих на субепітеліальний ендометріоз шийки матки ............................67</w:t>
      </w:r>
    </w:p>
    <w:p w:rsidR="00280801" w:rsidRPr="00280801" w:rsidRDefault="00280801" w:rsidP="00280801">
      <w:pPr>
        <w:spacing w:line="360" w:lineRule="auto"/>
        <w:ind w:left="708"/>
        <w:rPr>
          <w:color w:val="000000"/>
          <w:sz w:val="28"/>
          <w:szCs w:val="28"/>
        </w:rPr>
      </w:pPr>
      <w:r>
        <w:rPr>
          <w:sz w:val="28"/>
          <w:szCs w:val="28"/>
        </w:rPr>
        <w:t>4.3.</w:t>
      </w:r>
      <w:r>
        <w:rPr>
          <w:color w:val="000000"/>
          <w:sz w:val="28"/>
          <w:szCs w:val="28"/>
        </w:rPr>
        <w:t xml:space="preserve"> Результати кольпоцитологічних досліджень стану слизової оболонки піхви у хворих із субепітеліальним ендометріозом шийки матки ..........</w:t>
      </w:r>
      <w:r w:rsidRPr="00280801">
        <w:rPr>
          <w:color w:val="000000"/>
          <w:sz w:val="28"/>
          <w:szCs w:val="28"/>
        </w:rPr>
        <w:t>72</w:t>
      </w:r>
    </w:p>
    <w:p w:rsidR="00280801" w:rsidRPr="00280801" w:rsidRDefault="00280801" w:rsidP="00280801">
      <w:pPr>
        <w:spacing w:line="360" w:lineRule="auto"/>
        <w:ind w:left="708"/>
        <w:rPr>
          <w:sz w:val="28"/>
          <w:szCs w:val="28"/>
        </w:rPr>
      </w:pPr>
      <w:r>
        <w:rPr>
          <w:color w:val="000000"/>
          <w:sz w:val="28"/>
          <w:szCs w:val="28"/>
        </w:rPr>
        <w:t xml:space="preserve">4.4. </w:t>
      </w:r>
      <w:r>
        <w:rPr>
          <w:sz w:val="28"/>
          <w:szCs w:val="28"/>
        </w:rPr>
        <w:t>Стан місцевого імунітету шийки матки у хворих із субепітеліальним ендометріозом ...............................................................................................73</w:t>
      </w:r>
    </w:p>
    <w:p w:rsidR="00280801" w:rsidRDefault="00280801" w:rsidP="00280801">
      <w:pPr>
        <w:spacing w:line="360" w:lineRule="auto"/>
        <w:ind w:left="708"/>
        <w:rPr>
          <w:color w:val="000000"/>
          <w:sz w:val="28"/>
          <w:szCs w:val="28"/>
        </w:rPr>
      </w:pPr>
      <w:r>
        <w:rPr>
          <w:color w:val="000000"/>
          <w:sz w:val="28"/>
          <w:szCs w:val="28"/>
        </w:rPr>
        <w:t xml:space="preserve">4.5. Стан піхвової екосистеми у хворих із субепітеліальним </w:t>
      </w:r>
    </w:p>
    <w:p w:rsidR="00280801" w:rsidRPr="00280801" w:rsidRDefault="00280801" w:rsidP="00280801">
      <w:pPr>
        <w:spacing w:line="360" w:lineRule="auto"/>
        <w:ind w:left="708"/>
        <w:rPr>
          <w:color w:val="000000"/>
          <w:sz w:val="28"/>
          <w:szCs w:val="28"/>
        </w:rPr>
      </w:pPr>
      <w:r>
        <w:rPr>
          <w:color w:val="000000"/>
          <w:sz w:val="28"/>
          <w:szCs w:val="28"/>
        </w:rPr>
        <w:t>ендометріозом шийки матки .......................................................................79</w:t>
      </w:r>
    </w:p>
    <w:p w:rsidR="00280801" w:rsidRPr="00280801" w:rsidRDefault="00280801" w:rsidP="00280801">
      <w:pPr>
        <w:shd w:val="clear" w:color="auto" w:fill="FFFFFF"/>
        <w:spacing w:line="360" w:lineRule="auto"/>
        <w:ind w:left="6" w:right="6" w:firstLine="703"/>
        <w:jc w:val="both"/>
        <w:rPr>
          <w:sz w:val="28"/>
        </w:rPr>
      </w:pPr>
      <w:r>
        <w:rPr>
          <w:sz w:val="28"/>
        </w:rPr>
        <w:t xml:space="preserve">4.6. Морфологічні та імуногістохімічні маркери </w:t>
      </w:r>
    </w:p>
    <w:p w:rsidR="00280801" w:rsidRDefault="00280801" w:rsidP="00280801">
      <w:pPr>
        <w:shd w:val="clear" w:color="auto" w:fill="FFFFFF"/>
        <w:spacing w:line="360" w:lineRule="auto"/>
        <w:ind w:left="6" w:right="6" w:firstLine="703"/>
        <w:jc w:val="both"/>
        <w:rPr>
          <w:sz w:val="28"/>
        </w:rPr>
      </w:pPr>
      <w:r>
        <w:rPr>
          <w:sz w:val="28"/>
        </w:rPr>
        <w:t>субепітеліального ендометріозу шийки матки...........................................81</w:t>
      </w:r>
    </w:p>
    <w:p w:rsidR="00280801" w:rsidRDefault="00280801" w:rsidP="00280801">
      <w:pPr>
        <w:spacing w:line="360" w:lineRule="auto"/>
        <w:rPr>
          <w:sz w:val="28"/>
          <w:szCs w:val="28"/>
        </w:rPr>
      </w:pPr>
      <w:r>
        <w:rPr>
          <w:color w:val="000000"/>
          <w:sz w:val="28"/>
          <w:szCs w:val="28"/>
        </w:rPr>
        <w:t xml:space="preserve">Розділ </w:t>
      </w:r>
      <w:r>
        <w:rPr>
          <w:sz w:val="28"/>
          <w:szCs w:val="28"/>
        </w:rPr>
        <w:t xml:space="preserve">V. Результати клініко-лабораторних методів дослідження через 3 та 6 </w:t>
      </w:r>
    </w:p>
    <w:p w:rsidR="00280801" w:rsidRDefault="00280801" w:rsidP="00280801">
      <w:pPr>
        <w:spacing w:line="360" w:lineRule="auto"/>
        <w:rPr>
          <w:sz w:val="28"/>
          <w:szCs w:val="28"/>
        </w:rPr>
      </w:pPr>
      <w:r>
        <w:rPr>
          <w:sz w:val="28"/>
          <w:szCs w:val="28"/>
        </w:rPr>
        <w:t>місяців після лікування пацієнток з екзоцервікальним ЕШМ ...........................90</w:t>
      </w:r>
    </w:p>
    <w:p w:rsidR="00280801" w:rsidRDefault="00280801" w:rsidP="00280801">
      <w:pPr>
        <w:spacing w:line="360" w:lineRule="auto"/>
        <w:rPr>
          <w:sz w:val="28"/>
          <w:szCs w:val="28"/>
        </w:rPr>
      </w:pPr>
      <w:r>
        <w:rPr>
          <w:sz w:val="28"/>
          <w:szCs w:val="28"/>
        </w:rPr>
        <w:tab/>
        <w:t xml:space="preserve">5.1. Ехоструктурні зміни матки після лікування пацієнток з </w:t>
      </w:r>
    </w:p>
    <w:p w:rsidR="00280801" w:rsidRDefault="00280801" w:rsidP="00280801">
      <w:pPr>
        <w:spacing w:line="360" w:lineRule="auto"/>
        <w:ind w:firstLine="708"/>
        <w:rPr>
          <w:sz w:val="28"/>
          <w:szCs w:val="28"/>
        </w:rPr>
      </w:pPr>
      <w:r>
        <w:rPr>
          <w:sz w:val="28"/>
          <w:szCs w:val="28"/>
        </w:rPr>
        <w:t>субепітеліальним ЕШМ ...............................................................................90</w:t>
      </w:r>
    </w:p>
    <w:p w:rsidR="00280801" w:rsidRDefault="00280801" w:rsidP="00280801">
      <w:pPr>
        <w:spacing w:line="360" w:lineRule="auto"/>
        <w:ind w:firstLine="708"/>
        <w:rPr>
          <w:sz w:val="28"/>
          <w:szCs w:val="28"/>
        </w:rPr>
      </w:pPr>
      <w:r>
        <w:rPr>
          <w:sz w:val="28"/>
          <w:szCs w:val="28"/>
        </w:rPr>
        <w:t xml:space="preserve">5.1.1. Ехоструктурні зміни матки через 3 місяці після лікування </w:t>
      </w:r>
    </w:p>
    <w:p w:rsidR="00280801" w:rsidRDefault="00280801" w:rsidP="00280801">
      <w:pPr>
        <w:spacing w:line="360" w:lineRule="auto"/>
        <w:ind w:firstLine="708"/>
        <w:rPr>
          <w:sz w:val="28"/>
          <w:szCs w:val="28"/>
        </w:rPr>
      </w:pPr>
      <w:r>
        <w:rPr>
          <w:sz w:val="28"/>
          <w:szCs w:val="28"/>
        </w:rPr>
        <w:t>пацієнток з субепітеліальним ЕШМ ...........................................................90</w:t>
      </w:r>
    </w:p>
    <w:p w:rsidR="00280801" w:rsidRDefault="00280801" w:rsidP="00280801">
      <w:pPr>
        <w:spacing w:line="360" w:lineRule="auto"/>
        <w:ind w:firstLine="708"/>
        <w:rPr>
          <w:sz w:val="28"/>
          <w:szCs w:val="28"/>
        </w:rPr>
      </w:pPr>
      <w:r>
        <w:rPr>
          <w:sz w:val="28"/>
          <w:szCs w:val="28"/>
        </w:rPr>
        <w:t xml:space="preserve">5.1.2. Ехоструктурні зміни матки через 6 місяців після лікування </w:t>
      </w:r>
    </w:p>
    <w:p w:rsidR="00280801" w:rsidRDefault="00280801" w:rsidP="00280801">
      <w:pPr>
        <w:spacing w:line="360" w:lineRule="auto"/>
        <w:ind w:firstLine="708"/>
        <w:rPr>
          <w:sz w:val="28"/>
          <w:szCs w:val="28"/>
        </w:rPr>
      </w:pPr>
      <w:r>
        <w:rPr>
          <w:sz w:val="28"/>
          <w:szCs w:val="28"/>
        </w:rPr>
        <w:lastRenderedPageBreak/>
        <w:t>пацієнток з субепітеліальним ЕШМ ...........................................................92</w:t>
      </w:r>
    </w:p>
    <w:p w:rsidR="00280801" w:rsidRDefault="00280801" w:rsidP="00280801">
      <w:pPr>
        <w:spacing w:line="360" w:lineRule="auto"/>
        <w:ind w:firstLine="708"/>
        <w:rPr>
          <w:sz w:val="28"/>
          <w:szCs w:val="28"/>
        </w:rPr>
      </w:pPr>
      <w:r>
        <w:rPr>
          <w:sz w:val="28"/>
          <w:szCs w:val="28"/>
        </w:rPr>
        <w:t xml:space="preserve">5.2. Характеристика концентрацій гонадотропних і статевих гормонів </w:t>
      </w:r>
    </w:p>
    <w:p w:rsidR="00280801" w:rsidRDefault="00280801" w:rsidP="00280801">
      <w:pPr>
        <w:spacing w:line="360" w:lineRule="auto"/>
        <w:ind w:firstLine="708"/>
        <w:rPr>
          <w:sz w:val="28"/>
          <w:szCs w:val="28"/>
        </w:rPr>
      </w:pPr>
      <w:r>
        <w:rPr>
          <w:sz w:val="28"/>
          <w:szCs w:val="28"/>
        </w:rPr>
        <w:t>через 6 місяців після лікування хворих на субепітеліальний ЕШМ........95</w:t>
      </w:r>
    </w:p>
    <w:p w:rsidR="00280801" w:rsidRDefault="00280801" w:rsidP="00280801">
      <w:pPr>
        <w:spacing w:line="360" w:lineRule="auto"/>
        <w:ind w:firstLine="708"/>
        <w:rPr>
          <w:color w:val="000000"/>
          <w:sz w:val="28"/>
          <w:szCs w:val="28"/>
        </w:rPr>
      </w:pPr>
      <w:r>
        <w:rPr>
          <w:sz w:val="28"/>
          <w:szCs w:val="28"/>
        </w:rPr>
        <w:t xml:space="preserve">5.3. </w:t>
      </w:r>
      <w:r>
        <w:rPr>
          <w:color w:val="000000"/>
          <w:sz w:val="28"/>
          <w:szCs w:val="28"/>
        </w:rPr>
        <w:t xml:space="preserve">Результати кольпоцитологічних досліджень через 3 місяці після </w:t>
      </w:r>
    </w:p>
    <w:p w:rsidR="00280801" w:rsidRDefault="00280801" w:rsidP="00280801">
      <w:pPr>
        <w:spacing w:line="360" w:lineRule="auto"/>
        <w:ind w:firstLine="708"/>
        <w:rPr>
          <w:color w:val="000000"/>
          <w:sz w:val="28"/>
          <w:szCs w:val="28"/>
        </w:rPr>
      </w:pPr>
      <w:r>
        <w:rPr>
          <w:color w:val="000000"/>
          <w:sz w:val="28"/>
          <w:szCs w:val="28"/>
        </w:rPr>
        <w:t>лікування ЕШМ ..........................................................................................100</w:t>
      </w:r>
    </w:p>
    <w:p w:rsidR="00280801" w:rsidRDefault="00280801" w:rsidP="00280801">
      <w:pPr>
        <w:spacing w:line="360" w:lineRule="auto"/>
        <w:ind w:firstLine="708"/>
        <w:rPr>
          <w:sz w:val="28"/>
          <w:szCs w:val="28"/>
        </w:rPr>
      </w:pPr>
      <w:r>
        <w:rPr>
          <w:color w:val="000000"/>
          <w:sz w:val="28"/>
          <w:szCs w:val="28"/>
        </w:rPr>
        <w:t xml:space="preserve">5.4. </w:t>
      </w:r>
      <w:r>
        <w:rPr>
          <w:sz w:val="28"/>
          <w:szCs w:val="28"/>
        </w:rPr>
        <w:t xml:space="preserve">Стан місцевого імунітету шийки матки у хворих із </w:t>
      </w:r>
    </w:p>
    <w:p w:rsidR="00280801" w:rsidRDefault="00280801" w:rsidP="00280801">
      <w:pPr>
        <w:spacing w:line="360" w:lineRule="auto"/>
        <w:ind w:firstLine="708"/>
        <w:rPr>
          <w:sz w:val="28"/>
          <w:szCs w:val="28"/>
        </w:rPr>
      </w:pPr>
      <w:r>
        <w:rPr>
          <w:sz w:val="28"/>
          <w:szCs w:val="28"/>
        </w:rPr>
        <w:t>субепітеліальним ендометріозом ..............................................................102</w:t>
      </w:r>
    </w:p>
    <w:p w:rsidR="00280801" w:rsidRDefault="00280801" w:rsidP="00280801">
      <w:pPr>
        <w:spacing w:line="360" w:lineRule="auto"/>
        <w:ind w:firstLine="708"/>
        <w:rPr>
          <w:sz w:val="28"/>
          <w:szCs w:val="28"/>
        </w:rPr>
      </w:pPr>
      <w:r>
        <w:rPr>
          <w:sz w:val="28"/>
          <w:szCs w:val="28"/>
        </w:rPr>
        <w:t>5.5. Найближчі та віддалені результати лікування хворих із субепітеліальним ЕШМ........................................................................................104</w:t>
      </w:r>
    </w:p>
    <w:p w:rsidR="00280801" w:rsidRDefault="00280801" w:rsidP="00280801">
      <w:pPr>
        <w:spacing w:line="360" w:lineRule="auto"/>
        <w:rPr>
          <w:sz w:val="28"/>
          <w:szCs w:val="28"/>
        </w:rPr>
      </w:pPr>
      <w:r>
        <w:rPr>
          <w:sz w:val="28"/>
          <w:szCs w:val="28"/>
        </w:rPr>
        <w:t>Розділ VІ. Аналіз та обговорення результатів дослідження.............................108</w:t>
      </w:r>
    </w:p>
    <w:p w:rsidR="00280801" w:rsidRDefault="00280801" w:rsidP="00280801">
      <w:pPr>
        <w:spacing w:line="360" w:lineRule="auto"/>
        <w:rPr>
          <w:sz w:val="28"/>
          <w:szCs w:val="28"/>
        </w:rPr>
      </w:pPr>
      <w:r>
        <w:rPr>
          <w:sz w:val="28"/>
          <w:szCs w:val="28"/>
        </w:rPr>
        <w:t>Висновки ...............................................................................................................117</w:t>
      </w:r>
    </w:p>
    <w:p w:rsidR="00280801" w:rsidRDefault="00280801" w:rsidP="00280801">
      <w:pPr>
        <w:spacing w:line="360" w:lineRule="auto"/>
        <w:rPr>
          <w:sz w:val="28"/>
          <w:szCs w:val="28"/>
        </w:rPr>
      </w:pPr>
      <w:r>
        <w:rPr>
          <w:sz w:val="28"/>
          <w:szCs w:val="28"/>
        </w:rPr>
        <w:t>Практичні рекомендації .......................................................................................119</w:t>
      </w:r>
    </w:p>
    <w:p w:rsidR="00280801" w:rsidRDefault="00280801" w:rsidP="00280801">
      <w:pPr>
        <w:spacing w:line="360" w:lineRule="auto"/>
        <w:rPr>
          <w:color w:val="000000"/>
          <w:sz w:val="28"/>
          <w:szCs w:val="28"/>
        </w:rPr>
      </w:pPr>
      <w:r>
        <w:rPr>
          <w:sz w:val="28"/>
          <w:szCs w:val="28"/>
        </w:rPr>
        <w:t>Список використаних джерел..............................................................................120</w:t>
      </w:r>
    </w:p>
    <w:p w:rsidR="00280801" w:rsidRDefault="00280801" w:rsidP="00280801">
      <w:pPr>
        <w:spacing w:line="360" w:lineRule="auto"/>
        <w:ind w:left="708"/>
        <w:rPr>
          <w:sz w:val="28"/>
          <w:szCs w:val="28"/>
        </w:rPr>
      </w:pPr>
    </w:p>
    <w:p w:rsidR="00280801" w:rsidRDefault="00280801" w:rsidP="00280801">
      <w:pPr>
        <w:spacing w:line="360" w:lineRule="auto"/>
        <w:jc w:val="center"/>
        <w:rPr>
          <w:b/>
          <w:sz w:val="28"/>
          <w:szCs w:val="28"/>
        </w:rPr>
      </w:pPr>
    </w:p>
    <w:p w:rsidR="00280801" w:rsidRDefault="00280801" w:rsidP="00280801">
      <w:pPr>
        <w:spacing w:line="360" w:lineRule="auto"/>
        <w:jc w:val="center"/>
        <w:rPr>
          <w:b/>
          <w:sz w:val="28"/>
          <w:szCs w:val="28"/>
        </w:rPr>
      </w:pPr>
    </w:p>
    <w:p w:rsidR="00280801" w:rsidRDefault="00280801" w:rsidP="00280801">
      <w:pPr>
        <w:spacing w:line="360" w:lineRule="auto"/>
        <w:jc w:val="center"/>
        <w:rPr>
          <w:b/>
          <w:sz w:val="28"/>
          <w:szCs w:val="28"/>
        </w:rPr>
      </w:pPr>
    </w:p>
    <w:p w:rsidR="00280801" w:rsidRDefault="00280801" w:rsidP="00280801">
      <w:pPr>
        <w:spacing w:line="360" w:lineRule="auto"/>
        <w:jc w:val="center"/>
        <w:rPr>
          <w:b/>
          <w:sz w:val="28"/>
          <w:szCs w:val="28"/>
        </w:rPr>
      </w:pPr>
    </w:p>
    <w:p w:rsidR="00280801" w:rsidRDefault="00280801" w:rsidP="00280801">
      <w:pPr>
        <w:spacing w:line="360" w:lineRule="auto"/>
        <w:jc w:val="center"/>
        <w:rPr>
          <w:b/>
          <w:sz w:val="28"/>
          <w:szCs w:val="28"/>
        </w:rPr>
      </w:pPr>
    </w:p>
    <w:p w:rsidR="00280801" w:rsidRDefault="00280801" w:rsidP="00280801">
      <w:pPr>
        <w:spacing w:line="360" w:lineRule="auto"/>
        <w:jc w:val="center"/>
        <w:rPr>
          <w:b/>
          <w:sz w:val="28"/>
          <w:szCs w:val="28"/>
        </w:rPr>
      </w:pPr>
      <w:r>
        <w:rPr>
          <w:b/>
          <w:sz w:val="28"/>
          <w:szCs w:val="28"/>
        </w:rPr>
        <w:t>СПИСОК УМОВНИХ СКОРОЧЕНЬ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275"/>
      </w:tblGrid>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sz w:val="28"/>
                <w:szCs w:val="28"/>
              </w:rPr>
              <w:t>Е</w:t>
            </w:r>
            <w:r>
              <w:rPr>
                <w:sz w:val="28"/>
                <w:szCs w:val="28"/>
                <w:vertAlign w:val="subscript"/>
              </w:rPr>
              <w:t>2</w:t>
            </w:r>
          </w:p>
        </w:tc>
        <w:tc>
          <w:tcPr>
            <w:tcW w:w="6418" w:type="dxa"/>
            <w:tcBorders>
              <w:top w:val="nil"/>
              <w:left w:val="nil"/>
              <w:bottom w:val="nil"/>
              <w:right w:val="nil"/>
            </w:tcBorders>
          </w:tcPr>
          <w:p w:rsidR="00280801" w:rsidRDefault="00280801" w:rsidP="00485B54">
            <w:pPr>
              <w:spacing w:line="360" w:lineRule="auto"/>
              <w:rPr>
                <w:sz w:val="28"/>
                <w:szCs w:val="28"/>
              </w:rPr>
            </w:pPr>
            <w:r>
              <w:rPr>
                <w:sz w:val="28"/>
                <w:szCs w:val="28"/>
              </w:rPr>
              <w:t>естрадіол</w:t>
            </w:r>
          </w:p>
        </w:tc>
      </w:tr>
      <w:tr w:rsidR="00280801" w:rsidTr="00485B54">
        <w:tc>
          <w:tcPr>
            <w:tcW w:w="3188" w:type="dxa"/>
            <w:tcBorders>
              <w:top w:val="nil"/>
              <w:left w:val="nil"/>
              <w:bottom w:val="nil"/>
              <w:right w:val="nil"/>
            </w:tcBorders>
          </w:tcPr>
          <w:p w:rsidR="00280801" w:rsidRDefault="00280801" w:rsidP="00485B54">
            <w:pPr>
              <w:spacing w:line="360" w:lineRule="auto"/>
              <w:rPr>
                <w:color w:val="000000"/>
                <w:sz w:val="28"/>
                <w:szCs w:val="28"/>
              </w:rPr>
            </w:pPr>
            <w:r>
              <w:rPr>
                <w:color w:val="000000"/>
                <w:sz w:val="28"/>
                <w:szCs w:val="28"/>
              </w:rPr>
              <w:t>ЕІ</w:t>
            </w:r>
          </w:p>
        </w:tc>
        <w:tc>
          <w:tcPr>
            <w:tcW w:w="6418" w:type="dxa"/>
            <w:tcBorders>
              <w:top w:val="nil"/>
              <w:left w:val="nil"/>
              <w:bottom w:val="nil"/>
              <w:right w:val="nil"/>
            </w:tcBorders>
          </w:tcPr>
          <w:p w:rsidR="00280801" w:rsidRDefault="00280801" w:rsidP="00485B54">
            <w:pPr>
              <w:spacing w:line="360" w:lineRule="auto"/>
              <w:rPr>
                <w:color w:val="000000"/>
                <w:sz w:val="28"/>
                <w:szCs w:val="28"/>
              </w:rPr>
            </w:pPr>
            <w:r>
              <w:rPr>
                <w:color w:val="000000"/>
                <w:sz w:val="28"/>
                <w:szCs w:val="28"/>
              </w:rPr>
              <w:t>еозинофільний індекс</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sz w:val="28"/>
                <w:szCs w:val="28"/>
              </w:rPr>
              <w:t xml:space="preserve">ЕШМ  </w:t>
            </w:r>
          </w:p>
        </w:tc>
        <w:tc>
          <w:tcPr>
            <w:tcW w:w="6418" w:type="dxa"/>
            <w:tcBorders>
              <w:top w:val="nil"/>
              <w:left w:val="nil"/>
              <w:bottom w:val="nil"/>
              <w:right w:val="nil"/>
            </w:tcBorders>
          </w:tcPr>
          <w:p w:rsidR="00280801" w:rsidRDefault="00280801" w:rsidP="00485B54">
            <w:pPr>
              <w:spacing w:line="360" w:lineRule="auto"/>
              <w:rPr>
                <w:sz w:val="28"/>
                <w:szCs w:val="28"/>
              </w:rPr>
            </w:pPr>
            <w:r>
              <w:rPr>
                <w:sz w:val="28"/>
                <w:szCs w:val="28"/>
              </w:rPr>
              <w:t>ендометріоз шийки матки</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ІЗ</w:t>
            </w:r>
          </w:p>
        </w:tc>
        <w:tc>
          <w:tcPr>
            <w:tcW w:w="641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індекс зрілості</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КПІ</w:t>
            </w:r>
          </w:p>
        </w:tc>
        <w:tc>
          <w:tcPr>
            <w:tcW w:w="641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каріопікнотичний індекс</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sz w:val="28"/>
                <w:szCs w:val="28"/>
              </w:rPr>
              <w:t>ЛГ</w:t>
            </w:r>
          </w:p>
        </w:tc>
        <w:tc>
          <w:tcPr>
            <w:tcW w:w="6418" w:type="dxa"/>
            <w:tcBorders>
              <w:top w:val="nil"/>
              <w:left w:val="nil"/>
              <w:bottom w:val="nil"/>
              <w:right w:val="nil"/>
            </w:tcBorders>
          </w:tcPr>
          <w:p w:rsidR="00280801" w:rsidRDefault="00280801" w:rsidP="00485B54">
            <w:pPr>
              <w:spacing w:line="360" w:lineRule="auto"/>
              <w:rPr>
                <w:sz w:val="28"/>
                <w:szCs w:val="28"/>
              </w:rPr>
            </w:pPr>
            <w:r>
              <w:rPr>
                <w:sz w:val="28"/>
                <w:szCs w:val="28"/>
              </w:rPr>
              <w:t>лютеїнізувальний гормон</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ПБ</w:t>
            </w:r>
          </w:p>
        </w:tc>
        <w:tc>
          <w:tcPr>
            <w:tcW w:w="641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парабазальні клітини</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ПВ</w:t>
            </w:r>
          </w:p>
        </w:tc>
        <w:tc>
          <w:tcPr>
            <w:tcW w:w="641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поверхневі клітини</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sz w:val="28"/>
                <w:szCs w:val="28"/>
              </w:rPr>
              <w:t>Пр</w:t>
            </w:r>
          </w:p>
        </w:tc>
        <w:tc>
          <w:tcPr>
            <w:tcW w:w="6418" w:type="dxa"/>
            <w:tcBorders>
              <w:top w:val="nil"/>
              <w:left w:val="nil"/>
              <w:bottom w:val="nil"/>
              <w:right w:val="nil"/>
            </w:tcBorders>
          </w:tcPr>
          <w:p w:rsidR="00280801" w:rsidRDefault="00280801" w:rsidP="00485B54">
            <w:pPr>
              <w:spacing w:line="360" w:lineRule="auto"/>
              <w:rPr>
                <w:sz w:val="28"/>
                <w:szCs w:val="28"/>
              </w:rPr>
            </w:pPr>
            <w:r>
              <w:rPr>
                <w:sz w:val="28"/>
                <w:szCs w:val="28"/>
              </w:rPr>
              <w:t>прогестерон</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ПР</w:t>
            </w:r>
          </w:p>
        </w:tc>
        <w:tc>
          <w:tcPr>
            <w:tcW w:w="6418" w:type="dxa"/>
            <w:tcBorders>
              <w:top w:val="nil"/>
              <w:left w:val="nil"/>
              <w:bottom w:val="nil"/>
              <w:right w:val="nil"/>
            </w:tcBorders>
          </w:tcPr>
          <w:p w:rsidR="00280801" w:rsidRDefault="00280801" w:rsidP="00485B54">
            <w:pPr>
              <w:spacing w:line="360" w:lineRule="auto"/>
              <w:rPr>
                <w:sz w:val="28"/>
                <w:szCs w:val="28"/>
              </w:rPr>
            </w:pPr>
            <w:r>
              <w:rPr>
                <w:color w:val="000000"/>
                <w:sz w:val="28"/>
                <w:szCs w:val="28"/>
              </w:rPr>
              <w:t>проміжні клітини</w:t>
            </w:r>
          </w:p>
        </w:tc>
      </w:tr>
      <w:tr w:rsidR="00280801" w:rsidTr="00485B54">
        <w:tc>
          <w:tcPr>
            <w:tcW w:w="3188" w:type="dxa"/>
            <w:tcBorders>
              <w:top w:val="nil"/>
              <w:left w:val="nil"/>
              <w:bottom w:val="nil"/>
              <w:right w:val="nil"/>
            </w:tcBorders>
          </w:tcPr>
          <w:p w:rsidR="00280801" w:rsidRDefault="00280801" w:rsidP="00485B54">
            <w:pPr>
              <w:spacing w:line="360" w:lineRule="auto"/>
              <w:rPr>
                <w:sz w:val="28"/>
                <w:szCs w:val="28"/>
              </w:rPr>
            </w:pPr>
            <w:r>
              <w:rPr>
                <w:sz w:val="28"/>
                <w:szCs w:val="28"/>
              </w:rPr>
              <w:t>ФСГ</w:t>
            </w:r>
          </w:p>
        </w:tc>
        <w:tc>
          <w:tcPr>
            <w:tcW w:w="6418" w:type="dxa"/>
            <w:tcBorders>
              <w:top w:val="nil"/>
              <w:left w:val="nil"/>
              <w:bottom w:val="nil"/>
              <w:right w:val="nil"/>
            </w:tcBorders>
          </w:tcPr>
          <w:p w:rsidR="00280801" w:rsidRDefault="00280801" w:rsidP="00485B54">
            <w:pPr>
              <w:spacing w:line="360" w:lineRule="auto"/>
              <w:rPr>
                <w:sz w:val="28"/>
                <w:szCs w:val="28"/>
              </w:rPr>
            </w:pPr>
            <w:r>
              <w:rPr>
                <w:sz w:val="28"/>
                <w:szCs w:val="28"/>
              </w:rPr>
              <w:t>фолікулостимулювальний гормон</w:t>
            </w:r>
          </w:p>
        </w:tc>
      </w:tr>
      <w:tr w:rsidR="00280801" w:rsidTr="00485B54">
        <w:tc>
          <w:tcPr>
            <w:tcW w:w="3188" w:type="dxa"/>
            <w:tcBorders>
              <w:top w:val="nil"/>
              <w:left w:val="nil"/>
              <w:bottom w:val="nil"/>
              <w:right w:val="nil"/>
            </w:tcBorders>
          </w:tcPr>
          <w:p w:rsidR="00280801" w:rsidRDefault="00280801" w:rsidP="00485B54">
            <w:pPr>
              <w:spacing w:line="360" w:lineRule="auto"/>
              <w:rPr>
                <w:color w:val="000000"/>
                <w:sz w:val="28"/>
                <w:szCs w:val="28"/>
              </w:rPr>
            </w:pPr>
            <w:r>
              <w:rPr>
                <w:color w:val="000000"/>
                <w:sz w:val="28"/>
                <w:szCs w:val="28"/>
              </w:rPr>
              <w:t>IgIg</w:t>
            </w:r>
          </w:p>
        </w:tc>
        <w:tc>
          <w:tcPr>
            <w:tcW w:w="6418" w:type="dxa"/>
            <w:tcBorders>
              <w:top w:val="nil"/>
              <w:left w:val="nil"/>
              <w:bottom w:val="nil"/>
              <w:right w:val="nil"/>
            </w:tcBorders>
          </w:tcPr>
          <w:p w:rsidR="00280801" w:rsidRDefault="00280801" w:rsidP="00485B54">
            <w:pPr>
              <w:spacing w:line="360" w:lineRule="auto"/>
              <w:rPr>
                <w:color w:val="000000"/>
                <w:sz w:val="28"/>
                <w:szCs w:val="28"/>
              </w:rPr>
            </w:pPr>
            <w:r>
              <w:rPr>
                <w:color w:val="000000"/>
                <w:sz w:val="28"/>
                <w:szCs w:val="28"/>
              </w:rPr>
              <w:t>імуноглобуліни</w:t>
            </w:r>
          </w:p>
        </w:tc>
      </w:tr>
      <w:tr w:rsidR="00280801" w:rsidTr="00485B54">
        <w:tc>
          <w:tcPr>
            <w:tcW w:w="3188" w:type="dxa"/>
            <w:tcBorders>
              <w:top w:val="nil"/>
              <w:left w:val="nil"/>
              <w:bottom w:val="nil"/>
              <w:right w:val="nil"/>
            </w:tcBorders>
          </w:tcPr>
          <w:p w:rsidR="00280801" w:rsidRDefault="00280801" w:rsidP="00485B54">
            <w:pPr>
              <w:spacing w:line="360" w:lineRule="auto"/>
              <w:rPr>
                <w:color w:val="000000"/>
                <w:sz w:val="28"/>
                <w:szCs w:val="28"/>
              </w:rPr>
            </w:pPr>
            <w:r>
              <w:rPr>
                <w:sz w:val="28"/>
                <w:szCs w:val="28"/>
              </w:rPr>
              <w:t>СЕА</w:t>
            </w:r>
          </w:p>
        </w:tc>
        <w:tc>
          <w:tcPr>
            <w:tcW w:w="6418" w:type="dxa"/>
            <w:tcBorders>
              <w:top w:val="nil"/>
              <w:left w:val="nil"/>
              <w:bottom w:val="nil"/>
              <w:right w:val="nil"/>
            </w:tcBorders>
          </w:tcPr>
          <w:p w:rsidR="00280801" w:rsidRDefault="00280801" w:rsidP="00485B54">
            <w:pPr>
              <w:spacing w:line="360" w:lineRule="auto"/>
              <w:rPr>
                <w:color w:val="000000"/>
                <w:sz w:val="28"/>
                <w:szCs w:val="28"/>
              </w:rPr>
            </w:pPr>
            <w:r>
              <w:rPr>
                <w:sz w:val="28"/>
                <w:szCs w:val="28"/>
              </w:rPr>
              <w:t>канцерембріональний антиген</w:t>
            </w:r>
          </w:p>
        </w:tc>
      </w:tr>
    </w:tbl>
    <w:p w:rsidR="00280801" w:rsidRDefault="00280801" w:rsidP="00280801">
      <w:pPr>
        <w:spacing w:line="360" w:lineRule="auto"/>
        <w:ind w:firstLine="567"/>
        <w:jc w:val="both"/>
        <w:rPr>
          <w:sz w:val="28"/>
          <w:szCs w:val="28"/>
        </w:rPr>
      </w:pPr>
    </w:p>
    <w:p w:rsidR="00280801" w:rsidRDefault="00280801" w:rsidP="00280801">
      <w:pPr>
        <w:spacing w:line="360" w:lineRule="auto"/>
        <w:jc w:val="both"/>
        <w:rPr>
          <w:sz w:val="28"/>
          <w:szCs w:val="28"/>
        </w:rPr>
      </w:pPr>
    </w:p>
    <w:p w:rsidR="00280801" w:rsidRDefault="00280801" w:rsidP="00280801">
      <w:pPr>
        <w:pStyle w:val="40"/>
        <w:spacing w:line="360" w:lineRule="auto"/>
        <w:jc w:val="center"/>
      </w:pPr>
      <w:r>
        <w:t>ВИСНОВКИ</w:t>
      </w:r>
    </w:p>
    <w:p w:rsidR="00280801" w:rsidRPr="00280801" w:rsidRDefault="00280801" w:rsidP="00280801">
      <w:pPr>
        <w:spacing w:line="360" w:lineRule="auto"/>
        <w:ind w:right="-1" w:firstLine="567"/>
        <w:jc w:val="both"/>
        <w:rPr>
          <w:sz w:val="28"/>
          <w:lang w:val="uk-UA"/>
        </w:rPr>
      </w:pPr>
      <w:r w:rsidRPr="00280801">
        <w:rPr>
          <w:sz w:val="28"/>
          <w:lang w:val="uk-UA"/>
        </w:rPr>
        <w:t xml:space="preserve">У дисертації наведено теоретичне обгрунтування і нове вирішення актуального наукового завдання – підвищення ефективності лікування та </w:t>
      </w:r>
      <w:r w:rsidRPr="00280801">
        <w:rPr>
          <w:sz w:val="28"/>
          <w:lang w:val="uk-UA"/>
        </w:rPr>
        <w:lastRenderedPageBreak/>
        <w:t>реабілітації хворих із субепітеліальним ЕШМ, на підставі аналізу результатів клініко-лабораторних, апаратних та морфологічних досліджень, удосконалення та впровадження у клінічну практику комплексу лікувально-профілактичних заходів.</w:t>
      </w:r>
    </w:p>
    <w:p w:rsidR="00280801" w:rsidRPr="00280801" w:rsidRDefault="00280801" w:rsidP="00280801">
      <w:pPr>
        <w:pStyle w:val="af6"/>
        <w:ind w:firstLine="567"/>
        <w:rPr>
          <w:szCs w:val="28"/>
          <w:lang w:val="uk-UA"/>
        </w:rPr>
      </w:pPr>
      <w:r w:rsidRPr="00280801">
        <w:rPr>
          <w:lang w:val="uk-UA"/>
        </w:rPr>
        <w:t xml:space="preserve">1. За анамнестичними даними, в етіопатогенезі субепітеліального </w:t>
      </w:r>
      <w:r w:rsidRPr="00280801">
        <w:rPr>
          <w:szCs w:val="28"/>
          <w:lang w:val="uk-UA"/>
        </w:rPr>
        <w:t>ЕШМ</w:t>
      </w:r>
      <w:r w:rsidRPr="00280801">
        <w:rPr>
          <w:lang w:val="uk-UA"/>
        </w:rPr>
        <w:t xml:space="preserve"> мають значення соматичні, переважно ендокринні захворювання, несвоєчасний початок менструацій (раннє і пізнє менархе)  і порушення менструального циклу (нерегулярні менструації), аборти, запальні захворювання додатків матки, троє і більше пологів, ускладнені пологи та оперативні розродження через природні статеві шляхи (акушерські щипці, вакуум-екстракція плода), д</w:t>
      </w:r>
      <w:r w:rsidRPr="00280801">
        <w:rPr>
          <w:szCs w:val="28"/>
          <w:lang w:val="uk-UA"/>
        </w:rPr>
        <w:t>іатермокоагуляція шийки матки.</w:t>
      </w:r>
    </w:p>
    <w:p w:rsidR="00280801" w:rsidRPr="00280801" w:rsidRDefault="00280801" w:rsidP="00280801">
      <w:pPr>
        <w:spacing w:line="360" w:lineRule="auto"/>
        <w:ind w:firstLine="708"/>
        <w:jc w:val="both"/>
        <w:rPr>
          <w:sz w:val="28"/>
          <w:szCs w:val="24"/>
          <w:lang w:val="uk-UA"/>
        </w:rPr>
      </w:pPr>
      <w:r w:rsidRPr="00280801">
        <w:rPr>
          <w:sz w:val="28"/>
          <w:lang w:val="uk-UA"/>
        </w:rPr>
        <w:t xml:space="preserve">2. У пацієнток із </w:t>
      </w:r>
      <w:r w:rsidRPr="00280801">
        <w:rPr>
          <w:sz w:val="28"/>
          <w:szCs w:val="28"/>
          <w:lang w:val="uk-UA"/>
        </w:rPr>
        <w:t>ЕШМ</w:t>
      </w:r>
      <w:r w:rsidRPr="00280801">
        <w:rPr>
          <w:sz w:val="28"/>
          <w:lang w:val="uk-UA"/>
        </w:rPr>
        <w:t xml:space="preserve"> в 47,0% випадках наявна сполучна патологія (аденоміоз – 72,3%, лейоміома матки – 27,7%, поліпи ендометрію – 14,9%, гіперпластичні захворювання ендометрію в 50,0% пацієнток з аденоміозом і в 30,8% хворих з лейоміомою матки). </w:t>
      </w:r>
    </w:p>
    <w:p w:rsidR="00280801" w:rsidRDefault="00280801" w:rsidP="00280801">
      <w:pPr>
        <w:shd w:val="clear" w:color="auto" w:fill="FFFFFF"/>
        <w:autoSpaceDE w:val="0"/>
        <w:autoSpaceDN w:val="0"/>
        <w:adjustRightInd w:val="0"/>
        <w:spacing w:line="360" w:lineRule="auto"/>
        <w:ind w:firstLine="708"/>
        <w:jc w:val="both"/>
        <w:rPr>
          <w:color w:val="000000"/>
          <w:sz w:val="28"/>
          <w:szCs w:val="28"/>
        </w:rPr>
      </w:pPr>
      <w:r w:rsidRPr="00280801">
        <w:rPr>
          <w:color w:val="000000"/>
          <w:sz w:val="28"/>
          <w:szCs w:val="28"/>
          <w:lang w:val="uk-UA"/>
        </w:rPr>
        <w:t xml:space="preserve">3. У хворих на субепітеліальний </w:t>
      </w:r>
      <w:r w:rsidRPr="00280801">
        <w:rPr>
          <w:sz w:val="28"/>
          <w:lang w:val="uk-UA"/>
        </w:rPr>
        <w:t>ЕШМ</w:t>
      </w:r>
      <w:r w:rsidRPr="00280801">
        <w:rPr>
          <w:color w:val="000000"/>
          <w:sz w:val="28"/>
          <w:szCs w:val="28"/>
          <w:lang w:val="uk-UA"/>
        </w:rPr>
        <w:t xml:space="preserve"> наявні гормональні порушення, які проявляються достовірною зміною концентрацій гонадотропних (збільшення ЛГ на 5-7-й день, ЛГ і ФСГ на 12-14-й і 21-24-й день менструального циклу) і статевих гормонів (зниження концентрацій прогестерону в овуляторну і секреторну фази і підвищення концентрацій естрадіолу на 21-24 день циклу). </w:t>
      </w:r>
      <w:r>
        <w:rPr>
          <w:color w:val="000000"/>
          <w:sz w:val="28"/>
          <w:szCs w:val="28"/>
        </w:rPr>
        <w:t>Зміни гормональної насиченості органів-мішеней, а саме – слизової оболонки піхви, проявляються переважанням у мазках відсотка поверхневих клітин над проміжними і досить високими значеннями КПІ та ІЕ.</w:t>
      </w:r>
    </w:p>
    <w:p w:rsidR="00280801" w:rsidRDefault="00280801" w:rsidP="00280801">
      <w:pPr>
        <w:spacing w:line="360" w:lineRule="auto"/>
        <w:ind w:firstLine="708"/>
        <w:jc w:val="both"/>
        <w:rPr>
          <w:bCs/>
          <w:color w:val="000000"/>
          <w:sz w:val="28"/>
          <w:szCs w:val="28"/>
        </w:rPr>
      </w:pPr>
      <w:r>
        <w:rPr>
          <w:sz w:val="28"/>
        </w:rPr>
        <w:t xml:space="preserve">4. У хворих із субепітеліальним ЕШМ наявні порушення місцевого гуморального імунітету, які проявляються </w:t>
      </w:r>
      <w:r>
        <w:rPr>
          <w:bCs/>
          <w:color w:val="000000"/>
          <w:sz w:val="28"/>
          <w:szCs w:val="28"/>
        </w:rPr>
        <w:t>зниження</w:t>
      </w:r>
      <w:r>
        <w:rPr>
          <w:bCs/>
          <w:sz w:val="28"/>
        </w:rPr>
        <w:t>м</w:t>
      </w:r>
      <w:r>
        <w:rPr>
          <w:bCs/>
          <w:color w:val="000000"/>
          <w:sz w:val="28"/>
          <w:szCs w:val="28"/>
        </w:rPr>
        <w:t xml:space="preserve"> концентрацій</w:t>
      </w:r>
      <w:r>
        <w:rPr>
          <w:color w:val="000000"/>
          <w:sz w:val="28"/>
          <w:szCs w:val="28"/>
        </w:rPr>
        <w:t xml:space="preserve"> IgIg класів A, G і sIgA у фазі секреції. Ці зміни є наслідком</w:t>
      </w:r>
      <w:r>
        <w:rPr>
          <w:bCs/>
          <w:color w:val="000000"/>
          <w:sz w:val="28"/>
          <w:szCs w:val="28"/>
        </w:rPr>
        <w:t xml:space="preserve"> відносної гіперестрогенії і прогестеронової недостатності у секреторну  фазу циклу. Зниження показників місцевого гуморального імунітету є фактором підвищеного ризику виникнення запальних процесів піхви у даних пацієнток.</w:t>
      </w:r>
    </w:p>
    <w:p w:rsidR="00280801" w:rsidRDefault="00280801" w:rsidP="00280801">
      <w:pPr>
        <w:shd w:val="clear" w:color="auto" w:fill="FFFFFF"/>
        <w:autoSpaceDE w:val="0"/>
        <w:autoSpaceDN w:val="0"/>
        <w:adjustRightInd w:val="0"/>
        <w:spacing w:line="360" w:lineRule="auto"/>
        <w:ind w:firstLine="708"/>
        <w:jc w:val="both"/>
        <w:rPr>
          <w:sz w:val="28"/>
          <w:szCs w:val="28"/>
        </w:rPr>
      </w:pPr>
      <w:r>
        <w:rPr>
          <w:color w:val="000000"/>
          <w:sz w:val="28"/>
          <w:szCs w:val="28"/>
        </w:rPr>
        <w:lastRenderedPageBreak/>
        <w:t xml:space="preserve">5. Порушення у піхвовій екосистемі хворих із субепітеліальним </w:t>
      </w:r>
      <w:r>
        <w:rPr>
          <w:sz w:val="28"/>
        </w:rPr>
        <w:t>ЕШМ</w:t>
      </w:r>
      <w:r>
        <w:rPr>
          <w:color w:val="000000"/>
          <w:sz w:val="28"/>
          <w:szCs w:val="28"/>
        </w:rPr>
        <w:t xml:space="preserve"> проявляються підвищенням випадків інфікування хворих мікробними асоціаціями з перевагою анаеробних мікроорганізмів (</w:t>
      </w:r>
      <w:r>
        <w:rPr>
          <w:sz w:val="28"/>
          <w:szCs w:val="28"/>
        </w:rPr>
        <w:t xml:space="preserve">56,7%) </w:t>
      </w:r>
      <w:r>
        <w:rPr>
          <w:color w:val="000000"/>
          <w:sz w:val="28"/>
          <w:szCs w:val="28"/>
        </w:rPr>
        <w:t>і зниженням виявлення мікроорганізмів, які формують нормальну мікрофлору (Lactobacillus species у 60,0%, Bifidobacterium species у 33,3% пацієнток).</w:t>
      </w:r>
      <w:r>
        <w:rPr>
          <w:sz w:val="28"/>
          <w:szCs w:val="28"/>
        </w:rPr>
        <w:t xml:space="preserve"> </w:t>
      </w:r>
    </w:p>
    <w:p w:rsidR="00280801" w:rsidRDefault="00280801" w:rsidP="00280801">
      <w:pPr>
        <w:pStyle w:val="aff8"/>
      </w:pPr>
      <w:r>
        <w:rPr>
          <w:szCs w:val="28"/>
        </w:rPr>
        <w:t>6. Субепітеліальному ЕШМ притаманні лімфоцитарна інфільтрація і склероз навколишньої строми, а також порушення кровообігу в ділянках, уражених ендометріозом.</w:t>
      </w:r>
      <w:r>
        <w:t xml:space="preserve"> Серед гістохімічних маркерів особливу увагу слід звернути на зниження експресії рецепторів апоптозу Fas (Apo-1/CD95) </w:t>
      </w:r>
      <w:r>
        <w:rPr>
          <w:szCs w:val="28"/>
        </w:rPr>
        <w:t xml:space="preserve">і наявність позитивної експресії онкомаркера СЕА в епітеліальних структурах залоз. </w:t>
      </w:r>
    </w:p>
    <w:p w:rsidR="00280801" w:rsidRDefault="00280801" w:rsidP="00280801">
      <w:pPr>
        <w:pStyle w:val="34"/>
        <w:spacing w:after="0" w:line="360" w:lineRule="auto"/>
        <w:ind w:firstLine="708"/>
        <w:jc w:val="both"/>
        <w:rPr>
          <w:color w:val="000000"/>
          <w:sz w:val="28"/>
          <w:szCs w:val="28"/>
        </w:rPr>
      </w:pPr>
      <w:r>
        <w:rPr>
          <w:color w:val="000000"/>
          <w:sz w:val="28"/>
          <w:szCs w:val="28"/>
        </w:rPr>
        <w:t>7. Результатом комплексної терапії ЕШМ є тенденція (р&gt;0,05) до нормалізації продукції гонадотропних (ЛГ і ФСГ) і значного (р&lt;0,05) покращення продукції статевих гормонів (</w:t>
      </w:r>
      <w:r>
        <w:rPr>
          <w:sz w:val="28"/>
        </w:rPr>
        <w:t>Е</w:t>
      </w:r>
      <w:r>
        <w:rPr>
          <w:sz w:val="28"/>
          <w:vertAlign w:val="subscript"/>
        </w:rPr>
        <w:t>2</w:t>
      </w:r>
      <w:r>
        <w:rPr>
          <w:sz w:val="28"/>
        </w:rPr>
        <w:t xml:space="preserve"> і Пр</w:t>
      </w:r>
      <w:r>
        <w:rPr>
          <w:color w:val="000000"/>
          <w:sz w:val="28"/>
          <w:szCs w:val="28"/>
        </w:rPr>
        <w:t xml:space="preserve">), що відбивається на органах-мішенях і проявляється нормалізацією показників кольпоцитограми, </w:t>
      </w:r>
      <w:r>
        <w:rPr>
          <w:sz w:val="28"/>
          <w:szCs w:val="28"/>
        </w:rPr>
        <w:t xml:space="preserve">показників місцевого імунітету і екосистеми піхви (відсутність мікробних асоціацій, </w:t>
      </w:r>
      <w:r>
        <w:rPr>
          <w:color w:val="000000"/>
          <w:sz w:val="28"/>
          <w:szCs w:val="28"/>
        </w:rPr>
        <w:t xml:space="preserve">Lactobacillus species знайдені у 90% хворих, а Bifidobacterium species були виявлені в 83,3% випадків). </w:t>
      </w:r>
    </w:p>
    <w:p w:rsidR="00280801" w:rsidRDefault="00280801" w:rsidP="00280801">
      <w:pPr>
        <w:pStyle w:val="af6"/>
        <w:ind w:firstLine="567"/>
        <w:rPr>
          <w:szCs w:val="24"/>
        </w:rPr>
      </w:pPr>
      <w:r w:rsidRPr="00280801">
        <w:rPr>
          <w:lang w:val="uk-UA"/>
        </w:rPr>
        <w:t xml:space="preserve">8. Застосовані методи лікування є адекватними, нешкідливими і високоефективними (кріотерапія –  94,0%, лазерна коагуляція 90,0%). </w:t>
      </w:r>
      <w:r>
        <w:t>Кріо- та лазерна терапія ЕШМ не спричиняє порушення менструальної та дітородної функції жінок.</w:t>
      </w:r>
    </w:p>
    <w:p w:rsidR="00280801" w:rsidRDefault="00280801" w:rsidP="00280801">
      <w:pPr>
        <w:rPr>
          <w:b/>
          <w:bCs/>
          <w:i/>
          <w:iCs/>
          <w:sz w:val="28"/>
          <w:szCs w:val="26"/>
        </w:rPr>
      </w:pPr>
    </w:p>
    <w:p w:rsidR="00280801" w:rsidRDefault="00280801" w:rsidP="00280801"/>
    <w:p w:rsidR="00280801" w:rsidRDefault="00280801" w:rsidP="00280801">
      <w:pPr>
        <w:pStyle w:val="af8"/>
        <w:spacing w:line="360" w:lineRule="auto"/>
        <w:ind w:left="540" w:hanging="540"/>
        <w:rPr>
          <w:b w:val="0"/>
          <w:bCs/>
          <w:color w:val="000000"/>
          <w:szCs w:val="28"/>
          <w:lang w:val="uk-UA"/>
        </w:rPr>
      </w:pPr>
      <w:r>
        <w:rPr>
          <w:b w:val="0"/>
          <w:bCs/>
          <w:szCs w:val="28"/>
          <w:lang w:val="uk-UA"/>
        </w:rPr>
        <w:t>СПИСОК ВИКОРИСТАНИХ ДЖЕРЕЛ</w:t>
      </w:r>
    </w:p>
    <w:p w:rsidR="00280801" w:rsidRDefault="00280801" w:rsidP="00280801">
      <w:pPr>
        <w:spacing w:line="360" w:lineRule="auto"/>
        <w:ind w:left="540" w:hanging="540"/>
        <w:rPr>
          <w:sz w:val="28"/>
          <w:szCs w:val="28"/>
          <w:lang w:val="uk-UA"/>
        </w:rPr>
      </w:pP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Абашова Е.И. Григорьева В.В., Рулев В.В., Сельков С.А. Эндометриоз и гипофункция яичников // Пробл. эндокринол. в акушерстве и гинекологии.: Мат.</w:t>
      </w:r>
      <w:r>
        <w:rPr>
          <w:noProof/>
          <w:sz w:val="28"/>
          <w:szCs w:val="28"/>
          <w:lang w:val="uk-UA"/>
        </w:rPr>
        <w:t xml:space="preserve"> 2-го</w:t>
      </w:r>
      <w:r>
        <w:rPr>
          <w:sz w:val="28"/>
          <w:szCs w:val="28"/>
          <w:lang w:val="uk-UA"/>
        </w:rPr>
        <w:t xml:space="preserve"> съе</w:t>
      </w:r>
      <w:r>
        <w:rPr>
          <w:sz w:val="28"/>
          <w:szCs w:val="28"/>
          <w:lang w:val="uk-UA"/>
        </w:rPr>
        <w:t>з</w:t>
      </w:r>
      <w:r>
        <w:rPr>
          <w:sz w:val="28"/>
          <w:szCs w:val="28"/>
          <w:lang w:val="uk-UA"/>
        </w:rPr>
        <w:t>да Рос. ассоц. врачей акушеров и гинекологов. – М., 1997. – С. 20-21.</w:t>
      </w:r>
    </w:p>
    <w:p w:rsidR="00280801" w:rsidRDefault="00280801" w:rsidP="00C77F2E">
      <w:pPr>
        <w:pStyle w:val="FR1"/>
        <w:numPr>
          <w:ilvl w:val="0"/>
          <w:numId w:val="40"/>
        </w:numPr>
        <w:tabs>
          <w:tab w:val="clear" w:pos="540"/>
          <w:tab w:val="num" w:pos="0"/>
          <w:tab w:val="num" w:pos="1134"/>
        </w:tabs>
        <w:snapToGrid/>
        <w:spacing w:before="0" w:line="360" w:lineRule="auto"/>
        <w:ind w:left="1134" w:hanging="708"/>
        <w:rPr>
          <w:rFonts w:ascii="Times New Roman" w:hAnsi="Times New Roman"/>
          <w:i/>
          <w:sz w:val="28"/>
          <w:szCs w:val="28"/>
          <w:lang w:val="uk-UA"/>
        </w:rPr>
      </w:pPr>
      <w:r>
        <w:rPr>
          <w:rFonts w:ascii="Times New Roman" w:hAnsi="Times New Roman"/>
          <w:i/>
          <w:sz w:val="28"/>
          <w:szCs w:val="28"/>
          <w:lang w:val="uk-UA"/>
        </w:rPr>
        <w:t xml:space="preserve">Абдуллаева У.А., Ищенко А.И., Озген А. Актуальные вопросы лечения </w:t>
      </w:r>
      <w:r>
        <w:rPr>
          <w:rFonts w:ascii="Times New Roman" w:hAnsi="Times New Roman"/>
          <w:i/>
          <w:sz w:val="28"/>
          <w:szCs w:val="28"/>
          <w:lang w:val="uk-UA"/>
        </w:rPr>
        <w:lastRenderedPageBreak/>
        <w:t>наружного генитал</w:t>
      </w:r>
      <w:r>
        <w:rPr>
          <w:rFonts w:ascii="Times New Roman" w:hAnsi="Times New Roman"/>
          <w:i/>
          <w:sz w:val="28"/>
          <w:szCs w:val="28"/>
          <w:lang w:val="uk-UA"/>
        </w:rPr>
        <w:t>ь</w:t>
      </w:r>
      <w:r>
        <w:rPr>
          <w:rFonts w:ascii="Times New Roman" w:hAnsi="Times New Roman"/>
          <w:i/>
          <w:sz w:val="28"/>
          <w:szCs w:val="28"/>
          <w:lang w:val="uk-UA"/>
        </w:rPr>
        <w:t xml:space="preserve">ного эндометриоза с хроническими тазовыми болями // Российский вестник акушера-гинеколога. – </w:t>
      </w:r>
      <w:r>
        <w:rPr>
          <w:rFonts w:ascii="Times New Roman" w:hAnsi="Times New Roman"/>
          <w:i/>
          <w:noProof/>
          <w:sz w:val="28"/>
          <w:szCs w:val="28"/>
          <w:lang w:val="uk-UA"/>
        </w:rPr>
        <w:t>2004. – № 1. – С.41-45.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Адамян  Л. В., Кулаков В. И.  Эндометриозы: Руководство для врачей. – М.: Медицина, 1998. – 317 с.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Адамян Л.В., Бобкова М.В. Современные подходы к лечению эндометриоза // Акушерство и гинекология. – 1995. – № 4. – С. 10-14.  </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z w:val="28"/>
          <w:lang w:val="uk-UA"/>
        </w:rPr>
      </w:pPr>
      <w:r>
        <w:rPr>
          <w:sz w:val="28"/>
          <w:lang w:val="uk-UA"/>
        </w:rPr>
        <w:t>Адамян Л.В., Кулаков В.И. Комбинированное лечение эндометриоза ретроцервикальной л</w:t>
      </w:r>
      <w:r>
        <w:rPr>
          <w:sz w:val="28"/>
          <w:lang w:val="uk-UA"/>
        </w:rPr>
        <w:t>о</w:t>
      </w:r>
      <w:r>
        <w:rPr>
          <w:sz w:val="28"/>
          <w:lang w:val="uk-UA"/>
        </w:rPr>
        <w:t>кализации, шейки матки и влагалища с использованием СО</w:t>
      </w:r>
      <w:r>
        <w:rPr>
          <w:sz w:val="28"/>
          <w:vertAlign w:val="subscript"/>
          <w:lang w:val="uk-UA"/>
        </w:rPr>
        <w:t>2</w:t>
      </w:r>
      <w:r>
        <w:rPr>
          <w:sz w:val="28"/>
          <w:lang w:val="uk-UA"/>
        </w:rPr>
        <w:t>-лазера, криодеструкции и эле</w:t>
      </w:r>
      <w:r>
        <w:rPr>
          <w:sz w:val="28"/>
          <w:lang w:val="uk-UA"/>
        </w:rPr>
        <w:t>к</w:t>
      </w:r>
      <w:r>
        <w:rPr>
          <w:sz w:val="28"/>
          <w:lang w:val="uk-UA"/>
        </w:rPr>
        <w:t>трокоагуляции // Акушерство и гинекология. – 1990. – №7. – С. 54-58.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Адамян Л.В., Яроцкая Е.Л. Генитальный эндометриоз: дискуссионные вопросы и альтерн</w:t>
      </w:r>
      <w:r>
        <w:rPr>
          <w:sz w:val="28"/>
          <w:szCs w:val="28"/>
          <w:lang w:val="uk-UA"/>
        </w:rPr>
        <w:t>а</w:t>
      </w:r>
      <w:r>
        <w:rPr>
          <w:sz w:val="28"/>
          <w:szCs w:val="28"/>
          <w:lang w:val="uk-UA"/>
        </w:rPr>
        <w:t>тивные подходы к диагностике и лечению // Журн. акуш. и женск. болезней. – 2002. – Том ІI, Вып.3. – С. 103-112.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Актуальные вопросы гинекологии</w:t>
      </w:r>
      <w:r>
        <w:rPr>
          <w:noProof/>
          <w:sz w:val="28"/>
          <w:szCs w:val="28"/>
          <w:lang w:val="uk-UA"/>
        </w:rPr>
        <w:t xml:space="preserve"> /</w:t>
      </w:r>
      <w:r>
        <w:rPr>
          <w:sz w:val="28"/>
          <w:szCs w:val="28"/>
          <w:lang w:val="uk-UA"/>
        </w:rPr>
        <w:t xml:space="preserve"> Под ред. Е.В. Коханевич.</w:t>
      </w:r>
      <w:r>
        <w:rPr>
          <w:noProof/>
          <w:sz w:val="28"/>
          <w:szCs w:val="28"/>
          <w:lang w:val="uk-UA"/>
        </w:rPr>
        <w:t xml:space="preserve"> –</w:t>
      </w:r>
      <w:r>
        <w:rPr>
          <w:sz w:val="28"/>
          <w:szCs w:val="28"/>
          <w:lang w:val="uk-UA"/>
        </w:rPr>
        <w:t xml:space="preserve"> К.: Кн</w:t>
      </w:r>
      <w:r>
        <w:rPr>
          <w:sz w:val="28"/>
          <w:szCs w:val="28"/>
          <w:lang w:val="uk-UA"/>
        </w:rPr>
        <w:t>и</w:t>
      </w:r>
      <w:r>
        <w:rPr>
          <w:sz w:val="28"/>
          <w:szCs w:val="28"/>
          <w:lang w:val="uk-UA"/>
        </w:rPr>
        <w:t>га плюс,</w:t>
      </w:r>
      <w:r>
        <w:rPr>
          <w:noProof/>
          <w:sz w:val="28"/>
          <w:szCs w:val="28"/>
          <w:lang w:val="uk-UA"/>
        </w:rPr>
        <w:t xml:space="preserve"> 1998. – 153</w:t>
      </w:r>
      <w:r>
        <w:rPr>
          <w:sz w:val="28"/>
          <w:szCs w:val="28"/>
          <w:lang w:val="uk-UA"/>
        </w:rPr>
        <w:t xml:space="preserve">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Антипкин Ю.Г., Задорожная Т.Д., Ещенко О.И. Новое понятие клеточной смерти: апонекроз // Перинатология и педиатрия. – 2007. – № 2 (30). – С. 127-129.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Апанасенко Н.А., Павлушенко С.Д., Малова Ю.А. Комплексное лечение доброкачественных заболеваний шейки матки у молодых женщин // Збірник наукових праць Асоц. акуш.-гінек. України. – К.: «Інтермед», 2006. – С. 5-9.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Барышников А. Ю., Шишкин Ю. В.  Программированная клеточная смерть (апоптоз): Обзор // Рос. онкол. журнал. – 1996. – № 1. – С. 58-61.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Баскаков В. П. Клиника и лечение эндометриоза. Л.: Медицина,</w:t>
      </w:r>
      <w:r>
        <w:rPr>
          <w:noProof/>
          <w:sz w:val="28"/>
          <w:szCs w:val="28"/>
          <w:lang w:val="uk-UA"/>
        </w:rPr>
        <w:t xml:space="preserve"> 1990. – 240</w:t>
      </w:r>
      <w:r>
        <w:rPr>
          <w:sz w:val="28"/>
          <w:szCs w:val="28"/>
          <w:lang w:val="uk-UA"/>
        </w:rPr>
        <w:t xml:space="preserve"> с.</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Баскаков В.П. Медикаментозное лечение эндометриоза // Вестн. Рос. ассоц. акушеров-гинекологов. – 2000. – №3. – С. 121-122.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Баскаков В.П., Цвелев Ю.В., Кира Е.Ф. Эндометриоидная болезнь. – СПб.: ООО «Изд. Н-Л», 2002. – 452 с. – Библ. С. 423-444.</w:t>
      </w:r>
    </w:p>
    <w:p w:rsidR="00280801" w:rsidRDefault="00280801" w:rsidP="00C77F2E">
      <w:pPr>
        <w:pStyle w:val="af6"/>
        <w:numPr>
          <w:ilvl w:val="0"/>
          <w:numId w:val="40"/>
        </w:numPr>
        <w:tabs>
          <w:tab w:val="clear" w:pos="540"/>
          <w:tab w:val="num" w:pos="0"/>
          <w:tab w:val="num" w:pos="1134"/>
        </w:tabs>
        <w:spacing w:after="0" w:line="360" w:lineRule="auto"/>
        <w:ind w:left="1134" w:hanging="708"/>
        <w:jc w:val="both"/>
        <w:rPr>
          <w:szCs w:val="28"/>
          <w:lang w:val="uk-UA"/>
        </w:rPr>
      </w:pPr>
      <w:r>
        <w:rPr>
          <w:szCs w:val="28"/>
          <w:lang w:val="uk-UA"/>
        </w:rPr>
        <w:t>Белушкина Н. Н., Северин С. Е.  Молекулярные основы патологии апоптоза: (Лекция) // Арх. патологии. – 2001. – № 1. – 51-60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Белушкина Н. Н., Хасан Хамад А., Северин С. Е. Молекулярные основы апоптоза // Вопр. биол. мед. и фармац. химии. – 1998. – № 4. – С. 15-24.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Бенюк В.А., Усевич И.А. Современный взгляд на лечение эндометриоза // Медицинские аспекты здоровья женщины. – 2007. – № 1 (4). – С. 30-35.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Березовская Е.П. Дисплазии шейки матки: лечить или не лечить? // Медицинские аспекты здоровья женщины. – 2007. – № 4 (7). – С. 30-35.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Берестовой О.А. Генитальный эндометриоз: так что же мы лечим? // Здоровье женщины. – 2007. – № 2 (30). – С. 141-146.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Берестовой О.А. Эндометриоз: дайджест за январь-февраль-март 2002 г. // Здоровье женщины. – 2002. – № 2 (10). – С. 112-116.</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napToGrid w:val="0"/>
          <w:sz w:val="28"/>
          <w:szCs w:val="28"/>
          <w:lang w:val="uk-UA"/>
        </w:rPr>
      </w:pPr>
      <w:r>
        <w:rPr>
          <w:snapToGrid w:val="0"/>
          <w:sz w:val="28"/>
          <w:szCs w:val="28"/>
          <w:lang w:val="uk-UA"/>
        </w:rPr>
        <w:t>Бєсєдін О.В. Удосконалення методів лікування хворих на генітальний ендометріоз шляхом корекції нейтрофіло-залежних механізмів: Автореф. дис... канд. мед. наук: 14.01.01 / Нац. мед. ун-т ім. О.О.Богомольця. – К., 2000. – 19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Бойко Е. Л.  Опыт применения препарата Дюфастон в гинекологии // Актуальные проблемы здоровья семьи: Сб. науч. тр., посвящ. 20-летию основания ин-та. – Иваново, 2000. – С.167-170.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Бойчук С. В., Мустафин И. Г., Фассахов Р. С.  Апоптоз: характеристика, методы изучения и его роль в патогенезе атопических заболеваний // Казан. мед. журнал. – 2000. – № 3. – С. 217-222.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Болдырев А. А.  Дискриминация между апоптозом и некрозом нейронов под влиянием окислительного стресса: Обзор // Биохимия. – 2000. – № 7. – С. 981-990.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Борода А.М. Визначення морфофункціонального стану ендометрію – основа індивідуального прогнозу та профілактики при його гіперпластичних враженнях // Збірник наукових праць Асоц. акуш.-гінек. України. – К.: Інтермед, 2006. – С. 67-69.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Бурлев В. А., Волков Н. И., Стыгар Д. А., Гаспаров А. С., Аванесян Н. С. Значение факторов роста в патогенезе эндометриоза: Обзор // Вестн. Рос. ассоц. акушеров-гинекологов. – 1999. – № 1. – С. 51-57.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Буянова О.В., Буянов О.В. Застосування крему «Кетодін» в комплексному лікуванні урогенітального кандидозу // Здоровье женщины. – 2004. – № 4 (20). – С. 81-82.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Бычков В.И., Быков Э.Г., Братусь А.М. Осложнения и отдаленные результаты лечения фон</w:t>
      </w:r>
      <w:r>
        <w:rPr>
          <w:sz w:val="28"/>
          <w:szCs w:val="28"/>
          <w:lang w:val="uk-UA"/>
        </w:rPr>
        <w:t>о</w:t>
      </w:r>
      <w:r>
        <w:rPr>
          <w:sz w:val="28"/>
          <w:szCs w:val="28"/>
          <w:lang w:val="uk-UA"/>
        </w:rPr>
        <w:t>вых и предраковых состояний шейки матки диатермоконизацией //Акушерство и гинекол</w:t>
      </w:r>
      <w:r>
        <w:rPr>
          <w:sz w:val="28"/>
          <w:szCs w:val="28"/>
          <w:lang w:val="uk-UA"/>
        </w:rPr>
        <w:t>о</w:t>
      </w:r>
      <w:r>
        <w:rPr>
          <w:sz w:val="28"/>
          <w:szCs w:val="28"/>
          <w:lang w:val="uk-UA"/>
        </w:rPr>
        <w:t>гия. – 1990. – №2. – С.61-62.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Ваганова И. Г.  Апоптоз и пролиферация эпителиоцитов эктоцервикса у больных папилломавирусным и хламидийным цервицитом // Вопр. онкологии. – 2000. – № 5. – С. 578-582.</w:t>
      </w:r>
    </w:p>
    <w:p w:rsidR="00280801" w:rsidRDefault="00280801" w:rsidP="00C77F2E">
      <w:pPr>
        <w:numPr>
          <w:ilvl w:val="0"/>
          <w:numId w:val="40"/>
        </w:numPr>
        <w:tabs>
          <w:tab w:val="clear" w:pos="540"/>
          <w:tab w:val="num" w:pos="0"/>
          <w:tab w:val="num" w:pos="1134"/>
        </w:tabs>
        <w:spacing w:after="0" w:line="360" w:lineRule="auto"/>
        <w:ind w:left="1134" w:hanging="708"/>
        <w:jc w:val="both"/>
        <w:rPr>
          <w:color w:val="000000"/>
          <w:sz w:val="28"/>
          <w:szCs w:val="28"/>
          <w:lang w:val="uk-UA"/>
        </w:rPr>
      </w:pPr>
      <w:r>
        <w:rPr>
          <w:color w:val="000000"/>
          <w:sz w:val="28"/>
          <w:szCs w:val="28"/>
          <w:lang w:val="uk-UA"/>
        </w:rPr>
        <w:t>Вдовиченко Ю.П., Веропотвелян П.Н., Веропотвелян Н. П., Панасенко А.Н. Некоторые наследственные и гормональне аспекты эндометриоза  // Репродуктивное здоровье женщины. – 2005. – № 3. – С. 72-76.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Вихляева Е.М. (ред.) Руководство по эндокринной гинекологии / Под ред. Е. М. Вихляевой.</w:t>
      </w:r>
      <w:r>
        <w:rPr>
          <w:noProof/>
          <w:sz w:val="28"/>
          <w:szCs w:val="28"/>
          <w:lang w:val="uk-UA"/>
        </w:rPr>
        <w:t xml:space="preserve"> –</w:t>
      </w:r>
      <w:r>
        <w:rPr>
          <w:sz w:val="28"/>
          <w:szCs w:val="28"/>
          <w:lang w:val="uk-UA"/>
        </w:rPr>
        <w:t xml:space="preserve"> М.: Медицинское информационное агент</w:t>
      </w:r>
      <w:r>
        <w:rPr>
          <w:sz w:val="28"/>
          <w:szCs w:val="28"/>
          <w:lang w:val="uk-UA"/>
        </w:rPr>
        <w:softHyphen/>
        <w:t>ство,</w:t>
      </w:r>
      <w:r>
        <w:rPr>
          <w:noProof/>
          <w:sz w:val="28"/>
          <w:szCs w:val="28"/>
          <w:lang w:val="uk-UA"/>
        </w:rPr>
        <w:t xml:space="preserve"> 1998. – 768</w:t>
      </w:r>
      <w:r>
        <w:rPr>
          <w:sz w:val="28"/>
          <w:szCs w:val="28"/>
          <w:lang w:val="uk-UA"/>
        </w:rPr>
        <w:t xml:space="preserve">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Вінницька А.Б., Козаченко Т.М., Воробйова Л.І., Медведєв В.Є. Клінічні та ультразвукові критерії оцінки стану яєчників після органозберігаючих операцій з приводу раку шийки матки // Здоровье женщины. – 2004. – № 4 (20). – С. 99-102.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Возианов А.Ф., Бутенко А.К., Зак К.П. Цитокины: биоло</w:t>
      </w:r>
      <w:r>
        <w:rPr>
          <w:sz w:val="28"/>
          <w:szCs w:val="28"/>
          <w:lang w:val="uk-UA"/>
        </w:rPr>
        <w:softHyphen/>
        <w:t>гические и противоопухолевые сво</w:t>
      </w:r>
      <w:r>
        <w:rPr>
          <w:sz w:val="28"/>
          <w:szCs w:val="28"/>
          <w:lang w:val="uk-UA"/>
        </w:rPr>
        <w:t>й</w:t>
      </w:r>
      <w:r>
        <w:rPr>
          <w:sz w:val="28"/>
          <w:szCs w:val="28"/>
          <w:lang w:val="uk-UA"/>
        </w:rPr>
        <w:t>ства. – К.: Наук. думка,</w:t>
      </w:r>
      <w:r>
        <w:rPr>
          <w:noProof/>
          <w:sz w:val="28"/>
          <w:szCs w:val="28"/>
          <w:lang w:val="uk-UA"/>
        </w:rPr>
        <w:t xml:space="preserve"> 1998. – 319</w:t>
      </w:r>
      <w:r>
        <w:rPr>
          <w:sz w:val="28"/>
          <w:szCs w:val="28"/>
          <w:lang w:val="uk-UA"/>
        </w:rPr>
        <w:t xml:space="preserve">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Волков В.Г., Рябчикова Н.А. Значение и место магнитно-резонансной томографии в совр</w:t>
      </w:r>
      <w:r>
        <w:rPr>
          <w:sz w:val="28"/>
          <w:szCs w:val="28"/>
          <w:lang w:val="uk-UA"/>
        </w:rPr>
        <w:t>е</w:t>
      </w:r>
      <w:r>
        <w:rPr>
          <w:sz w:val="28"/>
          <w:szCs w:val="28"/>
          <w:lang w:val="uk-UA"/>
        </w:rPr>
        <w:t>менной комплексной диагностике ретроцервикального эндометриоза // Вестн. новых мед. технологий. – 1999. – №2. – С. 83-85.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Волошина Н.Н., Петрова О.Ю., Кузнєцова Т.П., Елизарова Л.И., Кошлакова Е.С. Мониторинг патологии шейки матки у беременных // Здоровье женщины. – 2007. – № 2 (30). – С. 63-67.</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napToGrid w:val="0"/>
          <w:sz w:val="28"/>
          <w:szCs w:val="28"/>
          <w:lang w:val="uk-UA"/>
        </w:rPr>
      </w:pPr>
      <w:r>
        <w:rPr>
          <w:snapToGrid w:val="0"/>
          <w:sz w:val="28"/>
          <w:szCs w:val="28"/>
          <w:lang w:val="uk-UA"/>
        </w:rPr>
        <w:t>Волянська А.Г. Комплексне лікування хворих на зовнішній ендометріоз з реабілітацією емоційно-вегетативного стану: Автореф. дис... канд. мед. наук: 14.01.01/ Одес. держ. мед. ун-т. – Одеса, 2001. – 16 с.</w:t>
      </w:r>
      <w:r>
        <w:rPr>
          <w:snapToGrid w:val="0"/>
          <w:sz w:val="28"/>
          <w:szCs w:val="28"/>
          <w:lang w:val="uk-UA"/>
        </w:rPr>
        <w:tab/>
        <w:t xml:space="preserve">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Воробій В.Д. Порівняльні клінічні аспекти геніального ендометріозу різної локації // Педіатрія, акуш. та гінек. – 2007. – № 2. – С. 84-86.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Воробйова Л.І., Вінницька А.Б., Лигирда Н.Ф. Принципи органозберігаючого лікування патології шийки матки у хворих репродуктивного віку // Педіатрія,  акушерство та гінекологія. – 2003. – № 3. – С. 106-115.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Воробйова Л.І., Лигирда Н.Ф. Застосування α2β-інтерферону в комплексному лікуванні цервікальних інтраепітеліальних неоплазій </w:t>
      </w:r>
      <w:r>
        <w:rPr>
          <w:sz w:val="28"/>
          <w:szCs w:val="28"/>
          <w:lang w:val="uk-UA"/>
        </w:rPr>
        <w:lastRenderedPageBreak/>
        <w:t>// Збірник наукових праць Асоц. акуш.-гінек. України. – К.: «Фенікс», 2001. – С. 116-117.</w:t>
      </w:r>
    </w:p>
    <w:p w:rsidR="00280801" w:rsidRDefault="00280801" w:rsidP="00C77F2E">
      <w:pPr>
        <w:widowControl w:val="0"/>
        <w:numPr>
          <w:ilvl w:val="0"/>
          <w:numId w:val="40"/>
        </w:numPr>
        <w:tabs>
          <w:tab w:val="clear" w:pos="540"/>
          <w:tab w:val="num" w:pos="0"/>
          <w:tab w:val="left" w:pos="360"/>
          <w:tab w:val="num" w:pos="1134"/>
        </w:tabs>
        <w:spacing w:after="0" w:line="360" w:lineRule="auto"/>
        <w:ind w:left="1134" w:hanging="708"/>
        <w:jc w:val="both"/>
        <w:rPr>
          <w:sz w:val="28"/>
          <w:szCs w:val="28"/>
          <w:lang w:val="uk-UA"/>
        </w:rPr>
      </w:pPr>
      <w:r>
        <w:rPr>
          <w:sz w:val="28"/>
          <w:szCs w:val="28"/>
          <w:lang w:val="uk-UA"/>
        </w:rPr>
        <w:t xml:space="preserve">  Голота В.Я.</w:t>
      </w:r>
      <w:r>
        <w:rPr>
          <w:b/>
          <w:sz w:val="28"/>
          <w:szCs w:val="28"/>
          <w:lang w:val="uk-UA"/>
        </w:rPr>
        <w:t xml:space="preserve">, </w:t>
      </w:r>
      <w:r>
        <w:rPr>
          <w:sz w:val="28"/>
          <w:szCs w:val="28"/>
          <w:lang w:val="uk-UA"/>
        </w:rPr>
        <w:t>Голота О.В.  Сучаснi пiдходи до лiкування ендометрiозу //</w:t>
      </w:r>
      <w:r>
        <w:rPr>
          <w:b/>
          <w:sz w:val="28"/>
          <w:szCs w:val="28"/>
          <w:lang w:val="uk-UA"/>
        </w:rPr>
        <w:t xml:space="preserve"> </w:t>
      </w:r>
      <w:r>
        <w:rPr>
          <w:sz w:val="28"/>
          <w:szCs w:val="28"/>
          <w:lang w:val="uk-UA"/>
        </w:rPr>
        <w:t>Педiатрiя, акушерство та гiнекологія. – 1999. – №3. – С.</w:t>
      </w:r>
      <w:r>
        <w:rPr>
          <w:b/>
          <w:sz w:val="28"/>
          <w:szCs w:val="28"/>
          <w:lang w:val="uk-UA"/>
        </w:rPr>
        <w:t xml:space="preserve"> </w:t>
      </w:r>
      <w:r>
        <w:rPr>
          <w:sz w:val="28"/>
          <w:szCs w:val="28"/>
          <w:lang w:val="uk-UA"/>
        </w:rPr>
        <w:t>78-80.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Гончарова Я.А., Коханевич Е.В., Ободников А.А. Целенаправленная гормонотерапия при генитальном эндометриозе (предварительное сообщение) // Здоровье женщины. – 2002. – № 2 (10). – С. 94-97.</w:t>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t xml:space="preserve">ости от особенностей антропологических данных // берігаючих операцій з </w:t>
      </w:r>
    </w:p>
    <w:p w:rsidR="00280801" w:rsidRDefault="00280801" w:rsidP="00C77F2E">
      <w:pPr>
        <w:pStyle w:val="FR1"/>
        <w:numPr>
          <w:ilvl w:val="0"/>
          <w:numId w:val="40"/>
        </w:numPr>
        <w:tabs>
          <w:tab w:val="clear" w:pos="540"/>
          <w:tab w:val="num" w:pos="0"/>
          <w:tab w:val="num" w:pos="1134"/>
        </w:tabs>
        <w:snapToGrid/>
        <w:spacing w:before="0" w:line="360" w:lineRule="auto"/>
        <w:ind w:left="1134" w:hanging="708"/>
        <w:rPr>
          <w:rFonts w:ascii="Times New Roman" w:hAnsi="Times New Roman"/>
          <w:i/>
          <w:noProof/>
          <w:sz w:val="28"/>
          <w:szCs w:val="28"/>
          <w:lang w:val="uk-UA"/>
        </w:rPr>
      </w:pPr>
      <w:r>
        <w:rPr>
          <w:rFonts w:ascii="Times New Roman" w:hAnsi="Times New Roman"/>
          <w:i/>
          <w:sz w:val="28"/>
          <w:szCs w:val="28"/>
          <w:lang w:val="uk-UA"/>
        </w:rPr>
        <w:t>Горохов А.П., Полякова В.А., Лангофер М.Р. Эктоцервикальный эндометриоз, как осложн</w:t>
      </w:r>
      <w:r>
        <w:rPr>
          <w:rFonts w:ascii="Times New Roman" w:hAnsi="Times New Roman"/>
          <w:i/>
          <w:sz w:val="28"/>
          <w:szCs w:val="28"/>
          <w:lang w:val="uk-UA"/>
        </w:rPr>
        <w:t>е</w:t>
      </w:r>
      <w:r>
        <w:rPr>
          <w:rFonts w:ascii="Times New Roman" w:hAnsi="Times New Roman"/>
          <w:i/>
          <w:sz w:val="28"/>
          <w:szCs w:val="28"/>
          <w:lang w:val="uk-UA"/>
        </w:rPr>
        <w:t>ние после диатермокоагуляции псевдоэрозий шейки матки</w:t>
      </w:r>
      <w:r>
        <w:rPr>
          <w:rFonts w:ascii="Times New Roman" w:hAnsi="Times New Roman"/>
          <w:i/>
          <w:noProof/>
          <w:sz w:val="28"/>
          <w:szCs w:val="28"/>
          <w:lang w:val="uk-UA"/>
        </w:rPr>
        <w:t xml:space="preserve"> //</w:t>
      </w:r>
      <w:r>
        <w:rPr>
          <w:rFonts w:ascii="Times New Roman" w:hAnsi="Times New Roman"/>
          <w:i/>
          <w:sz w:val="28"/>
          <w:szCs w:val="28"/>
          <w:lang w:val="uk-UA"/>
        </w:rPr>
        <w:t xml:space="preserve"> Междунар. конгр. по эндоме</w:t>
      </w:r>
      <w:r>
        <w:rPr>
          <w:rFonts w:ascii="Times New Roman" w:hAnsi="Times New Roman"/>
          <w:i/>
          <w:sz w:val="28"/>
          <w:szCs w:val="28"/>
          <w:lang w:val="uk-UA"/>
        </w:rPr>
        <w:t>т</w:t>
      </w:r>
      <w:r>
        <w:rPr>
          <w:rFonts w:ascii="Times New Roman" w:hAnsi="Times New Roman"/>
          <w:i/>
          <w:sz w:val="28"/>
          <w:szCs w:val="28"/>
          <w:lang w:val="uk-UA"/>
        </w:rPr>
        <w:t>риозу с курсом эндоскопии. – Москва.</w:t>
      </w:r>
      <w:r>
        <w:rPr>
          <w:rFonts w:ascii="Times New Roman" w:hAnsi="Times New Roman"/>
          <w:i/>
          <w:noProof/>
          <w:sz w:val="28"/>
          <w:szCs w:val="28"/>
          <w:lang w:val="uk-UA"/>
        </w:rPr>
        <w:t xml:space="preserve"> 22-26</w:t>
      </w:r>
      <w:r>
        <w:rPr>
          <w:rFonts w:ascii="Times New Roman" w:hAnsi="Times New Roman"/>
          <w:i/>
          <w:sz w:val="28"/>
          <w:szCs w:val="28"/>
          <w:lang w:val="uk-UA"/>
        </w:rPr>
        <w:t xml:space="preserve"> апр. 1996г.: (Материалы и тез.). М.,</w:t>
      </w:r>
      <w:r>
        <w:rPr>
          <w:rFonts w:ascii="Times New Roman" w:hAnsi="Times New Roman"/>
          <w:i/>
          <w:noProof/>
          <w:sz w:val="28"/>
          <w:szCs w:val="28"/>
          <w:lang w:val="uk-UA"/>
        </w:rPr>
        <w:t xml:space="preserve"> 1996. –</w:t>
      </w:r>
      <w:r>
        <w:rPr>
          <w:rFonts w:ascii="Times New Roman" w:hAnsi="Times New Roman"/>
          <w:i/>
          <w:sz w:val="28"/>
          <w:szCs w:val="28"/>
          <w:lang w:val="uk-UA"/>
        </w:rPr>
        <w:t xml:space="preserve"> С.</w:t>
      </w:r>
      <w:r>
        <w:rPr>
          <w:rFonts w:ascii="Times New Roman" w:hAnsi="Times New Roman"/>
          <w:i/>
          <w:noProof/>
          <w:sz w:val="28"/>
          <w:szCs w:val="28"/>
          <w:lang w:val="uk-UA"/>
        </w:rPr>
        <w:t xml:space="preserve"> 433-434.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Грищенко В.И., Щербина И.Н. Современные подходы к лечению эктопии шейки матки в условиях женской консультации // Збірник наукових праць Асоц. акуш.-гінек. України. – К.: «Інтермед», 2003. – С. 85-87.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Грищенко В.И., Щербина Н.А., Потапова Л.В. Клиническая эффективность применения иммунокоррегирующей терапии в лечении больных с наружным эндометриозом І-ІІ степени // Український медичний часопис. – 2001. – № 4 (24). – С. 42-44.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Грищенко В.І., Щербіна М.О., Потапова Л.В. До питання діагностики, клініки та лікування ендометріоїдних гетеротопій // Педіатрія, акушерство та гінекологія. – 1997. – № 6. – С. 108-111.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Громова А.М., Крутикова Е.І., Лихачов В.К., Гудима О.О. Імуногістохімічний тест на цитоонкотрансформацію при ендоцервікозах // Збірник наукових праць Асоц. акуш.-гінек. України. – К.: Інтермед, 2007. – С. 190-193.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Гужова И. В., Ласунская Е. Б., Нильссон К., Дариева З. А., Маргулис Б.А. Влияние теплового шока на процессы дифференцировки и апоптоза в клетках U-937 // Цитология. – 2000. – № 7. – С. 653-658.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Давыдов А.И., Стрижаков А.Н. Современные аспекты патогенеза генитального эндометриоза</w:t>
      </w:r>
      <w:r>
        <w:rPr>
          <w:noProof/>
          <w:sz w:val="28"/>
          <w:szCs w:val="28"/>
          <w:lang w:val="uk-UA"/>
        </w:rPr>
        <w:t xml:space="preserve"> //</w:t>
      </w:r>
      <w:r>
        <w:rPr>
          <w:sz w:val="28"/>
          <w:szCs w:val="28"/>
          <w:lang w:val="uk-UA"/>
        </w:rPr>
        <w:t xml:space="preserve"> Акушерство и гинеко</w:t>
      </w:r>
      <w:r>
        <w:rPr>
          <w:sz w:val="28"/>
          <w:szCs w:val="28"/>
          <w:lang w:val="uk-UA"/>
        </w:rPr>
        <w:softHyphen/>
        <w:t>логия. – 1997. – №</w:t>
      </w:r>
      <w:r>
        <w:rPr>
          <w:noProof/>
          <w:sz w:val="28"/>
          <w:szCs w:val="28"/>
          <w:lang w:val="uk-UA"/>
        </w:rPr>
        <w:t xml:space="preserve"> 2. –</w:t>
      </w:r>
      <w:r>
        <w:rPr>
          <w:sz w:val="28"/>
          <w:szCs w:val="28"/>
          <w:lang w:val="uk-UA"/>
        </w:rPr>
        <w:t xml:space="preserve"> С.</w:t>
      </w:r>
      <w:r>
        <w:rPr>
          <w:noProof/>
          <w:sz w:val="28"/>
          <w:szCs w:val="28"/>
          <w:lang w:val="uk-UA"/>
        </w:rPr>
        <w:t xml:space="preserve"> 44-48.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Дамиров М.М. Аденомиоз: Клиника, диагностика и лечение. – Москва-Тверь, ООО «Изд. «Триада», 2002. – 294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Демидов В.Н., Гус А.И., Адамян Л.В., Хачатрян А.К.</w:t>
      </w:r>
      <w:r>
        <w:rPr>
          <w:noProof/>
          <w:sz w:val="28"/>
          <w:szCs w:val="28"/>
          <w:lang w:val="uk-UA"/>
        </w:rPr>
        <w:t xml:space="preserve"> </w:t>
      </w:r>
      <w:r>
        <w:rPr>
          <w:sz w:val="28"/>
          <w:szCs w:val="28"/>
          <w:lang w:val="uk-UA"/>
        </w:rPr>
        <w:t>Эхография органов малого таза. Энд</w:t>
      </w:r>
      <w:r>
        <w:rPr>
          <w:sz w:val="28"/>
          <w:szCs w:val="28"/>
          <w:lang w:val="uk-UA"/>
        </w:rPr>
        <w:t>о</w:t>
      </w:r>
      <w:r>
        <w:rPr>
          <w:sz w:val="28"/>
          <w:szCs w:val="28"/>
          <w:lang w:val="uk-UA"/>
        </w:rPr>
        <w:t>метриоз. Практическое пособие.</w:t>
      </w:r>
      <w:r>
        <w:rPr>
          <w:noProof/>
          <w:sz w:val="28"/>
          <w:szCs w:val="28"/>
          <w:lang w:val="uk-UA"/>
        </w:rPr>
        <w:t xml:space="preserve"> –</w:t>
      </w:r>
      <w:r>
        <w:rPr>
          <w:sz w:val="28"/>
          <w:szCs w:val="28"/>
          <w:lang w:val="uk-UA"/>
        </w:rPr>
        <w:t xml:space="preserve"> М.</w:t>
      </w:r>
      <w:r>
        <w:rPr>
          <w:noProof/>
          <w:sz w:val="28"/>
          <w:szCs w:val="28"/>
          <w:lang w:val="uk-UA"/>
        </w:rPr>
        <w:t>:</w:t>
      </w:r>
      <w:r>
        <w:rPr>
          <w:sz w:val="28"/>
          <w:szCs w:val="28"/>
          <w:lang w:val="uk-UA"/>
        </w:rPr>
        <w:t xml:space="preserve"> Скрипто,</w:t>
      </w:r>
      <w:r>
        <w:rPr>
          <w:noProof/>
          <w:sz w:val="28"/>
          <w:szCs w:val="28"/>
          <w:lang w:val="uk-UA"/>
        </w:rPr>
        <w:t xml:space="preserve"> 1997. – </w:t>
      </w:r>
      <w:r>
        <w:rPr>
          <w:sz w:val="28"/>
          <w:szCs w:val="28"/>
          <w:lang w:val="uk-UA"/>
        </w:rPr>
        <w:t>60 с.</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Дерев'янко Л.І., Лунгол В.И., Завгородня Л.І., Некторова Н.М. Деякі клініко-функціональні паралелі у хворих з ендометріоїдними гетеротопіями геніталій // Педіатрія, акушерство та гінекологія. – 1999.  – №2. – С. 114-116.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Долгачев В. А., Афанасьев В. Н., Долгачева Н. Н., Печатников В. А. Предотвращение N-ацетил-L-цистеином апоптоза тимоцитов, вызванного УФС-облучением  // Иммунология. – 2000. – № 4. – С. 37-38.</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color w:val="000000"/>
          <w:sz w:val="28"/>
          <w:szCs w:val="28"/>
          <w:lang w:val="uk-UA"/>
        </w:rPr>
      </w:pPr>
      <w:r>
        <w:rPr>
          <w:color w:val="000000"/>
          <w:sz w:val="28"/>
          <w:szCs w:val="28"/>
          <w:lang w:val="uk-UA"/>
        </w:rPr>
        <w:t xml:space="preserve">Ефременков СВ., Нарезкина Л.П. К вопросу о механизме действия лазерного облучения. // Клиническая медицина. – 1997. – № 3. – С. 74.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Железов Д.А. Діагностика та лікування гіперпластичних процесів матки // Збірник наукових праць Асоц. акуш.-гінек. України. – К.: Інтермед, 2007. – С. 793-796.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Зуев В.М. Применение СО</w:t>
      </w:r>
      <w:r>
        <w:rPr>
          <w:sz w:val="28"/>
          <w:szCs w:val="28"/>
          <w:vertAlign w:val="subscript"/>
          <w:lang w:val="uk-UA"/>
        </w:rPr>
        <w:t>2</w:t>
      </w:r>
      <w:r>
        <w:rPr>
          <w:sz w:val="28"/>
          <w:szCs w:val="28"/>
          <w:lang w:val="uk-UA"/>
        </w:rPr>
        <w:t>-лазера для лечения доброкачественных заболеваний шейки ма</w:t>
      </w:r>
      <w:r>
        <w:rPr>
          <w:sz w:val="28"/>
          <w:szCs w:val="28"/>
          <w:lang w:val="uk-UA"/>
        </w:rPr>
        <w:t>т</w:t>
      </w:r>
      <w:r>
        <w:rPr>
          <w:sz w:val="28"/>
          <w:szCs w:val="28"/>
          <w:lang w:val="uk-UA"/>
        </w:rPr>
        <w:t>ки // Акушерство и гинекология. – 1985. – № 6. – С.69-71.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Ищенко А.И. Кудрина Е. А., Ба</w:t>
      </w:r>
      <w:r>
        <w:rPr>
          <w:sz w:val="28"/>
          <w:szCs w:val="28"/>
          <w:lang w:val="uk-UA"/>
        </w:rPr>
        <w:softHyphen/>
        <w:t>бурина И. П. и соавт. Эндоскопическое хирургическое лечение различных форм эндометриоза</w:t>
      </w:r>
      <w:r>
        <w:rPr>
          <w:noProof/>
          <w:sz w:val="28"/>
          <w:szCs w:val="28"/>
          <w:lang w:val="uk-UA"/>
        </w:rPr>
        <w:t xml:space="preserve"> //</w:t>
      </w:r>
      <w:r>
        <w:rPr>
          <w:sz w:val="28"/>
          <w:szCs w:val="28"/>
          <w:lang w:val="uk-UA"/>
        </w:rPr>
        <w:t xml:space="preserve"> Акушерство и гинекология. –</w:t>
      </w:r>
      <w:r>
        <w:rPr>
          <w:noProof/>
          <w:sz w:val="28"/>
          <w:szCs w:val="28"/>
          <w:lang w:val="uk-UA"/>
        </w:rPr>
        <w:t xml:space="preserve"> 1996. – № 5. –</w:t>
      </w:r>
      <w:r>
        <w:rPr>
          <w:sz w:val="28"/>
          <w:szCs w:val="28"/>
          <w:lang w:val="uk-UA"/>
        </w:rPr>
        <w:t xml:space="preserve"> С.</w:t>
      </w:r>
      <w:r>
        <w:rPr>
          <w:noProof/>
          <w:sz w:val="28"/>
          <w:szCs w:val="28"/>
          <w:lang w:val="uk-UA"/>
        </w:rPr>
        <w:t xml:space="preserve"> 5-8.</w:t>
      </w:r>
    </w:p>
    <w:p w:rsidR="00280801" w:rsidRDefault="00280801" w:rsidP="00C77F2E">
      <w:pPr>
        <w:numPr>
          <w:ilvl w:val="0"/>
          <w:numId w:val="40"/>
        </w:numPr>
        <w:tabs>
          <w:tab w:val="clear" w:pos="540"/>
          <w:tab w:val="num" w:pos="0"/>
          <w:tab w:val="num" w:pos="1134"/>
        </w:tabs>
        <w:spacing w:after="0" w:line="360" w:lineRule="auto"/>
        <w:ind w:left="1134" w:hanging="708"/>
        <w:jc w:val="both"/>
        <w:rPr>
          <w:color w:val="000000"/>
          <w:sz w:val="28"/>
          <w:szCs w:val="28"/>
          <w:lang w:val="uk-UA"/>
        </w:rPr>
      </w:pPr>
      <w:r>
        <w:rPr>
          <w:color w:val="000000"/>
          <w:sz w:val="28"/>
          <w:szCs w:val="28"/>
          <w:lang w:val="uk-UA"/>
        </w:rPr>
        <w:t xml:space="preserve">Кабаченко О.В., Луценко Г.Є. Особливості клінічного перебігу, мікробіологічних, гормональних  показників, стану імунної  системи у хворих  на лейкоплакію шийки матки // Педіатрія,  акушерство та гінекологія. – 2003. – № 4. – С.91-93.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Каверіна В. О. Профілактика та лікування ендометріозу вагінальної частини шийки матки у жінок репродуктивного віку з бактеріальним вагінозом: Автореф. дис... канд. мед. наук: 14.01.01 / Київ. мед. академія післядипломної освіти ім. П.Л. Шупика. – К., 2002. – 17 с.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Каверіна В. О. Характеристика рівнів статевих  і гонадотропних гормонів у хворих на ендометріоз піхвової частини шийки матки поєднано з бактеріальним вагінозом // Педіатрія, кушерство та гінекологія. – 2002. – № 4. – С. 93-95.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Казначеев К. С.  Механизмы развития цитокининдуцированного апоптоза: Обзор // Гематология и трансфузиология. – 1999. – № 1. – С. 40-43.</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Кизюк Б.Я. Ефективність виявлення передракових захворювань шийки матки за період с 1985 по 1995 роки. – В кн.: Сучасніий підхід до діагностики і лікування генітального раку у жінок. – Миколаїв, 1997. – С. 4-5.</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Кисина В.И., Михалко О.Е., Мерзабекова М.А., Полищук Н.А. Роль бактерий и вирусов в патогенезе фоновых и диспластических процессов слизистой оболочки шейки матки и влагалища // Вестник дерматологии и венерологии. – 2001. – № 2. – С. 40-45.</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 xml:space="preserve">Кобаченко О.В., Луценко Г.Є. Особливості клінічного перебігу мікробіологічних, гормональних показників, стану імунної системі у </w:t>
      </w:r>
      <w:r>
        <w:rPr>
          <w:color w:val="000000"/>
          <w:sz w:val="28"/>
          <w:szCs w:val="28"/>
          <w:lang w:val="uk-UA"/>
        </w:rPr>
        <w:lastRenderedPageBreak/>
        <w:t>хворих на лейкоплакію шийки матки // Педіатрія, акушерство та гінекологія. – 2002. – № 4. – С. 91-93.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Кобеляцкий Ю.Ю. Свечи Мовалиса как компонент комплексной терапии вторичной дисменореи у пациенток с эндометриозом // Медицинские аспекты здоровья женщины. – 2006. – № 2. – С. 30-35.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Коган Е. А., Гадаева И. В., Радионов С. В., Кудрина Е. А., Ищенко А. И.  Маркеры апоптоза в очагах наружного генитального эндометриоза // Актуальные проблемы пато- и морфогенеза. Системные аспекты патологии и вопросы преподавания патологической анатомии : Сб. тр. науч. конф., посвящ. 100-летию каф. патол. анатомии С.-Петерб. гос. мед. ун-та им. И. П. Павлова. – СПб., 1999. – С. 40-41.</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Козель А.И., Попов Г.К. Механизм действия лазерного облучения на тканевом и клеточном уровнях // Вестник Российской АМН. – 2000. – №2. – С. 41-43.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Козлюк В.А., Козлюк А.С., Прощаков К.В. Клинические, молекулярно-биологические и цитоморфологические особенности заболеваний шейки матки на фоне папилломавирусной инфекции // Репродуктивное здоровье женщины. – 2004. – № 1 (17). – С. 40-46.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Кондриков   Н.И.   Концепция   метапластического   происхождения</w:t>
      </w:r>
      <w:r>
        <w:rPr>
          <w:sz w:val="28"/>
          <w:szCs w:val="28"/>
          <w:lang w:val="uk-UA"/>
        </w:rPr>
        <w:t xml:space="preserve"> </w:t>
      </w:r>
      <w:r>
        <w:rPr>
          <w:color w:val="000000"/>
          <w:sz w:val="28"/>
          <w:szCs w:val="28"/>
          <w:lang w:val="uk-UA"/>
        </w:rPr>
        <w:t>эндометриоза: современные аспекты // Акушерство и гинекология. –</w:t>
      </w:r>
      <w:r>
        <w:rPr>
          <w:sz w:val="28"/>
          <w:szCs w:val="28"/>
          <w:lang w:val="uk-UA"/>
        </w:rPr>
        <w:t xml:space="preserve"> </w:t>
      </w:r>
      <w:r>
        <w:rPr>
          <w:color w:val="000000"/>
          <w:sz w:val="28"/>
          <w:szCs w:val="28"/>
          <w:lang w:val="uk-UA"/>
        </w:rPr>
        <w:t>1999. – №4. – С. 10-13.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Кондриков Н. И., Адамян Л. В.  Эндометриоз: за и против имплантационной концепции : Обзор // Акушерство и гинекология. – 1999. – № 2. – С.  9-12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Кондриков Н.И.  Патология влагалища и шейки матки.  – Москва:</w:t>
      </w:r>
      <w:r>
        <w:rPr>
          <w:sz w:val="28"/>
          <w:szCs w:val="28"/>
          <w:lang w:val="uk-UA"/>
        </w:rPr>
        <w:t xml:space="preserve"> </w:t>
      </w:r>
      <w:r>
        <w:rPr>
          <w:color w:val="000000"/>
          <w:sz w:val="28"/>
          <w:szCs w:val="28"/>
          <w:lang w:val="uk-UA"/>
        </w:rPr>
        <w:t>"Медицина", 1999. – 272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lastRenderedPageBreak/>
        <w:t>Кондриков   Н.И.   Концепция   метапластического   происхождения</w:t>
      </w:r>
      <w:r>
        <w:rPr>
          <w:sz w:val="28"/>
          <w:szCs w:val="28"/>
          <w:lang w:val="uk-UA"/>
        </w:rPr>
        <w:t xml:space="preserve"> </w:t>
      </w:r>
      <w:r>
        <w:rPr>
          <w:color w:val="000000"/>
          <w:sz w:val="28"/>
          <w:szCs w:val="28"/>
          <w:lang w:val="uk-UA"/>
        </w:rPr>
        <w:t>эндометриоза: современные аспекты // Акушерство и гинекология. –</w:t>
      </w:r>
      <w:r>
        <w:rPr>
          <w:sz w:val="28"/>
          <w:szCs w:val="28"/>
          <w:lang w:val="uk-UA"/>
        </w:rPr>
        <w:t xml:space="preserve"> </w:t>
      </w:r>
      <w:r>
        <w:rPr>
          <w:color w:val="000000"/>
          <w:sz w:val="28"/>
          <w:szCs w:val="28"/>
          <w:lang w:val="uk-UA"/>
        </w:rPr>
        <w:t>1999. – № 4. – С. 10-13.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Коновалов В.И. Эффективность применения препарата «Дюфастон» при эндометриозе у больных репродуктивного возраста // Акушерство и гинекология. – 2002. – № 5. – С 48-49.</w:t>
      </w:r>
    </w:p>
    <w:p w:rsidR="00280801" w:rsidRDefault="00280801" w:rsidP="00C77F2E">
      <w:pPr>
        <w:numPr>
          <w:ilvl w:val="0"/>
          <w:numId w:val="40"/>
        </w:numPr>
        <w:tabs>
          <w:tab w:val="clear" w:pos="540"/>
          <w:tab w:val="left" w:pos="567"/>
          <w:tab w:val="num" w:pos="1134"/>
        </w:tabs>
        <w:spacing w:after="0" w:line="360" w:lineRule="auto"/>
        <w:ind w:left="1134" w:hanging="708"/>
        <w:jc w:val="both"/>
        <w:rPr>
          <w:sz w:val="28"/>
          <w:szCs w:val="28"/>
          <w:lang w:val="en-US"/>
        </w:rPr>
      </w:pPr>
      <w:r>
        <w:rPr>
          <w:sz w:val="28"/>
          <w:szCs w:val="28"/>
        </w:rPr>
        <w:t>Кондриков Н.</w:t>
      </w:r>
      <w:r>
        <w:rPr>
          <w:sz w:val="28"/>
          <w:szCs w:val="28"/>
          <w:lang w:val="uk-UA"/>
        </w:rPr>
        <w:t xml:space="preserve"> </w:t>
      </w:r>
      <w:r>
        <w:rPr>
          <w:sz w:val="28"/>
          <w:szCs w:val="28"/>
        </w:rPr>
        <w:t>И., Адамян Л.В. Эндометриоз: за и против имплантационной концепции // Акушерство и гинекология.- 1999.- № 2.– С. 9-12</w:t>
      </w:r>
      <w:r>
        <w:rPr>
          <w:sz w:val="28"/>
          <w:szCs w:val="28"/>
          <w:lang w:val="uk-UA"/>
        </w:rPr>
        <w:t>.</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Корнацкая А.Г., Ревенько А.А., Лисяна Т.А., Данилюк О.И. Микробиоценоз генитального тракта у женщин с хроническими воспалительными заболеваниями внутренних половых органов // Репродуктивное здоровье женщины. – 2003. – № 2 (14). – С 59-62.</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napToGrid w:val="0"/>
          <w:sz w:val="28"/>
          <w:szCs w:val="28"/>
          <w:lang w:val="uk-UA"/>
        </w:rPr>
      </w:pPr>
      <w:r>
        <w:rPr>
          <w:snapToGrid w:val="0"/>
          <w:sz w:val="28"/>
          <w:szCs w:val="28"/>
          <w:lang w:val="uk-UA"/>
        </w:rPr>
        <w:t xml:space="preserve">Корчинська О.А. Оцінка результатів поєднаного використання лапароскопії та гістероскопії в діагностиці і лікуванні хворих на генітальний ендометріоз з неплідністю // Буковин. мед. вісник. – 2002. – №1. – С. 60-62.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Коршунов А. М., Преображенская И. С. Программированая смерть клеток (апоптоз) : Обзор // Неврол. журнал. – 1998. – № 1. – С. 40-46.</w:t>
      </w:r>
    </w:p>
    <w:p w:rsidR="00280801" w:rsidRDefault="00280801" w:rsidP="00C77F2E">
      <w:pPr>
        <w:numPr>
          <w:ilvl w:val="0"/>
          <w:numId w:val="40"/>
        </w:numPr>
        <w:shd w:val="clear" w:color="auto" w:fill="FFFFFF"/>
        <w:tabs>
          <w:tab w:val="clear" w:pos="540"/>
          <w:tab w:val="num" w:pos="0"/>
          <w:tab w:val="num" w:pos="1134"/>
          <w:tab w:val="left" w:pos="9356"/>
        </w:tabs>
        <w:autoSpaceDE w:val="0"/>
        <w:autoSpaceDN w:val="0"/>
        <w:adjustRightInd w:val="0"/>
        <w:spacing w:after="0" w:line="360" w:lineRule="auto"/>
        <w:ind w:left="1134" w:hanging="708"/>
        <w:jc w:val="both"/>
        <w:rPr>
          <w:sz w:val="28"/>
          <w:szCs w:val="28"/>
          <w:lang w:val="uk-UA"/>
        </w:rPr>
      </w:pPr>
      <w:r>
        <w:rPr>
          <w:color w:val="000000"/>
          <w:sz w:val="28"/>
          <w:szCs w:val="28"/>
          <w:lang w:val="uk-UA"/>
        </w:rPr>
        <w:t>Костова М.Н. Лечение заболеваний шейки матки, обусловленных или сочетающихся с воспалительными процессами нижнего отдела генитального тракта // Гинекология. – 2000. – Том 2. – № 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Коханевич Е.В., Берестовой О.А. Новые перспективы в лечении эндометриоза // Здоровье женщины. – 2003. – № 4 (16). – С. 99-105.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Коханевич Е.В., Берестовой О.А. Особенности анамнеза и клинической картины генитального эндометриоза в зависимости от особенностей антропологических данных // Здоровье женщины. – 2002. – № 2 (10). – С. 28-31.</w:t>
      </w:r>
    </w:p>
    <w:p w:rsidR="00280801" w:rsidRDefault="00280801" w:rsidP="00C77F2E">
      <w:pPr>
        <w:pStyle w:val="FR1"/>
        <w:numPr>
          <w:ilvl w:val="0"/>
          <w:numId w:val="40"/>
        </w:numPr>
        <w:tabs>
          <w:tab w:val="clear" w:pos="540"/>
          <w:tab w:val="num" w:pos="0"/>
          <w:tab w:val="num" w:pos="1134"/>
        </w:tabs>
        <w:snapToGrid/>
        <w:spacing w:before="0" w:line="360" w:lineRule="auto"/>
        <w:ind w:left="1134" w:hanging="708"/>
        <w:rPr>
          <w:rFonts w:ascii="Times New Roman" w:hAnsi="Times New Roman"/>
          <w:i/>
          <w:sz w:val="28"/>
          <w:szCs w:val="28"/>
          <w:lang w:val="uk-UA"/>
        </w:rPr>
      </w:pPr>
      <w:r>
        <w:rPr>
          <w:rFonts w:ascii="Times New Roman" w:hAnsi="Times New Roman"/>
          <w:i/>
          <w:sz w:val="28"/>
          <w:szCs w:val="28"/>
          <w:lang w:val="uk-UA"/>
        </w:rPr>
        <w:lastRenderedPageBreak/>
        <w:t>Коханевич Е.В., Берестовой О.А., Коноплянко В.В. Эндохирургическая тактика при ген</w:t>
      </w:r>
      <w:r>
        <w:rPr>
          <w:rFonts w:ascii="Times New Roman" w:hAnsi="Times New Roman"/>
          <w:i/>
          <w:sz w:val="28"/>
          <w:szCs w:val="28"/>
          <w:lang w:val="uk-UA"/>
        </w:rPr>
        <w:t>и</w:t>
      </w:r>
      <w:r>
        <w:rPr>
          <w:rFonts w:ascii="Times New Roman" w:hAnsi="Times New Roman"/>
          <w:i/>
          <w:sz w:val="28"/>
          <w:szCs w:val="28"/>
          <w:lang w:val="uk-UA"/>
        </w:rPr>
        <w:t>тальном эндометриозе // Вісн. акушерів-гінекологів України. – 2002. – №4. – С.12-20.</w:t>
      </w:r>
    </w:p>
    <w:p w:rsidR="00280801" w:rsidRDefault="00280801" w:rsidP="00C77F2E">
      <w:pPr>
        <w:numPr>
          <w:ilvl w:val="0"/>
          <w:numId w:val="40"/>
        </w:numPr>
        <w:shd w:val="clear" w:color="auto" w:fill="FFFFFF"/>
        <w:tabs>
          <w:tab w:val="clear" w:pos="540"/>
          <w:tab w:val="num" w:pos="0"/>
          <w:tab w:val="num" w:pos="1134"/>
          <w:tab w:val="left" w:pos="9356"/>
        </w:tabs>
        <w:autoSpaceDE w:val="0"/>
        <w:autoSpaceDN w:val="0"/>
        <w:adjustRightInd w:val="0"/>
        <w:spacing w:after="0" w:line="360" w:lineRule="auto"/>
        <w:ind w:left="1134" w:hanging="708"/>
        <w:jc w:val="both"/>
        <w:rPr>
          <w:sz w:val="28"/>
          <w:szCs w:val="28"/>
          <w:lang w:val="uk-UA"/>
        </w:rPr>
      </w:pPr>
      <w:r>
        <w:rPr>
          <w:color w:val="000000"/>
          <w:sz w:val="28"/>
          <w:szCs w:val="28"/>
          <w:lang w:val="uk-UA"/>
        </w:rPr>
        <w:t>Коханевич Е.В., Ганина К.П., Суменко В.В. Кольпоцервикоскопия. Атлас. – К.: "Вища школа", 1997. – 49 с.</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napToGrid w:val="0"/>
          <w:sz w:val="28"/>
          <w:szCs w:val="28"/>
          <w:lang w:val="uk-UA"/>
        </w:rPr>
      </w:pPr>
      <w:r>
        <w:rPr>
          <w:snapToGrid w:val="0"/>
          <w:sz w:val="28"/>
          <w:szCs w:val="28"/>
          <w:lang w:val="uk-UA"/>
        </w:rPr>
        <w:t>Коханевич Е.В., Дудка С.В. Каминский В.В. и соавт. Современные методы диагностики и лечения генитального эндометриоза // Междунар. мед. журнал. – 2001. – №3. – С. 57-58.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Коханевич Е.В.,</w:t>
      </w:r>
      <w:r>
        <w:rPr>
          <w:b/>
          <w:sz w:val="28"/>
          <w:szCs w:val="28"/>
          <w:lang w:val="uk-UA"/>
        </w:rPr>
        <w:t xml:space="preserve"> </w:t>
      </w:r>
      <w:r>
        <w:rPr>
          <w:sz w:val="28"/>
          <w:szCs w:val="28"/>
          <w:lang w:val="uk-UA"/>
        </w:rPr>
        <w:t>Кучеренко С.М.,</w:t>
      </w:r>
      <w:r>
        <w:rPr>
          <w:b/>
          <w:sz w:val="28"/>
          <w:szCs w:val="28"/>
          <w:lang w:val="uk-UA"/>
        </w:rPr>
        <w:t xml:space="preserve"> </w:t>
      </w:r>
      <w:r>
        <w:rPr>
          <w:sz w:val="28"/>
          <w:szCs w:val="28"/>
          <w:lang w:val="uk-UA"/>
        </w:rPr>
        <w:t>Коноплянко В.В., Туманян М.К. Використання солковагiну у комплексному лiкуваннi ендоцеровiкозiв, поеднаних iз внутрiшнiм ендометрiозом //</w:t>
      </w:r>
      <w:r>
        <w:rPr>
          <w:b/>
          <w:sz w:val="28"/>
          <w:szCs w:val="28"/>
          <w:lang w:val="uk-UA"/>
        </w:rPr>
        <w:t xml:space="preserve"> </w:t>
      </w:r>
      <w:r>
        <w:rPr>
          <w:sz w:val="28"/>
          <w:szCs w:val="28"/>
          <w:lang w:val="uk-UA"/>
        </w:rPr>
        <w:t>Педiатрiя, акушерство та гiнекологія. –</w:t>
      </w:r>
      <w:r>
        <w:rPr>
          <w:b/>
          <w:sz w:val="28"/>
          <w:szCs w:val="28"/>
          <w:lang w:val="uk-UA"/>
        </w:rPr>
        <w:t xml:space="preserve"> </w:t>
      </w:r>
      <w:r>
        <w:rPr>
          <w:sz w:val="28"/>
          <w:szCs w:val="28"/>
          <w:lang w:val="uk-UA"/>
        </w:rPr>
        <w:t>2000. – №5. – С.</w:t>
      </w:r>
      <w:r>
        <w:rPr>
          <w:b/>
          <w:sz w:val="28"/>
          <w:szCs w:val="28"/>
          <w:lang w:val="uk-UA"/>
        </w:rPr>
        <w:t xml:space="preserve"> </w:t>
      </w:r>
      <w:r>
        <w:rPr>
          <w:sz w:val="28"/>
          <w:szCs w:val="28"/>
          <w:lang w:val="uk-UA"/>
        </w:rPr>
        <w:t xml:space="preserve">122-125. </w:t>
      </w:r>
    </w:p>
    <w:p w:rsidR="00280801" w:rsidRDefault="00280801" w:rsidP="00C77F2E">
      <w:pPr>
        <w:pStyle w:val="FR1"/>
        <w:numPr>
          <w:ilvl w:val="0"/>
          <w:numId w:val="40"/>
        </w:numPr>
        <w:tabs>
          <w:tab w:val="clear" w:pos="540"/>
          <w:tab w:val="num" w:pos="0"/>
          <w:tab w:val="num" w:pos="1134"/>
        </w:tabs>
        <w:snapToGrid/>
        <w:spacing w:before="0" w:line="360" w:lineRule="auto"/>
        <w:ind w:left="1134" w:hanging="708"/>
        <w:rPr>
          <w:rFonts w:ascii="Times New Roman" w:hAnsi="Times New Roman"/>
          <w:i/>
          <w:iCs/>
          <w:sz w:val="28"/>
          <w:lang w:val="uk-UA"/>
        </w:rPr>
      </w:pPr>
      <w:r>
        <w:rPr>
          <w:rFonts w:ascii="Times New Roman" w:hAnsi="Times New Roman"/>
          <w:i/>
          <w:iCs/>
          <w:sz w:val="28"/>
          <w:lang w:val="uk-UA"/>
        </w:rPr>
        <w:t>Коханевич Е.В., Судома И.А., Берестовой О.А. и соавт. Генитальный эндометриоз и бесплодие: IVF или хирургия? // Вісн. акушерів-гінекологів України. – 2002. – № 2. – С. 24-34.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Коханевич Е.В., Туманян М.К. Консервативное лечение </w:t>
      </w:r>
      <w:r>
        <w:rPr>
          <w:sz w:val="28"/>
          <w:szCs w:val="28"/>
        </w:rPr>
        <w:t>э</w:t>
      </w:r>
      <w:r>
        <w:rPr>
          <w:sz w:val="28"/>
          <w:szCs w:val="28"/>
          <w:lang w:val="uk-UA"/>
        </w:rPr>
        <w:t>ндоцервикозов у женщин с генитальн</w:t>
      </w:r>
      <w:r>
        <w:rPr>
          <w:sz w:val="28"/>
          <w:szCs w:val="28"/>
        </w:rPr>
        <w:t>ы</w:t>
      </w:r>
      <w:r>
        <w:rPr>
          <w:sz w:val="28"/>
          <w:szCs w:val="28"/>
          <w:lang w:val="uk-UA"/>
        </w:rPr>
        <w:t>м эндометриозом // Збірник наукових праць Асоц. акуш.-гінек. України. – К.: «ТМК», 1999. – С. 480-482.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Коханевич Є.В., Суханова А.А., Семенко В.В. Тактика лікування дисплазій епітелію шийки матки при порушеннях гормонального статусу // Збірник наукових праць Асоц. акуш.-гінек. України. – К.: «ТМК», 2000. – С. 466-469.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Кравчук И.И. Врожденная патология шейки матки (эрозия, псевдоэрозия, эктопия) // Здоровье женщины. – 2004. – № 4 (20). – С. 76-78.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Краснопольский В.И., Буянова С.Н. Консервативно-хирургическое лечение нару</w:t>
      </w:r>
      <w:r>
        <w:rPr>
          <w:sz w:val="28"/>
          <w:szCs w:val="28"/>
          <w:lang w:val="uk-UA"/>
        </w:rPr>
        <w:t>ж</w:t>
      </w:r>
      <w:r>
        <w:rPr>
          <w:sz w:val="28"/>
          <w:szCs w:val="28"/>
          <w:lang w:val="uk-UA"/>
        </w:rPr>
        <w:t>но-внутреннего эндометриоза // Журн. акушерства и женск. болезней. – 2002. – №3. – С.113-116.</w:t>
      </w:r>
    </w:p>
    <w:p w:rsidR="00280801" w:rsidRDefault="00280801" w:rsidP="00C77F2E">
      <w:pPr>
        <w:numPr>
          <w:ilvl w:val="0"/>
          <w:numId w:val="40"/>
        </w:numPr>
        <w:shd w:val="clear" w:color="auto" w:fill="FFFFFF"/>
        <w:tabs>
          <w:tab w:val="clear" w:pos="540"/>
          <w:tab w:val="num" w:pos="0"/>
          <w:tab w:val="num" w:pos="1134"/>
          <w:tab w:val="left" w:pos="9356"/>
        </w:tabs>
        <w:autoSpaceDE w:val="0"/>
        <w:autoSpaceDN w:val="0"/>
        <w:adjustRightInd w:val="0"/>
        <w:spacing w:after="0" w:line="360" w:lineRule="auto"/>
        <w:ind w:left="1134" w:hanging="708"/>
        <w:jc w:val="both"/>
        <w:rPr>
          <w:sz w:val="28"/>
          <w:szCs w:val="28"/>
          <w:lang w:val="uk-UA"/>
        </w:rPr>
      </w:pPr>
      <w:r>
        <w:rPr>
          <w:color w:val="000000"/>
          <w:sz w:val="28"/>
          <w:szCs w:val="28"/>
          <w:lang w:val="uk-UA"/>
        </w:rPr>
        <w:lastRenderedPageBreak/>
        <w:t>Краснопольский В.И., Радзинский В.Е., Буянова С.Н., Манухин И.Б., Кондриков Н.И. Патология влагалища и шейки матки. – М.: «Медицина», 1999. – 272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Крутікова Е.І. Клітинні фактори локального імунітету шийки матки при фонових та передракових захворюваннях, асоційованих із папіломавірусною інфекцією // Педіатрія, акуш. та гінек. – 2003. – № 4. – С. 100-105.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Кузнецов С. В.  Апоптоз и некоторые механизмы его регуляции // Пробл. гематологии и переливания крови. – 1998. – № 2. – С. 22-27.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Кулаков В. И., Сухих Г. Т., Гатаулина Р. Г.  Апоптоз в клинике гинекологических заболеваний: (Обзор литературы) // Пробл. репродукции. – 1999. – № 2. – С. 15-26.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Кулаков В.И., Григорян К.В., Гаспаров А.С. Восстановление репродуктивной функции у пациенток с эндометриоз-ассоциированным бесплодием после комплексного лечения //  Пробл. репродукции. – 1999. – №2. – С. 59-61.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Куперт А.Ф. Лечение псевдоэрозий шейки матки (сообщение второе). – 2001. – Вып. 2. – С.110-113.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Кучеренко С.М., Коханевич Е.В., Коноплянко В.В., Сильченко В.В. Клинико-морфофункциональные аспекты генитального эндометриоза // Здоровье женщины. – 2004. – № 3 (19). – С. 91-94.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Леках И. В., Замулаева И. А., Саенко А. С., Поверенный А. М.  Скрытые натуральные антитела вызывают апоптоз лимфоцитов // Иммунология. –2000. –№ 4. – С. 39-42 .</w:t>
      </w:r>
    </w:p>
    <w:p w:rsidR="00280801" w:rsidRDefault="00280801" w:rsidP="00C77F2E">
      <w:pPr>
        <w:pStyle w:val="FR1"/>
        <w:numPr>
          <w:ilvl w:val="0"/>
          <w:numId w:val="40"/>
        </w:numPr>
        <w:tabs>
          <w:tab w:val="clear" w:pos="540"/>
          <w:tab w:val="num" w:pos="0"/>
          <w:tab w:val="num" w:pos="1134"/>
        </w:tabs>
        <w:snapToGrid/>
        <w:spacing w:before="0" w:line="360" w:lineRule="auto"/>
        <w:ind w:left="1134" w:hanging="708"/>
        <w:rPr>
          <w:rFonts w:ascii="Times New Roman" w:hAnsi="Times New Roman"/>
          <w:i/>
          <w:sz w:val="28"/>
          <w:szCs w:val="28"/>
          <w:lang w:val="uk-UA"/>
        </w:rPr>
      </w:pPr>
      <w:r>
        <w:rPr>
          <w:rFonts w:ascii="Times New Roman" w:hAnsi="Times New Roman"/>
          <w:i/>
          <w:sz w:val="28"/>
          <w:szCs w:val="28"/>
          <w:lang w:val="uk-UA"/>
        </w:rPr>
        <w:t>Лещинский П. Т. Клинико-параклиническая характери</w:t>
      </w:r>
      <w:r>
        <w:rPr>
          <w:rFonts w:ascii="Times New Roman" w:hAnsi="Times New Roman"/>
          <w:i/>
          <w:sz w:val="28"/>
          <w:szCs w:val="28"/>
          <w:lang w:val="uk-UA"/>
        </w:rPr>
        <w:softHyphen/>
        <w:t>стика, профилактика и лечение ген</w:t>
      </w:r>
      <w:r>
        <w:rPr>
          <w:rFonts w:ascii="Times New Roman" w:hAnsi="Times New Roman"/>
          <w:i/>
          <w:sz w:val="28"/>
          <w:szCs w:val="28"/>
          <w:lang w:val="uk-UA"/>
        </w:rPr>
        <w:t>и</w:t>
      </w:r>
      <w:r>
        <w:rPr>
          <w:rFonts w:ascii="Times New Roman" w:hAnsi="Times New Roman"/>
          <w:i/>
          <w:sz w:val="28"/>
          <w:szCs w:val="28"/>
          <w:lang w:val="uk-UA"/>
        </w:rPr>
        <w:t>тального эндометриоза (Клинико-экспериментальные исследования): Автореф. дис.</w:t>
      </w:r>
      <w:r>
        <w:rPr>
          <w:rFonts w:ascii="Times New Roman" w:hAnsi="Times New Roman"/>
          <w:i/>
          <w:noProof/>
          <w:sz w:val="28"/>
          <w:szCs w:val="28"/>
          <w:lang w:val="uk-UA"/>
        </w:rPr>
        <w:t xml:space="preserve"> ...</w:t>
      </w:r>
      <w:r>
        <w:rPr>
          <w:rFonts w:ascii="Times New Roman" w:hAnsi="Times New Roman"/>
          <w:i/>
          <w:sz w:val="28"/>
          <w:szCs w:val="28"/>
          <w:lang w:val="uk-UA"/>
        </w:rPr>
        <w:t>д-ра мед. наук:</w:t>
      </w:r>
      <w:r>
        <w:rPr>
          <w:rFonts w:ascii="Times New Roman" w:hAnsi="Times New Roman"/>
          <w:i/>
          <w:noProof/>
          <w:sz w:val="28"/>
          <w:szCs w:val="28"/>
          <w:lang w:val="uk-UA"/>
        </w:rPr>
        <w:t xml:space="preserve"> 14.00.01 /</w:t>
      </w:r>
      <w:r>
        <w:rPr>
          <w:rFonts w:ascii="Times New Roman" w:hAnsi="Times New Roman"/>
          <w:i/>
          <w:sz w:val="28"/>
          <w:szCs w:val="28"/>
          <w:lang w:val="uk-UA"/>
        </w:rPr>
        <w:t xml:space="preserve"> Киев. НИИ педиатрии, акушерства и гинекологии. Киев,</w:t>
      </w:r>
      <w:r>
        <w:rPr>
          <w:rFonts w:ascii="Times New Roman" w:hAnsi="Times New Roman"/>
          <w:i/>
          <w:noProof/>
          <w:sz w:val="28"/>
          <w:szCs w:val="28"/>
          <w:lang w:val="uk-UA"/>
        </w:rPr>
        <w:t xml:space="preserve"> 1991. – 44</w:t>
      </w:r>
      <w:r>
        <w:rPr>
          <w:rFonts w:ascii="Times New Roman" w:hAnsi="Times New Roman"/>
          <w:i/>
          <w:sz w:val="28"/>
          <w:szCs w:val="28"/>
          <w:lang w:val="uk-UA"/>
        </w:rPr>
        <w:t xml:space="preserve">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Лоныч В.В., Богдашкин Н.Г., Терещук Л.М., Гладенко Н.И. Причины гистерэктомий в акушерской клинике // Збірник наукових праць Асоц. акуш.-гінек. України. – К.: «ТМК», 2000. – С. 450-452.</w:t>
      </w:r>
    </w:p>
    <w:p w:rsidR="00280801" w:rsidRDefault="00280801" w:rsidP="00C77F2E">
      <w:pPr>
        <w:pStyle w:val="af6"/>
        <w:numPr>
          <w:ilvl w:val="0"/>
          <w:numId w:val="40"/>
        </w:numPr>
        <w:tabs>
          <w:tab w:val="clear" w:pos="540"/>
          <w:tab w:val="num" w:pos="0"/>
          <w:tab w:val="num" w:pos="1134"/>
        </w:tabs>
        <w:spacing w:after="0" w:line="360" w:lineRule="auto"/>
        <w:ind w:left="1134" w:hanging="708"/>
        <w:jc w:val="both"/>
        <w:rPr>
          <w:szCs w:val="28"/>
          <w:lang w:val="uk-UA"/>
        </w:rPr>
      </w:pPr>
      <w:r>
        <w:rPr>
          <w:szCs w:val="28"/>
          <w:lang w:val="uk-UA"/>
        </w:rPr>
        <w:t>Лукьянова Н. Ю., Кулик Г. И., Чехун В. Ф. Роль генов p53 и bcl-2 в апоптозе и лекарственной резистентности опухолей // Вопр. онкологии. – 2000. – № 2. – С. 121-128.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Малова Ю.А., Апанасенко Н.А., Зоркова Е.В. Соматическая заболеваемость у женщин с гиперпластическими процесами эндометрия // Збірник наукових праць Асоц. акуш.-гінек. України. – К.: Інтермед, 2006. – С. 428-431.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Манухин И.Б., Минкина Г.Н. Иммунные и микробиологические аспекты заболеваний шейки матки // Вестник Российской ассоциации акушеров-гинекологов. – 1994. – С. 38-42.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Маркова Е. А., Кузнецова Т. А.  Хирургическая лапароскопия в диагностике и лечении эндометриоза у женщин с нарушением репродуктивной функции // Современные аспекты хирургической эндокринологии: Материалы шестого Рос. симпоз. по хирург. эндокринологии, посвящ. 25-летию каф. госпит. хирургии Морд. гос. ун-та им. Н. П. Огарева и 70-летию проф. Калинина А. П. – Саранск, 1997. – С. 168-169.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Махмудова Г.М. Сравнительная оценка некоторых видов гормономодулирующей терапии у женщин после оперативного лечения генитального эндометриоза // Российский вестник акушера-гинеколога. – 2003. – № 2. – С. 49-51.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Маянский А. Н., Маянский Н. А., Абаджиди М. А., Заславская М. И Апоптоз: начало будущего // Журн. микробиологии, эпидемиологии и иммунобиологии. – 1997. – № 2. – С. 88-94.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Мерцалова О. В. Диференційна діагностика і обгрунтування тактики лікування ендометріозу і міоми матки у жінок репродуктивного віку (за даними клінічних, магнітно-резонансно т</w:t>
      </w:r>
      <w:r>
        <w:rPr>
          <w:sz w:val="28"/>
          <w:szCs w:val="28"/>
          <w:lang w:val="uk-UA"/>
        </w:rPr>
        <w:t>о</w:t>
      </w:r>
      <w:r>
        <w:rPr>
          <w:sz w:val="28"/>
          <w:szCs w:val="28"/>
          <w:lang w:val="uk-UA"/>
        </w:rPr>
        <w:t xml:space="preserve">мографічних та </w:t>
      </w:r>
      <w:r>
        <w:rPr>
          <w:sz w:val="28"/>
          <w:szCs w:val="28"/>
          <w:lang w:val="uk-UA"/>
        </w:rPr>
        <w:lastRenderedPageBreak/>
        <w:t xml:space="preserve">доплерометричних досліджень): Автореф. дис... канд. мед. наук: 14.01.01 / Харківський держ. медичний ун-т. – Х., 1997. – 20 с.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Миляновский А.И., Гордиенко В.М., Степанковская Г.К., Сенчук А.Я. Криотерапия субэпитального эндометриоза шейки матки // Криобиология. –1987. – №2. – С. 47-48.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Минкина Г.Н., Манухин И.Б., Франк Г.А. Предрак шейки матки. – М.: "Аэрограф-медиа", 2001. – 112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Михайлов В.А. Способ коррекции гормональных нарушений в гинекологии на примере ген</w:t>
      </w:r>
      <w:r>
        <w:rPr>
          <w:sz w:val="28"/>
          <w:szCs w:val="28"/>
          <w:lang w:val="uk-UA"/>
        </w:rPr>
        <w:t>и</w:t>
      </w:r>
      <w:r>
        <w:rPr>
          <w:sz w:val="28"/>
          <w:szCs w:val="28"/>
          <w:lang w:val="uk-UA"/>
        </w:rPr>
        <w:t>тального эндометриоза // Вестн. нов. мед. технологий.– 1996. –№1. – С. 57-59.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Назарова А.О., Алексинская Е.С., Шарабанова И.Ю., Поситеева Л.В., Назаров С.Б. Функциональная активность перитонеальных макрофагов при разных способах хирургического лечения экспериментального эндометриоза у крыс // Проблемы репродукции. – 2003. – № 2. – С. 19-21.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Непорада С.М. Порiвняльний аналiз ефективностi "вiдкритого" i лапароскопiчного хiрургiчного лiкування хворих на ендометрiоз // Одеськ. мед. журнал. – 2001. – №2. – С. 43-45.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Новиков B.C. Программированная клеточная гибель. – СПб., 1996. – 165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Новиков В. С., Цыган В. Н.  Физиологические аспекты апоптоза // Рос. физиол. журн. им. И. М. Сеченова, 1997. – № 4. – С. 13-23.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Павлушенко С.Д., Апанасенко Н.А. Современный подход к терапии фоновых заболеваний шейки матки // Збірник наукових праць Асоц. акуш.-гінек. України. – К.: «Інтермед», 2006. – С. 506-509.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Певницкий Л. А. Программированная гибель клеток и апоптоз: значение для развития и функционирования иммунной системы // Вестн. Рос. АМН. – 1996. – № 6. – С. 43-50.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Пересада О. А., Берлов Г. А., Герасимович Г. И. Исоавт.  Клинико-биохимические и морфологические особенности эндометриоза при хирургическом лечении // Здравоохранение. (Минск). – 1998. – № 1. – С. 13-15.</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z w:val="28"/>
          <w:szCs w:val="28"/>
          <w:lang w:val="uk-UA"/>
        </w:rPr>
      </w:pPr>
      <w:r>
        <w:rPr>
          <w:snapToGrid w:val="0"/>
          <w:sz w:val="28"/>
          <w:szCs w:val="28"/>
          <w:lang w:val="uk-UA"/>
        </w:rPr>
        <w:t>Пересада О.А. Клиника, диагностика и лечение эндометриоза: Учеб. пособие. –Минск: Б</w:t>
      </w:r>
      <w:r>
        <w:rPr>
          <w:snapToGrid w:val="0"/>
          <w:sz w:val="28"/>
          <w:szCs w:val="28"/>
          <w:lang w:val="uk-UA"/>
        </w:rPr>
        <w:t>е</w:t>
      </w:r>
      <w:r>
        <w:rPr>
          <w:snapToGrid w:val="0"/>
          <w:sz w:val="28"/>
          <w:szCs w:val="28"/>
          <w:lang w:val="uk-UA"/>
        </w:rPr>
        <w:t>лорус. наука, 2001. – 274 с.</w:t>
      </w:r>
      <w:r>
        <w:rPr>
          <w:b/>
          <w:snapToGrid w:val="0"/>
          <w:sz w:val="28"/>
          <w:szCs w:val="28"/>
          <w:lang w:val="uk-UA"/>
        </w:rPr>
        <w:t xml:space="preserve"> </w:t>
      </w:r>
      <w:r>
        <w:rPr>
          <w:snapToGrid w:val="0"/>
          <w:sz w:val="28"/>
          <w:szCs w:val="28"/>
          <w:lang w:val="uk-UA"/>
        </w:rPr>
        <w:t xml:space="preserve"> </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z w:val="28"/>
          <w:szCs w:val="28"/>
          <w:lang w:val="uk-UA"/>
        </w:rPr>
      </w:pPr>
      <w:r>
        <w:rPr>
          <w:snapToGrid w:val="0"/>
          <w:sz w:val="28"/>
          <w:szCs w:val="28"/>
          <w:lang w:val="uk-UA"/>
        </w:rPr>
        <w:t>Пересада О.А. Клиника, диагностика и лечение эндометриоза: Учеб. пособие. –Минск: Б</w:t>
      </w:r>
      <w:r>
        <w:rPr>
          <w:snapToGrid w:val="0"/>
          <w:sz w:val="28"/>
          <w:szCs w:val="28"/>
          <w:lang w:val="uk-UA"/>
        </w:rPr>
        <w:t>е</w:t>
      </w:r>
      <w:r>
        <w:rPr>
          <w:snapToGrid w:val="0"/>
          <w:sz w:val="28"/>
          <w:szCs w:val="28"/>
          <w:lang w:val="uk-UA"/>
        </w:rPr>
        <w:t>лорус. наука, 2001. – 274 с.</w:t>
      </w:r>
      <w:r>
        <w:rPr>
          <w:b/>
          <w:snapToGrid w:val="0"/>
          <w:sz w:val="28"/>
          <w:szCs w:val="28"/>
          <w:lang w:val="uk-UA"/>
        </w:rPr>
        <w:t xml:space="preserve"> </w:t>
      </w:r>
      <w:r>
        <w:rPr>
          <w:snapToGrid w:val="0"/>
          <w:sz w:val="28"/>
          <w:szCs w:val="28"/>
          <w:lang w:val="uk-UA"/>
        </w:rPr>
        <w:t xml:space="preserve">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Побединский Н.М., Зуев В.М., Елизаров Н.Н. Лечение эндометриоза шейки матки с пом</w:t>
      </w:r>
      <w:r>
        <w:rPr>
          <w:sz w:val="28"/>
          <w:szCs w:val="28"/>
          <w:lang w:val="uk-UA"/>
        </w:rPr>
        <w:t>о</w:t>
      </w:r>
      <w:r>
        <w:rPr>
          <w:sz w:val="28"/>
          <w:szCs w:val="28"/>
          <w:lang w:val="uk-UA"/>
        </w:rPr>
        <w:t>щью СО</w:t>
      </w:r>
      <w:r>
        <w:rPr>
          <w:sz w:val="28"/>
          <w:szCs w:val="28"/>
          <w:vertAlign w:val="subscript"/>
          <w:lang w:val="uk-UA"/>
        </w:rPr>
        <w:t>2</w:t>
      </w:r>
      <w:r>
        <w:rPr>
          <w:sz w:val="28"/>
          <w:szCs w:val="28"/>
          <w:lang w:val="uk-UA"/>
        </w:rPr>
        <w:t>-лазера // 6 съезд акушеров-гинекологов РСФСР: Тез. докл. – М.,1987. – С. 218-219.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Поліщук Л.З., Бучинська Л.Г., Колесник Я.Ф., Березок В.П. Значення генетичних методів обстеження хворих на залозеву гіперплазію ендометрію для профілактики // Збірник наукових праць Асоц. акуш.-гінек. України. – К.: «ТМК», 1999. – С. 388-391.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Поморцев А.В., Гудков Г.В., Дегтярёв A.M. Гормональный профиль больных наружным генитальным эндометриозов в различные фазы менструального цикла. // Акушерство и гинекология. – 2002. – № 1. – С. 35-40.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Поморцев А.В., Гудков Г.В., П</w:t>
      </w:r>
      <w:r>
        <w:rPr>
          <w:sz w:val="28"/>
          <w:szCs w:val="28"/>
          <w:lang w:val="uk-UA"/>
        </w:rPr>
        <w:t>о</w:t>
      </w:r>
      <w:r>
        <w:rPr>
          <w:sz w:val="28"/>
          <w:szCs w:val="28"/>
          <w:lang w:val="uk-UA"/>
        </w:rPr>
        <w:t>морцева И.В. и соавт. Применение грандаксина для коррекции биоритма вегетативного тонуса у женщин с наружным генитальным эндометриозом. Вестн. Рос. ассоц. акушеров-гинекологов. – 2000. – №1. – С. 120-125.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Попандопуло А.Д. Результаты диатермохирургического лечения заболеваний шейки матки при применении фетальних культур фибробластов // Збірник наукових праць Асоц. акуш.-гінек. України. – К.: «Інтермед», 2004. – С. 288-292.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lastRenderedPageBreak/>
        <w:t>Попов В.Д., Джоган М.Ю., Гайда И.Е., Хиль В.Ю. Механизм действия лазерного излучения на молекулярном, клеточном, тканевом уровне и на организм в целом // Клінічна хірургія. – 1997. – Т. 76. – № 1. – С. 92-96.</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napToGrid w:val="0"/>
          <w:sz w:val="28"/>
          <w:szCs w:val="28"/>
          <w:lang w:val="uk-UA"/>
        </w:rPr>
      </w:pPr>
      <w:r>
        <w:rPr>
          <w:snapToGrid w:val="0"/>
          <w:sz w:val="28"/>
          <w:szCs w:val="28"/>
          <w:lang w:val="uk-UA"/>
        </w:rPr>
        <w:t>Посисеева Л.В., Шохина М.Н., Сотникова Н.Ю., Анциферова Ю.С. Изменение содержания эпидермального фактора роста в перитонеал</w:t>
      </w:r>
      <w:r>
        <w:rPr>
          <w:snapToGrid w:val="0"/>
          <w:sz w:val="28"/>
          <w:szCs w:val="28"/>
          <w:lang w:val="uk-UA"/>
        </w:rPr>
        <w:t>ь</w:t>
      </w:r>
      <w:r>
        <w:rPr>
          <w:snapToGrid w:val="0"/>
          <w:sz w:val="28"/>
          <w:szCs w:val="28"/>
          <w:lang w:val="uk-UA"/>
        </w:rPr>
        <w:t>ной жидкости у женщин с эндометриозом // Акушерство и гинекология. – 2002. – №1. – С. 40-42.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Потапова Л. В., Попов Н. Н.  Состояние местного иммунитета у больных эндометриозом // Эксперим. и клинич. медицина. – 1999. – № 2. – С. 211-215.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Прилепская В.Н., Роговская СИ., Межеветинова Е.А. Кольпоскопия. Практическое руководство. – М.: Медицинское информационное агенство, 2001. – 100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Прозоров А.С., Дзайнуков Т. С., Ерофеева Л.В. Этиопатогенетические подходы в лечении эктоцервикального эндометриоза</w:t>
      </w:r>
      <w:r>
        <w:rPr>
          <w:noProof/>
          <w:sz w:val="28"/>
          <w:szCs w:val="28"/>
          <w:lang w:val="uk-UA"/>
        </w:rPr>
        <w:t xml:space="preserve"> //</w:t>
      </w:r>
      <w:r>
        <w:rPr>
          <w:sz w:val="28"/>
          <w:szCs w:val="28"/>
          <w:lang w:val="uk-UA"/>
        </w:rPr>
        <w:t xml:space="preserve"> Междунар. конгр. по эндометриозу с курсом эндо</w:t>
      </w:r>
      <w:r>
        <w:rPr>
          <w:sz w:val="28"/>
          <w:szCs w:val="28"/>
          <w:lang w:val="uk-UA"/>
        </w:rPr>
        <w:softHyphen/>
        <w:t>скопии. Москва,</w:t>
      </w:r>
      <w:r>
        <w:rPr>
          <w:noProof/>
          <w:sz w:val="28"/>
          <w:szCs w:val="28"/>
          <w:lang w:val="uk-UA"/>
        </w:rPr>
        <w:t xml:space="preserve"> 22-26</w:t>
      </w:r>
      <w:r>
        <w:rPr>
          <w:sz w:val="28"/>
          <w:szCs w:val="28"/>
          <w:lang w:val="uk-UA"/>
        </w:rPr>
        <w:t xml:space="preserve"> апр.</w:t>
      </w:r>
      <w:r>
        <w:rPr>
          <w:noProof/>
          <w:sz w:val="28"/>
          <w:szCs w:val="28"/>
          <w:lang w:val="uk-UA"/>
        </w:rPr>
        <w:t xml:space="preserve"> 1996</w:t>
      </w:r>
      <w:r>
        <w:rPr>
          <w:sz w:val="28"/>
          <w:szCs w:val="28"/>
          <w:lang w:val="uk-UA"/>
        </w:rPr>
        <w:t xml:space="preserve"> г.: (Материалы и тез.). М., </w:t>
      </w:r>
      <w:r>
        <w:rPr>
          <w:noProof/>
          <w:sz w:val="28"/>
          <w:szCs w:val="28"/>
          <w:lang w:val="uk-UA"/>
        </w:rPr>
        <w:t>1996.</w:t>
      </w:r>
      <w:r>
        <w:rPr>
          <w:sz w:val="28"/>
          <w:szCs w:val="28"/>
          <w:lang w:val="uk-UA"/>
        </w:rPr>
        <w:t xml:space="preserve"> – С.</w:t>
      </w:r>
      <w:r>
        <w:rPr>
          <w:noProof/>
          <w:sz w:val="28"/>
          <w:szCs w:val="28"/>
          <w:lang w:val="uk-UA"/>
        </w:rPr>
        <w:t xml:space="preserve"> 423-424.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Резниченко Н.Ю., Шишкина О.И., Спирина М.А., Белай И.М. Перспективы применения бусерина в лечении гиперпластических процессов эндометрия // Збірник наукових праць Асоц. акуш.-гінек. України. – К.: Інтермед, 2006. – С. 567-569.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Рогачевский А.П. Возрастные аспекты транспортной функции матки у бесплодных женщин с эндометриозом // Репродуктивное здоровье женщины. – 2006. – № 1 (25). – С. 174-176.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Роговская С.И. Апоптоз при патологии шейки матки, ассоциированной с вирусом папилломы человека // Гинекология. – 2000. – Том 2, №3. – С. 41-45.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Рожковская Н.Н. Генитальный кандидоз у женщин репродуктивного возраста: старые и новые аспекты проблемы // Здоровье женщины. – 2004. – № 4 (20). – С. 49-51.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Рудакова Е.Б. Псевдоэрозия шейки матки (клиника, диагностика и лечение). Автореф. дис... докт. мед. наук. – М., 1996. – 42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Русакевич П.С. Фоновые и предраковые заболевания шейки матки. – Минск: Вышэйшая шк</w:t>
      </w:r>
      <w:r>
        <w:rPr>
          <w:sz w:val="28"/>
          <w:szCs w:val="28"/>
          <w:lang w:val="uk-UA"/>
        </w:rPr>
        <w:t>о</w:t>
      </w:r>
      <w:r>
        <w:rPr>
          <w:sz w:val="28"/>
          <w:szCs w:val="28"/>
          <w:lang w:val="uk-UA"/>
        </w:rPr>
        <w:t>ла, 1998. – 368 с.</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Сiмрок В.В. Iндуктор апоптозу – чинник некрозу пухлин альфа у сироватцi кровi хворих з поєднаними доброякiсними процесами матки // Вiсн. асоц. акушерiв-гiнекол. Украiни. – 2000. – №5/6. – С.37-40.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Сабсай М.И. Диспансеризация и восстановительное лечение больных ретроцервикальным эндометриозом // Казан. мед. журнал. – 1990. – №2. – С. 145-149.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Самуилов В.Д., Олескин А.В., Лагунова Е.М.  Программируемая клеточная смерть: (Обзор) // Биохимия. – 2000. – № 8. – С. 1029-1046.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Сенчук А.Я., Виговська Л.М., Ведева Г.Ф., Дмитриченко Л.М. Показники місцевого гуморального імунітету під час лазерної терапії субепітеліального ендометріозу шийки матки // Здобутки клінічної  і експериментальної медицини. – 2007. – № 1. – С. 122-124.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Сенчук А.Я., Демещук Л. Н., Щаверская В.В. Комплексная терапия заболеваний шейки матки, сочетающихся с хламидийной инфекцией // Здоровье женщины. – 2005. – № 2(22). – С. 71-73.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Сепиашвили Р. И., Шубич М. Г., Колесникова Н. В., Славянская Т. А., ЛомтатидзеЛ. В.  Апоптоз в иммунологических процессах // Аллергология и иммунология. – 2000. – № 1. – С. 15-23.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Сидорова И.С., Коган Е.А., Зайратьянц О.В. и соавт. Новый взгляд на природу эндометриоза (аденомиоза) // Акушерство и гинекология. – 2002. – №3. – С. 32-38.</w:t>
      </w:r>
    </w:p>
    <w:p w:rsidR="00280801" w:rsidRDefault="00280801" w:rsidP="00C77F2E">
      <w:pPr>
        <w:widowControl w:val="0"/>
        <w:numPr>
          <w:ilvl w:val="0"/>
          <w:numId w:val="40"/>
        </w:numPr>
        <w:tabs>
          <w:tab w:val="clear" w:pos="540"/>
          <w:tab w:val="num" w:pos="0"/>
          <w:tab w:val="left" w:pos="360"/>
          <w:tab w:val="num" w:pos="1134"/>
        </w:tabs>
        <w:spacing w:after="0" w:line="360" w:lineRule="auto"/>
        <w:ind w:left="1134" w:hanging="708"/>
        <w:jc w:val="both"/>
        <w:rPr>
          <w:sz w:val="28"/>
          <w:szCs w:val="28"/>
          <w:lang w:val="uk-UA"/>
        </w:rPr>
      </w:pPr>
      <w:r>
        <w:rPr>
          <w:sz w:val="28"/>
          <w:szCs w:val="28"/>
          <w:lang w:val="uk-UA"/>
        </w:rPr>
        <w:t>Скопичев В.Г.</w:t>
      </w:r>
      <w:r>
        <w:rPr>
          <w:b/>
          <w:sz w:val="28"/>
          <w:szCs w:val="28"/>
          <w:lang w:val="uk-UA"/>
        </w:rPr>
        <w:t xml:space="preserve">, </w:t>
      </w:r>
      <w:r>
        <w:rPr>
          <w:sz w:val="28"/>
          <w:szCs w:val="28"/>
          <w:lang w:val="uk-UA"/>
        </w:rPr>
        <w:t>Савицкий Г.А.</w:t>
      </w:r>
      <w:r>
        <w:rPr>
          <w:b/>
          <w:sz w:val="28"/>
          <w:szCs w:val="28"/>
          <w:lang w:val="uk-UA"/>
        </w:rPr>
        <w:t xml:space="preserve">, </w:t>
      </w:r>
      <w:r>
        <w:rPr>
          <w:sz w:val="28"/>
          <w:szCs w:val="28"/>
          <w:lang w:val="uk-UA"/>
        </w:rPr>
        <w:t>Горбушин С.М. Морфологические характеристики эндометрия женщин при эндометриозе //</w:t>
      </w:r>
      <w:r>
        <w:rPr>
          <w:b/>
          <w:sz w:val="28"/>
          <w:szCs w:val="28"/>
          <w:lang w:val="uk-UA"/>
        </w:rPr>
        <w:t xml:space="preserve"> </w:t>
      </w:r>
      <w:r>
        <w:rPr>
          <w:sz w:val="28"/>
          <w:szCs w:val="28"/>
          <w:lang w:val="uk-UA"/>
        </w:rPr>
        <w:t>Морфология. –</w:t>
      </w:r>
      <w:r>
        <w:rPr>
          <w:b/>
          <w:sz w:val="28"/>
          <w:szCs w:val="28"/>
          <w:lang w:val="uk-UA"/>
        </w:rPr>
        <w:t xml:space="preserve"> </w:t>
      </w:r>
      <w:r>
        <w:rPr>
          <w:sz w:val="28"/>
          <w:szCs w:val="28"/>
          <w:lang w:val="uk-UA"/>
        </w:rPr>
        <w:t>1998. –№ 6. – С.</w:t>
      </w:r>
      <w:r>
        <w:rPr>
          <w:b/>
          <w:sz w:val="28"/>
          <w:szCs w:val="28"/>
          <w:lang w:val="uk-UA"/>
        </w:rPr>
        <w:t xml:space="preserve"> </w:t>
      </w:r>
      <w:r>
        <w:rPr>
          <w:sz w:val="28"/>
          <w:szCs w:val="28"/>
          <w:lang w:val="uk-UA"/>
        </w:rPr>
        <w:t>67-72.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color w:val="000000"/>
          <w:sz w:val="28"/>
          <w:szCs w:val="28"/>
          <w:lang w:val="uk-UA"/>
        </w:rPr>
        <w:t>Собко Н.В., Минина СВ., Вакуленко Г.А. Цитологическая диагностика в выявлении фоновых, предопухолевых заболеваний и рака шейки матки при проведении скрининга в Киеве. // Вісник асоціації акушерів-гінекологів України. – 2001. – № 2. – С. 48-51.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Стрижаков А.Н., Давыдов А.И. Эндометриоз. Клинические и теоретические аспекты. – М.: Медицина, </w:t>
      </w:r>
      <w:r>
        <w:rPr>
          <w:noProof/>
          <w:sz w:val="28"/>
          <w:szCs w:val="28"/>
          <w:lang w:val="uk-UA"/>
        </w:rPr>
        <w:t>1996. –</w:t>
      </w:r>
      <w:r>
        <w:rPr>
          <w:sz w:val="28"/>
          <w:szCs w:val="28"/>
          <w:lang w:val="uk-UA"/>
        </w:rPr>
        <w:t xml:space="preserve"> 330 с.</w:t>
      </w:r>
    </w:p>
    <w:p w:rsidR="00280801" w:rsidRDefault="00280801" w:rsidP="00C77F2E">
      <w:pPr>
        <w:numPr>
          <w:ilvl w:val="0"/>
          <w:numId w:val="40"/>
        </w:numPr>
        <w:tabs>
          <w:tab w:val="clear" w:pos="540"/>
          <w:tab w:val="num" w:pos="0"/>
          <w:tab w:val="num" w:pos="1134"/>
        </w:tabs>
        <w:spacing w:after="0" w:line="360" w:lineRule="auto"/>
        <w:ind w:left="1134" w:hanging="708"/>
        <w:jc w:val="both"/>
        <w:rPr>
          <w:i/>
          <w:noProof/>
          <w:sz w:val="28"/>
          <w:lang w:val="uk-UA"/>
        </w:rPr>
      </w:pPr>
      <w:r>
        <w:rPr>
          <w:sz w:val="28"/>
          <w:lang w:val="uk-UA"/>
        </w:rPr>
        <w:t>Стрижова Н. В., Дугиева М. З., Резникова Н.Н. Программированная клеточная гибель и эндометриоз // Вестн. новых мед. технологий. – 2001. – № 1. – С. 65-67.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Судома И.А., Коханевич Е.В., Берестовой О.А. Прогноз результата программ вспомогательных технологий у женщин с генитальным эндометриозом // Здоровье женщины. – 2002. – № 2 (10). – С. 43-46.</w:t>
      </w:r>
    </w:p>
    <w:p w:rsidR="00280801" w:rsidRDefault="00280801" w:rsidP="00C77F2E">
      <w:pPr>
        <w:pStyle w:val="FR1"/>
        <w:numPr>
          <w:ilvl w:val="0"/>
          <w:numId w:val="40"/>
        </w:numPr>
        <w:tabs>
          <w:tab w:val="clear" w:pos="540"/>
          <w:tab w:val="num" w:pos="0"/>
          <w:tab w:val="num" w:pos="1134"/>
        </w:tabs>
        <w:snapToGrid/>
        <w:spacing w:before="0" w:line="360" w:lineRule="auto"/>
        <w:ind w:left="1134" w:hanging="708"/>
        <w:rPr>
          <w:rFonts w:ascii="Times New Roman" w:hAnsi="Times New Roman"/>
          <w:i/>
          <w:sz w:val="28"/>
          <w:szCs w:val="28"/>
          <w:lang w:val="uk-UA"/>
        </w:rPr>
      </w:pPr>
      <w:r>
        <w:rPr>
          <w:rFonts w:ascii="Times New Roman" w:hAnsi="Times New Roman"/>
          <w:i/>
          <w:sz w:val="28"/>
          <w:szCs w:val="28"/>
          <w:lang w:val="uk-UA"/>
        </w:rPr>
        <w:t>Суханова А.А. Особливості гормонального статусу та можливості його корекції при дисплазії епітелію шийки матки. // Вісник асоціації акушерів-гінекологів України. – 1999. – № 5-6. – С. 45-49.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Татарчук Т.Ф. Эндометриоз: лица и маски // Международный эндокринологический журнал. – 2007. – № 3 (9). – С. 73-82.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Татарчук Т.Ф., Косей Н.В., Луценко С.І. Клініко-морфологічні особливості патологічних процесів шийки матки у жінок після субтотальної гістеректомії з приводу міоми матки // Збірник наукових праць Асоц. акуш.-гінек. України. – К.: «Інтермед», 2004. – С. 303-308.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Темишева Я.А., Стрижова Н.В. Использование системной энзимотерапии в комплексном лечении наружного эндометриоза // Вестн. Рос. ассоц. акушеров-гинекологов. – 2000. – №2. – С. 86-88.</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z w:val="28"/>
          <w:szCs w:val="28"/>
          <w:lang w:val="uk-UA"/>
        </w:rPr>
      </w:pPr>
      <w:r>
        <w:rPr>
          <w:snapToGrid w:val="0"/>
          <w:sz w:val="28"/>
          <w:szCs w:val="28"/>
          <w:lang w:val="uk-UA"/>
        </w:rPr>
        <w:t>Терешин А.Т., Евстратов А.В. Эффективность рефлексо- и радонотерапии в комплексном лечении сексуальных расстройств у больных внутренним эндометриозом // Мед. реабилит</w:t>
      </w:r>
      <w:r>
        <w:rPr>
          <w:snapToGrid w:val="0"/>
          <w:sz w:val="28"/>
          <w:szCs w:val="28"/>
          <w:lang w:val="uk-UA"/>
        </w:rPr>
        <w:t>а</w:t>
      </w:r>
      <w:r>
        <w:rPr>
          <w:snapToGrid w:val="0"/>
          <w:sz w:val="28"/>
          <w:szCs w:val="28"/>
          <w:lang w:val="uk-UA"/>
        </w:rPr>
        <w:t>ция, курортология, физиотерапия. – 2001. –№3. – С. 18-21.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Тумасян К.П., Беспоясная В.В., Вороновская И.В. Опыт лечения эндометриоза в сочетании с гиперпластическими процесами эндометрия // Збірник наукових праць Асоц. акуш.-гінек. України. – К.: «ТМК», 2000. – С. 465-466.</w:t>
      </w:r>
    </w:p>
    <w:p w:rsidR="00280801" w:rsidRDefault="00280801" w:rsidP="00C77F2E">
      <w:pPr>
        <w:widowControl w:val="0"/>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Хавинсон В. Х., Кветной И. М.  Пептидные биорегуляторы ингибируют апоптоз // Бюл. эксперим. биологии и медицины. – 2000. – № 12. – C. 657-659.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Хачатрян А.К. Диагностика эндометриоза // Ультразвуковая диагностика. – 1999. – № 1. – С. 49-57.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Холодняк Т.И. Особенности гормонального статуса у женщин репродуктивного возраста с гиперпластическими процессами эндометрия // Репродуктивное здоровье женщины. – 2005. – № 3 (15). – С. 84-86.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Хомінська З.Б., Туманова Л.Є., Коломієць О.В., Шапошникова М.Т. Кольпоскопічно-цитологічні паралелі та їх взаємозв’язок з фоновими та передраковими змінами шийки  матки // Здоровье женщины. – 2004. – № 3 (19). – С. 76-79.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Цыпленкова В. Г., Бескровнова Н. Н.  Апоптоз: Обзор // Арх. патологии. – 1996. – № 5. – С. 71-74.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Чайка В.К., Малова Ю.А. Состояние системного иммунитета у больных с гиперплазией эндометрия в зависимости от показателей </w:t>
      </w:r>
      <w:r>
        <w:rPr>
          <w:sz w:val="28"/>
          <w:szCs w:val="28"/>
          <w:lang w:val="uk-UA"/>
        </w:rPr>
        <w:lastRenderedPageBreak/>
        <w:t>апоптоза // Збірник наукових праць Асоц. акуш.-гінек. України. – К.: Інтермед, 2007. – С. 709-714.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Черникова И. А. Иммунологические методы в диагностике злокачественных опухолей женской половой сферы и эндометриоза : Автореф. дис. ... канд. мед. наук : 14.00.36, 14.00.01 / Перм. гос. мед. акад., Ин-т экологии и генетики микроорганизмов Урал. отд-ния Рос. АН. – Пермь, 1997. – 24 с.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Чужа Н.Н. Реабилитация репродуктивной функции женщин, перенесших травмы шейки матки при первых родах // Репродуктивное здоровье женщины. – 2006. – № 2 (26). – С. 130-131.</w:t>
      </w:r>
    </w:p>
    <w:p w:rsidR="00280801" w:rsidRDefault="00280801" w:rsidP="00C77F2E">
      <w:pPr>
        <w:numPr>
          <w:ilvl w:val="0"/>
          <w:numId w:val="40"/>
        </w:numPr>
        <w:tabs>
          <w:tab w:val="clear" w:pos="540"/>
          <w:tab w:val="num" w:pos="0"/>
          <w:tab w:val="num" w:pos="1134"/>
        </w:tabs>
        <w:spacing w:after="0" w:line="360" w:lineRule="auto"/>
        <w:ind w:left="1134" w:hanging="708"/>
        <w:jc w:val="both"/>
        <w:rPr>
          <w:snapToGrid w:val="0"/>
          <w:sz w:val="28"/>
          <w:szCs w:val="28"/>
          <w:lang w:val="uk-UA"/>
        </w:rPr>
      </w:pPr>
      <w:r>
        <w:rPr>
          <w:sz w:val="28"/>
          <w:szCs w:val="28"/>
          <w:lang w:val="uk-UA"/>
        </w:rPr>
        <w:t>Шатов А.В. Оценка возможностей низкопольной МР-томографии в диагностике отдел</w:t>
      </w:r>
      <w:r>
        <w:rPr>
          <w:sz w:val="28"/>
          <w:szCs w:val="28"/>
          <w:lang w:val="uk-UA"/>
        </w:rPr>
        <w:t>ь</w:t>
      </w:r>
      <w:r>
        <w:rPr>
          <w:sz w:val="28"/>
          <w:szCs w:val="28"/>
          <w:lang w:val="uk-UA"/>
        </w:rPr>
        <w:t>ных эндометриоидных поражений // Материалы 6 науч.-практ. конф. по магнит.-резонанс. томографии. – М., 2000. – С. 45-46.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Шелег С. В., Свирновский А. И. Апоптоз и проблема лекарственной резистентности опухолевых клеток : Обзор // Мед. новости. – 1999. – № 10. – С. 10-15.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Щепотин И.Б., Вакуленко Г.А., Коханевич Е.В. Предопухолевые заболевания шейки матки // Мистецтво лікування. – 2004. –  № 10. – С. 48-54. </w:t>
      </w:r>
    </w:p>
    <w:p w:rsidR="00280801" w:rsidRDefault="00280801" w:rsidP="00C77F2E">
      <w:pPr>
        <w:pStyle w:val="af8"/>
        <w:numPr>
          <w:ilvl w:val="0"/>
          <w:numId w:val="40"/>
        </w:numPr>
        <w:tabs>
          <w:tab w:val="clear" w:pos="540"/>
          <w:tab w:val="num" w:pos="0"/>
          <w:tab w:val="num" w:pos="1134"/>
        </w:tabs>
        <w:spacing w:line="360" w:lineRule="auto"/>
        <w:ind w:left="1134" w:hanging="708"/>
        <w:jc w:val="both"/>
        <w:rPr>
          <w:szCs w:val="28"/>
          <w:lang w:val="uk-UA"/>
        </w:rPr>
      </w:pPr>
      <w:r>
        <w:rPr>
          <w:snapToGrid w:val="0"/>
          <w:szCs w:val="28"/>
          <w:lang w:val="uk-UA"/>
        </w:rPr>
        <w:t>Щербина Н.А., Потапова Л.В., Липко О.П. Состояние общего и местного гормонального гомеостаза у больных генитальным эндометриозом // Експерим. і клін. медицина. – 2002. – №1. – С. 132-134.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Щербіна І.М. Порівняльний аналіз вивчення властивостей шийки матки після різних видів хірургічних втручань // Педіатрія, акуш. та гінек. – 2003. – № 2. – С. 100-102.</w:t>
      </w:r>
    </w:p>
    <w:p w:rsidR="00280801" w:rsidRDefault="00280801" w:rsidP="00C77F2E">
      <w:pPr>
        <w:pStyle w:val="af8"/>
        <w:numPr>
          <w:ilvl w:val="0"/>
          <w:numId w:val="40"/>
        </w:numPr>
        <w:tabs>
          <w:tab w:val="clear" w:pos="540"/>
          <w:tab w:val="num" w:pos="0"/>
          <w:tab w:val="num" w:pos="1134"/>
        </w:tabs>
        <w:spacing w:line="360" w:lineRule="auto"/>
        <w:ind w:left="1134" w:hanging="708"/>
        <w:jc w:val="both"/>
        <w:rPr>
          <w:szCs w:val="28"/>
          <w:lang w:val="uk-UA"/>
        </w:rPr>
      </w:pPr>
      <w:r>
        <w:rPr>
          <w:szCs w:val="28"/>
          <w:lang w:val="uk-UA"/>
        </w:rPr>
        <w:t>Щербіна І.М., Ліпко О.Л., Потапова Л.В. До питання хірургічного лікування ектопій шийки матки. // Педіатрія, акушерство та гінекологія. – 2002. – №3. – С. 95-98.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Эйдус Л. Х.  Является ли апоптоз "программированной гибелью клеток"? // Радиац. биология. Радиоэкология. – 1997. – № 4. – С. 527-532.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Ярилин А. А.  Апоптоз, природа феномена и его роль в целостном организме // Патол. физиология и эксперим. терапия. – 1998. – № 2. – С. 38-48.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Adamson G.D., Heinrichs W.L., Henzl</w:t>
      </w:r>
      <w:r>
        <w:rPr>
          <w:noProof/>
          <w:sz w:val="28"/>
          <w:szCs w:val="28"/>
          <w:lang w:val="uk-UA"/>
        </w:rPr>
        <w:t xml:space="preserve"> М.</w:t>
      </w:r>
      <w:r>
        <w:rPr>
          <w:sz w:val="28"/>
          <w:szCs w:val="28"/>
          <w:lang w:val="uk-UA"/>
        </w:rPr>
        <w:t>R., et al. Therapeutic efficancy and bone mineral de</w:t>
      </w:r>
      <w:r>
        <w:rPr>
          <w:sz w:val="28"/>
          <w:szCs w:val="28"/>
          <w:lang w:val="uk-UA"/>
        </w:rPr>
        <w:t>n</w:t>
      </w:r>
      <w:r>
        <w:rPr>
          <w:sz w:val="28"/>
          <w:szCs w:val="28"/>
          <w:lang w:val="uk-UA"/>
        </w:rPr>
        <w:t>sity response during and following a three month retreatment of endometriosis with nafarelin (S</w:t>
      </w:r>
      <w:r>
        <w:rPr>
          <w:sz w:val="28"/>
          <w:szCs w:val="28"/>
          <w:lang w:val="uk-UA"/>
        </w:rPr>
        <w:t>y</w:t>
      </w:r>
      <w:r>
        <w:rPr>
          <w:sz w:val="28"/>
          <w:szCs w:val="28"/>
          <w:lang w:val="uk-UA"/>
        </w:rPr>
        <w:t xml:space="preserve">narel) // Am. J. Obstet. Gynecol. – </w:t>
      </w:r>
      <w:r>
        <w:rPr>
          <w:noProof/>
          <w:sz w:val="28"/>
          <w:szCs w:val="28"/>
          <w:lang w:val="uk-UA"/>
        </w:rPr>
        <w:t xml:space="preserve">2004. – </w:t>
      </w:r>
      <w:r>
        <w:rPr>
          <w:sz w:val="28"/>
          <w:szCs w:val="28"/>
          <w:lang w:val="uk-UA"/>
        </w:rPr>
        <w:t>V.</w:t>
      </w:r>
      <w:r>
        <w:rPr>
          <w:noProof/>
          <w:sz w:val="28"/>
          <w:szCs w:val="28"/>
          <w:lang w:val="uk-UA"/>
        </w:rPr>
        <w:t xml:space="preserve">177. </w:t>
      </w:r>
      <w:r>
        <w:rPr>
          <w:sz w:val="28"/>
          <w:szCs w:val="28"/>
          <w:lang w:val="uk-UA"/>
        </w:rPr>
        <w:t>– P.</w:t>
      </w:r>
      <w:r>
        <w:rPr>
          <w:noProof/>
          <w:sz w:val="28"/>
          <w:szCs w:val="28"/>
          <w:lang w:val="uk-UA"/>
        </w:rPr>
        <w:t xml:space="preserve"> 1413-1418.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Adamson G.D., Pasta D.J. Surgical treatment of endometriosis-associated infertility: meta-analysis compared with survival analysis // Am.. J. Obstet. Gynecol. – </w:t>
      </w:r>
      <w:r>
        <w:rPr>
          <w:noProof/>
          <w:sz w:val="28"/>
          <w:szCs w:val="28"/>
          <w:lang w:val="uk-UA"/>
        </w:rPr>
        <w:t>2002. – V.171. – P. 1488-1505.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Aggarwal B.B., Natarajan К.К. Tumor necrosis factors: Deve</w:t>
      </w:r>
      <w:r>
        <w:rPr>
          <w:sz w:val="28"/>
          <w:szCs w:val="28"/>
          <w:lang w:val="uk-UA"/>
        </w:rPr>
        <w:softHyphen/>
        <w:t>lopments during the last decade // Eur.Cytokine.Netw. – 2006. – V.7. – №2. – P. 93-124.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Arici A. Pathogenesis of endometriosis // Оbstet. and Gynecol. Clinics. –</w:t>
      </w:r>
      <w:r>
        <w:rPr>
          <w:noProof/>
          <w:sz w:val="28"/>
          <w:szCs w:val="28"/>
          <w:lang w:val="uk-UA"/>
        </w:rPr>
        <w:t xml:space="preserve"> 2000.</w:t>
      </w:r>
      <w:r>
        <w:rPr>
          <w:sz w:val="28"/>
          <w:szCs w:val="28"/>
          <w:lang w:val="uk-UA"/>
        </w:rPr>
        <w:t xml:space="preserve"> – V.24. – №</w:t>
      </w:r>
      <w:r>
        <w:rPr>
          <w:noProof/>
          <w:sz w:val="28"/>
          <w:szCs w:val="28"/>
          <w:lang w:val="uk-UA"/>
        </w:rPr>
        <w:t xml:space="preserve"> 2.</w:t>
      </w:r>
      <w:r>
        <w:rPr>
          <w:sz w:val="28"/>
          <w:szCs w:val="28"/>
          <w:lang w:val="uk-UA"/>
        </w:rPr>
        <w:t xml:space="preserve"> – P. 219-224.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Arici A., Olive D. L. Endometriosis is an inflammatory disease</w:t>
      </w:r>
      <w:r>
        <w:rPr>
          <w:noProof/>
          <w:sz w:val="28"/>
          <w:szCs w:val="28"/>
          <w:lang w:val="uk-UA"/>
        </w:rPr>
        <w:t xml:space="preserve"> //</w:t>
      </w:r>
      <w:r>
        <w:rPr>
          <w:sz w:val="28"/>
          <w:szCs w:val="28"/>
          <w:lang w:val="uk-UA"/>
        </w:rPr>
        <w:t xml:space="preserve"> In: Understanding and mana</w:t>
      </w:r>
      <w:r>
        <w:rPr>
          <w:sz w:val="28"/>
          <w:szCs w:val="28"/>
          <w:lang w:val="uk-UA"/>
        </w:rPr>
        <w:t>g</w:t>
      </w:r>
      <w:r>
        <w:rPr>
          <w:sz w:val="28"/>
          <w:szCs w:val="28"/>
          <w:lang w:val="uk-UA"/>
        </w:rPr>
        <w:t>ing of endometriosis: advances in research and practice: The proceedings of the Vlth World Co</w:t>
      </w:r>
      <w:r>
        <w:rPr>
          <w:sz w:val="28"/>
          <w:szCs w:val="28"/>
          <w:lang w:val="uk-UA"/>
        </w:rPr>
        <w:t>n</w:t>
      </w:r>
      <w:r>
        <w:rPr>
          <w:sz w:val="28"/>
          <w:szCs w:val="28"/>
          <w:lang w:val="uk-UA"/>
        </w:rPr>
        <w:t>gress on Endometriosis /ed. By A. Lemay, R. Maheux.</w:t>
      </w:r>
      <w:r>
        <w:rPr>
          <w:noProof/>
          <w:sz w:val="28"/>
          <w:szCs w:val="28"/>
          <w:lang w:val="uk-UA"/>
        </w:rPr>
        <w:t xml:space="preserve"> –</w:t>
      </w:r>
      <w:r>
        <w:rPr>
          <w:sz w:val="28"/>
          <w:szCs w:val="28"/>
          <w:lang w:val="uk-UA"/>
        </w:rPr>
        <w:t xml:space="preserve"> Parthenon Publishing Group,</w:t>
      </w:r>
      <w:r>
        <w:rPr>
          <w:noProof/>
          <w:sz w:val="28"/>
          <w:szCs w:val="28"/>
          <w:lang w:val="uk-UA"/>
        </w:rPr>
        <w:t xml:space="preserve"> 1999. –</w:t>
      </w:r>
      <w:r>
        <w:rPr>
          <w:sz w:val="28"/>
          <w:szCs w:val="28"/>
          <w:lang w:val="uk-UA"/>
        </w:rPr>
        <w:t xml:space="preserve"> P.</w:t>
      </w:r>
      <w:r>
        <w:rPr>
          <w:noProof/>
          <w:sz w:val="28"/>
          <w:szCs w:val="28"/>
          <w:lang w:val="uk-UA"/>
        </w:rPr>
        <w:t xml:space="preserve"> 1-4.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Arici A., Oral E., Bukulmez</w:t>
      </w:r>
      <w:r>
        <w:rPr>
          <w:noProof/>
          <w:sz w:val="28"/>
          <w:szCs w:val="28"/>
          <w:lang w:val="uk-UA"/>
        </w:rPr>
        <w:t xml:space="preserve"> О.,</w:t>
      </w:r>
      <w:r>
        <w:rPr>
          <w:sz w:val="28"/>
          <w:szCs w:val="28"/>
          <w:lang w:val="uk-UA"/>
        </w:rPr>
        <w:t xml:space="preserve"> Duleba A., Olive D.L., Jones Е.Е. The effect of endometriosis on implantation: results from the Yale University in vitro fertilization and embryo transfer program // Fertil. Steril. –</w:t>
      </w:r>
      <w:r>
        <w:rPr>
          <w:noProof/>
          <w:sz w:val="28"/>
          <w:szCs w:val="28"/>
          <w:lang w:val="uk-UA"/>
        </w:rPr>
        <w:t xml:space="preserve"> 2002. – </w:t>
      </w:r>
      <w:r>
        <w:rPr>
          <w:sz w:val="28"/>
          <w:szCs w:val="28"/>
          <w:lang w:val="uk-UA"/>
        </w:rPr>
        <w:t>V.</w:t>
      </w:r>
      <w:r>
        <w:rPr>
          <w:noProof/>
          <w:sz w:val="28"/>
          <w:szCs w:val="28"/>
          <w:lang w:val="uk-UA"/>
        </w:rPr>
        <w:t>65. – P. 603-607.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Awadalla S.G., Friedman C.H., Haq A.U., Roh S.I., Chin N.W., Kirn M.H. Local peritoneal fa</w:t>
      </w:r>
      <w:r>
        <w:rPr>
          <w:sz w:val="28"/>
          <w:szCs w:val="28"/>
          <w:lang w:val="uk-UA"/>
        </w:rPr>
        <w:t>c</w:t>
      </w:r>
      <w:r>
        <w:rPr>
          <w:sz w:val="28"/>
          <w:szCs w:val="28"/>
          <w:lang w:val="uk-UA"/>
        </w:rPr>
        <w:t>tors: their role in infertility associated with endometriosis // Am. J. Obstet. Gynecol. – 2000. – V.157. – P. 1207-1214.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Badaway S.Z., Cuenca V., Fraliech H. et al. Endometrial antibodies in serum and peritoneal fluid of infertile patients with and without endometriosis // Fertil. Steril. – 2000. – V.53. – P. 930-932.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Barbieri R. L., Niloff J.</w:t>
      </w:r>
      <w:r>
        <w:rPr>
          <w:noProof/>
          <w:sz w:val="28"/>
          <w:szCs w:val="28"/>
          <w:lang w:val="uk-UA"/>
        </w:rPr>
        <w:t xml:space="preserve"> М.,</w:t>
      </w:r>
      <w:r>
        <w:rPr>
          <w:sz w:val="28"/>
          <w:szCs w:val="28"/>
          <w:lang w:val="uk-UA"/>
        </w:rPr>
        <w:t xml:space="preserve"> Bast R. C. Jr. et al. Elevated serum concentrations of CA-</w:t>
      </w:r>
      <w:r>
        <w:rPr>
          <w:noProof/>
          <w:sz w:val="28"/>
          <w:szCs w:val="28"/>
          <w:lang w:val="uk-UA"/>
        </w:rPr>
        <w:t>125</w:t>
      </w:r>
      <w:r>
        <w:rPr>
          <w:sz w:val="28"/>
          <w:szCs w:val="28"/>
          <w:lang w:val="uk-UA"/>
        </w:rPr>
        <w:t xml:space="preserve"> in p</w:t>
      </w:r>
      <w:r>
        <w:rPr>
          <w:sz w:val="28"/>
          <w:szCs w:val="28"/>
          <w:lang w:val="uk-UA"/>
        </w:rPr>
        <w:t>a</w:t>
      </w:r>
      <w:r>
        <w:rPr>
          <w:sz w:val="28"/>
          <w:szCs w:val="28"/>
          <w:lang w:val="uk-UA"/>
        </w:rPr>
        <w:t>tients with advanced endometriosis</w:t>
      </w:r>
      <w:r>
        <w:rPr>
          <w:noProof/>
          <w:sz w:val="28"/>
          <w:szCs w:val="28"/>
          <w:lang w:val="uk-UA"/>
        </w:rPr>
        <w:t xml:space="preserve"> // </w:t>
      </w:r>
      <w:r>
        <w:rPr>
          <w:sz w:val="28"/>
          <w:szCs w:val="28"/>
          <w:lang w:val="uk-UA"/>
        </w:rPr>
        <w:t>Fertil. Steril.</w:t>
      </w:r>
      <w:r>
        <w:rPr>
          <w:noProof/>
          <w:sz w:val="28"/>
          <w:szCs w:val="28"/>
          <w:lang w:val="uk-UA"/>
        </w:rPr>
        <w:t xml:space="preserve"> – 2004. –</w:t>
      </w:r>
      <w:r>
        <w:rPr>
          <w:sz w:val="28"/>
          <w:szCs w:val="28"/>
          <w:lang w:val="uk-UA"/>
        </w:rPr>
        <w:t xml:space="preserve"> V.</w:t>
      </w:r>
      <w:r>
        <w:rPr>
          <w:noProof/>
          <w:sz w:val="28"/>
          <w:szCs w:val="28"/>
          <w:lang w:val="uk-UA"/>
        </w:rPr>
        <w:t xml:space="preserve">45 – </w:t>
      </w:r>
      <w:r>
        <w:rPr>
          <w:sz w:val="28"/>
          <w:szCs w:val="28"/>
          <w:lang w:val="uk-UA"/>
        </w:rPr>
        <w:t>P.</w:t>
      </w:r>
      <w:r>
        <w:rPr>
          <w:noProof/>
          <w:sz w:val="28"/>
          <w:szCs w:val="28"/>
          <w:lang w:val="uk-UA"/>
        </w:rPr>
        <w:t xml:space="preserve"> 630-634.</w:t>
      </w:r>
    </w:p>
    <w:p w:rsidR="00280801" w:rsidRDefault="00280801" w:rsidP="00C77F2E">
      <w:pPr>
        <w:numPr>
          <w:ilvl w:val="0"/>
          <w:numId w:val="40"/>
        </w:numPr>
        <w:tabs>
          <w:tab w:val="clear" w:pos="540"/>
          <w:tab w:val="num" w:pos="0"/>
          <w:tab w:val="num" w:pos="1134"/>
        </w:tabs>
        <w:spacing w:after="0" w:line="360" w:lineRule="auto"/>
        <w:ind w:left="1134" w:hanging="708"/>
        <w:jc w:val="both"/>
        <w:rPr>
          <w:noProof/>
          <w:sz w:val="28"/>
          <w:szCs w:val="28"/>
          <w:lang w:val="uk-UA"/>
        </w:rPr>
      </w:pPr>
      <w:r>
        <w:rPr>
          <w:sz w:val="28"/>
          <w:szCs w:val="28"/>
          <w:lang w:val="uk-UA"/>
        </w:rPr>
        <w:t>Barbieri R.L. Etiology and epidemiology of endometriosis // Am. J. Obstet. Gynecol.</w:t>
      </w:r>
      <w:r>
        <w:rPr>
          <w:noProof/>
          <w:sz w:val="28"/>
          <w:szCs w:val="28"/>
          <w:lang w:val="uk-UA"/>
        </w:rPr>
        <w:t xml:space="preserve"> 2000. – </w:t>
      </w:r>
      <w:r>
        <w:rPr>
          <w:sz w:val="28"/>
          <w:szCs w:val="28"/>
          <w:lang w:val="uk-UA"/>
        </w:rPr>
        <w:t>V.</w:t>
      </w:r>
      <w:r>
        <w:rPr>
          <w:noProof/>
          <w:sz w:val="28"/>
          <w:szCs w:val="28"/>
          <w:lang w:val="uk-UA"/>
        </w:rPr>
        <w:t>162 (2). – P. 65-67.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Bernad E., Bernad S., Munteanu I.. Database for gynecological laparoscopy</w:t>
      </w:r>
      <w:r>
        <w:rPr>
          <w:noProof/>
          <w:sz w:val="28"/>
          <w:szCs w:val="28"/>
          <w:lang w:val="uk-UA"/>
        </w:rPr>
        <w:t xml:space="preserve"> //</w:t>
      </w:r>
      <w:r>
        <w:rPr>
          <w:sz w:val="28"/>
          <w:szCs w:val="28"/>
          <w:lang w:val="uk-UA"/>
        </w:rPr>
        <w:t xml:space="preserve"> Stud. Health. Technol. Inform. –</w:t>
      </w:r>
      <w:r>
        <w:rPr>
          <w:noProof/>
          <w:sz w:val="28"/>
          <w:szCs w:val="28"/>
          <w:lang w:val="uk-UA"/>
        </w:rPr>
        <w:t xml:space="preserve"> 1999.</w:t>
      </w:r>
      <w:r>
        <w:rPr>
          <w:sz w:val="28"/>
          <w:szCs w:val="28"/>
          <w:lang w:val="uk-UA"/>
        </w:rPr>
        <w:t xml:space="preserve"> – №.</w:t>
      </w:r>
      <w:r>
        <w:rPr>
          <w:noProof/>
          <w:sz w:val="28"/>
          <w:szCs w:val="28"/>
          <w:lang w:val="uk-UA"/>
        </w:rPr>
        <w:t>68.</w:t>
      </w:r>
      <w:r>
        <w:rPr>
          <w:sz w:val="28"/>
          <w:szCs w:val="28"/>
          <w:lang w:val="uk-UA"/>
        </w:rPr>
        <w:t xml:space="preserve"> – P.</w:t>
      </w:r>
      <w:r>
        <w:rPr>
          <w:noProof/>
          <w:sz w:val="28"/>
          <w:szCs w:val="28"/>
          <w:lang w:val="uk-UA"/>
        </w:rPr>
        <w:t xml:space="preserve"> 95-98.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Braun D.P., Gebel H., Rotman C. et al. The development of cytoxicity in peritoneal macr</w:t>
      </w:r>
      <w:r>
        <w:rPr>
          <w:sz w:val="28"/>
          <w:szCs w:val="28"/>
          <w:lang w:val="uk-UA"/>
        </w:rPr>
        <w:t>o</w:t>
      </w:r>
      <w:r>
        <w:rPr>
          <w:sz w:val="28"/>
          <w:szCs w:val="28"/>
          <w:lang w:val="uk-UA"/>
        </w:rPr>
        <w:t>phages from women with endometriosis // Fertil Steril. – 2002. – V.57. – №6. –P. 1203-1210.</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Brinton DA, Quatrociocchi-Longe TM, Kiechle FL. Endometriosis: identification by carbonic anhydrase autoantibodies and clinical features // Annals Clinical Laboratory Science. – 1999. – V.26. – P. 409-420.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Brosens</w:t>
      </w:r>
      <w:r>
        <w:rPr>
          <w:noProof/>
          <w:sz w:val="28"/>
          <w:szCs w:val="28"/>
          <w:lang w:val="uk-UA"/>
        </w:rPr>
        <w:t xml:space="preserve"> I.A.,</w:t>
      </w:r>
      <w:r>
        <w:rPr>
          <w:sz w:val="28"/>
          <w:szCs w:val="28"/>
          <w:lang w:val="uk-UA"/>
        </w:rPr>
        <w:t xml:space="preserve"> Konninckx P.R., Corveleyn P.A. A study of plasma progesterone, oestradiol-17 beta, prolactin and LH levels, and of the luteal phase appearence of the ovaries in patients with e</w:t>
      </w:r>
      <w:r>
        <w:rPr>
          <w:sz w:val="28"/>
          <w:szCs w:val="28"/>
          <w:lang w:val="uk-UA"/>
        </w:rPr>
        <w:t>n</w:t>
      </w:r>
      <w:r>
        <w:rPr>
          <w:sz w:val="28"/>
          <w:szCs w:val="28"/>
          <w:lang w:val="uk-UA"/>
        </w:rPr>
        <w:t>dometriosis and infertility // Br. J. Obstet. Gynaecol. – 2001. – V.85. – P. 246-250.</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Brosens IA. Endometriosis - a disease because it is characterized by bleeding // American Journal of Obstetrics &amp; Gynecology. – 1997. – V.</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Bruce A.L. Medical management of endometriosis and infertility</w:t>
      </w:r>
      <w:r>
        <w:rPr>
          <w:noProof/>
          <w:sz w:val="28"/>
          <w:szCs w:val="28"/>
          <w:lang w:val="uk-UA"/>
        </w:rPr>
        <w:t xml:space="preserve"> //</w:t>
      </w:r>
      <w:r>
        <w:rPr>
          <w:sz w:val="28"/>
          <w:szCs w:val="28"/>
          <w:lang w:val="uk-UA"/>
        </w:rPr>
        <w:t xml:space="preserve"> Fertility and sterility.</w:t>
      </w:r>
      <w:r>
        <w:rPr>
          <w:noProof/>
          <w:sz w:val="28"/>
          <w:szCs w:val="28"/>
          <w:lang w:val="uk-UA"/>
        </w:rPr>
        <w:t xml:space="preserve"> – 2000.</w:t>
      </w:r>
      <w:r>
        <w:rPr>
          <w:sz w:val="28"/>
          <w:szCs w:val="28"/>
          <w:lang w:val="uk-UA"/>
        </w:rPr>
        <w:t xml:space="preserve"> – V.</w:t>
      </w:r>
      <w:r>
        <w:rPr>
          <w:noProof/>
          <w:sz w:val="28"/>
          <w:szCs w:val="28"/>
          <w:lang w:val="uk-UA"/>
        </w:rPr>
        <w:t>73.</w:t>
      </w:r>
      <w:r>
        <w:rPr>
          <w:sz w:val="28"/>
          <w:szCs w:val="28"/>
          <w:lang w:val="uk-UA"/>
        </w:rPr>
        <w:t xml:space="preserve"> Is.</w:t>
      </w:r>
      <w:r>
        <w:rPr>
          <w:noProof/>
          <w:sz w:val="28"/>
          <w:szCs w:val="28"/>
          <w:lang w:val="uk-UA"/>
        </w:rPr>
        <w:t xml:space="preserve"> 6. </w:t>
      </w:r>
      <w:r>
        <w:rPr>
          <w:sz w:val="28"/>
          <w:szCs w:val="28"/>
          <w:lang w:val="uk-UA"/>
        </w:rPr>
        <w:t>– P.</w:t>
      </w:r>
      <w:r>
        <w:rPr>
          <w:noProof/>
          <w:sz w:val="28"/>
          <w:szCs w:val="28"/>
          <w:lang w:val="uk-UA"/>
        </w:rPr>
        <w:t xml:space="preserve"> 1089-1096.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Coddington C.S., Oehninger S, Cunningham D.S., Hansen K., Sueldo C.E., Hodgen G.D. Per</w:t>
      </w:r>
      <w:r>
        <w:rPr>
          <w:sz w:val="28"/>
          <w:szCs w:val="28"/>
          <w:lang w:val="uk-UA"/>
        </w:rPr>
        <w:t>i</w:t>
      </w:r>
      <w:r>
        <w:rPr>
          <w:sz w:val="28"/>
          <w:szCs w:val="28"/>
          <w:lang w:val="uk-UA"/>
        </w:rPr>
        <w:t>toneal fluid from patients with endometriosis decreases sperm binding to the zona pellucida in the hemizona assay: a preliminary report // Fertil. Steril. – 1998. –V.57. – P. 783.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Comillie F., Oosterlynck J.D., Lauweryns J.M.</w:t>
      </w:r>
      <w:r>
        <w:rPr>
          <w:i/>
          <w:sz w:val="28"/>
          <w:szCs w:val="28"/>
          <w:lang w:val="uk-UA"/>
        </w:rPr>
        <w:t xml:space="preserve"> </w:t>
      </w:r>
      <w:r>
        <w:rPr>
          <w:sz w:val="28"/>
          <w:szCs w:val="28"/>
          <w:lang w:val="uk-UA"/>
        </w:rPr>
        <w:t>et. al. Deeply infiltrating pelvic endometriosis: histology and clinical significance // Fertil. Steril. –</w:t>
      </w:r>
      <w:r>
        <w:rPr>
          <w:i/>
          <w:sz w:val="28"/>
          <w:szCs w:val="28"/>
          <w:lang w:val="uk-UA"/>
        </w:rPr>
        <w:t xml:space="preserve"> </w:t>
      </w:r>
      <w:r>
        <w:rPr>
          <w:noProof/>
          <w:sz w:val="28"/>
          <w:szCs w:val="28"/>
          <w:lang w:val="uk-UA"/>
        </w:rPr>
        <w:t>1999. – V.53. – P. 978-983.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Cramer D.W., Wilson E., Stillman R. J., et al. The relation of endometriosis to menstrual chara</w:t>
      </w:r>
      <w:r>
        <w:rPr>
          <w:sz w:val="28"/>
          <w:szCs w:val="28"/>
          <w:lang w:val="uk-UA"/>
        </w:rPr>
        <w:t>c</w:t>
      </w:r>
      <w:r>
        <w:rPr>
          <w:sz w:val="28"/>
          <w:szCs w:val="28"/>
          <w:lang w:val="uk-UA"/>
        </w:rPr>
        <w:t xml:space="preserve">teristics, smoking, and exercise </w:t>
      </w:r>
      <w:r>
        <w:rPr>
          <w:noProof/>
          <w:sz w:val="28"/>
          <w:szCs w:val="28"/>
          <w:lang w:val="uk-UA"/>
        </w:rPr>
        <w:t xml:space="preserve">// </w:t>
      </w:r>
      <w:r>
        <w:rPr>
          <w:sz w:val="28"/>
          <w:szCs w:val="28"/>
          <w:lang w:val="uk-UA"/>
        </w:rPr>
        <w:t>JAMA</w:t>
      </w:r>
      <w:r>
        <w:rPr>
          <w:noProof/>
          <w:sz w:val="28"/>
          <w:szCs w:val="28"/>
          <w:lang w:val="uk-UA"/>
        </w:rPr>
        <w:t xml:space="preserve">. – 2006. – </w:t>
      </w:r>
      <w:r>
        <w:rPr>
          <w:sz w:val="28"/>
          <w:szCs w:val="28"/>
          <w:lang w:val="uk-UA"/>
        </w:rPr>
        <w:t>V.</w:t>
      </w:r>
      <w:r>
        <w:rPr>
          <w:noProof/>
          <w:sz w:val="28"/>
          <w:szCs w:val="28"/>
          <w:lang w:val="uk-UA"/>
        </w:rPr>
        <w:t>225. –</w:t>
      </w:r>
      <w:r>
        <w:rPr>
          <w:sz w:val="28"/>
          <w:szCs w:val="28"/>
          <w:lang w:val="uk-UA"/>
        </w:rPr>
        <w:t xml:space="preserve"> P.</w:t>
      </w:r>
      <w:r>
        <w:rPr>
          <w:noProof/>
          <w:sz w:val="28"/>
          <w:szCs w:val="28"/>
          <w:lang w:val="uk-UA"/>
        </w:rPr>
        <w:t xml:space="preserve"> 1904-1908.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Dahmoun M., Bomar K., Cajander S.etal. Apoptosis, Proliferation and Sex Hormone Receptors in Superficial Parts of Human Endometrium at the End of the Secretiry Phase // J. Clin. Endocrinol. Metab. – 1999. – № 84. – Р. 1737-1743.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De Meeus J. В., Magnin G. Indications of laparoscopic hysterectomy </w:t>
      </w:r>
      <w:r>
        <w:rPr>
          <w:noProof/>
          <w:sz w:val="28"/>
          <w:szCs w:val="28"/>
          <w:lang w:val="uk-UA"/>
        </w:rPr>
        <w:t xml:space="preserve">// </w:t>
      </w:r>
      <w:r>
        <w:rPr>
          <w:sz w:val="28"/>
          <w:szCs w:val="28"/>
          <w:lang w:val="uk-UA"/>
        </w:rPr>
        <w:t>Eur. J. Obstet. Gynecol. Reprod. Biol.</w:t>
      </w:r>
      <w:r>
        <w:rPr>
          <w:noProof/>
          <w:sz w:val="28"/>
          <w:szCs w:val="28"/>
          <w:lang w:val="uk-UA"/>
        </w:rPr>
        <w:t xml:space="preserve"> – 1997. – V.74 (1). –</w:t>
      </w:r>
      <w:r>
        <w:rPr>
          <w:sz w:val="28"/>
          <w:szCs w:val="28"/>
          <w:lang w:val="uk-UA"/>
        </w:rPr>
        <w:t xml:space="preserve"> P.</w:t>
      </w:r>
      <w:r>
        <w:rPr>
          <w:noProof/>
          <w:sz w:val="28"/>
          <w:szCs w:val="28"/>
          <w:lang w:val="uk-UA"/>
        </w:rPr>
        <w:t xml:space="preserve"> 49-52.</w:t>
      </w:r>
    </w:p>
    <w:p w:rsidR="00280801" w:rsidRDefault="00280801" w:rsidP="00C77F2E">
      <w:pPr>
        <w:pStyle w:val="aff5"/>
        <w:numPr>
          <w:ilvl w:val="0"/>
          <w:numId w:val="40"/>
        </w:numPr>
        <w:tabs>
          <w:tab w:val="clear" w:pos="540"/>
          <w:tab w:val="num" w:pos="0"/>
          <w:tab w:val="num" w:pos="1134"/>
        </w:tabs>
        <w:spacing w:line="360" w:lineRule="auto"/>
        <w:ind w:left="1134" w:hanging="708"/>
        <w:jc w:val="both"/>
        <w:rPr>
          <w:sz w:val="28"/>
          <w:szCs w:val="28"/>
          <w:lang w:val="uk-UA"/>
        </w:rPr>
      </w:pPr>
      <w:r>
        <w:rPr>
          <w:sz w:val="28"/>
          <w:szCs w:val="28"/>
          <w:lang w:val="uk-UA"/>
        </w:rPr>
        <w:t xml:space="preserve">Diakomanolis, E., A. Rodolakis, Z. Boulgaris, G. Blachos, and S. Michalas. Treatment of Vaginal Intraepithelial Neoplasia With Laser Ablation and Upper Vaginectomy // </w:t>
      </w:r>
      <w:r>
        <w:rPr>
          <w:iCs/>
          <w:sz w:val="28"/>
          <w:szCs w:val="28"/>
          <w:lang w:val="uk-UA"/>
        </w:rPr>
        <w:t xml:space="preserve">Gynecologic and Obstetric Investigation. – 2002. – Р. </w:t>
      </w:r>
      <w:r>
        <w:rPr>
          <w:sz w:val="28"/>
          <w:szCs w:val="28"/>
          <w:lang w:val="uk-UA"/>
        </w:rPr>
        <w:t>419-427.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Dmowski W. P., Gebel</w:t>
      </w:r>
      <w:r>
        <w:rPr>
          <w:noProof/>
          <w:sz w:val="28"/>
          <w:szCs w:val="28"/>
          <w:lang w:val="uk-UA"/>
        </w:rPr>
        <w:t xml:space="preserve"> Н.,</w:t>
      </w:r>
      <w:r>
        <w:rPr>
          <w:sz w:val="28"/>
          <w:szCs w:val="28"/>
          <w:lang w:val="uk-UA"/>
        </w:rPr>
        <w:t xml:space="preserve"> Braun D.P. The role of cell mediated immunity in endometriosis</w:t>
      </w:r>
      <w:r>
        <w:rPr>
          <w:noProof/>
          <w:sz w:val="28"/>
          <w:szCs w:val="28"/>
          <w:lang w:val="uk-UA"/>
        </w:rPr>
        <w:t xml:space="preserve"> //</w:t>
      </w:r>
      <w:r>
        <w:rPr>
          <w:sz w:val="28"/>
          <w:szCs w:val="28"/>
          <w:lang w:val="uk-UA"/>
        </w:rPr>
        <w:t>Acta Obstet. Gynecol. Scand.</w:t>
      </w:r>
      <w:r>
        <w:rPr>
          <w:noProof/>
          <w:sz w:val="28"/>
          <w:szCs w:val="28"/>
          <w:lang w:val="uk-UA"/>
        </w:rPr>
        <w:t xml:space="preserve"> – 2004. – 73. –</w:t>
      </w:r>
      <w:r>
        <w:rPr>
          <w:sz w:val="28"/>
          <w:szCs w:val="28"/>
          <w:lang w:val="uk-UA"/>
        </w:rPr>
        <w:t xml:space="preserve"> P.</w:t>
      </w:r>
      <w:r>
        <w:rPr>
          <w:noProof/>
          <w:sz w:val="28"/>
          <w:szCs w:val="28"/>
          <w:lang w:val="uk-UA"/>
        </w:rPr>
        <w:t xml:space="preserve"> 7-14.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Dmowski W.P., Ding J., Shen J.,</w:t>
      </w:r>
      <w:r>
        <w:rPr>
          <w:noProof/>
          <w:sz w:val="28"/>
          <w:szCs w:val="28"/>
          <w:lang w:val="uk-UA"/>
        </w:rPr>
        <w:t xml:space="preserve"> </w:t>
      </w:r>
      <w:r>
        <w:rPr>
          <w:sz w:val="28"/>
          <w:szCs w:val="28"/>
          <w:lang w:val="uk-UA"/>
        </w:rPr>
        <w:t>Rana</w:t>
      </w:r>
      <w:r>
        <w:rPr>
          <w:noProof/>
          <w:sz w:val="28"/>
          <w:szCs w:val="28"/>
          <w:lang w:val="uk-UA"/>
        </w:rPr>
        <w:t xml:space="preserve"> N.</w:t>
      </w:r>
      <w:r>
        <w:rPr>
          <w:sz w:val="28"/>
          <w:szCs w:val="28"/>
          <w:lang w:val="uk-UA"/>
        </w:rPr>
        <w:t>, Femandez B.B., Braun D.P. Apoptosis in endometrial glandular and stromal cells in women with and without endometriosis</w:t>
      </w:r>
      <w:r>
        <w:rPr>
          <w:noProof/>
          <w:sz w:val="28"/>
          <w:szCs w:val="28"/>
          <w:lang w:val="uk-UA"/>
        </w:rPr>
        <w:t xml:space="preserve"> // </w:t>
      </w:r>
      <w:r>
        <w:rPr>
          <w:sz w:val="28"/>
          <w:szCs w:val="28"/>
          <w:lang w:val="uk-UA"/>
        </w:rPr>
        <w:t xml:space="preserve">Human Reproduction. – </w:t>
      </w:r>
      <w:r>
        <w:rPr>
          <w:noProof/>
          <w:sz w:val="28"/>
          <w:szCs w:val="28"/>
          <w:lang w:val="uk-UA"/>
        </w:rPr>
        <w:t xml:space="preserve">2001. – </w:t>
      </w:r>
      <w:r>
        <w:rPr>
          <w:sz w:val="28"/>
          <w:szCs w:val="28"/>
          <w:lang w:val="uk-UA"/>
        </w:rPr>
        <w:t>V.</w:t>
      </w:r>
      <w:r>
        <w:rPr>
          <w:noProof/>
          <w:sz w:val="28"/>
          <w:szCs w:val="28"/>
          <w:lang w:val="uk-UA"/>
        </w:rPr>
        <w:t>16,</w:t>
      </w:r>
      <w:r>
        <w:rPr>
          <w:sz w:val="28"/>
          <w:szCs w:val="28"/>
          <w:lang w:val="uk-UA"/>
        </w:rPr>
        <w:t xml:space="preserve"> №.</w:t>
      </w:r>
      <w:r>
        <w:rPr>
          <w:noProof/>
          <w:sz w:val="28"/>
          <w:szCs w:val="28"/>
          <w:lang w:val="uk-UA"/>
        </w:rPr>
        <w:t xml:space="preserve"> 9. – Р. 1802-1808.</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lastRenderedPageBreak/>
        <w:t>Dmowski WP, Lesniewicz R, Rana N, Pepping P, Noursalehi M. Changing trends in the diagnosis of endometriosis: a comparative study of women with pelvic endometriosis presenting with chronic pelvic pain or infertility // Fertility &amp; Sterility. – 1997. – V.67. – P. 238-243.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Dunitz Martin Textbook of assisted reproductive techniques laboratory and clinical perspectives.</w:t>
      </w:r>
      <w:r>
        <w:rPr>
          <w:noProof/>
          <w:sz w:val="28"/>
          <w:szCs w:val="28"/>
          <w:lang w:val="uk-UA"/>
        </w:rPr>
        <w:t xml:space="preserve"> – 2000. – 768</w:t>
      </w:r>
      <w:r>
        <w:rPr>
          <w:sz w:val="28"/>
          <w:szCs w:val="28"/>
          <w:lang w:val="uk-UA"/>
        </w:rPr>
        <w:t xml:space="preserve"> p. </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Eskenazi  B,  Warner M.  Epidemiology  of endometriosis // Obstet Gynecol Clin North Am. – 1997. – V.24. – P. 235-258.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Eskenazi B., Kimmel G. Workshop on perinatal exposure to dioxin-like compounds.</w:t>
      </w:r>
      <w:r>
        <w:rPr>
          <w:noProof/>
          <w:sz w:val="28"/>
          <w:szCs w:val="28"/>
          <w:lang w:val="uk-UA"/>
        </w:rPr>
        <w:t xml:space="preserve"> II. </w:t>
      </w:r>
      <w:r>
        <w:rPr>
          <w:sz w:val="28"/>
          <w:szCs w:val="28"/>
          <w:lang w:val="uk-UA"/>
        </w:rPr>
        <w:t>Repr</w:t>
      </w:r>
      <w:r>
        <w:rPr>
          <w:sz w:val="28"/>
          <w:szCs w:val="28"/>
          <w:lang w:val="uk-UA"/>
        </w:rPr>
        <w:t>o</w:t>
      </w:r>
      <w:r>
        <w:rPr>
          <w:sz w:val="28"/>
          <w:szCs w:val="28"/>
          <w:lang w:val="uk-UA"/>
        </w:rPr>
        <w:t>ductive effects</w:t>
      </w:r>
      <w:r>
        <w:rPr>
          <w:noProof/>
          <w:sz w:val="28"/>
          <w:szCs w:val="28"/>
          <w:lang w:val="uk-UA"/>
        </w:rPr>
        <w:t xml:space="preserve"> //</w:t>
      </w:r>
      <w:r>
        <w:rPr>
          <w:sz w:val="28"/>
          <w:szCs w:val="28"/>
          <w:lang w:val="uk-UA"/>
        </w:rPr>
        <w:t xml:space="preserve"> Environ. Health Perspet.</w:t>
      </w:r>
      <w:r>
        <w:rPr>
          <w:noProof/>
          <w:sz w:val="28"/>
          <w:szCs w:val="28"/>
          <w:lang w:val="uk-UA"/>
        </w:rPr>
        <w:t xml:space="preserve"> – 2005. – </w:t>
      </w:r>
      <w:r>
        <w:rPr>
          <w:sz w:val="28"/>
          <w:szCs w:val="28"/>
          <w:lang w:val="uk-UA"/>
        </w:rPr>
        <w:t>V.</w:t>
      </w:r>
      <w:r>
        <w:rPr>
          <w:noProof/>
          <w:sz w:val="28"/>
          <w:szCs w:val="28"/>
          <w:lang w:val="uk-UA"/>
        </w:rPr>
        <w:t>103. –</w:t>
      </w:r>
      <w:r>
        <w:rPr>
          <w:sz w:val="28"/>
          <w:szCs w:val="28"/>
          <w:lang w:val="uk-UA"/>
        </w:rPr>
        <w:t xml:space="preserve"> P.</w:t>
      </w:r>
      <w:r>
        <w:rPr>
          <w:noProof/>
          <w:sz w:val="28"/>
          <w:szCs w:val="28"/>
          <w:lang w:val="uk-UA"/>
        </w:rPr>
        <w:t xml:space="preserve"> 143-145.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Fraser Н.</w:t>
      </w:r>
      <w:r>
        <w:rPr>
          <w:noProof/>
          <w:sz w:val="28"/>
          <w:szCs w:val="28"/>
          <w:lang w:val="uk-UA"/>
        </w:rPr>
        <w:t xml:space="preserve"> М.,</w:t>
      </w:r>
      <w:r>
        <w:rPr>
          <w:sz w:val="28"/>
          <w:szCs w:val="28"/>
          <w:lang w:val="uk-UA"/>
        </w:rPr>
        <w:t xml:space="preserve"> Lunn S. F. Angiogenesis and its control in the female reproductive system. Di</w:t>
      </w:r>
      <w:r>
        <w:rPr>
          <w:sz w:val="28"/>
          <w:szCs w:val="28"/>
          <w:lang w:val="uk-UA"/>
        </w:rPr>
        <w:t>s</w:t>
      </w:r>
      <w:r>
        <w:rPr>
          <w:sz w:val="28"/>
          <w:szCs w:val="28"/>
          <w:lang w:val="uk-UA"/>
        </w:rPr>
        <w:t>cussion of the potential use of anti-angiogenesis agents (decrease blood supply) in reproduction, i</w:t>
      </w:r>
      <w:r>
        <w:rPr>
          <w:sz w:val="28"/>
          <w:szCs w:val="28"/>
          <w:lang w:val="uk-UA"/>
        </w:rPr>
        <w:t>n</w:t>
      </w:r>
      <w:r>
        <w:rPr>
          <w:sz w:val="28"/>
          <w:szCs w:val="28"/>
          <w:lang w:val="uk-UA"/>
        </w:rPr>
        <w:t>cluding use involving birth control, cancer, endometriosis and fibroids // Br. Med. Bull.</w:t>
      </w:r>
      <w:r>
        <w:rPr>
          <w:noProof/>
          <w:sz w:val="28"/>
          <w:szCs w:val="28"/>
          <w:lang w:val="uk-UA"/>
        </w:rPr>
        <w:t xml:space="preserve"> – 2000. –</w:t>
      </w:r>
      <w:r>
        <w:rPr>
          <w:sz w:val="28"/>
          <w:szCs w:val="28"/>
          <w:lang w:val="uk-UA"/>
        </w:rPr>
        <w:t xml:space="preserve"> V.</w:t>
      </w:r>
      <w:r>
        <w:rPr>
          <w:noProof/>
          <w:sz w:val="28"/>
          <w:szCs w:val="28"/>
          <w:lang w:val="uk-UA"/>
        </w:rPr>
        <w:t xml:space="preserve">56, </w:t>
      </w:r>
      <w:r>
        <w:rPr>
          <w:sz w:val="28"/>
          <w:szCs w:val="28"/>
          <w:lang w:val="uk-UA"/>
        </w:rPr>
        <w:t>№</w:t>
      </w:r>
      <w:r>
        <w:rPr>
          <w:noProof/>
          <w:sz w:val="28"/>
          <w:szCs w:val="28"/>
          <w:lang w:val="uk-UA"/>
        </w:rPr>
        <w:t>3. –</w:t>
      </w:r>
      <w:r>
        <w:rPr>
          <w:sz w:val="28"/>
          <w:szCs w:val="28"/>
          <w:lang w:val="uk-UA"/>
        </w:rPr>
        <w:t xml:space="preserve"> P.</w:t>
      </w:r>
      <w:r>
        <w:rPr>
          <w:noProof/>
          <w:sz w:val="28"/>
          <w:szCs w:val="28"/>
          <w:lang w:val="uk-UA"/>
        </w:rPr>
        <w:t xml:space="preserve"> 787-797.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Fukaya Т., Hoshiai H., Yajima A. Is pelvic endometriosis always associated with chronic pain: A retrospective study of</w:t>
      </w:r>
      <w:r>
        <w:rPr>
          <w:noProof/>
          <w:sz w:val="28"/>
          <w:szCs w:val="28"/>
          <w:lang w:val="uk-UA"/>
        </w:rPr>
        <w:t xml:space="preserve"> 618</w:t>
      </w:r>
      <w:r>
        <w:rPr>
          <w:sz w:val="28"/>
          <w:szCs w:val="28"/>
          <w:lang w:val="uk-UA"/>
        </w:rPr>
        <w:t xml:space="preserve"> cases diagnosed by laparoscopy </w:t>
      </w:r>
      <w:r>
        <w:rPr>
          <w:noProof/>
          <w:sz w:val="28"/>
          <w:szCs w:val="28"/>
          <w:lang w:val="uk-UA"/>
        </w:rPr>
        <w:t>//</w:t>
      </w:r>
      <w:r>
        <w:rPr>
          <w:sz w:val="28"/>
          <w:szCs w:val="28"/>
          <w:lang w:val="uk-UA"/>
        </w:rPr>
        <w:t>Am. J. Obstet. Gynecol.</w:t>
      </w:r>
      <w:r>
        <w:rPr>
          <w:noProof/>
          <w:sz w:val="28"/>
          <w:szCs w:val="28"/>
          <w:lang w:val="uk-UA"/>
        </w:rPr>
        <w:t xml:space="preserve"> – 2003. – </w:t>
      </w:r>
      <w:r>
        <w:rPr>
          <w:sz w:val="28"/>
          <w:szCs w:val="28"/>
          <w:lang w:val="uk-UA"/>
        </w:rPr>
        <w:t>V.</w:t>
      </w:r>
      <w:r>
        <w:rPr>
          <w:noProof/>
          <w:sz w:val="28"/>
          <w:szCs w:val="28"/>
          <w:lang w:val="uk-UA"/>
        </w:rPr>
        <w:t>169. –</w:t>
      </w:r>
      <w:r>
        <w:rPr>
          <w:sz w:val="28"/>
          <w:szCs w:val="28"/>
          <w:lang w:val="uk-UA"/>
        </w:rPr>
        <w:t xml:space="preserve"> P.</w:t>
      </w:r>
      <w:r>
        <w:rPr>
          <w:noProof/>
          <w:sz w:val="28"/>
          <w:szCs w:val="28"/>
          <w:lang w:val="uk-UA"/>
        </w:rPr>
        <w:t xml:space="preserve"> 719-722.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Garry R., Clayton P., Hawe J. The effect of endometriosis and its radical laparoscopic excision on quality of life indicators</w:t>
      </w:r>
      <w:r>
        <w:rPr>
          <w:noProof/>
          <w:sz w:val="28"/>
          <w:szCs w:val="28"/>
          <w:lang w:val="uk-UA"/>
        </w:rPr>
        <w:t xml:space="preserve"> //</w:t>
      </w:r>
      <w:r>
        <w:rPr>
          <w:sz w:val="28"/>
          <w:szCs w:val="28"/>
          <w:lang w:val="uk-UA"/>
        </w:rPr>
        <w:t xml:space="preserve"> Br. J. Obstet. Gynecol.</w:t>
      </w:r>
      <w:r>
        <w:rPr>
          <w:noProof/>
          <w:sz w:val="28"/>
          <w:szCs w:val="28"/>
          <w:lang w:val="uk-UA"/>
        </w:rPr>
        <w:t xml:space="preserve"> – 2000. – </w:t>
      </w:r>
      <w:r>
        <w:rPr>
          <w:sz w:val="28"/>
          <w:szCs w:val="28"/>
          <w:lang w:val="uk-UA"/>
        </w:rPr>
        <w:t>V.</w:t>
      </w:r>
      <w:r>
        <w:rPr>
          <w:noProof/>
          <w:sz w:val="28"/>
          <w:szCs w:val="28"/>
          <w:lang w:val="uk-UA"/>
        </w:rPr>
        <w:t>107(1).</w:t>
      </w:r>
      <w:r>
        <w:rPr>
          <w:sz w:val="28"/>
          <w:szCs w:val="28"/>
          <w:lang w:val="uk-UA"/>
        </w:rPr>
        <w:t xml:space="preserve"> – P.</w:t>
      </w:r>
      <w:r>
        <w:rPr>
          <w:noProof/>
          <w:sz w:val="28"/>
          <w:szCs w:val="28"/>
          <w:lang w:val="uk-UA"/>
        </w:rPr>
        <w:t xml:space="preserve"> 44-54.</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Guerriero S., Ajossa S., Paoletti A.M., Mais V., Angiolucci M., Melis G.B. Tumor Markers and Transvaginal Ultrasonography in the Diagnosis of Endometrioma // Obstetrics and Gynecology. – 2006. – V.88. – №3. – P. 403-407.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Haney A.F., Jenkins S., Weinberg J.B. The stimulus responsible for the peritoneal fluid infla</w:t>
      </w:r>
      <w:r>
        <w:rPr>
          <w:sz w:val="28"/>
          <w:szCs w:val="28"/>
          <w:lang w:val="uk-UA"/>
        </w:rPr>
        <w:t>m</w:t>
      </w:r>
      <w:r>
        <w:rPr>
          <w:sz w:val="28"/>
          <w:szCs w:val="28"/>
          <w:lang w:val="uk-UA"/>
        </w:rPr>
        <w:t>mation observed in infertile women with endometriosis // Fertil. Steril. – 1999. – №56. – P. 408-413.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Harada T., Yoshioka H., Yoshida S., Iwabe T., Onohara Y., Tanikawa M., et al. Increased inte</w:t>
      </w:r>
      <w:r>
        <w:rPr>
          <w:sz w:val="28"/>
          <w:szCs w:val="28"/>
          <w:lang w:val="uk-UA"/>
        </w:rPr>
        <w:t>r</w:t>
      </w:r>
      <w:r>
        <w:rPr>
          <w:sz w:val="28"/>
          <w:szCs w:val="28"/>
          <w:lang w:val="uk-UA"/>
        </w:rPr>
        <w:t>leukin-6 levels in peritoneal fluid of infertile patients with active endometriosis // Am. J. Obstet. Gyn</w:t>
      </w:r>
      <w:r>
        <w:rPr>
          <w:sz w:val="28"/>
          <w:szCs w:val="28"/>
          <w:lang w:val="uk-UA"/>
        </w:rPr>
        <w:t>e</w:t>
      </w:r>
      <w:r>
        <w:rPr>
          <w:sz w:val="28"/>
          <w:szCs w:val="28"/>
          <w:lang w:val="uk-UA"/>
        </w:rPr>
        <w:t>col. –</w:t>
      </w:r>
      <w:r>
        <w:rPr>
          <w:noProof/>
          <w:sz w:val="28"/>
          <w:szCs w:val="28"/>
          <w:lang w:val="uk-UA"/>
        </w:rPr>
        <w:t xml:space="preserve"> 2007. – V.176. – P. 593-597.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Hassan E., Kontoravdis A., Hassiakos D., Kalogirou D., Kontoravdis N., Creatsas G. Evaluation of combined endoscopic and pharmaceutical management of endometriosis during adolescence</w:t>
      </w:r>
      <w:r>
        <w:rPr>
          <w:noProof/>
          <w:sz w:val="28"/>
          <w:szCs w:val="28"/>
          <w:lang w:val="uk-UA"/>
        </w:rPr>
        <w:t xml:space="preserve"> //</w:t>
      </w:r>
      <w:r>
        <w:rPr>
          <w:sz w:val="28"/>
          <w:szCs w:val="28"/>
          <w:lang w:val="uk-UA"/>
        </w:rPr>
        <w:t xml:space="preserve"> Clin. Exp. Obstet. Gynecol. –</w:t>
      </w:r>
      <w:r>
        <w:rPr>
          <w:noProof/>
          <w:sz w:val="28"/>
          <w:szCs w:val="28"/>
          <w:lang w:val="uk-UA"/>
        </w:rPr>
        <w:t xml:space="preserve"> 1999. – V.26. – N. 2. –</w:t>
      </w:r>
      <w:r>
        <w:rPr>
          <w:sz w:val="28"/>
          <w:szCs w:val="28"/>
          <w:lang w:val="uk-UA"/>
        </w:rPr>
        <w:t xml:space="preserve"> P.</w:t>
      </w:r>
      <w:r>
        <w:rPr>
          <w:noProof/>
          <w:sz w:val="28"/>
          <w:szCs w:val="28"/>
          <w:lang w:val="uk-UA"/>
        </w:rPr>
        <w:t xml:space="preserve"> 85-87.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Hill J., Anderson D. Lymphocyte activity in the presence of peritoneal fluid from fertile women and infertile women, with and without endometriosis // Obstet Gynaecol. – 1999. – V.161. – P. 861-864.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Hirschowitz J.S., Soler N.G., Wortsman J. The galactorrhea-endometriosis syndrome // Lancet. – 1997. – V.1(8070). – P. 896-898.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Holub Z., Jabor A., Kliment L.Jr., Voracek J., Lukac J. Comparison of two procedures for laparovaginal hysterectomy: a randomized trial</w:t>
      </w:r>
      <w:r>
        <w:rPr>
          <w:noProof/>
          <w:sz w:val="28"/>
          <w:szCs w:val="28"/>
          <w:lang w:val="uk-UA"/>
        </w:rPr>
        <w:t xml:space="preserve"> //</w:t>
      </w:r>
      <w:r>
        <w:rPr>
          <w:sz w:val="28"/>
          <w:szCs w:val="28"/>
          <w:lang w:val="uk-UA"/>
        </w:rPr>
        <w:t xml:space="preserve"> Eur. J. Obstet. Gynecol. Reprod. Biol.,</w:t>
      </w:r>
      <w:r>
        <w:rPr>
          <w:noProof/>
          <w:sz w:val="28"/>
          <w:szCs w:val="28"/>
          <w:lang w:val="uk-UA"/>
        </w:rPr>
        <w:t xml:space="preserve"> 2000. –</w:t>
      </w:r>
      <w:r>
        <w:rPr>
          <w:sz w:val="28"/>
          <w:szCs w:val="28"/>
          <w:lang w:val="uk-UA"/>
        </w:rPr>
        <w:t xml:space="preserve"> May.</w:t>
      </w:r>
      <w:r>
        <w:rPr>
          <w:noProof/>
          <w:sz w:val="28"/>
          <w:szCs w:val="28"/>
          <w:lang w:val="uk-UA"/>
        </w:rPr>
        <w:t xml:space="preserve"> – V.90. – </w:t>
      </w:r>
      <w:r>
        <w:rPr>
          <w:sz w:val="28"/>
          <w:szCs w:val="28"/>
          <w:lang w:val="uk-UA"/>
        </w:rPr>
        <w:t>№</w:t>
      </w:r>
      <w:r>
        <w:rPr>
          <w:noProof/>
          <w:sz w:val="28"/>
          <w:szCs w:val="28"/>
          <w:lang w:val="uk-UA"/>
        </w:rPr>
        <w:t xml:space="preserve"> 1. –</w:t>
      </w:r>
      <w:r>
        <w:rPr>
          <w:sz w:val="28"/>
          <w:szCs w:val="28"/>
          <w:lang w:val="uk-UA"/>
        </w:rPr>
        <w:t xml:space="preserve"> P. </w:t>
      </w:r>
      <w:r>
        <w:rPr>
          <w:noProof/>
          <w:sz w:val="28"/>
          <w:szCs w:val="28"/>
          <w:lang w:val="uk-UA"/>
        </w:rPr>
        <w:t>31-36.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Hornung D., Ryan I.P., Chao V.A. et al. Immunolocalization and Regulation of the Chemokine RANTES in Human End metrial and Endometriosis Tissues and Cells // J.Clinic. Endocrin. and M</w:t>
      </w:r>
      <w:r>
        <w:rPr>
          <w:sz w:val="28"/>
          <w:szCs w:val="28"/>
          <w:lang w:val="uk-UA"/>
        </w:rPr>
        <w:t>e</w:t>
      </w:r>
      <w:r>
        <w:rPr>
          <w:sz w:val="28"/>
          <w:szCs w:val="28"/>
          <w:lang w:val="uk-UA"/>
        </w:rPr>
        <w:t>tabolism. – 2003. – V.82. – N 5. – P. 1621 -1628.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Huang S.C., Chou C.Y., Lin Y.S. et al. Enhanced deoxiribonucleic aciddamage and repair but unchanged apoptos in uterine leiomyomas treated with gonadotropin-releasir hormone agonist //Amer.J. of Obstet. And Gynecol. – 2005. – V.177. – № 2. – P. 417-424.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Hughes E.G., Fedorkow D.M., Collins J.A. A quantitative overview of controlled trials in e</w:t>
      </w:r>
      <w:r>
        <w:rPr>
          <w:sz w:val="28"/>
          <w:szCs w:val="28"/>
          <w:lang w:val="uk-UA"/>
        </w:rPr>
        <w:t>n</w:t>
      </w:r>
      <w:r>
        <w:rPr>
          <w:sz w:val="28"/>
          <w:szCs w:val="28"/>
          <w:lang w:val="uk-UA"/>
        </w:rPr>
        <w:t>dometriosis-associated infertility // Fertil. Steril. –</w:t>
      </w:r>
      <w:r>
        <w:rPr>
          <w:noProof/>
          <w:sz w:val="28"/>
          <w:szCs w:val="28"/>
          <w:lang w:val="uk-UA"/>
        </w:rPr>
        <w:t xml:space="preserve"> 1999. – </w:t>
      </w:r>
      <w:r>
        <w:rPr>
          <w:sz w:val="28"/>
          <w:szCs w:val="28"/>
          <w:lang w:val="uk-UA"/>
        </w:rPr>
        <w:t>V.</w:t>
      </w:r>
      <w:r>
        <w:rPr>
          <w:noProof/>
          <w:sz w:val="28"/>
          <w:szCs w:val="28"/>
          <w:lang w:val="uk-UA"/>
        </w:rPr>
        <w:t>59. – P. 963-970.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Hо H.N., Wu M.Y., Chao K.H. et at. Decrease in interferon gamma  production and impairment of T-lymphocyte proliferation in peritoneal fluid of women with endometriosis // Amer.J.of Obstet. and Gynecol. – 1999. – V.175, N5. – P. 1236-1241.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Iwabe T., Harada Т., Tsudo Т., Tanikawa M., Onohara Y., Terakawa</w:t>
      </w:r>
      <w:r>
        <w:rPr>
          <w:noProof/>
          <w:sz w:val="28"/>
          <w:szCs w:val="28"/>
          <w:lang w:val="uk-UA"/>
        </w:rPr>
        <w:t xml:space="preserve"> N.</w:t>
      </w:r>
      <w:r>
        <w:rPr>
          <w:sz w:val="28"/>
          <w:szCs w:val="28"/>
          <w:lang w:val="uk-UA"/>
        </w:rPr>
        <w:t xml:space="preserve"> Pathogenetic signif</w:t>
      </w:r>
      <w:r>
        <w:rPr>
          <w:sz w:val="28"/>
          <w:szCs w:val="28"/>
          <w:lang w:val="uk-UA"/>
        </w:rPr>
        <w:t>i</w:t>
      </w:r>
      <w:r>
        <w:rPr>
          <w:sz w:val="28"/>
          <w:szCs w:val="28"/>
          <w:lang w:val="uk-UA"/>
        </w:rPr>
        <w:t>cance of increased levels of interleukin-</w:t>
      </w:r>
      <w:r>
        <w:rPr>
          <w:sz w:val="28"/>
          <w:szCs w:val="28"/>
          <w:lang w:val="uk-UA"/>
        </w:rPr>
        <w:sym w:font="Symbol" w:char="F062"/>
      </w:r>
      <w:r>
        <w:rPr>
          <w:sz w:val="28"/>
          <w:szCs w:val="28"/>
          <w:lang w:val="uk-UA"/>
        </w:rPr>
        <w:t xml:space="preserve"> in peritoneal fluid of patients with endometriosis // Fertil. Steril. – 1998. – V.69. – P. 924.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Jimbo J., Hitami Y., Yoshikawa H. et al. Evidence for monoclonal expansion of epithelial cells in ovarian endometrial cysts </w:t>
      </w:r>
      <w:r>
        <w:rPr>
          <w:noProof/>
          <w:sz w:val="28"/>
          <w:szCs w:val="28"/>
          <w:lang w:val="uk-UA"/>
        </w:rPr>
        <w:t>//</w:t>
      </w:r>
      <w:r>
        <w:rPr>
          <w:sz w:val="28"/>
          <w:szCs w:val="28"/>
          <w:lang w:val="uk-UA"/>
        </w:rPr>
        <w:t>Am. J. Pathol.</w:t>
      </w:r>
      <w:r>
        <w:rPr>
          <w:noProof/>
          <w:sz w:val="28"/>
          <w:szCs w:val="28"/>
          <w:lang w:val="uk-UA"/>
        </w:rPr>
        <w:t xml:space="preserve"> – 2003. –</w:t>
      </w:r>
      <w:r>
        <w:rPr>
          <w:sz w:val="28"/>
          <w:szCs w:val="28"/>
          <w:lang w:val="uk-UA"/>
        </w:rPr>
        <w:t xml:space="preserve"> V.</w:t>
      </w:r>
      <w:r>
        <w:rPr>
          <w:noProof/>
          <w:sz w:val="28"/>
          <w:szCs w:val="28"/>
          <w:lang w:val="uk-UA"/>
        </w:rPr>
        <w:t xml:space="preserve">150. – </w:t>
      </w:r>
      <w:r>
        <w:rPr>
          <w:sz w:val="28"/>
          <w:szCs w:val="28"/>
          <w:lang w:val="uk-UA"/>
        </w:rPr>
        <w:t>P.</w:t>
      </w:r>
      <w:r>
        <w:rPr>
          <w:noProof/>
          <w:sz w:val="28"/>
          <w:szCs w:val="28"/>
          <w:lang w:val="uk-UA"/>
        </w:rPr>
        <w:t xml:space="preserve"> 1173-1178.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Joseph A. Immunology and endoinetriosis. Fact, Artifact, or Epiphenomenon? // Obstet. and Gynecol. Clinics. –</w:t>
      </w:r>
      <w:r>
        <w:rPr>
          <w:noProof/>
          <w:sz w:val="28"/>
          <w:szCs w:val="28"/>
          <w:lang w:val="uk-UA"/>
        </w:rPr>
        <w:t xml:space="preserve"> 2004. – </w:t>
      </w:r>
      <w:r>
        <w:rPr>
          <w:sz w:val="28"/>
          <w:szCs w:val="28"/>
          <w:lang w:val="uk-UA"/>
        </w:rPr>
        <w:t>V.24. – №2. – P. 291-306.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Kamran S., Moghissi M.D., Schlaff W.D. Гозерелин ацетат (Золдекс) в сочетании с заместительной гормональной терапией для лечения эндометриоза  // Пробл. репродукции. – 2005. – №4. – С. 31-34.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Kathy L. Basic research in</w:t>
      </w:r>
      <w:r>
        <w:rPr>
          <w:noProof/>
          <w:sz w:val="28"/>
          <w:szCs w:val="28"/>
          <w:lang w:val="uk-UA"/>
        </w:rPr>
        <w:t xml:space="preserve"> endometriosis // Obstet.</w:t>
      </w:r>
      <w:r>
        <w:rPr>
          <w:sz w:val="28"/>
          <w:szCs w:val="28"/>
          <w:lang w:val="uk-UA"/>
        </w:rPr>
        <w:t xml:space="preserve"> and GynecoL Clinics. –</w:t>
      </w:r>
      <w:r>
        <w:rPr>
          <w:noProof/>
          <w:sz w:val="28"/>
          <w:szCs w:val="28"/>
          <w:lang w:val="uk-UA"/>
        </w:rPr>
        <w:t xml:space="preserve"> 2002. – V.24.</w:t>
      </w:r>
      <w:r>
        <w:rPr>
          <w:sz w:val="28"/>
          <w:szCs w:val="28"/>
          <w:lang w:val="uk-UA"/>
        </w:rPr>
        <w:t xml:space="preserve"> – №</w:t>
      </w:r>
      <w:r>
        <w:rPr>
          <w:noProof/>
          <w:sz w:val="28"/>
          <w:szCs w:val="28"/>
          <w:lang w:val="uk-UA"/>
        </w:rPr>
        <w:t xml:space="preserve"> 2.</w:t>
      </w:r>
      <w:r>
        <w:rPr>
          <w:sz w:val="28"/>
          <w:szCs w:val="28"/>
          <w:lang w:val="uk-UA"/>
        </w:rPr>
        <w:t xml:space="preserve"> – P. 269-290.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Koninckx P.R. Endometriotic disease: the role of peritoneal fluid // Hum. Reprod. Update.</w:t>
      </w:r>
      <w:r>
        <w:rPr>
          <w:noProof/>
          <w:sz w:val="28"/>
          <w:szCs w:val="28"/>
          <w:lang w:val="uk-UA"/>
        </w:rPr>
        <w:t xml:space="preserve"> – 2000. – </w:t>
      </w:r>
      <w:r>
        <w:rPr>
          <w:sz w:val="28"/>
          <w:szCs w:val="28"/>
          <w:lang w:val="uk-UA"/>
        </w:rPr>
        <w:t>V.</w:t>
      </w:r>
      <w:r>
        <w:rPr>
          <w:noProof/>
          <w:sz w:val="28"/>
          <w:szCs w:val="28"/>
          <w:lang w:val="uk-UA"/>
        </w:rPr>
        <w:t>4(5).</w:t>
      </w:r>
      <w:r>
        <w:rPr>
          <w:sz w:val="28"/>
          <w:szCs w:val="28"/>
          <w:lang w:val="uk-UA"/>
        </w:rPr>
        <w:t xml:space="preserve"> – P.</w:t>
      </w:r>
      <w:r>
        <w:rPr>
          <w:noProof/>
          <w:sz w:val="28"/>
          <w:szCs w:val="28"/>
          <w:lang w:val="uk-UA"/>
        </w:rPr>
        <w:t xml:space="preserve"> 741-751.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Koninckx P.R., Martin D</w:t>
      </w:r>
      <w:r>
        <w:rPr>
          <w:noProof/>
          <w:sz w:val="28"/>
          <w:szCs w:val="28"/>
          <w:lang w:val="uk-UA"/>
        </w:rPr>
        <w:t xml:space="preserve">. </w:t>
      </w:r>
      <w:r>
        <w:rPr>
          <w:sz w:val="28"/>
          <w:szCs w:val="28"/>
          <w:lang w:val="uk-UA"/>
        </w:rPr>
        <w:t xml:space="preserve">Treatment of deeply infiltrating endometriosis </w:t>
      </w:r>
      <w:r>
        <w:rPr>
          <w:noProof/>
          <w:sz w:val="28"/>
          <w:szCs w:val="28"/>
          <w:lang w:val="uk-UA"/>
        </w:rPr>
        <w:t xml:space="preserve">// </w:t>
      </w:r>
      <w:r>
        <w:rPr>
          <w:sz w:val="28"/>
          <w:szCs w:val="28"/>
          <w:lang w:val="uk-UA"/>
        </w:rPr>
        <w:t>Curr. Opin. Obstet. Gynecol. –</w:t>
      </w:r>
      <w:r>
        <w:rPr>
          <w:noProof/>
          <w:sz w:val="28"/>
          <w:szCs w:val="28"/>
          <w:lang w:val="uk-UA"/>
        </w:rPr>
        <w:t xml:space="preserve"> 1999. –</w:t>
      </w:r>
      <w:r>
        <w:rPr>
          <w:sz w:val="28"/>
          <w:szCs w:val="28"/>
          <w:lang w:val="uk-UA"/>
        </w:rPr>
        <w:t xml:space="preserve"> V.</w:t>
      </w:r>
      <w:r>
        <w:rPr>
          <w:noProof/>
          <w:sz w:val="28"/>
          <w:szCs w:val="28"/>
          <w:lang w:val="uk-UA"/>
        </w:rPr>
        <w:t xml:space="preserve">6(3). – </w:t>
      </w:r>
      <w:r>
        <w:rPr>
          <w:sz w:val="28"/>
          <w:szCs w:val="28"/>
          <w:lang w:val="uk-UA"/>
        </w:rPr>
        <w:t>P.</w:t>
      </w:r>
      <w:r>
        <w:rPr>
          <w:noProof/>
          <w:sz w:val="28"/>
          <w:szCs w:val="28"/>
          <w:lang w:val="uk-UA"/>
        </w:rPr>
        <w:t xml:space="preserve"> 231-241.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Koninckx, P.R., Timmermans B., Meuleman C. et al.</w:t>
      </w:r>
      <w:r>
        <w:rPr>
          <w:i/>
          <w:sz w:val="28"/>
          <w:szCs w:val="28"/>
          <w:lang w:val="uk-UA"/>
        </w:rPr>
        <w:t xml:space="preserve"> </w:t>
      </w:r>
      <w:r>
        <w:rPr>
          <w:sz w:val="28"/>
          <w:szCs w:val="28"/>
          <w:lang w:val="uk-UA"/>
        </w:rPr>
        <w:t>Complications of CO</w:t>
      </w:r>
      <w:r>
        <w:rPr>
          <w:sz w:val="28"/>
          <w:szCs w:val="28"/>
          <w:vertAlign w:val="subscript"/>
          <w:lang w:val="uk-UA"/>
        </w:rPr>
        <w:t>2</w:t>
      </w:r>
      <w:r>
        <w:rPr>
          <w:sz w:val="28"/>
          <w:szCs w:val="28"/>
          <w:lang w:val="uk-UA"/>
        </w:rPr>
        <w:t>- laser endoscopic excision of deep endometriosis // Hum. Reprod. –</w:t>
      </w:r>
      <w:r>
        <w:rPr>
          <w:noProof/>
          <w:sz w:val="28"/>
          <w:szCs w:val="28"/>
          <w:lang w:val="uk-UA"/>
        </w:rPr>
        <w:t xml:space="preserve"> 1999. – V.11. – P. 2263-2268.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Konninckx P.R., Oosterlynck D., D'Hooghe T., Meuleman C. Deeply infiltrating endometriosis is a disease whereas mild endometriosis could be considered a non-disease // Ann. NY Acad.Sci. – 2004. – V.734. – P. 333-341.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Kosugi Y. et al. Increased heterogeneity of chromosome</w:t>
      </w:r>
      <w:r>
        <w:rPr>
          <w:noProof/>
          <w:sz w:val="28"/>
          <w:szCs w:val="28"/>
          <w:lang w:val="uk-UA"/>
        </w:rPr>
        <w:t xml:space="preserve"> 17 </w:t>
      </w:r>
      <w:r>
        <w:rPr>
          <w:sz w:val="28"/>
          <w:szCs w:val="28"/>
          <w:lang w:val="uk-UA"/>
        </w:rPr>
        <w:t>aneuploidy in endometriosis //Am. J. Obstet. Gynecol.</w:t>
      </w:r>
      <w:r>
        <w:rPr>
          <w:noProof/>
          <w:sz w:val="28"/>
          <w:szCs w:val="28"/>
          <w:lang w:val="uk-UA"/>
        </w:rPr>
        <w:t xml:space="preserve"> – 2004. – </w:t>
      </w:r>
      <w:r>
        <w:rPr>
          <w:sz w:val="28"/>
          <w:szCs w:val="28"/>
          <w:lang w:val="uk-UA"/>
        </w:rPr>
        <w:t>V.</w:t>
      </w:r>
      <w:r>
        <w:rPr>
          <w:noProof/>
          <w:sz w:val="28"/>
          <w:szCs w:val="28"/>
          <w:lang w:val="uk-UA"/>
        </w:rPr>
        <w:t xml:space="preserve"> 180(4).</w:t>
      </w:r>
      <w:r>
        <w:rPr>
          <w:sz w:val="28"/>
          <w:szCs w:val="28"/>
          <w:lang w:val="uk-UA"/>
        </w:rPr>
        <w:t xml:space="preserve"> – P.</w:t>
      </w:r>
      <w:r>
        <w:rPr>
          <w:noProof/>
          <w:sz w:val="28"/>
          <w:szCs w:val="28"/>
          <w:lang w:val="uk-UA"/>
        </w:rPr>
        <w:t xml:space="preserve"> 792-797.</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Koyama N., Matsuura К., Okamura H. Cytokines in the peritoneal fluid of patients with end</w:t>
      </w:r>
      <w:r>
        <w:rPr>
          <w:sz w:val="28"/>
          <w:szCs w:val="28"/>
          <w:lang w:val="uk-UA"/>
        </w:rPr>
        <w:t>o</w:t>
      </w:r>
      <w:r>
        <w:rPr>
          <w:sz w:val="28"/>
          <w:szCs w:val="28"/>
          <w:lang w:val="uk-UA"/>
        </w:rPr>
        <w:t>metriosis // Obstet Gynaecol. – 1998. – V.43. – P. 45-50.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Leonard F., Lecuru F., Rizk E., Chasset S., Robin F., Taurelle R</w:t>
      </w:r>
      <w:r>
        <w:rPr>
          <w:noProof/>
          <w:sz w:val="28"/>
          <w:szCs w:val="28"/>
          <w:lang w:val="uk-UA"/>
        </w:rPr>
        <w:t>.</w:t>
      </w:r>
      <w:r>
        <w:rPr>
          <w:sz w:val="28"/>
          <w:szCs w:val="28"/>
          <w:lang w:val="uk-UA"/>
        </w:rPr>
        <w:t xml:space="preserve"> Perioperative morbidity of g</w:t>
      </w:r>
      <w:r>
        <w:rPr>
          <w:sz w:val="28"/>
          <w:szCs w:val="28"/>
          <w:lang w:val="uk-UA"/>
        </w:rPr>
        <w:t>y</w:t>
      </w:r>
      <w:r>
        <w:rPr>
          <w:sz w:val="28"/>
          <w:szCs w:val="28"/>
          <w:lang w:val="uk-UA"/>
        </w:rPr>
        <w:t>necological laparoscopy. A prospective monocenter observational study</w:t>
      </w:r>
      <w:r>
        <w:rPr>
          <w:noProof/>
          <w:sz w:val="28"/>
          <w:szCs w:val="28"/>
          <w:lang w:val="uk-UA"/>
        </w:rPr>
        <w:t xml:space="preserve"> //</w:t>
      </w:r>
      <w:r>
        <w:rPr>
          <w:sz w:val="28"/>
          <w:szCs w:val="28"/>
          <w:lang w:val="uk-UA"/>
        </w:rPr>
        <w:t xml:space="preserve"> Acta. Obstet. Gynecol. Scand. –</w:t>
      </w:r>
      <w:r>
        <w:rPr>
          <w:noProof/>
          <w:sz w:val="28"/>
          <w:szCs w:val="28"/>
          <w:lang w:val="uk-UA"/>
        </w:rPr>
        <w:t xml:space="preserve"> 2000,</w:t>
      </w:r>
      <w:r>
        <w:rPr>
          <w:sz w:val="28"/>
          <w:szCs w:val="28"/>
          <w:lang w:val="uk-UA"/>
        </w:rPr>
        <w:t xml:space="preserve"> Feb.</w:t>
      </w:r>
      <w:r>
        <w:rPr>
          <w:noProof/>
          <w:sz w:val="28"/>
          <w:szCs w:val="28"/>
          <w:lang w:val="uk-UA"/>
        </w:rPr>
        <w:t xml:space="preserve"> – V.79. – N. 2. –</w:t>
      </w:r>
      <w:r>
        <w:rPr>
          <w:sz w:val="28"/>
          <w:szCs w:val="28"/>
          <w:lang w:val="uk-UA"/>
        </w:rPr>
        <w:t xml:space="preserve"> P.</w:t>
      </w:r>
      <w:r>
        <w:rPr>
          <w:noProof/>
          <w:sz w:val="28"/>
          <w:szCs w:val="28"/>
          <w:lang w:val="uk-UA"/>
        </w:rPr>
        <w:t xml:space="preserve"> 129-134.</w:t>
      </w:r>
    </w:p>
    <w:p w:rsidR="00280801" w:rsidRDefault="00280801" w:rsidP="00C77F2E">
      <w:pPr>
        <w:numPr>
          <w:ilvl w:val="0"/>
          <w:numId w:val="40"/>
        </w:numPr>
        <w:tabs>
          <w:tab w:val="clear" w:pos="540"/>
          <w:tab w:val="num" w:pos="0"/>
          <w:tab w:val="num" w:pos="1134"/>
        </w:tabs>
        <w:spacing w:after="0" w:line="360" w:lineRule="auto"/>
        <w:ind w:left="1134" w:hanging="708"/>
        <w:jc w:val="both"/>
        <w:rPr>
          <w:color w:val="000000"/>
          <w:sz w:val="28"/>
          <w:szCs w:val="28"/>
          <w:lang w:val="uk-UA"/>
        </w:rPr>
      </w:pPr>
      <w:r>
        <w:rPr>
          <w:color w:val="000000"/>
          <w:sz w:val="28"/>
          <w:szCs w:val="28"/>
          <w:lang w:val="uk-UA"/>
        </w:rPr>
        <w:t>Lu PY, Ory SJ. Endometriosis: current management. Mayo Clinical Proc. – 1995. – V.70. – P. 453-463.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Mane S, Penketh R. Laparoscopic management of benign ovarian disease</w:t>
      </w:r>
      <w:r>
        <w:rPr>
          <w:noProof/>
          <w:sz w:val="28"/>
          <w:szCs w:val="28"/>
          <w:lang w:val="uk-UA"/>
        </w:rPr>
        <w:t xml:space="preserve"> //</w:t>
      </w:r>
      <w:r>
        <w:rPr>
          <w:sz w:val="28"/>
          <w:szCs w:val="28"/>
          <w:lang w:val="uk-UA"/>
        </w:rPr>
        <w:t xml:space="preserve"> Semin. Laparosc. Surg. –</w:t>
      </w:r>
      <w:r>
        <w:rPr>
          <w:noProof/>
          <w:sz w:val="28"/>
          <w:szCs w:val="28"/>
          <w:lang w:val="uk-UA"/>
        </w:rPr>
        <w:t xml:space="preserve"> 1999,</w:t>
      </w:r>
      <w:r>
        <w:rPr>
          <w:sz w:val="28"/>
          <w:szCs w:val="28"/>
          <w:lang w:val="uk-UA"/>
        </w:rPr>
        <w:t xml:space="preserve"> Jun.</w:t>
      </w:r>
      <w:r>
        <w:rPr>
          <w:noProof/>
          <w:sz w:val="28"/>
          <w:szCs w:val="28"/>
          <w:lang w:val="uk-UA"/>
        </w:rPr>
        <w:t xml:space="preserve"> – </w:t>
      </w:r>
      <w:r>
        <w:rPr>
          <w:sz w:val="28"/>
          <w:szCs w:val="28"/>
          <w:lang w:val="uk-UA"/>
        </w:rPr>
        <w:t xml:space="preserve">V.6. – N.2. – P. </w:t>
      </w:r>
      <w:r>
        <w:rPr>
          <w:noProof/>
          <w:sz w:val="28"/>
          <w:szCs w:val="28"/>
          <w:lang w:val="uk-UA"/>
        </w:rPr>
        <w:t>104-111.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Marcoux S., Maheux R., Berube S. Laparoscopic surgery in infertile women with minimal and mild endometriosis // </w:t>
      </w:r>
      <w:r>
        <w:rPr>
          <w:noProof/>
          <w:sz w:val="28"/>
          <w:szCs w:val="28"/>
          <w:lang w:val="uk-UA"/>
        </w:rPr>
        <w:t>N.</w:t>
      </w:r>
      <w:r>
        <w:rPr>
          <w:sz w:val="28"/>
          <w:szCs w:val="28"/>
          <w:lang w:val="uk-UA"/>
        </w:rPr>
        <w:t xml:space="preserve"> Engl. J. Med. –</w:t>
      </w:r>
      <w:r>
        <w:rPr>
          <w:noProof/>
          <w:sz w:val="28"/>
          <w:szCs w:val="28"/>
          <w:lang w:val="uk-UA"/>
        </w:rPr>
        <w:t xml:space="preserve"> 1997. – V.337. – P. 217-222.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Martin D.C. Research Aspects of Endometriosis Surgery //Annals of the New York Academy of Sciences. –</w:t>
      </w:r>
      <w:r>
        <w:rPr>
          <w:noProof/>
          <w:sz w:val="28"/>
          <w:szCs w:val="28"/>
          <w:lang w:val="uk-UA"/>
        </w:rPr>
        <w:t xml:space="preserve"> 2002. – V.955. – P. 353-359.</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color w:val="000000"/>
          <w:sz w:val="28"/>
          <w:szCs w:val="28"/>
          <w:lang w:val="uk-UA"/>
        </w:rPr>
      </w:pPr>
      <w:r>
        <w:rPr>
          <w:color w:val="000000"/>
          <w:sz w:val="28"/>
          <w:szCs w:val="28"/>
          <w:lang w:val="uk-UA"/>
        </w:rPr>
        <w:t xml:space="preserve">Martinez-Roman S., Balasch J., Creus M., Fabregues F., Carmona F., Vilella R. et al. Immunological factors in endometriosis-associated reproductive </w:t>
      </w:r>
      <w:r>
        <w:rPr>
          <w:color w:val="000000"/>
          <w:sz w:val="28"/>
          <w:szCs w:val="28"/>
          <w:lang w:val="uk-UA"/>
        </w:rPr>
        <w:lastRenderedPageBreak/>
        <w:t>failure: studies in fertile and infertile women with and without endometriosis // Hum Reproductive. – 2003. – V.12. – P. 1794-1799.</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Medl M, Ogris E, Peters-Engl C, Mierau M, Buxbam P, Leodolter S. Serum levels of the tumour-associated trypsin inhibitor in patients with endometriosis // British Journal of Obstetrics &amp; Gynaecology. – 1999. – V.104. – P. 78-81.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Mori H., Sawairi М., Nakagawa М. et al. Expression of interleukin-1 (IL-1) beta-messanger r</w:t>
      </w:r>
      <w:r>
        <w:rPr>
          <w:sz w:val="28"/>
          <w:szCs w:val="28"/>
          <w:lang w:val="uk-UA"/>
        </w:rPr>
        <w:t>i</w:t>
      </w:r>
      <w:r>
        <w:rPr>
          <w:sz w:val="28"/>
          <w:szCs w:val="28"/>
          <w:lang w:val="uk-UA"/>
        </w:rPr>
        <w:t>bonucleic acid (mRNA) and IL-1 receptor antagonist mRNA in peritoneal macrophages from p</w:t>
      </w:r>
      <w:r>
        <w:rPr>
          <w:sz w:val="28"/>
          <w:szCs w:val="28"/>
          <w:lang w:val="uk-UA"/>
        </w:rPr>
        <w:t>a</w:t>
      </w:r>
      <w:r>
        <w:rPr>
          <w:sz w:val="28"/>
          <w:szCs w:val="28"/>
          <w:lang w:val="uk-UA"/>
        </w:rPr>
        <w:t>tients with endometriosis // Fertil Steril. – 1999. – V.57. – №3. – P. 535 – 542.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 xml:space="preserve">Nishimura К., Togashi К., Itoh К. et al: Endometrial cysts of the ovary: MR imaging </w:t>
      </w:r>
      <w:r>
        <w:rPr>
          <w:noProof/>
          <w:sz w:val="28"/>
          <w:szCs w:val="28"/>
          <w:lang w:val="uk-UA"/>
        </w:rPr>
        <w:t>//</w:t>
      </w:r>
      <w:r>
        <w:rPr>
          <w:sz w:val="28"/>
          <w:szCs w:val="28"/>
          <w:lang w:val="uk-UA"/>
        </w:rPr>
        <w:t>Radiology.</w:t>
      </w:r>
      <w:r>
        <w:rPr>
          <w:noProof/>
          <w:sz w:val="28"/>
          <w:szCs w:val="28"/>
          <w:lang w:val="uk-UA"/>
        </w:rPr>
        <w:t xml:space="preserve"> – 2004. – </w:t>
      </w:r>
      <w:r>
        <w:rPr>
          <w:sz w:val="28"/>
          <w:szCs w:val="28"/>
          <w:lang w:val="uk-UA"/>
        </w:rPr>
        <w:t>V.</w:t>
      </w:r>
      <w:r>
        <w:rPr>
          <w:noProof/>
          <w:sz w:val="28"/>
          <w:szCs w:val="28"/>
          <w:lang w:val="uk-UA"/>
        </w:rPr>
        <w:t xml:space="preserve"> 162.</w:t>
      </w:r>
      <w:r>
        <w:rPr>
          <w:sz w:val="28"/>
          <w:szCs w:val="28"/>
          <w:lang w:val="uk-UA"/>
        </w:rPr>
        <w:t xml:space="preserve"> – P.</w:t>
      </w:r>
      <w:r>
        <w:rPr>
          <w:noProof/>
          <w:sz w:val="28"/>
          <w:szCs w:val="28"/>
          <w:lang w:val="uk-UA"/>
        </w:rPr>
        <w:t xml:space="preserve"> 315-318.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Olive D.L., HaneyA. F. Endometriosis associated infertility: A critical review of therapeutic a</w:t>
      </w:r>
      <w:r>
        <w:rPr>
          <w:sz w:val="28"/>
          <w:szCs w:val="28"/>
          <w:lang w:val="uk-UA"/>
        </w:rPr>
        <w:t>p</w:t>
      </w:r>
      <w:r>
        <w:rPr>
          <w:sz w:val="28"/>
          <w:szCs w:val="28"/>
          <w:lang w:val="uk-UA"/>
        </w:rPr>
        <w:t xml:space="preserve">proaches </w:t>
      </w:r>
      <w:r>
        <w:rPr>
          <w:noProof/>
          <w:sz w:val="28"/>
          <w:szCs w:val="28"/>
          <w:lang w:val="uk-UA"/>
        </w:rPr>
        <w:t xml:space="preserve">// </w:t>
      </w:r>
      <w:r>
        <w:rPr>
          <w:sz w:val="28"/>
          <w:szCs w:val="28"/>
          <w:lang w:val="uk-UA"/>
        </w:rPr>
        <w:t>Obstet. Gynecol.</w:t>
      </w:r>
      <w:r>
        <w:rPr>
          <w:noProof/>
          <w:sz w:val="28"/>
          <w:szCs w:val="28"/>
          <w:lang w:val="uk-UA"/>
        </w:rPr>
        <w:t xml:space="preserve"> – 2006. –</w:t>
      </w:r>
      <w:r>
        <w:rPr>
          <w:sz w:val="28"/>
          <w:szCs w:val="28"/>
          <w:lang w:val="uk-UA"/>
        </w:rPr>
        <w:t xml:space="preserve"> V.</w:t>
      </w:r>
      <w:r>
        <w:rPr>
          <w:noProof/>
          <w:sz w:val="28"/>
          <w:szCs w:val="28"/>
          <w:lang w:val="uk-UA"/>
        </w:rPr>
        <w:t xml:space="preserve">41. </w:t>
      </w:r>
      <w:r>
        <w:rPr>
          <w:sz w:val="28"/>
          <w:szCs w:val="28"/>
          <w:lang w:val="uk-UA"/>
        </w:rPr>
        <w:t>– P.</w:t>
      </w:r>
      <w:r>
        <w:rPr>
          <w:noProof/>
          <w:sz w:val="28"/>
          <w:szCs w:val="28"/>
          <w:lang w:val="uk-UA"/>
        </w:rPr>
        <w:t xml:space="preserve"> 538-555.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Olive D.L.. Pritts E.A.. The Treatment of Endometriosis (A Review of the Evidence).</w:t>
      </w:r>
      <w:r>
        <w:rPr>
          <w:noProof/>
          <w:sz w:val="28"/>
          <w:szCs w:val="28"/>
          <w:lang w:val="uk-UA"/>
        </w:rPr>
        <w:t xml:space="preserve"> //</w:t>
      </w:r>
      <w:r>
        <w:rPr>
          <w:sz w:val="28"/>
          <w:szCs w:val="28"/>
          <w:lang w:val="uk-UA"/>
        </w:rPr>
        <w:t xml:space="preserve"> Annals of the New York Academy of Sciences. –</w:t>
      </w:r>
      <w:r>
        <w:rPr>
          <w:noProof/>
          <w:sz w:val="28"/>
          <w:szCs w:val="28"/>
          <w:lang w:val="uk-UA"/>
        </w:rPr>
        <w:t xml:space="preserve"> 2002. – V.955. – P. 360-372.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Olive D.L., Olive K.L. Lee.</w:t>
      </w:r>
      <w:r>
        <w:rPr>
          <w:noProof/>
          <w:sz w:val="28"/>
          <w:szCs w:val="28"/>
          <w:lang w:val="uk-UA"/>
        </w:rPr>
        <w:t xml:space="preserve"> </w:t>
      </w:r>
      <w:r>
        <w:rPr>
          <w:sz w:val="28"/>
          <w:szCs w:val="28"/>
          <w:lang w:val="uk-UA"/>
        </w:rPr>
        <w:t>Analysis of sequential treatment protocols for endometri</w:t>
      </w:r>
      <w:r>
        <w:rPr>
          <w:sz w:val="28"/>
          <w:szCs w:val="28"/>
          <w:lang w:val="uk-UA"/>
        </w:rPr>
        <w:t>o</w:t>
      </w:r>
      <w:r>
        <w:rPr>
          <w:sz w:val="28"/>
          <w:szCs w:val="28"/>
          <w:lang w:val="uk-UA"/>
        </w:rPr>
        <w:t>sis-associated infertility // Am. J. Obstet. Gynecol. –</w:t>
      </w:r>
      <w:r>
        <w:rPr>
          <w:noProof/>
          <w:sz w:val="28"/>
          <w:szCs w:val="28"/>
          <w:lang w:val="uk-UA"/>
        </w:rPr>
        <w:t xml:space="preserve"> 2006. – V.154. – P. 613-619.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Oostenynck D.J., Meuleman C., Lacquet F.A. et al. Flow cytometry analysis of lymphocyte su</w:t>
      </w:r>
      <w:r>
        <w:rPr>
          <w:sz w:val="28"/>
          <w:szCs w:val="28"/>
          <w:lang w:val="uk-UA"/>
        </w:rPr>
        <w:t>b</w:t>
      </w:r>
      <w:r>
        <w:rPr>
          <w:sz w:val="28"/>
          <w:szCs w:val="28"/>
          <w:lang w:val="uk-UA"/>
        </w:rPr>
        <w:t>populations in peritoneal fluid of women with endometriosis // Am. J. Reprod. Immunol. – 2004. – V.31. – №1. – P. 25-31.</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Oosteriynck D.J., Meuleman C., Waer М. et al. The natural Killer activity of peritoneal fluid lymphocytes is decreased in women with endometriosis // Fertil. Steril. – 2002. – V.58. – №2. – P. 290-295.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Opsahl M.S., Hayslip C.C., Klein T.A. Characterization of peripheral blood and peritoneal fluid mononuclear cell subsets in fertile and infertile women // Obstet. Gynaecol. – 2004. – V.37(3). – P. 176-179.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Ota H., Iqavashi S. Expression of major histocompatibility complex class II antigen in end</w:t>
      </w:r>
      <w:r>
        <w:rPr>
          <w:sz w:val="28"/>
          <w:szCs w:val="28"/>
          <w:lang w:val="uk-UA"/>
        </w:rPr>
        <w:t>o</w:t>
      </w:r>
      <w:r>
        <w:rPr>
          <w:sz w:val="28"/>
          <w:szCs w:val="28"/>
          <w:lang w:val="uk-UA"/>
        </w:rPr>
        <w:t>metriotic tissue in  patients with endometriotsis and adenomyosis // Fertil. Steril. – 2003. – V.60. – P. 834-838.</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Papathanasiou К, Papageorgiou С, Panidis D, Mantalenakis S. Our experience in laparoscopic diagnosis and management in women with chronic pelvic pain</w:t>
      </w:r>
      <w:r>
        <w:rPr>
          <w:noProof/>
          <w:sz w:val="28"/>
          <w:szCs w:val="28"/>
          <w:lang w:val="uk-UA"/>
        </w:rPr>
        <w:t xml:space="preserve"> // </w:t>
      </w:r>
      <w:r>
        <w:rPr>
          <w:sz w:val="28"/>
          <w:szCs w:val="28"/>
          <w:lang w:val="uk-UA"/>
        </w:rPr>
        <w:t>Clin. Exp. Obstet. Gynecol. –</w:t>
      </w:r>
      <w:r>
        <w:rPr>
          <w:noProof/>
          <w:sz w:val="28"/>
          <w:szCs w:val="28"/>
          <w:lang w:val="uk-UA"/>
        </w:rPr>
        <w:t xml:space="preserve"> 1999. – V.</w:t>
      </w:r>
      <w:r>
        <w:rPr>
          <w:sz w:val="28"/>
          <w:szCs w:val="28"/>
          <w:lang w:val="uk-UA"/>
        </w:rPr>
        <w:t>26. – №. 3-4.</w:t>
      </w:r>
      <w:r>
        <w:rPr>
          <w:noProof/>
          <w:sz w:val="28"/>
          <w:szCs w:val="28"/>
          <w:lang w:val="uk-UA"/>
        </w:rPr>
        <w:t xml:space="preserve"> – </w:t>
      </w:r>
      <w:r>
        <w:rPr>
          <w:sz w:val="28"/>
          <w:szCs w:val="28"/>
          <w:lang w:val="uk-UA"/>
        </w:rPr>
        <w:t>P.</w:t>
      </w:r>
      <w:r>
        <w:rPr>
          <w:noProof/>
          <w:sz w:val="28"/>
          <w:szCs w:val="28"/>
          <w:lang w:val="uk-UA"/>
        </w:rPr>
        <w:t xml:space="preserve"> 190-192.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Parazzini, F.</w:t>
      </w:r>
      <w:r>
        <w:rPr>
          <w:noProof/>
          <w:sz w:val="28"/>
          <w:szCs w:val="28"/>
          <w:lang w:val="uk-UA"/>
        </w:rPr>
        <w:t xml:space="preserve"> </w:t>
      </w:r>
      <w:r>
        <w:rPr>
          <w:sz w:val="28"/>
          <w:szCs w:val="28"/>
          <w:lang w:val="uk-UA"/>
        </w:rPr>
        <w:t>Ablation of lesions or no treatment in minimal-mild endometriosis in infertile women: a randomized trial</w:t>
      </w:r>
      <w:r>
        <w:rPr>
          <w:noProof/>
          <w:sz w:val="28"/>
          <w:szCs w:val="28"/>
          <w:lang w:val="uk-UA"/>
        </w:rPr>
        <w:t>-</w:t>
      </w:r>
      <w:r>
        <w:rPr>
          <w:sz w:val="28"/>
          <w:szCs w:val="28"/>
          <w:lang w:val="uk-UA"/>
        </w:rPr>
        <w:t>Gruppo Italiano per lo Studio dell'Endometriosi // Hum. Reprod. –</w:t>
      </w:r>
      <w:r>
        <w:rPr>
          <w:noProof/>
          <w:sz w:val="28"/>
          <w:szCs w:val="28"/>
          <w:lang w:val="uk-UA"/>
        </w:rPr>
        <w:t xml:space="preserve"> 1999. – V.14. – P. 1332-1334.</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Peter Y. Lu, Steven J. Ory Endometriosis // Current Management. Mayo Clinic. Proc. –</w:t>
      </w:r>
      <w:r>
        <w:rPr>
          <w:noProof/>
          <w:sz w:val="28"/>
          <w:szCs w:val="28"/>
          <w:lang w:val="uk-UA"/>
        </w:rPr>
        <w:t xml:space="preserve"> 2005. – №70. – Р. 453-463.</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Piazza L., Caragliano P., Scardilli</w:t>
      </w:r>
      <w:r>
        <w:rPr>
          <w:noProof/>
          <w:sz w:val="28"/>
          <w:szCs w:val="28"/>
          <w:lang w:val="uk-UA"/>
        </w:rPr>
        <w:t xml:space="preserve"> М.,</w:t>
      </w:r>
      <w:r>
        <w:rPr>
          <w:sz w:val="28"/>
          <w:szCs w:val="28"/>
          <w:lang w:val="uk-UA"/>
        </w:rPr>
        <w:t xml:space="preserve"> Sgroi A.V., Marino G., Giannone G. Laparoscopic r</w:t>
      </w:r>
      <w:r>
        <w:rPr>
          <w:sz w:val="28"/>
          <w:szCs w:val="28"/>
          <w:lang w:val="uk-UA"/>
        </w:rPr>
        <w:t>o</w:t>
      </w:r>
      <w:r>
        <w:rPr>
          <w:sz w:val="28"/>
          <w:szCs w:val="28"/>
          <w:lang w:val="uk-UA"/>
        </w:rPr>
        <w:t>bot-assisted right adrenalectomy and left ovariectomy (case reports)</w:t>
      </w:r>
      <w:r>
        <w:rPr>
          <w:noProof/>
          <w:sz w:val="28"/>
          <w:szCs w:val="28"/>
          <w:lang w:val="uk-UA"/>
        </w:rPr>
        <w:t xml:space="preserve"> //</w:t>
      </w:r>
      <w:r>
        <w:rPr>
          <w:sz w:val="28"/>
          <w:szCs w:val="28"/>
          <w:lang w:val="uk-UA"/>
        </w:rPr>
        <w:t xml:space="preserve"> Chir. Ital. – </w:t>
      </w:r>
      <w:r>
        <w:rPr>
          <w:noProof/>
          <w:sz w:val="28"/>
          <w:szCs w:val="28"/>
          <w:lang w:val="uk-UA"/>
        </w:rPr>
        <w:t>1999. –</w:t>
      </w:r>
      <w:r>
        <w:rPr>
          <w:sz w:val="28"/>
          <w:szCs w:val="28"/>
          <w:lang w:val="uk-UA"/>
        </w:rPr>
        <w:t xml:space="preserve"> Nov-Dec.</w:t>
      </w:r>
      <w:r>
        <w:rPr>
          <w:noProof/>
          <w:sz w:val="28"/>
          <w:szCs w:val="28"/>
          <w:lang w:val="uk-UA"/>
        </w:rPr>
        <w:t xml:space="preserve"> – V.51. – № 6. –</w:t>
      </w:r>
      <w:r>
        <w:rPr>
          <w:sz w:val="28"/>
          <w:szCs w:val="28"/>
          <w:lang w:val="uk-UA"/>
        </w:rPr>
        <w:t xml:space="preserve"> P.</w:t>
      </w:r>
      <w:r>
        <w:rPr>
          <w:noProof/>
          <w:sz w:val="28"/>
          <w:szCs w:val="28"/>
          <w:lang w:val="uk-UA"/>
        </w:rPr>
        <w:t xml:space="preserve"> 465-466.</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Prough S.G., Aksel S., Gilmore S.M., Yeoman R.R. Peritoneal fluid fractions from patients with endometriosis do not promote two-cell mouse embryo growth // Fertil. Steril. – 2000. – V.54. – P. 927-930.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Rana N., Braun D.P., House R., Gelel H., Rotman C., Dmowski W.P. Basal and simulated secr</w:t>
      </w:r>
      <w:r>
        <w:rPr>
          <w:sz w:val="28"/>
          <w:szCs w:val="28"/>
          <w:lang w:val="uk-UA"/>
        </w:rPr>
        <w:t>e</w:t>
      </w:r>
      <w:r>
        <w:rPr>
          <w:sz w:val="28"/>
          <w:szCs w:val="28"/>
          <w:lang w:val="uk-UA"/>
        </w:rPr>
        <w:t>tion of cytokines by peritoneal macrophages in woman with endometriosis // Fertil Steril. – 2003. – V.65. – №5. – P. 925-930.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Rawson, J.M.R.</w:t>
      </w:r>
      <w:r>
        <w:rPr>
          <w:noProof/>
          <w:sz w:val="28"/>
          <w:szCs w:val="28"/>
          <w:lang w:val="uk-UA"/>
        </w:rPr>
        <w:t xml:space="preserve"> </w:t>
      </w:r>
      <w:r>
        <w:rPr>
          <w:sz w:val="28"/>
          <w:szCs w:val="28"/>
          <w:lang w:val="uk-UA"/>
        </w:rPr>
        <w:t>Prevalence of endometriosis in asymptomatic women // J. Reprod. Med. –</w:t>
      </w:r>
      <w:r>
        <w:rPr>
          <w:noProof/>
          <w:sz w:val="28"/>
          <w:szCs w:val="28"/>
          <w:lang w:val="uk-UA"/>
        </w:rPr>
        <w:t xml:space="preserve"> 1999. – V.36. – P. 513-515.</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Redwin D.B. Laparascopie approach to the diagnosis of endometriosis // Материалы межд</w:t>
      </w:r>
      <w:r>
        <w:rPr>
          <w:sz w:val="28"/>
          <w:szCs w:val="28"/>
          <w:lang w:val="uk-UA"/>
        </w:rPr>
        <w:t>у</w:t>
      </w:r>
      <w:r>
        <w:rPr>
          <w:sz w:val="28"/>
          <w:szCs w:val="28"/>
          <w:lang w:val="uk-UA"/>
        </w:rPr>
        <w:t>нар. конгр. по эндоскопичеким методам диагностики эндометриоза. – М., 1996. – С. 128-136.</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Revelli A., Modotti M., Ansaldi C., Massobrio M. Recurrent endometriosis: a review of biological and clinical aspects // Obstet Gynecol Surv. – 2005. – V.50. – P. 747-754.</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Rorke E.A., Jacobberger J.W. Transforming growth factor-beta 1 (TGF beta 1) enhances apoptosis in human papillomavirus type 16-immortalized human ectocervical epithelial cells // Exp Cell Res. – 2005. – T. 216. – № 1. – P. 65-72.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Schweizer A., Wiedemann R. Systemic Non-linear Treat</w:t>
      </w:r>
      <w:r>
        <w:rPr>
          <w:sz w:val="28"/>
          <w:szCs w:val="28"/>
          <w:lang w:val="uk-UA"/>
        </w:rPr>
        <w:softHyphen/>
        <w:t>ment of Ovarian Endometriosis</w:t>
      </w:r>
      <w:r>
        <w:rPr>
          <w:noProof/>
          <w:sz w:val="28"/>
          <w:szCs w:val="28"/>
          <w:lang w:val="uk-UA"/>
        </w:rPr>
        <w:t xml:space="preserve"> //</w:t>
      </w:r>
      <w:r>
        <w:rPr>
          <w:sz w:val="28"/>
          <w:szCs w:val="28"/>
          <w:lang w:val="uk-UA"/>
        </w:rPr>
        <w:t xml:space="preserve"> V-th World Congr. on Endo</w:t>
      </w:r>
      <w:r>
        <w:rPr>
          <w:sz w:val="28"/>
          <w:szCs w:val="28"/>
          <w:lang w:val="uk-UA"/>
        </w:rPr>
        <w:softHyphen/>
        <w:t>metriosis,</w:t>
      </w:r>
      <w:r>
        <w:rPr>
          <w:noProof/>
          <w:sz w:val="28"/>
          <w:szCs w:val="28"/>
          <w:lang w:val="uk-UA"/>
        </w:rPr>
        <w:t xml:space="preserve"> 21-24</w:t>
      </w:r>
      <w:r>
        <w:rPr>
          <w:sz w:val="28"/>
          <w:szCs w:val="28"/>
          <w:lang w:val="uk-UA"/>
        </w:rPr>
        <w:t xml:space="preserve"> Oct.</w:t>
      </w:r>
      <w:r>
        <w:rPr>
          <w:noProof/>
          <w:sz w:val="28"/>
          <w:szCs w:val="28"/>
          <w:lang w:val="uk-UA"/>
        </w:rPr>
        <w:t xml:space="preserve"> 1996:</w:t>
      </w:r>
      <w:r>
        <w:rPr>
          <w:sz w:val="28"/>
          <w:szCs w:val="28"/>
          <w:lang w:val="uk-UA"/>
        </w:rPr>
        <w:t xml:space="preserve"> Abstracts. Yokohama,</w:t>
      </w:r>
      <w:r>
        <w:rPr>
          <w:noProof/>
          <w:sz w:val="28"/>
          <w:szCs w:val="28"/>
          <w:lang w:val="uk-UA"/>
        </w:rPr>
        <w:t xml:space="preserve"> 1996.</w:t>
      </w:r>
      <w:r>
        <w:rPr>
          <w:sz w:val="28"/>
          <w:szCs w:val="28"/>
          <w:lang w:val="uk-UA"/>
        </w:rPr>
        <w:t xml:space="preserve"> – P.</w:t>
      </w:r>
      <w:r>
        <w:rPr>
          <w:noProof/>
          <w:sz w:val="28"/>
          <w:szCs w:val="28"/>
          <w:lang w:val="uk-UA"/>
        </w:rPr>
        <w:t xml:space="preserve"> 177.</w:t>
      </w:r>
    </w:p>
    <w:p w:rsidR="00280801" w:rsidRDefault="00280801" w:rsidP="00C77F2E">
      <w:pPr>
        <w:numPr>
          <w:ilvl w:val="0"/>
          <w:numId w:val="40"/>
        </w:numPr>
        <w:tabs>
          <w:tab w:val="clear" w:pos="540"/>
          <w:tab w:val="num" w:pos="0"/>
          <w:tab w:val="num" w:pos="1134"/>
        </w:tabs>
        <w:spacing w:after="0" w:line="360" w:lineRule="auto"/>
        <w:ind w:left="1134" w:hanging="708"/>
        <w:jc w:val="both"/>
        <w:rPr>
          <w:noProof/>
          <w:sz w:val="28"/>
          <w:szCs w:val="28"/>
          <w:lang w:val="uk-UA"/>
        </w:rPr>
      </w:pPr>
      <w:r>
        <w:rPr>
          <w:sz w:val="28"/>
          <w:szCs w:val="28"/>
          <w:lang w:val="uk-UA"/>
        </w:rPr>
        <w:t>Stern R. C., Dash R., Bentley R. C., et al. Malignancy in endometriosis: frequency and compar</w:t>
      </w:r>
      <w:r>
        <w:rPr>
          <w:sz w:val="28"/>
          <w:szCs w:val="28"/>
          <w:lang w:val="uk-UA"/>
        </w:rPr>
        <w:t>i</w:t>
      </w:r>
      <w:r>
        <w:rPr>
          <w:sz w:val="28"/>
          <w:szCs w:val="28"/>
          <w:lang w:val="uk-UA"/>
        </w:rPr>
        <w:t>son of ovarian and extraovarian types // Int. J. Gynecol. Pathol.</w:t>
      </w:r>
      <w:r>
        <w:rPr>
          <w:noProof/>
          <w:sz w:val="28"/>
          <w:szCs w:val="28"/>
          <w:lang w:val="uk-UA"/>
        </w:rPr>
        <w:t xml:space="preserve"> – 2001. –</w:t>
      </w:r>
      <w:r>
        <w:rPr>
          <w:sz w:val="28"/>
          <w:szCs w:val="28"/>
          <w:lang w:val="uk-UA"/>
        </w:rPr>
        <w:t xml:space="preserve"> V.</w:t>
      </w:r>
      <w:r>
        <w:rPr>
          <w:noProof/>
          <w:sz w:val="28"/>
          <w:szCs w:val="28"/>
          <w:lang w:val="uk-UA"/>
        </w:rPr>
        <w:t xml:space="preserve">20. – №2. – </w:t>
      </w:r>
      <w:r>
        <w:rPr>
          <w:sz w:val="28"/>
          <w:szCs w:val="28"/>
          <w:lang w:val="uk-UA"/>
        </w:rPr>
        <w:t>P.</w:t>
      </w:r>
      <w:r>
        <w:rPr>
          <w:noProof/>
          <w:sz w:val="28"/>
          <w:szCs w:val="28"/>
          <w:lang w:val="uk-UA"/>
        </w:rPr>
        <w:t xml:space="preserve"> 133-139.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Strathy J., Molgaard С., Coulam С., Melton L.J. Endometriosis and infertility: a laparoscopic study of endometriosis among fertile and infertile women // Fertil.</w:t>
      </w:r>
      <w:r>
        <w:rPr>
          <w:noProof/>
          <w:sz w:val="28"/>
          <w:szCs w:val="28"/>
          <w:lang w:val="uk-UA"/>
        </w:rPr>
        <w:t xml:space="preserve"> </w:t>
      </w:r>
      <w:r>
        <w:rPr>
          <w:sz w:val="28"/>
          <w:szCs w:val="28"/>
          <w:lang w:val="uk-UA"/>
        </w:rPr>
        <w:t>Steril. – 2002. – V.38. – P. 667-672.</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Sutton С. Laparoscopic laser surgery for endometriosis: Does it really work? The latest results of the Guilford double-blind prospective study</w:t>
      </w:r>
      <w:r>
        <w:rPr>
          <w:noProof/>
          <w:sz w:val="28"/>
          <w:szCs w:val="28"/>
          <w:lang w:val="uk-UA"/>
        </w:rPr>
        <w:t xml:space="preserve"> //</w:t>
      </w:r>
      <w:r>
        <w:rPr>
          <w:sz w:val="28"/>
          <w:szCs w:val="28"/>
          <w:lang w:val="uk-UA"/>
        </w:rPr>
        <w:t xml:space="preserve"> V-th World Congr. on Endometriosis,</w:t>
      </w:r>
      <w:r>
        <w:rPr>
          <w:noProof/>
          <w:sz w:val="28"/>
          <w:szCs w:val="28"/>
          <w:lang w:val="uk-UA"/>
        </w:rPr>
        <w:t xml:space="preserve"> 21-24 </w:t>
      </w:r>
      <w:r>
        <w:rPr>
          <w:sz w:val="28"/>
          <w:szCs w:val="28"/>
          <w:lang w:val="uk-UA"/>
        </w:rPr>
        <w:t>Oct.</w:t>
      </w:r>
      <w:r>
        <w:rPr>
          <w:noProof/>
          <w:sz w:val="28"/>
          <w:szCs w:val="28"/>
          <w:lang w:val="uk-UA"/>
        </w:rPr>
        <w:t xml:space="preserve"> 2006:</w:t>
      </w:r>
      <w:r>
        <w:rPr>
          <w:sz w:val="28"/>
          <w:szCs w:val="28"/>
          <w:lang w:val="uk-UA"/>
        </w:rPr>
        <w:t xml:space="preserve"> Abstracts. Yokohama,</w:t>
      </w:r>
      <w:r>
        <w:rPr>
          <w:noProof/>
          <w:sz w:val="28"/>
          <w:szCs w:val="28"/>
          <w:lang w:val="uk-UA"/>
        </w:rPr>
        <w:t xml:space="preserve"> 1996. –</w:t>
      </w:r>
      <w:r>
        <w:rPr>
          <w:sz w:val="28"/>
          <w:szCs w:val="28"/>
          <w:lang w:val="uk-UA"/>
        </w:rPr>
        <w:t xml:space="preserve"> P.</w:t>
      </w:r>
      <w:r>
        <w:rPr>
          <w:noProof/>
          <w:sz w:val="28"/>
          <w:szCs w:val="28"/>
          <w:lang w:val="uk-UA"/>
        </w:rPr>
        <w:t xml:space="preserve"> 29.</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Taketani Y., Kuo T.M., Mizuno M. Comparison of cytokine</w:t>
      </w:r>
      <w:r>
        <w:rPr>
          <w:noProof/>
          <w:sz w:val="28"/>
          <w:szCs w:val="28"/>
          <w:lang w:val="uk-UA"/>
        </w:rPr>
        <w:t xml:space="preserve"> </w:t>
      </w:r>
      <w:r>
        <w:rPr>
          <w:sz w:val="28"/>
          <w:szCs w:val="28"/>
          <w:lang w:val="uk-UA"/>
        </w:rPr>
        <w:t>levels and embryo toxicity in per</w:t>
      </w:r>
      <w:r>
        <w:rPr>
          <w:sz w:val="28"/>
          <w:szCs w:val="28"/>
          <w:lang w:val="uk-UA"/>
        </w:rPr>
        <w:t>i</w:t>
      </w:r>
      <w:r>
        <w:rPr>
          <w:sz w:val="28"/>
          <w:szCs w:val="28"/>
          <w:lang w:val="uk-UA"/>
        </w:rPr>
        <w:t>toneal fluid in infertile</w:t>
      </w:r>
      <w:r>
        <w:rPr>
          <w:noProof/>
          <w:sz w:val="28"/>
          <w:szCs w:val="28"/>
          <w:lang w:val="uk-UA"/>
        </w:rPr>
        <w:t xml:space="preserve"> </w:t>
      </w:r>
      <w:r>
        <w:rPr>
          <w:sz w:val="28"/>
          <w:szCs w:val="28"/>
          <w:lang w:val="uk-UA"/>
        </w:rPr>
        <w:t>women with untreated or treated endometriosis // Am. J. Obstet. Gynecol. –</w:t>
      </w:r>
      <w:r>
        <w:rPr>
          <w:noProof/>
          <w:sz w:val="28"/>
          <w:szCs w:val="28"/>
          <w:lang w:val="uk-UA"/>
        </w:rPr>
        <w:t xml:space="preserve"> 2006. – V.167. – P. 265-270.</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lastRenderedPageBreak/>
        <w:t>Tasuku Harada, M.D., Tomio Iwabe M.D., Naoki Terakawa M.D. Role of cytokines in endom</w:t>
      </w:r>
      <w:r>
        <w:rPr>
          <w:sz w:val="28"/>
          <w:szCs w:val="28"/>
          <w:lang w:val="uk-UA"/>
        </w:rPr>
        <w:t>e</w:t>
      </w:r>
      <w:r>
        <w:rPr>
          <w:sz w:val="28"/>
          <w:szCs w:val="28"/>
          <w:lang w:val="uk-UA"/>
        </w:rPr>
        <w:t>triosis</w:t>
      </w:r>
      <w:r>
        <w:rPr>
          <w:noProof/>
          <w:sz w:val="28"/>
          <w:szCs w:val="28"/>
          <w:lang w:val="uk-UA"/>
        </w:rPr>
        <w:t xml:space="preserve"> // </w:t>
      </w:r>
      <w:r>
        <w:rPr>
          <w:sz w:val="28"/>
          <w:szCs w:val="28"/>
          <w:lang w:val="uk-UA"/>
        </w:rPr>
        <w:t>Fertil Steril.</w:t>
      </w:r>
      <w:r>
        <w:rPr>
          <w:noProof/>
          <w:sz w:val="28"/>
          <w:szCs w:val="28"/>
          <w:lang w:val="uk-UA"/>
        </w:rPr>
        <w:t xml:space="preserve"> –</w:t>
      </w:r>
      <w:r>
        <w:rPr>
          <w:sz w:val="28"/>
          <w:szCs w:val="28"/>
          <w:lang w:val="uk-UA"/>
        </w:rPr>
        <w:t xml:space="preserve"> </w:t>
      </w:r>
      <w:r>
        <w:rPr>
          <w:noProof/>
          <w:sz w:val="28"/>
          <w:szCs w:val="28"/>
          <w:lang w:val="uk-UA"/>
        </w:rPr>
        <w:t>2001. –</w:t>
      </w:r>
      <w:r>
        <w:rPr>
          <w:sz w:val="28"/>
          <w:szCs w:val="28"/>
          <w:lang w:val="uk-UA"/>
        </w:rPr>
        <w:t xml:space="preserve"> V.</w:t>
      </w:r>
      <w:r>
        <w:rPr>
          <w:noProof/>
          <w:sz w:val="28"/>
          <w:szCs w:val="28"/>
          <w:lang w:val="uk-UA"/>
        </w:rPr>
        <w:t xml:space="preserve">76, N.1. – </w:t>
      </w:r>
      <w:r>
        <w:rPr>
          <w:sz w:val="28"/>
          <w:szCs w:val="28"/>
          <w:lang w:val="uk-UA"/>
        </w:rPr>
        <w:t>P.</w:t>
      </w:r>
      <w:r>
        <w:rPr>
          <w:noProof/>
          <w:sz w:val="28"/>
          <w:szCs w:val="28"/>
          <w:lang w:val="uk-UA"/>
        </w:rPr>
        <w:t xml:space="preserve"> 789-799. </w:t>
      </w:r>
    </w:p>
    <w:p w:rsidR="00280801" w:rsidRDefault="00280801" w:rsidP="00C77F2E">
      <w:pPr>
        <w:numPr>
          <w:ilvl w:val="0"/>
          <w:numId w:val="40"/>
        </w:numPr>
        <w:tabs>
          <w:tab w:val="clear" w:pos="540"/>
          <w:tab w:val="num" w:pos="0"/>
          <w:tab w:val="num" w:pos="1134"/>
        </w:tabs>
        <w:spacing w:after="0" w:line="360" w:lineRule="auto"/>
        <w:ind w:left="1134" w:hanging="708"/>
        <w:jc w:val="both"/>
        <w:rPr>
          <w:sz w:val="28"/>
          <w:szCs w:val="28"/>
          <w:lang w:val="uk-UA"/>
        </w:rPr>
      </w:pPr>
      <w:r>
        <w:rPr>
          <w:sz w:val="28"/>
          <w:szCs w:val="28"/>
          <w:lang w:val="uk-UA"/>
        </w:rPr>
        <w:t>Thomas E. J. Combining medical and surgical treatment for endometriosis: the best of both worlds?</w:t>
      </w:r>
      <w:r>
        <w:rPr>
          <w:noProof/>
          <w:sz w:val="28"/>
          <w:szCs w:val="28"/>
          <w:lang w:val="uk-UA"/>
        </w:rPr>
        <w:t xml:space="preserve"> //</w:t>
      </w:r>
      <w:r>
        <w:rPr>
          <w:sz w:val="28"/>
          <w:szCs w:val="28"/>
          <w:lang w:val="uk-UA"/>
        </w:rPr>
        <w:t xml:space="preserve"> Brit. J. Obstet. Gynecol. – </w:t>
      </w:r>
      <w:r>
        <w:rPr>
          <w:noProof/>
          <w:sz w:val="28"/>
          <w:szCs w:val="28"/>
          <w:lang w:val="uk-UA"/>
        </w:rPr>
        <w:t>2002. –</w:t>
      </w:r>
      <w:r>
        <w:rPr>
          <w:sz w:val="28"/>
          <w:szCs w:val="28"/>
          <w:lang w:val="uk-UA"/>
        </w:rPr>
        <w:t xml:space="preserve"> V.</w:t>
      </w:r>
      <w:r>
        <w:rPr>
          <w:noProof/>
          <w:sz w:val="28"/>
          <w:szCs w:val="28"/>
          <w:lang w:val="uk-UA"/>
        </w:rPr>
        <w:t>99,</w:t>
      </w:r>
      <w:r>
        <w:rPr>
          <w:sz w:val="28"/>
          <w:szCs w:val="28"/>
          <w:lang w:val="uk-UA"/>
        </w:rPr>
        <w:t xml:space="preserve"> Suppl. </w:t>
      </w:r>
      <w:r>
        <w:rPr>
          <w:noProof/>
          <w:sz w:val="28"/>
          <w:szCs w:val="28"/>
          <w:lang w:val="uk-UA"/>
        </w:rPr>
        <w:t>7. –</w:t>
      </w:r>
      <w:r>
        <w:rPr>
          <w:sz w:val="28"/>
          <w:szCs w:val="28"/>
          <w:lang w:val="uk-UA"/>
        </w:rPr>
        <w:t xml:space="preserve"> P.</w:t>
      </w:r>
      <w:r>
        <w:rPr>
          <w:noProof/>
          <w:sz w:val="28"/>
          <w:szCs w:val="28"/>
          <w:lang w:val="uk-UA"/>
        </w:rPr>
        <w:t xml:space="preserve"> 5-8.</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Thomas EJ. Endometriosis, 1995-confusion or sense? // International Journal of Gynecology and Obstetrics. – 2005. – V.48. – P. 149-155.</w:t>
      </w:r>
    </w:p>
    <w:p w:rsidR="00280801" w:rsidRDefault="00280801" w:rsidP="00C77F2E">
      <w:pPr>
        <w:numPr>
          <w:ilvl w:val="0"/>
          <w:numId w:val="40"/>
        </w:numPr>
        <w:shd w:val="clear" w:color="auto" w:fill="FFFFFF"/>
        <w:tabs>
          <w:tab w:val="clear" w:pos="540"/>
          <w:tab w:val="num" w:pos="0"/>
          <w:tab w:val="num" w:pos="1134"/>
        </w:tabs>
        <w:autoSpaceDE w:val="0"/>
        <w:autoSpaceDN w:val="0"/>
        <w:adjustRightInd w:val="0"/>
        <w:spacing w:after="0" w:line="360" w:lineRule="auto"/>
        <w:ind w:left="1134" w:hanging="708"/>
        <w:jc w:val="both"/>
        <w:rPr>
          <w:sz w:val="28"/>
          <w:szCs w:val="28"/>
          <w:lang w:val="uk-UA"/>
        </w:rPr>
      </w:pPr>
      <w:r>
        <w:rPr>
          <w:color w:val="000000"/>
          <w:sz w:val="28"/>
          <w:szCs w:val="28"/>
          <w:lang w:val="uk-UA"/>
        </w:rPr>
        <w:t>Tsao Y.P., Huang S.J., Chang J.L., Hsieh J.T., Pong R.C., Chen S.L. Adenovirus-mediated p21 ((WAF1 /SDII/CIP1)) gene transfer induces apoptosis of human cervical cancer cell lines // Journal of Virology. – 1999. – T. 73. – № 6. – P. 4983-4990.</w:t>
      </w:r>
    </w:p>
    <w:p w:rsidR="00280801" w:rsidRDefault="00280801" w:rsidP="00C77F2E">
      <w:pPr>
        <w:numPr>
          <w:ilvl w:val="0"/>
          <w:numId w:val="40"/>
        </w:numPr>
        <w:tabs>
          <w:tab w:val="clear" w:pos="540"/>
          <w:tab w:val="num" w:pos="0"/>
          <w:tab w:val="num" w:pos="851"/>
          <w:tab w:val="left" w:pos="1134"/>
        </w:tabs>
        <w:spacing w:after="0" w:line="360" w:lineRule="auto"/>
        <w:ind w:left="851" w:hanging="425"/>
        <w:jc w:val="both"/>
        <w:rPr>
          <w:noProof/>
          <w:sz w:val="28"/>
          <w:szCs w:val="28"/>
          <w:lang w:val="uk-UA"/>
        </w:rPr>
      </w:pPr>
      <w:r>
        <w:rPr>
          <w:sz w:val="28"/>
          <w:szCs w:val="28"/>
          <w:lang w:val="uk-UA"/>
        </w:rPr>
        <w:t>Tsudo T., Harada T., Iwabe T., Tanikawa M., Nagano Y., Ito M. et al. Altered gene expresion and secretion of interleukin-6 in stromal cells derived from endometriotic tissues // Fertil. Steril. – 2000. – V.73. – P. 205-211.</w:t>
      </w:r>
    </w:p>
    <w:p w:rsidR="00280801" w:rsidRDefault="00280801" w:rsidP="00C77F2E">
      <w:pPr>
        <w:numPr>
          <w:ilvl w:val="0"/>
          <w:numId w:val="40"/>
        </w:numPr>
        <w:tabs>
          <w:tab w:val="clear" w:pos="540"/>
          <w:tab w:val="num" w:pos="0"/>
          <w:tab w:val="num" w:pos="851"/>
          <w:tab w:val="left" w:pos="1134"/>
        </w:tabs>
        <w:spacing w:after="0" w:line="360" w:lineRule="auto"/>
        <w:ind w:left="851" w:hanging="425"/>
        <w:jc w:val="both"/>
        <w:rPr>
          <w:noProof/>
          <w:sz w:val="28"/>
          <w:szCs w:val="28"/>
          <w:lang w:val="uk-UA"/>
        </w:rPr>
      </w:pPr>
      <w:r>
        <w:rPr>
          <w:sz w:val="28"/>
          <w:szCs w:val="28"/>
          <w:lang w:val="uk-UA"/>
        </w:rPr>
        <w:t>Tummon I.S., Maclin V.M, Radwanska E., Binor Z., Dmowski W.P. Ovulatory dysfunction in women with minimal endometriosis or unex-plained infertility // Fertil. Steril. – 1998. – V.50. – P.716</w:t>
      </w:r>
      <w:r>
        <w:rPr>
          <w:noProof/>
          <w:sz w:val="28"/>
          <w:szCs w:val="28"/>
          <w:lang w:val="uk-UA"/>
        </w:rPr>
        <w:t>-720.</w:t>
      </w:r>
    </w:p>
    <w:p w:rsidR="00280801" w:rsidRDefault="00280801" w:rsidP="00C77F2E">
      <w:pPr>
        <w:numPr>
          <w:ilvl w:val="0"/>
          <w:numId w:val="40"/>
        </w:numPr>
        <w:shd w:val="clear" w:color="auto" w:fill="FFFFFF"/>
        <w:tabs>
          <w:tab w:val="clear" w:pos="540"/>
          <w:tab w:val="num" w:pos="0"/>
          <w:tab w:val="num" w:pos="851"/>
          <w:tab w:val="left" w:pos="1134"/>
        </w:tabs>
        <w:autoSpaceDE w:val="0"/>
        <w:autoSpaceDN w:val="0"/>
        <w:adjustRightInd w:val="0"/>
        <w:spacing w:after="0" w:line="360" w:lineRule="auto"/>
        <w:ind w:left="851" w:hanging="425"/>
        <w:jc w:val="both"/>
        <w:rPr>
          <w:sz w:val="28"/>
          <w:szCs w:val="28"/>
          <w:lang w:val="uk-UA"/>
        </w:rPr>
      </w:pPr>
      <w:r>
        <w:rPr>
          <w:color w:val="000000"/>
          <w:sz w:val="28"/>
          <w:szCs w:val="28"/>
          <w:lang w:val="uk-UA"/>
        </w:rPr>
        <w:t>Ueda M., Kumagai K., Ueki K., Inoki C, Orino I., Ueki M. Growth inhibition and apoptotic cell death in uterine cervical carcinoma cells induced by 5-fluorouracil // International Journal of Cancer. – 1999. – T. 71. – № 4. – P. 668-674.</w:t>
      </w:r>
    </w:p>
    <w:p w:rsidR="00280801" w:rsidRDefault="00280801" w:rsidP="00C77F2E">
      <w:pPr>
        <w:numPr>
          <w:ilvl w:val="0"/>
          <w:numId w:val="40"/>
        </w:numPr>
        <w:tabs>
          <w:tab w:val="clear" w:pos="540"/>
          <w:tab w:val="num" w:pos="0"/>
          <w:tab w:val="num" w:pos="851"/>
          <w:tab w:val="left" w:pos="1134"/>
        </w:tabs>
        <w:spacing w:after="0" w:line="360" w:lineRule="auto"/>
        <w:ind w:left="851" w:hanging="425"/>
        <w:jc w:val="both"/>
        <w:rPr>
          <w:sz w:val="28"/>
          <w:szCs w:val="28"/>
          <w:lang w:val="uk-UA"/>
        </w:rPr>
      </w:pPr>
      <w:r>
        <w:rPr>
          <w:sz w:val="28"/>
          <w:szCs w:val="28"/>
          <w:lang w:val="uk-UA"/>
        </w:rPr>
        <w:t>Vercellini P.G., Aimi Panazza S. et al.</w:t>
      </w:r>
      <w:r>
        <w:rPr>
          <w:noProof/>
          <w:sz w:val="28"/>
          <w:szCs w:val="28"/>
          <w:lang w:val="uk-UA"/>
        </w:rPr>
        <w:t xml:space="preserve"> </w:t>
      </w:r>
      <w:r>
        <w:rPr>
          <w:sz w:val="28"/>
          <w:szCs w:val="28"/>
          <w:lang w:val="uk-UA"/>
        </w:rPr>
        <w:t xml:space="preserve">Deep endometriosis conundrum: evidence in favor of a peritoneal origin // Fertil. Steril. – </w:t>
      </w:r>
      <w:r>
        <w:rPr>
          <w:noProof/>
          <w:sz w:val="28"/>
          <w:szCs w:val="28"/>
          <w:lang w:val="uk-UA"/>
        </w:rPr>
        <w:t>2000. – V.73. – P. 1043-1046.</w:t>
      </w:r>
    </w:p>
    <w:p w:rsidR="00280801" w:rsidRDefault="00280801" w:rsidP="00C77F2E">
      <w:pPr>
        <w:numPr>
          <w:ilvl w:val="0"/>
          <w:numId w:val="40"/>
        </w:numPr>
        <w:shd w:val="clear" w:color="auto" w:fill="FFFFFF"/>
        <w:tabs>
          <w:tab w:val="clear" w:pos="540"/>
          <w:tab w:val="num" w:pos="0"/>
          <w:tab w:val="num" w:pos="851"/>
          <w:tab w:val="left" w:pos="1134"/>
          <w:tab w:val="left" w:pos="1276"/>
        </w:tabs>
        <w:autoSpaceDE w:val="0"/>
        <w:autoSpaceDN w:val="0"/>
        <w:adjustRightInd w:val="0"/>
        <w:spacing w:after="0" w:line="360" w:lineRule="auto"/>
        <w:ind w:left="851" w:hanging="425"/>
        <w:jc w:val="both"/>
        <w:rPr>
          <w:sz w:val="28"/>
          <w:szCs w:val="28"/>
          <w:lang w:val="uk-UA"/>
        </w:rPr>
      </w:pPr>
      <w:r>
        <w:rPr>
          <w:color w:val="000000"/>
          <w:sz w:val="28"/>
          <w:szCs w:val="28"/>
          <w:lang w:val="uk-UA"/>
        </w:rPr>
        <w:t xml:space="preserve">Waggoner S.E., Baunoch D.A., Anderson S.A., Leigh F., Zagaja V.G. Bcl-2 protein expression associated with resistance to apoptosis in clear cell </w:t>
      </w:r>
      <w:r>
        <w:rPr>
          <w:color w:val="000000"/>
          <w:sz w:val="28"/>
          <w:szCs w:val="28"/>
          <w:lang w:val="uk-UA"/>
        </w:rPr>
        <w:lastRenderedPageBreak/>
        <w:t>adenocarcinomas of the vagina and cervix expressing wild-type p53 // Annals of Surgical Oncology. – 2004. – T. 5. – №6. – P. 544-547.</w:t>
      </w:r>
    </w:p>
    <w:p w:rsidR="00280801" w:rsidRDefault="00280801" w:rsidP="00C77F2E">
      <w:pPr>
        <w:numPr>
          <w:ilvl w:val="0"/>
          <w:numId w:val="40"/>
        </w:numPr>
        <w:tabs>
          <w:tab w:val="clear" w:pos="540"/>
          <w:tab w:val="num" w:pos="0"/>
          <w:tab w:val="num" w:pos="851"/>
          <w:tab w:val="left" w:pos="1134"/>
        </w:tabs>
        <w:spacing w:after="0" w:line="360" w:lineRule="auto"/>
        <w:ind w:left="851" w:hanging="425"/>
        <w:jc w:val="both"/>
        <w:rPr>
          <w:sz w:val="28"/>
          <w:szCs w:val="28"/>
          <w:lang w:val="uk-UA"/>
        </w:rPr>
      </w:pPr>
      <w:r>
        <w:rPr>
          <w:sz w:val="28"/>
          <w:szCs w:val="28"/>
          <w:lang w:val="uk-UA"/>
        </w:rPr>
        <w:t>Wani</w:t>
      </w:r>
      <w:r>
        <w:rPr>
          <w:noProof/>
          <w:sz w:val="28"/>
          <w:szCs w:val="28"/>
          <w:lang w:val="uk-UA"/>
        </w:rPr>
        <w:t xml:space="preserve"> М.</w:t>
      </w:r>
      <w:r>
        <w:rPr>
          <w:sz w:val="28"/>
          <w:szCs w:val="28"/>
          <w:lang w:val="uk-UA"/>
        </w:rPr>
        <w:t>P., Soutter W.P. Endometriosis of the cervix following conisation: Case reports</w:t>
      </w:r>
      <w:r>
        <w:rPr>
          <w:noProof/>
          <w:sz w:val="28"/>
          <w:szCs w:val="28"/>
          <w:lang w:val="uk-UA"/>
        </w:rPr>
        <w:t xml:space="preserve"> //</w:t>
      </w:r>
      <w:r>
        <w:rPr>
          <w:sz w:val="28"/>
          <w:szCs w:val="28"/>
          <w:lang w:val="uk-UA"/>
        </w:rPr>
        <w:t xml:space="preserve"> V-th World Congr. on Endo</w:t>
      </w:r>
      <w:r>
        <w:rPr>
          <w:sz w:val="28"/>
          <w:szCs w:val="28"/>
          <w:lang w:val="uk-UA"/>
        </w:rPr>
        <w:softHyphen/>
        <w:t>metriosis,</w:t>
      </w:r>
      <w:r>
        <w:rPr>
          <w:noProof/>
          <w:sz w:val="28"/>
          <w:szCs w:val="28"/>
          <w:lang w:val="uk-UA"/>
        </w:rPr>
        <w:t xml:space="preserve"> 21-24</w:t>
      </w:r>
      <w:r>
        <w:rPr>
          <w:sz w:val="28"/>
          <w:szCs w:val="28"/>
          <w:lang w:val="uk-UA"/>
        </w:rPr>
        <w:t xml:space="preserve"> Oct.</w:t>
      </w:r>
      <w:r>
        <w:rPr>
          <w:noProof/>
          <w:sz w:val="28"/>
          <w:szCs w:val="28"/>
          <w:lang w:val="uk-UA"/>
        </w:rPr>
        <w:t xml:space="preserve"> 1996:</w:t>
      </w:r>
      <w:r>
        <w:rPr>
          <w:sz w:val="28"/>
          <w:szCs w:val="28"/>
          <w:lang w:val="uk-UA"/>
        </w:rPr>
        <w:t xml:space="preserve"> Abstracts. Yokohama,</w:t>
      </w:r>
      <w:r>
        <w:rPr>
          <w:noProof/>
          <w:sz w:val="28"/>
          <w:szCs w:val="28"/>
          <w:lang w:val="uk-UA"/>
        </w:rPr>
        <w:t xml:space="preserve"> 2004. –</w:t>
      </w:r>
      <w:r>
        <w:rPr>
          <w:sz w:val="28"/>
          <w:szCs w:val="28"/>
          <w:lang w:val="uk-UA"/>
        </w:rPr>
        <w:t xml:space="preserve"> P.</w:t>
      </w:r>
      <w:r>
        <w:rPr>
          <w:noProof/>
          <w:sz w:val="28"/>
          <w:szCs w:val="28"/>
          <w:lang w:val="uk-UA"/>
        </w:rPr>
        <w:t>180.</w:t>
      </w:r>
    </w:p>
    <w:p w:rsidR="00280801" w:rsidRDefault="00280801" w:rsidP="00C77F2E">
      <w:pPr>
        <w:numPr>
          <w:ilvl w:val="0"/>
          <w:numId w:val="40"/>
        </w:numPr>
        <w:shd w:val="clear" w:color="auto" w:fill="FFFFFF"/>
        <w:tabs>
          <w:tab w:val="clear" w:pos="540"/>
          <w:tab w:val="num" w:pos="0"/>
          <w:tab w:val="num" w:pos="851"/>
          <w:tab w:val="left" w:pos="1134"/>
        </w:tabs>
        <w:autoSpaceDE w:val="0"/>
        <w:autoSpaceDN w:val="0"/>
        <w:adjustRightInd w:val="0"/>
        <w:spacing w:after="0" w:line="360" w:lineRule="auto"/>
        <w:ind w:left="851" w:hanging="425"/>
        <w:jc w:val="both"/>
        <w:rPr>
          <w:sz w:val="28"/>
          <w:szCs w:val="28"/>
          <w:lang w:val="uk-UA"/>
        </w:rPr>
      </w:pPr>
      <w:r>
        <w:rPr>
          <w:color w:val="000000"/>
          <w:sz w:val="28"/>
          <w:szCs w:val="28"/>
          <w:lang w:val="uk-UA"/>
        </w:rPr>
        <w:t>Welch A.J., Gardner C., Richards-Kortum R., Criswell G., Chan E., Pfefer J., Woo K.R., Shu W.P., Kong L., Liu B.C. Tumor necrosis factor mediates apoptosis via Ca++/Mg++ dependent endonuclease with protein kinase С as a possible mechanism for cytokine resistance in human tenal carcinoma cells // Journal of Urology. – 1996. – T. 155. – № 5. – P. 1779-1783.</w:t>
      </w:r>
    </w:p>
    <w:p w:rsidR="00280801" w:rsidRDefault="00280801" w:rsidP="00C77F2E">
      <w:pPr>
        <w:numPr>
          <w:ilvl w:val="0"/>
          <w:numId w:val="40"/>
        </w:numPr>
        <w:tabs>
          <w:tab w:val="clear" w:pos="540"/>
          <w:tab w:val="num" w:pos="0"/>
          <w:tab w:val="num" w:pos="851"/>
          <w:tab w:val="left" w:pos="1134"/>
        </w:tabs>
        <w:spacing w:after="0" w:line="360" w:lineRule="auto"/>
        <w:ind w:left="851" w:hanging="425"/>
        <w:jc w:val="both"/>
        <w:rPr>
          <w:sz w:val="28"/>
          <w:szCs w:val="28"/>
          <w:lang w:val="uk-UA"/>
        </w:rPr>
      </w:pPr>
      <w:r>
        <w:rPr>
          <w:sz w:val="28"/>
          <w:szCs w:val="28"/>
          <w:lang w:val="uk-UA"/>
        </w:rPr>
        <w:t>Williams B.R.G., Kouroumoussis</w:t>
      </w:r>
      <w:r>
        <w:rPr>
          <w:noProof/>
          <w:sz w:val="28"/>
          <w:szCs w:val="28"/>
          <w:lang w:val="uk-UA"/>
        </w:rPr>
        <w:t xml:space="preserve"> I.,</w:t>
      </w:r>
      <w:r>
        <w:rPr>
          <w:sz w:val="28"/>
          <w:szCs w:val="28"/>
          <w:lang w:val="uk-UA"/>
        </w:rPr>
        <w:t xml:space="preserve"> Syndercombe D. et al. Administration of recombinant human granulocyte-macro phage colony-stimulating factor after chemotherapy regulates the expression and secretion of monocyte tumo necrosis factor (TNF) and TNF receptors p55 and p75 // Blood. –</w:t>
      </w:r>
      <w:r>
        <w:rPr>
          <w:noProof/>
          <w:sz w:val="28"/>
          <w:szCs w:val="28"/>
          <w:lang w:val="uk-UA"/>
        </w:rPr>
        <w:t xml:space="preserve"> 1995.</w:t>
      </w:r>
      <w:r>
        <w:rPr>
          <w:sz w:val="28"/>
          <w:szCs w:val="28"/>
          <w:lang w:val="uk-UA"/>
        </w:rPr>
        <w:t xml:space="preserve"> – V.86. – P. 4234-4242.</w:t>
      </w:r>
    </w:p>
    <w:p w:rsidR="00280801" w:rsidRDefault="00280801" w:rsidP="00C77F2E">
      <w:pPr>
        <w:numPr>
          <w:ilvl w:val="0"/>
          <w:numId w:val="40"/>
        </w:numPr>
        <w:tabs>
          <w:tab w:val="clear" w:pos="540"/>
          <w:tab w:val="num" w:pos="0"/>
          <w:tab w:val="num" w:pos="851"/>
          <w:tab w:val="left" w:pos="1134"/>
        </w:tabs>
        <w:spacing w:after="0" w:line="360" w:lineRule="auto"/>
        <w:ind w:left="851" w:hanging="425"/>
        <w:jc w:val="both"/>
        <w:rPr>
          <w:color w:val="000000"/>
          <w:sz w:val="28"/>
          <w:szCs w:val="28"/>
          <w:lang w:val="uk-UA"/>
        </w:rPr>
      </w:pPr>
      <w:r>
        <w:rPr>
          <w:color w:val="000000"/>
          <w:sz w:val="28"/>
          <w:szCs w:val="28"/>
          <w:lang w:val="uk-UA"/>
        </w:rPr>
        <w:t>Zheng J., Deng Y.P., Lin C, Fu M., Xiao P.G., Wu M. Arsenic trioxide induces apoptosis of HPV16 DNA-immortalized human cervical epithelial cells and selectively inhibits viral gene expression // International Journal of Cancer. – 1999. – T. 82. – № 2. – P. 286-292.</w:t>
      </w:r>
    </w:p>
    <w:p w:rsidR="00DB1978" w:rsidRPr="00280801" w:rsidRDefault="00DB1978" w:rsidP="00DB1978">
      <w:pPr>
        <w:spacing w:line="360" w:lineRule="auto"/>
        <w:ind w:firstLine="540"/>
        <w:jc w:val="both"/>
        <w:rPr>
          <w:sz w:val="28"/>
          <w:szCs w:val="28"/>
          <w:lang w:val="uk-UA"/>
        </w:rPr>
      </w:pPr>
    </w:p>
    <w:p w:rsidR="00DB0BF1" w:rsidRDefault="00DB0BF1" w:rsidP="00DB1978">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2E" w:rsidRDefault="00C77F2E">
      <w:pPr>
        <w:spacing w:after="0" w:line="240" w:lineRule="auto"/>
      </w:pPr>
      <w:r>
        <w:separator/>
      </w:r>
    </w:p>
  </w:endnote>
  <w:endnote w:type="continuationSeparator" w:id="0">
    <w:p w:rsidR="00C77F2E" w:rsidRDefault="00C7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77F2E">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80801">
      <w:rPr>
        <w:rStyle w:val="aff1"/>
        <w:rFonts w:eastAsia="Garamond"/>
        <w:noProof/>
      </w:rPr>
      <w:t>4</w:t>
    </w:r>
    <w:r>
      <w:rPr>
        <w:rStyle w:val="aff1"/>
        <w:rFonts w:eastAsia="Garamond"/>
      </w:rPr>
      <w:fldChar w:fldCharType="end"/>
    </w:r>
  </w:p>
  <w:p w:rsidR="009335CF" w:rsidRDefault="00C77F2E">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2E" w:rsidRDefault="00C77F2E">
      <w:pPr>
        <w:spacing w:after="0" w:line="240" w:lineRule="auto"/>
      </w:pPr>
      <w:r>
        <w:separator/>
      </w:r>
    </w:p>
  </w:footnote>
  <w:footnote w:type="continuationSeparator" w:id="0">
    <w:p w:rsidR="00C77F2E" w:rsidRDefault="00C7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77F2E">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77F2E">
    <w:pPr>
      <w:pStyle w:val="aff"/>
      <w:framePr w:wrap="around" w:vAnchor="text" w:hAnchor="margin" w:xAlign="right" w:y="1"/>
      <w:rPr>
        <w:rStyle w:val="aff1"/>
        <w:lang w:val="uk-UA"/>
      </w:rPr>
    </w:pPr>
  </w:p>
  <w:p w:rsidR="009335CF" w:rsidRDefault="00C77F2E">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0383646"/>
    <w:multiLevelType w:val="multilevel"/>
    <w:tmpl w:val="AFE2FF7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5EF227B7"/>
    <w:multiLevelType w:val="singleLevel"/>
    <w:tmpl w:val="D72659E8"/>
    <w:lvl w:ilvl="0">
      <w:start w:val="1"/>
      <w:numFmt w:val="decimal"/>
      <w:pStyle w:val="a7"/>
      <w:lvlText w:val="%1."/>
      <w:lvlJc w:val="left"/>
      <w:pPr>
        <w:tabs>
          <w:tab w:val="num" w:pos="680"/>
        </w:tabs>
        <w:ind w:left="680" w:hanging="680"/>
      </w:pPr>
    </w:lvl>
  </w:abstractNum>
  <w:abstractNum w:abstractNumId="55">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6">
    <w:nsid w:val="67211BDC"/>
    <w:multiLevelType w:val="hybridMultilevel"/>
    <w:tmpl w:val="0714D1A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8">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9">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2">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8">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1"/>
  </w:num>
  <w:num w:numId="2">
    <w:abstractNumId w:val="58"/>
  </w:num>
  <w:num w:numId="3">
    <w:abstractNumId w:val="0"/>
  </w:num>
  <w:num w:numId="4">
    <w:abstractNumId w:val="31"/>
  </w:num>
  <w:num w:numId="5">
    <w:abstractNumId w:val="28"/>
  </w:num>
  <w:num w:numId="6">
    <w:abstractNumId w:val="39"/>
  </w:num>
  <w:num w:numId="7">
    <w:abstractNumId w:val="24"/>
  </w:num>
  <w:num w:numId="8">
    <w:abstractNumId w:val="64"/>
  </w:num>
  <w:num w:numId="9">
    <w:abstractNumId w:val="37"/>
  </w:num>
  <w:num w:numId="10">
    <w:abstractNumId w:val="44"/>
  </w:num>
  <w:num w:numId="11">
    <w:abstractNumId w:val="70"/>
  </w:num>
  <w:num w:numId="12">
    <w:abstractNumId w:val="47"/>
  </w:num>
  <w:num w:numId="13">
    <w:abstractNumId w:val="55"/>
  </w:num>
  <w:num w:numId="14">
    <w:abstractNumId w:val="45"/>
  </w:num>
  <w:num w:numId="15">
    <w:abstractNumId w:val="33"/>
  </w:num>
  <w:num w:numId="16">
    <w:abstractNumId w:val="43"/>
  </w:num>
  <w:num w:numId="17">
    <w:abstractNumId w:val="6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7"/>
  </w:num>
  <w:num w:numId="23">
    <w:abstractNumId w:val="27"/>
  </w:num>
  <w:num w:numId="24">
    <w:abstractNumId w:val="54"/>
    <w:lvlOverride w:ilvl="0">
      <w:startOverride w:val="1"/>
    </w:lvlOverride>
  </w:num>
  <w:num w:numId="25">
    <w:abstractNumId w:val="51"/>
  </w:num>
  <w:num w:numId="26">
    <w:abstractNumId w:val="69"/>
  </w:num>
  <w:num w:numId="27">
    <w:abstractNumId w:val="29"/>
  </w:num>
  <w:num w:numId="28">
    <w:abstractNumId w:val="36"/>
  </w:num>
  <w:num w:numId="29">
    <w:abstractNumId w:val="52"/>
  </w:num>
  <w:num w:numId="30">
    <w:abstractNumId w:val="57"/>
  </w:num>
  <w:num w:numId="31">
    <w:abstractNumId w:val="65"/>
  </w:num>
  <w:num w:numId="32">
    <w:abstractNumId w:val="32"/>
  </w:num>
  <w:num w:numId="33">
    <w:abstractNumId w:val="59"/>
  </w:num>
  <w:num w:numId="34">
    <w:abstractNumId w:val="60"/>
  </w:num>
  <w:num w:numId="35">
    <w:abstractNumId w:val="49"/>
  </w:num>
  <w:num w:numId="36">
    <w:abstractNumId w:val="68"/>
  </w:num>
  <w:num w:numId="37">
    <w:abstractNumId w:val="46"/>
    <w:lvlOverride w:ilvl="0">
      <w:startOverride w:val="1"/>
    </w:lvlOverride>
  </w:num>
  <w:num w:numId="38">
    <w:abstractNumId w:val="23"/>
  </w:num>
  <w:num w:numId="39">
    <w:abstractNumId w:val="50"/>
  </w:num>
  <w:num w:numId="40">
    <w:abstractNumId w:val="5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0DF"/>
    <w:rsid w:val="0000282D"/>
    <w:rsid w:val="00002841"/>
    <w:rsid w:val="00002F9A"/>
    <w:rsid w:val="000038C5"/>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801"/>
    <w:rsid w:val="00280E54"/>
    <w:rsid w:val="00282ABB"/>
    <w:rsid w:val="002854ED"/>
    <w:rsid w:val="00286E84"/>
    <w:rsid w:val="00287361"/>
    <w:rsid w:val="002877AB"/>
    <w:rsid w:val="002877BF"/>
    <w:rsid w:val="0029004B"/>
    <w:rsid w:val="00291BC1"/>
    <w:rsid w:val="00293A1C"/>
    <w:rsid w:val="00295748"/>
    <w:rsid w:val="00296122"/>
    <w:rsid w:val="00296B1D"/>
    <w:rsid w:val="00297160"/>
    <w:rsid w:val="002A0898"/>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3FB2"/>
    <w:rsid w:val="002F493F"/>
    <w:rsid w:val="002F4E53"/>
    <w:rsid w:val="002F573E"/>
    <w:rsid w:val="002F63F9"/>
    <w:rsid w:val="00300A84"/>
    <w:rsid w:val="00300FDD"/>
    <w:rsid w:val="0030103F"/>
    <w:rsid w:val="003016BB"/>
    <w:rsid w:val="00301B4F"/>
    <w:rsid w:val="00301E03"/>
    <w:rsid w:val="00302A0E"/>
    <w:rsid w:val="0030440D"/>
    <w:rsid w:val="00304E0F"/>
    <w:rsid w:val="00305360"/>
    <w:rsid w:val="0030557D"/>
    <w:rsid w:val="003057CC"/>
    <w:rsid w:val="003061D1"/>
    <w:rsid w:val="0031093D"/>
    <w:rsid w:val="003131BC"/>
    <w:rsid w:val="00313BDB"/>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77D52"/>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02FE"/>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57BA"/>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1078"/>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55D"/>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12A"/>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17258"/>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17B8B"/>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382A"/>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0B8"/>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E5C38"/>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5B4"/>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23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945"/>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27869"/>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CFB"/>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0274"/>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5B1"/>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143"/>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531"/>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77F2E"/>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978"/>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1706"/>
    <w:rsid w:val="00F72B90"/>
    <w:rsid w:val="00F73157"/>
    <w:rsid w:val="00F73EF2"/>
    <w:rsid w:val="00F74434"/>
    <w:rsid w:val="00F74752"/>
    <w:rsid w:val="00F77FC8"/>
    <w:rsid w:val="00F80115"/>
    <w:rsid w:val="00F815EB"/>
    <w:rsid w:val="00F81A80"/>
    <w:rsid w:val="00F83B8D"/>
    <w:rsid w:val="00F8540F"/>
    <w:rsid w:val="00F85BFB"/>
    <w:rsid w:val="00F86006"/>
    <w:rsid w:val="00F86684"/>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3F7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uiPriority w:val="9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uiPriority w:val="99"/>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uiPriority w:val="99"/>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uiPriority w:val="99"/>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iPriority w:val="9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uiPriority w:val="99"/>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uiPriority w:val="9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uiPriority w:val="99"/>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uiPriority w:val="99"/>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Знак6"/>
    <w:basedOn w:val="af"/>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Знак6 Знак"/>
    <w:basedOn w:val="af0"/>
    <w:link w:val="24"/>
    <w:uiPriority w:val="99"/>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uiPriority w:val="99"/>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uiPriority w:val="99"/>
    <w:rsid w:val="007B5C28"/>
    <w:rPr>
      <w:rFonts w:ascii="Courier New" w:eastAsia="MS Mincho" w:hAnsi="Courier New" w:cs="Times New Roman"/>
      <w:sz w:val="20"/>
      <w:szCs w:val="20"/>
      <w:lang w:eastAsia="ru-RU"/>
    </w:rPr>
  </w:style>
  <w:style w:type="paragraph" w:styleId="32">
    <w:name w:val="Body Text Indent 3"/>
    <w:basedOn w:val="af"/>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uiPriority w:val="99"/>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uiPriority w:val="9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3287</TotalTime>
  <Pages>39</Pages>
  <Words>8648</Words>
  <Characters>49298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1559</cp:revision>
  <dcterms:created xsi:type="dcterms:W3CDTF">2015-05-26T12:20:00Z</dcterms:created>
  <dcterms:modified xsi:type="dcterms:W3CDTF">2015-08-31T09:15:00Z</dcterms:modified>
</cp:coreProperties>
</file>