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DBD81B6" w:rsidR="00FC58E6" w:rsidRPr="008E4A09" w:rsidRDefault="008E4A09" w:rsidP="008E4A09">
      <w:r>
        <w:rPr>
          <w:rFonts w:ascii="Verdana" w:hAnsi="Verdana"/>
          <w:b/>
          <w:bCs/>
          <w:color w:val="000000"/>
          <w:shd w:val="clear" w:color="auto" w:fill="FFFFFF"/>
        </w:rPr>
        <w:t>Щедров Андрій Олександрович. Значення факторів імунного запалення та ендотеліальної дисфункції в діагностиці і профілактиці аномалій пологової діяльності.- Дисертація канд. мед. наук: 14.01.01, Харк. нац. мед. ун-т. - Х., 2012.- 200 с. : рис., табл.</w:t>
      </w:r>
    </w:p>
    <w:sectPr w:rsidR="00FC58E6" w:rsidRPr="008E4A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F24B" w14:textId="77777777" w:rsidR="006263A8" w:rsidRDefault="006263A8">
      <w:pPr>
        <w:spacing w:after="0" w:line="240" w:lineRule="auto"/>
      </w:pPr>
      <w:r>
        <w:separator/>
      </w:r>
    </w:p>
  </w:endnote>
  <w:endnote w:type="continuationSeparator" w:id="0">
    <w:p w14:paraId="00DB7CDA" w14:textId="77777777" w:rsidR="006263A8" w:rsidRDefault="0062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A644" w14:textId="77777777" w:rsidR="006263A8" w:rsidRDefault="006263A8">
      <w:pPr>
        <w:spacing w:after="0" w:line="240" w:lineRule="auto"/>
      </w:pPr>
      <w:r>
        <w:separator/>
      </w:r>
    </w:p>
  </w:footnote>
  <w:footnote w:type="continuationSeparator" w:id="0">
    <w:p w14:paraId="5C6C5CEE" w14:textId="77777777" w:rsidR="006263A8" w:rsidRDefault="0062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3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3A8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1895</cp:revision>
  <dcterms:created xsi:type="dcterms:W3CDTF">2024-06-20T08:51:00Z</dcterms:created>
  <dcterms:modified xsi:type="dcterms:W3CDTF">2024-12-28T09:13:00Z</dcterms:modified>
  <cp:category/>
</cp:coreProperties>
</file>