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4374" w14:textId="333094DB" w:rsidR="00E307E1" w:rsidRDefault="00E667F5" w:rsidP="00E667F5">
      <w:pPr>
        <w:rPr>
          <w:rFonts w:ascii="Verdana" w:hAnsi="Verdana"/>
          <w:b/>
          <w:bCs/>
          <w:color w:val="000000"/>
          <w:shd w:val="clear" w:color="auto" w:fill="FFFFFF"/>
        </w:rPr>
      </w:pPr>
      <w:r>
        <w:rPr>
          <w:rFonts w:ascii="Verdana" w:hAnsi="Verdana"/>
          <w:b/>
          <w:bCs/>
          <w:color w:val="000000"/>
          <w:shd w:val="clear" w:color="auto" w:fill="FFFFFF"/>
        </w:rPr>
        <w:t>Рак Наталя Олександрівна. Спільне підприємництво і шляхи підвищення його ефективності: Дис... канд. екон. наук: 08.06.02 / Харківський держ. економічний ун-т. - Х., 2002. - 206арк. - Бібліогр.: арк.139-148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667F5" w:rsidRPr="00E667F5" w14:paraId="08F2895D" w14:textId="77777777" w:rsidTr="00E6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7F5" w:rsidRPr="00E667F5" w14:paraId="465B30ED" w14:textId="77777777">
              <w:trPr>
                <w:tblCellSpacing w:w="0" w:type="dxa"/>
              </w:trPr>
              <w:tc>
                <w:tcPr>
                  <w:tcW w:w="0" w:type="auto"/>
                  <w:vAlign w:val="center"/>
                  <w:hideMark/>
                </w:tcPr>
                <w:p w14:paraId="7276C17F"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b/>
                      <w:bCs/>
                      <w:sz w:val="24"/>
                      <w:szCs w:val="24"/>
                    </w:rPr>
                    <w:lastRenderedPageBreak/>
                    <w:t>Рак Н.О. Спільне підприємництво і шляхи підвищення його ефективності. – Рукопис.</w:t>
                  </w:r>
                </w:p>
                <w:p w14:paraId="50EA1FF2"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і маркетинг. – Харківський державний економічний університет, Харків, 2002.</w:t>
                  </w:r>
                </w:p>
                <w:p w14:paraId="40D855AA"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Захищаються результати теоретичних досліджень і методичні рекомендації щодо підвищення ефективності використання капіталу, інвестованого в проекти спільного підприємництва. У дисертації рекомендоване застосування комплексної оцінки проектів і оптимізація вибору форми їх реалізації. Обґрунтовано необхідність аналізу ефективності всіх можливих форм спільного підприємництва на передінвестиційній фазі розробки кожного проекту. Розроблено порядок комплексної оцінки економічної ефективності спільного підприємництва, що дозволяє враховувати зміни зовнішнього середовища. Запропоновано послідовність проведення порівняльного аналізу ефективності різних форм спільного підприємництва, що заснована на доповнених принципах вибору оптимального варіанта реалізації таких проектів.</w:t>
                  </w:r>
                </w:p>
              </w:tc>
            </w:tr>
          </w:tbl>
          <w:p w14:paraId="3370C998" w14:textId="77777777" w:rsidR="00E667F5" w:rsidRPr="00E667F5" w:rsidRDefault="00E667F5" w:rsidP="00E667F5">
            <w:pPr>
              <w:spacing w:after="0" w:line="240" w:lineRule="auto"/>
              <w:rPr>
                <w:rFonts w:ascii="Times New Roman" w:eastAsia="Times New Roman" w:hAnsi="Times New Roman" w:cs="Times New Roman"/>
                <w:sz w:val="24"/>
                <w:szCs w:val="24"/>
              </w:rPr>
            </w:pPr>
          </w:p>
        </w:tc>
      </w:tr>
      <w:tr w:rsidR="00E667F5" w:rsidRPr="00E667F5" w14:paraId="23709828" w14:textId="77777777" w:rsidTr="00E667F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667F5" w:rsidRPr="00E667F5" w14:paraId="7E4067EA" w14:textId="77777777">
              <w:trPr>
                <w:tblCellSpacing w:w="0" w:type="dxa"/>
              </w:trPr>
              <w:tc>
                <w:tcPr>
                  <w:tcW w:w="0" w:type="auto"/>
                  <w:vAlign w:val="center"/>
                  <w:hideMark/>
                </w:tcPr>
                <w:p w14:paraId="5B8C70A7"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1. Установлено, що сучасне спільне підприємництво являє собою процес синергії різних сфер зовнішньоекономічної діяльності, при якому обмін нематеріальними активами між партнерами набуває все більшого значення.</w:t>
                  </w:r>
                </w:p>
                <w:p w14:paraId="35CA9587"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2. Кожній формі спільного підприємництва притаманні характерні риси, узгодження яких з конкретними умовами реалізації визначає ступінь ефективності проекту.</w:t>
                  </w:r>
                </w:p>
                <w:p w14:paraId="37D7343C"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3. Істотний вплив організаційного механізму створення проекту на економічну ефективність міжнародного міжфірмового співробітництва зумовлює необхідність систематизації різних форм спільного підприємництва за організаційно-правовою ознакою.</w:t>
                  </w:r>
                </w:p>
                <w:p w14:paraId="55FBB39E"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4. Для забезпечення ефективності проектів спільного підприємництва важливе значення мають дослідження на передінвестиційній фазі розробки проекту, бо вартість виправлення помилок, допущених при прийняті рішень в цьому періоді, суттєво зростає в інвестиційній та експлуатаційній фазах.</w:t>
                  </w:r>
                </w:p>
                <w:p w14:paraId="34269BBA"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5. В умовах ринкової трансформації економіки ризики реалізації спільного підприємництва зростають через збільшення ступеня невизначеності зовнішнього середовища. У зв'язку з цим результативні економічні показники не завжди повною мірою відбивають рівень ефективності проекту. Для вирішення цієї проблеми запропоновано проводити аналіз його надійності.</w:t>
                  </w:r>
                </w:p>
                <w:p w14:paraId="4830F48E"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6. Визначено, що методичні розбіжності в оцінці ефективності різних форм реалізації спільного підприємництва обумовлені різницею у формуванні капіталу, що направляється на здійснення проекту, і стосуються розрахунку як доходної, так і видаткової його частини.</w:t>
                  </w:r>
                </w:p>
                <w:p w14:paraId="1922B817"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7. Результати застосування запропонованої комплексної оцінки економічної ефективності спільного підприємництва, можуть бути прийняті як базові для подальшої оптимізації чинників реалізації проекту.</w:t>
                  </w:r>
                </w:p>
                <w:p w14:paraId="63FD0F4A" w14:textId="77777777" w:rsidR="00E667F5" w:rsidRPr="00E667F5" w:rsidRDefault="00E667F5" w:rsidP="00E667F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667F5">
                    <w:rPr>
                      <w:rFonts w:ascii="Times New Roman" w:eastAsia="Times New Roman" w:hAnsi="Times New Roman" w:cs="Times New Roman"/>
                      <w:sz w:val="24"/>
                      <w:szCs w:val="24"/>
                    </w:rPr>
                    <w:t>8. Обґрунтовано послідовність проведення порівняльного аналізу різних форм реалізації спільного підприємництва, що дає можливість обрати найбільш ефективну з них для кожного проекту.</w:t>
                  </w:r>
                </w:p>
              </w:tc>
            </w:tr>
          </w:tbl>
          <w:p w14:paraId="07DF7AA4" w14:textId="77777777" w:rsidR="00E667F5" w:rsidRPr="00E667F5" w:rsidRDefault="00E667F5" w:rsidP="00E667F5">
            <w:pPr>
              <w:spacing w:after="0" w:line="240" w:lineRule="auto"/>
              <w:rPr>
                <w:rFonts w:ascii="Times New Roman" w:eastAsia="Times New Roman" w:hAnsi="Times New Roman" w:cs="Times New Roman"/>
                <w:sz w:val="24"/>
                <w:szCs w:val="24"/>
              </w:rPr>
            </w:pPr>
          </w:p>
        </w:tc>
      </w:tr>
    </w:tbl>
    <w:p w14:paraId="69CB632F" w14:textId="77777777" w:rsidR="00E667F5" w:rsidRPr="00E667F5" w:rsidRDefault="00E667F5" w:rsidP="00E667F5"/>
    <w:sectPr w:rsidR="00E667F5" w:rsidRPr="00E667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6945" w14:textId="77777777" w:rsidR="00577824" w:rsidRDefault="00577824">
      <w:pPr>
        <w:spacing w:after="0" w:line="240" w:lineRule="auto"/>
      </w:pPr>
      <w:r>
        <w:separator/>
      </w:r>
    </w:p>
  </w:endnote>
  <w:endnote w:type="continuationSeparator" w:id="0">
    <w:p w14:paraId="7DBCE8FC" w14:textId="77777777" w:rsidR="00577824" w:rsidRDefault="0057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EADE8" w14:textId="77777777" w:rsidR="00577824" w:rsidRDefault="00577824">
      <w:pPr>
        <w:spacing w:after="0" w:line="240" w:lineRule="auto"/>
      </w:pPr>
      <w:r>
        <w:separator/>
      </w:r>
    </w:p>
  </w:footnote>
  <w:footnote w:type="continuationSeparator" w:id="0">
    <w:p w14:paraId="65F39C34" w14:textId="77777777" w:rsidR="00577824" w:rsidRDefault="00577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7782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24"/>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59607</TotalTime>
  <Pages>3</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12119</cp:revision>
  <dcterms:created xsi:type="dcterms:W3CDTF">2024-06-20T08:51:00Z</dcterms:created>
  <dcterms:modified xsi:type="dcterms:W3CDTF">2024-08-23T20:51:00Z</dcterms:modified>
  <cp:category/>
</cp:coreProperties>
</file>