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15124" w14:textId="77777777" w:rsidR="00E06771" w:rsidRDefault="00E06771" w:rsidP="00E0677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Вовк, Владимир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Решение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пространственных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задач</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теории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термоупругости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смещениях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напряжениях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методом</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конечных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 диссертация ... кандидата физико-математических наук : 01.02.04. - Львов, 1984. - 247 с. : ил.</w:t>
      </w:r>
      <w:r>
        <w:rPr>
          <w:rStyle w:val="search-descr"/>
          <w:rFonts w:ascii="Helvetica" w:hAnsi="Helvetica" w:cs="Helvetica"/>
          <w:color w:val="222222"/>
          <w:sz w:val="21"/>
          <w:szCs w:val="21"/>
        </w:rPr>
        <w:t>больше</w:t>
      </w:r>
    </w:p>
    <w:p w14:paraId="290292E5" w14:textId="77777777" w:rsidR="00E06771" w:rsidRDefault="00E06771" w:rsidP="00E0677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62CA133C" w14:textId="77777777" w:rsidR="00E06771" w:rsidRDefault="00E06771" w:rsidP="00D646D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7D50DFE7" w14:textId="77777777" w:rsidR="00E06771" w:rsidRDefault="00E06771" w:rsidP="00E0677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БОЕК </w:t>
      </w:r>
      <w:r>
        <w:rPr>
          <w:rFonts w:ascii="Helvetica" w:hAnsi="Helvetica" w:cs="Helvetica"/>
          <w:b/>
          <w:bCs/>
          <w:color w:val="222222"/>
          <w:sz w:val="21"/>
          <w:szCs w:val="21"/>
        </w:rPr>
        <w:t>Владимир</w:t>
      </w:r>
      <w:r>
        <w:rPr>
          <w:rFonts w:ascii="Helvetica" w:hAnsi="Helvetica" w:cs="Helvetica"/>
          <w:color w:val="222222"/>
          <w:sz w:val="21"/>
          <w:szCs w:val="21"/>
        </w:rPr>
        <w:t> </w:t>
      </w:r>
      <w:r>
        <w:rPr>
          <w:rFonts w:ascii="Helvetica" w:hAnsi="Helvetica" w:cs="Helvetica"/>
          <w:b/>
          <w:bCs/>
          <w:color w:val="222222"/>
          <w:sz w:val="21"/>
          <w:szCs w:val="21"/>
        </w:rPr>
        <w:t>Николаевич</w:t>
      </w:r>
      <w:r>
        <w:rPr>
          <w:rFonts w:ascii="Helvetica" w:hAnsi="Helvetica" w:cs="Helvetica"/>
          <w:color w:val="222222"/>
          <w:sz w:val="21"/>
          <w:szCs w:val="21"/>
        </w:rPr>
        <w:t> </w:t>
      </w:r>
      <w:r>
        <w:rPr>
          <w:rFonts w:ascii="Helvetica" w:hAnsi="Helvetica" w:cs="Helvetica"/>
          <w:b/>
          <w:bCs/>
          <w:color w:val="222222"/>
          <w:sz w:val="21"/>
          <w:szCs w:val="21"/>
        </w:rPr>
        <w:t>РЕШЕНИЕ</w:t>
      </w:r>
      <w:r>
        <w:rPr>
          <w:rFonts w:ascii="Helvetica" w:hAnsi="Helvetica" w:cs="Helvetica"/>
          <w:color w:val="222222"/>
          <w:sz w:val="21"/>
          <w:szCs w:val="21"/>
        </w:rPr>
        <w:t> </w:t>
      </w:r>
      <w:r>
        <w:rPr>
          <w:rFonts w:ascii="Helvetica" w:hAnsi="Helvetica" w:cs="Helvetica"/>
          <w:b/>
          <w:bCs/>
          <w:color w:val="222222"/>
          <w:sz w:val="21"/>
          <w:szCs w:val="21"/>
        </w:rPr>
        <w:t>ПРОСТРАНСТВЕННЫХ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И </w:t>
      </w:r>
      <w:r>
        <w:rPr>
          <w:rFonts w:ascii="Helvetica" w:hAnsi="Helvetica" w:cs="Helvetica"/>
          <w:b/>
          <w:bCs/>
          <w:color w:val="222222"/>
          <w:sz w:val="21"/>
          <w:szCs w:val="21"/>
        </w:rPr>
        <w:t>ТЕРМОУПРУГОСТИ</w:t>
      </w:r>
      <w:r>
        <w:rPr>
          <w:rFonts w:ascii="Helvetica" w:hAnsi="Helvetica" w:cs="Helvetica"/>
          <w:color w:val="222222"/>
          <w:sz w:val="21"/>
          <w:szCs w:val="21"/>
        </w:rPr>
        <w:t> В </w:t>
      </w:r>
      <w:r>
        <w:rPr>
          <w:rFonts w:ascii="Helvetica" w:hAnsi="Helvetica" w:cs="Helvetica"/>
          <w:b/>
          <w:bCs/>
          <w:color w:val="222222"/>
          <w:sz w:val="21"/>
          <w:szCs w:val="21"/>
        </w:rPr>
        <w:t>СМЕЩЕНИЯХ</w:t>
      </w:r>
      <w:r>
        <w:rPr>
          <w:rFonts w:ascii="Helvetica" w:hAnsi="Helvetica" w:cs="Helvetica"/>
          <w:color w:val="222222"/>
          <w:sz w:val="21"/>
          <w:szCs w:val="21"/>
        </w:rPr>
        <w:t> И </w:t>
      </w:r>
      <w:r>
        <w:rPr>
          <w:rFonts w:ascii="Helvetica" w:hAnsi="Helvetica" w:cs="Helvetica"/>
          <w:b/>
          <w:bCs/>
          <w:color w:val="222222"/>
          <w:sz w:val="21"/>
          <w:szCs w:val="21"/>
        </w:rPr>
        <w:t>НАПРЯЖЕНИЯХ</w:t>
      </w:r>
      <w:r>
        <w:rPr>
          <w:rFonts w:ascii="Helvetica" w:hAnsi="Helvetica" w:cs="Helvetica"/>
          <w:color w:val="222222"/>
          <w:sz w:val="21"/>
          <w:szCs w:val="21"/>
        </w:rPr>
        <w:t> ЖТОДОМ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01.02.04-механика</w:t>
      </w:r>
    </w:p>
    <w:p w14:paraId="22AA8B78" w14:textId="77777777" w:rsidR="00E06771" w:rsidRDefault="00E06771" w:rsidP="00D646D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17</w:t>
      </w:r>
    </w:p>
    <w:p w14:paraId="03B53976" w14:textId="77777777" w:rsidR="00E06771" w:rsidRDefault="00E06771" w:rsidP="00E0677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пол</w:t>
      </w:r>
      <w:r>
        <w:rPr>
          <w:rFonts w:ascii="Helvetica" w:hAnsi="Helvetica" w:cs="Helvetica"/>
          <w:color w:val="222222"/>
          <w:sz w:val="21"/>
          <w:szCs w:val="21"/>
        </w:rPr>
        <w:softHyphen/>
        <w:t xml:space="preserve"> ностью автоматизировать процесс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пространственной</w:t>
      </w:r>
      <w:r>
        <w:rPr>
          <w:rFonts w:ascii="Helvetica" w:hAnsi="Helvetica" w:cs="Helvetica"/>
          <w:color w:val="222222"/>
          <w:sz w:val="21"/>
          <w:szCs w:val="21"/>
        </w:rPr>
        <w:t> </w:t>
      </w:r>
      <w:r>
        <w:rPr>
          <w:rFonts w:ascii="Helvetica" w:hAnsi="Helvetica" w:cs="Helvetica"/>
          <w:b/>
          <w:bCs/>
          <w:color w:val="222222"/>
          <w:sz w:val="21"/>
          <w:szCs w:val="21"/>
        </w:rPr>
        <w:t>задачи</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нестационарной теплопроводности, квазистатиче</w:t>
      </w:r>
      <w:r>
        <w:rPr>
          <w:rFonts w:ascii="Helvetica" w:hAnsi="Helvetica" w:cs="Helvetica"/>
          <w:color w:val="222222"/>
          <w:sz w:val="21"/>
          <w:szCs w:val="21"/>
        </w:rPr>
        <w:softHyphen/>
        <w:t xml:space="preserve"> ской </w:t>
      </w:r>
      <w:r>
        <w:rPr>
          <w:rFonts w:ascii="Helvetica" w:hAnsi="Helvetica" w:cs="Helvetica"/>
          <w:b/>
          <w:bCs/>
          <w:color w:val="222222"/>
          <w:sz w:val="21"/>
          <w:szCs w:val="21"/>
        </w:rPr>
        <w:t>термоупругости</w:t>
      </w:r>
      <w:r>
        <w:rPr>
          <w:rFonts w:ascii="Helvetica" w:hAnsi="Helvetica" w:cs="Helvetica"/>
          <w:color w:val="222222"/>
          <w:sz w:val="21"/>
          <w:szCs w:val="21"/>
        </w:rPr>
        <w:t> / в </w:t>
      </w:r>
      <w:r>
        <w:rPr>
          <w:rFonts w:ascii="Helvetica" w:hAnsi="Helvetica" w:cs="Helvetica"/>
          <w:b/>
          <w:bCs/>
          <w:color w:val="222222"/>
          <w:sz w:val="21"/>
          <w:szCs w:val="21"/>
        </w:rPr>
        <w:t>смещениях</w:t>
      </w:r>
      <w:r>
        <w:rPr>
          <w:rFonts w:ascii="Helvetica" w:hAnsi="Helvetica" w:cs="Helvetica"/>
          <w:color w:val="222222"/>
          <w:sz w:val="21"/>
          <w:szCs w:val="21"/>
        </w:rPr>
        <w:t>/; - разработан комплекс программ </w:t>
      </w:r>
      <w:r>
        <w:rPr>
          <w:rFonts w:ascii="Helvetica" w:hAnsi="Helvetica" w:cs="Helvetica"/>
          <w:b/>
          <w:bCs/>
          <w:color w:val="222222"/>
          <w:sz w:val="21"/>
          <w:szCs w:val="21"/>
        </w:rPr>
        <w:t>решения</w:t>
      </w:r>
      <w:r>
        <w:rPr>
          <w:rFonts w:ascii="Helvetica" w:hAnsi="Helvetica" w:cs="Helvetica"/>
          <w:color w:val="222222"/>
          <w:sz w:val="21"/>
          <w:szCs w:val="21"/>
        </w:rPr>
        <w:t> </w:t>
      </w:r>
      <w:r>
        <w:rPr>
          <w:rFonts w:ascii="Helvetica" w:hAnsi="Helvetica" w:cs="Helvetica"/>
          <w:b/>
          <w:bCs/>
          <w:color w:val="222222"/>
          <w:sz w:val="21"/>
          <w:szCs w:val="21"/>
        </w:rPr>
        <w:t>пространственных</w:t>
      </w:r>
      <w:r>
        <w:rPr>
          <w:rFonts w:ascii="Helvetica" w:hAnsi="Helvetica" w:cs="Helvetica"/>
          <w:color w:val="222222"/>
          <w:sz w:val="21"/>
          <w:szCs w:val="21"/>
        </w:rPr>
        <w:t>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w:t>
      </w:r>
      <w:r>
        <w:rPr>
          <w:rFonts w:ascii="Helvetica" w:hAnsi="Helvetica" w:cs="Helvetica"/>
          <w:b/>
          <w:bCs/>
          <w:color w:val="222222"/>
          <w:sz w:val="21"/>
          <w:szCs w:val="21"/>
        </w:rPr>
        <w:softHyphen/>
        <w:t xml:space="preserve"> 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в </w:t>
      </w:r>
      <w:r>
        <w:rPr>
          <w:rFonts w:ascii="Helvetica" w:hAnsi="Helvetica" w:cs="Helvetica"/>
          <w:b/>
          <w:bCs/>
          <w:color w:val="222222"/>
          <w:sz w:val="21"/>
          <w:szCs w:val="21"/>
        </w:rPr>
        <w:t>напряжениях</w:t>
      </w:r>
      <w:r>
        <w:rPr>
          <w:rFonts w:ascii="Helvetica" w:hAnsi="Helvetica" w:cs="Helvetica"/>
          <w:color w:val="222222"/>
          <w:sz w:val="21"/>
          <w:szCs w:val="21"/>
        </w:rPr>
        <w:t> </w:t>
      </w:r>
      <w:r>
        <w:rPr>
          <w:rFonts w:ascii="Helvetica" w:hAnsi="Helvetica" w:cs="Helvetica"/>
          <w:b/>
          <w:bCs/>
          <w:color w:val="222222"/>
          <w:sz w:val="21"/>
          <w:szCs w:val="21"/>
        </w:rPr>
        <w:t>методом</w:t>
      </w:r>
      <w:r>
        <w:rPr>
          <w:rFonts w:ascii="Helvetica" w:hAnsi="Helvetica" w:cs="Helvetica"/>
          <w:color w:val="222222"/>
          <w:sz w:val="21"/>
          <w:szCs w:val="21"/>
        </w:rPr>
        <w:t> </w:t>
      </w:r>
      <w:r>
        <w:rPr>
          <w:rFonts w:ascii="Helvetica" w:hAnsi="Helvetica" w:cs="Helvetica"/>
          <w:b/>
          <w:bCs/>
          <w:color w:val="222222"/>
          <w:sz w:val="21"/>
          <w:szCs w:val="21"/>
        </w:rPr>
        <w:t>конечных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 решены сложные инженерные </w:t>
      </w:r>
      <w:r>
        <w:rPr>
          <w:rFonts w:ascii="Helvetica" w:hAnsi="Helvetica" w:cs="Helvetica"/>
          <w:b/>
          <w:bCs/>
          <w:color w:val="222222"/>
          <w:sz w:val="21"/>
          <w:szCs w:val="21"/>
        </w:rPr>
        <w:t>задачи</w:t>
      </w:r>
      <w:r>
        <w:rPr>
          <w:rFonts w:ascii="Helvetica" w:hAnsi="Helvetica" w:cs="Helvetica"/>
          <w:color w:val="222222"/>
          <w:sz w:val="21"/>
          <w:szCs w:val="21"/>
        </w:rPr>
        <w:t>, имеющие важное народно-хо</w:t>
      </w:r>
      <w:r>
        <w:rPr>
          <w:rFonts w:ascii="Helvetica" w:hAnsi="Helvetica" w:cs="Helvetica"/>
          <w:color w:val="222222"/>
          <w:sz w:val="21"/>
          <w:szCs w:val="21"/>
        </w:rPr>
        <w:softHyphen/>
        <w:t xml:space="preserve"> зяйственное значение, а...</w:t>
      </w:r>
    </w:p>
    <w:p w14:paraId="5A6A268D" w14:textId="77777777" w:rsidR="00E06771" w:rsidRDefault="00E06771" w:rsidP="00D646D5">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172</w:t>
      </w:r>
    </w:p>
    <w:p w14:paraId="3555E263" w14:textId="77777777" w:rsidR="00E06771" w:rsidRDefault="00E06771" w:rsidP="00E0677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програмгшая реализация для трехмерных </w:t>
      </w:r>
      <w:r>
        <w:rPr>
          <w:rFonts w:ascii="Helvetica" w:hAnsi="Helvetica" w:cs="Helvetica"/>
          <w:b/>
          <w:bCs/>
          <w:color w:val="222222"/>
          <w:sz w:val="21"/>
          <w:szCs w:val="21"/>
        </w:rPr>
        <w:t>задач</w:t>
      </w:r>
      <w:r>
        <w:rPr>
          <w:rFonts w:ascii="Helvetica" w:hAnsi="Helvetica" w:cs="Helvetica"/>
          <w:color w:val="222222"/>
          <w:sz w:val="21"/>
          <w:szCs w:val="21"/>
        </w:rPr>
        <w:t>, которые решались в предыдущих трех главах, а именно: краевых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w:t>
      </w:r>
      <w:r>
        <w:rPr>
          <w:rFonts w:ascii="Helvetica" w:hAnsi="Helvetica" w:cs="Helvetica"/>
          <w:b/>
          <w:bCs/>
          <w:color w:val="222222"/>
          <w:sz w:val="21"/>
          <w:szCs w:val="21"/>
        </w:rPr>
        <w:softHyphen/>
        <w:t xml:space="preserve"> сти</w:t>
      </w:r>
      <w:r>
        <w:rPr>
          <w:rFonts w:ascii="Helvetica" w:hAnsi="Helvetica" w:cs="Helvetica"/>
          <w:color w:val="222222"/>
          <w:sz w:val="21"/>
          <w:szCs w:val="21"/>
        </w:rPr>
        <w:t> в </w:t>
      </w:r>
      <w:r>
        <w:rPr>
          <w:rFonts w:ascii="Helvetica" w:hAnsi="Helvetica" w:cs="Helvetica"/>
          <w:b/>
          <w:bCs/>
          <w:color w:val="222222"/>
          <w:sz w:val="21"/>
          <w:szCs w:val="21"/>
        </w:rPr>
        <w:t>смещениях</w:t>
      </w:r>
      <w:r>
        <w:rPr>
          <w:rFonts w:ascii="Helvetica" w:hAnsi="Helvetica" w:cs="Helvetica"/>
          <w:color w:val="222222"/>
          <w:sz w:val="21"/>
          <w:szCs w:val="21"/>
        </w:rPr>
        <w:t>; краевых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теории</w:t>
      </w:r>
      <w:r>
        <w:rPr>
          <w:rFonts w:ascii="Helvetica" w:hAnsi="Helvetica" w:cs="Helvetica"/>
          <w:color w:val="222222"/>
          <w:sz w:val="21"/>
          <w:szCs w:val="21"/>
        </w:rPr>
        <w:t> </w:t>
      </w:r>
      <w:r>
        <w:rPr>
          <w:rFonts w:ascii="Helvetica" w:hAnsi="Helvetica" w:cs="Helvetica"/>
          <w:b/>
          <w:bCs/>
          <w:color w:val="222222"/>
          <w:sz w:val="21"/>
          <w:szCs w:val="21"/>
        </w:rPr>
        <w:t>упругости</w:t>
      </w:r>
      <w:r>
        <w:rPr>
          <w:rFonts w:ascii="Helvetica" w:hAnsi="Helvetica" w:cs="Helvetica"/>
          <w:color w:val="222222"/>
          <w:sz w:val="21"/>
          <w:szCs w:val="21"/>
        </w:rPr>
        <w:t> в </w:t>
      </w:r>
      <w:r>
        <w:rPr>
          <w:rFonts w:ascii="Helvetica" w:hAnsi="Helvetica" w:cs="Helvetica"/>
          <w:b/>
          <w:bCs/>
          <w:color w:val="222222"/>
          <w:sz w:val="21"/>
          <w:szCs w:val="21"/>
        </w:rPr>
        <w:t>напряжениях</w:t>
      </w:r>
      <w:r>
        <w:rPr>
          <w:rFonts w:ascii="Helvetica" w:hAnsi="Helvetica" w:cs="Helvetica"/>
          <w:color w:val="222222"/>
          <w:sz w:val="21"/>
          <w:szCs w:val="21"/>
        </w:rPr>
        <w:t>; нестационарных </w:t>
      </w:r>
      <w:r>
        <w:rPr>
          <w:rFonts w:ascii="Helvetica" w:hAnsi="Helvetica" w:cs="Helvetica"/>
          <w:b/>
          <w:bCs/>
          <w:color w:val="222222"/>
          <w:sz w:val="21"/>
          <w:szCs w:val="21"/>
        </w:rPr>
        <w:t>задач</w:t>
      </w:r>
      <w:r>
        <w:rPr>
          <w:rFonts w:ascii="Helvetica" w:hAnsi="Helvetica" w:cs="Helvetica"/>
          <w:color w:val="222222"/>
          <w:sz w:val="21"/>
          <w:szCs w:val="21"/>
        </w:rPr>
        <w:t> теплопроводности; квазистатических </w:t>
      </w:r>
      <w:r>
        <w:rPr>
          <w:rFonts w:ascii="Helvetica" w:hAnsi="Helvetica" w:cs="Helvetica"/>
          <w:b/>
          <w:bCs/>
          <w:color w:val="222222"/>
          <w:sz w:val="21"/>
          <w:szCs w:val="21"/>
        </w:rPr>
        <w:t>задач</w:t>
      </w:r>
      <w:r>
        <w:rPr>
          <w:rFonts w:ascii="Helvetica" w:hAnsi="Helvetica" w:cs="Helvetica"/>
          <w:color w:val="222222"/>
          <w:sz w:val="21"/>
          <w:szCs w:val="21"/>
        </w:rPr>
        <w:t> </w:t>
      </w:r>
      <w:r>
        <w:rPr>
          <w:rFonts w:ascii="Helvetica" w:hAnsi="Helvetica" w:cs="Helvetica"/>
          <w:b/>
          <w:bCs/>
          <w:color w:val="222222"/>
          <w:sz w:val="21"/>
          <w:szCs w:val="21"/>
        </w:rPr>
        <w:t>термоупругости</w:t>
      </w:r>
      <w:r>
        <w:rPr>
          <w:rFonts w:ascii="Helvetica" w:hAnsi="Helvetica" w:cs="Helvetica"/>
          <w:color w:val="222222"/>
          <w:sz w:val="21"/>
          <w:szCs w:val="21"/>
        </w:rPr>
        <w:t>. Особое внимание обращается на построение</w:t>
      </w:r>
    </w:p>
    <w:p w14:paraId="3ADAD0C6" w14:textId="77777777" w:rsidR="00E06771" w:rsidRDefault="00E06771" w:rsidP="00D646D5">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788097A" w14:textId="77777777" w:rsidR="00E06771" w:rsidRDefault="00E06771" w:rsidP="00E0677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Вовк, Владимир Николаевич</w:t>
      </w:r>
    </w:p>
    <w:p w14:paraId="38E08D73"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99F3FA2"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РЕШЕНИЕ. КРАЕВЫХ ЗАДАЧ ТЕОРИИ УПРУГОСТИ В</w:t>
      </w:r>
    </w:p>
    <w:p w14:paraId="0D58EEF0"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СМЕЩЕНИЯХ.</w:t>
      </w:r>
    </w:p>
    <w:p w14:paraId="27D332CC"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1.1.Постановка краевой задачи теории упругости.</w:t>
      </w:r>
    </w:p>
    <w:p w14:paraId="6C508C21"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Основная вариационная задача.</w:t>
      </w:r>
    </w:p>
    <w:p w14:paraId="691CCDE4"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1.3.Аппроксимация обобщенных решений методом Галеркина.</w:t>
      </w:r>
    </w:p>
    <w:p w14:paraId="11138011"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1.4.Интерполяционные пространства аппроксимаций МКЭ</w:t>
      </w:r>
    </w:p>
    <w:p w14:paraId="3424D6A8"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1.5.Построение системы уравнений метода конечных элементов.</w:t>
      </w:r>
    </w:p>
    <w:p w14:paraId="044BB3A4"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1.6.Особенности численной реализации решения трехмерных задач.</w:t>
      </w:r>
    </w:p>
    <w:p w14:paraId="67374E6D"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1.7.Напряженное состояние полого цилиндра.Исследование численной сходимости-приближенных решений.Сопоставление с другими решениями.</w:t>
      </w:r>
    </w:p>
    <w:p w14:paraId="4FC8A01C"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1.8.Тор под внутренним давлением. Сопоставление с теорией оболочек.</w:t>
      </w:r>
    </w:p>
    <w:p w14:paraId="5EB33D51"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1.9.Расчет прямоугольной плиты.Использование аппроксимаций повышенного порядка.</w:t>
      </w:r>
    </w:p>
    <w:p w14:paraId="1D4442E4"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1.10.Расчет жестко защемленной пластинки.Сравнение различных теорий.</w:t>
      </w:r>
    </w:p>
    <w:p w14:paraId="5EC6DEF9"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1.11.Расчет напряженного состояния складчатых конструкций.</w:t>
      </w:r>
    </w:p>
    <w:p w14:paraId="0E64CE80"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1.12.Расчет баллонов электронно-лучевых приборов/ЭЛП/</w:t>
      </w:r>
    </w:p>
    <w:p w14:paraId="4C52C862"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РЕШЕНИЕ КРАЕВЫХ ЗАДАЧ ТЕОРИИ УПРУГОСТИ В</w:t>
      </w:r>
    </w:p>
    <w:p w14:paraId="1EDE472C"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НАПРЯЖЕНИЯХ. Ю</w:t>
      </w:r>
    </w:p>
    <w:p w14:paraId="505D2838"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2.1.Двойственная вариационная задача.</w:t>
      </w:r>
    </w:p>
    <w:p w14:paraId="20DCBFE4"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2.2.Штрафные функции и регуляризация.ИЗ</w:t>
      </w:r>
    </w:p>
    <w:p w14:paraId="4FBA559C"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2.3.Корректность регуляризованной задачи</w:t>
      </w:r>
    </w:p>
    <w:p w14:paraId="3A731BF6"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2.4.Интерпретация решения регуляризованной задачи.</w:t>
      </w:r>
    </w:p>
    <w:p w14:paraId="6D04817C"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2.5.Сходимость регуляризующей последовательности.</w:t>
      </w:r>
    </w:p>
    <w:p w14:paraId="60E85912"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2.6.Сходимость и: точность аппроксимаций решения регуляризованной задачи.</w:t>
      </w:r>
    </w:p>
    <w:p w14:paraId="4CADFE73"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2.7.Сходимость и точность аппроксимаций решения двойственной задачи.Оптимальный выбор параметра регуляризации</w:t>
      </w:r>
    </w:p>
    <w:p w14:paraId="4A0765BB"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2.8.Одномерная задача.Исследование численной сходимости приближенных решений.</w:t>
      </w:r>
    </w:p>
    <w:p w14:paraId="18D69C9D"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2.9.Расчет цилиндра.Сопоставление с другими: решениями • ;</w:t>
      </w:r>
    </w:p>
    <w:p w14:paraId="7C42F92A"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3.КВАЗИСТАТИЧЕСКИЕ ЗАДАЧИ ТЕРМОУПОТОСТИ.</w:t>
      </w:r>
    </w:p>
    <w:p w14:paraId="305DC110"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Постановка начально-краевой задачи.</w:t>
      </w:r>
    </w:p>
    <w:p w14:paraId="17C43F95"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3.2. Определение температурного поля.</w:t>
      </w:r>
    </w:p>
    <w:p w14:paraId="5EC7F684"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3.2.1.Вариационное уравнение.</w:t>
      </w:r>
    </w:p>
    <w:p w14:paraId="3849196B"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Полу дискретные аппроксимации Галеркина.-^З</w:t>
      </w:r>
    </w:p>
    <w:p w14:paraId="6760F430"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3.2.3.Рекуррентные схемы решения задачи Коши.Вычислительные аспекты реализации рекуррентных схем.</w:t>
      </w:r>
    </w:p>
    <w:p w14:paraId="0D84B8DF"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3.3.К решению квазистатической задачи: термоупругости</w:t>
      </w:r>
    </w:p>
    <w:p w14:paraId="37B4F7E9"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3.3.1.Постановка задачи .термоупругости:.</w:t>
      </w:r>
    </w:p>
    <w:p w14:paraId="349788A0"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3.3.2.Вариационное уравнение</w:t>
      </w:r>
    </w:p>
    <w:p w14:paraId="346139F1"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Конечно-элементная аппроксимация.</w:t>
      </w:r>
    </w:p>
    <w:p w14:paraId="10F8A7E6"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3.4.Анализ численных решений.</w:t>
      </w:r>
    </w:p>
    <w:p w14:paraId="2E4DD1C3"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ВОПРОСЫ ПРОГРАММНОЙ РЕАЛИЗАЦИИ СХЕМ МКЭ.</w:t>
      </w:r>
    </w:p>
    <w:p w14:paraId="7A74E9F2"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4.1.Реализация решения упругих задач в смещениях</w:t>
      </w:r>
    </w:p>
    <w:p w14:paraId="723FED62"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4.1.I.Основные соотношения МКЭ.</w:t>
      </w:r>
    </w:p>
    <w:p w14:paraId="1982CE34"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4.1.2.Вычисление матрицы системы МКЭ.</w:t>
      </w:r>
    </w:p>
    <w:p w14:paraId="4A2D4F45"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4.1.3.Вычисление правых частей системы МКЭ.</w:t>
      </w:r>
    </w:p>
    <w:p w14:paraId="4746F49D"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4.1.4.Формирование и хранение системы МКЭ.</w:t>
      </w:r>
    </w:p>
    <w:p w14:paraId="0823101E"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4.1.5.Алгоритмы решения системы МКЭ.</w:t>
      </w:r>
    </w:p>
    <w:p w14:paraId="442E03A6"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4.1.6.Вычисление напряжений</w:t>
      </w:r>
    </w:p>
    <w:p w14:paraId="344ECC59"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4.1.7.Вопросы подготовки данных</w:t>
      </w:r>
    </w:p>
    <w:p w14:paraId="4E025264"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4.1.8.Основные характеристики программного комплекса.</w:t>
      </w:r>
    </w:p>
    <w:p w14:paraId="4A1F9AEC"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Реализация решения упругих задач в напряжениях.</w:t>
      </w:r>
    </w:p>
    <w:p w14:paraId="39872C59"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Основные соотношения МКЭ.</w:t>
      </w:r>
    </w:p>
    <w:p w14:paraId="11BD194B"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4.2.2. Особенности построения системы МКЭ.</w:t>
      </w:r>
    </w:p>
    <w:p w14:paraId="1E800640"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4.2.3.Учет граничных условий на напряжения.</w:t>
      </w:r>
    </w:p>
    <w:p w14:paraId="307C7AFA"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4.2.4.Формирование и хранение системы МКЭ.</w:t>
      </w:r>
    </w:p>
    <w:p w14:paraId="3286855D"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4.2.5.Основные характеристики программного комплекса.</w:t>
      </w:r>
    </w:p>
    <w:p w14:paraId="6DB711A1"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4.3.Реализация решения нестационарной задачш теплопроводности.</w:t>
      </w:r>
    </w:p>
    <w:p w14:paraId="232C4D51"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4.3.1.Основные соотношения.Система разностных уравнений?</w:t>
      </w:r>
    </w:p>
    <w:p w14:paraId="759EF1C4"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4.3.2.Решение системы уравнений.</w:t>
      </w:r>
    </w:p>
    <w:p w14:paraId="6DADE822"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4.3.3.Удовлетворение граничным и начальным условиям.</w:t>
      </w:r>
    </w:p>
    <w:p w14:paraId="43AF4AFA"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4.3.4.Выбор шага интегрирования по времени.</w:t>
      </w:r>
    </w:p>
    <w:p w14:paraId="36DC1E94"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4.3.5.Характеристики программного обеспечения.</w:t>
      </w:r>
    </w:p>
    <w:p w14:paraId="358DF1BA"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Реализация решения квазистатической задачи термоупругости.</w:t>
      </w:r>
    </w:p>
    <w:p w14:paraId="217F3DDF"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Основные соотношения.</w:t>
      </w:r>
    </w:p>
    <w:p w14:paraId="29754A90"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4.4.2.Учет поля температуры.</w:t>
      </w:r>
    </w:p>
    <w:p w14:paraId="13BA32C8"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Особенности построения алгоритма.</w:t>
      </w:r>
    </w:p>
    <w:p w14:paraId="693AEC89" w14:textId="77777777" w:rsidR="00E06771" w:rsidRDefault="00E06771" w:rsidP="00E0677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4.4.4.Характеристики программного комплекса</w:t>
      </w:r>
    </w:p>
    <w:p w14:paraId="4CCADE6E" w14:textId="77D75C2A" w:rsidR="004F7911" w:rsidRPr="00E06771" w:rsidRDefault="004F7911" w:rsidP="00E06771"/>
    <w:sectPr w:rsidR="004F7911" w:rsidRPr="00E0677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F0E2EC" w14:textId="77777777" w:rsidR="00D646D5" w:rsidRDefault="00D646D5">
      <w:pPr>
        <w:spacing w:after="0" w:line="240" w:lineRule="auto"/>
      </w:pPr>
      <w:r>
        <w:separator/>
      </w:r>
    </w:p>
  </w:endnote>
  <w:endnote w:type="continuationSeparator" w:id="0">
    <w:p w14:paraId="722898F4" w14:textId="77777777" w:rsidR="00D646D5" w:rsidRDefault="00D64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C36FE" w14:textId="77777777" w:rsidR="00D646D5" w:rsidRDefault="00D646D5"/>
    <w:p w14:paraId="570687E3" w14:textId="77777777" w:rsidR="00D646D5" w:rsidRDefault="00D646D5"/>
    <w:p w14:paraId="3097F299" w14:textId="77777777" w:rsidR="00D646D5" w:rsidRDefault="00D646D5"/>
    <w:p w14:paraId="504296F8" w14:textId="77777777" w:rsidR="00D646D5" w:rsidRDefault="00D646D5"/>
    <w:p w14:paraId="25A69B8F" w14:textId="77777777" w:rsidR="00D646D5" w:rsidRDefault="00D646D5"/>
    <w:p w14:paraId="03AA9345" w14:textId="77777777" w:rsidR="00D646D5" w:rsidRDefault="00D646D5"/>
    <w:p w14:paraId="41E07B22" w14:textId="77777777" w:rsidR="00D646D5" w:rsidRDefault="00D646D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C55AF7" wp14:editId="063F8A6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434A1B" w14:textId="77777777" w:rsidR="00D646D5" w:rsidRDefault="00D646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C55AF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434A1B" w14:textId="77777777" w:rsidR="00D646D5" w:rsidRDefault="00D646D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E0A29D" w14:textId="77777777" w:rsidR="00D646D5" w:rsidRDefault="00D646D5"/>
    <w:p w14:paraId="53CB4404" w14:textId="77777777" w:rsidR="00D646D5" w:rsidRDefault="00D646D5"/>
    <w:p w14:paraId="37FD2545" w14:textId="77777777" w:rsidR="00D646D5" w:rsidRDefault="00D646D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AD4EA2" wp14:editId="69AE860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4244A" w14:textId="77777777" w:rsidR="00D646D5" w:rsidRDefault="00D646D5"/>
                          <w:p w14:paraId="7E011D72" w14:textId="77777777" w:rsidR="00D646D5" w:rsidRDefault="00D646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AD4EA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354244A" w14:textId="77777777" w:rsidR="00D646D5" w:rsidRDefault="00D646D5"/>
                    <w:p w14:paraId="7E011D72" w14:textId="77777777" w:rsidR="00D646D5" w:rsidRDefault="00D646D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58B9D6A" w14:textId="77777777" w:rsidR="00D646D5" w:rsidRDefault="00D646D5"/>
    <w:p w14:paraId="58229AB6" w14:textId="77777777" w:rsidR="00D646D5" w:rsidRDefault="00D646D5">
      <w:pPr>
        <w:rPr>
          <w:sz w:val="2"/>
          <w:szCs w:val="2"/>
        </w:rPr>
      </w:pPr>
    </w:p>
    <w:p w14:paraId="42962297" w14:textId="77777777" w:rsidR="00D646D5" w:rsidRDefault="00D646D5"/>
    <w:p w14:paraId="14B9D8F8" w14:textId="77777777" w:rsidR="00D646D5" w:rsidRDefault="00D646D5">
      <w:pPr>
        <w:spacing w:after="0" w:line="240" w:lineRule="auto"/>
      </w:pPr>
    </w:p>
  </w:footnote>
  <w:footnote w:type="continuationSeparator" w:id="0">
    <w:p w14:paraId="6EE2366E" w14:textId="77777777" w:rsidR="00D646D5" w:rsidRDefault="00D64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A2604CC"/>
    <w:multiLevelType w:val="multilevel"/>
    <w:tmpl w:val="8EF2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6D5"/>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184021</TotalTime>
  <Pages>4</Pages>
  <Words>658</Words>
  <Characters>3755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cp:revision>
  <cp:lastPrinted>2009-02-06T05:36:00Z</cp:lastPrinted>
  <dcterms:created xsi:type="dcterms:W3CDTF">2024-01-07T13:43:00Z</dcterms:created>
  <dcterms:modified xsi:type="dcterms:W3CDTF">2025-10-14T17:05:00Z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