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526E" w14:textId="77777777" w:rsidR="004F467D" w:rsidRDefault="004F467D" w:rsidP="004F467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Кубракова, Ирина Витальевна.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>Микроволновое излучение в неорганическом анализе : диссертация ... доктора химических наук : 02.00.02. - Москва, 1999. - 253 с. : ил.</w:t>
      </w:r>
    </w:p>
    <w:p w14:paraId="742BF025" w14:textId="77777777" w:rsidR="004F467D" w:rsidRDefault="004F467D" w:rsidP="004F46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4A89F65" w14:textId="77777777" w:rsidR="004F467D" w:rsidRDefault="004F467D" w:rsidP="004F46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Кубракова, Ирина Витальевна</w:t>
      </w:r>
    </w:p>
    <w:p w14:paraId="63F7CB84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34478163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Некоторые аспекты воздействия электромагнитных полей на растворы</w:t>
      </w:r>
    </w:p>
    <w:p w14:paraId="363B8529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воды</w:t>
      </w:r>
    </w:p>
    <w:p w14:paraId="247059B3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растворенных веществ на структуру и свойства воды</w:t>
      </w:r>
    </w:p>
    <w:p w14:paraId="052DFFC6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Действие электромагнитных полей на процессы в растворах</w:t>
      </w:r>
    </w:p>
    <w:p w14:paraId="50B9F6F1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</w:t>
      </w:r>
    </w:p>
    <w:p w14:paraId="0943553E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протекания химических реакций под действием микроволнового излучения</w:t>
      </w:r>
    </w:p>
    <w:p w14:paraId="7729EF41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Гидролиз неорганических и органических соединений</w:t>
      </w:r>
    </w:p>
    <w:p w14:paraId="1ECC989C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Комплексообразование металлов с органическими реагентами</w:t>
      </w:r>
    </w:p>
    <w:p w14:paraId="2A076639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Комплексообразование в растворах</w:t>
      </w:r>
    </w:p>
    <w:p w14:paraId="78E97278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Сорбция на органических сорбентах</w:t>
      </w:r>
    </w:p>
    <w:p w14:paraId="2ED956A9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Окисление органических веществ минеральными кислотами</w:t>
      </w:r>
    </w:p>
    <w:p w14:paraId="62DE6EFA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органических соединений</w:t>
      </w:r>
    </w:p>
    <w:p w14:paraId="0A546802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</w:t>
      </w:r>
    </w:p>
    <w:p w14:paraId="6326B984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Микроволновое разложение в неорганическом анализе</w:t>
      </w:r>
    </w:p>
    <w:p w14:paraId="5FA7DDE9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Разложение неорганических объектов 113 Определение благородных металлов в геологических и технологических объектах 1 ] 5 Определение редкоземельных элементов в геохимических объектах</w:t>
      </w:r>
    </w:p>
    <w:p w14:paraId="45F90F22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тяжелых металлов в почвах и пылях 130 Определение примесей в особочистых ниобии, тантале и их оксидах</w:t>
      </w:r>
    </w:p>
    <w:p w14:paraId="7EC65CDF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Разложение объектов с органической матрицей</w:t>
      </w:r>
    </w:p>
    <w:p w14:paraId="1AE5C8D5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Особенности разложения органических матриц</w:t>
      </w:r>
    </w:p>
    <w:p w14:paraId="7C56438E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Примеры разложения типичных объектов</w:t>
      </w:r>
    </w:p>
    <w:p w14:paraId="146A96EC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</w:t>
      </w:r>
    </w:p>
    <w:p w14:paraId="582CAAC8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Атомно-спектрометрическое определение следов металлов после 156 микроволновой пробоподготовки</w:t>
      </w:r>
    </w:p>
    <w:p w14:paraId="44A0ACB2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микроволновой подготовки проб</w:t>
      </w:r>
    </w:p>
    <w:p w14:paraId="630E1409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Матричные влияния при анализе разложенных проб 164 Особенности определения металлов после сорбционного концентрирования 169 Определение форм нахождения металлов в растворах сорбционно-атомно-абсорбционными методами 186 Определение соотношения форм платины и палладия вводах</w:t>
      </w:r>
    </w:p>
    <w:p w14:paraId="2E238246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содержания хрома (III) и хрома (VI) в водах</w:t>
      </w:r>
    </w:p>
    <w:p w14:paraId="23498B94" w14:textId="77777777" w:rsidR="004F467D" w:rsidRDefault="004F467D" w:rsidP="004F46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</w:t>
      </w:r>
    </w:p>
    <w:p w14:paraId="713AD9BE" w14:textId="0F49D51E" w:rsidR="00BA5E4F" w:rsidRPr="004F467D" w:rsidRDefault="00BA5E4F" w:rsidP="004F467D"/>
    <w:sectPr w:rsidR="00BA5E4F" w:rsidRPr="004F46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8AA9" w14:textId="77777777" w:rsidR="00D967DF" w:rsidRDefault="00D967DF">
      <w:pPr>
        <w:spacing w:after="0" w:line="240" w:lineRule="auto"/>
      </w:pPr>
      <w:r>
        <w:separator/>
      </w:r>
    </w:p>
  </w:endnote>
  <w:endnote w:type="continuationSeparator" w:id="0">
    <w:p w14:paraId="54E333EA" w14:textId="77777777" w:rsidR="00D967DF" w:rsidRDefault="00D9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65E1" w14:textId="77777777" w:rsidR="00D967DF" w:rsidRDefault="00D967DF">
      <w:pPr>
        <w:spacing w:after="0" w:line="240" w:lineRule="auto"/>
      </w:pPr>
      <w:r>
        <w:separator/>
      </w:r>
    </w:p>
  </w:footnote>
  <w:footnote w:type="continuationSeparator" w:id="0">
    <w:p w14:paraId="26CFDF68" w14:textId="77777777" w:rsidR="00D967DF" w:rsidRDefault="00D9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67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DF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140136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8327</cp:revision>
  <dcterms:created xsi:type="dcterms:W3CDTF">2024-06-20T08:51:00Z</dcterms:created>
  <dcterms:modified xsi:type="dcterms:W3CDTF">2025-02-13T16:04:00Z</dcterms:modified>
  <cp:category/>
</cp:coreProperties>
</file>