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FC15" w14:textId="77777777" w:rsidR="005D35D8" w:rsidRDefault="005D35D8" w:rsidP="005D35D8">
      <w:pPr>
        <w:pStyle w:val="210"/>
        <w:shd w:val="clear" w:color="auto" w:fill="auto"/>
        <w:spacing w:after="1986" w:line="260" w:lineRule="exact"/>
        <w:ind w:left="20" w:firstLine="0"/>
      </w:pPr>
      <w:r>
        <w:rPr>
          <w:rStyle w:val="21"/>
          <w:color w:val="000000"/>
        </w:rPr>
        <w:t>ОРДЕНА ТРУДОВОГО КРАСНОГО ЗНАМЕНИ ИНСТИТУТ ХИМИЧЕСКИХ НАУК</w:t>
      </w:r>
    </w:p>
    <w:p w14:paraId="0885834E" w14:textId="77777777" w:rsidR="005D35D8" w:rsidRDefault="005D35D8" w:rsidP="005D35D8">
      <w:pPr>
        <w:pStyle w:val="210"/>
        <w:shd w:val="clear" w:color="auto" w:fill="auto"/>
        <w:spacing w:after="1096" w:line="260" w:lineRule="exact"/>
        <w:ind w:left="5440" w:firstLine="0"/>
        <w:jc w:val="left"/>
      </w:pPr>
      <w:r>
        <w:rPr>
          <w:rStyle w:val="21"/>
          <w:color w:val="000000"/>
        </w:rPr>
        <w:t>На правах рукописи</w:t>
      </w:r>
    </w:p>
    <w:p w14:paraId="050AFA5E" w14:textId="77777777" w:rsidR="005D35D8" w:rsidRDefault="005D35D8" w:rsidP="005D35D8">
      <w:pPr>
        <w:pStyle w:val="210"/>
        <w:shd w:val="clear" w:color="auto" w:fill="auto"/>
        <w:spacing w:after="1451" w:line="260" w:lineRule="exact"/>
        <w:ind w:left="20" w:firstLine="0"/>
      </w:pPr>
      <w:r>
        <w:rPr>
          <w:rStyle w:val="21"/>
          <w:color w:val="000000"/>
        </w:rPr>
        <w:t>ПИЧУГИНА Татьяна Георгиевна</w:t>
      </w:r>
    </w:p>
    <w:p w14:paraId="11339003" w14:textId="77777777" w:rsidR="005D35D8" w:rsidRDefault="005D35D8" w:rsidP="005D35D8">
      <w:pPr>
        <w:pStyle w:val="210"/>
        <w:shd w:val="clear" w:color="auto" w:fill="auto"/>
        <w:tabs>
          <w:tab w:val="left" w:pos="5146"/>
        </w:tabs>
        <w:spacing w:after="591" w:line="260" w:lineRule="exact"/>
        <w:ind w:left="3600" w:firstLine="0"/>
        <w:jc w:val="both"/>
      </w:pPr>
      <w:r>
        <w:rPr>
          <w:rStyle w:val="21"/>
          <w:color w:val="000000"/>
        </w:rPr>
        <w:t>:</w:t>
      </w:r>
      <w:r>
        <w:rPr>
          <w:rStyle w:val="21"/>
          <w:color w:val="000000"/>
        </w:rPr>
        <w:tab/>
        <w:t>УДК 631.85:661.62</w:t>
      </w:r>
    </w:p>
    <w:p w14:paraId="02288ED9" w14:textId="77777777" w:rsidR="005D35D8" w:rsidRDefault="005D35D8" w:rsidP="005D35D8">
      <w:pPr>
        <w:pStyle w:val="210"/>
        <w:shd w:val="clear" w:color="auto" w:fill="auto"/>
        <w:spacing w:after="260" w:line="360" w:lineRule="exact"/>
        <w:ind w:left="20" w:firstLine="0"/>
      </w:pPr>
      <w:r>
        <w:rPr>
          <w:rStyle w:val="21"/>
          <w:color w:val="000000"/>
        </w:rPr>
        <w:t>ИССЛЕДОВАНИЕ ПРОЦЕССА ТЕРМОГИДРОЛИЗА УЛЬТРАФОСФАТОВ</w:t>
      </w:r>
      <w:r>
        <w:rPr>
          <w:rStyle w:val="21"/>
          <w:color w:val="000000"/>
        </w:rPr>
        <w:br/>
        <w:t>НАТРИЯ И КАЛИЯ И СИНТЕЗ СОЛЕЙ НА ИХ ОСНОВЕ"</w:t>
      </w:r>
    </w:p>
    <w:p w14:paraId="68FCC072" w14:textId="67CCD9D2" w:rsidR="005D35D8" w:rsidRDefault="005D35D8" w:rsidP="005D35D8">
      <w:pPr>
        <w:pStyle w:val="210"/>
        <w:numPr>
          <w:ilvl w:val="0"/>
          <w:numId w:val="17"/>
        </w:numPr>
        <w:shd w:val="clear" w:color="auto" w:fill="auto"/>
        <w:spacing w:before="0" w:after="0" w:line="260" w:lineRule="exact"/>
        <w:ind w:left="1780" w:firstLine="0"/>
        <w:jc w:val="left"/>
      </w:pPr>
      <w:r>
        <w:rPr>
          <w:noProof/>
        </w:rPr>
        <w:drawing>
          <wp:anchor distT="0" distB="0" distL="63500" distR="880745" simplePos="0" relativeHeight="251659264" behindDoc="1" locked="0" layoutInCell="1" allowOverlap="1" wp14:anchorId="4535A109" wp14:editId="116B98AD">
            <wp:simplePos x="0" y="0"/>
            <wp:positionH relativeFrom="margin">
              <wp:posOffset>4340225</wp:posOffset>
            </wp:positionH>
            <wp:positionV relativeFrom="paragraph">
              <wp:posOffset>875030</wp:posOffset>
            </wp:positionV>
            <wp:extent cx="633730" cy="316865"/>
            <wp:effectExtent l="0" t="0" r="0" b="6985"/>
            <wp:wrapTopAndBottom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Arial"/>
          <w:color w:val="000000"/>
        </w:rPr>
        <w:t>01</w:t>
      </w:r>
      <w:r>
        <w:rPr>
          <w:rStyle w:val="21"/>
          <w:color w:val="000000"/>
        </w:rPr>
        <w:t xml:space="preserve"> - неорганическая химия</w:t>
      </w:r>
    </w:p>
    <w:p w14:paraId="436FB64C" w14:textId="512F4402" w:rsidR="005D35D8" w:rsidRDefault="005D35D8" w:rsidP="005D35D8">
      <w:pPr>
        <w:pStyle w:val="210"/>
        <w:shd w:val="clear" w:color="auto" w:fill="auto"/>
        <w:spacing w:after="186" w:line="260" w:lineRule="exact"/>
        <w:ind w:firstLine="0"/>
        <w:jc w:val="left"/>
      </w:pPr>
      <w:r>
        <w:rPr>
          <w:noProof/>
        </w:rPr>
        <w:drawing>
          <wp:anchor distT="0" distB="0" distL="63500" distR="381000" simplePos="0" relativeHeight="251660288" behindDoc="1" locked="0" layoutInCell="1" allowOverlap="1" wp14:anchorId="356FAFCF" wp14:editId="1549F456">
            <wp:simplePos x="0" y="0"/>
            <wp:positionH relativeFrom="margin">
              <wp:posOffset>-295910</wp:posOffset>
            </wp:positionH>
            <wp:positionV relativeFrom="paragraph">
              <wp:posOffset>-204470</wp:posOffset>
            </wp:positionV>
            <wp:extent cx="3139440" cy="487680"/>
            <wp:effectExtent l="0" t="0" r="3810" b="7620"/>
            <wp:wrapSquare wrapText="right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Научные руководители:</w:t>
      </w:r>
    </w:p>
    <w:p w14:paraId="2FB16D22" w14:textId="266F7682" w:rsidR="005D35D8" w:rsidRDefault="005D35D8" w:rsidP="005D35D8">
      <w:pPr>
        <w:pStyle w:val="210"/>
        <w:shd w:val="clear" w:color="auto" w:fill="auto"/>
        <w:spacing w:after="6" w:line="260" w:lineRule="exact"/>
        <w:ind w:left="370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240665" simplePos="0" relativeHeight="251661312" behindDoc="1" locked="0" layoutInCell="1" allowOverlap="1" wp14:anchorId="18B8745D" wp14:editId="78A67F52">
                <wp:simplePos x="0" y="0"/>
                <wp:positionH relativeFrom="margin">
                  <wp:posOffset>-328930</wp:posOffset>
                </wp:positionH>
                <wp:positionV relativeFrom="paragraph">
                  <wp:posOffset>60960</wp:posOffset>
                </wp:positionV>
                <wp:extent cx="140335" cy="165100"/>
                <wp:effectExtent l="3175" t="3175" r="0" b="3175"/>
                <wp:wrapSquare wrapText="right"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44B57" w14:textId="77777777" w:rsidR="005D35D8" w:rsidRDefault="005D35D8" w:rsidP="005D35D8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745D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-25.9pt;margin-top:4.8pt;width:11.05pt;height:13pt;z-index:-251655168;visibility:visible;mso-wrap-style:square;mso-width-percent:0;mso-height-percent:0;mso-wrap-distance-left:5pt;mso-wrap-distance-top:0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" filled="f" stroked="f">
                <v:textbox style="mso-fit-shape-to-text:t" inset="0,0,0,0">
                  <w:txbxContent>
                    <w:p w14:paraId="0CD44B57" w14:textId="77777777" w:rsidR="005D35D8" w:rsidRDefault="005D35D8" w:rsidP="005D35D8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старший научный сотрудник,</w:t>
      </w:r>
    </w:p>
    <w:p w14:paraId="44B47DEE" w14:textId="579BF419" w:rsidR="005D35D8" w:rsidRDefault="005D35D8" w:rsidP="005D35D8">
      <w:pPr>
        <w:pStyle w:val="210"/>
        <w:shd w:val="clear" w:color="auto" w:fill="auto"/>
        <w:spacing w:after="249" w:line="260" w:lineRule="exact"/>
        <w:ind w:firstLine="0"/>
        <w:jc w:val="left"/>
      </w:pPr>
      <w:r>
        <w:rPr>
          <w:noProof/>
        </w:rPr>
        <w:drawing>
          <wp:anchor distT="48895" distB="0" distL="63500" distR="63500" simplePos="0" relativeHeight="251662336" behindDoc="1" locked="0" layoutInCell="1" allowOverlap="1" wp14:anchorId="7754D74B" wp14:editId="68B735E8">
            <wp:simplePos x="0" y="0"/>
            <wp:positionH relativeFrom="margin">
              <wp:posOffset>-225425</wp:posOffset>
            </wp:positionH>
            <wp:positionV relativeFrom="paragraph">
              <wp:posOffset>146050</wp:posOffset>
            </wp:positionV>
            <wp:extent cx="2810510" cy="542290"/>
            <wp:effectExtent l="0" t="0" r="889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...</w:t>
      </w:r>
      <w:proofErr w:type="gramStart"/>
      <w:r>
        <w:rPr>
          <w:rStyle w:val="21"/>
          <w:color w:val="000000"/>
        </w:rPr>
        <w:t>-.кандидат</w:t>
      </w:r>
      <w:proofErr w:type="gramEnd"/>
      <w:r>
        <w:rPr>
          <w:rStyle w:val="21"/>
          <w:color w:val="000000"/>
        </w:rPr>
        <w:t xml:space="preserve"> химических наук С.И.КАЛМЫКОВ</w:t>
      </w:r>
    </w:p>
    <w:p w14:paraId="5B4FDF5D" w14:textId="77777777" w:rsidR="005D35D8" w:rsidRDefault="005D35D8" w:rsidP="005D35D8">
      <w:pPr>
        <w:pStyle w:val="210"/>
        <w:shd w:val="clear" w:color="auto" w:fill="auto"/>
        <w:spacing w:after="773" w:line="326" w:lineRule="exact"/>
        <w:ind w:firstLine="0"/>
        <w:jc w:val="left"/>
      </w:pPr>
      <w:r>
        <w:rPr>
          <w:rStyle w:val="21"/>
          <w:color w:val="000000"/>
        </w:rPr>
        <w:t>■старший научный сотрудник, кандидат химических наук Н.П.ШЕВЧЕНКО</w:t>
      </w:r>
    </w:p>
    <w:p w14:paraId="2238CCB4" w14:textId="77777777" w:rsidR="005D35D8" w:rsidRDefault="005D35D8" w:rsidP="005D35D8">
      <w:pPr>
        <w:pStyle w:val="210"/>
        <w:shd w:val="clear" w:color="auto" w:fill="auto"/>
        <w:spacing w:after="0" w:line="260" w:lineRule="exact"/>
        <w:ind w:left="2940" w:firstLine="0"/>
        <w:jc w:val="left"/>
        <w:sectPr w:rsidR="005D35D8">
          <w:headerReference w:type="even" r:id="rId10"/>
          <w:headerReference w:type="default" r:id="rId11"/>
          <w:footnotePr>
            <w:numFmt w:val="chicago"/>
            <w:numRestart w:val="eachPage"/>
          </w:footnotePr>
          <w:pgSz w:w="11160" w:h="17160"/>
          <w:pgMar w:top="1974" w:right="785" w:bottom="1467" w:left="107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Алма-Ата - 1985</w:t>
      </w:r>
    </w:p>
    <w:p w14:paraId="7811C7AA" w14:textId="77777777" w:rsidR="005D35D8" w:rsidRDefault="005D35D8" w:rsidP="005D35D8">
      <w:pPr>
        <w:pStyle w:val="210"/>
        <w:shd w:val="clear" w:color="auto" w:fill="auto"/>
        <w:spacing w:after="2" w:line="260" w:lineRule="exact"/>
        <w:ind w:left="3020" w:firstLine="0"/>
        <w:jc w:val="left"/>
      </w:pPr>
      <w:r>
        <w:rPr>
          <w:rStyle w:val="25pt"/>
          <w:color w:val="000000"/>
        </w:rPr>
        <w:lastRenderedPageBreak/>
        <w:t>СОДЕРЖАНИЕ</w:t>
      </w:r>
    </w:p>
    <w:p w14:paraId="5D25C063" w14:textId="77777777" w:rsidR="005D35D8" w:rsidRDefault="005D35D8" w:rsidP="005D35D8">
      <w:pPr>
        <w:pStyle w:val="210"/>
        <w:shd w:val="clear" w:color="auto" w:fill="auto"/>
        <w:spacing w:after="0" w:line="26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0C528B15" w14:textId="77777777" w:rsidR="005D35D8" w:rsidRDefault="005D35D8" w:rsidP="005D35D8">
      <w:pPr>
        <w:pStyle w:val="90"/>
        <w:shd w:val="clear" w:color="auto" w:fill="auto"/>
        <w:tabs>
          <w:tab w:val="left" w:leader="dot" w:pos="4689"/>
          <w:tab w:val="left" w:leader="dot" w:pos="8189"/>
        </w:tabs>
        <w:ind w:left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pt"/>
          <w:color w:val="000000"/>
        </w:rPr>
        <w:t>Введение</w:t>
      </w:r>
      <w:r>
        <w:rPr>
          <w:rStyle w:val="9"/>
          <w:color w:val="000000"/>
        </w:rPr>
        <w:tab/>
        <w:t>*</w:t>
      </w:r>
      <w:r>
        <w:rPr>
          <w:rStyle w:val="9"/>
          <w:color w:val="000000"/>
        </w:rPr>
        <w:tab/>
        <w:t xml:space="preserve"> 3</w:t>
      </w:r>
    </w:p>
    <w:p w14:paraId="55AE546F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35"/>
        </w:tabs>
        <w:spacing w:line="485" w:lineRule="exact"/>
      </w:pPr>
      <w:r>
        <w:rPr>
          <w:rStyle w:val="9"/>
          <w:color w:val="000000"/>
        </w:rPr>
        <w:t>ЛИТЕРАТУРНЫЙ ОБЗОР</w:t>
      </w:r>
    </w:p>
    <w:p w14:paraId="1BE9FBD2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33"/>
        </w:tabs>
        <w:spacing w:line="485" w:lineRule="exact"/>
      </w:pPr>
      <w:r>
        <w:rPr>
          <w:rStyle w:val="9"/>
          <w:color w:val="000000"/>
        </w:rPr>
        <w:t>Краткая характеристика конденсированных фосфатов.</w:t>
      </w:r>
    </w:p>
    <w:p w14:paraId="7A6E646D" w14:textId="77777777" w:rsidR="005D35D8" w:rsidRDefault="005D35D8" w:rsidP="005D35D8">
      <w:pPr>
        <w:pStyle w:val="90"/>
        <w:shd w:val="clear" w:color="auto" w:fill="auto"/>
        <w:tabs>
          <w:tab w:val="left" w:leader="dot" w:pos="8189"/>
        </w:tabs>
        <w:spacing w:line="480" w:lineRule="exact"/>
        <w:ind w:left="780"/>
      </w:pPr>
      <w:r>
        <w:rPr>
          <w:rStyle w:val="9"/>
          <w:color w:val="000000"/>
        </w:rPr>
        <w:t>Области их применения</w:t>
      </w:r>
      <w:r>
        <w:rPr>
          <w:rStyle w:val="9"/>
          <w:color w:val="000000"/>
        </w:rPr>
        <w:tab/>
        <w:t xml:space="preserve"> </w:t>
      </w:r>
      <w:r>
        <w:rPr>
          <w:rStyle w:val="Arial"/>
          <w:color w:val="000000"/>
        </w:rPr>
        <w:t>6</w:t>
      </w:r>
    </w:p>
    <w:p w14:paraId="780FB230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33"/>
          <w:tab w:val="left" w:leader="dot" w:pos="8189"/>
        </w:tabs>
        <w:spacing w:line="480" w:lineRule="exact"/>
      </w:pPr>
      <w:r>
        <w:rPr>
          <w:rStyle w:val="9"/>
          <w:color w:val="000000"/>
        </w:rPr>
        <w:t>Синтез конденсированных фосфатов</w:t>
      </w:r>
      <w:proofErr w:type="gramStart"/>
      <w:r>
        <w:rPr>
          <w:rStyle w:val="9"/>
          <w:color w:val="000000"/>
        </w:rPr>
        <w:t>. .</w:t>
      </w:r>
      <w:proofErr w:type="gramEnd"/>
      <w:r>
        <w:rPr>
          <w:rStyle w:val="9"/>
          <w:color w:val="000000"/>
        </w:rPr>
        <w:t xml:space="preserve"> </w:t>
      </w:r>
      <w:r>
        <w:rPr>
          <w:rStyle w:val="9"/>
          <w:color w:val="000000"/>
        </w:rPr>
        <w:tab/>
        <w:t xml:space="preserve"> 10</w:t>
      </w:r>
    </w:p>
    <w:p w14:paraId="0D33E0BD" w14:textId="77777777" w:rsidR="005D35D8" w:rsidRDefault="005D35D8" w:rsidP="005D35D8">
      <w:pPr>
        <w:pStyle w:val="90"/>
        <w:shd w:val="clear" w:color="auto" w:fill="auto"/>
        <w:tabs>
          <w:tab w:val="left" w:leader="dot" w:pos="8189"/>
        </w:tabs>
        <w:spacing w:line="480" w:lineRule="exact"/>
      </w:pPr>
      <w:r>
        <w:rPr>
          <w:rStyle w:val="9"/>
          <w:color w:val="000000"/>
        </w:rPr>
        <w:t xml:space="preserve">1.3* Структура и свойства ультрафосфатов </w:t>
      </w:r>
      <w:r>
        <w:rPr>
          <w:rStyle w:val="9"/>
          <w:color w:val="000000"/>
        </w:rPr>
        <w:tab/>
        <w:t xml:space="preserve"> 17</w:t>
      </w:r>
    </w:p>
    <w:p w14:paraId="1A416B89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45"/>
        </w:tabs>
        <w:spacing w:line="480" w:lineRule="exact"/>
      </w:pPr>
      <w:r>
        <w:rPr>
          <w:rStyle w:val="9"/>
          <w:color w:val="000000"/>
        </w:rPr>
        <w:t>МЕТОДИКА ЭКСПЕРИМЕНТОВ</w:t>
      </w:r>
    </w:p>
    <w:p w14:paraId="5AC71513" w14:textId="77777777" w:rsidR="005D35D8" w:rsidRDefault="005D35D8" w:rsidP="005D35D8">
      <w:pPr>
        <w:pStyle w:val="90"/>
        <w:shd w:val="clear" w:color="auto" w:fill="auto"/>
        <w:tabs>
          <w:tab w:val="left" w:leader="dot" w:pos="8189"/>
        </w:tabs>
        <w:spacing w:line="480" w:lineRule="exact"/>
      </w:pPr>
      <w:r>
        <w:rPr>
          <w:rStyle w:val="9"/>
          <w:color w:val="000000"/>
        </w:rPr>
        <w:t>2.1. Характеристика исходных материалов</w:t>
      </w:r>
      <w:r>
        <w:rPr>
          <w:rStyle w:val="9"/>
          <w:color w:val="000000"/>
        </w:rPr>
        <w:tab/>
        <w:t xml:space="preserve"> 22</w:t>
      </w:r>
    </w:p>
    <w:p w14:paraId="22805D7C" w14:textId="77777777" w:rsidR="005D35D8" w:rsidRDefault="005D35D8" w:rsidP="005D35D8">
      <w:pPr>
        <w:pStyle w:val="90"/>
        <w:numPr>
          <w:ilvl w:val="0"/>
          <w:numId w:val="2"/>
        </w:numPr>
        <w:shd w:val="clear" w:color="auto" w:fill="auto"/>
        <w:tabs>
          <w:tab w:val="left" w:pos="450"/>
          <w:tab w:val="left" w:leader="dot" w:pos="8189"/>
        </w:tabs>
        <w:spacing w:line="480" w:lineRule="exact"/>
      </w:pPr>
      <w:r>
        <w:rPr>
          <w:rStyle w:val="9"/>
          <w:color w:val="000000"/>
        </w:rPr>
        <w:t>2. Методика проведения опытов и анализов</w:t>
      </w:r>
      <w:r>
        <w:rPr>
          <w:rStyle w:val="9"/>
          <w:color w:val="000000"/>
        </w:rPr>
        <w:tab/>
        <w:t xml:space="preserve"> 22</w:t>
      </w:r>
    </w:p>
    <w:p w14:paraId="318F20E2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45"/>
          <w:tab w:val="left" w:leader="dot" w:pos="8189"/>
        </w:tabs>
        <w:spacing w:after="52" w:line="260" w:lineRule="exact"/>
      </w:pPr>
      <w:r>
        <w:rPr>
          <w:rStyle w:val="9"/>
          <w:color w:val="000000"/>
        </w:rPr>
        <w:t>СИНТЕЗ УЛЬТРАФОСФАТОВ КАЛИЯ И НАТРИЯ</w:t>
      </w:r>
      <w:r>
        <w:rPr>
          <w:rStyle w:val="9"/>
          <w:color w:val="000000"/>
        </w:rPr>
        <w:tab/>
        <w:t xml:space="preserve"> 28</w:t>
      </w:r>
    </w:p>
    <w:p w14:paraId="5AED58D7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9"/>
          <w:color w:val="000000"/>
        </w:rPr>
        <w:t>ИССЛЕДОВАНИЕ СТРУКТУРЫ СТЕКЛОВИДНЫХ УЛЬТРАФОСФАТОВ</w:t>
      </w:r>
    </w:p>
    <w:p w14:paraId="5E7608AB" w14:textId="77777777" w:rsidR="005D35D8" w:rsidRDefault="005D35D8" w:rsidP="005D35D8">
      <w:pPr>
        <w:pStyle w:val="90"/>
        <w:shd w:val="clear" w:color="auto" w:fill="auto"/>
        <w:tabs>
          <w:tab w:val="left" w:leader="dot" w:pos="6594"/>
          <w:tab w:val="left" w:pos="8843"/>
        </w:tabs>
        <w:spacing w:after="144" w:line="365" w:lineRule="exact"/>
        <w:ind w:left="460"/>
      </w:pPr>
      <w:r>
        <w:rPr>
          <w:rStyle w:val="9"/>
          <w:color w:val="000000"/>
        </w:rPr>
        <w:t>НАТРИЯ, КАЛИЯ И КАЛЬЦИЯ</w:t>
      </w:r>
      <w:r>
        <w:rPr>
          <w:rStyle w:val="9"/>
          <w:color w:val="000000"/>
        </w:rPr>
        <w:tab/>
      </w:r>
      <w:r>
        <w:rPr>
          <w:rStyle w:val="5pt"/>
          <w:color w:val="000000"/>
        </w:rPr>
        <w:t>......</w:t>
      </w:r>
      <w:r>
        <w:rPr>
          <w:rStyle w:val="9"/>
          <w:color w:val="000000"/>
        </w:rPr>
        <w:tab/>
        <w:t>43</w:t>
      </w:r>
    </w:p>
    <w:p w14:paraId="71377CC8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54"/>
        </w:tabs>
        <w:spacing w:line="260" w:lineRule="exact"/>
      </w:pPr>
      <w:r>
        <w:rPr>
          <w:rStyle w:val="9"/>
          <w:color w:val="000000"/>
        </w:rPr>
        <w:t>ГИДРОЛИТИЧЕСКОЕ РАСЩЕПЛЕНИЕ УЛЬТРАФООФАТОВ КАЛИЯ И</w:t>
      </w:r>
    </w:p>
    <w:p w14:paraId="78BAFDBD" w14:textId="77777777" w:rsidR="005D35D8" w:rsidRDefault="005D35D8" w:rsidP="005D35D8">
      <w:pPr>
        <w:pStyle w:val="90"/>
        <w:shd w:val="clear" w:color="auto" w:fill="auto"/>
        <w:tabs>
          <w:tab w:val="left" w:leader="dot" w:pos="6137"/>
          <w:tab w:val="right" w:leader="dot" w:pos="9178"/>
        </w:tabs>
        <w:spacing w:line="480" w:lineRule="exact"/>
        <w:ind w:left="460"/>
      </w:pPr>
      <w:r>
        <w:rPr>
          <w:rStyle w:val="9"/>
          <w:color w:val="000000"/>
        </w:rPr>
        <w:t xml:space="preserve">НАТРИЯ ПРИ НАГРЕВАНИИ. </w:t>
      </w:r>
      <w:r>
        <w:rPr>
          <w:rStyle w:val="5pt"/>
          <w:color w:val="000000"/>
        </w:rPr>
        <w:t>.....</w:t>
      </w:r>
      <w:r>
        <w:rPr>
          <w:rStyle w:val="9"/>
          <w:color w:val="000000"/>
        </w:rPr>
        <w:t xml:space="preserve"> .”. 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  <w:t xml:space="preserve"> 56</w:t>
      </w:r>
    </w:p>
    <w:p w14:paraId="38A529E1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38"/>
          <w:tab w:val="right" w:leader="dot" w:pos="9178"/>
        </w:tabs>
        <w:spacing w:line="480" w:lineRule="exact"/>
      </w:pPr>
      <w:r>
        <w:rPr>
          <w:rStyle w:val="9"/>
          <w:color w:val="000000"/>
        </w:rPr>
        <w:t>Термогидролиз ультрафосфатов калия</w:t>
      </w:r>
      <w:r>
        <w:rPr>
          <w:rStyle w:val="9"/>
          <w:color w:val="000000"/>
        </w:rPr>
        <w:tab/>
        <w:t xml:space="preserve"> 56</w:t>
      </w:r>
    </w:p>
    <w:p w14:paraId="33447E12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47"/>
          <w:tab w:val="right" w:leader="dot" w:pos="9178"/>
        </w:tabs>
        <w:spacing w:line="480" w:lineRule="exact"/>
      </w:pPr>
      <w:r>
        <w:rPr>
          <w:rStyle w:val="9"/>
          <w:color w:val="000000"/>
        </w:rPr>
        <w:t>Термогидролиз ультрафосфатов натрия</w:t>
      </w:r>
      <w:r>
        <w:rPr>
          <w:rStyle w:val="9"/>
          <w:color w:val="000000"/>
        </w:rPr>
        <w:tab/>
        <w:t xml:space="preserve"> 79</w:t>
      </w:r>
    </w:p>
    <w:p w14:paraId="65A55081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9"/>
          <w:color w:val="000000"/>
        </w:rPr>
        <w:t>ГИДРОЛИТИЧЕСКОЕ РАСЩЕПЛЕНИЕ УЛЬТРАФОСФАТОВ НАТРИЯ И</w:t>
      </w:r>
    </w:p>
    <w:p w14:paraId="120E4825" w14:textId="77777777" w:rsidR="005D35D8" w:rsidRDefault="005D35D8" w:rsidP="005D35D8">
      <w:pPr>
        <w:pStyle w:val="90"/>
        <w:shd w:val="clear" w:color="auto" w:fill="auto"/>
        <w:tabs>
          <w:tab w:val="left" w:pos="5543"/>
        </w:tabs>
        <w:spacing w:after="144" w:line="365" w:lineRule="exact"/>
        <w:ind w:left="460"/>
      </w:pPr>
      <w:r>
        <w:rPr>
          <w:rStyle w:val="9"/>
          <w:color w:val="000000"/>
        </w:rPr>
        <w:t>КАЛИЯ В ЩЕЛОЧНОЙ СРЕДЕ</w:t>
      </w:r>
      <w:r>
        <w:rPr>
          <w:rStyle w:val="9"/>
          <w:color w:val="000000"/>
        </w:rPr>
        <w:tab/>
        <w:t>'</w:t>
      </w:r>
    </w:p>
    <w:p w14:paraId="48F280C4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33"/>
        </w:tabs>
        <w:spacing w:after="107" w:line="260" w:lineRule="exact"/>
      </w:pPr>
      <w:r>
        <w:rPr>
          <w:rStyle w:val="9"/>
          <w:color w:val="000000"/>
        </w:rPr>
        <w:t>Термогидролиз ультрафосфатов натрия в присутствии</w:t>
      </w:r>
    </w:p>
    <w:p w14:paraId="1A42CA6E" w14:textId="77777777" w:rsidR="005D35D8" w:rsidRDefault="005D35D8" w:rsidP="005D35D8">
      <w:pPr>
        <w:pStyle w:val="24"/>
        <w:shd w:val="clear" w:color="auto" w:fill="auto"/>
        <w:tabs>
          <w:tab w:val="right" w:leader="dot" w:pos="9178"/>
        </w:tabs>
        <w:spacing w:after="38" w:line="260" w:lineRule="exact"/>
        <w:ind w:left="780"/>
      </w:pPr>
      <w:r>
        <w:rPr>
          <w:rStyle w:val="23"/>
          <w:color w:val="000000"/>
          <w:lang w:val="en-US" w:eastAsia="en-US"/>
        </w:rPr>
        <w:t>NaOH</w:t>
      </w:r>
      <w:proofErr w:type="gramStart"/>
      <w:r>
        <w:rPr>
          <w:rStyle w:val="23"/>
          <w:color w:val="000000"/>
        </w:rPr>
        <w:tab/>
        <w:t xml:space="preserve">  97</w:t>
      </w:r>
      <w:proofErr w:type="gramEnd"/>
    </w:p>
    <w:p w14:paraId="0F5C8EAB" w14:textId="77777777" w:rsidR="005D35D8" w:rsidRDefault="005D35D8" w:rsidP="005D35D8">
      <w:pPr>
        <w:pStyle w:val="90"/>
        <w:numPr>
          <w:ilvl w:val="1"/>
          <w:numId w:val="18"/>
        </w:numPr>
        <w:shd w:val="clear" w:color="auto" w:fill="auto"/>
        <w:tabs>
          <w:tab w:val="left" w:pos="738"/>
        </w:tabs>
        <w:spacing w:line="365" w:lineRule="exact"/>
      </w:pPr>
      <w:r>
        <w:rPr>
          <w:rStyle w:val="9"/>
          <w:color w:val="000000"/>
        </w:rPr>
        <w:t>Исследование взаимодействия ультрафосфатов натрия и</w:t>
      </w:r>
    </w:p>
    <w:p w14:paraId="6CD9EC24" w14:textId="77777777" w:rsidR="005D35D8" w:rsidRDefault="005D35D8" w:rsidP="005D35D8">
      <w:pPr>
        <w:pStyle w:val="90"/>
        <w:shd w:val="clear" w:color="auto" w:fill="auto"/>
        <w:tabs>
          <w:tab w:val="left" w:leader="dot" w:pos="8189"/>
        </w:tabs>
        <w:spacing w:after="144" w:line="365" w:lineRule="exact"/>
        <w:ind w:left="780"/>
      </w:pPr>
      <w:r>
        <w:rPr>
          <w:rStyle w:val="9"/>
          <w:color w:val="000000"/>
        </w:rPr>
        <w:t>калия с аммиаком</w:t>
      </w:r>
      <w:r>
        <w:rPr>
          <w:rStyle w:val="9"/>
          <w:color w:val="000000"/>
        </w:rPr>
        <w:tab/>
        <w:t xml:space="preserve"> II7</w:t>
      </w:r>
    </w:p>
    <w:p w14:paraId="7F451FDA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54"/>
        </w:tabs>
        <w:spacing w:after="16" w:line="260" w:lineRule="exact"/>
      </w:pPr>
      <w:r>
        <w:rPr>
          <w:rStyle w:val="9"/>
          <w:color w:val="000000"/>
        </w:rPr>
        <w:t>ИССЛЕДОВАНИЕ ПРОЦЕССА ТЕРМОГИДРОЛИЗА УЛЬТРАФОСФАТОВ</w:t>
      </w:r>
    </w:p>
    <w:p w14:paraId="19E3FB4A" w14:textId="77777777" w:rsidR="005D35D8" w:rsidRDefault="005D35D8" w:rsidP="005D35D8">
      <w:pPr>
        <w:pStyle w:val="90"/>
        <w:shd w:val="clear" w:color="auto" w:fill="auto"/>
        <w:tabs>
          <w:tab w:val="left" w:pos="8843"/>
        </w:tabs>
        <w:spacing w:after="52" w:line="260" w:lineRule="exact"/>
        <w:ind w:left="460"/>
      </w:pPr>
      <w:r>
        <w:rPr>
          <w:rStyle w:val="9"/>
          <w:color w:val="000000"/>
        </w:rPr>
        <w:t xml:space="preserve">КАЛИЯ В АППАРАТЕ ТИПА КИПЯЩЕГО СЛОЯ </w:t>
      </w:r>
      <w:proofErr w:type="gramStart"/>
      <w:r>
        <w:rPr>
          <w:rStyle w:val="9"/>
          <w:color w:val="000000"/>
        </w:rPr>
        <w:t>. . . .</w:t>
      </w:r>
      <w:proofErr w:type="gramEnd"/>
      <w:r>
        <w:rPr>
          <w:rStyle w:val="9"/>
          <w:color w:val="000000"/>
        </w:rPr>
        <w:t xml:space="preserve">". </w:t>
      </w:r>
      <w:r>
        <w:rPr>
          <w:rStyle w:val="5pt"/>
          <w:color w:val="000000"/>
        </w:rPr>
        <w:t>....</w:t>
      </w:r>
      <w:r>
        <w:rPr>
          <w:rStyle w:val="9"/>
          <w:color w:val="000000"/>
        </w:rPr>
        <w:tab/>
        <w:t>133</w:t>
      </w:r>
    </w:p>
    <w:p w14:paraId="5A2BFA8E" w14:textId="77777777" w:rsidR="005D35D8" w:rsidRDefault="005D35D8" w:rsidP="005D35D8">
      <w:pPr>
        <w:pStyle w:val="90"/>
        <w:numPr>
          <w:ilvl w:val="0"/>
          <w:numId w:val="18"/>
        </w:numPr>
        <w:shd w:val="clear" w:color="auto" w:fill="auto"/>
        <w:tabs>
          <w:tab w:val="left" w:pos="454"/>
        </w:tabs>
        <w:spacing w:line="365" w:lineRule="exact"/>
      </w:pPr>
      <w:r>
        <w:rPr>
          <w:rStyle w:val="9"/>
          <w:color w:val="000000"/>
        </w:rPr>
        <w:t>ПРИНЦИПИАЛЬНАЯ ТЕХНОЛОГИЧЕСКАЯ СХЕМА СПОСОБА ПОЛУЧЕНИЯ</w:t>
      </w:r>
    </w:p>
    <w:p w14:paraId="64380E06" w14:textId="77777777" w:rsidR="005D35D8" w:rsidRDefault="005D35D8" w:rsidP="005D35D8">
      <w:pPr>
        <w:pStyle w:val="90"/>
        <w:shd w:val="clear" w:color="auto" w:fill="auto"/>
        <w:tabs>
          <w:tab w:val="right" w:pos="8738"/>
        </w:tabs>
        <w:spacing w:after="144" w:line="365" w:lineRule="exact"/>
        <w:ind w:left="460"/>
        <w:jc w:val="left"/>
      </w:pPr>
      <w:r>
        <w:rPr>
          <w:rStyle w:val="9"/>
          <w:color w:val="000000"/>
        </w:rPr>
        <w:t xml:space="preserve">ТРИПОЛИФОСФАТОВ НАТРИЯ ИА ОСНОВЕ ЭЛЕМЕНТАРНОГО ФОСФОРА. ПРОГНОЗНАЯ ТЕХНИКО-ЭКОНОМИЧЕСКАЯ ОЦЕНКА </w:t>
      </w:r>
      <w:r>
        <w:rPr>
          <w:rStyle w:val="9"/>
          <w:color w:val="000000"/>
        </w:rPr>
        <w:lastRenderedPageBreak/>
        <w:t>МЕТОДА</w:t>
      </w:r>
      <w:proofErr w:type="gramStart"/>
      <w:r>
        <w:rPr>
          <w:rStyle w:val="9"/>
          <w:color w:val="000000"/>
        </w:rPr>
        <w:t>. . . .</w:t>
      </w:r>
      <w:proofErr w:type="gramEnd"/>
      <w:r>
        <w:rPr>
          <w:rStyle w:val="9"/>
          <w:color w:val="000000"/>
        </w:rPr>
        <w:tab/>
        <w:t>146</w:t>
      </w:r>
    </w:p>
    <w:p w14:paraId="557EE05C" w14:textId="77777777" w:rsidR="005D35D8" w:rsidRDefault="005D35D8" w:rsidP="005D35D8">
      <w:pPr>
        <w:pStyle w:val="90"/>
        <w:shd w:val="clear" w:color="auto" w:fill="auto"/>
        <w:tabs>
          <w:tab w:val="right" w:leader="dot" w:pos="9178"/>
        </w:tabs>
        <w:spacing w:after="141" w:line="260" w:lineRule="exact"/>
        <w:ind w:left="460"/>
      </w:pPr>
      <w:r>
        <w:rPr>
          <w:rStyle w:val="5pt"/>
          <w:color w:val="000000"/>
        </w:rPr>
        <w:t>Выводы</w:t>
      </w:r>
      <w:r>
        <w:rPr>
          <w:rStyle w:val="5pt"/>
          <w:color w:val="000000"/>
        </w:rPr>
        <w:tab/>
        <w:t xml:space="preserve"> 151</w:t>
      </w:r>
    </w:p>
    <w:p w14:paraId="7F71FDA3" w14:textId="77777777" w:rsidR="005D35D8" w:rsidRDefault="005D35D8" w:rsidP="005D35D8">
      <w:pPr>
        <w:pStyle w:val="90"/>
        <w:shd w:val="clear" w:color="auto" w:fill="auto"/>
        <w:tabs>
          <w:tab w:val="right" w:leader="dot" w:pos="9178"/>
        </w:tabs>
        <w:spacing w:line="260" w:lineRule="exact"/>
        <w:ind w:left="460"/>
        <w:sectPr w:rsidR="005D35D8">
          <w:headerReference w:type="even" r:id="rId12"/>
          <w:headerReference w:type="default" r:id="rId13"/>
          <w:headerReference w:type="first" r:id="rId14"/>
          <w:footnotePr>
            <w:numFmt w:val="chicago"/>
            <w:numRestart w:val="eachPage"/>
          </w:footnotePr>
          <w:pgSz w:w="11160" w:h="17160"/>
          <w:pgMar w:top="1974" w:right="785" w:bottom="1467" w:left="1078" w:header="0" w:footer="3" w:gutter="0"/>
          <w:cols w:space="720"/>
          <w:noEndnote/>
          <w:titlePg/>
          <w:docGrid w:linePitch="360"/>
        </w:sectPr>
      </w:pPr>
      <w:r>
        <w:rPr>
          <w:rStyle w:val="5pt"/>
          <w:color w:val="000000"/>
        </w:rPr>
        <w:t>Список литературы</w:t>
      </w:r>
      <w:r>
        <w:rPr>
          <w:rStyle w:val="5pt"/>
          <w:color w:val="000000"/>
        </w:rPr>
        <w:tab/>
        <w:t xml:space="preserve"> 154</w:t>
      </w:r>
    </w:p>
    <w:p w14:paraId="333AAC49" w14:textId="741809DB" w:rsidR="00B94960" w:rsidRDefault="005D35D8" w:rsidP="005D35D8">
      <w:r>
        <w:lastRenderedPageBreak/>
        <w:fldChar w:fldCharType="end"/>
      </w:r>
    </w:p>
    <w:p w14:paraId="01071E1A" w14:textId="77777777" w:rsidR="005D35D8" w:rsidRDefault="005D35D8" w:rsidP="005D35D8">
      <w:pPr>
        <w:pStyle w:val="580"/>
        <w:shd w:val="clear" w:color="auto" w:fill="auto"/>
        <w:spacing w:before="0" w:after="122" w:line="300" w:lineRule="exact"/>
        <w:ind w:left="3420"/>
      </w:pPr>
      <w:r>
        <w:rPr>
          <w:rStyle w:val="58"/>
          <w:color w:val="000000"/>
        </w:rPr>
        <w:t>ВЫВОДЫ</w:t>
      </w:r>
    </w:p>
    <w:p w14:paraId="091A76FB" w14:textId="77777777" w:rsidR="005D35D8" w:rsidRDefault="005D35D8" w:rsidP="005D35D8">
      <w:pPr>
        <w:pStyle w:val="210"/>
        <w:shd w:val="clear" w:color="auto" w:fill="auto"/>
        <w:spacing w:after="0" w:line="480" w:lineRule="exact"/>
        <w:ind w:right="180" w:firstLine="780"/>
        <w:jc w:val="both"/>
      </w:pPr>
      <w:r>
        <w:rPr>
          <w:rStyle w:val="20pt"/>
          <w:color w:val="000000"/>
        </w:rPr>
        <w:t>I» Исследован процесс получения чистых солей натрия и калия на основе элементарного фосфора, состоящий из стадий образования ультрафосфатов и их термогидролиза в атмосфере водяных паров.</w:t>
      </w:r>
    </w:p>
    <w:p w14:paraId="5753431D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86"/>
        </w:tabs>
        <w:spacing w:before="0" w:after="0" w:line="480" w:lineRule="exact"/>
        <w:ind w:firstLine="780"/>
        <w:jc w:val="left"/>
      </w:pPr>
      <w:r>
        <w:rPr>
          <w:rStyle w:val="20pt"/>
          <w:color w:val="000000"/>
        </w:rPr>
        <w:t>Изучено строение стекловидных ультрафосфатов натрия и ка</w:t>
      </w:r>
      <w:r>
        <w:rPr>
          <w:rStyle w:val="20pt"/>
          <w:color w:val="000000"/>
        </w:rPr>
        <w:softHyphen/>
        <w:t>лия и показано, что они представляют собой не смесь полимергомо</w:t>
      </w:r>
      <w:r>
        <w:rPr>
          <w:rStyle w:val="20pt"/>
          <w:color w:val="000000"/>
        </w:rPr>
        <w:softHyphen/>
        <w:t>логов, а являются индивидуальными веществами, характеризующимися регулярным чередованием структурных единиц: через равное коли</w:t>
      </w:r>
      <w:r>
        <w:rPr>
          <w:rStyle w:val="20pt"/>
          <w:color w:val="000000"/>
        </w:rPr>
        <w:softHyphen/>
        <w:t>чество срединных групп следует точка разветвления (в случае ульт</w:t>
      </w:r>
      <w:r>
        <w:rPr>
          <w:rStyle w:val="20pt"/>
          <w:color w:val="000000"/>
        </w:rPr>
        <w:softHyphen/>
        <w:t>рафосфата натрия - триметафосфатное кольцо, так как третичный тетраэдр содержится в цикле), т.е. средняя степень полимеризации полифосфатных участков между двумя точками разветвления в преде</w:t>
      </w:r>
      <w:r>
        <w:rPr>
          <w:rStyle w:val="20pt"/>
          <w:color w:val="000000"/>
        </w:rPr>
        <w:softHyphen/>
        <w:t>лах одного состава - постоянная величина. Она не зависит от при</w:t>
      </w:r>
      <w:r>
        <w:rPr>
          <w:rStyle w:val="20pt"/>
          <w:color w:val="000000"/>
        </w:rPr>
        <w:softHyphen/>
        <w:t>роды катиона и определяется, в основном, молярным отношением Ме0(Ме</w:t>
      </w:r>
      <w:r>
        <w:rPr>
          <w:rStyle w:val="2Arial"/>
          <w:color w:val="000000"/>
          <w:vertAlign w:val="subscript"/>
        </w:rPr>
        <w:t>2</w:t>
      </w:r>
      <w:r>
        <w:rPr>
          <w:rStyle w:val="20pt"/>
          <w:color w:val="000000"/>
        </w:rPr>
        <w:t>0</w:t>
      </w:r>
      <w:proofErr w:type="gramStart"/>
      <w:r>
        <w:rPr>
          <w:rStyle w:val="20pt"/>
          <w:color w:val="000000"/>
        </w:rPr>
        <w:t>):Р</w:t>
      </w:r>
      <w:proofErr w:type="gramEnd"/>
      <w:r>
        <w:rPr>
          <w:rStyle w:val="2Arial"/>
          <w:color w:val="000000"/>
          <w:vertAlign w:val="subscript"/>
        </w:rPr>
        <w:t>2</w:t>
      </w:r>
      <w:r>
        <w:rPr>
          <w:rStyle w:val="20pt"/>
          <w:color w:val="000000"/>
        </w:rPr>
        <w:t>0</w:t>
      </w:r>
      <w:r>
        <w:rPr>
          <w:rStyle w:val="20pt"/>
          <w:color w:val="000000"/>
          <w:vertAlign w:val="subscript"/>
        </w:rPr>
        <w:t>5</w:t>
      </w:r>
      <w:r>
        <w:rPr>
          <w:rStyle w:val="20pt"/>
          <w:color w:val="000000"/>
        </w:rPr>
        <w:t>.</w:t>
      </w:r>
    </w:p>
    <w:p w14:paraId="3042A343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86"/>
        </w:tabs>
        <w:spacing w:before="0" w:after="0" w:line="480" w:lineRule="exact"/>
        <w:ind w:firstLine="780"/>
        <w:jc w:val="left"/>
      </w:pPr>
      <w:r>
        <w:rPr>
          <w:rStyle w:val="20pt"/>
          <w:color w:val="000000"/>
        </w:rPr>
        <w:t>Установлено, что под действием водяных паров ультрафосфа</w:t>
      </w:r>
      <w:r>
        <w:rPr>
          <w:rStyle w:val="20pt"/>
          <w:color w:val="000000"/>
        </w:rPr>
        <w:softHyphen/>
        <w:t>ты натрия и калия расщепляются с выделением фосфатных составляю</w:t>
      </w:r>
      <w:r>
        <w:rPr>
          <w:rStyle w:val="20pt"/>
          <w:color w:val="000000"/>
        </w:rPr>
        <w:softHyphen/>
        <w:t>щих, ранее скрепленных в структуре точками разветвления. Дальней</w:t>
      </w:r>
      <w:r>
        <w:rPr>
          <w:rStyle w:val="20pt"/>
          <w:color w:val="000000"/>
        </w:rPr>
        <w:softHyphen/>
        <w:t xml:space="preserve">шее протекание </w:t>
      </w:r>
      <w:proofErr w:type="gramStart"/>
      <w:r>
        <w:rPr>
          <w:rStyle w:val="20pt"/>
          <w:color w:val="000000"/>
        </w:rPr>
        <w:t>процесса,а</w:t>
      </w:r>
      <w:proofErr w:type="gramEnd"/>
      <w:r>
        <w:rPr>
          <w:rStyle w:val="20pt"/>
          <w:color w:val="000000"/>
        </w:rPr>
        <w:t xml:space="preserve"> также конечный состав образующихся фос</w:t>
      </w:r>
      <w:r>
        <w:rPr>
          <w:rStyle w:val="20pt"/>
          <w:color w:val="000000"/>
        </w:rPr>
        <w:softHyphen/>
        <w:t>фатов определяется природой катиона, температурой, давлением во</w:t>
      </w:r>
      <w:r>
        <w:rPr>
          <w:rStyle w:val="20pt"/>
          <w:color w:val="000000"/>
        </w:rPr>
        <w:softHyphen/>
        <w:t>дяных паров в зоне реакции и кислотностью (или щелочностью) сре</w:t>
      </w:r>
      <w:r>
        <w:rPr>
          <w:rStyle w:val="20pt"/>
          <w:color w:val="000000"/>
        </w:rPr>
        <w:softHyphen/>
        <w:t>ды.</w:t>
      </w:r>
    </w:p>
    <w:p w14:paraId="077E1CE8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86"/>
        </w:tabs>
        <w:spacing w:before="0" w:after="0" w:line="480" w:lineRule="exact"/>
        <w:ind w:firstLine="780"/>
        <w:jc w:val="left"/>
      </w:pPr>
      <w:r>
        <w:rPr>
          <w:rStyle w:val="20pt"/>
          <w:color w:val="000000"/>
        </w:rPr>
        <w:t>Определено, что деструкция ультрафосфатов натрия и калия по точкам разветвления описывается уравнением реакции первого по</w:t>
      </w:r>
      <w:r>
        <w:rPr>
          <w:rStyle w:val="20pt"/>
          <w:color w:val="000000"/>
        </w:rPr>
        <w:softHyphen/>
        <w:t xml:space="preserve">рядка. Рассчитаны константы скорости расщепления ультрафосфатов </w:t>
      </w:r>
      <w:r>
        <w:rPr>
          <w:rStyle w:val="20pt"/>
          <w:color w:val="000000"/>
          <w:lang w:val="en-US" w:eastAsia="en-US"/>
        </w:rPr>
        <w:t>Na</w:t>
      </w:r>
      <w:r w:rsidRPr="00581C7B">
        <w:rPr>
          <w:rStyle w:val="20pt"/>
          <w:color w:val="000000"/>
          <w:lang w:eastAsia="en-US"/>
        </w:rPr>
        <w:t xml:space="preserve"> </w:t>
      </w:r>
      <w:r>
        <w:rPr>
          <w:rStyle w:val="20pt"/>
          <w:color w:val="000000"/>
        </w:rPr>
        <w:t xml:space="preserve">и К. Показано, что в статических условиях процесс вначале идет в кинетической </w:t>
      </w:r>
      <w:proofErr w:type="gramStart"/>
      <w:r>
        <w:rPr>
          <w:rStyle w:val="20pt"/>
          <w:color w:val="000000"/>
        </w:rPr>
        <w:t>области,а</w:t>
      </w:r>
      <w:proofErr w:type="gramEnd"/>
      <w:r>
        <w:rPr>
          <w:rStyle w:val="20pt"/>
          <w:color w:val="000000"/>
        </w:rPr>
        <w:t xml:space="preserve"> по мере накопления продуктов реак</w:t>
      </w:r>
      <w:r>
        <w:rPr>
          <w:rStyle w:val="20pt"/>
          <w:color w:val="000000"/>
        </w:rPr>
        <w:softHyphen/>
        <w:t>ции переходит в диффузионную.В динамических условиях величина ки</w:t>
      </w:r>
      <w:r>
        <w:rPr>
          <w:rStyle w:val="20pt"/>
          <w:color w:val="000000"/>
        </w:rPr>
        <w:softHyphen/>
        <w:t>нетического параметра определяется размером гранул ультрафосфата.</w:t>
      </w:r>
    </w:p>
    <w:p w14:paraId="0C27A269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70"/>
        </w:tabs>
        <w:spacing w:before="0" w:after="0" w:line="485" w:lineRule="exact"/>
        <w:ind w:firstLine="820"/>
        <w:jc w:val="left"/>
      </w:pPr>
      <w:r>
        <w:rPr>
          <w:rStyle w:val="20pt"/>
          <w:color w:val="000000"/>
        </w:rPr>
        <w:t>Установлен механизм термогидролиза ультрафосфатов натрия и калия и его особенности в зависимости от катиона. Для ультра</w:t>
      </w:r>
      <w:r>
        <w:rPr>
          <w:rStyle w:val="20pt"/>
          <w:color w:val="000000"/>
        </w:rPr>
        <w:softHyphen/>
        <w:t xml:space="preserve">фосфата натрия </w:t>
      </w:r>
      <w:r>
        <w:rPr>
          <w:rStyle w:val="20pt"/>
          <w:color w:val="000000"/>
        </w:rPr>
        <w:lastRenderedPageBreak/>
        <w:t>процесс термогидролиза при 300°С и Р</w:t>
      </w:r>
      <w:r>
        <w:rPr>
          <w:rStyle w:val="20pt"/>
          <w:color w:val="000000"/>
          <w:vertAlign w:val="subscript"/>
        </w:rPr>
        <w:t>н 0</w:t>
      </w:r>
      <w:r>
        <w:rPr>
          <w:rStyle w:val="20pt"/>
          <w:color w:val="000000"/>
        </w:rPr>
        <w:t>= 23,8 -</w:t>
      </w:r>
    </w:p>
    <w:p w14:paraId="678E5D79" w14:textId="77777777" w:rsidR="005D35D8" w:rsidRDefault="005D35D8" w:rsidP="005D35D8">
      <w:pPr>
        <w:pStyle w:val="210"/>
        <w:shd w:val="clear" w:color="auto" w:fill="auto"/>
        <w:tabs>
          <w:tab w:val="left" w:pos="7720"/>
        </w:tabs>
        <w:spacing w:after="0" w:line="260" w:lineRule="exact"/>
        <w:ind w:left="3760" w:firstLine="0"/>
        <w:jc w:val="both"/>
      </w:pPr>
      <w:r>
        <w:rPr>
          <w:rStyle w:val="20pt"/>
          <w:color w:val="000000"/>
        </w:rPr>
        <w:t>о</w:t>
      </w:r>
      <w:r>
        <w:rPr>
          <w:rStyle w:val="20pt"/>
          <w:color w:val="000000"/>
        </w:rPr>
        <w:tab/>
        <w:t>^</w:t>
      </w:r>
    </w:p>
    <w:p w14:paraId="5BA4E829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149,0 мм рт.ст. и при 400 0 независимо от парциального давления</w:t>
      </w:r>
    </w:p>
    <w:p w14:paraId="606B5ABD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водяных паров заканчивается образованием продукта моносостава -</w:t>
      </w:r>
    </w:p>
    <w:p w14:paraId="1184E971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триметафосфатом. Термогидролиз ультрафосфатов калия независимо от</w:t>
      </w:r>
    </w:p>
    <w:p w14:paraId="32FC534B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температуры и давления водяных паров заканчивается образованием</w:t>
      </w:r>
    </w:p>
    <w:p w14:paraId="1514236A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смеси полимергомологов, степень конденсации которых с повышением</w:t>
      </w:r>
    </w:p>
    <w:p w14:paraId="409F51B4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Р</w:t>
      </w:r>
      <w:r>
        <w:rPr>
          <w:rStyle w:val="20pt"/>
          <w:color w:val="000000"/>
          <w:vertAlign w:val="subscript"/>
        </w:rPr>
        <w:t xml:space="preserve">н </w:t>
      </w:r>
      <w:r>
        <w:rPr>
          <w:rStyle w:val="2Arial"/>
          <w:color w:val="000000"/>
          <w:vertAlign w:val="subscript"/>
        </w:rPr>
        <w:t>0</w:t>
      </w:r>
      <w:r>
        <w:rPr>
          <w:rStyle w:val="20pt"/>
          <w:color w:val="000000"/>
        </w:rPr>
        <w:t xml:space="preserve"> и уменьшением температуры снижается,</w:t>
      </w:r>
    </w:p>
    <w:p w14:paraId="3B0E4912" w14:textId="77777777" w:rsidR="005D35D8" w:rsidRDefault="005D35D8" w:rsidP="005D35D8">
      <w:pPr>
        <w:pStyle w:val="590"/>
        <w:shd w:val="clear" w:color="auto" w:fill="auto"/>
        <w:spacing w:line="300" w:lineRule="exact"/>
        <w:ind w:left="380"/>
      </w:pPr>
      <w:r>
        <w:rPr>
          <w:rStyle w:val="59"/>
          <w:color w:val="000000"/>
        </w:rPr>
        <w:t>2</w:t>
      </w:r>
    </w:p>
    <w:p w14:paraId="2E1619D9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76"/>
        </w:tabs>
        <w:spacing w:before="0" w:after="0" w:line="485" w:lineRule="exact"/>
        <w:ind w:firstLine="820"/>
        <w:jc w:val="left"/>
      </w:pPr>
      <w:r>
        <w:rPr>
          <w:rStyle w:val="20pt"/>
          <w:color w:val="000000"/>
        </w:rPr>
        <w:t>Проведена термодинамическая оценка реакций термогидролиза ультрафосфата натрия в щелочной среде и показана возможность обра</w:t>
      </w:r>
      <w:r>
        <w:rPr>
          <w:rStyle w:val="20pt"/>
          <w:color w:val="000000"/>
        </w:rPr>
        <w:softHyphen/>
        <w:t>зования триполифосфата натрия и двойных натрий-калиевых триполи- фосфатов,</w:t>
      </w:r>
    </w:p>
    <w:p w14:paraId="20EA594C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820"/>
        <w:jc w:val="left"/>
      </w:pPr>
      <w:r>
        <w:rPr>
          <w:rStyle w:val="2Arial"/>
          <w:color w:val="000000"/>
        </w:rPr>
        <w:t>0</w:t>
      </w:r>
      <w:r>
        <w:rPr>
          <w:rStyle w:val="20pt"/>
          <w:color w:val="000000"/>
        </w:rPr>
        <w:t xml:space="preserve"> привлечением метода планирования эксперимента найдены ус</w:t>
      </w:r>
      <w:r>
        <w:rPr>
          <w:rStyle w:val="20pt"/>
          <w:color w:val="000000"/>
        </w:rPr>
        <w:softHyphen/>
        <w:t>ловия синтеза триполифосфата, основного компонента синтетических моющих средств,</w:t>
      </w:r>
    </w:p>
    <w:p w14:paraId="59708CAD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70"/>
        </w:tabs>
        <w:spacing w:before="0" w:after="0" w:line="485" w:lineRule="exact"/>
        <w:ind w:firstLine="820"/>
        <w:jc w:val="left"/>
      </w:pPr>
      <w:r>
        <w:rPr>
          <w:rStyle w:val="20pt"/>
          <w:color w:val="000000"/>
        </w:rPr>
        <w:t>Исследован термогидролиз ультрафосфатов натрия и калия в присутствии аммиака. Показано, что он представляет собой двухсту</w:t>
      </w:r>
      <w:r>
        <w:rPr>
          <w:rStyle w:val="20pt"/>
          <w:color w:val="000000"/>
        </w:rPr>
        <w:softHyphen/>
        <w:t>пенчатый процесс, первая стадия которого - расщепление точек раз</w:t>
      </w:r>
      <w:r>
        <w:rPr>
          <w:rStyle w:val="20pt"/>
          <w:color w:val="000000"/>
        </w:rPr>
        <w:softHyphen/>
        <w:t xml:space="preserve">ветвления и образование реакционных центров в виде Р-ОН-групп, вторая - нейтрализация их аммиаком. Содержание активных центров, способных к фиксации кн^, </w:t>
      </w:r>
      <w:r>
        <w:rPr>
          <w:rStyle w:val="20pt"/>
          <w:color w:val="000000"/>
        </w:rPr>
        <w:lastRenderedPageBreak/>
        <w:t>определяется типом поперечных связей</w:t>
      </w:r>
    </w:p>
    <w:p w14:paraId="4DD1C168" w14:textId="77777777" w:rsidR="005D35D8" w:rsidRDefault="005D35D8" w:rsidP="005D35D8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0pt"/>
          <w:color w:val="000000"/>
        </w:rPr>
        <w:t>в структуре ультрафосфата, их количеством, а также глубиной гидро</w:t>
      </w:r>
      <w:r>
        <w:rPr>
          <w:rStyle w:val="20pt"/>
          <w:color w:val="000000"/>
        </w:rPr>
        <w:softHyphen/>
        <w:t>литической деградации ультрафосфата,</w:t>
      </w:r>
    </w:p>
    <w:p w14:paraId="02F59697" w14:textId="77777777" w:rsidR="005D35D8" w:rsidRDefault="005D35D8" w:rsidP="005D35D8">
      <w:pPr>
        <w:pStyle w:val="210"/>
        <w:numPr>
          <w:ilvl w:val="0"/>
          <w:numId w:val="23"/>
        </w:numPr>
        <w:shd w:val="clear" w:color="auto" w:fill="auto"/>
        <w:tabs>
          <w:tab w:val="left" w:pos="1176"/>
        </w:tabs>
        <w:spacing w:before="0" w:after="0" w:line="485" w:lineRule="exact"/>
        <w:ind w:firstLine="820"/>
        <w:jc w:val="left"/>
        <w:sectPr w:rsidR="005D35D8">
          <w:headerReference w:type="even" r:id="rId15"/>
          <w:headerReference w:type="default" r:id="rId16"/>
          <w:headerReference w:type="first" r:id="rId17"/>
          <w:pgSz w:w="11160" w:h="17160"/>
          <w:pgMar w:top="1762" w:right="598" w:bottom="750" w:left="722" w:header="0" w:footer="3" w:gutter="0"/>
          <w:cols w:space="720"/>
          <w:noEndnote/>
          <w:titlePg/>
          <w:docGrid w:linePitch="360"/>
        </w:sectPr>
      </w:pPr>
      <w:r>
        <w:rPr>
          <w:rStyle w:val="20pt"/>
          <w:color w:val="000000"/>
        </w:rPr>
        <w:t>Установлено, что в продуктах гидропиролиза ультрафосфатов в водоаммиачной атмосфере азот находится как в аммонийной, так и амидной формах, образующихся за счет циклических фосфатов. Для ультрафосфата натрия количество щ -групп определяется содержа</w:t>
      </w:r>
      <w:r>
        <w:rPr>
          <w:rStyle w:val="20pt"/>
          <w:color w:val="000000"/>
        </w:rPr>
        <w:softHyphen/>
        <w:t>нием триметафосфатных колец, содержащихся в его структуре, а для</w:t>
      </w:r>
    </w:p>
    <w:p w14:paraId="229ED03C" w14:textId="77777777" w:rsidR="005D35D8" w:rsidRDefault="005D35D8" w:rsidP="005D35D8">
      <w:pPr>
        <w:pStyle w:val="210"/>
        <w:shd w:val="clear" w:color="auto" w:fill="auto"/>
        <w:spacing w:after="0" w:line="480" w:lineRule="exact"/>
        <w:ind w:left="280" w:right="160" w:firstLine="0"/>
        <w:jc w:val="both"/>
      </w:pPr>
      <w:r>
        <w:rPr>
          <w:rStyle w:val="20pt"/>
          <w:color w:val="000000"/>
        </w:rPr>
        <w:lastRenderedPageBreak/>
        <w:t>калия - содержанием циклов, образующихся при гидролизе длинноце</w:t>
      </w:r>
      <w:r>
        <w:rPr>
          <w:rStyle w:val="20pt"/>
          <w:color w:val="000000"/>
        </w:rPr>
        <w:softHyphen/>
        <w:t>почечных фосфатов.</w:t>
      </w:r>
    </w:p>
    <w:p w14:paraId="41A75C2D" w14:textId="77777777" w:rsidR="005D35D8" w:rsidRDefault="005D35D8" w:rsidP="005D35D8">
      <w:pPr>
        <w:pStyle w:val="210"/>
        <w:numPr>
          <w:ilvl w:val="0"/>
          <w:numId w:val="24"/>
        </w:numPr>
        <w:shd w:val="clear" w:color="auto" w:fill="auto"/>
        <w:tabs>
          <w:tab w:val="left" w:pos="1538"/>
        </w:tabs>
        <w:spacing w:before="0" w:after="0" w:line="480" w:lineRule="exact"/>
        <w:ind w:left="280" w:firstLine="740"/>
        <w:jc w:val="left"/>
      </w:pPr>
      <w:r>
        <w:rPr>
          <w:rStyle w:val="20pt"/>
          <w:color w:val="000000"/>
        </w:rPr>
        <w:t xml:space="preserve">Термогидролиз ультрафосфатов калия в присутствии аммиака позволил получить соли, соотношение </w:t>
      </w:r>
      <w:r>
        <w:rPr>
          <w:rStyle w:val="213"/>
          <w:color w:val="000000"/>
        </w:rPr>
        <w:t>N</w:t>
      </w:r>
      <w:proofErr w:type="gramStart"/>
      <w:r w:rsidRPr="00581C7B">
        <w:rPr>
          <w:rStyle w:val="213"/>
          <w:color w:val="000000"/>
          <w:lang w:val="ru-RU"/>
        </w:rPr>
        <w:t>:</w:t>
      </w:r>
      <w:r>
        <w:rPr>
          <w:rStyle w:val="213"/>
          <w:color w:val="000000"/>
        </w:rPr>
        <w:t>P</w:t>
      </w:r>
      <w:r w:rsidRPr="00581C7B">
        <w:rPr>
          <w:rStyle w:val="213"/>
          <w:color w:val="000000"/>
          <w:lang w:val="ru-RU"/>
        </w:rPr>
        <w:t>:</w:t>
      </w:r>
      <w:r>
        <w:rPr>
          <w:rStyle w:val="213"/>
          <w:color w:val="000000"/>
        </w:rPr>
        <w:t>K</w:t>
      </w:r>
      <w:proofErr w:type="gramEnd"/>
      <w:r w:rsidRPr="00581C7B">
        <w:rPr>
          <w:rStyle w:val="213"/>
          <w:color w:val="000000"/>
          <w:lang w:val="ru-RU"/>
        </w:rPr>
        <w:t xml:space="preserve"> </w:t>
      </w:r>
      <w:r>
        <w:rPr>
          <w:rStyle w:val="20pt"/>
          <w:color w:val="000000"/>
        </w:rPr>
        <w:t>в которых определя</w:t>
      </w:r>
      <w:r>
        <w:rPr>
          <w:rStyle w:val="20pt"/>
          <w:color w:val="000000"/>
        </w:rPr>
        <w:softHyphen/>
        <w:t xml:space="preserve">ется составом исходного ультрафосфата, парциальным давлением </w:t>
      </w:r>
      <w:r>
        <w:rPr>
          <w:rStyle w:val="20pt"/>
          <w:color w:val="000000"/>
          <w:lang w:val="en-US" w:eastAsia="en-US"/>
        </w:rPr>
        <w:t>HgO</w:t>
      </w:r>
      <w:r w:rsidRPr="00581C7B">
        <w:rPr>
          <w:rStyle w:val="20pt"/>
          <w:color w:val="000000"/>
          <w:lang w:eastAsia="en-US"/>
        </w:rPr>
        <w:t xml:space="preserve"> </w:t>
      </w:r>
      <w:r>
        <w:rPr>
          <w:rStyle w:val="20pt"/>
          <w:color w:val="000000"/>
        </w:rPr>
        <w:t xml:space="preserve">и </w:t>
      </w:r>
      <w:r>
        <w:rPr>
          <w:rStyle w:val="20pt"/>
          <w:color w:val="000000"/>
          <w:lang w:val="en-US" w:eastAsia="en-US"/>
        </w:rPr>
        <w:t>KHj</w:t>
      </w:r>
      <w:r w:rsidRPr="00581C7B">
        <w:rPr>
          <w:rStyle w:val="20pt"/>
          <w:color w:val="000000"/>
          <w:lang w:eastAsia="en-US"/>
        </w:rPr>
        <w:t xml:space="preserve">, </w:t>
      </w:r>
      <w:r>
        <w:rPr>
          <w:rStyle w:val="20pt"/>
          <w:color w:val="000000"/>
        </w:rPr>
        <w:t>температурой и длительностью реакции. Изучена кинетика данного процесса в аппарате с псевдоожиженным слоем. Показана возможность получения продуктов с хорошими физическими свойства</w:t>
      </w:r>
      <w:r>
        <w:rPr>
          <w:rStyle w:val="20pt"/>
          <w:color w:val="000000"/>
        </w:rPr>
        <w:softHyphen/>
        <w:t>ми как в виде аммонизированного ультрафосфата калия, так и на его основе - азотнокалийных фосфатов. Агрохимические испытания таких продуктов в качестве источника фосфорного питания на куль</w:t>
      </w:r>
      <w:r>
        <w:rPr>
          <w:rStyle w:val="20pt"/>
          <w:color w:val="000000"/>
        </w:rPr>
        <w:softHyphen/>
        <w:t>туре сахарной свеклы показали их высокую эффективность как удоб</w:t>
      </w:r>
      <w:r>
        <w:rPr>
          <w:rStyle w:val="20pt"/>
          <w:color w:val="000000"/>
        </w:rPr>
        <w:softHyphen/>
        <w:t>рения.</w:t>
      </w:r>
    </w:p>
    <w:p w14:paraId="4C87F4AD" w14:textId="77777777" w:rsidR="005D35D8" w:rsidRDefault="005D35D8" w:rsidP="005D35D8">
      <w:pPr>
        <w:pStyle w:val="210"/>
        <w:numPr>
          <w:ilvl w:val="0"/>
          <w:numId w:val="28"/>
        </w:numPr>
        <w:shd w:val="clear" w:color="auto" w:fill="auto"/>
        <w:tabs>
          <w:tab w:val="left" w:pos="1553"/>
        </w:tabs>
        <w:spacing w:before="0" w:after="0" w:line="480" w:lineRule="exact"/>
        <w:ind w:left="280" w:firstLine="740"/>
        <w:jc w:val="left"/>
      </w:pPr>
      <w:r>
        <w:rPr>
          <w:rStyle w:val="20pt"/>
          <w:color w:val="000000"/>
        </w:rPr>
        <w:t>Установлена возможность переработки элементарного фосфо</w:t>
      </w:r>
      <w:r>
        <w:rPr>
          <w:rStyle w:val="20pt"/>
          <w:color w:val="000000"/>
        </w:rPr>
        <w:softHyphen/>
        <w:t>ра на фосфаты натрия и калия заданного состава, минуя стадии по</w:t>
      </w:r>
      <w:r>
        <w:rPr>
          <w:rStyle w:val="20pt"/>
          <w:color w:val="000000"/>
        </w:rPr>
        <w:softHyphen/>
        <w:t>лучения фосфорной кислоты и ее передела. Разработаны способы по</w:t>
      </w:r>
      <w:r>
        <w:rPr>
          <w:rStyle w:val="20pt"/>
          <w:color w:val="000000"/>
        </w:rPr>
        <w:softHyphen/>
        <w:t xml:space="preserve">лучения натриевого, двойного натрий-калиевого триполифосфатов, триметафосфата натрия и высококонцентрированного </w:t>
      </w:r>
      <w:r>
        <w:rPr>
          <w:rStyle w:val="213"/>
          <w:color w:val="000000"/>
        </w:rPr>
        <w:t>NPK</w:t>
      </w:r>
      <w:r w:rsidRPr="00581C7B">
        <w:rPr>
          <w:rStyle w:val="213"/>
          <w:color w:val="000000"/>
          <w:lang w:val="ru-RU"/>
        </w:rPr>
        <w:t xml:space="preserve"> </w:t>
      </w:r>
      <w:r>
        <w:rPr>
          <w:rStyle w:val="20pt"/>
          <w:color w:val="000000"/>
        </w:rPr>
        <w:t>удобрения пролонгированного действия.</w:t>
      </w:r>
    </w:p>
    <w:p w14:paraId="16C271E2" w14:textId="77777777" w:rsidR="005D35D8" w:rsidRDefault="005D35D8" w:rsidP="005D35D8">
      <w:pPr>
        <w:pStyle w:val="210"/>
        <w:shd w:val="clear" w:color="auto" w:fill="auto"/>
        <w:spacing w:after="0" w:line="480" w:lineRule="exact"/>
        <w:ind w:left="280" w:firstLine="740"/>
        <w:jc w:val="left"/>
      </w:pPr>
      <w:r>
        <w:rPr>
          <w:rStyle w:val="20pt"/>
          <w:color w:val="000000"/>
        </w:rPr>
        <w:t>Прогнозная технико-экономическая оценка разработанных спосо</w:t>
      </w:r>
      <w:r>
        <w:rPr>
          <w:rStyle w:val="20pt"/>
          <w:color w:val="000000"/>
        </w:rPr>
        <w:softHyphen/>
        <w:t>бов показала, что при реализации их в промышленности может быть получен значительный экономический эффект.</w:t>
      </w:r>
    </w:p>
    <w:p w14:paraId="593F05FA" w14:textId="77777777" w:rsidR="005D35D8" w:rsidRPr="005D35D8" w:rsidRDefault="005D35D8" w:rsidP="005D35D8"/>
    <w:sectPr w:rsidR="005D35D8" w:rsidRPr="005D35D8">
      <w:headerReference w:type="default" r:id="rId1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6FAC" w14:textId="77777777" w:rsidR="004A2793" w:rsidRDefault="004A2793">
      <w:pPr>
        <w:spacing w:after="0" w:line="240" w:lineRule="auto"/>
      </w:pPr>
      <w:r>
        <w:separator/>
      </w:r>
    </w:p>
  </w:endnote>
  <w:endnote w:type="continuationSeparator" w:id="0">
    <w:p w14:paraId="3B0C242F" w14:textId="77777777" w:rsidR="004A2793" w:rsidRDefault="004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7057" w14:textId="77777777" w:rsidR="004A2793" w:rsidRDefault="004A2793">
      <w:pPr>
        <w:spacing w:after="0" w:line="240" w:lineRule="auto"/>
      </w:pPr>
      <w:r>
        <w:separator/>
      </w:r>
    </w:p>
  </w:footnote>
  <w:footnote w:type="continuationSeparator" w:id="0">
    <w:p w14:paraId="2CDA4604" w14:textId="77777777" w:rsidR="004A2793" w:rsidRDefault="004A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F8DE" w14:textId="68F6525A" w:rsidR="005D35D8" w:rsidRDefault="005D35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21D8DC2" wp14:editId="22F69672">
              <wp:simplePos x="0" y="0"/>
              <wp:positionH relativeFrom="page">
                <wp:posOffset>2056130</wp:posOffset>
              </wp:positionH>
              <wp:positionV relativeFrom="page">
                <wp:posOffset>921385</wp:posOffset>
              </wp:positionV>
              <wp:extent cx="2526665" cy="155575"/>
              <wp:effectExtent l="0" t="0" r="0" b="0"/>
              <wp:wrapNone/>
              <wp:docPr id="5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BB502" w14:textId="77777777" w:rsidR="005D35D8" w:rsidRDefault="005D35D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АКАДЕМИЯ НАУК КАЗАХСКОЙ ССР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D8DC2"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27" type="#_x0000_t202" style="position:absolute;margin-left:161.9pt;margin-top:72.55pt;width:198.95pt;height:12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" filled="f" stroked="f">
              <v:textbox style="mso-fit-shape-to-text:t" inset="0,0,0,0">
                <w:txbxContent>
                  <w:p w14:paraId="630BB502" w14:textId="77777777" w:rsidR="005D35D8" w:rsidRDefault="005D35D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АКАДЕМИЯ НАУК КАЗАХСКОЙ ССР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515D" w14:textId="30A809F7" w:rsidR="005D35D8" w:rsidRDefault="005D35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2D40492" wp14:editId="455A34CA">
              <wp:simplePos x="0" y="0"/>
              <wp:positionH relativeFrom="page">
                <wp:posOffset>2715895</wp:posOffset>
              </wp:positionH>
              <wp:positionV relativeFrom="page">
                <wp:posOffset>992505</wp:posOffset>
              </wp:positionV>
              <wp:extent cx="2296795" cy="208280"/>
              <wp:effectExtent l="1270" t="1905" r="0" b="0"/>
              <wp:wrapNone/>
              <wp:docPr id="54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BF520" w14:textId="77777777" w:rsidR="005D35D8" w:rsidRDefault="005D35D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АКАДЕМИЯ НАУК КАЗАХСКОЙ ССР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40492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28" type="#_x0000_t202" style="position:absolute;margin-left:213.85pt;margin-top:78.15pt;width:180.85pt;height:16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" filled="f" stroked="f">
              <v:textbox style="mso-fit-shape-to-text:t" inset="0,0,0,0">
                <w:txbxContent>
                  <w:p w14:paraId="532BF520" w14:textId="77777777" w:rsidR="005D35D8" w:rsidRDefault="005D35D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АКАДЕМИЯ НАУК КАЗАХСКОЙ ССР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37D" w14:textId="4B3E9983" w:rsidR="005D35D8" w:rsidRDefault="005D35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AC03E9D" wp14:editId="060364CC">
              <wp:simplePos x="0" y="0"/>
              <wp:positionH relativeFrom="page">
                <wp:posOffset>3287395</wp:posOffset>
              </wp:positionH>
              <wp:positionV relativeFrom="page">
                <wp:posOffset>900430</wp:posOffset>
              </wp:positionV>
              <wp:extent cx="340360" cy="208280"/>
              <wp:effectExtent l="1270" t="0" r="1270" b="0"/>
              <wp:wrapNone/>
              <wp:docPr id="53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7BFF0" w14:textId="77777777" w:rsidR="005D35D8" w:rsidRDefault="005D35D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 xml:space="preserve"> «-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3E9D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29" type="#_x0000_t202" style="position:absolute;margin-left:258.85pt;margin-top:70.9pt;width:26.8pt;height:16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" filled="f" stroked="f">
              <v:textbox style="mso-fit-shape-to-text:t" inset="0,0,0,0">
                <w:txbxContent>
                  <w:p w14:paraId="5867BFF0" w14:textId="77777777" w:rsidR="005D35D8" w:rsidRDefault="005D35D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e"/>
                        <w:color w:val="000000"/>
                      </w:rPr>
                      <w:t xml:space="preserve"> «-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1FB1" w14:textId="77777777" w:rsidR="005D35D8" w:rsidRDefault="005D35D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FF06" w14:textId="3749C201" w:rsidR="005D35D8" w:rsidRDefault="005D35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C2EFB42" wp14:editId="4F9236B6">
              <wp:simplePos x="0" y="0"/>
              <wp:positionH relativeFrom="page">
                <wp:posOffset>1943100</wp:posOffset>
              </wp:positionH>
              <wp:positionV relativeFrom="page">
                <wp:posOffset>741680</wp:posOffset>
              </wp:positionV>
              <wp:extent cx="85090" cy="208280"/>
              <wp:effectExtent l="0" t="0" r="635" b="254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B48EF" w14:textId="77777777" w:rsidR="005D35D8" w:rsidRDefault="005D35D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  <w:lang w:val="en-US" w:eastAsia="en-US"/>
                            </w:rPr>
                            <w:t>J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EFB42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0" type="#_x0000_t202" style="position:absolute;margin-left:153pt;margin-top:58.4pt;width:6.7pt;height:16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" filled="f" stroked="f">
              <v:textbox style="mso-fit-shape-to-text:t" inset="0,0,0,0">
                <w:txbxContent>
                  <w:p w14:paraId="1F3B48EF" w14:textId="77777777" w:rsidR="005D35D8" w:rsidRDefault="005D35D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  <w:lang w:val="en-US" w:eastAsia="en-US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169CDDF" wp14:editId="4A0B22D7">
              <wp:simplePos x="0" y="0"/>
              <wp:positionH relativeFrom="page">
                <wp:posOffset>3143885</wp:posOffset>
              </wp:positionH>
              <wp:positionV relativeFrom="page">
                <wp:posOffset>948690</wp:posOffset>
              </wp:positionV>
              <wp:extent cx="765810" cy="208280"/>
              <wp:effectExtent l="635" t="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9BE22" w14:textId="77777777" w:rsidR="005D35D8" w:rsidRDefault="005D35D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 xml:space="preserve">*М»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  <w:lang w:val="en-US" w:eastAsia="en-US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e"/>
                              <w:color w:val="000000"/>
                              <w:lang w:val="en-US" w:eastAsia="en-US"/>
                            </w:rPr>
                            <w:t xml:space="preserve"> *■*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CDDF" id="Надпись 51" o:spid="_x0000_s1031" type="#_x0000_t202" style="position:absolute;margin-left:247.55pt;margin-top:74.7pt;width:60.3pt;height:16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" filled="f" stroked="f">
              <v:textbox style="mso-fit-shape-to-text:t" inset="0,0,0,0">
                <w:txbxContent>
                  <w:p w14:paraId="4069BE22" w14:textId="77777777" w:rsidR="005D35D8" w:rsidRDefault="005D35D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 xml:space="preserve">*М»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  <w:lang w:val="en-US" w:eastAsia="en-US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e"/>
                        <w:color w:val="000000"/>
                        <w:lang w:val="en-US" w:eastAsia="en-US"/>
                      </w:rPr>
                      <w:t xml:space="preserve"> *■*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9A40" w14:textId="77777777" w:rsidR="005D35D8" w:rsidRDefault="005D35D8">
    <w:pPr>
      <w:rPr>
        <w:sz w:val="2"/>
        <w:szCs w:val="2"/>
      </w:rPr>
    </w:pPr>
    <w:r>
      <w:rPr>
        <w:noProof/>
      </w:rPr>
      <w:pict w14:anchorId="3C97A732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35.2pt;margin-top:49.45pt;width:44.15pt;height:10.8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84AFBD0" w14:textId="77777777" w:rsidR="005D35D8" w:rsidRDefault="005D35D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e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ae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CD52" w14:textId="77777777" w:rsidR="005D35D8" w:rsidRDefault="005D35D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74B8" w14:textId="77777777" w:rsidR="005D35D8" w:rsidRDefault="005D35D8">
    <w:pPr>
      <w:rPr>
        <w:sz w:val="2"/>
        <w:szCs w:val="2"/>
      </w:rPr>
    </w:pPr>
    <w:r>
      <w:rPr>
        <w:noProof/>
      </w:rPr>
      <w:pict w14:anchorId="20F5F691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85.65pt;margin-top:75.35pt;width:80.15pt;height:12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FAB10F7" w14:textId="77777777" w:rsidR="005D35D8" w:rsidRDefault="005D35D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0pt"/>
                    <w:color w:val="000000"/>
                  </w:rPr>
                  <w:t>Таблица 8.4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700E482">
        <v:shape id="_x0000_s2081" type="#_x0000_t202" style="position:absolute;margin-left:215.95pt;margin-top:51.15pt;width:51.6pt;height:10.55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4B01676" w14:textId="77777777" w:rsidR="005D35D8" w:rsidRDefault="005D35D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0pt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0pt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0pt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37"/>
  </w:num>
  <w:num w:numId="20">
    <w:abstractNumId w:val="39"/>
  </w:num>
  <w:num w:numId="21">
    <w:abstractNumId w:val="38"/>
  </w:num>
  <w:num w:numId="22">
    <w:abstractNumId w:val="22"/>
  </w:num>
  <w:num w:numId="23">
    <w:abstractNumId w:val="23"/>
  </w:num>
  <w:num w:numId="24">
    <w:abstractNumId w:val="24"/>
  </w:num>
  <w:num w:numId="25">
    <w:abstractNumId w:val="33"/>
  </w:num>
  <w:num w:numId="26">
    <w:abstractNumId w:val="34"/>
  </w:num>
  <w:num w:numId="27">
    <w:abstractNumId w:val="35"/>
  </w:num>
  <w:num w:numId="28">
    <w:abstractNumId w:val="25"/>
  </w:num>
  <w:num w:numId="29">
    <w:abstractNumId w:val="36"/>
  </w:num>
  <w:num w:numId="30">
    <w:abstractNumId w:val="20"/>
  </w:num>
  <w:num w:numId="31">
    <w:abstractNumId w:val="21"/>
  </w:num>
  <w:num w:numId="32">
    <w:abstractNumId w:val="28"/>
  </w:num>
  <w:num w:numId="33">
    <w:abstractNumId w:val="19"/>
  </w:num>
  <w:num w:numId="34">
    <w:abstractNumId w:val="17"/>
  </w:num>
  <w:num w:numId="35">
    <w:abstractNumId w:val="1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793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5.xm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40883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8241</cp:revision>
  <dcterms:created xsi:type="dcterms:W3CDTF">2024-06-20T08:51:00Z</dcterms:created>
  <dcterms:modified xsi:type="dcterms:W3CDTF">2024-07-31T15:23:00Z</dcterms:modified>
  <cp:category/>
</cp:coreProperties>
</file>