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66B6" w14:textId="78D608C1" w:rsidR="0054503D" w:rsidRDefault="00B363BD" w:rsidP="00B363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Терно Сергій Олександрович. Формування історичних понять в учнів 9-го класу загальноосвітньої школи: Дис... канд. пед. наук: 13.00.02 / Запорізький держ. ун-т. - Запоріжжя, 2002. - 266арк. - Бібліогр.: арк. 217-231</w:t>
      </w:r>
    </w:p>
    <w:p w14:paraId="0B6B3AA4" w14:textId="77777777" w:rsidR="00B363BD" w:rsidRPr="00B363BD" w:rsidRDefault="00B363BD" w:rsidP="00B363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63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Терно С.О. Формування історичних понять в учнів 9-го класу загальноосвітньої школи. – Рукопис.</w:t>
      </w:r>
    </w:p>
    <w:p w14:paraId="2BB55276" w14:textId="77777777" w:rsidR="00B363BD" w:rsidRPr="00B363BD" w:rsidRDefault="00B363BD" w:rsidP="00B363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63B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13.00.02. – теорія і методика навчання історії. Національний педагогічний університет імені М.П. Драгоманова, Київ, 2003.</w:t>
      </w:r>
    </w:p>
    <w:p w14:paraId="66294B23" w14:textId="77777777" w:rsidR="00B363BD" w:rsidRPr="00B363BD" w:rsidRDefault="00B363BD" w:rsidP="00B363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63B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представлена технологія формування наукових понять на уроках історії в учнів 9-го класу. Головна ідея запропонованої технології полягає в тому, що наукові поняття у процесі вивчення історії будуть засвоюватися міцніше, повніше й більш свідомо, якщо за основу систематизації знань узяти вивчення не окремих понять під час ознайомлення з історією різних країн, а вивчення цілісної моделі розвитку суспільства (найважливіші поняття вводяться під час створення теоретичної моделі, що поступово ускладнюється).</w:t>
      </w:r>
    </w:p>
    <w:p w14:paraId="5934687D" w14:textId="77777777" w:rsidR="00B363BD" w:rsidRPr="00B363BD" w:rsidRDefault="00B363BD" w:rsidP="00B363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63BD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Перетворювальний і контрольний експеримент у школах м. Запоріжжя у 1998-2000 рр. засвідчили, що між учнями експериментальних й контрольних класів відмінності результатів у засвоєнні історичних понять не випадкові, а статистично достовірні, оскільки випробовувані цих двох груп після експерименту належать не до однієї (як раніше), а до двох різних генеральних сукупностей, рівень засвоєння історичних понять у яких суттєво відрізняється. Коефіцієнт засвоєння в експериментальній групі становить 0,9, що свідчить про завершеність навчання; у той час як аналогічний показник у контрольній групі – 0,5, що можна вважати незадовільним результатом навчання.</w:t>
      </w:r>
    </w:p>
    <w:p w14:paraId="4A995708" w14:textId="77777777" w:rsidR="00B363BD" w:rsidRPr="00B363BD" w:rsidRDefault="00B363BD" w:rsidP="00B363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63BD">
        <w:rPr>
          <w:rFonts w:ascii="Times New Roman" w:eastAsia="Times New Roman" w:hAnsi="Times New Roman" w:cs="Times New Roman"/>
          <w:color w:val="000000"/>
          <w:sz w:val="27"/>
          <w:szCs w:val="27"/>
        </w:rPr>
        <w:t>Спроектована технологія навчання впроваджена у загальноосвітні заклади м. Запоріжжя, головні результати дослідження використовуються у системі методичної освіти вчителів історії м. Запоріжжя, а також у процесі підготовки викладачів історії на історичному факультеті Запорізького державного університету.</w:t>
      </w:r>
    </w:p>
    <w:p w14:paraId="461ADCC8" w14:textId="77777777" w:rsidR="00B363BD" w:rsidRPr="00B363BD" w:rsidRDefault="00B363BD" w:rsidP="00B363BD"/>
    <w:sectPr w:rsidR="00B363BD" w:rsidRPr="00B363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9F6F" w14:textId="77777777" w:rsidR="000E6DCF" w:rsidRDefault="000E6DCF">
      <w:pPr>
        <w:spacing w:after="0" w:line="240" w:lineRule="auto"/>
      </w:pPr>
      <w:r>
        <w:separator/>
      </w:r>
    </w:p>
  </w:endnote>
  <w:endnote w:type="continuationSeparator" w:id="0">
    <w:p w14:paraId="6F6F73EB" w14:textId="77777777" w:rsidR="000E6DCF" w:rsidRDefault="000E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0812" w14:textId="77777777" w:rsidR="000E6DCF" w:rsidRDefault="000E6DCF">
      <w:pPr>
        <w:spacing w:after="0" w:line="240" w:lineRule="auto"/>
      </w:pPr>
      <w:r>
        <w:separator/>
      </w:r>
    </w:p>
  </w:footnote>
  <w:footnote w:type="continuationSeparator" w:id="0">
    <w:p w14:paraId="17AB1C83" w14:textId="77777777" w:rsidR="000E6DCF" w:rsidRDefault="000E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6D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DCF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4845</cp:revision>
  <dcterms:created xsi:type="dcterms:W3CDTF">2024-06-20T08:51:00Z</dcterms:created>
  <dcterms:modified xsi:type="dcterms:W3CDTF">2024-07-15T13:59:00Z</dcterms:modified>
  <cp:category/>
</cp:coreProperties>
</file>