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FA65"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Кахниашвили, Тинатин Автандиловна.</w:t>
      </w:r>
    </w:p>
    <w:p w14:paraId="73A1D126"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Формирование первичных космологических неоднородностей и температурные флуктуации реликтового фона : диссертация ... доктора физико-математических наук : 01.03.02. - Москва, 1999. - 201 с.</w:t>
      </w:r>
    </w:p>
    <w:p w14:paraId="21E1A48E"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Оглавление диссертациидоктор физико-математических наук Кахниашвили, Тинатин Автандиловна</w:t>
      </w:r>
    </w:p>
    <w:p w14:paraId="687297E7"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Введение</w:t>
      </w:r>
    </w:p>
    <w:p w14:paraId="0F3A5B3A"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1 Спектр неоднородностей плотности в моделях скрытой массы без космологической постоянной</w:t>
      </w:r>
    </w:p>
    <w:p w14:paraId="4CCA7F89"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1.1 Модель холодной скрытой массы.</w:t>
      </w:r>
    </w:p>
    <w:p w14:paraId="0F8B7ED8"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1.1.1 Общее описание модели.</w:t>
      </w:r>
    </w:p>
    <w:p w14:paraId="758DD04D"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1.1.2 Потенциальные возмущения.</w:t>
      </w:r>
    </w:p>
    <w:p w14:paraId="5C7CFDC7"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1.1.3 Влияние бесстолкновительных безмассовых частиц</w:t>
      </w:r>
    </w:p>
    <w:p w14:paraId="42209309"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1.2 Модель горячей скрытой массы</w:t>
      </w:r>
    </w:p>
    <w:p w14:paraId="76B58EA4"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1.2.1 Общее описание модели. Переходные функции.</w:t>
      </w:r>
    </w:p>
    <w:p w14:paraId="2E2E29A2"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1.2.2 Эффект параметрического усиления.</w:t>
      </w:r>
    </w:p>
    <w:p w14:paraId="3BFFEFAA"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1.3 Модель смешанной скрытой массы.</w:t>
      </w:r>
    </w:p>
    <w:p w14:paraId="649A0EFE"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1.3.1 Общее описание модели.</w:t>
      </w:r>
    </w:p>
    <w:p w14:paraId="053E15FF"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1.3.2 Характерные масштабы спектра возмущений.</w:t>
      </w:r>
    </w:p>
    <w:p w14:paraId="39DE8472"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1.3.3 Уравнения и метод решения.</w:t>
      </w:r>
    </w:p>
    <w:p w14:paraId="288BD4B8"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2 Модель смешанной скрытой массы с ненулевой космологической постоянной</w:t>
      </w:r>
    </w:p>
    <w:p w14:paraId="176C5F61"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2.1 Общее описание модели.</w:t>
      </w:r>
    </w:p>
    <w:p w14:paraId="3393B91F"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2.1.1 Уравнения и метод решения.</w:t>
      </w:r>
    </w:p>
    <w:p w14:paraId="4531AC88"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2.1.2 Влияние космологической постоянной</w:t>
      </w:r>
    </w:p>
    <w:p w14:paraId="1DB4C82E"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2.2 Процедура нормировки спектров.</w:t>
      </w:r>
    </w:p>
    <w:p w14:paraId="3B706055"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2.2.1 Нормировка по данным 4-летних измерений СОВЕ . 66 2.3 Спектр возмущений плотности Р{к)</w:t>
      </w:r>
    </w:p>
    <w:p w14:paraId="612C6BA0"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3 Формирование крупномасштабной структуры в моделях смешанной скрытой массы с Л-членом</w:t>
      </w:r>
    </w:p>
    <w:p w14:paraId="0029D5A9"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3.1 Безразмерный спектр неоднородностей Л2(к)</w:t>
      </w:r>
    </w:p>
    <w:p w14:paraId="5FF66386"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3.1.1 Область допустимых значений параметров.</w:t>
      </w:r>
    </w:p>
    <w:p w14:paraId="0A54EF31"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3.2 Массовые функции скоплений галактик.</w:t>
      </w:r>
    </w:p>
    <w:p w14:paraId="7768CEB0"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3.2.1 Модельное описание</w:t>
      </w:r>
    </w:p>
    <w:p w14:paraId="0ACE365E"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lastRenderedPageBreak/>
        <w:t>3.2.2 Сравнение с наблюдательными данными</w:t>
      </w:r>
    </w:p>
    <w:p w14:paraId="24087484"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3.3 Температурные функции скоплений галактик</w:t>
      </w:r>
    </w:p>
    <w:p w14:paraId="736AA08D"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3.3.1 Зависимость температура-масса.</w:t>
      </w:r>
    </w:p>
    <w:p w14:paraId="5C9E2EB1"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3.3.2 Наблюдаемые температурные функции.</w:t>
      </w:r>
    </w:p>
    <w:p w14:paraId="3B7224AD"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3.3.3 Модельные температурные функции</w:t>
      </w:r>
    </w:p>
    <w:p w14:paraId="24F5DBAA"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3.3.4 Ограничение параметров</w:t>
      </w:r>
    </w:p>
    <w:p w14:paraId="06F8C1EF"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3.3.5 Среднеквадратичное значение флуктуации массы &lt;т</w:t>
      </w:r>
    </w:p>
    <w:p w14:paraId="103491A5"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3.4 Лайман-альфа облака.</w:t>
      </w:r>
    </w:p>
    <w:p w14:paraId="4BC413AC"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3.4.1 Ограничение параметров</w:t>
      </w:r>
    </w:p>
    <w:p w14:paraId="3C33982F"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3.5 Обсуждение результатов.</w:t>
      </w:r>
    </w:p>
    <w:p w14:paraId="22620FBA"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4 Температурные флуктуации РИ, обусловленные гравитационными волнами</w:t>
      </w:r>
    </w:p>
    <w:p w14:paraId="27022571"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4.1 Космологические гравитационные волны.</w:t>
      </w:r>
    </w:p>
    <w:p w14:paraId="186335D9"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4.1.1 Динамика гравитационных волн.</w:t>
      </w:r>
    </w:p>
    <w:p w14:paraId="3115787C"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4.1.2 Зависимость от параметров.</w:t>
      </w:r>
    </w:p>
    <w:p w14:paraId="1FBBFECC"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4.2 Се гравитационных волн.</w:t>
      </w:r>
    </w:p>
    <w:p w14:paraId="0A2A921C"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4.2.1 Зависимость от параметров.</w:t>
      </w:r>
    </w:p>
    <w:p w14:paraId="1E33DFEA"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4.3 Обсуждение результатов.</w:t>
      </w:r>
    </w:p>
    <w:p w14:paraId="4721E023"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5 Магнитные космологические поля и температурные флуктуации</w:t>
      </w:r>
    </w:p>
    <w:p w14:paraId="79A0672B"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РИ, обусловленые альфвеновскими волнами</w:t>
      </w:r>
    </w:p>
    <w:p w14:paraId="19A2CF44"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5.1 Динамика векторных возмущений</w:t>
      </w:r>
    </w:p>
    <w:p w14:paraId="15F613E3"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5.1.1 Бесстолкновительное затухание векторных возмущений</w:t>
      </w:r>
    </w:p>
    <w:p w14:paraId="1C659713"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5.2 МГД волны во Вселенной.</w:t>
      </w:r>
    </w:p>
    <w:p w14:paraId="006182CE"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5.2.1 Магнитозвуковые волны</w:t>
      </w:r>
    </w:p>
    <w:p w14:paraId="37E3D694"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5.2.2 Альфвеновскме волны.</w:t>
      </w:r>
    </w:p>
    <w:p w14:paraId="3AABB905"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5.3 Анизотропия РИ, вызванная альфвеновскими волнами.</w:t>
      </w:r>
    </w:p>
    <w:p w14:paraId="68E5C117"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5.4 Обсуждение результатов.</w:t>
      </w:r>
    </w:p>
    <w:p w14:paraId="512D8C1C"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6 Температурные флуктуации РИ, обусловленные хаотическим магнитным полем</w:t>
      </w:r>
    </w:p>
    <w:p w14:paraId="5B64F892"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6.1 Первичное хаотическое магнитное поле.</w:t>
      </w:r>
    </w:p>
    <w:p w14:paraId="4BA0D02E"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6.1.1 Спектр магнитного поля.</w:t>
      </w:r>
    </w:p>
    <w:p w14:paraId="735F5810"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6.2 Гравитационные волны, генерированные первичным магнитным полем</w:t>
      </w:r>
    </w:p>
    <w:p w14:paraId="2BC25879"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6.2.1 Динамика гравитационных волн.</w:t>
      </w:r>
    </w:p>
    <w:p w14:paraId="59C8DAC5"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lastRenderedPageBreak/>
        <w:t>6.3 Анизотропии РИ, вызванная хаотическим магнитным полем</w:t>
      </w:r>
    </w:p>
    <w:p w14:paraId="097D95FB"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6.4 Допустимые пределы амплитуды магнитного поля.</w:t>
      </w:r>
    </w:p>
    <w:p w14:paraId="31EF6C91"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6.4.1 Инфляционные магнитные поля.</w:t>
      </w:r>
    </w:p>
    <w:p w14:paraId="4924BADC" w14:textId="77777777" w:rsidR="00A078A8" w:rsidRPr="00A078A8" w:rsidRDefault="00A078A8" w:rsidP="00A078A8">
      <w:pPr>
        <w:rPr>
          <w:rFonts w:ascii="Helvetica" w:eastAsia="Symbol" w:hAnsi="Helvetica" w:cs="Helvetica"/>
          <w:b/>
          <w:bCs/>
          <w:color w:val="222222"/>
          <w:kern w:val="0"/>
          <w:sz w:val="21"/>
          <w:szCs w:val="21"/>
          <w:lang w:eastAsia="ru-RU"/>
        </w:rPr>
      </w:pPr>
      <w:r w:rsidRPr="00A078A8">
        <w:rPr>
          <w:rFonts w:ascii="Helvetica" w:eastAsia="Symbol" w:hAnsi="Helvetica" w:cs="Helvetica"/>
          <w:b/>
          <w:bCs/>
          <w:color w:val="222222"/>
          <w:kern w:val="0"/>
          <w:sz w:val="21"/>
          <w:szCs w:val="21"/>
          <w:lang w:eastAsia="ru-RU"/>
        </w:rPr>
        <w:t>6.5 Обсуждение результатов.</w:t>
      </w:r>
    </w:p>
    <w:p w14:paraId="54F2B699" w14:textId="2FE64D07" w:rsidR="00F505A7" w:rsidRPr="00A078A8" w:rsidRDefault="00F505A7" w:rsidP="00A078A8"/>
    <w:sectPr w:rsidR="00F505A7" w:rsidRPr="00A078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290C" w14:textId="77777777" w:rsidR="00284BFC" w:rsidRDefault="00284BFC">
      <w:pPr>
        <w:spacing w:after="0" w:line="240" w:lineRule="auto"/>
      </w:pPr>
      <w:r>
        <w:separator/>
      </w:r>
    </w:p>
  </w:endnote>
  <w:endnote w:type="continuationSeparator" w:id="0">
    <w:p w14:paraId="555942CB" w14:textId="77777777" w:rsidR="00284BFC" w:rsidRDefault="0028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8ACE" w14:textId="77777777" w:rsidR="00284BFC" w:rsidRDefault="00284BFC"/>
    <w:p w14:paraId="27CFBCDB" w14:textId="77777777" w:rsidR="00284BFC" w:rsidRDefault="00284BFC"/>
    <w:p w14:paraId="678CE3FD" w14:textId="77777777" w:rsidR="00284BFC" w:rsidRDefault="00284BFC"/>
    <w:p w14:paraId="23135739" w14:textId="77777777" w:rsidR="00284BFC" w:rsidRDefault="00284BFC"/>
    <w:p w14:paraId="3805F847" w14:textId="77777777" w:rsidR="00284BFC" w:rsidRDefault="00284BFC"/>
    <w:p w14:paraId="58129C13" w14:textId="77777777" w:rsidR="00284BFC" w:rsidRDefault="00284BFC"/>
    <w:p w14:paraId="5CFA6E66" w14:textId="77777777" w:rsidR="00284BFC" w:rsidRDefault="00284B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5645A9" wp14:editId="71BB56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75185" w14:textId="77777777" w:rsidR="00284BFC" w:rsidRDefault="00284B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5645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275185" w14:textId="77777777" w:rsidR="00284BFC" w:rsidRDefault="00284B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6A35AB" w14:textId="77777777" w:rsidR="00284BFC" w:rsidRDefault="00284BFC"/>
    <w:p w14:paraId="1B99A934" w14:textId="77777777" w:rsidR="00284BFC" w:rsidRDefault="00284BFC"/>
    <w:p w14:paraId="70FCFFB0" w14:textId="77777777" w:rsidR="00284BFC" w:rsidRDefault="00284B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FE2B20" wp14:editId="43C942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D42ED" w14:textId="77777777" w:rsidR="00284BFC" w:rsidRDefault="00284BFC"/>
                          <w:p w14:paraId="0A8D2643" w14:textId="77777777" w:rsidR="00284BFC" w:rsidRDefault="00284B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FE2B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CD42ED" w14:textId="77777777" w:rsidR="00284BFC" w:rsidRDefault="00284BFC"/>
                    <w:p w14:paraId="0A8D2643" w14:textId="77777777" w:rsidR="00284BFC" w:rsidRDefault="00284B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E9EDF0" w14:textId="77777777" w:rsidR="00284BFC" w:rsidRDefault="00284BFC"/>
    <w:p w14:paraId="0D59D25A" w14:textId="77777777" w:rsidR="00284BFC" w:rsidRDefault="00284BFC">
      <w:pPr>
        <w:rPr>
          <w:sz w:val="2"/>
          <w:szCs w:val="2"/>
        </w:rPr>
      </w:pPr>
    </w:p>
    <w:p w14:paraId="49E78915" w14:textId="77777777" w:rsidR="00284BFC" w:rsidRDefault="00284BFC"/>
    <w:p w14:paraId="5282C1EB" w14:textId="77777777" w:rsidR="00284BFC" w:rsidRDefault="00284BFC">
      <w:pPr>
        <w:spacing w:after="0" w:line="240" w:lineRule="auto"/>
      </w:pPr>
    </w:p>
  </w:footnote>
  <w:footnote w:type="continuationSeparator" w:id="0">
    <w:p w14:paraId="4562ECCE" w14:textId="77777777" w:rsidR="00284BFC" w:rsidRDefault="00284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BFC"/>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107977</TotalTime>
  <Pages>3</Pages>
  <Words>416</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1606</cp:revision>
  <cp:lastPrinted>2009-02-06T05:36:00Z</cp:lastPrinted>
  <dcterms:created xsi:type="dcterms:W3CDTF">2024-01-07T13:43:00Z</dcterms:created>
  <dcterms:modified xsi:type="dcterms:W3CDTF">2025-06-07T16:58:00Z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