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FF3A"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 xml:space="preserve">Багиров, Адиль </w:t>
      </w:r>
      <w:proofErr w:type="spellStart"/>
      <w:r w:rsidRPr="009260C8">
        <w:rPr>
          <w:rFonts w:ascii="Helvetica" w:eastAsia="Symbol" w:hAnsi="Helvetica" w:cs="Helvetica"/>
          <w:b/>
          <w:bCs/>
          <w:color w:val="222222"/>
          <w:kern w:val="0"/>
          <w:sz w:val="21"/>
          <w:szCs w:val="21"/>
          <w:lang w:eastAsia="ru-RU"/>
        </w:rPr>
        <w:t>Тогрулович</w:t>
      </w:r>
      <w:proofErr w:type="spellEnd"/>
      <w:r w:rsidRPr="009260C8">
        <w:rPr>
          <w:rFonts w:ascii="Helvetica" w:eastAsia="Symbol" w:hAnsi="Helvetica" w:cs="Helvetica"/>
          <w:b/>
          <w:bCs/>
          <w:color w:val="222222"/>
          <w:kern w:val="0"/>
          <w:sz w:val="21"/>
          <w:szCs w:val="21"/>
          <w:lang w:eastAsia="ru-RU"/>
        </w:rPr>
        <w:t>.</w:t>
      </w:r>
      <w:r w:rsidRPr="009260C8">
        <w:rPr>
          <w:rFonts w:ascii="Helvetica" w:eastAsia="Symbol" w:hAnsi="Helvetica" w:cs="Helvetica"/>
          <w:b/>
          <w:bCs/>
          <w:color w:val="222222"/>
          <w:kern w:val="0"/>
          <w:sz w:val="21"/>
          <w:szCs w:val="21"/>
          <w:lang w:eastAsia="ru-RU"/>
        </w:rPr>
        <w:br/>
        <w:t xml:space="preserve">Интернет как фактор в глобализации международных </w:t>
      </w:r>
      <w:proofErr w:type="gramStart"/>
      <w:r w:rsidRPr="009260C8">
        <w:rPr>
          <w:rFonts w:ascii="Helvetica" w:eastAsia="Symbol" w:hAnsi="Helvetica" w:cs="Helvetica"/>
          <w:b/>
          <w:bCs/>
          <w:color w:val="222222"/>
          <w:kern w:val="0"/>
          <w:sz w:val="21"/>
          <w:szCs w:val="21"/>
          <w:lang w:eastAsia="ru-RU"/>
        </w:rPr>
        <w:t>отношений :</w:t>
      </w:r>
      <w:proofErr w:type="gramEnd"/>
      <w:r w:rsidRPr="009260C8">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- 198 </w:t>
      </w:r>
      <w:proofErr w:type="gramStart"/>
      <w:r w:rsidRPr="009260C8">
        <w:rPr>
          <w:rFonts w:ascii="Helvetica" w:eastAsia="Symbol" w:hAnsi="Helvetica" w:cs="Helvetica"/>
          <w:b/>
          <w:bCs/>
          <w:color w:val="222222"/>
          <w:kern w:val="0"/>
          <w:sz w:val="21"/>
          <w:szCs w:val="21"/>
          <w:lang w:eastAsia="ru-RU"/>
        </w:rPr>
        <w:t>с. :</w:t>
      </w:r>
      <w:proofErr w:type="gramEnd"/>
      <w:r w:rsidRPr="009260C8">
        <w:rPr>
          <w:rFonts w:ascii="Helvetica" w:eastAsia="Symbol" w:hAnsi="Helvetica" w:cs="Helvetica"/>
          <w:b/>
          <w:bCs/>
          <w:color w:val="222222"/>
          <w:kern w:val="0"/>
          <w:sz w:val="21"/>
          <w:szCs w:val="21"/>
          <w:lang w:eastAsia="ru-RU"/>
        </w:rPr>
        <w:t xml:space="preserve"> ил.</w:t>
      </w:r>
    </w:p>
    <w:p w14:paraId="2B2B4118" w14:textId="77777777" w:rsidR="009260C8" w:rsidRPr="009260C8" w:rsidRDefault="009260C8" w:rsidP="009260C8">
      <w:pPr>
        <w:rPr>
          <w:rFonts w:ascii="Helvetica" w:eastAsia="Symbol" w:hAnsi="Helvetica" w:cs="Helvetica"/>
          <w:b/>
          <w:bCs/>
          <w:color w:val="222222"/>
          <w:kern w:val="0"/>
          <w:sz w:val="21"/>
          <w:szCs w:val="21"/>
          <w:lang w:eastAsia="ru-RU"/>
        </w:rPr>
      </w:pPr>
    </w:p>
    <w:p w14:paraId="356CF436"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 xml:space="preserve">Оглавление </w:t>
      </w:r>
      <w:proofErr w:type="spellStart"/>
      <w:r w:rsidRPr="009260C8">
        <w:rPr>
          <w:rFonts w:ascii="Helvetica" w:eastAsia="Symbol" w:hAnsi="Helvetica" w:cs="Helvetica"/>
          <w:b/>
          <w:bCs/>
          <w:color w:val="222222"/>
          <w:kern w:val="0"/>
          <w:sz w:val="21"/>
          <w:szCs w:val="21"/>
          <w:lang w:eastAsia="ru-RU"/>
        </w:rPr>
        <w:t>диссертациикандидат</w:t>
      </w:r>
      <w:proofErr w:type="spellEnd"/>
      <w:r w:rsidRPr="009260C8">
        <w:rPr>
          <w:rFonts w:ascii="Helvetica" w:eastAsia="Symbol" w:hAnsi="Helvetica" w:cs="Helvetica"/>
          <w:b/>
          <w:bCs/>
          <w:color w:val="222222"/>
          <w:kern w:val="0"/>
          <w:sz w:val="21"/>
          <w:szCs w:val="21"/>
          <w:lang w:eastAsia="ru-RU"/>
        </w:rPr>
        <w:t xml:space="preserve"> политических наук Багиров, Адиль </w:t>
      </w:r>
      <w:proofErr w:type="spellStart"/>
      <w:r w:rsidRPr="009260C8">
        <w:rPr>
          <w:rFonts w:ascii="Helvetica" w:eastAsia="Symbol" w:hAnsi="Helvetica" w:cs="Helvetica"/>
          <w:b/>
          <w:bCs/>
          <w:color w:val="222222"/>
          <w:kern w:val="0"/>
          <w:sz w:val="21"/>
          <w:szCs w:val="21"/>
          <w:lang w:eastAsia="ru-RU"/>
        </w:rPr>
        <w:t>Тогрулович</w:t>
      </w:r>
      <w:proofErr w:type="spellEnd"/>
    </w:p>
    <w:p w14:paraId="2FE181D4"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ВВЕДЕНИЕ.</w:t>
      </w:r>
    </w:p>
    <w:p w14:paraId="793E5D0E"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ГЛАВА 1. ГЛОБАЛЬНЫЕ ТЕНДЕНЦИИ РАЗВИТИЯ МЕЖДУНАРОДНЫХ ОТНОШЕНИЙ.</w:t>
      </w:r>
    </w:p>
    <w:p w14:paraId="6884E762"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1.1. РОЛЬ ГЛОБАЛИЗАЦИИ В РАЗВИТИИ СОВРЕМЕННЫХ МЕЖДУНАРОДНЫХ ОТНОШЕНИЙ.</w:t>
      </w:r>
    </w:p>
    <w:p w14:paraId="4DAD79D6"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1.2. Глобализация в информационной сфере.</w:t>
      </w:r>
    </w:p>
    <w:p w14:paraId="1327DB6A"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ГЛАВА 2. ИНТЕРНЕТ И ГЛОБАЛИЗАЦИЯ МЕЖДУНАРОДНЫХ ОТНОШЕНИЙ.</w:t>
      </w:r>
    </w:p>
    <w:p w14:paraId="7B192EB9"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2.1. Зарождение, развитие и экспансия Интернета в современном мире.</w:t>
      </w:r>
    </w:p>
    <w:p w14:paraId="10225869"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2.2. Влияние Интернета на международные отношения.</w:t>
      </w:r>
    </w:p>
    <w:p w14:paraId="10A66886"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ГЛАВА 3. ПЕРСПЕКТИВЫ РАЗВИТИЯ ИНТЕРНЕТА И ЕГО ВЛИЯНИЯ НА МЕЖДУНАРОДНЫЕ ОТНОШЕНИЯ.</w:t>
      </w:r>
    </w:p>
    <w:p w14:paraId="5B048EE1"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3.1. Государственная политика в области Интернета.</w:t>
      </w:r>
    </w:p>
    <w:p w14:paraId="58EA4267" w14:textId="77777777" w:rsidR="009260C8" w:rsidRPr="009260C8" w:rsidRDefault="009260C8" w:rsidP="009260C8">
      <w:pPr>
        <w:rPr>
          <w:rFonts w:ascii="Helvetica" w:eastAsia="Symbol" w:hAnsi="Helvetica" w:cs="Helvetica"/>
          <w:b/>
          <w:bCs/>
          <w:color w:val="222222"/>
          <w:kern w:val="0"/>
          <w:sz w:val="21"/>
          <w:szCs w:val="21"/>
          <w:lang w:eastAsia="ru-RU"/>
        </w:rPr>
      </w:pPr>
      <w:r w:rsidRPr="009260C8">
        <w:rPr>
          <w:rFonts w:ascii="Helvetica" w:eastAsia="Symbol" w:hAnsi="Helvetica" w:cs="Helvetica"/>
          <w:b/>
          <w:bCs/>
          <w:color w:val="222222"/>
          <w:kern w:val="0"/>
          <w:sz w:val="21"/>
          <w:szCs w:val="21"/>
          <w:lang w:eastAsia="ru-RU"/>
        </w:rPr>
        <w:t>3.2. Бизнес-стратегии развития Интернета в условиях глобализации международных отношений.</w:t>
      </w:r>
    </w:p>
    <w:p w14:paraId="4FDAD129" w14:textId="052E72CE" w:rsidR="00BD642D" w:rsidRPr="009260C8" w:rsidRDefault="00BD642D" w:rsidP="009260C8"/>
    <w:sectPr w:rsidR="00BD642D" w:rsidRPr="009260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AA49" w14:textId="77777777" w:rsidR="00561B0D" w:rsidRDefault="00561B0D">
      <w:pPr>
        <w:spacing w:after="0" w:line="240" w:lineRule="auto"/>
      </w:pPr>
      <w:r>
        <w:separator/>
      </w:r>
    </w:p>
  </w:endnote>
  <w:endnote w:type="continuationSeparator" w:id="0">
    <w:p w14:paraId="1F31D367" w14:textId="77777777" w:rsidR="00561B0D" w:rsidRDefault="005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A4F3" w14:textId="77777777" w:rsidR="00561B0D" w:rsidRDefault="00561B0D"/>
    <w:p w14:paraId="3D68CBAE" w14:textId="77777777" w:rsidR="00561B0D" w:rsidRDefault="00561B0D"/>
    <w:p w14:paraId="785A9E09" w14:textId="77777777" w:rsidR="00561B0D" w:rsidRDefault="00561B0D"/>
    <w:p w14:paraId="476DB894" w14:textId="77777777" w:rsidR="00561B0D" w:rsidRDefault="00561B0D"/>
    <w:p w14:paraId="574EE29A" w14:textId="77777777" w:rsidR="00561B0D" w:rsidRDefault="00561B0D"/>
    <w:p w14:paraId="085809D0" w14:textId="77777777" w:rsidR="00561B0D" w:rsidRDefault="00561B0D"/>
    <w:p w14:paraId="347D1833" w14:textId="77777777" w:rsidR="00561B0D" w:rsidRDefault="00561B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CB965" wp14:editId="59B130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4816" w14:textId="77777777" w:rsidR="00561B0D" w:rsidRDefault="00561B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CB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724816" w14:textId="77777777" w:rsidR="00561B0D" w:rsidRDefault="00561B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1639BD" w14:textId="77777777" w:rsidR="00561B0D" w:rsidRDefault="00561B0D"/>
    <w:p w14:paraId="75B1DFFF" w14:textId="77777777" w:rsidR="00561B0D" w:rsidRDefault="00561B0D"/>
    <w:p w14:paraId="43EB3FC2" w14:textId="77777777" w:rsidR="00561B0D" w:rsidRDefault="00561B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952246" wp14:editId="5D50D0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53BA" w14:textId="77777777" w:rsidR="00561B0D" w:rsidRDefault="00561B0D"/>
                          <w:p w14:paraId="0803D0E7" w14:textId="77777777" w:rsidR="00561B0D" w:rsidRDefault="00561B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522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6753BA" w14:textId="77777777" w:rsidR="00561B0D" w:rsidRDefault="00561B0D"/>
                    <w:p w14:paraId="0803D0E7" w14:textId="77777777" w:rsidR="00561B0D" w:rsidRDefault="00561B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F9D4B6" w14:textId="77777777" w:rsidR="00561B0D" w:rsidRDefault="00561B0D"/>
    <w:p w14:paraId="35621ECA" w14:textId="77777777" w:rsidR="00561B0D" w:rsidRDefault="00561B0D">
      <w:pPr>
        <w:rPr>
          <w:sz w:val="2"/>
          <w:szCs w:val="2"/>
        </w:rPr>
      </w:pPr>
    </w:p>
    <w:p w14:paraId="1043E89A" w14:textId="77777777" w:rsidR="00561B0D" w:rsidRDefault="00561B0D"/>
    <w:p w14:paraId="183F1EC9" w14:textId="77777777" w:rsidR="00561B0D" w:rsidRDefault="00561B0D">
      <w:pPr>
        <w:spacing w:after="0" w:line="240" w:lineRule="auto"/>
      </w:pPr>
    </w:p>
  </w:footnote>
  <w:footnote w:type="continuationSeparator" w:id="0">
    <w:p w14:paraId="693D2974" w14:textId="77777777" w:rsidR="00561B0D" w:rsidRDefault="0056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0D"/>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91925</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3646</cp:revision>
  <cp:lastPrinted>2009-02-06T05:36:00Z</cp:lastPrinted>
  <dcterms:created xsi:type="dcterms:W3CDTF">2024-01-07T13:43:00Z</dcterms:created>
  <dcterms:modified xsi:type="dcterms:W3CDTF">2025-05-08T19:01:00Z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