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453BC" w:rsidRPr="00C066C5" w:rsidRDefault="005453BC" w:rsidP="005453BC">
      <w:pPr>
        <w:bidi/>
        <w:spacing w:line="360" w:lineRule="auto"/>
        <w:ind w:firstLine="851"/>
        <w:jc w:val="center"/>
        <w:rPr>
          <w:b/>
          <w:sz w:val="28"/>
          <w:szCs w:val="28"/>
          <w:lang w:val="uk-UA"/>
        </w:rPr>
      </w:pPr>
      <w:bookmarkStart w:id="0" w:name="_Hlt159839706"/>
      <w:bookmarkEnd w:id="0"/>
    </w:p>
    <w:p w:rsidR="005453BC" w:rsidRPr="003D7A12" w:rsidRDefault="005453BC" w:rsidP="005453BC">
      <w:pPr>
        <w:bidi/>
        <w:spacing w:line="360" w:lineRule="auto"/>
        <w:ind w:firstLine="851"/>
        <w:jc w:val="both"/>
        <w:rPr>
          <w:b/>
          <w:sz w:val="28"/>
          <w:szCs w:val="28"/>
          <w:lang w:val="uk-UA"/>
        </w:rPr>
      </w:pPr>
      <w:r w:rsidRPr="003D7A12">
        <w:rPr>
          <w:b/>
          <w:sz w:val="28"/>
          <w:szCs w:val="28"/>
          <w:lang w:val="uk-UA"/>
        </w:rPr>
        <w:t>ЛУГАНСЬКИЙ ДЕРЖАВНИЙ МЕДИЧНИЙ УНІВЕРСИТЕТ</w:t>
      </w:r>
    </w:p>
    <w:p w:rsidR="005453BC" w:rsidRPr="003D7A12" w:rsidRDefault="005453BC" w:rsidP="005453BC">
      <w:pPr>
        <w:bidi/>
        <w:spacing w:line="360" w:lineRule="auto"/>
        <w:ind w:firstLine="851"/>
        <w:rPr>
          <w:b/>
          <w:sz w:val="28"/>
          <w:szCs w:val="28"/>
          <w:lang w:val="uk-UA"/>
        </w:rPr>
      </w:pPr>
    </w:p>
    <w:p w:rsidR="005453BC" w:rsidRPr="003D7A12" w:rsidRDefault="005453BC" w:rsidP="005453BC">
      <w:pPr>
        <w:bidi/>
        <w:spacing w:line="360" w:lineRule="auto"/>
        <w:ind w:firstLine="108"/>
        <w:jc w:val="both"/>
        <w:rPr>
          <w:b/>
          <w:sz w:val="28"/>
          <w:szCs w:val="28"/>
          <w:lang w:val="uk-UA"/>
        </w:rPr>
      </w:pPr>
      <w:r>
        <w:rPr>
          <w:b/>
          <w:sz w:val="28"/>
          <w:szCs w:val="28"/>
          <w:lang w:val="uk-UA"/>
        </w:rPr>
        <w:t xml:space="preserve">                                  </w:t>
      </w:r>
      <w:r w:rsidRPr="003D7A12">
        <w:rPr>
          <w:b/>
          <w:sz w:val="28"/>
          <w:szCs w:val="28"/>
          <w:lang w:val="uk-UA"/>
        </w:rPr>
        <w:t>На правах рукопису</w:t>
      </w:r>
    </w:p>
    <w:p w:rsidR="005453BC" w:rsidRPr="003D7A12" w:rsidRDefault="005453BC" w:rsidP="005453BC">
      <w:pPr>
        <w:bidi/>
        <w:spacing w:line="360" w:lineRule="auto"/>
        <w:ind w:firstLine="851"/>
        <w:jc w:val="both"/>
        <w:rPr>
          <w:b/>
          <w:sz w:val="28"/>
          <w:szCs w:val="28"/>
          <w:lang w:val="uk-UA"/>
        </w:rPr>
      </w:pPr>
    </w:p>
    <w:p w:rsidR="005453BC" w:rsidRPr="003D7A12" w:rsidRDefault="005453BC" w:rsidP="005453BC">
      <w:pPr>
        <w:spacing w:line="360" w:lineRule="auto"/>
        <w:ind w:firstLine="851"/>
        <w:jc w:val="center"/>
        <w:rPr>
          <w:b/>
          <w:sz w:val="28"/>
          <w:szCs w:val="28"/>
          <w:lang w:val="uk-UA"/>
        </w:rPr>
      </w:pPr>
      <w:r w:rsidRPr="003D7A12">
        <w:rPr>
          <w:b/>
          <w:sz w:val="28"/>
          <w:szCs w:val="28"/>
          <w:lang w:val="uk-UA"/>
        </w:rPr>
        <w:t>Бєлая Інна Євгенівна</w:t>
      </w:r>
    </w:p>
    <w:p w:rsidR="005453BC" w:rsidRPr="003D7A12" w:rsidRDefault="005453BC" w:rsidP="005453BC">
      <w:pPr>
        <w:spacing w:line="360" w:lineRule="auto"/>
        <w:ind w:firstLine="851"/>
        <w:jc w:val="center"/>
        <w:rPr>
          <w:b/>
          <w:sz w:val="28"/>
          <w:szCs w:val="28"/>
          <w:lang w:val="uk-UA"/>
        </w:rPr>
      </w:pPr>
    </w:p>
    <w:p w:rsidR="005453BC" w:rsidRPr="003D7A12" w:rsidRDefault="005453BC" w:rsidP="005453BC">
      <w:pPr>
        <w:tabs>
          <w:tab w:val="left" w:pos="4125"/>
        </w:tabs>
        <w:spacing w:line="360" w:lineRule="auto"/>
        <w:ind w:firstLine="851"/>
        <w:jc w:val="right"/>
        <w:rPr>
          <w:b/>
          <w:sz w:val="28"/>
          <w:szCs w:val="28"/>
          <w:lang w:val="uk-UA"/>
        </w:rPr>
      </w:pPr>
      <w:r>
        <w:rPr>
          <w:b/>
          <w:sz w:val="28"/>
          <w:szCs w:val="28"/>
          <w:lang w:val="uk-UA"/>
        </w:rPr>
        <w:t xml:space="preserve">                   </w:t>
      </w:r>
      <w:r w:rsidRPr="003D7A12">
        <w:rPr>
          <w:b/>
          <w:sz w:val="28"/>
          <w:szCs w:val="28"/>
          <w:lang w:val="uk-UA"/>
        </w:rPr>
        <w:t>УДК 616.12-008.64-07-08:[616.12-008.331.1+616.342-002.44</w:t>
      </w:r>
    </w:p>
    <w:p w:rsidR="005453BC" w:rsidRPr="003D7A12" w:rsidRDefault="005453BC" w:rsidP="005453BC">
      <w:pPr>
        <w:spacing w:line="360" w:lineRule="auto"/>
        <w:ind w:firstLine="851"/>
        <w:jc w:val="center"/>
        <w:rPr>
          <w:b/>
          <w:sz w:val="28"/>
          <w:szCs w:val="28"/>
          <w:lang w:val="uk-UA"/>
        </w:rPr>
      </w:pPr>
    </w:p>
    <w:p w:rsidR="005453BC" w:rsidRPr="003D7A12" w:rsidRDefault="005453BC" w:rsidP="005453BC">
      <w:pPr>
        <w:spacing w:line="360" w:lineRule="auto"/>
        <w:ind w:firstLine="851"/>
        <w:jc w:val="center"/>
        <w:rPr>
          <w:b/>
          <w:sz w:val="28"/>
          <w:szCs w:val="28"/>
          <w:lang w:val="uk-UA"/>
        </w:rPr>
      </w:pPr>
    </w:p>
    <w:p w:rsidR="005453BC" w:rsidRPr="003D7A12" w:rsidRDefault="005453BC" w:rsidP="005453BC">
      <w:pPr>
        <w:spacing w:line="360" w:lineRule="auto"/>
        <w:ind w:firstLine="851"/>
        <w:jc w:val="center"/>
        <w:rPr>
          <w:b/>
          <w:sz w:val="28"/>
          <w:szCs w:val="28"/>
          <w:lang w:val="uk-UA"/>
        </w:rPr>
      </w:pPr>
    </w:p>
    <w:p w:rsidR="005453BC" w:rsidRPr="003D7A12" w:rsidRDefault="005453BC" w:rsidP="005453BC">
      <w:pPr>
        <w:spacing w:line="360" w:lineRule="auto"/>
        <w:ind w:firstLine="851"/>
        <w:jc w:val="center"/>
        <w:rPr>
          <w:b/>
          <w:sz w:val="28"/>
          <w:szCs w:val="28"/>
          <w:lang w:val="uk-UA"/>
        </w:rPr>
      </w:pPr>
      <w:bookmarkStart w:id="1" w:name="_GoBack"/>
      <w:r w:rsidRPr="003D7A12">
        <w:rPr>
          <w:b/>
          <w:sz w:val="28"/>
          <w:szCs w:val="28"/>
          <w:lang w:val="uk-UA"/>
        </w:rPr>
        <w:t>РАННЯ ДІАГНОСТИКА ТА ЛІКУВАННЯ СЕРЦЕВОЇ НЕДОСТАТНОСТІ ПРИ ГІПЕРТОНІЧНІЙ ХВОРОБІ, СПОЛУЧЕНІЙ</w:t>
      </w:r>
    </w:p>
    <w:p w:rsidR="005453BC" w:rsidRPr="003D7A12" w:rsidRDefault="005453BC" w:rsidP="005453BC">
      <w:pPr>
        <w:spacing w:line="360" w:lineRule="auto"/>
        <w:ind w:firstLine="851"/>
        <w:jc w:val="center"/>
        <w:rPr>
          <w:b/>
          <w:sz w:val="28"/>
          <w:szCs w:val="28"/>
          <w:lang w:val="uk-UA"/>
        </w:rPr>
      </w:pPr>
      <w:r w:rsidRPr="003D7A12">
        <w:rPr>
          <w:b/>
          <w:sz w:val="28"/>
          <w:szCs w:val="28"/>
          <w:lang w:val="uk-UA"/>
        </w:rPr>
        <w:t>З ПЕПТИЧНОЮ ВИРАЗКОЮ ДВАНАДЦЯТИПАЛОЇ КИШКИ</w:t>
      </w:r>
    </w:p>
    <w:bookmarkEnd w:id="1"/>
    <w:p w:rsidR="005453BC" w:rsidRPr="003D7A12" w:rsidRDefault="005453BC" w:rsidP="005453BC">
      <w:pPr>
        <w:spacing w:line="360" w:lineRule="auto"/>
        <w:ind w:firstLine="851"/>
        <w:jc w:val="center"/>
        <w:rPr>
          <w:b/>
          <w:sz w:val="28"/>
          <w:szCs w:val="28"/>
          <w:lang w:val="uk-UA"/>
        </w:rPr>
      </w:pPr>
    </w:p>
    <w:p w:rsidR="005453BC" w:rsidRPr="003D7A12" w:rsidRDefault="005453BC" w:rsidP="005453BC">
      <w:pPr>
        <w:tabs>
          <w:tab w:val="left" w:pos="4530"/>
        </w:tabs>
        <w:spacing w:line="360" w:lineRule="auto"/>
        <w:ind w:firstLine="851"/>
        <w:jc w:val="center"/>
        <w:rPr>
          <w:b/>
          <w:sz w:val="28"/>
          <w:szCs w:val="28"/>
          <w:lang w:val="uk-UA"/>
        </w:rPr>
      </w:pPr>
      <w:r w:rsidRPr="003D7A12">
        <w:rPr>
          <w:b/>
          <w:sz w:val="28"/>
          <w:szCs w:val="28"/>
          <w:lang w:val="uk-UA"/>
        </w:rPr>
        <w:t>14.01.02 — внутрішні хвороби</w:t>
      </w:r>
    </w:p>
    <w:p w:rsidR="005453BC" w:rsidRPr="003D7A12" w:rsidRDefault="005453BC" w:rsidP="005453BC">
      <w:pPr>
        <w:tabs>
          <w:tab w:val="left" w:pos="4530"/>
        </w:tabs>
        <w:spacing w:line="360" w:lineRule="auto"/>
        <w:ind w:firstLine="851"/>
        <w:rPr>
          <w:b/>
          <w:sz w:val="28"/>
          <w:szCs w:val="28"/>
          <w:lang w:val="uk-UA"/>
        </w:rPr>
      </w:pPr>
    </w:p>
    <w:p w:rsidR="005453BC" w:rsidRPr="003D7A12" w:rsidRDefault="005453BC" w:rsidP="005453BC">
      <w:pPr>
        <w:tabs>
          <w:tab w:val="left" w:pos="4530"/>
        </w:tabs>
        <w:spacing w:line="360" w:lineRule="auto"/>
        <w:ind w:firstLine="851"/>
        <w:jc w:val="center"/>
        <w:rPr>
          <w:b/>
          <w:sz w:val="28"/>
          <w:szCs w:val="28"/>
          <w:lang w:val="uk-UA"/>
        </w:rPr>
      </w:pPr>
      <w:r w:rsidRPr="003D7A12">
        <w:rPr>
          <w:b/>
          <w:sz w:val="28"/>
          <w:szCs w:val="28"/>
          <w:lang w:val="uk-UA"/>
        </w:rPr>
        <w:t>Дисертація</w:t>
      </w:r>
    </w:p>
    <w:p w:rsidR="005453BC" w:rsidRPr="003D7A12" w:rsidRDefault="005453BC" w:rsidP="005453BC">
      <w:pPr>
        <w:tabs>
          <w:tab w:val="left" w:pos="4530"/>
        </w:tabs>
        <w:spacing w:line="360" w:lineRule="auto"/>
        <w:ind w:firstLine="851"/>
        <w:jc w:val="center"/>
        <w:rPr>
          <w:b/>
          <w:sz w:val="28"/>
          <w:szCs w:val="28"/>
          <w:lang w:val="uk-UA"/>
        </w:rPr>
      </w:pPr>
      <w:r>
        <w:rPr>
          <w:b/>
          <w:sz w:val="28"/>
          <w:szCs w:val="28"/>
          <w:lang w:val="uk-UA"/>
        </w:rPr>
        <w:t>на здобуття наукового</w:t>
      </w:r>
      <w:r w:rsidRPr="003D7A12">
        <w:rPr>
          <w:b/>
          <w:sz w:val="28"/>
          <w:szCs w:val="28"/>
          <w:lang w:val="uk-UA"/>
        </w:rPr>
        <w:t xml:space="preserve"> ступеня кандидата</w:t>
      </w:r>
    </w:p>
    <w:p w:rsidR="005453BC" w:rsidRPr="003D7A12" w:rsidRDefault="005453BC" w:rsidP="005453BC">
      <w:pPr>
        <w:tabs>
          <w:tab w:val="left" w:pos="4530"/>
        </w:tabs>
        <w:spacing w:line="360" w:lineRule="auto"/>
        <w:ind w:firstLine="851"/>
        <w:jc w:val="center"/>
        <w:rPr>
          <w:b/>
          <w:sz w:val="28"/>
          <w:szCs w:val="28"/>
          <w:lang w:val="uk-UA"/>
        </w:rPr>
      </w:pPr>
      <w:r w:rsidRPr="003D7A12">
        <w:rPr>
          <w:b/>
          <w:sz w:val="28"/>
          <w:szCs w:val="28"/>
          <w:lang w:val="uk-UA"/>
        </w:rPr>
        <w:t>медичних наук</w:t>
      </w:r>
    </w:p>
    <w:p w:rsidR="005453BC" w:rsidRPr="003D7A12" w:rsidRDefault="005453BC" w:rsidP="005453BC">
      <w:pPr>
        <w:tabs>
          <w:tab w:val="left" w:pos="4530"/>
        </w:tabs>
        <w:spacing w:line="360" w:lineRule="auto"/>
        <w:ind w:firstLine="851"/>
        <w:jc w:val="center"/>
        <w:rPr>
          <w:b/>
          <w:sz w:val="28"/>
          <w:szCs w:val="28"/>
          <w:lang w:val="uk-UA"/>
        </w:rPr>
      </w:pPr>
      <w:r w:rsidRPr="003D7A12">
        <w:rPr>
          <w:b/>
          <w:sz w:val="28"/>
          <w:szCs w:val="28"/>
          <w:lang w:val="uk-UA"/>
        </w:rPr>
        <w:t xml:space="preserve">     </w:t>
      </w:r>
    </w:p>
    <w:p w:rsidR="005453BC" w:rsidRPr="003D7A12" w:rsidRDefault="005453BC" w:rsidP="005453BC">
      <w:pPr>
        <w:tabs>
          <w:tab w:val="left" w:pos="4530"/>
        </w:tabs>
        <w:spacing w:line="360" w:lineRule="auto"/>
        <w:ind w:firstLine="851"/>
        <w:jc w:val="center"/>
        <w:rPr>
          <w:b/>
          <w:sz w:val="28"/>
          <w:szCs w:val="28"/>
          <w:lang w:val="uk-UA"/>
        </w:rPr>
      </w:pPr>
      <w:r w:rsidRPr="003D7A12">
        <w:rPr>
          <w:b/>
          <w:sz w:val="28"/>
          <w:szCs w:val="28"/>
          <w:lang w:val="uk-UA"/>
        </w:rPr>
        <w:t xml:space="preserve">              </w:t>
      </w:r>
    </w:p>
    <w:p w:rsidR="005453BC" w:rsidRPr="003D7A12" w:rsidRDefault="005453BC" w:rsidP="005453BC">
      <w:pPr>
        <w:tabs>
          <w:tab w:val="left" w:pos="4530"/>
        </w:tabs>
        <w:spacing w:line="360" w:lineRule="auto"/>
        <w:ind w:firstLine="851"/>
        <w:jc w:val="both"/>
        <w:rPr>
          <w:b/>
          <w:sz w:val="28"/>
          <w:szCs w:val="28"/>
          <w:lang w:val="uk-UA"/>
        </w:rPr>
      </w:pPr>
      <w:r w:rsidRPr="003D7A12">
        <w:rPr>
          <w:b/>
          <w:sz w:val="28"/>
          <w:szCs w:val="28"/>
          <w:lang w:val="uk-UA"/>
        </w:rPr>
        <w:t xml:space="preserve">                                                 </w:t>
      </w:r>
      <w:r>
        <w:rPr>
          <w:b/>
          <w:sz w:val="28"/>
          <w:szCs w:val="28"/>
          <w:lang w:val="uk-UA"/>
        </w:rPr>
        <w:t xml:space="preserve">                       </w:t>
      </w:r>
      <w:r w:rsidRPr="003D7A12">
        <w:rPr>
          <w:b/>
          <w:sz w:val="28"/>
          <w:szCs w:val="28"/>
          <w:lang w:val="uk-UA"/>
        </w:rPr>
        <w:t>Науковий керівник</w:t>
      </w:r>
    </w:p>
    <w:p w:rsidR="005453BC" w:rsidRDefault="005453BC" w:rsidP="005453BC">
      <w:pPr>
        <w:tabs>
          <w:tab w:val="left" w:pos="4530"/>
        </w:tabs>
        <w:spacing w:line="360" w:lineRule="auto"/>
        <w:ind w:firstLine="851"/>
        <w:jc w:val="both"/>
        <w:rPr>
          <w:b/>
          <w:sz w:val="28"/>
          <w:szCs w:val="28"/>
          <w:lang w:val="uk-UA"/>
        </w:rPr>
      </w:pPr>
      <w:r w:rsidRPr="003D7A12">
        <w:rPr>
          <w:b/>
          <w:sz w:val="28"/>
          <w:szCs w:val="28"/>
          <w:lang w:val="uk-UA"/>
        </w:rPr>
        <w:t xml:space="preserve">                                                 </w:t>
      </w:r>
      <w:r>
        <w:rPr>
          <w:b/>
          <w:sz w:val="28"/>
          <w:szCs w:val="28"/>
          <w:lang w:val="uk-UA"/>
        </w:rPr>
        <w:t xml:space="preserve">                       </w:t>
      </w:r>
      <w:r w:rsidRPr="003D7A12">
        <w:rPr>
          <w:b/>
          <w:sz w:val="28"/>
          <w:szCs w:val="28"/>
          <w:lang w:val="uk-UA"/>
        </w:rPr>
        <w:t>Коломієць Віктор Іванович</w:t>
      </w:r>
    </w:p>
    <w:p w:rsidR="005453BC" w:rsidRPr="003D7A12" w:rsidRDefault="005453BC" w:rsidP="005453BC">
      <w:pPr>
        <w:tabs>
          <w:tab w:val="left" w:pos="4530"/>
        </w:tabs>
        <w:spacing w:line="360" w:lineRule="auto"/>
        <w:ind w:firstLine="851"/>
        <w:jc w:val="both"/>
        <w:rPr>
          <w:b/>
          <w:sz w:val="28"/>
          <w:szCs w:val="28"/>
          <w:lang w:val="uk-UA"/>
        </w:rPr>
      </w:pPr>
      <w:r>
        <w:rPr>
          <w:b/>
          <w:sz w:val="28"/>
          <w:szCs w:val="28"/>
          <w:lang w:val="uk-UA"/>
        </w:rPr>
        <w:t xml:space="preserve">                                                                        </w:t>
      </w:r>
      <w:r w:rsidRPr="003D7A12">
        <w:rPr>
          <w:b/>
          <w:sz w:val="28"/>
          <w:szCs w:val="28"/>
          <w:lang w:val="uk-UA"/>
        </w:rPr>
        <w:t>доктор медичних наук,</w:t>
      </w:r>
    </w:p>
    <w:p w:rsidR="005453BC" w:rsidRPr="003D7A12" w:rsidRDefault="005453BC" w:rsidP="005453BC">
      <w:pPr>
        <w:tabs>
          <w:tab w:val="left" w:pos="4530"/>
        </w:tabs>
        <w:spacing w:line="360" w:lineRule="auto"/>
        <w:ind w:firstLine="851"/>
        <w:jc w:val="both"/>
        <w:rPr>
          <w:b/>
          <w:sz w:val="28"/>
          <w:szCs w:val="28"/>
          <w:lang w:val="uk-UA"/>
        </w:rPr>
      </w:pPr>
      <w:r w:rsidRPr="003D7A12">
        <w:rPr>
          <w:b/>
          <w:sz w:val="28"/>
          <w:szCs w:val="28"/>
          <w:lang w:val="uk-UA"/>
        </w:rPr>
        <w:lastRenderedPageBreak/>
        <w:t xml:space="preserve">                                                 </w:t>
      </w:r>
      <w:r>
        <w:rPr>
          <w:b/>
          <w:sz w:val="28"/>
          <w:szCs w:val="28"/>
          <w:lang w:val="uk-UA"/>
        </w:rPr>
        <w:t xml:space="preserve">                       </w:t>
      </w:r>
      <w:r w:rsidRPr="003D7A12">
        <w:rPr>
          <w:b/>
          <w:sz w:val="28"/>
          <w:szCs w:val="28"/>
          <w:lang w:val="uk-UA"/>
        </w:rPr>
        <w:t>професор</w:t>
      </w:r>
    </w:p>
    <w:p w:rsidR="005453BC" w:rsidRPr="003D7A12" w:rsidRDefault="005453BC" w:rsidP="005453BC">
      <w:pPr>
        <w:tabs>
          <w:tab w:val="left" w:pos="4530"/>
        </w:tabs>
        <w:spacing w:line="360" w:lineRule="auto"/>
        <w:ind w:firstLine="851"/>
        <w:jc w:val="both"/>
        <w:rPr>
          <w:b/>
          <w:sz w:val="28"/>
          <w:szCs w:val="28"/>
          <w:lang w:val="uk-UA"/>
        </w:rPr>
      </w:pPr>
      <w:r w:rsidRPr="003D7A12">
        <w:rPr>
          <w:b/>
          <w:sz w:val="28"/>
          <w:szCs w:val="28"/>
          <w:lang w:val="uk-UA"/>
        </w:rPr>
        <w:t xml:space="preserve">                                                                                 </w:t>
      </w:r>
    </w:p>
    <w:p w:rsidR="005453BC" w:rsidRPr="003D7A12" w:rsidRDefault="005453BC" w:rsidP="005453BC">
      <w:pPr>
        <w:spacing w:line="360" w:lineRule="auto"/>
        <w:ind w:firstLine="851"/>
        <w:jc w:val="center"/>
        <w:rPr>
          <w:b/>
          <w:sz w:val="28"/>
          <w:szCs w:val="28"/>
          <w:lang w:val="uk-UA"/>
        </w:rPr>
      </w:pPr>
      <w:r w:rsidRPr="003D7A12">
        <w:rPr>
          <w:b/>
          <w:sz w:val="28"/>
          <w:szCs w:val="28"/>
          <w:lang w:val="uk-UA"/>
        </w:rPr>
        <w:t xml:space="preserve">     </w:t>
      </w:r>
    </w:p>
    <w:p w:rsidR="005453BC" w:rsidRPr="003D7A12" w:rsidRDefault="005453BC" w:rsidP="005453BC">
      <w:pPr>
        <w:ind w:firstLine="360"/>
        <w:jc w:val="center"/>
        <w:rPr>
          <w:b/>
          <w:sz w:val="28"/>
          <w:szCs w:val="28"/>
          <w:lang w:val="uk-UA"/>
        </w:rPr>
      </w:pPr>
      <w:r w:rsidRPr="003D7A12">
        <w:rPr>
          <w:b/>
          <w:sz w:val="28"/>
          <w:szCs w:val="28"/>
          <w:lang w:val="uk-UA"/>
        </w:rPr>
        <w:t>Луганськ – 2008</w:t>
      </w:r>
      <w:r w:rsidRPr="003D7A12">
        <w:rPr>
          <w:b/>
          <w:sz w:val="28"/>
          <w:szCs w:val="28"/>
          <w:lang w:val="uk-UA"/>
        </w:rPr>
        <w:br w:type="page"/>
      </w:r>
      <w:r w:rsidRPr="003D7A12">
        <w:rPr>
          <w:b/>
          <w:sz w:val="28"/>
          <w:szCs w:val="28"/>
          <w:lang w:val="uk-UA"/>
        </w:rPr>
        <w:lastRenderedPageBreak/>
        <w:t xml:space="preserve">                                                    ЗМІСТ</w:t>
      </w:r>
      <w:r w:rsidRPr="003D7A12">
        <w:rPr>
          <w:b/>
          <w:sz w:val="28"/>
          <w:szCs w:val="28"/>
        </w:rPr>
        <w:t xml:space="preserve">:                                                       </w:t>
      </w:r>
      <w:r w:rsidRPr="003D7A12">
        <w:rPr>
          <w:bCs/>
          <w:sz w:val="28"/>
          <w:szCs w:val="28"/>
        </w:rPr>
        <w:t>Стор.</w:t>
      </w:r>
      <w:r w:rsidRPr="003D7A12">
        <w:rPr>
          <w:b/>
          <w:sz w:val="28"/>
          <w:szCs w:val="28"/>
          <w:lang w:val="uk-UA"/>
        </w:rPr>
        <w:t xml:space="preserve"> </w:t>
      </w:r>
    </w:p>
    <w:p w:rsidR="005453BC" w:rsidRPr="003D7A12" w:rsidRDefault="005453BC" w:rsidP="005453BC">
      <w:pPr>
        <w:spacing w:line="360" w:lineRule="auto"/>
        <w:ind w:firstLine="360"/>
        <w:rPr>
          <w:b/>
          <w:sz w:val="28"/>
          <w:szCs w:val="28"/>
          <w:lang w:val="uk-UA"/>
        </w:rPr>
      </w:pPr>
      <w:r w:rsidRPr="003D7A12">
        <w:rPr>
          <w:b/>
          <w:sz w:val="28"/>
          <w:szCs w:val="28"/>
          <w:lang w:val="uk-UA"/>
        </w:rPr>
        <w:t>Перелік умовних позначень</w:t>
      </w:r>
      <w:r w:rsidRPr="003D7A12">
        <w:rPr>
          <w:bCs/>
          <w:sz w:val="28"/>
          <w:szCs w:val="28"/>
          <w:lang w:val="uk-UA"/>
        </w:rPr>
        <w:t>............................................................</w:t>
      </w:r>
      <w:r>
        <w:rPr>
          <w:bCs/>
          <w:sz w:val="28"/>
          <w:szCs w:val="28"/>
          <w:lang w:val="uk-UA"/>
        </w:rPr>
        <w:t>.</w:t>
      </w:r>
      <w:r w:rsidRPr="003D7A12">
        <w:rPr>
          <w:bCs/>
          <w:sz w:val="28"/>
          <w:szCs w:val="28"/>
          <w:lang w:val="uk-UA"/>
        </w:rPr>
        <w:t>..</w:t>
      </w:r>
      <w:r>
        <w:rPr>
          <w:bCs/>
          <w:sz w:val="28"/>
          <w:szCs w:val="28"/>
          <w:lang w:val="uk-UA"/>
        </w:rPr>
        <w:t>..</w:t>
      </w:r>
      <w:r w:rsidRPr="003D7A12">
        <w:rPr>
          <w:bCs/>
          <w:sz w:val="28"/>
          <w:szCs w:val="28"/>
          <w:lang w:val="uk-UA"/>
        </w:rPr>
        <w:t>.</w:t>
      </w:r>
      <w:r>
        <w:rPr>
          <w:bCs/>
          <w:sz w:val="28"/>
          <w:szCs w:val="28"/>
          <w:lang w:val="uk-UA"/>
        </w:rPr>
        <w:t>.</w:t>
      </w:r>
      <w:r w:rsidRPr="003D7A12">
        <w:rPr>
          <w:bCs/>
          <w:sz w:val="28"/>
          <w:szCs w:val="28"/>
          <w:lang w:val="uk-UA"/>
        </w:rPr>
        <w:t xml:space="preserve">..– </w:t>
      </w:r>
      <w:r>
        <w:rPr>
          <w:bCs/>
          <w:sz w:val="28"/>
          <w:szCs w:val="28"/>
          <w:lang w:val="uk-UA"/>
        </w:rPr>
        <w:t>4</w:t>
      </w:r>
    </w:p>
    <w:p w:rsidR="005453BC" w:rsidRPr="003D7A12" w:rsidRDefault="005453BC" w:rsidP="005453BC">
      <w:pPr>
        <w:spacing w:line="360" w:lineRule="auto"/>
        <w:ind w:firstLine="360"/>
        <w:rPr>
          <w:bCs/>
          <w:sz w:val="28"/>
          <w:szCs w:val="28"/>
          <w:lang w:val="uk-UA"/>
        </w:rPr>
      </w:pPr>
      <w:r w:rsidRPr="003D7A12">
        <w:rPr>
          <w:b/>
          <w:sz w:val="28"/>
          <w:szCs w:val="28"/>
          <w:lang w:val="uk-UA"/>
        </w:rPr>
        <w:t>Вступ</w:t>
      </w:r>
      <w:r w:rsidRPr="003D7A12">
        <w:rPr>
          <w:bCs/>
          <w:sz w:val="28"/>
          <w:szCs w:val="28"/>
          <w:lang w:val="uk-UA"/>
        </w:rPr>
        <w:t>......................................................................................................</w:t>
      </w:r>
      <w:r>
        <w:rPr>
          <w:bCs/>
          <w:sz w:val="28"/>
          <w:szCs w:val="28"/>
          <w:lang w:val="uk-UA"/>
        </w:rPr>
        <w:t>.</w:t>
      </w:r>
      <w:r w:rsidRPr="003D7A12">
        <w:rPr>
          <w:bCs/>
          <w:sz w:val="28"/>
          <w:szCs w:val="28"/>
          <w:lang w:val="uk-UA"/>
        </w:rPr>
        <w:t>...</w:t>
      </w:r>
      <w:r>
        <w:rPr>
          <w:bCs/>
          <w:sz w:val="28"/>
          <w:szCs w:val="28"/>
          <w:lang w:val="uk-UA"/>
        </w:rPr>
        <w:t>.</w:t>
      </w:r>
      <w:r w:rsidRPr="003D7A12">
        <w:rPr>
          <w:bCs/>
          <w:sz w:val="28"/>
          <w:szCs w:val="28"/>
          <w:lang w:val="uk-UA"/>
        </w:rPr>
        <w:t xml:space="preserve">. – </w:t>
      </w:r>
      <w:r>
        <w:rPr>
          <w:bCs/>
          <w:sz w:val="28"/>
          <w:szCs w:val="28"/>
          <w:lang w:val="uk-UA"/>
        </w:rPr>
        <w:t>6</w:t>
      </w:r>
      <w:r w:rsidRPr="003D7A12">
        <w:rPr>
          <w:bCs/>
          <w:sz w:val="28"/>
          <w:szCs w:val="28"/>
          <w:lang w:val="uk-UA"/>
        </w:rPr>
        <w:t xml:space="preserve"> </w:t>
      </w:r>
    </w:p>
    <w:p w:rsidR="005453BC" w:rsidRPr="003D7A12" w:rsidRDefault="005453BC" w:rsidP="005453BC">
      <w:pPr>
        <w:spacing w:line="360" w:lineRule="auto"/>
        <w:ind w:firstLine="360"/>
        <w:rPr>
          <w:bCs/>
          <w:sz w:val="28"/>
          <w:szCs w:val="28"/>
          <w:lang w:val="uk-UA"/>
        </w:rPr>
      </w:pPr>
      <w:r w:rsidRPr="003D7A12">
        <w:rPr>
          <w:b/>
          <w:sz w:val="28"/>
          <w:szCs w:val="28"/>
          <w:lang w:val="uk-UA"/>
        </w:rPr>
        <w:t xml:space="preserve">Розділ </w:t>
      </w:r>
      <w:r w:rsidRPr="003D7A12">
        <w:rPr>
          <w:b/>
          <w:sz w:val="28"/>
          <w:szCs w:val="28"/>
          <w:lang w:val="de-DE"/>
        </w:rPr>
        <w:t>I</w:t>
      </w:r>
      <w:r w:rsidRPr="003D7A12">
        <w:rPr>
          <w:b/>
          <w:sz w:val="28"/>
          <w:szCs w:val="28"/>
          <w:lang w:val="uk-UA"/>
        </w:rPr>
        <w:t>. Огляд літератури</w:t>
      </w:r>
      <w:r w:rsidRPr="003D7A12">
        <w:rPr>
          <w:bCs/>
          <w:sz w:val="28"/>
          <w:szCs w:val="28"/>
          <w:lang w:val="uk-UA"/>
        </w:rPr>
        <w:t>...................................................................</w:t>
      </w:r>
      <w:r>
        <w:rPr>
          <w:bCs/>
          <w:sz w:val="28"/>
          <w:szCs w:val="28"/>
          <w:lang w:val="uk-UA"/>
        </w:rPr>
        <w:t>.</w:t>
      </w:r>
      <w:r w:rsidRPr="003D7A12">
        <w:rPr>
          <w:bCs/>
          <w:sz w:val="28"/>
          <w:szCs w:val="28"/>
          <w:lang w:val="uk-UA"/>
        </w:rPr>
        <w:t>.. –</w:t>
      </w:r>
      <w:r>
        <w:rPr>
          <w:bCs/>
          <w:sz w:val="28"/>
          <w:szCs w:val="28"/>
          <w:lang w:val="uk-UA"/>
        </w:rPr>
        <w:t xml:space="preserve"> 12</w:t>
      </w:r>
      <w:r w:rsidRPr="003D7A12">
        <w:rPr>
          <w:bCs/>
          <w:sz w:val="28"/>
          <w:szCs w:val="28"/>
          <w:lang w:val="uk-UA"/>
        </w:rPr>
        <w:t xml:space="preserve"> </w:t>
      </w:r>
    </w:p>
    <w:p w:rsidR="005453BC" w:rsidRPr="003D7A12" w:rsidRDefault="005453BC" w:rsidP="005453BC">
      <w:pPr>
        <w:spacing w:line="360" w:lineRule="auto"/>
        <w:ind w:firstLine="360"/>
        <w:jc w:val="both"/>
        <w:rPr>
          <w:sz w:val="28"/>
          <w:szCs w:val="28"/>
          <w:lang w:val="uk-UA"/>
        </w:rPr>
      </w:pPr>
      <w:r w:rsidRPr="003D7A12">
        <w:rPr>
          <w:bCs/>
          <w:sz w:val="28"/>
          <w:szCs w:val="28"/>
          <w:lang w:val="uk-UA"/>
        </w:rPr>
        <w:t>1.1.</w:t>
      </w:r>
      <w:r w:rsidRPr="003D7A12">
        <w:rPr>
          <w:sz w:val="28"/>
          <w:szCs w:val="28"/>
          <w:lang w:val="uk-UA"/>
        </w:rPr>
        <w:t xml:space="preserve"> Сучасні уявлення про механізми початкових проявів і прогресування серцевої недостатності.......................................................</w:t>
      </w:r>
      <w:r>
        <w:rPr>
          <w:sz w:val="28"/>
          <w:szCs w:val="28"/>
          <w:lang w:val="uk-UA"/>
        </w:rPr>
        <w:t>..............</w:t>
      </w:r>
      <w:r w:rsidRPr="003D7A12">
        <w:rPr>
          <w:sz w:val="28"/>
          <w:szCs w:val="28"/>
          <w:lang w:val="uk-UA"/>
        </w:rPr>
        <w:t>.........</w:t>
      </w:r>
      <w:r>
        <w:rPr>
          <w:sz w:val="28"/>
          <w:szCs w:val="28"/>
          <w:lang w:val="uk-UA"/>
        </w:rPr>
        <w:t>....</w:t>
      </w:r>
      <w:r w:rsidRPr="003D7A12">
        <w:rPr>
          <w:sz w:val="28"/>
          <w:szCs w:val="28"/>
          <w:lang w:val="uk-UA"/>
        </w:rPr>
        <w:t>.. –</w:t>
      </w:r>
      <w:r>
        <w:rPr>
          <w:sz w:val="28"/>
          <w:szCs w:val="28"/>
          <w:lang w:val="uk-UA"/>
        </w:rPr>
        <w:t xml:space="preserve"> 12</w:t>
      </w:r>
      <w:r w:rsidRPr="003D7A12">
        <w:rPr>
          <w:sz w:val="28"/>
          <w:szCs w:val="28"/>
          <w:lang w:val="uk-UA"/>
        </w:rPr>
        <w:t xml:space="preserve">  </w:t>
      </w:r>
    </w:p>
    <w:p w:rsidR="005453BC" w:rsidRPr="003D7A12" w:rsidRDefault="005453BC" w:rsidP="005453BC">
      <w:pPr>
        <w:spacing w:line="360" w:lineRule="auto"/>
        <w:ind w:firstLine="360"/>
        <w:jc w:val="both"/>
        <w:rPr>
          <w:sz w:val="28"/>
          <w:szCs w:val="28"/>
          <w:lang w:val="uk-UA"/>
        </w:rPr>
      </w:pPr>
      <w:r w:rsidRPr="003D7A12">
        <w:rPr>
          <w:sz w:val="28"/>
          <w:szCs w:val="28"/>
          <w:lang w:val="uk-UA"/>
        </w:rPr>
        <w:t>1.2. Патогенез та діагностика серцевої недостатності при гіпертонічній хворобі, сполученій з пептично</w:t>
      </w:r>
      <w:r>
        <w:rPr>
          <w:sz w:val="28"/>
          <w:szCs w:val="28"/>
          <w:lang w:val="uk-UA"/>
        </w:rPr>
        <w:t>ю виразкою дванадцятипалої кишки...............................................................................................................</w:t>
      </w:r>
      <w:r w:rsidRPr="003D7A12">
        <w:rPr>
          <w:sz w:val="28"/>
          <w:szCs w:val="28"/>
          <w:lang w:val="uk-UA"/>
        </w:rPr>
        <w:t>. –</w:t>
      </w:r>
      <w:r>
        <w:rPr>
          <w:sz w:val="28"/>
          <w:szCs w:val="28"/>
          <w:lang w:val="uk-UA"/>
        </w:rPr>
        <w:t xml:space="preserve"> 20</w:t>
      </w:r>
      <w:r w:rsidRPr="003D7A12">
        <w:rPr>
          <w:sz w:val="28"/>
          <w:szCs w:val="28"/>
          <w:lang w:val="uk-UA"/>
        </w:rPr>
        <w:t xml:space="preserve"> </w:t>
      </w:r>
    </w:p>
    <w:p w:rsidR="005453BC" w:rsidRPr="003D7A12" w:rsidRDefault="005453BC" w:rsidP="005453BC">
      <w:pPr>
        <w:spacing w:line="360" w:lineRule="auto"/>
        <w:ind w:firstLine="360"/>
        <w:jc w:val="both"/>
        <w:rPr>
          <w:sz w:val="28"/>
          <w:szCs w:val="28"/>
          <w:lang w:val="uk-UA"/>
        </w:rPr>
      </w:pPr>
      <w:r w:rsidRPr="003D7A12">
        <w:rPr>
          <w:sz w:val="28"/>
          <w:szCs w:val="28"/>
          <w:lang w:val="uk-UA"/>
        </w:rPr>
        <w:t>1.3. Лікування серцевої недостатності при коморбідному перебігу гіпертонічної хвороби і пептичн</w:t>
      </w:r>
      <w:r>
        <w:rPr>
          <w:sz w:val="28"/>
          <w:szCs w:val="28"/>
          <w:lang w:val="uk-UA"/>
        </w:rPr>
        <w:t>ої</w:t>
      </w:r>
      <w:r w:rsidRPr="003D7A12">
        <w:rPr>
          <w:sz w:val="28"/>
          <w:szCs w:val="28"/>
          <w:lang w:val="uk-UA"/>
        </w:rPr>
        <w:t xml:space="preserve"> вираз</w:t>
      </w:r>
      <w:r>
        <w:rPr>
          <w:sz w:val="28"/>
          <w:szCs w:val="28"/>
          <w:lang w:val="uk-UA"/>
        </w:rPr>
        <w:t>ки дванадцятипалої кишки</w:t>
      </w:r>
      <w:r w:rsidRPr="003D7A12">
        <w:rPr>
          <w:sz w:val="28"/>
          <w:szCs w:val="28"/>
          <w:lang w:val="uk-UA"/>
        </w:rPr>
        <w:t>.......................</w:t>
      </w:r>
      <w:r>
        <w:rPr>
          <w:sz w:val="28"/>
          <w:szCs w:val="28"/>
          <w:lang w:val="uk-UA"/>
        </w:rPr>
        <w:t>..</w:t>
      </w:r>
      <w:r w:rsidRPr="003D7A12">
        <w:rPr>
          <w:sz w:val="28"/>
          <w:szCs w:val="28"/>
          <w:lang w:val="uk-UA"/>
        </w:rPr>
        <w:t>.......</w:t>
      </w:r>
      <w:r>
        <w:rPr>
          <w:sz w:val="28"/>
          <w:szCs w:val="28"/>
          <w:lang w:val="uk-UA"/>
        </w:rPr>
        <w:t>...............................................................................</w:t>
      </w:r>
      <w:r w:rsidRPr="003D7A12">
        <w:rPr>
          <w:sz w:val="28"/>
          <w:szCs w:val="28"/>
          <w:lang w:val="uk-UA"/>
        </w:rPr>
        <w:t>. –</w:t>
      </w:r>
      <w:r>
        <w:rPr>
          <w:sz w:val="28"/>
          <w:szCs w:val="28"/>
          <w:lang w:val="uk-UA"/>
        </w:rPr>
        <w:t xml:space="preserve"> 31</w:t>
      </w:r>
      <w:r w:rsidRPr="003D7A12">
        <w:rPr>
          <w:sz w:val="28"/>
          <w:szCs w:val="28"/>
          <w:lang w:val="uk-UA"/>
        </w:rPr>
        <w:t xml:space="preserve"> </w:t>
      </w:r>
    </w:p>
    <w:p w:rsidR="005453BC" w:rsidRPr="003D7A12" w:rsidRDefault="005453BC" w:rsidP="005453BC">
      <w:pPr>
        <w:spacing w:line="360" w:lineRule="auto"/>
        <w:ind w:firstLine="360"/>
        <w:rPr>
          <w:sz w:val="28"/>
          <w:szCs w:val="28"/>
          <w:lang w:val="uk-UA"/>
        </w:rPr>
      </w:pPr>
      <w:r w:rsidRPr="003D7A12">
        <w:rPr>
          <w:b/>
          <w:bCs/>
          <w:sz w:val="28"/>
          <w:szCs w:val="28"/>
          <w:lang w:val="uk-UA"/>
        </w:rPr>
        <w:t xml:space="preserve">Розділ </w:t>
      </w:r>
      <w:r w:rsidRPr="003D7A12">
        <w:rPr>
          <w:b/>
          <w:bCs/>
          <w:sz w:val="28"/>
          <w:szCs w:val="28"/>
          <w:lang w:val="de-DE"/>
        </w:rPr>
        <w:t>II</w:t>
      </w:r>
      <w:r w:rsidRPr="003D7A12">
        <w:rPr>
          <w:b/>
          <w:bCs/>
          <w:sz w:val="28"/>
          <w:szCs w:val="28"/>
          <w:lang w:val="uk-UA"/>
        </w:rPr>
        <w:t xml:space="preserve">. Матеріал і методи </w:t>
      </w:r>
      <w:r w:rsidRPr="003D7A12">
        <w:rPr>
          <w:sz w:val="28"/>
          <w:szCs w:val="28"/>
          <w:lang w:val="uk-UA"/>
        </w:rPr>
        <w:t>............................................</w:t>
      </w:r>
      <w:r>
        <w:rPr>
          <w:sz w:val="28"/>
          <w:szCs w:val="28"/>
          <w:lang w:val="uk-UA"/>
        </w:rPr>
        <w:t>...........</w:t>
      </w:r>
      <w:r w:rsidRPr="003D7A12">
        <w:rPr>
          <w:sz w:val="28"/>
          <w:szCs w:val="28"/>
          <w:lang w:val="uk-UA"/>
        </w:rPr>
        <w:t>...</w:t>
      </w:r>
      <w:r>
        <w:rPr>
          <w:sz w:val="28"/>
          <w:szCs w:val="28"/>
          <w:lang w:val="uk-UA"/>
        </w:rPr>
        <w:t>....</w:t>
      </w:r>
      <w:r w:rsidRPr="003D7A12">
        <w:rPr>
          <w:sz w:val="28"/>
          <w:szCs w:val="28"/>
          <w:lang w:val="uk-UA"/>
        </w:rPr>
        <w:t xml:space="preserve">.... – </w:t>
      </w:r>
      <w:r>
        <w:rPr>
          <w:sz w:val="28"/>
          <w:szCs w:val="28"/>
          <w:lang w:val="uk-UA"/>
        </w:rPr>
        <w:t>39</w:t>
      </w:r>
    </w:p>
    <w:p w:rsidR="005453BC" w:rsidRPr="003D7A12" w:rsidRDefault="005453BC" w:rsidP="005453BC">
      <w:pPr>
        <w:spacing w:line="360" w:lineRule="auto"/>
        <w:ind w:firstLine="360"/>
        <w:rPr>
          <w:sz w:val="28"/>
          <w:szCs w:val="28"/>
          <w:lang w:val="uk-UA"/>
        </w:rPr>
      </w:pPr>
      <w:r w:rsidRPr="003D7A12">
        <w:rPr>
          <w:sz w:val="28"/>
          <w:szCs w:val="28"/>
          <w:lang w:val="uk-UA"/>
        </w:rPr>
        <w:t>2.1. Загальна характеристика хворих.........................</w:t>
      </w:r>
      <w:r>
        <w:rPr>
          <w:sz w:val="28"/>
          <w:szCs w:val="28"/>
          <w:lang w:val="uk-UA"/>
        </w:rPr>
        <w:t>...............</w:t>
      </w:r>
      <w:r w:rsidRPr="003D7A12">
        <w:rPr>
          <w:sz w:val="28"/>
          <w:szCs w:val="28"/>
          <w:lang w:val="uk-UA"/>
        </w:rPr>
        <w:t>.....</w:t>
      </w:r>
      <w:r>
        <w:rPr>
          <w:sz w:val="28"/>
          <w:szCs w:val="28"/>
          <w:lang w:val="uk-UA"/>
        </w:rPr>
        <w:t>.........</w:t>
      </w:r>
      <w:r w:rsidRPr="003D7A12">
        <w:rPr>
          <w:sz w:val="28"/>
          <w:szCs w:val="28"/>
          <w:lang w:val="uk-UA"/>
        </w:rPr>
        <w:t xml:space="preserve">. – </w:t>
      </w:r>
      <w:r>
        <w:rPr>
          <w:sz w:val="28"/>
          <w:szCs w:val="28"/>
          <w:lang w:val="uk-UA"/>
        </w:rPr>
        <w:t>39</w:t>
      </w:r>
    </w:p>
    <w:p w:rsidR="005453BC" w:rsidRPr="003D7A12" w:rsidRDefault="005453BC" w:rsidP="005453BC">
      <w:pPr>
        <w:spacing w:line="360" w:lineRule="auto"/>
        <w:ind w:firstLine="360"/>
        <w:rPr>
          <w:sz w:val="28"/>
          <w:szCs w:val="28"/>
          <w:lang w:val="uk-UA"/>
        </w:rPr>
      </w:pPr>
      <w:r w:rsidRPr="003D7A12">
        <w:rPr>
          <w:sz w:val="28"/>
          <w:szCs w:val="28"/>
          <w:lang w:val="uk-UA"/>
        </w:rPr>
        <w:t>2.2. Методи дослідження.......................................................</w:t>
      </w:r>
      <w:r>
        <w:rPr>
          <w:sz w:val="28"/>
          <w:szCs w:val="28"/>
          <w:lang w:val="uk-UA"/>
        </w:rPr>
        <w:t>.................</w:t>
      </w:r>
      <w:r w:rsidRPr="003D7A12">
        <w:rPr>
          <w:sz w:val="28"/>
          <w:szCs w:val="28"/>
          <w:lang w:val="uk-UA"/>
        </w:rPr>
        <w:t>... –</w:t>
      </w:r>
      <w:r>
        <w:rPr>
          <w:sz w:val="28"/>
          <w:szCs w:val="28"/>
          <w:lang w:val="uk-UA"/>
        </w:rPr>
        <w:t xml:space="preserve"> 40</w:t>
      </w:r>
      <w:r w:rsidRPr="003D7A12">
        <w:rPr>
          <w:sz w:val="28"/>
          <w:szCs w:val="28"/>
          <w:lang w:val="uk-UA"/>
        </w:rPr>
        <w:t xml:space="preserve"> </w:t>
      </w:r>
    </w:p>
    <w:p w:rsidR="005453BC" w:rsidRPr="003D7A12" w:rsidRDefault="005453BC" w:rsidP="005453BC">
      <w:pPr>
        <w:spacing w:line="360" w:lineRule="auto"/>
        <w:ind w:firstLine="360"/>
        <w:jc w:val="both"/>
        <w:rPr>
          <w:sz w:val="28"/>
          <w:szCs w:val="28"/>
          <w:lang w:val="uk-UA"/>
        </w:rPr>
      </w:pPr>
      <w:r w:rsidRPr="003D7A12">
        <w:rPr>
          <w:b/>
          <w:bCs/>
          <w:sz w:val="28"/>
          <w:szCs w:val="28"/>
          <w:lang w:val="uk-UA"/>
        </w:rPr>
        <w:t>Розділ</w:t>
      </w:r>
      <w:r w:rsidRPr="003D7A12">
        <w:rPr>
          <w:sz w:val="28"/>
          <w:szCs w:val="28"/>
          <w:lang w:val="uk-UA"/>
        </w:rPr>
        <w:t xml:space="preserve"> </w:t>
      </w:r>
      <w:r w:rsidRPr="003D7A12">
        <w:rPr>
          <w:b/>
          <w:bCs/>
          <w:sz w:val="28"/>
          <w:szCs w:val="28"/>
          <w:lang w:val="de-DE"/>
        </w:rPr>
        <w:t>III</w:t>
      </w:r>
      <w:r w:rsidRPr="003D7A12">
        <w:rPr>
          <w:b/>
          <w:bCs/>
          <w:sz w:val="28"/>
          <w:szCs w:val="28"/>
          <w:lang w:val="uk-UA"/>
        </w:rPr>
        <w:t>. Клінічна характеристика  хворих на гіпертонічну хворобу, пептич</w:t>
      </w:r>
      <w:r>
        <w:rPr>
          <w:b/>
          <w:bCs/>
          <w:sz w:val="28"/>
          <w:szCs w:val="28"/>
          <w:lang w:val="uk-UA"/>
        </w:rPr>
        <w:t xml:space="preserve">ну виразку </w:t>
      </w:r>
      <w:r w:rsidRPr="009208C2">
        <w:rPr>
          <w:b/>
          <w:bCs/>
          <w:sz w:val="28"/>
          <w:szCs w:val="28"/>
          <w:lang w:val="uk-UA"/>
        </w:rPr>
        <w:t>дванадцятипалої кишки</w:t>
      </w:r>
      <w:r>
        <w:rPr>
          <w:b/>
          <w:bCs/>
          <w:sz w:val="28"/>
          <w:szCs w:val="28"/>
          <w:lang w:val="uk-UA"/>
        </w:rPr>
        <w:t>,</w:t>
      </w:r>
      <w:r w:rsidRPr="003D7A12">
        <w:rPr>
          <w:b/>
          <w:bCs/>
          <w:sz w:val="28"/>
          <w:szCs w:val="28"/>
          <w:lang w:val="uk-UA"/>
        </w:rPr>
        <w:t xml:space="preserve"> та коморбідну патологію </w:t>
      </w:r>
      <w:r>
        <w:rPr>
          <w:b/>
          <w:bCs/>
          <w:sz w:val="28"/>
          <w:szCs w:val="28"/>
          <w:lang w:val="uk-UA"/>
        </w:rPr>
        <w:t xml:space="preserve">при початкових проявах серцевої </w:t>
      </w:r>
      <w:r w:rsidRPr="003D7A12">
        <w:rPr>
          <w:b/>
          <w:bCs/>
          <w:sz w:val="28"/>
          <w:szCs w:val="28"/>
          <w:lang w:val="uk-UA"/>
        </w:rPr>
        <w:t>недостатності</w:t>
      </w:r>
      <w:r w:rsidRPr="003D7A12">
        <w:rPr>
          <w:sz w:val="28"/>
          <w:szCs w:val="28"/>
          <w:lang w:val="uk-UA"/>
        </w:rPr>
        <w:t>..</w:t>
      </w:r>
      <w:r>
        <w:rPr>
          <w:sz w:val="28"/>
          <w:szCs w:val="28"/>
          <w:lang w:val="uk-UA"/>
        </w:rPr>
        <w:t>..........................................</w:t>
      </w:r>
      <w:r w:rsidRPr="003D7A12">
        <w:rPr>
          <w:sz w:val="28"/>
          <w:szCs w:val="28"/>
          <w:lang w:val="uk-UA"/>
        </w:rPr>
        <w:t xml:space="preserve"> –</w:t>
      </w:r>
      <w:r>
        <w:rPr>
          <w:sz w:val="28"/>
          <w:szCs w:val="28"/>
          <w:lang w:val="uk-UA"/>
        </w:rPr>
        <w:t xml:space="preserve"> 44</w:t>
      </w:r>
    </w:p>
    <w:p w:rsidR="005453BC" w:rsidRPr="003D7A12" w:rsidRDefault="005453BC" w:rsidP="005453BC">
      <w:pPr>
        <w:spacing w:line="360" w:lineRule="auto"/>
        <w:ind w:firstLine="360"/>
        <w:jc w:val="both"/>
        <w:rPr>
          <w:sz w:val="28"/>
          <w:szCs w:val="28"/>
          <w:lang w:val="uk-UA"/>
        </w:rPr>
      </w:pPr>
      <w:r w:rsidRPr="003D7A12">
        <w:rPr>
          <w:b/>
          <w:bCs/>
          <w:sz w:val="28"/>
          <w:szCs w:val="28"/>
          <w:lang w:val="uk-UA"/>
        </w:rPr>
        <w:t xml:space="preserve">Розділ </w:t>
      </w:r>
      <w:r w:rsidRPr="003D7A12">
        <w:rPr>
          <w:b/>
          <w:bCs/>
          <w:sz w:val="28"/>
          <w:szCs w:val="28"/>
          <w:lang w:val="en-US"/>
        </w:rPr>
        <w:t>IV</w:t>
      </w:r>
      <w:r w:rsidRPr="003D7A12">
        <w:rPr>
          <w:b/>
          <w:bCs/>
          <w:sz w:val="28"/>
          <w:szCs w:val="28"/>
          <w:lang w:val="uk-UA"/>
        </w:rPr>
        <w:t xml:space="preserve">. Метаболічні та електрофізіологічні особливості перебігу гіпертонічної хвороби, пептичної виразки </w:t>
      </w:r>
      <w:r w:rsidRPr="009208C2">
        <w:rPr>
          <w:b/>
          <w:bCs/>
          <w:sz w:val="28"/>
          <w:szCs w:val="28"/>
          <w:lang w:val="uk-UA"/>
        </w:rPr>
        <w:t>дванадцятипалої кишки</w:t>
      </w:r>
      <w:r w:rsidRPr="003D7A12">
        <w:rPr>
          <w:b/>
          <w:bCs/>
          <w:sz w:val="28"/>
          <w:szCs w:val="28"/>
          <w:lang w:val="uk-UA"/>
        </w:rPr>
        <w:t xml:space="preserve"> та сполученої патології на ранніх етапах серцевої недостатності</w:t>
      </w:r>
      <w:r>
        <w:rPr>
          <w:sz w:val="28"/>
          <w:szCs w:val="28"/>
          <w:lang w:val="uk-UA"/>
        </w:rPr>
        <w:t>...........</w:t>
      </w:r>
      <w:r w:rsidRPr="003D7A12">
        <w:rPr>
          <w:sz w:val="28"/>
          <w:szCs w:val="28"/>
          <w:lang w:val="uk-UA"/>
        </w:rPr>
        <w:t>.. –</w:t>
      </w:r>
      <w:r>
        <w:rPr>
          <w:sz w:val="28"/>
          <w:szCs w:val="28"/>
          <w:lang w:val="uk-UA"/>
        </w:rPr>
        <w:t xml:space="preserve"> 47</w:t>
      </w:r>
    </w:p>
    <w:p w:rsidR="005453BC" w:rsidRPr="003D7A12" w:rsidRDefault="005453BC" w:rsidP="005453BC">
      <w:pPr>
        <w:spacing w:line="360" w:lineRule="auto"/>
        <w:ind w:firstLine="360"/>
        <w:jc w:val="both"/>
        <w:rPr>
          <w:sz w:val="28"/>
          <w:szCs w:val="28"/>
          <w:lang w:val="uk-UA"/>
        </w:rPr>
      </w:pPr>
      <w:r w:rsidRPr="003D7A12">
        <w:rPr>
          <w:sz w:val="28"/>
          <w:szCs w:val="28"/>
          <w:lang w:val="uk-UA"/>
        </w:rPr>
        <w:t>4.1. Ліпідний обмін та перекисне окислення ліпідів.....................</w:t>
      </w:r>
      <w:r>
        <w:rPr>
          <w:sz w:val="28"/>
          <w:szCs w:val="28"/>
          <w:lang w:val="uk-UA"/>
        </w:rPr>
        <w:t>.........</w:t>
      </w:r>
      <w:r w:rsidRPr="003D7A12">
        <w:rPr>
          <w:sz w:val="28"/>
          <w:szCs w:val="28"/>
          <w:lang w:val="uk-UA"/>
        </w:rPr>
        <w:t xml:space="preserve">. – </w:t>
      </w:r>
      <w:r>
        <w:rPr>
          <w:sz w:val="28"/>
          <w:szCs w:val="28"/>
          <w:lang w:val="uk-UA"/>
        </w:rPr>
        <w:t>47</w:t>
      </w:r>
    </w:p>
    <w:p w:rsidR="005453BC" w:rsidRPr="003D7A12" w:rsidRDefault="005453BC" w:rsidP="005453BC">
      <w:pPr>
        <w:spacing w:line="360" w:lineRule="auto"/>
        <w:ind w:firstLine="360"/>
        <w:jc w:val="both"/>
        <w:rPr>
          <w:sz w:val="28"/>
          <w:szCs w:val="28"/>
          <w:lang w:val="uk-UA"/>
        </w:rPr>
      </w:pPr>
      <w:r w:rsidRPr="003D7A12">
        <w:rPr>
          <w:sz w:val="28"/>
          <w:szCs w:val="28"/>
          <w:lang w:val="uk-UA"/>
        </w:rPr>
        <w:t xml:space="preserve">4.2. Система простаноїдів </w:t>
      </w:r>
      <w:r>
        <w:rPr>
          <w:sz w:val="28"/>
          <w:szCs w:val="28"/>
          <w:lang w:val="uk-UA"/>
        </w:rPr>
        <w:t>(пресорні ПГ</w:t>
      </w:r>
      <w:r>
        <w:rPr>
          <w:sz w:val="28"/>
          <w:szCs w:val="28"/>
          <w:lang w:val="en-US"/>
        </w:rPr>
        <w:t>F</w:t>
      </w:r>
      <w:r w:rsidRPr="00E37048">
        <w:rPr>
          <w:sz w:val="28"/>
          <w:szCs w:val="28"/>
          <w:vertAlign w:val="subscript"/>
          <w:lang w:val="uk-UA"/>
        </w:rPr>
        <w:t>2α</w:t>
      </w:r>
      <w:r>
        <w:rPr>
          <w:sz w:val="28"/>
          <w:szCs w:val="28"/>
          <w:lang w:val="uk-UA"/>
        </w:rPr>
        <w:t xml:space="preserve"> і </w:t>
      </w:r>
      <w:r w:rsidRPr="00E37048">
        <w:rPr>
          <w:sz w:val="28"/>
          <w:szCs w:val="28"/>
          <w:lang w:val="uk-UA"/>
        </w:rPr>
        <w:t>ТхВ</w:t>
      </w:r>
      <w:r w:rsidRPr="00E37048">
        <w:rPr>
          <w:sz w:val="28"/>
          <w:szCs w:val="28"/>
          <w:vertAlign w:val="subscript"/>
          <w:lang w:val="uk-UA"/>
        </w:rPr>
        <w:t>2</w:t>
      </w:r>
      <w:r>
        <w:rPr>
          <w:sz w:val="28"/>
          <w:szCs w:val="28"/>
          <w:lang w:val="uk-UA"/>
        </w:rPr>
        <w:t xml:space="preserve"> та депресорні </w:t>
      </w:r>
      <w:r w:rsidRPr="00E37048">
        <w:rPr>
          <w:sz w:val="28"/>
          <w:szCs w:val="28"/>
          <w:lang w:val="uk-UA"/>
        </w:rPr>
        <w:t>ПГЕ</w:t>
      </w:r>
      <w:r w:rsidRPr="00E37048">
        <w:rPr>
          <w:sz w:val="28"/>
          <w:szCs w:val="28"/>
          <w:vertAlign w:val="subscript"/>
          <w:lang w:val="uk-UA"/>
        </w:rPr>
        <w:t>2</w:t>
      </w:r>
      <w:r>
        <w:rPr>
          <w:sz w:val="28"/>
          <w:szCs w:val="28"/>
          <w:lang w:val="uk-UA"/>
        </w:rPr>
        <w:t xml:space="preserve"> і 6-кето-ПГ</w:t>
      </w:r>
      <w:r>
        <w:rPr>
          <w:sz w:val="28"/>
          <w:szCs w:val="28"/>
          <w:lang w:val="en-US"/>
        </w:rPr>
        <w:t>F</w:t>
      </w:r>
      <w:r w:rsidRPr="00E37048">
        <w:rPr>
          <w:sz w:val="28"/>
          <w:szCs w:val="28"/>
          <w:vertAlign w:val="subscript"/>
          <w:lang w:val="uk-UA"/>
        </w:rPr>
        <w:t>1α</w:t>
      </w:r>
      <w:r>
        <w:rPr>
          <w:sz w:val="28"/>
          <w:szCs w:val="28"/>
          <w:lang w:val="uk-UA"/>
        </w:rPr>
        <w:t>)</w:t>
      </w:r>
      <w:r w:rsidRPr="003D7A12">
        <w:rPr>
          <w:sz w:val="28"/>
          <w:szCs w:val="28"/>
          <w:lang w:val="uk-UA"/>
        </w:rPr>
        <w:t>......................................</w:t>
      </w:r>
      <w:r>
        <w:rPr>
          <w:sz w:val="28"/>
          <w:szCs w:val="28"/>
          <w:lang w:val="uk-UA"/>
        </w:rPr>
        <w:t>.....................</w:t>
      </w:r>
      <w:r w:rsidRPr="003D7A12">
        <w:rPr>
          <w:sz w:val="28"/>
          <w:szCs w:val="28"/>
          <w:lang w:val="uk-UA"/>
        </w:rPr>
        <w:t>..</w:t>
      </w:r>
      <w:r>
        <w:rPr>
          <w:sz w:val="28"/>
          <w:szCs w:val="28"/>
          <w:lang w:val="uk-UA"/>
        </w:rPr>
        <w:t>........................................</w:t>
      </w:r>
      <w:r w:rsidRPr="003D7A12">
        <w:rPr>
          <w:sz w:val="28"/>
          <w:szCs w:val="28"/>
          <w:lang w:val="uk-UA"/>
        </w:rPr>
        <w:t>.. –</w:t>
      </w:r>
      <w:r>
        <w:rPr>
          <w:sz w:val="28"/>
          <w:szCs w:val="28"/>
          <w:lang w:val="uk-UA"/>
        </w:rPr>
        <w:t xml:space="preserve"> 52</w:t>
      </w:r>
    </w:p>
    <w:p w:rsidR="005453BC" w:rsidRPr="003D7A12" w:rsidRDefault="005453BC" w:rsidP="005453BC">
      <w:pPr>
        <w:spacing w:line="360" w:lineRule="auto"/>
        <w:ind w:firstLine="360"/>
        <w:jc w:val="both"/>
        <w:rPr>
          <w:bCs/>
          <w:sz w:val="28"/>
          <w:szCs w:val="28"/>
          <w:lang w:val="uk-UA"/>
        </w:rPr>
      </w:pPr>
      <w:r w:rsidRPr="003D7A12">
        <w:rPr>
          <w:sz w:val="28"/>
          <w:szCs w:val="28"/>
          <w:lang w:val="uk-UA"/>
        </w:rPr>
        <w:t>4.3. Електрофізіологічні особливості</w:t>
      </w:r>
      <w:r w:rsidRPr="003D7A12">
        <w:rPr>
          <w:bCs/>
          <w:sz w:val="28"/>
          <w:szCs w:val="28"/>
          <w:lang w:val="uk-UA"/>
        </w:rPr>
        <w:t>..................</w:t>
      </w:r>
      <w:r>
        <w:rPr>
          <w:bCs/>
          <w:sz w:val="28"/>
          <w:szCs w:val="28"/>
          <w:lang w:val="uk-UA"/>
        </w:rPr>
        <w:t>...................</w:t>
      </w:r>
      <w:r w:rsidRPr="003D7A12">
        <w:rPr>
          <w:bCs/>
          <w:sz w:val="28"/>
          <w:szCs w:val="28"/>
          <w:lang w:val="uk-UA"/>
        </w:rPr>
        <w:t>.......</w:t>
      </w:r>
      <w:r>
        <w:rPr>
          <w:bCs/>
          <w:sz w:val="28"/>
          <w:szCs w:val="28"/>
          <w:lang w:val="uk-UA"/>
        </w:rPr>
        <w:t>.....</w:t>
      </w:r>
      <w:r w:rsidRPr="003D7A12">
        <w:rPr>
          <w:bCs/>
          <w:sz w:val="28"/>
          <w:szCs w:val="28"/>
          <w:lang w:val="uk-UA"/>
        </w:rPr>
        <w:t>...</w:t>
      </w:r>
      <w:r>
        <w:rPr>
          <w:bCs/>
          <w:sz w:val="28"/>
          <w:szCs w:val="28"/>
          <w:lang w:val="uk-UA"/>
        </w:rPr>
        <w:t>...</w:t>
      </w:r>
      <w:r w:rsidRPr="003D7A12">
        <w:rPr>
          <w:bCs/>
          <w:sz w:val="28"/>
          <w:szCs w:val="28"/>
          <w:lang w:val="uk-UA"/>
        </w:rPr>
        <w:t xml:space="preserve">. – </w:t>
      </w:r>
      <w:r>
        <w:rPr>
          <w:bCs/>
          <w:sz w:val="28"/>
          <w:szCs w:val="28"/>
          <w:lang w:val="uk-UA"/>
        </w:rPr>
        <w:t>55</w:t>
      </w:r>
    </w:p>
    <w:p w:rsidR="005453BC" w:rsidRPr="003D7A12" w:rsidRDefault="005453BC" w:rsidP="005453BC">
      <w:pPr>
        <w:spacing w:line="360" w:lineRule="auto"/>
        <w:ind w:firstLine="360"/>
        <w:jc w:val="both"/>
        <w:rPr>
          <w:bCs/>
          <w:sz w:val="28"/>
          <w:szCs w:val="28"/>
          <w:lang w:val="uk-UA"/>
        </w:rPr>
      </w:pPr>
      <w:r w:rsidRPr="003D7A12">
        <w:rPr>
          <w:bCs/>
          <w:sz w:val="28"/>
          <w:szCs w:val="28"/>
          <w:lang w:val="uk-UA"/>
        </w:rPr>
        <w:t>4.4. Особливості електрорушійної сили се</w:t>
      </w:r>
      <w:r>
        <w:rPr>
          <w:bCs/>
          <w:sz w:val="28"/>
          <w:szCs w:val="28"/>
          <w:lang w:val="uk-UA"/>
        </w:rPr>
        <w:t>рця.........................</w:t>
      </w:r>
      <w:r w:rsidRPr="003D7A12">
        <w:rPr>
          <w:bCs/>
          <w:sz w:val="28"/>
          <w:szCs w:val="28"/>
          <w:lang w:val="uk-UA"/>
        </w:rPr>
        <w:t>.....</w:t>
      </w:r>
      <w:r>
        <w:rPr>
          <w:bCs/>
          <w:sz w:val="28"/>
          <w:szCs w:val="28"/>
          <w:lang w:val="uk-UA"/>
        </w:rPr>
        <w:t>.......</w:t>
      </w:r>
      <w:r w:rsidRPr="003D7A12">
        <w:rPr>
          <w:bCs/>
          <w:sz w:val="28"/>
          <w:szCs w:val="28"/>
          <w:lang w:val="uk-UA"/>
        </w:rPr>
        <w:t>.... –</w:t>
      </w:r>
      <w:r>
        <w:rPr>
          <w:bCs/>
          <w:sz w:val="28"/>
          <w:szCs w:val="28"/>
          <w:lang w:val="uk-UA"/>
        </w:rPr>
        <w:t xml:space="preserve"> 58</w:t>
      </w:r>
    </w:p>
    <w:p w:rsidR="005453BC" w:rsidRPr="003D7A12" w:rsidRDefault="005453BC" w:rsidP="005453BC">
      <w:pPr>
        <w:spacing w:line="360" w:lineRule="auto"/>
        <w:ind w:firstLine="360"/>
        <w:jc w:val="both"/>
        <w:rPr>
          <w:bCs/>
          <w:sz w:val="28"/>
          <w:szCs w:val="28"/>
          <w:lang w:val="uk-UA"/>
        </w:rPr>
      </w:pPr>
      <w:r w:rsidRPr="003D7A12">
        <w:rPr>
          <w:b/>
          <w:sz w:val="28"/>
          <w:szCs w:val="28"/>
          <w:lang w:val="uk-UA"/>
        </w:rPr>
        <w:t xml:space="preserve">Розділ </w:t>
      </w:r>
      <w:r w:rsidRPr="003D7A12">
        <w:rPr>
          <w:b/>
          <w:sz w:val="28"/>
          <w:szCs w:val="28"/>
          <w:lang w:val="en-US"/>
        </w:rPr>
        <w:t>V</w:t>
      </w:r>
      <w:r w:rsidRPr="003D7A12">
        <w:rPr>
          <w:b/>
          <w:bCs/>
          <w:sz w:val="28"/>
          <w:szCs w:val="28"/>
          <w:lang w:val="uk-UA"/>
        </w:rPr>
        <w:t xml:space="preserve">. Ефективність лікування ініціальних проявів серцевої недостатності у хворих на гіпертонічну хворобу, сполучену з пептичною виразкою </w:t>
      </w:r>
      <w:r w:rsidRPr="009208C2">
        <w:rPr>
          <w:b/>
          <w:bCs/>
          <w:sz w:val="28"/>
          <w:szCs w:val="28"/>
          <w:lang w:val="uk-UA"/>
        </w:rPr>
        <w:t>дванадцятипалої кишки, і</w:t>
      </w:r>
      <w:r w:rsidRPr="003D7A12">
        <w:rPr>
          <w:b/>
          <w:bCs/>
          <w:sz w:val="28"/>
          <w:szCs w:val="28"/>
          <w:lang w:val="uk-UA"/>
        </w:rPr>
        <w:t>-АПФ та антигомотоксичними препаратами</w:t>
      </w:r>
      <w:r w:rsidRPr="003D7A12">
        <w:rPr>
          <w:bCs/>
          <w:sz w:val="28"/>
          <w:szCs w:val="28"/>
          <w:lang w:val="uk-UA"/>
        </w:rPr>
        <w:t>...............</w:t>
      </w:r>
      <w:r>
        <w:rPr>
          <w:bCs/>
          <w:sz w:val="28"/>
          <w:szCs w:val="28"/>
          <w:lang w:val="uk-UA"/>
        </w:rPr>
        <w:t>................................................................................</w:t>
      </w:r>
      <w:r w:rsidRPr="003D7A12">
        <w:rPr>
          <w:bCs/>
          <w:sz w:val="28"/>
          <w:szCs w:val="28"/>
          <w:lang w:val="uk-UA"/>
        </w:rPr>
        <w:t xml:space="preserve">..... – </w:t>
      </w:r>
      <w:r>
        <w:rPr>
          <w:bCs/>
          <w:sz w:val="28"/>
          <w:szCs w:val="28"/>
          <w:lang w:val="uk-UA"/>
        </w:rPr>
        <w:t>74</w:t>
      </w:r>
    </w:p>
    <w:p w:rsidR="005453BC" w:rsidRPr="003D7A12" w:rsidRDefault="005453BC" w:rsidP="005453BC">
      <w:pPr>
        <w:spacing w:line="360" w:lineRule="auto"/>
        <w:ind w:firstLine="360"/>
        <w:jc w:val="both"/>
        <w:rPr>
          <w:bCs/>
          <w:sz w:val="28"/>
          <w:szCs w:val="28"/>
          <w:lang w:val="uk-UA"/>
        </w:rPr>
      </w:pPr>
      <w:r w:rsidRPr="003D7A12">
        <w:rPr>
          <w:b/>
          <w:sz w:val="28"/>
          <w:szCs w:val="28"/>
          <w:lang w:val="uk-UA"/>
        </w:rPr>
        <w:t>Аналіз і узагальнення результатів досліджень</w:t>
      </w:r>
      <w:r>
        <w:rPr>
          <w:bCs/>
          <w:sz w:val="28"/>
          <w:szCs w:val="28"/>
          <w:lang w:val="uk-UA"/>
        </w:rPr>
        <w:t>..................</w:t>
      </w:r>
      <w:r w:rsidRPr="003D7A12">
        <w:rPr>
          <w:bCs/>
          <w:sz w:val="28"/>
          <w:szCs w:val="28"/>
          <w:lang w:val="uk-UA"/>
        </w:rPr>
        <w:t>.</w:t>
      </w:r>
      <w:r>
        <w:rPr>
          <w:bCs/>
          <w:sz w:val="28"/>
          <w:szCs w:val="28"/>
          <w:lang w:val="uk-UA"/>
        </w:rPr>
        <w:t>.....</w:t>
      </w:r>
      <w:r w:rsidRPr="003D7A12">
        <w:rPr>
          <w:bCs/>
          <w:sz w:val="28"/>
          <w:szCs w:val="28"/>
          <w:lang w:val="uk-UA"/>
        </w:rPr>
        <w:t>............ –</w:t>
      </w:r>
      <w:r>
        <w:rPr>
          <w:bCs/>
          <w:sz w:val="28"/>
          <w:szCs w:val="28"/>
          <w:lang w:val="uk-UA"/>
        </w:rPr>
        <w:t xml:space="preserve"> 105</w:t>
      </w:r>
    </w:p>
    <w:p w:rsidR="005453BC" w:rsidRPr="003D7A12" w:rsidRDefault="005453BC" w:rsidP="005453BC">
      <w:pPr>
        <w:spacing w:line="360" w:lineRule="auto"/>
        <w:ind w:firstLine="360"/>
        <w:jc w:val="both"/>
        <w:rPr>
          <w:bCs/>
          <w:sz w:val="28"/>
          <w:szCs w:val="28"/>
        </w:rPr>
      </w:pPr>
      <w:r w:rsidRPr="003D7A12">
        <w:rPr>
          <w:b/>
          <w:sz w:val="28"/>
          <w:szCs w:val="28"/>
          <w:lang w:val="uk-UA"/>
        </w:rPr>
        <w:lastRenderedPageBreak/>
        <w:t>Висновки</w:t>
      </w:r>
      <w:r w:rsidRPr="003D7A12">
        <w:rPr>
          <w:bCs/>
          <w:sz w:val="28"/>
          <w:szCs w:val="28"/>
        </w:rPr>
        <w:t>…………………………………………………………</w:t>
      </w:r>
      <w:r w:rsidRPr="003D7A12">
        <w:rPr>
          <w:bCs/>
          <w:sz w:val="28"/>
          <w:szCs w:val="28"/>
          <w:lang w:val="uk-UA"/>
        </w:rPr>
        <w:t>....</w:t>
      </w:r>
      <w:r>
        <w:rPr>
          <w:bCs/>
          <w:sz w:val="28"/>
          <w:szCs w:val="28"/>
          <w:lang w:val="uk-UA"/>
        </w:rPr>
        <w:t>...</w:t>
      </w:r>
      <w:r w:rsidRPr="003D7A12">
        <w:rPr>
          <w:bCs/>
          <w:sz w:val="28"/>
          <w:szCs w:val="28"/>
          <w:lang w:val="uk-UA"/>
        </w:rPr>
        <w:t>.......</w:t>
      </w:r>
      <w:r w:rsidRPr="003D7A12">
        <w:rPr>
          <w:bCs/>
          <w:sz w:val="28"/>
          <w:szCs w:val="28"/>
        </w:rPr>
        <w:t xml:space="preserve"> </w:t>
      </w:r>
      <w:r w:rsidRPr="003D7A12">
        <w:rPr>
          <w:bCs/>
          <w:sz w:val="28"/>
          <w:szCs w:val="28"/>
          <w:lang w:val="uk-UA"/>
        </w:rPr>
        <w:t xml:space="preserve">– </w:t>
      </w:r>
      <w:r>
        <w:rPr>
          <w:bCs/>
          <w:sz w:val="28"/>
          <w:szCs w:val="28"/>
          <w:lang w:val="uk-UA"/>
        </w:rPr>
        <w:t>115</w:t>
      </w:r>
    </w:p>
    <w:p w:rsidR="005453BC" w:rsidRPr="003D7A12" w:rsidRDefault="005453BC" w:rsidP="005453BC">
      <w:pPr>
        <w:spacing w:line="360" w:lineRule="auto"/>
        <w:ind w:firstLine="360"/>
        <w:jc w:val="both"/>
        <w:rPr>
          <w:bCs/>
          <w:sz w:val="28"/>
          <w:szCs w:val="28"/>
          <w:lang w:val="uk-UA"/>
        </w:rPr>
      </w:pPr>
      <w:r w:rsidRPr="003D7A12">
        <w:rPr>
          <w:b/>
          <w:sz w:val="28"/>
          <w:szCs w:val="28"/>
          <w:lang w:val="uk-UA"/>
        </w:rPr>
        <w:t>Практичні рекомендації</w:t>
      </w:r>
      <w:r w:rsidRPr="003D7A12">
        <w:rPr>
          <w:bCs/>
          <w:sz w:val="28"/>
          <w:szCs w:val="28"/>
          <w:lang w:val="uk-UA"/>
        </w:rPr>
        <w:t>.....................................................</w:t>
      </w:r>
      <w:r>
        <w:rPr>
          <w:bCs/>
          <w:sz w:val="28"/>
          <w:szCs w:val="28"/>
          <w:lang w:val="uk-UA"/>
        </w:rPr>
        <w:t>..</w:t>
      </w:r>
      <w:r w:rsidRPr="003D7A12">
        <w:rPr>
          <w:bCs/>
          <w:sz w:val="28"/>
          <w:szCs w:val="28"/>
          <w:lang w:val="uk-UA"/>
        </w:rPr>
        <w:t>.......</w:t>
      </w:r>
      <w:r>
        <w:rPr>
          <w:bCs/>
          <w:sz w:val="28"/>
          <w:szCs w:val="28"/>
          <w:lang w:val="uk-UA"/>
        </w:rPr>
        <w:t>....</w:t>
      </w:r>
      <w:r w:rsidRPr="003D7A12">
        <w:rPr>
          <w:bCs/>
          <w:sz w:val="28"/>
          <w:szCs w:val="28"/>
          <w:lang w:val="uk-UA"/>
        </w:rPr>
        <w:t>.........</w:t>
      </w:r>
      <w:r w:rsidRPr="003D7A12">
        <w:rPr>
          <w:bCs/>
          <w:sz w:val="28"/>
          <w:szCs w:val="28"/>
        </w:rPr>
        <w:t xml:space="preserve"> </w:t>
      </w:r>
      <w:r w:rsidRPr="003D7A12">
        <w:rPr>
          <w:bCs/>
          <w:sz w:val="28"/>
          <w:szCs w:val="28"/>
          <w:lang w:val="uk-UA"/>
        </w:rPr>
        <w:t xml:space="preserve">– </w:t>
      </w:r>
      <w:r>
        <w:rPr>
          <w:bCs/>
          <w:sz w:val="28"/>
          <w:szCs w:val="28"/>
          <w:lang w:val="uk-UA"/>
        </w:rPr>
        <w:t>118</w:t>
      </w:r>
    </w:p>
    <w:p w:rsidR="005453BC" w:rsidRPr="003D7A12" w:rsidRDefault="005453BC" w:rsidP="005453BC">
      <w:pPr>
        <w:spacing w:line="360" w:lineRule="auto"/>
        <w:ind w:firstLine="360"/>
        <w:jc w:val="both"/>
        <w:rPr>
          <w:bCs/>
          <w:sz w:val="28"/>
          <w:szCs w:val="28"/>
          <w:lang w:val="uk-UA"/>
        </w:rPr>
      </w:pPr>
      <w:r w:rsidRPr="003D7A12">
        <w:rPr>
          <w:b/>
          <w:sz w:val="28"/>
          <w:szCs w:val="28"/>
          <w:lang w:val="uk-UA"/>
        </w:rPr>
        <w:t>Список використаних джерел</w:t>
      </w:r>
      <w:r w:rsidRPr="003D7A12">
        <w:rPr>
          <w:bCs/>
          <w:i/>
          <w:iCs/>
          <w:sz w:val="28"/>
          <w:szCs w:val="28"/>
          <w:lang w:val="uk-UA"/>
        </w:rPr>
        <w:t>..</w:t>
      </w:r>
      <w:r w:rsidRPr="003D7A12">
        <w:rPr>
          <w:bCs/>
          <w:sz w:val="28"/>
          <w:szCs w:val="28"/>
          <w:lang w:val="uk-UA"/>
        </w:rPr>
        <w:t>..........................................</w:t>
      </w:r>
      <w:r>
        <w:rPr>
          <w:bCs/>
          <w:sz w:val="28"/>
          <w:szCs w:val="28"/>
          <w:lang w:val="uk-UA"/>
        </w:rPr>
        <w:t>........</w:t>
      </w:r>
      <w:r w:rsidRPr="003D7A12">
        <w:rPr>
          <w:bCs/>
          <w:sz w:val="28"/>
          <w:szCs w:val="28"/>
          <w:lang w:val="uk-UA"/>
        </w:rPr>
        <w:t>...</w:t>
      </w:r>
      <w:r>
        <w:rPr>
          <w:bCs/>
          <w:sz w:val="28"/>
          <w:szCs w:val="28"/>
          <w:lang w:val="uk-UA"/>
        </w:rPr>
        <w:t>....</w:t>
      </w:r>
      <w:r w:rsidRPr="003D7A12">
        <w:rPr>
          <w:bCs/>
          <w:sz w:val="28"/>
          <w:szCs w:val="28"/>
          <w:lang w:val="uk-UA"/>
        </w:rPr>
        <w:t xml:space="preserve">.......– </w:t>
      </w:r>
      <w:r>
        <w:rPr>
          <w:bCs/>
          <w:sz w:val="28"/>
          <w:szCs w:val="28"/>
          <w:lang w:val="uk-UA"/>
        </w:rPr>
        <w:t>119</w:t>
      </w: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Default="005453BC" w:rsidP="005453BC">
      <w:pPr>
        <w:ind w:firstLine="851"/>
        <w:jc w:val="center"/>
        <w:rPr>
          <w:b/>
          <w:bCs/>
          <w:sz w:val="28"/>
          <w:szCs w:val="28"/>
          <w:lang w:val="uk-UA"/>
        </w:rPr>
      </w:pPr>
    </w:p>
    <w:p w:rsidR="005453BC" w:rsidRPr="003D7A12" w:rsidRDefault="005453BC" w:rsidP="005453BC">
      <w:pPr>
        <w:ind w:firstLine="851"/>
        <w:jc w:val="center"/>
        <w:rPr>
          <w:b/>
          <w:bCs/>
          <w:sz w:val="28"/>
          <w:szCs w:val="28"/>
          <w:lang w:val="uk-UA"/>
        </w:rPr>
      </w:pPr>
      <w:r w:rsidRPr="003D7A12">
        <w:rPr>
          <w:b/>
          <w:bCs/>
          <w:sz w:val="28"/>
          <w:szCs w:val="28"/>
          <w:lang w:val="uk-UA"/>
        </w:rPr>
        <w:t>П</w:t>
      </w:r>
      <w:r>
        <w:rPr>
          <w:b/>
          <w:bCs/>
          <w:sz w:val="28"/>
          <w:szCs w:val="28"/>
          <w:lang w:val="uk-UA"/>
        </w:rPr>
        <w:t>ЕРЕЛІК УМОВНИХ ПОЗНАЧЕНЬ</w:t>
      </w:r>
    </w:p>
    <w:p w:rsidR="005453BC" w:rsidRPr="003D7A12" w:rsidRDefault="005453BC" w:rsidP="005453BC">
      <w:pPr>
        <w:ind w:firstLine="851"/>
        <w:jc w:val="both"/>
        <w:rPr>
          <w:sz w:val="28"/>
          <w:szCs w:val="28"/>
          <w:lang w:val="uk-UA"/>
        </w:rPr>
      </w:pP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АГ                — артеріальна гіпертензія</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lastRenderedPageBreak/>
        <w:t>АГТП          — антигомотоксичні препарати</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АДГ             — антидіуретичний гормон</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АДМ           — адреномедулін</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АОС            — антиоксидантна система</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апо               — аполіпопротеїни</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АТ               — артеріальний тиск</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ВКГ             — векторкардіограма </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ГМК            — гладком’язові клітини</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ГХ                — гіпертонічна хвороба</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ДПК             — дванадцятипала кишка </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ЕКГ              — електрокардіограма </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ЕРС/С          — електрорушійна сила серця</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ЕФГ              — ендотелійзалежний фактор гіперполяризації</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і-АПФ          — інгібітори ангіотензинперетворюючого ферменту </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ІХС               — ішемічна хвороба серця</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КА                —  коефіцієнт атерогенності</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ЛП                — ліпопротеїни</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ЛПЛ             — ліпопротеїнліпаза</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ЛШ               — лівий шлуночок</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НУП             — натрійуретичний пептид</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ПВ                — пептична виразка </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ПГ                — простагландини</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ПНУП          — передсердний натрійуретичний пептид</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ПОЛ             — перекисне окислення ліпідів</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РААС           — ренін-ангіотензин-альдостеронова система</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САС             — симпатоадреналова система</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СН                — серцева недостатність</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ТГ              </w:t>
      </w:r>
      <w:r>
        <w:rPr>
          <w:rFonts w:ascii="Times New Roman" w:hAnsi="Times New Roman" w:cs="Times New Roman"/>
          <w:sz w:val="28"/>
          <w:szCs w:val="28"/>
          <w:lang w:val="uk-UA"/>
        </w:rPr>
        <w:t xml:space="preserve">  </w:t>
      </w:r>
      <w:r w:rsidRPr="003D7A12">
        <w:rPr>
          <w:rFonts w:ascii="Times New Roman" w:hAnsi="Times New Roman" w:cs="Times New Roman"/>
          <w:sz w:val="28"/>
          <w:szCs w:val="28"/>
          <w:lang w:val="uk-UA"/>
        </w:rPr>
        <w:t xml:space="preserve">  — тригліцериди</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ФВ                 — фракція викиду</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ФЕГДС       </w:t>
      </w:r>
      <w:r>
        <w:rPr>
          <w:rFonts w:ascii="Times New Roman" w:hAnsi="Times New Roman" w:cs="Times New Roman"/>
          <w:sz w:val="28"/>
          <w:szCs w:val="28"/>
          <w:lang w:val="uk-UA"/>
        </w:rPr>
        <w:t xml:space="preserve"> </w:t>
      </w:r>
      <w:r w:rsidRPr="003D7A12">
        <w:rPr>
          <w:rFonts w:ascii="Times New Roman" w:hAnsi="Times New Roman" w:cs="Times New Roman"/>
          <w:sz w:val="28"/>
          <w:szCs w:val="28"/>
          <w:lang w:val="uk-UA"/>
        </w:rPr>
        <w:t xml:space="preserve"> — фіброезофагогастродуоденоскопія</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lastRenderedPageBreak/>
        <w:t>ФК                 — функціональний клас</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ХС                 — холестерин</w:t>
      </w:r>
    </w:p>
    <w:p w:rsidR="005453BC"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ХС ЛПВЩ    — холестерин ліпопротеїнів високої щільності</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ХС ЛПДНЩ — холестерин ліпопротеїнів дуже низької щільності</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ХС ЛПНЩ    — холестерин ліпопротеїнів низької щільності</w:t>
      </w:r>
    </w:p>
    <w:p w:rsidR="005453BC" w:rsidRPr="003D7A12" w:rsidRDefault="005453BC" w:rsidP="005453BC">
      <w:pPr>
        <w:spacing w:line="360" w:lineRule="auto"/>
        <w:ind w:firstLine="360"/>
        <w:rPr>
          <w:sz w:val="28"/>
          <w:szCs w:val="28"/>
          <w:lang w:val="uk-UA"/>
        </w:rPr>
      </w:pPr>
      <w:r w:rsidRPr="003D7A12">
        <w:rPr>
          <w:sz w:val="28"/>
          <w:szCs w:val="28"/>
          <w:lang w:val="uk-UA"/>
        </w:rPr>
        <w:t>ЧСС               — частота серцевих скорочень</w:t>
      </w:r>
    </w:p>
    <w:p w:rsidR="005453BC"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А</w:t>
      </w:r>
      <w:r w:rsidRPr="003D7A12">
        <w:rPr>
          <w:rFonts w:ascii="Times New Roman" w:hAnsi="Times New Roman" w:cs="Times New Roman"/>
          <w:sz w:val="28"/>
          <w:szCs w:val="28"/>
          <w:vertAlign w:val="subscript"/>
          <w:lang w:val="uk-UA"/>
        </w:rPr>
        <w:t>тмк</w:t>
      </w:r>
      <w:r w:rsidRPr="003D7A12">
        <w:rPr>
          <w:rFonts w:ascii="Times New Roman" w:hAnsi="Times New Roman" w:cs="Times New Roman"/>
          <w:sz w:val="28"/>
          <w:szCs w:val="28"/>
          <w:lang w:val="uk-UA"/>
        </w:rPr>
        <w:t xml:space="preserve">                — максимальна швидкість кровотоку у фазі систоли </w:t>
      </w:r>
      <w:r>
        <w:rPr>
          <w:rFonts w:ascii="Times New Roman" w:hAnsi="Times New Roman" w:cs="Times New Roman"/>
          <w:sz w:val="28"/>
          <w:szCs w:val="28"/>
          <w:lang w:val="uk-UA"/>
        </w:rPr>
        <w:t xml:space="preserve">      </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7A12">
        <w:rPr>
          <w:rFonts w:ascii="Times New Roman" w:hAnsi="Times New Roman" w:cs="Times New Roman"/>
          <w:sz w:val="28"/>
          <w:szCs w:val="28"/>
          <w:lang w:val="uk-UA"/>
        </w:rPr>
        <w:t>передсердя</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DT</w:t>
      </w:r>
      <w:r w:rsidRPr="003D7A12">
        <w:rPr>
          <w:rFonts w:ascii="Times New Roman" w:hAnsi="Times New Roman" w:cs="Times New Roman"/>
          <w:sz w:val="28"/>
          <w:szCs w:val="28"/>
          <w:vertAlign w:val="subscript"/>
          <w:lang w:val="uk-UA"/>
        </w:rPr>
        <w:t>Е</w:t>
      </w:r>
      <w:r w:rsidRPr="003D7A12">
        <w:rPr>
          <w:rFonts w:ascii="Times New Roman" w:hAnsi="Times New Roman" w:cs="Times New Roman"/>
          <w:sz w:val="28"/>
          <w:szCs w:val="28"/>
          <w:lang w:val="uk-UA"/>
        </w:rPr>
        <w:t xml:space="preserve">                — час уповільнення  кровотоку у фазі швидкого наповнення</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                            лівого шлуночка</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Е</w:t>
      </w:r>
      <w:r w:rsidRPr="003D7A12">
        <w:rPr>
          <w:rFonts w:ascii="Times New Roman" w:hAnsi="Times New Roman" w:cs="Times New Roman"/>
          <w:sz w:val="28"/>
          <w:szCs w:val="28"/>
          <w:vertAlign w:val="subscript"/>
          <w:lang w:val="uk-UA"/>
        </w:rPr>
        <w:t>тмк</w:t>
      </w:r>
      <w:r w:rsidRPr="003D7A12">
        <w:rPr>
          <w:rFonts w:ascii="Times New Roman" w:hAnsi="Times New Roman" w:cs="Times New Roman"/>
          <w:sz w:val="28"/>
          <w:szCs w:val="28"/>
          <w:lang w:val="uk-UA"/>
        </w:rPr>
        <w:t xml:space="preserve">                — максимальна швидкість кровотоку у фазі швидкого       </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                            наповнення лівого шлуночка</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Е/А</w:t>
      </w:r>
      <w:r w:rsidRPr="003D7A12">
        <w:rPr>
          <w:rFonts w:ascii="Times New Roman" w:hAnsi="Times New Roman" w:cs="Times New Roman"/>
          <w:sz w:val="28"/>
          <w:szCs w:val="28"/>
          <w:vertAlign w:val="subscript"/>
          <w:lang w:val="uk-UA"/>
        </w:rPr>
        <w:t>тмк</w:t>
      </w:r>
      <w:r w:rsidRPr="003D7A12">
        <w:rPr>
          <w:rFonts w:ascii="Times New Roman" w:hAnsi="Times New Roman" w:cs="Times New Roman"/>
          <w:sz w:val="28"/>
          <w:szCs w:val="28"/>
          <w:lang w:val="uk-UA"/>
        </w:rPr>
        <w:t xml:space="preserve">            — співвідношення пікової швидкості раннього і пізнього</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                            наповнення  лівого шлуночка</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Н.</w:t>
      </w:r>
      <w:r>
        <w:rPr>
          <w:rFonts w:ascii="Times New Roman" w:hAnsi="Times New Roman" w:cs="Times New Roman"/>
          <w:sz w:val="28"/>
          <w:szCs w:val="28"/>
          <w:lang w:val="uk-UA"/>
        </w:rPr>
        <w:t xml:space="preserve"> </w:t>
      </w:r>
      <w:r w:rsidRPr="003D7A12">
        <w:rPr>
          <w:rFonts w:ascii="Times New Roman" w:hAnsi="Times New Roman" w:cs="Times New Roman"/>
          <w:sz w:val="28"/>
          <w:szCs w:val="28"/>
          <w:lang w:val="uk-UA"/>
        </w:rPr>
        <w:t xml:space="preserve">pylorі </w:t>
      </w:r>
      <w:r>
        <w:rPr>
          <w:rFonts w:ascii="Times New Roman" w:hAnsi="Times New Roman" w:cs="Times New Roman"/>
          <w:sz w:val="28"/>
          <w:szCs w:val="28"/>
          <w:lang w:val="uk-UA"/>
        </w:rPr>
        <w:t xml:space="preserve">        </w:t>
      </w:r>
      <w:r w:rsidRPr="003D7A12">
        <w:rPr>
          <w:rFonts w:ascii="Times New Roman" w:hAnsi="Times New Roman" w:cs="Times New Roman"/>
          <w:sz w:val="28"/>
          <w:szCs w:val="28"/>
          <w:lang w:val="uk-UA"/>
        </w:rPr>
        <w:t xml:space="preserve">— Нelicobacter pylorі </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 xml:space="preserve">IVRT              — час ізоволюмічного розслаблення лівого шлуночка </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r w:rsidRPr="003D7A12">
        <w:rPr>
          <w:rFonts w:ascii="Times New Roman" w:hAnsi="Times New Roman" w:cs="Times New Roman"/>
          <w:sz w:val="28"/>
          <w:szCs w:val="28"/>
          <w:lang w:val="uk-UA"/>
        </w:rPr>
        <w:t>NO                  — оксид азоту</w:t>
      </w:r>
    </w:p>
    <w:p w:rsidR="005453BC" w:rsidRPr="003D7A12" w:rsidRDefault="005453BC" w:rsidP="005453BC">
      <w:pPr>
        <w:pStyle w:val="aff1"/>
        <w:spacing w:line="360" w:lineRule="auto"/>
        <w:ind w:firstLine="360"/>
        <w:rPr>
          <w:rFonts w:ascii="Times New Roman" w:hAnsi="Times New Roman" w:cs="Times New Roman"/>
          <w:sz w:val="28"/>
          <w:szCs w:val="28"/>
          <w:lang w:val="uk-UA"/>
        </w:rPr>
      </w:pPr>
    </w:p>
    <w:p w:rsidR="005453BC" w:rsidRPr="003D7A12" w:rsidRDefault="005453BC" w:rsidP="005453BC">
      <w:pPr>
        <w:pStyle w:val="aff1"/>
        <w:ind w:firstLine="851"/>
        <w:rPr>
          <w:rFonts w:ascii="Times New Roman" w:hAnsi="Times New Roman" w:cs="Times New Roman"/>
          <w:sz w:val="28"/>
          <w:szCs w:val="28"/>
          <w:lang w:val="uk-UA"/>
        </w:rPr>
      </w:pPr>
    </w:p>
    <w:p w:rsidR="005453BC" w:rsidRDefault="005453BC" w:rsidP="005453BC">
      <w:pPr>
        <w:spacing w:line="360" w:lineRule="auto"/>
        <w:ind w:firstLine="851"/>
        <w:rPr>
          <w:sz w:val="28"/>
          <w:szCs w:val="28"/>
          <w:lang w:val="uk-UA"/>
        </w:rPr>
      </w:pPr>
    </w:p>
    <w:p w:rsidR="005453BC" w:rsidRDefault="005453BC" w:rsidP="005453BC">
      <w:pPr>
        <w:spacing w:line="360" w:lineRule="auto"/>
        <w:ind w:firstLine="851"/>
        <w:rPr>
          <w:sz w:val="28"/>
          <w:szCs w:val="28"/>
          <w:lang w:val="uk-UA"/>
        </w:rPr>
      </w:pPr>
    </w:p>
    <w:p w:rsidR="005453BC" w:rsidRDefault="005453BC" w:rsidP="005453BC">
      <w:pPr>
        <w:spacing w:line="360" w:lineRule="auto"/>
        <w:ind w:firstLine="851"/>
        <w:rPr>
          <w:sz w:val="28"/>
          <w:szCs w:val="28"/>
          <w:lang w:val="uk-UA"/>
        </w:rPr>
      </w:pPr>
    </w:p>
    <w:p w:rsidR="005453BC" w:rsidRDefault="005453BC" w:rsidP="005453BC">
      <w:pPr>
        <w:spacing w:line="360" w:lineRule="auto"/>
        <w:ind w:firstLine="851"/>
        <w:rPr>
          <w:sz w:val="28"/>
          <w:szCs w:val="28"/>
          <w:lang w:val="uk-UA"/>
        </w:rPr>
      </w:pPr>
    </w:p>
    <w:p w:rsidR="005453BC" w:rsidRDefault="005453BC" w:rsidP="005453BC">
      <w:pPr>
        <w:spacing w:line="360" w:lineRule="auto"/>
        <w:ind w:firstLine="851"/>
        <w:rPr>
          <w:sz w:val="28"/>
          <w:szCs w:val="28"/>
          <w:lang w:val="uk-UA"/>
        </w:rPr>
      </w:pPr>
    </w:p>
    <w:p w:rsidR="005453BC" w:rsidRDefault="005453BC" w:rsidP="005453BC">
      <w:pPr>
        <w:spacing w:line="360" w:lineRule="auto"/>
        <w:ind w:firstLine="851"/>
        <w:rPr>
          <w:sz w:val="28"/>
          <w:szCs w:val="28"/>
          <w:lang w:val="uk-UA"/>
        </w:rPr>
      </w:pPr>
    </w:p>
    <w:p w:rsidR="005453BC" w:rsidRDefault="005453BC" w:rsidP="005453BC">
      <w:pPr>
        <w:spacing w:line="360" w:lineRule="auto"/>
        <w:ind w:firstLine="851"/>
        <w:rPr>
          <w:sz w:val="28"/>
          <w:szCs w:val="28"/>
          <w:lang w:val="uk-UA"/>
        </w:rPr>
      </w:pPr>
    </w:p>
    <w:p w:rsidR="005453BC" w:rsidRDefault="005453BC" w:rsidP="005453BC">
      <w:pPr>
        <w:spacing w:line="360" w:lineRule="auto"/>
        <w:jc w:val="center"/>
        <w:rPr>
          <w:b/>
          <w:bCs/>
          <w:sz w:val="28"/>
          <w:szCs w:val="28"/>
          <w:lang w:val="uk-UA"/>
        </w:rPr>
      </w:pPr>
    </w:p>
    <w:p w:rsidR="005453BC" w:rsidRPr="002B3AE4" w:rsidRDefault="005453BC" w:rsidP="005453BC">
      <w:pPr>
        <w:spacing w:line="360" w:lineRule="auto"/>
        <w:jc w:val="center"/>
        <w:rPr>
          <w:b/>
          <w:bCs/>
          <w:sz w:val="28"/>
          <w:szCs w:val="28"/>
          <w:lang w:val="uk-UA"/>
        </w:rPr>
      </w:pPr>
      <w:r w:rsidRPr="002B3AE4">
        <w:rPr>
          <w:b/>
          <w:bCs/>
          <w:sz w:val="28"/>
          <w:szCs w:val="28"/>
          <w:lang w:val="uk-UA"/>
        </w:rPr>
        <w:t>ВСТУП</w:t>
      </w:r>
    </w:p>
    <w:p w:rsidR="005453BC" w:rsidRPr="002B3AE4" w:rsidRDefault="005453BC" w:rsidP="005453BC">
      <w:pPr>
        <w:ind w:firstLine="851"/>
        <w:jc w:val="center"/>
        <w:rPr>
          <w:b/>
          <w:bCs/>
          <w:sz w:val="28"/>
          <w:szCs w:val="28"/>
          <w:lang w:val="uk-UA"/>
        </w:rPr>
      </w:pPr>
    </w:p>
    <w:p w:rsidR="005453BC" w:rsidRPr="002B3AE4" w:rsidRDefault="005453BC" w:rsidP="005453BC">
      <w:pPr>
        <w:spacing w:line="360" w:lineRule="auto"/>
        <w:ind w:firstLine="360"/>
        <w:jc w:val="both"/>
        <w:rPr>
          <w:sz w:val="28"/>
          <w:szCs w:val="28"/>
          <w:lang w:val="uk-UA"/>
        </w:rPr>
      </w:pPr>
      <w:r w:rsidRPr="002B3AE4">
        <w:rPr>
          <w:b/>
          <w:sz w:val="28"/>
          <w:szCs w:val="28"/>
          <w:lang w:val="uk-UA"/>
        </w:rPr>
        <w:t>Актуальність теми.</w:t>
      </w:r>
      <w:r w:rsidRPr="002B3AE4">
        <w:rPr>
          <w:sz w:val="28"/>
          <w:szCs w:val="28"/>
          <w:lang w:val="uk-UA"/>
        </w:rPr>
        <w:t xml:space="preserve"> Незважаючи на безперечні досягнення у лікуванні внутрішніх хвороб за останні два десятиріччя, серцева недостатність (СН) </w:t>
      </w:r>
      <w:r w:rsidRPr="002B3AE4">
        <w:rPr>
          <w:sz w:val="28"/>
          <w:szCs w:val="28"/>
          <w:lang w:val="uk-UA"/>
        </w:rPr>
        <w:lastRenderedPageBreak/>
        <w:t>залишається одним з найпоширеніших, важких, прогностично несприятливих ускладнень захворювань серцево-судинної системи, яка виявляється у 1-2% населення світу, неухильно частішаючи з віком [1,2]. За даними Фремінгемського дослідження, одним з найпоширеніших чинників розвитку СН є артеріальна гіпертензія (АГ) [3-5], наявність якої може утрудняти діагностику ішемічної хвороби серця (ІХС) [6,7]. Частота виникнення СН при АГ становить 39% у чоловіків і 59% у жінок</w:t>
      </w:r>
      <w:r w:rsidRPr="002B3AE4">
        <w:rPr>
          <w:sz w:val="28"/>
          <w:szCs w:val="28"/>
          <w:lang w:val="uk-UA" w:eastAsia="uk-UA"/>
        </w:rPr>
        <w:t xml:space="preserve"> </w:t>
      </w:r>
      <w:r w:rsidRPr="002B3AE4">
        <w:rPr>
          <w:sz w:val="28"/>
          <w:szCs w:val="28"/>
          <w:lang w:val="uk-UA"/>
        </w:rPr>
        <w:t>[8,9]. При цьому СН нерідко сполучається з іншою хронічною патологією внутрішніх органів, зокрема хворобами органів травлення. Захворювання органів травної системи значно поширені як у нашій країні, так і у світі</w:t>
      </w:r>
      <w:r w:rsidRPr="002B3AE4">
        <w:rPr>
          <w:sz w:val="20"/>
          <w:lang w:val="uk-UA"/>
        </w:rPr>
        <w:t xml:space="preserve"> </w:t>
      </w:r>
      <w:r w:rsidRPr="002B3AE4">
        <w:rPr>
          <w:sz w:val="28"/>
          <w:szCs w:val="28"/>
          <w:lang w:val="uk-UA"/>
        </w:rPr>
        <w:t xml:space="preserve"> [10,11]. Їх виявляють у 10-15% працездатного населення [12,13]. При цьому одним з найбільш поширених з них є пептична виразка (ПВ), яка реєструється у 19,9% населення України</w:t>
      </w:r>
      <w:r w:rsidRPr="002B3AE4">
        <w:rPr>
          <w:sz w:val="20"/>
          <w:szCs w:val="20"/>
          <w:lang w:val="uk-UA"/>
        </w:rPr>
        <w:t xml:space="preserve"> </w:t>
      </w:r>
      <w:r w:rsidRPr="002B3AE4">
        <w:rPr>
          <w:sz w:val="28"/>
          <w:szCs w:val="28"/>
          <w:lang w:val="uk-UA"/>
        </w:rPr>
        <w:t xml:space="preserve"> </w:t>
      </w:r>
      <w:r w:rsidRPr="002B3AE4">
        <w:rPr>
          <w:sz w:val="28"/>
          <w:szCs w:val="28"/>
        </w:rPr>
        <w:t>[14,15]</w:t>
      </w:r>
      <w:r w:rsidRPr="002B3AE4">
        <w:rPr>
          <w:sz w:val="28"/>
          <w:szCs w:val="28"/>
          <w:lang w:val="uk-UA"/>
        </w:rPr>
        <w:t xml:space="preserve">. Число хворих на </w:t>
      </w:r>
      <w:r w:rsidRPr="002B3AE4">
        <w:rPr>
          <w:sz w:val="28"/>
          <w:szCs w:val="28"/>
          <w:lang w:val="uk-UA" w:eastAsia="uk-UA"/>
        </w:rPr>
        <w:t xml:space="preserve">ПВ в </w:t>
      </w:r>
      <w:r w:rsidRPr="002B3AE4">
        <w:rPr>
          <w:sz w:val="28"/>
          <w:szCs w:val="28"/>
          <w:lang w:val="uk-UA"/>
        </w:rPr>
        <w:t xml:space="preserve">нашій країні за останні 10 років зросло на 38,4% і має тенденцію до подальшого збільшення </w:t>
      </w:r>
      <w:r w:rsidRPr="002B3AE4">
        <w:rPr>
          <w:sz w:val="28"/>
          <w:szCs w:val="28"/>
        </w:rPr>
        <w:t>[16]</w:t>
      </w:r>
      <w:r w:rsidRPr="002B3AE4">
        <w:rPr>
          <w:sz w:val="28"/>
          <w:szCs w:val="28"/>
          <w:lang w:val="uk-UA"/>
        </w:rPr>
        <w:t xml:space="preserve">. При цьому клінічний досвід свідчить про те, що найголовнішим чинником рецидивуючого перебігу ПВ є </w:t>
      </w:r>
      <w:r w:rsidRPr="002B3AE4">
        <w:rPr>
          <w:sz w:val="28"/>
          <w:szCs w:val="28"/>
          <w:lang w:val="uk-UA" w:eastAsia="uk-UA"/>
        </w:rPr>
        <w:t>Нelicobacter pylorі (Н. pylorі), яка виявляється у 90% хворих з дуоденальними виразками [17,18]</w:t>
      </w:r>
      <w:r w:rsidRPr="002B3AE4">
        <w:rPr>
          <w:sz w:val="28"/>
          <w:szCs w:val="28"/>
          <w:lang w:val="uk-UA"/>
        </w:rPr>
        <w:t>.</w:t>
      </w:r>
      <w:r w:rsidRPr="002B3AE4">
        <w:rPr>
          <w:sz w:val="28"/>
          <w:szCs w:val="28"/>
          <w:lang w:val="uk-UA" w:eastAsia="uk-UA"/>
        </w:rPr>
        <w:t xml:space="preserve"> </w:t>
      </w:r>
      <w:r w:rsidRPr="002B3AE4">
        <w:rPr>
          <w:sz w:val="28"/>
          <w:szCs w:val="28"/>
          <w:lang w:val="uk-UA"/>
        </w:rPr>
        <w:t xml:space="preserve">Успішна </w:t>
      </w:r>
      <w:r w:rsidRPr="002B3AE4">
        <w:rPr>
          <w:sz w:val="28"/>
          <w:szCs w:val="28"/>
          <w:lang w:val="uk-UA" w:eastAsia="uk-UA"/>
        </w:rPr>
        <w:t>ерадикація Н. pylorі</w:t>
      </w:r>
      <w:r w:rsidRPr="002B3AE4">
        <w:rPr>
          <w:sz w:val="28"/>
          <w:szCs w:val="28"/>
          <w:lang w:val="uk-UA"/>
        </w:rPr>
        <w:t xml:space="preserve"> </w:t>
      </w:r>
      <w:r w:rsidRPr="002B3AE4">
        <w:rPr>
          <w:sz w:val="28"/>
          <w:szCs w:val="28"/>
          <w:lang w:val="uk-UA" w:eastAsia="uk-UA"/>
        </w:rPr>
        <w:t xml:space="preserve">не тільки сприяє загоєнню ПВ, а й зменшує ризик рецидивів уподовж року з 70% до 4-5% і запобігає розвитку можливих ускладнень [19,20]. </w:t>
      </w:r>
      <w:r w:rsidRPr="002B3AE4">
        <w:rPr>
          <w:sz w:val="28"/>
          <w:szCs w:val="28"/>
          <w:lang w:val="uk-UA"/>
        </w:rPr>
        <w:t>Частота поєднання гіпертонічної хвороби (ГХ) і ПВ дванадцятипалої кишки (ДПК) становить від 12,9% до 70% [21]. При обох цих нозоформах спостерігаються суттєві розлади вегетативної нервової системи  [22], а також мають місце</w:t>
      </w:r>
      <w:r w:rsidRPr="002B3AE4">
        <w:rPr>
          <w:sz w:val="20"/>
          <w:szCs w:val="20"/>
          <w:lang w:val="uk-UA"/>
        </w:rPr>
        <w:t xml:space="preserve"> </w:t>
      </w:r>
      <w:r w:rsidRPr="002B3AE4">
        <w:rPr>
          <w:sz w:val="28"/>
          <w:szCs w:val="28"/>
          <w:lang w:val="uk-UA"/>
        </w:rPr>
        <w:t xml:space="preserve">спільні ланки патогенезу судинної агресії і атеросклеротичного ураження судин [23-26], що може проявлятися синдромом взаємного обтяження [27] і супроводжуватися, у тому числі, прихованою </w:t>
      </w:r>
      <w:r w:rsidRPr="002B3AE4">
        <w:rPr>
          <w:sz w:val="28"/>
          <w:szCs w:val="28"/>
          <w:lang w:val="uk-UA" w:eastAsia="uk-UA"/>
        </w:rPr>
        <w:t xml:space="preserve">СН, яка щонайменш як у п’ять разів перевищує зареєстровані випадки цього синдрому </w:t>
      </w:r>
      <w:r w:rsidRPr="002B3AE4">
        <w:rPr>
          <w:sz w:val="28"/>
          <w:szCs w:val="28"/>
          <w:lang w:val="uk-UA"/>
        </w:rPr>
        <w:t xml:space="preserve">[28-30]. </w:t>
      </w:r>
      <w:r w:rsidRPr="002B3AE4">
        <w:rPr>
          <w:sz w:val="28"/>
          <w:szCs w:val="28"/>
          <w:lang w:val="uk-UA" w:eastAsia="uk-UA"/>
        </w:rPr>
        <w:t xml:space="preserve">Серед чинників ризику, що впливають на прогноз у пацієнтів з АГ (ВООЗ, 1999), доволі суттєвим і найбільш </w:t>
      </w:r>
      <w:r w:rsidRPr="002B3AE4">
        <w:rPr>
          <w:sz w:val="28"/>
          <w:szCs w:val="28"/>
          <w:lang w:val="uk-UA"/>
        </w:rPr>
        <w:t>несприятливим</w:t>
      </w:r>
      <w:r w:rsidRPr="002B3AE4">
        <w:rPr>
          <w:sz w:val="28"/>
          <w:szCs w:val="28"/>
          <w:lang w:val="uk-UA" w:eastAsia="uk-UA"/>
        </w:rPr>
        <w:t xml:space="preserve"> є дисліпопротеїнемія</w:t>
      </w:r>
      <w:r w:rsidRPr="002B3AE4">
        <w:rPr>
          <w:sz w:val="28"/>
          <w:szCs w:val="28"/>
          <w:lang w:val="uk-UA"/>
        </w:rPr>
        <w:t xml:space="preserve">, яка проявляється високим рівнем загального холестерину (ХС), зниженим ХС ліпопротеїнів високої щільності (ЛПВЩ) і підвищеним ХС ліпопротеїнів низької щільності (ЛПНЩ) [31-35], і притаманна не тільки ГХ. При хронічній Н. </w:t>
      </w:r>
      <w:r w:rsidRPr="002B3AE4">
        <w:rPr>
          <w:sz w:val="28"/>
          <w:szCs w:val="28"/>
          <w:lang w:val="uk-UA" w:eastAsia="uk-UA"/>
        </w:rPr>
        <w:t>pylorі</w:t>
      </w:r>
      <w:r w:rsidRPr="002B3AE4">
        <w:rPr>
          <w:sz w:val="28"/>
          <w:szCs w:val="28"/>
          <w:lang w:val="uk-UA"/>
        </w:rPr>
        <w:t xml:space="preserve">-інфекції також можуть зростати показники плазмових факторів атерогенезу [25]. У патогенезі ГХ, ПВ ДПК та СН надто важливу роль відіграють процеси </w:t>
      </w:r>
      <w:r w:rsidRPr="002B3AE4">
        <w:rPr>
          <w:sz w:val="28"/>
          <w:szCs w:val="28"/>
          <w:lang w:val="uk-UA"/>
        </w:rPr>
        <w:lastRenderedPageBreak/>
        <w:t xml:space="preserve">перекисного окислювання ліпідів (ПОЛ) і пов’язані з ними структурно-функціональні зміни в органах і тканинах [36-38]. </w:t>
      </w:r>
      <w:r w:rsidRPr="002B3AE4">
        <w:rPr>
          <w:sz w:val="28"/>
          <w:szCs w:val="28"/>
          <w:lang w:val="uk-UA" w:eastAsia="uk-UA"/>
        </w:rPr>
        <w:t>На етапі активації ліполізу у хворих на ГХ з початковими проявами СН в адаптаційно-компенсаторних реакціях беруть також участь простагландини (ПГ).</w:t>
      </w:r>
      <w:r w:rsidRPr="002B3AE4">
        <w:rPr>
          <w:sz w:val="28"/>
          <w:szCs w:val="28"/>
          <w:lang w:val="uk-UA"/>
        </w:rPr>
        <w:t xml:space="preserve"> При цьому першорядне значення у порушеннях синтезу ПГ мають дисліпідемія та високий рівень концентрації продуктів ПОЛ </w:t>
      </w:r>
      <w:r w:rsidRPr="002B3AE4">
        <w:rPr>
          <w:sz w:val="28"/>
          <w:szCs w:val="28"/>
        </w:rPr>
        <w:t>[39]</w:t>
      </w:r>
      <w:r w:rsidRPr="002B3AE4">
        <w:rPr>
          <w:sz w:val="28"/>
          <w:szCs w:val="28"/>
          <w:lang w:val="uk-UA"/>
        </w:rPr>
        <w:t xml:space="preserve">. У деяких дослідженнях виявлено підвищення синтезу ПГ при ПВ ДПК, асоційованій з </w:t>
      </w:r>
      <w:r w:rsidRPr="002B3AE4">
        <w:rPr>
          <w:sz w:val="28"/>
          <w:szCs w:val="28"/>
          <w:lang w:val="en-US"/>
        </w:rPr>
        <w:t>H</w:t>
      </w:r>
      <w:r w:rsidRPr="002B3AE4">
        <w:rPr>
          <w:sz w:val="28"/>
          <w:szCs w:val="28"/>
          <w:lang w:val="uk-UA"/>
        </w:rPr>
        <w:t xml:space="preserve">. </w:t>
      </w:r>
      <w:r w:rsidRPr="002B3AE4">
        <w:rPr>
          <w:sz w:val="28"/>
          <w:szCs w:val="28"/>
          <w:lang w:val="uk-UA" w:eastAsia="uk-UA"/>
        </w:rPr>
        <w:t>pylorі</w:t>
      </w:r>
      <w:r w:rsidRPr="002B3AE4">
        <w:rPr>
          <w:sz w:val="28"/>
          <w:szCs w:val="28"/>
          <w:lang w:val="uk-UA"/>
        </w:rPr>
        <w:t xml:space="preserve">-інфекцією </w:t>
      </w:r>
      <w:r w:rsidRPr="002B3AE4">
        <w:rPr>
          <w:sz w:val="28"/>
          <w:szCs w:val="28"/>
        </w:rPr>
        <w:t>[40]</w:t>
      </w:r>
      <w:r w:rsidRPr="002B3AE4">
        <w:rPr>
          <w:sz w:val="28"/>
          <w:szCs w:val="28"/>
          <w:lang w:val="uk-UA"/>
        </w:rPr>
        <w:t xml:space="preserve">. Структурно-функціональні зміни серця при ГХ і СН вивчені досить добре. Доведено, що у хворих на АГ ранніми проявами СН можуть бути порушення діастолічної функції лівого шлуночка (ЛШ) </w:t>
      </w:r>
      <w:r w:rsidRPr="002B3AE4">
        <w:rPr>
          <w:sz w:val="28"/>
          <w:szCs w:val="28"/>
        </w:rPr>
        <w:t>[41,42]</w:t>
      </w:r>
      <w:r w:rsidRPr="002B3AE4">
        <w:rPr>
          <w:sz w:val="28"/>
          <w:szCs w:val="28"/>
          <w:lang w:val="uk-UA"/>
        </w:rPr>
        <w:t xml:space="preserve">. Дослідженню </w:t>
      </w:r>
      <w:r w:rsidRPr="002B3AE4">
        <w:rPr>
          <w:color w:val="000000"/>
          <w:sz w:val="28"/>
          <w:szCs w:val="28"/>
          <w:lang w:val="uk-UA"/>
        </w:rPr>
        <w:t xml:space="preserve">електрорушійної сили серця (ЕРС/С) при цих станах приділено недостатньо уваги. </w:t>
      </w:r>
      <w:r w:rsidRPr="002B3AE4">
        <w:rPr>
          <w:color w:val="000000"/>
          <w:sz w:val="28"/>
          <w:szCs w:val="28"/>
          <w:lang w:val="uk-UA" w:eastAsia="uk-UA"/>
        </w:rPr>
        <w:t xml:space="preserve">Доведено, що векторкардіографія (ВКГ) дозволяє </w:t>
      </w:r>
      <w:r w:rsidRPr="002B3AE4">
        <w:rPr>
          <w:sz w:val="28"/>
          <w:szCs w:val="28"/>
          <w:lang w:val="uk-UA" w:eastAsia="uk-UA"/>
        </w:rPr>
        <w:t>досліджувати поширення</w:t>
      </w:r>
      <w:r w:rsidRPr="002B3AE4">
        <w:rPr>
          <w:color w:val="000000"/>
          <w:sz w:val="28"/>
          <w:szCs w:val="28"/>
          <w:lang w:val="uk-UA" w:eastAsia="uk-UA"/>
        </w:rPr>
        <w:t xml:space="preserve"> збудження по міокарду у разі внутрішньошлуночкових блокад, вогнищево-рубцевих </w:t>
      </w:r>
      <w:r w:rsidRPr="002B3AE4">
        <w:rPr>
          <w:sz w:val="28"/>
          <w:szCs w:val="28"/>
          <w:lang w:val="uk-UA" w:eastAsia="uk-UA"/>
        </w:rPr>
        <w:t>уражень</w:t>
      </w:r>
      <w:r w:rsidRPr="002B3AE4">
        <w:rPr>
          <w:color w:val="000000"/>
          <w:sz w:val="28"/>
          <w:szCs w:val="28"/>
          <w:lang w:val="uk-UA" w:eastAsia="uk-UA"/>
        </w:rPr>
        <w:t xml:space="preserve">, гіпертрофії ЛШ, і лише в окремих роботах висвітлені  питання змін </w:t>
      </w:r>
      <w:r w:rsidRPr="002B3AE4">
        <w:rPr>
          <w:color w:val="000000"/>
          <w:sz w:val="28"/>
          <w:szCs w:val="28"/>
          <w:lang w:val="uk-UA"/>
        </w:rPr>
        <w:t xml:space="preserve">ЕРС/С </w:t>
      </w:r>
      <w:r w:rsidRPr="002B3AE4">
        <w:rPr>
          <w:color w:val="000000"/>
          <w:sz w:val="28"/>
          <w:szCs w:val="28"/>
          <w:lang w:val="uk-UA" w:eastAsia="uk-UA"/>
        </w:rPr>
        <w:t xml:space="preserve">при коморбідному перебігу ГХ та ПВ ДПК, який супроводжується початковими проявами СН </w:t>
      </w:r>
      <w:r w:rsidRPr="002B3AE4">
        <w:rPr>
          <w:color w:val="000000"/>
          <w:sz w:val="28"/>
          <w:szCs w:val="28"/>
          <w:lang w:val="uk-UA"/>
        </w:rPr>
        <w:t xml:space="preserve">[43]. </w:t>
      </w:r>
      <w:r w:rsidRPr="002B3AE4">
        <w:rPr>
          <w:sz w:val="28"/>
          <w:szCs w:val="28"/>
          <w:lang w:val="uk-UA"/>
        </w:rPr>
        <w:t xml:space="preserve">Досить глибоко розглянуті питання лікування нозологій окремо і значно меншою мірою при коморбідному перебігу ГХ і ПВ ДПК, у тому числі із застосуванням інгібіторів ангіотензинперетворюючого ферменту (і-АПФ) [44,45] та антигомотоксичних препаратів (АГТП) [46,47]. </w:t>
      </w:r>
      <w:r w:rsidRPr="002B3AE4">
        <w:rPr>
          <w:sz w:val="28"/>
          <w:szCs w:val="28"/>
          <w:lang w:val="uk-UA" w:eastAsia="uk-UA"/>
        </w:rPr>
        <w:t>Отже, діагностиці та лікуванню як ГХ, так і ПВ ДПК приділено досить багато уваги, але не до кінця вивчені питання</w:t>
      </w:r>
      <w:r w:rsidRPr="002B3AE4">
        <w:rPr>
          <w:color w:val="000000"/>
          <w:sz w:val="28"/>
          <w:szCs w:val="28"/>
          <w:lang w:val="uk-UA"/>
        </w:rPr>
        <w:t xml:space="preserve"> </w:t>
      </w:r>
      <w:r w:rsidRPr="002B3AE4">
        <w:rPr>
          <w:color w:val="000000"/>
          <w:sz w:val="28"/>
          <w:szCs w:val="28"/>
          <w:lang w:val="uk-UA" w:eastAsia="uk-UA"/>
        </w:rPr>
        <w:t>порушення ліпідного спектра крові, системи ПОЛ, простаноїдів, ЕРС/С та</w:t>
      </w:r>
      <w:r w:rsidRPr="002B3AE4">
        <w:rPr>
          <w:color w:val="000000"/>
          <w:sz w:val="28"/>
          <w:szCs w:val="28"/>
          <w:lang w:val="uk-UA"/>
        </w:rPr>
        <w:t xml:space="preserve"> гемодинамічних змін у разі початкових проявів СН у хворих з коморбідним перебігом ГХ і ПВ ДПК, а також патогенетичного обґрунтування медикаментозної корекції сполученої патології. </w:t>
      </w:r>
    </w:p>
    <w:p w:rsidR="005453BC" w:rsidRPr="002B3AE4" w:rsidRDefault="005453BC" w:rsidP="005453BC">
      <w:pPr>
        <w:spacing w:line="360" w:lineRule="auto"/>
        <w:ind w:firstLine="340"/>
        <w:jc w:val="both"/>
        <w:rPr>
          <w:b/>
          <w:color w:val="000000"/>
          <w:sz w:val="28"/>
          <w:szCs w:val="28"/>
          <w:lang w:val="uk-UA"/>
        </w:rPr>
      </w:pPr>
      <w:r w:rsidRPr="002B3AE4">
        <w:rPr>
          <w:b/>
          <w:color w:val="000000"/>
          <w:sz w:val="28"/>
          <w:szCs w:val="28"/>
          <w:lang w:val="uk-UA"/>
        </w:rPr>
        <w:t xml:space="preserve">Зв’язок роботи з науковими програмами, планами, темами. </w:t>
      </w:r>
      <w:r w:rsidRPr="002B3AE4">
        <w:rPr>
          <w:color w:val="000000"/>
          <w:sz w:val="28"/>
          <w:szCs w:val="28"/>
          <w:lang w:val="uk-UA"/>
        </w:rPr>
        <w:t>Робота виконана згідно з основним планом НДР Луганського державного медичного університету і є фрагментом тем НДР «Клініко-патогенетичні особливості лікування виразкової хвороби шлунка та ДПК, сполученої з артеріальною гіпертензією» (№ держ. реєстрації 0103</w:t>
      </w:r>
      <w:r w:rsidRPr="002B3AE4">
        <w:rPr>
          <w:color w:val="000000"/>
          <w:sz w:val="28"/>
          <w:szCs w:val="28"/>
          <w:lang w:val="en-US"/>
        </w:rPr>
        <w:t>U</w:t>
      </w:r>
      <w:r w:rsidRPr="002B3AE4">
        <w:rPr>
          <w:color w:val="000000"/>
          <w:sz w:val="28"/>
          <w:szCs w:val="28"/>
          <w:lang w:val="uk-UA"/>
        </w:rPr>
        <w:t xml:space="preserve">003867) та «Клініко-патогенетичні особливості перебігу захворювань внутрішніх органів за наявності синдрому </w:t>
      </w:r>
      <w:r w:rsidRPr="002B3AE4">
        <w:rPr>
          <w:color w:val="000000"/>
          <w:sz w:val="28"/>
          <w:szCs w:val="28"/>
          <w:lang w:val="uk-UA"/>
        </w:rPr>
        <w:lastRenderedPageBreak/>
        <w:t>взаємного обтяження, шляхи оптимізації лікування та профілактики» (№ держ. реєстрації 0106</w:t>
      </w:r>
      <w:r w:rsidRPr="002B3AE4">
        <w:rPr>
          <w:color w:val="000000"/>
          <w:sz w:val="28"/>
          <w:szCs w:val="28"/>
          <w:lang w:val="en-US"/>
        </w:rPr>
        <w:t>U</w:t>
      </w:r>
      <w:r w:rsidRPr="002B3AE4">
        <w:rPr>
          <w:color w:val="000000"/>
          <w:sz w:val="28"/>
          <w:szCs w:val="28"/>
          <w:lang w:val="uk-UA"/>
        </w:rPr>
        <w:t>012115).</w:t>
      </w:r>
    </w:p>
    <w:p w:rsidR="005453BC" w:rsidRPr="002B3AE4" w:rsidRDefault="005453BC" w:rsidP="005453BC">
      <w:pPr>
        <w:spacing w:line="360" w:lineRule="auto"/>
        <w:ind w:firstLine="340"/>
        <w:jc w:val="both"/>
        <w:rPr>
          <w:b/>
          <w:color w:val="000000"/>
          <w:sz w:val="28"/>
          <w:szCs w:val="28"/>
          <w:lang w:val="uk-UA"/>
        </w:rPr>
      </w:pPr>
      <w:r w:rsidRPr="002B3AE4">
        <w:rPr>
          <w:b/>
          <w:sz w:val="28"/>
          <w:szCs w:val="28"/>
          <w:lang w:val="uk-UA"/>
        </w:rPr>
        <w:t xml:space="preserve">Мета дослідження — </w:t>
      </w:r>
      <w:r w:rsidRPr="002B3AE4">
        <w:rPr>
          <w:sz w:val="28"/>
          <w:szCs w:val="28"/>
          <w:lang w:val="uk-UA"/>
        </w:rPr>
        <w:t>визначити клініко-патогенетичні особливості початкових проявів серцевої недостатності при гіпертонічній хворобі, поєднаній з пептичною виразкою дванадцятипалої кишки, і оптимізувати лікування хворих на дану коморбідну патологію.</w:t>
      </w:r>
    </w:p>
    <w:p w:rsidR="005453BC" w:rsidRPr="002B3AE4" w:rsidRDefault="005453BC" w:rsidP="005453BC">
      <w:pPr>
        <w:spacing w:line="360" w:lineRule="auto"/>
        <w:ind w:firstLine="340"/>
        <w:jc w:val="both"/>
        <w:rPr>
          <w:b/>
          <w:iCs/>
          <w:sz w:val="28"/>
          <w:szCs w:val="28"/>
          <w:lang w:val="uk-UA"/>
        </w:rPr>
      </w:pPr>
      <w:r w:rsidRPr="002B3AE4">
        <w:rPr>
          <w:b/>
          <w:iCs/>
          <w:sz w:val="28"/>
          <w:szCs w:val="28"/>
          <w:lang w:val="uk-UA"/>
        </w:rPr>
        <w:t xml:space="preserve">Завдання дослідження: </w:t>
      </w:r>
    </w:p>
    <w:p w:rsidR="005453BC" w:rsidRPr="002B3AE4" w:rsidRDefault="005453BC" w:rsidP="005453BC">
      <w:pPr>
        <w:spacing w:line="360" w:lineRule="auto"/>
        <w:ind w:firstLine="340"/>
        <w:jc w:val="both"/>
        <w:rPr>
          <w:sz w:val="28"/>
          <w:szCs w:val="28"/>
          <w:lang w:val="uk-UA"/>
        </w:rPr>
      </w:pPr>
      <w:r w:rsidRPr="002B3AE4">
        <w:rPr>
          <w:sz w:val="28"/>
          <w:szCs w:val="28"/>
          <w:lang w:val="uk-UA"/>
        </w:rPr>
        <w:t>1. Дослідити особливості клінічних проявів ГХ, сполученої з ПВ ДПК, при наявності початкових проявів серцевої недостатності.</w:t>
      </w:r>
    </w:p>
    <w:p w:rsidR="005453BC" w:rsidRPr="002B3AE4" w:rsidRDefault="005453BC" w:rsidP="005453BC">
      <w:pPr>
        <w:spacing w:line="360" w:lineRule="auto"/>
        <w:ind w:firstLine="340"/>
        <w:jc w:val="both"/>
        <w:rPr>
          <w:sz w:val="28"/>
          <w:szCs w:val="28"/>
          <w:lang w:val="uk-UA"/>
        </w:rPr>
      </w:pPr>
      <w:r w:rsidRPr="002B3AE4">
        <w:rPr>
          <w:sz w:val="28"/>
          <w:szCs w:val="28"/>
          <w:lang w:val="uk-UA"/>
        </w:rPr>
        <w:t xml:space="preserve">2. Оцінити метаболічні зміни (ліпідний спектр крові, простагландини, стан ПОЛ) </w:t>
      </w:r>
      <w:r w:rsidRPr="002B3AE4">
        <w:rPr>
          <w:sz w:val="28"/>
          <w:szCs w:val="28"/>
          <w:lang w:val="uk-UA" w:eastAsia="uk-UA"/>
        </w:rPr>
        <w:t xml:space="preserve">і </w:t>
      </w:r>
      <w:r w:rsidRPr="002B3AE4">
        <w:rPr>
          <w:sz w:val="28"/>
          <w:szCs w:val="28"/>
          <w:lang w:val="uk-UA"/>
        </w:rPr>
        <w:t>простежити їх взаємозв'язок  у хворих зі вказаною сполученою патологією.</w:t>
      </w:r>
    </w:p>
    <w:p w:rsidR="005453BC" w:rsidRPr="002B3AE4" w:rsidRDefault="005453BC" w:rsidP="005453BC">
      <w:pPr>
        <w:spacing w:line="360" w:lineRule="auto"/>
        <w:ind w:firstLine="340"/>
        <w:jc w:val="both"/>
        <w:rPr>
          <w:sz w:val="28"/>
          <w:szCs w:val="28"/>
          <w:lang w:val="uk-UA"/>
        </w:rPr>
      </w:pPr>
      <w:r w:rsidRPr="002B3AE4">
        <w:rPr>
          <w:sz w:val="28"/>
          <w:szCs w:val="28"/>
          <w:lang w:val="uk-UA"/>
        </w:rPr>
        <w:t>3. Виявити порушення центральної гемодинаміки та електрорушійної сили серця у хворих на ГХ, сполучену з ПВ ДПК, на ранніх етапах серцевої недостатності.</w:t>
      </w:r>
    </w:p>
    <w:p w:rsidR="005453BC" w:rsidRPr="002B3AE4" w:rsidRDefault="005453BC" w:rsidP="005453BC">
      <w:pPr>
        <w:spacing w:line="360" w:lineRule="auto"/>
        <w:ind w:firstLine="340"/>
        <w:jc w:val="both"/>
        <w:rPr>
          <w:sz w:val="28"/>
          <w:szCs w:val="28"/>
          <w:lang w:val="uk-UA"/>
        </w:rPr>
      </w:pPr>
      <w:r w:rsidRPr="002B3AE4">
        <w:rPr>
          <w:sz w:val="28"/>
          <w:szCs w:val="28"/>
          <w:lang w:val="uk-UA"/>
        </w:rPr>
        <w:t xml:space="preserve">4. Розробити патогенетично обґрунтовану схему лікування хворих з поєднаною патологією – ГХ, сполученою з ПВ ДПК, з використанням і-АПФ і АГТП при початкових проявах серцевої недостатності. </w:t>
      </w:r>
    </w:p>
    <w:p w:rsidR="005453BC" w:rsidRPr="002B3AE4" w:rsidRDefault="005453BC" w:rsidP="005453BC">
      <w:pPr>
        <w:spacing w:line="360" w:lineRule="auto"/>
        <w:ind w:firstLine="340"/>
        <w:jc w:val="both"/>
        <w:rPr>
          <w:sz w:val="28"/>
          <w:szCs w:val="28"/>
          <w:lang w:val="uk-UA"/>
        </w:rPr>
      </w:pPr>
      <w:r w:rsidRPr="002B3AE4">
        <w:rPr>
          <w:bCs/>
          <w:i/>
          <w:sz w:val="28"/>
          <w:szCs w:val="28"/>
          <w:lang w:val="uk-UA"/>
        </w:rPr>
        <w:t>Об’єкт дослідження:</w:t>
      </w:r>
      <w:r w:rsidRPr="002B3AE4">
        <w:rPr>
          <w:b/>
          <w:i/>
          <w:sz w:val="28"/>
          <w:szCs w:val="28"/>
          <w:lang w:val="uk-UA"/>
        </w:rPr>
        <w:t xml:space="preserve"> </w:t>
      </w:r>
      <w:r w:rsidRPr="002B3AE4">
        <w:rPr>
          <w:sz w:val="28"/>
          <w:szCs w:val="28"/>
          <w:lang w:val="uk-UA"/>
        </w:rPr>
        <w:t>клініко-патогенетичні особливості ранніх етапів серцевої недостатності та її лікування у хворих на ГХ, сполучену з ПВ ДПК.</w:t>
      </w:r>
    </w:p>
    <w:p w:rsidR="005453BC" w:rsidRPr="002B3AE4" w:rsidRDefault="005453BC" w:rsidP="005453BC">
      <w:pPr>
        <w:spacing w:line="360" w:lineRule="auto"/>
        <w:ind w:firstLine="340"/>
        <w:jc w:val="both"/>
        <w:rPr>
          <w:sz w:val="28"/>
          <w:szCs w:val="28"/>
          <w:lang w:val="uk-UA"/>
        </w:rPr>
      </w:pPr>
      <w:r w:rsidRPr="002B3AE4">
        <w:rPr>
          <w:bCs/>
          <w:i/>
          <w:sz w:val="28"/>
          <w:szCs w:val="28"/>
          <w:lang w:val="uk-UA"/>
        </w:rPr>
        <w:t>Предмет дослідження:</w:t>
      </w:r>
      <w:r w:rsidRPr="002B3AE4">
        <w:rPr>
          <w:b/>
          <w:i/>
          <w:sz w:val="28"/>
          <w:szCs w:val="28"/>
          <w:lang w:val="uk-UA"/>
        </w:rPr>
        <w:t xml:space="preserve"> </w:t>
      </w:r>
      <w:r w:rsidRPr="002B3AE4">
        <w:rPr>
          <w:sz w:val="28"/>
          <w:szCs w:val="28"/>
          <w:lang w:val="uk-UA"/>
        </w:rPr>
        <w:t xml:space="preserve">клінічні прояви, зміни ліпідного спектра крові, перекисного окислення ліпідів, системи простаноїдів, електрорушійної сили серця і діастолічної функції лівого шлуночка у хворих на ГХ, поєднану з ПВ ДПК, на тлі серцевої недостатності, обґрунтування підходів до їх лікування та його оцінювання. </w:t>
      </w:r>
    </w:p>
    <w:p w:rsidR="005453BC" w:rsidRPr="002B3AE4" w:rsidRDefault="005453BC" w:rsidP="005453BC">
      <w:pPr>
        <w:spacing w:line="360" w:lineRule="auto"/>
        <w:ind w:firstLine="340"/>
        <w:jc w:val="both"/>
        <w:rPr>
          <w:sz w:val="28"/>
          <w:szCs w:val="28"/>
          <w:lang w:val="uk-UA"/>
        </w:rPr>
      </w:pPr>
      <w:r w:rsidRPr="002B3AE4">
        <w:rPr>
          <w:bCs/>
          <w:i/>
          <w:sz w:val="28"/>
          <w:szCs w:val="28"/>
          <w:lang w:val="uk-UA"/>
        </w:rPr>
        <w:t>Методи дослідження:</w:t>
      </w:r>
      <w:r w:rsidRPr="002B3AE4">
        <w:rPr>
          <w:sz w:val="28"/>
          <w:szCs w:val="28"/>
          <w:lang w:val="uk-UA"/>
        </w:rPr>
        <w:t xml:space="preserve"> клінічні, біохімічні, імуноферментні, радіоімунологічні, інструментальні та статистичні.</w:t>
      </w:r>
    </w:p>
    <w:p w:rsidR="005453BC" w:rsidRPr="002B3AE4" w:rsidRDefault="005453BC" w:rsidP="005453BC">
      <w:pPr>
        <w:spacing w:line="360" w:lineRule="auto"/>
        <w:ind w:firstLine="340"/>
        <w:jc w:val="both"/>
        <w:rPr>
          <w:sz w:val="28"/>
          <w:szCs w:val="28"/>
          <w:lang w:val="uk-UA"/>
        </w:rPr>
      </w:pPr>
      <w:r w:rsidRPr="002B3AE4">
        <w:rPr>
          <w:b/>
          <w:sz w:val="28"/>
          <w:szCs w:val="28"/>
          <w:lang w:val="uk-UA"/>
        </w:rPr>
        <w:t xml:space="preserve">Наукова новизна одержаних результатів. </w:t>
      </w:r>
      <w:r w:rsidRPr="002B3AE4">
        <w:rPr>
          <w:sz w:val="28"/>
          <w:szCs w:val="28"/>
          <w:lang w:val="uk-UA"/>
        </w:rPr>
        <w:t>Встановлено</w:t>
      </w:r>
      <w:r w:rsidRPr="002B3AE4">
        <w:rPr>
          <w:sz w:val="28"/>
          <w:szCs w:val="28"/>
          <w:lang w:val="uk-UA" w:eastAsia="uk-UA"/>
        </w:rPr>
        <w:t xml:space="preserve">, що при СН у хворих на ГХ, сполучену з ПВ ДПК, мають місце суттєві порушення </w:t>
      </w:r>
      <w:r w:rsidRPr="002B3AE4">
        <w:rPr>
          <w:sz w:val="28"/>
          <w:szCs w:val="28"/>
          <w:lang w:val="uk-UA"/>
        </w:rPr>
        <w:t>ліпідного спектра крові: підвищення загального ХС, ХС ЛПНЩ, ХС ліпопротеїнів дуже низької щільності (ЛПДНЩ) і аполіпопротеїнів (апо)-В при зниженні ХС ЛПВЩ і апо-А-</w:t>
      </w:r>
      <w:r w:rsidRPr="002B3AE4">
        <w:rPr>
          <w:sz w:val="28"/>
          <w:szCs w:val="28"/>
          <w:lang w:val="en-US"/>
        </w:rPr>
        <w:t>I</w:t>
      </w:r>
      <w:r w:rsidRPr="002B3AE4">
        <w:rPr>
          <w:sz w:val="28"/>
          <w:szCs w:val="28"/>
          <w:lang w:val="uk-UA"/>
        </w:rPr>
        <w:t>; простаноїдів: збільшення в крові вмісту ПГ</w:t>
      </w:r>
      <w:r w:rsidRPr="002B3AE4">
        <w:rPr>
          <w:sz w:val="28"/>
          <w:szCs w:val="28"/>
          <w:lang w:val="en-US"/>
        </w:rPr>
        <w:t>F</w:t>
      </w:r>
      <w:r w:rsidRPr="002B3AE4">
        <w:rPr>
          <w:sz w:val="28"/>
          <w:szCs w:val="28"/>
          <w:vertAlign w:val="subscript"/>
          <w:lang w:val="uk-UA"/>
        </w:rPr>
        <w:t xml:space="preserve">2α </w:t>
      </w:r>
      <w:r w:rsidRPr="002B3AE4">
        <w:rPr>
          <w:sz w:val="28"/>
          <w:szCs w:val="28"/>
          <w:lang w:val="uk-UA"/>
        </w:rPr>
        <w:t>і Тх</w:t>
      </w:r>
      <w:r w:rsidRPr="002B3AE4">
        <w:rPr>
          <w:sz w:val="28"/>
          <w:szCs w:val="28"/>
          <w:lang w:val="en-US"/>
        </w:rPr>
        <w:t>B</w:t>
      </w:r>
      <w:r w:rsidRPr="002B3AE4">
        <w:rPr>
          <w:sz w:val="28"/>
          <w:szCs w:val="28"/>
          <w:vertAlign w:val="subscript"/>
          <w:lang w:val="uk-UA"/>
        </w:rPr>
        <w:t xml:space="preserve">2 </w:t>
      </w:r>
      <w:r w:rsidRPr="002B3AE4">
        <w:rPr>
          <w:sz w:val="28"/>
          <w:szCs w:val="28"/>
          <w:lang w:val="uk-UA"/>
        </w:rPr>
        <w:t>при менш суттєвому зростанні ПГЕ</w:t>
      </w:r>
      <w:r w:rsidRPr="002B3AE4">
        <w:rPr>
          <w:sz w:val="28"/>
          <w:szCs w:val="28"/>
          <w:vertAlign w:val="subscript"/>
          <w:lang w:val="uk-UA"/>
        </w:rPr>
        <w:t>2</w:t>
      </w:r>
      <w:r w:rsidRPr="002B3AE4">
        <w:rPr>
          <w:sz w:val="28"/>
          <w:szCs w:val="28"/>
          <w:lang w:val="uk-UA"/>
        </w:rPr>
        <w:t xml:space="preserve"> і 6-кето-ПГ</w:t>
      </w:r>
      <w:r w:rsidRPr="002B3AE4">
        <w:rPr>
          <w:sz w:val="28"/>
          <w:szCs w:val="28"/>
          <w:lang w:val="en-US"/>
        </w:rPr>
        <w:t>F</w:t>
      </w:r>
      <w:r w:rsidRPr="002B3AE4">
        <w:rPr>
          <w:sz w:val="28"/>
          <w:szCs w:val="28"/>
          <w:vertAlign w:val="subscript"/>
          <w:lang w:val="uk-UA"/>
        </w:rPr>
        <w:t>1α</w:t>
      </w:r>
      <w:r w:rsidRPr="002B3AE4">
        <w:rPr>
          <w:sz w:val="28"/>
          <w:szCs w:val="28"/>
          <w:lang w:val="uk-UA"/>
        </w:rPr>
        <w:t xml:space="preserve">. Виявлені порушення достовірно більш виражені </w:t>
      </w:r>
      <w:r w:rsidRPr="002B3AE4">
        <w:rPr>
          <w:sz w:val="28"/>
          <w:szCs w:val="28"/>
          <w:lang w:val="uk-UA"/>
        </w:rPr>
        <w:lastRenderedPageBreak/>
        <w:t xml:space="preserve">при коморбідній патології, ніж окремо при ГХ або ПВ ДПК. Виділені електрофізіологічні особливості початкових стадій СН у разі коморбідної патології, що характеризувалися порушенням діастолічної функції ЛШ. Вперше виявлені зміни ЕРС/С, зокрема збільшення площі петель Р при зменшенні площі петель </w:t>
      </w:r>
      <w:r w:rsidRPr="002B3AE4">
        <w:rPr>
          <w:sz w:val="28"/>
          <w:szCs w:val="28"/>
          <w:lang w:val="en-US"/>
        </w:rPr>
        <w:t>QRS</w:t>
      </w:r>
      <w:r w:rsidRPr="002B3AE4">
        <w:rPr>
          <w:sz w:val="28"/>
          <w:szCs w:val="28"/>
          <w:lang w:val="uk-UA"/>
        </w:rPr>
        <w:t xml:space="preserve">, уповільнення поширення імпульсу по міокарду шлуночків і збільшення кутового розходження </w:t>
      </w:r>
      <w:r w:rsidRPr="002B3AE4">
        <w:rPr>
          <w:sz w:val="28"/>
          <w:szCs w:val="28"/>
          <w:lang w:val="en-US"/>
        </w:rPr>
        <w:t>QRS</w:t>
      </w:r>
      <w:r w:rsidRPr="002B3AE4">
        <w:rPr>
          <w:sz w:val="28"/>
          <w:szCs w:val="28"/>
          <w:lang w:val="uk-UA"/>
        </w:rPr>
        <w:t xml:space="preserve">-Р і </w:t>
      </w:r>
      <w:r w:rsidRPr="002B3AE4">
        <w:rPr>
          <w:sz w:val="28"/>
          <w:szCs w:val="28"/>
          <w:lang w:val="en-US"/>
        </w:rPr>
        <w:t>QRS</w:t>
      </w:r>
      <w:r w:rsidRPr="002B3AE4">
        <w:rPr>
          <w:sz w:val="28"/>
          <w:szCs w:val="28"/>
          <w:lang w:val="uk-UA"/>
        </w:rPr>
        <w:t xml:space="preserve">-Т. Вперше визначено позитивний вплив комбінації і-АПФ і АГТП </w:t>
      </w:r>
      <w:r w:rsidRPr="002B3AE4">
        <w:rPr>
          <w:sz w:val="28"/>
          <w:szCs w:val="28"/>
          <w:lang w:val="uk-UA" w:eastAsia="uk-UA"/>
        </w:rPr>
        <w:t xml:space="preserve">на ліпідний спектр плазми крові, ПОЛ, систему простаноїдів і структурно-функціональні показники серця при коморбідній патології, тобто ГХ, поєднаної з ПВ ДПК, а саме вірогідне збільшення вмісту антиатерогенних і зменшення атерогенних ліпопротеїнів, зниження рівня гідроперекисів ліпідів, активація депресорних і інгібування пресорних ПГ, поліпшення діастолічної функції ЛШ, відновлення порушених процесів реполяризації в передсердях і шлуночках та нормалізація швидкісних показників у шлуночках. </w:t>
      </w:r>
      <w:r w:rsidRPr="002B3AE4">
        <w:rPr>
          <w:sz w:val="28"/>
          <w:szCs w:val="28"/>
          <w:lang w:val="uk-UA"/>
        </w:rPr>
        <w:t>Виділені показники метаболічних та електрофізіологічних порушень можуть бути використані як оптимальні інформативні критерії ефективності лікування і-АПФ та АГТП (патент України на корисну модель № 29412).</w:t>
      </w:r>
    </w:p>
    <w:p w:rsidR="005453BC" w:rsidRPr="002B3AE4" w:rsidRDefault="005453BC" w:rsidP="005453BC">
      <w:pPr>
        <w:spacing w:line="360" w:lineRule="auto"/>
        <w:ind w:firstLine="340"/>
        <w:jc w:val="both"/>
        <w:rPr>
          <w:sz w:val="28"/>
          <w:szCs w:val="28"/>
          <w:lang w:val="uk-UA"/>
        </w:rPr>
      </w:pPr>
      <w:r w:rsidRPr="002B3AE4">
        <w:rPr>
          <w:b/>
          <w:sz w:val="28"/>
          <w:szCs w:val="28"/>
          <w:lang w:val="uk-UA"/>
        </w:rPr>
        <w:t xml:space="preserve">Практичне значення одержаних результатів. </w:t>
      </w:r>
      <w:r w:rsidRPr="002B3AE4">
        <w:rPr>
          <w:bCs/>
          <w:sz w:val="28"/>
          <w:szCs w:val="28"/>
          <w:lang w:val="uk-UA"/>
        </w:rPr>
        <w:t xml:space="preserve">Виявлені особливості </w:t>
      </w:r>
      <w:r w:rsidRPr="002B3AE4">
        <w:rPr>
          <w:sz w:val="28"/>
          <w:szCs w:val="28"/>
          <w:lang w:val="uk-UA"/>
        </w:rPr>
        <w:t>клінічних проявів ГХ, поєднаної з ПВ ДПК, дозволяють у клінічній практиці обґрунтовано визначати тяжкість і характер перебігу захворювань. Різноспрямовані відхилення від фізіологічної норми рівнів ліпідів, апопротеїнів, гідроперекисів ліпідів і простагландинів можуть служити біохімічними маркерами взаємного обтяження сполученої патології, а також предикторами прогресування СН. Показники ЕРС/С та діастолічної функції ЛШ у хворих на ГХ, ПВ ДПК і при їх сполученні доцільно використовувати як критерії наявності або відсутності початкової стадії СН.</w:t>
      </w:r>
      <w:r w:rsidRPr="002B3AE4">
        <w:rPr>
          <w:b/>
          <w:sz w:val="28"/>
          <w:szCs w:val="28"/>
          <w:lang w:val="uk-UA"/>
        </w:rPr>
        <w:t xml:space="preserve"> </w:t>
      </w:r>
      <w:r w:rsidRPr="002B3AE4">
        <w:rPr>
          <w:sz w:val="28"/>
          <w:szCs w:val="28"/>
          <w:lang w:val="uk-UA"/>
        </w:rPr>
        <w:t>Запропоновані оптимальні підходи до патогенетично обґрунтованої терапії хворих на ГХ, сполучену з ПВ ДПК. Розроблено раціональний метод лікування із застосуванням комбінації і-АПФ і АГТП.</w:t>
      </w:r>
    </w:p>
    <w:p w:rsidR="005453BC" w:rsidRPr="002B3AE4" w:rsidRDefault="005453BC" w:rsidP="005453BC">
      <w:pPr>
        <w:spacing w:line="360" w:lineRule="auto"/>
        <w:ind w:firstLine="340"/>
        <w:jc w:val="both"/>
        <w:rPr>
          <w:bCs/>
          <w:sz w:val="28"/>
          <w:szCs w:val="28"/>
          <w:lang w:val="uk-UA"/>
        </w:rPr>
      </w:pPr>
      <w:r w:rsidRPr="002B3AE4">
        <w:rPr>
          <w:sz w:val="28"/>
          <w:szCs w:val="28"/>
          <w:lang w:val="uk-UA"/>
        </w:rPr>
        <w:t xml:space="preserve">Основні результати проведених досліджень впроваджені у клінічну практику терапевтичних і кардіологічних відділень лікарень Луганська, Чернівців, Тернополя, Харкова, Донецька та Запоріжжя. Отримані нові наукові дані використовуються у навчальному процесі на кафедрах внутрішніх хвороб </w:t>
      </w:r>
      <w:r w:rsidRPr="002B3AE4">
        <w:rPr>
          <w:sz w:val="28"/>
          <w:szCs w:val="28"/>
          <w:lang w:val="uk-UA"/>
        </w:rPr>
        <w:lastRenderedPageBreak/>
        <w:t>Луганського, Тернопільського і Буковинського державних медичних університетів, Донецького і Харківського національних медичних університетів і Запорізької медичної академії післядипломної освіти.</w:t>
      </w:r>
    </w:p>
    <w:p w:rsidR="005453BC" w:rsidRPr="002B3AE4" w:rsidRDefault="005453BC" w:rsidP="005453BC">
      <w:pPr>
        <w:pStyle w:val="affffffff6"/>
        <w:spacing w:after="0" w:line="360" w:lineRule="auto"/>
        <w:ind w:left="0" w:firstLine="340"/>
        <w:jc w:val="both"/>
        <w:rPr>
          <w:szCs w:val="28"/>
          <w:lang w:val="uk-UA" w:eastAsia="uk-UA"/>
        </w:rPr>
      </w:pPr>
      <w:r w:rsidRPr="002B3AE4">
        <w:rPr>
          <w:b/>
          <w:szCs w:val="28"/>
          <w:lang w:val="uk-UA" w:eastAsia="uk-UA"/>
        </w:rPr>
        <w:t>Особистий внесок здобувача</w:t>
      </w:r>
      <w:r w:rsidRPr="002B3AE4">
        <w:rPr>
          <w:szCs w:val="28"/>
          <w:lang w:val="uk-UA" w:eastAsia="uk-UA"/>
        </w:rPr>
        <w:t>. Автором здійснений інформаційно-патентний пошук, результати якого свідчать про відсутність аналогів цій науковій розробці. Самостійно проводився відбір хворих, їх клінічне обстеження, дослідження ефективності розроблених способів лікування. Автор також безпосередньо брала участь у біохімічному та гемодинамічному обстеженні хворих, які перебували під наглядом. Проведено статистичну обробку та науковий аналіз одержаних результатів. Сформульовано всі положення, висновки і практичні рекомендації, результати наукових досліджень впроваджені в клінічну практику.</w:t>
      </w:r>
    </w:p>
    <w:p w:rsidR="005453BC" w:rsidRPr="002B3AE4" w:rsidRDefault="005453BC" w:rsidP="005453BC">
      <w:pPr>
        <w:spacing w:line="360" w:lineRule="auto"/>
        <w:ind w:firstLine="340"/>
        <w:jc w:val="both"/>
        <w:rPr>
          <w:sz w:val="28"/>
          <w:szCs w:val="28"/>
        </w:rPr>
      </w:pPr>
      <w:r w:rsidRPr="002B3AE4">
        <w:rPr>
          <w:b/>
          <w:sz w:val="28"/>
          <w:szCs w:val="28"/>
          <w:lang w:val="uk-UA"/>
        </w:rPr>
        <w:t xml:space="preserve">Апробація результатів дослідження. </w:t>
      </w:r>
      <w:r w:rsidRPr="002B3AE4">
        <w:rPr>
          <w:sz w:val="28"/>
          <w:szCs w:val="28"/>
          <w:lang w:val="uk-UA"/>
        </w:rPr>
        <w:t xml:space="preserve">Про основні положення і результати дисертації повідомлено на науково-практичній міжнародній конференції </w:t>
      </w:r>
      <w:r w:rsidRPr="002B3AE4">
        <w:rPr>
          <w:sz w:val="28"/>
          <w:szCs w:val="28"/>
        </w:rPr>
        <w:t>«</w:t>
      </w:r>
      <w:r w:rsidRPr="002B3AE4">
        <w:rPr>
          <w:sz w:val="28"/>
          <w:szCs w:val="28"/>
          <w:lang w:val="uk-UA"/>
        </w:rPr>
        <w:t>Моделі та інформаційні технології в управлінні соціально-економічними, технічними та екологічними системами</w:t>
      </w:r>
      <w:r w:rsidRPr="002B3AE4">
        <w:rPr>
          <w:sz w:val="28"/>
          <w:szCs w:val="28"/>
        </w:rPr>
        <w:t>»</w:t>
      </w:r>
      <w:r w:rsidRPr="002B3AE4">
        <w:rPr>
          <w:sz w:val="28"/>
          <w:szCs w:val="28"/>
          <w:lang w:val="uk-UA"/>
        </w:rPr>
        <w:t xml:space="preserve"> (м. Луганськ, 2005), на науково-практичній міжнародній конференції </w:t>
      </w:r>
      <w:r w:rsidRPr="002B3AE4">
        <w:rPr>
          <w:sz w:val="28"/>
          <w:szCs w:val="28"/>
        </w:rPr>
        <w:t>«Электронное здравоохранение»</w:t>
      </w:r>
      <w:r w:rsidRPr="002B3AE4">
        <w:rPr>
          <w:sz w:val="28"/>
          <w:szCs w:val="28"/>
          <w:lang w:val="uk-UA"/>
        </w:rPr>
        <w:t xml:space="preserve"> (м. Харків, 2005), на науково-практичній конференції </w:t>
      </w:r>
      <w:r w:rsidRPr="002B3AE4">
        <w:rPr>
          <w:sz w:val="28"/>
          <w:szCs w:val="28"/>
        </w:rPr>
        <w:t>«</w:t>
      </w:r>
      <w:r w:rsidRPr="002B3AE4">
        <w:rPr>
          <w:sz w:val="28"/>
          <w:szCs w:val="28"/>
          <w:lang w:val="uk-UA"/>
        </w:rPr>
        <w:t>Проблемы, достижения и перспективы развития медико-биологических наук и практического здравоохранения</w:t>
      </w:r>
      <w:r w:rsidRPr="002B3AE4">
        <w:rPr>
          <w:sz w:val="28"/>
          <w:szCs w:val="28"/>
        </w:rPr>
        <w:t>»</w:t>
      </w:r>
      <w:r w:rsidRPr="002B3AE4">
        <w:rPr>
          <w:sz w:val="28"/>
          <w:szCs w:val="28"/>
          <w:lang w:val="uk-UA"/>
        </w:rPr>
        <w:t xml:space="preserve"> (м. Сімферополь, 2006), на всеукраїнській науково-практичній конференції </w:t>
      </w:r>
      <w:r w:rsidRPr="002B3AE4">
        <w:rPr>
          <w:sz w:val="28"/>
          <w:szCs w:val="28"/>
        </w:rPr>
        <w:t>«</w:t>
      </w:r>
      <w:r w:rsidRPr="002B3AE4">
        <w:rPr>
          <w:sz w:val="28"/>
          <w:szCs w:val="28"/>
          <w:lang w:val="uk-UA"/>
        </w:rPr>
        <w:t>Сучасні методичні підходи до аналізу стану здоров’я</w:t>
      </w:r>
      <w:r w:rsidRPr="002B3AE4">
        <w:rPr>
          <w:sz w:val="28"/>
          <w:szCs w:val="28"/>
        </w:rPr>
        <w:t>»</w:t>
      </w:r>
      <w:r w:rsidRPr="002B3AE4">
        <w:rPr>
          <w:sz w:val="28"/>
          <w:szCs w:val="28"/>
          <w:lang w:val="uk-UA"/>
        </w:rPr>
        <w:t xml:space="preserve"> (м.Луганськ, 2007), на науково-практичній конференції </w:t>
      </w:r>
      <w:r w:rsidRPr="002B3AE4">
        <w:rPr>
          <w:sz w:val="28"/>
          <w:szCs w:val="28"/>
        </w:rPr>
        <w:t xml:space="preserve">«Актуальные вопросы кардиологии» </w:t>
      </w:r>
      <w:r w:rsidRPr="002B3AE4">
        <w:rPr>
          <w:sz w:val="28"/>
          <w:szCs w:val="28"/>
          <w:lang w:val="uk-UA"/>
        </w:rPr>
        <w:t xml:space="preserve">(м.Луганськ, 2007), на міжкафедральній науковій конференції (ЛугДМУ, 2007).  </w:t>
      </w:r>
    </w:p>
    <w:p w:rsidR="005453BC" w:rsidRPr="002B3AE4" w:rsidRDefault="005453BC" w:rsidP="005453BC">
      <w:pPr>
        <w:pStyle w:val="affffffff6"/>
        <w:spacing w:after="0" w:line="360" w:lineRule="auto"/>
        <w:ind w:left="0" w:firstLine="340"/>
        <w:jc w:val="both"/>
        <w:rPr>
          <w:szCs w:val="28"/>
          <w:lang w:val="uk-UA"/>
        </w:rPr>
      </w:pPr>
      <w:r w:rsidRPr="002B3AE4">
        <w:rPr>
          <w:b/>
          <w:szCs w:val="28"/>
          <w:lang w:val="uk-UA"/>
        </w:rPr>
        <w:t>Публікації</w:t>
      </w:r>
      <w:r w:rsidRPr="002B3AE4">
        <w:rPr>
          <w:szCs w:val="28"/>
          <w:lang w:val="uk-UA"/>
        </w:rPr>
        <w:t>. За</w:t>
      </w:r>
      <w:r w:rsidRPr="002B3AE4">
        <w:rPr>
          <w:szCs w:val="28"/>
        </w:rPr>
        <w:t xml:space="preserve"> тем</w:t>
      </w:r>
      <w:r w:rsidRPr="002B3AE4">
        <w:rPr>
          <w:szCs w:val="28"/>
          <w:lang w:val="uk-UA"/>
        </w:rPr>
        <w:t>ою</w:t>
      </w:r>
      <w:r w:rsidRPr="002B3AE4">
        <w:rPr>
          <w:szCs w:val="28"/>
        </w:rPr>
        <w:t xml:space="preserve"> </w:t>
      </w:r>
      <w:r w:rsidRPr="002B3AE4">
        <w:rPr>
          <w:szCs w:val="28"/>
          <w:lang w:val="uk-UA"/>
        </w:rPr>
        <w:t>дисертації</w:t>
      </w:r>
      <w:r w:rsidRPr="002B3AE4">
        <w:rPr>
          <w:szCs w:val="28"/>
        </w:rPr>
        <w:t xml:space="preserve"> </w:t>
      </w:r>
      <w:r w:rsidRPr="002B3AE4">
        <w:rPr>
          <w:szCs w:val="28"/>
          <w:lang w:val="uk-UA"/>
        </w:rPr>
        <w:t>опубліковано 20 наукових праць, з них</w:t>
      </w:r>
      <w:r w:rsidRPr="002B3AE4">
        <w:rPr>
          <w:szCs w:val="28"/>
        </w:rPr>
        <w:t xml:space="preserve"> - </w:t>
      </w:r>
      <w:r w:rsidRPr="002B3AE4">
        <w:rPr>
          <w:szCs w:val="28"/>
          <w:lang w:val="uk-UA"/>
        </w:rPr>
        <w:t>15 статей (13 - у фахових виданнях, затверджених ВАК України, в тому числі 7 - одноосібних), отримано</w:t>
      </w:r>
      <w:r w:rsidRPr="002B3AE4">
        <w:rPr>
          <w:szCs w:val="28"/>
        </w:rPr>
        <w:t xml:space="preserve"> </w:t>
      </w:r>
      <w:r w:rsidRPr="002B3AE4">
        <w:rPr>
          <w:szCs w:val="28"/>
          <w:lang w:val="uk-UA"/>
        </w:rPr>
        <w:t>патент Укра</w:t>
      </w:r>
      <w:r w:rsidRPr="002B3AE4">
        <w:rPr>
          <w:szCs w:val="28"/>
          <w:lang w:val="uk-UA"/>
        </w:rPr>
        <w:t>ї</w:t>
      </w:r>
      <w:r w:rsidRPr="002B3AE4">
        <w:rPr>
          <w:szCs w:val="28"/>
          <w:lang w:val="uk-UA"/>
        </w:rPr>
        <w:t xml:space="preserve">ни на корисну модель № 29412, 4 тези доповідей. </w:t>
      </w:r>
    </w:p>
    <w:p w:rsidR="005453BC" w:rsidRPr="001D0714" w:rsidRDefault="005453BC" w:rsidP="005453BC">
      <w:pPr>
        <w:tabs>
          <w:tab w:val="left" w:pos="1360"/>
        </w:tabs>
        <w:spacing w:line="360" w:lineRule="auto"/>
        <w:jc w:val="center"/>
        <w:rPr>
          <w:b/>
          <w:sz w:val="28"/>
          <w:szCs w:val="28"/>
          <w:lang w:val="uk-UA"/>
        </w:rPr>
      </w:pPr>
      <w:r w:rsidRPr="001D0714">
        <w:rPr>
          <w:b/>
          <w:sz w:val="28"/>
          <w:szCs w:val="28"/>
          <w:lang w:val="uk-UA"/>
        </w:rPr>
        <w:t>ВИСНОВКИ</w:t>
      </w:r>
    </w:p>
    <w:p w:rsidR="005453BC" w:rsidRPr="001D0714" w:rsidRDefault="005453BC" w:rsidP="005453BC">
      <w:pPr>
        <w:tabs>
          <w:tab w:val="left" w:pos="1360"/>
        </w:tabs>
        <w:spacing w:line="360" w:lineRule="auto"/>
        <w:jc w:val="center"/>
        <w:rPr>
          <w:b/>
          <w:sz w:val="28"/>
          <w:szCs w:val="28"/>
          <w:highlight w:val="red"/>
          <w:lang w:val="uk-UA"/>
        </w:rPr>
      </w:pPr>
    </w:p>
    <w:p w:rsidR="005453BC" w:rsidRPr="001D0714" w:rsidRDefault="005453BC" w:rsidP="005453BC">
      <w:pPr>
        <w:spacing w:line="360" w:lineRule="auto"/>
        <w:ind w:firstLine="340"/>
        <w:jc w:val="both"/>
        <w:rPr>
          <w:sz w:val="28"/>
          <w:szCs w:val="28"/>
          <w:lang w:val="uk-UA"/>
        </w:rPr>
      </w:pPr>
      <w:r w:rsidRPr="001D0714">
        <w:rPr>
          <w:sz w:val="28"/>
          <w:szCs w:val="28"/>
          <w:lang w:val="uk-UA"/>
        </w:rPr>
        <w:t xml:space="preserve">У дисертації наведено теоретичне узагальнення і нове вирішення наукового завдання в галузі медицини, а саме внутрішніх хвороб, що полягає у підвищенні ефективності діагностики ГХ, сполученої з ПВ ДПК, на ранніх етапах СН на </w:t>
      </w:r>
      <w:r w:rsidRPr="001D0714">
        <w:rPr>
          <w:sz w:val="28"/>
          <w:szCs w:val="28"/>
          <w:lang w:val="uk-UA"/>
        </w:rPr>
        <w:lastRenderedPageBreak/>
        <w:t>підставі вивчення клініко-біохімічних та електрофізіологічних особливостей їх поєднаного перебігу та оптимізації лікування з використанням комбінації інгібіторів ангіотензинперетворюючого ферменту з антигомо</w:t>
      </w:r>
      <w:r w:rsidRPr="001D0714">
        <w:rPr>
          <w:sz w:val="28"/>
          <w:szCs w:val="28"/>
          <w:lang w:val="uk-UA"/>
        </w:rPr>
        <w:softHyphen/>
        <w:t>токсичними препаратами.</w:t>
      </w:r>
    </w:p>
    <w:p w:rsidR="005453BC" w:rsidRPr="001D0714" w:rsidRDefault="005453BC" w:rsidP="005453BC">
      <w:pPr>
        <w:spacing w:line="360" w:lineRule="auto"/>
        <w:ind w:firstLine="340"/>
        <w:jc w:val="both"/>
        <w:rPr>
          <w:sz w:val="28"/>
          <w:szCs w:val="28"/>
          <w:lang w:val="uk-UA"/>
        </w:rPr>
      </w:pPr>
      <w:r w:rsidRPr="001D0714">
        <w:rPr>
          <w:sz w:val="28"/>
          <w:szCs w:val="28"/>
          <w:lang w:val="uk-UA" w:eastAsia="uk-UA"/>
        </w:rPr>
        <w:t xml:space="preserve">1. Клінічна картина ГХ, сполученої з ПВ ДПК і СН, характеризується </w:t>
      </w:r>
      <w:r w:rsidRPr="001D0714">
        <w:rPr>
          <w:sz w:val="28"/>
          <w:szCs w:val="28"/>
          <w:lang w:val="uk-UA"/>
        </w:rPr>
        <w:t xml:space="preserve">поєднанням і зростанням ступенів прояву синдромів: СН – у 87% хворих, кардіалгічного – у 58% випадків і диспепсичного – у 49%. При СН провідними симптомами були задишка при звичайному фізичному навантаженні – 97%, серцебиття при звичайному фізичному навантаженні й у спокої  – 71%, загальна слабість – 84%, а також затримка рідини в організмі, виявлена за допомогою гідрофільної проби – у 95% випадків. </w:t>
      </w:r>
    </w:p>
    <w:p w:rsidR="005453BC" w:rsidRPr="001D0714" w:rsidRDefault="005453BC" w:rsidP="005453BC">
      <w:pPr>
        <w:spacing w:line="360" w:lineRule="auto"/>
        <w:ind w:firstLine="340"/>
        <w:jc w:val="both"/>
        <w:rPr>
          <w:spacing w:val="-4"/>
          <w:sz w:val="28"/>
          <w:szCs w:val="28"/>
          <w:lang w:val="uk-UA"/>
        </w:rPr>
      </w:pPr>
      <w:r w:rsidRPr="001D0714">
        <w:rPr>
          <w:spacing w:val="-4"/>
          <w:sz w:val="28"/>
          <w:szCs w:val="28"/>
          <w:lang w:val="uk-UA" w:eastAsia="uk-UA"/>
        </w:rPr>
        <w:t>2. Порушення ліпідного обміну у хворих на ГХ, яка сполучена з ПВ ДПК, проявляються підвищенням у сироватці крові вмісту загального холестерину, холестерину ЛПНЩ і ЛПДНЩ, апо-В, зростанням величини співвідношення апо-В/апо-А-I та коефіцієнта атерогенності (р&lt;0,001), продуктів ПОЛ при одночасному зниженні холестерину ЛПВЩ (р&lt;0,01) і апо-А-I (р&lt;0,05). Початкові прояви дисліпопротеїнемії виявлені у хворих на ПВ ДПК у вигляді підвищення концентрації холестерину ЛПНЩ (р&lt;0,01) без зниження вмісту холестерину ЛПВЩ та апо-А-I. Дисліпопротеїнемія у хворих на ГХ відрізняється не тільки підвищенням проатерогенних ЛПНЩ, апо-В (р&lt;0,001), продуктів ПОЛ, а й вірогідним зниженням антиатерогенних ЛПВЩ (р&lt;0,05), але її ступінь не досягає рівня порушень ліпідного обміну у хворих з коморбідним перебігом захворювань.</w:t>
      </w:r>
    </w:p>
    <w:p w:rsidR="005453BC" w:rsidRPr="001D0714" w:rsidRDefault="005453BC" w:rsidP="005453BC">
      <w:pPr>
        <w:spacing w:line="360" w:lineRule="auto"/>
        <w:ind w:firstLine="340"/>
        <w:jc w:val="both"/>
        <w:rPr>
          <w:sz w:val="28"/>
          <w:szCs w:val="28"/>
          <w:lang w:val="uk-UA"/>
        </w:rPr>
      </w:pPr>
      <w:r w:rsidRPr="001D0714">
        <w:rPr>
          <w:sz w:val="28"/>
          <w:szCs w:val="28"/>
          <w:lang w:val="uk-UA"/>
        </w:rPr>
        <w:t>3. Система плазмових простаноїдів у хворих на ПВ ДПК перебуває в активованому стані при збереженні показників співвідношення пресорних (ПГ</w:t>
      </w:r>
      <w:r w:rsidRPr="001D0714">
        <w:rPr>
          <w:sz w:val="28"/>
          <w:szCs w:val="28"/>
          <w:lang w:val="en-US"/>
        </w:rPr>
        <w:t>F</w:t>
      </w:r>
      <w:r w:rsidRPr="001D0714">
        <w:rPr>
          <w:sz w:val="28"/>
          <w:szCs w:val="28"/>
          <w:vertAlign w:val="subscript"/>
          <w:lang w:val="uk-UA"/>
        </w:rPr>
        <w:t>2α</w:t>
      </w:r>
      <w:r w:rsidRPr="001D0714">
        <w:rPr>
          <w:sz w:val="28"/>
          <w:szCs w:val="28"/>
          <w:lang w:val="uk-UA"/>
        </w:rPr>
        <w:t xml:space="preserve"> і Тх</w:t>
      </w:r>
      <w:r w:rsidRPr="001D0714">
        <w:rPr>
          <w:sz w:val="28"/>
          <w:szCs w:val="28"/>
          <w:lang w:val="en-US"/>
        </w:rPr>
        <w:t>B</w:t>
      </w:r>
      <w:r w:rsidRPr="001D0714">
        <w:rPr>
          <w:sz w:val="28"/>
          <w:szCs w:val="28"/>
          <w:vertAlign w:val="subscript"/>
          <w:lang w:val="uk-UA"/>
        </w:rPr>
        <w:t>2</w:t>
      </w:r>
      <w:r w:rsidRPr="001D0714">
        <w:rPr>
          <w:sz w:val="28"/>
          <w:szCs w:val="28"/>
          <w:lang w:val="uk-UA"/>
        </w:rPr>
        <w:t>) і депресорних (ПГЕ</w:t>
      </w:r>
      <w:r w:rsidRPr="001D0714">
        <w:rPr>
          <w:sz w:val="28"/>
          <w:szCs w:val="28"/>
          <w:vertAlign w:val="subscript"/>
          <w:lang w:val="uk-UA"/>
        </w:rPr>
        <w:t>2</w:t>
      </w:r>
      <w:r w:rsidRPr="001D0714">
        <w:rPr>
          <w:sz w:val="28"/>
          <w:szCs w:val="28"/>
          <w:lang w:val="uk-UA"/>
        </w:rPr>
        <w:t xml:space="preserve"> і 6-кето-ПГ</w:t>
      </w:r>
      <w:r w:rsidRPr="001D0714">
        <w:rPr>
          <w:sz w:val="28"/>
          <w:szCs w:val="28"/>
          <w:lang w:val="en-US"/>
        </w:rPr>
        <w:t>F</w:t>
      </w:r>
      <w:r w:rsidRPr="001D0714">
        <w:rPr>
          <w:sz w:val="28"/>
          <w:szCs w:val="28"/>
          <w:vertAlign w:val="subscript"/>
          <w:lang w:val="uk-UA"/>
        </w:rPr>
        <w:t>1α</w:t>
      </w:r>
      <w:r w:rsidRPr="001D0714">
        <w:rPr>
          <w:sz w:val="28"/>
          <w:szCs w:val="28"/>
          <w:lang w:val="uk-UA"/>
        </w:rPr>
        <w:t xml:space="preserve">) ПГ у фізіологічних межах. </w:t>
      </w:r>
      <w:r w:rsidRPr="001D0714">
        <w:rPr>
          <w:spacing w:val="-4"/>
          <w:sz w:val="28"/>
          <w:szCs w:val="28"/>
          <w:lang w:val="uk-UA"/>
        </w:rPr>
        <w:t>При ГХ значне підвищення в крові вмісту ПГ</w:t>
      </w:r>
      <w:r w:rsidRPr="001D0714">
        <w:rPr>
          <w:spacing w:val="-4"/>
          <w:sz w:val="28"/>
          <w:szCs w:val="28"/>
          <w:lang w:val="en-US"/>
        </w:rPr>
        <w:t>F</w:t>
      </w:r>
      <w:r w:rsidRPr="001D0714">
        <w:rPr>
          <w:spacing w:val="-4"/>
          <w:sz w:val="28"/>
          <w:szCs w:val="28"/>
          <w:vertAlign w:val="subscript"/>
          <w:lang w:val="uk-UA"/>
        </w:rPr>
        <w:t xml:space="preserve">2α </w:t>
      </w:r>
      <w:r w:rsidRPr="001D0714">
        <w:rPr>
          <w:spacing w:val="-4"/>
          <w:sz w:val="28"/>
          <w:szCs w:val="28"/>
          <w:lang w:val="uk-UA"/>
        </w:rPr>
        <w:t>і Тх</w:t>
      </w:r>
      <w:r w:rsidRPr="001D0714">
        <w:rPr>
          <w:spacing w:val="-4"/>
          <w:sz w:val="28"/>
          <w:szCs w:val="28"/>
          <w:lang w:val="en-US"/>
        </w:rPr>
        <w:t>B</w:t>
      </w:r>
      <w:r w:rsidRPr="001D0714">
        <w:rPr>
          <w:spacing w:val="-4"/>
          <w:sz w:val="28"/>
          <w:szCs w:val="28"/>
          <w:vertAlign w:val="subscript"/>
          <w:lang w:val="uk-UA"/>
        </w:rPr>
        <w:t xml:space="preserve">2 </w:t>
      </w:r>
      <w:r w:rsidRPr="001D0714">
        <w:rPr>
          <w:spacing w:val="-4"/>
          <w:sz w:val="28"/>
          <w:szCs w:val="28"/>
          <w:lang w:val="uk-UA"/>
        </w:rPr>
        <w:t>(в 2,3 раза; р&lt;0,001) при менш суттєвому підвищенні ПГЕ</w:t>
      </w:r>
      <w:r w:rsidRPr="001D0714">
        <w:rPr>
          <w:spacing w:val="-4"/>
          <w:sz w:val="28"/>
          <w:szCs w:val="28"/>
          <w:vertAlign w:val="subscript"/>
          <w:lang w:val="uk-UA"/>
        </w:rPr>
        <w:t>2</w:t>
      </w:r>
      <w:r w:rsidRPr="001D0714">
        <w:rPr>
          <w:spacing w:val="-4"/>
          <w:sz w:val="28"/>
          <w:szCs w:val="28"/>
          <w:lang w:val="uk-UA"/>
        </w:rPr>
        <w:t xml:space="preserve"> (в 1,5 раза; р&lt;0,001) і 6-кето-ПГ</w:t>
      </w:r>
      <w:r w:rsidRPr="001D0714">
        <w:rPr>
          <w:spacing w:val="-4"/>
          <w:sz w:val="28"/>
          <w:szCs w:val="28"/>
          <w:lang w:val="en-US"/>
        </w:rPr>
        <w:t>F</w:t>
      </w:r>
      <w:r w:rsidRPr="001D0714">
        <w:rPr>
          <w:spacing w:val="-4"/>
          <w:sz w:val="28"/>
          <w:szCs w:val="28"/>
          <w:vertAlign w:val="subscript"/>
          <w:lang w:val="uk-UA"/>
        </w:rPr>
        <w:t>1α</w:t>
      </w:r>
      <w:r w:rsidRPr="001D0714">
        <w:rPr>
          <w:spacing w:val="-4"/>
          <w:sz w:val="28"/>
          <w:szCs w:val="28"/>
          <w:lang w:val="uk-UA"/>
        </w:rPr>
        <w:t xml:space="preserve"> (в 1,3 раза; р&lt;0,05) визначає дисбаланс системи у бік її пресорного компонента. У</w:t>
      </w:r>
      <w:r w:rsidRPr="001D0714">
        <w:rPr>
          <w:spacing w:val="-4"/>
          <w:sz w:val="28"/>
          <w:szCs w:val="28"/>
          <w:lang w:val="uk-UA" w:eastAsia="uk-UA"/>
        </w:rPr>
        <w:t xml:space="preserve"> хворих зі сполученою патологією спрямованість змін в системі простаноїдів така сама, як і у хворих на ГХ, при більшому зростанні </w:t>
      </w:r>
      <w:r w:rsidRPr="001D0714">
        <w:rPr>
          <w:spacing w:val="-4"/>
          <w:sz w:val="28"/>
          <w:szCs w:val="28"/>
          <w:lang w:val="uk-UA"/>
        </w:rPr>
        <w:t>ТхВ</w:t>
      </w:r>
      <w:r w:rsidRPr="001D0714">
        <w:rPr>
          <w:spacing w:val="-4"/>
          <w:sz w:val="28"/>
          <w:szCs w:val="28"/>
          <w:vertAlign w:val="subscript"/>
          <w:lang w:val="uk-UA"/>
        </w:rPr>
        <w:t xml:space="preserve">2 </w:t>
      </w:r>
      <w:r w:rsidRPr="001D0714">
        <w:rPr>
          <w:spacing w:val="-4"/>
          <w:sz w:val="28"/>
          <w:szCs w:val="28"/>
          <w:lang w:val="uk-UA"/>
        </w:rPr>
        <w:t>(в 2,7 раза, р&lt;0,001).</w:t>
      </w:r>
    </w:p>
    <w:p w:rsidR="005453BC" w:rsidRPr="001D0714" w:rsidRDefault="005453BC" w:rsidP="005453BC">
      <w:pPr>
        <w:tabs>
          <w:tab w:val="left" w:pos="708"/>
          <w:tab w:val="left" w:pos="4630"/>
        </w:tabs>
        <w:spacing w:line="360" w:lineRule="auto"/>
        <w:ind w:firstLine="340"/>
        <w:jc w:val="both"/>
        <w:rPr>
          <w:spacing w:val="4"/>
          <w:sz w:val="28"/>
          <w:szCs w:val="28"/>
          <w:lang w:val="uk-UA"/>
        </w:rPr>
      </w:pPr>
      <w:r w:rsidRPr="001D0714">
        <w:rPr>
          <w:spacing w:val="-4"/>
          <w:sz w:val="28"/>
          <w:szCs w:val="28"/>
          <w:lang w:val="uk-UA"/>
        </w:rPr>
        <w:lastRenderedPageBreak/>
        <w:t xml:space="preserve">4. </w:t>
      </w:r>
      <w:r w:rsidRPr="001D0714">
        <w:rPr>
          <w:spacing w:val="4"/>
          <w:sz w:val="28"/>
          <w:szCs w:val="28"/>
          <w:lang w:val="uk-UA"/>
        </w:rPr>
        <w:t>У хворих з коморбідним перебігом ГХ та ПВ ДПК виявлено позитивний кореляційний зв’язок між ПГ</w:t>
      </w:r>
      <w:r w:rsidRPr="001D0714">
        <w:rPr>
          <w:spacing w:val="4"/>
          <w:sz w:val="28"/>
          <w:szCs w:val="28"/>
          <w:lang w:val="en-US"/>
        </w:rPr>
        <w:t>F</w:t>
      </w:r>
      <w:r w:rsidRPr="001D0714">
        <w:rPr>
          <w:spacing w:val="4"/>
          <w:sz w:val="28"/>
          <w:szCs w:val="28"/>
          <w:vertAlign w:val="subscript"/>
          <w:lang w:val="uk-UA"/>
        </w:rPr>
        <w:t xml:space="preserve">2α </w:t>
      </w:r>
      <w:r w:rsidRPr="001D0714">
        <w:rPr>
          <w:spacing w:val="4"/>
          <w:sz w:val="28"/>
          <w:szCs w:val="28"/>
          <w:lang w:val="uk-UA"/>
        </w:rPr>
        <w:t>і ТГ, ХС ЛПНЩ, апо-В, а також між Тх</w:t>
      </w:r>
      <w:r w:rsidRPr="001D0714">
        <w:rPr>
          <w:spacing w:val="4"/>
          <w:sz w:val="28"/>
          <w:szCs w:val="28"/>
          <w:lang w:val="en-US"/>
        </w:rPr>
        <w:t>B</w:t>
      </w:r>
      <w:r w:rsidRPr="001D0714">
        <w:rPr>
          <w:spacing w:val="4"/>
          <w:sz w:val="28"/>
          <w:szCs w:val="28"/>
          <w:vertAlign w:val="subscript"/>
          <w:lang w:val="uk-UA"/>
        </w:rPr>
        <w:t xml:space="preserve">2 </w:t>
      </w:r>
      <w:r w:rsidRPr="001D0714">
        <w:rPr>
          <w:spacing w:val="4"/>
          <w:sz w:val="28"/>
          <w:szCs w:val="28"/>
          <w:lang w:val="uk-UA"/>
        </w:rPr>
        <w:t>і загальним ХС, ХС ЛПНЩ, апо-В (</w:t>
      </w:r>
      <w:r w:rsidRPr="001D0714">
        <w:rPr>
          <w:spacing w:val="4"/>
          <w:sz w:val="28"/>
          <w:szCs w:val="28"/>
          <w:lang w:val="en-US"/>
        </w:rPr>
        <w:t>r</w:t>
      </w:r>
      <w:r w:rsidRPr="001D0714">
        <w:rPr>
          <w:spacing w:val="4"/>
          <w:sz w:val="28"/>
          <w:szCs w:val="28"/>
          <w:lang w:val="uk-UA"/>
        </w:rPr>
        <w:t xml:space="preserve">=0,53—0,80). При цьому </w:t>
      </w:r>
      <w:r w:rsidRPr="001D0714">
        <w:rPr>
          <w:spacing w:val="4"/>
          <w:sz w:val="28"/>
          <w:szCs w:val="28"/>
          <w:lang w:val="uk-UA" w:eastAsia="uk-UA"/>
        </w:rPr>
        <w:t xml:space="preserve">встановлений негативний взаємозв’язок між </w:t>
      </w:r>
      <w:r w:rsidRPr="001D0714">
        <w:rPr>
          <w:spacing w:val="4"/>
          <w:sz w:val="28"/>
          <w:szCs w:val="28"/>
          <w:lang w:val="uk-UA"/>
        </w:rPr>
        <w:t>6-кето-ПГ</w:t>
      </w:r>
      <w:r w:rsidRPr="001D0714">
        <w:rPr>
          <w:spacing w:val="4"/>
          <w:sz w:val="28"/>
          <w:szCs w:val="28"/>
          <w:lang w:val="en-US"/>
        </w:rPr>
        <w:t>F</w:t>
      </w:r>
      <w:r w:rsidRPr="001D0714">
        <w:rPr>
          <w:spacing w:val="4"/>
          <w:sz w:val="28"/>
          <w:szCs w:val="28"/>
          <w:vertAlign w:val="subscript"/>
          <w:lang w:val="uk-UA"/>
        </w:rPr>
        <w:t xml:space="preserve">1α </w:t>
      </w:r>
      <w:r w:rsidRPr="001D0714">
        <w:rPr>
          <w:spacing w:val="4"/>
          <w:sz w:val="28"/>
          <w:szCs w:val="28"/>
          <w:lang w:val="uk-UA"/>
        </w:rPr>
        <w:t>і ЛПНЩ, ПГЕ</w:t>
      </w:r>
      <w:r w:rsidRPr="001D0714">
        <w:rPr>
          <w:spacing w:val="4"/>
          <w:sz w:val="28"/>
          <w:szCs w:val="28"/>
          <w:vertAlign w:val="subscript"/>
          <w:lang w:val="uk-UA"/>
        </w:rPr>
        <w:t xml:space="preserve">2 </w:t>
      </w:r>
      <w:r w:rsidRPr="001D0714">
        <w:rPr>
          <w:spacing w:val="4"/>
          <w:sz w:val="28"/>
          <w:szCs w:val="28"/>
          <w:lang w:val="uk-UA"/>
        </w:rPr>
        <w:t>і ТГ, ЛПНЩ (</w:t>
      </w:r>
      <w:r w:rsidRPr="001D0714">
        <w:rPr>
          <w:spacing w:val="4"/>
          <w:sz w:val="28"/>
          <w:szCs w:val="28"/>
          <w:lang w:val="en-US"/>
        </w:rPr>
        <w:t>r</w:t>
      </w:r>
      <w:r w:rsidRPr="001D0714">
        <w:rPr>
          <w:spacing w:val="4"/>
          <w:sz w:val="28"/>
          <w:szCs w:val="28"/>
          <w:lang w:val="uk-UA"/>
        </w:rPr>
        <w:t>=(-0,56)—(-0,60) і</w:t>
      </w:r>
      <w:r w:rsidRPr="001D0714">
        <w:rPr>
          <w:spacing w:val="4"/>
          <w:sz w:val="28"/>
          <w:szCs w:val="28"/>
          <w:lang w:val="uk-UA" w:eastAsia="uk-UA"/>
        </w:rPr>
        <w:t xml:space="preserve"> позитивний — між </w:t>
      </w:r>
      <w:r w:rsidRPr="001D0714">
        <w:rPr>
          <w:spacing w:val="4"/>
          <w:sz w:val="28"/>
          <w:szCs w:val="28"/>
          <w:lang w:val="uk-UA"/>
        </w:rPr>
        <w:t>6-кето-ПГ</w:t>
      </w:r>
      <w:r w:rsidRPr="001D0714">
        <w:rPr>
          <w:spacing w:val="4"/>
          <w:sz w:val="28"/>
          <w:szCs w:val="28"/>
          <w:lang w:val="en-US"/>
        </w:rPr>
        <w:t>F</w:t>
      </w:r>
      <w:r w:rsidRPr="001D0714">
        <w:rPr>
          <w:spacing w:val="4"/>
          <w:sz w:val="28"/>
          <w:szCs w:val="28"/>
          <w:vertAlign w:val="subscript"/>
          <w:lang w:val="uk-UA"/>
        </w:rPr>
        <w:t>1α</w:t>
      </w:r>
      <w:r w:rsidRPr="001D0714">
        <w:rPr>
          <w:spacing w:val="4"/>
          <w:sz w:val="28"/>
          <w:szCs w:val="28"/>
          <w:lang w:val="uk-UA" w:eastAsia="uk-UA"/>
        </w:rPr>
        <w:t xml:space="preserve"> і ХС ЛПВЩ, апо-А-</w:t>
      </w:r>
      <w:r w:rsidRPr="001D0714">
        <w:rPr>
          <w:spacing w:val="4"/>
          <w:sz w:val="28"/>
          <w:szCs w:val="28"/>
          <w:lang w:val="de-DE" w:eastAsia="uk-UA"/>
        </w:rPr>
        <w:t>I</w:t>
      </w:r>
      <w:r w:rsidRPr="001D0714">
        <w:rPr>
          <w:spacing w:val="4"/>
          <w:sz w:val="28"/>
          <w:szCs w:val="28"/>
          <w:lang w:val="uk-UA" w:eastAsia="uk-UA"/>
        </w:rPr>
        <w:t xml:space="preserve"> </w:t>
      </w:r>
      <w:r w:rsidRPr="001D0714">
        <w:rPr>
          <w:spacing w:val="4"/>
          <w:sz w:val="28"/>
          <w:szCs w:val="28"/>
          <w:lang w:val="uk-UA"/>
        </w:rPr>
        <w:t>(</w:t>
      </w:r>
      <w:r w:rsidRPr="001D0714">
        <w:rPr>
          <w:spacing w:val="4"/>
          <w:sz w:val="28"/>
          <w:szCs w:val="28"/>
          <w:lang w:val="en-US"/>
        </w:rPr>
        <w:t>r</w:t>
      </w:r>
      <w:r w:rsidRPr="001D0714">
        <w:rPr>
          <w:spacing w:val="4"/>
          <w:sz w:val="28"/>
          <w:szCs w:val="28"/>
          <w:lang w:val="uk-UA"/>
        </w:rPr>
        <w:t>=0,49—0,68)</w:t>
      </w:r>
      <w:r w:rsidRPr="001D0714">
        <w:rPr>
          <w:spacing w:val="4"/>
          <w:sz w:val="28"/>
          <w:szCs w:val="28"/>
          <w:lang w:val="uk-UA" w:eastAsia="uk-UA"/>
        </w:rPr>
        <w:t>.</w:t>
      </w:r>
    </w:p>
    <w:p w:rsidR="005453BC" w:rsidRPr="001D0714" w:rsidRDefault="005453BC" w:rsidP="005453BC">
      <w:pPr>
        <w:spacing w:line="360" w:lineRule="auto"/>
        <w:ind w:firstLine="340"/>
        <w:jc w:val="both"/>
        <w:rPr>
          <w:sz w:val="28"/>
          <w:szCs w:val="28"/>
          <w:lang w:val="uk-UA"/>
        </w:rPr>
      </w:pPr>
      <w:r w:rsidRPr="001D0714">
        <w:rPr>
          <w:sz w:val="28"/>
          <w:szCs w:val="28"/>
          <w:lang w:val="uk-UA"/>
        </w:rPr>
        <w:t xml:space="preserve">5. </w:t>
      </w:r>
      <w:r w:rsidRPr="001D0714">
        <w:rPr>
          <w:sz w:val="28"/>
          <w:szCs w:val="28"/>
          <w:lang w:val="uk-UA" w:eastAsia="uk-UA"/>
        </w:rPr>
        <w:t>У 93% хворих зі сполученою патологією, у вигляді ГХ та ПВ ДПК, початкові прояви СН характеризуються порушенням діастолічної функції лівого шлуночка, що виявляється зниженням передсердно-шлуночкового градієнта тиску і збільшенням певного внеску в наповнення лівого шлуночка систоли лівого передсердя на тлі анормального розслаблення лівого шлуночка (p&lt;0,001).</w:t>
      </w:r>
      <w:r w:rsidRPr="001D0714">
        <w:rPr>
          <w:sz w:val="28"/>
          <w:szCs w:val="28"/>
          <w:lang w:val="uk-UA"/>
        </w:rPr>
        <w:t xml:space="preserve"> Виявлені зміни у хворих тільки на ГХ або тільки на ПВ ДПК менш виражені, ніж при коморбідній патології. </w:t>
      </w:r>
    </w:p>
    <w:p w:rsidR="005453BC" w:rsidRPr="001D0714" w:rsidRDefault="005453BC" w:rsidP="005453BC">
      <w:pPr>
        <w:spacing w:line="360" w:lineRule="auto"/>
        <w:ind w:firstLine="340"/>
        <w:jc w:val="both"/>
        <w:rPr>
          <w:sz w:val="28"/>
          <w:szCs w:val="28"/>
          <w:lang w:val="uk-UA"/>
        </w:rPr>
      </w:pPr>
      <w:r w:rsidRPr="001D0714">
        <w:rPr>
          <w:sz w:val="28"/>
          <w:szCs w:val="28"/>
          <w:lang w:val="uk-UA" w:eastAsia="uk-UA"/>
        </w:rPr>
        <w:t>6. Електрорушійна сила серця у хворих на ГХ, сполучену з ПВ ДПК і СН, характеризується збільшенням в 1,5 раза площі петель Р при зменшенні площі петель QRS в 1,7 раза (р&lt;0,05). Крім того, має місце уповільнення поширення імпульсу по міокарду шлуночків в 1,4 раза (р&lt;0,05), а також збільшення кутової розбіжності QRS-Т у 3,2 раза (р&lt;0,05) та QRS-Р в 2,4 раза (р&lt;0,05). Зміни при сполученій патології більш виражені, ніж при ГХ і ПВ ДПК окремо.</w:t>
      </w:r>
    </w:p>
    <w:p w:rsidR="005453BC" w:rsidRPr="001D0714" w:rsidRDefault="005453BC" w:rsidP="005453BC">
      <w:pPr>
        <w:spacing w:line="360" w:lineRule="auto"/>
        <w:ind w:firstLine="340"/>
        <w:jc w:val="both"/>
        <w:rPr>
          <w:sz w:val="28"/>
          <w:szCs w:val="28"/>
          <w:lang w:val="uk-UA"/>
        </w:rPr>
      </w:pPr>
      <w:r w:rsidRPr="001D0714">
        <w:rPr>
          <w:sz w:val="28"/>
          <w:szCs w:val="28"/>
          <w:lang w:val="uk-UA"/>
        </w:rPr>
        <w:t xml:space="preserve">7. Запропонована комбінація інгібітора ангіотензинперетворюючого ферменту еналаприлу малеату та антигомотоксичних препаратів - </w:t>
      </w:r>
      <w:r w:rsidRPr="001D0714">
        <w:rPr>
          <w:sz w:val="28"/>
          <w:szCs w:val="28"/>
          <w:lang w:val="uk-UA" w:eastAsia="uk-UA"/>
        </w:rPr>
        <w:t xml:space="preserve">Cor compositum, Coenzyme compositum і Ubichinon compositum </w:t>
      </w:r>
      <w:r w:rsidRPr="001D0714">
        <w:rPr>
          <w:sz w:val="28"/>
          <w:szCs w:val="28"/>
          <w:lang w:val="uk-UA"/>
        </w:rPr>
        <w:t>у комплексі лікування хворих на ГХ, сполучену з ПВ ДПК, сприяла поліпшенню біохімічних показників: підвищився рівень антиатерогенних (р&lt;0,05) і знизилась концентрація проатерогенних ліпопротеїнів (р&lt;0,05) при зменшенні вмісту гідроперекисів ліпідів (р&lt;0,01), відбулася активація депресорних простагландинів (р&lt;0,001) і пригнічення пресорних (р&lt;0,01). Проведена терапія дозволила позитивно вплинути на гемодинамічні та електрофізіологічні показники діяльності серця: поліпшилась діастолічна функція лівого шлуночка (р&lt;0,01), нормалізувалася електрорушійна сила серця (р&lt;0,05) з досягненням регресу симптомів СН на 2-3 дні швидше у порівнянні з базисною терапією.</w:t>
      </w: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D20AE0" w:rsidRDefault="005453BC" w:rsidP="005453BC">
      <w:pPr>
        <w:spacing w:line="360" w:lineRule="auto"/>
        <w:ind w:firstLine="360"/>
        <w:jc w:val="both"/>
        <w:rPr>
          <w:sz w:val="28"/>
          <w:szCs w:val="28"/>
          <w:highlight w:val="yellow"/>
          <w:lang w:val="uk-UA"/>
        </w:rPr>
      </w:pPr>
    </w:p>
    <w:p w:rsidR="005453BC" w:rsidRPr="001D0714" w:rsidRDefault="005453BC" w:rsidP="005453BC">
      <w:pPr>
        <w:spacing w:line="360" w:lineRule="auto"/>
        <w:jc w:val="center"/>
        <w:rPr>
          <w:b/>
          <w:sz w:val="28"/>
          <w:szCs w:val="28"/>
          <w:lang w:val="uk-UA" w:eastAsia="uk-UA"/>
        </w:rPr>
      </w:pPr>
      <w:r w:rsidRPr="001D0714">
        <w:rPr>
          <w:b/>
          <w:sz w:val="28"/>
          <w:szCs w:val="28"/>
          <w:lang w:val="uk-UA" w:eastAsia="uk-UA"/>
        </w:rPr>
        <w:t>ПРАКТИЧНІ РЕКОМЕНДАЦІЇ</w:t>
      </w:r>
    </w:p>
    <w:p w:rsidR="005453BC" w:rsidRPr="00371C26" w:rsidRDefault="005453BC" w:rsidP="005453BC">
      <w:pPr>
        <w:spacing w:line="360" w:lineRule="auto"/>
        <w:jc w:val="center"/>
        <w:rPr>
          <w:color w:val="808080"/>
          <w:sz w:val="28"/>
          <w:szCs w:val="28"/>
          <w:highlight w:val="red"/>
          <w:lang w:val="uk-UA"/>
        </w:rPr>
      </w:pPr>
    </w:p>
    <w:p w:rsidR="005453BC" w:rsidRPr="001D0714" w:rsidRDefault="005453BC" w:rsidP="005453BC">
      <w:pPr>
        <w:spacing w:line="360" w:lineRule="auto"/>
        <w:ind w:firstLine="360"/>
        <w:jc w:val="both"/>
        <w:rPr>
          <w:sz w:val="28"/>
          <w:szCs w:val="28"/>
          <w:lang w:val="uk-UA" w:eastAsia="uk-UA"/>
        </w:rPr>
      </w:pPr>
      <w:r w:rsidRPr="001D0714">
        <w:rPr>
          <w:sz w:val="28"/>
          <w:szCs w:val="28"/>
          <w:lang w:val="uk-UA" w:eastAsia="uk-UA"/>
        </w:rPr>
        <w:t xml:space="preserve">1. Для виявлення початкових проявів СН у хворих на ГХ, у тому числі сполучену з ПВ ДПК, доцільно використовувати векторкардіографію і гідрофільну пробу. Збільшення петель Р в 1,5 раза при зменшенні площі петель </w:t>
      </w:r>
      <w:r w:rsidRPr="001D0714">
        <w:rPr>
          <w:sz w:val="28"/>
          <w:szCs w:val="28"/>
          <w:lang w:val="en-US" w:eastAsia="uk-UA"/>
        </w:rPr>
        <w:t>QRS</w:t>
      </w:r>
      <w:r w:rsidRPr="001D0714">
        <w:rPr>
          <w:sz w:val="28"/>
          <w:szCs w:val="28"/>
          <w:lang w:val="uk-UA" w:eastAsia="uk-UA"/>
        </w:rPr>
        <w:t xml:space="preserve"> в 1,7 раза і уповільненні поширення імпульсу по міокарду шлуночків (в 1,4 раза), а також збільшенні кутового розходження </w:t>
      </w:r>
      <w:r w:rsidRPr="001D0714">
        <w:rPr>
          <w:sz w:val="28"/>
          <w:szCs w:val="28"/>
          <w:lang w:val="en-US" w:eastAsia="uk-UA"/>
        </w:rPr>
        <w:t>QRS</w:t>
      </w:r>
      <w:r w:rsidRPr="001D0714">
        <w:rPr>
          <w:sz w:val="28"/>
          <w:szCs w:val="28"/>
          <w:lang w:val="uk-UA" w:eastAsia="uk-UA"/>
        </w:rPr>
        <w:t xml:space="preserve">-Т (в 3,2 раза) та </w:t>
      </w:r>
      <w:r w:rsidRPr="001D0714">
        <w:rPr>
          <w:sz w:val="28"/>
          <w:szCs w:val="28"/>
          <w:lang w:val="en-US" w:eastAsia="uk-UA"/>
        </w:rPr>
        <w:t>QRS</w:t>
      </w:r>
      <w:r w:rsidRPr="001D0714">
        <w:rPr>
          <w:sz w:val="28"/>
          <w:szCs w:val="28"/>
          <w:lang w:val="uk-UA" w:eastAsia="uk-UA"/>
        </w:rPr>
        <w:t xml:space="preserve">-Р (в 2,4 раза) при дослідженні електрорушійної сили серця та скорочення терміну розсмоктування папули менше 51,7+2,5 хвилини на нижніх кінцівках та 51,2+2,3 </w:t>
      </w:r>
      <w:r w:rsidRPr="001D0714">
        <w:rPr>
          <w:sz w:val="28"/>
          <w:szCs w:val="28"/>
          <w:lang w:val="uk-UA" w:eastAsia="uk-UA"/>
        </w:rPr>
        <w:lastRenderedPageBreak/>
        <w:t xml:space="preserve">хвилини на верхніх кінцівках при гідрофільній пробі дозволяють діагностувати початкові стадії СН. </w:t>
      </w:r>
    </w:p>
    <w:p w:rsidR="005453BC" w:rsidRPr="001D0714" w:rsidRDefault="005453BC" w:rsidP="005453BC">
      <w:pPr>
        <w:spacing w:line="360" w:lineRule="auto"/>
        <w:ind w:firstLine="360"/>
        <w:jc w:val="both"/>
        <w:rPr>
          <w:sz w:val="28"/>
          <w:szCs w:val="28"/>
          <w:lang w:val="uk-UA"/>
        </w:rPr>
      </w:pPr>
      <w:r w:rsidRPr="001D0714">
        <w:rPr>
          <w:sz w:val="28"/>
          <w:szCs w:val="28"/>
          <w:lang w:val="uk-UA" w:eastAsia="uk-UA"/>
        </w:rPr>
        <w:t>2. Як діагностичні критерії ефективності лікування хворих на ГХ, сполучену з ПВ ДПК, слід використовувати показники ліпідного спектра плазми крові (зниження загального ХС, ХС ЛПНЩ, апо-В, підвищення ХС ЛПВЩ, апо-А-</w:t>
      </w:r>
      <w:r w:rsidRPr="001D0714">
        <w:rPr>
          <w:sz w:val="28"/>
          <w:szCs w:val="28"/>
          <w:lang w:val="en-US" w:eastAsia="uk-UA"/>
        </w:rPr>
        <w:t>I</w:t>
      </w:r>
      <w:r w:rsidRPr="001D0714">
        <w:rPr>
          <w:sz w:val="28"/>
          <w:szCs w:val="28"/>
          <w:lang w:val="uk-UA" w:eastAsia="uk-UA"/>
        </w:rPr>
        <w:t xml:space="preserve">), перекисного окислення ліпідів (зменшення вмісту гідроперекисів ліпідів) і простагландинів пресорних і депресорних груп (активація </w:t>
      </w:r>
      <w:r w:rsidRPr="001D0714">
        <w:rPr>
          <w:sz w:val="28"/>
          <w:szCs w:val="28"/>
          <w:lang w:val="uk-UA"/>
        </w:rPr>
        <w:t>ПГЕ</w:t>
      </w:r>
      <w:r w:rsidRPr="001D0714">
        <w:rPr>
          <w:sz w:val="28"/>
          <w:szCs w:val="28"/>
          <w:vertAlign w:val="subscript"/>
          <w:lang w:val="uk-UA"/>
        </w:rPr>
        <w:t xml:space="preserve">2 </w:t>
      </w:r>
      <w:r w:rsidRPr="001D0714">
        <w:rPr>
          <w:sz w:val="28"/>
          <w:szCs w:val="28"/>
          <w:lang w:val="uk-UA" w:eastAsia="uk-UA"/>
        </w:rPr>
        <w:t xml:space="preserve"> і </w:t>
      </w:r>
      <w:r w:rsidRPr="001D0714">
        <w:rPr>
          <w:sz w:val="28"/>
          <w:szCs w:val="28"/>
          <w:lang w:val="uk-UA"/>
        </w:rPr>
        <w:t>6-кето-ПГ</w:t>
      </w:r>
      <w:r w:rsidRPr="001D0714">
        <w:rPr>
          <w:sz w:val="28"/>
          <w:szCs w:val="28"/>
          <w:lang w:val="en-US"/>
        </w:rPr>
        <w:t>F</w:t>
      </w:r>
      <w:r w:rsidRPr="001D0714">
        <w:rPr>
          <w:sz w:val="28"/>
          <w:szCs w:val="28"/>
          <w:vertAlign w:val="subscript"/>
          <w:lang w:val="uk-UA"/>
        </w:rPr>
        <w:t>1α</w:t>
      </w:r>
      <w:r w:rsidRPr="001D0714">
        <w:rPr>
          <w:sz w:val="28"/>
          <w:szCs w:val="28"/>
          <w:lang w:val="uk-UA"/>
        </w:rPr>
        <w:t xml:space="preserve"> і інгібування ПГ</w:t>
      </w:r>
      <w:r w:rsidRPr="001D0714">
        <w:rPr>
          <w:sz w:val="28"/>
          <w:szCs w:val="28"/>
          <w:lang w:val="en-US"/>
        </w:rPr>
        <w:t>F</w:t>
      </w:r>
      <w:r w:rsidRPr="001D0714">
        <w:rPr>
          <w:sz w:val="28"/>
          <w:szCs w:val="28"/>
          <w:vertAlign w:val="subscript"/>
          <w:lang w:val="uk-UA"/>
        </w:rPr>
        <w:t xml:space="preserve">2α </w:t>
      </w:r>
      <w:r w:rsidRPr="001D0714">
        <w:rPr>
          <w:sz w:val="28"/>
          <w:szCs w:val="28"/>
          <w:lang w:val="uk-UA"/>
        </w:rPr>
        <w:t>і Тх</w:t>
      </w:r>
      <w:r w:rsidRPr="001D0714">
        <w:rPr>
          <w:sz w:val="28"/>
          <w:szCs w:val="28"/>
          <w:lang w:val="en-US"/>
        </w:rPr>
        <w:t>B</w:t>
      </w:r>
      <w:r w:rsidRPr="001D0714">
        <w:rPr>
          <w:sz w:val="28"/>
          <w:szCs w:val="28"/>
          <w:vertAlign w:val="subscript"/>
          <w:lang w:val="uk-UA"/>
        </w:rPr>
        <w:t>2</w:t>
      </w:r>
      <w:r w:rsidRPr="001D0714">
        <w:rPr>
          <w:sz w:val="28"/>
          <w:szCs w:val="28"/>
          <w:lang w:val="uk-UA"/>
        </w:rPr>
        <w:t>).</w:t>
      </w:r>
    </w:p>
    <w:p w:rsidR="005453BC" w:rsidRPr="001D0714" w:rsidRDefault="005453BC" w:rsidP="005453BC">
      <w:pPr>
        <w:spacing w:line="360" w:lineRule="auto"/>
        <w:ind w:firstLine="360"/>
        <w:jc w:val="both"/>
        <w:rPr>
          <w:sz w:val="28"/>
          <w:szCs w:val="28"/>
          <w:lang w:val="uk-UA"/>
        </w:rPr>
      </w:pPr>
      <w:r w:rsidRPr="001D0714">
        <w:rPr>
          <w:sz w:val="28"/>
          <w:szCs w:val="28"/>
          <w:lang w:val="uk-UA" w:eastAsia="uk-UA"/>
        </w:rPr>
        <w:t xml:space="preserve">3. Для оптимізації лікування початкових проявів СН у хворих на ГХ, сполучену з ПВ ДПК, до терапевтичного комплексу доцільно включати </w:t>
      </w:r>
      <w:r w:rsidRPr="001D0714">
        <w:rPr>
          <w:sz w:val="28"/>
          <w:szCs w:val="28"/>
          <w:lang w:val="uk-UA"/>
        </w:rPr>
        <w:t xml:space="preserve">інгібітор ангіотензинперетворюючого ферменту </w:t>
      </w:r>
      <w:r w:rsidRPr="001D0714">
        <w:rPr>
          <w:sz w:val="28"/>
          <w:szCs w:val="28"/>
          <w:lang w:val="uk-UA" w:eastAsia="uk-UA"/>
        </w:rPr>
        <w:t xml:space="preserve">(еналаприл малеат у дозі 10-20 мг двічі на добу) та </w:t>
      </w:r>
      <w:r w:rsidRPr="001D0714">
        <w:rPr>
          <w:sz w:val="28"/>
          <w:szCs w:val="28"/>
          <w:lang w:val="uk-UA"/>
        </w:rPr>
        <w:t>антигомотоксичні препарати</w:t>
      </w:r>
      <w:r w:rsidRPr="001D0714">
        <w:rPr>
          <w:sz w:val="28"/>
          <w:szCs w:val="28"/>
          <w:lang w:val="uk-UA" w:eastAsia="uk-UA"/>
        </w:rPr>
        <w:t xml:space="preserve"> (Cor compositum, Coenzyme compositum і Ubichinon compositum) у вигляді внутрішньом'язових ін'єкцій по 2,2 мл кожного препарату двічі на тиждень) протягом 6 тижнів. </w:t>
      </w:r>
    </w:p>
    <w:p w:rsidR="005453BC" w:rsidRPr="00E429DE" w:rsidRDefault="005453BC" w:rsidP="005453BC">
      <w:pPr>
        <w:spacing w:line="360" w:lineRule="auto"/>
        <w:ind w:firstLine="709"/>
        <w:jc w:val="both"/>
        <w:rPr>
          <w:sz w:val="28"/>
          <w:szCs w:val="28"/>
          <w:lang w:val="uk-UA"/>
        </w:rPr>
      </w:pPr>
    </w:p>
    <w:p w:rsidR="005453BC" w:rsidRPr="00E429DE" w:rsidRDefault="005453BC" w:rsidP="005453BC">
      <w:pPr>
        <w:spacing w:line="360" w:lineRule="auto"/>
        <w:ind w:firstLine="709"/>
        <w:jc w:val="both"/>
        <w:rPr>
          <w:sz w:val="28"/>
          <w:szCs w:val="28"/>
          <w:lang w:val="uk-UA"/>
        </w:rPr>
      </w:pPr>
    </w:p>
    <w:p w:rsidR="005453BC" w:rsidRDefault="005453BC" w:rsidP="005453BC">
      <w:pPr>
        <w:spacing w:line="360" w:lineRule="auto"/>
        <w:ind w:firstLine="709"/>
        <w:jc w:val="both"/>
        <w:rPr>
          <w:sz w:val="28"/>
          <w:szCs w:val="28"/>
          <w:lang w:val="uk-UA"/>
        </w:rPr>
      </w:pPr>
    </w:p>
    <w:p w:rsidR="005453BC" w:rsidRDefault="005453BC" w:rsidP="005453BC">
      <w:pPr>
        <w:spacing w:line="360" w:lineRule="auto"/>
        <w:ind w:firstLine="709"/>
        <w:jc w:val="both"/>
        <w:rPr>
          <w:sz w:val="28"/>
          <w:szCs w:val="28"/>
          <w:lang w:val="uk-UA"/>
        </w:rPr>
      </w:pPr>
    </w:p>
    <w:p w:rsidR="005453BC" w:rsidRPr="004D671E" w:rsidRDefault="005453BC" w:rsidP="005453BC">
      <w:pPr>
        <w:ind w:firstLine="360"/>
        <w:jc w:val="center"/>
        <w:rPr>
          <w:b/>
          <w:bCs/>
          <w:sz w:val="28"/>
          <w:szCs w:val="28"/>
          <w:lang w:val="uk-UA"/>
        </w:rPr>
      </w:pPr>
      <w:r w:rsidRPr="004D671E">
        <w:rPr>
          <w:b/>
          <w:bCs/>
          <w:sz w:val="28"/>
          <w:szCs w:val="28"/>
          <w:lang w:val="uk-UA"/>
        </w:rPr>
        <w:t>СПИСОК ВИКОРИСТАНИХ ДЖЕРЕЛ</w:t>
      </w:r>
    </w:p>
    <w:p w:rsidR="005453BC" w:rsidRPr="004D671E" w:rsidRDefault="005453BC" w:rsidP="005453BC">
      <w:pPr>
        <w:ind w:firstLine="360"/>
        <w:jc w:val="center"/>
        <w:rPr>
          <w:sz w:val="28"/>
          <w:szCs w:val="28"/>
          <w:lang w:val="uk-UA"/>
        </w:rPr>
      </w:pPr>
    </w:p>
    <w:p w:rsidR="005453BC" w:rsidRPr="004D671E" w:rsidRDefault="005453BC" w:rsidP="005453BC">
      <w:pPr>
        <w:ind w:firstLine="360"/>
        <w:jc w:val="center"/>
        <w:rPr>
          <w:sz w:val="28"/>
          <w:szCs w:val="28"/>
          <w:lang w:val="uk-UA"/>
        </w:rPr>
      </w:pPr>
    </w:p>
    <w:p w:rsidR="005453BC" w:rsidRPr="004D671E" w:rsidRDefault="005453BC" w:rsidP="005453BC">
      <w:pPr>
        <w:spacing w:line="360" w:lineRule="auto"/>
        <w:ind w:firstLine="360"/>
        <w:jc w:val="both"/>
        <w:rPr>
          <w:sz w:val="28"/>
          <w:szCs w:val="28"/>
          <w:lang w:val="uk-UA"/>
        </w:rPr>
      </w:pPr>
      <w:r w:rsidRPr="004D671E">
        <w:rPr>
          <w:sz w:val="28"/>
          <w:szCs w:val="28"/>
          <w:lang w:val="uk-UA"/>
        </w:rPr>
        <w:t>1. Коваленко В.М. Серцева недостатність: нозологічний чи синдромальний принцип лікування? (огляд літератури та власних досліджень) // Жу</w:t>
      </w:r>
      <w:r>
        <w:rPr>
          <w:sz w:val="28"/>
          <w:szCs w:val="28"/>
          <w:lang w:val="uk-UA"/>
        </w:rPr>
        <w:t>рн. АМН України.- 2003.- Т. 9, №</w:t>
      </w:r>
      <w:r w:rsidRPr="004D671E">
        <w:rPr>
          <w:sz w:val="28"/>
          <w:szCs w:val="28"/>
          <w:lang w:val="uk-UA"/>
        </w:rPr>
        <w:t xml:space="preserve"> 1.- С. 37-51.</w:t>
      </w:r>
    </w:p>
    <w:p w:rsidR="005453BC" w:rsidRPr="004D671E" w:rsidRDefault="005453BC" w:rsidP="005453BC">
      <w:pPr>
        <w:spacing w:line="360" w:lineRule="auto"/>
        <w:ind w:firstLine="360"/>
        <w:jc w:val="both"/>
        <w:rPr>
          <w:sz w:val="28"/>
          <w:szCs w:val="28"/>
          <w:lang w:val="uk-UA"/>
        </w:rPr>
      </w:pPr>
      <w:r w:rsidRPr="004D671E">
        <w:rPr>
          <w:sz w:val="28"/>
          <w:szCs w:val="28"/>
          <w:lang w:val="uk-UA"/>
        </w:rPr>
        <w:t>2. Амосова Е.Н. Лечение сердечной</w:t>
      </w:r>
      <w:r w:rsidRPr="004D671E">
        <w:rPr>
          <w:sz w:val="28"/>
          <w:szCs w:val="28"/>
        </w:rPr>
        <w:t xml:space="preserve"> недостаточности</w:t>
      </w:r>
      <w:r w:rsidRPr="004D671E">
        <w:rPr>
          <w:sz w:val="28"/>
          <w:szCs w:val="28"/>
          <w:lang w:val="uk-UA"/>
        </w:rPr>
        <w:t>: ингибиторы АПФ или β-блокаторы? // Здоров’я України.- 2007.- № 9 (166).- С. 11.</w:t>
      </w:r>
    </w:p>
    <w:p w:rsidR="005453BC" w:rsidRPr="004D671E" w:rsidRDefault="005453BC" w:rsidP="005453BC">
      <w:pPr>
        <w:spacing w:line="360" w:lineRule="auto"/>
        <w:ind w:firstLine="360"/>
        <w:jc w:val="both"/>
        <w:rPr>
          <w:sz w:val="28"/>
          <w:szCs w:val="28"/>
          <w:lang w:val="uk-UA"/>
        </w:rPr>
      </w:pPr>
      <w:r w:rsidRPr="004D671E">
        <w:rPr>
          <w:sz w:val="28"/>
          <w:szCs w:val="28"/>
          <w:lang w:val="uk-UA"/>
        </w:rPr>
        <w:t>3. Нетяженко В.З., Лапшин О.В. Діагностика та лікування хронічної серце</w:t>
      </w:r>
      <w:r>
        <w:rPr>
          <w:sz w:val="28"/>
          <w:szCs w:val="28"/>
          <w:lang w:val="uk-UA"/>
        </w:rPr>
        <w:t>вої недостатності // Укр. терапевт. журн</w:t>
      </w:r>
      <w:r w:rsidRPr="004D671E">
        <w:rPr>
          <w:sz w:val="28"/>
          <w:szCs w:val="28"/>
          <w:lang w:val="uk-UA"/>
        </w:rPr>
        <w:t xml:space="preserve">.- 2001.- Т.3, № 1.- С. 45-55. </w:t>
      </w:r>
    </w:p>
    <w:p w:rsidR="005453BC" w:rsidRPr="004D671E" w:rsidRDefault="005453BC" w:rsidP="005453BC">
      <w:pPr>
        <w:pStyle w:val="affffffff"/>
        <w:ind w:firstLine="360"/>
        <w:jc w:val="both"/>
        <w:rPr>
          <w:szCs w:val="28"/>
          <w:lang w:val="uk-UA"/>
        </w:rPr>
      </w:pPr>
      <w:r w:rsidRPr="004D671E">
        <w:t>4</w:t>
      </w:r>
      <w:r w:rsidRPr="004D671E">
        <w:rPr>
          <w:lang w:val="uk-UA"/>
        </w:rPr>
        <w:t xml:space="preserve">. Фуштей И.М., Порода Л.В. Влияние физической загрузки на показатели спектрального анализа сердечного ритма при гипертонической болезни </w:t>
      </w:r>
      <w:r w:rsidRPr="004D671E">
        <w:rPr>
          <w:lang w:val="en-US"/>
        </w:rPr>
        <w:t>II</w:t>
      </w:r>
      <w:r w:rsidRPr="004D671E">
        <w:rPr>
          <w:lang w:val="uk-UA"/>
        </w:rPr>
        <w:t xml:space="preserve"> ст</w:t>
      </w:r>
      <w:r w:rsidRPr="004D671E">
        <w:t xml:space="preserve">адии // </w:t>
      </w:r>
      <w:r w:rsidRPr="004D671E">
        <w:rPr>
          <w:lang w:val="uk-UA"/>
        </w:rPr>
        <w:t>Лікарська справа.- 2007.- № 1-2.- С. 22-24.</w:t>
      </w:r>
    </w:p>
    <w:p w:rsidR="005453BC" w:rsidRPr="004D671E" w:rsidRDefault="005453BC" w:rsidP="005453BC">
      <w:pPr>
        <w:pStyle w:val="affffffff"/>
        <w:ind w:firstLine="360"/>
        <w:jc w:val="both"/>
        <w:rPr>
          <w:lang w:val="uk-UA"/>
        </w:rPr>
      </w:pPr>
      <w:r w:rsidRPr="004D671E">
        <w:t>5</w:t>
      </w:r>
      <w:r w:rsidRPr="004D671E">
        <w:rPr>
          <w:lang w:val="uk-UA"/>
        </w:rPr>
        <w:t>. Дзяк Г.В. Профилактика сердечно-сосудистых осложнений у пациентов группы риска // Ежегодные терапевтические чтения: роль медицинской науки</w:t>
      </w:r>
      <w:r w:rsidRPr="004D671E">
        <w:t xml:space="preserve"> в </w:t>
      </w:r>
      <w:r w:rsidRPr="004D671E">
        <w:lastRenderedPageBreak/>
        <w:t xml:space="preserve">решении проблем внутренних болезней: </w:t>
      </w:r>
      <w:r>
        <w:rPr>
          <w:lang w:val="uk-UA"/>
        </w:rPr>
        <w:t>По материалам</w:t>
      </w:r>
      <w:r w:rsidRPr="004D671E">
        <w:rPr>
          <w:lang w:val="uk-UA"/>
        </w:rPr>
        <w:t xml:space="preserve"> науч.-практ.конф.</w:t>
      </w:r>
      <w:r>
        <w:rPr>
          <w:lang w:val="uk-UA"/>
        </w:rPr>
        <w:t>,</w:t>
      </w:r>
      <w:r w:rsidRPr="004D671E">
        <w:rPr>
          <w:lang w:val="uk-UA"/>
        </w:rPr>
        <w:t xml:space="preserve"> Харьков, 28 марта 2007 г.- Здоров’я України.- 2007.- № 9 (166).- С. 9.</w:t>
      </w:r>
    </w:p>
    <w:p w:rsidR="005453BC" w:rsidRPr="004D671E" w:rsidRDefault="005453BC" w:rsidP="005453BC">
      <w:pPr>
        <w:spacing w:line="360" w:lineRule="auto"/>
        <w:ind w:firstLine="360"/>
        <w:jc w:val="both"/>
        <w:rPr>
          <w:sz w:val="28"/>
          <w:szCs w:val="28"/>
          <w:lang w:val="uk-UA"/>
        </w:rPr>
      </w:pPr>
      <w:r w:rsidRPr="004D671E">
        <w:rPr>
          <w:sz w:val="28"/>
          <w:szCs w:val="28"/>
        </w:rPr>
        <w:t>6</w:t>
      </w:r>
      <w:r w:rsidRPr="004D671E">
        <w:rPr>
          <w:sz w:val="28"/>
          <w:szCs w:val="28"/>
          <w:lang w:val="uk-UA"/>
        </w:rPr>
        <w:t>. Безродная Л.В. Артериальная гипертензия в сочетании с ишемической болезнью сердца // Здоров’я України.- 2006.- № 7 (10).- С. 45.</w:t>
      </w:r>
    </w:p>
    <w:p w:rsidR="005453BC" w:rsidRPr="004D671E" w:rsidRDefault="005453BC" w:rsidP="005453BC">
      <w:pPr>
        <w:pStyle w:val="affffffff"/>
        <w:ind w:firstLine="360"/>
        <w:jc w:val="both"/>
        <w:rPr>
          <w:lang w:val="uk-UA"/>
        </w:rPr>
      </w:pPr>
      <w:r w:rsidRPr="004D671E">
        <w:t>7</w:t>
      </w:r>
      <w:r w:rsidRPr="004D671E">
        <w:rPr>
          <w:lang w:val="uk-UA"/>
        </w:rPr>
        <w:t>. Иванова Л.Н. Оптимизация традиционной терапии</w:t>
      </w:r>
      <w:r w:rsidRPr="004D671E">
        <w:t xml:space="preserve"> ишемической болезни сердца в сочетании с гипертонической болезнью // </w:t>
      </w:r>
      <w:r>
        <w:rPr>
          <w:lang w:val="uk-UA"/>
        </w:rPr>
        <w:t>Укр. журн. клініч. та лаб.</w:t>
      </w:r>
      <w:r w:rsidRPr="004D671E">
        <w:rPr>
          <w:lang w:val="uk-UA"/>
        </w:rPr>
        <w:t xml:space="preserve"> медицини.- 2007.- № 2.- С. 38-40.</w:t>
      </w:r>
    </w:p>
    <w:p w:rsidR="005453BC" w:rsidRPr="004D671E" w:rsidRDefault="005453BC" w:rsidP="005453BC">
      <w:pPr>
        <w:spacing w:line="360" w:lineRule="auto"/>
        <w:ind w:firstLine="360"/>
        <w:jc w:val="both"/>
        <w:rPr>
          <w:sz w:val="28"/>
          <w:szCs w:val="28"/>
          <w:lang w:val="uk-UA"/>
        </w:rPr>
      </w:pPr>
      <w:r w:rsidRPr="004D671E">
        <w:rPr>
          <w:sz w:val="28"/>
          <w:szCs w:val="28"/>
        </w:rPr>
        <w:t>8</w:t>
      </w:r>
      <w:r w:rsidRPr="004D671E">
        <w:rPr>
          <w:sz w:val="28"/>
          <w:szCs w:val="28"/>
          <w:lang w:val="uk-UA"/>
        </w:rPr>
        <w:t>. Свищенко Е.П. Сердечная недостаточность у больных с артериальной гипертензией // До</w:t>
      </w:r>
      <w:r w:rsidRPr="004D671E">
        <w:rPr>
          <w:sz w:val="28"/>
          <w:szCs w:val="28"/>
        </w:rPr>
        <w:t>ктор.- 2001.- № 4 (8).- С. 40-44.</w:t>
      </w:r>
    </w:p>
    <w:p w:rsidR="005453BC" w:rsidRPr="004D671E" w:rsidRDefault="005453BC" w:rsidP="005453BC">
      <w:pPr>
        <w:pStyle w:val="affffffff"/>
        <w:ind w:firstLine="360"/>
        <w:jc w:val="both"/>
        <w:rPr>
          <w:lang w:val="uk-UA"/>
        </w:rPr>
      </w:pPr>
      <w:r w:rsidRPr="004D671E">
        <w:t>9</w:t>
      </w:r>
      <w:r w:rsidRPr="004D671E">
        <w:rPr>
          <w:lang w:val="uk-UA"/>
        </w:rPr>
        <w:t>. Мищенко Л. Первичная профилактика сердечной недо</w:t>
      </w:r>
      <w:r>
        <w:rPr>
          <w:lang w:val="uk-UA"/>
        </w:rPr>
        <w:t>статочности // Новые мед.</w:t>
      </w:r>
      <w:r w:rsidRPr="004D671E">
        <w:rPr>
          <w:lang w:val="uk-UA"/>
        </w:rPr>
        <w:t xml:space="preserve"> технологии.- 2002.- № 2.- С. 16-17.</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10. Харченко Н., Гнатенко О. Комплексне лікування хворих на гастроезофагальну рефлексну хворобу та виразкову хворобу, асоційовану з Нelicobacter </w:t>
      </w:r>
      <w:r w:rsidRPr="004D671E">
        <w:rPr>
          <w:sz w:val="28"/>
          <w:szCs w:val="28"/>
          <w:lang w:val="en-US"/>
        </w:rPr>
        <w:t>pylor</w:t>
      </w:r>
      <w:r w:rsidRPr="004D671E">
        <w:rPr>
          <w:sz w:val="28"/>
          <w:szCs w:val="28"/>
          <w:lang w:val="uk-UA"/>
        </w:rPr>
        <w:t>і // Ліки України.- 2004.- № 12.- С. 65-72.</w:t>
      </w:r>
    </w:p>
    <w:p w:rsidR="005453BC" w:rsidRPr="004D671E" w:rsidRDefault="005453BC" w:rsidP="005453BC">
      <w:pPr>
        <w:spacing w:line="360" w:lineRule="auto"/>
        <w:ind w:firstLine="360"/>
        <w:jc w:val="both"/>
        <w:rPr>
          <w:sz w:val="28"/>
          <w:szCs w:val="28"/>
          <w:lang w:val="uk-UA"/>
        </w:rPr>
      </w:pPr>
      <w:r w:rsidRPr="004D671E">
        <w:rPr>
          <w:sz w:val="28"/>
          <w:szCs w:val="28"/>
          <w:lang w:val="uk-UA"/>
        </w:rPr>
        <w:t>1</w:t>
      </w:r>
      <w:r w:rsidRPr="004D671E">
        <w:rPr>
          <w:sz w:val="28"/>
          <w:szCs w:val="28"/>
        </w:rPr>
        <w:t>1</w:t>
      </w:r>
      <w:r w:rsidRPr="004D671E">
        <w:rPr>
          <w:sz w:val="28"/>
          <w:szCs w:val="28"/>
          <w:lang w:val="uk-UA"/>
        </w:rPr>
        <w:t>.</w:t>
      </w:r>
      <w:r w:rsidRPr="004D671E">
        <w:rPr>
          <w:sz w:val="28"/>
          <w:szCs w:val="28"/>
        </w:rPr>
        <w:t xml:space="preserve"> Бабак О.Я. Стандартная антихеликобактерная терапия (</w:t>
      </w:r>
      <w:r w:rsidRPr="004D671E">
        <w:rPr>
          <w:sz w:val="28"/>
          <w:szCs w:val="28"/>
          <w:lang w:val="en-US"/>
        </w:rPr>
        <w:t>Maastricht</w:t>
      </w:r>
      <w:r w:rsidRPr="004D671E">
        <w:rPr>
          <w:sz w:val="28"/>
          <w:szCs w:val="28"/>
        </w:rPr>
        <w:t xml:space="preserve"> 2 – 2000 </w:t>
      </w:r>
      <w:r w:rsidRPr="004D671E">
        <w:rPr>
          <w:sz w:val="28"/>
          <w:szCs w:val="28"/>
          <w:lang w:val="en-US"/>
        </w:rPr>
        <w:t>Consensus</w:t>
      </w:r>
      <w:r w:rsidRPr="004D671E">
        <w:rPr>
          <w:sz w:val="28"/>
          <w:szCs w:val="28"/>
        </w:rPr>
        <w:t>): насколько она актуальна сегодня? // Сучасна гастроентеролог</w:t>
      </w:r>
      <w:r w:rsidRPr="004D671E">
        <w:rPr>
          <w:sz w:val="28"/>
          <w:szCs w:val="28"/>
          <w:lang w:val="uk-UA"/>
        </w:rPr>
        <w:t>ія</w:t>
      </w:r>
      <w:r w:rsidRPr="004D671E">
        <w:rPr>
          <w:sz w:val="28"/>
          <w:szCs w:val="28"/>
        </w:rPr>
        <w:t>.- 2005.- № 2 (22).- С. 4-7.</w:t>
      </w:r>
    </w:p>
    <w:p w:rsidR="005453BC" w:rsidRPr="004D671E" w:rsidRDefault="005453BC" w:rsidP="005453BC">
      <w:pPr>
        <w:spacing w:line="360" w:lineRule="auto"/>
        <w:ind w:firstLine="360"/>
        <w:jc w:val="both"/>
        <w:rPr>
          <w:sz w:val="28"/>
          <w:szCs w:val="28"/>
          <w:lang w:val="uk-UA"/>
        </w:rPr>
      </w:pPr>
      <w:r w:rsidRPr="004D671E">
        <w:rPr>
          <w:sz w:val="28"/>
          <w:szCs w:val="28"/>
          <w:lang w:val="uk-UA"/>
        </w:rPr>
        <w:t>1</w:t>
      </w:r>
      <w:r w:rsidRPr="004D671E">
        <w:rPr>
          <w:sz w:val="28"/>
          <w:szCs w:val="28"/>
        </w:rPr>
        <w:t>2</w:t>
      </w:r>
      <w:r w:rsidRPr="004D671E">
        <w:rPr>
          <w:sz w:val="28"/>
          <w:szCs w:val="28"/>
          <w:lang w:val="uk-UA"/>
        </w:rPr>
        <w:t>. Губергриц Н.Б. Клинико-патогенетические особенности гастродуоденальной патологии, ассоциированной с различн</w:t>
      </w:r>
      <w:r w:rsidRPr="004D671E">
        <w:rPr>
          <w:sz w:val="28"/>
          <w:szCs w:val="28"/>
        </w:rPr>
        <w:t xml:space="preserve">ыми штаммами </w:t>
      </w:r>
      <w:r w:rsidRPr="004D671E">
        <w:rPr>
          <w:sz w:val="28"/>
          <w:szCs w:val="28"/>
          <w:lang w:val="uk-UA"/>
        </w:rPr>
        <w:t xml:space="preserve">Нelicobacter </w:t>
      </w:r>
      <w:r w:rsidRPr="004D671E">
        <w:rPr>
          <w:sz w:val="28"/>
          <w:szCs w:val="28"/>
          <w:lang w:val="en-US"/>
        </w:rPr>
        <w:t>pylor</w:t>
      </w:r>
      <w:r w:rsidRPr="004D671E">
        <w:rPr>
          <w:sz w:val="28"/>
          <w:szCs w:val="28"/>
          <w:lang w:val="uk-UA"/>
        </w:rPr>
        <w:t>і // Сучасна гастроентерологія.- 2005.- № 1.- С. 19-30.</w:t>
      </w:r>
    </w:p>
    <w:p w:rsidR="005453BC" w:rsidRPr="004D671E" w:rsidRDefault="005453BC" w:rsidP="005453BC">
      <w:pPr>
        <w:spacing w:line="360" w:lineRule="auto"/>
        <w:ind w:firstLine="360"/>
        <w:jc w:val="both"/>
        <w:rPr>
          <w:sz w:val="28"/>
          <w:szCs w:val="28"/>
        </w:rPr>
      </w:pPr>
      <w:r w:rsidRPr="004D671E">
        <w:rPr>
          <w:sz w:val="28"/>
          <w:szCs w:val="28"/>
          <w:lang w:val="uk-UA"/>
        </w:rPr>
        <w:t>1</w:t>
      </w:r>
      <w:r w:rsidRPr="004D671E">
        <w:rPr>
          <w:sz w:val="28"/>
          <w:szCs w:val="28"/>
        </w:rPr>
        <w:t>3</w:t>
      </w:r>
      <w:r w:rsidRPr="004D671E">
        <w:rPr>
          <w:sz w:val="28"/>
          <w:szCs w:val="28"/>
          <w:lang w:val="uk-UA"/>
        </w:rPr>
        <w:t>.</w:t>
      </w:r>
      <w:r w:rsidRPr="004D671E">
        <w:rPr>
          <w:sz w:val="28"/>
          <w:szCs w:val="28"/>
        </w:rPr>
        <w:t xml:space="preserve">  Ткач С.М. Современные подходы к лечению и вылечиванию язвенной болезни // </w:t>
      </w:r>
      <w:r w:rsidRPr="004D671E">
        <w:rPr>
          <w:sz w:val="28"/>
          <w:szCs w:val="28"/>
          <w:lang w:val="en-US"/>
        </w:rPr>
        <w:t>Therapia</w:t>
      </w:r>
      <w:r w:rsidRPr="004D671E">
        <w:rPr>
          <w:sz w:val="28"/>
          <w:szCs w:val="28"/>
        </w:rPr>
        <w:t>.- 2006.- № 4.- С. 56-59.</w:t>
      </w:r>
    </w:p>
    <w:p w:rsidR="005453BC" w:rsidRPr="004D671E" w:rsidRDefault="005453BC" w:rsidP="005453BC">
      <w:pPr>
        <w:spacing w:line="360" w:lineRule="auto"/>
        <w:ind w:firstLine="360"/>
        <w:jc w:val="both"/>
        <w:rPr>
          <w:sz w:val="28"/>
          <w:szCs w:val="28"/>
          <w:lang w:val="uk-UA"/>
        </w:rPr>
      </w:pPr>
      <w:r w:rsidRPr="004D671E">
        <w:rPr>
          <w:sz w:val="28"/>
          <w:szCs w:val="28"/>
          <w:lang w:val="uk-UA"/>
        </w:rPr>
        <w:t>1</w:t>
      </w:r>
      <w:r w:rsidRPr="004D671E">
        <w:rPr>
          <w:sz w:val="28"/>
          <w:szCs w:val="28"/>
        </w:rPr>
        <w:t>4</w:t>
      </w:r>
      <w:r w:rsidRPr="004D671E">
        <w:rPr>
          <w:sz w:val="28"/>
          <w:szCs w:val="28"/>
          <w:lang w:val="uk-UA"/>
        </w:rPr>
        <w:t>.</w:t>
      </w:r>
      <w:r w:rsidRPr="004D671E">
        <w:rPr>
          <w:sz w:val="28"/>
          <w:szCs w:val="28"/>
        </w:rPr>
        <w:t xml:space="preserve"> </w:t>
      </w:r>
      <w:r w:rsidRPr="004D671E">
        <w:rPr>
          <w:sz w:val="28"/>
          <w:szCs w:val="28"/>
          <w:lang w:val="uk-UA"/>
        </w:rPr>
        <w:t>Фадеенко</w:t>
      </w:r>
      <w:r w:rsidRPr="004D671E">
        <w:rPr>
          <w:sz w:val="28"/>
          <w:szCs w:val="28"/>
        </w:rPr>
        <w:t xml:space="preserve"> Г.Д. Антихеликобактерная терапия: кому и как ее проводить? // </w:t>
      </w:r>
      <w:r w:rsidRPr="004D671E">
        <w:rPr>
          <w:sz w:val="28"/>
          <w:szCs w:val="28"/>
          <w:lang w:val="en-US"/>
        </w:rPr>
        <w:t>Therapia</w:t>
      </w:r>
      <w:r w:rsidRPr="004D671E">
        <w:rPr>
          <w:sz w:val="28"/>
          <w:szCs w:val="28"/>
        </w:rPr>
        <w:t>.- 2006.- № 5.- С. 5-8.</w:t>
      </w:r>
    </w:p>
    <w:p w:rsidR="005453BC" w:rsidRPr="004D671E" w:rsidRDefault="005453BC" w:rsidP="005453BC">
      <w:pPr>
        <w:spacing w:line="360" w:lineRule="auto"/>
        <w:ind w:firstLine="360"/>
        <w:jc w:val="both"/>
        <w:rPr>
          <w:sz w:val="28"/>
          <w:szCs w:val="28"/>
          <w:lang w:val="uk-UA"/>
        </w:rPr>
      </w:pPr>
      <w:r w:rsidRPr="004D671E">
        <w:rPr>
          <w:sz w:val="28"/>
          <w:szCs w:val="28"/>
          <w:lang w:val="uk-UA"/>
        </w:rPr>
        <w:t>15. Свінцицький А.С., Соловйова Г.А. Сучасні підходи до патогенезу, діагностики та лікування виразкової хвороби // Здоров’я України.- 2006.- № 22 (155).- С. 62-63.</w:t>
      </w:r>
    </w:p>
    <w:p w:rsidR="005453BC" w:rsidRPr="004D671E" w:rsidRDefault="005453BC" w:rsidP="005453BC">
      <w:pPr>
        <w:spacing w:line="360" w:lineRule="auto"/>
        <w:ind w:firstLine="360"/>
        <w:jc w:val="both"/>
        <w:rPr>
          <w:sz w:val="28"/>
          <w:szCs w:val="28"/>
          <w:lang w:val="uk-UA"/>
        </w:rPr>
      </w:pPr>
      <w:r w:rsidRPr="004D671E">
        <w:rPr>
          <w:sz w:val="28"/>
          <w:szCs w:val="28"/>
        </w:rPr>
        <w:t>16</w:t>
      </w:r>
      <w:r w:rsidRPr="004D671E">
        <w:rPr>
          <w:sz w:val="28"/>
          <w:szCs w:val="28"/>
          <w:lang w:val="uk-UA"/>
        </w:rPr>
        <w:t>. Голубчиков М.В. Статистичний огляд захворюваності населення України на хвороби органів травлення // Сучасна гастроентерологія і гепатологія.- 2000.- № 1.- С. 17-20.</w:t>
      </w:r>
    </w:p>
    <w:p w:rsidR="005453BC" w:rsidRPr="004D671E" w:rsidRDefault="005453BC" w:rsidP="005453BC">
      <w:pPr>
        <w:spacing w:line="360" w:lineRule="auto"/>
        <w:ind w:firstLine="360"/>
        <w:jc w:val="both"/>
        <w:rPr>
          <w:sz w:val="28"/>
          <w:szCs w:val="28"/>
          <w:lang w:val="uk-UA"/>
        </w:rPr>
      </w:pPr>
      <w:r w:rsidRPr="004D671E">
        <w:rPr>
          <w:sz w:val="28"/>
          <w:szCs w:val="28"/>
          <w:lang w:val="uk-UA"/>
        </w:rPr>
        <w:lastRenderedPageBreak/>
        <w:t>17. Решетілов Ю.І., Дми</w:t>
      </w:r>
      <w:r>
        <w:rPr>
          <w:sz w:val="28"/>
          <w:szCs w:val="28"/>
          <w:lang w:val="uk-UA"/>
        </w:rPr>
        <w:t>трієва С.М., Кузнєцова Л.П. та ін</w:t>
      </w:r>
      <w:r w:rsidRPr="004D671E">
        <w:rPr>
          <w:sz w:val="28"/>
          <w:szCs w:val="28"/>
          <w:lang w:val="uk-UA"/>
        </w:rPr>
        <w:t xml:space="preserve">. Плейотропний вплив ланзапу на функції шлунка та дванадцятипалої кишки під час лікування виразкової хвороби // Сучасна гастроентерологія.- 2003.- № (12).- С. 94-95. </w:t>
      </w:r>
    </w:p>
    <w:p w:rsidR="005453BC" w:rsidRPr="004D671E" w:rsidRDefault="005453BC" w:rsidP="005453BC">
      <w:pPr>
        <w:spacing w:line="360" w:lineRule="auto"/>
        <w:ind w:firstLine="360"/>
        <w:jc w:val="both"/>
        <w:rPr>
          <w:sz w:val="28"/>
          <w:szCs w:val="28"/>
          <w:lang w:val="uk-UA"/>
        </w:rPr>
      </w:pPr>
      <w:r w:rsidRPr="004D671E">
        <w:rPr>
          <w:sz w:val="28"/>
          <w:szCs w:val="28"/>
        </w:rPr>
        <w:t>18</w:t>
      </w:r>
      <w:r w:rsidRPr="004D671E">
        <w:rPr>
          <w:sz w:val="28"/>
          <w:szCs w:val="28"/>
          <w:lang w:val="uk-UA"/>
        </w:rPr>
        <w:t xml:space="preserve">. </w:t>
      </w:r>
      <w:r w:rsidRPr="004D671E">
        <w:rPr>
          <w:sz w:val="28"/>
          <w:szCs w:val="28"/>
        </w:rPr>
        <w:t>Харченко Н.В., Родонежская Е.В., Токарь Д.В. и др. Современные подходы к лечению больных язвенной болезнью. Применение «</w:t>
      </w:r>
      <w:proofErr w:type="gramStart"/>
      <w:r w:rsidRPr="004D671E">
        <w:rPr>
          <w:sz w:val="28"/>
          <w:szCs w:val="28"/>
        </w:rPr>
        <w:t>β-</w:t>
      </w:r>
      <w:proofErr w:type="gramEnd"/>
      <w:r w:rsidRPr="004D671E">
        <w:rPr>
          <w:sz w:val="28"/>
          <w:szCs w:val="28"/>
        </w:rPr>
        <w:t xml:space="preserve">клатинола» в схемах антихеликобактерной терапии // </w:t>
      </w:r>
      <w:r w:rsidRPr="004D671E">
        <w:rPr>
          <w:sz w:val="28"/>
          <w:szCs w:val="28"/>
          <w:lang w:val="uk-UA"/>
        </w:rPr>
        <w:t>Сучасна</w:t>
      </w:r>
      <w:r w:rsidRPr="004D671E">
        <w:rPr>
          <w:sz w:val="28"/>
          <w:szCs w:val="28"/>
        </w:rPr>
        <w:t xml:space="preserve"> гастроентеролог</w:t>
      </w:r>
      <w:r w:rsidRPr="004D671E">
        <w:rPr>
          <w:sz w:val="28"/>
          <w:szCs w:val="28"/>
          <w:lang w:val="uk-UA"/>
        </w:rPr>
        <w:t>ія</w:t>
      </w:r>
      <w:r w:rsidRPr="004D671E">
        <w:rPr>
          <w:sz w:val="28"/>
          <w:szCs w:val="28"/>
        </w:rPr>
        <w:t xml:space="preserve">.- 2007.- № 2 (34).- С. 69-74. </w:t>
      </w:r>
    </w:p>
    <w:p w:rsidR="005453BC" w:rsidRPr="004D671E" w:rsidRDefault="005453BC" w:rsidP="005453BC">
      <w:pPr>
        <w:spacing w:line="360" w:lineRule="auto"/>
        <w:ind w:firstLine="360"/>
        <w:jc w:val="both"/>
        <w:rPr>
          <w:sz w:val="28"/>
          <w:szCs w:val="28"/>
          <w:lang w:val="uk-UA"/>
        </w:rPr>
      </w:pPr>
      <w:r w:rsidRPr="004D671E">
        <w:rPr>
          <w:sz w:val="28"/>
          <w:szCs w:val="28"/>
          <w:lang w:val="uk-UA"/>
        </w:rPr>
        <w:t>19. Філіппов Ю.О., Береза Н.М. Український науково-дослідний інститут гастроентерології МОЗ – на межі нового тисячоліття // Сучасна гастроентерологія і гепатологія.- 2000.- № 1.- С. 6-10.</w:t>
      </w:r>
    </w:p>
    <w:p w:rsidR="005453BC" w:rsidRPr="004D671E" w:rsidRDefault="005453BC" w:rsidP="005453BC">
      <w:pPr>
        <w:spacing w:line="360" w:lineRule="auto"/>
        <w:ind w:firstLine="360"/>
        <w:jc w:val="both"/>
        <w:rPr>
          <w:sz w:val="28"/>
          <w:szCs w:val="28"/>
        </w:rPr>
      </w:pPr>
      <w:r w:rsidRPr="004D671E">
        <w:rPr>
          <w:sz w:val="28"/>
          <w:szCs w:val="28"/>
          <w:lang w:val="uk-UA"/>
        </w:rPr>
        <w:t xml:space="preserve">20. Степанов Ю.М., Латфуліна А.В., Власова О.М. „Орністат” і „лактовіт форме” – складові частини комплексного лікування хвороб, асоційованих з </w:t>
      </w:r>
      <w:r w:rsidRPr="004D671E">
        <w:rPr>
          <w:sz w:val="28"/>
          <w:szCs w:val="28"/>
          <w:lang w:val="uk-UA" w:eastAsia="uk-UA"/>
        </w:rPr>
        <w:t xml:space="preserve">Нelicobacter pylorі // </w:t>
      </w:r>
      <w:r w:rsidRPr="004D671E">
        <w:rPr>
          <w:sz w:val="28"/>
          <w:szCs w:val="28"/>
          <w:lang w:val="uk-UA"/>
        </w:rPr>
        <w:t>Сучасна гастроентерологія.- 2006.- № 2 (28).- С. 55-61.</w:t>
      </w:r>
    </w:p>
    <w:p w:rsidR="005453BC" w:rsidRPr="004D671E" w:rsidRDefault="005453BC" w:rsidP="005453BC">
      <w:pPr>
        <w:spacing w:line="360" w:lineRule="auto"/>
        <w:ind w:firstLine="360"/>
        <w:jc w:val="both"/>
        <w:rPr>
          <w:sz w:val="28"/>
          <w:szCs w:val="28"/>
        </w:rPr>
      </w:pPr>
      <w:r w:rsidRPr="004D671E">
        <w:rPr>
          <w:sz w:val="28"/>
          <w:szCs w:val="28"/>
          <w:lang w:val="uk-UA"/>
        </w:rPr>
        <w:t>2</w:t>
      </w:r>
      <w:r w:rsidRPr="004D671E">
        <w:rPr>
          <w:sz w:val="28"/>
          <w:szCs w:val="28"/>
        </w:rPr>
        <w:t>1</w:t>
      </w:r>
      <w:r w:rsidRPr="004D671E">
        <w:rPr>
          <w:sz w:val="28"/>
          <w:szCs w:val="28"/>
          <w:lang w:val="uk-UA"/>
        </w:rPr>
        <w:t xml:space="preserve">. </w:t>
      </w:r>
      <w:r w:rsidRPr="004D671E">
        <w:rPr>
          <w:sz w:val="28"/>
          <w:szCs w:val="28"/>
        </w:rPr>
        <w:t>Железнякова Н.М. Патогенетические подходы к терапии больных с пептическими язвами в сочетании с гипертонической болезнью // Врачебная практика.- 2005.- № 4.- С. 92-97.</w:t>
      </w:r>
    </w:p>
    <w:p w:rsidR="005453BC" w:rsidRPr="004D671E" w:rsidRDefault="005453BC" w:rsidP="005453BC">
      <w:pPr>
        <w:spacing w:line="360" w:lineRule="auto"/>
        <w:ind w:firstLine="360"/>
        <w:jc w:val="both"/>
        <w:rPr>
          <w:sz w:val="28"/>
          <w:szCs w:val="28"/>
        </w:rPr>
      </w:pPr>
      <w:r w:rsidRPr="004D671E">
        <w:rPr>
          <w:sz w:val="28"/>
          <w:szCs w:val="28"/>
        </w:rPr>
        <w:t>22. Вегетативные расстройства. Клиника. Диагностика. Лечение</w:t>
      </w:r>
      <w:proofErr w:type="gramStart"/>
      <w:r w:rsidRPr="004D671E">
        <w:rPr>
          <w:sz w:val="28"/>
          <w:szCs w:val="28"/>
        </w:rPr>
        <w:t xml:space="preserve"> // П</w:t>
      </w:r>
      <w:proofErr w:type="gramEnd"/>
      <w:r w:rsidRPr="004D671E">
        <w:rPr>
          <w:sz w:val="28"/>
          <w:szCs w:val="28"/>
        </w:rPr>
        <w:t xml:space="preserve">од </w:t>
      </w:r>
      <w:r>
        <w:rPr>
          <w:sz w:val="28"/>
          <w:szCs w:val="28"/>
        </w:rPr>
        <w:t>ред. А.М.</w:t>
      </w:r>
      <w:r>
        <w:rPr>
          <w:sz w:val="28"/>
          <w:szCs w:val="28"/>
          <w:lang w:val="uk-UA"/>
        </w:rPr>
        <w:t xml:space="preserve"> </w:t>
      </w:r>
      <w:r>
        <w:rPr>
          <w:sz w:val="28"/>
          <w:szCs w:val="28"/>
        </w:rPr>
        <w:t>Вейна.- М.: Мед</w:t>
      </w:r>
      <w:proofErr w:type="gramStart"/>
      <w:r>
        <w:rPr>
          <w:sz w:val="28"/>
          <w:szCs w:val="28"/>
          <w:lang w:val="uk-UA"/>
        </w:rPr>
        <w:t>.</w:t>
      </w:r>
      <w:proofErr w:type="gramEnd"/>
      <w:r>
        <w:rPr>
          <w:sz w:val="28"/>
          <w:szCs w:val="28"/>
        </w:rPr>
        <w:t xml:space="preserve"> </w:t>
      </w:r>
      <w:proofErr w:type="gramStart"/>
      <w:r>
        <w:rPr>
          <w:sz w:val="28"/>
          <w:szCs w:val="28"/>
        </w:rPr>
        <w:t>и</w:t>
      </w:r>
      <w:proofErr w:type="gramEnd"/>
      <w:r>
        <w:rPr>
          <w:sz w:val="28"/>
          <w:szCs w:val="28"/>
        </w:rPr>
        <w:t>нформ</w:t>
      </w:r>
      <w:r>
        <w:rPr>
          <w:sz w:val="28"/>
          <w:szCs w:val="28"/>
          <w:lang w:val="uk-UA"/>
        </w:rPr>
        <w:t>.</w:t>
      </w:r>
      <w:r w:rsidRPr="004D671E">
        <w:rPr>
          <w:sz w:val="28"/>
          <w:szCs w:val="28"/>
        </w:rPr>
        <w:t xml:space="preserve"> агентство, 2000.- 752 с.</w:t>
      </w:r>
    </w:p>
    <w:p w:rsidR="005453BC" w:rsidRPr="004D671E" w:rsidRDefault="005453BC" w:rsidP="005453BC">
      <w:pPr>
        <w:spacing w:line="360" w:lineRule="auto"/>
        <w:ind w:firstLine="360"/>
        <w:jc w:val="both"/>
        <w:rPr>
          <w:sz w:val="28"/>
          <w:szCs w:val="28"/>
          <w:lang w:val="uk-UA"/>
        </w:rPr>
      </w:pPr>
      <w:r w:rsidRPr="004D671E">
        <w:rPr>
          <w:sz w:val="28"/>
          <w:szCs w:val="28"/>
          <w:lang w:val="uk-UA"/>
        </w:rPr>
        <w:t>2</w:t>
      </w:r>
      <w:r w:rsidRPr="004D671E">
        <w:rPr>
          <w:sz w:val="28"/>
          <w:szCs w:val="28"/>
        </w:rPr>
        <w:t>3</w:t>
      </w:r>
      <w:r w:rsidRPr="004D671E">
        <w:rPr>
          <w:sz w:val="28"/>
          <w:szCs w:val="28"/>
          <w:lang w:val="uk-UA"/>
        </w:rPr>
        <w:t>. Губергриц Н.Б., Агапова Н.Г., Шкарбун Л.И. К</w:t>
      </w:r>
      <w:r w:rsidRPr="004D671E">
        <w:rPr>
          <w:sz w:val="28"/>
          <w:szCs w:val="28"/>
        </w:rPr>
        <w:t xml:space="preserve">линико-патогенетическое обоснование эффективности комбинации «эссенциале Н» и «глутаргина» при лечении хронического абдоминального ишемического синдрома // </w:t>
      </w:r>
      <w:r w:rsidRPr="004D671E">
        <w:rPr>
          <w:sz w:val="28"/>
          <w:szCs w:val="28"/>
          <w:lang w:val="uk-UA"/>
        </w:rPr>
        <w:t>Сучасна гастроентерологія.- 2005.- № 5 (25).- С. 19-29.</w:t>
      </w:r>
    </w:p>
    <w:p w:rsidR="005453BC" w:rsidRPr="004D671E" w:rsidRDefault="005453BC" w:rsidP="005453BC">
      <w:pPr>
        <w:spacing w:line="360" w:lineRule="auto"/>
        <w:ind w:firstLine="360"/>
        <w:jc w:val="both"/>
        <w:rPr>
          <w:sz w:val="28"/>
          <w:szCs w:val="28"/>
          <w:lang w:val="uk-UA"/>
        </w:rPr>
      </w:pPr>
      <w:r w:rsidRPr="004D671E">
        <w:rPr>
          <w:sz w:val="28"/>
          <w:szCs w:val="28"/>
          <w:lang w:val="uk-UA"/>
        </w:rPr>
        <w:t>24. Анохіна Г.А. Абдомінальний ішемічний синдром // Сучасна гастроентерологія.- 2005.- № 1 (21).- С. 42-47.</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25. Жакун І.Б., Жакун В.М. </w:t>
      </w:r>
      <w:r w:rsidRPr="004D671E">
        <w:rPr>
          <w:sz w:val="28"/>
          <w:szCs w:val="28"/>
          <w:lang w:val="en-US"/>
        </w:rPr>
        <w:t>Helicobacter</w:t>
      </w:r>
      <w:r w:rsidRPr="004D671E">
        <w:rPr>
          <w:sz w:val="28"/>
          <w:szCs w:val="28"/>
          <w:lang w:val="uk-UA"/>
        </w:rPr>
        <w:t xml:space="preserve"> </w:t>
      </w:r>
      <w:r w:rsidRPr="004D671E">
        <w:rPr>
          <w:sz w:val="28"/>
          <w:szCs w:val="28"/>
          <w:lang w:val="en-US"/>
        </w:rPr>
        <w:t>pylori</w:t>
      </w:r>
      <w:r w:rsidRPr="004D671E">
        <w:rPr>
          <w:sz w:val="28"/>
          <w:szCs w:val="28"/>
          <w:lang w:val="uk-UA"/>
        </w:rPr>
        <w:t>, запалення та ліпіди // Сучасна гастроентерологія.- 2006.- № 5 (31).- С. 16-20.</w:t>
      </w:r>
    </w:p>
    <w:p w:rsidR="005453BC" w:rsidRPr="004D671E" w:rsidRDefault="005453BC" w:rsidP="005453BC">
      <w:pPr>
        <w:spacing w:line="360" w:lineRule="auto"/>
        <w:ind w:firstLine="360"/>
        <w:jc w:val="both"/>
        <w:rPr>
          <w:sz w:val="28"/>
          <w:szCs w:val="28"/>
        </w:rPr>
      </w:pPr>
      <w:r w:rsidRPr="004D671E">
        <w:rPr>
          <w:sz w:val="28"/>
          <w:szCs w:val="28"/>
          <w:lang w:val="de-DE"/>
        </w:rPr>
        <w:t>26</w:t>
      </w:r>
      <w:r w:rsidRPr="004D671E">
        <w:rPr>
          <w:sz w:val="28"/>
          <w:szCs w:val="28"/>
          <w:lang w:val="uk-UA"/>
        </w:rPr>
        <w:t xml:space="preserve">. </w:t>
      </w:r>
      <w:r w:rsidRPr="004D671E">
        <w:rPr>
          <w:sz w:val="28"/>
          <w:szCs w:val="28"/>
          <w:lang w:val="de-DE"/>
        </w:rPr>
        <w:t>Takashima</w:t>
      </w:r>
      <w:r w:rsidRPr="004D671E">
        <w:rPr>
          <w:sz w:val="28"/>
          <w:szCs w:val="28"/>
          <w:lang w:val="uk-UA"/>
        </w:rPr>
        <w:t xml:space="preserve"> </w:t>
      </w:r>
      <w:r w:rsidRPr="004D671E">
        <w:rPr>
          <w:sz w:val="28"/>
          <w:szCs w:val="28"/>
          <w:lang w:val="de-DE"/>
        </w:rPr>
        <w:t>T</w:t>
      </w:r>
      <w:r w:rsidRPr="004D671E">
        <w:rPr>
          <w:sz w:val="28"/>
          <w:szCs w:val="28"/>
          <w:lang w:val="uk-UA"/>
        </w:rPr>
        <w:t xml:space="preserve">., </w:t>
      </w:r>
      <w:r w:rsidRPr="004D671E">
        <w:rPr>
          <w:sz w:val="28"/>
          <w:szCs w:val="28"/>
          <w:lang w:val="de-DE"/>
        </w:rPr>
        <w:t>Adachi</w:t>
      </w:r>
      <w:r w:rsidRPr="004D671E">
        <w:rPr>
          <w:sz w:val="28"/>
          <w:szCs w:val="28"/>
          <w:lang w:val="uk-UA"/>
        </w:rPr>
        <w:t xml:space="preserve"> </w:t>
      </w:r>
      <w:r w:rsidRPr="004D671E">
        <w:rPr>
          <w:sz w:val="28"/>
          <w:szCs w:val="28"/>
          <w:lang w:val="de-DE"/>
        </w:rPr>
        <w:t>K</w:t>
      </w:r>
      <w:r w:rsidRPr="004D671E">
        <w:rPr>
          <w:sz w:val="28"/>
          <w:szCs w:val="28"/>
          <w:lang w:val="uk-UA"/>
        </w:rPr>
        <w:t xml:space="preserve">., </w:t>
      </w:r>
      <w:r w:rsidRPr="004D671E">
        <w:rPr>
          <w:sz w:val="28"/>
          <w:szCs w:val="28"/>
          <w:lang w:val="de-DE"/>
        </w:rPr>
        <w:t>Kawamura</w:t>
      </w:r>
      <w:r w:rsidRPr="004D671E">
        <w:rPr>
          <w:sz w:val="28"/>
          <w:szCs w:val="28"/>
          <w:lang w:val="uk-UA"/>
        </w:rPr>
        <w:t xml:space="preserve"> </w:t>
      </w:r>
      <w:r w:rsidRPr="004D671E">
        <w:rPr>
          <w:sz w:val="28"/>
          <w:szCs w:val="28"/>
          <w:lang w:val="de-DE"/>
        </w:rPr>
        <w:t>A</w:t>
      </w:r>
      <w:r w:rsidRPr="004D671E">
        <w:rPr>
          <w:sz w:val="28"/>
          <w:szCs w:val="28"/>
          <w:lang w:val="uk-UA"/>
        </w:rPr>
        <w:t xml:space="preserve">. </w:t>
      </w:r>
      <w:r w:rsidRPr="004D671E">
        <w:rPr>
          <w:sz w:val="28"/>
          <w:szCs w:val="28"/>
          <w:lang w:val="de-DE"/>
        </w:rPr>
        <w:t>et</w:t>
      </w:r>
      <w:r w:rsidRPr="004D671E">
        <w:rPr>
          <w:sz w:val="28"/>
          <w:szCs w:val="28"/>
          <w:lang w:val="uk-UA"/>
        </w:rPr>
        <w:t xml:space="preserve"> </w:t>
      </w:r>
      <w:r w:rsidRPr="004D671E">
        <w:rPr>
          <w:sz w:val="28"/>
          <w:szCs w:val="28"/>
          <w:lang w:val="de-DE"/>
        </w:rPr>
        <w:t>al</w:t>
      </w:r>
      <w:r w:rsidRPr="004D671E">
        <w:rPr>
          <w:sz w:val="28"/>
          <w:szCs w:val="28"/>
          <w:lang w:val="uk-UA"/>
        </w:rPr>
        <w:t xml:space="preserve">. </w:t>
      </w:r>
      <w:r w:rsidRPr="004D671E">
        <w:rPr>
          <w:sz w:val="28"/>
          <w:szCs w:val="28"/>
          <w:lang w:val="en-US"/>
        </w:rPr>
        <w:t>Cardiovascular</w:t>
      </w:r>
      <w:r w:rsidRPr="004D671E">
        <w:rPr>
          <w:sz w:val="28"/>
          <w:szCs w:val="28"/>
          <w:lang w:val="uk-UA"/>
        </w:rPr>
        <w:t xml:space="preserve"> </w:t>
      </w:r>
      <w:r w:rsidRPr="004D671E">
        <w:rPr>
          <w:sz w:val="28"/>
          <w:szCs w:val="28"/>
          <w:lang w:val="en-US"/>
        </w:rPr>
        <w:t>risk</w:t>
      </w:r>
      <w:r w:rsidRPr="004D671E">
        <w:rPr>
          <w:sz w:val="28"/>
          <w:szCs w:val="28"/>
          <w:lang w:val="uk-UA"/>
        </w:rPr>
        <w:t xml:space="preserve"> </w:t>
      </w:r>
      <w:r w:rsidRPr="004D671E">
        <w:rPr>
          <w:sz w:val="28"/>
          <w:szCs w:val="28"/>
          <w:lang w:val="en-US"/>
        </w:rPr>
        <w:t>factors</w:t>
      </w:r>
      <w:r w:rsidRPr="004D671E">
        <w:rPr>
          <w:sz w:val="28"/>
          <w:szCs w:val="28"/>
          <w:lang w:val="uk-UA"/>
        </w:rPr>
        <w:t xml:space="preserve"> </w:t>
      </w:r>
      <w:r w:rsidRPr="004D671E">
        <w:rPr>
          <w:sz w:val="28"/>
          <w:szCs w:val="28"/>
          <w:lang w:val="en-US"/>
        </w:rPr>
        <w:t>sin</w:t>
      </w:r>
      <w:r w:rsidRPr="004D671E">
        <w:rPr>
          <w:sz w:val="28"/>
          <w:szCs w:val="28"/>
          <w:lang w:val="uk-UA"/>
        </w:rPr>
        <w:t xml:space="preserve"> </w:t>
      </w:r>
      <w:r w:rsidRPr="004D671E">
        <w:rPr>
          <w:sz w:val="28"/>
          <w:szCs w:val="28"/>
          <w:lang w:val="en-US"/>
        </w:rPr>
        <w:t>subjects</w:t>
      </w:r>
      <w:r w:rsidRPr="004D671E">
        <w:rPr>
          <w:sz w:val="28"/>
          <w:szCs w:val="28"/>
          <w:lang w:val="uk-UA"/>
        </w:rPr>
        <w:t xml:space="preserve"> </w:t>
      </w:r>
      <w:r w:rsidRPr="004D671E">
        <w:rPr>
          <w:sz w:val="28"/>
          <w:szCs w:val="28"/>
          <w:lang w:val="en-US"/>
        </w:rPr>
        <w:t>with</w:t>
      </w:r>
      <w:r w:rsidRPr="004D671E">
        <w:rPr>
          <w:sz w:val="28"/>
          <w:szCs w:val="28"/>
          <w:lang w:val="uk-UA"/>
        </w:rPr>
        <w:t xml:space="preserve"> </w:t>
      </w:r>
      <w:r w:rsidRPr="004D671E">
        <w:rPr>
          <w:sz w:val="28"/>
          <w:szCs w:val="28"/>
          <w:lang w:val="en-US"/>
        </w:rPr>
        <w:t>Helicobacter</w:t>
      </w:r>
      <w:r w:rsidRPr="004D671E">
        <w:rPr>
          <w:sz w:val="28"/>
          <w:szCs w:val="28"/>
          <w:lang w:val="uk-UA"/>
        </w:rPr>
        <w:t xml:space="preserve"> </w:t>
      </w:r>
      <w:r w:rsidRPr="004D671E">
        <w:rPr>
          <w:sz w:val="28"/>
          <w:szCs w:val="28"/>
          <w:lang w:val="en-US"/>
        </w:rPr>
        <w:t>pylori</w:t>
      </w:r>
      <w:r w:rsidRPr="004D671E">
        <w:rPr>
          <w:sz w:val="28"/>
          <w:szCs w:val="28"/>
          <w:lang w:val="uk-UA"/>
        </w:rPr>
        <w:t xml:space="preserve"> </w:t>
      </w:r>
      <w:r w:rsidRPr="004D671E">
        <w:rPr>
          <w:sz w:val="28"/>
          <w:szCs w:val="28"/>
          <w:lang w:val="en-US"/>
        </w:rPr>
        <w:t xml:space="preserve">infection // Helicobacter.- </w:t>
      </w:r>
      <w:r w:rsidRPr="004D671E">
        <w:rPr>
          <w:sz w:val="28"/>
          <w:szCs w:val="28"/>
        </w:rPr>
        <w:t xml:space="preserve">2002.- </w:t>
      </w:r>
      <w:r w:rsidRPr="004D671E">
        <w:rPr>
          <w:sz w:val="28"/>
          <w:szCs w:val="28"/>
          <w:lang w:val="en-US"/>
        </w:rPr>
        <w:t>V</w:t>
      </w:r>
      <w:r>
        <w:rPr>
          <w:sz w:val="28"/>
          <w:szCs w:val="28"/>
          <w:lang w:val="en-US"/>
        </w:rPr>
        <w:t>ol</w:t>
      </w:r>
      <w:r w:rsidRPr="004D671E">
        <w:rPr>
          <w:sz w:val="28"/>
          <w:szCs w:val="28"/>
        </w:rPr>
        <w:t xml:space="preserve">.7.- </w:t>
      </w:r>
      <w:r w:rsidRPr="004D671E">
        <w:rPr>
          <w:sz w:val="28"/>
          <w:szCs w:val="28"/>
          <w:lang w:val="en-US"/>
        </w:rPr>
        <w:t>P</w:t>
      </w:r>
      <w:r w:rsidRPr="004D671E">
        <w:rPr>
          <w:sz w:val="28"/>
          <w:szCs w:val="28"/>
        </w:rPr>
        <w:t>. 86-90.</w:t>
      </w:r>
    </w:p>
    <w:p w:rsidR="005453BC" w:rsidRPr="004D671E" w:rsidRDefault="005453BC" w:rsidP="005453BC">
      <w:pPr>
        <w:spacing w:line="360" w:lineRule="auto"/>
        <w:ind w:firstLine="360"/>
        <w:jc w:val="both"/>
        <w:rPr>
          <w:sz w:val="28"/>
          <w:szCs w:val="28"/>
          <w:lang w:val="uk-UA"/>
        </w:rPr>
      </w:pPr>
      <w:r w:rsidRPr="004D671E">
        <w:rPr>
          <w:sz w:val="28"/>
          <w:szCs w:val="28"/>
        </w:rPr>
        <w:t>27</w:t>
      </w:r>
      <w:r w:rsidRPr="004D671E">
        <w:rPr>
          <w:sz w:val="28"/>
          <w:szCs w:val="28"/>
          <w:lang w:val="uk-UA"/>
        </w:rPr>
        <w:t xml:space="preserve">. Передерий В.Г., Паничкин Ю.В., Лизогуб Г.В. Особенности течения гипертонической болезни сердца у пациентов на ранних стадиях развития </w:t>
      </w:r>
      <w:r w:rsidRPr="004D671E">
        <w:rPr>
          <w:sz w:val="28"/>
          <w:szCs w:val="28"/>
          <w:lang w:val="uk-UA"/>
        </w:rPr>
        <w:lastRenderedPageBreak/>
        <w:t>атеросклероза венечных артерий в сочетании с язвенной болезнью желудка и двенадц</w:t>
      </w:r>
      <w:r>
        <w:rPr>
          <w:sz w:val="28"/>
          <w:szCs w:val="28"/>
          <w:lang w:val="uk-UA"/>
        </w:rPr>
        <w:t>атиперстной кишки // Укр. кардіол. журн</w:t>
      </w:r>
      <w:r w:rsidRPr="004D671E">
        <w:rPr>
          <w:sz w:val="28"/>
          <w:szCs w:val="28"/>
          <w:lang w:val="uk-UA"/>
        </w:rPr>
        <w:t>.- 2003.- № 6.- С. 28-31.</w:t>
      </w:r>
    </w:p>
    <w:p w:rsidR="005453BC" w:rsidRPr="004D671E" w:rsidRDefault="005453BC" w:rsidP="005453BC">
      <w:pPr>
        <w:spacing w:line="360" w:lineRule="auto"/>
        <w:ind w:firstLine="360"/>
        <w:jc w:val="both"/>
        <w:rPr>
          <w:sz w:val="28"/>
          <w:szCs w:val="28"/>
          <w:lang w:val="uk-UA"/>
        </w:rPr>
      </w:pPr>
      <w:r w:rsidRPr="004D671E">
        <w:rPr>
          <w:sz w:val="28"/>
          <w:szCs w:val="28"/>
        </w:rPr>
        <w:t>28</w:t>
      </w:r>
      <w:r w:rsidRPr="004D671E">
        <w:rPr>
          <w:sz w:val="28"/>
          <w:szCs w:val="28"/>
          <w:lang w:val="uk-UA"/>
        </w:rPr>
        <w:t>. Воронков Л. Патогенез и клиническая диагностика хронической сердечной недостаточности // Доктор.- 2001.- № 4(8).- С. 12-17.</w:t>
      </w:r>
    </w:p>
    <w:p w:rsidR="005453BC" w:rsidRPr="004D671E" w:rsidRDefault="005453BC" w:rsidP="005453BC">
      <w:pPr>
        <w:spacing w:line="360" w:lineRule="auto"/>
        <w:ind w:firstLine="360"/>
        <w:jc w:val="both"/>
        <w:rPr>
          <w:sz w:val="28"/>
          <w:szCs w:val="28"/>
          <w:lang w:val="uk-UA"/>
        </w:rPr>
      </w:pPr>
      <w:r w:rsidRPr="004D671E">
        <w:rPr>
          <w:sz w:val="28"/>
          <w:szCs w:val="28"/>
        </w:rPr>
        <w:t>29. Малая Л.Т., Горб Ю.Г. Хроническая сердечная недостаточность: дости</w:t>
      </w:r>
      <w:r>
        <w:rPr>
          <w:sz w:val="28"/>
          <w:szCs w:val="28"/>
        </w:rPr>
        <w:t>жения, проблемы, перспективы</w:t>
      </w:r>
      <w:r>
        <w:rPr>
          <w:sz w:val="28"/>
          <w:szCs w:val="28"/>
          <w:lang w:val="uk-UA"/>
        </w:rPr>
        <w:t xml:space="preserve">.- </w:t>
      </w:r>
      <w:r w:rsidRPr="004D671E">
        <w:rPr>
          <w:sz w:val="28"/>
          <w:szCs w:val="28"/>
        </w:rPr>
        <w:t>Харьков</w:t>
      </w:r>
      <w:r w:rsidRPr="005453BC">
        <w:rPr>
          <w:sz w:val="28"/>
          <w:szCs w:val="28"/>
          <w:lang w:val="en-US"/>
        </w:rPr>
        <w:t xml:space="preserve">: </w:t>
      </w:r>
      <w:r w:rsidRPr="004D671E">
        <w:rPr>
          <w:sz w:val="28"/>
          <w:szCs w:val="28"/>
        </w:rPr>
        <w:t>ТОРСИНГ</w:t>
      </w:r>
      <w:r w:rsidRPr="005453BC">
        <w:rPr>
          <w:sz w:val="28"/>
          <w:szCs w:val="28"/>
          <w:lang w:val="en-US"/>
        </w:rPr>
        <w:t xml:space="preserve">, 2002.- </w:t>
      </w:r>
      <w:r w:rsidRPr="004D671E">
        <w:rPr>
          <w:sz w:val="28"/>
          <w:szCs w:val="28"/>
          <w:lang w:val="en-US"/>
        </w:rPr>
        <w:t xml:space="preserve">768 </w:t>
      </w:r>
      <w:r w:rsidRPr="004D671E">
        <w:rPr>
          <w:sz w:val="28"/>
          <w:szCs w:val="28"/>
        </w:rPr>
        <w:t>с</w:t>
      </w:r>
      <w:r w:rsidRPr="004D671E">
        <w:rPr>
          <w:sz w:val="28"/>
          <w:szCs w:val="28"/>
          <w:lang w:val="en-US"/>
        </w:rPr>
        <w:t>.</w:t>
      </w:r>
    </w:p>
    <w:p w:rsidR="005453BC" w:rsidRPr="004D671E" w:rsidRDefault="005453BC" w:rsidP="005453BC">
      <w:pPr>
        <w:spacing w:line="360" w:lineRule="auto"/>
        <w:ind w:firstLine="360"/>
        <w:jc w:val="both"/>
        <w:rPr>
          <w:sz w:val="28"/>
          <w:szCs w:val="28"/>
          <w:lang w:val="uk-UA"/>
        </w:rPr>
      </w:pPr>
      <w:r w:rsidRPr="004D671E">
        <w:rPr>
          <w:sz w:val="28"/>
          <w:szCs w:val="28"/>
          <w:lang w:val="en-US"/>
        </w:rPr>
        <w:t>30</w:t>
      </w:r>
      <w:r w:rsidRPr="004D671E">
        <w:rPr>
          <w:sz w:val="28"/>
          <w:szCs w:val="28"/>
          <w:lang w:val="uk-UA"/>
        </w:rPr>
        <w:t xml:space="preserve">. </w:t>
      </w:r>
      <w:r w:rsidRPr="004D671E">
        <w:rPr>
          <w:sz w:val="28"/>
          <w:szCs w:val="28"/>
          <w:lang w:val="en-US"/>
        </w:rPr>
        <w:t>McMurray</w:t>
      </w:r>
      <w:r w:rsidRPr="004D671E">
        <w:rPr>
          <w:sz w:val="28"/>
          <w:szCs w:val="28"/>
          <w:lang w:val="uk-UA"/>
        </w:rPr>
        <w:t xml:space="preserve"> </w:t>
      </w:r>
      <w:r w:rsidRPr="004D671E">
        <w:rPr>
          <w:sz w:val="28"/>
          <w:szCs w:val="28"/>
          <w:lang w:val="en-US"/>
        </w:rPr>
        <w:t>J</w:t>
      </w:r>
      <w:r w:rsidRPr="004D671E">
        <w:rPr>
          <w:sz w:val="28"/>
          <w:szCs w:val="28"/>
          <w:lang w:val="uk-UA"/>
        </w:rPr>
        <w:t xml:space="preserve">., </w:t>
      </w:r>
      <w:r w:rsidRPr="004D671E">
        <w:rPr>
          <w:sz w:val="28"/>
          <w:szCs w:val="28"/>
          <w:lang w:val="en-US"/>
        </w:rPr>
        <w:t>Stewart</w:t>
      </w:r>
      <w:r w:rsidRPr="004D671E">
        <w:rPr>
          <w:sz w:val="28"/>
          <w:szCs w:val="28"/>
          <w:lang w:val="uk-UA"/>
        </w:rPr>
        <w:t xml:space="preserve"> </w:t>
      </w:r>
      <w:r w:rsidRPr="004D671E">
        <w:rPr>
          <w:sz w:val="28"/>
          <w:szCs w:val="28"/>
          <w:lang w:val="en-US"/>
        </w:rPr>
        <w:t>S</w:t>
      </w:r>
      <w:r w:rsidRPr="004D671E">
        <w:rPr>
          <w:sz w:val="28"/>
          <w:szCs w:val="28"/>
          <w:lang w:val="uk-UA"/>
        </w:rPr>
        <w:t xml:space="preserve">. </w:t>
      </w:r>
      <w:r w:rsidRPr="004D671E">
        <w:rPr>
          <w:sz w:val="28"/>
          <w:szCs w:val="28"/>
          <w:lang w:val="en-US"/>
        </w:rPr>
        <w:t>Epidemiology</w:t>
      </w:r>
      <w:r w:rsidRPr="004D671E">
        <w:rPr>
          <w:sz w:val="28"/>
          <w:szCs w:val="28"/>
          <w:lang w:val="uk-UA"/>
        </w:rPr>
        <w:t xml:space="preserve">, </w:t>
      </w:r>
      <w:r w:rsidRPr="004D671E">
        <w:rPr>
          <w:sz w:val="28"/>
          <w:szCs w:val="28"/>
          <w:lang w:val="en-US"/>
        </w:rPr>
        <w:t>etiology</w:t>
      </w:r>
      <w:r w:rsidRPr="004D671E">
        <w:rPr>
          <w:sz w:val="28"/>
          <w:szCs w:val="28"/>
          <w:lang w:val="uk-UA"/>
        </w:rPr>
        <w:t xml:space="preserve"> </w:t>
      </w:r>
      <w:r w:rsidRPr="004D671E">
        <w:rPr>
          <w:sz w:val="28"/>
          <w:szCs w:val="28"/>
          <w:lang w:val="en-US"/>
        </w:rPr>
        <w:t>and</w:t>
      </w:r>
      <w:r w:rsidRPr="004D671E">
        <w:rPr>
          <w:sz w:val="28"/>
          <w:szCs w:val="28"/>
          <w:lang w:val="uk-UA"/>
        </w:rPr>
        <w:t xml:space="preserve"> </w:t>
      </w:r>
      <w:r w:rsidRPr="004D671E">
        <w:rPr>
          <w:sz w:val="28"/>
          <w:szCs w:val="28"/>
          <w:lang w:val="en-US"/>
        </w:rPr>
        <w:t>prognosis</w:t>
      </w:r>
      <w:r w:rsidRPr="004D671E">
        <w:rPr>
          <w:sz w:val="28"/>
          <w:szCs w:val="28"/>
          <w:lang w:val="uk-UA"/>
        </w:rPr>
        <w:t xml:space="preserve"> </w:t>
      </w:r>
      <w:r w:rsidRPr="004D671E">
        <w:rPr>
          <w:sz w:val="28"/>
          <w:szCs w:val="28"/>
          <w:lang w:val="en-US"/>
        </w:rPr>
        <w:t>of</w:t>
      </w:r>
      <w:r w:rsidRPr="004D671E">
        <w:rPr>
          <w:sz w:val="28"/>
          <w:szCs w:val="28"/>
          <w:lang w:val="uk-UA"/>
        </w:rPr>
        <w:t xml:space="preserve"> </w:t>
      </w:r>
      <w:r w:rsidRPr="004D671E">
        <w:rPr>
          <w:sz w:val="28"/>
          <w:szCs w:val="28"/>
          <w:lang w:val="en-US"/>
        </w:rPr>
        <w:t>heart</w:t>
      </w:r>
      <w:r w:rsidRPr="004D671E">
        <w:rPr>
          <w:sz w:val="28"/>
          <w:szCs w:val="28"/>
          <w:lang w:val="uk-UA"/>
        </w:rPr>
        <w:t xml:space="preserve"> </w:t>
      </w:r>
      <w:r w:rsidRPr="004D671E">
        <w:rPr>
          <w:sz w:val="28"/>
          <w:szCs w:val="28"/>
          <w:lang w:val="en-US"/>
        </w:rPr>
        <w:t>failure</w:t>
      </w:r>
      <w:r w:rsidRPr="004D671E">
        <w:rPr>
          <w:sz w:val="28"/>
          <w:szCs w:val="28"/>
          <w:lang w:val="uk-UA"/>
        </w:rPr>
        <w:t xml:space="preserve"> // </w:t>
      </w:r>
      <w:r w:rsidRPr="004D671E">
        <w:rPr>
          <w:sz w:val="28"/>
          <w:szCs w:val="28"/>
          <w:lang w:val="en-US"/>
        </w:rPr>
        <w:t>Heart</w:t>
      </w:r>
      <w:proofErr w:type="gramStart"/>
      <w:r w:rsidRPr="004D671E">
        <w:rPr>
          <w:sz w:val="28"/>
          <w:szCs w:val="28"/>
          <w:lang w:val="uk-UA"/>
        </w:rPr>
        <w:t>.-</w:t>
      </w:r>
      <w:proofErr w:type="gramEnd"/>
      <w:r w:rsidRPr="004D671E">
        <w:rPr>
          <w:sz w:val="28"/>
          <w:szCs w:val="28"/>
          <w:lang w:val="uk-UA"/>
        </w:rPr>
        <w:t xml:space="preserve"> 2000.- </w:t>
      </w:r>
      <w:r w:rsidRPr="004D671E">
        <w:rPr>
          <w:sz w:val="28"/>
          <w:szCs w:val="28"/>
          <w:lang w:val="en-US"/>
        </w:rPr>
        <w:t>Vol</w:t>
      </w:r>
      <w:r w:rsidRPr="004D671E">
        <w:rPr>
          <w:sz w:val="28"/>
          <w:szCs w:val="28"/>
          <w:lang w:val="uk-UA"/>
        </w:rPr>
        <w:t xml:space="preserve">. 83.- </w:t>
      </w:r>
      <w:r w:rsidRPr="004D671E">
        <w:rPr>
          <w:sz w:val="28"/>
          <w:szCs w:val="28"/>
          <w:lang w:val="en-US"/>
        </w:rPr>
        <w:t>P</w:t>
      </w:r>
      <w:r w:rsidRPr="004D671E">
        <w:rPr>
          <w:sz w:val="28"/>
          <w:szCs w:val="28"/>
          <w:lang w:val="uk-UA"/>
        </w:rPr>
        <w:t>. 596-602.</w:t>
      </w:r>
    </w:p>
    <w:p w:rsidR="005453BC" w:rsidRPr="004D671E" w:rsidRDefault="005453BC" w:rsidP="005453BC">
      <w:pPr>
        <w:spacing w:line="360" w:lineRule="auto"/>
        <w:ind w:firstLine="360"/>
        <w:jc w:val="both"/>
        <w:rPr>
          <w:sz w:val="28"/>
          <w:szCs w:val="28"/>
          <w:lang w:val="uk-UA"/>
        </w:rPr>
      </w:pPr>
      <w:r w:rsidRPr="004D671E">
        <w:rPr>
          <w:sz w:val="28"/>
          <w:szCs w:val="28"/>
          <w:lang w:val="uk-UA"/>
        </w:rPr>
        <w:t>31.Хворостінка В.М., Александрова Н.К., Сокруто О.В., Федоров В.О. Особливості ліпідного спектру та корекція дисліпідемій у хворих похилого віку на г</w:t>
      </w:r>
      <w:r>
        <w:rPr>
          <w:sz w:val="28"/>
          <w:szCs w:val="28"/>
          <w:lang w:val="uk-UA"/>
        </w:rPr>
        <w:t>іпертонічну хворобу // Врачеб.</w:t>
      </w:r>
      <w:r w:rsidRPr="004D671E">
        <w:rPr>
          <w:sz w:val="28"/>
          <w:szCs w:val="28"/>
          <w:lang w:val="uk-UA"/>
        </w:rPr>
        <w:t xml:space="preserve"> практика.- 2005.- № 4.- С. 44-48.</w:t>
      </w:r>
    </w:p>
    <w:p w:rsidR="005453BC" w:rsidRPr="004D671E" w:rsidRDefault="005453BC" w:rsidP="005453BC">
      <w:pPr>
        <w:spacing w:line="360" w:lineRule="auto"/>
        <w:ind w:firstLine="360"/>
        <w:jc w:val="both"/>
        <w:rPr>
          <w:sz w:val="28"/>
          <w:szCs w:val="28"/>
          <w:lang w:val="uk-UA"/>
        </w:rPr>
      </w:pPr>
      <w:r w:rsidRPr="004D671E">
        <w:rPr>
          <w:sz w:val="28"/>
          <w:szCs w:val="28"/>
          <w:lang w:val="uk-UA"/>
        </w:rPr>
        <w:t>3</w:t>
      </w:r>
      <w:r w:rsidRPr="004D671E">
        <w:rPr>
          <w:sz w:val="28"/>
          <w:szCs w:val="28"/>
        </w:rPr>
        <w:t>2</w:t>
      </w:r>
      <w:r w:rsidRPr="004D671E">
        <w:rPr>
          <w:sz w:val="28"/>
          <w:szCs w:val="28"/>
          <w:lang w:val="uk-UA"/>
        </w:rPr>
        <w:t>. Вату</w:t>
      </w:r>
      <w:r w:rsidRPr="004D671E">
        <w:rPr>
          <w:sz w:val="28"/>
          <w:szCs w:val="28"/>
        </w:rPr>
        <w:t>тин Н.Т., Чупина В.А. С-реакти</w:t>
      </w:r>
      <w:r>
        <w:rPr>
          <w:sz w:val="28"/>
          <w:szCs w:val="28"/>
        </w:rPr>
        <w:t>вный белок и атеросклероз. Ч</w:t>
      </w:r>
      <w:r>
        <w:rPr>
          <w:sz w:val="28"/>
          <w:szCs w:val="28"/>
          <w:lang w:val="uk-UA"/>
        </w:rPr>
        <w:t>.</w:t>
      </w:r>
      <w:r w:rsidRPr="004D671E">
        <w:rPr>
          <w:sz w:val="28"/>
          <w:szCs w:val="28"/>
        </w:rPr>
        <w:t xml:space="preserve"> 1 // </w:t>
      </w:r>
      <w:r>
        <w:rPr>
          <w:sz w:val="28"/>
          <w:szCs w:val="28"/>
          <w:lang w:val="uk-UA"/>
        </w:rPr>
        <w:t>Укр. кардіол. журн</w:t>
      </w:r>
      <w:r w:rsidRPr="004D671E">
        <w:rPr>
          <w:sz w:val="28"/>
          <w:szCs w:val="28"/>
          <w:lang w:val="uk-UA"/>
        </w:rPr>
        <w:t>.- 2005.- № 1.- С. 110-115.</w:t>
      </w:r>
    </w:p>
    <w:p w:rsidR="005453BC" w:rsidRPr="004D671E" w:rsidRDefault="005453BC" w:rsidP="005453BC">
      <w:pPr>
        <w:spacing w:line="360" w:lineRule="auto"/>
        <w:ind w:firstLine="360"/>
        <w:jc w:val="both"/>
        <w:rPr>
          <w:sz w:val="28"/>
          <w:szCs w:val="28"/>
          <w:lang w:val="uk-UA"/>
        </w:rPr>
      </w:pPr>
      <w:r w:rsidRPr="004D671E">
        <w:rPr>
          <w:sz w:val="28"/>
          <w:szCs w:val="28"/>
          <w:lang w:val="uk-UA"/>
        </w:rPr>
        <w:t>3</w:t>
      </w:r>
      <w:r w:rsidRPr="004D671E">
        <w:rPr>
          <w:sz w:val="28"/>
          <w:szCs w:val="28"/>
        </w:rPr>
        <w:t>3</w:t>
      </w:r>
      <w:r w:rsidRPr="004D671E">
        <w:rPr>
          <w:sz w:val="28"/>
          <w:szCs w:val="28"/>
          <w:lang w:val="uk-UA"/>
        </w:rPr>
        <w:t>. Вату</w:t>
      </w:r>
      <w:r w:rsidRPr="004D671E">
        <w:rPr>
          <w:sz w:val="28"/>
          <w:szCs w:val="28"/>
        </w:rPr>
        <w:t>тин Н.Т., Чупина В.А. С-реакти</w:t>
      </w:r>
      <w:r>
        <w:rPr>
          <w:sz w:val="28"/>
          <w:szCs w:val="28"/>
        </w:rPr>
        <w:t>вный белок и атеросклероз. Ч</w:t>
      </w:r>
      <w:r>
        <w:rPr>
          <w:sz w:val="28"/>
          <w:szCs w:val="28"/>
          <w:lang w:val="uk-UA"/>
        </w:rPr>
        <w:t>.</w:t>
      </w:r>
      <w:r w:rsidRPr="004D671E">
        <w:rPr>
          <w:sz w:val="28"/>
          <w:szCs w:val="28"/>
        </w:rPr>
        <w:t xml:space="preserve"> </w:t>
      </w:r>
      <w:r w:rsidRPr="004D671E">
        <w:rPr>
          <w:sz w:val="28"/>
          <w:szCs w:val="28"/>
          <w:lang w:val="uk-UA"/>
        </w:rPr>
        <w:t>2</w:t>
      </w:r>
      <w:r w:rsidRPr="004D671E">
        <w:rPr>
          <w:sz w:val="28"/>
          <w:szCs w:val="28"/>
        </w:rPr>
        <w:t xml:space="preserve"> // </w:t>
      </w:r>
      <w:r>
        <w:rPr>
          <w:sz w:val="28"/>
          <w:szCs w:val="28"/>
          <w:lang w:val="uk-UA"/>
        </w:rPr>
        <w:t>Укр. кардіол. журн</w:t>
      </w:r>
      <w:r w:rsidRPr="004D671E">
        <w:rPr>
          <w:sz w:val="28"/>
          <w:szCs w:val="28"/>
          <w:lang w:val="uk-UA"/>
        </w:rPr>
        <w:t>.- 2005.- № 2.- С. 80-84.</w:t>
      </w:r>
    </w:p>
    <w:p w:rsidR="005453BC" w:rsidRPr="004D671E" w:rsidRDefault="005453BC" w:rsidP="005453BC">
      <w:pPr>
        <w:tabs>
          <w:tab w:val="left" w:pos="6180"/>
        </w:tabs>
        <w:spacing w:line="360" w:lineRule="auto"/>
        <w:ind w:firstLine="360"/>
        <w:jc w:val="both"/>
        <w:rPr>
          <w:sz w:val="28"/>
          <w:szCs w:val="28"/>
          <w:lang w:val="uk-UA"/>
        </w:rPr>
      </w:pPr>
      <w:r w:rsidRPr="004D671E">
        <w:rPr>
          <w:sz w:val="28"/>
          <w:szCs w:val="28"/>
          <w:lang w:val="uk-UA"/>
        </w:rPr>
        <w:t>3</w:t>
      </w:r>
      <w:r w:rsidRPr="004D671E">
        <w:rPr>
          <w:sz w:val="28"/>
          <w:szCs w:val="28"/>
        </w:rPr>
        <w:t>4</w:t>
      </w:r>
      <w:r w:rsidRPr="004D671E">
        <w:rPr>
          <w:sz w:val="28"/>
          <w:szCs w:val="28"/>
          <w:lang w:val="uk-UA"/>
        </w:rPr>
        <w:t>. Фу</w:t>
      </w:r>
      <w:r w:rsidRPr="004D671E">
        <w:rPr>
          <w:sz w:val="28"/>
          <w:szCs w:val="28"/>
        </w:rPr>
        <w:t xml:space="preserve">штей И.М., Подсевахина С.Л., Ткаченко О.В.  Иммуновоспалительная активность и ее влияние на сосудодвигательную функцию эндотелия при ишемической болезни сердца в зависимости от клинического течения заболевания // </w:t>
      </w:r>
      <w:r>
        <w:rPr>
          <w:sz w:val="28"/>
          <w:szCs w:val="28"/>
          <w:lang w:val="uk-UA"/>
        </w:rPr>
        <w:t>Укр. мед.</w:t>
      </w:r>
      <w:r w:rsidRPr="004D671E">
        <w:rPr>
          <w:sz w:val="28"/>
          <w:szCs w:val="28"/>
          <w:lang w:val="uk-UA"/>
        </w:rPr>
        <w:t xml:space="preserve"> альманах. - 2007.- Т.10, № 2.- С. 176-178.</w:t>
      </w:r>
    </w:p>
    <w:p w:rsidR="005453BC" w:rsidRPr="004D671E" w:rsidRDefault="005453BC" w:rsidP="005453BC">
      <w:pPr>
        <w:tabs>
          <w:tab w:val="left" w:pos="6180"/>
        </w:tabs>
        <w:spacing w:line="360" w:lineRule="auto"/>
        <w:ind w:firstLine="360"/>
        <w:jc w:val="both"/>
        <w:rPr>
          <w:sz w:val="28"/>
          <w:szCs w:val="28"/>
          <w:lang w:val="en-US"/>
        </w:rPr>
      </w:pPr>
      <w:r w:rsidRPr="004D671E">
        <w:rPr>
          <w:sz w:val="28"/>
          <w:szCs w:val="28"/>
          <w:lang w:val="uk-UA"/>
        </w:rPr>
        <w:t>3</w:t>
      </w:r>
      <w:r w:rsidRPr="004D671E">
        <w:rPr>
          <w:sz w:val="28"/>
          <w:szCs w:val="28"/>
          <w:lang w:val="en-US"/>
        </w:rPr>
        <w:t>5</w:t>
      </w:r>
      <w:r w:rsidRPr="004D671E">
        <w:rPr>
          <w:sz w:val="28"/>
          <w:szCs w:val="28"/>
          <w:lang w:val="uk-UA"/>
        </w:rPr>
        <w:t xml:space="preserve">. </w:t>
      </w:r>
      <w:r w:rsidRPr="004D671E">
        <w:rPr>
          <w:sz w:val="28"/>
          <w:szCs w:val="28"/>
          <w:lang w:val="en-US"/>
        </w:rPr>
        <w:t xml:space="preserve">Vercellotti G.M. Microbes, inflammation and atherosclerosis: will old pathology lessons guide new therapies? // Trans Am Clin. </w:t>
      </w:r>
      <w:proofErr w:type="gramStart"/>
      <w:r w:rsidRPr="004D671E">
        <w:rPr>
          <w:sz w:val="28"/>
          <w:szCs w:val="28"/>
          <w:lang w:val="en-US"/>
        </w:rPr>
        <w:t>Climatol.</w:t>
      </w:r>
      <w:proofErr w:type="gramEnd"/>
      <w:r w:rsidRPr="004D671E">
        <w:rPr>
          <w:sz w:val="28"/>
          <w:szCs w:val="28"/>
          <w:lang w:val="en-US"/>
        </w:rPr>
        <w:t xml:space="preserve"> Assoc.- 2001.- Vol. 112.- P. 215-222.- discussion P. 222-223.</w:t>
      </w:r>
    </w:p>
    <w:p w:rsidR="005453BC" w:rsidRPr="004D671E" w:rsidRDefault="005453BC" w:rsidP="005453BC">
      <w:pPr>
        <w:tabs>
          <w:tab w:val="left" w:pos="6180"/>
        </w:tabs>
        <w:spacing w:line="360" w:lineRule="auto"/>
        <w:ind w:firstLine="360"/>
        <w:jc w:val="both"/>
        <w:rPr>
          <w:sz w:val="28"/>
          <w:szCs w:val="28"/>
          <w:lang w:val="uk-UA"/>
        </w:rPr>
      </w:pPr>
      <w:r w:rsidRPr="004D671E">
        <w:rPr>
          <w:sz w:val="28"/>
          <w:szCs w:val="28"/>
          <w:lang w:val="en-US"/>
        </w:rPr>
        <w:t xml:space="preserve">36. </w:t>
      </w:r>
      <w:r w:rsidRPr="004D671E">
        <w:rPr>
          <w:sz w:val="28"/>
          <w:szCs w:val="28"/>
          <w:lang w:val="uk-UA"/>
        </w:rPr>
        <w:t>Швед М.І., Лихацька Г.В., Лихацька Т.В. Порушення перекисного окислення ліпідів і імунного статусу та їх корекція у хворих на виразкову хворобу при морфофункціонал</w:t>
      </w:r>
      <w:r>
        <w:rPr>
          <w:sz w:val="28"/>
          <w:szCs w:val="28"/>
          <w:lang w:val="uk-UA"/>
        </w:rPr>
        <w:t>ьних змінах печінки // Галиць. лікар. вісн</w:t>
      </w:r>
      <w:r w:rsidRPr="004D671E">
        <w:rPr>
          <w:sz w:val="28"/>
          <w:szCs w:val="28"/>
          <w:lang w:val="uk-UA"/>
        </w:rPr>
        <w:t>.- 2004.- Т. 11, № 1.- С. 115-117.</w:t>
      </w:r>
    </w:p>
    <w:p w:rsidR="005453BC" w:rsidRPr="004D671E" w:rsidRDefault="005453BC" w:rsidP="005453BC">
      <w:pPr>
        <w:tabs>
          <w:tab w:val="left" w:pos="6180"/>
        </w:tabs>
        <w:spacing w:line="360" w:lineRule="auto"/>
        <w:ind w:firstLine="360"/>
        <w:jc w:val="both"/>
        <w:rPr>
          <w:sz w:val="28"/>
          <w:szCs w:val="28"/>
          <w:lang w:val="uk-UA"/>
        </w:rPr>
      </w:pPr>
      <w:r w:rsidRPr="004D671E">
        <w:rPr>
          <w:sz w:val="28"/>
          <w:szCs w:val="28"/>
        </w:rPr>
        <w:t>37</w:t>
      </w:r>
      <w:r w:rsidRPr="004D671E">
        <w:rPr>
          <w:sz w:val="28"/>
          <w:szCs w:val="28"/>
          <w:lang w:val="uk-UA"/>
        </w:rPr>
        <w:t>. Ткаченко О.В. Свободнорадикальные процессы при гипертонической болезни: роль в структурно-функциональном изменении</w:t>
      </w:r>
      <w:r>
        <w:rPr>
          <w:sz w:val="28"/>
          <w:szCs w:val="28"/>
          <w:lang w:val="uk-UA"/>
        </w:rPr>
        <w:t xml:space="preserve"> сердца и сосудов // Укр. кардіол. журн</w:t>
      </w:r>
      <w:r w:rsidRPr="004D671E">
        <w:rPr>
          <w:sz w:val="28"/>
          <w:szCs w:val="28"/>
          <w:lang w:val="uk-UA"/>
        </w:rPr>
        <w:t>.- 2005.- № 4.- С. 91-94.</w:t>
      </w:r>
    </w:p>
    <w:p w:rsidR="005453BC" w:rsidRPr="004D671E" w:rsidRDefault="005453BC" w:rsidP="005453BC">
      <w:pPr>
        <w:spacing w:line="360" w:lineRule="auto"/>
        <w:ind w:firstLine="360"/>
        <w:jc w:val="both"/>
        <w:rPr>
          <w:sz w:val="28"/>
          <w:szCs w:val="28"/>
        </w:rPr>
      </w:pPr>
      <w:r w:rsidRPr="004D671E">
        <w:rPr>
          <w:sz w:val="28"/>
          <w:szCs w:val="28"/>
        </w:rPr>
        <w:t>38</w:t>
      </w:r>
      <w:r w:rsidRPr="004D671E">
        <w:rPr>
          <w:sz w:val="28"/>
          <w:szCs w:val="28"/>
          <w:lang w:val="uk-UA"/>
        </w:rPr>
        <w:t xml:space="preserve">. Малюкова Н.Г. Возрастные особенности состояния перекисного окисления липидов и активности антиоксидантной системы при хронической сердечной </w:t>
      </w:r>
      <w:r w:rsidRPr="004D671E">
        <w:rPr>
          <w:sz w:val="28"/>
          <w:szCs w:val="28"/>
          <w:lang w:val="uk-UA"/>
        </w:rPr>
        <w:lastRenderedPageBreak/>
        <w:t>недостаточности // Проблемы старения и долголетия.- 2005.- Т. 14, № 2.- С. 143-150.</w:t>
      </w:r>
    </w:p>
    <w:p w:rsidR="005453BC" w:rsidRPr="004D671E" w:rsidRDefault="005453BC" w:rsidP="005453BC">
      <w:pPr>
        <w:spacing w:line="360" w:lineRule="auto"/>
        <w:ind w:firstLine="360"/>
        <w:jc w:val="both"/>
        <w:rPr>
          <w:sz w:val="28"/>
          <w:szCs w:val="28"/>
          <w:lang w:val="uk-UA"/>
        </w:rPr>
      </w:pPr>
      <w:r w:rsidRPr="004D671E">
        <w:rPr>
          <w:sz w:val="28"/>
          <w:szCs w:val="28"/>
        </w:rPr>
        <w:t>39</w:t>
      </w:r>
      <w:r w:rsidRPr="004D671E">
        <w:rPr>
          <w:sz w:val="28"/>
          <w:szCs w:val="28"/>
          <w:lang w:val="uk-UA"/>
        </w:rPr>
        <w:t>. Курс лекций по клинической кард</w:t>
      </w:r>
      <w:r>
        <w:rPr>
          <w:sz w:val="28"/>
          <w:szCs w:val="28"/>
          <w:lang w:val="uk-UA"/>
        </w:rPr>
        <w:t>иологии / Под ред. В.И.Целуйко.- Харьков: Гриф</w:t>
      </w:r>
      <w:r w:rsidRPr="004D671E">
        <w:rPr>
          <w:sz w:val="28"/>
          <w:szCs w:val="28"/>
          <w:lang w:val="uk-UA"/>
        </w:rPr>
        <w:t>, 2004.- 576 с.</w:t>
      </w:r>
    </w:p>
    <w:p w:rsidR="005453BC" w:rsidRPr="004D671E" w:rsidRDefault="005453BC" w:rsidP="005453BC">
      <w:pPr>
        <w:spacing w:line="360" w:lineRule="auto"/>
        <w:ind w:firstLine="360"/>
        <w:jc w:val="both"/>
        <w:rPr>
          <w:sz w:val="28"/>
          <w:szCs w:val="28"/>
          <w:lang w:val="uk-UA"/>
        </w:rPr>
      </w:pPr>
      <w:r w:rsidRPr="004D671E">
        <w:rPr>
          <w:sz w:val="28"/>
          <w:szCs w:val="28"/>
          <w:lang w:val="uk-UA"/>
        </w:rPr>
        <w:t>40.</w:t>
      </w:r>
      <w:r w:rsidRPr="004D671E">
        <w:rPr>
          <w:sz w:val="28"/>
          <w:szCs w:val="28"/>
          <w:lang w:val="en-US"/>
        </w:rPr>
        <w:t>Shah</w:t>
      </w:r>
      <w:r w:rsidRPr="004D671E">
        <w:rPr>
          <w:sz w:val="28"/>
          <w:szCs w:val="28"/>
          <w:lang w:val="uk-UA"/>
        </w:rPr>
        <w:t xml:space="preserve"> </w:t>
      </w:r>
      <w:r w:rsidRPr="004D671E">
        <w:rPr>
          <w:sz w:val="28"/>
          <w:szCs w:val="28"/>
          <w:lang w:val="en-US"/>
        </w:rPr>
        <w:t>A</w:t>
      </w:r>
      <w:r w:rsidRPr="004D671E">
        <w:rPr>
          <w:sz w:val="28"/>
          <w:szCs w:val="28"/>
          <w:lang w:val="uk-UA"/>
        </w:rPr>
        <w:t>.</w:t>
      </w:r>
      <w:r w:rsidRPr="004D671E">
        <w:rPr>
          <w:sz w:val="28"/>
          <w:szCs w:val="28"/>
          <w:lang w:val="en-US"/>
        </w:rPr>
        <w:t>A</w:t>
      </w:r>
      <w:r w:rsidRPr="004D671E">
        <w:rPr>
          <w:sz w:val="28"/>
          <w:szCs w:val="28"/>
          <w:lang w:val="uk-UA"/>
        </w:rPr>
        <w:t xml:space="preserve">., </w:t>
      </w:r>
      <w:r w:rsidRPr="004D671E">
        <w:rPr>
          <w:sz w:val="28"/>
          <w:szCs w:val="28"/>
          <w:lang w:val="en-US"/>
        </w:rPr>
        <w:t>Byrne</w:t>
      </w:r>
      <w:r w:rsidRPr="004D671E">
        <w:rPr>
          <w:sz w:val="28"/>
          <w:szCs w:val="28"/>
          <w:lang w:val="uk-UA"/>
        </w:rPr>
        <w:t xml:space="preserve"> </w:t>
      </w:r>
      <w:r w:rsidRPr="004D671E">
        <w:rPr>
          <w:sz w:val="28"/>
          <w:szCs w:val="28"/>
          <w:lang w:val="en-US"/>
        </w:rPr>
        <w:t>M</w:t>
      </w:r>
      <w:r w:rsidRPr="004D671E">
        <w:rPr>
          <w:sz w:val="28"/>
          <w:szCs w:val="28"/>
          <w:lang w:val="uk-UA"/>
        </w:rPr>
        <w:t>.</w:t>
      </w:r>
      <w:r w:rsidRPr="004D671E">
        <w:rPr>
          <w:sz w:val="28"/>
          <w:szCs w:val="28"/>
          <w:lang w:val="en-US"/>
        </w:rPr>
        <w:t>F</w:t>
      </w:r>
      <w:r w:rsidRPr="004D671E">
        <w:rPr>
          <w:sz w:val="28"/>
          <w:szCs w:val="28"/>
          <w:lang w:val="uk-UA"/>
        </w:rPr>
        <w:t xml:space="preserve">., </w:t>
      </w:r>
      <w:r w:rsidRPr="004D671E">
        <w:rPr>
          <w:sz w:val="28"/>
          <w:szCs w:val="28"/>
          <w:lang w:val="en-US"/>
        </w:rPr>
        <w:t>Cullen</w:t>
      </w:r>
      <w:r w:rsidRPr="004D671E">
        <w:rPr>
          <w:sz w:val="28"/>
          <w:szCs w:val="28"/>
          <w:lang w:val="uk-UA"/>
        </w:rPr>
        <w:t xml:space="preserve">. </w:t>
      </w:r>
      <w:proofErr w:type="gramStart"/>
      <w:r w:rsidRPr="004D671E">
        <w:rPr>
          <w:sz w:val="28"/>
          <w:szCs w:val="28"/>
          <w:lang w:val="en-US"/>
        </w:rPr>
        <w:t>et</w:t>
      </w:r>
      <w:proofErr w:type="gramEnd"/>
      <w:r w:rsidRPr="004D671E">
        <w:rPr>
          <w:sz w:val="28"/>
          <w:szCs w:val="28"/>
          <w:lang w:val="uk-UA"/>
        </w:rPr>
        <w:t xml:space="preserve"> </w:t>
      </w:r>
      <w:r w:rsidRPr="004D671E">
        <w:rPr>
          <w:sz w:val="28"/>
          <w:szCs w:val="28"/>
          <w:lang w:val="en-US"/>
        </w:rPr>
        <w:t>al</w:t>
      </w:r>
      <w:r w:rsidRPr="004D671E">
        <w:rPr>
          <w:sz w:val="28"/>
          <w:szCs w:val="28"/>
          <w:lang w:val="uk-UA"/>
        </w:rPr>
        <w:t xml:space="preserve">. </w:t>
      </w:r>
      <w:r w:rsidRPr="004D671E">
        <w:rPr>
          <w:sz w:val="28"/>
          <w:szCs w:val="28"/>
          <w:lang w:val="en-US"/>
        </w:rPr>
        <w:t xml:space="preserve">Effect of H. pylori infection on the expression of cyclooxygenase-2 in human </w:t>
      </w:r>
      <w:r>
        <w:rPr>
          <w:sz w:val="28"/>
          <w:szCs w:val="28"/>
          <w:lang w:val="en-US"/>
        </w:rPr>
        <w:t>gastric mucosa // Prostagland</w:t>
      </w:r>
      <w:r>
        <w:rPr>
          <w:sz w:val="28"/>
          <w:szCs w:val="28"/>
          <w:lang w:val="uk-UA"/>
        </w:rPr>
        <w:t>.</w:t>
      </w:r>
      <w:r>
        <w:rPr>
          <w:sz w:val="28"/>
          <w:szCs w:val="28"/>
          <w:lang w:val="en-US"/>
        </w:rPr>
        <w:t xml:space="preserve"> </w:t>
      </w:r>
      <w:proofErr w:type="gramStart"/>
      <w:r>
        <w:rPr>
          <w:sz w:val="28"/>
          <w:szCs w:val="28"/>
          <w:lang w:val="en-US"/>
        </w:rPr>
        <w:t>Leuko</w:t>
      </w:r>
      <w:r w:rsidRPr="005453BC">
        <w:rPr>
          <w:sz w:val="28"/>
          <w:szCs w:val="28"/>
        </w:rPr>
        <w:t>.</w:t>
      </w:r>
      <w:proofErr w:type="gramEnd"/>
      <w:r w:rsidRPr="005453BC">
        <w:rPr>
          <w:sz w:val="28"/>
          <w:szCs w:val="28"/>
        </w:rPr>
        <w:t xml:space="preserve"> </w:t>
      </w:r>
      <w:proofErr w:type="gramStart"/>
      <w:r w:rsidRPr="004D671E">
        <w:rPr>
          <w:sz w:val="28"/>
          <w:szCs w:val="28"/>
          <w:lang w:val="en-US"/>
        </w:rPr>
        <w:t>Essent</w:t>
      </w:r>
      <w:r w:rsidRPr="004D671E">
        <w:rPr>
          <w:sz w:val="28"/>
          <w:szCs w:val="28"/>
        </w:rPr>
        <w:t>.</w:t>
      </w:r>
      <w:proofErr w:type="gramEnd"/>
      <w:r w:rsidRPr="004D671E">
        <w:rPr>
          <w:sz w:val="28"/>
          <w:szCs w:val="28"/>
        </w:rPr>
        <w:t xml:space="preserve"> </w:t>
      </w:r>
      <w:r w:rsidRPr="004D671E">
        <w:rPr>
          <w:sz w:val="28"/>
          <w:szCs w:val="28"/>
          <w:lang w:val="en-US"/>
        </w:rPr>
        <w:t>Fatty</w:t>
      </w:r>
      <w:r w:rsidRPr="004D671E">
        <w:rPr>
          <w:sz w:val="28"/>
          <w:szCs w:val="28"/>
        </w:rPr>
        <w:t xml:space="preserve"> </w:t>
      </w:r>
      <w:r w:rsidRPr="004D671E">
        <w:rPr>
          <w:sz w:val="28"/>
          <w:szCs w:val="28"/>
          <w:lang w:val="en-US"/>
        </w:rPr>
        <w:t>Acids</w:t>
      </w:r>
      <w:proofErr w:type="gramStart"/>
      <w:r w:rsidRPr="004D671E">
        <w:rPr>
          <w:sz w:val="28"/>
          <w:szCs w:val="28"/>
        </w:rPr>
        <w:t>.-</w:t>
      </w:r>
      <w:proofErr w:type="gramEnd"/>
      <w:r w:rsidRPr="004D671E">
        <w:rPr>
          <w:sz w:val="28"/>
          <w:szCs w:val="28"/>
        </w:rPr>
        <w:t xml:space="preserve"> 2003.- </w:t>
      </w:r>
      <w:r w:rsidRPr="004D671E">
        <w:rPr>
          <w:sz w:val="28"/>
          <w:szCs w:val="28"/>
          <w:lang w:val="en-US"/>
        </w:rPr>
        <w:t>Vol</w:t>
      </w:r>
      <w:r w:rsidRPr="004D671E">
        <w:rPr>
          <w:sz w:val="28"/>
          <w:szCs w:val="28"/>
        </w:rPr>
        <w:t xml:space="preserve">. 68.- </w:t>
      </w:r>
      <w:r w:rsidRPr="004D671E">
        <w:rPr>
          <w:sz w:val="28"/>
          <w:szCs w:val="28"/>
          <w:lang w:val="en-US"/>
        </w:rPr>
        <w:t>P</w:t>
      </w:r>
      <w:r w:rsidRPr="004D671E">
        <w:rPr>
          <w:sz w:val="28"/>
          <w:szCs w:val="28"/>
        </w:rPr>
        <w:t>. 1-8.</w:t>
      </w:r>
    </w:p>
    <w:p w:rsidR="005453BC" w:rsidRPr="004D671E" w:rsidRDefault="005453BC" w:rsidP="005453BC">
      <w:pPr>
        <w:spacing w:line="360" w:lineRule="auto"/>
        <w:ind w:firstLine="360"/>
        <w:jc w:val="both"/>
        <w:rPr>
          <w:sz w:val="28"/>
          <w:szCs w:val="28"/>
          <w:lang w:val="uk-UA"/>
        </w:rPr>
      </w:pPr>
      <w:r w:rsidRPr="004D671E">
        <w:rPr>
          <w:sz w:val="28"/>
          <w:szCs w:val="28"/>
          <w:lang w:val="uk-UA"/>
        </w:rPr>
        <w:t>41. Бойчак М.П. Изменения функционального состояния желудочков сердца и их взаимодействи</w:t>
      </w:r>
      <w:r w:rsidRPr="00BD6E3F">
        <w:rPr>
          <w:sz w:val="28"/>
          <w:szCs w:val="28"/>
          <w:lang w:val="uk-UA"/>
        </w:rPr>
        <w:t>е</w:t>
      </w:r>
      <w:r w:rsidRPr="004D671E">
        <w:rPr>
          <w:sz w:val="28"/>
          <w:szCs w:val="28"/>
          <w:lang w:val="uk-UA"/>
        </w:rPr>
        <w:t xml:space="preserve"> у больных с начальной сердечной недостаточностью // </w:t>
      </w:r>
      <w:r>
        <w:rPr>
          <w:sz w:val="28"/>
          <w:szCs w:val="28"/>
          <w:lang w:val="uk-UA"/>
        </w:rPr>
        <w:t>Укр. кардіол. журн</w:t>
      </w:r>
      <w:r w:rsidRPr="004D671E">
        <w:rPr>
          <w:sz w:val="28"/>
          <w:szCs w:val="28"/>
          <w:lang w:val="uk-UA"/>
        </w:rPr>
        <w:t>.- 2001.- № 4.- С. 43-46.</w:t>
      </w:r>
    </w:p>
    <w:p w:rsidR="005453BC" w:rsidRPr="004D671E" w:rsidRDefault="005453BC" w:rsidP="005453BC">
      <w:pPr>
        <w:spacing w:line="360" w:lineRule="auto"/>
        <w:ind w:firstLine="360"/>
        <w:jc w:val="both"/>
        <w:rPr>
          <w:sz w:val="28"/>
          <w:szCs w:val="28"/>
          <w:lang w:val="uk-UA"/>
        </w:rPr>
      </w:pPr>
      <w:r w:rsidRPr="004D671E">
        <w:rPr>
          <w:sz w:val="28"/>
          <w:szCs w:val="28"/>
          <w:lang w:val="uk-UA"/>
        </w:rPr>
        <w:t>4</w:t>
      </w:r>
      <w:r w:rsidRPr="00BD6E3F">
        <w:rPr>
          <w:sz w:val="28"/>
          <w:szCs w:val="28"/>
          <w:lang w:val="uk-UA"/>
        </w:rPr>
        <w:t>2</w:t>
      </w:r>
      <w:r w:rsidRPr="004D671E">
        <w:rPr>
          <w:sz w:val="28"/>
          <w:szCs w:val="28"/>
          <w:lang w:val="uk-UA"/>
        </w:rPr>
        <w:t xml:space="preserve">. </w:t>
      </w:r>
      <w:r w:rsidRPr="004D671E">
        <w:rPr>
          <w:sz w:val="28"/>
          <w:szCs w:val="28"/>
          <w:lang w:val="de-DE"/>
        </w:rPr>
        <w:t>Garsia</w:t>
      </w:r>
      <w:r w:rsidRPr="004D671E">
        <w:rPr>
          <w:sz w:val="28"/>
          <w:szCs w:val="28"/>
          <w:lang w:val="uk-UA"/>
        </w:rPr>
        <w:t>-</w:t>
      </w:r>
      <w:r w:rsidRPr="004D671E">
        <w:rPr>
          <w:sz w:val="28"/>
          <w:szCs w:val="28"/>
          <w:lang w:val="de-DE"/>
        </w:rPr>
        <w:t>Fernandez</w:t>
      </w:r>
      <w:r w:rsidRPr="004D671E">
        <w:rPr>
          <w:sz w:val="28"/>
          <w:szCs w:val="28"/>
          <w:lang w:val="uk-UA"/>
        </w:rPr>
        <w:t xml:space="preserve"> </w:t>
      </w:r>
      <w:r w:rsidRPr="004D671E">
        <w:rPr>
          <w:sz w:val="28"/>
          <w:szCs w:val="28"/>
          <w:lang w:val="de-DE"/>
        </w:rPr>
        <w:t>M</w:t>
      </w:r>
      <w:r w:rsidRPr="004D671E">
        <w:rPr>
          <w:sz w:val="28"/>
          <w:szCs w:val="28"/>
          <w:lang w:val="uk-UA"/>
        </w:rPr>
        <w:t>.</w:t>
      </w:r>
      <w:r w:rsidRPr="004D671E">
        <w:rPr>
          <w:sz w:val="28"/>
          <w:szCs w:val="28"/>
          <w:lang w:val="de-DE"/>
        </w:rPr>
        <w:t>A</w:t>
      </w:r>
      <w:r w:rsidRPr="004D671E">
        <w:rPr>
          <w:sz w:val="28"/>
          <w:szCs w:val="28"/>
          <w:lang w:val="uk-UA"/>
        </w:rPr>
        <w:t xml:space="preserve">. </w:t>
      </w:r>
      <w:r w:rsidRPr="004D671E">
        <w:rPr>
          <w:sz w:val="28"/>
          <w:szCs w:val="28"/>
          <w:lang w:val="de-DE"/>
        </w:rPr>
        <w:t>et</w:t>
      </w:r>
      <w:r w:rsidRPr="004D671E">
        <w:rPr>
          <w:sz w:val="28"/>
          <w:szCs w:val="28"/>
          <w:lang w:val="uk-UA"/>
        </w:rPr>
        <w:t xml:space="preserve"> </w:t>
      </w:r>
      <w:r w:rsidRPr="004D671E">
        <w:rPr>
          <w:sz w:val="28"/>
          <w:szCs w:val="28"/>
          <w:lang w:val="de-DE"/>
        </w:rPr>
        <w:t>al</w:t>
      </w:r>
      <w:r w:rsidRPr="004D671E">
        <w:rPr>
          <w:sz w:val="28"/>
          <w:szCs w:val="28"/>
          <w:lang w:val="uk-UA"/>
        </w:rPr>
        <w:t xml:space="preserve">. </w:t>
      </w:r>
      <w:r w:rsidRPr="004D671E">
        <w:rPr>
          <w:sz w:val="28"/>
          <w:szCs w:val="28"/>
          <w:lang w:val="en-US"/>
        </w:rPr>
        <w:t>Doppler</w:t>
      </w:r>
      <w:r w:rsidRPr="004D671E">
        <w:rPr>
          <w:sz w:val="28"/>
          <w:szCs w:val="28"/>
          <w:lang w:val="uk-UA"/>
        </w:rPr>
        <w:t xml:space="preserve"> </w:t>
      </w:r>
      <w:r w:rsidRPr="004D671E">
        <w:rPr>
          <w:sz w:val="28"/>
          <w:szCs w:val="28"/>
          <w:lang w:val="en-US"/>
        </w:rPr>
        <w:t>tissue</w:t>
      </w:r>
      <w:r w:rsidRPr="004D671E">
        <w:rPr>
          <w:sz w:val="28"/>
          <w:szCs w:val="28"/>
          <w:lang w:val="uk-UA"/>
        </w:rPr>
        <w:t xml:space="preserve"> </w:t>
      </w:r>
      <w:r w:rsidRPr="004D671E">
        <w:rPr>
          <w:sz w:val="28"/>
          <w:szCs w:val="28"/>
          <w:lang w:val="en-US"/>
        </w:rPr>
        <w:t>imaging</w:t>
      </w:r>
      <w:r w:rsidRPr="004D671E">
        <w:rPr>
          <w:sz w:val="28"/>
          <w:szCs w:val="28"/>
          <w:lang w:val="uk-UA"/>
        </w:rPr>
        <w:t xml:space="preserve"> // </w:t>
      </w:r>
      <w:r w:rsidRPr="004D671E">
        <w:rPr>
          <w:sz w:val="28"/>
          <w:szCs w:val="28"/>
          <w:lang w:val="en-US"/>
        </w:rPr>
        <w:t>Rev</w:t>
      </w:r>
      <w:r w:rsidRPr="004D671E">
        <w:rPr>
          <w:sz w:val="28"/>
          <w:szCs w:val="28"/>
          <w:lang w:val="uk-UA"/>
        </w:rPr>
        <w:t xml:space="preserve"> </w:t>
      </w:r>
      <w:r w:rsidRPr="004D671E">
        <w:rPr>
          <w:sz w:val="28"/>
          <w:szCs w:val="28"/>
          <w:lang w:val="en-US"/>
        </w:rPr>
        <w:t>Port</w:t>
      </w:r>
      <w:r w:rsidRPr="004D671E">
        <w:rPr>
          <w:sz w:val="28"/>
          <w:szCs w:val="28"/>
          <w:lang w:val="uk-UA"/>
        </w:rPr>
        <w:t xml:space="preserve"> </w:t>
      </w:r>
      <w:r w:rsidRPr="004D671E">
        <w:rPr>
          <w:sz w:val="28"/>
          <w:szCs w:val="28"/>
          <w:lang w:val="en-US"/>
        </w:rPr>
        <w:t>Cardiol</w:t>
      </w:r>
      <w:r w:rsidRPr="004D671E">
        <w:rPr>
          <w:sz w:val="28"/>
          <w:szCs w:val="28"/>
          <w:lang w:val="uk-UA"/>
        </w:rPr>
        <w:t xml:space="preserve">.- 2001.- </w:t>
      </w:r>
      <w:r w:rsidRPr="004D671E">
        <w:rPr>
          <w:sz w:val="28"/>
          <w:szCs w:val="28"/>
          <w:lang w:val="en-US"/>
        </w:rPr>
        <w:t>V</w:t>
      </w:r>
      <w:r>
        <w:rPr>
          <w:sz w:val="28"/>
          <w:szCs w:val="28"/>
          <w:lang w:val="en-US"/>
        </w:rPr>
        <w:t>ol</w:t>
      </w:r>
      <w:r w:rsidRPr="004D671E">
        <w:rPr>
          <w:sz w:val="28"/>
          <w:szCs w:val="28"/>
          <w:lang w:val="uk-UA"/>
        </w:rPr>
        <w:t xml:space="preserve">. 20, </w:t>
      </w:r>
      <w:r w:rsidRPr="004D671E">
        <w:rPr>
          <w:sz w:val="28"/>
          <w:szCs w:val="28"/>
          <w:lang w:val="en-US"/>
        </w:rPr>
        <w:t>Suppl</w:t>
      </w:r>
      <w:r w:rsidRPr="004D671E">
        <w:rPr>
          <w:sz w:val="28"/>
          <w:szCs w:val="28"/>
          <w:lang w:val="uk-UA"/>
        </w:rPr>
        <w:t xml:space="preserve">. 1.- </w:t>
      </w:r>
      <w:r w:rsidRPr="004D671E">
        <w:rPr>
          <w:sz w:val="28"/>
          <w:szCs w:val="28"/>
          <w:lang w:val="en-US"/>
        </w:rPr>
        <w:t>P</w:t>
      </w:r>
      <w:r w:rsidRPr="004D671E">
        <w:rPr>
          <w:sz w:val="28"/>
          <w:szCs w:val="28"/>
          <w:lang w:val="uk-UA"/>
        </w:rPr>
        <w:t>. 33-47.</w:t>
      </w:r>
    </w:p>
    <w:p w:rsidR="005453BC" w:rsidRPr="004D671E" w:rsidRDefault="005453BC" w:rsidP="005453BC">
      <w:pPr>
        <w:spacing w:line="360" w:lineRule="auto"/>
        <w:ind w:firstLine="360"/>
        <w:jc w:val="both"/>
        <w:rPr>
          <w:sz w:val="28"/>
          <w:szCs w:val="28"/>
          <w:lang w:val="uk-UA"/>
        </w:rPr>
      </w:pPr>
      <w:r w:rsidRPr="004D671E">
        <w:rPr>
          <w:sz w:val="28"/>
          <w:szCs w:val="28"/>
          <w:lang w:val="uk-UA"/>
        </w:rPr>
        <w:t>4</w:t>
      </w:r>
      <w:r w:rsidRPr="004D671E">
        <w:rPr>
          <w:sz w:val="28"/>
          <w:szCs w:val="28"/>
        </w:rPr>
        <w:t>3</w:t>
      </w:r>
      <w:r w:rsidRPr="004D671E">
        <w:rPr>
          <w:sz w:val="28"/>
          <w:szCs w:val="28"/>
          <w:lang w:val="uk-UA"/>
        </w:rPr>
        <w:t xml:space="preserve">. </w:t>
      </w:r>
      <w:r w:rsidRPr="004D671E">
        <w:rPr>
          <w:sz w:val="28"/>
          <w:szCs w:val="28"/>
        </w:rPr>
        <w:t>Коломиец В.И., Белая И.Е.</w:t>
      </w:r>
      <w:r w:rsidRPr="004D671E">
        <w:rPr>
          <w:sz w:val="28"/>
          <w:szCs w:val="28"/>
          <w:lang w:val="uk-UA"/>
        </w:rPr>
        <w:t xml:space="preserve"> Электрофизиологические особенности ранних этапов </w:t>
      </w:r>
      <w:r w:rsidRPr="004D671E">
        <w:rPr>
          <w:sz w:val="28"/>
          <w:szCs w:val="28"/>
        </w:rPr>
        <w:t xml:space="preserve">сердечной недостаточности при гипертонической болезни, сочетанной с язвенной болезнью двенадцатиперстной кишки // </w:t>
      </w:r>
      <w:r>
        <w:rPr>
          <w:sz w:val="28"/>
          <w:szCs w:val="28"/>
          <w:lang w:val="uk-UA"/>
        </w:rPr>
        <w:t>Укр. мед</w:t>
      </w:r>
      <w:proofErr w:type="gramStart"/>
      <w:r>
        <w:rPr>
          <w:sz w:val="28"/>
          <w:szCs w:val="28"/>
          <w:lang w:val="uk-UA"/>
        </w:rPr>
        <w:t>.</w:t>
      </w:r>
      <w:proofErr w:type="gramEnd"/>
      <w:r w:rsidRPr="004D671E">
        <w:rPr>
          <w:sz w:val="28"/>
          <w:szCs w:val="28"/>
          <w:lang w:val="uk-UA"/>
        </w:rPr>
        <w:t xml:space="preserve"> </w:t>
      </w:r>
      <w:proofErr w:type="gramStart"/>
      <w:r w:rsidRPr="004D671E">
        <w:rPr>
          <w:sz w:val="28"/>
          <w:szCs w:val="28"/>
          <w:lang w:val="uk-UA"/>
        </w:rPr>
        <w:t>а</w:t>
      </w:r>
      <w:proofErr w:type="gramEnd"/>
      <w:r w:rsidRPr="004D671E">
        <w:rPr>
          <w:sz w:val="28"/>
          <w:szCs w:val="28"/>
          <w:lang w:val="uk-UA"/>
        </w:rPr>
        <w:t>льманах.- 2007.- Т.10, № 1.- С. 230-236.</w:t>
      </w:r>
    </w:p>
    <w:p w:rsidR="005453BC" w:rsidRPr="004D671E" w:rsidRDefault="005453BC" w:rsidP="005453BC">
      <w:pPr>
        <w:spacing w:line="360" w:lineRule="auto"/>
        <w:ind w:firstLine="360"/>
        <w:jc w:val="both"/>
        <w:rPr>
          <w:sz w:val="28"/>
          <w:szCs w:val="28"/>
        </w:rPr>
      </w:pPr>
      <w:r w:rsidRPr="004D671E">
        <w:rPr>
          <w:sz w:val="28"/>
          <w:szCs w:val="28"/>
          <w:lang w:val="uk-UA"/>
        </w:rPr>
        <w:t>4</w:t>
      </w:r>
      <w:r w:rsidRPr="004D671E">
        <w:rPr>
          <w:sz w:val="28"/>
          <w:szCs w:val="28"/>
        </w:rPr>
        <w:t>4</w:t>
      </w:r>
      <w:r w:rsidRPr="004D671E">
        <w:rPr>
          <w:sz w:val="28"/>
          <w:szCs w:val="28"/>
          <w:lang w:val="uk-UA"/>
        </w:rPr>
        <w:t xml:space="preserve">. </w:t>
      </w:r>
      <w:r w:rsidRPr="004D671E">
        <w:rPr>
          <w:sz w:val="28"/>
          <w:szCs w:val="28"/>
        </w:rPr>
        <w:t>Коваль Е.А.</w:t>
      </w:r>
      <w:r w:rsidRPr="004D671E">
        <w:rPr>
          <w:sz w:val="28"/>
          <w:szCs w:val="28"/>
          <w:lang w:val="uk-UA"/>
        </w:rPr>
        <w:t xml:space="preserve"> Доказательная кар</w:t>
      </w:r>
      <w:r w:rsidRPr="004D671E">
        <w:rPr>
          <w:sz w:val="28"/>
          <w:szCs w:val="28"/>
        </w:rPr>
        <w:t xml:space="preserve">диология: новые приоритеты / Междунар. кардиол. форум «Кардиология вчера, сегодня, завтра». Киев, 17-19 мая 2006 г // </w:t>
      </w:r>
      <w:r w:rsidRPr="004D671E">
        <w:rPr>
          <w:sz w:val="28"/>
          <w:szCs w:val="28"/>
          <w:lang w:val="uk-UA"/>
        </w:rPr>
        <w:t>Здоров</w:t>
      </w:r>
      <w:r w:rsidRPr="004D671E">
        <w:rPr>
          <w:sz w:val="28"/>
          <w:szCs w:val="28"/>
        </w:rPr>
        <w:t>’</w:t>
      </w:r>
      <w:r w:rsidRPr="004D671E">
        <w:rPr>
          <w:sz w:val="28"/>
          <w:szCs w:val="28"/>
          <w:lang w:val="uk-UA"/>
        </w:rPr>
        <w:t>я України</w:t>
      </w:r>
      <w:r w:rsidRPr="004D671E">
        <w:rPr>
          <w:sz w:val="28"/>
          <w:szCs w:val="28"/>
        </w:rPr>
        <w:t>.- 2006.- № 10 (143).- С. 31-32.</w:t>
      </w:r>
    </w:p>
    <w:p w:rsidR="005453BC" w:rsidRPr="004D671E" w:rsidRDefault="005453BC" w:rsidP="005453BC">
      <w:pPr>
        <w:spacing w:line="360" w:lineRule="auto"/>
        <w:ind w:firstLine="360"/>
        <w:jc w:val="both"/>
        <w:rPr>
          <w:sz w:val="28"/>
          <w:szCs w:val="28"/>
          <w:lang w:val="uk-UA"/>
        </w:rPr>
      </w:pPr>
      <w:r w:rsidRPr="004D671E">
        <w:rPr>
          <w:sz w:val="28"/>
          <w:szCs w:val="28"/>
          <w:lang w:val="uk-UA"/>
        </w:rPr>
        <w:t>4</w:t>
      </w:r>
      <w:r w:rsidRPr="004D671E">
        <w:rPr>
          <w:sz w:val="28"/>
          <w:szCs w:val="28"/>
        </w:rPr>
        <w:t>5</w:t>
      </w:r>
      <w:r w:rsidRPr="004D671E">
        <w:rPr>
          <w:sz w:val="28"/>
          <w:szCs w:val="28"/>
          <w:lang w:val="uk-UA"/>
        </w:rPr>
        <w:t>. Лутай М.И. Ингибитор</w:t>
      </w:r>
      <w:r w:rsidRPr="004D671E">
        <w:rPr>
          <w:sz w:val="28"/>
          <w:szCs w:val="28"/>
        </w:rPr>
        <w:t xml:space="preserve">ы ангиотензинпревращающего фермента: существует ли эффект класса? // </w:t>
      </w:r>
      <w:r w:rsidRPr="004D671E">
        <w:rPr>
          <w:sz w:val="28"/>
          <w:szCs w:val="28"/>
          <w:lang w:val="uk-UA"/>
        </w:rPr>
        <w:t>Здоров’я України.- 2006.- С. 10-11.</w:t>
      </w:r>
    </w:p>
    <w:p w:rsidR="005453BC" w:rsidRPr="004D671E" w:rsidRDefault="005453BC" w:rsidP="005453BC">
      <w:pPr>
        <w:spacing w:line="360" w:lineRule="auto"/>
        <w:ind w:firstLine="360"/>
        <w:jc w:val="both"/>
        <w:rPr>
          <w:sz w:val="28"/>
          <w:szCs w:val="28"/>
          <w:lang w:val="uk-UA"/>
        </w:rPr>
      </w:pPr>
      <w:r w:rsidRPr="004D671E">
        <w:rPr>
          <w:sz w:val="28"/>
          <w:szCs w:val="28"/>
        </w:rPr>
        <w:t>46</w:t>
      </w:r>
      <w:r w:rsidRPr="004D671E">
        <w:rPr>
          <w:sz w:val="28"/>
          <w:szCs w:val="28"/>
          <w:lang w:val="uk-UA"/>
        </w:rPr>
        <w:t xml:space="preserve">. Шамугия Б.К., Сидорова Н.Н., Алексеенко Е.И. Состояние </w:t>
      </w:r>
      <w:r w:rsidRPr="004D671E">
        <w:rPr>
          <w:sz w:val="28"/>
          <w:szCs w:val="28"/>
        </w:rPr>
        <w:t xml:space="preserve">эндотелиальной функции у больных гипертонической болезнью и возможности ее коррекции антигомотоксическими препаратами // </w:t>
      </w:r>
      <w:r>
        <w:rPr>
          <w:sz w:val="28"/>
          <w:szCs w:val="28"/>
        </w:rPr>
        <w:t>Биол</w:t>
      </w:r>
      <w:r>
        <w:rPr>
          <w:sz w:val="28"/>
          <w:szCs w:val="28"/>
          <w:lang w:val="uk-UA"/>
        </w:rPr>
        <w:t>.</w:t>
      </w:r>
      <w:r>
        <w:rPr>
          <w:sz w:val="28"/>
          <w:szCs w:val="28"/>
        </w:rPr>
        <w:t xml:space="preserve"> </w:t>
      </w:r>
      <w:r>
        <w:rPr>
          <w:sz w:val="28"/>
          <w:szCs w:val="28"/>
          <w:lang w:val="uk-UA"/>
        </w:rPr>
        <w:t>Т</w:t>
      </w:r>
      <w:r w:rsidRPr="004D671E">
        <w:rPr>
          <w:sz w:val="28"/>
          <w:szCs w:val="28"/>
        </w:rPr>
        <w:t>ерапия.- 2002.- № 1.- С. 13-15.</w:t>
      </w:r>
    </w:p>
    <w:p w:rsidR="005453BC" w:rsidRPr="005453BC" w:rsidRDefault="005453BC" w:rsidP="005453BC">
      <w:pPr>
        <w:spacing w:line="360" w:lineRule="auto"/>
        <w:ind w:firstLine="360"/>
        <w:jc w:val="both"/>
        <w:rPr>
          <w:sz w:val="28"/>
          <w:szCs w:val="28"/>
        </w:rPr>
      </w:pPr>
      <w:r w:rsidRPr="004D671E">
        <w:rPr>
          <w:sz w:val="28"/>
          <w:szCs w:val="28"/>
        </w:rPr>
        <w:t>47</w:t>
      </w:r>
      <w:r w:rsidRPr="004D671E">
        <w:rPr>
          <w:sz w:val="28"/>
          <w:szCs w:val="28"/>
          <w:lang w:val="uk-UA"/>
        </w:rPr>
        <w:t>. Бабак О.Я. Антигомотоксическая терапия в клинике внутренних болезней / Руководство для врачей.- К.: Книга плюс, 2006.- 262 с.</w:t>
      </w:r>
    </w:p>
    <w:p w:rsidR="005453BC" w:rsidRPr="004D671E" w:rsidRDefault="005453BC" w:rsidP="005453BC">
      <w:pPr>
        <w:spacing w:line="360" w:lineRule="auto"/>
        <w:ind w:firstLine="360"/>
        <w:jc w:val="both"/>
        <w:rPr>
          <w:sz w:val="28"/>
          <w:szCs w:val="28"/>
          <w:lang w:val="uk-UA"/>
        </w:rPr>
      </w:pPr>
      <w:r w:rsidRPr="0028787A">
        <w:rPr>
          <w:sz w:val="28"/>
          <w:szCs w:val="28"/>
        </w:rPr>
        <w:t xml:space="preserve">48. </w:t>
      </w:r>
      <w:r w:rsidRPr="004D671E">
        <w:rPr>
          <w:sz w:val="28"/>
          <w:szCs w:val="28"/>
        </w:rPr>
        <w:t>Гуревич</w:t>
      </w:r>
      <w:r w:rsidRPr="0028787A">
        <w:rPr>
          <w:sz w:val="28"/>
          <w:szCs w:val="28"/>
        </w:rPr>
        <w:t xml:space="preserve"> </w:t>
      </w:r>
      <w:r w:rsidRPr="004D671E">
        <w:rPr>
          <w:sz w:val="28"/>
          <w:szCs w:val="28"/>
        </w:rPr>
        <w:t>М</w:t>
      </w:r>
      <w:r w:rsidRPr="0028787A">
        <w:rPr>
          <w:sz w:val="28"/>
          <w:szCs w:val="28"/>
        </w:rPr>
        <w:t>.</w:t>
      </w:r>
      <w:r w:rsidRPr="004D671E">
        <w:rPr>
          <w:sz w:val="28"/>
          <w:szCs w:val="28"/>
        </w:rPr>
        <w:t>А</w:t>
      </w:r>
      <w:r w:rsidRPr="0028787A">
        <w:rPr>
          <w:sz w:val="28"/>
          <w:szCs w:val="28"/>
        </w:rPr>
        <w:t xml:space="preserve">. </w:t>
      </w:r>
      <w:r w:rsidRPr="004D671E">
        <w:rPr>
          <w:sz w:val="28"/>
          <w:szCs w:val="28"/>
        </w:rPr>
        <w:t>Артериальная</w:t>
      </w:r>
      <w:r w:rsidRPr="0028787A">
        <w:rPr>
          <w:sz w:val="28"/>
          <w:szCs w:val="28"/>
        </w:rPr>
        <w:t xml:space="preserve"> </w:t>
      </w:r>
      <w:r w:rsidRPr="004D671E">
        <w:rPr>
          <w:sz w:val="28"/>
          <w:szCs w:val="28"/>
        </w:rPr>
        <w:t>гипертония</w:t>
      </w:r>
      <w:r w:rsidRPr="0028787A">
        <w:rPr>
          <w:sz w:val="28"/>
          <w:szCs w:val="28"/>
        </w:rPr>
        <w:t xml:space="preserve"> </w:t>
      </w:r>
      <w:r w:rsidRPr="004D671E">
        <w:rPr>
          <w:sz w:val="28"/>
          <w:szCs w:val="28"/>
        </w:rPr>
        <w:t>и</w:t>
      </w:r>
      <w:r w:rsidRPr="0028787A">
        <w:rPr>
          <w:sz w:val="28"/>
          <w:szCs w:val="28"/>
        </w:rPr>
        <w:t xml:space="preserve"> </w:t>
      </w:r>
      <w:r w:rsidRPr="004D671E">
        <w:rPr>
          <w:sz w:val="28"/>
          <w:szCs w:val="28"/>
        </w:rPr>
        <w:t>хроническая</w:t>
      </w:r>
      <w:r w:rsidRPr="0028787A">
        <w:rPr>
          <w:sz w:val="28"/>
          <w:szCs w:val="28"/>
        </w:rPr>
        <w:t xml:space="preserve"> </w:t>
      </w:r>
      <w:r w:rsidRPr="004D671E">
        <w:rPr>
          <w:sz w:val="28"/>
          <w:szCs w:val="28"/>
        </w:rPr>
        <w:t>сердечная</w:t>
      </w:r>
      <w:r w:rsidRPr="0028787A">
        <w:rPr>
          <w:sz w:val="28"/>
          <w:szCs w:val="28"/>
        </w:rPr>
        <w:t xml:space="preserve"> </w:t>
      </w:r>
      <w:r w:rsidRPr="004D671E">
        <w:rPr>
          <w:sz w:val="28"/>
          <w:szCs w:val="28"/>
        </w:rPr>
        <w:t>недостаточность</w:t>
      </w:r>
      <w:r w:rsidRPr="0028787A">
        <w:rPr>
          <w:sz w:val="28"/>
          <w:szCs w:val="28"/>
        </w:rPr>
        <w:t xml:space="preserve"> – </w:t>
      </w:r>
      <w:r w:rsidRPr="004D671E">
        <w:rPr>
          <w:sz w:val="28"/>
          <w:szCs w:val="28"/>
        </w:rPr>
        <w:t>единство</w:t>
      </w:r>
      <w:r w:rsidRPr="0028787A">
        <w:rPr>
          <w:sz w:val="28"/>
          <w:szCs w:val="28"/>
        </w:rPr>
        <w:t xml:space="preserve"> </w:t>
      </w:r>
      <w:r w:rsidRPr="004D671E">
        <w:rPr>
          <w:sz w:val="28"/>
          <w:szCs w:val="28"/>
        </w:rPr>
        <w:t>па</w:t>
      </w:r>
      <w:r>
        <w:rPr>
          <w:sz w:val="28"/>
          <w:szCs w:val="28"/>
        </w:rPr>
        <w:t>тогенеза</w:t>
      </w:r>
      <w:r w:rsidRPr="0028787A">
        <w:rPr>
          <w:sz w:val="28"/>
          <w:szCs w:val="28"/>
        </w:rPr>
        <w:t xml:space="preserve"> </w:t>
      </w:r>
      <w:r>
        <w:rPr>
          <w:sz w:val="28"/>
          <w:szCs w:val="28"/>
        </w:rPr>
        <w:t>и</w:t>
      </w:r>
      <w:r w:rsidRPr="0028787A">
        <w:rPr>
          <w:sz w:val="28"/>
          <w:szCs w:val="28"/>
        </w:rPr>
        <w:t xml:space="preserve"> </w:t>
      </w:r>
      <w:r>
        <w:rPr>
          <w:sz w:val="28"/>
          <w:szCs w:val="28"/>
        </w:rPr>
        <w:t>лечения</w:t>
      </w:r>
      <w:r w:rsidRPr="0028787A">
        <w:rPr>
          <w:sz w:val="28"/>
          <w:szCs w:val="28"/>
        </w:rPr>
        <w:t xml:space="preserve"> // </w:t>
      </w:r>
      <w:r>
        <w:rPr>
          <w:sz w:val="28"/>
          <w:szCs w:val="28"/>
        </w:rPr>
        <w:t>Рос</w:t>
      </w:r>
      <w:proofErr w:type="gramStart"/>
      <w:r>
        <w:rPr>
          <w:sz w:val="28"/>
          <w:szCs w:val="28"/>
          <w:lang w:val="uk-UA"/>
        </w:rPr>
        <w:t>.</w:t>
      </w:r>
      <w:proofErr w:type="gramEnd"/>
      <w:r w:rsidRPr="0028787A">
        <w:rPr>
          <w:sz w:val="28"/>
          <w:szCs w:val="28"/>
        </w:rPr>
        <w:t xml:space="preserve"> </w:t>
      </w:r>
      <w:proofErr w:type="gramStart"/>
      <w:r>
        <w:rPr>
          <w:sz w:val="28"/>
          <w:szCs w:val="28"/>
        </w:rPr>
        <w:t>м</w:t>
      </w:r>
      <w:proofErr w:type="gramEnd"/>
      <w:r>
        <w:rPr>
          <w:sz w:val="28"/>
          <w:szCs w:val="28"/>
        </w:rPr>
        <w:t>ед</w:t>
      </w:r>
      <w:r>
        <w:rPr>
          <w:sz w:val="28"/>
          <w:szCs w:val="28"/>
          <w:lang w:val="uk-UA"/>
        </w:rPr>
        <w:t>.</w:t>
      </w:r>
      <w:r w:rsidRPr="0028787A">
        <w:rPr>
          <w:sz w:val="28"/>
          <w:szCs w:val="28"/>
        </w:rPr>
        <w:t xml:space="preserve"> </w:t>
      </w:r>
      <w:r>
        <w:rPr>
          <w:sz w:val="28"/>
          <w:szCs w:val="28"/>
        </w:rPr>
        <w:t>журн</w:t>
      </w:r>
      <w:r w:rsidRPr="0028787A">
        <w:rPr>
          <w:sz w:val="28"/>
          <w:szCs w:val="28"/>
        </w:rPr>
        <w:t xml:space="preserve">.- </w:t>
      </w:r>
      <w:r w:rsidRPr="0028787A">
        <w:rPr>
          <w:sz w:val="28"/>
          <w:szCs w:val="28"/>
          <w:lang w:val="en-US"/>
        </w:rPr>
        <w:t xml:space="preserve">2005.- </w:t>
      </w:r>
      <w:r w:rsidRPr="004D671E">
        <w:rPr>
          <w:sz w:val="28"/>
          <w:szCs w:val="28"/>
          <w:lang w:val="en-US"/>
        </w:rPr>
        <w:t xml:space="preserve">№ 1.- </w:t>
      </w:r>
      <w:r w:rsidRPr="004D671E">
        <w:rPr>
          <w:sz w:val="28"/>
          <w:szCs w:val="28"/>
        </w:rPr>
        <w:t>С</w:t>
      </w:r>
      <w:r w:rsidRPr="004D671E">
        <w:rPr>
          <w:sz w:val="28"/>
          <w:szCs w:val="28"/>
          <w:lang w:val="en-US"/>
        </w:rPr>
        <w:t>. 49-51.</w:t>
      </w:r>
    </w:p>
    <w:p w:rsidR="005453BC" w:rsidRPr="004D671E" w:rsidRDefault="005453BC" w:rsidP="005453BC">
      <w:pPr>
        <w:spacing w:line="360" w:lineRule="auto"/>
        <w:ind w:firstLine="360"/>
        <w:jc w:val="both"/>
        <w:rPr>
          <w:sz w:val="28"/>
          <w:szCs w:val="28"/>
          <w:lang w:val="uk-UA"/>
        </w:rPr>
      </w:pPr>
      <w:r w:rsidRPr="004D671E">
        <w:rPr>
          <w:sz w:val="28"/>
          <w:szCs w:val="28"/>
          <w:lang w:val="en-US"/>
        </w:rPr>
        <w:t>49. Shmeider</w:t>
      </w:r>
      <w:r w:rsidRPr="004D671E">
        <w:rPr>
          <w:sz w:val="28"/>
          <w:szCs w:val="28"/>
          <w:lang w:val="uk-UA"/>
        </w:rPr>
        <w:t xml:space="preserve"> </w:t>
      </w:r>
      <w:r w:rsidRPr="004D671E">
        <w:rPr>
          <w:sz w:val="28"/>
          <w:szCs w:val="28"/>
          <w:lang w:val="en-US"/>
        </w:rPr>
        <w:t>R</w:t>
      </w:r>
      <w:r w:rsidRPr="004D671E">
        <w:rPr>
          <w:sz w:val="28"/>
          <w:szCs w:val="28"/>
          <w:lang w:val="uk-UA"/>
        </w:rPr>
        <w:t>.</w:t>
      </w:r>
      <w:r w:rsidRPr="004D671E">
        <w:rPr>
          <w:sz w:val="28"/>
          <w:szCs w:val="28"/>
          <w:lang w:val="en-US"/>
        </w:rPr>
        <w:t>E</w:t>
      </w:r>
      <w:r w:rsidRPr="004D671E">
        <w:rPr>
          <w:sz w:val="28"/>
          <w:szCs w:val="28"/>
          <w:lang w:val="uk-UA"/>
        </w:rPr>
        <w:t xml:space="preserve">., </w:t>
      </w:r>
      <w:r w:rsidRPr="004D671E">
        <w:rPr>
          <w:sz w:val="28"/>
          <w:szCs w:val="28"/>
          <w:lang w:val="en-US"/>
        </w:rPr>
        <w:t>Messerly</w:t>
      </w:r>
      <w:r w:rsidRPr="004D671E">
        <w:rPr>
          <w:sz w:val="28"/>
          <w:szCs w:val="28"/>
          <w:lang w:val="uk-UA"/>
        </w:rPr>
        <w:t xml:space="preserve"> </w:t>
      </w:r>
      <w:r w:rsidRPr="004D671E">
        <w:rPr>
          <w:sz w:val="28"/>
          <w:szCs w:val="28"/>
          <w:lang w:val="en-US"/>
        </w:rPr>
        <w:t>F</w:t>
      </w:r>
      <w:r w:rsidRPr="004D671E">
        <w:rPr>
          <w:sz w:val="28"/>
          <w:szCs w:val="28"/>
          <w:lang w:val="uk-UA"/>
        </w:rPr>
        <w:t>.</w:t>
      </w:r>
      <w:r w:rsidRPr="004D671E">
        <w:rPr>
          <w:sz w:val="28"/>
          <w:szCs w:val="28"/>
          <w:lang w:val="en-US"/>
        </w:rPr>
        <w:t>H</w:t>
      </w:r>
      <w:r w:rsidRPr="004D671E">
        <w:rPr>
          <w:sz w:val="28"/>
          <w:szCs w:val="28"/>
          <w:lang w:val="uk-UA"/>
        </w:rPr>
        <w:t xml:space="preserve">. </w:t>
      </w:r>
      <w:r w:rsidRPr="004D671E">
        <w:rPr>
          <w:sz w:val="28"/>
          <w:szCs w:val="28"/>
          <w:lang w:val="en-US"/>
        </w:rPr>
        <w:t>Hypertension</w:t>
      </w:r>
      <w:r w:rsidRPr="004D671E">
        <w:rPr>
          <w:sz w:val="28"/>
          <w:szCs w:val="28"/>
          <w:lang w:val="uk-UA"/>
        </w:rPr>
        <w:t xml:space="preserve"> </w:t>
      </w:r>
      <w:r w:rsidRPr="004D671E">
        <w:rPr>
          <w:sz w:val="28"/>
          <w:szCs w:val="28"/>
          <w:lang w:val="en-US"/>
        </w:rPr>
        <w:t>and</w:t>
      </w:r>
      <w:r w:rsidRPr="004D671E">
        <w:rPr>
          <w:sz w:val="28"/>
          <w:szCs w:val="28"/>
          <w:lang w:val="uk-UA"/>
        </w:rPr>
        <w:t xml:space="preserve"> </w:t>
      </w:r>
      <w:r w:rsidRPr="004D671E">
        <w:rPr>
          <w:sz w:val="28"/>
          <w:szCs w:val="28"/>
          <w:lang w:val="en-US"/>
        </w:rPr>
        <w:t>the</w:t>
      </w:r>
      <w:r w:rsidRPr="004D671E">
        <w:rPr>
          <w:sz w:val="28"/>
          <w:szCs w:val="28"/>
          <w:lang w:val="uk-UA"/>
        </w:rPr>
        <w:t xml:space="preserve"> </w:t>
      </w:r>
      <w:r w:rsidRPr="004D671E">
        <w:rPr>
          <w:sz w:val="28"/>
          <w:szCs w:val="28"/>
          <w:lang w:val="en-US"/>
        </w:rPr>
        <w:t>heart</w:t>
      </w:r>
      <w:r w:rsidRPr="004D671E">
        <w:rPr>
          <w:sz w:val="28"/>
          <w:szCs w:val="28"/>
          <w:lang w:val="uk-UA"/>
        </w:rPr>
        <w:t xml:space="preserve"> // </w:t>
      </w:r>
      <w:r w:rsidRPr="004D671E">
        <w:rPr>
          <w:sz w:val="28"/>
          <w:szCs w:val="28"/>
          <w:lang w:val="en-US"/>
        </w:rPr>
        <w:t>J</w:t>
      </w:r>
      <w:r w:rsidRPr="004D671E">
        <w:rPr>
          <w:sz w:val="28"/>
          <w:szCs w:val="28"/>
          <w:lang w:val="uk-UA"/>
        </w:rPr>
        <w:t xml:space="preserve">. </w:t>
      </w:r>
      <w:r w:rsidRPr="004D671E">
        <w:rPr>
          <w:sz w:val="28"/>
          <w:szCs w:val="28"/>
          <w:lang w:val="en-US"/>
        </w:rPr>
        <w:t>Hum</w:t>
      </w:r>
      <w:r w:rsidRPr="004D671E">
        <w:rPr>
          <w:sz w:val="28"/>
          <w:szCs w:val="28"/>
          <w:lang w:val="uk-UA"/>
        </w:rPr>
        <w:t xml:space="preserve">. </w:t>
      </w:r>
      <w:r w:rsidRPr="004D671E">
        <w:rPr>
          <w:sz w:val="28"/>
          <w:szCs w:val="28"/>
          <w:lang w:val="en-US"/>
        </w:rPr>
        <w:t>Hypertension</w:t>
      </w:r>
      <w:proofErr w:type="gramStart"/>
      <w:r w:rsidRPr="004D671E">
        <w:rPr>
          <w:sz w:val="28"/>
          <w:szCs w:val="28"/>
          <w:lang w:val="uk-UA"/>
        </w:rPr>
        <w:t>.-</w:t>
      </w:r>
      <w:proofErr w:type="gramEnd"/>
      <w:r w:rsidRPr="004D671E">
        <w:rPr>
          <w:sz w:val="28"/>
          <w:szCs w:val="28"/>
          <w:lang w:val="uk-UA"/>
        </w:rPr>
        <w:t xml:space="preserve"> 2000.- № 14.- Р. 597-604.</w:t>
      </w:r>
    </w:p>
    <w:p w:rsidR="005453BC" w:rsidRPr="004D671E" w:rsidRDefault="005453BC" w:rsidP="005453BC">
      <w:pPr>
        <w:spacing w:line="360" w:lineRule="auto"/>
        <w:ind w:firstLine="360"/>
        <w:jc w:val="both"/>
        <w:rPr>
          <w:sz w:val="28"/>
          <w:szCs w:val="28"/>
        </w:rPr>
      </w:pPr>
      <w:r w:rsidRPr="004D671E">
        <w:rPr>
          <w:sz w:val="28"/>
          <w:szCs w:val="28"/>
        </w:rPr>
        <w:lastRenderedPageBreak/>
        <w:t xml:space="preserve">50. Сиренко Ю. Диагностика, профилактика и лечение артериальной гипертензии // </w:t>
      </w:r>
      <w:r w:rsidRPr="004D671E">
        <w:rPr>
          <w:sz w:val="28"/>
          <w:szCs w:val="28"/>
          <w:lang w:val="uk-UA"/>
        </w:rPr>
        <w:t>Ліки України</w:t>
      </w:r>
      <w:r w:rsidRPr="004D671E">
        <w:rPr>
          <w:sz w:val="28"/>
          <w:szCs w:val="28"/>
        </w:rPr>
        <w:t>.- 2004.- № 2.- С. 6-9.</w:t>
      </w:r>
    </w:p>
    <w:p w:rsidR="005453BC" w:rsidRPr="0028787A" w:rsidRDefault="005453BC" w:rsidP="005453BC">
      <w:pPr>
        <w:pStyle w:val="affffffff"/>
        <w:ind w:firstLine="360"/>
        <w:jc w:val="both"/>
        <w:rPr>
          <w:szCs w:val="28"/>
        </w:rPr>
      </w:pPr>
      <w:r w:rsidRPr="004D671E">
        <w:rPr>
          <w:szCs w:val="28"/>
        </w:rPr>
        <w:t xml:space="preserve">51. </w:t>
      </w:r>
      <w:r w:rsidRPr="004D671E">
        <w:rPr>
          <w:szCs w:val="28"/>
          <w:lang w:val="uk-UA"/>
        </w:rPr>
        <w:t xml:space="preserve">Яновский Г.В., Устименко Е.В., Семененко О.И., Воронков Л.Г. Факторы, определяющие выживаемость больных с хронической сердечной недостаточностью </w:t>
      </w:r>
      <w:r>
        <w:rPr>
          <w:szCs w:val="28"/>
          <w:lang w:val="uk-UA"/>
        </w:rPr>
        <w:t>// Укр. кардіол. журн</w:t>
      </w:r>
      <w:r w:rsidRPr="004D671E">
        <w:rPr>
          <w:szCs w:val="28"/>
          <w:lang w:val="uk-UA"/>
        </w:rPr>
        <w:t>.- 2004.- № 3.- С. 21-25.</w:t>
      </w:r>
    </w:p>
    <w:p w:rsidR="005453BC" w:rsidRPr="004D671E" w:rsidRDefault="005453BC" w:rsidP="005453BC">
      <w:pPr>
        <w:spacing w:line="360" w:lineRule="auto"/>
        <w:ind w:firstLine="360"/>
        <w:jc w:val="both"/>
        <w:rPr>
          <w:sz w:val="28"/>
          <w:szCs w:val="28"/>
          <w:lang w:val="uk-UA"/>
        </w:rPr>
      </w:pPr>
      <w:r w:rsidRPr="004D671E">
        <w:rPr>
          <w:sz w:val="28"/>
          <w:szCs w:val="28"/>
        </w:rPr>
        <w:t xml:space="preserve">52. </w:t>
      </w:r>
      <w:r w:rsidRPr="004D671E">
        <w:rPr>
          <w:sz w:val="28"/>
          <w:szCs w:val="28"/>
          <w:lang w:val="uk-UA"/>
        </w:rPr>
        <w:t>Упницкий А.А., Дмитриева И.Б., Белоусов Ю.Б. Сердечная недостаточность при артериальной гипе</w:t>
      </w:r>
      <w:r w:rsidRPr="004D671E">
        <w:rPr>
          <w:sz w:val="28"/>
          <w:szCs w:val="28"/>
        </w:rPr>
        <w:t>ртонии. Эпидемиология, патогенез, клинические проявления, возможности фармакологического предупреж</w:t>
      </w:r>
      <w:r>
        <w:rPr>
          <w:sz w:val="28"/>
          <w:szCs w:val="28"/>
        </w:rPr>
        <w:t>дения</w:t>
      </w:r>
      <w:proofErr w:type="gramStart"/>
      <w:r>
        <w:rPr>
          <w:sz w:val="28"/>
          <w:szCs w:val="28"/>
        </w:rPr>
        <w:t xml:space="preserve"> // Ж</w:t>
      </w:r>
      <w:proofErr w:type="gramEnd"/>
      <w:r>
        <w:rPr>
          <w:sz w:val="28"/>
          <w:szCs w:val="28"/>
        </w:rPr>
        <w:t>урн</w:t>
      </w:r>
      <w:r>
        <w:rPr>
          <w:sz w:val="28"/>
          <w:szCs w:val="28"/>
          <w:lang w:val="uk-UA"/>
        </w:rPr>
        <w:t>.</w:t>
      </w:r>
      <w:r w:rsidRPr="004D671E">
        <w:rPr>
          <w:sz w:val="28"/>
          <w:szCs w:val="28"/>
        </w:rPr>
        <w:t xml:space="preserve"> Сердечная Недостаточность.- 2002.-  Т. 3</w:t>
      </w:r>
      <w:r w:rsidRPr="004D671E">
        <w:rPr>
          <w:sz w:val="28"/>
          <w:szCs w:val="28"/>
          <w:lang w:val="uk-UA"/>
        </w:rPr>
        <w:t xml:space="preserve">, </w:t>
      </w:r>
      <w:r w:rsidRPr="004D671E">
        <w:rPr>
          <w:sz w:val="28"/>
          <w:szCs w:val="28"/>
        </w:rPr>
        <w:t xml:space="preserve">№ 2.- С. 92-96. </w:t>
      </w:r>
    </w:p>
    <w:p w:rsidR="005453BC" w:rsidRPr="00FB513E" w:rsidRDefault="005453BC" w:rsidP="005453BC">
      <w:pPr>
        <w:spacing w:line="360" w:lineRule="auto"/>
        <w:ind w:firstLine="360"/>
        <w:jc w:val="both"/>
        <w:rPr>
          <w:sz w:val="28"/>
          <w:szCs w:val="28"/>
        </w:rPr>
      </w:pPr>
      <w:r w:rsidRPr="004D671E">
        <w:rPr>
          <w:sz w:val="28"/>
          <w:szCs w:val="28"/>
        </w:rPr>
        <w:t>53</w:t>
      </w:r>
      <w:r w:rsidRPr="004D671E">
        <w:rPr>
          <w:sz w:val="28"/>
          <w:szCs w:val="28"/>
          <w:lang w:val="uk-UA"/>
        </w:rPr>
        <w:t>. Ольбинская Л.И., Сизова Ж.М. Хроническая сердечная недостаточность.- М.: Реафарм, 2002.- 344 с.</w:t>
      </w:r>
    </w:p>
    <w:p w:rsidR="005453BC" w:rsidRPr="008B4200" w:rsidRDefault="005453BC" w:rsidP="005453BC">
      <w:pPr>
        <w:spacing w:line="360" w:lineRule="auto"/>
        <w:ind w:firstLine="360"/>
        <w:jc w:val="both"/>
        <w:rPr>
          <w:sz w:val="28"/>
          <w:szCs w:val="28"/>
        </w:rPr>
      </w:pPr>
      <w:r w:rsidRPr="004D671E">
        <w:rPr>
          <w:sz w:val="28"/>
          <w:szCs w:val="28"/>
        </w:rPr>
        <w:t xml:space="preserve">54. </w:t>
      </w:r>
      <w:r w:rsidRPr="004D671E">
        <w:rPr>
          <w:sz w:val="28"/>
          <w:szCs w:val="28"/>
          <w:lang w:val="uk-UA"/>
        </w:rPr>
        <w:t>Крылов А.А. К проблеме сочетаемос</w:t>
      </w:r>
      <w:r>
        <w:rPr>
          <w:sz w:val="28"/>
          <w:szCs w:val="28"/>
          <w:lang w:val="uk-UA"/>
        </w:rPr>
        <w:t>ти заболеваний // Клинич.</w:t>
      </w:r>
      <w:r w:rsidRPr="004D671E">
        <w:rPr>
          <w:sz w:val="28"/>
          <w:szCs w:val="28"/>
          <w:lang w:val="uk-UA"/>
        </w:rPr>
        <w:t xml:space="preserve"> медицина.- 2000.- № 1.- С. 56-58.</w:t>
      </w:r>
    </w:p>
    <w:p w:rsidR="005453BC" w:rsidRPr="005453BC" w:rsidRDefault="005453BC" w:rsidP="005453BC">
      <w:pPr>
        <w:spacing w:line="360" w:lineRule="auto"/>
        <w:ind w:firstLine="360"/>
        <w:jc w:val="both"/>
        <w:rPr>
          <w:sz w:val="28"/>
          <w:szCs w:val="28"/>
        </w:rPr>
      </w:pPr>
      <w:r w:rsidRPr="004D671E">
        <w:rPr>
          <w:sz w:val="28"/>
          <w:szCs w:val="28"/>
        </w:rPr>
        <w:t>55. Смирнова Л.Е. К проблеме коморбидности язвенно-эрозивных поражений гастродуоденальной зоны и артери</w:t>
      </w:r>
      <w:r>
        <w:rPr>
          <w:sz w:val="28"/>
          <w:szCs w:val="28"/>
        </w:rPr>
        <w:t>альной гипертонии // Клинич</w:t>
      </w:r>
      <w:r>
        <w:rPr>
          <w:sz w:val="28"/>
          <w:szCs w:val="28"/>
          <w:lang w:val="uk-UA"/>
        </w:rPr>
        <w:t>.</w:t>
      </w:r>
      <w:r w:rsidRPr="004D671E">
        <w:rPr>
          <w:sz w:val="28"/>
          <w:szCs w:val="28"/>
        </w:rPr>
        <w:t xml:space="preserve"> медицина.- 2003.- № 3.- С. 9-15.</w:t>
      </w:r>
    </w:p>
    <w:p w:rsidR="005453BC" w:rsidRPr="0024489C" w:rsidRDefault="005453BC" w:rsidP="005453BC">
      <w:pPr>
        <w:spacing w:line="360" w:lineRule="auto"/>
        <w:ind w:firstLine="360"/>
        <w:jc w:val="both"/>
        <w:rPr>
          <w:sz w:val="28"/>
          <w:szCs w:val="28"/>
        </w:rPr>
      </w:pPr>
      <w:r w:rsidRPr="004D671E">
        <w:rPr>
          <w:sz w:val="28"/>
          <w:szCs w:val="28"/>
        </w:rPr>
        <w:t xml:space="preserve">56. </w:t>
      </w:r>
      <w:r w:rsidRPr="004D671E">
        <w:rPr>
          <w:sz w:val="28"/>
          <w:szCs w:val="28"/>
          <w:lang w:val="uk-UA"/>
        </w:rPr>
        <w:t>Смирнова Л.Е., Шпак Л.В., Виноградов В.Ф. Особенности коморбидного течения язвенно-</w:t>
      </w:r>
      <w:r w:rsidRPr="004D671E">
        <w:rPr>
          <w:sz w:val="28"/>
          <w:szCs w:val="28"/>
        </w:rPr>
        <w:t>эрозивных поражений гастродуоденальной зоны и артери</w:t>
      </w:r>
      <w:r>
        <w:rPr>
          <w:sz w:val="28"/>
          <w:szCs w:val="28"/>
        </w:rPr>
        <w:t>альной гипертонии // Клинич</w:t>
      </w:r>
      <w:r>
        <w:rPr>
          <w:sz w:val="28"/>
          <w:szCs w:val="28"/>
          <w:lang w:val="uk-UA"/>
        </w:rPr>
        <w:t>.</w:t>
      </w:r>
      <w:r w:rsidRPr="004D671E">
        <w:rPr>
          <w:sz w:val="28"/>
          <w:szCs w:val="28"/>
        </w:rPr>
        <w:t xml:space="preserve"> медицина.- 2005.- № 4.- С. 43-47.</w:t>
      </w:r>
    </w:p>
    <w:p w:rsidR="005453BC" w:rsidRPr="00881DD6" w:rsidRDefault="005453BC" w:rsidP="005453BC">
      <w:pPr>
        <w:spacing w:line="360" w:lineRule="auto"/>
        <w:ind w:firstLine="360"/>
        <w:jc w:val="both"/>
        <w:rPr>
          <w:spacing w:val="-6"/>
          <w:sz w:val="28"/>
          <w:szCs w:val="28"/>
        </w:rPr>
      </w:pPr>
      <w:r w:rsidRPr="00881DD6">
        <w:rPr>
          <w:spacing w:val="-6"/>
          <w:sz w:val="28"/>
          <w:szCs w:val="28"/>
        </w:rPr>
        <w:t xml:space="preserve">57. </w:t>
      </w:r>
      <w:r w:rsidRPr="00881DD6">
        <w:rPr>
          <w:spacing w:val="-6"/>
          <w:sz w:val="28"/>
          <w:szCs w:val="28"/>
          <w:lang w:val="uk-UA"/>
        </w:rPr>
        <w:t>Михеєва О.М., Лазерник Л.Б. Язвенная болезнь и артериальная гипертензия у пожилых // Клинич. гастроэнтерология.- 2004.- Т. 10, № 7.- С. 50-55.</w:t>
      </w:r>
    </w:p>
    <w:p w:rsidR="005453BC" w:rsidRPr="005453BC" w:rsidRDefault="005453BC" w:rsidP="005453BC">
      <w:pPr>
        <w:spacing w:line="360" w:lineRule="auto"/>
        <w:ind w:firstLine="360"/>
        <w:jc w:val="both"/>
        <w:rPr>
          <w:sz w:val="28"/>
          <w:szCs w:val="28"/>
          <w:lang w:val="en-US"/>
        </w:rPr>
      </w:pPr>
      <w:r w:rsidRPr="004D671E">
        <w:rPr>
          <w:sz w:val="28"/>
          <w:szCs w:val="28"/>
        </w:rPr>
        <w:t>58. Беленков Ю.Н., Агеев Ф.Т., Мареев В.Ю. Парадоксы сердечной недостаточности: взгляд на проблем</w:t>
      </w:r>
      <w:r>
        <w:rPr>
          <w:sz w:val="28"/>
          <w:szCs w:val="28"/>
        </w:rPr>
        <w:t>у на рубеже веков // Мед</w:t>
      </w:r>
      <w:proofErr w:type="gramStart"/>
      <w:r>
        <w:rPr>
          <w:sz w:val="28"/>
          <w:szCs w:val="28"/>
          <w:lang w:val="uk-UA"/>
        </w:rPr>
        <w:t>.</w:t>
      </w:r>
      <w:proofErr w:type="gramEnd"/>
      <w:r w:rsidRPr="004D671E">
        <w:rPr>
          <w:sz w:val="28"/>
          <w:szCs w:val="28"/>
        </w:rPr>
        <w:t xml:space="preserve"> </w:t>
      </w:r>
      <w:proofErr w:type="gramStart"/>
      <w:r w:rsidRPr="004D671E">
        <w:rPr>
          <w:sz w:val="28"/>
          <w:szCs w:val="28"/>
        </w:rPr>
        <w:t>п</w:t>
      </w:r>
      <w:proofErr w:type="gramEnd"/>
      <w:r w:rsidRPr="004D671E">
        <w:rPr>
          <w:sz w:val="28"/>
          <w:szCs w:val="28"/>
        </w:rPr>
        <w:t xml:space="preserve">омощь.- </w:t>
      </w:r>
      <w:r w:rsidRPr="005453BC">
        <w:rPr>
          <w:sz w:val="28"/>
          <w:szCs w:val="28"/>
          <w:lang w:val="en-US"/>
        </w:rPr>
        <w:t xml:space="preserve">2001.- № 5.- </w:t>
      </w:r>
      <w:r w:rsidRPr="004D671E">
        <w:rPr>
          <w:sz w:val="28"/>
          <w:szCs w:val="28"/>
        </w:rPr>
        <w:t>С</w:t>
      </w:r>
      <w:r w:rsidRPr="005453BC">
        <w:rPr>
          <w:sz w:val="28"/>
          <w:szCs w:val="28"/>
          <w:lang w:val="en-US"/>
        </w:rPr>
        <w:t>. 19-22.</w:t>
      </w:r>
    </w:p>
    <w:p w:rsidR="005453BC" w:rsidRPr="004D671E" w:rsidRDefault="005453BC" w:rsidP="005453BC">
      <w:pPr>
        <w:tabs>
          <w:tab w:val="left" w:pos="6180"/>
        </w:tabs>
        <w:spacing w:line="360" w:lineRule="auto"/>
        <w:ind w:firstLine="360"/>
        <w:jc w:val="both"/>
        <w:rPr>
          <w:sz w:val="28"/>
          <w:szCs w:val="28"/>
          <w:lang w:val="uk-UA"/>
        </w:rPr>
      </w:pPr>
      <w:r w:rsidRPr="005453BC">
        <w:rPr>
          <w:sz w:val="28"/>
          <w:szCs w:val="28"/>
          <w:lang w:val="en-US"/>
        </w:rPr>
        <w:t xml:space="preserve">59. </w:t>
      </w:r>
      <w:r w:rsidRPr="004D671E">
        <w:rPr>
          <w:sz w:val="28"/>
          <w:szCs w:val="28"/>
          <w:lang w:val="en-US"/>
        </w:rPr>
        <w:t>Wood</w:t>
      </w:r>
      <w:r w:rsidRPr="004D671E">
        <w:rPr>
          <w:sz w:val="28"/>
          <w:szCs w:val="28"/>
          <w:lang w:val="uk-UA"/>
        </w:rPr>
        <w:t xml:space="preserve"> </w:t>
      </w:r>
      <w:r w:rsidRPr="004D671E">
        <w:rPr>
          <w:sz w:val="28"/>
          <w:szCs w:val="28"/>
          <w:lang w:val="en-US"/>
        </w:rPr>
        <w:t>D</w:t>
      </w:r>
      <w:r w:rsidRPr="004D671E">
        <w:rPr>
          <w:sz w:val="28"/>
          <w:szCs w:val="28"/>
          <w:lang w:val="uk-UA"/>
        </w:rPr>
        <w:t>.</w:t>
      </w:r>
      <w:r w:rsidRPr="004D671E">
        <w:rPr>
          <w:sz w:val="28"/>
          <w:szCs w:val="28"/>
          <w:lang w:val="en-US"/>
        </w:rPr>
        <w:t>A</w:t>
      </w:r>
      <w:r w:rsidRPr="004D671E">
        <w:rPr>
          <w:sz w:val="28"/>
          <w:szCs w:val="28"/>
          <w:lang w:val="uk-UA"/>
        </w:rPr>
        <w:t xml:space="preserve">., </w:t>
      </w:r>
      <w:r w:rsidRPr="004D671E">
        <w:rPr>
          <w:sz w:val="28"/>
          <w:szCs w:val="28"/>
          <w:lang w:val="en-US"/>
        </w:rPr>
        <w:t>Coats</w:t>
      </w:r>
      <w:r w:rsidRPr="004D671E">
        <w:rPr>
          <w:sz w:val="28"/>
          <w:szCs w:val="28"/>
          <w:lang w:val="uk-UA"/>
        </w:rPr>
        <w:t xml:space="preserve"> </w:t>
      </w:r>
      <w:r w:rsidRPr="004D671E">
        <w:rPr>
          <w:sz w:val="28"/>
          <w:szCs w:val="28"/>
          <w:lang w:val="en-US"/>
        </w:rPr>
        <w:t>A</w:t>
      </w:r>
      <w:r w:rsidRPr="004D671E">
        <w:rPr>
          <w:sz w:val="28"/>
          <w:szCs w:val="28"/>
          <w:lang w:val="uk-UA"/>
        </w:rPr>
        <w:t>.</w:t>
      </w:r>
      <w:r w:rsidRPr="004D671E">
        <w:rPr>
          <w:sz w:val="28"/>
          <w:szCs w:val="28"/>
          <w:lang w:val="en-US"/>
        </w:rPr>
        <w:t>J</w:t>
      </w:r>
      <w:r w:rsidRPr="004D671E">
        <w:rPr>
          <w:sz w:val="28"/>
          <w:szCs w:val="28"/>
          <w:lang w:val="uk-UA"/>
        </w:rPr>
        <w:t>.</w:t>
      </w:r>
      <w:r w:rsidRPr="004D671E">
        <w:rPr>
          <w:sz w:val="28"/>
          <w:szCs w:val="28"/>
          <w:lang w:val="en-US"/>
        </w:rPr>
        <w:t>S</w:t>
      </w:r>
      <w:r w:rsidRPr="004D671E">
        <w:rPr>
          <w:sz w:val="28"/>
          <w:szCs w:val="28"/>
          <w:lang w:val="uk-UA"/>
        </w:rPr>
        <w:t xml:space="preserve">. </w:t>
      </w:r>
      <w:r w:rsidRPr="004D671E">
        <w:rPr>
          <w:sz w:val="28"/>
          <w:szCs w:val="28"/>
          <w:lang w:val="en-US"/>
        </w:rPr>
        <w:t>et</w:t>
      </w:r>
      <w:r w:rsidRPr="004D671E">
        <w:rPr>
          <w:sz w:val="28"/>
          <w:szCs w:val="28"/>
          <w:lang w:val="uk-UA"/>
        </w:rPr>
        <w:t xml:space="preserve"> </w:t>
      </w:r>
      <w:r w:rsidRPr="004D671E">
        <w:rPr>
          <w:sz w:val="28"/>
          <w:szCs w:val="28"/>
          <w:lang w:val="en-US"/>
        </w:rPr>
        <w:t>al</w:t>
      </w:r>
      <w:r w:rsidRPr="004D671E">
        <w:rPr>
          <w:sz w:val="28"/>
          <w:szCs w:val="28"/>
          <w:lang w:val="uk-UA"/>
        </w:rPr>
        <w:t xml:space="preserve">. </w:t>
      </w:r>
      <w:r w:rsidRPr="004D671E">
        <w:rPr>
          <w:sz w:val="28"/>
          <w:szCs w:val="28"/>
          <w:lang w:val="en-US"/>
        </w:rPr>
        <w:t>Incidence</w:t>
      </w:r>
      <w:r w:rsidRPr="004D671E">
        <w:rPr>
          <w:sz w:val="28"/>
          <w:szCs w:val="28"/>
          <w:lang w:val="uk-UA"/>
        </w:rPr>
        <w:t xml:space="preserve"> </w:t>
      </w:r>
      <w:r w:rsidRPr="004D671E">
        <w:rPr>
          <w:sz w:val="28"/>
          <w:szCs w:val="28"/>
          <w:lang w:val="en-US"/>
        </w:rPr>
        <w:t>and</w:t>
      </w:r>
      <w:r w:rsidRPr="004D671E">
        <w:rPr>
          <w:sz w:val="28"/>
          <w:szCs w:val="28"/>
          <w:lang w:val="uk-UA"/>
        </w:rPr>
        <w:t xml:space="preserve"> </w:t>
      </w:r>
      <w:r w:rsidRPr="004D671E">
        <w:rPr>
          <w:sz w:val="28"/>
          <w:szCs w:val="28"/>
          <w:lang w:val="en-US"/>
        </w:rPr>
        <w:t>etiology</w:t>
      </w:r>
      <w:r w:rsidRPr="004D671E">
        <w:rPr>
          <w:sz w:val="28"/>
          <w:szCs w:val="28"/>
          <w:lang w:val="uk-UA"/>
        </w:rPr>
        <w:t xml:space="preserve"> </w:t>
      </w:r>
      <w:r w:rsidRPr="004D671E">
        <w:rPr>
          <w:sz w:val="28"/>
          <w:szCs w:val="28"/>
          <w:lang w:val="en-US"/>
        </w:rPr>
        <w:t>of</w:t>
      </w:r>
      <w:r w:rsidRPr="004D671E">
        <w:rPr>
          <w:sz w:val="28"/>
          <w:szCs w:val="28"/>
          <w:lang w:val="uk-UA"/>
        </w:rPr>
        <w:t xml:space="preserve"> </w:t>
      </w:r>
      <w:r w:rsidRPr="004D671E">
        <w:rPr>
          <w:sz w:val="28"/>
          <w:szCs w:val="28"/>
          <w:lang w:val="en-US"/>
        </w:rPr>
        <w:t>heart</w:t>
      </w:r>
      <w:r w:rsidRPr="004D671E">
        <w:rPr>
          <w:sz w:val="28"/>
          <w:szCs w:val="28"/>
          <w:lang w:val="uk-UA"/>
        </w:rPr>
        <w:t xml:space="preserve"> </w:t>
      </w:r>
      <w:r w:rsidRPr="004D671E">
        <w:rPr>
          <w:sz w:val="28"/>
          <w:szCs w:val="28"/>
          <w:lang w:val="en-US"/>
        </w:rPr>
        <w:t>failure</w:t>
      </w:r>
      <w:r w:rsidRPr="004D671E">
        <w:rPr>
          <w:sz w:val="28"/>
          <w:szCs w:val="28"/>
          <w:lang w:val="uk-UA"/>
        </w:rPr>
        <w:t xml:space="preserve"> // </w:t>
      </w:r>
      <w:r w:rsidRPr="004D671E">
        <w:rPr>
          <w:sz w:val="28"/>
          <w:szCs w:val="28"/>
          <w:lang w:val="en-US"/>
        </w:rPr>
        <w:t>Europ</w:t>
      </w:r>
      <w:r w:rsidRPr="004D671E">
        <w:rPr>
          <w:sz w:val="28"/>
          <w:szCs w:val="28"/>
          <w:lang w:val="uk-UA"/>
        </w:rPr>
        <w:t xml:space="preserve">. </w:t>
      </w:r>
      <w:r w:rsidRPr="004D671E">
        <w:rPr>
          <w:sz w:val="28"/>
          <w:szCs w:val="28"/>
          <w:lang w:val="en-US"/>
        </w:rPr>
        <w:t>Heart</w:t>
      </w:r>
      <w:r>
        <w:rPr>
          <w:sz w:val="28"/>
          <w:szCs w:val="28"/>
          <w:lang w:val="uk-UA"/>
        </w:rPr>
        <w:t xml:space="preserve"> </w:t>
      </w:r>
      <w:r>
        <w:rPr>
          <w:sz w:val="28"/>
          <w:szCs w:val="28"/>
          <w:lang w:val="en-US"/>
        </w:rPr>
        <w:t>J</w:t>
      </w:r>
      <w:proofErr w:type="gramStart"/>
      <w:r w:rsidRPr="004D671E">
        <w:rPr>
          <w:sz w:val="28"/>
          <w:szCs w:val="28"/>
          <w:lang w:val="uk-UA"/>
        </w:rPr>
        <w:t>.-</w:t>
      </w:r>
      <w:proofErr w:type="gramEnd"/>
      <w:r w:rsidRPr="004D671E">
        <w:rPr>
          <w:sz w:val="28"/>
          <w:szCs w:val="28"/>
          <w:lang w:val="uk-UA"/>
        </w:rPr>
        <w:t xml:space="preserve"> 1999.- </w:t>
      </w:r>
      <w:r w:rsidRPr="004D671E">
        <w:rPr>
          <w:sz w:val="28"/>
          <w:szCs w:val="28"/>
          <w:lang w:val="en-US"/>
        </w:rPr>
        <w:t>V</w:t>
      </w:r>
      <w:r>
        <w:rPr>
          <w:sz w:val="28"/>
          <w:szCs w:val="28"/>
          <w:lang w:val="en-US"/>
        </w:rPr>
        <w:t>ol</w:t>
      </w:r>
      <w:r w:rsidRPr="004D671E">
        <w:rPr>
          <w:sz w:val="28"/>
          <w:szCs w:val="28"/>
          <w:lang w:val="uk-UA"/>
        </w:rPr>
        <w:t>. 6 (20)</w:t>
      </w:r>
      <w:r w:rsidRPr="004D671E">
        <w:rPr>
          <w:sz w:val="28"/>
          <w:szCs w:val="28"/>
        </w:rPr>
        <w:t xml:space="preserve">.- </w:t>
      </w:r>
      <w:r w:rsidRPr="004D671E">
        <w:rPr>
          <w:sz w:val="28"/>
          <w:szCs w:val="28"/>
          <w:lang w:val="en-US"/>
        </w:rPr>
        <w:t>P</w:t>
      </w:r>
      <w:r w:rsidRPr="004D671E">
        <w:rPr>
          <w:sz w:val="28"/>
          <w:szCs w:val="28"/>
        </w:rPr>
        <w:t>. 421-428.</w:t>
      </w:r>
    </w:p>
    <w:p w:rsidR="005453BC" w:rsidRPr="00571B1D" w:rsidRDefault="005453BC" w:rsidP="005453BC">
      <w:pPr>
        <w:pStyle w:val="affffffff"/>
        <w:ind w:firstLine="360"/>
        <w:jc w:val="both"/>
        <w:rPr>
          <w:szCs w:val="28"/>
        </w:rPr>
      </w:pPr>
      <w:r w:rsidRPr="004D671E">
        <w:rPr>
          <w:szCs w:val="28"/>
        </w:rPr>
        <w:t xml:space="preserve">60. </w:t>
      </w:r>
      <w:r w:rsidRPr="004D671E">
        <w:rPr>
          <w:szCs w:val="28"/>
          <w:lang w:val="uk-UA"/>
        </w:rPr>
        <w:t>Обрезан А.Г., Вологдина И.В. Хроническая сердечная недостаточность.- СПб.: Вита Нова, 2002.- 320 с.</w:t>
      </w:r>
    </w:p>
    <w:p w:rsidR="005453BC" w:rsidRPr="004D671E" w:rsidRDefault="005453BC" w:rsidP="005453BC">
      <w:pPr>
        <w:pStyle w:val="affffffff"/>
        <w:ind w:firstLine="360"/>
        <w:jc w:val="both"/>
        <w:rPr>
          <w:szCs w:val="28"/>
          <w:lang w:val="uk-UA"/>
        </w:rPr>
      </w:pPr>
      <w:r w:rsidRPr="004D671E">
        <w:rPr>
          <w:szCs w:val="28"/>
        </w:rPr>
        <w:t xml:space="preserve">61. </w:t>
      </w:r>
      <w:r w:rsidRPr="004D671E">
        <w:rPr>
          <w:szCs w:val="28"/>
          <w:lang w:val="uk-UA"/>
        </w:rPr>
        <w:t>Дядык А.И., Багрий А.Э. Современные представления о   патофизиол</w:t>
      </w:r>
      <w:r w:rsidRPr="004D671E">
        <w:rPr>
          <w:szCs w:val="28"/>
        </w:rPr>
        <w:t xml:space="preserve">огии сердечной недостаточности. Часть 1. Интракардиальные нарушения // </w:t>
      </w:r>
      <w:r>
        <w:rPr>
          <w:szCs w:val="28"/>
          <w:lang w:val="uk-UA"/>
        </w:rPr>
        <w:t>Укр. терапевт</w:t>
      </w:r>
      <w:proofErr w:type="gramStart"/>
      <w:r>
        <w:rPr>
          <w:szCs w:val="28"/>
          <w:lang w:val="uk-UA"/>
        </w:rPr>
        <w:t>.</w:t>
      </w:r>
      <w:proofErr w:type="gramEnd"/>
      <w:r>
        <w:rPr>
          <w:szCs w:val="28"/>
          <w:lang w:val="uk-UA"/>
        </w:rPr>
        <w:t xml:space="preserve"> </w:t>
      </w:r>
      <w:proofErr w:type="gramStart"/>
      <w:r>
        <w:rPr>
          <w:szCs w:val="28"/>
          <w:lang w:val="uk-UA"/>
        </w:rPr>
        <w:t>ж</w:t>
      </w:r>
      <w:proofErr w:type="gramEnd"/>
      <w:r>
        <w:rPr>
          <w:szCs w:val="28"/>
          <w:lang w:val="uk-UA"/>
        </w:rPr>
        <w:t>урн</w:t>
      </w:r>
      <w:r w:rsidRPr="004D671E">
        <w:rPr>
          <w:szCs w:val="28"/>
          <w:lang w:val="uk-UA"/>
        </w:rPr>
        <w:t>.- 2001.- № 1.- С. 69 – 74.</w:t>
      </w:r>
    </w:p>
    <w:p w:rsidR="005453BC" w:rsidRPr="004D671E" w:rsidRDefault="005453BC" w:rsidP="005453BC">
      <w:pPr>
        <w:pStyle w:val="affffffff"/>
        <w:ind w:firstLine="360"/>
        <w:jc w:val="both"/>
        <w:rPr>
          <w:szCs w:val="28"/>
          <w:lang w:val="uk-UA"/>
        </w:rPr>
      </w:pPr>
      <w:r w:rsidRPr="00A476B7">
        <w:rPr>
          <w:szCs w:val="28"/>
        </w:rPr>
        <w:t xml:space="preserve">62. </w:t>
      </w:r>
      <w:r w:rsidRPr="004D671E">
        <w:rPr>
          <w:szCs w:val="28"/>
          <w:lang w:val="en-US"/>
        </w:rPr>
        <w:t>Jessup</w:t>
      </w:r>
      <w:r w:rsidRPr="00A476B7">
        <w:rPr>
          <w:szCs w:val="28"/>
        </w:rPr>
        <w:t xml:space="preserve"> </w:t>
      </w:r>
      <w:r w:rsidRPr="004D671E">
        <w:rPr>
          <w:szCs w:val="28"/>
          <w:lang w:val="en-US"/>
        </w:rPr>
        <w:t>M</w:t>
      </w:r>
      <w:r w:rsidRPr="00A476B7">
        <w:rPr>
          <w:szCs w:val="28"/>
        </w:rPr>
        <w:t xml:space="preserve">., </w:t>
      </w:r>
      <w:r w:rsidRPr="004D671E">
        <w:rPr>
          <w:szCs w:val="28"/>
          <w:lang w:val="en-US"/>
        </w:rPr>
        <w:t>Brozena</w:t>
      </w:r>
      <w:r w:rsidRPr="00A476B7">
        <w:rPr>
          <w:szCs w:val="28"/>
        </w:rPr>
        <w:t xml:space="preserve"> </w:t>
      </w:r>
      <w:r w:rsidRPr="004D671E">
        <w:rPr>
          <w:szCs w:val="28"/>
          <w:lang w:val="en-US"/>
        </w:rPr>
        <w:t>S</w:t>
      </w:r>
      <w:r w:rsidRPr="00A476B7">
        <w:rPr>
          <w:szCs w:val="28"/>
        </w:rPr>
        <w:t xml:space="preserve">. </w:t>
      </w:r>
      <w:r w:rsidRPr="004D671E">
        <w:rPr>
          <w:szCs w:val="28"/>
          <w:lang w:val="en-US"/>
        </w:rPr>
        <w:t>Heart</w:t>
      </w:r>
      <w:r w:rsidRPr="00A476B7">
        <w:rPr>
          <w:szCs w:val="28"/>
        </w:rPr>
        <w:t xml:space="preserve"> </w:t>
      </w:r>
      <w:r w:rsidRPr="004D671E">
        <w:rPr>
          <w:szCs w:val="28"/>
          <w:lang w:val="en-US"/>
        </w:rPr>
        <w:t>failure</w:t>
      </w:r>
      <w:r w:rsidRPr="00A476B7">
        <w:rPr>
          <w:szCs w:val="28"/>
        </w:rPr>
        <w:t xml:space="preserve"> // </w:t>
      </w:r>
      <w:r w:rsidRPr="004D671E">
        <w:rPr>
          <w:szCs w:val="28"/>
          <w:lang w:val="en-US"/>
        </w:rPr>
        <w:t>N</w:t>
      </w:r>
      <w:r w:rsidRPr="00A476B7">
        <w:rPr>
          <w:szCs w:val="28"/>
        </w:rPr>
        <w:t xml:space="preserve">. </w:t>
      </w:r>
      <w:r w:rsidRPr="004D671E">
        <w:rPr>
          <w:szCs w:val="28"/>
          <w:lang w:val="en-US"/>
        </w:rPr>
        <w:t>Engl</w:t>
      </w:r>
      <w:r w:rsidRPr="00A476B7">
        <w:rPr>
          <w:szCs w:val="28"/>
        </w:rPr>
        <w:t xml:space="preserve">. </w:t>
      </w:r>
      <w:r w:rsidRPr="004D671E">
        <w:rPr>
          <w:szCs w:val="28"/>
          <w:lang w:val="en-US"/>
        </w:rPr>
        <w:t>J</w:t>
      </w:r>
      <w:r w:rsidRPr="00A476B7">
        <w:rPr>
          <w:szCs w:val="28"/>
        </w:rPr>
        <w:t xml:space="preserve">. </w:t>
      </w:r>
      <w:r w:rsidRPr="004D671E">
        <w:rPr>
          <w:szCs w:val="28"/>
          <w:lang w:val="en-US"/>
        </w:rPr>
        <w:t>Med</w:t>
      </w:r>
      <w:r w:rsidRPr="00A476B7">
        <w:rPr>
          <w:szCs w:val="28"/>
        </w:rPr>
        <w:t xml:space="preserve">.- 2000.- </w:t>
      </w:r>
      <w:r w:rsidRPr="004D671E">
        <w:rPr>
          <w:szCs w:val="28"/>
          <w:lang w:val="en-US"/>
        </w:rPr>
        <w:t>Vol</w:t>
      </w:r>
      <w:r w:rsidRPr="005453BC">
        <w:rPr>
          <w:szCs w:val="28"/>
          <w:lang w:val="en-US"/>
        </w:rPr>
        <w:t xml:space="preserve">.- 348.- </w:t>
      </w:r>
      <w:r w:rsidRPr="004D671E">
        <w:rPr>
          <w:szCs w:val="28"/>
          <w:lang w:val="en-US"/>
        </w:rPr>
        <w:t>P</w:t>
      </w:r>
      <w:r w:rsidRPr="005453BC">
        <w:rPr>
          <w:szCs w:val="28"/>
          <w:lang w:val="en-US"/>
        </w:rPr>
        <w:t>. 2007-2018.</w:t>
      </w:r>
    </w:p>
    <w:p w:rsidR="005453BC" w:rsidRPr="004D671E" w:rsidRDefault="005453BC" w:rsidP="005453BC">
      <w:pPr>
        <w:spacing w:line="360" w:lineRule="auto"/>
        <w:ind w:firstLine="360"/>
        <w:jc w:val="both"/>
        <w:rPr>
          <w:sz w:val="28"/>
          <w:szCs w:val="28"/>
          <w:lang w:val="uk-UA"/>
        </w:rPr>
      </w:pPr>
      <w:r w:rsidRPr="008E7AA8">
        <w:rPr>
          <w:sz w:val="28"/>
          <w:szCs w:val="28"/>
          <w:lang w:val="en-US"/>
        </w:rPr>
        <w:lastRenderedPageBreak/>
        <w:t xml:space="preserve">63. </w:t>
      </w:r>
      <w:r w:rsidRPr="004D671E">
        <w:rPr>
          <w:sz w:val="28"/>
          <w:szCs w:val="28"/>
          <w:lang w:val="en-US"/>
        </w:rPr>
        <w:t>Khand</w:t>
      </w:r>
      <w:r w:rsidRPr="008E7AA8">
        <w:rPr>
          <w:sz w:val="28"/>
          <w:szCs w:val="28"/>
          <w:lang w:val="en-US"/>
        </w:rPr>
        <w:t xml:space="preserve"> </w:t>
      </w:r>
      <w:r w:rsidRPr="004D671E">
        <w:rPr>
          <w:sz w:val="28"/>
          <w:szCs w:val="28"/>
          <w:lang w:val="en-US"/>
        </w:rPr>
        <w:t>A</w:t>
      </w:r>
      <w:r w:rsidRPr="008E7AA8">
        <w:rPr>
          <w:sz w:val="28"/>
          <w:szCs w:val="28"/>
          <w:lang w:val="en-US"/>
        </w:rPr>
        <w:t xml:space="preserve">., </w:t>
      </w:r>
      <w:r w:rsidRPr="004D671E">
        <w:rPr>
          <w:sz w:val="28"/>
          <w:szCs w:val="28"/>
          <w:lang w:val="en-US"/>
        </w:rPr>
        <w:t>Gemmel I., Clark A.L., Cleland J.G. Is the prognosis of heart failure improving? // J. Am</w:t>
      </w:r>
      <w:r>
        <w:rPr>
          <w:sz w:val="28"/>
          <w:szCs w:val="28"/>
          <w:lang w:val="en-US"/>
        </w:rPr>
        <w:t>er</w:t>
      </w:r>
      <w:r w:rsidRPr="004D671E">
        <w:rPr>
          <w:sz w:val="28"/>
          <w:szCs w:val="28"/>
          <w:lang w:val="en-US"/>
        </w:rPr>
        <w:t>. Coll. Cardiol</w:t>
      </w:r>
      <w:proofErr w:type="gramStart"/>
      <w:r w:rsidRPr="004D671E">
        <w:rPr>
          <w:sz w:val="28"/>
          <w:szCs w:val="28"/>
          <w:lang w:val="en-US"/>
        </w:rPr>
        <w:t>.-</w:t>
      </w:r>
      <w:proofErr w:type="gramEnd"/>
      <w:r w:rsidRPr="004D671E">
        <w:rPr>
          <w:sz w:val="28"/>
          <w:szCs w:val="28"/>
          <w:lang w:val="en-US"/>
        </w:rPr>
        <w:t xml:space="preserve"> 2000.- Vol. 36.- P. 2284-2286.</w:t>
      </w:r>
    </w:p>
    <w:p w:rsidR="005453BC" w:rsidRPr="00881DD6" w:rsidRDefault="005453BC" w:rsidP="005453BC">
      <w:pPr>
        <w:tabs>
          <w:tab w:val="left" w:pos="6180"/>
        </w:tabs>
        <w:spacing w:line="360" w:lineRule="auto"/>
        <w:ind w:firstLine="360"/>
        <w:jc w:val="both"/>
        <w:rPr>
          <w:spacing w:val="-6"/>
          <w:sz w:val="28"/>
          <w:szCs w:val="28"/>
          <w:lang w:val="en-US"/>
        </w:rPr>
      </w:pPr>
      <w:r w:rsidRPr="00881DD6">
        <w:rPr>
          <w:spacing w:val="-6"/>
          <w:sz w:val="28"/>
          <w:szCs w:val="28"/>
          <w:lang w:val="en-US"/>
        </w:rPr>
        <w:t>64. Schrier R.W., Abraham W.T. Mechanisms of disease: Hormones and hemodynamics in heart failure // New Engl. J.Med.- 1999.- Vol. 341, № 8.- P. 577-585.</w:t>
      </w:r>
    </w:p>
    <w:p w:rsidR="005453BC" w:rsidRPr="008E7AA8" w:rsidRDefault="005453BC" w:rsidP="005453BC">
      <w:pPr>
        <w:pStyle w:val="35"/>
        <w:spacing w:line="360" w:lineRule="auto"/>
        <w:ind w:firstLine="360"/>
        <w:jc w:val="both"/>
        <w:rPr>
          <w:sz w:val="28"/>
          <w:szCs w:val="28"/>
        </w:rPr>
      </w:pPr>
      <w:r w:rsidRPr="004D671E">
        <w:rPr>
          <w:sz w:val="28"/>
          <w:szCs w:val="28"/>
          <w:lang w:val="en-US"/>
        </w:rPr>
        <w:t>65</w:t>
      </w:r>
      <w:r w:rsidRPr="004D671E">
        <w:rPr>
          <w:sz w:val="28"/>
          <w:szCs w:val="28"/>
          <w:lang w:val="uk-UA"/>
        </w:rPr>
        <w:t xml:space="preserve">. </w:t>
      </w:r>
      <w:r w:rsidRPr="004D671E">
        <w:rPr>
          <w:sz w:val="28"/>
          <w:szCs w:val="28"/>
          <w:lang w:val="en-US"/>
        </w:rPr>
        <w:t>Daggubati S., Parks J.R., Overton R.M. et al. Adreomedullin, endothelin  neuropeptide Y, atrial brain, and C-natriutetic prohormone peptides compared as early heart failure indicators // Cardiovasc. Res</w:t>
      </w:r>
      <w:proofErr w:type="gramStart"/>
      <w:r w:rsidRPr="004D671E">
        <w:rPr>
          <w:sz w:val="28"/>
          <w:szCs w:val="28"/>
        </w:rPr>
        <w:t>.-</w:t>
      </w:r>
      <w:proofErr w:type="gramEnd"/>
      <w:r w:rsidRPr="004D671E">
        <w:rPr>
          <w:sz w:val="28"/>
          <w:szCs w:val="28"/>
        </w:rPr>
        <w:t xml:space="preserve"> 1997.- </w:t>
      </w:r>
      <w:r w:rsidRPr="004D671E">
        <w:rPr>
          <w:sz w:val="28"/>
          <w:szCs w:val="28"/>
          <w:lang w:val="en-US"/>
        </w:rPr>
        <w:t>V</w:t>
      </w:r>
      <w:r>
        <w:rPr>
          <w:sz w:val="28"/>
          <w:szCs w:val="28"/>
          <w:lang w:val="en-US"/>
        </w:rPr>
        <w:t>ol</w:t>
      </w:r>
      <w:r w:rsidRPr="004D671E">
        <w:rPr>
          <w:sz w:val="28"/>
          <w:szCs w:val="28"/>
        </w:rPr>
        <w:t>.</w:t>
      </w:r>
      <w:r w:rsidRPr="008E7AA8">
        <w:rPr>
          <w:sz w:val="28"/>
          <w:szCs w:val="28"/>
        </w:rPr>
        <w:t xml:space="preserve"> </w:t>
      </w:r>
      <w:r w:rsidRPr="004D671E">
        <w:rPr>
          <w:sz w:val="28"/>
          <w:szCs w:val="28"/>
        </w:rPr>
        <w:t xml:space="preserve">36.- </w:t>
      </w:r>
      <w:r w:rsidRPr="004D671E">
        <w:rPr>
          <w:sz w:val="28"/>
          <w:szCs w:val="28"/>
          <w:lang w:val="en-US"/>
        </w:rPr>
        <w:t>P</w:t>
      </w:r>
      <w:r w:rsidRPr="004D671E">
        <w:rPr>
          <w:sz w:val="28"/>
          <w:szCs w:val="28"/>
        </w:rPr>
        <w:t>. 246-255.</w:t>
      </w:r>
    </w:p>
    <w:p w:rsidR="005453BC" w:rsidRPr="004D671E" w:rsidRDefault="005453BC" w:rsidP="005453BC">
      <w:pPr>
        <w:pStyle w:val="affffffff"/>
        <w:ind w:firstLine="360"/>
        <w:jc w:val="both"/>
        <w:rPr>
          <w:szCs w:val="28"/>
        </w:rPr>
      </w:pPr>
      <w:r w:rsidRPr="004D671E">
        <w:rPr>
          <w:szCs w:val="28"/>
        </w:rPr>
        <w:t xml:space="preserve">66. </w:t>
      </w:r>
      <w:r w:rsidRPr="004D671E">
        <w:t>Зиц С.В. Диагностика и лечение застойной сердечной недостаточности.- М.: МЕДпресс, 2000.- 128 с.</w:t>
      </w:r>
    </w:p>
    <w:p w:rsidR="005453BC" w:rsidRPr="004D671E" w:rsidRDefault="005453BC" w:rsidP="005453BC">
      <w:pPr>
        <w:pStyle w:val="affffffff"/>
        <w:ind w:firstLine="360"/>
        <w:jc w:val="both"/>
        <w:rPr>
          <w:szCs w:val="28"/>
          <w:lang w:val="uk-UA"/>
        </w:rPr>
      </w:pPr>
      <w:r w:rsidRPr="004D671E">
        <w:t xml:space="preserve">67. </w:t>
      </w:r>
      <w:r w:rsidRPr="004D671E">
        <w:rPr>
          <w:szCs w:val="28"/>
        </w:rPr>
        <w:t xml:space="preserve">Амосова Е.Н. Сердечная недостаточность: от новых аспектов патогенеза к совершенствованию диагностики и новым целям лечения // </w:t>
      </w:r>
      <w:r w:rsidRPr="004D671E">
        <w:rPr>
          <w:szCs w:val="28"/>
          <w:lang w:val="uk-UA"/>
        </w:rPr>
        <w:t>Лікування та Діагностика.- 2000.- С. 7-12.</w:t>
      </w:r>
    </w:p>
    <w:p w:rsidR="005453BC" w:rsidRPr="004D671E" w:rsidRDefault="005453BC" w:rsidP="005453BC">
      <w:pPr>
        <w:spacing w:line="360" w:lineRule="auto"/>
        <w:ind w:firstLine="360"/>
        <w:jc w:val="both"/>
        <w:rPr>
          <w:sz w:val="28"/>
          <w:szCs w:val="28"/>
          <w:lang w:val="uk-UA"/>
        </w:rPr>
      </w:pPr>
      <w:r w:rsidRPr="004D671E">
        <w:rPr>
          <w:sz w:val="28"/>
          <w:szCs w:val="28"/>
        </w:rPr>
        <w:t xml:space="preserve">68. </w:t>
      </w:r>
      <w:r w:rsidRPr="004D671E">
        <w:rPr>
          <w:sz w:val="28"/>
          <w:szCs w:val="28"/>
          <w:lang w:val="uk-UA"/>
        </w:rPr>
        <w:t>Березин А.Е. Метаболическая миопатия. Фактор прогрессирования сердечной</w:t>
      </w:r>
      <w:r>
        <w:rPr>
          <w:sz w:val="28"/>
          <w:szCs w:val="28"/>
          <w:lang w:val="uk-UA"/>
        </w:rPr>
        <w:t xml:space="preserve"> недостаточности? // Укр. кардіол. журн</w:t>
      </w:r>
      <w:r w:rsidRPr="004D671E">
        <w:rPr>
          <w:sz w:val="28"/>
          <w:szCs w:val="28"/>
          <w:lang w:val="uk-UA"/>
        </w:rPr>
        <w:t>.- 2005.- № 6.- С. 129-135.</w:t>
      </w:r>
    </w:p>
    <w:p w:rsidR="005453BC" w:rsidRPr="004D671E" w:rsidRDefault="005453BC" w:rsidP="005453BC">
      <w:pPr>
        <w:tabs>
          <w:tab w:val="left" w:pos="6180"/>
        </w:tabs>
        <w:spacing w:line="360" w:lineRule="auto"/>
        <w:ind w:firstLine="360"/>
        <w:jc w:val="both"/>
        <w:rPr>
          <w:sz w:val="28"/>
          <w:szCs w:val="28"/>
          <w:lang w:val="uk-UA"/>
        </w:rPr>
      </w:pPr>
      <w:r w:rsidRPr="0019008E">
        <w:rPr>
          <w:sz w:val="28"/>
          <w:szCs w:val="28"/>
          <w:lang w:val="uk-UA"/>
        </w:rPr>
        <w:t xml:space="preserve">69. </w:t>
      </w:r>
      <w:r w:rsidRPr="004D671E">
        <w:rPr>
          <w:sz w:val="28"/>
          <w:szCs w:val="28"/>
          <w:lang w:val="uk-UA"/>
        </w:rPr>
        <w:t>Anker S.D.,</w:t>
      </w:r>
      <w:r w:rsidRPr="0019008E">
        <w:rPr>
          <w:sz w:val="28"/>
          <w:szCs w:val="28"/>
          <w:lang w:val="uk-UA"/>
        </w:rPr>
        <w:t xml:space="preserve"> </w:t>
      </w:r>
      <w:r w:rsidRPr="004D671E">
        <w:rPr>
          <w:sz w:val="28"/>
          <w:szCs w:val="28"/>
          <w:lang w:val="uk-UA"/>
        </w:rPr>
        <w:t>Rauchhaus M.</w:t>
      </w:r>
      <w:r w:rsidRPr="0019008E">
        <w:rPr>
          <w:sz w:val="28"/>
          <w:szCs w:val="28"/>
          <w:lang w:val="uk-UA"/>
        </w:rPr>
        <w:t xml:space="preserve"> </w:t>
      </w:r>
      <w:r w:rsidRPr="004D671E">
        <w:rPr>
          <w:sz w:val="28"/>
          <w:szCs w:val="28"/>
          <w:lang w:val="en-US"/>
        </w:rPr>
        <w:t>Heart</w:t>
      </w:r>
      <w:r w:rsidRPr="0019008E">
        <w:rPr>
          <w:sz w:val="28"/>
          <w:szCs w:val="28"/>
          <w:lang w:val="uk-UA"/>
        </w:rPr>
        <w:t xml:space="preserve"> </w:t>
      </w:r>
      <w:r w:rsidRPr="004D671E">
        <w:rPr>
          <w:sz w:val="28"/>
          <w:szCs w:val="28"/>
          <w:lang w:val="en-US"/>
        </w:rPr>
        <w:t>failure</w:t>
      </w:r>
      <w:r w:rsidRPr="0019008E">
        <w:rPr>
          <w:sz w:val="28"/>
          <w:szCs w:val="28"/>
          <w:lang w:val="uk-UA"/>
        </w:rPr>
        <w:t xml:space="preserve"> </w:t>
      </w:r>
      <w:r w:rsidRPr="004D671E">
        <w:rPr>
          <w:sz w:val="28"/>
          <w:szCs w:val="28"/>
          <w:lang w:val="en-US"/>
        </w:rPr>
        <w:t>as</w:t>
      </w:r>
      <w:r w:rsidRPr="0019008E">
        <w:rPr>
          <w:sz w:val="28"/>
          <w:szCs w:val="28"/>
          <w:lang w:val="uk-UA"/>
        </w:rPr>
        <w:t xml:space="preserve"> </w:t>
      </w:r>
      <w:r w:rsidRPr="004D671E">
        <w:rPr>
          <w:sz w:val="28"/>
          <w:szCs w:val="28"/>
          <w:lang w:val="en-US"/>
        </w:rPr>
        <w:t>metabolic</w:t>
      </w:r>
      <w:r w:rsidRPr="0019008E">
        <w:rPr>
          <w:sz w:val="28"/>
          <w:szCs w:val="28"/>
          <w:lang w:val="uk-UA"/>
        </w:rPr>
        <w:t xml:space="preserve"> </w:t>
      </w:r>
      <w:r w:rsidRPr="004D671E">
        <w:rPr>
          <w:sz w:val="28"/>
          <w:szCs w:val="28"/>
          <w:lang w:val="en-US"/>
        </w:rPr>
        <w:t>problem</w:t>
      </w:r>
      <w:r w:rsidRPr="0019008E">
        <w:rPr>
          <w:sz w:val="28"/>
          <w:szCs w:val="28"/>
          <w:lang w:val="uk-UA"/>
        </w:rPr>
        <w:t xml:space="preserve"> // </w:t>
      </w:r>
      <w:r w:rsidRPr="004D671E">
        <w:rPr>
          <w:sz w:val="28"/>
          <w:szCs w:val="28"/>
          <w:lang w:val="uk-UA"/>
        </w:rPr>
        <w:t>Europ. J. Of Heart Failure.- 1999.- V</w:t>
      </w:r>
      <w:r w:rsidRPr="004D671E">
        <w:rPr>
          <w:sz w:val="28"/>
          <w:szCs w:val="28"/>
          <w:lang w:val="en-US"/>
        </w:rPr>
        <w:t>ol</w:t>
      </w:r>
      <w:r w:rsidRPr="004D671E">
        <w:rPr>
          <w:sz w:val="28"/>
          <w:szCs w:val="28"/>
          <w:lang w:val="uk-UA"/>
        </w:rPr>
        <w:t>.1.- P. 127-131.</w:t>
      </w:r>
    </w:p>
    <w:p w:rsidR="005453BC" w:rsidRPr="005453BC" w:rsidRDefault="005453BC" w:rsidP="005453BC">
      <w:pPr>
        <w:tabs>
          <w:tab w:val="left" w:pos="6180"/>
        </w:tabs>
        <w:spacing w:line="360" w:lineRule="auto"/>
        <w:ind w:firstLine="360"/>
        <w:jc w:val="both"/>
        <w:rPr>
          <w:sz w:val="28"/>
          <w:szCs w:val="28"/>
        </w:rPr>
      </w:pPr>
      <w:r w:rsidRPr="004D671E">
        <w:rPr>
          <w:sz w:val="28"/>
          <w:szCs w:val="28"/>
          <w:lang w:val="en-US"/>
        </w:rPr>
        <w:t>70. Ventura</w:t>
      </w:r>
      <w:r w:rsidRPr="004D671E">
        <w:rPr>
          <w:sz w:val="28"/>
          <w:szCs w:val="28"/>
          <w:lang w:val="uk-UA"/>
        </w:rPr>
        <w:t>-</w:t>
      </w:r>
      <w:r w:rsidRPr="004D671E">
        <w:rPr>
          <w:sz w:val="28"/>
          <w:szCs w:val="28"/>
          <w:lang w:val="en-US"/>
        </w:rPr>
        <w:t>Clapier</w:t>
      </w:r>
      <w:r w:rsidRPr="004D671E">
        <w:rPr>
          <w:sz w:val="28"/>
          <w:szCs w:val="28"/>
          <w:lang w:val="uk-UA"/>
        </w:rPr>
        <w:t xml:space="preserve"> </w:t>
      </w:r>
      <w:r w:rsidRPr="004D671E">
        <w:rPr>
          <w:sz w:val="28"/>
          <w:szCs w:val="28"/>
          <w:lang w:val="en-US"/>
        </w:rPr>
        <w:t>R</w:t>
      </w:r>
      <w:r w:rsidRPr="004D671E">
        <w:rPr>
          <w:sz w:val="28"/>
          <w:szCs w:val="28"/>
          <w:lang w:val="uk-UA"/>
        </w:rPr>
        <w:t xml:space="preserve">., </w:t>
      </w:r>
      <w:r w:rsidRPr="004D671E">
        <w:rPr>
          <w:sz w:val="28"/>
          <w:szCs w:val="28"/>
          <w:lang w:val="en-US"/>
        </w:rPr>
        <w:t>Garnier</w:t>
      </w:r>
      <w:r w:rsidRPr="004D671E">
        <w:rPr>
          <w:sz w:val="28"/>
          <w:szCs w:val="28"/>
          <w:lang w:val="uk-UA"/>
        </w:rPr>
        <w:t xml:space="preserve"> </w:t>
      </w:r>
      <w:r w:rsidRPr="004D671E">
        <w:rPr>
          <w:sz w:val="28"/>
          <w:szCs w:val="28"/>
          <w:lang w:val="en-US"/>
        </w:rPr>
        <w:t>A</w:t>
      </w:r>
      <w:r w:rsidRPr="004D671E">
        <w:rPr>
          <w:sz w:val="28"/>
          <w:szCs w:val="28"/>
          <w:lang w:val="uk-UA"/>
        </w:rPr>
        <w:t xml:space="preserve">., </w:t>
      </w:r>
      <w:r w:rsidRPr="004D671E">
        <w:rPr>
          <w:sz w:val="28"/>
          <w:szCs w:val="28"/>
          <w:lang w:val="en-US"/>
        </w:rPr>
        <w:t>Veksler</w:t>
      </w:r>
      <w:r w:rsidRPr="004D671E">
        <w:rPr>
          <w:sz w:val="28"/>
          <w:szCs w:val="28"/>
          <w:lang w:val="uk-UA"/>
        </w:rPr>
        <w:t xml:space="preserve"> </w:t>
      </w:r>
      <w:r w:rsidRPr="004D671E">
        <w:rPr>
          <w:sz w:val="28"/>
          <w:szCs w:val="28"/>
          <w:lang w:val="en-US"/>
        </w:rPr>
        <w:t>V</w:t>
      </w:r>
      <w:r w:rsidRPr="004D671E">
        <w:rPr>
          <w:sz w:val="28"/>
          <w:szCs w:val="28"/>
          <w:lang w:val="uk-UA"/>
        </w:rPr>
        <w:t xml:space="preserve">. </w:t>
      </w:r>
      <w:r w:rsidRPr="004D671E">
        <w:rPr>
          <w:sz w:val="28"/>
          <w:szCs w:val="28"/>
          <w:lang w:val="en-US"/>
        </w:rPr>
        <w:t>Energy</w:t>
      </w:r>
      <w:r w:rsidRPr="004D671E">
        <w:rPr>
          <w:sz w:val="28"/>
          <w:szCs w:val="28"/>
          <w:lang w:val="uk-UA"/>
        </w:rPr>
        <w:t xml:space="preserve"> </w:t>
      </w:r>
      <w:r w:rsidRPr="004D671E">
        <w:rPr>
          <w:sz w:val="28"/>
          <w:szCs w:val="28"/>
          <w:lang w:val="en-US"/>
        </w:rPr>
        <w:t>metabolism</w:t>
      </w:r>
      <w:r w:rsidRPr="004D671E">
        <w:rPr>
          <w:sz w:val="28"/>
          <w:szCs w:val="28"/>
          <w:lang w:val="uk-UA"/>
        </w:rPr>
        <w:t xml:space="preserve"> </w:t>
      </w:r>
      <w:r w:rsidRPr="004D671E">
        <w:rPr>
          <w:sz w:val="28"/>
          <w:szCs w:val="28"/>
          <w:lang w:val="en-US"/>
        </w:rPr>
        <w:t>in</w:t>
      </w:r>
      <w:r w:rsidRPr="004D671E">
        <w:rPr>
          <w:sz w:val="28"/>
          <w:szCs w:val="28"/>
          <w:lang w:val="uk-UA"/>
        </w:rPr>
        <w:t xml:space="preserve"> </w:t>
      </w:r>
      <w:r w:rsidRPr="004D671E">
        <w:rPr>
          <w:sz w:val="28"/>
          <w:szCs w:val="28"/>
          <w:lang w:val="en-US"/>
        </w:rPr>
        <w:t>heart</w:t>
      </w:r>
      <w:r w:rsidRPr="004D671E">
        <w:rPr>
          <w:sz w:val="28"/>
          <w:szCs w:val="28"/>
          <w:lang w:val="uk-UA"/>
        </w:rPr>
        <w:t xml:space="preserve"> </w:t>
      </w:r>
      <w:r w:rsidRPr="004D671E">
        <w:rPr>
          <w:sz w:val="28"/>
          <w:szCs w:val="28"/>
          <w:lang w:val="en-US"/>
        </w:rPr>
        <w:t>failure</w:t>
      </w:r>
      <w:r w:rsidRPr="004D671E">
        <w:rPr>
          <w:sz w:val="28"/>
          <w:szCs w:val="28"/>
          <w:lang w:val="uk-UA"/>
        </w:rPr>
        <w:t xml:space="preserve"> // </w:t>
      </w:r>
      <w:r w:rsidRPr="004D671E">
        <w:rPr>
          <w:sz w:val="28"/>
          <w:szCs w:val="28"/>
          <w:lang w:val="en-US"/>
        </w:rPr>
        <w:t>J</w:t>
      </w:r>
      <w:r w:rsidRPr="004D671E">
        <w:rPr>
          <w:sz w:val="28"/>
          <w:szCs w:val="28"/>
          <w:lang w:val="uk-UA"/>
        </w:rPr>
        <w:t xml:space="preserve">. </w:t>
      </w:r>
      <w:r w:rsidRPr="004D671E">
        <w:rPr>
          <w:sz w:val="28"/>
          <w:szCs w:val="28"/>
          <w:lang w:val="en-US"/>
        </w:rPr>
        <w:t>Physiology</w:t>
      </w:r>
      <w:r w:rsidRPr="004D671E">
        <w:rPr>
          <w:sz w:val="28"/>
          <w:szCs w:val="28"/>
          <w:lang w:val="uk-UA"/>
        </w:rPr>
        <w:t xml:space="preserve">.- 2005.- </w:t>
      </w:r>
      <w:r w:rsidRPr="004D671E">
        <w:rPr>
          <w:sz w:val="28"/>
          <w:szCs w:val="28"/>
          <w:lang w:val="en-US"/>
        </w:rPr>
        <w:t>Vol</w:t>
      </w:r>
      <w:r w:rsidRPr="004D671E">
        <w:rPr>
          <w:sz w:val="28"/>
          <w:szCs w:val="28"/>
          <w:lang w:val="uk-UA"/>
        </w:rPr>
        <w:t xml:space="preserve">. 1.- </w:t>
      </w:r>
      <w:r w:rsidRPr="004D671E">
        <w:rPr>
          <w:sz w:val="28"/>
          <w:szCs w:val="28"/>
          <w:lang w:val="en-US"/>
        </w:rPr>
        <w:t>P</w:t>
      </w:r>
      <w:r w:rsidRPr="004D671E">
        <w:rPr>
          <w:sz w:val="28"/>
          <w:szCs w:val="28"/>
          <w:lang w:val="uk-UA"/>
        </w:rPr>
        <w:t>. 16-23.</w:t>
      </w:r>
    </w:p>
    <w:p w:rsidR="005453BC" w:rsidRPr="004D671E" w:rsidRDefault="005453BC" w:rsidP="005453BC">
      <w:pPr>
        <w:tabs>
          <w:tab w:val="left" w:pos="6180"/>
        </w:tabs>
        <w:spacing w:line="360" w:lineRule="auto"/>
        <w:ind w:firstLine="360"/>
        <w:jc w:val="both"/>
        <w:rPr>
          <w:sz w:val="28"/>
          <w:szCs w:val="28"/>
        </w:rPr>
      </w:pPr>
      <w:r w:rsidRPr="004D671E">
        <w:rPr>
          <w:sz w:val="28"/>
          <w:szCs w:val="28"/>
        </w:rPr>
        <w:t>71</w:t>
      </w:r>
      <w:r w:rsidRPr="004D671E">
        <w:rPr>
          <w:sz w:val="28"/>
          <w:szCs w:val="28"/>
          <w:lang w:val="uk-UA"/>
        </w:rPr>
        <w:t xml:space="preserve">. </w:t>
      </w:r>
      <w:r w:rsidRPr="004D671E">
        <w:rPr>
          <w:sz w:val="28"/>
          <w:szCs w:val="28"/>
        </w:rPr>
        <w:t>Малая Л.Т., Горб Ю.Г., Рачинский И.Д. Хроническая сердечная недостаточность.- К.: Здоров’я, 1994.- 624 с.</w:t>
      </w:r>
    </w:p>
    <w:p w:rsidR="005453BC" w:rsidRPr="004D671E" w:rsidRDefault="005453BC" w:rsidP="005453BC">
      <w:pPr>
        <w:spacing w:line="360" w:lineRule="auto"/>
        <w:ind w:firstLine="360"/>
        <w:jc w:val="both"/>
        <w:rPr>
          <w:sz w:val="28"/>
          <w:szCs w:val="28"/>
          <w:lang w:val="uk-UA"/>
        </w:rPr>
      </w:pPr>
      <w:r w:rsidRPr="004D671E">
        <w:rPr>
          <w:sz w:val="28"/>
          <w:szCs w:val="28"/>
          <w:lang w:val="uk-UA"/>
        </w:rPr>
        <w:t>72. Елисеев О.М. Натрийуретические пептиды. Эв</w:t>
      </w:r>
      <w:r>
        <w:rPr>
          <w:sz w:val="28"/>
          <w:szCs w:val="28"/>
          <w:lang w:val="uk-UA"/>
        </w:rPr>
        <w:t>олюция знаний // Терапевт. арх</w:t>
      </w:r>
      <w:r w:rsidRPr="004D671E">
        <w:rPr>
          <w:sz w:val="28"/>
          <w:szCs w:val="28"/>
          <w:lang w:val="uk-UA"/>
        </w:rPr>
        <w:t>.- 2003.- №</w:t>
      </w:r>
      <w:r w:rsidRPr="0019008E">
        <w:rPr>
          <w:sz w:val="28"/>
          <w:szCs w:val="28"/>
          <w:lang w:val="en-US"/>
        </w:rPr>
        <w:t xml:space="preserve">9.- </w:t>
      </w:r>
      <w:r w:rsidRPr="004D671E">
        <w:rPr>
          <w:sz w:val="28"/>
          <w:szCs w:val="28"/>
        </w:rPr>
        <w:t>С</w:t>
      </w:r>
      <w:r w:rsidRPr="0019008E">
        <w:rPr>
          <w:sz w:val="28"/>
          <w:szCs w:val="28"/>
          <w:lang w:val="en-US"/>
        </w:rPr>
        <w:t>.41-43.</w:t>
      </w:r>
    </w:p>
    <w:p w:rsidR="005453BC" w:rsidRPr="004D671E" w:rsidRDefault="005453BC" w:rsidP="005453BC">
      <w:pPr>
        <w:pStyle w:val="affffffff"/>
        <w:ind w:firstLine="360"/>
        <w:jc w:val="both"/>
        <w:rPr>
          <w:lang w:val="en-US"/>
        </w:rPr>
      </w:pPr>
      <w:r w:rsidRPr="004D671E">
        <w:rPr>
          <w:lang w:val="uk-UA"/>
        </w:rPr>
        <w:t xml:space="preserve">73. </w:t>
      </w:r>
      <w:r w:rsidRPr="004D671E">
        <w:rPr>
          <w:lang w:val="en-US"/>
        </w:rPr>
        <w:t>De Bold A.J., Borenstein H.B., Veress A.T., Sonnenberg H. A rapid and potent natriuretic responce to intravenous injection of atrial myocardial extract in rats // Life Sci</w:t>
      </w:r>
      <w:proofErr w:type="gramStart"/>
      <w:r w:rsidRPr="004D671E">
        <w:rPr>
          <w:lang w:val="en-US"/>
        </w:rPr>
        <w:t>.-</w:t>
      </w:r>
      <w:proofErr w:type="gramEnd"/>
      <w:r w:rsidRPr="004D671E">
        <w:rPr>
          <w:lang w:val="en-US"/>
        </w:rPr>
        <w:t xml:space="preserve"> 1981.-V</w:t>
      </w:r>
      <w:r>
        <w:rPr>
          <w:lang w:val="en-US"/>
        </w:rPr>
        <w:t>ol</w:t>
      </w:r>
      <w:r w:rsidRPr="004D671E">
        <w:rPr>
          <w:lang w:val="en-US"/>
        </w:rPr>
        <w:t>. 28.- P. 89-94.</w:t>
      </w:r>
    </w:p>
    <w:p w:rsidR="005453BC" w:rsidRPr="004D671E" w:rsidRDefault="005453BC" w:rsidP="005453BC">
      <w:pPr>
        <w:spacing w:line="360" w:lineRule="auto"/>
        <w:ind w:firstLine="360"/>
        <w:jc w:val="both"/>
        <w:rPr>
          <w:sz w:val="28"/>
          <w:szCs w:val="28"/>
          <w:lang w:val="en-US"/>
        </w:rPr>
      </w:pPr>
      <w:r w:rsidRPr="004D671E">
        <w:rPr>
          <w:sz w:val="28"/>
          <w:szCs w:val="28"/>
          <w:lang w:val="uk-UA"/>
        </w:rPr>
        <w:t>74</w:t>
      </w:r>
      <w:r w:rsidRPr="004D671E">
        <w:rPr>
          <w:sz w:val="28"/>
          <w:szCs w:val="28"/>
          <w:lang w:val="en-US"/>
        </w:rPr>
        <w:t>. Sudoh T., Kangawa K., Minamino N., Matsuo H. A natriuretic peptide in porcine brain // Nature</w:t>
      </w:r>
      <w:proofErr w:type="gramStart"/>
      <w:r w:rsidRPr="004D671E">
        <w:rPr>
          <w:sz w:val="28"/>
          <w:szCs w:val="28"/>
          <w:lang w:val="en-US"/>
        </w:rPr>
        <w:t>.-</w:t>
      </w:r>
      <w:proofErr w:type="gramEnd"/>
      <w:r w:rsidRPr="004D671E">
        <w:rPr>
          <w:sz w:val="28"/>
          <w:szCs w:val="28"/>
          <w:lang w:val="en-US"/>
        </w:rPr>
        <w:t xml:space="preserve"> 1998.- V</w:t>
      </w:r>
      <w:r>
        <w:rPr>
          <w:sz w:val="28"/>
          <w:szCs w:val="28"/>
          <w:lang w:val="en-US"/>
        </w:rPr>
        <w:t>ol</w:t>
      </w:r>
      <w:r w:rsidRPr="004D671E">
        <w:rPr>
          <w:sz w:val="28"/>
          <w:szCs w:val="28"/>
          <w:lang w:val="en-US"/>
        </w:rPr>
        <w:t>. 322.- P. 78-81.</w:t>
      </w:r>
    </w:p>
    <w:p w:rsidR="005453BC" w:rsidRPr="004D671E" w:rsidRDefault="005453BC" w:rsidP="005453BC">
      <w:pPr>
        <w:spacing w:line="360" w:lineRule="auto"/>
        <w:ind w:firstLine="360"/>
        <w:jc w:val="both"/>
        <w:rPr>
          <w:sz w:val="28"/>
          <w:szCs w:val="28"/>
        </w:rPr>
      </w:pPr>
      <w:r w:rsidRPr="004D671E">
        <w:rPr>
          <w:sz w:val="28"/>
          <w:szCs w:val="28"/>
          <w:lang w:val="uk-UA"/>
        </w:rPr>
        <w:t>75</w:t>
      </w:r>
      <w:r w:rsidRPr="004D671E">
        <w:rPr>
          <w:sz w:val="28"/>
          <w:szCs w:val="28"/>
          <w:lang w:val="en-US"/>
        </w:rPr>
        <w:t>. Sudoh T.,  Minamino N., Kangawa K., Matsu</w:t>
      </w:r>
      <w:r>
        <w:rPr>
          <w:sz w:val="28"/>
          <w:szCs w:val="28"/>
          <w:lang w:val="en-US"/>
        </w:rPr>
        <w:t>o H. C-type natriuretic peptide</w:t>
      </w:r>
      <w:r w:rsidRPr="004D671E">
        <w:rPr>
          <w:sz w:val="28"/>
          <w:szCs w:val="28"/>
          <w:lang w:val="en-US"/>
        </w:rPr>
        <w:t xml:space="preserve">: a new member of natriuretic peptide family identified in porcine brain // Biochem Biophys Res Commun.- </w:t>
      </w:r>
      <w:r w:rsidRPr="004D671E">
        <w:rPr>
          <w:sz w:val="28"/>
          <w:szCs w:val="28"/>
        </w:rPr>
        <w:t xml:space="preserve">1990.- </w:t>
      </w:r>
      <w:r w:rsidRPr="004D671E">
        <w:rPr>
          <w:sz w:val="28"/>
          <w:szCs w:val="28"/>
          <w:lang w:val="en-US"/>
        </w:rPr>
        <w:t>V</w:t>
      </w:r>
      <w:r>
        <w:rPr>
          <w:sz w:val="28"/>
          <w:szCs w:val="28"/>
          <w:lang w:val="en-US"/>
        </w:rPr>
        <w:t>ol</w:t>
      </w:r>
      <w:r w:rsidRPr="005453BC">
        <w:rPr>
          <w:sz w:val="28"/>
          <w:szCs w:val="28"/>
        </w:rPr>
        <w:t>.</w:t>
      </w:r>
      <w:r w:rsidRPr="004D671E">
        <w:rPr>
          <w:sz w:val="28"/>
          <w:szCs w:val="28"/>
        </w:rPr>
        <w:t xml:space="preserve"> 168.- </w:t>
      </w:r>
      <w:r w:rsidRPr="004D671E">
        <w:rPr>
          <w:sz w:val="28"/>
          <w:szCs w:val="28"/>
          <w:lang w:val="en-US"/>
        </w:rPr>
        <w:t>P</w:t>
      </w:r>
      <w:r w:rsidRPr="004D671E">
        <w:rPr>
          <w:sz w:val="28"/>
          <w:szCs w:val="28"/>
        </w:rPr>
        <w:t>. 863-870.</w:t>
      </w:r>
    </w:p>
    <w:p w:rsidR="005453BC" w:rsidRPr="00B807AE" w:rsidRDefault="005453BC" w:rsidP="005453BC">
      <w:pPr>
        <w:spacing w:line="360" w:lineRule="auto"/>
        <w:ind w:firstLine="360"/>
        <w:jc w:val="both"/>
        <w:rPr>
          <w:spacing w:val="-4"/>
          <w:sz w:val="28"/>
          <w:szCs w:val="28"/>
        </w:rPr>
      </w:pPr>
      <w:r w:rsidRPr="00B807AE">
        <w:rPr>
          <w:spacing w:val="-4"/>
          <w:sz w:val="28"/>
          <w:szCs w:val="28"/>
          <w:lang w:val="uk-UA"/>
        </w:rPr>
        <w:t>76</w:t>
      </w:r>
      <w:r w:rsidRPr="00B807AE">
        <w:rPr>
          <w:spacing w:val="-4"/>
          <w:sz w:val="28"/>
          <w:szCs w:val="28"/>
        </w:rPr>
        <w:t>. Скворцов А.А., Мареев В.Ю., Беленков Ю.Н. Система натрийуретических пептидов. Патофизиологическое и клиническое значение при хронической сердечной недостаточности // Кардиология.- 2003.- № 8.- С. 83-93.</w:t>
      </w:r>
    </w:p>
    <w:p w:rsidR="005453BC" w:rsidRPr="00B807AE" w:rsidRDefault="005453BC" w:rsidP="005453BC">
      <w:pPr>
        <w:spacing w:line="360" w:lineRule="auto"/>
        <w:ind w:firstLine="360"/>
        <w:jc w:val="both"/>
        <w:rPr>
          <w:spacing w:val="-6"/>
          <w:sz w:val="28"/>
          <w:szCs w:val="28"/>
          <w:lang w:val="en-US"/>
        </w:rPr>
      </w:pPr>
      <w:r w:rsidRPr="00B807AE">
        <w:rPr>
          <w:spacing w:val="-6"/>
          <w:sz w:val="28"/>
          <w:szCs w:val="28"/>
          <w:lang w:val="uk-UA"/>
        </w:rPr>
        <w:lastRenderedPageBreak/>
        <w:t>77</w:t>
      </w:r>
      <w:r w:rsidRPr="00B807AE">
        <w:rPr>
          <w:spacing w:val="-6"/>
          <w:sz w:val="28"/>
          <w:szCs w:val="28"/>
          <w:lang w:val="en-US"/>
        </w:rPr>
        <w:t>. Stein B.C., Levin R. Natriuretic peptides: physiology, therapeutic potential, and risk strstification in ischemic heart disease // Amer. Heart</w:t>
      </w:r>
      <w:proofErr w:type="gramStart"/>
      <w:r w:rsidRPr="00B807AE">
        <w:rPr>
          <w:spacing w:val="-6"/>
          <w:sz w:val="28"/>
          <w:szCs w:val="28"/>
          <w:lang w:val="en-US"/>
        </w:rPr>
        <w:t>.-</w:t>
      </w:r>
      <w:proofErr w:type="gramEnd"/>
      <w:r w:rsidRPr="00B807AE">
        <w:rPr>
          <w:spacing w:val="-6"/>
          <w:sz w:val="28"/>
          <w:szCs w:val="28"/>
          <w:lang w:val="en-US"/>
        </w:rPr>
        <w:t xml:space="preserve"> 1998.- Vol. 135.- P. 914-923.</w:t>
      </w:r>
    </w:p>
    <w:p w:rsidR="005453BC" w:rsidRPr="004D671E" w:rsidRDefault="005453BC" w:rsidP="005453BC">
      <w:pPr>
        <w:spacing w:line="360" w:lineRule="auto"/>
        <w:ind w:firstLine="360"/>
        <w:jc w:val="both"/>
        <w:rPr>
          <w:sz w:val="28"/>
          <w:szCs w:val="28"/>
          <w:lang w:val="uk-UA"/>
        </w:rPr>
      </w:pPr>
      <w:r w:rsidRPr="004D671E">
        <w:rPr>
          <w:sz w:val="28"/>
          <w:szCs w:val="28"/>
          <w:lang w:val="uk-UA"/>
        </w:rPr>
        <w:t>78</w:t>
      </w:r>
      <w:r w:rsidRPr="004D671E">
        <w:rPr>
          <w:sz w:val="28"/>
          <w:szCs w:val="28"/>
          <w:lang w:val="en-US"/>
        </w:rPr>
        <w:t>. Cowie M.R. BNP: soon to become a routine measure in the care of patients with heart failure? // Heart</w:t>
      </w:r>
      <w:proofErr w:type="gramStart"/>
      <w:r w:rsidRPr="004D671E">
        <w:rPr>
          <w:sz w:val="28"/>
          <w:szCs w:val="28"/>
          <w:lang w:val="en-US"/>
        </w:rPr>
        <w:t>.-</w:t>
      </w:r>
      <w:proofErr w:type="gramEnd"/>
      <w:r w:rsidRPr="004D671E">
        <w:rPr>
          <w:sz w:val="28"/>
          <w:szCs w:val="28"/>
          <w:lang w:val="en-US"/>
        </w:rPr>
        <w:t xml:space="preserve"> 2000.- V</w:t>
      </w:r>
      <w:r>
        <w:rPr>
          <w:sz w:val="28"/>
          <w:szCs w:val="28"/>
          <w:lang w:val="en-US"/>
        </w:rPr>
        <w:t>ol</w:t>
      </w:r>
      <w:r w:rsidRPr="004D671E">
        <w:rPr>
          <w:sz w:val="28"/>
          <w:szCs w:val="28"/>
          <w:lang w:val="en-US"/>
        </w:rPr>
        <w:t>. 83.- P. 617-618.</w:t>
      </w:r>
    </w:p>
    <w:p w:rsidR="005453BC" w:rsidRPr="004D671E" w:rsidRDefault="005453BC" w:rsidP="005453BC">
      <w:pPr>
        <w:tabs>
          <w:tab w:val="left" w:pos="6180"/>
        </w:tabs>
        <w:spacing w:line="360" w:lineRule="auto"/>
        <w:ind w:firstLine="360"/>
        <w:jc w:val="both"/>
        <w:rPr>
          <w:sz w:val="28"/>
          <w:szCs w:val="28"/>
        </w:rPr>
      </w:pPr>
      <w:r w:rsidRPr="004D671E">
        <w:rPr>
          <w:sz w:val="28"/>
          <w:szCs w:val="28"/>
          <w:lang w:val="uk-UA"/>
        </w:rPr>
        <w:t xml:space="preserve">79. Maisel A.S., Krishnaswamy P., Nowak R.M. et al. </w:t>
      </w:r>
      <w:r w:rsidRPr="004D671E">
        <w:rPr>
          <w:sz w:val="28"/>
          <w:szCs w:val="28"/>
          <w:lang w:val="en-US"/>
        </w:rPr>
        <w:t>Rapid measurentment of B-type natriuretic peptide in the emergency diagnosis of heart failure // N. Engl. J. Med</w:t>
      </w:r>
      <w:proofErr w:type="gramStart"/>
      <w:r w:rsidRPr="004D671E">
        <w:rPr>
          <w:sz w:val="28"/>
          <w:szCs w:val="28"/>
          <w:lang w:val="en-US"/>
        </w:rPr>
        <w:t>.-</w:t>
      </w:r>
      <w:proofErr w:type="gramEnd"/>
      <w:r w:rsidRPr="004D671E">
        <w:rPr>
          <w:sz w:val="28"/>
          <w:szCs w:val="28"/>
          <w:lang w:val="en-US"/>
        </w:rPr>
        <w:t xml:space="preserve"> 2002.- V</w:t>
      </w:r>
      <w:r>
        <w:rPr>
          <w:sz w:val="28"/>
          <w:szCs w:val="28"/>
          <w:lang w:val="en-US"/>
        </w:rPr>
        <w:t>ol</w:t>
      </w:r>
      <w:r w:rsidRPr="004D671E">
        <w:rPr>
          <w:sz w:val="28"/>
          <w:szCs w:val="28"/>
        </w:rPr>
        <w:t xml:space="preserve">. 347.- </w:t>
      </w:r>
      <w:r w:rsidRPr="004D671E">
        <w:rPr>
          <w:sz w:val="28"/>
          <w:szCs w:val="28"/>
          <w:lang w:val="en-US"/>
        </w:rPr>
        <w:t>P</w:t>
      </w:r>
      <w:r w:rsidRPr="004D671E">
        <w:rPr>
          <w:sz w:val="28"/>
          <w:szCs w:val="28"/>
        </w:rPr>
        <w:t>. 161-167.</w:t>
      </w:r>
    </w:p>
    <w:p w:rsidR="005453BC" w:rsidRPr="004D671E" w:rsidRDefault="005453BC" w:rsidP="005453BC">
      <w:pPr>
        <w:spacing w:line="360" w:lineRule="auto"/>
        <w:ind w:firstLine="360"/>
        <w:jc w:val="both"/>
        <w:rPr>
          <w:sz w:val="28"/>
          <w:szCs w:val="28"/>
          <w:lang w:val="uk-UA"/>
        </w:rPr>
      </w:pPr>
      <w:r w:rsidRPr="004D671E">
        <w:rPr>
          <w:sz w:val="28"/>
          <w:szCs w:val="28"/>
          <w:lang w:val="uk-UA"/>
        </w:rPr>
        <w:t>80</w:t>
      </w:r>
      <w:r w:rsidRPr="004D671E">
        <w:rPr>
          <w:sz w:val="28"/>
          <w:szCs w:val="28"/>
        </w:rPr>
        <w:t>. Терещенко С.Н., Павликова Е.П., Мерай И.А., Моисеев В.С. Мозговой натрийуретический гормон и сердечная недостаточность // Кардиология.- 2002.- Т. 42, № 8.- С. 57-62.</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81. </w:t>
      </w:r>
      <w:r w:rsidRPr="004D671E">
        <w:rPr>
          <w:sz w:val="28"/>
          <w:szCs w:val="28"/>
        </w:rPr>
        <w:t xml:space="preserve">Петюнина О.В. Система натрийуретический гормон – </w:t>
      </w:r>
      <w:r w:rsidRPr="004D671E">
        <w:rPr>
          <w:sz w:val="28"/>
          <w:szCs w:val="28"/>
          <w:lang w:val="en-US"/>
        </w:rPr>
        <w:t>Na</w:t>
      </w:r>
      <w:r w:rsidRPr="004D671E">
        <w:rPr>
          <w:sz w:val="28"/>
          <w:szCs w:val="28"/>
        </w:rPr>
        <w:t>-</w:t>
      </w:r>
      <w:r w:rsidRPr="004D671E">
        <w:rPr>
          <w:sz w:val="28"/>
          <w:szCs w:val="28"/>
          <w:lang w:val="en-US"/>
        </w:rPr>
        <w:t>K</w:t>
      </w:r>
      <w:r w:rsidRPr="004D671E">
        <w:rPr>
          <w:sz w:val="28"/>
          <w:szCs w:val="28"/>
        </w:rPr>
        <w:t xml:space="preserve">-АТФ-аза  при </w:t>
      </w:r>
      <w:r w:rsidRPr="004D671E">
        <w:rPr>
          <w:sz w:val="28"/>
          <w:szCs w:val="28"/>
          <w:lang w:val="uk-UA"/>
        </w:rPr>
        <w:t xml:space="preserve">хронической </w:t>
      </w:r>
      <w:r w:rsidRPr="004D671E">
        <w:rPr>
          <w:sz w:val="28"/>
          <w:szCs w:val="28"/>
        </w:rPr>
        <w:t>недостаточности</w:t>
      </w:r>
      <w:r w:rsidRPr="004D671E">
        <w:rPr>
          <w:sz w:val="28"/>
          <w:szCs w:val="28"/>
          <w:lang w:val="uk-UA"/>
        </w:rPr>
        <w:t xml:space="preserve"> кровообращения // Укр. на</w:t>
      </w:r>
      <w:r>
        <w:rPr>
          <w:sz w:val="28"/>
          <w:szCs w:val="28"/>
          <w:lang w:val="uk-UA"/>
        </w:rPr>
        <w:t>укове терапевтичне товариство: М</w:t>
      </w:r>
      <w:r w:rsidRPr="004D671E">
        <w:rPr>
          <w:sz w:val="28"/>
          <w:szCs w:val="28"/>
          <w:lang w:val="uk-UA"/>
        </w:rPr>
        <w:t xml:space="preserve">атеріали </w:t>
      </w:r>
      <w:r w:rsidRPr="004D671E">
        <w:rPr>
          <w:sz w:val="28"/>
          <w:szCs w:val="28"/>
          <w:lang w:val="en-US"/>
        </w:rPr>
        <w:t>XIV</w:t>
      </w:r>
      <w:r w:rsidRPr="004D671E">
        <w:rPr>
          <w:sz w:val="28"/>
          <w:szCs w:val="28"/>
          <w:lang w:val="uk-UA"/>
        </w:rPr>
        <w:t xml:space="preserve"> з</w:t>
      </w:r>
      <w:r w:rsidRPr="004D671E">
        <w:rPr>
          <w:sz w:val="28"/>
          <w:szCs w:val="28"/>
        </w:rPr>
        <w:t>’</w:t>
      </w:r>
      <w:r w:rsidRPr="004D671E">
        <w:rPr>
          <w:sz w:val="28"/>
          <w:szCs w:val="28"/>
          <w:lang w:val="uk-UA"/>
        </w:rPr>
        <w:t>їзду терапевтів України.- К.</w:t>
      </w:r>
      <w:r>
        <w:rPr>
          <w:sz w:val="28"/>
          <w:szCs w:val="28"/>
          <w:lang w:val="uk-UA"/>
        </w:rPr>
        <w:t>,</w:t>
      </w:r>
      <w:r w:rsidRPr="004D671E">
        <w:rPr>
          <w:sz w:val="28"/>
          <w:szCs w:val="28"/>
          <w:lang w:val="uk-UA"/>
        </w:rPr>
        <w:t>- 1998.- С. 220 – 221.</w:t>
      </w:r>
    </w:p>
    <w:p w:rsidR="005453BC" w:rsidRPr="004D671E" w:rsidRDefault="005453BC" w:rsidP="005453BC">
      <w:pPr>
        <w:spacing w:line="360" w:lineRule="auto"/>
        <w:ind w:firstLine="360"/>
        <w:jc w:val="both"/>
        <w:rPr>
          <w:sz w:val="28"/>
          <w:szCs w:val="28"/>
          <w:lang w:val="uk-UA"/>
        </w:rPr>
      </w:pPr>
      <w:r w:rsidRPr="004D671E">
        <w:rPr>
          <w:sz w:val="28"/>
          <w:szCs w:val="28"/>
          <w:lang w:val="uk-UA"/>
        </w:rPr>
        <w:t>82. Гуревич М.А., Мравлян С.Р., Веселова Т.Е. Значение системы предсердных натрийуретических пептидов при сердечной недостаточности и артериальной гипертензии // Кардиология.- 2003.- № 9.- С. 81 - 86.</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83. </w:t>
      </w:r>
      <w:r w:rsidRPr="004D671E">
        <w:rPr>
          <w:sz w:val="28"/>
          <w:szCs w:val="28"/>
        </w:rPr>
        <w:t>Мравян С.Р., Калинин А.П. Предсердные натрийуретические пептиды: особенности рецепции и физиол</w:t>
      </w:r>
      <w:r>
        <w:rPr>
          <w:sz w:val="28"/>
          <w:szCs w:val="28"/>
        </w:rPr>
        <w:t>огические эффекты // Клинич</w:t>
      </w:r>
      <w:r>
        <w:rPr>
          <w:sz w:val="28"/>
          <w:szCs w:val="28"/>
          <w:lang w:val="uk-UA"/>
        </w:rPr>
        <w:t>.</w:t>
      </w:r>
      <w:r w:rsidRPr="004D671E">
        <w:rPr>
          <w:sz w:val="28"/>
          <w:szCs w:val="28"/>
        </w:rPr>
        <w:t xml:space="preserve"> медицина.- 2002.- Т. 80, № 10.- С. 4-10.</w:t>
      </w:r>
    </w:p>
    <w:p w:rsidR="005453BC" w:rsidRPr="004D671E" w:rsidRDefault="005453BC" w:rsidP="005453BC">
      <w:pPr>
        <w:spacing w:line="360" w:lineRule="auto"/>
        <w:ind w:firstLine="360"/>
        <w:jc w:val="both"/>
        <w:rPr>
          <w:sz w:val="28"/>
          <w:szCs w:val="28"/>
          <w:lang w:val="uk-UA"/>
        </w:rPr>
      </w:pPr>
      <w:r w:rsidRPr="004D671E">
        <w:rPr>
          <w:sz w:val="28"/>
          <w:szCs w:val="28"/>
          <w:lang w:val="uk-UA"/>
        </w:rPr>
        <w:t>84</w:t>
      </w:r>
      <w:r w:rsidRPr="004D671E">
        <w:rPr>
          <w:sz w:val="28"/>
          <w:szCs w:val="28"/>
        </w:rPr>
        <w:t>. Фуштей И.М. Связь активности предсердного натрийуретичес</w:t>
      </w:r>
      <w:r w:rsidRPr="004D671E">
        <w:rPr>
          <w:sz w:val="28"/>
          <w:szCs w:val="28"/>
          <w:lang w:val="uk-UA"/>
        </w:rPr>
        <w:t>к</w:t>
      </w:r>
      <w:r w:rsidRPr="004D671E">
        <w:rPr>
          <w:sz w:val="28"/>
          <w:szCs w:val="28"/>
        </w:rPr>
        <w:t>ого пептида и процессов ремоделирования миокарда у больных ишемической болезнью сердца // Клиническая медицина.- 1998.- № 1.- С. 11-13.</w:t>
      </w:r>
    </w:p>
    <w:p w:rsidR="005453BC" w:rsidRPr="004D671E" w:rsidRDefault="005453BC" w:rsidP="005453BC">
      <w:pPr>
        <w:spacing w:line="360" w:lineRule="auto"/>
        <w:ind w:firstLine="360"/>
        <w:jc w:val="both"/>
        <w:rPr>
          <w:sz w:val="28"/>
          <w:szCs w:val="28"/>
          <w:lang w:val="uk-UA"/>
        </w:rPr>
      </w:pPr>
      <w:r w:rsidRPr="004D671E">
        <w:rPr>
          <w:sz w:val="28"/>
          <w:szCs w:val="28"/>
          <w:lang w:val="uk-UA"/>
        </w:rPr>
        <w:t>85</w:t>
      </w:r>
      <w:r w:rsidRPr="004D671E">
        <w:rPr>
          <w:sz w:val="28"/>
          <w:szCs w:val="28"/>
        </w:rPr>
        <w:t>. Терещенко С.Н. Натрийуретический гормон и сердечная недостаточно</w:t>
      </w:r>
      <w:r>
        <w:rPr>
          <w:sz w:val="28"/>
          <w:szCs w:val="28"/>
        </w:rPr>
        <w:t>сть // Журн</w:t>
      </w:r>
      <w:r>
        <w:rPr>
          <w:sz w:val="28"/>
          <w:szCs w:val="28"/>
          <w:lang w:val="uk-UA"/>
        </w:rPr>
        <w:t>.</w:t>
      </w:r>
      <w:r w:rsidRPr="004D671E">
        <w:rPr>
          <w:sz w:val="28"/>
          <w:szCs w:val="28"/>
        </w:rPr>
        <w:t xml:space="preserve"> Сердечная</w:t>
      </w:r>
      <w:r w:rsidRPr="005453BC">
        <w:rPr>
          <w:sz w:val="28"/>
          <w:szCs w:val="28"/>
          <w:lang w:val="en-US"/>
        </w:rPr>
        <w:t xml:space="preserve"> </w:t>
      </w:r>
      <w:r w:rsidRPr="004D671E">
        <w:rPr>
          <w:sz w:val="28"/>
          <w:szCs w:val="28"/>
        </w:rPr>
        <w:t>недостаточность</w:t>
      </w:r>
      <w:r w:rsidRPr="005453BC">
        <w:rPr>
          <w:sz w:val="28"/>
          <w:szCs w:val="28"/>
          <w:lang w:val="en-US"/>
        </w:rPr>
        <w:t xml:space="preserve">.- 2002.- </w:t>
      </w:r>
      <w:r w:rsidRPr="004D671E">
        <w:rPr>
          <w:sz w:val="28"/>
          <w:szCs w:val="28"/>
        </w:rPr>
        <w:t>Т</w:t>
      </w:r>
      <w:r w:rsidRPr="005453BC">
        <w:rPr>
          <w:sz w:val="28"/>
          <w:szCs w:val="28"/>
          <w:lang w:val="en-US"/>
        </w:rPr>
        <w:t xml:space="preserve">. 3, № 1 (11).- </w:t>
      </w:r>
      <w:r w:rsidRPr="004D671E">
        <w:rPr>
          <w:sz w:val="28"/>
          <w:szCs w:val="28"/>
        </w:rPr>
        <w:t>С</w:t>
      </w:r>
      <w:r w:rsidRPr="005453BC">
        <w:rPr>
          <w:sz w:val="28"/>
          <w:szCs w:val="28"/>
          <w:lang w:val="en-US"/>
        </w:rPr>
        <w:t>. 25-26.</w:t>
      </w:r>
    </w:p>
    <w:p w:rsidR="005453BC" w:rsidRPr="004D671E" w:rsidRDefault="005453BC" w:rsidP="005453BC">
      <w:pPr>
        <w:pStyle w:val="affffffff"/>
        <w:ind w:firstLine="360"/>
        <w:jc w:val="both"/>
        <w:rPr>
          <w:szCs w:val="28"/>
          <w:lang w:val="uk-UA"/>
        </w:rPr>
      </w:pPr>
      <w:r w:rsidRPr="004D671E">
        <w:rPr>
          <w:szCs w:val="28"/>
          <w:lang w:val="uk-UA"/>
        </w:rPr>
        <w:t>86</w:t>
      </w:r>
      <w:r w:rsidRPr="004D671E">
        <w:rPr>
          <w:szCs w:val="28"/>
          <w:lang w:val="de-DE"/>
        </w:rPr>
        <w:t>. Drex</w:t>
      </w:r>
      <w:r>
        <w:rPr>
          <w:szCs w:val="28"/>
          <w:lang w:val="de-DE"/>
        </w:rPr>
        <w:t xml:space="preserve">ler H., Faude F., Winterer H. </w:t>
      </w:r>
      <w:r w:rsidRPr="004D671E">
        <w:rPr>
          <w:szCs w:val="28"/>
          <w:lang w:val="de-DE"/>
        </w:rPr>
        <w:t xml:space="preserve">und al. Zentrale  und regional-vaskulare Hamodinamik von Mienon bei experimenteller Herzinsuffizienz: Vergleich zu Captopril und Dobutamin // Z. Kardiol.- </w:t>
      </w:r>
      <w:r w:rsidRPr="00E967A2">
        <w:rPr>
          <w:szCs w:val="28"/>
          <w:lang w:val="en-US"/>
        </w:rPr>
        <w:t>1987.- Bd. 8.- S. 507-513.</w:t>
      </w:r>
    </w:p>
    <w:p w:rsidR="005453BC" w:rsidRPr="004D671E" w:rsidRDefault="005453BC" w:rsidP="005453BC">
      <w:pPr>
        <w:tabs>
          <w:tab w:val="left" w:pos="6180"/>
        </w:tabs>
        <w:spacing w:line="360" w:lineRule="auto"/>
        <w:ind w:firstLine="360"/>
        <w:jc w:val="both"/>
        <w:rPr>
          <w:sz w:val="28"/>
          <w:szCs w:val="28"/>
          <w:lang w:val="uk-UA"/>
        </w:rPr>
      </w:pPr>
      <w:r w:rsidRPr="004D671E">
        <w:rPr>
          <w:sz w:val="28"/>
          <w:szCs w:val="28"/>
          <w:lang w:val="uk-UA"/>
        </w:rPr>
        <w:t>87</w:t>
      </w:r>
      <w:r w:rsidRPr="004D671E">
        <w:rPr>
          <w:sz w:val="28"/>
          <w:szCs w:val="28"/>
          <w:lang w:val="en-US"/>
        </w:rPr>
        <w:t>. Nakamura T., Sakamoto K., Yamano T. et al. Increased plasma brain natriuretic peptide level as a guide for silent myocardial ischemia in patients with non-obstructive hypertrophic cardiomyopathy // J. Am</w:t>
      </w:r>
      <w:r>
        <w:rPr>
          <w:sz w:val="28"/>
          <w:szCs w:val="28"/>
          <w:lang w:val="en-US"/>
        </w:rPr>
        <w:t>er</w:t>
      </w:r>
      <w:r w:rsidRPr="004D671E">
        <w:rPr>
          <w:sz w:val="28"/>
          <w:szCs w:val="28"/>
          <w:lang w:val="en-US"/>
        </w:rPr>
        <w:t>. Coll</w:t>
      </w:r>
      <w:r w:rsidRPr="005453BC">
        <w:rPr>
          <w:sz w:val="28"/>
          <w:szCs w:val="28"/>
        </w:rPr>
        <w:t xml:space="preserve">. </w:t>
      </w:r>
      <w:r w:rsidRPr="004D671E">
        <w:rPr>
          <w:sz w:val="28"/>
          <w:szCs w:val="28"/>
          <w:lang w:val="en-US"/>
        </w:rPr>
        <w:t>Cardiol</w:t>
      </w:r>
      <w:r w:rsidRPr="005453BC">
        <w:rPr>
          <w:sz w:val="28"/>
          <w:szCs w:val="28"/>
        </w:rPr>
        <w:t xml:space="preserve">.- 2002.- </w:t>
      </w:r>
      <w:r w:rsidRPr="004D671E">
        <w:rPr>
          <w:sz w:val="28"/>
          <w:szCs w:val="28"/>
          <w:lang w:val="en-US"/>
        </w:rPr>
        <w:t>Vol</w:t>
      </w:r>
      <w:r w:rsidRPr="005453BC">
        <w:rPr>
          <w:sz w:val="28"/>
          <w:szCs w:val="28"/>
        </w:rPr>
        <w:t xml:space="preserve">. 15, № 10.- </w:t>
      </w:r>
      <w:r w:rsidRPr="004D671E">
        <w:rPr>
          <w:sz w:val="28"/>
          <w:szCs w:val="28"/>
        </w:rPr>
        <w:t>Р</w:t>
      </w:r>
      <w:r w:rsidRPr="005453BC">
        <w:rPr>
          <w:sz w:val="28"/>
          <w:szCs w:val="28"/>
        </w:rPr>
        <w:t>. 1657-1663.</w:t>
      </w:r>
    </w:p>
    <w:p w:rsidR="005453BC" w:rsidRPr="004D671E" w:rsidRDefault="005453BC" w:rsidP="005453BC">
      <w:pPr>
        <w:pStyle w:val="affffffff"/>
        <w:ind w:firstLine="360"/>
        <w:jc w:val="both"/>
        <w:rPr>
          <w:szCs w:val="28"/>
          <w:lang w:val="uk-UA"/>
        </w:rPr>
      </w:pPr>
      <w:r w:rsidRPr="004D671E">
        <w:rPr>
          <w:szCs w:val="28"/>
          <w:lang w:val="uk-UA"/>
        </w:rPr>
        <w:lastRenderedPageBreak/>
        <w:t>88</w:t>
      </w:r>
      <w:r w:rsidRPr="004D671E">
        <w:rPr>
          <w:szCs w:val="28"/>
        </w:rPr>
        <w:t xml:space="preserve">. </w:t>
      </w:r>
      <w:r w:rsidRPr="004D671E">
        <w:rPr>
          <w:szCs w:val="28"/>
          <w:lang w:val="uk-UA"/>
        </w:rPr>
        <w:t>Визир В.А., Березин А.Е. Нейрогуморальная активация как важнейшая детерминанта прогрессирования сердечной</w:t>
      </w:r>
      <w:r>
        <w:rPr>
          <w:szCs w:val="28"/>
          <w:lang w:val="uk-UA"/>
        </w:rPr>
        <w:t xml:space="preserve"> недостаточности // Укр. мед.</w:t>
      </w:r>
      <w:r w:rsidRPr="004D671E">
        <w:rPr>
          <w:szCs w:val="28"/>
          <w:lang w:val="uk-UA"/>
        </w:rPr>
        <w:t xml:space="preserve"> часопис.- 2002.- № 1.- С. 109 - 120.</w:t>
      </w:r>
    </w:p>
    <w:p w:rsidR="005453BC" w:rsidRPr="004D671E" w:rsidRDefault="005453BC" w:rsidP="005453BC">
      <w:pPr>
        <w:pStyle w:val="affffffff"/>
        <w:ind w:firstLine="360"/>
        <w:jc w:val="both"/>
        <w:rPr>
          <w:szCs w:val="28"/>
          <w:lang w:val="uk-UA"/>
        </w:rPr>
      </w:pPr>
      <w:r w:rsidRPr="004D671E">
        <w:rPr>
          <w:szCs w:val="28"/>
          <w:lang w:val="uk-UA"/>
        </w:rPr>
        <w:t xml:space="preserve">89. </w:t>
      </w:r>
      <w:r w:rsidRPr="004D671E">
        <w:rPr>
          <w:szCs w:val="28"/>
        </w:rPr>
        <w:t>Карпов Ю.А. Роль нейрогуморальных систем в развитии и прогрессировании хронической сердечной недостаточности: э</w:t>
      </w:r>
      <w:r>
        <w:rPr>
          <w:szCs w:val="28"/>
        </w:rPr>
        <w:t>ндотелиальные факторы // Журн</w:t>
      </w:r>
      <w:r>
        <w:rPr>
          <w:szCs w:val="28"/>
          <w:lang w:val="uk-UA"/>
        </w:rPr>
        <w:t xml:space="preserve">. </w:t>
      </w:r>
      <w:r w:rsidRPr="004D671E">
        <w:rPr>
          <w:szCs w:val="28"/>
        </w:rPr>
        <w:t>Сердечная Недостаточность.- 2002. -Т. 3, № 1 (11).- С. 22-24.</w:t>
      </w:r>
    </w:p>
    <w:p w:rsidR="005453BC" w:rsidRPr="004D671E" w:rsidRDefault="005453BC" w:rsidP="005453BC">
      <w:pPr>
        <w:pStyle w:val="affffffff"/>
        <w:ind w:firstLine="360"/>
        <w:jc w:val="both"/>
        <w:rPr>
          <w:lang w:val="uk-UA"/>
        </w:rPr>
      </w:pPr>
      <w:r w:rsidRPr="004D671E">
        <w:rPr>
          <w:lang w:val="uk-UA"/>
        </w:rPr>
        <w:t>90</w:t>
      </w:r>
      <w:r w:rsidRPr="004D671E">
        <w:t xml:space="preserve">. </w:t>
      </w:r>
      <w:r w:rsidRPr="004D671E">
        <w:rPr>
          <w:lang w:val="uk-UA"/>
        </w:rPr>
        <w:t>Бобров В.А., Жаринов О.Й., Сааид С. Роль прессорных и депрессорных нейрогуморальных влияний в прогрессировании хронической сердечной недостаточности (обзор литературы) // Журн. АМН Украї</w:t>
      </w:r>
      <w:r w:rsidRPr="004D671E">
        <w:t>ни.-1999.-№ 4.- С. 654 – 670.</w:t>
      </w:r>
    </w:p>
    <w:p w:rsidR="005453BC" w:rsidRPr="004D671E" w:rsidRDefault="005453BC" w:rsidP="005453BC">
      <w:pPr>
        <w:pStyle w:val="affffffff"/>
        <w:ind w:firstLine="360"/>
        <w:jc w:val="both"/>
        <w:rPr>
          <w:lang w:val="uk-UA"/>
        </w:rPr>
      </w:pPr>
      <w:r w:rsidRPr="004D671E">
        <w:rPr>
          <w:lang w:val="uk-UA"/>
        </w:rPr>
        <w:t>91</w:t>
      </w:r>
      <w:r w:rsidRPr="004D671E">
        <w:t>. Ванхутте П.М. Эндотелийзависимые вазомоторные реакции и торможение активности ангиотензинпревращающего фермента // Кардиология.- 1996.- № 11.- С. 71-78.</w:t>
      </w:r>
    </w:p>
    <w:p w:rsidR="005453BC" w:rsidRPr="004D671E" w:rsidRDefault="005453BC" w:rsidP="005453BC">
      <w:pPr>
        <w:pStyle w:val="affffffff"/>
        <w:ind w:firstLine="360"/>
        <w:jc w:val="both"/>
        <w:rPr>
          <w:szCs w:val="28"/>
          <w:lang w:val="uk-UA"/>
        </w:rPr>
      </w:pPr>
      <w:r w:rsidRPr="004D671E">
        <w:rPr>
          <w:szCs w:val="28"/>
          <w:lang w:val="uk-UA"/>
        </w:rPr>
        <w:t>92</w:t>
      </w:r>
      <w:r w:rsidRPr="004D671E">
        <w:rPr>
          <w:szCs w:val="28"/>
        </w:rPr>
        <w:t>. Ивашкин В.Т., Драпкина О.М. Оксид азота в регуляции функциональной активности физи</w:t>
      </w:r>
      <w:r>
        <w:rPr>
          <w:szCs w:val="28"/>
        </w:rPr>
        <w:t>ологических систем // Рос</w:t>
      </w:r>
      <w:proofErr w:type="gramStart"/>
      <w:r>
        <w:rPr>
          <w:szCs w:val="28"/>
          <w:lang w:val="uk-UA"/>
        </w:rPr>
        <w:t>.</w:t>
      </w:r>
      <w:proofErr w:type="gramEnd"/>
      <w:r>
        <w:rPr>
          <w:szCs w:val="28"/>
        </w:rPr>
        <w:t xml:space="preserve"> </w:t>
      </w:r>
      <w:proofErr w:type="gramStart"/>
      <w:r>
        <w:rPr>
          <w:szCs w:val="28"/>
        </w:rPr>
        <w:t>ж</w:t>
      </w:r>
      <w:proofErr w:type="gramEnd"/>
      <w:r>
        <w:rPr>
          <w:szCs w:val="28"/>
        </w:rPr>
        <w:t>урн</w:t>
      </w:r>
      <w:r>
        <w:rPr>
          <w:szCs w:val="28"/>
          <w:lang w:val="uk-UA"/>
        </w:rPr>
        <w:t>.</w:t>
      </w:r>
      <w:r w:rsidRPr="004D671E">
        <w:rPr>
          <w:szCs w:val="28"/>
        </w:rPr>
        <w:t xml:space="preserve"> гастроэнтерологии, гепатологии, колопроктологии.- 2000.- № 4.- С. 16</w:t>
      </w:r>
      <w:r w:rsidRPr="004D671E">
        <w:rPr>
          <w:szCs w:val="28"/>
          <w:lang w:val="uk-UA"/>
        </w:rPr>
        <w:t>-21.</w:t>
      </w:r>
    </w:p>
    <w:p w:rsidR="005453BC" w:rsidRPr="004D671E" w:rsidRDefault="005453BC" w:rsidP="005453BC">
      <w:pPr>
        <w:pStyle w:val="affffffff"/>
        <w:ind w:firstLine="360"/>
        <w:jc w:val="both"/>
        <w:rPr>
          <w:szCs w:val="28"/>
          <w:lang w:val="uk-UA"/>
        </w:rPr>
      </w:pPr>
      <w:r w:rsidRPr="004D671E">
        <w:rPr>
          <w:szCs w:val="28"/>
          <w:lang w:val="uk-UA"/>
        </w:rPr>
        <w:t xml:space="preserve">93. </w:t>
      </w:r>
      <w:r w:rsidRPr="004D671E">
        <w:rPr>
          <w:szCs w:val="28"/>
        </w:rPr>
        <w:t>Корж А.Н. Эндотелиальный фактор релаксации: физиология, патофизиология, клиническая значимость // Укр</w:t>
      </w:r>
      <w:r>
        <w:rPr>
          <w:szCs w:val="28"/>
          <w:lang w:val="uk-UA"/>
        </w:rPr>
        <w:t>.</w:t>
      </w:r>
      <w:r w:rsidRPr="004D671E">
        <w:rPr>
          <w:szCs w:val="28"/>
        </w:rPr>
        <w:t xml:space="preserve"> </w:t>
      </w:r>
      <w:r>
        <w:rPr>
          <w:szCs w:val="28"/>
          <w:lang w:val="uk-UA"/>
        </w:rPr>
        <w:t>кардіол. журн.</w:t>
      </w:r>
      <w:r w:rsidRPr="004D671E">
        <w:rPr>
          <w:szCs w:val="28"/>
          <w:lang w:val="uk-UA"/>
        </w:rPr>
        <w:t>- 1997.- № 1.- С. 67-71.</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94. Ивашкин В.Т., Горбатенкова С.В., Драпкина О.М. Особенности синтеза оксида азота у больных с хронической сердечной недостаточностью // </w:t>
      </w:r>
      <w:r>
        <w:rPr>
          <w:sz w:val="28"/>
          <w:szCs w:val="28"/>
          <w:lang w:val="uk-UA"/>
        </w:rPr>
        <w:t>Клинич.</w:t>
      </w:r>
      <w:r w:rsidRPr="004D671E">
        <w:rPr>
          <w:sz w:val="28"/>
          <w:szCs w:val="28"/>
          <w:lang w:val="uk-UA"/>
        </w:rPr>
        <w:t xml:space="preserve"> медицина.- 2004.- № 2.- С. 20-23.</w:t>
      </w:r>
    </w:p>
    <w:p w:rsidR="005453BC" w:rsidRPr="004D671E" w:rsidRDefault="005453BC" w:rsidP="005453BC">
      <w:pPr>
        <w:spacing w:line="360" w:lineRule="auto"/>
        <w:ind w:firstLine="360"/>
        <w:jc w:val="both"/>
        <w:rPr>
          <w:sz w:val="28"/>
          <w:szCs w:val="28"/>
        </w:rPr>
      </w:pPr>
      <w:r w:rsidRPr="004D671E">
        <w:rPr>
          <w:sz w:val="28"/>
          <w:szCs w:val="28"/>
          <w:lang w:val="uk-UA"/>
        </w:rPr>
        <w:t xml:space="preserve">95. Визир В.А., Березин В.Е. Прогностическое значение элевации </w:t>
      </w:r>
      <w:r w:rsidRPr="004D671E">
        <w:rPr>
          <w:sz w:val="28"/>
          <w:szCs w:val="28"/>
        </w:rPr>
        <w:t>плазменной концентрации предсердного натрийуретического пептида у больных сердечной недостаточностью. Результаты когортного исслед</w:t>
      </w:r>
      <w:r>
        <w:rPr>
          <w:sz w:val="28"/>
          <w:szCs w:val="28"/>
        </w:rPr>
        <w:t>ования // Клинич</w:t>
      </w:r>
      <w:r>
        <w:rPr>
          <w:sz w:val="28"/>
          <w:szCs w:val="28"/>
          <w:lang w:val="uk-UA"/>
        </w:rPr>
        <w:t>.</w:t>
      </w:r>
      <w:r w:rsidRPr="004D671E">
        <w:rPr>
          <w:sz w:val="28"/>
          <w:szCs w:val="28"/>
        </w:rPr>
        <w:t xml:space="preserve"> медицина.- 2003.- Т. 81, № 11.- С. 24-29.</w:t>
      </w:r>
    </w:p>
    <w:p w:rsidR="005453BC" w:rsidRPr="00551787" w:rsidRDefault="005453BC" w:rsidP="005453BC">
      <w:pPr>
        <w:pStyle w:val="affffffff"/>
        <w:ind w:firstLine="360"/>
        <w:jc w:val="both"/>
        <w:rPr>
          <w:szCs w:val="28"/>
          <w:lang w:val="en-US"/>
        </w:rPr>
      </w:pPr>
      <w:r w:rsidRPr="004D671E">
        <w:rPr>
          <w:szCs w:val="28"/>
          <w:lang w:val="uk-UA"/>
        </w:rPr>
        <w:t xml:space="preserve">96. </w:t>
      </w:r>
      <w:r w:rsidRPr="004D671E">
        <w:rPr>
          <w:szCs w:val="28"/>
        </w:rPr>
        <w:t xml:space="preserve">Горбачев В.А. Недостаточность </w:t>
      </w:r>
      <w:r>
        <w:rPr>
          <w:szCs w:val="28"/>
        </w:rPr>
        <w:t>кровообращения.- Минск</w:t>
      </w:r>
      <w:r w:rsidRPr="00551787">
        <w:rPr>
          <w:szCs w:val="28"/>
          <w:lang w:val="en-US"/>
        </w:rPr>
        <w:t xml:space="preserve">: </w:t>
      </w:r>
      <w:r>
        <w:rPr>
          <w:szCs w:val="28"/>
        </w:rPr>
        <w:t>Выш</w:t>
      </w:r>
      <w:r>
        <w:rPr>
          <w:szCs w:val="28"/>
          <w:lang w:val="uk-UA"/>
        </w:rPr>
        <w:t>.</w:t>
      </w:r>
      <w:r w:rsidRPr="00551787">
        <w:rPr>
          <w:szCs w:val="28"/>
          <w:lang w:val="en-US"/>
        </w:rPr>
        <w:t xml:space="preserve"> </w:t>
      </w:r>
      <w:r>
        <w:rPr>
          <w:szCs w:val="28"/>
        </w:rPr>
        <w:t>шк</w:t>
      </w:r>
      <w:r>
        <w:rPr>
          <w:szCs w:val="28"/>
          <w:lang w:val="uk-UA"/>
        </w:rPr>
        <w:t>.</w:t>
      </w:r>
      <w:r w:rsidRPr="00551787">
        <w:rPr>
          <w:szCs w:val="28"/>
          <w:lang w:val="en-US"/>
        </w:rPr>
        <w:t xml:space="preserve">, 1999.- 590 </w:t>
      </w:r>
      <w:r w:rsidRPr="004D671E">
        <w:rPr>
          <w:szCs w:val="28"/>
        </w:rPr>
        <w:t>с</w:t>
      </w:r>
      <w:r w:rsidRPr="00551787">
        <w:rPr>
          <w:szCs w:val="28"/>
          <w:lang w:val="en-US"/>
        </w:rPr>
        <w:t>.</w:t>
      </w:r>
    </w:p>
    <w:p w:rsidR="005453BC" w:rsidRPr="004D671E" w:rsidRDefault="005453BC" w:rsidP="005453BC">
      <w:pPr>
        <w:tabs>
          <w:tab w:val="left" w:pos="6180"/>
        </w:tabs>
        <w:spacing w:line="360" w:lineRule="auto"/>
        <w:ind w:firstLine="360"/>
        <w:jc w:val="both"/>
        <w:rPr>
          <w:sz w:val="28"/>
          <w:szCs w:val="28"/>
          <w:lang w:val="uk-UA"/>
        </w:rPr>
      </w:pPr>
      <w:r w:rsidRPr="00551787">
        <w:rPr>
          <w:sz w:val="28"/>
          <w:szCs w:val="28"/>
          <w:lang w:val="en-US"/>
        </w:rPr>
        <w:t xml:space="preserve"> </w:t>
      </w:r>
      <w:r w:rsidRPr="004D671E">
        <w:rPr>
          <w:sz w:val="28"/>
          <w:szCs w:val="28"/>
          <w:lang w:val="uk-UA"/>
        </w:rPr>
        <w:t>97.</w:t>
      </w:r>
      <w:r w:rsidRPr="00551787">
        <w:rPr>
          <w:szCs w:val="28"/>
          <w:lang w:val="en-US"/>
        </w:rPr>
        <w:t xml:space="preserve"> </w:t>
      </w:r>
      <w:r w:rsidRPr="004D671E">
        <w:rPr>
          <w:sz w:val="28"/>
          <w:szCs w:val="28"/>
          <w:lang w:val="en-US"/>
        </w:rPr>
        <w:t>Mortara</w:t>
      </w:r>
      <w:r w:rsidRPr="00551787">
        <w:rPr>
          <w:sz w:val="28"/>
          <w:szCs w:val="28"/>
          <w:lang w:val="en-US"/>
        </w:rPr>
        <w:t xml:space="preserve"> </w:t>
      </w:r>
      <w:r w:rsidRPr="004D671E">
        <w:rPr>
          <w:sz w:val="28"/>
          <w:szCs w:val="28"/>
          <w:lang w:val="en-US"/>
        </w:rPr>
        <w:t>A</w:t>
      </w:r>
      <w:r w:rsidRPr="00551787">
        <w:rPr>
          <w:sz w:val="28"/>
          <w:szCs w:val="28"/>
          <w:lang w:val="en-US"/>
        </w:rPr>
        <w:t>.</w:t>
      </w:r>
      <w:r w:rsidRPr="004D671E">
        <w:rPr>
          <w:sz w:val="28"/>
          <w:szCs w:val="28"/>
          <w:lang w:val="en-US"/>
        </w:rPr>
        <w:t xml:space="preserve">, La Rovere M.T., Pinna G.D. et al. Arterial baroreflex on heart rate in chronic failure // </w:t>
      </w:r>
      <w:r w:rsidRPr="004D671E">
        <w:rPr>
          <w:sz w:val="28"/>
          <w:szCs w:val="28"/>
          <w:lang w:val="uk-UA"/>
        </w:rPr>
        <w:t>Circulation</w:t>
      </w:r>
      <w:proofErr w:type="gramStart"/>
      <w:r w:rsidRPr="004D671E">
        <w:rPr>
          <w:sz w:val="28"/>
          <w:szCs w:val="28"/>
          <w:lang w:val="uk-UA"/>
        </w:rPr>
        <w:t>.-</w:t>
      </w:r>
      <w:proofErr w:type="gramEnd"/>
      <w:r w:rsidRPr="004D671E">
        <w:rPr>
          <w:sz w:val="28"/>
          <w:szCs w:val="28"/>
          <w:lang w:val="uk-UA"/>
        </w:rPr>
        <w:t xml:space="preserve"> 1997.- V</w:t>
      </w:r>
      <w:r>
        <w:rPr>
          <w:sz w:val="28"/>
          <w:szCs w:val="28"/>
          <w:lang w:val="en-US"/>
        </w:rPr>
        <w:t>ol</w:t>
      </w:r>
      <w:r w:rsidRPr="004D671E">
        <w:rPr>
          <w:sz w:val="28"/>
          <w:szCs w:val="28"/>
          <w:lang w:val="uk-UA"/>
        </w:rPr>
        <w:t>. 96.- P. 3450-3458</w:t>
      </w:r>
      <w:r w:rsidRPr="004D671E">
        <w:rPr>
          <w:sz w:val="28"/>
          <w:szCs w:val="28"/>
        </w:rPr>
        <w:t>.</w:t>
      </w:r>
    </w:p>
    <w:p w:rsidR="005453BC" w:rsidRPr="004D671E" w:rsidRDefault="005453BC" w:rsidP="005453BC">
      <w:pPr>
        <w:pStyle w:val="affffffff"/>
        <w:ind w:firstLine="360"/>
        <w:jc w:val="both"/>
        <w:rPr>
          <w:szCs w:val="28"/>
          <w:lang w:val="uk-UA"/>
        </w:rPr>
      </w:pPr>
      <w:r w:rsidRPr="004D671E">
        <w:rPr>
          <w:szCs w:val="28"/>
          <w:lang w:val="uk-UA"/>
        </w:rPr>
        <w:t>98</w:t>
      </w:r>
      <w:r w:rsidRPr="004D671E">
        <w:rPr>
          <w:szCs w:val="28"/>
        </w:rPr>
        <w:t xml:space="preserve">. </w:t>
      </w:r>
      <w:r w:rsidRPr="004D671E">
        <w:rPr>
          <w:szCs w:val="28"/>
          <w:lang w:val="uk-UA"/>
        </w:rPr>
        <w:t>Ольбинская Л.И., Сизова Ж.М. Фармакотерапия хронической сердечной не</w:t>
      </w:r>
      <w:r>
        <w:rPr>
          <w:szCs w:val="28"/>
          <w:lang w:val="uk-UA"/>
        </w:rPr>
        <w:t>достаточности.- М.: Изд.</w:t>
      </w:r>
      <w:r w:rsidRPr="004D671E">
        <w:rPr>
          <w:szCs w:val="28"/>
          <w:lang w:val="uk-UA"/>
        </w:rPr>
        <w:t xml:space="preserve"> дом “Русский врач”, 2002.-112 с.</w:t>
      </w:r>
    </w:p>
    <w:p w:rsidR="005453BC" w:rsidRPr="004D671E" w:rsidRDefault="005453BC" w:rsidP="005453BC">
      <w:pPr>
        <w:pStyle w:val="affffffff"/>
        <w:ind w:firstLine="360"/>
        <w:jc w:val="both"/>
        <w:rPr>
          <w:szCs w:val="28"/>
          <w:lang w:val="uk-UA"/>
        </w:rPr>
      </w:pPr>
      <w:r w:rsidRPr="004D671E">
        <w:rPr>
          <w:szCs w:val="28"/>
          <w:lang w:val="uk-UA"/>
        </w:rPr>
        <w:t>99. Гуревич М. А. Хроническая сердечная недостаточность.- М.: Берег,    2000.- 184 с.</w:t>
      </w:r>
    </w:p>
    <w:p w:rsidR="005453BC" w:rsidRPr="004D671E" w:rsidRDefault="005453BC" w:rsidP="005453BC">
      <w:pPr>
        <w:pStyle w:val="affffffff"/>
        <w:ind w:firstLine="360"/>
        <w:jc w:val="both"/>
        <w:rPr>
          <w:szCs w:val="28"/>
          <w:lang w:val="uk-UA"/>
        </w:rPr>
      </w:pPr>
      <w:r w:rsidRPr="004D671E">
        <w:rPr>
          <w:szCs w:val="28"/>
          <w:lang w:val="uk-UA"/>
        </w:rPr>
        <w:t xml:space="preserve">100. </w:t>
      </w:r>
      <w:r w:rsidRPr="004D671E">
        <w:rPr>
          <w:szCs w:val="28"/>
          <w:lang w:val="en-US"/>
        </w:rPr>
        <w:t>Ponikowski</w:t>
      </w:r>
      <w:r w:rsidRPr="004D671E">
        <w:rPr>
          <w:szCs w:val="28"/>
          <w:lang w:val="uk-UA"/>
        </w:rPr>
        <w:t xml:space="preserve"> </w:t>
      </w:r>
      <w:r w:rsidRPr="004D671E">
        <w:rPr>
          <w:szCs w:val="28"/>
          <w:lang w:val="en-US"/>
        </w:rPr>
        <w:t>P</w:t>
      </w:r>
      <w:r w:rsidRPr="004D671E">
        <w:rPr>
          <w:szCs w:val="28"/>
          <w:lang w:val="uk-UA"/>
        </w:rPr>
        <w:t xml:space="preserve">., </w:t>
      </w:r>
      <w:r w:rsidRPr="004D671E">
        <w:rPr>
          <w:szCs w:val="28"/>
          <w:lang w:val="en-US"/>
        </w:rPr>
        <w:t>Piepoli</w:t>
      </w:r>
      <w:r w:rsidRPr="004D671E">
        <w:rPr>
          <w:szCs w:val="28"/>
          <w:lang w:val="uk-UA"/>
        </w:rPr>
        <w:t xml:space="preserve"> </w:t>
      </w:r>
      <w:r w:rsidRPr="004D671E">
        <w:rPr>
          <w:szCs w:val="28"/>
          <w:lang w:val="en-US"/>
        </w:rPr>
        <w:t>M</w:t>
      </w:r>
      <w:r w:rsidRPr="004D671E">
        <w:rPr>
          <w:szCs w:val="28"/>
          <w:lang w:val="uk-UA"/>
        </w:rPr>
        <w:t xml:space="preserve">., </w:t>
      </w:r>
      <w:r w:rsidRPr="004D671E">
        <w:rPr>
          <w:szCs w:val="28"/>
          <w:lang w:val="en-US"/>
        </w:rPr>
        <w:t>Chua</w:t>
      </w:r>
      <w:r w:rsidRPr="004D671E">
        <w:rPr>
          <w:szCs w:val="28"/>
          <w:lang w:val="uk-UA"/>
        </w:rPr>
        <w:t xml:space="preserve"> </w:t>
      </w:r>
      <w:r w:rsidRPr="004D671E">
        <w:rPr>
          <w:szCs w:val="28"/>
          <w:lang w:val="en-US"/>
        </w:rPr>
        <w:t>T</w:t>
      </w:r>
      <w:r w:rsidRPr="004D671E">
        <w:rPr>
          <w:szCs w:val="28"/>
          <w:lang w:val="uk-UA"/>
        </w:rPr>
        <w:t>.</w:t>
      </w:r>
      <w:r w:rsidRPr="004D671E">
        <w:rPr>
          <w:szCs w:val="28"/>
          <w:lang w:val="en-US"/>
        </w:rPr>
        <w:t>P</w:t>
      </w:r>
      <w:r w:rsidRPr="004D671E">
        <w:rPr>
          <w:szCs w:val="28"/>
          <w:lang w:val="uk-UA"/>
        </w:rPr>
        <w:t xml:space="preserve">. </w:t>
      </w:r>
      <w:r w:rsidRPr="004D671E">
        <w:rPr>
          <w:szCs w:val="28"/>
          <w:lang w:val="en-US"/>
        </w:rPr>
        <w:t>et</w:t>
      </w:r>
      <w:r w:rsidRPr="004D671E">
        <w:rPr>
          <w:szCs w:val="28"/>
          <w:lang w:val="uk-UA"/>
        </w:rPr>
        <w:t xml:space="preserve"> </w:t>
      </w:r>
      <w:r w:rsidRPr="004D671E">
        <w:rPr>
          <w:szCs w:val="28"/>
          <w:lang w:val="en-US"/>
        </w:rPr>
        <w:t>al</w:t>
      </w:r>
      <w:r w:rsidRPr="004D671E">
        <w:rPr>
          <w:szCs w:val="28"/>
          <w:lang w:val="uk-UA"/>
        </w:rPr>
        <w:t xml:space="preserve">. </w:t>
      </w:r>
      <w:r w:rsidRPr="004D671E">
        <w:rPr>
          <w:szCs w:val="28"/>
          <w:lang w:val="en-US"/>
        </w:rPr>
        <w:t>The</w:t>
      </w:r>
      <w:r w:rsidRPr="004D671E">
        <w:rPr>
          <w:szCs w:val="28"/>
          <w:lang w:val="uk-UA"/>
        </w:rPr>
        <w:t xml:space="preserve"> </w:t>
      </w:r>
      <w:r w:rsidRPr="004D671E">
        <w:rPr>
          <w:szCs w:val="28"/>
          <w:lang w:val="en-US"/>
        </w:rPr>
        <w:t>impact</w:t>
      </w:r>
      <w:r w:rsidRPr="004D671E">
        <w:rPr>
          <w:szCs w:val="28"/>
          <w:lang w:val="uk-UA"/>
        </w:rPr>
        <w:t xml:space="preserve"> </w:t>
      </w:r>
      <w:r w:rsidRPr="004D671E">
        <w:rPr>
          <w:szCs w:val="28"/>
          <w:lang w:val="en-US"/>
        </w:rPr>
        <w:t>of</w:t>
      </w:r>
      <w:r w:rsidRPr="004D671E">
        <w:rPr>
          <w:szCs w:val="28"/>
          <w:lang w:val="uk-UA"/>
        </w:rPr>
        <w:t xml:space="preserve"> </w:t>
      </w:r>
      <w:r w:rsidRPr="004D671E">
        <w:rPr>
          <w:szCs w:val="28"/>
          <w:lang w:val="en-US"/>
        </w:rPr>
        <w:t>cachexia</w:t>
      </w:r>
      <w:r w:rsidRPr="004D671E">
        <w:rPr>
          <w:szCs w:val="28"/>
          <w:lang w:val="uk-UA"/>
        </w:rPr>
        <w:t xml:space="preserve"> </w:t>
      </w:r>
      <w:r w:rsidRPr="004D671E">
        <w:rPr>
          <w:szCs w:val="28"/>
          <w:lang w:val="en-US"/>
        </w:rPr>
        <w:t>on</w:t>
      </w:r>
      <w:r w:rsidRPr="004D671E">
        <w:rPr>
          <w:szCs w:val="28"/>
          <w:lang w:val="uk-UA"/>
        </w:rPr>
        <w:t xml:space="preserve"> </w:t>
      </w:r>
      <w:r w:rsidRPr="004D671E">
        <w:rPr>
          <w:szCs w:val="28"/>
          <w:lang w:val="en-US"/>
        </w:rPr>
        <w:t>cardiorespiratory</w:t>
      </w:r>
      <w:r w:rsidRPr="004D671E">
        <w:rPr>
          <w:szCs w:val="28"/>
          <w:lang w:val="uk-UA"/>
        </w:rPr>
        <w:t xml:space="preserve"> </w:t>
      </w:r>
      <w:proofErr w:type="gramStart"/>
      <w:r w:rsidRPr="004D671E">
        <w:rPr>
          <w:szCs w:val="28"/>
          <w:lang w:val="en-US"/>
        </w:rPr>
        <w:t>reflex  control</w:t>
      </w:r>
      <w:proofErr w:type="gramEnd"/>
      <w:r w:rsidRPr="004D671E">
        <w:rPr>
          <w:szCs w:val="28"/>
          <w:lang w:val="en-US"/>
        </w:rPr>
        <w:t xml:space="preserve"> in chronic heart failure // Eur</w:t>
      </w:r>
      <w:r>
        <w:rPr>
          <w:szCs w:val="28"/>
          <w:lang w:val="en-US"/>
        </w:rPr>
        <w:t>op.</w:t>
      </w:r>
      <w:r w:rsidRPr="004D671E">
        <w:rPr>
          <w:szCs w:val="28"/>
          <w:lang w:val="en-US"/>
        </w:rPr>
        <w:t xml:space="preserve"> </w:t>
      </w:r>
      <w:proofErr w:type="gramStart"/>
      <w:r w:rsidRPr="004D671E">
        <w:rPr>
          <w:szCs w:val="28"/>
          <w:lang w:val="en-US"/>
        </w:rPr>
        <w:t>Heart.</w:t>
      </w:r>
      <w:proofErr w:type="gramEnd"/>
      <w:r w:rsidRPr="004D671E">
        <w:rPr>
          <w:szCs w:val="28"/>
          <w:lang w:val="en-US"/>
        </w:rPr>
        <w:t xml:space="preserve"> </w:t>
      </w:r>
      <w:proofErr w:type="gramStart"/>
      <w:r w:rsidRPr="004D671E">
        <w:rPr>
          <w:szCs w:val="28"/>
          <w:lang w:val="en-US"/>
        </w:rPr>
        <w:t>J.-</w:t>
      </w:r>
      <w:proofErr w:type="gramEnd"/>
      <w:r w:rsidRPr="004D671E">
        <w:rPr>
          <w:szCs w:val="28"/>
          <w:lang w:val="en-US"/>
        </w:rPr>
        <w:t xml:space="preserve"> 1999.- Vol. 20.- P. 1667-1675.</w:t>
      </w:r>
    </w:p>
    <w:p w:rsidR="005453BC" w:rsidRPr="004D671E" w:rsidRDefault="005453BC" w:rsidP="005453BC">
      <w:pPr>
        <w:pStyle w:val="affffffff"/>
        <w:ind w:firstLine="360"/>
        <w:jc w:val="both"/>
        <w:rPr>
          <w:szCs w:val="28"/>
          <w:lang w:val="de-DE"/>
        </w:rPr>
      </w:pPr>
      <w:r w:rsidRPr="004D671E">
        <w:rPr>
          <w:szCs w:val="28"/>
          <w:lang w:val="en-US"/>
        </w:rPr>
        <w:lastRenderedPageBreak/>
        <w:t>1</w:t>
      </w:r>
      <w:r w:rsidRPr="004D671E">
        <w:rPr>
          <w:szCs w:val="28"/>
          <w:lang w:val="uk-UA"/>
        </w:rPr>
        <w:t>01</w:t>
      </w:r>
      <w:r w:rsidRPr="004D671E">
        <w:rPr>
          <w:szCs w:val="28"/>
          <w:lang w:val="en-US"/>
        </w:rPr>
        <w:t xml:space="preserve">. Cowburn P.J., Cleland J. G. F., McArthur J. D. et al. Does </w:t>
      </w:r>
      <w:proofErr w:type="gramStart"/>
      <w:r w:rsidRPr="004D671E">
        <w:rPr>
          <w:szCs w:val="28"/>
          <w:lang w:val="en-US"/>
        </w:rPr>
        <w:t>plasma  endothelin</w:t>
      </w:r>
      <w:proofErr w:type="gramEnd"/>
      <w:r w:rsidRPr="004D671E">
        <w:rPr>
          <w:szCs w:val="28"/>
          <w:lang w:val="en-US"/>
        </w:rPr>
        <w:t xml:space="preserve">-1 contribute to pulmonary hypertension in chronic heart failure? // Europ. </w:t>
      </w:r>
      <w:r w:rsidRPr="004D671E">
        <w:rPr>
          <w:szCs w:val="28"/>
          <w:lang w:val="de-DE"/>
        </w:rPr>
        <w:t>Heart J.- 1997.- Vol. 18.- Abstr. Suppl.- P. 529.</w:t>
      </w:r>
    </w:p>
    <w:p w:rsidR="005453BC" w:rsidRPr="004D671E" w:rsidRDefault="005453BC" w:rsidP="005453BC">
      <w:pPr>
        <w:pStyle w:val="affffffff"/>
        <w:ind w:firstLine="360"/>
        <w:jc w:val="both"/>
        <w:rPr>
          <w:szCs w:val="28"/>
          <w:lang w:val="uk-UA"/>
        </w:rPr>
      </w:pPr>
      <w:r w:rsidRPr="004D671E">
        <w:rPr>
          <w:szCs w:val="28"/>
          <w:lang w:val="de-DE"/>
        </w:rPr>
        <w:t>1</w:t>
      </w:r>
      <w:r w:rsidRPr="004D671E">
        <w:rPr>
          <w:szCs w:val="28"/>
          <w:lang w:val="uk-UA"/>
        </w:rPr>
        <w:t>02</w:t>
      </w:r>
      <w:r w:rsidRPr="004D671E">
        <w:rPr>
          <w:szCs w:val="28"/>
          <w:lang w:val="de-DE"/>
        </w:rPr>
        <w:t xml:space="preserve">. Hoffmeister H.M., Beyer M.E., Seipel. </w:t>
      </w:r>
      <w:r w:rsidRPr="004D671E">
        <w:rPr>
          <w:szCs w:val="28"/>
          <w:lang w:val="en-US"/>
        </w:rPr>
        <w:t>L. et al. Intraction of endothelin-1 with vasodilators: peripheral vascular effects and myocardial function // Europ.Heart J</w:t>
      </w:r>
      <w:proofErr w:type="gramStart"/>
      <w:r w:rsidRPr="004D671E">
        <w:rPr>
          <w:szCs w:val="28"/>
          <w:lang w:val="en-US"/>
        </w:rPr>
        <w:t>.-</w:t>
      </w:r>
      <w:proofErr w:type="gramEnd"/>
      <w:r w:rsidRPr="004D671E">
        <w:rPr>
          <w:szCs w:val="28"/>
          <w:lang w:val="en-US"/>
        </w:rPr>
        <w:t xml:space="preserve"> 1997.- Vol. 18.-Abstr. </w:t>
      </w:r>
      <w:proofErr w:type="gramStart"/>
      <w:r w:rsidRPr="004D671E">
        <w:rPr>
          <w:szCs w:val="28"/>
          <w:lang w:val="en-US"/>
        </w:rPr>
        <w:t>Suppl.-P. 177.</w:t>
      </w:r>
      <w:proofErr w:type="gramEnd"/>
    </w:p>
    <w:p w:rsidR="005453BC" w:rsidRPr="004D671E" w:rsidRDefault="005453BC" w:rsidP="005453BC">
      <w:pPr>
        <w:spacing w:line="360" w:lineRule="auto"/>
        <w:ind w:firstLine="360"/>
        <w:jc w:val="both"/>
        <w:rPr>
          <w:sz w:val="28"/>
          <w:szCs w:val="28"/>
          <w:lang w:val="uk-UA"/>
        </w:rPr>
      </w:pPr>
      <w:r w:rsidRPr="004D671E">
        <w:rPr>
          <w:sz w:val="28"/>
          <w:szCs w:val="28"/>
          <w:lang w:val="uk-UA"/>
        </w:rPr>
        <w:t>103.</w:t>
      </w:r>
      <w:r w:rsidRPr="004D671E">
        <w:rPr>
          <w:szCs w:val="28"/>
          <w:lang w:val="uk-UA"/>
        </w:rPr>
        <w:t xml:space="preserve"> </w:t>
      </w:r>
      <w:r w:rsidRPr="004D671E">
        <w:rPr>
          <w:sz w:val="28"/>
          <w:szCs w:val="28"/>
          <w:lang w:val="uk-UA"/>
        </w:rPr>
        <w:t>Андрейчин С.М., Швалюк М.І. Концепції патогенезу хронічної с</w:t>
      </w:r>
      <w:r>
        <w:rPr>
          <w:sz w:val="28"/>
          <w:szCs w:val="28"/>
          <w:lang w:val="uk-UA"/>
        </w:rPr>
        <w:t>ерцевої недостатності // Мед.</w:t>
      </w:r>
      <w:r w:rsidRPr="004D671E">
        <w:rPr>
          <w:sz w:val="28"/>
          <w:szCs w:val="28"/>
          <w:lang w:val="uk-UA"/>
        </w:rPr>
        <w:t xml:space="preserve"> хімія.- 2004.- Т. 6, № 2.- С. 90-92.</w:t>
      </w:r>
    </w:p>
    <w:p w:rsidR="005453BC" w:rsidRPr="004D671E" w:rsidRDefault="005453BC" w:rsidP="005453BC">
      <w:pPr>
        <w:spacing w:line="360" w:lineRule="auto"/>
        <w:ind w:firstLine="360"/>
        <w:jc w:val="both"/>
        <w:rPr>
          <w:sz w:val="28"/>
          <w:szCs w:val="28"/>
          <w:lang w:val="uk-UA"/>
        </w:rPr>
      </w:pPr>
      <w:r w:rsidRPr="004D671E">
        <w:rPr>
          <w:sz w:val="28"/>
          <w:szCs w:val="28"/>
          <w:lang w:val="uk-UA"/>
        </w:rPr>
        <w:t>104.</w:t>
      </w:r>
      <w:r w:rsidRPr="004D671E">
        <w:rPr>
          <w:szCs w:val="28"/>
          <w:lang w:val="uk-UA"/>
        </w:rPr>
        <w:t xml:space="preserve"> </w:t>
      </w:r>
      <w:r w:rsidRPr="004D671E">
        <w:rPr>
          <w:sz w:val="28"/>
          <w:szCs w:val="28"/>
          <w:lang w:val="uk-UA"/>
        </w:rPr>
        <w:t>Целуйко В.И., Кравченко Н.А. Биохимические механизмы развития сердечно</w:t>
      </w:r>
      <w:r>
        <w:rPr>
          <w:sz w:val="28"/>
          <w:szCs w:val="28"/>
          <w:lang w:val="uk-UA"/>
        </w:rPr>
        <w:t>й недостаточности // Укр. терапевт. журн</w:t>
      </w:r>
      <w:r w:rsidRPr="004D671E">
        <w:rPr>
          <w:sz w:val="28"/>
          <w:szCs w:val="28"/>
          <w:lang w:val="uk-UA"/>
        </w:rPr>
        <w:t>.- 2004.- № 4.- С. 70-76.</w:t>
      </w:r>
    </w:p>
    <w:p w:rsidR="005453BC" w:rsidRPr="004D671E" w:rsidRDefault="005453BC" w:rsidP="005453BC">
      <w:pPr>
        <w:tabs>
          <w:tab w:val="left" w:pos="6180"/>
        </w:tabs>
        <w:spacing w:line="360" w:lineRule="auto"/>
        <w:ind w:firstLine="360"/>
        <w:jc w:val="both"/>
        <w:rPr>
          <w:sz w:val="28"/>
          <w:szCs w:val="28"/>
          <w:lang w:val="uk-UA"/>
        </w:rPr>
      </w:pPr>
      <w:r w:rsidRPr="004D671E">
        <w:rPr>
          <w:sz w:val="28"/>
          <w:szCs w:val="28"/>
          <w:lang w:val="uk-UA"/>
        </w:rPr>
        <w:t xml:space="preserve">105. Tomaselli G.F., Marban E. </w:t>
      </w:r>
      <w:r w:rsidRPr="004D671E">
        <w:rPr>
          <w:sz w:val="28"/>
          <w:szCs w:val="28"/>
          <w:lang w:val="en-US"/>
        </w:rPr>
        <w:t>Electrophysiological</w:t>
      </w:r>
      <w:r w:rsidRPr="004D671E">
        <w:rPr>
          <w:sz w:val="28"/>
          <w:szCs w:val="28"/>
          <w:lang w:val="uk-UA"/>
        </w:rPr>
        <w:t xml:space="preserve"> </w:t>
      </w:r>
      <w:r w:rsidRPr="004D671E">
        <w:rPr>
          <w:sz w:val="28"/>
          <w:szCs w:val="28"/>
          <w:lang w:val="en-US"/>
        </w:rPr>
        <w:t>remodeling</w:t>
      </w:r>
      <w:r w:rsidRPr="004D671E">
        <w:rPr>
          <w:sz w:val="28"/>
          <w:szCs w:val="28"/>
          <w:lang w:val="uk-UA"/>
        </w:rPr>
        <w:t xml:space="preserve"> </w:t>
      </w:r>
      <w:r w:rsidRPr="004D671E">
        <w:rPr>
          <w:sz w:val="28"/>
          <w:szCs w:val="28"/>
          <w:lang w:val="en-US"/>
        </w:rPr>
        <w:t>in</w:t>
      </w:r>
      <w:r w:rsidRPr="004D671E">
        <w:rPr>
          <w:sz w:val="28"/>
          <w:szCs w:val="28"/>
          <w:lang w:val="uk-UA"/>
        </w:rPr>
        <w:t xml:space="preserve"> </w:t>
      </w:r>
      <w:r w:rsidRPr="004D671E">
        <w:rPr>
          <w:sz w:val="28"/>
          <w:szCs w:val="28"/>
          <w:lang w:val="en-US"/>
        </w:rPr>
        <w:t>hypertrophy</w:t>
      </w:r>
      <w:r w:rsidRPr="004D671E">
        <w:rPr>
          <w:sz w:val="28"/>
          <w:szCs w:val="28"/>
          <w:lang w:val="uk-UA"/>
        </w:rPr>
        <w:t xml:space="preserve"> </w:t>
      </w:r>
      <w:r w:rsidRPr="004D671E">
        <w:rPr>
          <w:sz w:val="28"/>
          <w:szCs w:val="28"/>
          <w:lang w:val="en-US"/>
        </w:rPr>
        <w:t>and</w:t>
      </w:r>
      <w:r w:rsidRPr="004D671E">
        <w:rPr>
          <w:sz w:val="28"/>
          <w:szCs w:val="28"/>
          <w:lang w:val="uk-UA"/>
        </w:rPr>
        <w:t xml:space="preserve"> </w:t>
      </w:r>
      <w:r w:rsidRPr="004D671E">
        <w:rPr>
          <w:sz w:val="28"/>
          <w:szCs w:val="28"/>
          <w:lang w:val="en-US"/>
        </w:rPr>
        <w:t>heart</w:t>
      </w:r>
      <w:r w:rsidRPr="004D671E">
        <w:rPr>
          <w:sz w:val="28"/>
          <w:szCs w:val="28"/>
          <w:lang w:val="uk-UA"/>
        </w:rPr>
        <w:t xml:space="preserve"> </w:t>
      </w:r>
      <w:r w:rsidRPr="004D671E">
        <w:rPr>
          <w:sz w:val="28"/>
          <w:szCs w:val="28"/>
          <w:lang w:val="en-US"/>
        </w:rPr>
        <w:t>failure</w:t>
      </w:r>
      <w:r w:rsidRPr="004D671E">
        <w:rPr>
          <w:sz w:val="28"/>
          <w:szCs w:val="28"/>
          <w:lang w:val="uk-UA"/>
        </w:rPr>
        <w:t xml:space="preserve"> // Cardiovasc.Res</w:t>
      </w:r>
      <w:proofErr w:type="gramStart"/>
      <w:r w:rsidRPr="004D671E">
        <w:rPr>
          <w:sz w:val="28"/>
          <w:szCs w:val="28"/>
          <w:lang w:val="uk-UA"/>
        </w:rPr>
        <w:t>.-</w:t>
      </w:r>
      <w:proofErr w:type="gramEnd"/>
      <w:r w:rsidRPr="004D671E">
        <w:rPr>
          <w:sz w:val="28"/>
          <w:szCs w:val="28"/>
          <w:lang w:val="uk-UA"/>
        </w:rPr>
        <w:t xml:space="preserve"> 1999.-  V</w:t>
      </w:r>
      <w:r w:rsidRPr="004D671E">
        <w:rPr>
          <w:sz w:val="28"/>
          <w:szCs w:val="28"/>
          <w:lang w:val="en-US"/>
        </w:rPr>
        <w:t>ol</w:t>
      </w:r>
      <w:r w:rsidRPr="004D671E">
        <w:rPr>
          <w:sz w:val="28"/>
          <w:szCs w:val="28"/>
          <w:lang w:val="uk-UA"/>
        </w:rPr>
        <w:t>. 42.- Р. 270-283.</w:t>
      </w:r>
    </w:p>
    <w:p w:rsidR="005453BC" w:rsidRPr="004D671E" w:rsidRDefault="005453BC" w:rsidP="005453BC">
      <w:pPr>
        <w:spacing w:line="360" w:lineRule="auto"/>
        <w:ind w:firstLine="360"/>
        <w:jc w:val="both"/>
        <w:rPr>
          <w:sz w:val="28"/>
          <w:szCs w:val="28"/>
        </w:rPr>
      </w:pPr>
      <w:r w:rsidRPr="004D671E">
        <w:rPr>
          <w:sz w:val="28"/>
          <w:szCs w:val="28"/>
          <w:lang w:val="uk-UA"/>
        </w:rPr>
        <w:t>106. Кремнева Л.В., Абатурова О.В. Молекулярно-клеточные механизмы ремоделирования миокарда при сердечн</w:t>
      </w:r>
      <w:r w:rsidRPr="004D671E">
        <w:rPr>
          <w:sz w:val="28"/>
          <w:szCs w:val="28"/>
        </w:rPr>
        <w:t>о</w:t>
      </w:r>
      <w:r>
        <w:rPr>
          <w:sz w:val="28"/>
          <w:szCs w:val="28"/>
        </w:rPr>
        <w:t>й недостаточности // Клинич</w:t>
      </w:r>
      <w:r>
        <w:rPr>
          <w:sz w:val="28"/>
          <w:szCs w:val="28"/>
          <w:lang w:val="uk-UA"/>
        </w:rPr>
        <w:t>.</w:t>
      </w:r>
      <w:r w:rsidRPr="004D671E">
        <w:rPr>
          <w:sz w:val="28"/>
          <w:szCs w:val="28"/>
        </w:rPr>
        <w:t xml:space="preserve"> медицина.- 2003.- Т. 81, № 2.- С. 4-7.</w:t>
      </w:r>
    </w:p>
    <w:p w:rsidR="005453BC" w:rsidRPr="005453BC" w:rsidRDefault="005453BC" w:rsidP="005453BC">
      <w:pPr>
        <w:spacing w:line="360" w:lineRule="auto"/>
        <w:ind w:firstLine="360"/>
        <w:jc w:val="both"/>
        <w:rPr>
          <w:sz w:val="28"/>
          <w:szCs w:val="28"/>
        </w:rPr>
      </w:pPr>
      <w:r w:rsidRPr="004D671E">
        <w:rPr>
          <w:sz w:val="28"/>
          <w:szCs w:val="28"/>
          <w:lang w:val="uk-UA"/>
        </w:rPr>
        <w:t xml:space="preserve">107. </w:t>
      </w:r>
      <w:r w:rsidRPr="004D671E">
        <w:rPr>
          <w:sz w:val="28"/>
          <w:szCs w:val="28"/>
        </w:rPr>
        <w:t>Беленков Ю.Н. Ремоделирование левого желудоч</w:t>
      </w:r>
      <w:r>
        <w:rPr>
          <w:sz w:val="28"/>
          <w:szCs w:val="28"/>
        </w:rPr>
        <w:t>ка: комплексный подход // Журн</w:t>
      </w:r>
      <w:r>
        <w:rPr>
          <w:sz w:val="28"/>
          <w:szCs w:val="28"/>
          <w:lang w:val="uk-UA"/>
        </w:rPr>
        <w:t>.</w:t>
      </w:r>
      <w:r w:rsidRPr="004D671E">
        <w:rPr>
          <w:sz w:val="28"/>
          <w:szCs w:val="28"/>
        </w:rPr>
        <w:t xml:space="preserve"> Сердечная Недостаточность.- </w:t>
      </w:r>
      <w:r w:rsidRPr="005453BC">
        <w:rPr>
          <w:sz w:val="28"/>
          <w:szCs w:val="28"/>
        </w:rPr>
        <w:t xml:space="preserve">2002.- </w:t>
      </w:r>
      <w:r w:rsidRPr="004D671E">
        <w:rPr>
          <w:sz w:val="28"/>
          <w:szCs w:val="28"/>
        </w:rPr>
        <w:t>Т</w:t>
      </w:r>
      <w:r w:rsidRPr="005453BC">
        <w:rPr>
          <w:sz w:val="28"/>
          <w:szCs w:val="28"/>
        </w:rPr>
        <w:t xml:space="preserve">. 3, № 4.- </w:t>
      </w:r>
      <w:r w:rsidRPr="004D671E">
        <w:rPr>
          <w:sz w:val="28"/>
          <w:szCs w:val="28"/>
        </w:rPr>
        <w:t>С</w:t>
      </w:r>
      <w:r w:rsidRPr="005453BC">
        <w:rPr>
          <w:sz w:val="28"/>
          <w:szCs w:val="28"/>
        </w:rPr>
        <w:t>. 161-163.</w:t>
      </w:r>
    </w:p>
    <w:p w:rsidR="005453BC" w:rsidRPr="005453BC" w:rsidRDefault="005453BC" w:rsidP="005453BC">
      <w:pPr>
        <w:tabs>
          <w:tab w:val="left" w:pos="6180"/>
        </w:tabs>
        <w:spacing w:line="360" w:lineRule="auto"/>
        <w:ind w:firstLine="360"/>
        <w:jc w:val="both"/>
        <w:rPr>
          <w:sz w:val="28"/>
          <w:szCs w:val="28"/>
        </w:rPr>
      </w:pPr>
      <w:r w:rsidRPr="004D671E">
        <w:rPr>
          <w:sz w:val="28"/>
          <w:szCs w:val="28"/>
          <w:lang w:val="uk-UA"/>
        </w:rPr>
        <w:t>108</w:t>
      </w:r>
      <w:r w:rsidRPr="005453BC">
        <w:rPr>
          <w:sz w:val="28"/>
          <w:szCs w:val="28"/>
        </w:rPr>
        <w:t xml:space="preserve">. </w:t>
      </w:r>
      <w:r w:rsidRPr="004D671E">
        <w:rPr>
          <w:sz w:val="28"/>
          <w:szCs w:val="28"/>
          <w:lang w:val="uk-UA"/>
        </w:rPr>
        <w:t>Lorell B.H.,</w:t>
      </w:r>
      <w:r w:rsidRPr="005453BC">
        <w:rPr>
          <w:sz w:val="28"/>
          <w:szCs w:val="28"/>
        </w:rPr>
        <w:t xml:space="preserve"> </w:t>
      </w:r>
      <w:r w:rsidRPr="004D671E">
        <w:rPr>
          <w:sz w:val="28"/>
          <w:szCs w:val="28"/>
          <w:lang w:val="uk-UA"/>
        </w:rPr>
        <w:t>Carabello B.A.</w:t>
      </w:r>
      <w:r w:rsidRPr="005453BC">
        <w:rPr>
          <w:sz w:val="28"/>
          <w:szCs w:val="28"/>
        </w:rPr>
        <w:t xml:space="preserve"> </w:t>
      </w:r>
      <w:r w:rsidRPr="004D671E">
        <w:rPr>
          <w:sz w:val="28"/>
          <w:szCs w:val="28"/>
          <w:lang w:val="en-US"/>
        </w:rPr>
        <w:t>Left</w:t>
      </w:r>
      <w:r w:rsidRPr="005453BC">
        <w:rPr>
          <w:sz w:val="28"/>
          <w:szCs w:val="28"/>
        </w:rPr>
        <w:t xml:space="preserve"> </w:t>
      </w:r>
      <w:r w:rsidRPr="004D671E">
        <w:rPr>
          <w:sz w:val="28"/>
          <w:szCs w:val="28"/>
          <w:lang w:val="en-US"/>
        </w:rPr>
        <w:t>ventricular</w:t>
      </w:r>
      <w:r w:rsidRPr="005453BC">
        <w:rPr>
          <w:sz w:val="28"/>
          <w:szCs w:val="28"/>
        </w:rPr>
        <w:t xml:space="preserve"> </w:t>
      </w:r>
      <w:r w:rsidRPr="004D671E">
        <w:rPr>
          <w:sz w:val="28"/>
          <w:szCs w:val="28"/>
          <w:lang w:val="en-US"/>
        </w:rPr>
        <w:t>hypertrophy</w:t>
      </w:r>
      <w:r w:rsidRPr="005453BC">
        <w:rPr>
          <w:sz w:val="28"/>
          <w:szCs w:val="28"/>
        </w:rPr>
        <w:t xml:space="preserve">. </w:t>
      </w:r>
      <w:r w:rsidRPr="004D671E">
        <w:rPr>
          <w:sz w:val="28"/>
          <w:szCs w:val="28"/>
          <w:lang w:val="en-US"/>
        </w:rPr>
        <w:t>Pathogenesis, detection and prognosis // Circulation</w:t>
      </w:r>
      <w:proofErr w:type="gramStart"/>
      <w:r w:rsidRPr="004D671E">
        <w:rPr>
          <w:sz w:val="28"/>
          <w:szCs w:val="28"/>
          <w:lang w:val="en-US"/>
        </w:rPr>
        <w:t>.-</w:t>
      </w:r>
      <w:proofErr w:type="gramEnd"/>
      <w:r w:rsidRPr="004D671E">
        <w:rPr>
          <w:sz w:val="28"/>
          <w:szCs w:val="28"/>
          <w:lang w:val="en-US"/>
        </w:rPr>
        <w:t xml:space="preserve"> </w:t>
      </w:r>
      <w:r w:rsidRPr="005453BC">
        <w:rPr>
          <w:sz w:val="28"/>
          <w:szCs w:val="28"/>
        </w:rPr>
        <w:t xml:space="preserve">2000.- </w:t>
      </w:r>
      <w:r w:rsidRPr="004D671E">
        <w:rPr>
          <w:sz w:val="28"/>
          <w:szCs w:val="28"/>
          <w:lang w:val="en-US"/>
        </w:rPr>
        <w:t>Vol</w:t>
      </w:r>
      <w:r w:rsidRPr="005453BC">
        <w:rPr>
          <w:sz w:val="28"/>
          <w:szCs w:val="28"/>
        </w:rPr>
        <w:t xml:space="preserve">. 102.- </w:t>
      </w:r>
      <w:r w:rsidRPr="004D671E">
        <w:rPr>
          <w:sz w:val="28"/>
          <w:szCs w:val="28"/>
          <w:lang w:val="en-US"/>
        </w:rPr>
        <w:t>P</w:t>
      </w:r>
      <w:r w:rsidRPr="005453BC">
        <w:rPr>
          <w:sz w:val="28"/>
          <w:szCs w:val="28"/>
        </w:rPr>
        <w:t>. 470-479.</w:t>
      </w:r>
    </w:p>
    <w:p w:rsidR="005453BC" w:rsidRPr="00CB6F32" w:rsidRDefault="005453BC" w:rsidP="005453BC">
      <w:pPr>
        <w:pStyle w:val="affffffff"/>
        <w:ind w:firstLine="360"/>
        <w:jc w:val="both"/>
        <w:rPr>
          <w:szCs w:val="28"/>
          <w:lang w:val="en-US"/>
        </w:rPr>
      </w:pPr>
      <w:r w:rsidRPr="004D671E">
        <w:rPr>
          <w:szCs w:val="28"/>
          <w:lang w:val="uk-UA"/>
        </w:rPr>
        <w:t>109. Воронков Л.Г. Изменения в сердце как основа прогрессирования сердечной недостаточности: основн</w:t>
      </w:r>
      <w:r>
        <w:rPr>
          <w:szCs w:val="28"/>
        </w:rPr>
        <w:t>ые</w:t>
      </w:r>
      <w:r w:rsidRPr="00CB6F32">
        <w:rPr>
          <w:szCs w:val="28"/>
        </w:rPr>
        <w:t xml:space="preserve"> </w:t>
      </w:r>
      <w:r>
        <w:rPr>
          <w:szCs w:val="28"/>
        </w:rPr>
        <w:t>механизмы</w:t>
      </w:r>
      <w:r w:rsidRPr="00CB6F32">
        <w:rPr>
          <w:szCs w:val="28"/>
        </w:rPr>
        <w:t xml:space="preserve"> // </w:t>
      </w:r>
      <w:r>
        <w:rPr>
          <w:szCs w:val="28"/>
        </w:rPr>
        <w:t>Укр</w:t>
      </w:r>
      <w:r>
        <w:rPr>
          <w:szCs w:val="28"/>
          <w:lang w:val="uk-UA"/>
        </w:rPr>
        <w:t>. кардіол. журн</w:t>
      </w:r>
      <w:r w:rsidRPr="00CB6F32">
        <w:rPr>
          <w:szCs w:val="28"/>
        </w:rPr>
        <w:t xml:space="preserve">.- </w:t>
      </w:r>
      <w:r w:rsidRPr="00CB6F32">
        <w:rPr>
          <w:szCs w:val="28"/>
          <w:lang w:val="en-US"/>
        </w:rPr>
        <w:t>1999</w:t>
      </w:r>
      <w:proofErr w:type="gramStart"/>
      <w:r w:rsidRPr="00CB6F32">
        <w:rPr>
          <w:szCs w:val="28"/>
          <w:lang w:val="en-US"/>
        </w:rPr>
        <w:t>.-</w:t>
      </w:r>
      <w:proofErr w:type="gramEnd"/>
      <w:r w:rsidRPr="00CB6F32">
        <w:rPr>
          <w:szCs w:val="28"/>
          <w:lang w:val="en-US"/>
        </w:rPr>
        <w:t xml:space="preserve"> № 1.- </w:t>
      </w:r>
      <w:r w:rsidRPr="004D671E">
        <w:rPr>
          <w:szCs w:val="28"/>
        </w:rPr>
        <w:t>С</w:t>
      </w:r>
      <w:r w:rsidRPr="00CB6F32">
        <w:rPr>
          <w:szCs w:val="28"/>
          <w:lang w:val="en-US"/>
        </w:rPr>
        <w:t>. 5 - 8.</w:t>
      </w:r>
    </w:p>
    <w:p w:rsidR="005453BC" w:rsidRPr="004D671E" w:rsidRDefault="005453BC" w:rsidP="005453BC">
      <w:pPr>
        <w:tabs>
          <w:tab w:val="left" w:pos="6180"/>
        </w:tabs>
        <w:spacing w:line="360" w:lineRule="auto"/>
        <w:ind w:firstLine="360"/>
        <w:jc w:val="both"/>
        <w:rPr>
          <w:sz w:val="28"/>
          <w:szCs w:val="28"/>
        </w:rPr>
      </w:pPr>
      <w:r w:rsidRPr="004D671E">
        <w:rPr>
          <w:sz w:val="28"/>
          <w:szCs w:val="28"/>
          <w:lang w:val="uk-UA"/>
        </w:rPr>
        <w:t xml:space="preserve">110. </w:t>
      </w:r>
      <w:r w:rsidRPr="00CB6F32">
        <w:rPr>
          <w:szCs w:val="28"/>
          <w:lang w:val="en-US"/>
        </w:rPr>
        <w:t xml:space="preserve"> </w:t>
      </w:r>
      <w:r w:rsidRPr="004D671E">
        <w:rPr>
          <w:sz w:val="28"/>
          <w:szCs w:val="28"/>
          <w:lang w:val="en-US"/>
        </w:rPr>
        <w:t>Fox</w:t>
      </w:r>
      <w:r w:rsidRPr="00CB6F32">
        <w:rPr>
          <w:sz w:val="28"/>
          <w:szCs w:val="28"/>
          <w:lang w:val="en-US"/>
        </w:rPr>
        <w:t xml:space="preserve"> </w:t>
      </w:r>
      <w:r w:rsidRPr="004D671E">
        <w:rPr>
          <w:sz w:val="28"/>
          <w:szCs w:val="28"/>
          <w:lang w:val="en-US"/>
        </w:rPr>
        <w:t>K</w:t>
      </w:r>
      <w:r w:rsidRPr="00CB6F32">
        <w:rPr>
          <w:sz w:val="28"/>
          <w:szCs w:val="28"/>
          <w:lang w:val="en-US"/>
        </w:rPr>
        <w:t>.</w:t>
      </w:r>
      <w:r w:rsidRPr="004D671E">
        <w:rPr>
          <w:sz w:val="28"/>
          <w:szCs w:val="28"/>
          <w:lang w:val="en-US"/>
        </w:rPr>
        <w:t>F</w:t>
      </w:r>
      <w:r w:rsidRPr="00CB6F32">
        <w:rPr>
          <w:sz w:val="28"/>
          <w:szCs w:val="28"/>
          <w:lang w:val="en-US"/>
        </w:rPr>
        <w:t xml:space="preserve">., </w:t>
      </w:r>
      <w:r w:rsidRPr="004D671E">
        <w:rPr>
          <w:sz w:val="28"/>
          <w:szCs w:val="28"/>
          <w:lang w:val="en-US"/>
        </w:rPr>
        <w:t>Cowie</w:t>
      </w:r>
      <w:r w:rsidRPr="00CB6F32">
        <w:rPr>
          <w:sz w:val="28"/>
          <w:szCs w:val="28"/>
          <w:lang w:val="en-US"/>
        </w:rPr>
        <w:t xml:space="preserve"> </w:t>
      </w:r>
      <w:r w:rsidRPr="004D671E">
        <w:rPr>
          <w:sz w:val="28"/>
          <w:szCs w:val="28"/>
          <w:lang w:val="en-US"/>
        </w:rPr>
        <w:t>M</w:t>
      </w:r>
      <w:r w:rsidRPr="00CB6F32">
        <w:rPr>
          <w:sz w:val="28"/>
          <w:szCs w:val="28"/>
          <w:lang w:val="en-US"/>
        </w:rPr>
        <w:t>.</w:t>
      </w:r>
      <w:r w:rsidRPr="004D671E">
        <w:rPr>
          <w:sz w:val="28"/>
          <w:szCs w:val="28"/>
          <w:lang w:val="en-US"/>
        </w:rPr>
        <w:t>R</w:t>
      </w:r>
      <w:r w:rsidRPr="00CB6F32">
        <w:rPr>
          <w:sz w:val="28"/>
          <w:szCs w:val="28"/>
          <w:lang w:val="en-US"/>
        </w:rPr>
        <w:t xml:space="preserve">., </w:t>
      </w:r>
      <w:r w:rsidRPr="004D671E">
        <w:rPr>
          <w:sz w:val="28"/>
          <w:szCs w:val="28"/>
          <w:lang w:val="en-US"/>
        </w:rPr>
        <w:t>Wood</w:t>
      </w:r>
      <w:r w:rsidRPr="00CB6F32">
        <w:rPr>
          <w:sz w:val="28"/>
          <w:szCs w:val="28"/>
          <w:lang w:val="en-US"/>
        </w:rPr>
        <w:t xml:space="preserve"> </w:t>
      </w:r>
      <w:r w:rsidRPr="004D671E">
        <w:rPr>
          <w:sz w:val="28"/>
          <w:szCs w:val="28"/>
          <w:lang w:val="en-US"/>
        </w:rPr>
        <w:t>D</w:t>
      </w:r>
      <w:r w:rsidRPr="00CB6F32">
        <w:rPr>
          <w:sz w:val="28"/>
          <w:szCs w:val="28"/>
          <w:lang w:val="en-US"/>
        </w:rPr>
        <w:t>.</w:t>
      </w:r>
      <w:r w:rsidRPr="004D671E">
        <w:rPr>
          <w:sz w:val="28"/>
          <w:szCs w:val="28"/>
          <w:lang w:val="en-US"/>
        </w:rPr>
        <w:t>A</w:t>
      </w:r>
      <w:r w:rsidRPr="00CB6F32">
        <w:rPr>
          <w:sz w:val="28"/>
          <w:szCs w:val="28"/>
          <w:lang w:val="en-US"/>
        </w:rPr>
        <w:t xml:space="preserve">. </w:t>
      </w:r>
      <w:r w:rsidRPr="004D671E">
        <w:rPr>
          <w:sz w:val="28"/>
          <w:szCs w:val="28"/>
          <w:lang w:val="en-US"/>
        </w:rPr>
        <w:t>et</w:t>
      </w:r>
      <w:r w:rsidRPr="00CB6F32">
        <w:rPr>
          <w:sz w:val="28"/>
          <w:szCs w:val="28"/>
          <w:lang w:val="en-US"/>
        </w:rPr>
        <w:t xml:space="preserve"> </w:t>
      </w:r>
      <w:r w:rsidRPr="004D671E">
        <w:rPr>
          <w:sz w:val="28"/>
          <w:szCs w:val="28"/>
          <w:lang w:val="en-US"/>
        </w:rPr>
        <w:t>al</w:t>
      </w:r>
      <w:r w:rsidRPr="00CB6F32">
        <w:rPr>
          <w:sz w:val="28"/>
          <w:szCs w:val="28"/>
          <w:lang w:val="en-US"/>
        </w:rPr>
        <w:t xml:space="preserve">. </w:t>
      </w:r>
      <w:r w:rsidRPr="004D671E">
        <w:rPr>
          <w:sz w:val="28"/>
          <w:szCs w:val="28"/>
          <w:lang w:val="en-US"/>
        </w:rPr>
        <w:t>New perspective on heart failure due to myocardial ischemia // Europ. Heart</w:t>
      </w:r>
      <w:r w:rsidRPr="004D671E">
        <w:rPr>
          <w:sz w:val="28"/>
          <w:szCs w:val="28"/>
        </w:rPr>
        <w:t xml:space="preserve"> </w:t>
      </w:r>
      <w:r w:rsidRPr="004D671E">
        <w:rPr>
          <w:sz w:val="28"/>
          <w:szCs w:val="28"/>
          <w:lang w:val="en-US"/>
        </w:rPr>
        <w:t>J</w:t>
      </w:r>
      <w:proofErr w:type="gramStart"/>
      <w:r w:rsidRPr="004D671E">
        <w:rPr>
          <w:sz w:val="28"/>
          <w:szCs w:val="28"/>
        </w:rPr>
        <w:t>.-</w:t>
      </w:r>
      <w:proofErr w:type="gramEnd"/>
      <w:r w:rsidRPr="004D671E">
        <w:rPr>
          <w:sz w:val="28"/>
          <w:szCs w:val="28"/>
        </w:rPr>
        <w:t xml:space="preserve"> 1999.- </w:t>
      </w:r>
      <w:r w:rsidRPr="004D671E">
        <w:rPr>
          <w:sz w:val="28"/>
          <w:szCs w:val="28"/>
          <w:lang w:val="en-US"/>
        </w:rPr>
        <w:t>Vol</w:t>
      </w:r>
      <w:r w:rsidRPr="004D671E">
        <w:rPr>
          <w:sz w:val="28"/>
          <w:szCs w:val="28"/>
        </w:rPr>
        <w:t xml:space="preserve">. 4 </w:t>
      </w:r>
      <w:r w:rsidRPr="004D671E">
        <w:rPr>
          <w:sz w:val="28"/>
          <w:szCs w:val="28"/>
          <w:lang w:val="uk-UA"/>
        </w:rPr>
        <w:t>(20)</w:t>
      </w:r>
      <w:r w:rsidRPr="004D671E">
        <w:rPr>
          <w:sz w:val="28"/>
          <w:szCs w:val="28"/>
        </w:rPr>
        <w:t xml:space="preserve">.- </w:t>
      </w:r>
      <w:r w:rsidRPr="004D671E">
        <w:rPr>
          <w:sz w:val="28"/>
          <w:szCs w:val="28"/>
          <w:lang w:val="en-US"/>
        </w:rPr>
        <w:t>P</w:t>
      </w:r>
      <w:r w:rsidRPr="004D671E">
        <w:rPr>
          <w:sz w:val="28"/>
          <w:szCs w:val="28"/>
        </w:rPr>
        <w:t>. 256-262.</w:t>
      </w:r>
    </w:p>
    <w:p w:rsidR="005453BC" w:rsidRPr="004D671E" w:rsidRDefault="005453BC" w:rsidP="005453BC">
      <w:pPr>
        <w:pStyle w:val="affffffff"/>
        <w:ind w:firstLine="360"/>
        <w:jc w:val="both"/>
        <w:rPr>
          <w:szCs w:val="28"/>
          <w:lang w:val="uk-UA"/>
        </w:rPr>
      </w:pPr>
      <w:r w:rsidRPr="004D671E">
        <w:rPr>
          <w:szCs w:val="28"/>
        </w:rPr>
        <w:t xml:space="preserve">111. </w:t>
      </w:r>
      <w:r w:rsidRPr="004D671E">
        <w:rPr>
          <w:szCs w:val="28"/>
          <w:lang w:val="uk-UA"/>
        </w:rPr>
        <w:t>Ольбинская Л.И., Игнатенко С.Б. Современное представление о  патогенезе и лечении хронической сердечно</w:t>
      </w:r>
      <w:r>
        <w:rPr>
          <w:szCs w:val="28"/>
          <w:lang w:val="uk-UA"/>
        </w:rPr>
        <w:t>й недостаточности // Клинич.</w:t>
      </w:r>
      <w:r w:rsidRPr="004D671E">
        <w:rPr>
          <w:szCs w:val="28"/>
          <w:lang w:val="uk-UA"/>
        </w:rPr>
        <w:t xml:space="preserve"> медицина.- 2000.- № 8.- С.22 – 27.</w:t>
      </w:r>
    </w:p>
    <w:p w:rsidR="005453BC" w:rsidRPr="004D671E" w:rsidRDefault="005453BC" w:rsidP="005453BC">
      <w:pPr>
        <w:tabs>
          <w:tab w:val="left" w:pos="6180"/>
        </w:tabs>
        <w:spacing w:line="360" w:lineRule="auto"/>
        <w:ind w:firstLine="360"/>
        <w:jc w:val="both"/>
        <w:rPr>
          <w:sz w:val="28"/>
          <w:szCs w:val="28"/>
          <w:lang w:val="uk-UA"/>
        </w:rPr>
      </w:pPr>
      <w:r w:rsidRPr="005453BC">
        <w:rPr>
          <w:sz w:val="28"/>
          <w:szCs w:val="28"/>
          <w:lang w:val="en-US"/>
        </w:rPr>
        <w:t xml:space="preserve">112. </w:t>
      </w:r>
      <w:r w:rsidRPr="004D671E">
        <w:rPr>
          <w:sz w:val="28"/>
          <w:szCs w:val="28"/>
          <w:lang w:val="en-US"/>
        </w:rPr>
        <w:t>Tabata</w:t>
      </w:r>
      <w:r w:rsidRPr="005453BC">
        <w:rPr>
          <w:sz w:val="28"/>
          <w:szCs w:val="28"/>
          <w:lang w:val="en-US"/>
        </w:rPr>
        <w:t xml:space="preserve"> </w:t>
      </w:r>
      <w:r w:rsidRPr="004D671E">
        <w:rPr>
          <w:sz w:val="28"/>
          <w:szCs w:val="28"/>
          <w:lang w:val="en-US"/>
        </w:rPr>
        <w:t>T</w:t>
      </w:r>
      <w:r w:rsidRPr="005453BC">
        <w:rPr>
          <w:sz w:val="28"/>
          <w:szCs w:val="28"/>
          <w:lang w:val="en-US"/>
        </w:rPr>
        <w:t xml:space="preserve">., </w:t>
      </w:r>
      <w:r w:rsidRPr="004D671E">
        <w:rPr>
          <w:sz w:val="28"/>
          <w:szCs w:val="28"/>
          <w:lang w:val="en-US"/>
        </w:rPr>
        <w:t>Oki</w:t>
      </w:r>
      <w:r w:rsidRPr="005453BC">
        <w:rPr>
          <w:sz w:val="28"/>
          <w:szCs w:val="28"/>
          <w:lang w:val="en-US"/>
        </w:rPr>
        <w:t xml:space="preserve"> </w:t>
      </w:r>
      <w:r w:rsidRPr="004D671E">
        <w:rPr>
          <w:sz w:val="28"/>
          <w:szCs w:val="28"/>
          <w:lang w:val="en-US"/>
        </w:rPr>
        <w:t>T</w:t>
      </w:r>
      <w:r w:rsidRPr="005453BC">
        <w:rPr>
          <w:sz w:val="28"/>
          <w:szCs w:val="28"/>
          <w:lang w:val="en-US"/>
        </w:rPr>
        <w:t xml:space="preserve">., </w:t>
      </w:r>
      <w:r w:rsidRPr="004D671E">
        <w:rPr>
          <w:sz w:val="28"/>
          <w:szCs w:val="28"/>
          <w:lang w:val="en-US"/>
        </w:rPr>
        <w:t>Yamada</w:t>
      </w:r>
      <w:r w:rsidRPr="005453BC">
        <w:rPr>
          <w:sz w:val="28"/>
          <w:szCs w:val="28"/>
          <w:lang w:val="en-US"/>
        </w:rPr>
        <w:t xml:space="preserve"> </w:t>
      </w:r>
      <w:r w:rsidRPr="004D671E">
        <w:rPr>
          <w:sz w:val="28"/>
          <w:szCs w:val="28"/>
          <w:lang w:val="en-US"/>
        </w:rPr>
        <w:t>H</w:t>
      </w:r>
      <w:r w:rsidRPr="005453BC">
        <w:rPr>
          <w:sz w:val="28"/>
          <w:szCs w:val="28"/>
          <w:lang w:val="en-US"/>
        </w:rPr>
        <w:t xml:space="preserve">. </w:t>
      </w:r>
      <w:r w:rsidRPr="004D671E">
        <w:rPr>
          <w:sz w:val="28"/>
          <w:szCs w:val="28"/>
          <w:lang w:val="en-US"/>
        </w:rPr>
        <w:t>et</w:t>
      </w:r>
      <w:r w:rsidRPr="005453BC">
        <w:rPr>
          <w:sz w:val="28"/>
          <w:szCs w:val="28"/>
          <w:lang w:val="en-US"/>
        </w:rPr>
        <w:t xml:space="preserve"> </w:t>
      </w:r>
      <w:r w:rsidRPr="004D671E">
        <w:rPr>
          <w:sz w:val="28"/>
          <w:szCs w:val="28"/>
          <w:lang w:val="en-US"/>
        </w:rPr>
        <w:t>al</w:t>
      </w:r>
      <w:r w:rsidRPr="005453BC">
        <w:rPr>
          <w:sz w:val="28"/>
          <w:szCs w:val="28"/>
          <w:lang w:val="en-US"/>
        </w:rPr>
        <w:t xml:space="preserve">. </w:t>
      </w:r>
      <w:r w:rsidRPr="004D671E">
        <w:rPr>
          <w:sz w:val="28"/>
          <w:szCs w:val="28"/>
          <w:lang w:val="en-US"/>
        </w:rPr>
        <w:t>Relationship</w:t>
      </w:r>
      <w:r w:rsidRPr="00CB6F32">
        <w:rPr>
          <w:sz w:val="28"/>
          <w:szCs w:val="28"/>
          <w:lang w:val="en-US"/>
        </w:rPr>
        <w:t xml:space="preserve"> </w:t>
      </w:r>
      <w:r w:rsidRPr="004D671E">
        <w:rPr>
          <w:sz w:val="28"/>
          <w:szCs w:val="28"/>
          <w:lang w:val="en-US"/>
        </w:rPr>
        <w:t>between</w:t>
      </w:r>
      <w:r w:rsidRPr="00CB6F32">
        <w:rPr>
          <w:sz w:val="28"/>
          <w:szCs w:val="28"/>
          <w:lang w:val="en-US"/>
        </w:rPr>
        <w:t xml:space="preserve"> </w:t>
      </w:r>
      <w:r w:rsidRPr="004D671E">
        <w:rPr>
          <w:sz w:val="28"/>
          <w:szCs w:val="28"/>
          <w:lang w:val="en-US"/>
        </w:rPr>
        <w:t>left</w:t>
      </w:r>
      <w:r w:rsidRPr="00CB6F32">
        <w:rPr>
          <w:sz w:val="28"/>
          <w:szCs w:val="28"/>
          <w:lang w:val="en-US"/>
        </w:rPr>
        <w:t xml:space="preserve"> </w:t>
      </w:r>
      <w:r w:rsidRPr="004D671E">
        <w:rPr>
          <w:sz w:val="28"/>
          <w:szCs w:val="28"/>
          <w:lang w:val="en-US"/>
        </w:rPr>
        <w:t>atrial</w:t>
      </w:r>
      <w:r w:rsidRPr="00CB6F32">
        <w:rPr>
          <w:sz w:val="28"/>
          <w:szCs w:val="28"/>
          <w:lang w:val="en-US"/>
        </w:rPr>
        <w:t xml:space="preserve"> </w:t>
      </w:r>
      <w:r w:rsidRPr="004D671E">
        <w:rPr>
          <w:sz w:val="28"/>
          <w:szCs w:val="28"/>
          <w:lang w:val="en-US"/>
        </w:rPr>
        <w:t>appendage</w:t>
      </w:r>
      <w:r w:rsidRPr="00CB6F32">
        <w:rPr>
          <w:sz w:val="28"/>
          <w:szCs w:val="28"/>
          <w:lang w:val="en-US"/>
        </w:rPr>
        <w:t xml:space="preserve"> </w:t>
      </w:r>
      <w:r w:rsidRPr="004D671E">
        <w:rPr>
          <w:sz w:val="28"/>
          <w:szCs w:val="28"/>
          <w:lang w:val="en-US"/>
        </w:rPr>
        <w:t>function</w:t>
      </w:r>
      <w:r w:rsidRPr="00CB6F32">
        <w:rPr>
          <w:sz w:val="28"/>
          <w:szCs w:val="28"/>
          <w:lang w:val="en-US"/>
        </w:rPr>
        <w:t xml:space="preserve"> </w:t>
      </w:r>
      <w:r w:rsidRPr="004D671E">
        <w:rPr>
          <w:sz w:val="28"/>
          <w:szCs w:val="28"/>
          <w:lang w:val="en-US"/>
        </w:rPr>
        <w:t>and</w:t>
      </w:r>
      <w:r w:rsidRPr="00CB6F32">
        <w:rPr>
          <w:sz w:val="28"/>
          <w:szCs w:val="28"/>
          <w:lang w:val="en-US"/>
        </w:rPr>
        <w:t xml:space="preserve"> </w:t>
      </w:r>
      <w:r w:rsidRPr="004D671E">
        <w:rPr>
          <w:sz w:val="28"/>
          <w:szCs w:val="28"/>
          <w:lang w:val="en-US"/>
        </w:rPr>
        <w:t>plasma</w:t>
      </w:r>
      <w:r w:rsidRPr="00CB6F32">
        <w:rPr>
          <w:sz w:val="28"/>
          <w:szCs w:val="28"/>
          <w:lang w:val="en-US"/>
        </w:rPr>
        <w:t xml:space="preserve"> </w:t>
      </w:r>
      <w:r w:rsidRPr="004D671E">
        <w:rPr>
          <w:sz w:val="28"/>
          <w:szCs w:val="28"/>
          <w:lang w:val="en-US"/>
        </w:rPr>
        <w:t>concentration of atrial natriuretic peptide // Eur</w:t>
      </w:r>
      <w:r>
        <w:rPr>
          <w:sz w:val="28"/>
          <w:szCs w:val="28"/>
          <w:lang w:val="en-US"/>
        </w:rPr>
        <w:t>op</w:t>
      </w:r>
      <w:r w:rsidRPr="004D671E">
        <w:rPr>
          <w:sz w:val="28"/>
          <w:szCs w:val="28"/>
          <w:lang w:val="en-US"/>
        </w:rPr>
        <w:t>. J</w:t>
      </w:r>
      <w:r w:rsidRPr="005453BC">
        <w:rPr>
          <w:sz w:val="28"/>
          <w:szCs w:val="28"/>
        </w:rPr>
        <w:t xml:space="preserve">. </w:t>
      </w:r>
      <w:r w:rsidRPr="004D671E">
        <w:rPr>
          <w:sz w:val="28"/>
          <w:szCs w:val="28"/>
          <w:lang w:val="en-US"/>
        </w:rPr>
        <w:t>Echocardiogr</w:t>
      </w:r>
      <w:proofErr w:type="gramStart"/>
      <w:r w:rsidRPr="005453BC">
        <w:rPr>
          <w:sz w:val="28"/>
          <w:szCs w:val="28"/>
        </w:rPr>
        <w:t>.-</w:t>
      </w:r>
      <w:proofErr w:type="gramEnd"/>
      <w:r w:rsidRPr="005453BC">
        <w:rPr>
          <w:sz w:val="28"/>
          <w:szCs w:val="28"/>
        </w:rPr>
        <w:t xml:space="preserve"> </w:t>
      </w:r>
      <w:r w:rsidRPr="004D671E">
        <w:rPr>
          <w:sz w:val="28"/>
          <w:szCs w:val="28"/>
        </w:rPr>
        <w:t xml:space="preserve">2000.- </w:t>
      </w:r>
      <w:r w:rsidRPr="004D671E">
        <w:rPr>
          <w:sz w:val="28"/>
          <w:szCs w:val="28"/>
          <w:lang w:val="en-US"/>
        </w:rPr>
        <w:t>Vol</w:t>
      </w:r>
      <w:r w:rsidRPr="004D671E">
        <w:rPr>
          <w:sz w:val="28"/>
          <w:szCs w:val="28"/>
        </w:rPr>
        <w:t xml:space="preserve">. 1, № 2.- </w:t>
      </w:r>
      <w:r w:rsidRPr="004D671E">
        <w:rPr>
          <w:sz w:val="28"/>
          <w:szCs w:val="28"/>
          <w:lang w:val="en-US"/>
        </w:rPr>
        <w:t>P</w:t>
      </w:r>
      <w:r w:rsidRPr="004D671E">
        <w:rPr>
          <w:sz w:val="28"/>
          <w:szCs w:val="28"/>
        </w:rPr>
        <w:t>. 130-137.</w:t>
      </w:r>
    </w:p>
    <w:p w:rsidR="005453BC" w:rsidRPr="004D671E" w:rsidRDefault="005453BC" w:rsidP="005453BC">
      <w:pPr>
        <w:spacing w:line="360" w:lineRule="auto"/>
        <w:ind w:firstLine="360"/>
        <w:jc w:val="both"/>
        <w:rPr>
          <w:sz w:val="28"/>
          <w:szCs w:val="28"/>
          <w:lang w:val="uk-UA"/>
        </w:rPr>
      </w:pPr>
      <w:r w:rsidRPr="004D671E">
        <w:rPr>
          <w:sz w:val="28"/>
          <w:szCs w:val="28"/>
          <w:lang w:val="uk-UA"/>
        </w:rPr>
        <w:t>113. Рудык Б.И., Сабадышин Р.А., Блинова Н.Г. Состояние перекисного окисления липидов у больных хронической сердечной недостаточностью // Тера</w:t>
      </w:r>
      <w:r>
        <w:rPr>
          <w:sz w:val="28"/>
          <w:szCs w:val="28"/>
          <w:lang w:val="uk-UA"/>
        </w:rPr>
        <w:t>певт</w:t>
      </w:r>
      <w:r w:rsidRPr="00CB6F32">
        <w:rPr>
          <w:sz w:val="28"/>
          <w:szCs w:val="28"/>
        </w:rPr>
        <w:t>.</w:t>
      </w:r>
      <w:r>
        <w:rPr>
          <w:sz w:val="28"/>
          <w:szCs w:val="28"/>
          <w:lang w:val="uk-UA"/>
        </w:rPr>
        <w:t xml:space="preserve"> арх</w:t>
      </w:r>
      <w:r w:rsidRPr="004D671E">
        <w:rPr>
          <w:sz w:val="28"/>
          <w:szCs w:val="28"/>
          <w:lang w:val="uk-UA"/>
        </w:rPr>
        <w:t xml:space="preserve">.- 1991.- № 12.- С. 66-69. </w:t>
      </w:r>
    </w:p>
    <w:p w:rsidR="005453BC" w:rsidRPr="004D671E" w:rsidRDefault="005453BC" w:rsidP="005453BC">
      <w:pPr>
        <w:spacing w:line="360" w:lineRule="auto"/>
        <w:ind w:firstLine="360"/>
        <w:jc w:val="both"/>
        <w:rPr>
          <w:sz w:val="28"/>
          <w:szCs w:val="28"/>
        </w:rPr>
      </w:pPr>
      <w:r w:rsidRPr="004D671E">
        <w:rPr>
          <w:sz w:val="28"/>
          <w:szCs w:val="28"/>
        </w:rPr>
        <w:lastRenderedPageBreak/>
        <w:t>1</w:t>
      </w:r>
      <w:r w:rsidRPr="004D671E">
        <w:rPr>
          <w:sz w:val="28"/>
          <w:szCs w:val="28"/>
          <w:lang w:val="uk-UA"/>
        </w:rPr>
        <w:t>14</w:t>
      </w:r>
      <w:r w:rsidRPr="004D671E">
        <w:rPr>
          <w:sz w:val="28"/>
          <w:szCs w:val="28"/>
        </w:rPr>
        <w:t>. Лещинский Л.А., Димов А.С. Количественная оценка значения некоторых факторов риска хронической сердечной недостаточности и щадящая диагностика ее ранних  (докл</w:t>
      </w:r>
      <w:r>
        <w:rPr>
          <w:sz w:val="28"/>
          <w:szCs w:val="28"/>
        </w:rPr>
        <w:t>инических) стадий // Клинич</w:t>
      </w:r>
      <w:r w:rsidRPr="00CB6F32">
        <w:rPr>
          <w:sz w:val="28"/>
          <w:szCs w:val="28"/>
        </w:rPr>
        <w:t>.</w:t>
      </w:r>
      <w:r w:rsidRPr="004D671E">
        <w:rPr>
          <w:sz w:val="28"/>
          <w:szCs w:val="28"/>
        </w:rPr>
        <w:t xml:space="preserve"> медицина.- 2004.- № 3.- С. 27-31.</w:t>
      </w:r>
    </w:p>
    <w:p w:rsidR="005453BC" w:rsidRPr="0096484E" w:rsidRDefault="005453BC" w:rsidP="005453BC">
      <w:pPr>
        <w:tabs>
          <w:tab w:val="left" w:pos="6180"/>
        </w:tabs>
        <w:spacing w:line="360" w:lineRule="auto"/>
        <w:ind w:firstLine="360"/>
        <w:jc w:val="both"/>
        <w:rPr>
          <w:spacing w:val="-4"/>
          <w:sz w:val="28"/>
          <w:szCs w:val="28"/>
          <w:lang w:val="uk-UA"/>
        </w:rPr>
      </w:pPr>
      <w:r w:rsidRPr="0096484E">
        <w:rPr>
          <w:spacing w:val="-4"/>
          <w:sz w:val="28"/>
          <w:szCs w:val="28"/>
          <w:lang w:val="uk-UA"/>
        </w:rPr>
        <w:t xml:space="preserve">115. </w:t>
      </w:r>
      <w:r w:rsidRPr="0096484E">
        <w:rPr>
          <w:spacing w:val="-4"/>
          <w:sz w:val="28"/>
          <w:szCs w:val="28"/>
        </w:rPr>
        <w:t>Полятыкина Т.С., Аль-свейрки А.Д., Полтырев В.С. и др. Диагностика в амбулаторных условиях нарушений липидного и углеводного обмена у женщин с гипертонической болезнью // Терапевт</w:t>
      </w:r>
      <w:proofErr w:type="gramStart"/>
      <w:r w:rsidRPr="0096484E">
        <w:rPr>
          <w:spacing w:val="-4"/>
          <w:sz w:val="28"/>
          <w:szCs w:val="28"/>
        </w:rPr>
        <w:t>.</w:t>
      </w:r>
      <w:proofErr w:type="gramEnd"/>
      <w:r w:rsidRPr="0096484E">
        <w:rPr>
          <w:spacing w:val="-4"/>
          <w:sz w:val="28"/>
          <w:szCs w:val="28"/>
        </w:rPr>
        <w:t xml:space="preserve"> </w:t>
      </w:r>
      <w:proofErr w:type="gramStart"/>
      <w:r w:rsidRPr="0096484E">
        <w:rPr>
          <w:spacing w:val="-4"/>
          <w:sz w:val="28"/>
          <w:szCs w:val="28"/>
        </w:rPr>
        <w:t>а</w:t>
      </w:r>
      <w:proofErr w:type="gramEnd"/>
      <w:r w:rsidRPr="0096484E">
        <w:rPr>
          <w:spacing w:val="-4"/>
          <w:sz w:val="28"/>
          <w:szCs w:val="28"/>
        </w:rPr>
        <w:t>рх.- 2004.- Т</w:t>
      </w:r>
      <w:r w:rsidRPr="005453BC">
        <w:rPr>
          <w:spacing w:val="-4"/>
          <w:sz w:val="28"/>
          <w:szCs w:val="28"/>
          <w:lang w:val="en-US"/>
        </w:rPr>
        <w:t>. 76</w:t>
      </w:r>
      <w:r w:rsidRPr="0096484E">
        <w:rPr>
          <w:spacing w:val="-4"/>
          <w:sz w:val="28"/>
          <w:szCs w:val="28"/>
          <w:lang w:val="uk-UA"/>
        </w:rPr>
        <w:t>,</w:t>
      </w:r>
      <w:r w:rsidRPr="005453BC">
        <w:rPr>
          <w:spacing w:val="-4"/>
          <w:sz w:val="28"/>
          <w:szCs w:val="28"/>
          <w:lang w:val="en-US"/>
        </w:rPr>
        <w:t xml:space="preserve"> № 1.- </w:t>
      </w:r>
      <w:r w:rsidRPr="0096484E">
        <w:rPr>
          <w:spacing w:val="-4"/>
          <w:sz w:val="28"/>
          <w:szCs w:val="28"/>
        </w:rPr>
        <w:t>С</w:t>
      </w:r>
      <w:r w:rsidRPr="005453BC">
        <w:rPr>
          <w:spacing w:val="-4"/>
          <w:sz w:val="28"/>
          <w:szCs w:val="28"/>
          <w:lang w:val="en-US"/>
        </w:rPr>
        <w:t>. 22-23.</w:t>
      </w:r>
    </w:p>
    <w:p w:rsidR="005453BC" w:rsidRPr="004D671E" w:rsidRDefault="005453BC" w:rsidP="005453BC">
      <w:pPr>
        <w:spacing w:line="360" w:lineRule="auto"/>
        <w:ind w:firstLine="360"/>
        <w:jc w:val="both"/>
        <w:rPr>
          <w:sz w:val="28"/>
          <w:szCs w:val="28"/>
          <w:lang w:val="uk-UA"/>
        </w:rPr>
      </w:pPr>
      <w:r w:rsidRPr="004D671E">
        <w:rPr>
          <w:sz w:val="28"/>
          <w:szCs w:val="28"/>
          <w:lang w:val="uk-UA"/>
        </w:rPr>
        <w:t>116.</w:t>
      </w:r>
      <w:r w:rsidRPr="004D671E">
        <w:rPr>
          <w:sz w:val="28"/>
          <w:szCs w:val="28"/>
          <w:lang w:val="en-US"/>
        </w:rPr>
        <w:t xml:space="preserve"> Simon F., Levenson J. Overview on Atherosclerotic Systolic Hypertension // Int. J. Cardiol</w:t>
      </w:r>
      <w:proofErr w:type="gramStart"/>
      <w:r w:rsidRPr="004D671E">
        <w:rPr>
          <w:sz w:val="28"/>
          <w:szCs w:val="28"/>
          <w:lang w:val="en-US"/>
        </w:rPr>
        <w:t>.-</w:t>
      </w:r>
      <w:proofErr w:type="gramEnd"/>
      <w:r w:rsidRPr="004D671E">
        <w:rPr>
          <w:sz w:val="28"/>
          <w:szCs w:val="28"/>
          <w:lang w:val="en-US"/>
        </w:rPr>
        <w:t xml:space="preserve"> </w:t>
      </w:r>
      <w:r w:rsidRPr="005453BC">
        <w:rPr>
          <w:sz w:val="28"/>
          <w:szCs w:val="28"/>
        </w:rPr>
        <w:t xml:space="preserve">1987.- </w:t>
      </w:r>
      <w:r w:rsidRPr="004D671E">
        <w:rPr>
          <w:sz w:val="28"/>
          <w:szCs w:val="28"/>
          <w:lang w:val="en-US"/>
        </w:rPr>
        <w:t>Vol</w:t>
      </w:r>
      <w:r w:rsidRPr="005453BC">
        <w:rPr>
          <w:sz w:val="28"/>
          <w:szCs w:val="28"/>
        </w:rPr>
        <w:t xml:space="preserve">. 16, № 1.- </w:t>
      </w:r>
      <w:r w:rsidRPr="004D671E">
        <w:rPr>
          <w:sz w:val="28"/>
          <w:szCs w:val="28"/>
        </w:rPr>
        <w:t>Р</w:t>
      </w:r>
      <w:r w:rsidRPr="005453BC">
        <w:rPr>
          <w:sz w:val="28"/>
          <w:szCs w:val="28"/>
        </w:rPr>
        <w:t>. 1-18.</w:t>
      </w:r>
    </w:p>
    <w:p w:rsidR="005453BC" w:rsidRPr="004D671E" w:rsidRDefault="005453BC" w:rsidP="005453BC">
      <w:pPr>
        <w:tabs>
          <w:tab w:val="left" w:pos="6180"/>
        </w:tabs>
        <w:spacing w:line="360" w:lineRule="auto"/>
        <w:ind w:firstLine="360"/>
        <w:jc w:val="both"/>
        <w:rPr>
          <w:sz w:val="28"/>
          <w:szCs w:val="28"/>
          <w:lang w:val="uk-UA"/>
        </w:rPr>
      </w:pPr>
      <w:r w:rsidRPr="004D671E">
        <w:rPr>
          <w:sz w:val="28"/>
          <w:szCs w:val="28"/>
          <w:lang w:val="uk-UA"/>
        </w:rPr>
        <w:t xml:space="preserve">117. </w:t>
      </w:r>
      <w:r w:rsidRPr="004D671E">
        <w:rPr>
          <w:sz w:val="28"/>
          <w:szCs w:val="28"/>
        </w:rPr>
        <w:t xml:space="preserve">Журавлева Л.В. Показатели липидного обмена, уровень желчных кислот, эхокардиографические параметры у больных гипертонической болезнью и при сопутствующих хронических заболеваниях печени // </w:t>
      </w:r>
      <w:r w:rsidRPr="004D671E">
        <w:rPr>
          <w:sz w:val="28"/>
          <w:szCs w:val="28"/>
          <w:lang w:val="uk-UA"/>
        </w:rPr>
        <w:t>Сучасна гастроентерологія.- 2005.- № 6 (26).- С. 28-34.</w:t>
      </w:r>
    </w:p>
    <w:p w:rsidR="005453BC" w:rsidRPr="004D671E" w:rsidRDefault="005453BC" w:rsidP="005453BC">
      <w:pPr>
        <w:spacing w:line="360" w:lineRule="auto"/>
        <w:ind w:firstLine="360"/>
        <w:jc w:val="both"/>
        <w:rPr>
          <w:sz w:val="28"/>
          <w:szCs w:val="28"/>
          <w:lang w:val="uk-UA"/>
        </w:rPr>
      </w:pPr>
      <w:r w:rsidRPr="004D671E">
        <w:rPr>
          <w:sz w:val="28"/>
          <w:szCs w:val="28"/>
          <w:lang w:val="uk-UA"/>
        </w:rPr>
        <w:t>118. Лутай М.І., Мітченко О.І., Смірнова І.П. Вивчення ступеня коронарного ризику в пацієнтів з дисліпопротеїдеміями // Нова медицина.- 2003.- № 4.- С. 50-60.</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119. </w:t>
      </w:r>
      <w:r w:rsidRPr="004D671E">
        <w:rPr>
          <w:sz w:val="28"/>
          <w:szCs w:val="28"/>
          <w:lang w:val="en-US"/>
        </w:rPr>
        <w:t>Chaumerliac</w:t>
      </w:r>
      <w:r w:rsidRPr="004D671E">
        <w:rPr>
          <w:sz w:val="28"/>
          <w:szCs w:val="28"/>
          <w:lang w:val="uk-UA"/>
        </w:rPr>
        <w:t xml:space="preserve"> </w:t>
      </w:r>
      <w:r w:rsidRPr="004D671E">
        <w:rPr>
          <w:sz w:val="28"/>
          <w:szCs w:val="28"/>
          <w:lang w:val="en-US"/>
        </w:rPr>
        <w:t>P</w:t>
      </w:r>
      <w:r w:rsidRPr="004D671E">
        <w:rPr>
          <w:sz w:val="28"/>
          <w:szCs w:val="28"/>
          <w:lang w:val="uk-UA"/>
        </w:rPr>
        <w:t xml:space="preserve">., </w:t>
      </w:r>
      <w:r w:rsidRPr="004D671E">
        <w:rPr>
          <w:sz w:val="28"/>
          <w:szCs w:val="28"/>
          <w:lang w:val="en-US"/>
        </w:rPr>
        <w:t>Laudat</w:t>
      </w:r>
      <w:r w:rsidRPr="004D671E">
        <w:rPr>
          <w:sz w:val="28"/>
          <w:szCs w:val="28"/>
          <w:lang w:val="uk-UA"/>
        </w:rPr>
        <w:t xml:space="preserve"> </w:t>
      </w:r>
      <w:r w:rsidRPr="004D671E">
        <w:rPr>
          <w:sz w:val="28"/>
          <w:szCs w:val="28"/>
          <w:lang w:val="en-US"/>
        </w:rPr>
        <w:t>M</w:t>
      </w:r>
      <w:r w:rsidRPr="004D671E">
        <w:rPr>
          <w:sz w:val="28"/>
          <w:szCs w:val="28"/>
          <w:lang w:val="uk-UA"/>
        </w:rPr>
        <w:t>.</w:t>
      </w:r>
      <w:r w:rsidRPr="004D671E">
        <w:rPr>
          <w:sz w:val="28"/>
          <w:szCs w:val="28"/>
          <w:lang w:val="en-US"/>
        </w:rPr>
        <w:t>H</w:t>
      </w:r>
      <w:r w:rsidRPr="004D671E">
        <w:rPr>
          <w:sz w:val="28"/>
          <w:szCs w:val="28"/>
          <w:lang w:val="uk-UA"/>
        </w:rPr>
        <w:t xml:space="preserve">., </w:t>
      </w:r>
      <w:r w:rsidRPr="004D671E">
        <w:rPr>
          <w:sz w:val="28"/>
          <w:szCs w:val="28"/>
          <w:lang w:val="en-US"/>
        </w:rPr>
        <w:t>Luton</w:t>
      </w:r>
      <w:r w:rsidRPr="004D671E">
        <w:rPr>
          <w:sz w:val="28"/>
          <w:szCs w:val="28"/>
          <w:lang w:val="uk-UA"/>
        </w:rPr>
        <w:t xml:space="preserve"> </w:t>
      </w:r>
      <w:r w:rsidRPr="004D671E">
        <w:rPr>
          <w:sz w:val="28"/>
          <w:szCs w:val="28"/>
          <w:lang w:val="en-US"/>
        </w:rPr>
        <w:t>J</w:t>
      </w:r>
      <w:r w:rsidRPr="004D671E">
        <w:rPr>
          <w:sz w:val="28"/>
          <w:szCs w:val="28"/>
          <w:lang w:val="uk-UA"/>
        </w:rPr>
        <w:t>.</w:t>
      </w:r>
      <w:r w:rsidRPr="004D671E">
        <w:rPr>
          <w:sz w:val="28"/>
          <w:szCs w:val="28"/>
          <w:lang w:val="en-US"/>
        </w:rPr>
        <w:t>P</w:t>
      </w:r>
      <w:r w:rsidRPr="004D671E">
        <w:rPr>
          <w:sz w:val="28"/>
          <w:szCs w:val="28"/>
          <w:lang w:val="uk-UA"/>
        </w:rPr>
        <w:t xml:space="preserve">. </w:t>
      </w:r>
      <w:r w:rsidRPr="004D671E">
        <w:rPr>
          <w:sz w:val="28"/>
          <w:szCs w:val="28"/>
          <w:lang w:val="en-US"/>
        </w:rPr>
        <w:t>Structure</w:t>
      </w:r>
      <w:r w:rsidRPr="004D671E">
        <w:rPr>
          <w:sz w:val="28"/>
          <w:szCs w:val="28"/>
          <w:lang w:val="uk-UA"/>
        </w:rPr>
        <w:t xml:space="preserve"> </w:t>
      </w:r>
      <w:proofErr w:type="gramStart"/>
      <w:r w:rsidRPr="004D671E">
        <w:rPr>
          <w:sz w:val="28"/>
          <w:szCs w:val="28"/>
          <w:lang w:val="en-US"/>
        </w:rPr>
        <w:t>et</w:t>
      </w:r>
      <w:proofErr w:type="gramEnd"/>
      <w:r w:rsidRPr="004D671E">
        <w:rPr>
          <w:sz w:val="28"/>
          <w:szCs w:val="28"/>
          <w:lang w:val="uk-UA"/>
        </w:rPr>
        <w:t xml:space="preserve"> </w:t>
      </w:r>
      <w:r w:rsidRPr="004D671E">
        <w:rPr>
          <w:sz w:val="28"/>
          <w:szCs w:val="28"/>
          <w:lang w:val="en-US"/>
        </w:rPr>
        <w:t>metabolisms</w:t>
      </w:r>
      <w:r w:rsidRPr="004D671E">
        <w:rPr>
          <w:sz w:val="28"/>
          <w:szCs w:val="28"/>
          <w:lang w:val="uk-UA"/>
        </w:rPr>
        <w:t xml:space="preserve"> </w:t>
      </w:r>
      <w:r w:rsidRPr="004D671E">
        <w:rPr>
          <w:sz w:val="28"/>
          <w:szCs w:val="28"/>
          <w:lang w:val="en-US"/>
        </w:rPr>
        <w:t>des</w:t>
      </w:r>
      <w:r w:rsidRPr="004D671E">
        <w:rPr>
          <w:sz w:val="28"/>
          <w:szCs w:val="28"/>
          <w:lang w:val="uk-UA"/>
        </w:rPr>
        <w:t xml:space="preserve"> </w:t>
      </w:r>
      <w:r w:rsidRPr="004D671E">
        <w:rPr>
          <w:sz w:val="28"/>
          <w:szCs w:val="28"/>
          <w:lang w:val="en-US"/>
        </w:rPr>
        <w:t>lipoproteins</w:t>
      </w:r>
      <w:r w:rsidRPr="004D671E">
        <w:rPr>
          <w:sz w:val="28"/>
          <w:szCs w:val="28"/>
          <w:lang w:val="uk-UA"/>
        </w:rPr>
        <w:t xml:space="preserve"> // </w:t>
      </w:r>
      <w:r w:rsidRPr="004D671E">
        <w:rPr>
          <w:sz w:val="28"/>
          <w:szCs w:val="28"/>
          <w:lang w:val="en-US"/>
        </w:rPr>
        <w:t>Inform</w:t>
      </w:r>
      <w:r w:rsidRPr="004D671E">
        <w:rPr>
          <w:sz w:val="28"/>
          <w:szCs w:val="28"/>
          <w:lang w:val="uk-UA"/>
        </w:rPr>
        <w:t xml:space="preserve">. </w:t>
      </w:r>
      <w:r>
        <w:rPr>
          <w:sz w:val="28"/>
          <w:szCs w:val="28"/>
          <w:lang w:val="uk-UA"/>
        </w:rPr>
        <w:t>С</w:t>
      </w:r>
      <w:r w:rsidRPr="004D671E">
        <w:rPr>
          <w:sz w:val="28"/>
          <w:szCs w:val="28"/>
          <w:lang w:val="en-US"/>
        </w:rPr>
        <w:t>ardiol</w:t>
      </w:r>
      <w:r w:rsidRPr="004D671E">
        <w:rPr>
          <w:sz w:val="28"/>
          <w:szCs w:val="28"/>
          <w:lang w:val="uk-UA"/>
        </w:rPr>
        <w:t xml:space="preserve">.- 1987.- </w:t>
      </w:r>
      <w:r w:rsidRPr="004D671E">
        <w:rPr>
          <w:sz w:val="28"/>
          <w:szCs w:val="28"/>
          <w:lang w:val="en-US"/>
        </w:rPr>
        <w:t>Vol</w:t>
      </w:r>
      <w:r w:rsidRPr="003D671F">
        <w:rPr>
          <w:sz w:val="28"/>
          <w:szCs w:val="28"/>
          <w:lang w:val="uk-UA"/>
        </w:rPr>
        <w:t>. 11</w:t>
      </w:r>
      <w:r w:rsidRPr="004D671E">
        <w:rPr>
          <w:sz w:val="28"/>
          <w:szCs w:val="28"/>
          <w:lang w:val="uk-UA"/>
        </w:rPr>
        <w:t xml:space="preserve">, </w:t>
      </w:r>
      <w:r w:rsidRPr="003D671F">
        <w:rPr>
          <w:sz w:val="28"/>
          <w:szCs w:val="28"/>
          <w:lang w:val="uk-UA"/>
        </w:rPr>
        <w:t>№ 11</w:t>
      </w:r>
      <w:proofErr w:type="gramStart"/>
      <w:r w:rsidRPr="003D671F">
        <w:rPr>
          <w:sz w:val="28"/>
          <w:szCs w:val="28"/>
          <w:lang w:val="uk-UA"/>
        </w:rPr>
        <w:t>.-</w:t>
      </w:r>
      <w:proofErr w:type="gramEnd"/>
      <w:r w:rsidRPr="003D671F">
        <w:rPr>
          <w:sz w:val="28"/>
          <w:szCs w:val="28"/>
          <w:lang w:val="uk-UA"/>
        </w:rPr>
        <w:t xml:space="preserve"> </w:t>
      </w:r>
      <w:r w:rsidRPr="004D671E">
        <w:rPr>
          <w:sz w:val="28"/>
          <w:szCs w:val="28"/>
          <w:lang w:val="uk-UA"/>
        </w:rPr>
        <w:t>Р</w:t>
      </w:r>
      <w:r w:rsidRPr="003D671F">
        <w:rPr>
          <w:sz w:val="28"/>
          <w:szCs w:val="28"/>
          <w:lang w:val="uk-UA"/>
        </w:rPr>
        <w:t>. 783-795.</w:t>
      </w:r>
      <w:r w:rsidRPr="004D671E">
        <w:rPr>
          <w:sz w:val="28"/>
          <w:szCs w:val="28"/>
          <w:lang w:val="uk-UA"/>
        </w:rPr>
        <w:t xml:space="preserve"> </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120. </w:t>
      </w:r>
      <w:r w:rsidRPr="004D671E">
        <w:rPr>
          <w:sz w:val="28"/>
          <w:szCs w:val="28"/>
          <w:lang w:val="de-DE"/>
        </w:rPr>
        <w:t>Berliner</w:t>
      </w:r>
      <w:r w:rsidRPr="003D671F">
        <w:rPr>
          <w:sz w:val="28"/>
          <w:szCs w:val="28"/>
          <w:lang w:val="uk-UA"/>
        </w:rPr>
        <w:t xml:space="preserve"> </w:t>
      </w:r>
      <w:r w:rsidRPr="004D671E">
        <w:rPr>
          <w:sz w:val="28"/>
          <w:szCs w:val="28"/>
          <w:lang w:val="de-DE"/>
        </w:rPr>
        <w:t>J</w:t>
      </w:r>
      <w:r w:rsidRPr="003D671F">
        <w:rPr>
          <w:sz w:val="28"/>
          <w:szCs w:val="28"/>
          <w:lang w:val="uk-UA"/>
        </w:rPr>
        <w:t xml:space="preserve">., </w:t>
      </w:r>
      <w:r w:rsidRPr="004D671E">
        <w:rPr>
          <w:sz w:val="28"/>
          <w:szCs w:val="28"/>
          <w:lang w:val="de-DE"/>
        </w:rPr>
        <w:t>Navab</w:t>
      </w:r>
      <w:r w:rsidRPr="003D671F">
        <w:rPr>
          <w:sz w:val="28"/>
          <w:szCs w:val="28"/>
          <w:lang w:val="uk-UA"/>
        </w:rPr>
        <w:t xml:space="preserve"> </w:t>
      </w:r>
      <w:r w:rsidRPr="004D671E">
        <w:rPr>
          <w:sz w:val="28"/>
          <w:szCs w:val="28"/>
          <w:lang w:val="de-DE"/>
        </w:rPr>
        <w:t>M</w:t>
      </w:r>
      <w:r w:rsidRPr="003D671F">
        <w:rPr>
          <w:sz w:val="28"/>
          <w:szCs w:val="28"/>
          <w:lang w:val="uk-UA"/>
        </w:rPr>
        <w:t xml:space="preserve">., </w:t>
      </w:r>
      <w:r w:rsidRPr="004D671E">
        <w:rPr>
          <w:sz w:val="28"/>
          <w:szCs w:val="28"/>
          <w:lang w:val="de-DE"/>
        </w:rPr>
        <w:t>Felegman</w:t>
      </w:r>
      <w:r w:rsidRPr="003D671F">
        <w:rPr>
          <w:sz w:val="28"/>
          <w:szCs w:val="28"/>
          <w:lang w:val="uk-UA"/>
        </w:rPr>
        <w:t xml:space="preserve"> </w:t>
      </w:r>
      <w:r w:rsidRPr="004D671E">
        <w:rPr>
          <w:sz w:val="28"/>
          <w:szCs w:val="28"/>
          <w:lang w:val="de-DE"/>
        </w:rPr>
        <w:t>A</w:t>
      </w:r>
      <w:r w:rsidRPr="003D671F">
        <w:rPr>
          <w:sz w:val="28"/>
          <w:szCs w:val="28"/>
          <w:lang w:val="uk-UA"/>
        </w:rPr>
        <w:t xml:space="preserve">. </w:t>
      </w:r>
      <w:r w:rsidRPr="004D671E">
        <w:rPr>
          <w:sz w:val="28"/>
          <w:szCs w:val="28"/>
          <w:lang w:val="de-DE"/>
        </w:rPr>
        <w:t>et</w:t>
      </w:r>
      <w:r w:rsidRPr="003D671F">
        <w:rPr>
          <w:sz w:val="28"/>
          <w:szCs w:val="28"/>
          <w:lang w:val="uk-UA"/>
        </w:rPr>
        <w:t xml:space="preserve"> </w:t>
      </w:r>
      <w:r w:rsidRPr="004D671E">
        <w:rPr>
          <w:sz w:val="28"/>
          <w:szCs w:val="28"/>
          <w:lang w:val="de-DE"/>
        </w:rPr>
        <w:t>al</w:t>
      </w:r>
      <w:r w:rsidRPr="003D671F">
        <w:rPr>
          <w:sz w:val="28"/>
          <w:szCs w:val="28"/>
          <w:lang w:val="uk-UA"/>
        </w:rPr>
        <w:t xml:space="preserve">.  </w:t>
      </w:r>
      <w:r w:rsidRPr="004D671E">
        <w:rPr>
          <w:sz w:val="28"/>
          <w:szCs w:val="28"/>
          <w:lang w:val="en-US"/>
        </w:rPr>
        <w:t>Atherosclerosis</w:t>
      </w:r>
      <w:r w:rsidRPr="003D671F">
        <w:rPr>
          <w:sz w:val="28"/>
          <w:szCs w:val="28"/>
          <w:lang w:val="uk-UA"/>
        </w:rPr>
        <w:t xml:space="preserve">: </w:t>
      </w:r>
      <w:r w:rsidRPr="004D671E">
        <w:rPr>
          <w:sz w:val="28"/>
          <w:szCs w:val="28"/>
          <w:lang w:val="en-US"/>
        </w:rPr>
        <w:t>basic</w:t>
      </w:r>
      <w:r w:rsidRPr="003D671F">
        <w:rPr>
          <w:sz w:val="28"/>
          <w:szCs w:val="28"/>
          <w:lang w:val="uk-UA"/>
        </w:rPr>
        <w:t xml:space="preserve"> </w:t>
      </w:r>
      <w:r w:rsidRPr="004D671E">
        <w:rPr>
          <w:sz w:val="28"/>
          <w:szCs w:val="28"/>
          <w:lang w:val="en-US"/>
        </w:rPr>
        <w:t>mechanisms</w:t>
      </w:r>
      <w:r w:rsidRPr="003D671F">
        <w:rPr>
          <w:sz w:val="28"/>
          <w:szCs w:val="28"/>
          <w:lang w:val="uk-UA"/>
        </w:rPr>
        <w:t xml:space="preserve">: </w:t>
      </w:r>
      <w:r w:rsidRPr="004D671E">
        <w:rPr>
          <w:sz w:val="28"/>
          <w:szCs w:val="28"/>
          <w:lang w:val="en-US"/>
        </w:rPr>
        <w:t>oxidation, inflammation and genetics // Circulation</w:t>
      </w:r>
      <w:proofErr w:type="gramStart"/>
      <w:r w:rsidRPr="004D671E">
        <w:rPr>
          <w:sz w:val="28"/>
          <w:szCs w:val="28"/>
          <w:lang w:val="en-US"/>
        </w:rPr>
        <w:t>.-</w:t>
      </w:r>
      <w:proofErr w:type="gramEnd"/>
      <w:r w:rsidRPr="004D671E">
        <w:rPr>
          <w:sz w:val="28"/>
          <w:szCs w:val="28"/>
          <w:lang w:val="en-US"/>
        </w:rPr>
        <w:t xml:space="preserve"> </w:t>
      </w:r>
      <w:r w:rsidRPr="004D671E">
        <w:rPr>
          <w:sz w:val="28"/>
          <w:szCs w:val="28"/>
        </w:rPr>
        <w:t xml:space="preserve">1995.- </w:t>
      </w:r>
      <w:r w:rsidRPr="004D671E">
        <w:rPr>
          <w:sz w:val="28"/>
          <w:szCs w:val="28"/>
          <w:lang w:val="en-US"/>
        </w:rPr>
        <w:t>Vol</w:t>
      </w:r>
      <w:r w:rsidRPr="004D671E">
        <w:rPr>
          <w:sz w:val="28"/>
          <w:szCs w:val="28"/>
        </w:rPr>
        <w:t xml:space="preserve">. 91.- </w:t>
      </w:r>
      <w:r w:rsidRPr="004D671E">
        <w:rPr>
          <w:sz w:val="28"/>
          <w:szCs w:val="28"/>
          <w:lang w:val="en-US"/>
        </w:rPr>
        <w:t>P</w:t>
      </w:r>
      <w:r w:rsidRPr="004D671E">
        <w:rPr>
          <w:sz w:val="28"/>
          <w:szCs w:val="28"/>
        </w:rPr>
        <w:t>. 2488-2496.</w:t>
      </w:r>
    </w:p>
    <w:p w:rsidR="005453BC" w:rsidRPr="004D671E" w:rsidRDefault="005453BC" w:rsidP="005453BC">
      <w:pPr>
        <w:spacing w:line="360" w:lineRule="auto"/>
        <w:ind w:firstLine="360"/>
        <w:jc w:val="both"/>
        <w:rPr>
          <w:sz w:val="28"/>
          <w:szCs w:val="28"/>
          <w:lang w:val="en-US"/>
        </w:rPr>
      </w:pPr>
      <w:r w:rsidRPr="004D671E">
        <w:rPr>
          <w:sz w:val="28"/>
          <w:szCs w:val="28"/>
        </w:rPr>
        <w:t>1</w:t>
      </w:r>
      <w:r w:rsidRPr="004D671E">
        <w:rPr>
          <w:sz w:val="28"/>
          <w:szCs w:val="28"/>
          <w:lang w:val="uk-UA"/>
        </w:rPr>
        <w:t>21</w:t>
      </w:r>
      <w:r w:rsidRPr="004D671E">
        <w:rPr>
          <w:sz w:val="28"/>
          <w:szCs w:val="28"/>
        </w:rPr>
        <w:t xml:space="preserve">. </w:t>
      </w:r>
      <w:r w:rsidRPr="004D671E">
        <w:rPr>
          <w:sz w:val="28"/>
          <w:szCs w:val="28"/>
          <w:lang w:val="uk-UA"/>
        </w:rPr>
        <w:t xml:space="preserve">Лутай </w:t>
      </w:r>
      <w:r w:rsidRPr="004D671E">
        <w:rPr>
          <w:sz w:val="28"/>
          <w:szCs w:val="28"/>
        </w:rPr>
        <w:t xml:space="preserve">И.И., Лысенко А.Ф. Дислипопротеидемии: клиническое значение // Мистецтво </w:t>
      </w:r>
      <w:r w:rsidRPr="004D671E">
        <w:rPr>
          <w:sz w:val="28"/>
          <w:szCs w:val="28"/>
          <w:lang w:val="uk-UA"/>
        </w:rPr>
        <w:t>лікування.- 2003.- № 1.- С. 12-17.</w:t>
      </w:r>
    </w:p>
    <w:p w:rsidR="005453BC" w:rsidRPr="004D671E" w:rsidRDefault="005453BC" w:rsidP="005453BC">
      <w:pPr>
        <w:spacing w:line="360" w:lineRule="auto"/>
        <w:ind w:firstLine="360"/>
        <w:jc w:val="both"/>
        <w:rPr>
          <w:sz w:val="28"/>
          <w:szCs w:val="28"/>
          <w:lang w:val="en-US"/>
        </w:rPr>
      </w:pPr>
      <w:r w:rsidRPr="004D671E">
        <w:rPr>
          <w:sz w:val="28"/>
          <w:szCs w:val="28"/>
          <w:lang w:val="uk-UA"/>
        </w:rPr>
        <w:t xml:space="preserve">122. </w:t>
      </w:r>
      <w:r w:rsidRPr="004D671E">
        <w:rPr>
          <w:sz w:val="28"/>
          <w:szCs w:val="28"/>
          <w:lang w:val="en-US"/>
        </w:rPr>
        <w:t>Ross R. Atherosclerosis: an inflammatory disease // N. Engl. J. Med</w:t>
      </w:r>
      <w:proofErr w:type="gramStart"/>
      <w:r w:rsidRPr="004D671E">
        <w:rPr>
          <w:sz w:val="28"/>
          <w:szCs w:val="28"/>
          <w:lang w:val="en-US"/>
        </w:rPr>
        <w:t>.-</w:t>
      </w:r>
      <w:proofErr w:type="gramEnd"/>
      <w:r w:rsidRPr="004D671E">
        <w:rPr>
          <w:sz w:val="28"/>
          <w:szCs w:val="28"/>
          <w:lang w:val="en-US"/>
        </w:rPr>
        <w:t xml:space="preserve"> 1999.- Vol. 340.- P. 115-127.</w:t>
      </w:r>
    </w:p>
    <w:p w:rsidR="005453BC" w:rsidRPr="004D671E" w:rsidRDefault="005453BC" w:rsidP="005453BC">
      <w:pPr>
        <w:spacing w:line="360" w:lineRule="auto"/>
        <w:ind w:firstLine="360"/>
        <w:jc w:val="both"/>
        <w:rPr>
          <w:sz w:val="28"/>
          <w:szCs w:val="28"/>
          <w:lang w:val="uk-UA"/>
        </w:rPr>
      </w:pPr>
      <w:r w:rsidRPr="004D671E">
        <w:rPr>
          <w:sz w:val="28"/>
          <w:szCs w:val="28"/>
          <w:lang w:val="uk-UA"/>
        </w:rPr>
        <w:t>123</w:t>
      </w:r>
      <w:r w:rsidRPr="004D671E">
        <w:rPr>
          <w:sz w:val="28"/>
          <w:szCs w:val="28"/>
          <w:lang w:val="en-US"/>
        </w:rPr>
        <w:t>. Horne B.D., Muhlestein J.B., Carlquist J et al. Statin therapy, lipid levels, C-reactiv protein and the survival of patients with angiographically severe coronary artery // J.Am</w:t>
      </w:r>
      <w:r>
        <w:rPr>
          <w:sz w:val="28"/>
          <w:szCs w:val="28"/>
          <w:lang w:val="en-US"/>
        </w:rPr>
        <w:t>er</w:t>
      </w:r>
      <w:r w:rsidRPr="004D671E">
        <w:rPr>
          <w:sz w:val="28"/>
          <w:szCs w:val="28"/>
          <w:lang w:val="en-US"/>
        </w:rPr>
        <w:t>.Coll. Cardiol</w:t>
      </w:r>
      <w:proofErr w:type="gramStart"/>
      <w:r w:rsidRPr="004D671E">
        <w:rPr>
          <w:sz w:val="28"/>
          <w:szCs w:val="28"/>
          <w:lang w:val="en-US"/>
        </w:rPr>
        <w:t>.-</w:t>
      </w:r>
      <w:proofErr w:type="gramEnd"/>
      <w:r w:rsidRPr="004D671E">
        <w:rPr>
          <w:sz w:val="28"/>
          <w:szCs w:val="28"/>
          <w:lang w:val="en-US"/>
        </w:rPr>
        <w:t xml:space="preserve"> </w:t>
      </w:r>
      <w:r w:rsidRPr="004D671E">
        <w:rPr>
          <w:sz w:val="28"/>
          <w:szCs w:val="28"/>
        </w:rPr>
        <w:t xml:space="preserve">2000.- </w:t>
      </w:r>
      <w:r w:rsidRPr="004D671E">
        <w:rPr>
          <w:sz w:val="28"/>
          <w:szCs w:val="28"/>
          <w:lang w:val="en-US"/>
        </w:rPr>
        <w:t>Vol</w:t>
      </w:r>
      <w:r w:rsidRPr="004D671E">
        <w:rPr>
          <w:sz w:val="28"/>
          <w:szCs w:val="28"/>
        </w:rPr>
        <w:t xml:space="preserve">. 36, </w:t>
      </w:r>
      <w:r w:rsidRPr="004D671E">
        <w:rPr>
          <w:sz w:val="28"/>
          <w:szCs w:val="28"/>
          <w:lang w:val="uk-UA"/>
        </w:rPr>
        <w:t xml:space="preserve">№ </w:t>
      </w:r>
      <w:r w:rsidRPr="004D671E">
        <w:rPr>
          <w:sz w:val="28"/>
          <w:szCs w:val="28"/>
        </w:rPr>
        <w:t>6.- Р. 1774-1780.</w:t>
      </w:r>
    </w:p>
    <w:p w:rsidR="005453BC" w:rsidRPr="004D671E" w:rsidRDefault="005453BC" w:rsidP="005453BC">
      <w:pPr>
        <w:spacing w:line="360" w:lineRule="auto"/>
        <w:ind w:firstLine="360"/>
        <w:jc w:val="both"/>
        <w:rPr>
          <w:sz w:val="28"/>
          <w:szCs w:val="28"/>
          <w:lang w:val="uk-UA"/>
        </w:rPr>
      </w:pPr>
      <w:r w:rsidRPr="004D671E">
        <w:rPr>
          <w:sz w:val="28"/>
          <w:szCs w:val="28"/>
          <w:lang w:val="uk-UA"/>
        </w:rPr>
        <w:t>124</w:t>
      </w:r>
      <w:r w:rsidRPr="004D671E">
        <w:rPr>
          <w:sz w:val="28"/>
          <w:szCs w:val="28"/>
        </w:rPr>
        <w:t xml:space="preserve">. </w:t>
      </w:r>
      <w:r w:rsidRPr="004D671E">
        <w:rPr>
          <w:sz w:val="28"/>
          <w:szCs w:val="28"/>
          <w:lang w:val="uk-UA"/>
        </w:rPr>
        <w:t xml:space="preserve">Амосова Е.Н. Атеросклероз: некоторые факты о холестерине //  </w:t>
      </w:r>
      <w:r w:rsidRPr="004D671E">
        <w:rPr>
          <w:sz w:val="28"/>
          <w:szCs w:val="28"/>
        </w:rPr>
        <w:t xml:space="preserve">Журнал практического врача.- </w:t>
      </w:r>
      <w:r w:rsidRPr="004D671E">
        <w:rPr>
          <w:sz w:val="28"/>
          <w:szCs w:val="28"/>
          <w:lang w:val="en-US"/>
        </w:rPr>
        <w:t>1996</w:t>
      </w:r>
      <w:proofErr w:type="gramStart"/>
      <w:r w:rsidRPr="004D671E">
        <w:rPr>
          <w:sz w:val="28"/>
          <w:szCs w:val="28"/>
          <w:lang w:val="en-US"/>
        </w:rPr>
        <w:t>.-</w:t>
      </w:r>
      <w:proofErr w:type="gramEnd"/>
      <w:r w:rsidRPr="004D671E">
        <w:rPr>
          <w:sz w:val="28"/>
          <w:szCs w:val="28"/>
          <w:lang w:val="en-US"/>
        </w:rPr>
        <w:t xml:space="preserve"> № 5.- </w:t>
      </w:r>
      <w:r w:rsidRPr="004D671E">
        <w:rPr>
          <w:sz w:val="28"/>
          <w:szCs w:val="28"/>
        </w:rPr>
        <w:t>С</w:t>
      </w:r>
      <w:r w:rsidRPr="004D671E">
        <w:rPr>
          <w:sz w:val="28"/>
          <w:szCs w:val="28"/>
          <w:lang w:val="en-US"/>
        </w:rPr>
        <w:t>. 34-38.</w:t>
      </w:r>
    </w:p>
    <w:p w:rsidR="005453BC" w:rsidRPr="004D671E" w:rsidRDefault="005453BC" w:rsidP="005453BC">
      <w:pPr>
        <w:spacing w:line="360" w:lineRule="auto"/>
        <w:ind w:firstLine="360"/>
        <w:jc w:val="both"/>
        <w:rPr>
          <w:sz w:val="28"/>
          <w:szCs w:val="28"/>
          <w:lang w:val="uk-UA"/>
        </w:rPr>
      </w:pPr>
      <w:r w:rsidRPr="004D671E">
        <w:rPr>
          <w:sz w:val="28"/>
          <w:szCs w:val="28"/>
          <w:lang w:val="uk-UA"/>
        </w:rPr>
        <w:t>125</w:t>
      </w:r>
      <w:r w:rsidRPr="004D671E">
        <w:rPr>
          <w:sz w:val="28"/>
          <w:szCs w:val="28"/>
          <w:lang w:val="en-US"/>
        </w:rPr>
        <w:t xml:space="preserve">. Davies M.J. The birth, growth, and consequences of the atherosclerosic plaque // Dialogues in Cardiovascular Medicine.- 1999.- Vol. 4, № 3.- </w:t>
      </w:r>
      <w:r w:rsidRPr="004D671E">
        <w:rPr>
          <w:sz w:val="28"/>
          <w:szCs w:val="28"/>
        </w:rPr>
        <w:t>Р</w:t>
      </w:r>
      <w:r w:rsidRPr="004D671E">
        <w:rPr>
          <w:sz w:val="28"/>
          <w:szCs w:val="28"/>
          <w:lang w:val="en-US"/>
        </w:rPr>
        <w:t>. 115-130.</w:t>
      </w:r>
    </w:p>
    <w:p w:rsidR="005453BC" w:rsidRPr="0096484E" w:rsidRDefault="005453BC" w:rsidP="005453BC">
      <w:pPr>
        <w:spacing w:line="360" w:lineRule="auto"/>
        <w:ind w:firstLine="360"/>
        <w:jc w:val="both"/>
        <w:rPr>
          <w:spacing w:val="-4"/>
          <w:sz w:val="28"/>
          <w:szCs w:val="28"/>
        </w:rPr>
      </w:pPr>
      <w:r w:rsidRPr="0096484E">
        <w:rPr>
          <w:spacing w:val="-4"/>
          <w:sz w:val="28"/>
          <w:szCs w:val="28"/>
          <w:lang w:val="uk-UA"/>
        </w:rPr>
        <w:lastRenderedPageBreak/>
        <w:t xml:space="preserve">126. </w:t>
      </w:r>
      <w:r w:rsidRPr="0096484E">
        <w:rPr>
          <w:spacing w:val="-4"/>
          <w:sz w:val="28"/>
          <w:szCs w:val="28"/>
        </w:rPr>
        <w:t>Озова</w:t>
      </w:r>
      <w:r w:rsidRPr="005453BC">
        <w:rPr>
          <w:spacing w:val="-4"/>
          <w:sz w:val="28"/>
          <w:szCs w:val="28"/>
          <w:lang w:val="en-US"/>
        </w:rPr>
        <w:t xml:space="preserve"> </w:t>
      </w:r>
      <w:r w:rsidRPr="0096484E">
        <w:rPr>
          <w:spacing w:val="-4"/>
          <w:sz w:val="28"/>
          <w:szCs w:val="28"/>
        </w:rPr>
        <w:t>Е</w:t>
      </w:r>
      <w:r w:rsidRPr="005453BC">
        <w:rPr>
          <w:spacing w:val="-4"/>
          <w:sz w:val="28"/>
          <w:szCs w:val="28"/>
          <w:lang w:val="en-US"/>
        </w:rPr>
        <w:t>.</w:t>
      </w:r>
      <w:r w:rsidRPr="0096484E">
        <w:rPr>
          <w:spacing w:val="-4"/>
          <w:sz w:val="28"/>
          <w:szCs w:val="28"/>
        </w:rPr>
        <w:t>М</w:t>
      </w:r>
      <w:r w:rsidRPr="005453BC">
        <w:rPr>
          <w:spacing w:val="-4"/>
          <w:sz w:val="28"/>
          <w:szCs w:val="28"/>
          <w:lang w:val="en-US"/>
        </w:rPr>
        <w:t xml:space="preserve">., </w:t>
      </w:r>
      <w:r w:rsidRPr="0096484E">
        <w:rPr>
          <w:spacing w:val="-4"/>
          <w:sz w:val="28"/>
          <w:szCs w:val="28"/>
        </w:rPr>
        <w:t>Киякбаев</w:t>
      </w:r>
      <w:r w:rsidRPr="005453BC">
        <w:rPr>
          <w:spacing w:val="-4"/>
          <w:sz w:val="28"/>
          <w:szCs w:val="28"/>
          <w:lang w:val="en-US"/>
        </w:rPr>
        <w:t xml:space="preserve"> </w:t>
      </w:r>
      <w:r w:rsidRPr="0096484E">
        <w:rPr>
          <w:spacing w:val="-4"/>
          <w:sz w:val="28"/>
          <w:szCs w:val="28"/>
        </w:rPr>
        <w:t>Г</w:t>
      </w:r>
      <w:r w:rsidRPr="005453BC">
        <w:rPr>
          <w:spacing w:val="-4"/>
          <w:sz w:val="28"/>
          <w:szCs w:val="28"/>
          <w:lang w:val="en-US"/>
        </w:rPr>
        <w:t>.</w:t>
      </w:r>
      <w:r w:rsidRPr="0096484E">
        <w:rPr>
          <w:spacing w:val="-4"/>
          <w:sz w:val="28"/>
          <w:szCs w:val="28"/>
        </w:rPr>
        <w:t>К</w:t>
      </w:r>
      <w:r w:rsidRPr="005453BC">
        <w:rPr>
          <w:spacing w:val="-4"/>
          <w:sz w:val="28"/>
          <w:szCs w:val="28"/>
          <w:lang w:val="en-US"/>
        </w:rPr>
        <w:t xml:space="preserve">., </w:t>
      </w:r>
      <w:r w:rsidRPr="0096484E">
        <w:rPr>
          <w:spacing w:val="-4"/>
          <w:sz w:val="28"/>
          <w:szCs w:val="28"/>
        </w:rPr>
        <w:t>Кабалава</w:t>
      </w:r>
      <w:r w:rsidRPr="005453BC">
        <w:rPr>
          <w:spacing w:val="-4"/>
          <w:sz w:val="28"/>
          <w:szCs w:val="28"/>
          <w:lang w:val="en-US"/>
        </w:rPr>
        <w:t xml:space="preserve"> </w:t>
      </w:r>
      <w:r w:rsidRPr="0096484E">
        <w:rPr>
          <w:spacing w:val="-4"/>
          <w:sz w:val="28"/>
          <w:szCs w:val="28"/>
        </w:rPr>
        <w:t>Ж</w:t>
      </w:r>
      <w:r w:rsidRPr="005453BC">
        <w:rPr>
          <w:spacing w:val="-4"/>
          <w:sz w:val="28"/>
          <w:szCs w:val="28"/>
          <w:lang w:val="en-US"/>
        </w:rPr>
        <w:t>.</w:t>
      </w:r>
      <w:r w:rsidRPr="0096484E">
        <w:rPr>
          <w:spacing w:val="-4"/>
          <w:sz w:val="28"/>
          <w:szCs w:val="28"/>
        </w:rPr>
        <w:t>Д</w:t>
      </w:r>
      <w:r w:rsidRPr="005453BC">
        <w:rPr>
          <w:spacing w:val="-4"/>
          <w:sz w:val="28"/>
          <w:szCs w:val="28"/>
          <w:lang w:val="en-US"/>
        </w:rPr>
        <w:t xml:space="preserve">.  </w:t>
      </w:r>
      <w:r w:rsidRPr="0096484E">
        <w:rPr>
          <w:spacing w:val="-4"/>
          <w:sz w:val="28"/>
          <w:szCs w:val="28"/>
        </w:rPr>
        <w:t xml:space="preserve">Воспаление и хроническая сердечная недостаточность. Роль статинов // Кардиология.- 2007.- № 1.- С. 52-62. </w:t>
      </w:r>
    </w:p>
    <w:p w:rsidR="005453BC" w:rsidRPr="004D671E" w:rsidRDefault="005453BC" w:rsidP="005453BC">
      <w:pPr>
        <w:spacing w:line="360" w:lineRule="auto"/>
        <w:ind w:firstLine="360"/>
        <w:jc w:val="both"/>
        <w:rPr>
          <w:sz w:val="28"/>
          <w:szCs w:val="28"/>
          <w:lang w:val="uk-UA"/>
        </w:rPr>
      </w:pPr>
      <w:r w:rsidRPr="004D671E">
        <w:rPr>
          <w:sz w:val="28"/>
          <w:szCs w:val="28"/>
          <w:lang w:val="uk-UA"/>
        </w:rPr>
        <w:t>127. Лутай М.И. Дисліпідемії: клінічне значення та класифікація // Нова медицина.- 2003.- № 4.- С 16-22.</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128. </w:t>
      </w:r>
      <w:r w:rsidRPr="004D671E">
        <w:rPr>
          <w:sz w:val="28"/>
          <w:szCs w:val="28"/>
          <w:lang w:val="en-US"/>
        </w:rPr>
        <w:t>Tsimikas S., Witztum J.L. The oxidative modification hypothesis of atherosclerosis // In: Keaney J.F</w:t>
      </w:r>
      <w:proofErr w:type="gramStart"/>
      <w:r w:rsidRPr="004D671E">
        <w:rPr>
          <w:sz w:val="28"/>
          <w:szCs w:val="28"/>
          <w:lang w:val="en-US"/>
        </w:rPr>
        <w:t>,.</w:t>
      </w:r>
      <w:proofErr w:type="gramEnd"/>
      <w:r w:rsidRPr="004D671E">
        <w:rPr>
          <w:sz w:val="28"/>
          <w:szCs w:val="28"/>
          <w:lang w:val="en-US"/>
        </w:rPr>
        <w:t xml:space="preserve"> </w:t>
      </w:r>
      <w:proofErr w:type="gramStart"/>
      <w:r w:rsidRPr="004D671E">
        <w:rPr>
          <w:sz w:val="28"/>
          <w:szCs w:val="28"/>
          <w:lang w:val="en-US"/>
        </w:rPr>
        <w:t>ed</w:t>
      </w:r>
      <w:proofErr w:type="gramEnd"/>
      <w:r w:rsidRPr="004D671E">
        <w:rPr>
          <w:sz w:val="28"/>
          <w:szCs w:val="28"/>
          <w:lang w:val="en-US"/>
        </w:rPr>
        <w:t>. Oxidative Stress and Vascular Disease. Boston, Mass: Kluwer Academic Publishers, 2000</w:t>
      </w:r>
      <w:proofErr w:type="gramStart"/>
      <w:r w:rsidRPr="004D671E">
        <w:rPr>
          <w:sz w:val="28"/>
          <w:szCs w:val="28"/>
          <w:lang w:val="en-US"/>
        </w:rPr>
        <w:t>.-</w:t>
      </w:r>
      <w:proofErr w:type="gramEnd"/>
      <w:r w:rsidRPr="004D671E">
        <w:rPr>
          <w:sz w:val="28"/>
          <w:szCs w:val="28"/>
          <w:lang w:val="en-US"/>
        </w:rPr>
        <w:t xml:space="preserve"> P. 49-74. </w:t>
      </w:r>
    </w:p>
    <w:p w:rsidR="005453BC" w:rsidRPr="004D671E" w:rsidRDefault="005453BC" w:rsidP="005453BC">
      <w:pPr>
        <w:spacing w:line="360" w:lineRule="auto"/>
        <w:ind w:firstLine="360"/>
        <w:jc w:val="both"/>
        <w:rPr>
          <w:sz w:val="28"/>
          <w:szCs w:val="28"/>
          <w:lang w:val="en-US"/>
        </w:rPr>
      </w:pPr>
      <w:r w:rsidRPr="004D671E">
        <w:rPr>
          <w:sz w:val="28"/>
          <w:szCs w:val="28"/>
          <w:lang w:val="uk-UA"/>
        </w:rPr>
        <w:t xml:space="preserve">129. </w:t>
      </w:r>
      <w:r w:rsidRPr="004D671E">
        <w:rPr>
          <w:sz w:val="28"/>
          <w:szCs w:val="28"/>
          <w:lang w:val="en-US"/>
        </w:rPr>
        <w:t>Trampenau C</w:t>
      </w:r>
      <w:r w:rsidRPr="004D671E">
        <w:rPr>
          <w:sz w:val="28"/>
          <w:szCs w:val="28"/>
          <w:lang w:val="uk-UA"/>
        </w:rPr>
        <w:t xml:space="preserve">., </w:t>
      </w:r>
      <w:r w:rsidRPr="004D671E">
        <w:rPr>
          <w:sz w:val="28"/>
          <w:szCs w:val="28"/>
          <w:lang w:val="en-US"/>
        </w:rPr>
        <w:t>Muller K</w:t>
      </w:r>
      <w:r w:rsidRPr="004D671E">
        <w:rPr>
          <w:sz w:val="28"/>
          <w:szCs w:val="28"/>
          <w:lang w:val="uk-UA"/>
        </w:rPr>
        <w:t>.</w:t>
      </w:r>
      <w:r w:rsidRPr="004D671E">
        <w:rPr>
          <w:sz w:val="28"/>
          <w:szCs w:val="28"/>
          <w:lang w:val="en-US"/>
        </w:rPr>
        <w:t>D</w:t>
      </w:r>
      <w:r w:rsidRPr="004D671E">
        <w:rPr>
          <w:sz w:val="28"/>
          <w:szCs w:val="28"/>
          <w:lang w:val="en-GB"/>
        </w:rPr>
        <w:t>. Affinity of Helicobacter pylori to cholesterol and other steroids // Microbes. Infect</w:t>
      </w:r>
      <w:proofErr w:type="gramStart"/>
      <w:r w:rsidRPr="004D671E">
        <w:rPr>
          <w:sz w:val="28"/>
          <w:szCs w:val="28"/>
          <w:lang w:val="en-GB"/>
        </w:rPr>
        <w:t>.-</w:t>
      </w:r>
      <w:proofErr w:type="gramEnd"/>
      <w:r w:rsidRPr="004D671E">
        <w:rPr>
          <w:sz w:val="28"/>
          <w:szCs w:val="28"/>
          <w:lang w:val="en-GB"/>
        </w:rPr>
        <w:t xml:space="preserve"> 2003.- Vol. 5.- P. 13-17.</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130. </w:t>
      </w:r>
      <w:r w:rsidRPr="004D671E">
        <w:rPr>
          <w:sz w:val="28"/>
          <w:szCs w:val="28"/>
          <w:lang w:val="en-US"/>
        </w:rPr>
        <w:t>Orihara T., Wakabayashi H., Nakaya A. et al. Effect of Helicobacter pylori eradication on gastric mucosal phospholipids content and its fatty acid composition // J. Gastrornterol. Hepatol</w:t>
      </w:r>
      <w:proofErr w:type="gramStart"/>
      <w:r w:rsidRPr="004D671E">
        <w:rPr>
          <w:sz w:val="28"/>
          <w:szCs w:val="28"/>
          <w:lang w:val="en-US"/>
        </w:rPr>
        <w:t>.-</w:t>
      </w:r>
      <w:proofErr w:type="gramEnd"/>
      <w:r w:rsidRPr="004D671E">
        <w:rPr>
          <w:sz w:val="28"/>
          <w:szCs w:val="28"/>
          <w:lang w:val="en-US"/>
        </w:rPr>
        <w:t xml:space="preserve"> 2001.- Vol. 16.- P. 269-275. </w:t>
      </w:r>
    </w:p>
    <w:p w:rsidR="005453BC" w:rsidRPr="004D671E" w:rsidRDefault="005453BC" w:rsidP="005453BC">
      <w:pPr>
        <w:spacing w:line="360" w:lineRule="auto"/>
        <w:ind w:firstLine="360"/>
        <w:jc w:val="both"/>
        <w:rPr>
          <w:sz w:val="28"/>
          <w:szCs w:val="28"/>
          <w:lang w:val="de-DE"/>
        </w:rPr>
      </w:pPr>
      <w:r w:rsidRPr="004D671E">
        <w:rPr>
          <w:sz w:val="28"/>
          <w:szCs w:val="28"/>
          <w:lang w:val="uk-UA"/>
        </w:rPr>
        <w:t xml:space="preserve">131. </w:t>
      </w:r>
      <w:r w:rsidRPr="004D671E">
        <w:rPr>
          <w:sz w:val="28"/>
          <w:szCs w:val="28"/>
          <w:lang w:val="en-US"/>
        </w:rPr>
        <w:t xml:space="preserve">Schraw W., Li Y., McClain M.S. et al. Association of Helicobacter pylori vacuolating toxin (VacA) with lipid rafts // J. Biol. </w:t>
      </w:r>
      <w:r w:rsidRPr="004D671E">
        <w:rPr>
          <w:sz w:val="28"/>
          <w:szCs w:val="28"/>
          <w:lang w:val="de-DE"/>
        </w:rPr>
        <w:t>Chem.- 2002.- Vol. 277.- P. 34642-34650.</w:t>
      </w:r>
    </w:p>
    <w:p w:rsidR="005453BC" w:rsidRPr="004D671E" w:rsidRDefault="005453BC" w:rsidP="005453BC">
      <w:pPr>
        <w:spacing w:line="360" w:lineRule="auto"/>
        <w:ind w:firstLine="360"/>
        <w:jc w:val="both"/>
        <w:rPr>
          <w:sz w:val="28"/>
          <w:szCs w:val="28"/>
          <w:lang w:val="en-US"/>
        </w:rPr>
      </w:pPr>
      <w:r w:rsidRPr="004D671E">
        <w:rPr>
          <w:sz w:val="28"/>
          <w:szCs w:val="28"/>
          <w:lang w:val="uk-UA"/>
        </w:rPr>
        <w:t xml:space="preserve">132. </w:t>
      </w:r>
      <w:r w:rsidRPr="004D671E">
        <w:rPr>
          <w:sz w:val="28"/>
          <w:szCs w:val="28"/>
          <w:lang w:val="de-DE"/>
        </w:rPr>
        <w:t xml:space="preserve">Kamada T., Hata J., Kusunoki H. et al. </w:t>
      </w:r>
      <w:r w:rsidRPr="004D671E">
        <w:rPr>
          <w:sz w:val="28"/>
          <w:szCs w:val="28"/>
          <w:lang w:val="en-US"/>
        </w:rPr>
        <w:t>Eradication of Helicobacter pylori increases the incidence of hyperlipidaemia and obesity in peptic ulcer patients // Dig. Liver Dis</w:t>
      </w:r>
      <w:proofErr w:type="gramStart"/>
      <w:r w:rsidRPr="004D671E">
        <w:rPr>
          <w:sz w:val="28"/>
          <w:szCs w:val="28"/>
          <w:lang w:val="en-US"/>
        </w:rPr>
        <w:t>.-</w:t>
      </w:r>
      <w:proofErr w:type="gramEnd"/>
      <w:r w:rsidRPr="004D671E">
        <w:rPr>
          <w:sz w:val="28"/>
          <w:szCs w:val="28"/>
          <w:lang w:val="en-US"/>
        </w:rPr>
        <w:t xml:space="preserve"> 2005.- Vol. 37.- P. 39-43.</w:t>
      </w:r>
    </w:p>
    <w:p w:rsidR="005453BC" w:rsidRPr="004D671E" w:rsidRDefault="005453BC" w:rsidP="005453BC">
      <w:pPr>
        <w:spacing w:line="360" w:lineRule="auto"/>
        <w:ind w:firstLine="360"/>
        <w:jc w:val="both"/>
        <w:rPr>
          <w:sz w:val="28"/>
          <w:szCs w:val="28"/>
          <w:lang w:val="de-DE"/>
        </w:rPr>
      </w:pPr>
      <w:r w:rsidRPr="004D671E">
        <w:rPr>
          <w:sz w:val="28"/>
          <w:szCs w:val="28"/>
          <w:lang w:val="uk-UA"/>
        </w:rPr>
        <w:t xml:space="preserve">133. </w:t>
      </w:r>
      <w:r w:rsidRPr="004D671E">
        <w:rPr>
          <w:sz w:val="28"/>
          <w:szCs w:val="28"/>
          <w:lang w:val="de-DE"/>
        </w:rPr>
        <w:t xml:space="preserve">Scharnagl H., Kist M., Grawitz A.B. et al. </w:t>
      </w:r>
      <w:r w:rsidRPr="004D671E">
        <w:rPr>
          <w:sz w:val="28"/>
          <w:szCs w:val="28"/>
          <w:lang w:val="en-US"/>
        </w:rPr>
        <w:t>Effect of Helicobacter pylori eradication on high-density lipoprotein cholesterol // Am</w:t>
      </w:r>
      <w:r>
        <w:rPr>
          <w:sz w:val="28"/>
          <w:szCs w:val="28"/>
          <w:lang w:val="en-US"/>
        </w:rPr>
        <w:t>er</w:t>
      </w:r>
      <w:r w:rsidRPr="004D671E">
        <w:rPr>
          <w:sz w:val="28"/>
          <w:szCs w:val="28"/>
          <w:lang w:val="en-US"/>
        </w:rPr>
        <w:t>. J. Cardiol</w:t>
      </w:r>
      <w:proofErr w:type="gramStart"/>
      <w:r w:rsidRPr="004D671E">
        <w:rPr>
          <w:sz w:val="28"/>
          <w:szCs w:val="28"/>
          <w:lang w:val="en-US"/>
        </w:rPr>
        <w:t>.-</w:t>
      </w:r>
      <w:proofErr w:type="gramEnd"/>
      <w:r w:rsidRPr="004D671E">
        <w:rPr>
          <w:sz w:val="28"/>
          <w:szCs w:val="28"/>
          <w:lang w:val="en-US"/>
        </w:rPr>
        <w:t xml:space="preserve"> </w:t>
      </w:r>
      <w:r w:rsidRPr="004D671E">
        <w:rPr>
          <w:sz w:val="28"/>
          <w:szCs w:val="28"/>
          <w:lang w:val="de-DE"/>
        </w:rPr>
        <w:t>2004.- Vol. 93.- P. 219-220.</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134. </w:t>
      </w:r>
      <w:r w:rsidRPr="004D671E">
        <w:rPr>
          <w:sz w:val="28"/>
          <w:szCs w:val="28"/>
          <w:lang w:val="de-DE"/>
        </w:rPr>
        <w:t xml:space="preserve">Niemela S., Karttunen T., Korhonen T. et al.  </w:t>
      </w:r>
      <w:r w:rsidRPr="004D671E">
        <w:rPr>
          <w:sz w:val="28"/>
          <w:szCs w:val="28"/>
          <w:lang w:val="en-GB"/>
        </w:rPr>
        <w:t xml:space="preserve">Could </w:t>
      </w:r>
      <w:r w:rsidRPr="004D671E">
        <w:rPr>
          <w:sz w:val="28"/>
          <w:szCs w:val="28"/>
          <w:lang w:val="en-US"/>
        </w:rPr>
        <w:t>Helicobacter pylori infection increase the risk of coronary heart disease by modifying serum lipid concentrations</w:t>
      </w:r>
      <w:r w:rsidRPr="004D671E">
        <w:rPr>
          <w:sz w:val="28"/>
          <w:szCs w:val="28"/>
          <w:lang w:val="en-GB"/>
        </w:rPr>
        <w:t xml:space="preserve">? </w:t>
      </w:r>
      <w:r w:rsidRPr="004D671E">
        <w:rPr>
          <w:sz w:val="28"/>
          <w:szCs w:val="28"/>
          <w:lang w:val="en-US"/>
        </w:rPr>
        <w:t>// Heart</w:t>
      </w:r>
      <w:proofErr w:type="gramStart"/>
      <w:r w:rsidRPr="004D671E">
        <w:rPr>
          <w:sz w:val="28"/>
          <w:szCs w:val="28"/>
          <w:lang w:val="en-US"/>
        </w:rPr>
        <w:t>.-</w:t>
      </w:r>
      <w:proofErr w:type="gramEnd"/>
      <w:r w:rsidRPr="004D671E">
        <w:rPr>
          <w:sz w:val="28"/>
          <w:szCs w:val="28"/>
          <w:lang w:val="en-US"/>
        </w:rPr>
        <w:t xml:space="preserve"> 1996.- Vol. 75.- P. 573-575.</w:t>
      </w:r>
    </w:p>
    <w:p w:rsidR="005453BC" w:rsidRPr="004D671E" w:rsidRDefault="005453BC" w:rsidP="005453BC">
      <w:pPr>
        <w:spacing w:line="360" w:lineRule="auto"/>
        <w:ind w:firstLine="360"/>
        <w:jc w:val="both"/>
        <w:rPr>
          <w:sz w:val="28"/>
          <w:szCs w:val="28"/>
          <w:lang w:val="de-DE"/>
        </w:rPr>
      </w:pPr>
      <w:r w:rsidRPr="004D671E">
        <w:rPr>
          <w:sz w:val="28"/>
          <w:szCs w:val="28"/>
          <w:lang w:val="uk-UA"/>
        </w:rPr>
        <w:t xml:space="preserve">135. </w:t>
      </w:r>
      <w:r w:rsidRPr="004D671E">
        <w:rPr>
          <w:sz w:val="28"/>
          <w:szCs w:val="28"/>
          <w:lang w:val="en-GB"/>
        </w:rPr>
        <w:t>Laurila A., Bloigu A., Nayha S. et al. Association of Helicobacter pylori infection with elevated serum lipids // Atherosclerosis</w:t>
      </w:r>
      <w:proofErr w:type="gramStart"/>
      <w:r w:rsidRPr="004D671E">
        <w:rPr>
          <w:sz w:val="28"/>
          <w:szCs w:val="28"/>
          <w:lang w:val="en-GB"/>
        </w:rPr>
        <w:t>.-</w:t>
      </w:r>
      <w:proofErr w:type="gramEnd"/>
      <w:r w:rsidRPr="004D671E">
        <w:rPr>
          <w:sz w:val="28"/>
          <w:szCs w:val="28"/>
          <w:lang w:val="en-GB"/>
        </w:rPr>
        <w:t xml:space="preserve"> </w:t>
      </w:r>
      <w:r w:rsidRPr="004D671E">
        <w:rPr>
          <w:sz w:val="28"/>
          <w:szCs w:val="28"/>
          <w:lang w:val="de-DE"/>
        </w:rPr>
        <w:t>1999.- Vol. 142.- P. 207-210.</w:t>
      </w:r>
    </w:p>
    <w:p w:rsidR="005453BC" w:rsidRPr="004D671E" w:rsidRDefault="005453BC" w:rsidP="005453BC">
      <w:pPr>
        <w:spacing w:line="360" w:lineRule="auto"/>
        <w:ind w:firstLine="360"/>
        <w:jc w:val="both"/>
        <w:rPr>
          <w:sz w:val="28"/>
          <w:szCs w:val="28"/>
          <w:lang w:val="en-US"/>
        </w:rPr>
      </w:pPr>
      <w:r w:rsidRPr="004D671E">
        <w:rPr>
          <w:sz w:val="28"/>
          <w:szCs w:val="28"/>
          <w:lang w:val="uk-UA"/>
        </w:rPr>
        <w:t xml:space="preserve">136. </w:t>
      </w:r>
      <w:r w:rsidRPr="004D671E">
        <w:rPr>
          <w:sz w:val="28"/>
          <w:szCs w:val="28"/>
          <w:lang w:val="de-DE"/>
        </w:rPr>
        <w:t xml:space="preserve">Scharnagl H., Kist M., Grawitz A.B. et al. </w:t>
      </w:r>
      <w:r w:rsidRPr="004D671E">
        <w:rPr>
          <w:sz w:val="28"/>
          <w:szCs w:val="28"/>
          <w:lang w:val="en-GB"/>
        </w:rPr>
        <w:t>Effect of Helicobacter pylori eradication on high-density lipoprotein cholesterol // Am</w:t>
      </w:r>
      <w:r>
        <w:rPr>
          <w:sz w:val="28"/>
          <w:szCs w:val="28"/>
          <w:lang w:val="en-GB"/>
        </w:rPr>
        <w:t>er</w:t>
      </w:r>
      <w:r w:rsidRPr="004D671E">
        <w:rPr>
          <w:sz w:val="28"/>
          <w:szCs w:val="28"/>
          <w:lang w:val="en-GB"/>
        </w:rPr>
        <w:t>. J. Cardiol</w:t>
      </w:r>
      <w:proofErr w:type="gramStart"/>
      <w:r w:rsidRPr="004D671E">
        <w:rPr>
          <w:sz w:val="28"/>
          <w:szCs w:val="28"/>
          <w:lang w:val="en-GB"/>
        </w:rPr>
        <w:t>.-</w:t>
      </w:r>
      <w:proofErr w:type="gramEnd"/>
      <w:r w:rsidRPr="004D671E">
        <w:rPr>
          <w:sz w:val="28"/>
          <w:szCs w:val="28"/>
          <w:lang w:val="en-GB"/>
        </w:rPr>
        <w:t xml:space="preserve"> 2004.- Vol. 93.- P. 219-220.</w:t>
      </w:r>
    </w:p>
    <w:p w:rsidR="005453BC" w:rsidRPr="004D671E" w:rsidRDefault="005453BC" w:rsidP="005453BC">
      <w:pPr>
        <w:spacing w:line="360" w:lineRule="auto"/>
        <w:ind w:firstLine="360"/>
        <w:jc w:val="both"/>
        <w:rPr>
          <w:sz w:val="28"/>
          <w:szCs w:val="28"/>
          <w:lang w:val="uk-UA"/>
        </w:rPr>
      </w:pPr>
      <w:r w:rsidRPr="004D671E">
        <w:rPr>
          <w:sz w:val="28"/>
          <w:szCs w:val="28"/>
          <w:lang w:val="uk-UA"/>
        </w:rPr>
        <w:lastRenderedPageBreak/>
        <w:t xml:space="preserve">137. </w:t>
      </w:r>
      <w:r w:rsidRPr="004D671E">
        <w:rPr>
          <w:sz w:val="28"/>
          <w:szCs w:val="28"/>
          <w:lang w:val="de-DE"/>
        </w:rPr>
        <w:t xml:space="preserve">Majka J., Rog T., Konturek P.C. et al. </w:t>
      </w:r>
      <w:r w:rsidRPr="004D671E">
        <w:rPr>
          <w:sz w:val="28"/>
          <w:szCs w:val="28"/>
          <w:lang w:val="en-GB"/>
        </w:rPr>
        <w:t>Influence of chronic Helicobacter pylori infection on ischemic cerebral stroke factors // Med. Sci. Monit</w:t>
      </w:r>
      <w:proofErr w:type="gramStart"/>
      <w:r w:rsidRPr="004D671E">
        <w:rPr>
          <w:sz w:val="28"/>
          <w:szCs w:val="28"/>
          <w:lang w:val="en-GB"/>
        </w:rPr>
        <w:t>.-</w:t>
      </w:r>
      <w:proofErr w:type="gramEnd"/>
      <w:r w:rsidRPr="004D671E">
        <w:rPr>
          <w:sz w:val="28"/>
          <w:szCs w:val="28"/>
          <w:lang w:val="en-GB"/>
        </w:rPr>
        <w:t xml:space="preserve"> 2002.- Vol. 8.- P. 675-684.</w:t>
      </w:r>
    </w:p>
    <w:p w:rsidR="005453BC" w:rsidRPr="004D671E" w:rsidRDefault="005453BC" w:rsidP="005453BC">
      <w:pPr>
        <w:spacing w:line="360" w:lineRule="auto"/>
        <w:ind w:firstLine="360"/>
        <w:jc w:val="both"/>
        <w:rPr>
          <w:sz w:val="28"/>
          <w:szCs w:val="28"/>
          <w:lang w:val="en-US"/>
        </w:rPr>
      </w:pPr>
      <w:r w:rsidRPr="004D671E">
        <w:rPr>
          <w:sz w:val="28"/>
          <w:szCs w:val="28"/>
          <w:lang w:val="uk-UA"/>
        </w:rPr>
        <w:t xml:space="preserve">138. </w:t>
      </w:r>
      <w:r w:rsidRPr="004D671E">
        <w:rPr>
          <w:sz w:val="28"/>
          <w:szCs w:val="28"/>
          <w:lang w:val="en-US"/>
        </w:rPr>
        <w:t>Elizalde J</w:t>
      </w:r>
      <w:r w:rsidRPr="004D671E">
        <w:rPr>
          <w:sz w:val="28"/>
          <w:szCs w:val="28"/>
          <w:lang w:val="uk-UA"/>
        </w:rPr>
        <w:t>.</w:t>
      </w:r>
      <w:r w:rsidRPr="004D671E">
        <w:rPr>
          <w:sz w:val="28"/>
          <w:szCs w:val="28"/>
          <w:lang w:val="en-US"/>
        </w:rPr>
        <w:t>I</w:t>
      </w:r>
      <w:r w:rsidRPr="004D671E">
        <w:rPr>
          <w:sz w:val="28"/>
          <w:szCs w:val="28"/>
          <w:lang w:val="en-GB"/>
        </w:rPr>
        <w:t>.</w:t>
      </w:r>
      <w:r w:rsidRPr="004D671E">
        <w:rPr>
          <w:sz w:val="28"/>
          <w:szCs w:val="28"/>
          <w:lang w:val="en-US"/>
        </w:rPr>
        <w:t xml:space="preserve">, Pique J.M., Moreno V. et al.  Influence of </w:t>
      </w:r>
      <w:r w:rsidRPr="004D671E">
        <w:rPr>
          <w:sz w:val="28"/>
          <w:szCs w:val="28"/>
          <w:lang w:val="en-GB"/>
        </w:rPr>
        <w:t xml:space="preserve">Helicobacter pylori infection and eradication on blood lipids and fibrinogen // Aliment. </w:t>
      </w:r>
      <w:proofErr w:type="gramStart"/>
      <w:r w:rsidRPr="004D671E">
        <w:rPr>
          <w:sz w:val="28"/>
          <w:szCs w:val="28"/>
          <w:lang w:val="en-GB"/>
        </w:rPr>
        <w:t>Pharmacol.</w:t>
      </w:r>
      <w:proofErr w:type="gramEnd"/>
      <w:r w:rsidRPr="004D671E">
        <w:rPr>
          <w:sz w:val="28"/>
          <w:szCs w:val="28"/>
          <w:lang w:val="en-GB"/>
        </w:rPr>
        <w:t xml:space="preserve"> Ther</w:t>
      </w:r>
      <w:proofErr w:type="gramStart"/>
      <w:r w:rsidRPr="004D671E">
        <w:rPr>
          <w:sz w:val="28"/>
          <w:szCs w:val="28"/>
          <w:lang w:val="en-GB"/>
        </w:rPr>
        <w:t>.-</w:t>
      </w:r>
      <w:proofErr w:type="gramEnd"/>
      <w:r w:rsidRPr="004D671E">
        <w:rPr>
          <w:sz w:val="28"/>
          <w:szCs w:val="28"/>
          <w:lang w:val="en-GB"/>
        </w:rPr>
        <w:t xml:space="preserve"> 2002.- Vol. 16.- P. 577-586.</w:t>
      </w:r>
    </w:p>
    <w:p w:rsidR="005453BC" w:rsidRPr="004D671E" w:rsidRDefault="005453BC" w:rsidP="005453BC">
      <w:pPr>
        <w:spacing w:line="360" w:lineRule="auto"/>
        <w:ind w:firstLine="360"/>
        <w:jc w:val="both"/>
        <w:rPr>
          <w:sz w:val="28"/>
          <w:szCs w:val="28"/>
          <w:lang w:val="en-US"/>
        </w:rPr>
      </w:pPr>
      <w:r w:rsidRPr="004D671E">
        <w:rPr>
          <w:sz w:val="28"/>
          <w:szCs w:val="28"/>
          <w:lang w:val="uk-UA"/>
        </w:rPr>
        <w:t xml:space="preserve">139. </w:t>
      </w:r>
      <w:r w:rsidRPr="004D671E">
        <w:rPr>
          <w:sz w:val="28"/>
          <w:szCs w:val="28"/>
          <w:lang w:val="en-US"/>
        </w:rPr>
        <w:t>Hajjar D.P., Vekaler B.B. Metabolic activity of cholesterol esters in cortic smooth cells is altered by prostaglandins I</w:t>
      </w:r>
      <w:r w:rsidRPr="004D671E">
        <w:rPr>
          <w:sz w:val="28"/>
          <w:szCs w:val="28"/>
          <w:vertAlign w:val="subscript"/>
          <w:lang w:val="en-US"/>
        </w:rPr>
        <w:t>2</w:t>
      </w:r>
      <w:r w:rsidRPr="004D671E">
        <w:rPr>
          <w:sz w:val="28"/>
          <w:szCs w:val="28"/>
          <w:lang w:val="en-US"/>
        </w:rPr>
        <w:t xml:space="preserve"> and E</w:t>
      </w:r>
      <w:r w:rsidRPr="004D671E">
        <w:rPr>
          <w:sz w:val="28"/>
          <w:szCs w:val="28"/>
          <w:vertAlign w:val="subscript"/>
          <w:lang w:val="en-US"/>
        </w:rPr>
        <w:t>2</w:t>
      </w:r>
      <w:r w:rsidRPr="004D671E">
        <w:rPr>
          <w:sz w:val="28"/>
          <w:szCs w:val="28"/>
          <w:lang w:val="en-US"/>
        </w:rPr>
        <w:t xml:space="preserve"> // J. Lipid Res.- 1983.- Vol. 24, № 9.- P. 1176-1185. </w:t>
      </w:r>
    </w:p>
    <w:p w:rsidR="005453BC" w:rsidRPr="004D671E" w:rsidRDefault="005453BC" w:rsidP="005453BC">
      <w:pPr>
        <w:spacing w:line="360" w:lineRule="auto"/>
        <w:ind w:firstLine="360"/>
        <w:jc w:val="both"/>
        <w:rPr>
          <w:sz w:val="28"/>
          <w:szCs w:val="28"/>
          <w:lang w:val="en-US"/>
        </w:rPr>
      </w:pPr>
      <w:r w:rsidRPr="004D671E">
        <w:rPr>
          <w:sz w:val="28"/>
          <w:szCs w:val="28"/>
          <w:lang w:val="uk-UA"/>
        </w:rPr>
        <w:t>140</w:t>
      </w:r>
      <w:r w:rsidRPr="004D671E">
        <w:rPr>
          <w:sz w:val="28"/>
          <w:szCs w:val="28"/>
          <w:lang w:val="en-US"/>
        </w:rPr>
        <w:t xml:space="preserve">. Szczeklik A., Gryglewski R.J., Domagala B. et al. Serum lipoproteins, lipid peroxides and prostacyclin biosynthesis in patients with coronary heart disease // Prostaglandins.- 1981.- Vol. 22, № 5.- </w:t>
      </w:r>
      <w:r w:rsidRPr="004D671E">
        <w:rPr>
          <w:sz w:val="28"/>
          <w:szCs w:val="28"/>
        </w:rPr>
        <w:t>Р</w:t>
      </w:r>
      <w:r w:rsidRPr="004D671E">
        <w:rPr>
          <w:sz w:val="28"/>
          <w:szCs w:val="28"/>
          <w:lang w:val="en-US"/>
        </w:rPr>
        <w:t>. 795-807.</w:t>
      </w:r>
    </w:p>
    <w:p w:rsidR="005453BC" w:rsidRPr="004D671E" w:rsidRDefault="005453BC" w:rsidP="005453BC">
      <w:pPr>
        <w:spacing w:line="360" w:lineRule="auto"/>
        <w:ind w:firstLine="360"/>
        <w:jc w:val="both"/>
        <w:rPr>
          <w:sz w:val="28"/>
          <w:szCs w:val="28"/>
          <w:lang w:val="uk-UA"/>
        </w:rPr>
      </w:pPr>
      <w:r w:rsidRPr="004D671E">
        <w:rPr>
          <w:sz w:val="28"/>
          <w:szCs w:val="28"/>
          <w:lang w:val="uk-UA"/>
        </w:rPr>
        <w:t>141</w:t>
      </w:r>
      <w:r w:rsidRPr="004D671E">
        <w:rPr>
          <w:sz w:val="28"/>
          <w:szCs w:val="28"/>
          <w:lang w:val="en-US"/>
        </w:rPr>
        <w:t>.</w:t>
      </w:r>
      <w:r w:rsidRPr="004D671E">
        <w:rPr>
          <w:sz w:val="28"/>
          <w:szCs w:val="28"/>
          <w:lang w:val="en-GB"/>
        </w:rPr>
        <w:t xml:space="preserve"> </w:t>
      </w:r>
      <w:r w:rsidRPr="004D671E">
        <w:rPr>
          <w:sz w:val="28"/>
          <w:szCs w:val="28"/>
          <w:lang w:val="en-US"/>
        </w:rPr>
        <w:t>Strano A., Devi G., Averna M. et al. Platelet sensitivity to prostacyclin and thromboxane produced in hyperlip</w:t>
      </w:r>
      <w:r>
        <w:rPr>
          <w:sz w:val="28"/>
          <w:szCs w:val="28"/>
          <w:lang w:val="en-US"/>
        </w:rPr>
        <w:t xml:space="preserve">idemic patients // Thrombos. </w:t>
      </w:r>
      <w:r w:rsidRPr="004D671E">
        <w:rPr>
          <w:sz w:val="28"/>
          <w:szCs w:val="28"/>
          <w:lang w:val="en-US"/>
        </w:rPr>
        <w:t>Haemostas</w:t>
      </w:r>
      <w:proofErr w:type="gramStart"/>
      <w:r w:rsidRPr="004D671E">
        <w:rPr>
          <w:sz w:val="28"/>
          <w:szCs w:val="28"/>
          <w:lang w:val="en-US"/>
        </w:rPr>
        <w:t>.-</w:t>
      </w:r>
      <w:proofErr w:type="gramEnd"/>
      <w:r w:rsidRPr="004D671E">
        <w:rPr>
          <w:sz w:val="28"/>
          <w:szCs w:val="28"/>
          <w:lang w:val="en-US"/>
        </w:rPr>
        <w:t xml:space="preserve"> 1982.- Vol. 48, № 1.- </w:t>
      </w:r>
      <w:r w:rsidRPr="004D671E">
        <w:rPr>
          <w:sz w:val="28"/>
          <w:szCs w:val="28"/>
        </w:rPr>
        <w:t>Р</w:t>
      </w:r>
      <w:r w:rsidRPr="004D671E">
        <w:rPr>
          <w:sz w:val="28"/>
          <w:szCs w:val="28"/>
          <w:lang w:val="en-US"/>
        </w:rPr>
        <w:t>. 18-20.</w:t>
      </w:r>
    </w:p>
    <w:p w:rsidR="005453BC" w:rsidRPr="004D671E" w:rsidRDefault="005453BC" w:rsidP="005453BC">
      <w:pPr>
        <w:spacing w:line="360" w:lineRule="auto"/>
        <w:ind w:firstLine="360"/>
        <w:jc w:val="both"/>
        <w:rPr>
          <w:sz w:val="28"/>
          <w:szCs w:val="28"/>
          <w:lang w:val="uk-UA"/>
        </w:rPr>
      </w:pPr>
      <w:r w:rsidRPr="004D671E">
        <w:rPr>
          <w:sz w:val="28"/>
          <w:szCs w:val="28"/>
          <w:lang w:val="uk-UA"/>
        </w:rPr>
        <w:t>142.</w:t>
      </w:r>
      <w:r w:rsidRPr="004D671E">
        <w:rPr>
          <w:sz w:val="28"/>
          <w:szCs w:val="28"/>
          <w:lang w:val="en-US"/>
        </w:rPr>
        <w:t xml:space="preserve"> Harold J.G., Shell W., Siegel R.J. Prostaglandins in Cardiovascular Medicine: Part I // Cardiovasc. Rev. Rep</w:t>
      </w:r>
      <w:proofErr w:type="gramStart"/>
      <w:r w:rsidRPr="004D671E">
        <w:rPr>
          <w:sz w:val="28"/>
          <w:szCs w:val="28"/>
          <w:lang w:val="en-US"/>
        </w:rPr>
        <w:t>.-</w:t>
      </w:r>
      <w:proofErr w:type="gramEnd"/>
      <w:r w:rsidRPr="004D671E">
        <w:rPr>
          <w:sz w:val="28"/>
          <w:szCs w:val="28"/>
          <w:lang w:val="en-US"/>
        </w:rPr>
        <w:t xml:space="preserve"> 1984.- P. 873-888.</w:t>
      </w:r>
    </w:p>
    <w:p w:rsidR="005453BC" w:rsidRPr="004D671E" w:rsidRDefault="005453BC" w:rsidP="005453BC">
      <w:pPr>
        <w:spacing w:line="360" w:lineRule="auto"/>
        <w:ind w:firstLine="360"/>
        <w:jc w:val="both"/>
        <w:rPr>
          <w:sz w:val="28"/>
          <w:szCs w:val="28"/>
          <w:lang w:val="uk-UA"/>
        </w:rPr>
      </w:pPr>
      <w:r w:rsidRPr="004D671E">
        <w:rPr>
          <w:sz w:val="28"/>
          <w:szCs w:val="28"/>
          <w:lang w:val="uk-UA"/>
        </w:rPr>
        <w:t>143.</w:t>
      </w:r>
      <w:r w:rsidRPr="004D671E">
        <w:rPr>
          <w:sz w:val="28"/>
          <w:szCs w:val="28"/>
          <w:lang w:val="en-US"/>
        </w:rPr>
        <w:t xml:space="preserve"> Harold J.G., Shell W., Siegel R.J. Prostaglandins in Cardiovascular Medicine: Part II // Cardiovasc. Rev</w:t>
      </w:r>
      <w:r w:rsidRPr="005453BC">
        <w:rPr>
          <w:sz w:val="28"/>
          <w:szCs w:val="28"/>
        </w:rPr>
        <w:t xml:space="preserve">. </w:t>
      </w:r>
      <w:r w:rsidRPr="004D671E">
        <w:rPr>
          <w:sz w:val="28"/>
          <w:szCs w:val="28"/>
          <w:lang w:val="en-US"/>
        </w:rPr>
        <w:t>Rep</w:t>
      </w:r>
      <w:proofErr w:type="gramStart"/>
      <w:r w:rsidRPr="005453BC">
        <w:rPr>
          <w:sz w:val="28"/>
          <w:szCs w:val="28"/>
        </w:rPr>
        <w:t>.-</w:t>
      </w:r>
      <w:proofErr w:type="gramEnd"/>
      <w:r w:rsidRPr="005453BC">
        <w:rPr>
          <w:sz w:val="28"/>
          <w:szCs w:val="28"/>
        </w:rPr>
        <w:t xml:space="preserve"> 1984.- </w:t>
      </w:r>
      <w:r w:rsidRPr="004D671E">
        <w:rPr>
          <w:sz w:val="28"/>
          <w:szCs w:val="28"/>
          <w:lang w:val="en-US"/>
        </w:rPr>
        <w:t>P</w:t>
      </w:r>
      <w:r w:rsidRPr="005453BC">
        <w:rPr>
          <w:sz w:val="28"/>
          <w:szCs w:val="28"/>
        </w:rPr>
        <w:t>. 981-999.</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144. </w:t>
      </w:r>
      <w:r w:rsidRPr="003D671F">
        <w:rPr>
          <w:sz w:val="28"/>
          <w:szCs w:val="28"/>
          <w:lang w:val="uk-UA"/>
        </w:rPr>
        <w:t>Павлов Н.А. Система простациклин-тромбоксан А</w:t>
      </w:r>
      <w:r w:rsidRPr="003D671F">
        <w:rPr>
          <w:sz w:val="28"/>
          <w:szCs w:val="28"/>
          <w:vertAlign w:val="subscript"/>
          <w:lang w:val="uk-UA"/>
        </w:rPr>
        <w:t>2</w:t>
      </w:r>
      <w:r w:rsidRPr="003D671F">
        <w:rPr>
          <w:sz w:val="28"/>
          <w:szCs w:val="28"/>
          <w:lang w:val="uk-UA"/>
        </w:rPr>
        <w:t xml:space="preserve"> при ИБС // Сов</w:t>
      </w:r>
      <w:r w:rsidRPr="003D671F">
        <w:rPr>
          <w:sz w:val="28"/>
          <w:szCs w:val="28"/>
        </w:rPr>
        <w:t xml:space="preserve">. </w:t>
      </w:r>
      <w:r w:rsidRPr="003D671F">
        <w:rPr>
          <w:sz w:val="28"/>
          <w:szCs w:val="28"/>
          <w:lang w:val="uk-UA"/>
        </w:rPr>
        <w:t>медицина.- 1987.- № 2.- С. 36-39.</w:t>
      </w:r>
    </w:p>
    <w:p w:rsidR="005453BC" w:rsidRPr="003D671F" w:rsidRDefault="005453BC" w:rsidP="005453BC">
      <w:pPr>
        <w:spacing w:line="360" w:lineRule="auto"/>
        <w:ind w:firstLine="360"/>
        <w:jc w:val="both"/>
        <w:rPr>
          <w:sz w:val="28"/>
          <w:szCs w:val="28"/>
          <w:lang w:val="uk-UA"/>
        </w:rPr>
      </w:pPr>
      <w:r w:rsidRPr="004D671E">
        <w:rPr>
          <w:sz w:val="28"/>
          <w:szCs w:val="28"/>
          <w:lang w:val="uk-UA"/>
        </w:rPr>
        <w:t xml:space="preserve">145. </w:t>
      </w:r>
      <w:r w:rsidRPr="004D671E">
        <w:rPr>
          <w:sz w:val="28"/>
          <w:szCs w:val="28"/>
          <w:lang w:val="en-US"/>
        </w:rPr>
        <w:t>Ginotti</w:t>
      </w:r>
      <w:r w:rsidRPr="003D671F">
        <w:rPr>
          <w:sz w:val="28"/>
          <w:szCs w:val="28"/>
          <w:lang w:val="uk-UA"/>
        </w:rPr>
        <w:t xml:space="preserve"> </w:t>
      </w:r>
      <w:r w:rsidRPr="004D671E">
        <w:rPr>
          <w:sz w:val="28"/>
          <w:szCs w:val="28"/>
          <w:lang w:val="en-US"/>
        </w:rPr>
        <w:t>G</w:t>
      </w:r>
      <w:r w:rsidRPr="003D671F">
        <w:rPr>
          <w:sz w:val="28"/>
          <w:szCs w:val="28"/>
          <w:lang w:val="uk-UA"/>
        </w:rPr>
        <w:t xml:space="preserve">., </w:t>
      </w:r>
      <w:r w:rsidRPr="004D671E">
        <w:rPr>
          <w:sz w:val="28"/>
          <w:szCs w:val="28"/>
          <w:lang w:val="en-US"/>
        </w:rPr>
        <w:t>Pugliese</w:t>
      </w:r>
      <w:r w:rsidRPr="003D671F">
        <w:rPr>
          <w:sz w:val="28"/>
          <w:szCs w:val="28"/>
          <w:lang w:val="uk-UA"/>
        </w:rPr>
        <w:t xml:space="preserve"> </w:t>
      </w:r>
      <w:r w:rsidRPr="004D671E">
        <w:rPr>
          <w:sz w:val="28"/>
          <w:szCs w:val="28"/>
          <w:lang w:val="en-US"/>
        </w:rPr>
        <w:t>F</w:t>
      </w:r>
      <w:r w:rsidRPr="003D671F">
        <w:rPr>
          <w:sz w:val="28"/>
          <w:szCs w:val="28"/>
          <w:lang w:val="uk-UA"/>
        </w:rPr>
        <w:t xml:space="preserve">. </w:t>
      </w:r>
      <w:r w:rsidRPr="004D671E">
        <w:rPr>
          <w:sz w:val="28"/>
          <w:szCs w:val="28"/>
          <w:lang w:val="en-US"/>
        </w:rPr>
        <w:t>Prostaglandins</w:t>
      </w:r>
      <w:r w:rsidRPr="003D671F">
        <w:rPr>
          <w:sz w:val="28"/>
          <w:szCs w:val="28"/>
          <w:lang w:val="uk-UA"/>
        </w:rPr>
        <w:t xml:space="preserve"> </w:t>
      </w:r>
      <w:r w:rsidRPr="004D671E">
        <w:rPr>
          <w:sz w:val="28"/>
          <w:szCs w:val="28"/>
          <w:lang w:val="en-US"/>
        </w:rPr>
        <w:t>in</w:t>
      </w:r>
      <w:r w:rsidRPr="003D671F">
        <w:rPr>
          <w:sz w:val="28"/>
          <w:szCs w:val="28"/>
          <w:lang w:val="uk-UA"/>
        </w:rPr>
        <w:t xml:space="preserve"> </w:t>
      </w:r>
      <w:r w:rsidRPr="004D671E">
        <w:rPr>
          <w:sz w:val="28"/>
          <w:szCs w:val="28"/>
          <w:lang w:val="en-US"/>
        </w:rPr>
        <w:t>blood</w:t>
      </w:r>
      <w:r w:rsidRPr="003D671F">
        <w:rPr>
          <w:sz w:val="28"/>
          <w:szCs w:val="28"/>
          <w:lang w:val="uk-UA"/>
        </w:rPr>
        <w:t xml:space="preserve"> </w:t>
      </w:r>
      <w:r w:rsidRPr="004D671E">
        <w:rPr>
          <w:sz w:val="28"/>
          <w:szCs w:val="28"/>
          <w:lang w:val="en-US"/>
        </w:rPr>
        <w:t>pressure</w:t>
      </w:r>
      <w:r w:rsidRPr="003D671F">
        <w:rPr>
          <w:sz w:val="28"/>
          <w:szCs w:val="28"/>
          <w:lang w:val="uk-UA"/>
        </w:rPr>
        <w:t xml:space="preserve"> </w:t>
      </w:r>
      <w:r w:rsidRPr="004D671E">
        <w:rPr>
          <w:sz w:val="28"/>
          <w:szCs w:val="28"/>
          <w:lang w:val="en-US"/>
        </w:rPr>
        <w:t>regulation</w:t>
      </w:r>
      <w:r w:rsidRPr="003D671F">
        <w:rPr>
          <w:sz w:val="28"/>
          <w:szCs w:val="28"/>
          <w:lang w:val="uk-UA"/>
        </w:rPr>
        <w:t xml:space="preserve"> // </w:t>
      </w:r>
      <w:r w:rsidRPr="004D671E">
        <w:rPr>
          <w:sz w:val="28"/>
          <w:szCs w:val="28"/>
          <w:lang w:val="en-US"/>
        </w:rPr>
        <w:t>Kidney</w:t>
      </w:r>
      <w:r w:rsidRPr="003D671F">
        <w:rPr>
          <w:sz w:val="28"/>
          <w:szCs w:val="28"/>
          <w:lang w:val="uk-UA"/>
        </w:rPr>
        <w:t xml:space="preserve"> </w:t>
      </w:r>
      <w:r>
        <w:rPr>
          <w:sz w:val="28"/>
          <w:szCs w:val="28"/>
          <w:lang w:val="en-US"/>
        </w:rPr>
        <w:t>i</w:t>
      </w:r>
      <w:r w:rsidRPr="004D671E">
        <w:rPr>
          <w:sz w:val="28"/>
          <w:szCs w:val="28"/>
          <w:lang w:val="en-US"/>
        </w:rPr>
        <w:t>nt</w:t>
      </w:r>
      <w:proofErr w:type="gramStart"/>
      <w:r w:rsidRPr="003D671F">
        <w:rPr>
          <w:sz w:val="28"/>
          <w:szCs w:val="28"/>
          <w:lang w:val="uk-UA"/>
        </w:rPr>
        <w:t>.-</w:t>
      </w:r>
      <w:proofErr w:type="gramEnd"/>
      <w:r w:rsidRPr="003D671F">
        <w:rPr>
          <w:sz w:val="28"/>
          <w:szCs w:val="28"/>
          <w:lang w:val="uk-UA"/>
        </w:rPr>
        <w:t xml:space="preserve"> 1988.- </w:t>
      </w:r>
      <w:r w:rsidRPr="004D671E">
        <w:rPr>
          <w:sz w:val="28"/>
          <w:szCs w:val="28"/>
          <w:lang w:val="en-US"/>
        </w:rPr>
        <w:t>Suppl</w:t>
      </w:r>
      <w:r w:rsidRPr="003D671F">
        <w:rPr>
          <w:sz w:val="28"/>
          <w:szCs w:val="28"/>
          <w:lang w:val="uk-UA"/>
        </w:rPr>
        <w:t xml:space="preserve">. 25.- </w:t>
      </w:r>
      <w:r w:rsidRPr="004D671E">
        <w:rPr>
          <w:sz w:val="28"/>
          <w:szCs w:val="28"/>
          <w:lang w:val="en-US"/>
        </w:rPr>
        <w:t>P</w:t>
      </w:r>
      <w:r w:rsidRPr="003D671F">
        <w:rPr>
          <w:sz w:val="28"/>
          <w:szCs w:val="28"/>
          <w:lang w:val="uk-UA"/>
        </w:rPr>
        <w:t>. 57-60.</w:t>
      </w:r>
    </w:p>
    <w:p w:rsidR="005453BC" w:rsidRPr="004D671E" w:rsidRDefault="005453BC" w:rsidP="005453BC">
      <w:pPr>
        <w:spacing w:line="360" w:lineRule="auto"/>
        <w:ind w:firstLine="360"/>
        <w:jc w:val="both"/>
        <w:rPr>
          <w:sz w:val="28"/>
          <w:szCs w:val="28"/>
          <w:lang w:val="uk-UA"/>
        </w:rPr>
      </w:pPr>
      <w:r w:rsidRPr="004D671E">
        <w:rPr>
          <w:sz w:val="28"/>
          <w:szCs w:val="28"/>
          <w:lang w:val="uk-UA"/>
        </w:rPr>
        <w:t>146.</w:t>
      </w:r>
      <w:r w:rsidRPr="003D671F">
        <w:rPr>
          <w:sz w:val="28"/>
          <w:szCs w:val="28"/>
          <w:lang w:val="uk-UA"/>
        </w:rPr>
        <w:t xml:space="preserve"> </w:t>
      </w:r>
      <w:r w:rsidRPr="004D671E">
        <w:rPr>
          <w:sz w:val="28"/>
          <w:szCs w:val="28"/>
          <w:lang w:val="en-US"/>
        </w:rPr>
        <w:t>Abe</w:t>
      </w:r>
      <w:r w:rsidRPr="003D671F">
        <w:rPr>
          <w:sz w:val="28"/>
          <w:szCs w:val="28"/>
          <w:lang w:val="uk-UA"/>
        </w:rPr>
        <w:t xml:space="preserve"> </w:t>
      </w:r>
      <w:r w:rsidRPr="004D671E">
        <w:rPr>
          <w:sz w:val="28"/>
          <w:szCs w:val="28"/>
          <w:lang w:val="en-US"/>
        </w:rPr>
        <w:t>K., Yasujima M., Chiba S. et al. The role of renal prostaglandins in the pathogenesis of essential hypertension // Prostaglandins and cardiovascular diseases</w:t>
      </w:r>
      <w:proofErr w:type="gramStart"/>
      <w:r w:rsidRPr="004D671E">
        <w:rPr>
          <w:sz w:val="28"/>
          <w:szCs w:val="28"/>
          <w:lang w:val="en-US"/>
        </w:rPr>
        <w:t>.-</w:t>
      </w:r>
      <w:proofErr w:type="gramEnd"/>
      <w:r w:rsidRPr="004D671E">
        <w:rPr>
          <w:sz w:val="28"/>
          <w:szCs w:val="28"/>
          <w:lang w:val="en-US"/>
        </w:rPr>
        <w:t xml:space="preserve"> Tokio</w:t>
      </w:r>
      <w:r w:rsidRPr="004D671E">
        <w:rPr>
          <w:sz w:val="28"/>
          <w:szCs w:val="28"/>
        </w:rPr>
        <w:t xml:space="preserve">, 1986.- </w:t>
      </w:r>
      <w:r w:rsidRPr="004D671E">
        <w:rPr>
          <w:sz w:val="28"/>
          <w:szCs w:val="28"/>
          <w:lang w:val="en-US"/>
        </w:rPr>
        <w:t>P</w:t>
      </w:r>
      <w:r w:rsidRPr="004D671E">
        <w:rPr>
          <w:sz w:val="28"/>
          <w:szCs w:val="28"/>
        </w:rPr>
        <w:t>. 17-46.</w:t>
      </w:r>
    </w:p>
    <w:p w:rsidR="005453BC" w:rsidRPr="004D671E" w:rsidRDefault="005453BC" w:rsidP="005453BC">
      <w:pPr>
        <w:spacing w:line="360" w:lineRule="auto"/>
        <w:ind w:firstLine="360"/>
        <w:jc w:val="both"/>
        <w:rPr>
          <w:sz w:val="28"/>
          <w:szCs w:val="28"/>
        </w:rPr>
      </w:pPr>
      <w:r w:rsidRPr="004D671E">
        <w:rPr>
          <w:sz w:val="28"/>
          <w:szCs w:val="28"/>
          <w:lang w:val="uk-UA"/>
        </w:rPr>
        <w:t>147</w:t>
      </w:r>
      <w:r w:rsidRPr="004D671E">
        <w:rPr>
          <w:sz w:val="28"/>
          <w:szCs w:val="28"/>
        </w:rPr>
        <w:t xml:space="preserve">. Ланкин В.З., Тихазе А.К., Беленков Ю.Н. Свободнорадикальные процессы при заболеваниях </w:t>
      </w:r>
      <w:proofErr w:type="gramStart"/>
      <w:r w:rsidRPr="004D671E">
        <w:rPr>
          <w:sz w:val="28"/>
          <w:szCs w:val="28"/>
        </w:rPr>
        <w:t>сердечно-сосудистой</w:t>
      </w:r>
      <w:proofErr w:type="gramEnd"/>
      <w:r w:rsidRPr="004D671E">
        <w:rPr>
          <w:sz w:val="28"/>
          <w:szCs w:val="28"/>
        </w:rPr>
        <w:t xml:space="preserve"> системы // Кардиология.- 2000.- № 7.- С. 58-71.</w:t>
      </w:r>
    </w:p>
    <w:p w:rsidR="005453BC" w:rsidRPr="004D671E" w:rsidRDefault="005453BC" w:rsidP="005453BC">
      <w:pPr>
        <w:spacing w:line="360" w:lineRule="auto"/>
        <w:ind w:firstLine="360"/>
        <w:jc w:val="both"/>
        <w:rPr>
          <w:sz w:val="28"/>
          <w:szCs w:val="28"/>
        </w:rPr>
      </w:pPr>
      <w:r w:rsidRPr="004D671E">
        <w:rPr>
          <w:sz w:val="28"/>
          <w:szCs w:val="28"/>
          <w:lang w:val="uk-UA"/>
        </w:rPr>
        <w:t>148</w:t>
      </w:r>
      <w:r w:rsidRPr="004D671E">
        <w:rPr>
          <w:sz w:val="28"/>
          <w:szCs w:val="28"/>
        </w:rPr>
        <w:t>. Кошля Е.В. Особенности перекисного окисления липидов у больных с сердечной недостаточностью // Укр</w:t>
      </w:r>
      <w:r>
        <w:rPr>
          <w:sz w:val="28"/>
          <w:szCs w:val="28"/>
          <w:lang w:val="uk-UA"/>
        </w:rPr>
        <w:t>. кардіол. журн</w:t>
      </w:r>
      <w:r w:rsidRPr="004D671E">
        <w:rPr>
          <w:sz w:val="28"/>
          <w:szCs w:val="28"/>
        </w:rPr>
        <w:t>.- 1998.- № 12.- С. 93.</w:t>
      </w:r>
    </w:p>
    <w:p w:rsidR="005453BC" w:rsidRPr="004D671E" w:rsidRDefault="005453BC" w:rsidP="005453BC">
      <w:pPr>
        <w:spacing w:line="360" w:lineRule="auto"/>
        <w:ind w:firstLine="360"/>
        <w:jc w:val="both"/>
        <w:rPr>
          <w:sz w:val="28"/>
          <w:szCs w:val="28"/>
          <w:lang w:val="uk-UA"/>
        </w:rPr>
      </w:pPr>
      <w:r w:rsidRPr="004D671E">
        <w:rPr>
          <w:sz w:val="28"/>
          <w:szCs w:val="28"/>
          <w:lang w:val="uk-UA"/>
        </w:rPr>
        <w:lastRenderedPageBreak/>
        <w:t>149</w:t>
      </w:r>
      <w:r w:rsidRPr="004D671E">
        <w:rPr>
          <w:sz w:val="28"/>
          <w:szCs w:val="28"/>
        </w:rPr>
        <w:t>. Денисюк В.И. Диагностика и лечение начальной стадии сердечной недостаточности у больных ИБС.- К.: Здоров’я, 1991.- 152 с.</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150. Мхітарян Л.С., Орлова Н.М., Євстратова І.Н. Інтенсивність вільнорадикальних окислювальних реакцій при серцево-судинній патології // Матеріали </w:t>
      </w:r>
      <w:r w:rsidRPr="004D671E">
        <w:rPr>
          <w:sz w:val="28"/>
          <w:szCs w:val="28"/>
          <w:lang w:val="en-US"/>
        </w:rPr>
        <w:t>VII</w:t>
      </w:r>
      <w:r w:rsidRPr="004D671E">
        <w:rPr>
          <w:sz w:val="28"/>
          <w:szCs w:val="28"/>
          <w:lang w:val="uk-UA"/>
        </w:rPr>
        <w:t xml:space="preserve"> національного конгресу кардіологів України / За ред</w:t>
      </w:r>
      <w:r>
        <w:rPr>
          <w:sz w:val="28"/>
          <w:szCs w:val="28"/>
          <w:lang w:val="uk-UA"/>
        </w:rPr>
        <w:t>. В.М.Коваленка та ін</w:t>
      </w:r>
      <w:r w:rsidRPr="004D671E">
        <w:rPr>
          <w:sz w:val="28"/>
          <w:szCs w:val="28"/>
          <w:lang w:val="uk-UA"/>
        </w:rPr>
        <w:t>., 2004.- С. 281.</w:t>
      </w:r>
    </w:p>
    <w:p w:rsidR="005453BC" w:rsidRPr="004D671E" w:rsidRDefault="005453BC" w:rsidP="005453BC">
      <w:pPr>
        <w:spacing w:line="360" w:lineRule="auto"/>
        <w:ind w:firstLine="360"/>
        <w:jc w:val="both"/>
        <w:rPr>
          <w:sz w:val="28"/>
          <w:szCs w:val="28"/>
          <w:lang w:val="en-US"/>
        </w:rPr>
      </w:pPr>
      <w:r w:rsidRPr="004D671E">
        <w:rPr>
          <w:sz w:val="28"/>
          <w:szCs w:val="28"/>
          <w:lang w:val="uk-UA"/>
        </w:rPr>
        <w:t xml:space="preserve">151. </w:t>
      </w:r>
      <w:r w:rsidRPr="004D671E">
        <w:rPr>
          <w:sz w:val="28"/>
          <w:szCs w:val="28"/>
          <w:lang w:val="de-DE"/>
        </w:rPr>
        <w:t xml:space="preserve">Deckert V., Persegot L., Viens L. Et al. </w:t>
      </w:r>
      <w:r w:rsidRPr="004D671E">
        <w:rPr>
          <w:sz w:val="28"/>
          <w:szCs w:val="28"/>
          <w:lang w:val="en-US"/>
        </w:rPr>
        <w:t>Inhibitors of arterial relaxation among components of human oxidized low density lipoprotein // Circulation.- 1997.- Vol. 95</w:t>
      </w:r>
      <w:proofErr w:type="gramStart"/>
      <w:r w:rsidRPr="004D671E">
        <w:rPr>
          <w:sz w:val="28"/>
          <w:szCs w:val="28"/>
          <w:lang w:val="en-US"/>
        </w:rPr>
        <w:t>.-</w:t>
      </w:r>
      <w:proofErr w:type="gramEnd"/>
      <w:r w:rsidRPr="004D671E">
        <w:rPr>
          <w:sz w:val="28"/>
          <w:szCs w:val="28"/>
          <w:lang w:val="en-US"/>
        </w:rPr>
        <w:t xml:space="preserve"> P. 723-731.</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152. Esterbauer H., Gebicki J., Jurgens C. The role of lipif peroxidation and antioxidative modification of LDT // Free Radic. Biol. Med.- 1992.- Vol. 13.- P. 341-390. </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153. </w:t>
      </w:r>
      <w:r w:rsidRPr="004D671E">
        <w:rPr>
          <w:sz w:val="28"/>
          <w:szCs w:val="28"/>
          <w:lang w:val="en-US"/>
        </w:rPr>
        <w:t xml:space="preserve">Toshima S., Hasegawa A., Kurabayashi M. et al. Circulated oxidized iow density lipoprotein levels: a biochemical risk marker for coronary heart disease // Arterioscler. </w:t>
      </w:r>
      <w:proofErr w:type="gramStart"/>
      <w:r w:rsidRPr="004D671E">
        <w:rPr>
          <w:sz w:val="28"/>
          <w:szCs w:val="28"/>
          <w:lang w:val="en-US"/>
        </w:rPr>
        <w:t>Thromb.</w:t>
      </w:r>
      <w:proofErr w:type="gramEnd"/>
      <w:r w:rsidRPr="004D671E">
        <w:rPr>
          <w:sz w:val="28"/>
          <w:szCs w:val="28"/>
          <w:lang w:val="en-US"/>
        </w:rPr>
        <w:t xml:space="preserve"> </w:t>
      </w:r>
      <w:proofErr w:type="gramStart"/>
      <w:r w:rsidRPr="004D671E">
        <w:rPr>
          <w:sz w:val="28"/>
          <w:szCs w:val="28"/>
          <w:lang w:val="en-US"/>
        </w:rPr>
        <w:t>Vasc.</w:t>
      </w:r>
      <w:proofErr w:type="gramEnd"/>
      <w:r w:rsidRPr="004D671E">
        <w:rPr>
          <w:sz w:val="28"/>
          <w:szCs w:val="28"/>
          <w:lang w:val="en-US"/>
        </w:rPr>
        <w:t xml:space="preserve"> Biol</w:t>
      </w:r>
      <w:proofErr w:type="gramStart"/>
      <w:r w:rsidRPr="004D671E">
        <w:rPr>
          <w:sz w:val="28"/>
          <w:szCs w:val="28"/>
          <w:lang w:val="en-US"/>
        </w:rPr>
        <w:t>.-</w:t>
      </w:r>
      <w:proofErr w:type="gramEnd"/>
      <w:r w:rsidRPr="004D671E">
        <w:rPr>
          <w:sz w:val="28"/>
          <w:szCs w:val="28"/>
          <w:lang w:val="en-US"/>
        </w:rPr>
        <w:t xml:space="preserve"> 2000.- Vol 20.- № 10.- P. 2243-2247.</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154. </w:t>
      </w:r>
      <w:r w:rsidRPr="004D671E">
        <w:rPr>
          <w:sz w:val="28"/>
          <w:szCs w:val="28"/>
          <w:lang w:val="en-US"/>
        </w:rPr>
        <w:t xml:space="preserve">Masaelli H., Grant N. Involvement of lopoproteins, free radicals and calcium in cardiovascular disease process // Cardiovascular.- 1995.- Vol. 29.- № 5.- </w:t>
      </w:r>
      <w:r w:rsidRPr="004D671E">
        <w:rPr>
          <w:sz w:val="28"/>
          <w:szCs w:val="28"/>
        </w:rPr>
        <w:t>Р</w:t>
      </w:r>
      <w:r w:rsidRPr="004D671E">
        <w:rPr>
          <w:sz w:val="28"/>
          <w:szCs w:val="28"/>
          <w:lang w:val="en-US"/>
        </w:rPr>
        <w:t>. 597-604.</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155. </w:t>
      </w:r>
      <w:r w:rsidRPr="004D671E">
        <w:rPr>
          <w:sz w:val="28"/>
          <w:szCs w:val="28"/>
          <w:lang w:val="en-US"/>
        </w:rPr>
        <w:t>Mcintyre M., David F., Dominiczak A. Endothelial function in hypertension. The role of superoxide anion // Hypertension</w:t>
      </w:r>
      <w:proofErr w:type="gramStart"/>
      <w:r w:rsidRPr="004D671E">
        <w:rPr>
          <w:sz w:val="28"/>
          <w:szCs w:val="28"/>
          <w:lang w:val="en-US"/>
        </w:rPr>
        <w:t>.-</w:t>
      </w:r>
      <w:proofErr w:type="gramEnd"/>
      <w:r w:rsidRPr="004D671E">
        <w:rPr>
          <w:sz w:val="28"/>
          <w:szCs w:val="28"/>
          <w:lang w:val="en-US"/>
        </w:rPr>
        <w:t xml:space="preserve"> 1999.- Vol. 34.- № 4.- </w:t>
      </w:r>
      <w:r w:rsidRPr="004D671E">
        <w:rPr>
          <w:sz w:val="28"/>
          <w:szCs w:val="28"/>
        </w:rPr>
        <w:t>Р</w:t>
      </w:r>
      <w:r w:rsidRPr="004D671E">
        <w:rPr>
          <w:sz w:val="28"/>
          <w:szCs w:val="28"/>
          <w:lang w:val="en-US"/>
        </w:rPr>
        <w:t>. 539-545.</w:t>
      </w:r>
    </w:p>
    <w:p w:rsidR="005453BC" w:rsidRPr="004D671E" w:rsidRDefault="005453BC" w:rsidP="005453BC">
      <w:pPr>
        <w:spacing w:line="360" w:lineRule="auto"/>
        <w:ind w:firstLine="360"/>
        <w:jc w:val="both"/>
        <w:rPr>
          <w:sz w:val="28"/>
          <w:szCs w:val="28"/>
        </w:rPr>
      </w:pPr>
      <w:r w:rsidRPr="004D671E">
        <w:rPr>
          <w:sz w:val="28"/>
          <w:szCs w:val="28"/>
          <w:lang w:val="uk-UA"/>
        </w:rPr>
        <w:t xml:space="preserve">156. </w:t>
      </w:r>
      <w:r w:rsidRPr="004D671E">
        <w:rPr>
          <w:sz w:val="28"/>
          <w:szCs w:val="28"/>
        </w:rPr>
        <w:t>Волгарев</w:t>
      </w:r>
      <w:r w:rsidRPr="005453BC">
        <w:rPr>
          <w:sz w:val="28"/>
          <w:szCs w:val="28"/>
          <w:lang w:val="en-US"/>
        </w:rPr>
        <w:t xml:space="preserve"> </w:t>
      </w:r>
      <w:r w:rsidRPr="004D671E">
        <w:rPr>
          <w:sz w:val="28"/>
          <w:szCs w:val="28"/>
        </w:rPr>
        <w:t>М</w:t>
      </w:r>
      <w:r w:rsidRPr="005453BC">
        <w:rPr>
          <w:sz w:val="28"/>
          <w:szCs w:val="28"/>
          <w:lang w:val="en-US"/>
        </w:rPr>
        <w:t>.</w:t>
      </w:r>
      <w:r w:rsidRPr="004D671E">
        <w:rPr>
          <w:sz w:val="28"/>
          <w:szCs w:val="28"/>
        </w:rPr>
        <w:t>Н</w:t>
      </w:r>
      <w:r w:rsidRPr="005453BC">
        <w:rPr>
          <w:sz w:val="28"/>
          <w:szCs w:val="28"/>
          <w:lang w:val="en-US"/>
        </w:rPr>
        <w:t xml:space="preserve">., </w:t>
      </w:r>
      <w:r w:rsidRPr="004D671E">
        <w:rPr>
          <w:sz w:val="28"/>
          <w:szCs w:val="28"/>
        </w:rPr>
        <w:t>Самсонов</w:t>
      </w:r>
      <w:r w:rsidRPr="005453BC">
        <w:rPr>
          <w:sz w:val="28"/>
          <w:szCs w:val="28"/>
          <w:lang w:val="en-US"/>
        </w:rPr>
        <w:t xml:space="preserve"> </w:t>
      </w:r>
      <w:r w:rsidRPr="004D671E">
        <w:rPr>
          <w:sz w:val="28"/>
          <w:szCs w:val="28"/>
        </w:rPr>
        <w:t>М</w:t>
      </w:r>
      <w:r w:rsidRPr="005453BC">
        <w:rPr>
          <w:sz w:val="28"/>
          <w:szCs w:val="28"/>
          <w:lang w:val="en-US"/>
        </w:rPr>
        <w:t>.</w:t>
      </w:r>
      <w:r w:rsidRPr="004D671E">
        <w:rPr>
          <w:sz w:val="28"/>
          <w:szCs w:val="28"/>
        </w:rPr>
        <w:t>А</w:t>
      </w:r>
      <w:r w:rsidRPr="005453BC">
        <w:rPr>
          <w:sz w:val="28"/>
          <w:szCs w:val="28"/>
          <w:lang w:val="en-US"/>
        </w:rPr>
        <w:t xml:space="preserve">., </w:t>
      </w:r>
      <w:r w:rsidRPr="004D671E">
        <w:rPr>
          <w:sz w:val="28"/>
          <w:szCs w:val="28"/>
        </w:rPr>
        <w:t>Покровский</w:t>
      </w:r>
      <w:r w:rsidRPr="005453BC">
        <w:rPr>
          <w:sz w:val="28"/>
          <w:szCs w:val="28"/>
          <w:lang w:val="en-US"/>
        </w:rPr>
        <w:t xml:space="preserve"> </w:t>
      </w:r>
      <w:r w:rsidRPr="004D671E">
        <w:rPr>
          <w:sz w:val="28"/>
          <w:szCs w:val="28"/>
        </w:rPr>
        <w:t>В</w:t>
      </w:r>
      <w:r w:rsidRPr="005453BC">
        <w:rPr>
          <w:sz w:val="28"/>
          <w:szCs w:val="28"/>
          <w:lang w:val="en-US"/>
        </w:rPr>
        <w:t>.</w:t>
      </w:r>
      <w:r w:rsidRPr="004D671E">
        <w:rPr>
          <w:sz w:val="28"/>
          <w:szCs w:val="28"/>
        </w:rPr>
        <w:t>Б</w:t>
      </w:r>
      <w:r w:rsidRPr="005453BC">
        <w:rPr>
          <w:sz w:val="28"/>
          <w:szCs w:val="28"/>
          <w:lang w:val="en-US"/>
        </w:rPr>
        <w:t xml:space="preserve">. </w:t>
      </w:r>
      <w:r w:rsidRPr="004D671E">
        <w:rPr>
          <w:sz w:val="28"/>
          <w:szCs w:val="28"/>
        </w:rPr>
        <w:t>Перекисное</w:t>
      </w:r>
      <w:r w:rsidRPr="005453BC">
        <w:rPr>
          <w:sz w:val="28"/>
          <w:szCs w:val="28"/>
          <w:lang w:val="en-US"/>
        </w:rPr>
        <w:t xml:space="preserve"> </w:t>
      </w:r>
      <w:r w:rsidRPr="004D671E">
        <w:rPr>
          <w:sz w:val="28"/>
          <w:szCs w:val="28"/>
        </w:rPr>
        <w:t>окисление</w:t>
      </w:r>
      <w:r w:rsidRPr="005453BC">
        <w:rPr>
          <w:sz w:val="28"/>
          <w:szCs w:val="28"/>
          <w:lang w:val="en-US"/>
        </w:rPr>
        <w:t xml:space="preserve"> </w:t>
      </w:r>
      <w:r w:rsidRPr="004D671E">
        <w:rPr>
          <w:sz w:val="28"/>
          <w:szCs w:val="28"/>
        </w:rPr>
        <w:t>липидов</w:t>
      </w:r>
      <w:r w:rsidRPr="005453BC">
        <w:rPr>
          <w:sz w:val="28"/>
          <w:szCs w:val="28"/>
          <w:lang w:val="en-US"/>
        </w:rPr>
        <w:t xml:space="preserve">, </w:t>
      </w:r>
      <w:r w:rsidRPr="004D671E">
        <w:rPr>
          <w:sz w:val="28"/>
          <w:szCs w:val="28"/>
        </w:rPr>
        <w:t>полиненасыщенные</w:t>
      </w:r>
      <w:r w:rsidRPr="005453BC">
        <w:rPr>
          <w:sz w:val="28"/>
          <w:szCs w:val="28"/>
          <w:lang w:val="en-US"/>
        </w:rPr>
        <w:t xml:space="preserve"> </w:t>
      </w:r>
      <w:r w:rsidRPr="004D671E">
        <w:rPr>
          <w:sz w:val="28"/>
          <w:szCs w:val="28"/>
        </w:rPr>
        <w:t>жирные</w:t>
      </w:r>
      <w:r w:rsidRPr="005453BC">
        <w:rPr>
          <w:sz w:val="28"/>
          <w:szCs w:val="28"/>
          <w:lang w:val="en-US"/>
        </w:rPr>
        <w:t xml:space="preserve"> </w:t>
      </w:r>
      <w:r w:rsidRPr="004D671E">
        <w:rPr>
          <w:sz w:val="28"/>
          <w:szCs w:val="28"/>
        </w:rPr>
        <w:t>кислоты</w:t>
      </w:r>
      <w:r w:rsidRPr="005453BC">
        <w:rPr>
          <w:sz w:val="28"/>
          <w:szCs w:val="28"/>
          <w:lang w:val="en-US"/>
        </w:rPr>
        <w:t xml:space="preserve"> </w:t>
      </w:r>
      <w:r w:rsidRPr="004D671E">
        <w:rPr>
          <w:sz w:val="28"/>
          <w:szCs w:val="28"/>
        </w:rPr>
        <w:t>и</w:t>
      </w:r>
      <w:r w:rsidRPr="005453BC">
        <w:rPr>
          <w:sz w:val="28"/>
          <w:szCs w:val="28"/>
          <w:lang w:val="en-US"/>
        </w:rPr>
        <w:t xml:space="preserve"> </w:t>
      </w:r>
      <w:r w:rsidRPr="004D671E">
        <w:rPr>
          <w:sz w:val="28"/>
          <w:szCs w:val="28"/>
        </w:rPr>
        <w:t>ар</w:t>
      </w:r>
      <w:r>
        <w:rPr>
          <w:sz w:val="28"/>
          <w:szCs w:val="28"/>
        </w:rPr>
        <w:t>териальная</w:t>
      </w:r>
      <w:r w:rsidRPr="005453BC">
        <w:rPr>
          <w:sz w:val="28"/>
          <w:szCs w:val="28"/>
          <w:lang w:val="en-US"/>
        </w:rPr>
        <w:t xml:space="preserve"> </w:t>
      </w:r>
      <w:r>
        <w:rPr>
          <w:sz w:val="28"/>
          <w:szCs w:val="28"/>
        </w:rPr>
        <w:t>гипертония</w:t>
      </w:r>
      <w:r w:rsidRPr="005453BC">
        <w:rPr>
          <w:sz w:val="28"/>
          <w:szCs w:val="28"/>
          <w:lang w:val="en-US"/>
        </w:rPr>
        <w:t xml:space="preserve"> // </w:t>
      </w:r>
      <w:r>
        <w:rPr>
          <w:sz w:val="28"/>
          <w:szCs w:val="28"/>
        </w:rPr>
        <w:t>Вопр</w:t>
      </w:r>
      <w:r>
        <w:rPr>
          <w:sz w:val="28"/>
          <w:szCs w:val="28"/>
          <w:lang w:val="uk-UA"/>
        </w:rPr>
        <w:t>.</w:t>
      </w:r>
      <w:r w:rsidRPr="005453BC">
        <w:rPr>
          <w:sz w:val="28"/>
          <w:szCs w:val="28"/>
          <w:lang w:val="en-US"/>
        </w:rPr>
        <w:t xml:space="preserve"> </w:t>
      </w:r>
      <w:r w:rsidRPr="004D671E">
        <w:rPr>
          <w:sz w:val="28"/>
          <w:szCs w:val="28"/>
        </w:rPr>
        <w:t>питания</w:t>
      </w:r>
      <w:r w:rsidRPr="005453BC">
        <w:rPr>
          <w:sz w:val="28"/>
          <w:szCs w:val="28"/>
          <w:lang w:val="en-US"/>
        </w:rPr>
        <w:t xml:space="preserve">.- </w:t>
      </w:r>
      <w:r w:rsidRPr="004D671E">
        <w:rPr>
          <w:sz w:val="28"/>
          <w:szCs w:val="28"/>
        </w:rPr>
        <w:t>1993.- № 2.- С. 4-10.</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157. Поливода С.Н., </w:t>
      </w:r>
      <w:r w:rsidRPr="004D671E">
        <w:rPr>
          <w:sz w:val="28"/>
          <w:szCs w:val="28"/>
        </w:rPr>
        <w:t>Шершнев В.Г. Активность антиоксидантных систем и состояние перекисного окисления липидов мембран у больных гипертонической болезнью</w:t>
      </w:r>
      <w:r>
        <w:rPr>
          <w:sz w:val="28"/>
          <w:szCs w:val="28"/>
          <w:lang w:val="uk-UA"/>
        </w:rPr>
        <w:t xml:space="preserve"> // Лікар.</w:t>
      </w:r>
      <w:r w:rsidRPr="004D671E">
        <w:rPr>
          <w:sz w:val="28"/>
          <w:szCs w:val="28"/>
          <w:lang w:val="uk-UA"/>
        </w:rPr>
        <w:t xml:space="preserve"> справа.- 1993.- № 7.- С. 60-63.</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158. Ковалева О.Н., Шаповалова С.А. </w:t>
      </w:r>
      <w:r w:rsidRPr="004D671E">
        <w:rPr>
          <w:sz w:val="28"/>
          <w:szCs w:val="28"/>
        </w:rPr>
        <w:t>Особенности</w:t>
      </w:r>
      <w:r w:rsidRPr="004D671E">
        <w:rPr>
          <w:sz w:val="28"/>
          <w:szCs w:val="28"/>
          <w:lang w:val="uk-UA"/>
        </w:rPr>
        <w:t xml:space="preserve"> оксидантно-антиоксидантной системы при гипертонической болезни на разных стадиях формирования гипер</w:t>
      </w:r>
      <w:r>
        <w:rPr>
          <w:sz w:val="28"/>
          <w:szCs w:val="28"/>
          <w:lang w:val="uk-UA"/>
        </w:rPr>
        <w:t>тензивного сердца // Укр. кардіол. журн</w:t>
      </w:r>
      <w:r w:rsidRPr="004D671E">
        <w:rPr>
          <w:sz w:val="28"/>
          <w:szCs w:val="28"/>
          <w:lang w:val="uk-UA"/>
        </w:rPr>
        <w:t>.- 1999.- № 1.- С. 25-28.</w:t>
      </w:r>
    </w:p>
    <w:p w:rsidR="005453BC" w:rsidRPr="004D671E" w:rsidRDefault="005453BC" w:rsidP="005453BC">
      <w:pPr>
        <w:spacing w:line="360" w:lineRule="auto"/>
        <w:ind w:firstLine="360"/>
        <w:jc w:val="both"/>
        <w:rPr>
          <w:sz w:val="28"/>
          <w:szCs w:val="28"/>
          <w:lang w:val="uk-UA"/>
        </w:rPr>
      </w:pPr>
      <w:r w:rsidRPr="004D671E">
        <w:rPr>
          <w:sz w:val="28"/>
          <w:szCs w:val="28"/>
          <w:lang w:val="uk-UA"/>
        </w:rPr>
        <w:lastRenderedPageBreak/>
        <w:t xml:space="preserve">159. Ширяєва М.Т. Характеристика порушень окислювально-антиоксидантного гомеостазу і вмісту ліпідів в крові у хворих на гіпертонічну хворобу в похилому і старечому віці і методи корекції: Автореф. дис. … канд. мед. наук.- К., 2003.- 20 с. </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160. </w:t>
      </w:r>
      <w:r w:rsidRPr="004D671E">
        <w:rPr>
          <w:sz w:val="28"/>
          <w:szCs w:val="28"/>
        </w:rPr>
        <w:t xml:space="preserve">Эседов Э.М., Мамаев С.Н. Характеристика перекисного окисления липидов и антиоксидантной активности слизистой оболочки двенадцатиперстной кишки у больных язвенной болезнью // </w:t>
      </w:r>
      <w:r>
        <w:rPr>
          <w:sz w:val="28"/>
          <w:szCs w:val="28"/>
          <w:lang w:val="uk-UA"/>
        </w:rPr>
        <w:t>Терапевт</w:t>
      </w:r>
      <w:proofErr w:type="gramStart"/>
      <w:r>
        <w:rPr>
          <w:sz w:val="28"/>
          <w:szCs w:val="28"/>
          <w:lang w:val="uk-UA"/>
        </w:rPr>
        <w:t>.</w:t>
      </w:r>
      <w:proofErr w:type="gramEnd"/>
      <w:r>
        <w:rPr>
          <w:sz w:val="28"/>
          <w:szCs w:val="28"/>
          <w:lang w:val="uk-UA"/>
        </w:rPr>
        <w:t xml:space="preserve"> </w:t>
      </w:r>
      <w:proofErr w:type="gramStart"/>
      <w:r>
        <w:rPr>
          <w:sz w:val="28"/>
          <w:szCs w:val="28"/>
          <w:lang w:val="uk-UA"/>
        </w:rPr>
        <w:t>а</w:t>
      </w:r>
      <w:proofErr w:type="gramEnd"/>
      <w:r>
        <w:rPr>
          <w:sz w:val="28"/>
          <w:szCs w:val="28"/>
          <w:lang w:val="uk-UA"/>
        </w:rPr>
        <w:t>рх</w:t>
      </w:r>
      <w:r w:rsidRPr="004D671E">
        <w:rPr>
          <w:sz w:val="28"/>
          <w:szCs w:val="28"/>
          <w:lang w:val="uk-UA"/>
        </w:rPr>
        <w:t>.- 1998.- № 2.- С. 32-35.</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161. Звягинцева Т.Д., Чернобай А.И., Дахер Джордж М. Патогенетические механизмы липопероксидации и антирадикальной защиты в </w:t>
      </w:r>
      <w:r w:rsidRPr="004D671E">
        <w:rPr>
          <w:sz w:val="28"/>
          <w:szCs w:val="28"/>
        </w:rPr>
        <w:t>развитии</w:t>
      </w:r>
      <w:r w:rsidRPr="004D671E">
        <w:rPr>
          <w:sz w:val="28"/>
          <w:szCs w:val="28"/>
          <w:lang w:val="uk-UA"/>
        </w:rPr>
        <w:t xml:space="preserve"> язвенной болезни двенадцатиперстной кишки // Сучасна гастроентерологія.- К.- 2000.- № 1 (7).- С. 49-51.</w:t>
      </w:r>
    </w:p>
    <w:p w:rsidR="005453BC" w:rsidRPr="004D671E" w:rsidRDefault="005453BC" w:rsidP="005453BC">
      <w:pPr>
        <w:spacing w:line="360" w:lineRule="auto"/>
        <w:ind w:firstLine="360"/>
        <w:jc w:val="both"/>
        <w:rPr>
          <w:sz w:val="28"/>
          <w:szCs w:val="28"/>
        </w:rPr>
      </w:pPr>
      <w:r w:rsidRPr="004D671E">
        <w:rPr>
          <w:sz w:val="28"/>
          <w:szCs w:val="28"/>
          <w:lang w:val="uk-UA"/>
        </w:rPr>
        <w:t xml:space="preserve">162. </w:t>
      </w:r>
      <w:r w:rsidRPr="004D671E">
        <w:rPr>
          <w:sz w:val="28"/>
          <w:szCs w:val="28"/>
        </w:rPr>
        <w:t>Шаробаро В.И. Клинические особенности заболевания,</w:t>
      </w:r>
      <w:r w:rsidRPr="004D671E">
        <w:rPr>
          <w:sz w:val="28"/>
          <w:szCs w:val="28"/>
          <w:lang w:val="uk-UA"/>
        </w:rPr>
        <w:t xml:space="preserve"> </w:t>
      </w:r>
      <w:r w:rsidRPr="004D671E">
        <w:rPr>
          <w:sz w:val="28"/>
          <w:szCs w:val="28"/>
        </w:rPr>
        <w:t>психологические изменения личности и активность антиоксидантной системы у больных язвенной бо</w:t>
      </w:r>
      <w:r>
        <w:rPr>
          <w:sz w:val="28"/>
          <w:szCs w:val="28"/>
        </w:rPr>
        <w:t>лезнью // Клинич</w:t>
      </w:r>
      <w:r>
        <w:rPr>
          <w:sz w:val="28"/>
          <w:szCs w:val="28"/>
          <w:lang w:val="uk-UA"/>
        </w:rPr>
        <w:t>.</w:t>
      </w:r>
      <w:r w:rsidRPr="004D671E">
        <w:rPr>
          <w:sz w:val="28"/>
          <w:szCs w:val="28"/>
        </w:rPr>
        <w:t xml:space="preserve"> медицина.- 2001.- № 5.- С. 39-40.</w:t>
      </w:r>
    </w:p>
    <w:p w:rsidR="005453BC" w:rsidRPr="004D671E" w:rsidRDefault="005453BC" w:rsidP="005453BC">
      <w:pPr>
        <w:spacing w:line="360" w:lineRule="auto"/>
        <w:ind w:firstLine="360"/>
        <w:jc w:val="both"/>
        <w:rPr>
          <w:sz w:val="28"/>
          <w:szCs w:val="28"/>
          <w:lang w:val="uk-UA"/>
        </w:rPr>
      </w:pPr>
      <w:r w:rsidRPr="004D671E">
        <w:rPr>
          <w:sz w:val="28"/>
          <w:szCs w:val="28"/>
          <w:lang w:val="uk-UA"/>
        </w:rPr>
        <w:t>163. Мазур Н.А. Диастолическая форма сердечной недостаточности (эти</w:t>
      </w:r>
      <w:r>
        <w:rPr>
          <w:sz w:val="28"/>
          <w:szCs w:val="28"/>
          <w:lang w:val="uk-UA"/>
        </w:rPr>
        <w:t>ология, патогенез) // Рос. кардиол. журн</w:t>
      </w:r>
      <w:r w:rsidRPr="004D671E">
        <w:rPr>
          <w:sz w:val="28"/>
          <w:szCs w:val="28"/>
          <w:lang w:val="uk-UA"/>
        </w:rPr>
        <w:t>.- 2002.- № 2 (34).- С. 58-61.</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164. </w:t>
      </w:r>
      <w:r w:rsidRPr="004D671E">
        <w:rPr>
          <w:sz w:val="28"/>
          <w:szCs w:val="28"/>
          <w:lang w:val="en-US"/>
        </w:rPr>
        <w:t>LeWinter</w:t>
      </w:r>
      <w:r w:rsidRPr="004D671E">
        <w:rPr>
          <w:sz w:val="28"/>
          <w:szCs w:val="28"/>
          <w:lang w:val="uk-UA"/>
        </w:rPr>
        <w:t xml:space="preserve"> </w:t>
      </w:r>
      <w:r w:rsidRPr="004D671E">
        <w:rPr>
          <w:sz w:val="28"/>
          <w:szCs w:val="28"/>
          <w:lang w:val="en-US"/>
        </w:rPr>
        <w:t>M</w:t>
      </w:r>
      <w:r w:rsidRPr="004D671E">
        <w:rPr>
          <w:sz w:val="28"/>
          <w:szCs w:val="28"/>
          <w:lang w:val="uk-UA"/>
        </w:rPr>
        <w:t xml:space="preserve">., </w:t>
      </w:r>
      <w:r w:rsidRPr="004D671E">
        <w:rPr>
          <w:sz w:val="28"/>
          <w:szCs w:val="28"/>
          <w:lang w:val="en-US"/>
        </w:rPr>
        <w:t>McKenna</w:t>
      </w:r>
      <w:r w:rsidRPr="004D671E">
        <w:rPr>
          <w:sz w:val="28"/>
          <w:szCs w:val="28"/>
          <w:lang w:val="uk-UA"/>
        </w:rPr>
        <w:t xml:space="preserve"> </w:t>
      </w:r>
      <w:r w:rsidRPr="004D671E">
        <w:rPr>
          <w:sz w:val="28"/>
          <w:szCs w:val="28"/>
          <w:lang w:val="en-US"/>
        </w:rPr>
        <w:t>W</w:t>
      </w:r>
      <w:r w:rsidRPr="004D671E">
        <w:rPr>
          <w:sz w:val="28"/>
          <w:szCs w:val="28"/>
          <w:lang w:val="uk-UA"/>
        </w:rPr>
        <w:t xml:space="preserve">. </w:t>
      </w:r>
      <w:r w:rsidRPr="004D671E">
        <w:rPr>
          <w:sz w:val="28"/>
          <w:szCs w:val="28"/>
          <w:lang w:val="en-US"/>
        </w:rPr>
        <w:t>Heart</w:t>
      </w:r>
      <w:r w:rsidRPr="004D671E">
        <w:rPr>
          <w:sz w:val="28"/>
          <w:szCs w:val="28"/>
          <w:lang w:val="uk-UA"/>
        </w:rPr>
        <w:t xml:space="preserve"> </w:t>
      </w:r>
      <w:r w:rsidRPr="004D671E">
        <w:rPr>
          <w:sz w:val="28"/>
          <w:szCs w:val="28"/>
          <w:lang w:val="en-US"/>
        </w:rPr>
        <w:t>Failure</w:t>
      </w:r>
      <w:r w:rsidRPr="004D671E">
        <w:rPr>
          <w:sz w:val="28"/>
          <w:szCs w:val="28"/>
          <w:lang w:val="uk-UA"/>
        </w:rPr>
        <w:t xml:space="preserve"> </w:t>
      </w:r>
      <w:r w:rsidRPr="004D671E">
        <w:rPr>
          <w:sz w:val="28"/>
          <w:szCs w:val="28"/>
          <w:lang w:val="en-US"/>
        </w:rPr>
        <w:t>With</w:t>
      </w:r>
      <w:r w:rsidRPr="004D671E">
        <w:rPr>
          <w:sz w:val="28"/>
          <w:szCs w:val="28"/>
          <w:lang w:val="uk-UA"/>
        </w:rPr>
        <w:t xml:space="preserve"> </w:t>
      </w:r>
      <w:r w:rsidRPr="004D671E">
        <w:rPr>
          <w:sz w:val="28"/>
          <w:szCs w:val="28"/>
          <w:lang w:val="en-US"/>
        </w:rPr>
        <w:t>normal</w:t>
      </w:r>
      <w:r w:rsidRPr="004D671E">
        <w:rPr>
          <w:sz w:val="28"/>
          <w:szCs w:val="28"/>
          <w:lang w:val="uk-UA"/>
        </w:rPr>
        <w:t xml:space="preserve"> </w:t>
      </w:r>
      <w:r w:rsidRPr="004D671E">
        <w:rPr>
          <w:sz w:val="28"/>
          <w:szCs w:val="28"/>
          <w:lang w:val="en-US"/>
        </w:rPr>
        <w:t>Systolic</w:t>
      </w:r>
      <w:r w:rsidRPr="004D671E">
        <w:rPr>
          <w:sz w:val="28"/>
          <w:szCs w:val="28"/>
          <w:lang w:val="uk-UA"/>
        </w:rPr>
        <w:t xml:space="preserve"> </w:t>
      </w:r>
      <w:r w:rsidRPr="004D671E">
        <w:rPr>
          <w:sz w:val="28"/>
          <w:szCs w:val="28"/>
          <w:lang w:val="en-US"/>
        </w:rPr>
        <w:t>Function</w:t>
      </w:r>
      <w:r w:rsidRPr="004D671E">
        <w:rPr>
          <w:sz w:val="28"/>
          <w:szCs w:val="28"/>
          <w:lang w:val="uk-UA"/>
        </w:rPr>
        <w:t xml:space="preserve"> // </w:t>
      </w:r>
      <w:r w:rsidRPr="004D671E">
        <w:rPr>
          <w:sz w:val="28"/>
          <w:szCs w:val="28"/>
          <w:lang w:val="en-US"/>
        </w:rPr>
        <w:t>Online</w:t>
      </w:r>
      <w:r w:rsidRPr="004D671E">
        <w:rPr>
          <w:sz w:val="28"/>
          <w:szCs w:val="28"/>
          <w:lang w:val="uk-UA"/>
        </w:rPr>
        <w:t xml:space="preserve"> </w:t>
      </w:r>
      <w:r w:rsidRPr="004D671E">
        <w:rPr>
          <w:sz w:val="28"/>
          <w:szCs w:val="28"/>
          <w:lang w:val="en-US"/>
        </w:rPr>
        <w:t>Coverage</w:t>
      </w:r>
      <w:r w:rsidRPr="004D671E">
        <w:rPr>
          <w:sz w:val="28"/>
          <w:szCs w:val="28"/>
          <w:lang w:val="uk-UA"/>
        </w:rPr>
        <w:t xml:space="preserve"> </w:t>
      </w:r>
      <w:r w:rsidRPr="004D671E">
        <w:rPr>
          <w:sz w:val="28"/>
          <w:szCs w:val="28"/>
          <w:lang w:val="en-US"/>
        </w:rPr>
        <w:t>from</w:t>
      </w:r>
      <w:r w:rsidRPr="004D671E">
        <w:rPr>
          <w:sz w:val="28"/>
          <w:szCs w:val="28"/>
          <w:lang w:val="uk-UA"/>
        </w:rPr>
        <w:t xml:space="preserve"> </w:t>
      </w:r>
      <w:r w:rsidRPr="004D671E">
        <w:rPr>
          <w:sz w:val="28"/>
          <w:szCs w:val="28"/>
          <w:lang w:val="en-US"/>
        </w:rPr>
        <w:t>the</w:t>
      </w:r>
      <w:r w:rsidRPr="004D671E">
        <w:rPr>
          <w:sz w:val="28"/>
          <w:szCs w:val="28"/>
          <w:lang w:val="uk-UA"/>
        </w:rPr>
        <w:t xml:space="preserve"> </w:t>
      </w:r>
      <w:r w:rsidRPr="004D671E">
        <w:rPr>
          <w:sz w:val="28"/>
          <w:szCs w:val="28"/>
          <w:lang w:val="en-US"/>
        </w:rPr>
        <w:t>American</w:t>
      </w:r>
      <w:r w:rsidRPr="004D671E">
        <w:rPr>
          <w:sz w:val="28"/>
          <w:szCs w:val="28"/>
          <w:lang w:val="uk-UA"/>
        </w:rPr>
        <w:t xml:space="preserve"> </w:t>
      </w:r>
      <w:r w:rsidRPr="004D671E">
        <w:rPr>
          <w:sz w:val="28"/>
          <w:szCs w:val="28"/>
          <w:lang w:val="en-US"/>
        </w:rPr>
        <w:t>College</w:t>
      </w:r>
      <w:r w:rsidRPr="004D671E">
        <w:rPr>
          <w:sz w:val="28"/>
          <w:szCs w:val="28"/>
          <w:lang w:val="uk-UA"/>
        </w:rPr>
        <w:t xml:space="preserve"> </w:t>
      </w:r>
      <w:r w:rsidRPr="004D671E">
        <w:rPr>
          <w:sz w:val="28"/>
          <w:szCs w:val="28"/>
          <w:lang w:val="en-US"/>
        </w:rPr>
        <w:t>of</w:t>
      </w:r>
      <w:r w:rsidRPr="004D671E">
        <w:rPr>
          <w:sz w:val="28"/>
          <w:szCs w:val="28"/>
          <w:lang w:val="uk-UA"/>
        </w:rPr>
        <w:t xml:space="preserve"> </w:t>
      </w:r>
      <w:r w:rsidRPr="004D671E">
        <w:rPr>
          <w:sz w:val="28"/>
          <w:szCs w:val="28"/>
          <w:lang w:val="en-US"/>
        </w:rPr>
        <w:t>Cardiology</w:t>
      </w:r>
      <w:r w:rsidRPr="004D671E">
        <w:rPr>
          <w:sz w:val="28"/>
          <w:szCs w:val="28"/>
          <w:lang w:val="uk-UA"/>
        </w:rPr>
        <w:t xml:space="preserve"> 48 </w:t>
      </w:r>
      <w:r w:rsidRPr="004D671E">
        <w:rPr>
          <w:sz w:val="28"/>
          <w:szCs w:val="28"/>
          <w:lang w:val="en-US"/>
        </w:rPr>
        <w:t>Annual</w:t>
      </w:r>
      <w:r w:rsidRPr="004D671E">
        <w:rPr>
          <w:sz w:val="28"/>
          <w:szCs w:val="28"/>
          <w:lang w:val="uk-UA"/>
        </w:rPr>
        <w:t xml:space="preserve"> </w:t>
      </w:r>
      <w:r w:rsidRPr="004D671E">
        <w:rPr>
          <w:sz w:val="28"/>
          <w:szCs w:val="28"/>
          <w:lang w:val="en-US"/>
        </w:rPr>
        <w:t>Scientic</w:t>
      </w:r>
      <w:r w:rsidRPr="004D671E">
        <w:rPr>
          <w:sz w:val="28"/>
          <w:szCs w:val="28"/>
          <w:lang w:val="uk-UA"/>
        </w:rPr>
        <w:t xml:space="preserve"> </w:t>
      </w:r>
      <w:r w:rsidRPr="004D671E">
        <w:rPr>
          <w:sz w:val="28"/>
          <w:szCs w:val="28"/>
          <w:lang w:val="en-US"/>
        </w:rPr>
        <w:t>Session</w:t>
      </w:r>
      <w:r w:rsidRPr="004D671E">
        <w:rPr>
          <w:sz w:val="28"/>
          <w:szCs w:val="28"/>
          <w:lang w:val="uk-UA"/>
        </w:rPr>
        <w:t xml:space="preserve">.- 1999.- </w:t>
      </w:r>
      <w:r w:rsidRPr="004D671E">
        <w:rPr>
          <w:sz w:val="28"/>
          <w:szCs w:val="28"/>
          <w:lang w:val="en-US"/>
        </w:rPr>
        <w:t>March</w:t>
      </w:r>
      <w:r w:rsidRPr="004D671E">
        <w:rPr>
          <w:sz w:val="28"/>
          <w:szCs w:val="28"/>
          <w:lang w:val="uk-UA"/>
        </w:rPr>
        <w:t xml:space="preserve">.- </w:t>
      </w:r>
      <w:r w:rsidRPr="004D671E">
        <w:rPr>
          <w:sz w:val="28"/>
          <w:szCs w:val="28"/>
          <w:lang w:val="en-US"/>
        </w:rPr>
        <w:t>P</w:t>
      </w:r>
      <w:r w:rsidRPr="004D671E">
        <w:rPr>
          <w:sz w:val="28"/>
          <w:szCs w:val="28"/>
          <w:lang w:val="uk-UA"/>
        </w:rPr>
        <w:t>. 7-10.</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165. Червонописька О.М. Послідовність змін діастолічної та систолічної функцій шлуночків серця на ранніх етапах формування серцевої недостатності у хворих із стабільними формами ішемічної хвороби серця // Лікарська справа.- 2004.- № 1.- С. 12-15.  </w:t>
      </w:r>
    </w:p>
    <w:p w:rsidR="005453BC" w:rsidRPr="004D671E" w:rsidRDefault="005453BC" w:rsidP="005453BC">
      <w:pPr>
        <w:spacing w:line="360" w:lineRule="auto"/>
        <w:ind w:firstLine="360"/>
        <w:jc w:val="both"/>
        <w:rPr>
          <w:sz w:val="28"/>
          <w:szCs w:val="28"/>
        </w:rPr>
      </w:pPr>
      <w:r w:rsidRPr="004D671E">
        <w:rPr>
          <w:sz w:val="28"/>
          <w:szCs w:val="28"/>
          <w:lang w:val="en-US"/>
        </w:rPr>
        <w:t>166. The Task Forse for Diagnosis and Treatment of Chronic Heart Failure, European Society of Cardiology. Guidelines for the Diagnosis and treatment of chronic heart failure // Eur</w:t>
      </w:r>
      <w:r>
        <w:rPr>
          <w:sz w:val="28"/>
          <w:szCs w:val="28"/>
          <w:lang w:val="en-US"/>
        </w:rPr>
        <w:t>op</w:t>
      </w:r>
      <w:r w:rsidRPr="004D671E">
        <w:rPr>
          <w:sz w:val="28"/>
          <w:szCs w:val="28"/>
          <w:lang w:val="en-US"/>
        </w:rPr>
        <w:t>. Heart</w:t>
      </w:r>
      <w:r w:rsidRPr="004D671E">
        <w:rPr>
          <w:sz w:val="28"/>
          <w:szCs w:val="28"/>
        </w:rPr>
        <w:t xml:space="preserve"> </w:t>
      </w:r>
      <w:r w:rsidRPr="004D671E">
        <w:rPr>
          <w:sz w:val="28"/>
          <w:szCs w:val="28"/>
          <w:lang w:val="en-US"/>
        </w:rPr>
        <w:t>J</w:t>
      </w:r>
      <w:proofErr w:type="gramStart"/>
      <w:r w:rsidRPr="004D671E">
        <w:rPr>
          <w:sz w:val="28"/>
          <w:szCs w:val="28"/>
        </w:rPr>
        <w:t>.-</w:t>
      </w:r>
      <w:proofErr w:type="gramEnd"/>
      <w:r w:rsidRPr="004D671E">
        <w:rPr>
          <w:sz w:val="28"/>
          <w:szCs w:val="28"/>
        </w:rPr>
        <w:t xml:space="preserve"> 2001.- </w:t>
      </w:r>
      <w:r w:rsidRPr="004D671E">
        <w:rPr>
          <w:sz w:val="28"/>
          <w:szCs w:val="28"/>
          <w:lang w:val="en-US"/>
        </w:rPr>
        <w:t>Vol</w:t>
      </w:r>
      <w:r w:rsidRPr="004D671E">
        <w:rPr>
          <w:sz w:val="28"/>
          <w:szCs w:val="28"/>
        </w:rPr>
        <w:t xml:space="preserve">. 22.- </w:t>
      </w:r>
      <w:r w:rsidRPr="004D671E">
        <w:rPr>
          <w:sz w:val="28"/>
          <w:szCs w:val="28"/>
          <w:lang w:val="en-US"/>
        </w:rPr>
        <w:t>P</w:t>
      </w:r>
      <w:r w:rsidRPr="004D671E">
        <w:rPr>
          <w:sz w:val="28"/>
          <w:szCs w:val="28"/>
        </w:rPr>
        <w:t>. 1527-1560.</w:t>
      </w:r>
    </w:p>
    <w:p w:rsidR="005453BC" w:rsidRPr="004D671E" w:rsidRDefault="005453BC" w:rsidP="005453BC">
      <w:pPr>
        <w:spacing w:line="360" w:lineRule="auto"/>
        <w:ind w:firstLine="360"/>
        <w:jc w:val="both"/>
        <w:rPr>
          <w:sz w:val="28"/>
          <w:szCs w:val="28"/>
          <w:lang w:val="uk-UA"/>
        </w:rPr>
      </w:pPr>
      <w:r w:rsidRPr="004D671E">
        <w:rPr>
          <w:sz w:val="28"/>
          <w:szCs w:val="28"/>
          <w:lang w:val="uk-UA"/>
        </w:rPr>
        <w:t>167. Жаринов О.И., Салам Сааид Р.Р., Коморовский Р.Р. Состояние правого желудочка и взаимодействие между желудочками у больных с хронической сердечной недостаточностью // Кардиология.- 2000.- Т. 40, № 11.- С. 45-49.</w:t>
      </w:r>
    </w:p>
    <w:p w:rsidR="005453BC" w:rsidRPr="004D671E" w:rsidRDefault="005453BC" w:rsidP="005453BC">
      <w:pPr>
        <w:spacing w:line="360" w:lineRule="auto"/>
        <w:ind w:firstLine="360"/>
        <w:jc w:val="both"/>
        <w:rPr>
          <w:sz w:val="28"/>
          <w:szCs w:val="28"/>
          <w:lang w:val="uk-UA"/>
        </w:rPr>
      </w:pPr>
      <w:r w:rsidRPr="004D671E">
        <w:rPr>
          <w:sz w:val="28"/>
          <w:szCs w:val="28"/>
          <w:lang w:val="uk-UA"/>
        </w:rPr>
        <w:t>168. Коваленко В.М., Червонописька О.М., Старшова О.С. Зміни діастолічної функції шлуночків серця на ранніх етапах серцевої недостатності</w:t>
      </w:r>
      <w:r>
        <w:rPr>
          <w:sz w:val="28"/>
          <w:szCs w:val="28"/>
          <w:lang w:val="uk-UA"/>
        </w:rPr>
        <w:t xml:space="preserve"> у хворих на міокардит // Укр. кардіол. журн</w:t>
      </w:r>
      <w:r w:rsidRPr="004D671E">
        <w:rPr>
          <w:sz w:val="28"/>
          <w:szCs w:val="28"/>
          <w:lang w:val="uk-UA"/>
        </w:rPr>
        <w:t>.- 2001.- № 3.- С. 38-40.</w:t>
      </w:r>
    </w:p>
    <w:p w:rsidR="005453BC" w:rsidRPr="004D671E" w:rsidRDefault="005453BC" w:rsidP="005453BC">
      <w:pPr>
        <w:spacing w:line="360" w:lineRule="auto"/>
        <w:ind w:firstLine="360"/>
        <w:jc w:val="both"/>
        <w:rPr>
          <w:sz w:val="28"/>
          <w:szCs w:val="28"/>
          <w:lang w:val="en-US"/>
        </w:rPr>
      </w:pPr>
      <w:r w:rsidRPr="0066290E">
        <w:rPr>
          <w:sz w:val="28"/>
          <w:szCs w:val="28"/>
          <w:lang w:val="uk-UA"/>
        </w:rPr>
        <w:lastRenderedPageBreak/>
        <w:t xml:space="preserve">169. </w:t>
      </w:r>
      <w:r w:rsidRPr="004D671E">
        <w:rPr>
          <w:sz w:val="28"/>
          <w:szCs w:val="28"/>
          <w:lang w:val="en-US"/>
        </w:rPr>
        <w:t>McKelvie</w:t>
      </w:r>
      <w:r w:rsidRPr="0066290E">
        <w:rPr>
          <w:sz w:val="28"/>
          <w:szCs w:val="28"/>
          <w:lang w:val="uk-UA"/>
        </w:rPr>
        <w:t xml:space="preserve"> </w:t>
      </w:r>
      <w:r w:rsidRPr="004D671E">
        <w:rPr>
          <w:sz w:val="28"/>
          <w:szCs w:val="28"/>
          <w:lang w:val="en-US"/>
        </w:rPr>
        <w:t>R</w:t>
      </w:r>
      <w:r w:rsidRPr="0066290E">
        <w:rPr>
          <w:sz w:val="28"/>
          <w:szCs w:val="28"/>
          <w:lang w:val="uk-UA"/>
        </w:rPr>
        <w:t xml:space="preserve">., </w:t>
      </w:r>
      <w:r w:rsidRPr="004D671E">
        <w:rPr>
          <w:sz w:val="28"/>
          <w:szCs w:val="28"/>
          <w:lang w:val="en-US"/>
        </w:rPr>
        <w:t>Benedict</w:t>
      </w:r>
      <w:r w:rsidRPr="0066290E">
        <w:rPr>
          <w:sz w:val="28"/>
          <w:szCs w:val="28"/>
          <w:lang w:val="uk-UA"/>
        </w:rPr>
        <w:t xml:space="preserve"> </w:t>
      </w:r>
      <w:r w:rsidRPr="004D671E">
        <w:rPr>
          <w:sz w:val="28"/>
          <w:szCs w:val="28"/>
          <w:lang w:val="en-US"/>
        </w:rPr>
        <w:t>C</w:t>
      </w:r>
      <w:r w:rsidRPr="0066290E">
        <w:rPr>
          <w:sz w:val="28"/>
          <w:szCs w:val="28"/>
          <w:lang w:val="uk-UA"/>
        </w:rPr>
        <w:t xml:space="preserve">., </w:t>
      </w:r>
      <w:r w:rsidRPr="004D671E">
        <w:rPr>
          <w:sz w:val="28"/>
          <w:szCs w:val="28"/>
          <w:lang w:val="en-US"/>
        </w:rPr>
        <w:t>Yusuf</w:t>
      </w:r>
      <w:r w:rsidRPr="0066290E">
        <w:rPr>
          <w:sz w:val="28"/>
          <w:szCs w:val="28"/>
          <w:lang w:val="uk-UA"/>
        </w:rPr>
        <w:t xml:space="preserve"> </w:t>
      </w:r>
      <w:r w:rsidRPr="004D671E">
        <w:rPr>
          <w:sz w:val="28"/>
          <w:szCs w:val="28"/>
          <w:lang w:val="en-US"/>
        </w:rPr>
        <w:t>S</w:t>
      </w:r>
      <w:r w:rsidRPr="0066290E">
        <w:rPr>
          <w:sz w:val="28"/>
          <w:szCs w:val="28"/>
          <w:lang w:val="uk-UA"/>
        </w:rPr>
        <w:t xml:space="preserve">. </w:t>
      </w:r>
      <w:r w:rsidRPr="004D671E">
        <w:rPr>
          <w:sz w:val="28"/>
          <w:szCs w:val="28"/>
          <w:lang w:val="en-US"/>
        </w:rPr>
        <w:t>Prevention</w:t>
      </w:r>
      <w:r w:rsidRPr="0066290E">
        <w:rPr>
          <w:sz w:val="28"/>
          <w:szCs w:val="28"/>
          <w:lang w:val="uk-UA"/>
        </w:rPr>
        <w:t xml:space="preserve"> </w:t>
      </w:r>
      <w:r w:rsidRPr="004D671E">
        <w:rPr>
          <w:sz w:val="28"/>
          <w:szCs w:val="28"/>
          <w:lang w:val="en-US"/>
        </w:rPr>
        <w:t>of</w:t>
      </w:r>
      <w:r w:rsidRPr="0066290E">
        <w:rPr>
          <w:sz w:val="28"/>
          <w:szCs w:val="28"/>
          <w:lang w:val="uk-UA"/>
        </w:rPr>
        <w:t xml:space="preserve"> </w:t>
      </w:r>
      <w:r w:rsidRPr="004D671E">
        <w:rPr>
          <w:sz w:val="28"/>
          <w:szCs w:val="28"/>
          <w:lang w:val="en-US"/>
        </w:rPr>
        <w:t>congestive</w:t>
      </w:r>
      <w:r w:rsidRPr="0066290E">
        <w:rPr>
          <w:sz w:val="28"/>
          <w:szCs w:val="28"/>
          <w:lang w:val="uk-UA"/>
        </w:rPr>
        <w:t xml:space="preserve"> </w:t>
      </w:r>
      <w:r w:rsidRPr="004D671E">
        <w:rPr>
          <w:sz w:val="28"/>
          <w:szCs w:val="28"/>
          <w:lang w:val="en-US"/>
        </w:rPr>
        <w:t>heart</w:t>
      </w:r>
      <w:r w:rsidRPr="0066290E">
        <w:rPr>
          <w:sz w:val="28"/>
          <w:szCs w:val="28"/>
          <w:lang w:val="uk-UA"/>
        </w:rPr>
        <w:t xml:space="preserve"> </w:t>
      </w:r>
      <w:r w:rsidRPr="004D671E">
        <w:rPr>
          <w:sz w:val="28"/>
          <w:szCs w:val="28"/>
          <w:lang w:val="en-US"/>
        </w:rPr>
        <w:t>failure</w:t>
      </w:r>
      <w:r w:rsidRPr="0066290E">
        <w:rPr>
          <w:sz w:val="28"/>
          <w:szCs w:val="28"/>
          <w:lang w:val="uk-UA"/>
        </w:rPr>
        <w:t xml:space="preserve"> </w:t>
      </w:r>
      <w:r w:rsidRPr="004D671E">
        <w:rPr>
          <w:sz w:val="28"/>
          <w:szCs w:val="28"/>
          <w:lang w:val="en-US"/>
        </w:rPr>
        <w:t>and</w:t>
      </w:r>
      <w:r w:rsidRPr="0066290E">
        <w:rPr>
          <w:sz w:val="28"/>
          <w:szCs w:val="28"/>
          <w:lang w:val="uk-UA"/>
        </w:rPr>
        <w:t xml:space="preserve"> </w:t>
      </w:r>
      <w:r w:rsidRPr="004D671E">
        <w:rPr>
          <w:sz w:val="28"/>
          <w:szCs w:val="28"/>
          <w:lang w:val="en-US"/>
        </w:rPr>
        <w:t>management</w:t>
      </w:r>
      <w:r w:rsidRPr="0066290E">
        <w:rPr>
          <w:sz w:val="28"/>
          <w:szCs w:val="28"/>
          <w:lang w:val="uk-UA"/>
        </w:rPr>
        <w:t xml:space="preserve"> </w:t>
      </w:r>
      <w:r w:rsidRPr="004D671E">
        <w:rPr>
          <w:sz w:val="28"/>
          <w:szCs w:val="28"/>
          <w:lang w:val="en-US"/>
        </w:rPr>
        <w:t>of</w:t>
      </w:r>
      <w:r w:rsidRPr="0066290E">
        <w:rPr>
          <w:sz w:val="28"/>
          <w:szCs w:val="28"/>
          <w:lang w:val="uk-UA"/>
        </w:rPr>
        <w:t xml:space="preserve"> </w:t>
      </w:r>
      <w:r w:rsidRPr="004D671E">
        <w:rPr>
          <w:sz w:val="28"/>
          <w:szCs w:val="28"/>
          <w:lang w:val="en-US"/>
        </w:rPr>
        <w:t>asymptomatic</w:t>
      </w:r>
      <w:r w:rsidRPr="0066290E">
        <w:rPr>
          <w:sz w:val="28"/>
          <w:szCs w:val="28"/>
          <w:lang w:val="uk-UA"/>
        </w:rPr>
        <w:t xml:space="preserve"> </w:t>
      </w:r>
      <w:r w:rsidRPr="004D671E">
        <w:rPr>
          <w:sz w:val="28"/>
          <w:szCs w:val="28"/>
          <w:lang w:val="en-US"/>
        </w:rPr>
        <w:t>left ventricular dysfunction // Brit. Med. J.- 1999.- Vol. 318.- P. 1400-1402.</w:t>
      </w:r>
    </w:p>
    <w:p w:rsidR="005453BC" w:rsidRPr="004D671E" w:rsidRDefault="005453BC" w:rsidP="005453BC">
      <w:pPr>
        <w:spacing w:line="360" w:lineRule="auto"/>
        <w:ind w:firstLine="360"/>
        <w:jc w:val="both"/>
        <w:rPr>
          <w:sz w:val="28"/>
          <w:szCs w:val="28"/>
          <w:lang w:val="uk-UA"/>
        </w:rPr>
      </w:pPr>
      <w:r w:rsidRPr="004D671E">
        <w:rPr>
          <w:sz w:val="28"/>
          <w:szCs w:val="28"/>
          <w:lang w:val="uk-UA"/>
        </w:rPr>
        <w:t>170. Бобров В.О., Жарінов О.Й., Журило Т.Є. Клінічна лекція: дисфункція лівого шлуночка і серцева недостатність: патогенетичні варіанти, особливості діагностики, принципи диференцій</w:t>
      </w:r>
      <w:r>
        <w:rPr>
          <w:sz w:val="28"/>
          <w:szCs w:val="28"/>
          <w:lang w:val="uk-UA"/>
        </w:rPr>
        <w:t>ованого лікування // Укр. кардіол. журн</w:t>
      </w:r>
      <w:r w:rsidRPr="004D671E">
        <w:rPr>
          <w:sz w:val="28"/>
          <w:szCs w:val="28"/>
          <w:lang w:val="uk-UA"/>
        </w:rPr>
        <w:t>.- 1997.- № 3.- С. 87-93.</w:t>
      </w:r>
    </w:p>
    <w:p w:rsidR="005453BC" w:rsidRPr="004D671E" w:rsidRDefault="005453BC" w:rsidP="005453BC">
      <w:pPr>
        <w:spacing w:line="360" w:lineRule="auto"/>
        <w:ind w:firstLine="360"/>
        <w:jc w:val="both"/>
        <w:rPr>
          <w:sz w:val="28"/>
          <w:szCs w:val="28"/>
          <w:lang w:val="uk-UA"/>
        </w:rPr>
      </w:pPr>
      <w:r w:rsidRPr="004D671E">
        <w:rPr>
          <w:sz w:val="28"/>
          <w:szCs w:val="28"/>
          <w:lang w:val="uk-UA"/>
        </w:rPr>
        <w:t>171. Беленков Ю.Н., Агеев Ф.Т., Мареев В.Ю. Знакомьтесь: диастолическая сер</w:t>
      </w:r>
      <w:r>
        <w:rPr>
          <w:sz w:val="28"/>
          <w:szCs w:val="28"/>
          <w:lang w:val="uk-UA"/>
        </w:rPr>
        <w:t>дечная недостаточность // Журн.</w:t>
      </w:r>
      <w:r w:rsidRPr="004D671E">
        <w:rPr>
          <w:sz w:val="28"/>
          <w:szCs w:val="28"/>
          <w:lang w:val="uk-UA"/>
        </w:rPr>
        <w:t xml:space="preserve"> Сердечная Недостаточность.- 2000.- Т. 1, № 2.- С. 40-44.</w:t>
      </w:r>
    </w:p>
    <w:p w:rsidR="005453BC" w:rsidRPr="004D671E" w:rsidRDefault="005453BC" w:rsidP="005453BC">
      <w:pPr>
        <w:spacing w:line="360" w:lineRule="auto"/>
        <w:ind w:firstLine="360"/>
        <w:jc w:val="both"/>
        <w:rPr>
          <w:sz w:val="28"/>
          <w:szCs w:val="28"/>
          <w:lang w:val="en-US"/>
        </w:rPr>
      </w:pPr>
      <w:r w:rsidRPr="004D671E">
        <w:rPr>
          <w:sz w:val="28"/>
          <w:szCs w:val="28"/>
          <w:lang w:val="uk-UA"/>
        </w:rPr>
        <w:t xml:space="preserve">172. </w:t>
      </w:r>
      <w:r w:rsidRPr="004D671E">
        <w:rPr>
          <w:sz w:val="28"/>
          <w:szCs w:val="28"/>
          <w:lang w:val="en-US"/>
        </w:rPr>
        <w:t>Lindstrom</w:t>
      </w:r>
      <w:r w:rsidRPr="004D671E">
        <w:rPr>
          <w:sz w:val="28"/>
          <w:szCs w:val="28"/>
          <w:lang w:val="uk-UA"/>
        </w:rPr>
        <w:t xml:space="preserve"> </w:t>
      </w:r>
      <w:r w:rsidRPr="004D671E">
        <w:rPr>
          <w:sz w:val="28"/>
          <w:szCs w:val="28"/>
          <w:lang w:val="en-US"/>
        </w:rPr>
        <w:t>L</w:t>
      </w:r>
      <w:r w:rsidRPr="004D671E">
        <w:rPr>
          <w:sz w:val="28"/>
          <w:szCs w:val="28"/>
          <w:lang w:val="uk-UA"/>
        </w:rPr>
        <w:t xml:space="preserve">., </w:t>
      </w:r>
      <w:r w:rsidRPr="004D671E">
        <w:rPr>
          <w:sz w:val="28"/>
          <w:szCs w:val="28"/>
          <w:lang w:val="en-US"/>
        </w:rPr>
        <w:t>Wranne</w:t>
      </w:r>
      <w:r w:rsidRPr="004D671E">
        <w:rPr>
          <w:sz w:val="28"/>
          <w:szCs w:val="28"/>
          <w:lang w:val="uk-UA"/>
        </w:rPr>
        <w:t xml:space="preserve"> </w:t>
      </w:r>
      <w:r w:rsidRPr="004D671E">
        <w:rPr>
          <w:sz w:val="28"/>
          <w:szCs w:val="28"/>
          <w:lang w:val="en-US"/>
        </w:rPr>
        <w:t>B</w:t>
      </w:r>
      <w:r w:rsidRPr="004D671E">
        <w:rPr>
          <w:sz w:val="28"/>
          <w:szCs w:val="28"/>
          <w:lang w:val="uk-UA"/>
        </w:rPr>
        <w:t xml:space="preserve">. </w:t>
      </w:r>
      <w:r w:rsidRPr="004D671E">
        <w:rPr>
          <w:sz w:val="28"/>
          <w:szCs w:val="28"/>
          <w:lang w:val="en-US"/>
        </w:rPr>
        <w:t>Pulsed</w:t>
      </w:r>
      <w:r w:rsidRPr="004D671E">
        <w:rPr>
          <w:sz w:val="28"/>
          <w:szCs w:val="28"/>
          <w:lang w:val="uk-UA"/>
        </w:rPr>
        <w:t xml:space="preserve"> </w:t>
      </w:r>
      <w:r w:rsidRPr="004D671E">
        <w:rPr>
          <w:sz w:val="28"/>
          <w:szCs w:val="28"/>
          <w:lang w:val="en-US"/>
        </w:rPr>
        <w:t>tissue</w:t>
      </w:r>
      <w:r w:rsidRPr="004D671E">
        <w:rPr>
          <w:sz w:val="28"/>
          <w:szCs w:val="28"/>
          <w:lang w:val="uk-UA"/>
        </w:rPr>
        <w:t xml:space="preserve"> </w:t>
      </w:r>
      <w:r w:rsidRPr="004D671E">
        <w:rPr>
          <w:sz w:val="28"/>
          <w:szCs w:val="28"/>
          <w:lang w:val="en-US"/>
        </w:rPr>
        <w:t>Doppler</w:t>
      </w:r>
      <w:r w:rsidRPr="004D671E">
        <w:rPr>
          <w:sz w:val="28"/>
          <w:szCs w:val="28"/>
          <w:lang w:val="uk-UA"/>
        </w:rPr>
        <w:t xml:space="preserve"> </w:t>
      </w:r>
      <w:r w:rsidRPr="004D671E">
        <w:rPr>
          <w:sz w:val="28"/>
          <w:szCs w:val="28"/>
          <w:lang w:val="en-US"/>
        </w:rPr>
        <w:t>evaluation</w:t>
      </w:r>
      <w:r w:rsidRPr="004D671E">
        <w:rPr>
          <w:sz w:val="28"/>
          <w:szCs w:val="28"/>
          <w:lang w:val="uk-UA"/>
        </w:rPr>
        <w:t xml:space="preserve"> </w:t>
      </w:r>
      <w:r w:rsidRPr="004D671E">
        <w:rPr>
          <w:sz w:val="28"/>
          <w:szCs w:val="28"/>
          <w:lang w:val="en-US"/>
        </w:rPr>
        <w:t>of</w:t>
      </w:r>
      <w:r w:rsidRPr="004D671E">
        <w:rPr>
          <w:sz w:val="28"/>
          <w:szCs w:val="28"/>
          <w:lang w:val="uk-UA"/>
        </w:rPr>
        <w:t xml:space="preserve"> </w:t>
      </w:r>
      <w:r w:rsidRPr="004D671E">
        <w:rPr>
          <w:sz w:val="28"/>
          <w:szCs w:val="28"/>
          <w:lang w:val="en-US"/>
        </w:rPr>
        <w:t>mitral</w:t>
      </w:r>
      <w:r w:rsidRPr="004D671E">
        <w:rPr>
          <w:sz w:val="28"/>
          <w:szCs w:val="28"/>
          <w:lang w:val="uk-UA"/>
        </w:rPr>
        <w:t xml:space="preserve"> </w:t>
      </w:r>
      <w:r w:rsidRPr="004D671E">
        <w:rPr>
          <w:sz w:val="28"/>
          <w:szCs w:val="28"/>
          <w:lang w:val="en-US"/>
        </w:rPr>
        <w:t>annulus</w:t>
      </w:r>
      <w:r w:rsidRPr="004D671E">
        <w:rPr>
          <w:sz w:val="28"/>
          <w:szCs w:val="28"/>
          <w:lang w:val="uk-UA"/>
        </w:rPr>
        <w:t xml:space="preserve"> </w:t>
      </w:r>
      <w:r w:rsidRPr="004D671E">
        <w:rPr>
          <w:sz w:val="28"/>
          <w:szCs w:val="28"/>
          <w:lang w:val="en-US"/>
        </w:rPr>
        <w:t>motion</w:t>
      </w:r>
      <w:r w:rsidRPr="004D671E">
        <w:rPr>
          <w:sz w:val="28"/>
          <w:szCs w:val="28"/>
          <w:lang w:val="uk-UA"/>
        </w:rPr>
        <w:t xml:space="preserve">: </w:t>
      </w:r>
      <w:r w:rsidRPr="004D671E">
        <w:rPr>
          <w:sz w:val="28"/>
          <w:szCs w:val="28"/>
          <w:lang w:val="en-US"/>
        </w:rPr>
        <w:t>a</w:t>
      </w:r>
      <w:r w:rsidRPr="004D671E">
        <w:rPr>
          <w:sz w:val="28"/>
          <w:szCs w:val="28"/>
          <w:lang w:val="uk-UA"/>
        </w:rPr>
        <w:t xml:space="preserve"> </w:t>
      </w:r>
      <w:r w:rsidRPr="004D671E">
        <w:rPr>
          <w:sz w:val="28"/>
          <w:szCs w:val="28"/>
          <w:lang w:val="en-US"/>
        </w:rPr>
        <w:t>new</w:t>
      </w:r>
      <w:r w:rsidRPr="004D671E">
        <w:rPr>
          <w:sz w:val="28"/>
          <w:szCs w:val="28"/>
          <w:lang w:val="uk-UA"/>
        </w:rPr>
        <w:t xml:space="preserve"> </w:t>
      </w:r>
      <w:r w:rsidRPr="004D671E">
        <w:rPr>
          <w:sz w:val="28"/>
          <w:szCs w:val="28"/>
          <w:lang w:val="en-US"/>
        </w:rPr>
        <w:t>window to assessment of diastolic function // Clin. Physiol</w:t>
      </w:r>
      <w:proofErr w:type="gramStart"/>
      <w:r w:rsidRPr="004D671E">
        <w:rPr>
          <w:sz w:val="28"/>
          <w:szCs w:val="28"/>
          <w:lang w:val="en-US"/>
        </w:rPr>
        <w:t>.-</w:t>
      </w:r>
      <w:proofErr w:type="gramEnd"/>
      <w:r w:rsidRPr="004D671E">
        <w:rPr>
          <w:sz w:val="28"/>
          <w:szCs w:val="28"/>
          <w:lang w:val="en-US"/>
        </w:rPr>
        <w:t xml:space="preserve"> 1999.- Vol. 19.- P. 1-10.</w:t>
      </w:r>
    </w:p>
    <w:p w:rsidR="005453BC" w:rsidRPr="004D671E" w:rsidRDefault="005453BC" w:rsidP="005453BC">
      <w:pPr>
        <w:spacing w:line="360" w:lineRule="auto"/>
        <w:ind w:firstLine="360"/>
        <w:jc w:val="both"/>
        <w:rPr>
          <w:sz w:val="28"/>
          <w:szCs w:val="28"/>
        </w:rPr>
      </w:pPr>
      <w:r w:rsidRPr="005453BC">
        <w:rPr>
          <w:sz w:val="28"/>
          <w:szCs w:val="28"/>
          <w:lang w:val="en-US"/>
        </w:rPr>
        <w:t>173</w:t>
      </w:r>
      <w:r w:rsidRPr="004D671E">
        <w:rPr>
          <w:sz w:val="28"/>
          <w:szCs w:val="28"/>
          <w:lang w:val="en-US"/>
        </w:rPr>
        <w:t>. Gardim</w:t>
      </w:r>
      <w:r w:rsidRPr="004D671E">
        <w:rPr>
          <w:sz w:val="28"/>
          <w:szCs w:val="28"/>
          <w:lang w:val="uk-UA"/>
        </w:rPr>
        <w:t xml:space="preserve"> </w:t>
      </w:r>
      <w:r w:rsidRPr="004D671E">
        <w:rPr>
          <w:sz w:val="28"/>
          <w:szCs w:val="28"/>
          <w:lang w:val="en-US"/>
        </w:rPr>
        <w:t>N</w:t>
      </w:r>
      <w:r w:rsidRPr="004D671E">
        <w:rPr>
          <w:sz w:val="28"/>
          <w:szCs w:val="28"/>
          <w:lang w:val="uk-UA"/>
        </w:rPr>
        <w:t xml:space="preserve">. </w:t>
      </w:r>
      <w:r w:rsidRPr="004D671E">
        <w:rPr>
          <w:sz w:val="28"/>
          <w:szCs w:val="28"/>
          <w:lang w:val="en-US"/>
        </w:rPr>
        <w:t>et</w:t>
      </w:r>
      <w:r w:rsidRPr="004D671E">
        <w:rPr>
          <w:sz w:val="28"/>
          <w:szCs w:val="28"/>
          <w:lang w:val="uk-UA"/>
        </w:rPr>
        <w:t xml:space="preserve"> </w:t>
      </w:r>
      <w:r w:rsidRPr="004D671E">
        <w:rPr>
          <w:sz w:val="28"/>
          <w:szCs w:val="28"/>
          <w:lang w:val="en-US"/>
        </w:rPr>
        <w:t>al</w:t>
      </w:r>
      <w:r w:rsidRPr="004D671E">
        <w:rPr>
          <w:sz w:val="28"/>
          <w:szCs w:val="28"/>
          <w:lang w:val="uk-UA"/>
        </w:rPr>
        <w:t xml:space="preserve">. </w:t>
      </w:r>
      <w:r w:rsidRPr="004D671E">
        <w:rPr>
          <w:sz w:val="28"/>
          <w:szCs w:val="28"/>
          <w:lang w:val="en-US"/>
        </w:rPr>
        <w:t>Tissue</w:t>
      </w:r>
      <w:r w:rsidRPr="004D671E">
        <w:rPr>
          <w:sz w:val="28"/>
          <w:szCs w:val="28"/>
          <w:lang w:val="uk-UA"/>
        </w:rPr>
        <w:t xml:space="preserve"> </w:t>
      </w:r>
      <w:r w:rsidRPr="004D671E">
        <w:rPr>
          <w:sz w:val="28"/>
          <w:szCs w:val="28"/>
          <w:lang w:val="en-US"/>
        </w:rPr>
        <w:t>Doppler</w:t>
      </w:r>
      <w:r w:rsidRPr="004D671E">
        <w:rPr>
          <w:sz w:val="28"/>
          <w:szCs w:val="28"/>
          <w:lang w:val="uk-UA"/>
        </w:rPr>
        <w:t xml:space="preserve"> </w:t>
      </w:r>
      <w:r w:rsidRPr="004D671E">
        <w:rPr>
          <w:sz w:val="28"/>
          <w:szCs w:val="28"/>
          <w:lang w:val="en-US"/>
        </w:rPr>
        <w:t>imaging</w:t>
      </w:r>
      <w:r w:rsidRPr="004D671E">
        <w:rPr>
          <w:sz w:val="28"/>
          <w:szCs w:val="28"/>
          <w:lang w:val="uk-UA"/>
        </w:rPr>
        <w:t xml:space="preserve">: </w:t>
      </w:r>
      <w:r w:rsidRPr="004D671E">
        <w:rPr>
          <w:sz w:val="28"/>
          <w:szCs w:val="28"/>
          <w:lang w:val="en-US"/>
        </w:rPr>
        <w:t>clinical</w:t>
      </w:r>
      <w:r w:rsidRPr="004D671E">
        <w:rPr>
          <w:sz w:val="28"/>
          <w:szCs w:val="28"/>
          <w:lang w:val="uk-UA"/>
        </w:rPr>
        <w:t xml:space="preserve"> </w:t>
      </w:r>
      <w:r w:rsidRPr="004D671E">
        <w:rPr>
          <w:sz w:val="28"/>
          <w:szCs w:val="28"/>
          <w:lang w:val="en-US"/>
        </w:rPr>
        <w:t>topic</w:t>
      </w:r>
      <w:r w:rsidRPr="004D671E">
        <w:rPr>
          <w:sz w:val="28"/>
          <w:szCs w:val="28"/>
          <w:lang w:val="uk-UA"/>
        </w:rPr>
        <w:t xml:space="preserve"> </w:t>
      </w:r>
      <w:r w:rsidRPr="004D671E">
        <w:rPr>
          <w:sz w:val="28"/>
          <w:szCs w:val="28"/>
          <w:lang w:val="en-US"/>
        </w:rPr>
        <w:t>for</w:t>
      </w:r>
      <w:r w:rsidRPr="004D671E">
        <w:rPr>
          <w:sz w:val="28"/>
          <w:szCs w:val="28"/>
          <w:lang w:val="uk-UA"/>
        </w:rPr>
        <w:t xml:space="preserve"> </w:t>
      </w:r>
      <w:r w:rsidRPr="004D671E">
        <w:rPr>
          <w:sz w:val="28"/>
          <w:szCs w:val="28"/>
          <w:lang w:val="en-US"/>
        </w:rPr>
        <w:t>the</w:t>
      </w:r>
      <w:r w:rsidRPr="004D671E">
        <w:rPr>
          <w:sz w:val="28"/>
          <w:szCs w:val="28"/>
          <w:lang w:val="uk-UA"/>
        </w:rPr>
        <w:t xml:space="preserve"> </w:t>
      </w:r>
      <w:r w:rsidRPr="004D671E">
        <w:rPr>
          <w:sz w:val="28"/>
          <w:szCs w:val="28"/>
          <w:lang w:val="en-US"/>
        </w:rPr>
        <w:t>new</w:t>
      </w:r>
      <w:r w:rsidRPr="004D671E">
        <w:rPr>
          <w:sz w:val="28"/>
          <w:szCs w:val="28"/>
          <w:lang w:val="uk-UA"/>
        </w:rPr>
        <w:t xml:space="preserve"> </w:t>
      </w:r>
      <w:r w:rsidRPr="004D671E">
        <w:rPr>
          <w:sz w:val="28"/>
          <w:szCs w:val="28"/>
          <w:lang w:val="en-US"/>
        </w:rPr>
        <w:t>millennium</w:t>
      </w:r>
      <w:r w:rsidRPr="004D671E">
        <w:rPr>
          <w:sz w:val="28"/>
          <w:szCs w:val="28"/>
          <w:lang w:val="uk-UA"/>
        </w:rPr>
        <w:t xml:space="preserve"> // </w:t>
      </w:r>
      <w:r w:rsidRPr="004D671E">
        <w:rPr>
          <w:sz w:val="28"/>
          <w:szCs w:val="28"/>
          <w:lang w:val="en-US"/>
        </w:rPr>
        <w:t>Rev</w:t>
      </w:r>
      <w:r w:rsidRPr="004D671E">
        <w:rPr>
          <w:sz w:val="28"/>
          <w:szCs w:val="28"/>
          <w:lang w:val="uk-UA"/>
        </w:rPr>
        <w:t xml:space="preserve">. </w:t>
      </w:r>
      <w:r w:rsidRPr="004D671E">
        <w:rPr>
          <w:sz w:val="28"/>
          <w:szCs w:val="28"/>
          <w:lang w:val="en-US"/>
        </w:rPr>
        <w:t>Port</w:t>
      </w:r>
      <w:r w:rsidRPr="004D671E">
        <w:rPr>
          <w:sz w:val="28"/>
          <w:szCs w:val="28"/>
          <w:lang w:val="uk-UA"/>
        </w:rPr>
        <w:t>.</w:t>
      </w:r>
      <w:r w:rsidRPr="004D671E">
        <w:rPr>
          <w:sz w:val="28"/>
          <w:szCs w:val="28"/>
          <w:lang w:val="en-US"/>
        </w:rPr>
        <w:t>Cardiol</w:t>
      </w:r>
      <w:proofErr w:type="gramStart"/>
      <w:r w:rsidRPr="004D671E">
        <w:rPr>
          <w:sz w:val="28"/>
          <w:szCs w:val="28"/>
          <w:lang w:val="uk-UA"/>
        </w:rPr>
        <w:t>.-</w:t>
      </w:r>
      <w:proofErr w:type="gramEnd"/>
      <w:r w:rsidRPr="004D671E">
        <w:rPr>
          <w:sz w:val="28"/>
          <w:szCs w:val="28"/>
          <w:lang w:val="uk-UA"/>
        </w:rPr>
        <w:t xml:space="preserve"> 2000.- </w:t>
      </w:r>
      <w:r w:rsidRPr="004D671E">
        <w:rPr>
          <w:sz w:val="28"/>
          <w:szCs w:val="28"/>
          <w:lang w:val="en-US"/>
        </w:rPr>
        <w:t>Vol</w:t>
      </w:r>
      <w:r w:rsidRPr="004D671E">
        <w:rPr>
          <w:sz w:val="28"/>
          <w:szCs w:val="28"/>
          <w:lang w:val="uk-UA"/>
        </w:rPr>
        <w:t xml:space="preserve">. 19, № 4.- Р. </w:t>
      </w:r>
      <w:r w:rsidRPr="005453BC">
        <w:rPr>
          <w:sz w:val="28"/>
          <w:szCs w:val="28"/>
        </w:rPr>
        <w:t>449-458.</w:t>
      </w:r>
    </w:p>
    <w:p w:rsidR="005453BC" w:rsidRPr="004D671E" w:rsidRDefault="005453BC" w:rsidP="005453BC">
      <w:pPr>
        <w:spacing w:line="360" w:lineRule="auto"/>
        <w:ind w:firstLine="360"/>
        <w:jc w:val="both"/>
        <w:rPr>
          <w:sz w:val="28"/>
          <w:szCs w:val="28"/>
        </w:rPr>
      </w:pPr>
      <w:r w:rsidRPr="004D671E">
        <w:rPr>
          <w:sz w:val="28"/>
          <w:szCs w:val="28"/>
          <w:lang w:val="uk-UA"/>
        </w:rPr>
        <w:t xml:space="preserve">174. </w:t>
      </w:r>
      <w:r w:rsidRPr="004D671E">
        <w:rPr>
          <w:sz w:val="28"/>
          <w:szCs w:val="28"/>
        </w:rPr>
        <w:t xml:space="preserve">Редько О.Л., Коц Я.И., Вдовенко Л.Г. и др. Особенности сердечной недостаточности у больных гипертонической болезнью без клинически значимой ишемической болезни сердца // Кардиология.- </w:t>
      </w:r>
      <w:r w:rsidRPr="005453BC">
        <w:rPr>
          <w:sz w:val="28"/>
          <w:szCs w:val="28"/>
        </w:rPr>
        <w:t xml:space="preserve">2001.- </w:t>
      </w:r>
      <w:r w:rsidRPr="004D671E">
        <w:rPr>
          <w:sz w:val="28"/>
          <w:szCs w:val="28"/>
        </w:rPr>
        <w:t>Т</w:t>
      </w:r>
      <w:r w:rsidRPr="005453BC">
        <w:rPr>
          <w:sz w:val="28"/>
          <w:szCs w:val="28"/>
        </w:rPr>
        <w:t xml:space="preserve">., № 8.- </w:t>
      </w:r>
      <w:r w:rsidRPr="004D671E">
        <w:rPr>
          <w:sz w:val="28"/>
          <w:szCs w:val="28"/>
        </w:rPr>
        <w:t>С</w:t>
      </w:r>
      <w:r w:rsidRPr="005453BC">
        <w:rPr>
          <w:sz w:val="28"/>
          <w:szCs w:val="28"/>
        </w:rPr>
        <w:t>. 60.</w:t>
      </w:r>
    </w:p>
    <w:p w:rsidR="005453BC" w:rsidRPr="004D671E" w:rsidRDefault="005453BC" w:rsidP="005453BC">
      <w:pPr>
        <w:spacing w:line="360" w:lineRule="auto"/>
        <w:ind w:firstLine="360"/>
        <w:jc w:val="both"/>
        <w:rPr>
          <w:sz w:val="28"/>
          <w:szCs w:val="28"/>
          <w:lang w:val="uk-UA"/>
        </w:rPr>
      </w:pPr>
      <w:r w:rsidRPr="004D671E">
        <w:rPr>
          <w:sz w:val="28"/>
          <w:szCs w:val="28"/>
          <w:lang w:val="uk-UA"/>
        </w:rPr>
        <w:t>175. Никитин Н.П., Аляви А.Л. Особенности диастолической дисфункции в процессе ремоделирования левого желудочка сердца при хронической сердечной недостаточности // Кардиология.- 1998.- Т. 38, № 3.- С. 56-61.</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176. </w:t>
      </w:r>
      <w:r w:rsidRPr="004D671E">
        <w:rPr>
          <w:sz w:val="28"/>
          <w:szCs w:val="28"/>
          <w:lang w:val="en-US"/>
        </w:rPr>
        <w:t>Jae</w:t>
      </w:r>
      <w:r w:rsidRPr="004D671E">
        <w:rPr>
          <w:sz w:val="28"/>
          <w:szCs w:val="28"/>
          <w:lang w:val="uk-UA"/>
        </w:rPr>
        <w:t xml:space="preserve"> </w:t>
      </w:r>
      <w:r w:rsidRPr="004D671E">
        <w:rPr>
          <w:sz w:val="28"/>
          <w:szCs w:val="28"/>
          <w:lang w:val="en-US"/>
        </w:rPr>
        <w:t>K</w:t>
      </w:r>
      <w:r w:rsidRPr="004D671E">
        <w:rPr>
          <w:sz w:val="28"/>
          <w:szCs w:val="28"/>
          <w:lang w:val="uk-UA"/>
        </w:rPr>
        <w:t>.</w:t>
      </w:r>
      <w:r w:rsidRPr="004D671E">
        <w:rPr>
          <w:sz w:val="28"/>
          <w:szCs w:val="28"/>
          <w:lang w:val="en-US"/>
        </w:rPr>
        <w:t>Oh</w:t>
      </w:r>
      <w:r w:rsidRPr="004D671E">
        <w:rPr>
          <w:sz w:val="28"/>
          <w:szCs w:val="28"/>
          <w:lang w:val="uk-UA"/>
        </w:rPr>
        <w:t xml:space="preserve">. </w:t>
      </w:r>
      <w:r w:rsidRPr="004D671E">
        <w:rPr>
          <w:sz w:val="28"/>
          <w:szCs w:val="28"/>
          <w:lang w:val="en-US"/>
        </w:rPr>
        <w:t>Evaluation</w:t>
      </w:r>
      <w:r w:rsidRPr="004D671E">
        <w:rPr>
          <w:sz w:val="28"/>
          <w:szCs w:val="28"/>
          <w:lang w:val="uk-UA"/>
        </w:rPr>
        <w:t xml:space="preserve"> </w:t>
      </w:r>
      <w:r w:rsidRPr="004D671E">
        <w:rPr>
          <w:sz w:val="28"/>
          <w:szCs w:val="28"/>
          <w:lang w:val="en-US"/>
        </w:rPr>
        <w:t>of</w:t>
      </w:r>
      <w:r w:rsidRPr="004D671E">
        <w:rPr>
          <w:sz w:val="28"/>
          <w:szCs w:val="28"/>
          <w:lang w:val="uk-UA"/>
        </w:rPr>
        <w:t xml:space="preserve"> </w:t>
      </w:r>
      <w:r w:rsidRPr="004D671E">
        <w:rPr>
          <w:sz w:val="28"/>
          <w:szCs w:val="28"/>
          <w:lang w:val="en-US"/>
        </w:rPr>
        <w:t>diastolic</w:t>
      </w:r>
      <w:r w:rsidRPr="004D671E">
        <w:rPr>
          <w:sz w:val="28"/>
          <w:szCs w:val="28"/>
          <w:lang w:val="uk-UA"/>
        </w:rPr>
        <w:t xml:space="preserve"> </w:t>
      </w:r>
      <w:r w:rsidRPr="004D671E">
        <w:rPr>
          <w:sz w:val="28"/>
          <w:szCs w:val="28"/>
          <w:lang w:val="en-US"/>
        </w:rPr>
        <w:t>function</w:t>
      </w:r>
      <w:r w:rsidRPr="004D671E">
        <w:rPr>
          <w:sz w:val="28"/>
          <w:szCs w:val="28"/>
          <w:lang w:val="uk-UA"/>
        </w:rPr>
        <w:t xml:space="preserve">: </w:t>
      </w:r>
      <w:r w:rsidRPr="004D671E">
        <w:rPr>
          <w:sz w:val="28"/>
          <w:szCs w:val="28"/>
          <w:lang w:val="en-US"/>
        </w:rPr>
        <w:t>Old</w:t>
      </w:r>
      <w:r w:rsidRPr="004D671E">
        <w:rPr>
          <w:sz w:val="28"/>
          <w:szCs w:val="28"/>
          <w:lang w:val="uk-UA"/>
        </w:rPr>
        <w:t xml:space="preserve"> </w:t>
      </w:r>
      <w:r w:rsidRPr="004D671E">
        <w:rPr>
          <w:sz w:val="28"/>
          <w:szCs w:val="28"/>
          <w:lang w:val="en-US"/>
        </w:rPr>
        <w:t>and</w:t>
      </w:r>
      <w:r w:rsidRPr="004D671E">
        <w:rPr>
          <w:sz w:val="28"/>
          <w:szCs w:val="28"/>
          <w:lang w:val="uk-UA"/>
        </w:rPr>
        <w:t xml:space="preserve"> </w:t>
      </w:r>
      <w:r w:rsidRPr="004D671E">
        <w:rPr>
          <w:sz w:val="28"/>
          <w:szCs w:val="28"/>
          <w:lang w:val="en-US"/>
        </w:rPr>
        <w:t>new</w:t>
      </w:r>
      <w:r w:rsidRPr="004D671E">
        <w:rPr>
          <w:sz w:val="28"/>
          <w:szCs w:val="28"/>
          <w:lang w:val="uk-UA"/>
        </w:rPr>
        <w:t xml:space="preserve"> </w:t>
      </w:r>
      <w:r w:rsidRPr="004D671E">
        <w:rPr>
          <w:sz w:val="28"/>
          <w:szCs w:val="28"/>
          <w:lang w:val="en-US"/>
        </w:rPr>
        <w:t>Methods</w:t>
      </w:r>
      <w:r w:rsidRPr="004D671E">
        <w:rPr>
          <w:sz w:val="28"/>
          <w:szCs w:val="28"/>
          <w:lang w:val="uk-UA"/>
        </w:rPr>
        <w:t xml:space="preserve"> // </w:t>
      </w:r>
      <w:r w:rsidRPr="004D671E">
        <w:rPr>
          <w:sz w:val="28"/>
          <w:szCs w:val="28"/>
          <w:lang w:val="en-US"/>
        </w:rPr>
        <w:t>Rev</w:t>
      </w:r>
      <w:r w:rsidRPr="004D671E">
        <w:rPr>
          <w:sz w:val="28"/>
          <w:szCs w:val="28"/>
          <w:lang w:val="uk-UA"/>
        </w:rPr>
        <w:t xml:space="preserve"> </w:t>
      </w:r>
      <w:r w:rsidRPr="004D671E">
        <w:rPr>
          <w:sz w:val="28"/>
          <w:szCs w:val="28"/>
          <w:lang w:val="en-US"/>
        </w:rPr>
        <w:t>Port</w:t>
      </w:r>
      <w:r w:rsidRPr="004D671E">
        <w:rPr>
          <w:sz w:val="28"/>
          <w:szCs w:val="28"/>
          <w:lang w:val="uk-UA"/>
        </w:rPr>
        <w:t xml:space="preserve"> </w:t>
      </w:r>
      <w:r w:rsidRPr="004D671E">
        <w:rPr>
          <w:sz w:val="28"/>
          <w:szCs w:val="28"/>
          <w:lang w:val="en-US"/>
        </w:rPr>
        <w:t>Cardiol</w:t>
      </w:r>
      <w:proofErr w:type="gramStart"/>
      <w:r w:rsidRPr="004D671E">
        <w:rPr>
          <w:sz w:val="28"/>
          <w:szCs w:val="28"/>
          <w:lang w:val="uk-UA"/>
        </w:rPr>
        <w:t>.-</w:t>
      </w:r>
      <w:proofErr w:type="gramEnd"/>
      <w:r w:rsidRPr="004D671E">
        <w:rPr>
          <w:sz w:val="28"/>
          <w:szCs w:val="28"/>
          <w:lang w:val="uk-UA"/>
        </w:rPr>
        <w:t xml:space="preserve"> 2001.- </w:t>
      </w:r>
      <w:r w:rsidRPr="004D671E">
        <w:rPr>
          <w:sz w:val="28"/>
          <w:szCs w:val="28"/>
          <w:lang w:val="en-US"/>
        </w:rPr>
        <w:t>V</w:t>
      </w:r>
      <w:r>
        <w:rPr>
          <w:sz w:val="28"/>
          <w:szCs w:val="28"/>
          <w:lang w:val="en-US"/>
        </w:rPr>
        <w:t>ol</w:t>
      </w:r>
      <w:r w:rsidRPr="004D671E">
        <w:rPr>
          <w:sz w:val="28"/>
          <w:szCs w:val="28"/>
          <w:lang w:val="uk-UA"/>
        </w:rPr>
        <w:t xml:space="preserve">. 20, </w:t>
      </w:r>
      <w:r w:rsidRPr="004D671E">
        <w:rPr>
          <w:sz w:val="28"/>
          <w:szCs w:val="28"/>
          <w:lang w:val="en-US"/>
        </w:rPr>
        <w:t>Suppl</w:t>
      </w:r>
      <w:r w:rsidRPr="004D671E">
        <w:rPr>
          <w:sz w:val="28"/>
          <w:szCs w:val="28"/>
          <w:lang w:val="uk-UA"/>
        </w:rPr>
        <w:t xml:space="preserve">.1.- </w:t>
      </w:r>
      <w:r w:rsidRPr="004D671E">
        <w:rPr>
          <w:sz w:val="28"/>
          <w:szCs w:val="28"/>
          <w:lang w:val="en-US"/>
        </w:rPr>
        <w:t>P</w:t>
      </w:r>
      <w:r w:rsidRPr="004D671E">
        <w:rPr>
          <w:sz w:val="28"/>
          <w:szCs w:val="28"/>
          <w:lang w:val="uk-UA"/>
        </w:rPr>
        <w:t>. 17-26.</w:t>
      </w:r>
    </w:p>
    <w:p w:rsidR="005453BC" w:rsidRPr="004D671E" w:rsidRDefault="005453BC" w:rsidP="005453BC">
      <w:pPr>
        <w:spacing w:line="360" w:lineRule="auto"/>
        <w:ind w:firstLine="360"/>
        <w:jc w:val="both"/>
        <w:rPr>
          <w:sz w:val="28"/>
          <w:szCs w:val="28"/>
          <w:lang w:val="uk-UA"/>
        </w:rPr>
      </w:pPr>
      <w:r w:rsidRPr="004D671E">
        <w:rPr>
          <w:sz w:val="28"/>
          <w:szCs w:val="28"/>
          <w:lang w:val="uk-UA"/>
        </w:rPr>
        <w:t>177. Беленков Ю.Н., Агманова Э.Т. Диастолическая функция сердца у больных с хронической сердечной недостаточностью и методы ее диагностики с помощью тканевой миокардиальной допплер-эхокардиографии // Кардиология.- 2003.- № 11.- С. 58-65.</w:t>
      </w:r>
    </w:p>
    <w:p w:rsidR="005453BC" w:rsidRPr="004D671E" w:rsidRDefault="005453BC" w:rsidP="005453BC">
      <w:pPr>
        <w:spacing w:line="360" w:lineRule="auto"/>
        <w:ind w:firstLine="360"/>
        <w:jc w:val="both"/>
        <w:rPr>
          <w:sz w:val="28"/>
          <w:szCs w:val="28"/>
        </w:rPr>
      </w:pPr>
      <w:r w:rsidRPr="004D671E">
        <w:rPr>
          <w:sz w:val="28"/>
          <w:szCs w:val="28"/>
          <w:lang w:val="uk-UA"/>
        </w:rPr>
        <w:t xml:space="preserve">178. </w:t>
      </w:r>
      <w:r w:rsidRPr="004D671E">
        <w:rPr>
          <w:sz w:val="28"/>
          <w:szCs w:val="28"/>
        </w:rPr>
        <w:t>Белоусов Ю.Б., Ханина Н.Ю., Упницкий А.А. Диастолическая дисфункция левого желудочка при хронической сердечной недостаточности: вопросы патогенеза, диа</w:t>
      </w:r>
      <w:r>
        <w:rPr>
          <w:sz w:val="28"/>
          <w:szCs w:val="28"/>
        </w:rPr>
        <w:t>гностики, лечения // Клинич</w:t>
      </w:r>
      <w:r>
        <w:rPr>
          <w:sz w:val="28"/>
          <w:szCs w:val="28"/>
          <w:lang w:val="uk-UA"/>
        </w:rPr>
        <w:t>.</w:t>
      </w:r>
      <w:r w:rsidRPr="004D671E">
        <w:rPr>
          <w:sz w:val="28"/>
          <w:szCs w:val="28"/>
        </w:rPr>
        <w:t xml:space="preserve"> медицина.- 2001.- № 2.- С. 17-21.</w:t>
      </w:r>
    </w:p>
    <w:p w:rsidR="005453BC" w:rsidRPr="004D671E" w:rsidRDefault="005453BC" w:rsidP="005453BC">
      <w:pPr>
        <w:spacing w:line="360" w:lineRule="auto"/>
        <w:ind w:firstLine="360"/>
        <w:jc w:val="both"/>
        <w:rPr>
          <w:sz w:val="28"/>
          <w:szCs w:val="28"/>
        </w:rPr>
      </w:pPr>
      <w:r w:rsidRPr="004D671E">
        <w:rPr>
          <w:sz w:val="28"/>
          <w:szCs w:val="28"/>
        </w:rPr>
        <w:lastRenderedPageBreak/>
        <w:t xml:space="preserve">179. </w:t>
      </w:r>
      <w:r w:rsidRPr="004D671E">
        <w:rPr>
          <w:sz w:val="28"/>
          <w:szCs w:val="28"/>
          <w:lang w:val="uk-UA"/>
        </w:rPr>
        <w:t>Агеев Ф.Т. Эволюция представлений о диастол</w:t>
      </w:r>
      <w:r>
        <w:rPr>
          <w:sz w:val="28"/>
          <w:szCs w:val="28"/>
          <w:lang w:val="uk-UA"/>
        </w:rPr>
        <w:t>ической функции сердца // Журн.</w:t>
      </w:r>
      <w:r w:rsidRPr="004D671E">
        <w:rPr>
          <w:sz w:val="28"/>
          <w:szCs w:val="28"/>
          <w:lang w:val="uk-UA"/>
        </w:rPr>
        <w:t xml:space="preserve"> С</w:t>
      </w:r>
      <w:r w:rsidRPr="004D671E">
        <w:rPr>
          <w:sz w:val="28"/>
          <w:szCs w:val="28"/>
        </w:rPr>
        <w:t>ердечная Недостаточность.- 2000.- Т. 1.- № 2.- С. 48-50.</w:t>
      </w:r>
    </w:p>
    <w:p w:rsidR="005453BC" w:rsidRPr="004D671E" w:rsidRDefault="005453BC" w:rsidP="005453BC">
      <w:pPr>
        <w:spacing w:line="360" w:lineRule="auto"/>
        <w:ind w:firstLine="360"/>
        <w:jc w:val="both"/>
        <w:rPr>
          <w:sz w:val="28"/>
          <w:szCs w:val="28"/>
        </w:rPr>
      </w:pPr>
      <w:r w:rsidRPr="004D671E">
        <w:rPr>
          <w:sz w:val="28"/>
          <w:szCs w:val="28"/>
        </w:rPr>
        <w:t xml:space="preserve">180. Коваленко В.Н. Обоснование и методические подходы к диагностике сердечной недостаточности с учетом геометрии сокращения левого желудочка // </w:t>
      </w:r>
      <w:r>
        <w:rPr>
          <w:sz w:val="28"/>
          <w:szCs w:val="28"/>
          <w:lang w:val="uk-UA"/>
        </w:rPr>
        <w:t>Укр. терапевт</w:t>
      </w:r>
      <w:proofErr w:type="gramStart"/>
      <w:r>
        <w:rPr>
          <w:sz w:val="28"/>
          <w:szCs w:val="28"/>
          <w:lang w:val="uk-UA"/>
        </w:rPr>
        <w:t>.</w:t>
      </w:r>
      <w:proofErr w:type="gramEnd"/>
      <w:r>
        <w:rPr>
          <w:sz w:val="28"/>
          <w:szCs w:val="28"/>
          <w:lang w:val="uk-UA"/>
        </w:rPr>
        <w:t xml:space="preserve"> </w:t>
      </w:r>
      <w:proofErr w:type="gramStart"/>
      <w:r>
        <w:rPr>
          <w:sz w:val="28"/>
          <w:szCs w:val="28"/>
          <w:lang w:val="uk-UA"/>
        </w:rPr>
        <w:t>ж</w:t>
      </w:r>
      <w:proofErr w:type="gramEnd"/>
      <w:r>
        <w:rPr>
          <w:sz w:val="28"/>
          <w:szCs w:val="28"/>
          <w:lang w:val="uk-UA"/>
        </w:rPr>
        <w:t>урн</w:t>
      </w:r>
      <w:r w:rsidRPr="004D671E">
        <w:rPr>
          <w:sz w:val="28"/>
          <w:szCs w:val="28"/>
          <w:lang w:val="uk-UA"/>
        </w:rPr>
        <w:t>. - 2001.- Т. 3, № 1.- С. 65-68.</w:t>
      </w:r>
    </w:p>
    <w:p w:rsidR="005453BC" w:rsidRPr="004D671E" w:rsidRDefault="005453BC" w:rsidP="005453BC">
      <w:pPr>
        <w:spacing w:line="360" w:lineRule="auto"/>
        <w:ind w:firstLine="360"/>
        <w:jc w:val="both"/>
        <w:rPr>
          <w:sz w:val="28"/>
          <w:szCs w:val="28"/>
        </w:rPr>
      </w:pPr>
      <w:r w:rsidRPr="004D671E">
        <w:rPr>
          <w:sz w:val="28"/>
          <w:szCs w:val="28"/>
        </w:rPr>
        <w:t>181. Трушинский З.К., Довганюк Ю.В., Скрицкая О.Ю. О связи между гипертрофией левого желудочка и нарушением его диастолической функции при артериальн</w:t>
      </w:r>
      <w:r>
        <w:rPr>
          <w:sz w:val="28"/>
          <w:szCs w:val="28"/>
        </w:rPr>
        <w:t>ой гипертонии // Терапевт</w:t>
      </w:r>
      <w:proofErr w:type="gramStart"/>
      <w:r>
        <w:rPr>
          <w:sz w:val="28"/>
          <w:szCs w:val="28"/>
          <w:lang w:val="uk-UA"/>
        </w:rPr>
        <w:t>.</w:t>
      </w:r>
      <w:proofErr w:type="gramEnd"/>
      <w:r>
        <w:rPr>
          <w:sz w:val="28"/>
          <w:szCs w:val="28"/>
        </w:rPr>
        <w:t xml:space="preserve"> </w:t>
      </w:r>
      <w:proofErr w:type="gramStart"/>
      <w:r>
        <w:rPr>
          <w:sz w:val="28"/>
          <w:szCs w:val="28"/>
        </w:rPr>
        <w:t>а</w:t>
      </w:r>
      <w:proofErr w:type="gramEnd"/>
      <w:r>
        <w:rPr>
          <w:sz w:val="28"/>
          <w:szCs w:val="28"/>
        </w:rPr>
        <w:t>рх</w:t>
      </w:r>
      <w:r w:rsidRPr="004D671E">
        <w:rPr>
          <w:sz w:val="28"/>
          <w:szCs w:val="28"/>
        </w:rPr>
        <w:t>.- 2003.- № 3.- С. 57-59.</w:t>
      </w:r>
    </w:p>
    <w:p w:rsidR="005453BC" w:rsidRPr="004D671E" w:rsidRDefault="005453BC" w:rsidP="005453BC">
      <w:pPr>
        <w:spacing w:line="360" w:lineRule="auto"/>
        <w:ind w:firstLine="360"/>
        <w:jc w:val="both"/>
        <w:rPr>
          <w:sz w:val="28"/>
          <w:szCs w:val="28"/>
          <w:lang w:val="uk-UA"/>
        </w:rPr>
      </w:pPr>
      <w:r w:rsidRPr="004D671E">
        <w:rPr>
          <w:sz w:val="28"/>
          <w:szCs w:val="28"/>
          <w:lang w:val="uk-UA"/>
        </w:rPr>
        <w:t>182. Жарінов О.Й., Орищин Н.Д. Діастолічна дисфункція міокарда: механізми розвитку, діагностика, ос</w:t>
      </w:r>
      <w:r>
        <w:rPr>
          <w:sz w:val="28"/>
          <w:szCs w:val="28"/>
          <w:lang w:val="uk-UA"/>
        </w:rPr>
        <w:t>обливості лікування // Лікар.</w:t>
      </w:r>
      <w:r w:rsidRPr="004D671E">
        <w:rPr>
          <w:sz w:val="28"/>
          <w:szCs w:val="28"/>
          <w:lang w:val="uk-UA"/>
        </w:rPr>
        <w:t xml:space="preserve"> справа.- 1997.- № 3.- С. 20-25.</w:t>
      </w:r>
    </w:p>
    <w:p w:rsidR="005453BC" w:rsidRPr="004D671E" w:rsidRDefault="005453BC" w:rsidP="005453BC">
      <w:pPr>
        <w:spacing w:line="360" w:lineRule="auto"/>
        <w:ind w:firstLine="360"/>
        <w:jc w:val="both"/>
        <w:rPr>
          <w:sz w:val="28"/>
          <w:szCs w:val="28"/>
          <w:lang w:val="uk-UA"/>
        </w:rPr>
      </w:pPr>
      <w:r w:rsidRPr="004D671E">
        <w:rPr>
          <w:sz w:val="28"/>
          <w:szCs w:val="28"/>
          <w:lang w:val="uk-UA"/>
        </w:rPr>
        <w:t>183. Новиков В.И., Новикова Т.Н., Кузьмина-Крутецкая С.Р., Ироносов В.Е. Оценка диастолической функции сердца и ее роль в развитии сердечной недостаточности // Кардиология.- 2001.- № 2.- С. 78-85.</w:t>
      </w:r>
    </w:p>
    <w:p w:rsidR="005453BC" w:rsidRPr="004D671E" w:rsidRDefault="005453BC" w:rsidP="005453BC">
      <w:pPr>
        <w:spacing w:line="360" w:lineRule="auto"/>
        <w:ind w:firstLine="360"/>
        <w:jc w:val="both"/>
        <w:rPr>
          <w:sz w:val="28"/>
          <w:szCs w:val="28"/>
          <w:lang w:val="en-US"/>
        </w:rPr>
      </w:pPr>
      <w:r w:rsidRPr="004D671E">
        <w:rPr>
          <w:sz w:val="28"/>
          <w:szCs w:val="28"/>
        </w:rPr>
        <w:t xml:space="preserve">184. </w:t>
      </w:r>
      <w:proofErr w:type="gramStart"/>
      <w:r w:rsidRPr="004D671E">
        <w:rPr>
          <w:sz w:val="28"/>
          <w:szCs w:val="28"/>
        </w:rPr>
        <w:t xml:space="preserve">Никитин Н.П., Клиланд Джон Дж.Ф. Применение тканевой миокардиальной допплер-эхокардиографии в кардиологии // Кардиология.- </w:t>
      </w:r>
      <w:r w:rsidRPr="004D671E">
        <w:rPr>
          <w:sz w:val="28"/>
          <w:szCs w:val="28"/>
          <w:lang w:val="en-US"/>
        </w:rPr>
        <w:t>2002.- № 3.</w:t>
      </w:r>
      <w:proofErr w:type="gramEnd"/>
      <w:r w:rsidRPr="004D671E">
        <w:rPr>
          <w:sz w:val="28"/>
          <w:szCs w:val="28"/>
          <w:lang w:val="en-US"/>
        </w:rPr>
        <w:t xml:space="preserve">- </w:t>
      </w:r>
      <w:r w:rsidRPr="004D671E">
        <w:rPr>
          <w:sz w:val="28"/>
          <w:szCs w:val="28"/>
        </w:rPr>
        <w:t>С</w:t>
      </w:r>
      <w:r w:rsidRPr="004D671E">
        <w:rPr>
          <w:sz w:val="28"/>
          <w:szCs w:val="28"/>
          <w:lang w:val="en-US"/>
        </w:rPr>
        <w:t>. 66-79.</w:t>
      </w:r>
    </w:p>
    <w:p w:rsidR="005453BC" w:rsidRPr="005453BC" w:rsidRDefault="005453BC" w:rsidP="005453BC">
      <w:pPr>
        <w:spacing w:line="360" w:lineRule="auto"/>
        <w:ind w:firstLine="360"/>
        <w:jc w:val="both"/>
        <w:rPr>
          <w:sz w:val="28"/>
          <w:szCs w:val="28"/>
        </w:rPr>
      </w:pPr>
      <w:r w:rsidRPr="007028BC">
        <w:rPr>
          <w:sz w:val="28"/>
          <w:szCs w:val="28"/>
          <w:lang w:val="en-US"/>
        </w:rPr>
        <w:t>185</w:t>
      </w:r>
      <w:r w:rsidRPr="004D671E">
        <w:rPr>
          <w:sz w:val="28"/>
          <w:szCs w:val="28"/>
          <w:lang w:val="en-US"/>
        </w:rPr>
        <w:t>. Vinereanu D. et al. Reproducibility of pulsed ware tissue Doppler echocardiography // J. Am</w:t>
      </w:r>
      <w:r>
        <w:rPr>
          <w:sz w:val="28"/>
          <w:szCs w:val="28"/>
          <w:lang w:val="en-US"/>
        </w:rPr>
        <w:t>er</w:t>
      </w:r>
      <w:r w:rsidRPr="004D671E">
        <w:rPr>
          <w:sz w:val="28"/>
          <w:szCs w:val="28"/>
          <w:lang w:val="en-US"/>
        </w:rPr>
        <w:t>. Soc. Echocard</w:t>
      </w:r>
      <w:proofErr w:type="gramStart"/>
      <w:r w:rsidRPr="005453BC">
        <w:rPr>
          <w:sz w:val="28"/>
          <w:szCs w:val="28"/>
        </w:rPr>
        <w:t>.-</w:t>
      </w:r>
      <w:proofErr w:type="gramEnd"/>
      <w:r w:rsidRPr="005453BC">
        <w:rPr>
          <w:sz w:val="28"/>
          <w:szCs w:val="28"/>
        </w:rPr>
        <w:t xml:space="preserve"> 1999.- </w:t>
      </w:r>
      <w:r w:rsidRPr="004D671E">
        <w:rPr>
          <w:sz w:val="28"/>
          <w:szCs w:val="28"/>
          <w:lang w:val="en-US"/>
        </w:rPr>
        <w:t>Vol</w:t>
      </w:r>
      <w:r w:rsidRPr="005453BC">
        <w:rPr>
          <w:sz w:val="28"/>
          <w:szCs w:val="28"/>
        </w:rPr>
        <w:t xml:space="preserve">. 12.- </w:t>
      </w:r>
      <w:r w:rsidRPr="004D671E">
        <w:rPr>
          <w:sz w:val="28"/>
          <w:szCs w:val="28"/>
          <w:lang w:val="en-US"/>
        </w:rPr>
        <w:t>P</w:t>
      </w:r>
      <w:r w:rsidRPr="005453BC">
        <w:rPr>
          <w:sz w:val="28"/>
          <w:szCs w:val="28"/>
        </w:rPr>
        <w:t>. 492-499.</w:t>
      </w:r>
    </w:p>
    <w:p w:rsidR="005453BC" w:rsidRPr="004D671E" w:rsidRDefault="005453BC" w:rsidP="005453BC">
      <w:pPr>
        <w:spacing w:line="360" w:lineRule="auto"/>
        <w:ind w:firstLine="360"/>
        <w:jc w:val="both"/>
        <w:rPr>
          <w:sz w:val="28"/>
          <w:szCs w:val="28"/>
        </w:rPr>
      </w:pPr>
      <w:r w:rsidRPr="004D671E">
        <w:rPr>
          <w:sz w:val="28"/>
          <w:szCs w:val="28"/>
          <w:lang w:val="uk-UA"/>
        </w:rPr>
        <w:t xml:space="preserve">186. Новиков В.И., Шлойдо Е.А.  Оценка гемодинамического влияния нарушений диастолической функции // </w:t>
      </w:r>
      <w:r w:rsidRPr="004D671E">
        <w:rPr>
          <w:sz w:val="28"/>
          <w:szCs w:val="28"/>
        </w:rPr>
        <w:t>Ультразвуковая</w:t>
      </w:r>
      <w:r w:rsidRPr="004D671E">
        <w:rPr>
          <w:sz w:val="28"/>
          <w:szCs w:val="28"/>
          <w:lang w:val="uk-UA"/>
        </w:rPr>
        <w:t xml:space="preserve"> и </w:t>
      </w:r>
      <w:r w:rsidRPr="004D671E">
        <w:rPr>
          <w:sz w:val="28"/>
          <w:szCs w:val="28"/>
        </w:rPr>
        <w:t>функциональная диагностика.- 2001.- № 3.- С. 49-53.</w:t>
      </w:r>
    </w:p>
    <w:p w:rsidR="005453BC" w:rsidRPr="004D671E" w:rsidRDefault="005453BC" w:rsidP="005453BC">
      <w:pPr>
        <w:spacing w:line="360" w:lineRule="auto"/>
        <w:ind w:firstLine="360"/>
        <w:jc w:val="both"/>
        <w:rPr>
          <w:sz w:val="28"/>
          <w:szCs w:val="28"/>
          <w:lang w:val="uk-UA"/>
        </w:rPr>
      </w:pPr>
      <w:r w:rsidRPr="004D671E">
        <w:rPr>
          <w:sz w:val="28"/>
          <w:szCs w:val="28"/>
        </w:rPr>
        <w:t xml:space="preserve">187. </w:t>
      </w:r>
      <w:r w:rsidRPr="004D671E">
        <w:rPr>
          <w:sz w:val="28"/>
          <w:szCs w:val="28"/>
          <w:lang w:val="uk-UA"/>
        </w:rPr>
        <w:t xml:space="preserve">Коваленко В.М. Обгрунтування і методичні підходи до оцінки функціонального стану серця при його некоронарогенних ураженнях на основі геометрії скорочення лівого шлуночка // </w:t>
      </w:r>
      <w:r w:rsidRPr="004D671E">
        <w:rPr>
          <w:sz w:val="28"/>
          <w:szCs w:val="28"/>
          <w:lang w:val="en-US"/>
        </w:rPr>
        <w:t>VI</w:t>
      </w:r>
      <w:r w:rsidRPr="004D671E">
        <w:rPr>
          <w:sz w:val="28"/>
          <w:szCs w:val="28"/>
          <w:lang w:val="uk-UA"/>
        </w:rPr>
        <w:t xml:space="preserve"> Нац. Конгрес кардіологів України</w:t>
      </w:r>
      <w:r>
        <w:rPr>
          <w:sz w:val="28"/>
          <w:szCs w:val="28"/>
          <w:lang w:val="uk-UA"/>
        </w:rPr>
        <w:t>: Тези доп.- К.</w:t>
      </w:r>
      <w:r w:rsidRPr="004D671E">
        <w:rPr>
          <w:sz w:val="28"/>
          <w:szCs w:val="28"/>
          <w:lang w:val="uk-UA"/>
        </w:rPr>
        <w:t>, 2000.- С. 22-24.</w:t>
      </w:r>
    </w:p>
    <w:p w:rsidR="005453BC" w:rsidRPr="004D671E" w:rsidRDefault="005453BC" w:rsidP="005453BC">
      <w:pPr>
        <w:spacing w:line="360" w:lineRule="auto"/>
        <w:ind w:firstLine="360"/>
        <w:jc w:val="both"/>
        <w:rPr>
          <w:sz w:val="28"/>
          <w:szCs w:val="28"/>
          <w:lang w:val="uk-UA"/>
        </w:rPr>
      </w:pPr>
      <w:r w:rsidRPr="004D671E">
        <w:rPr>
          <w:sz w:val="28"/>
          <w:szCs w:val="28"/>
          <w:lang w:val="uk-UA"/>
        </w:rPr>
        <w:t>188. Абдуллаев Р.Я. Эхокардиография при хронической сердечной</w:t>
      </w:r>
      <w:r>
        <w:rPr>
          <w:sz w:val="28"/>
          <w:szCs w:val="28"/>
          <w:lang w:val="uk-UA"/>
        </w:rPr>
        <w:t xml:space="preserve"> недостаточности // Междунар. мед. журн</w:t>
      </w:r>
      <w:r w:rsidRPr="004D671E">
        <w:rPr>
          <w:sz w:val="28"/>
          <w:szCs w:val="28"/>
          <w:lang w:val="uk-UA"/>
        </w:rPr>
        <w:t>.- 2001.- Т. 7, № 2.- С. 16-18.</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189. </w:t>
      </w:r>
      <w:r w:rsidRPr="004D671E">
        <w:rPr>
          <w:sz w:val="28"/>
          <w:szCs w:val="28"/>
        </w:rPr>
        <w:t xml:space="preserve">Червонопиская Е.М. Сравнительная оценка структурно-функционального состояния левого предсердия на этапах формирования сердечной </w:t>
      </w:r>
      <w:r w:rsidRPr="004D671E">
        <w:rPr>
          <w:sz w:val="28"/>
          <w:szCs w:val="28"/>
        </w:rPr>
        <w:lastRenderedPageBreak/>
        <w:t xml:space="preserve">недостаточности у пациентов с хронической ишемической болезнью сердца и миокардитом // </w:t>
      </w:r>
      <w:r>
        <w:rPr>
          <w:sz w:val="28"/>
          <w:szCs w:val="28"/>
          <w:lang w:val="uk-UA"/>
        </w:rPr>
        <w:t>Укр. кардіол. журн</w:t>
      </w:r>
      <w:r w:rsidRPr="004D671E">
        <w:rPr>
          <w:sz w:val="28"/>
          <w:szCs w:val="28"/>
          <w:lang w:val="uk-UA"/>
        </w:rPr>
        <w:t>. - 2003.- № 1.- С. 84-87.</w:t>
      </w:r>
    </w:p>
    <w:p w:rsidR="005453BC" w:rsidRPr="004D671E" w:rsidRDefault="005453BC" w:rsidP="005453BC">
      <w:pPr>
        <w:spacing w:line="360" w:lineRule="auto"/>
        <w:ind w:firstLine="360"/>
        <w:jc w:val="both"/>
        <w:rPr>
          <w:sz w:val="28"/>
          <w:szCs w:val="28"/>
          <w:lang w:val="uk-UA"/>
        </w:rPr>
      </w:pPr>
      <w:r w:rsidRPr="004D671E">
        <w:rPr>
          <w:sz w:val="28"/>
          <w:szCs w:val="28"/>
          <w:lang w:val="uk-UA"/>
        </w:rPr>
        <w:t>190. Терещенко С.Н. Диастолическая дисфункция левого желудочка и ее роль в развитии хронической сер</w:t>
      </w:r>
      <w:r>
        <w:rPr>
          <w:sz w:val="28"/>
          <w:szCs w:val="28"/>
          <w:lang w:val="uk-UA"/>
        </w:rPr>
        <w:t>дечной недостаточности // Журн.</w:t>
      </w:r>
      <w:r w:rsidRPr="004D671E">
        <w:rPr>
          <w:sz w:val="28"/>
          <w:szCs w:val="28"/>
          <w:lang w:val="uk-UA"/>
        </w:rPr>
        <w:t xml:space="preserve"> Сердечная Недостаточность.- 2000.- Т. 1, № 2.- С. 61-65.</w:t>
      </w:r>
    </w:p>
    <w:p w:rsidR="005453BC" w:rsidRPr="004D671E" w:rsidRDefault="005453BC" w:rsidP="005453BC">
      <w:pPr>
        <w:spacing w:line="360" w:lineRule="auto"/>
        <w:ind w:firstLine="360"/>
        <w:jc w:val="both"/>
        <w:rPr>
          <w:sz w:val="28"/>
          <w:szCs w:val="28"/>
        </w:rPr>
      </w:pPr>
      <w:r w:rsidRPr="004D671E">
        <w:rPr>
          <w:sz w:val="28"/>
          <w:szCs w:val="28"/>
          <w:lang w:val="uk-UA"/>
        </w:rPr>
        <w:t xml:space="preserve">191. </w:t>
      </w:r>
      <w:r w:rsidRPr="004D671E">
        <w:rPr>
          <w:sz w:val="28"/>
          <w:szCs w:val="28"/>
          <w:lang w:val="en-US"/>
        </w:rPr>
        <w:t>Farias</w:t>
      </w:r>
      <w:r w:rsidRPr="004D671E">
        <w:rPr>
          <w:sz w:val="28"/>
          <w:szCs w:val="28"/>
          <w:lang w:val="uk-UA"/>
        </w:rPr>
        <w:t xml:space="preserve"> </w:t>
      </w:r>
      <w:r w:rsidRPr="004D671E">
        <w:rPr>
          <w:sz w:val="28"/>
          <w:szCs w:val="28"/>
          <w:lang w:val="en-US"/>
        </w:rPr>
        <w:t>C</w:t>
      </w:r>
      <w:r w:rsidRPr="004D671E">
        <w:rPr>
          <w:sz w:val="28"/>
          <w:szCs w:val="28"/>
          <w:lang w:val="uk-UA"/>
        </w:rPr>
        <w:t xml:space="preserve">., </w:t>
      </w:r>
      <w:r w:rsidRPr="004D671E">
        <w:rPr>
          <w:sz w:val="28"/>
          <w:szCs w:val="28"/>
          <w:lang w:val="en-US"/>
        </w:rPr>
        <w:t>Rodrignez</w:t>
      </w:r>
      <w:r w:rsidRPr="004D671E">
        <w:rPr>
          <w:sz w:val="28"/>
          <w:szCs w:val="28"/>
          <w:lang w:val="uk-UA"/>
        </w:rPr>
        <w:t xml:space="preserve"> </w:t>
      </w:r>
      <w:r w:rsidRPr="004D671E">
        <w:rPr>
          <w:sz w:val="28"/>
          <w:szCs w:val="28"/>
          <w:lang w:val="en-US"/>
        </w:rPr>
        <w:t>L</w:t>
      </w:r>
      <w:r w:rsidRPr="004D671E">
        <w:rPr>
          <w:sz w:val="28"/>
          <w:szCs w:val="28"/>
          <w:lang w:val="uk-UA"/>
        </w:rPr>
        <w:t xml:space="preserve">., </w:t>
      </w:r>
      <w:r w:rsidRPr="004D671E">
        <w:rPr>
          <w:sz w:val="28"/>
          <w:szCs w:val="28"/>
          <w:lang w:val="en-US"/>
        </w:rPr>
        <w:t>Garsia</w:t>
      </w:r>
      <w:r w:rsidRPr="004D671E">
        <w:rPr>
          <w:sz w:val="28"/>
          <w:szCs w:val="28"/>
          <w:lang w:val="uk-UA"/>
        </w:rPr>
        <w:t xml:space="preserve"> </w:t>
      </w:r>
      <w:r w:rsidRPr="004D671E">
        <w:rPr>
          <w:sz w:val="28"/>
          <w:szCs w:val="28"/>
          <w:lang w:val="en-US"/>
        </w:rPr>
        <w:t>M</w:t>
      </w:r>
      <w:r w:rsidRPr="004D671E">
        <w:rPr>
          <w:sz w:val="28"/>
          <w:szCs w:val="28"/>
          <w:lang w:val="uk-UA"/>
        </w:rPr>
        <w:t>.</w:t>
      </w:r>
      <w:r w:rsidRPr="004D671E">
        <w:rPr>
          <w:sz w:val="28"/>
          <w:szCs w:val="28"/>
          <w:lang w:val="en-US"/>
        </w:rPr>
        <w:t>J</w:t>
      </w:r>
      <w:r w:rsidRPr="004D671E">
        <w:rPr>
          <w:sz w:val="28"/>
          <w:szCs w:val="28"/>
          <w:lang w:val="uk-UA"/>
        </w:rPr>
        <w:t xml:space="preserve">. </w:t>
      </w:r>
      <w:r w:rsidRPr="004D671E">
        <w:rPr>
          <w:sz w:val="28"/>
          <w:szCs w:val="28"/>
          <w:lang w:val="en-US"/>
        </w:rPr>
        <w:t>et</w:t>
      </w:r>
      <w:r w:rsidRPr="004D671E">
        <w:rPr>
          <w:sz w:val="28"/>
          <w:szCs w:val="28"/>
          <w:lang w:val="uk-UA"/>
        </w:rPr>
        <w:t xml:space="preserve"> </w:t>
      </w:r>
      <w:r w:rsidRPr="004D671E">
        <w:rPr>
          <w:sz w:val="28"/>
          <w:szCs w:val="28"/>
          <w:lang w:val="en-US"/>
        </w:rPr>
        <w:t>al</w:t>
      </w:r>
      <w:r w:rsidRPr="004D671E">
        <w:rPr>
          <w:sz w:val="28"/>
          <w:szCs w:val="28"/>
          <w:lang w:val="uk-UA"/>
        </w:rPr>
        <w:t xml:space="preserve">. </w:t>
      </w:r>
      <w:r w:rsidRPr="004D671E">
        <w:rPr>
          <w:sz w:val="28"/>
          <w:szCs w:val="28"/>
          <w:lang w:val="en-US"/>
        </w:rPr>
        <w:t>Assessment</w:t>
      </w:r>
      <w:r w:rsidRPr="004D671E">
        <w:rPr>
          <w:sz w:val="28"/>
          <w:szCs w:val="28"/>
          <w:lang w:val="uk-UA"/>
        </w:rPr>
        <w:t xml:space="preserve"> </w:t>
      </w:r>
      <w:r w:rsidRPr="004D671E">
        <w:rPr>
          <w:sz w:val="28"/>
          <w:szCs w:val="28"/>
          <w:lang w:val="en-US"/>
        </w:rPr>
        <w:t>of</w:t>
      </w:r>
      <w:r w:rsidRPr="004D671E">
        <w:rPr>
          <w:sz w:val="28"/>
          <w:szCs w:val="28"/>
          <w:lang w:val="uk-UA"/>
        </w:rPr>
        <w:t xml:space="preserve"> </w:t>
      </w:r>
      <w:r w:rsidRPr="004D671E">
        <w:rPr>
          <w:sz w:val="28"/>
          <w:szCs w:val="28"/>
          <w:lang w:val="en-US"/>
        </w:rPr>
        <w:t>diastolic</w:t>
      </w:r>
      <w:r w:rsidRPr="004D671E">
        <w:rPr>
          <w:sz w:val="28"/>
          <w:szCs w:val="28"/>
          <w:lang w:val="uk-UA"/>
        </w:rPr>
        <w:t xml:space="preserve"> </w:t>
      </w:r>
      <w:r w:rsidRPr="004D671E">
        <w:rPr>
          <w:sz w:val="28"/>
          <w:szCs w:val="28"/>
          <w:lang w:val="en-US"/>
        </w:rPr>
        <w:t>function</w:t>
      </w:r>
      <w:r w:rsidRPr="004D671E">
        <w:rPr>
          <w:sz w:val="28"/>
          <w:szCs w:val="28"/>
          <w:lang w:val="uk-UA"/>
        </w:rPr>
        <w:t xml:space="preserve"> </w:t>
      </w:r>
      <w:r w:rsidRPr="004D671E">
        <w:rPr>
          <w:sz w:val="28"/>
          <w:szCs w:val="28"/>
          <w:lang w:val="en-US"/>
        </w:rPr>
        <w:t>by</w:t>
      </w:r>
      <w:r w:rsidRPr="004D671E">
        <w:rPr>
          <w:sz w:val="28"/>
          <w:szCs w:val="28"/>
          <w:lang w:val="uk-UA"/>
        </w:rPr>
        <w:t xml:space="preserve"> </w:t>
      </w:r>
      <w:r w:rsidRPr="004D671E">
        <w:rPr>
          <w:sz w:val="28"/>
          <w:szCs w:val="28"/>
          <w:lang w:val="en-US"/>
        </w:rPr>
        <w:t>tissue</w:t>
      </w:r>
      <w:r w:rsidRPr="004D671E">
        <w:rPr>
          <w:sz w:val="28"/>
          <w:szCs w:val="28"/>
          <w:lang w:val="uk-UA"/>
        </w:rPr>
        <w:t xml:space="preserve"> </w:t>
      </w:r>
      <w:r w:rsidRPr="004D671E">
        <w:rPr>
          <w:sz w:val="28"/>
          <w:szCs w:val="28"/>
          <w:lang w:val="en-US"/>
        </w:rPr>
        <w:t>Doppler echocardiography: comparison with standart transmitral and pulmonary venous flow // J. Am</w:t>
      </w:r>
      <w:r>
        <w:rPr>
          <w:sz w:val="28"/>
          <w:szCs w:val="28"/>
          <w:lang w:val="en-US"/>
        </w:rPr>
        <w:t>er</w:t>
      </w:r>
      <w:r w:rsidRPr="004D671E">
        <w:rPr>
          <w:sz w:val="28"/>
          <w:szCs w:val="28"/>
          <w:lang w:val="en-US"/>
        </w:rPr>
        <w:t>. Soc. Echocardiogr</w:t>
      </w:r>
      <w:r w:rsidRPr="004D671E">
        <w:rPr>
          <w:sz w:val="28"/>
          <w:szCs w:val="28"/>
        </w:rPr>
        <w:t xml:space="preserve">.- 1999.- </w:t>
      </w:r>
      <w:r w:rsidRPr="004D671E">
        <w:rPr>
          <w:sz w:val="28"/>
          <w:szCs w:val="28"/>
          <w:lang w:val="en-US"/>
        </w:rPr>
        <w:t>Vol</w:t>
      </w:r>
      <w:r w:rsidRPr="004D671E">
        <w:rPr>
          <w:sz w:val="28"/>
          <w:szCs w:val="28"/>
        </w:rPr>
        <w:t xml:space="preserve">. 12.- </w:t>
      </w:r>
      <w:r w:rsidRPr="004D671E">
        <w:rPr>
          <w:sz w:val="28"/>
          <w:szCs w:val="28"/>
          <w:lang w:val="en-US"/>
        </w:rPr>
        <w:t>P</w:t>
      </w:r>
      <w:r w:rsidRPr="004D671E">
        <w:rPr>
          <w:sz w:val="28"/>
          <w:szCs w:val="28"/>
        </w:rPr>
        <w:t>. 609-617.</w:t>
      </w:r>
    </w:p>
    <w:p w:rsidR="005453BC" w:rsidRPr="004D671E" w:rsidRDefault="005453BC" w:rsidP="005453BC">
      <w:pPr>
        <w:spacing w:line="360" w:lineRule="auto"/>
        <w:ind w:firstLine="360"/>
        <w:jc w:val="both"/>
        <w:rPr>
          <w:sz w:val="28"/>
          <w:szCs w:val="28"/>
          <w:lang w:val="uk-UA"/>
        </w:rPr>
      </w:pPr>
      <w:r w:rsidRPr="004D671E">
        <w:rPr>
          <w:sz w:val="28"/>
          <w:szCs w:val="28"/>
        </w:rPr>
        <w:t xml:space="preserve">192. </w:t>
      </w:r>
      <w:r w:rsidRPr="004D671E">
        <w:rPr>
          <w:sz w:val="28"/>
          <w:szCs w:val="28"/>
          <w:lang w:val="uk-UA"/>
        </w:rPr>
        <w:t xml:space="preserve">Овчинников А.Г., Агеев Ф.Т., Мареев В.Ю. Методические аспекты применения допплер-эхокардиографии в диагностике диастолической функции левого желудочка // </w:t>
      </w:r>
      <w:r>
        <w:rPr>
          <w:sz w:val="28"/>
          <w:szCs w:val="28"/>
        </w:rPr>
        <w:t>Журн</w:t>
      </w:r>
      <w:r w:rsidRPr="00327C21">
        <w:rPr>
          <w:sz w:val="28"/>
          <w:szCs w:val="28"/>
        </w:rPr>
        <w:t>.</w:t>
      </w:r>
      <w:r w:rsidRPr="004D671E">
        <w:rPr>
          <w:sz w:val="28"/>
          <w:szCs w:val="28"/>
        </w:rPr>
        <w:t xml:space="preserve"> Сердечная Недостаточность</w:t>
      </w:r>
      <w:r w:rsidRPr="004D671E">
        <w:rPr>
          <w:sz w:val="28"/>
          <w:szCs w:val="28"/>
          <w:lang w:val="uk-UA"/>
        </w:rPr>
        <w:t xml:space="preserve"> - 2000.- Т. 1, № 2.- С. 66-70.</w:t>
      </w:r>
    </w:p>
    <w:p w:rsidR="005453BC" w:rsidRPr="004D671E" w:rsidRDefault="005453BC" w:rsidP="005453BC">
      <w:pPr>
        <w:spacing w:line="360" w:lineRule="auto"/>
        <w:ind w:firstLine="360"/>
        <w:jc w:val="both"/>
        <w:rPr>
          <w:sz w:val="28"/>
          <w:szCs w:val="28"/>
          <w:lang w:val="uk-UA"/>
        </w:rPr>
      </w:pPr>
      <w:r w:rsidRPr="004D671E">
        <w:rPr>
          <w:sz w:val="28"/>
          <w:szCs w:val="28"/>
        </w:rPr>
        <w:t>19</w:t>
      </w:r>
      <w:r w:rsidRPr="004D671E">
        <w:rPr>
          <w:sz w:val="28"/>
          <w:szCs w:val="28"/>
          <w:lang w:val="uk-UA"/>
        </w:rPr>
        <w:t>3</w:t>
      </w:r>
      <w:r w:rsidRPr="004D671E">
        <w:rPr>
          <w:sz w:val="28"/>
          <w:szCs w:val="28"/>
        </w:rPr>
        <w:t xml:space="preserve">. </w:t>
      </w:r>
      <w:r w:rsidRPr="004D671E">
        <w:rPr>
          <w:sz w:val="28"/>
          <w:szCs w:val="28"/>
          <w:lang w:val="uk-UA"/>
        </w:rPr>
        <w:t>Белая И.Е. Отечный синдром с позиц</w:t>
      </w:r>
      <w:r w:rsidRPr="004D671E">
        <w:rPr>
          <w:sz w:val="28"/>
          <w:szCs w:val="28"/>
        </w:rPr>
        <w:t>и</w:t>
      </w:r>
      <w:r w:rsidRPr="004D671E">
        <w:rPr>
          <w:sz w:val="28"/>
          <w:szCs w:val="28"/>
          <w:lang w:val="uk-UA"/>
        </w:rPr>
        <w:t xml:space="preserve">й современной </w:t>
      </w:r>
      <w:r>
        <w:rPr>
          <w:sz w:val="28"/>
          <w:szCs w:val="28"/>
          <w:lang w:val="uk-UA"/>
        </w:rPr>
        <w:t>электрофизиологии // Укр. мед</w:t>
      </w:r>
      <w:r w:rsidRPr="00DF3015">
        <w:rPr>
          <w:sz w:val="28"/>
          <w:szCs w:val="28"/>
        </w:rPr>
        <w:t>.</w:t>
      </w:r>
      <w:r w:rsidRPr="004D671E">
        <w:rPr>
          <w:sz w:val="28"/>
          <w:szCs w:val="28"/>
          <w:lang w:val="uk-UA"/>
        </w:rPr>
        <w:t xml:space="preserve"> альманах.- 2007.- Т. 10, № 3.- С. 8-14.</w:t>
      </w:r>
    </w:p>
    <w:p w:rsidR="005453BC" w:rsidRPr="004D671E" w:rsidRDefault="005453BC" w:rsidP="005453BC">
      <w:pPr>
        <w:spacing w:line="360" w:lineRule="auto"/>
        <w:ind w:firstLine="360"/>
        <w:jc w:val="both"/>
        <w:rPr>
          <w:sz w:val="28"/>
          <w:szCs w:val="28"/>
          <w:lang w:val="uk-UA"/>
        </w:rPr>
      </w:pPr>
      <w:r w:rsidRPr="004D671E">
        <w:rPr>
          <w:sz w:val="28"/>
          <w:szCs w:val="28"/>
        </w:rPr>
        <w:t>19</w:t>
      </w:r>
      <w:r w:rsidRPr="004D671E">
        <w:rPr>
          <w:sz w:val="28"/>
          <w:szCs w:val="28"/>
          <w:lang w:val="uk-UA"/>
        </w:rPr>
        <w:t>4</w:t>
      </w:r>
      <w:r w:rsidRPr="004D671E">
        <w:rPr>
          <w:sz w:val="28"/>
          <w:szCs w:val="28"/>
        </w:rPr>
        <w:t xml:space="preserve">. Акулиничев И.Т. Практические вопросы векторкардиографии.- М.: Медгиз, 1960.- 214. </w:t>
      </w:r>
    </w:p>
    <w:p w:rsidR="005453BC" w:rsidRPr="004D671E" w:rsidRDefault="005453BC" w:rsidP="005453BC">
      <w:pPr>
        <w:spacing w:line="360" w:lineRule="auto"/>
        <w:ind w:firstLine="360"/>
        <w:jc w:val="both"/>
        <w:rPr>
          <w:sz w:val="28"/>
          <w:szCs w:val="28"/>
          <w:lang w:val="uk-UA"/>
        </w:rPr>
      </w:pPr>
      <w:r w:rsidRPr="004D671E">
        <w:rPr>
          <w:sz w:val="28"/>
          <w:szCs w:val="28"/>
          <w:lang w:val="uk-UA"/>
        </w:rPr>
        <w:t>195</w:t>
      </w:r>
      <w:r w:rsidRPr="0096484E">
        <w:rPr>
          <w:sz w:val="28"/>
          <w:szCs w:val="28"/>
          <w:lang w:val="uk-UA"/>
        </w:rPr>
        <w:t>. Свідоцтво</w:t>
      </w:r>
      <w:r w:rsidRPr="004D671E">
        <w:rPr>
          <w:sz w:val="28"/>
          <w:szCs w:val="28"/>
          <w:lang w:val="uk-UA"/>
        </w:rPr>
        <w:t xml:space="preserve"> про державну реєстрацію комплексів кардіодіагностичних багатофункціональних МТМ-СКМ ТУ У 33.1-19081403-011-2003 № 2375/2003, реєстраційний № 19081403, видане товариству з обмеженою відповідальністю науково-виробничому підприємству „Мікротерм”, Україна, Луганська обл., м.Сєверодонецьк, пр.Космонавтів, б.16. - Україна: Міністерство охорони здоров’я, державна служба, 26 грудня 2003 р.</w:t>
      </w:r>
    </w:p>
    <w:p w:rsidR="005453BC" w:rsidRPr="004D671E" w:rsidRDefault="005453BC" w:rsidP="005453BC">
      <w:pPr>
        <w:spacing w:line="360" w:lineRule="auto"/>
        <w:ind w:firstLine="360"/>
        <w:jc w:val="both"/>
        <w:rPr>
          <w:sz w:val="28"/>
          <w:szCs w:val="28"/>
        </w:rPr>
      </w:pPr>
      <w:r w:rsidRPr="004D671E">
        <w:rPr>
          <w:sz w:val="28"/>
          <w:szCs w:val="28"/>
        </w:rPr>
        <w:t>19</w:t>
      </w:r>
      <w:r w:rsidRPr="004D671E">
        <w:rPr>
          <w:sz w:val="28"/>
          <w:szCs w:val="28"/>
          <w:lang w:val="uk-UA"/>
        </w:rPr>
        <w:t xml:space="preserve">6. Бала Ю.М., Хорошев В.Ф., Гусев А.И. Количественная пространственная векторэлектрокардиография.- Воронеж, ВГУ, 1968.- 134 </w:t>
      </w:r>
      <w:r w:rsidRPr="004D671E">
        <w:rPr>
          <w:sz w:val="28"/>
          <w:szCs w:val="28"/>
        </w:rPr>
        <w:t>с.</w:t>
      </w:r>
    </w:p>
    <w:p w:rsidR="005453BC" w:rsidRPr="004D671E" w:rsidRDefault="005453BC" w:rsidP="005453BC">
      <w:pPr>
        <w:spacing w:line="360" w:lineRule="auto"/>
        <w:ind w:firstLine="360"/>
        <w:jc w:val="both"/>
        <w:rPr>
          <w:sz w:val="28"/>
          <w:szCs w:val="28"/>
        </w:rPr>
      </w:pPr>
      <w:r w:rsidRPr="004D671E">
        <w:rPr>
          <w:sz w:val="28"/>
          <w:szCs w:val="28"/>
        </w:rPr>
        <w:t>19</w:t>
      </w:r>
      <w:r w:rsidRPr="004D671E">
        <w:rPr>
          <w:sz w:val="28"/>
          <w:szCs w:val="28"/>
          <w:lang w:val="uk-UA"/>
        </w:rPr>
        <w:t xml:space="preserve">7. </w:t>
      </w:r>
      <w:r w:rsidRPr="004D671E">
        <w:rPr>
          <w:sz w:val="28"/>
          <w:szCs w:val="28"/>
        </w:rPr>
        <w:t>Пятак О.А., Скоробогатый А.М., Троценко И.М. Значение векторкардиографического исследования в диагностике сердечн</w:t>
      </w:r>
      <w:r>
        <w:rPr>
          <w:sz w:val="28"/>
          <w:szCs w:val="28"/>
        </w:rPr>
        <w:t>ой недостаточности // Врач</w:t>
      </w:r>
      <w:proofErr w:type="gramStart"/>
      <w:r w:rsidRPr="00DF3015">
        <w:rPr>
          <w:sz w:val="28"/>
          <w:szCs w:val="28"/>
        </w:rPr>
        <w:t>.</w:t>
      </w:r>
      <w:proofErr w:type="gramEnd"/>
      <w:r w:rsidRPr="00DF3015">
        <w:rPr>
          <w:sz w:val="28"/>
          <w:szCs w:val="28"/>
        </w:rPr>
        <w:t xml:space="preserve"> </w:t>
      </w:r>
      <w:proofErr w:type="gramStart"/>
      <w:r w:rsidRPr="004D671E">
        <w:rPr>
          <w:sz w:val="28"/>
          <w:szCs w:val="28"/>
        </w:rPr>
        <w:t>д</w:t>
      </w:r>
      <w:proofErr w:type="gramEnd"/>
      <w:r w:rsidRPr="004D671E">
        <w:rPr>
          <w:sz w:val="28"/>
          <w:szCs w:val="28"/>
        </w:rPr>
        <w:t>ело.- 1976.- № 6.- С. 15-17.</w:t>
      </w:r>
    </w:p>
    <w:p w:rsidR="005453BC" w:rsidRPr="004D671E" w:rsidRDefault="005453BC" w:rsidP="005453BC">
      <w:pPr>
        <w:spacing w:line="360" w:lineRule="auto"/>
        <w:ind w:firstLine="360"/>
        <w:jc w:val="both"/>
        <w:rPr>
          <w:sz w:val="28"/>
          <w:szCs w:val="28"/>
        </w:rPr>
      </w:pPr>
      <w:r w:rsidRPr="004D671E">
        <w:rPr>
          <w:sz w:val="28"/>
          <w:szCs w:val="28"/>
        </w:rPr>
        <w:t>19</w:t>
      </w:r>
      <w:r w:rsidRPr="004D671E">
        <w:rPr>
          <w:sz w:val="28"/>
          <w:szCs w:val="28"/>
          <w:lang w:val="uk-UA"/>
        </w:rPr>
        <w:t>8.</w:t>
      </w:r>
      <w:r w:rsidRPr="004D671E">
        <w:rPr>
          <w:sz w:val="28"/>
          <w:szCs w:val="28"/>
        </w:rPr>
        <w:t xml:space="preserve"> Тумановский М.Н., Сафонов Ю.Д. Функциональная диагностика заболеваний сердца.- М.: Медицина, 1964.- 408 с.</w:t>
      </w:r>
    </w:p>
    <w:p w:rsidR="005453BC" w:rsidRPr="004D671E" w:rsidRDefault="005453BC" w:rsidP="005453BC">
      <w:pPr>
        <w:spacing w:line="360" w:lineRule="auto"/>
        <w:ind w:firstLine="360"/>
        <w:jc w:val="both"/>
        <w:rPr>
          <w:sz w:val="28"/>
          <w:szCs w:val="28"/>
        </w:rPr>
      </w:pPr>
      <w:r w:rsidRPr="004D671E">
        <w:rPr>
          <w:sz w:val="28"/>
          <w:szCs w:val="28"/>
          <w:lang w:val="uk-UA"/>
        </w:rPr>
        <w:t>199.</w:t>
      </w:r>
      <w:r w:rsidRPr="004D671E">
        <w:rPr>
          <w:sz w:val="28"/>
          <w:szCs w:val="28"/>
        </w:rPr>
        <w:t xml:space="preserve"> Тартаковский М.Б. Основы клинической векторкардиографии.- Л.: Медицина, 1964.- 435 с.</w:t>
      </w:r>
    </w:p>
    <w:p w:rsidR="005453BC" w:rsidRPr="004D671E" w:rsidRDefault="005453BC" w:rsidP="005453BC">
      <w:pPr>
        <w:spacing w:line="360" w:lineRule="auto"/>
        <w:ind w:firstLine="360"/>
        <w:jc w:val="both"/>
        <w:rPr>
          <w:sz w:val="28"/>
          <w:szCs w:val="28"/>
        </w:rPr>
      </w:pPr>
      <w:r w:rsidRPr="00F84C79">
        <w:rPr>
          <w:sz w:val="28"/>
          <w:szCs w:val="28"/>
        </w:rPr>
        <w:lastRenderedPageBreak/>
        <w:t>20</w:t>
      </w:r>
      <w:r w:rsidRPr="004D671E">
        <w:rPr>
          <w:sz w:val="28"/>
          <w:szCs w:val="28"/>
          <w:lang w:val="uk-UA"/>
        </w:rPr>
        <w:t>0.</w:t>
      </w:r>
      <w:r w:rsidRPr="004D671E">
        <w:rPr>
          <w:sz w:val="28"/>
          <w:szCs w:val="28"/>
        </w:rPr>
        <w:t xml:space="preserve"> Гасилин В.С. Векторкардиография.- Куйбышев: К</w:t>
      </w:r>
      <w:r>
        <w:rPr>
          <w:sz w:val="28"/>
          <w:szCs w:val="28"/>
          <w:lang w:val="uk-UA"/>
        </w:rPr>
        <w:t>МИ</w:t>
      </w:r>
      <w:r w:rsidRPr="004D671E">
        <w:rPr>
          <w:sz w:val="28"/>
          <w:szCs w:val="28"/>
        </w:rPr>
        <w:t>, 1963.- 114 с.</w:t>
      </w:r>
    </w:p>
    <w:p w:rsidR="005453BC" w:rsidRPr="0096484E" w:rsidRDefault="005453BC" w:rsidP="005453BC">
      <w:pPr>
        <w:spacing w:line="360" w:lineRule="auto"/>
        <w:ind w:firstLine="360"/>
        <w:jc w:val="both"/>
        <w:rPr>
          <w:spacing w:val="-6"/>
          <w:sz w:val="28"/>
          <w:szCs w:val="28"/>
        </w:rPr>
      </w:pPr>
      <w:r w:rsidRPr="0096484E">
        <w:rPr>
          <w:spacing w:val="-6"/>
          <w:sz w:val="28"/>
          <w:szCs w:val="28"/>
        </w:rPr>
        <w:t>20</w:t>
      </w:r>
      <w:r w:rsidRPr="0096484E">
        <w:rPr>
          <w:spacing w:val="-6"/>
          <w:sz w:val="28"/>
          <w:szCs w:val="28"/>
          <w:lang w:val="uk-UA"/>
        </w:rPr>
        <w:t>1.</w:t>
      </w:r>
      <w:r w:rsidRPr="0096484E">
        <w:rPr>
          <w:spacing w:val="-6"/>
          <w:sz w:val="28"/>
          <w:szCs w:val="28"/>
        </w:rPr>
        <w:t xml:space="preserve"> Дорофеева З.З. Принципы векторкардиографии.- М.: Медгиз, 1963.- 212 с.</w:t>
      </w:r>
    </w:p>
    <w:p w:rsidR="005453BC" w:rsidRPr="0096484E" w:rsidRDefault="005453BC" w:rsidP="005453BC">
      <w:pPr>
        <w:spacing w:line="360" w:lineRule="auto"/>
        <w:ind w:firstLine="360"/>
        <w:jc w:val="both"/>
        <w:rPr>
          <w:spacing w:val="-3"/>
          <w:sz w:val="28"/>
          <w:szCs w:val="28"/>
        </w:rPr>
      </w:pPr>
      <w:r w:rsidRPr="0096484E">
        <w:rPr>
          <w:spacing w:val="-3"/>
          <w:sz w:val="28"/>
          <w:szCs w:val="28"/>
        </w:rPr>
        <w:t>20</w:t>
      </w:r>
      <w:r w:rsidRPr="0096484E">
        <w:rPr>
          <w:spacing w:val="-3"/>
          <w:sz w:val="28"/>
          <w:szCs w:val="28"/>
          <w:lang w:val="uk-UA"/>
        </w:rPr>
        <w:t xml:space="preserve">2. </w:t>
      </w:r>
      <w:r w:rsidRPr="0096484E">
        <w:rPr>
          <w:spacing w:val="-3"/>
          <w:sz w:val="28"/>
          <w:szCs w:val="28"/>
        </w:rPr>
        <w:t>Таджиев К.Т., Носенко Г.И. Изменения электр</w:t>
      </w:r>
      <w:proofErr w:type="gramStart"/>
      <w:r w:rsidRPr="0096484E">
        <w:rPr>
          <w:spacing w:val="-3"/>
          <w:sz w:val="28"/>
          <w:szCs w:val="28"/>
        </w:rPr>
        <w:t>о-</w:t>
      </w:r>
      <w:proofErr w:type="gramEnd"/>
      <w:r w:rsidRPr="0096484E">
        <w:rPr>
          <w:spacing w:val="-3"/>
          <w:sz w:val="28"/>
          <w:szCs w:val="28"/>
        </w:rPr>
        <w:t xml:space="preserve"> и векторкардиограммы при гипертрофии миокарда.- Ташкент: Медицина, 1976.- 211 с.</w:t>
      </w:r>
    </w:p>
    <w:p w:rsidR="005453BC" w:rsidRPr="00BD563B" w:rsidRDefault="005453BC" w:rsidP="005453BC">
      <w:pPr>
        <w:spacing w:line="360" w:lineRule="auto"/>
        <w:ind w:firstLine="360"/>
        <w:jc w:val="both"/>
        <w:rPr>
          <w:spacing w:val="-4"/>
          <w:sz w:val="28"/>
          <w:szCs w:val="28"/>
          <w:lang w:val="uk-UA"/>
        </w:rPr>
      </w:pPr>
      <w:r w:rsidRPr="00BD563B">
        <w:rPr>
          <w:spacing w:val="-4"/>
          <w:sz w:val="28"/>
          <w:szCs w:val="28"/>
        </w:rPr>
        <w:t>20</w:t>
      </w:r>
      <w:r w:rsidRPr="00BD563B">
        <w:rPr>
          <w:spacing w:val="-4"/>
          <w:sz w:val="28"/>
          <w:szCs w:val="28"/>
          <w:lang w:val="uk-UA"/>
        </w:rPr>
        <w:t>3. Бакуцкий В.Н., Волобуев А.Н., Крюков Н.Н., Романчук П.И. Пространственная векторкардиография // Кардиология.- 2003.- Т. 43.- № 4.- С. 52-54.</w:t>
      </w:r>
    </w:p>
    <w:p w:rsidR="005453BC" w:rsidRPr="004D671E" w:rsidRDefault="005453BC" w:rsidP="005453BC">
      <w:pPr>
        <w:spacing w:line="360" w:lineRule="auto"/>
        <w:ind w:firstLine="360"/>
        <w:jc w:val="both"/>
        <w:rPr>
          <w:sz w:val="28"/>
          <w:szCs w:val="28"/>
        </w:rPr>
      </w:pPr>
      <w:r w:rsidRPr="004D671E">
        <w:rPr>
          <w:sz w:val="28"/>
          <w:szCs w:val="28"/>
          <w:lang w:val="uk-UA"/>
        </w:rPr>
        <w:t xml:space="preserve">204. </w:t>
      </w:r>
      <w:r w:rsidRPr="004D671E">
        <w:rPr>
          <w:sz w:val="28"/>
          <w:szCs w:val="28"/>
        </w:rPr>
        <w:t>Калинин А.В. Особенности гастродуоденальных язв у лиц пожилого возраста при нарушении регионального кровотока // Материалы Первого Российского съезда геронтологов и гериа</w:t>
      </w:r>
      <w:r>
        <w:rPr>
          <w:sz w:val="28"/>
          <w:szCs w:val="28"/>
        </w:rPr>
        <w:t>тров.- Самара</w:t>
      </w:r>
      <w:r w:rsidRPr="004D671E">
        <w:rPr>
          <w:sz w:val="28"/>
          <w:szCs w:val="28"/>
        </w:rPr>
        <w:t>, 1999.- С. 136-137.</w:t>
      </w:r>
    </w:p>
    <w:p w:rsidR="005453BC" w:rsidRPr="004D671E" w:rsidRDefault="005453BC" w:rsidP="005453BC">
      <w:pPr>
        <w:spacing w:line="360" w:lineRule="auto"/>
        <w:ind w:firstLine="360"/>
        <w:jc w:val="both"/>
        <w:rPr>
          <w:sz w:val="28"/>
          <w:szCs w:val="28"/>
          <w:lang w:val="en-US"/>
        </w:rPr>
      </w:pPr>
      <w:r w:rsidRPr="004D671E">
        <w:rPr>
          <w:sz w:val="28"/>
          <w:szCs w:val="28"/>
          <w:lang w:val="uk-UA"/>
        </w:rPr>
        <w:t xml:space="preserve">205. </w:t>
      </w:r>
      <w:r w:rsidRPr="004D671E">
        <w:rPr>
          <w:sz w:val="28"/>
          <w:szCs w:val="28"/>
        </w:rPr>
        <w:t>Фомина Л.А. Механизмы действия и эффективность антагонистов кальция в лечении рецидив</w:t>
      </w:r>
      <w:r>
        <w:rPr>
          <w:sz w:val="28"/>
          <w:szCs w:val="28"/>
        </w:rPr>
        <w:t>а язвенной болезни // Рос</w:t>
      </w:r>
      <w:proofErr w:type="gramStart"/>
      <w:r>
        <w:rPr>
          <w:sz w:val="28"/>
          <w:szCs w:val="28"/>
          <w:lang w:val="uk-UA"/>
        </w:rPr>
        <w:t>.</w:t>
      </w:r>
      <w:proofErr w:type="gramEnd"/>
      <w:r>
        <w:rPr>
          <w:sz w:val="28"/>
          <w:szCs w:val="28"/>
        </w:rPr>
        <w:t xml:space="preserve"> </w:t>
      </w:r>
      <w:proofErr w:type="gramStart"/>
      <w:r>
        <w:rPr>
          <w:sz w:val="28"/>
          <w:szCs w:val="28"/>
        </w:rPr>
        <w:t>г</w:t>
      </w:r>
      <w:proofErr w:type="gramEnd"/>
      <w:r>
        <w:rPr>
          <w:sz w:val="28"/>
          <w:szCs w:val="28"/>
        </w:rPr>
        <w:t>астроэнтерологический журн</w:t>
      </w:r>
      <w:r w:rsidRPr="004D671E">
        <w:rPr>
          <w:sz w:val="28"/>
          <w:szCs w:val="28"/>
        </w:rPr>
        <w:t xml:space="preserve">.- </w:t>
      </w:r>
      <w:r w:rsidRPr="005453BC">
        <w:rPr>
          <w:sz w:val="28"/>
          <w:szCs w:val="28"/>
          <w:lang w:val="en-US"/>
        </w:rPr>
        <w:t xml:space="preserve">2000.- </w:t>
      </w:r>
      <w:r w:rsidRPr="004D671E">
        <w:rPr>
          <w:sz w:val="28"/>
          <w:szCs w:val="28"/>
          <w:lang w:val="en-US"/>
        </w:rPr>
        <w:t xml:space="preserve">№ 2.- </w:t>
      </w:r>
      <w:r w:rsidRPr="004D671E">
        <w:rPr>
          <w:sz w:val="28"/>
          <w:szCs w:val="28"/>
        </w:rPr>
        <w:t>С</w:t>
      </w:r>
      <w:r w:rsidRPr="004D671E">
        <w:rPr>
          <w:sz w:val="28"/>
          <w:szCs w:val="28"/>
          <w:lang w:val="en-US"/>
        </w:rPr>
        <w:t>. 125.</w:t>
      </w:r>
    </w:p>
    <w:p w:rsidR="005453BC" w:rsidRPr="004D671E" w:rsidRDefault="005453BC" w:rsidP="005453BC">
      <w:pPr>
        <w:spacing w:line="360" w:lineRule="auto"/>
        <w:ind w:firstLine="360"/>
        <w:jc w:val="both"/>
        <w:rPr>
          <w:sz w:val="28"/>
          <w:szCs w:val="28"/>
          <w:lang w:val="en-US"/>
        </w:rPr>
      </w:pPr>
      <w:r w:rsidRPr="004D671E">
        <w:rPr>
          <w:sz w:val="28"/>
          <w:szCs w:val="28"/>
          <w:lang w:val="uk-UA"/>
        </w:rPr>
        <w:t xml:space="preserve">206. </w:t>
      </w:r>
      <w:r w:rsidRPr="004D671E">
        <w:rPr>
          <w:sz w:val="28"/>
          <w:szCs w:val="28"/>
          <w:lang w:val="en-US"/>
        </w:rPr>
        <w:t xml:space="preserve">Stassen J.A., Fagard R., Thijs L. et al. </w:t>
      </w:r>
      <w:proofErr w:type="gramStart"/>
      <w:r w:rsidRPr="004D671E">
        <w:rPr>
          <w:sz w:val="28"/>
          <w:szCs w:val="28"/>
          <w:lang w:val="en-US"/>
        </w:rPr>
        <w:t>Randomised  doubleblind</w:t>
      </w:r>
      <w:proofErr w:type="gramEnd"/>
      <w:r w:rsidRPr="004D671E">
        <w:rPr>
          <w:sz w:val="28"/>
          <w:szCs w:val="28"/>
          <w:lang w:val="en-US"/>
        </w:rPr>
        <w:t xml:space="preserve"> comparison of placebo and active treatment of older patients with isolated systolic hypertension // Lancet.- 1997.- Vol. 350 (1636).- P. 757-764.</w:t>
      </w:r>
    </w:p>
    <w:p w:rsidR="005453BC" w:rsidRPr="004D671E" w:rsidRDefault="005453BC" w:rsidP="005453BC">
      <w:pPr>
        <w:spacing w:line="360" w:lineRule="auto"/>
        <w:ind w:firstLine="360"/>
        <w:jc w:val="both"/>
        <w:rPr>
          <w:sz w:val="28"/>
          <w:szCs w:val="28"/>
          <w:lang w:val="uk-UA"/>
        </w:rPr>
      </w:pPr>
      <w:r w:rsidRPr="004D671E">
        <w:rPr>
          <w:sz w:val="28"/>
          <w:szCs w:val="28"/>
          <w:lang w:val="en-US"/>
        </w:rPr>
        <w:t>207. Blood Pressure Lowering Treatment. Trialist’s Collaboration. Effects of ACE inhibitors, calcium antagonists, and other blood pressure-lowering drugs: results of prospectively designed overviews of randomized trials // Ibid</w:t>
      </w:r>
      <w:proofErr w:type="gramStart"/>
      <w:r w:rsidRPr="004D671E">
        <w:rPr>
          <w:sz w:val="28"/>
          <w:szCs w:val="28"/>
          <w:lang w:val="en-US"/>
        </w:rPr>
        <w:t>.-</w:t>
      </w:r>
      <w:proofErr w:type="gramEnd"/>
      <w:r w:rsidRPr="004D671E">
        <w:rPr>
          <w:sz w:val="28"/>
          <w:szCs w:val="28"/>
          <w:lang w:val="en-US"/>
        </w:rPr>
        <w:t xml:space="preserve"> 2000.- Vol</w:t>
      </w:r>
      <w:r w:rsidRPr="004D671E">
        <w:rPr>
          <w:sz w:val="28"/>
          <w:szCs w:val="28"/>
        </w:rPr>
        <w:t xml:space="preserve">. 356.- </w:t>
      </w:r>
      <w:r w:rsidRPr="004D671E">
        <w:rPr>
          <w:sz w:val="28"/>
          <w:szCs w:val="28"/>
          <w:lang w:val="en-US"/>
        </w:rPr>
        <w:t>P</w:t>
      </w:r>
      <w:r w:rsidRPr="004D671E">
        <w:rPr>
          <w:sz w:val="28"/>
          <w:szCs w:val="28"/>
        </w:rPr>
        <w:t>. 1955-1964.</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208. </w:t>
      </w:r>
      <w:r w:rsidRPr="004D671E">
        <w:rPr>
          <w:sz w:val="28"/>
          <w:szCs w:val="28"/>
        </w:rPr>
        <w:t xml:space="preserve">Шушляпин А.О., Коваль С.Н., Шушляпин О.И. и др. Гипертоническая болезнь и сердечная недостаточность: клинические и мембранные эффекты некоторых гипотензивных препаратов на миокардиальное и </w:t>
      </w:r>
      <w:proofErr w:type="gramStart"/>
      <w:r w:rsidRPr="004D671E">
        <w:rPr>
          <w:sz w:val="28"/>
          <w:szCs w:val="28"/>
        </w:rPr>
        <w:t>сосудистое</w:t>
      </w:r>
      <w:proofErr w:type="gramEnd"/>
      <w:r w:rsidRPr="004D671E">
        <w:rPr>
          <w:sz w:val="28"/>
          <w:szCs w:val="28"/>
        </w:rPr>
        <w:t xml:space="preserve"> ремоделирование – новый подход в лечении методом титрования доз и подбором индивидуальной «целевой дозы» // Ж</w:t>
      </w:r>
      <w:r>
        <w:rPr>
          <w:sz w:val="28"/>
          <w:szCs w:val="28"/>
          <w:lang w:val="uk-UA"/>
        </w:rPr>
        <w:t>урн. практ.</w:t>
      </w:r>
      <w:r w:rsidRPr="004D671E">
        <w:rPr>
          <w:sz w:val="28"/>
          <w:szCs w:val="28"/>
          <w:lang w:val="uk-UA"/>
        </w:rPr>
        <w:t xml:space="preserve"> лікаря.- 2002.- № 2.- С. 20-23.</w:t>
      </w:r>
    </w:p>
    <w:p w:rsidR="005453BC" w:rsidRPr="004D671E" w:rsidRDefault="005453BC" w:rsidP="005453BC">
      <w:pPr>
        <w:spacing w:line="360" w:lineRule="auto"/>
        <w:ind w:firstLine="360"/>
        <w:jc w:val="both"/>
        <w:rPr>
          <w:sz w:val="28"/>
          <w:szCs w:val="28"/>
          <w:lang w:val="uk-UA"/>
        </w:rPr>
      </w:pPr>
      <w:r w:rsidRPr="004D671E">
        <w:rPr>
          <w:sz w:val="28"/>
          <w:szCs w:val="28"/>
          <w:lang w:val="uk-UA"/>
        </w:rPr>
        <w:t>209. Сидоренко Б.А., Преображенский Д.В. Фармакотерапия г</w:t>
      </w:r>
      <w:r>
        <w:rPr>
          <w:sz w:val="28"/>
          <w:szCs w:val="28"/>
          <w:lang w:val="uk-UA"/>
        </w:rPr>
        <w:t>ипертонической болезни // Рус. мед. журн</w:t>
      </w:r>
      <w:r w:rsidRPr="004D671E">
        <w:rPr>
          <w:sz w:val="28"/>
          <w:szCs w:val="28"/>
          <w:lang w:val="uk-UA"/>
        </w:rPr>
        <w:t>.- 1998.- № 19.- С. 1228-1237.</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210. </w:t>
      </w:r>
      <w:r w:rsidRPr="004D671E">
        <w:rPr>
          <w:sz w:val="28"/>
          <w:szCs w:val="28"/>
          <w:lang w:val="en-US"/>
        </w:rPr>
        <w:t>Messerli</w:t>
      </w:r>
      <w:r w:rsidRPr="004D671E">
        <w:rPr>
          <w:sz w:val="28"/>
          <w:szCs w:val="28"/>
          <w:lang w:val="uk-UA"/>
        </w:rPr>
        <w:t xml:space="preserve"> </w:t>
      </w:r>
      <w:r w:rsidRPr="004D671E">
        <w:rPr>
          <w:sz w:val="28"/>
          <w:szCs w:val="28"/>
          <w:lang w:val="en-US"/>
        </w:rPr>
        <w:t>F</w:t>
      </w:r>
      <w:r w:rsidRPr="004D671E">
        <w:rPr>
          <w:sz w:val="28"/>
          <w:szCs w:val="28"/>
          <w:lang w:val="uk-UA"/>
        </w:rPr>
        <w:t>.</w:t>
      </w:r>
      <w:r w:rsidRPr="004D671E">
        <w:rPr>
          <w:sz w:val="28"/>
          <w:szCs w:val="28"/>
          <w:lang w:val="en-US"/>
        </w:rPr>
        <w:t>H</w:t>
      </w:r>
      <w:r w:rsidRPr="004D671E">
        <w:rPr>
          <w:sz w:val="28"/>
          <w:szCs w:val="28"/>
          <w:lang w:val="uk-UA"/>
        </w:rPr>
        <w:t xml:space="preserve">., </w:t>
      </w:r>
      <w:r w:rsidRPr="004D671E">
        <w:rPr>
          <w:sz w:val="28"/>
          <w:szCs w:val="28"/>
          <w:lang w:val="en-US"/>
        </w:rPr>
        <w:t>Grossman</w:t>
      </w:r>
      <w:r w:rsidRPr="004D671E">
        <w:rPr>
          <w:sz w:val="28"/>
          <w:szCs w:val="28"/>
          <w:lang w:val="uk-UA"/>
        </w:rPr>
        <w:t xml:space="preserve"> </w:t>
      </w:r>
      <w:r w:rsidRPr="004D671E">
        <w:rPr>
          <w:sz w:val="28"/>
          <w:szCs w:val="28"/>
          <w:lang w:val="en-US"/>
        </w:rPr>
        <w:t>E</w:t>
      </w:r>
      <w:r w:rsidRPr="004D671E">
        <w:rPr>
          <w:sz w:val="28"/>
          <w:szCs w:val="28"/>
          <w:lang w:val="uk-UA"/>
        </w:rPr>
        <w:t xml:space="preserve">., </w:t>
      </w:r>
      <w:r w:rsidRPr="004D671E">
        <w:rPr>
          <w:sz w:val="28"/>
          <w:szCs w:val="28"/>
          <w:lang w:val="en-US"/>
        </w:rPr>
        <w:t>Goldbourt</w:t>
      </w:r>
      <w:r w:rsidRPr="004D671E">
        <w:rPr>
          <w:sz w:val="28"/>
          <w:szCs w:val="28"/>
          <w:lang w:val="uk-UA"/>
        </w:rPr>
        <w:t xml:space="preserve"> </w:t>
      </w:r>
      <w:r w:rsidRPr="004D671E">
        <w:rPr>
          <w:sz w:val="28"/>
          <w:szCs w:val="28"/>
          <w:lang w:val="en-US"/>
        </w:rPr>
        <w:t>U</w:t>
      </w:r>
      <w:r w:rsidRPr="004D671E">
        <w:rPr>
          <w:sz w:val="28"/>
          <w:szCs w:val="28"/>
          <w:lang w:val="uk-UA"/>
        </w:rPr>
        <w:t xml:space="preserve">. </w:t>
      </w:r>
      <w:r w:rsidRPr="004D671E">
        <w:rPr>
          <w:sz w:val="28"/>
          <w:szCs w:val="28"/>
          <w:lang w:val="en-US"/>
        </w:rPr>
        <w:t>Are</w:t>
      </w:r>
      <w:r w:rsidRPr="004D671E">
        <w:rPr>
          <w:sz w:val="28"/>
          <w:szCs w:val="28"/>
          <w:lang w:val="uk-UA"/>
        </w:rPr>
        <w:t xml:space="preserve"> </w:t>
      </w:r>
      <w:r w:rsidRPr="004D671E">
        <w:rPr>
          <w:sz w:val="28"/>
          <w:szCs w:val="28"/>
          <w:lang w:val="en-US"/>
        </w:rPr>
        <w:t>beta</w:t>
      </w:r>
      <w:r w:rsidRPr="004D671E">
        <w:rPr>
          <w:sz w:val="28"/>
          <w:szCs w:val="28"/>
          <w:lang w:val="uk-UA"/>
        </w:rPr>
        <w:t>-</w:t>
      </w:r>
      <w:r w:rsidRPr="004D671E">
        <w:rPr>
          <w:sz w:val="28"/>
          <w:szCs w:val="28"/>
          <w:lang w:val="en-US"/>
        </w:rPr>
        <w:t>blokers</w:t>
      </w:r>
      <w:r w:rsidRPr="004D671E">
        <w:rPr>
          <w:sz w:val="28"/>
          <w:szCs w:val="28"/>
          <w:lang w:val="uk-UA"/>
        </w:rPr>
        <w:t xml:space="preserve"> </w:t>
      </w:r>
      <w:r w:rsidRPr="004D671E">
        <w:rPr>
          <w:sz w:val="28"/>
          <w:szCs w:val="28"/>
          <w:lang w:val="en-US"/>
        </w:rPr>
        <w:t>efficacious</w:t>
      </w:r>
      <w:r w:rsidRPr="004D671E">
        <w:rPr>
          <w:sz w:val="28"/>
          <w:szCs w:val="28"/>
          <w:lang w:val="uk-UA"/>
        </w:rPr>
        <w:t xml:space="preserve"> </w:t>
      </w:r>
      <w:r w:rsidRPr="004D671E">
        <w:rPr>
          <w:sz w:val="28"/>
          <w:szCs w:val="28"/>
          <w:lang w:val="en-US"/>
        </w:rPr>
        <w:t>as</w:t>
      </w:r>
      <w:r w:rsidRPr="004D671E">
        <w:rPr>
          <w:sz w:val="28"/>
          <w:szCs w:val="28"/>
          <w:lang w:val="uk-UA"/>
        </w:rPr>
        <w:t xml:space="preserve"> </w:t>
      </w:r>
      <w:r w:rsidRPr="004D671E">
        <w:rPr>
          <w:sz w:val="28"/>
          <w:szCs w:val="28"/>
          <w:lang w:val="en-US"/>
        </w:rPr>
        <w:t>first</w:t>
      </w:r>
      <w:r w:rsidRPr="004D671E">
        <w:rPr>
          <w:sz w:val="28"/>
          <w:szCs w:val="28"/>
          <w:lang w:val="uk-UA"/>
        </w:rPr>
        <w:t>-</w:t>
      </w:r>
      <w:r w:rsidRPr="004D671E">
        <w:rPr>
          <w:sz w:val="28"/>
          <w:szCs w:val="28"/>
          <w:lang w:val="en-US"/>
        </w:rPr>
        <w:t>line</w:t>
      </w:r>
      <w:r w:rsidRPr="004D671E">
        <w:rPr>
          <w:sz w:val="28"/>
          <w:szCs w:val="28"/>
          <w:lang w:val="uk-UA"/>
        </w:rPr>
        <w:t xml:space="preserve"> </w:t>
      </w:r>
      <w:r w:rsidRPr="004D671E">
        <w:rPr>
          <w:sz w:val="28"/>
          <w:szCs w:val="28"/>
          <w:lang w:val="en-US"/>
        </w:rPr>
        <w:t>therapy</w:t>
      </w:r>
      <w:r w:rsidRPr="004D671E">
        <w:rPr>
          <w:sz w:val="28"/>
          <w:szCs w:val="28"/>
          <w:lang w:val="uk-UA"/>
        </w:rPr>
        <w:t xml:space="preserve"> </w:t>
      </w:r>
      <w:r w:rsidRPr="004D671E">
        <w:rPr>
          <w:sz w:val="28"/>
          <w:szCs w:val="28"/>
          <w:lang w:val="en-US"/>
        </w:rPr>
        <w:t>for</w:t>
      </w:r>
      <w:r w:rsidRPr="004D671E">
        <w:rPr>
          <w:sz w:val="28"/>
          <w:szCs w:val="28"/>
          <w:lang w:val="uk-UA"/>
        </w:rPr>
        <w:t xml:space="preserve"> </w:t>
      </w:r>
      <w:r w:rsidRPr="004D671E">
        <w:rPr>
          <w:sz w:val="28"/>
          <w:szCs w:val="28"/>
          <w:lang w:val="en-US"/>
        </w:rPr>
        <w:t>hypertension</w:t>
      </w:r>
      <w:r w:rsidRPr="004D671E">
        <w:rPr>
          <w:sz w:val="28"/>
          <w:szCs w:val="28"/>
          <w:lang w:val="uk-UA"/>
        </w:rPr>
        <w:t xml:space="preserve"> </w:t>
      </w:r>
      <w:r w:rsidRPr="004D671E">
        <w:rPr>
          <w:sz w:val="28"/>
          <w:szCs w:val="28"/>
          <w:lang w:val="en-US"/>
        </w:rPr>
        <w:t>in</w:t>
      </w:r>
      <w:r w:rsidRPr="004D671E">
        <w:rPr>
          <w:sz w:val="28"/>
          <w:szCs w:val="28"/>
          <w:lang w:val="uk-UA"/>
        </w:rPr>
        <w:t xml:space="preserve"> </w:t>
      </w:r>
      <w:r w:rsidRPr="004D671E">
        <w:rPr>
          <w:sz w:val="28"/>
          <w:szCs w:val="28"/>
          <w:lang w:val="en-US"/>
        </w:rPr>
        <w:t>the</w:t>
      </w:r>
      <w:r w:rsidRPr="004D671E">
        <w:rPr>
          <w:sz w:val="28"/>
          <w:szCs w:val="28"/>
          <w:lang w:val="uk-UA"/>
        </w:rPr>
        <w:t xml:space="preserve"> </w:t>
      </w:r>
      <w:r w:rsidRPr="004D671E">
        <w:rPr>
          <w:sz w:val="28"/>
          <w:szCs w:val="28"/>
          <w:lang w:val="en-US"/>
        </w:rPr>
        <w:t>elderly</w:t>
      </w:r>
      <w:r>
        <w:rPr>
          <w:sz w:val="28"/>
          <w:szCs w:val="28"/>
          <w:lang w:val="uk-UA"/>
        </w:rPr>
        <w:t>? //</w:t>
      </w:r>
      <w:r w:rsidRPr="004D671E">
        <w:rPr>
          <w:sz w:val="28"/>
          <w:szCs w:val="28"/>
          <w:lang w:val="uk-UA"/>
        </w:rPr>
        <w:t xml:space="preserve"> </w:t>
      </w:r>
      <w:r w:rsidRPr="004D671E">
        <w:rPr>
          <w:sz w:val="28"/>
          <w:szCs w:val="28"/>
          <w:lang w:val="en-US"/>
        </w:rPr>
        <w:t>JAMA</w:t>
      </w:r>
      <w:r w:rsidRPr="004D671E">
        <w:rPr>
          <w:sz w:val="28"/>
          <w:szCs w:val="28"/>
          <w:lang w:val="uk-UA"/>
        </w:rPr>
        <w:t xml:space="preserve">.- 1998.- </w:t>
      </w:r>
      <w:r w:rsidRPr="004D671E">
        <w:rPr>
          <w:sz w:val="28"/>
          <w:szCs w:val="28"/>
          <w:lang w:val="en-US"/>
        </w:rPr>
        <w:t>Vol</w:t>
      </w:r>
      <w:r w:rsidRPr="004D671E">
        <w:rPr>
          <w:sz w:val="28"/>
          <w:szCs w:val="28"/>
          <w:lang w:val="uk-UA"/>
        </w:rPr>
        <w:t>. 279</w:t>
      </w:r>
      <w:proofErr w:type="gramStart"/>
      <w:r w:rsidRPr="004D671E">
        <w:rPr>
          <w:sz w:val="28"/>
          <w:szCs w:val="28"/>
          <w:lang w:val="uk-UA"/>
        </w:rPr>
        <w:t>.-</w:t>
      </w:r>
      <w:proofErr w:type="gramEnd"/>
      <w:r w:rsidRPr="004D671E">
        <w:rPr>
          <w:sz w:val="28"/>
          <w:szCs w:val="28"/>
          <w:lang w:val="uk-UA"/>
        </w:rPr>
        <w:t xml:space="preserve"> </w:t>
      </w:r>
      <w:r w:rsidRPr="004D671E">
        <w:rPr>
          <w:sz w:val="28"/>
          <w:szCs w:val="28"/>
          <w:lang w:val="en-US"/>
        </w:rPr>
        <w:t>P</w:t>
      </w:r>
      <w:r w:rsidRPr="004D671E">
        <w:rPr>
          <w:sz w:val="28"/>
          <w:szCs w:val="28"/>
          <w:lang w:val="uk-UA"/>
        </w:rPr>
        <w:t>. 1903-1907.</w:t>
      </w:r>
    </w:p>
    <w:p w:rsidR="005453BC" w:rsidRPr="004D671E" w:rsidRDefault="005453BC" w:rsidP="005453BC">
      <w:pPr>
        <w:spacing w:line="360" w:lineRule="auto"/>
        <w:ind w:firstLine="360"/>
        <w:jc w:val="both"/>
        <w:rPr>
          <w:sz w:val="28"/>
          <w:szCs w:val="28"/>
          <w:lang w:val="uk-UA"/>
        </w:rPr>
      </w:pPr>
      <w:r w:rsidRPr="004D671E">
        <w:rPr>
          <w:sz w:val="28"/>
          <w:szCs w:val="28"/>
          <w:lang w:val="uk-UA"/>
        </w:rPr>
        <w:t>211. Хныченко Л., Бульон В., Ситникова И., Лосев Н. Новый подход к лечению гипертони</w:t>
      </w:r>
      <w:r w:rsidRPr="004D671E">
        <w:rPr>
          <w:sz w:val="28"/>
          <w:szCs w:val="28"/>
        </w:rPr>
        <w:t>ческой болезни.- Врач.- 1994.- № 4.- С. 25-26.</w:t>
      </w:r>
    </w:p>
    <w:p w:rsidR="005453BC" w:rsidRPr="004D671E" w:rsidRDefault="005453BC" w:rsidP="005453BC">
      <w:pPr>
        <w:spacing w:line="360" w:lineRule="auto"/>
        <w:ind w:firstLine="360"/>
        <w:jc w:val="both"/>
        <w:rPr>
          <w:sz w:val="28"/>
          <w:szCs w:val="28"/>
          <w:lang w:val="uk-UA"/>
        </w:rPr>
      </w:pPr>
      <w:r w:rsidRPr="004D671E">
        <w:rPr>
          <w:sz w:val="28"/>
          <w:szCs w:val="28"/>
          <w:lang w:val="uk-UA"/>
        </w:rPr>
        <w:lastRenderedPageBreak/>
        <w:t xml:space="preserve">212. </w:t>
      </w:r>
      <w:r w:rsidRPr="004D671E">
        <w:rPr>
          <w:sz w:val="28"/>
          <w:szCs w:val="28"/>
        </w:rPr>
        <w:t>Шептулин А.А. Особенности лечения больных с сочетанием язвенной и гипертонической бол</w:t>
      </w:r>
      <w:r>
        <w:rPr>
          <w:sz w:val="28"/>
          <w:szCs w:val="28"/>
        </w:rPr>
        <w:t>езни // Клинич</w:t>
      </w:r>
      <w:r>
        <w:rPr>
          <w:sz w:val="28"/>
          <w:szCs w:val="28"/>
          <w:lang w:val="uk-UA"/>
        </w:rPr>
        <w:t>.</w:t>
      </w:r>
      <w:r w:rsidRPr="004D671E">
        <w:rPr>
          <w:sz w:val="28"/>
          <w:szCs w:val="28"/>
        </w:rPr>
        <w:t xml:space="preserve"> медицина.- 1984.- № 9.- С. 61-65.</w:t>
      </w:r>
    </w:p>
    <w:p w:rsidR="005453BC" w:rsidRPr="004D671E" w:rsidRDefault="005453BC" w:rsidP="005453BC">
      <w:pPr>
        <w:spacing w:line="360" w:lineRule="auto"/>
        <w:ind w:firstLine="360"/>
        <w:jc w:val="both"/>
        <w:rPr>
          <w:sz w:val="28"/>
          <w:szCs w:val="28"/>
          <w:lang w:val="uk-UA"/>
        </w:rPr>
      </w:pPr>
      <w:r w:rsidRPr="004D671E">
        <w:rPr>
          <w:sz w:val="28"/>
          <w:szCs w:val="28"/>
          <w:lang w:val="uk-UA"/>
        </w:rPr>
        <w:t>213</w:t>
      </w:r>
      <w:r w:rsidRPr="004D671E">
        <w:rPr>
          <w:sz w:val="28"/>
          <w:szCs w:val="28"/>
        </w:rPr>
        <w:t>. Гальперина Л.Е., Шептулин А.А., Молчанова Ж.И. Психопатологические расстройства у больных язвенной</w:t>
      </w:r>
      <w:r>
        <w:rPr>
          <w:sz w:val="28"/>
          <w:szCs w:val="28"/>
        </w:rPr>
        <w:t xml:space="preserve"> болезнью желудка // Клинич</w:t>
      </w:r>
      <w:r>
        <w:rPr>
          <w:sz w:val="28"/>
          <w:szCs w:val="28"/>
          <w:lang w:val="uk-UA"/>
        </w:rPr>
        <w:t>.</w:t>
      </w:r>
      <w:r w:rsidRPr="004D671E">
        <w:rPr>
          <w:sz w:val="28"/>
          <w:szCs w:val="28"/>
        </w:rPr>
        <w:t xml:space="preserve"> медицина.- 1986.- № 6.- С. 69-73.</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214. </w:t>
      </w:r>
      <w:r w:rsidRPr="004D671E">
        <w:rPr>
          <w:sz w:val="28"/>
          <w:szCs w:val="28"/>
        </w:rPr>
        <w:t>Говорин Н.В., Говорин А.В., Неверов И.В. Дифференцированная психофарма</w:t>
      </w:r>
      <w:r>
        <w:rPr>
          <w:sz w:val="28"/>
          <w:szCs w:val="28"/>
        </w:rPr>
        <w:t xml:space="preserve">котерапия </w:t>
      </w:r>
      <w:proofErr w:type="gramStart"/>
      <w:r>
        <w:rPr>
          <w:sz w:val="28"/>
          <w:szCs w:val="28"/>
        </w:rPr>
        <w:t>при</w:t>
      </w:r>
      <w:proofErr w:type="gramEnd"/>
      <w:r>
        <w:rPr>
          <w:sz w:val="28"/>
          <w:szCs w:val="28"/>
        </w:rPr>
        <w:t xml:space="preserve"> ИБС // Клинич</w:t>
      </w:r>
      <w:r>
        <w:rPr>
          <w:sz w:val="28"/>
          <w:szCs w:val="28"/>
          <w:lang w:val="uk-UA"/>
        </w:rPr>
        <w:t>.</w:t>
      </w:r>
      <w:r w:rsidRPr="004D671E">
        <w:rPr>
          <w:sz w:val="28"/>
          <w:szCs w:val="28"/>
        </w:rPr>
        <w:t xml:space="preserve"> фармакология и терапия.- 1997.- № 6 (4).- С. 63-64.</w:t>
      </w:r>
    </w:p>
    <w:p w:rsidR="005453BC" w:rsidRPr="004D671E" w:rsidRDefault="005453BC" w:rsidP="005453BC">
      <w:pPr>
        <w:spacing w:line="360" w:lineRule="auto"/>
        <w:ind w:firstLine="360"/>
        <w:jc w:val="both"/>
        <w:rPr>
          <w:sz w:val="28"/>
          <w:szCs w:val="28"/>
          <w:lang w:val="uk-UA"/>
        </w:rPr>
      </w:pPr>
      <w:r w:rsidRPr="004D671E">
        <w:rPr>
          <w:sz w:val="28"/>
          <w:szCs w:val="28"/>
          <w:lang w:val="uk-UA"/>
        </w:rPr>
        <w:t>215</w:t>
      </w:r>
      <w:r w:rsidRPr="004D671E">
        <w:rPr>
          <w:sz w:val="28"/>
          <w:szCs w:val="28"/>
        </w:rPr>
        <w:t xml:space="preserve">. Точилов В.А., Прогальская А.Г. Нейролептики – производные </w:t>
      </w:r>
      <w:proofErr w:type="gramStart"/>
      <w:r w:rsidRPr="004D671E">
        <w:rPr>
          <w:sz w:val="28"/>
          <w:szCs w:val="28"/>
        </w:rPr>
        <w:t>замещенных</w:t>
      </w:r>
      <w:proofErr w:type="gramEnd"/>
      <w:r w:rsidRPr="004D671E">
        <w:rPr>
          <w:sz w:val="28"/>
          <w:szCs w:val="28"/>
        </w:rPr>
        <w:t xml:space="preserve"> бензамидов в психиатрической практике // Соц. и клинич</w:t>
      </w:r>
      <w:r>
        <w:rPr>
          <w:sz w:val="28"/>
          <w:szCs w:val="28"/>
          <w:lang w:val="uk-UA"/>
        </w:rPr>
        <w:t>.</w:t>
      </w:r>
      <w:r w:rsidRPr="004D671E">
        <w:rPr>
          <w:sz w:val="28"/>
          <w:szCs w:val="28"/>
        </w:rPr>
        <w:t xml:space="preserve"> психиатрия.- 1998.- № 3.- С. 137-146.</w:t>
      </w:r>
    </w:p>
    <w:p w:rsidR="005453BC" w:rsidRPr="000E222A" w:rsidRDefault="005453BC" w:rsidP="005453BC">
      <w:pPr>
        <w:spacing w:line="360" w:lineRule="auto"/>
        <w:ind w:firstLine="360"/>
        <w:jc w:val="both"/>
        <w:rPr>
          <w:sz w:val="28"/>
          <w:szCs w:val="28"/>
          <w:lang w:val="uk-UA"/>
        </w:rPr>
      </w:pPr>
      <w:r w:rsidRPr="004D671E">
        <w:rPr>
          <w:sz w:val="28"/>
          <w:szCs w:val="28"/>
          <w:lang w:val="uk-UA"/>
        </w:rPr>
        <w:t>216</w:t>
      </w:r>
      <w:r w:rsidRPr="004D671E">
        <w:rPr>
          <w:sz w:val="28"/>
          <w:szCs w:val="28"/>
        </w:rPr>
        <w:t>. Циммерман Я.С. Хронический гастрит и язвенная болезнь // Очерки клинической гастроэнтерологии.- Вып. первый.-</w:t>
      </w:r>
      <w:r>
        <w:rPr>
          <w:sz w:val="28"/>
          <w:szCs w:val="28"/>
        </w:rPr>
        <w:t xml:space="preserve"> Пермь</w:t>
      </w:r>
      <w:r>
        <w:rPr>
          <w:sz w:val="28"/>
          <w:szCs w:val="28"/>
          <w:lang w:val="uk-UA"/>
        </w:rPr>
        <w:t xml:space="preserve">, </w:t>
      </w:r>
      <w:r>
        <w:rPr>
          <w:sz w:val="28"/>
          <w:szCs w:val="28"/>
        </w:rPr>
        <w:t>П</w:t>
      </w:r>
      <w:r>
        <w:rPr>
          <w:sz w:val="28"/>
          <w:szCs w:val="28"/>
          <w:lang w:val="uk-UA"/>
        </w:rPr>
        <w:t>ГМА</w:t>
      </w:r>
      <w:r w:rsidRPr="004D671E">
        <w:rPr>
          <w:sz w:val="28"/>
          <w:szCs w:val="28"/>
        </w:rPr>
        <w:t xml:space="preserve">, 2000.- </w:t>
      </w:r>
      <w:r>
        <w:rPr>
          <w:sz w:val="28"/>
          <w:szCs w:val="28"/>
          <w:lang w:val="uk-UA"/>
        </w:rPr>
        <w:t xml:space="preserve">С. </w:t>
      </w:r>
      <w:r>
        <w:rPr>
          <w:sz w:val="28"/>
          <w:szCs w:val="28"/>
        </w:rPr>
        <w:t>135</w:t>
      </w:r>
      <w:r>
        <w:rPr>
          <w:sz w:val="28"/>
          <w:szCs w:val="28"/>
          <w:lang w:val="uk-UA"/>
        </w:rPr>
        <w:t>.</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217. </w:t>
      </w:r>
      <w:r w:rsidRPr="004D671E">
        <w:rPr>
          <w:sz w:val="28"/>
          <w:szCs w:val="28"/>
        </w:rPr>
        <w:t xml:space="preserve">Бредихина Н.А., Бендиков Э.А., Сильвестрова С.Ю., Гилядова Д.А. Профилактическая фармакотерапия язвенной болезни двенадцатиперстной кишки // </w:t>
      </w:r>
      <w:r>
        <w:rPr>
          <w:sz w:val="28"/>
          <w:szCs w:val="28"/>
        </w:rPr>
        <w:t>Клинич</w:t>
      </w:r>
      <w:r>
        <w:rPr>
          <w:sz w:val="28"/>
          <w:szCs w:val="28"/>
          <w:lang w:val="uk-UA"/>
        </w:rPr>
        <w:t>.</w:t>
      </w:r>
      <w:r w:rsidRPr="004D671E">
        <w:rPr>
          <w:sz w:val="28"/>
          <w:szCs w:val="28"/>
        </w:rPr>
        <w:t xml:space="preserve"> медицина.- 1990.- № 9.- С. 83-86.</w:t>
      </w:r>
    </w:p>
    <w:p w:rsidR="005453BC" w:rsidRPr="004D671E" w:rsidRDefault="005453BC" w:rsidP="005453BC">
      <w:pPr>
        <w:pStyle w:val="affffffff"/>
        <w:ind w:firstLine="360"/>
        <w:jc w:val="both"/>
        <w:rPr>
          <w:szCs w:val="28"/>
        </w:rPr>
      </w:pPr>
      <w:r w:rsidRPr="004D671E">
        <w:rPr>
          <w:szCs w:val="28"/>
          <w:lang w:val="uk-UA"/>
        </w:rPr>
        <w:t xml:space="preserve">218. </w:t>
      </w:r>
      <w:r w:rsidRPr="004D671E">
        <w:rPr>
          <w:szCs w:val="28"/>
        </w:rPr>
        <w:t>Кашманова Г.Н., Рупасова Т.И., Томилина А.А., Романычев А.В. Противоязвенный эффект курантила в клинике и экс</w:t>
      </w:r>
      <w:r>
        <w:rPr>
          <w:szCs w:val="28"/>
        </w:rPr>
        <w:t>перименте // Рос</w:t>
      </w:r>
      <w:proofErr w:type="gramStart"/>
      <w:r>
        <w:rPr>
          <w:szCs w:val="28"/>
          <w:lang w:val="uk-UA"/>
        </w:rPr>
        <w:t>.</w:t>
      </w:r>
      <w:proofErr w:type="gramEnd"/>
      <w:r>
        <w:rPr>
          <w:szCs w:val="28"/>
          <w:lang w:val="uk-UA"/>
        </w:rPr>
        <w:t xml:space="preserve"> </w:t>
      </w:r>
      <w:proofErr w:type="gramStart"/>
      <w:r>
        <w:rPr>
          <w:szCs w:val="28"/>
        </w:rPr>
        <w:t>ж</w:t>
      </w:r>
      <w:proofErr w:type="gramEnd"/>
      <w:r>
        <w:rPr>
          <w:szCs w:val="28"/>
        </w:rPr>
        <w:t>урн</w:t>
      </w:r>
      <w:r>
        <w:rPr>
          <w:szCs w:val="28"/>
          <w:lang w:val="uk-UA"/>
        </w:rPr>
        <w:t>.</w:t>
      </w:r>
      <w:r w:rsidRPr="004D671E">
        <w:rPr>
          <w:szCs w:val="28"/>
        </w:rPr>
        <w:t xml:space="preserve"> гастроэнтерологии, гепатологии, колопроктологии.- 1995.- № 3.- С. 113.</w:t>
      </w:r>
    </w:p>
    <w:p w:rsidR="005453BC" w:rsidRPr="004D671E" w:rsidRDefault="005453BC" w:rsidP="005453BC">
      <w:pPr>
        <w:pStyle w:val="affffffff"/>
        <w:ind w:firstLine="360"/>
        <w:jc w:val="both"/>
        <w:rPr>
          <w:szCs w:val="28"/>
          <w:lang w:val="uk-UA"/>
        </w:rPr>
      </w:pPr>
      <w:r w:rsidRPr="004D671E">
        <w:rPr>
          <w:szCs w:val="28"/>
          <w:lang w:val="uk-UA"/>
        </w:rPr>
        <w:t xml:space="preserve">219. </w:t>
      </w:r>
      <w:r w:rsidRPr="004D671E">
        <w:rPr>
          <w:szCs w:val="28"/>
        </w:rPr>
        <w:t xml:space="preserve">Чорбинская С.А., Блохин А.Ф., Малышев Ю.М., Синяев В.П. Место блокаторов кальциевых каналов и танакана в лечении больных с сочетанием язвенной болезни и ИБС // Кремлев. медицина.- </w:t>
      </w:r>
      <w:r w:rsidRPr="005453BC">
        <w:rPr>
          <w:szCs w:val="28"/>
          <w:lang w:val="en-US"/>
        </w:rPr>
        <w:t xml:space="preserve">1998.- </w:t>
      </w:r>
      <w:r w:rsidRPr="004D671E">
        <w:rPr>
          <w:szCs w:val="28"/>
          <w:lang w:val="en-US"/>
        </w:rPr>
        <w:t xml:space="preserve">№ 2.- </w:t>
      </w:r>
      <w:r w:rsidRPr="004D671E">
        <w:rPr>
          <w:szCs w:val="28"/>
        </w:rPr>
        <w:t>С</w:t>
      </w:r>
      <w:r w:rsidRPr="004D671E">
        <w:rPr>
          <w:szCs w:val="28"/>
          <w:lang w:val="en-US"/>
        </w:rPr>
        <w:t>. 14-16.</w:t>
      </w:r>
    </w:p>
    <w:p w:rsidR="005453BC" w:rsidRPr="004D671E" w:rsidRDefault="005453BC" w:rsidP="005453BC">
      <w:pPr>
        <w:pStyle w:val="affffffff"/>
        <w:ind w:firstLine="360"/>
        <w:jc w:val="both"/>
        <w:rPr>
          <w:szCs w:val="28"/>
          <w:lang w:val="uk-UA"/>
        </w:rPr>
      </w:pPr>
      <w:r w:rsidRPr="004D671E">
        <w:rPr>
          <w:szCs w:val="28"/>
          <w:lang w:val="uk-UA"/>
        </w:rPr>
        <w:t xml:space="preserve">220. </w:t>
      </w:r>
      <w:r w:rsidRPr="004D671E">
        <w:rPr>
          <w:szCs w:val="28"/>
          <w:lang w:val="de-DE"/>
        </w:rPr>
        <w:t xml:space="preserve">Malfertheiner P., Megraud F., O’Morain C. et al. </w:t>
      </w:r>
      <w:r w:rsidRPr="004D671E">
        <w:rPr>
          <w:szCs w:val="28"/>
          <w:lang w:val="en-US"/>
        </w:rPr>
        <w:t xml:space="preserve">Current concepts in the management of Helicobacter pylori infection – The Maastricht 2 – 2000 Consensus report // Aliment. </w:t>
      </w:r>
      <w:proofErr w:type="gramStart"/>
      <w:r w:rsidRPr="004D671E">
        <w:rPr>
          <w:szCs w:val="28"/>
          <w:lang w:val="en-US"/>
        </w:rPr>
        <w:t>Pharmacol.</w:t>
      </w:r>
      <w:proofErr w:type="gramEnd"/>
      <w:r w:rsidRPr="004D671E">
        <w:rPr>
          <w:szCs w:val="28"/>
          <w:lang w:val="en-US"/>
        </w:rPr>
        <w:t xml:space="preserve"> </w:t>
      </w:r>
      <w:proofErr w:type="gramStart"/>
      <w:r w:rsidRPr="004D671E">
        <w:rPr>
          <w:szCs w:val="28"/>
          <w:lang w:val="en-US"/>
        </w:rPr>
        <w:t>Ther.</w:t>
      </w:r>
      <w:proofErr w:type="gramEnd"/>
      <w:r w:rsidRPr="004D671E">
        <w:rPr>
          <w:szCs w:val="28"/>
          <w:lang w:val="en-US"/>
        </w:rPr>
        <w:t xml:space="preserve"> – 2002</w:t>
      </w:r>
      <w:proofErr w:type="gramStart"/>
      <w:r w:rsidRPr="004D671E">
        <w:rPr>
          <w:szCs w:val="28"/>
          <w:lang w:val="en-US"/>
        </w:rPr>
        <w:t>.-</w:t>
      </w:r>
      <w:proofErr w:type="gramEnd"/>
      <w:r w:rsidRPr="004D671E">
        <w:rPr>
          <w:szCs w:val="28"/>
          <w:lang w:val="en-US"/>
        </w:rPr>
        <w:t xml:space="preserve"> Vol. 16.- P. 167-180.</w:t>
      </w:r>
    </w:p>
    <w:p w:rsidR="005453BC" w:rsidRPr="004D671E" w:rsidRDefault="005453BC" w:rsidP="005453BC">
      <w:pPr>
        <w:pStyle w:val="affffffff"/>
        <w:ind w:firstLine="360"/>
        <w:jc w:val="both"/>
        <w:rPr>
          <w:szCs w:val="28"/>
          <w:lang w:val="uk-UA"/>
        </w:rPr>
      </w:pPr>
      <w:r w:rsidRPr="004D671E">
        <w:rPr>
          <w:szCs w:val="28"/>
          <w:lang w:val="uk-UA"/>
        </w:rPr>
        <w:t xml:space="preserve">221. </w:t>
      </w:r>
      <w:r w:rsidRPr="004D671E">
        <w:rPr>
          <w:szCs w:val="28"/>
          <w:lang w:val="en-US"/>
        </w:rPr>
        <w:t>Malfertheiner P. Maastricht guidelines: an evolving concept /</w:t>
      </w:r>
      <w:proofErr w:type="gramStart"/>
      <w:r w:rsidRPr="004D671E">
        <w:rPr>
          <w:szCs w:val="28"/>
          <w:lang w:val="en-US"/>
        </w:rPr>
        <w:t>/  Maastricht</w:t>
      </w:r>
      <w:proofErr w:type="gramEnd"/>
      <w:r w:rsidRPr="004D671E">
        <w:rPr>
          <w:szCs w:val="28"/>
          <w:lang w:val="en-US"/>
        </w:rPr>
        <w:t xml:space="preserve"> 3 Guidelines for Helicobacter pylori infection – 13 United European Gastroenterology Week.- Copenhagen</w:t>
      </w:r>
      <w:r w:rsidRPr="004D671E">
        <w:rPr>
          <w:szCs w:val="28"/>
        </w:rPr>
        <w:t>, 2005.</w:t>
      </w:r>
    </w:p>
    <w:p w:rsidR="005453BC" w:rsidRPr="00BD563B" w:rsidRDefault="005453BC" w:rsidP="005453BC">
      <w:pPr>
        <w:pStyle w:val="affffffff"/>
        <w:ind w:firstLine="360"/>
        <w:jc w:val="both"/>
        <w:rPr>
          <w:spacing w:val="-6"/>
          <w:szCs w:val="28"/>
          <w:lang w:val="uk-UA"/>
        </w:rPr>
      </w:pPr>
      <w:r w:rsidRPr="00BD563B">
        <w:rPr>
          <w:spacing w:val="-6"/>
          <w:szCs w:val="28"/>
          <w:lang w:val="uk-UA"/>
        </w:rPr>
        <w:t xml:space="preserve">222. </w:t>
      </w:r>
      <w:r w:rsidRPr="00BD563B">
        <w:rPr>
          <w:spacing w:val="-6"/>
          <w:szCs w:val="28"/>
        </w:rPr>
        <w:t xml:space="preserve">Шептулин А.А., Киприанис В.А. Диагностика и лечение инфекции </w:t>
      </w:r>
      <w:r w:rsidRPr="00BD563B">
        <w:rPr>
          <w:spacing w:val="-6"/>
          <w:szCs w:val="28"/>
          <w:lang w:val="en-US"/>
        </w:rPr>
        <w:t>Helicobacter</w:t>
      </w:r>
      <w:r w:rsidRPr="00BD563B">
        <w:rPr>
          <w:spacing w:val="-6"/>
          <w:szCs w:val="28"/>
        </w:rPr>
        <w:t xml:space="preserve"> </w:t>
      </w:r>
      <w:r w:rsidRPr="00BD563B">
        <w:rPr>
          <w:spacing w:val="-6"/>
          <w:szCs w:val="28"/>
          <w:lang w:val="en-US"/>
        </w:rPr>
        <w:t>pylori</w:t>
      </w:r>
      <w:r w:rsidRPr="00BD563B">
        <w:rPr>
          <w:spacing w:val="-6"/>
          <w:szCs w:val="28"/>
        </w:rPr>
        <w:t>: основные положения согласительного совещания: «Маастрихт – 3»</w:t>
      </w:r>
      <w:r w:rsidRPr="00BD563B">
        <w:rPr>
          <w:spacing w:val="-6"/>
          <w:szCs w:val="28"/>
          <w:lang w:val="uk-UA"/>
        </w:rPr>
        <w:t xml:space="preserve">: </w:t>
      </w:r>
      <w:r w:rsidRPr="00BD563B">
        <w:rPr>
          <w:spacing w:val="-6"/>
          <w:szCs w:val="28"/>
        </w:rPr>
        <w:t>По материалам Всемирного конгресса гастроэнтерологов в Монреале и Европейской недели гастроэнтерологов в Копенгагене // Рос</w:t>
      </w:r>
      <w:proofErr w:type="gramStart"/>
      <w:r w:rsidRPr="00BD563B">
        <w:rPr>
          <w:spacing w:val="-6"/>
          <w:szCs w:val="28"/>
          <w:lang w:val="uk-UA"/>
        </w:rPr>
        <w:t>.</w:t>
      </w:r>
      <w:proofErr w:type="gramEnd"/>
      <w:r w:rsidRPr="00BD563B">
        <w:rPr>
          <w:spacing w:val="-6"/>
          <w:szCs w:val="28"/>
        </w:rPr>
        <w:t xml:space="preserve"> </w:t>
      </w:r>
      <w:proofErr w:type="gramStart"/>
      <w:r w:rsidRPr="00BD563B">
        <w:rPr>
          <w:spacing w:val="-6"/>
          <w:szCs w:val="28"/>
        </w:rPr>
        <w:t>ж</w:t>
      </w:r>
      <w:proofErr w:type="gramEnd"/>
      <w:r w:rsidRPr="00BD563B">
        <w:rPr>
          <w:spacing w:val="-6"/>
          <w:szCs w:val="28"/>
        </w:rPr>
        <w:t>урн</w:t>
      </w:r>
      <w:r w:rsidRPr="00BD563B">
        <w:rPr>
          <w:spacing w:val="-6"/>
          <w:szCs w:val="28"/>
          <w:lang w:val="uk-UA"/>
        </w:rPr>
        <w:t>.</w:t>
      </w:r>
      <w:r w:rsidRPr="00BD563B">
        <w:rPr>
          <w:spacing w:val="-6"/>
          <w:szCs w:val="28"/>
        </w:rPr>
        <w:t xml:space="preserve"> гастроэнтерологии, гепатологии, колопроктологии.- 2006.- Т. </w:t>
      </w:r>
      <w:r w:rsidRPr="00BD563B">
        <w:rPr>
          <w:spacing w:val="-6"/>
          <w:szCs w:val="28"/>
          <w:lang w:val="en-US"/>
        </w:rPr>
        <w:t>XVI</w:t>
      </w:r>
      <w:r w:rsidRPr="00BD563B">
        <w:rPr>
          <w:spacing w:val="-6"/>
          <w:szCs w:val="28"/>
        </w:rPr>
        <w:t>, № 2.- С. 88-91.</w:t>
      </w:r>
    </w:p>
    <w:p w:rsidR="005453BC" w:rsidRPr="004D671E" w:rsidRDefault="005453BC" w:rsidP="005453BC">
      <w:pPr>
        <w:pStyle w:val="affffffff"/>
        <w:ind w:firstLine="360"/>
        <w:jc w:val="both"/>
        <w:rPr>
          <w:szCs w:val="28"/>
          <w:lang w:val="uk-UA"/>
        </w:rPr>
      </w:pPr>
      <w:r w:rsidRPr="004D671E">
        <w:rPr>
          <w:szCs w:val="28"/>
          <w:lang w:val="uk-UA"/>
        </w:rPr>
        <w:t xml:space="preserve">223. </w:t>
      </w:r>
      <w:r w:rsidRPr="004D671E">
        <w:rPr>
          <w:szCs w:val="28"/>
        </w:rPr>
        <w:t xml:space="preserve">Передерий В.Г., Ткач С.М., Марусанич Б.Н. От  Маастрихта 1 - 1996 до Маастрихта 3 - 2005 – 10-летний путь революционных преобразований в лечении </w:t>
      </w:r>
      <w:r w:rsidRPr="004D671E">
        <w:rPr>
          <w:szCs w:val="28"/>
        </w:rPr>
        <w:lastRenderedPageBreak/>
        <w:t xml:space="preserve">желудочно-кишечных заболеваний // </w:t>
      </w:r>
      <w:r w:rsidRPr="004D671E">
        <w:rPr>
          <w:szCs w:val="28"/>
          <w:lang w:val="uk-UA"/>
        </w:rPr>
        <w:t xml:space="preserve">Сучасна гастроентерологія.- 2005.- № 6.- С. 4-9. </w:t>
      </w:r>
    </w:p>
    <w:p w:rsidR="005453BC" w:rsidRPr="004D671E" w:rsidRDefault="005453BC" w:rsidP="005453BC">
      <w:pPr>
        <w:pStyle w:val="affffffff"/>
        <w:ind w:firstLine="360"/>
        <w:jc w:val="both"/>
        <w:rPr>
          <w:szCs w:val="28"/>
          <w:lang w:val="uk-UA"/>
        </w:rPr>
      </w:pPr>
      <w:r w:rsidRPr="004D671E">
        <w:rPr>
          <w:szCs w:val="28"/>
          <w:lang w:val="uk-UA"/>
        </w:rPr>
        <w:t xml:space="preserve">224. </w:t>
      </w:r>
      <w:r w:rsidRPr="004D671E">
        <w:rPr>
          <w:szCs w:val="28"/>
        </w:rPr>
        <w:t xml:space="preserve">Оганов Р. Концепция факторов риска как основа профилактики </w:t>
      </w:r>
      <w:proofErr w:type="gramStart"/>
      <w:r w:rsidRPr="004D671E">
        <w:rPr>
          <w:szCs w:val="28"/>
        </w:rPr>
        <w:t>сердечно-сосудистых</w:t>
      </w:r>
      <w:proofErr w:type="gramEnd"/>
      <w:r w:rsidRPr="004D671E">
        <w:rPr>
          <w:szCs w:val="28"/>
        </w:rPr>
        <w:t xml:space="preserve"> заболеваний // Врач.- 2001.- № 7.- С. 3-6.</w:t>
      </w:r>
    </w:p>
    <w:p w:rsidR="005453BC" w:rsidRPr="004D671E" w:rsidRDefault="005453BC" w:rsidP="005453BC">
      <w:pPr>
        <w:pStyle w:val="affffffff"/>
        <w:ind w:firstLine="360"/>
        <w:jc w:val="both"/>
        <w:rPr>
          <w:szCs w:val="28"/>
          <w:lang w:val="uk-UA"/>
        </w:rPr>
      </w:pPr>
      <w:r w:rsidRPr="004D671E">
        <w:rPr>
          <w:szCs w:val="28"/>
          <w:lang w:val="uk-UA"/>
        </w:rPr>
        <w:t xml:space="preserve">225. </w:t>
      </w:r>
      <w:r w:rsidRPr="004D671E">
        <w:rPr>
          <w:szCs w:val="28"/>
        </w:rPr>
        <w:t>Неверов И.В. Место антиоксидантов в комплексной терапии пожилых больных ИБС</w:t>
      </w:r>
      <w:r>
        <w:rPr>
          <w:szCs w:val="28"/>
        </w:rPr>
        <w:t xml:space="preserve"> // Рус</w:t>
      </w:r>
      <w:proofErr w:type="gramStart"/>
      <w:r>
        <w:rPr>
          <w:szCs w:val="28"/>
          <w:lang w:val="uk-UA"/>
        </w:rPr>
        <w:t>.</w:t>
      </w:r>
      <w:proofErr w:type="gramEnd"/>
      <w:r>
        <w:rPr>
          <w:szCs w:val="28"/>
        </w:rPr>
        <w:t xml:space="preserve"> </w:t>
      </w:r>
      <w:proofErr w:type="gramStart"/>
      <w:r>
        <w:rPr>
          <w:szCs w:val="28"/>
        </w:rPr>
        <w:t>м</w:t>
      </w:r>
      <w:proofErr w:type="gramEnd"/>
      <w:r>
        <w:rPr>
          <w:szCs w:val="28"/>
        </w:rPr>
        <w:t>ед</w:t>
      </w:r>
      <w:r>
        <w:rPr>
          <w:szCs w:val="28"/>
          <w:lang w:val="uk-UA"/>
        </w:rPr>
        <w:t>.</w:t>
      </w:r>
      <w:r>
        <w:rPr>
          <w:szCs w:val="28"/>
        </w:rPr>
        <w:t xml:space="preserve"> журн</w:t>
      </w:r>
      <w:r w:rsidRPr="004D671E">
        <w:rPr>
          <w:szCs w:val="28"/>
        </w:rPr>
        <w:t>.- 2001.- № 18.- С. 767-769.</w:t>
      </w:r>
    </w:p>
    <w:p w:rsidR="005453BC" w:rsidRPr="004D671E" w:rsidRDefault="005453BC" w:rsidP="005453BC">
      <w:pPr>
        <w:pStyle w:val="affffffff"/>
        <w:ind w:firstLine="360"/>
        <w:jc w:val="both"/>
        <w:rPr>
          <w:szCs w:val="28"/>
          <w:lang w:val="uk-UA"/>
        </w:rPr>
      </w:pPr>
      <w:r w:rsidRPr="004D671E">
        <w:rPr>
          <w:szCs w:val="28"/>
          <w:lang w:val="uk-UA"/>
        </w:rPr>
        <w:t xml:space="preserve">226. </w:t>
      </w:r>
      <w:r w:rsidRPr="004D671E">
        <w:rPr>
          <w:szCs w:val="28"/>
        </w:rPr>
        <w:t>Хомерики С.Г., Хомерики Н.М., Сафронова В.Г. Фамотидин против окислительного стресса при некоторых заболеваниях пищева</w:t>
      </w:r>
      <w:r>
        <w:rPr>
          <w:szCs w:val="28"/>
        </w:rPr>
        <w:t>рительной системы // Клинич</w:t>
      </w:r>
      <w:r>
        <w:rPr>
          <w:szCs w:val="28"/>
          <w:lang w:val="uk-UA"/>
        </w:rPr>
        <w:t>.</w:t>
      </w:r>
      <w:r w:rsidRPr="004D671E">
        <w:rPr>
          <w:szCs w:val="28"/>
        </w:rPr>
        <w:t xml:space="preserve"> фармакология и терапия.- 2000.- № 9 (5).- С 24-28.</w:t>
      </w:r>
    </w:p>
    <w:p w:rsidR="005453BC" w:rsidRPr="004D671E" w:rsidRDefault="005453BC" w:rsidP="005453BC">
      <w:pPr>
        <w:pStyle w:val="affffffff"/>
        <w:ind w:firstLine="360"/>
        <w:jc w:val="both"/>
        <w:rPr>
          <w:szCs w:val="28"/>
          <w:lang w:val="uk-UA"/>
        </w:rPr>
      </w:pPr>
      <w:r w:rsidRPr="004D671E">
        <w:rPr>
          <w:szCs w:val="28"/>
          <w:lang w:val="uk-UA"/>
        </w:rPr>
        <w:t xml:space="preserve">227. </w:t>
      </w:r>
      <w:r w:rsidRPr="004D671E">
        <w:rPr>
          <w:szCs w:val="28"/>
        </w:rPr>
        <w:t>Бурсиков А.В., Ушакова С.Е., Мишитная И.Е. и др. Качество жизни больных с начальной стадией гипертонической болезни // Кли</w:t>
      </w:r>
      <w:r>
        <w:rPr>
          <w:szCs w:val="28"/>
        </w:rPr>
        <w:t>нич</w:t>
      </w:r>
      <w:r>
        <w:rPr>
          <w:szCs w:val="28"/>
          <w:lang w:val="uk-UA"/>
        </w:rPr>
        <w:t xml:space="preserve">. </w:t>
      </w:r>
      <w:r w:rsidRPr="004D671E">
        <w:rPr>
          <w:szCs w:val="28"/>
        </w:rPr>
        <w:t>медицина.- 2004.- Т. 82, № 7.- С. 20-22.</w:t>
      </w:r>
    </w:p>
    <w:p w:rsidR="005453BC" w:rsidRPr="004D671E" w:rsidRDefault="005453BC" w:rsidP="005453BC">
      <w:pPr>
        <w:pStyle w:val="affffffff"/>
        <w:ind w:firstLine="360"/>
        <w:jc w:val="both"/>
        <w:rPr>
          <w:szCs w:val="28"/>
          <w:lang w:val="uk-UA"/>
        </w:rPr>
      </w:pPr>
      <w:r w:rsidRPr="004D671E">
        <w:rPr>
          <w:szCs w:val="28"/>
          <w:lang w:val="uk-UA"/>
        </w:rPr>
        <w:t>228</w:t>
      </w:r>
      <w:r w:rsidRPr="004D671E">
        <w:rPr>
          <w:szCs w:val="28"/>
        </w:rPr>
        <w:t>. Гельцер Б.И., Фрисман М.В. Современные подходы к оценке качества жизни кардиол</w:t>
      </w:r>
      <w:r>
        <w:rPr>
          <w:szCs w:val="28"/>
        </w:rPr>
        <w:t>огических больных // Клинич</w:t>
      </w:r>
      <w:r>
        <w:rPr>
          <w:szCs w:val="28"/>
          <w:lang w:val="uk-UA"/>
        </w:rPr>
        <w:t>.</w:t>
      </w:r>
      <w:r w:rsidRPr="004D671E">
        <w:rPr>
          <w:szCs w:val="28"/>
        </w:rPr>
        <w:t xml:space="preserve"> медицина.- </w:t>
      </w:r>
      <w:r w:rsidRPr="005453BC">
        <w:rPr>
          <w:szCs w:val="28"/>
          <w:lang w:val="en-US"/>
        </w:rPr>
        <w:t xml:space="preserve">2002.- № 9.- </w:t>
      </w:r>
      <w:r w:rsidRPr="004D671E">
        <w:rPr>
          <w:szCs w:val="28"/>
        </w:rPr>
        <w:t>С</w:t>
      </w:r>
      <w:r w:rsidRPr="005453BC">
        <w:rPr>
          <w:szCs w:val="28"/>
          <w:lang w:val="en-US"/>
        </w:rPr>
        <w:t>. 4-9.</w:t>
      </w:r>
    </w:p>
    <w:p w:rsidR="005453BC" w:rsidRPr="004D671E" w:rsidRDefault="005453BC" w:rsidP="005453BC">
      <w:pPr>
        <w:pStyle w:val="affffffff"/>
        <w:ind w:firstLine="360"/>
        <w:jc w:val="both"/>
        <w:rPr>
          <w:szCs w:val="28"/>
        </w:rPr>
      </w:pPr>
      <w:r w:rsidRPr="004D671E">
        <w:rPr>
          <w:szCs w:val="28"/>
          <w:lang w:val="uk-UA"/>
        </w:rPr>
        <w:t xml:space="preserve">229. </w:t>
      </w:r>
      <w:r w:rsidRPr="004D671E">
        <w:rPr>
          <w:szCs w:val="28"/>
          <w:lang w:val="en-US"/>
        </w:rPr>
        <w:t>Levine J.H., Ferdinanf K.C., Cargo P. Additive effects of verapamil and enalapril in the treatment of mild to moderate hypertension // Am</w:t>
      </w:r>
      <w:r>
        <w:rPr>
          <w:szCs w:val="28"/>
          <w:lang w:val="en-US"/>
        </w:rPr>
        <w:t>er</w:t>
      </w:r>
      <w:r w:rsidRPr="004D671E">
        <w:rPr>
          <w:szCs w:val="28"/>
          <w:lang w:val="en-US"/>
        </w:rPr>
        <w:t xml:space="preserve">. J. Hypertens.- </w:t>
      </w:r>
      <w:r w:rsidRPr="004D671E">
        <w:rPr>
          <w:szCs w:val="28"/>
        </w:rPr>
        <w:t xml:space="preserve">1995.- </w:t>
      </w:r>
      <w:r w:rsidRPr="004D671E">
        <w:rPr>
          <w:szCs w:val="28"/>
          <w:lang w:val="en-US"/>
        </w:rPr>
        <w:t>Vol</w:t>
      </w:r>
      <w:r w:rsidRPr="004D671E">
        <w:rPr>
          <w:szCs w:val="28"/>
        </w:rPr>
        <w:t xml:space="preserve">. 8.- </w:t>
      </w:r>
      <w:r w:rsidRPr="004D671E">
        <w:rPr>
          <w:szCs w:val="28"/>
          <w:lang w:val="en-US"/>
        </w:rPr>
        <w:t>P</w:t>
      </w:r>
      <w:r w:rsidRPr="004D671E">
        <w:rPr>
          <w:szCs w:val="28"/>
        </w:rPr>
        <w:t>. 494-499.</w:t>
      </w:r>
    </w:p>
    <w:p w:rsidR="005453BC" w:rsidRPr="004D671E" w:rsidRDefault="005453BC" w:rsidP="005453BC">
      <w:pPr>
        <w:pStyle w:val="affffffff"/>
        <w:ind w:firstLine="360"/>
        <w:jc w:val="both"/>
        <w:rPr>
          <w:szCs w:val="28"/>
          <w:lang w:val="uk-UA"/>
        </w:rPr>
      </w:pPr>
      <w:r w:rsidRPr="004D671E">
        <w:rPr>
          <w:szCs w:val="28"/>
          <w:lang w:val="uk-UA"/>
        </w:rPr>
        <w:t xml:space="preserve">230. </w:t>
      </w:r>
      <w:r w:rsidRPr="004D671E">
        <w:rPr>
          <w:szCs w:val="28"/>
        </w:rPr>
        <w:t>Карпов Ю.А. Лечение артериальной гипертензии: ингибиторы ангиотензинп</w:t>
      </w:r>
      <w:r>
        <w:rPr>
          <w:szCs w:val="28"/>
        </w:rPr>
        <w:t>ревращающего фермента // Рус</w:t>
      </w:r>
      <w:proofErr w:type="gramStart"/>
      <w:r w:rsidRPr="006530C1">
        <w:rPr>
          <w:szCs w:val="28"/>
        </w:rPr>
        <w:t>.</w:t>
      </w:r>
      <w:proofErr w:type="gramEnd"/>
      <w:r>
        <w:rPr>
          <w:szCs w:val="28"/>
        </w:rPr>
        <w:t xml:space="preserve"> </w:t>
      </w:r>
      <w:proofErr w:type="gramStart"/>
      <w:r>
        <w:rPr>
          <w:szCs w:val="28"/>
        </w:rPr>
        <w:t>м</w:t>
      </w:r>
      <w:proofErr w:type="gramEnd"/>
      <w:r>
        <w:rPr>
          <w:szCs w:val="28"/>
        </w:rPr>
        <w:t>ед</w:t>
      </w:r>
      <w:r w:rsidRPr="006530C1">
        <w:rPr>
          <w:szCs w:val="28"/>
        </w:rPr>
        <w:t>.</w:t>
      </w:r>
      <w:r>
        <w:rPr>
          <w:szCs w:val="28"/>
        </w:rPr>
        <w:t xml:space="preserve"> журн</w:t>
      </w:r>
      <w:r w:rsidRPr="004D671E">
        <w:rPr>
          <w:szCs w:val="28"/>
        </w:rPr>
        <w:t>.- 2000.- № 4 (прил.).- С. 10-14.</w:t>
      </w:r>
    </w:p>
    <w:p w:rsidR="005453BC" w:rsidRPr="004D671E" w:rsidRDefault="005453BC" w:rsidP="005453BC">
      <w:pPr>
        <w:pStyle w:val="affffffff"/>
        <w:ind w:firstLine="360"/>
        <w:jc w:val="both"/>
        <w:rPr>
          <w:szCs w:val="28"/>
        </w:rPr>
      </w:pPr>
      <w:r w:rsidRPr="004D671E">
        <w:rPr>
          <w:szCs w:val="28"/>
          <w:lang w:val="uk-UA"/>
        </w:rPr>
        <w:t>231</w:t>
      </w:r>
      <w:r w:rsidRPr="004D671E">
        <w:rPr>
          <w:szCs w:val="28"/>
        </w:rPr>
        <w:t xml:space="preserve">. </w:t>
      </w:r>
      <w:r w:rsidRPr="004D671E">
        <w:rPr>
          <w:szCs w:val="28"/>
          <w:lang w:val="uk-UA"/>
        </w:rPr>
        <w:t>Бурцев В.И. Актуальн</w:t>
      </w:r>
      <w:r w:rsidRPr="004D671E">
        <w:rPr>
          <w:szCs w:val="28"/>
        </w:rPr>
        <w:t>ые вопросы артериальной гипертонии в клинической медицине // К</w:t>
      </w:r>
      <w:r>
        <w:rPr>
          <w:szCs w:val="28"/>
        </w:rPr>
        <w:t>линич</w:t>
      </w:r>
      <w:r w:rsidRPr="006530C1">
        <w:rPr>
          <w:szCs w:val="28"/>
        </w:rPr>
        <w:t>.</w:t>
      </w:r>
      <w:r w:rsidRPr="004D671E">
        <w:rPr>
          <w:szCs w:val="28"/>
        </w:rPr>
        <w:t xml:space="preserve"> медицина.- 2005.- № 8.- С. 25-31.</w:t>
      </w:r>
    </w:p>
    <w:p w:rsidR="005453BC" w:rsidRPr="004D671E" w:rsidRDefault="005453BC" w:rsidP="005453BC">
      <w:pPr>
        <w:pStyle w:val="affffffff"/>
        <w:ind w:firstLine="360"/>
        <w:jc w:val="both"/>
        <w:rPr>
          <w:szCs w:val="28"/>
          <w:lang w:val="uk-UA"/>
        </w:rPr>
      </w:pPr>
      <w:r w:rsidRPr="004D671E">
        <w:rPr>
          <w:szCs w:val="28"/>
          <w:lang w:val="uk-UA"/>
        </w:rPr>
        <w:t>232</w:t>
      </w:r>
      <w:r w:rsidRPr="004D671E">
        <w:rPr>
          <w:szCs w:val="28"/>
        </w:rPr>
        <w:t xml:space="preserve">. </w:t>
      </w:r>
      <w:r w:rsidRPr="004D671E">
        <w:rPr>
          <w:szCs w:val="28"/>
          <w:lang w:val="uk-UA"/>
        </w:rPr>
        <w:t>Сизова Ж. Лечение артериальной гипертензии у больных хронической сердечной недостаточностью // Врач.- 2004.- № 7.- С. 23-25.</w:t>
      </w:r>
    </w:p>
    <w:p w:rsidR="005453BC" w:rsidRPr="004D671E" w:rsidRDefault="005453BC" w:rsidP="005453BC">
      <w:pPr>
        <w:pStyle w:val="affffffff"/>
        <w:ind w:firstLine="360"/>
        <w:jc w:val="both"/>
        <w:rPr>
          <w:szCs w:val="28"/>
          <w:lang w:val="uk-UA"/>
        </w:rPr>
      </w:pPr>
      <w:r w:rsidRPr="004D671E">
        <w:rPr>
          <w:szCs w:val="28"/>
          <w:lang w:val="uk-UA"/>
        </w:rPr>
        <w:t>233. Іванов Д. Чи існує ідеальний препарат вибору у лікуванні гіпертензії? // Ліки України.- 2004.- № 1.- С. 47-51.</w:t>
      </w:r>
    </w:p>
    <w:p w:rsidR="005453BC" w:rsidRPr="004D671E" w:rsidRDefault="005453BC" w:rsidP="005453BC">
      <w:pPr>
        <w:pStyle w:val="affffffff"/>
        <w:ind w:firstLine="360"/>
        <w:jc w:val="both"/>
        <w:rPr>
          <w:szCs w:val="28"/>
          <w:lang w:val="uk-UA"/>
        </w:rPr>
      </w:pPr>
      <w:r w:rsidRPr="004D671E">
        <w:rPr>
          <w:szCs w:val="28"/>
          <w:lang w:val="uk-UA"/>
        </w:rPr>
        <w:t>234. Вишневський В.И. Сравнительная оценка некоторых ингибиторов АПФ у больных с хронической сердечной недостаточностью // Российский кардиологический журнал.- 2002.- № 3 (35).- С. 38-40.</w:t>
      </w:r>
    </w:p>
    <w:p w:rsidR="005453BC" w:rsidRPr="004D671E" w:rsidRDefault="005453BC" w:rsidP="005453BC">
      <w:pPr>
        <w:pStyle w:val="affffffff"/>
        <w:ind w:firstLine="360"/>
        <w:jc w:val="both"/>
        <w:rPr>
          <w:szCs w:val="28"/>
          <w:lang w:val="en-US"/>
        </w:rPr>
      </w:pPr>
      <w:r w:rsidRPr="004D671E">
        <w:rPr>
          <w:szCs w:val="28"/>
          <w:lang w:val="uk-UA"/>
        </w:rPr>
        <w:t xml:space="preserve">235. </w:t>
      </w:r>
      <w:proofErr w:type="gramStart"/>
      <w:r w:rsidRPr="004D671E">
        <w:rPr>
          <w:szCs w:val="28"/>
          <w:lang w:val="en-US"/>
        </w:rPr>
        <w:t>MacMahon</w:t>
      </w:r>
      <w:r w:rsidRPr="004D671E">
        <w:rPr>
          <w:szCs w:val="28"/>
          <w:lang w:val="uk-UA"/>
        </w:rPr>
        <w:t xml:space="preserve"> </w:t>
      </w:r>
      <w:r w:rsidRPr="004D671E">
        <w:rPr>
          <w:szCs w:val="28"/>
          <w:lang w:val="en-US"/>
        </w:rPr>
        <w:t>S</w:t>
      </w:r>
      <w:r w:rsidRPr="004D671E">
        <w:rPr>
          <w:szCs w:val="28"/>
          <w:lang w:val="uk-UA"/>
        </w:rPr>
        <w:t xml:space="preserve">. </w:t>
      </w:r>
      <w:r w:rsidRPr="004D671E">
        <w:rPr>
          <w:szCs w:val="28"/>
          <w:lang w:val="en-US"/>
        </w:rPr>
        <w:t>Blood</w:t>
      </w:r>
      <w:r w:rsidRPr="004D671E">
        <w:rPr>
          <w:szCs w:val="28"/>
          <w:lang w:val="uk-UA"/>
        </w:rPr>
        <w:t xml:space="preserve"> </w:t>
      </w:r>
      <w:r w:rsidRPr="004D671E">
        <w:rPr>
          <w:szCs w:val="28"/>
          <w:lang w:val="en-US"/>
        </w:rPr>
        <w:t>Pressure</w:t>
      </w:r>
      <w:r w:rsidRPr="004D671E">
        <w:rPr>
          <w:szCs w:val="28"/>
          <w:lang w:val="uk-UA"/>
        </w:rPr>
        <w:t xml:space="preserve"> </w:t>
      </w:r>
      <w:r w:rsidRPr="004D671E">
        <w:rPr>
          <w:szCs w:val="28"/>
          <w:lang w:val="en-US"/>
        </w:rPr>
        <w:t>Lowering</w:t>
      </w:r>
      <w:r w:rsidRPr="004D671E">
        <w:rPr>
          <w:szCs w:val="28"/>
          <w:lang w:val="uk-UA"/>
        </w:rPr>
        <w:t xml:space="preserve"> </w:t>
      </w:r>
      <w:r w:rsidRPr="004D671E">
        <w:rPr>
          <w:szCs w:val="28"/>
          <w:lang w:val="en-US"/>
        </w:rPr>
        <w:t>Treatment</w:t>
      </w:r>
      <w:r w:rsidRPr="004D671E">
        <w:rPr>
          <w:szCs w:val="28"/>
          <w:lang w:val="uk-UA"/>
        </w:rPr>
        <w:t xml:space="preserve"> </w:t>
      </w:r>
      <w:r w:rsidRPr="004D671E">
        <w:rPr>
          <w:szCs w:val="28"/>
          <w:lang w:val="en-US"/>
        </w:rPr>
        <w:t>Trialists</w:t>
      </w:r>
      <w:r w:rsidRPr="004D671E">
        <w:rPr>
          <w:szCs w:val="28"/>
          <w:lang w:val="uk-UA"/>
        </w:rPr>
        <w:t xml:space="preserve">’ </w:t>
      </w:r>
      <w:r w:rsidRPr="004D671E">
        <w:rPr>
          <w:szCs w:val="28"/>
          <w:lang w:val="en-US"/>
        </w:rPr>
        <w:t>Collaboration</w:t>
      </w:r>
      <w:r w:rsidRPr="004D671E">
        <w:rPr>
          <w:szCs w:val="28"/>
          <w:lang w:val="uk-UA"/>
        </w:rPr>
        <w:t xml:space="preserve"> – </w:t>
      </w:r>
      <w:r w:rsidRPr="004D671E">
        <w:rPr>
          <w:szCs w:val="28"/>
          <w:lang w:val="en-US"/>
        </w:rPr>
        <w:t>Second</w:t>
      </w:r>
      <w:r w:rsidRPr="004D671E">
        <w:rPr>
          <w:szCs w:val="28"/>
          <w:lang w:val="uk-UA"/>
        </w:rPr>
        <w:t xml:space="preserve"> </w:t>
      </w:r>
      <w:r w:rsidRPr="004D671E">
        <w:rPr>
          <w:szCs w:val="28"/>
          <w:lang w:val="en-US"/>
        </w:rPr>
        <w:t>cycle</w:t>
      </w:r>
      <w:r w:rsidRPr="004D671E">
        <w:rPr>
          <w:szCs w:val="28"/>
          <w:lang w:val="uk-UA"/>
        </w:rPr>
        <w:t xml:space="preserve"> </w:t>
      </w:r>
      <w:r w:rsidRPr="004D671E">
        <w:rPr>
          <w:szCs w:val="28"/>
          <w:lang w:val="en-US"/>
        </w:rPr>
        <w:t>of</w:t>
      </w:r>
      <w:r w:rsidRPr="004D671E">
        <w:rPr>
          <w:szCs w:val="28"/>
          <w:lang w:val="uk-UA"/>
        </w:rPr>
        <w:t xml:space="preserve"> </w:t>
      </w:r>
      <w:r w:rsidRPr="004D671E">
        <w:rPr>
          <w:szCs w:val="28"/>
          <w:lang w:val="en-US"/>
        </w:rPr>
        <w:t>analyses / Program and abstracts of the 13</w:t>
      </w:r>
      <w:r w:rsidRPr="004D671E">
        <w:rPr>
          <w:szCs w:val="28"/>
          <w:vertAlign w:val="superscript"/>
          <w:lang w:val="en-US"/>
        </w:rPr>
        <w:t>th</w:t>
      </w:r>
      <w:r w:rsidRPr="004D671E">
        <w:rPr>
          <w:szCs w:val="28"/>
          <w:lang w:val="en-US"/>
        </w:rPr>
        <w:t xml:space="preserve"> European Meeting on Hypertension, June 13-17, 2003; Milan, Italy.</w:t>
      </w:r>
      <w:proofErr w:type="gramEnd"/>
      <w:r w:rsidRPr="004D671E">
        <w:rPr>
          <w:szCs w:val="28"/>
          <w:lang w:val="en-US"/>
        </w:rPr>
        <w:t xml:space="preserve"> </w:t>
      </w:r>
    </w:p>
    <w:p w:rsidR="005453BC" w:rsidRPr="004D671E" w:rsidRDefault="005453BC" w:rsidP="005453BC">
      <w:pPr>
        <w:pStyle w:val="affffffff"/>
        <w:ind w:firstLine="360"/>
        <w:jc w:val="both"/>
        <w:rPr>
          <w:szCs w:val="28"/>
          <w:lang w:val="en-US"/>
        </w:rPr>
      </w:pPr>
      <w:r w:rsidRPr="004D671E">
        <w:rPr>
          <w:szCs w:val="28"/>
          <w:lang w:val="en-US"/>
        </w:rPr>
        <w:t>2</w:t>
      </w:r>
      <w:r w:rsidRPr="004D671E">
        <w:rPr>
          <w:szCs w:val="28"/>
          <w:lang w:val="uk-UA"/>
        </w:rPr>
        <w:t>36</w:t>
      </w:r>
      <w:r w:rsidRPr="004D671E">
        <w:rPr>
          <w:szCs w:val="28"/>
          <w:lang w:val="en-US"/>
        </w:rPr>
        <w:t>. Guidelines Committee. 2003 European Society of Hypertension-European Society of Cardiology guidelines for the management of arterial hypertension // J. Hypertension</w:t>
      </w:r>
      <w:proofErr w:type="gramStart"/>
      <w:r w:rsidRPr="004D671E">
        <w:rPr>
          <w:szCs w:val="28"/>
          <w:lang w:val="en-US"/>
        </w:rPr>
        <w:t>.-</w:t>
      </w:r>
      <w:proofErr w:type="gramEnd"/>
      <w:r w:rsidRPr="004D671E">
        <w:rPr>
          <w:szCs w:val="28"/>
          <w:lang w:val="en-US"/>
        </w:rPr>
        <w:t xml:space="preserve"> 2003.- Vol. 21.- P. 1011-1053.</w:t>
      </w:r>
    </w:p>
    <w:p w:rsidR="005453BC" w:rsidRPr="004D671E" w:rsidRDefault="005453BC" w:rsidP="005453BC">
      <w:pPr>
        <w:pStyle w:val="affffffff"/>
        <w:ind w:firstLine="360"/>
        <w:jc w:val="both"/>
        <w:rPr>
          <w:szCs w:val="28"/>
          <w:lang w:val="uk-UA"/>
        </w:rPr>
      </w:pPr>
      <w:r w:rsidRPr="004D671E">
        <w:rPr>
          <w:szCs w:val="28"/>
          <w:lang w:val="en-US"/>
        </w:rPr>
        <w:t>2</w:t>
      </w:r>
      <w:r w:rsidRPr="004D671E">
        <w:rPr>
          <w:szCs w:val="28"/>
          <w:lang w:val="uk-UA"/>
        </w:rPr>
        <w:t>37</w:t>
      </w:r>
      <w:r w:rsidRPr="004D671E">
        <w:rPr>
          <w:szCs w:val="28"/>
          <w:lang w:val="en-US"/>
        </w:rPr>
        <w:t>. Blood Pressure Lowering Treatment Trialists’ Collaboration. Effect of different blood-pressure-lowering regimens on major cardiovascular events: results of prospectively designed overviews of randomized tri als // Lancet</w:t>
      </w:r>
      <w:proofErr w:type="gramStart"/>
      <w:r w:rsidRPr="004D671E">
        <w:rPr>
          <w:szCs w:val="28"/>
          <w:lang w:val="en-US"/>
        </w:rPr>
        <w:t>.-</w:t>
      </w:r>
      <w:proofErr w:type="gramEnd"/>
      <w:r w:rsidRPr="004D671E">
        <w:rPr>
          <w:szCs w:val="28"/>
          <w:lang w:val="en-US"/>
        </w:rPr>
        <w:t xml:space="preserve"> </w:t>
      </w:r>
      <w:r w:rsidRPr="004D671E">
        <w:rPr>
          <w:szCs w:val="28"/>
          <w:lang w:val="de-DE"/>
        </w:rPr>
        <w:t>2003.- Vol. 362.- P. 1527-1535.</w:t>
      </w:r>
    </w:p>
    <w:p w:rsidR="005453BC" w:rsidRPr="004D671E" w:rsidRDefault="005453BC" w:rsidP="005453BC">
      <w:pPr>
        <w:pStyle w:val="affffffff"/>
        <w:ind w:firstLine="360"/>
        <w:jc w:val="both"/>
        <w:rPr>
          <w:szCs w:val="28"/>
          <w:lang w:val="uk-UA"/>
        </w:rPr>
      </w:pPr>
      <w:r w:rsidRPr="004D671E">
        <w:rPr>
          <w:szCs w:val="28"/>
          <w:lang w:val="uk-UA"/>
        </w:rPr>
        <w:lastRenderedPageBreak/>
        <w:t xml:space="preserve">238. </w:t>
      </w:r>
      <w:r w:rsidRPr="004D671E">
        <w:rPr>
          <w:szCs w:val="28"/>
          <w:lang w:val="de-DE"/>
        </w:rPr>
        <w:t xml:space="preserve">Walle P.O., Westergren G., Dimenas E. et al. </w:t>
      </w:r>
      <w:r w:rsidRPr="004D671E">
        <w:rPr>
          <w:szCs w:val="28"/>
          <w:lang w:val="en-US"/>
        </w:rPr>
        <w:t>Effect of 100 mg of controlled-release metoprolol and  100 mg of atenolol on blood pressure, central nervous system-related symptoms, and general well-being // J. Clin. Pharmacol</w:t>
      </w:r>
      <w:proofErr w:type="gramStart"/>
      <w:r w:rsidRPr="004D671E">
        <w:rPr>
          <w:szCs w:val="28"/>
          <w:lang w:val="en-US"/>
        </w:rPr>
        <w:t>.-</w:t>
      </w:r>
      <w:proofErr w:type="gramEnd"/>
      <w:r w:rsidRPr="004D671E">
        <w:rPr>
          <w:szCs w:val="28"/>
          <w:lang w:val="en-US"/>
        </w:rPr>
        <w:t xml:space="preserve"> 1994.- Vol. 34 (7).- P. 742-747.</w:t>
      </w:r>
    </w:p>
    <w:p w:rsidR="005453BC" w:rsidRPr="004D671E" w:rsidRDefault="005453BC" w:rsidP="005453BC">
      <w:pPr>
        <w:pStyle w:val="affffffff"/>
        <w:ind w:firstLine="360"/>
        <w:jc w:val="both"/>
        <w:rPr>
          <w:szCs w:val="28"/>
          <w:lang w:val="uk-UA"/>
        </w:rPr>
      </w:pPr>
      <w:r w:rsidRPr="004D671E">
        <w:rPr>
          <w:lang w:val="uk-UA"/>
        </w:rPr>
        <w:t xml:space="preserve">239. </w:t>
      </w:r>
      <w:r w:rsidRPr="004D671E">
        <w:rPr>
          <w:lang w:val="en-US"/>
        </w:rPr>
        <w:t>Wikland I. Quality of life and cost-effeciveness in the treatment of hypertension // J. Clin. Pharmacol</w:t>
      </w:r>
      <w:proofErr w:type="gramStart"/>
      <w:r w:rsidRPr="004D671E">
        <w:t>.-</w:t>
      </w:r>
      <w:proofErr w:type="gramEnd"/>
      <w:r w:rsidRPr="004D671E">
        <w:t xml:space="preserve"> 1994.- </w:t>
      </w:r>
      <w:r w:rsidRPr="004D671E">
        <w:rPr>
          <w:lang w:val="en-US"/>
        </w:rPr>
        <w:t>Vol</w:t>
      </w:r>
      <w:r w:rsidRPr="004D671E">
        <w:t xml:space="preserve">. 19 (2).- </w:t>
      </w:r>
      <w:r w:rsidRPr="004D671E">
        <w:rPr>
          <w:lang w:val="en-US"/>
        </w:rPr>
        <w:t>P</w:t>
      </w:r>
      <w:r w:rsidRPr="004D671E">
        <w:t>. 81-87.</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240. Медведев В.Н., Ивкова И.А., Инберг Л.М., Овечкина Л.В. Ингибиторы АПФ в лечении язвенной болезни желудка и двенадцатиперстной кишки // </w:t>
      </w:r>
      <w:r w:rsidRPr="004D671E">
        <w:rPr>
          <w:sz w:val="28"/>
          <w:szCs w:val="28"/>
          <w:lang w:val="en-US"/>
        </w:rPr>
        <w:t>VI</w:t>
      </w:r>
      <w:r w:rsidRPr="004D671E">
        <w:rPr>
          <w:sz w:val="28"/>
          <w:szCs w:val="28"/>
        </w:rPr>
        <w:t xml:space="preserve"> Российский национальный конгресс «Человек и лекарство».- М., 1999.- С. 202.</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241. </w:t>
      </w:r>
      <w:r w:rsidRPr="004D671E">
        <w:rPr>
          <w:sz w:val="28"/>
          <w:szCs w:val="28"/>
        </w:rPr>
        <w:t>Воронко</w:t>
      </w:r>
      <w:r w:rsidRPr="004D671E">
        <w:rPr>
          <w:sz w:val="28"/>
          <w:szCs w:val="28"/>
          <w:lang w:val="uk-UA"/>
        </w:rPr>
        <w:t>в</w:t>
      </w:r>
      <w:r w:rsidRPr="004D671E">
        <w:rPr>
          <w:sz w:val="28"/>
          <w:szCs w:val="28"/>
        </w:rPr>
        <w:t xml:space="preserve"> Л.Г. Рекомендации Европейского общества кардиологов 2005 года по лечению ХСН: что изменилось? // </w:t>
      </w:r>
      <w:r w:rsidRPr="004D671E">
        <w:rPr>
          <w:sz w:val="28"/>
          <w:szCs w:val="28"/>
          <w:lang w:val="uk-UA"/>
        </w:rPr>
        <w:t>Здоров</w:t>
      </w:r>
      <w:r w:rsidRPr="004D671E">
        <w:rPr>
          <w:sz w:val="28"/>
          <w:szCs w:val="28"/>
        </w:rPr>
        <w:t>’</w:t>
      </w:r>
      <w:r w:rsidRPr="004D671E">
        <w:rPr>
          <w:sz w:val="28"/>
          <w:szCs w:val="28"/>
          <w:lang w:val="uk-UA"/>
        </w:rPr>
        <w:t>я України</w:t>
      </w:r>
      <w:r w:rsidRPr="004D671E">
        <w:rPr>
          <w:sz w:val="28"/>
          <w:szCs w:val="28"/>
        </w:rPr>
        <w:t>.- 2006.- № 7 (140).- С. 31.</w:t>
      </w:r>
    </w:p>
    <w:p w:rsidR="005453BC" w:rsidRPr="004D671E" w:rsidRDefault="005453BC" w:rsidP="005453BC">
      <w:pPr>
        <w:pStyle w:val="affffffff"/>
        <w:ind w:firstLine="360"/>
        <w:jc w:val="both"/>
        <w:rPr>
          <w:szCs w:val="28"/>
          <w:lang w:val="uk-UA"/>
        </w:rPr>
      </w:pPr>
      <w:r w:rsidRPr="004D671E">
        <w:rPr>
          <w:szCs w:val="28"/>
        </w:rPr>
        <w:t>2</w:t>
      </w:r>
      <w:r w:rsidRPr="004D671E">
        <w:rPr>
          <w:szCs w:val="28"/>
          <w:lang w:val="uk-UA"/>
        </w:rPr>
        <w:t>42. Аге</w:t>
      </w:r>
      <w:r w:rsidRPr="004D671E">
        <w:rPr>
          <w:szCs w:val="28"/>
        </w:rPr>
        <w:t>е</w:t>
      </w:r>
      <w:r w:rsidRPr="004D671E">
        <w:rPr>
          <w:szCs w:val="28"/>
          <w:lang w:val="uk-UA"/>
        </w:rPr>
        <w:t xml:space="preserve">в Ф.Т., Константинов Е.В., Овчинников А.Г. Ингибиторы ангиотензинпревращающего фермента – краеугольный камень лечения сердечной </w:t>
      </w:r>
      <w:r w:rsidRPr="004D671E">
        <w:rPr>
          <w:szCs w:val="28"/>
        </w:rPr>
        <w:t>недостаточности</w:t>
      </w:r>
      <w:r>
        <w:rPr>
          <w:szCs w:val="28"/>
          <w:lang w:val="uk-UA"/>
        </w:rPr>
        <w:t xml:space="preserve"> // Рус. мед.</w:t>
      </w:r>
      <w:r w:rsidRPr="004D671E">
        <w:rPr>
          <w:szCs w:val="28"/>
          <w:lang w:val="uk-UA"/>
        </w:rPr>
        <w:t xml:space="preserve"> журнал.- 1999.- № 2.- С. 70-76.</w:t>
      </w:r>
    </w:p>
    <w:p w:rsidR="005453BC" w:rsidRPr="004D671E" w:rsidRDefault="005453BC" w:rsidP="005453BC">
      <w:pPr>
        <w:pStyle w:val="affffffff"/>
        <w:ind w:firstLine="360"/>
        <w:jc w:val="both"/>
        <w:rPr>
          <w:szCs w:val="28"/>
          <w:lang w:val="uk-UA"/>
        </w:rPr>
      </w:pPr>
      <w:r w:rsidRPr="004D671E">
        <w:rPr>
          <w:szCs w:val="28"/>
          <w:lang w:val="uk-UA"/>
        </w:rPr>
        <w:t>243. Раков А.А., Хохлов А.Л., Федоров В.Н. и др.. Фармакоэпидемиология при хронической сердечной недостаточности на госпитальном и пол</w:t>
      </w:r>
      <w:r>
        <w:rPr>
          <w:szCs w:val="28"/>
          <w:lang w:val="uk-UA"/>
        </w:rPr>
        <w:t>иклиническом этапе // Клинич.</w:t>
      </w:r>
      <w:r w:rsidRPr="004D671E">
        <w:rPr>
          <w:szCs w:val="28"/>
          <w:lang w:val="uk-UA"/>
        </w:rPr>
        <w:t xml:space="preserve"> геронтология.- 2005.- № 2.- С. 22-27.</w:t>
      </w:r>
    </w:p>
    <w:p w:rsidR="005453BC" w:rsidRPr="004D671E" w:rsidRDefault="005453BC" w:rsidP="005453BC">
      <w:pPr>
        <w:pStyle w:val="affffffff"/>
        <w:ind w:firstLine="360"/>
        <w:jc w:val="both"/>
        <w:rPr>
          <w:szCs w:val="28"/>
          <w:lang w:val="uk-UA"/>
        </w:rPr>
      </w:pPr>
      <w:r w:rsidRPr="004D671E">
        <w:rPr>
          <w:szCs w:val="28"/>
          <w:lang w:val="uk-UA"/>
        </w:rPr>
        <w:t>244</w:t>
      </w:r>
      <w:r w:rsidRPr="006530C1">
        <w:rPr>
          <w:szCs w:val="28"/>
          <w:lang w:val="uk-UA"/>
        </w:rPr>
        <w:t xml:space="preserve">. </w:t>
      </w:r>
      <w:r w:rsidRPr="004D671E">
        <w:rPr>
          <w:szCs w:val="28"/>
          <w:lang w:val="en-US"/>
        </w:rPr>
        <w:t>Chobanian</w:t>
      </w:r>
      <w:r w:rsidRPr="006530C1">
        <w:rPr>
          <w:szCs w:val="28"/>
          <w:lang w:val="uk-UA"/>
        </w:rPr>
        <w:t xml:space="preserve"> </w:t>
      </w:r>
      <w:r w:rsidRPr="004D671E">
        <w:rPr>
          <w:szCs w:val="28"/>
          <w:lang w:val="en-US"/>
        </w:rPr>
        <w:t>A</w:t>
      </w:r>
      <w:r w:rsidRPr="006530C1">
        <w:rPr>
          <w:szCs w:val="28"/>
          <w:lang w:val="uk-UA"/>
        </w:rPr>
        <w:t>.</w:t>
      </w:r>
      <w:r w:rsidRPr="004D671E">
        <w:rPr>
          <w:szCs w:val="28"/>
          <w:lang w:val="en-US"/>
        </w:rPr>
        <w:t>V</w:t>
      </w:r>
      <w:r w:rsidRPr="006530C1">
        <w:rPr>
          <w:szCs w:val="28"/>
          <w:lang w:val="uk-UA"/>
        </w:rPr>
        <w:t xml:space="preserve">., </w:t>
      </w:r>
      <w:r w:rsidRPr="004D671E">
        <w:rPr>
          <w:szCs w:val="28"/>
          <w:lang w:val="en-US"/>
        </w:rPr>
        <w:t>Bakris</w:t>
      </w:r>
      <w:r w:rsidRPr="006530C1">
        <w:rPr>
          <w:szCs w:val="28"/>
          <w:lang w:val="uk-UA"/>
        </w:rPr>
        <w:t xml:space="preserve"> </w:t>
      </w:r>
      <w:r w:rsidRPr="004D671E">
        <w:rPr>
          <w:szCs w:val="28"/>
          <w:lang w:val="en-US"/>
        </w:rPr>
        <w:t>G</w:t>
      </w:r>
      <w:r w:rsidRPr="006530C1">
        <w:rPr>
          <w:szCs w:val="28"/>
          <w:lang w:val="uk-UA"/>
        </w:rPr>
        <w:t>.</w:t>
      </w:r>
      <w:r w:rsidRPr="004D671E">
        <w:rPr>
          <w:szCs w:val="28"/>
          <w:lang w:val="en-US"/>
        </w:rPr>
        <w:t>L</w:t>
      </w:r>
      <w:r w:rsidRPr="006530C1">
        <w:rPr>
          <w:szCs w:val="28"/>
          <w:lang w:val="uk-UA"/>
        </w:rPr>
        <w:t xml:space="preserve">., </w:t>
      </w:r>
      <w:r w:rsidRPr="004D671E">
        <w:rPr>
          <w:szCs w:val="28"/>
          <w:lang w:val="en-US"/>
        </w:rPr>
        <w:t>Black</w:t>
      </w:r>
      <w:r w:rsidRPr="006530C1">
        <w:rPr>
          <w:szCs w:val="28"/>
          <w:lang w:val="uk-UA"/>
        </w:rPr>
        <w:t xml:space="preserve"> </w:t>
      </w:r>
      <w:r w:rsidRPr="004D671E">
        <w:rPr>
          <w:szCs w:val="28"/>
          <w:lang w:val="en-US"/>
        </w:rPr>
        <w:t>H</w:t>
      </w:r>
      <w:r w:rsidRPr="006530C1">
        <w:rPr>
          <w:szCs w:val="28"/>
          <w:lang w:val="uk-UA"/>
        </w:rPr>
        <w:t>.</w:t>
      </w:r>
      <w:r w:rsidRPr="004D671E">
        <w:rPr>
          <w:szCs w:val="28"/>
          <w:lang w:val="en-US"/>
        </w:rPr>
        <w:t>R</w:t>
      </w:r>
      <w:r w:rsidRPr="006530C1">
        <w:rPr>
          <w:szCs w:val="28"/>
          <w:lang w:val="uk-UA"/>
        </w:rPr>
        <w:t xml:space="preserve">. </w:t>
      </w:r>
      <w:r w:rsidRPr="004D671E">
        <w:rPr>
          <w:szCs w:val="28"/>
          <w:lang w:val="en-US"/>
        </w:rPr>
        <w:t>et</w:t>
      </w:r>
      <w:r w:rsidRPr="006530C1">
        <w:rPr>
          <w:szCs w:val="28"/>
          <w:lang w:val="uk-UA"/>
        </w:rPr>
        <w:t xml:space="preserve"> </w:t>
      </w:r>
      <w:r w:rsidRPr="004D671E">
        <w:rPr>
          <w:szCs w:val="28"/>
          <w:lang w:val="en-US"/>
        </w:rPr>
        <w:t>al</w:t>
      </w:r>
      <w:r w:rsidRPr="006530C1">
        <w:rPr>
          <w:szCs w:val="28"/>
          <w:lang w:val="uk-UA"/>
        </w:rPr>
        <w:t xml:space="preserve">. </w:t>
      </w:r>
      <w:r w:rsidRPr="004D671E">
        <w:rPr>
          <w:szCs w:val="28"/>
          <w:lang w:val="en-US"/>
        </w:rPr>
        <w:t>The</w:t>
      </w:r>
      <w:r w:rsidRPr="006530C1">
        <w:rPr>
          <w:szCs w:val="28"/>
          <w:lang w:val="uk-UA"/>
        </w:rPr>
        <w:t xml:space="preserve"> </w:t>
      </w:r>
      <w:r w:rsidRPr="004D671E">
        <w:rPr>
          <w:szCs w:val="28"/>
          <w:lang w:val="en-US"/>
        </w:rPr>
        <w:t>Seventh</w:t>
      </w:r>
      <w:r w:rsidRPr="006530C1">
        <w:rPr>
          <w:szCs w:val="28"/>
          <w:lang w:val="uk-UA"/>
        </w:rPr>
        <w:t xml:space="preserve"> </w:t>
      </w:r>
      <w:r w:rsidRPr="004D671E">
        <w:rPr>
          <w:szCs w:val="28"/>
          <w:lang w:val="en-US"/>
        </w:rPr>
        <w:t>Report</w:t>
      </w:r>
      <w:r w:rsidRPr="006530C1">
        <w:rPr>
          <w:szCs w:val="28"/>
          <w:lang w:val="uk-UA"/>
        </w:rPr>
        <w:t xml:space="preserve"> </w:t>
      </w:r>
      <w:r w:rsidRPr="004D671E">
        <w:rPr>
          <w:szCs w:val="28"/>
          <w:lang w:val="en-US"/>
        </w:rPr>
        <w:t>of</w:t>
      </w:r>
      <w:r w:rsidRPr="006530C1">
        <w:rPr>
          <w:szCs w:val="28"/>
          <w:lang w:val="uk-UA"/>
        </w:rPr>
        <w:t xml:space="preserve"> </w:t>
      </w:r>
      <w:r w:rsidRPr="004D671E">
        <w:rPr>
          <w:szCs w:val="28"/>
          <w:lang w:val="en-US"/>
        </w:rPr>
        <w:t>the</w:t>
      </w:r>
      <w:r w:rsidRPr="006530C1">
        <w:rPr>
          <w:szCs w:val="28"/>
          <w:lang w:val="uk-UA"/>
        </w:rPr>
        <w:t xml:space="preserve"> </w:t>
      </w:r>
      <w:r w:rsidRPr="004D671E">
        <w:rPr>
          <w:szCs w:val="28"/>
          <w:lang w:val="en-US"/>
        </w:rPr>
        <w:t>Joint</w:t>
      </w:r>
      <w:r w:rsidRPr="006530C1">
        <w:rPr>
          <w:szCs w:val="28"/>
          <w:lang w:val="uk-UA"/>
        </w:rPr>
        <w:t xml:space="preserve"> </w:t>
      </w:r>
      <w:r w:rsidRPr="004D671E">
        <w:rPr>
          <w:szCs w:val="28"/>
          <w:lang w:val="en-US"/>
        </w:rPr>
        <w:t>National</w:t>
      </w:r>
      <w:r w:rsidRPr="006530C1">
        <w:rPr>
          <w:szCs w:val="28"/>
          <w:lang w:val="uk-UA"/>
        </w:rPr>
        <w:t xml:space="preserve"> </w:t>
      </w:r>
      <w:r w:rsidRPr="004D671E">
        <w:rPr>
          <w:szCs w:val="28"/>
          <w:lang w:val="en-US"/>
        </w:rPr>
        <w:t>Committee</w:t>
      </w:r>
      <w:r w:rsidRPr="006530C1">
        <w:rPr>
          <w:szCs w:val="28"/>
          <w:lang w:val="uk-UA"/>
        </w:rPr>
        <w:t xml:space="preserve"> </w:t>
      </w:r>
      <w:r w:rsidRPr="004D671E">
        <w:rPr>
          <w:szCs w:val="28"/>
          <w:lang w:val="en-US"/>
        </w:rPr>
        <w:t>on</w:t>
      </w:r>
      <w:r w:rsidRPr="006530C1">
        <w:rPr>
          <w:szCs w:val="28"/>
          <w:lang w:val="uk-UA"/>
        </w:rPr>
        <w:t xml:space="preserve"> </w:t>
      </w:r>
      <w:r w:rsidRPr="004D671E">
        <w:rPr>
          <w:szCs w:val="28"/>
          <w:lang w:val="en-US"/>
        </w:rPr>
        <w:t>Prevention, Detection, Evaluation, and Treatment of High Blood Pressure // JAMA</w:t>
      </w:r>
      <w:proofErr w:type="gramStart"/>
      <w:r w:rsidRPr="004D671E">
        <w:rPr>
          <w:szCs w:val="28"/>
          <w:lang w:val="en-US"/>
        </w:rPr>
        <w:t>.-</w:t>
      </w:r>
      <w:proofErr w:type="gramEnd"/>
      <w:r w:rsidRPr="004D671E">
        <w:rPr>
          <w:szCs w:val="28"/>
          <w:lang w:val="en-US"/>
        </w:rPr>
        <w:t xml:space="preserve"> 2003.- Vol</w:t>
      </w:r>
      <w:r w:rsidRPr="004D671E">
        <w:rPr>
          <w:szCs w:val="28"/>
        </w:rPr>
        <w:t xml:space="preserve">.- 289.- </w:t>
      </w:r>
      <w:r w:rsidRPr="004D671E">
        <w:rPr>
          <w:szCs w:val="28"/>
          <w:lang w:val="en-US"/>
        </w:rPr>
        <w:t>P</w:t>
      </w:r>
      <w:r w:rsidRPr="004D671E">
        <w:rPr>
          <w:szCs w:val="28"/>
        </w:rPr>
        <w:t>. 2560-2572.</w:t>
      </w:r>
    </w:p>
    <w:p w:rsidR="005453BC" w:rsidRPr="004D671E" w:rsidRDefault="005453BC" w:rsidP="005453BC">
      <w:pPr>
        <w:pStyle w:val="affffffff"/>
        <w:ind w:firstLine="360"/>
        <w:jc w:val="both"/>
        <w:rPr>
          <w:szCs w:val="28"/>
          <w:lang w:val="uk-UA"/>
        </w:rPr>
      </w:pPr>
      <w:r w:rsidRPr="004D671E">
        <w:rPr>
          <w:lang w:val="uk-UA"/>
        </w:rPr>
        <w:t xml:space="preserve">245. </w:t>
      </w:r>
      <w:r w:rsidRPr="004D671E">
        <w:rPr>
          <w:szCs w:val="28"/>
          <w:lang w:val="uk-UA"/>
        </w:rPr>
        <w:t>Алмазов В.А., Шляхто Е.В., Гордеев М.Л., Бродская И.С. Терапия хронической сердечной недостаточности на рубеже нов</w:t>
      </w:r>
      <w:r>
        <w:rPr>
          <w:szCs w:val="28"/>
          <w:lang w:val="uk-UA"/>
        </w:rPr>
        <w:t>ого тысячелетия // Междунар. мед. журн</w:t>
      </w:r>
      <w:r w:rsidRPr="004D671E">
        <w:rPr>
          <w:szCs w:val="28"/>
          <w:lang w:val="uk-UA"/>
        </w:rPr>
        <w:t>.- 2000.- Т. 6, № 2.- С. 5-11.</w:t>
      </w:r>
    </w:p>
    <w:p w:rsidR="005453BC" w:rsidRPr="004D671E" w:rsidRDefault="005453BC" w:rsidP="005453BC">
      <w:pPr>
        <w:pStyle w:val="affffffff"/>
        <w:ind w:firstLine="360"/>
        <w:jc w:val="both"/>
        <w:rPr>
          <w:szCs w:val="28"/>
          <w:lang w:val="uk-UA"/>
        </w:rPr>
      </w:pPr>
      <w:r w:rsidRPr="004D671E">
        <w:rPr>
          <w:szCs w:val="28"/>
          <w:lang w:val="uk-UA"/>
        </w:rPr>
        <w:t>246. Лох Э. Ингибиторы АПФ при застойной сердечной недо</w:t>
      </w:r>
      <w:r>
        <w:rPr>
          <w:szCs w:val="28"/>
          <w:lang w:val="uk-UA"/>
        </w:rPr>
        <w:t>статочности // Новые мед.</w:t>
      </w:r>
      <w:r w:rsidRPr="004D671E">
        <w:rPr>
          <w:szCs w:val="28"/>
          <w:lang w:val="uk-UA"/>
        </w:rPr>
        <w:t xml:space="preserve"> технологии.- 2002.- № 2.- С. 18-23.</w:t>
      </w:r>
    </w:p>
    <w:p w:rsidR="005453BC" w:rsidRPr="00045748" w:rsidRDefault="005453BC" w:rsidP="005453BC">
      <w:pPr>
        <w:spacing w:line="360" w:lineRule="auto"/>
        <w:ind w:firstLine="360"/>
        <w:jc w:val="both"/>
        <w:rPr>
          <w:spacing w:val="-4"/>
          <w:sz w:val="28"/>
          <w:szCs w:val="28"/>
          <w:lang w:val="uk-UA"/>
        </w:rPr>
      </w:pPr>
      <w:r w:rsidRPr="00045748">
        <w:rPr>
          <w:spacing w:val="-4"/>
          <w:sz w:val="28"/>
          <w:szCs w:val="28"/>
          <w:lang w:val="uk-UA"/>
        </w:rPr>
        <w:t xml:space="preserve">247. </w:t>
      </w:r>
      <w:proofErr w:type="gramStart"/>
      <w:r w:rsidRPr="00045748">
        <w:rPr>
          <w:spacing w:val="-4"/>
          <w:sz w:val="28"/>
          <w:szCs w:val="28"/>
        </w:rPr>
        <w:t>Целуйко В.И.</w:t>
      </w:r>
      <w:r w:rsidRPr="00045748">
        <w:rPr>
          <w:spacing w:val="-4"/>
          <w:sz w:val="28"/>
          <w:szCs w:val="28"/>
          <w:lang w:val="uk-UA"/>
        </w:rPr>
        <w:t xml:space="preserve"> Зазеркалье современной кардиологии: почему </w:t>
      </w:r>
      <w:r w:rsidRPr="00045748">
        <w:rPr>
          <w:spacing w:val="-4"/>
          <w:sz w:val="28"/>
          <w:szCs w:val="28"/>
        </w:rPr>
        <w:t>нужны кнут и пряник?</w:t>
      </w:r>
      <w:proofErr w:type="gramEnd"/>
      <w:r w:rsidRPr="00045748">
        <w:rPr>
          <w:spacing w:val="-4"/>
          <w:sz w:val="28"/>
          <w:szCs w:val="28"/>
        </w:rPr>
        <w:t xml:space="preserve"> / «Круглый стол»  // </w:t>
      </w:r>
      <w:r w:rsidRPr="00045748">
        <w:rPr>
          <w:spacing w:val="-4"/>
          <w:sz w:val="28"/>
          <w:szCs w:val="28"/>
          <w:lang w:val="uk-UA"/>
        </w:rPr>
        <w:t>Здоров</w:t>
      </w:r>
      <w:r w:rsidRPr="00045748">
        <w:rPr>
          <w:spacing w:val="-4"/>
          <w:sz w:val="28"/>
          <w:szCs w:val="28"/>
        </w:rPr>
        <w:t>’</w:t>
      </w:r>
      <w:r w:rsidRPr="00045748">
        <w:rPr>
          <w:spacing w:val="-4"/>
          <w:sz w:val="28"/>
          <w:szCs w:val="28"/>
          <w:lang w:val="uk-UA"/>
        </w:rPr>
        <w:t>я України</w:t>
      </w:r>
      <w:r w:rsidRPr="00045748">
        <w:rPr>
          <w:spacing w:val="-4"/>
          <w:sz w:val="28"/>
          <w:szCs w:val="28"/>
        </w:rPr>
        <w:t>.- 2006.- № 22 (155).- С. 17-18.</w:t>
      </w:r>
    </w:p>
    <w:p w:rsidR="005453BC" w:rsidRPr="004D671E" w:rsidRDefault="005453BC" w:rsidP="005453BC">
      <w:pPr>
        <w:spacing w:line="360" w:lineRule="auto"/>
        <w:ind w:firstLine="360"/>
        <w:jc w:val="both"/>
        <w:rPr>
          <w:sz w:val="28"/>
          <w:szCs w:val="28"/>
        </w:rPr>
      </w:pPr>
      <w:r w:rsidRPr="004D671E">
        <w:rPr>
          <w:sz w:val="28"/>
          <w:szCs w:val="28"/>
          <w:lang w:val="uk-UA"/>
        </w:rPr>
        <w:t xml:space="preserve">248. </w:t>
      </w:r>
      <w:r>
        <w:rPr>
          <w:sz w:val="28"/>
          <w:szCs w:val="28"/>
          <w:lang w:val="en-US"/>
        </w:rPr>
        <w:t>Peter</w:t>
      </w:r>
      <w:r w:rsidRPr="007302F2">
        <w:rPr>
          <w:sz w:val="28"/>
          <w:szCs w:val="28"/>
        </w:rPr>
        <w:t xml:space="preserve"> </w:t>
      </w:r>
      <w:r>
        <w:rPr>
          <w:sz w:val="28"/>
          <w:szCs w:val="28"/>
          <w:lang w:val="en-US"/>
        </w:rPr>
        <w:t>Sever</w:t>
      </w:r>
      <w:r>
        <w:rPr>
          <w:sz w:val="28"/>
          <w:szCs w:val="28"/>
        </w:rPr>
        <w:t xml:space="preserve">. Преимущества и-АПФ в лечении артериальной гипертензии: новая доказательная база / </w:t>
      </w:r>
      <w:proofErr w:type="gramStart"/>
      <w:r w:rsidRPr="004D671E">
        <w:rPr>
          <w:sz w:val="28"/>
          <w:szCs w:val="28"/>
        </w:rPr>
        <w:t>Сердечно-сосудистый</w:t>
      </w:r>
      <w:proofErr w:type="gramEnd"/>
      <w:r w:rsidRPr="004D671E">
        <w:rPr>
          <w:sz w:val="28"/>
          <w:szCs w:val="28"/>
        </w:rPr>
        <w:t xml:space="preserve"> континуум: новые данные по эффективности ингибиторов АПФ / Научная сессия во время Всемирного конгресса кардиологов. Барселона, Испания, 26 сентября 2006 г. // Здоров’я Укра</w:t>
      </w:r>
      <w:r w:rsidRPr="004D671E">
        <w:rPr>
          <w:sz w:val="28"/>
          <w:szCs w:val="28"/>
          <w:lang w:val="uk-UA"/>
        </w:rPr>
        <w:t>ї</w:t>
      </w:r>
      <w:r w:rsidRPr="004D671E">
        <w:rPr>
          <w:sz w:val="28"/>
          <w:szCs w:val="28"/>
        </w:rPr>
        <w:t>ни.- 2006.- № 18 (151).- С. 8-9.</w:t>
      </w:r>
    </w:p>
    <w:p w:rsidR="005453BC" w:rsidRPr="004D671E" w:rsidRDefault="005453BC" w:rsidP="005453BC">
      <w:pPr>
        <w:pStyle w:val="affffffff"/>
        <w:ind w:firstLine="360"/>
        <w:jc w:val="both"/>
        <w:rPr>
          <w:szCs w:val="28"/>
        </w:rPr>
      </w:pPr>
      <w:r w:rsidRPr="004D671E">
        <w:rPr>
          <w:szCs w:val="28"/>
        </w:rPr>
        <w:t>2</w:t>
      </w:r>
      <w:r w:rsidRPr="004D671E">
        <w:rPr>
          <w:szCs w:val="28"/>
          <w:lang w:val="uk-UA"/>
        </w:rPr>
        <w:t>49</w:t>
      </w:r>
      <w:r w:rsidRPr="004D671E">
        <w:rPr>
          <w:szCs w:val="28"/>
        </w:rPr>
        <w:t>. Долженко М.Н. Новые парадигмы в комбинированной терапии артериальной гипертензии // Здоров’я</w:t>
      </w:r>
      <w:r w:rsidRPr="004D671E">
        <w:rPr>
          <w:szCs w:val="28"/>
          <w:lang w:val="uk-UA"/>
        </w:rPr>
        <w:t xml:space="preserve"> України</w:t>
      </w:r>
      <w:r w:rsidRPr="004D671E">
        <w:rPr>
          <w:szCs w:val="28"/>
        </w:rPr>
        <w:t>.- 2006.- № 23-24 (156-157).- С. 10-11.</w:t>
      </w:r>
    </w:p>
    <w:p w:rsidR="005453BC" w:rsidRPr="004D671E" w:rsidRDefault="005453BC" w:rsidP="005453BC">
      <w:pPr>
        <w:pStyle w:val="affffffff"/>
        <w:ind w:firstLine="360"/>
        <w:jc w:val="both"/>
        <w:rPr>
          <w:szCs w:val="28"/>
          <w:lang w:val="uk-UA"/>
        </w:rPr>
      </w:pPr>
      <w:r w:rsidRPr="004D671E">
        <w:rPr>
          <w:szCs w:val="28"/>
        </w:rPr>
        <w:lastRenderedPageBreak/>
        <w:t>2</w:t>
      </w:r>
      <w:r w:rsidRPr="004D671E">
        <w:rPr>
          <w:szCs w:val="28"/>
          <w:lang w:val="uk-UA"/>
        </w:rPr>
        <w:t>50</w:t>
      </w:r>
      <w:r w:rsidRPr="004D671E">
        <w:rPr>
          <w:szCs w:val="28"/>
        </w:rPr>
        <w:t xml:space="preserve">. </w:t>
      </w:r>
      <w:r w:rsidRPr="004D671E">
        <w:rPr>
          <w:szCs w:val="28"/>
          <w:lang w:val="uk-UA"/>
        </w:rPr>
        <w:t>Мареев В.Ю. Реально ли заменить ингибиторы ангиотензин</w:t>
      </w:r>
      <w:r>
        <w:rPr>
          <w:szCs w:val="28"/>
          <w:lang w:val="uk-UA"/>
        </w:rPr>
        <w:t>-</w:t>
      </w:r>
      <w:r w:rsidRPr="004D671E">
        <w:rPr>
          <w:szCs w:val="28"/>
          <w:lang w:val="uk-UA"/>
        </w:rPr>
        <w:t>превращающего фермента в качестве основного средства лечения хронической недостаточности? // Кард</w:t>
      </w:r>
      <w:r w:rsidRPr="004D671E">
        <w:rPr>
          <w:szCs w:val="28"/>
        </w:rPr>
        <w:t>и</w:t>
      </w:r>
      <w:r w:rsidRPr="004D671E">
        <w:rPr>
          <w:szCs w:val="28"/>
          <w:lang w:val="uk-UA"/>
        </w:rPr>
        <w:t>ология.- 2002.- Т. 42, № 12.- С. 4-12.</w:t>
      </w:r>
    </w:p>
    <w:p w:rsidR="005453BC" w:rsidRPr="004D671E" w:rsidRDefault="005453BC" w:rsidP="005453BC">
      <w:pPr>
        <w:pStyle w:val="affffffff"/>
        <w:ind w:firstLine="360"/>
        <w:jc w:val="both"/>
        <w:rPr>
          <w:szCs w:val="28"/>
        </w:rPr>
      </w:pPr>
      <w:r w:rsidRPr="004D671E">
        <w:rPr>
          <w:szCs w:val="28"/>
          <w:lang w:val="uk-UA"/>
        </w:rPr>
        <w:t xml:space="preserve">251. </w:t>
      </w:r>
      <w:r w:rsidRPr="004D671E">
        <w:rPr>
          <w:szCs w:val="28"/>
          <w:lang w:val="en-US"/>
        </w:rPr>
        <w:t>Kearneg M., Nolan J., Lee A. et al. A prognostic index to predict long-term mortality in patients with mild to moderate chronic heart failure stabilized on angiotensin-converting enzyme inhibitors // Eur</w:t>
      </w:r>
      <w:r>
        <w:rPr>
          <w:szCs w:val="28"/>
          <w:lang w:val="en-US"/>
        </w:rPr>
        <w:t>op</w:t>
      </w:r>
      <w:r w:rsidRPr="004D671E">
        <w:rPr>
          <w:szCs w:val="28"/>
          <w:lang w:val="en-US"/>
        </w:rPr>
        <w:t>. J</w:t>
      </w:r>
      <w:r w:rsidRPr="005453BC">
        <w:rPr>
          <w:szCs w:val="28"/>
        </w:rPr>
        <w:t xml:space="preserve">. </w:t>
      </w:r>
      <w:r w:rsidRPr="004D671E">
        <w:rPr>
          <w:szCs w:val="28"/>
          <w:lang w:val="en-US"/>
        </w:rPr>
        <w:t>Heart</w:t>
      </w:r>
      <w:r w:rsidRPr="005453BC">
        <w:rPr>
          <w:szCs w:val="28"/>
        </w:rPr>
        <w:t xml:space="preserve"> </w:t>
      </w:r>
      <w:r w:rsidRPr="004D671E">
        <w:rPr>
          <w:szCs w:val="28"/>
          <w:lang w:val="en-US"/>
        </w:rPr>
        <w:t>Failure</w:t>
      </w:r>
      <w:proofErr w:type="gramStart"/>
      <w:r w:rsidRPr="005453BC">
        <w:rPr>
          <w:szCs w:val="28"/>
        </w:rPr>
        <w:t>.-</w:t>
      </w:r>
      <w:proofErr w:type="gramEnd"/>
      <w:r w:rsidRPr="005453BC">
        <w:rPr>
          <w:szCs w:val="28"/>
        </w:rPr>
        <w:t xml:space="preserve"> </w:t>
      </w:r>
      <w:r w:rsidRPr="004D671E">
        <w:rPr>
          <w:szCs w:val="28"/>
        </w:rPr>
        <w:t xml:space="preserve">2003.- </w:t>
      </w:r>
      <w:r w:rsidRPr="004D671E">
        <w:rPr>
          <w:szCs w:val="28"/>
          <w:lang w:val="en-US"/>
        </w:rPr>
        <w:t>Vol</w:t>
      </w:r>
      <w:r w:rsidRPr="004D671E">
        <w:rPr>
          <w:szCs w:val="28"/>
        </w:rPr>
        <w:t xml:space="preserve">.- 5.- </w:t>
      </w:r>
      <w:r w:rsidRPr="004D671E">
        <w:rPr>
          <w:szCs w:val="28"/>
          <w:lang w:val="en-US"/>
        </w:rPr>
        <w:t>P</w:t>
      </w:r>
      <w:r w:rsidRPr="004D671E">
        <w:rPr>
          <w:szCs w:val="28"/>
        </w:rPr>
        <w:t>. 489-497.</w:t>
      </w:r>
    </w:p>
    <w:p w:rsidR="005453BC" w:rsidRPr="00045748" w:rsidRDefault="005453BC" w:rsidP="005453BC">
      <w:pPr>
        <w:pStyle w:val="affffffff"/>
        <w:ind w:firstLine="360"/>
        <w:jc w:val="both"/>
        <w:rPr>
          <w:spacing w:val="-4"/>
          <w:szCs w:val="28"/>
          <w:lang w:val="uk-UA"/>
        </w:rPr>
      </w:pPr>
      <w:r w:rsidRPr="00045748">
        <w:rPr>
          <w:spacing w:val="-4"/>
          <w:szCs w:val="28"/>
          <w:lang w:val="uk-UA"/>
        </w:rPr>
        <w:t xml:space="preserve">252. </w:t>
      </w:r>
      <w:r w:rsidRPr="00045748">
        <w:rPr>
          <w:spacing w:val="-4"/>
          <w:szCs w:val="28"/>
        </w:rPr>
        <w:t>Лефевр П. Ингибиторы ангиотензинпревращающего эффекта: существует ли эффект класса? // Здоров’</w:t>
      </w:r>
      <w:r w:rsidRPr="00045748">
        <w:rPr>
          <w:spacing w:val="-4"/>
          <w:szCs w:val="28"/>
          <w:lang w:val="uk-UA"/>
        </w:rPr>
        <w:t>я України.- 2006.- № 10 (143).- С. 10-11.</w:t>
      </w:r>
    </w:p>
    <w:p w:rsidR="005453BC" w:rsidRPr="004D671E" w:rsidRDefault="005453BC" w:rsidP="005453BC">
      <w:pPr>
        <w:pStyle w:val="affffffff"/>
        <w:ind w:firstLine="360"/>
        <w:jc w:val="both"/>
        <w:rPr>
          <w:szCs w:val="28"/>
        </w:rPr>
      </w:pPr>
      <w:r w:rsidRPr="004D671E">
        <w:rPr>
          <w:szCs w:val="28"/>
          <w:lang w:val="uk-UA"/>
        </w:rPr>
        <w:t xml:space="preserve">253. Жарінов О. Чи справді інгібітори ангіотензинперетворюючого ферменту поступаються діуретикам? // Медицина світу.- 2003.- Т. </w:t>
      </w:r>
      <w:r w:rsidRPr="004D671E">
        <w:rPr>
          <w:szCs w:val="28"/>
          <w:lang w:val="en-US"/>
        </w:rPr>
        <w:t>XIV</w:t>
      </w:r>
      <w:r w:rsidRPr="004D671E">
        <w:rPr>
          <w:szCs w:val="28"/>
        </w:rPr>
        <w:t>, № 3</w:t>
      </w:r>
      <w:proofErr w:type="gramStart"/>
      <w:r w:rsidRPr="004D671E">
        <w:rPr>
          <w:szCs w:val="28"/>
        </w:rPr>
        <w:t>.-</w:t>
      </w:r>
      <w:proofErr w:type="gramEnd"/>
      <w:r w:rsidRPr="004D671E">
        <w:rPr>
          <w:szCs w:val="28"/>
        </w:rPr>
        <w:t xml:space="preserve"> С. 169-174.</w:t>
      </w:r>
    </w:p>
    <w:p w:rsidR="005453BC" w:rsidRPr="004D671E" w:rsidRDefault="005453BC" w:rsidP="005453BC">
      <w:pPr>
        <w:pStyle w:val="affffffff"/>
        <w:ind w:firstLine="360"/>
        <w:jc w:val="both"/>
        <w:rPr>
          <w:szCs w:val="28"/>
          <w:lang w:val="uk-UA"/>
        </w:rPr>
      </w:pPr>
      <w:r w:rsidRPr="004D671E">
        <w:rPr>
          <w:szCs w:val="28"/>
          <w:lang w:val="uk-UA"/>
        </w:rPr>
        <w:t>254</w:t>
      </w:r>
      <w:r w:rsidRPr="004D671E">
        <w:rPr>
          <w:szCs w:val="28"/>
        </w:rPr>
        <w:t xml:space="preserve">. Коваль Е.А. Первичная профилактика </w:t>
      </w:r>
      <w:proofErr w:type="gramStart"/>
      <w:r w:rsidRPr="004D671E">
        <w:rPr>
          <w:szCs w:val="28"/>
        </w:rPr>
        <w:t>сердечно-сосудистых</w:t>
      </w:r>
      <w:proofErr w:type="gramEnd"/>
      <w:r w:rsidRPr="004D671E">
        <w:rPr>
          <w:szCs w:val="28"/>
        </w:rPr>
        <w:t xml:space="preserve"> осложнений: новое место ингибиторов ангиотензинпревращающего фермента // </w:t>
      </w:r>
      <w:r>
        <w:rPr>
          <w:szCs w:val="28"/>
          <w:lang w:val="uk-UA"/>
        </w:rPr>
        <w:t>Укр. кардіол</w:t>
      </w:r>
      <w:r w:rsidRPr="00DC6644">
        <w:rPr>
          <w:szCs w:val="28"/>
        </w:rPr>
        <w:t>.</w:t>
      </w:r>
      <w:r>
        <w:rPr>
          <w:szCs w:val="28"/>
          <w:lang w:val="uk-UA"/>
        </w:rPr>
        <w:t xml:space="preserve"> журн</w:t>
      </w:r>
      <w:r w:rsidRPr="004D671E">
        <w:rPr>
          <w:szCs w:val="28"/>
          <w:lang w:val="uk-UA"/>
        </w:rPr>
        <w:t>.- 2005.- № 6.- С. 136-142.</w:t>
      </w:r>
    </w:p>
    <w:p w:rsidR="005453BC" w:rsidRPr="004D671E" w:rsidRDefault="005453BC" w:rsidP="005453BC">
      <w:pPr>
        <w:pStyle w:val="affffffff"/>
        <w:ind w:firstLine="360"/>
        <w:jc w:val="both"/>
        <w:rPr>
          <w:szCs w:val="28"/>
          <w:lang w:val="uk-UA"/>
        </w:rPr>
      </w:pPr>
      <w:r w:rsidRPr="004D671E">
        <w:rPr>
          <w:szCs w:val="28"/>
          <w:lang w:val="uk-UA"/>
        </w:rPr>
        <w:t>255. Мареев В.Ю. Новые возможности в лечении сердечной недостаточности. Полная блокада нейрогуморальних систем // Кард</w:t>
      </w:r>
      <w:r w:rsidRPr="004D671E">
        <w:rPr>
          <w:szCs w:val="28"/>
        </w:rPr>
        <w:t>и</w:t>
      </w:r>
      <w:r w:rsidRPr="004D671E">
        <w:rPr>
          <w:szCs w:val="28"/>
          <w:lang w:val="uk-UA"/>
        </w:rPr>
        <w:t>ология.- 1999.- Т. 39, № 12.- С. 4-9.</w:t>
      </w:r>
    </w:p>
    <w:p w:rsidR="005453BC" w:rsidRPr="004D671E" w:rsidRDefault="005453BC" w:rsidP="005453BC">
      <w:pPr>
        <w:pStyle w:val="affffffff"/>
        <w:ind w:firstLine="360"/>
        <w:jc w:val="both"/>
        <w:rPr>
          <w:szCs w:val="28"/>
          <w:lang w:val="uk-UA"/>
        </w:rPr>
      </w:pPr>
      <w:r w:rsidRPr="004D671E">
        <w:rPr>
          <w:szCs w:val="28"/>
          <w:lang w:val="uk-UA"/>
        </w:rPr>
        <w:t>256. Беленков Ю.Н., Марев В.Ю., Аге</w:t>
      </w:r>
      <w:r w:rsidRPr="004D671E">
        <w:rPr>
          <w:szCs w:val="28"/>
        </w:rPr>
        <w:t>е</w:t>
      </w:r>
      <w:r w:rsidRPr="004D671E">
        <w:rPr>
          <w:szCs w:val="28"/>
          <w:lang w:val="uk-UA"/>
        </w:rPr>
        <w:t>в Ф.Т. Эндотелиальная дисфункция при сердечной недостаточности: возможности терапии ингибиторами ангиотензинпревращающего фермента // Кардиология.- 2001.- Т. 41, № 5.- С. 100-104.</w:t>
      </w:r>
    </w:p>
    <w:p w:rsidR="005453BC" w:rsidRPr="004D671E" w:rsidRDefault="005453BC" w:rsidP="005453BC">
      <w:pPr>
        <w:pStyle w:val="affffffff"/>
        <w:ind w:firstLine="360"/>
        <w:jc w:val="both"/>
        <w:rPr>
          <w:szCs w:val="28"/>
          <w:lang w:val="uk-UA"/>
        </w:rPr>
      </w:pPr>
      <w:r w:rsidRPr="004D671E">
        <w:rPr>
          <w:szCs w:val="28"/>
          <w:lang w:val="uk-UA"/>
        </w:rPr>
        <w:t>257. Волков В.И. Ингибитор</w:t>
      </w:r>
      <w:r w:rsidRPr="004D671E">
        <w:rPr>
          <w:szCs w:val="28"/>
        </w:rPr>
        <w:t xml:space="preserve">ы АПФ: прошлое, настоящее, будущее // </w:t>
      </w:r>
      <w:r w:rsidRPr="004D671E">
        <w:rPr>
          <w:szCs w:val="28"/>
          <w:lang w:val="uk-UA"/>
        </w:rPr>
        <w:t>Здоров</w:t>
      </w:r>
      <w:r w:rsidRPr="004D671E">
        <w:rPr>
          <w:szCs w:val="28"/>
        </w:rPr>
        <w:t>’</w:t>
      </w:r>
      <w:r w:rsidRPr="004D671E">
        <w:rPr>
          <w:szCs w:val="28"/>
          <w:lang w:val="uk-UA"/>
        </w:rPr>
        <w:t>я України.- 2001.- № 11.- С. 17-18.</w:t>
      </w:r>
    </w:p>
    <w:p w:rsidR="005453BC" w:rsidRPr="004D671E" w:rsidRDefault="005453BC" w:rsidP="005453BC">
      <w:pPr>
        <w:pStyle w:val="affffffff"/>
        <w:ind w:firstLine="360"/>
        <w:jc w:val="both"/>
        <w:rPr>
          <w:szCs w:val="28"/>
          <w:lang w:val="uk-UA"/>
        </w:rPr>
      </w:pPr>
      <w:r w:rsidRPr="004D671E">
        <w:rPr>
          <w:szCs w:val="28"/>
          <w:lang w:val="uk-UA"/>
        </w:rPr>
        <w:t xml:space="preserve">258. Корж А.Н. Влияние эналаприла (ранитека) на функцию эндотелия у больных с хронической сердечной </w:t>
      </w:r>
      <w:r>
        <w:rPr>
          <w:szCs w:val="28"/>
          <w:lang w:val="uk-UA"/>
        </w:rPr>
        <w:t>недостаточностью // Укр.</w:t>
      </w:r>
      <w:r w:rsidRPr="00C14727">
        <w:rPr>
          <w:szCs w:val="28"/>
        </w:rPr>
        <w:t xml:space="preserve"> </w:t>
      </w:r>
      <w:r>
        <w:rPr>
          <w:szCs w:val="28"/>
          <w:lang w:val="uk-UA"/>
        </w:rPr>
        <w:t>кардіол</w:t>
      </w:r>
      <w:r w:rsidRPr="00C14727">
        <w:rPr>
          <w:szCs w:val="28"/>
        </w:rPr>
        <w:t>.</w:t>
      </w:r>
      <w:r w:rsidRPr="004D671E">
        <w:rPr>
          <w:szCs w:val="28"/>
          <w:lang w:val="uk-UA"/>
        </w:rPr>
        <w:t xml:space="preserve"> жу</w:t>
      </w:r>
      <w:r>
        <w:rPr>
          <w:szCs w:val="28"/>
          <w:lang w:val="uk-UA"/>
        </w:rPr>
        <w:t>рн</w:t>
      </w:r>
      <w:r w:rsidRPr="004D671E">
        <w:rPr>
          <w:szCs w:val="28"/>
          <w:lang w:val="uk-UA"/>
        </w:rPr>
        <w:t>.- 2001.- № 1.- С. 54-56.</w:t>
      </w:r>
    </w:p>
    <w:p w:rsidR="005453BC" w:rsidRPr="00045748" w:rsidRDefault="005453BC" w:rsidP="005453BC">
      <w:pPr>
        <w:pStyle w:val="affffffff"/>
        <w:ind w:firstLine="360"/>
        <w:jc w:val="both"/>
        <w:rPr>
          <w:spacing w:val="-4"/>
          <w:szCs w:val="28"/>
          <w:lang w:val="uk-UA"/>
        </w:rPr>
      </w:pPr>
      <w:r w:rsidRPr="00045748">
        <w:rPr>
          <w:spacing w:val="-4"/>
          <w:szCs w:val="28"/>
          <w:lang w:val="uk-UA"/>
        </w:rPr>
        <w:t>259. Март</w:t>
      </w:r>
      <w:r w:rsidRPr="00045748">
        <w:rPr>
          <w:spacing w:val="-4"/>
          <w:szCs w:val="28"/>
        </w:rPr>
        <w:t xml:space="preserve">ынов А.И., Степура О.Б., Гаджиев А.Н. и др. Применение ингибиторов ангиотензинпревращающего фермента при хронической сердечной недостаточности // Клиническая медицина.- </w:t>
      </w:r>
      <w:r w:rsidRPr="00045748">
        <w:rPr>
          <w:spacing w:val="-4"/>
          <w:szCs w:val="28"/>
          <w:lang w:val="en-US"/>
        </w:rPr>
        <w:t xml:space="preserve">2001.- </w:t>
      </w:r>
      <w:r w:rsidRPr="00045748">
        <w:rPr>
          <w:spacing w:val="-4"/>
          <w:szCs w:val="28"/>
        </w:rPr>
        <w:t>Т</w:t>
      </w:r>
      <w:r w:rsidRPr="00045748">
        <w:rPr>
          <w:spacing w:val="-4"/>
          <w:szCs w:val="28"/>
          <w:lang w:val="en-US"/>
        </w:rPr>
        <w:t xml:space="preserve">. 79, № 4.- </w:t>
      </w:r>
      <w:r w:rsidRPr="00045748">
        <w:rPr>
          <w:spacing w:val="-4"/>
          <w:szCs w:val="28"/>
        </w:rPr>
        <w:t>С</w:t>
      </w:r>
      <w:r w:rsidRPr="00045748">
        <w:rPr>
          <w:spacing w:val="-4"/>
          <w:szCs w:val="28"/>
          <w:lang w:val="en-US"/>
        </w:rPr>
        <w:t>. 71-74.</w:t>
      </w:r>
    </w:p>
    <w:p w:rsidR="005453BC" w:rsidRPr="004D671E" w:rsidRDefault="005453BC" w:rsidP="005453BC">
      <w:pPr>
        <w:pStyle w:val="affffffff"/>
        <w:ind w:firstLine="360"/>
        <w:jc w:val="both"/>
        <w:rPr>
          <w:szCs w:val="28"/>
          <w:lang w:val="uk-UA"/>
        </w:rPr>
      </w:pPr>
      <w:r w:rsidRPr="004D671E">
        <w:rPr>
          <w:szCs w:val="28"/>
          <w:lang w:val="uk-UA"/>
        </w:rPr>
        <w:t>260</w:t>
      </w:r>
      <w:r w:rsidRPr="004D671E">
        <w:rPr>
          <w:szCs w:val="28"/>
          <w:lang w:val="en-US"/>
        </w:rPr>
        <w:t>. Opie L.H. Angiotensin converting enzyme inhib</w:t>
      </w:r>
      <w:r>
        <w:rPr>
          <w:szCs w:val="28"/>
          <w:lang w:val="en-US"/>
        </w:rPr>
        <w:t xml:space="preserve">itors: The advance continues. </w:t>
      </w:r>
      <w:r w:rsidRPr="004D671E">
        <w:rPr>
          <w:szCs w:val="28"/>
          <w:lang w:val="en-US"/>
        </w:rPr>
        <w:t>New</w:t>
      </w:r>
      <w:r w:rsidRPr="00230249">
        <w:rPr>
          <w:szCs w:val="28"/>
        </w:rPr>
        <w:t xml:space="preserve"> </w:t>
      </w:r>
      <w:r w:rsidRPr="004D671E">
        <w:rPr>
          <w:szCs w:val="28"/>
          <w:lang w:val="en-US"/>
        </w:rPr>
        <w:t>York</w:t>
      </w:r>
      <w:r w:rsidRPr="00230249">
        <w:rPr>
          <w:szCs w:val="28"/>
        </w:rPr>
        <w:t xml:space="preserve">: </w:t>
      </w:r>
      <w:r w:rsidRPr="004D671E">
        <w:rPr>
          <w:szCs w:val="28"/>
          <w:lang w:val="en-US"/>
        </w:rPr>
        <w:t>Authors</w:t>
      </w:r>
      <w:r w:rsidRPr="00230249">
        <w:rPr>
          <w:szCs w:val="28"/>
        </w:rPr>
        <w:t xml:space="preserve"> </w:t>
      </w:r>
      <w:r w:rsidRPr="004D671E">
        <w:rPr>
          <w:szCs w:val="28"/>
          <w:lang w:val="en-US"/>
        </w:rPr>
        <w:t>Publishing</w:t>
      </w:r>
      <w:r w:rsidRPr="00230249">
        <w:rPr>
          <w:szCs w:val="28"/>
        </w:rPr>
        <w:t xml:space="preserve"> </w:t>
      </w:r>
      <w:r w:rsidRPr="004D671E">
        <w:rPr>
          <w:szCs w:val="28"/>
          <w:lang w:val="en-US"/>
        </w:rPr>
        <w:t>House</w:t>
      </w:r>
      <w:r w:rsidRPr="00230249">
        <w:rPr>
          <w:szCs w:val="28"/>
        </w:rPr>
        <w:t>, 1999</w:t>
      </w:r>
      <w:proofErr w:type="gramStart"/>
      <w:r w:rsidRPr="00230249">
        <w:rPr>
          <w:szCs w:val="28"/>
        </w:rPr>
        <w:t>.-</w:t>
      </w:r>
      <w:proofErr w:type="gramEnd"/>
      <w:r w:rsidRPr="00230249">
        <w:rPr>
          <w:szCs w:val="28"/>
        </w:rPr>
        <w:t xml:space="preserve"> 275 </w:t>
      </w:r>
      <w:r w:rsidRPr="004D671E">
        <w:rPr>
          <w:szCs w:val="28"/>
          <w:lang w:val="en-US"/>
        </w:rPr>
        <w:t>p</w:t>
      </w:r>
      <w:r w:rsidRPr="00230249">
        <w:rPr>
          <w:szCs w:val="28"/>
        </w:rPr>
        <w:t>.</w:t>
      </w:r>
    </w:p>
    <w:p w:rsidR="005453BC" w:rsidRPr="004D671E" w:rsidRDefault="005453BC" w:rsidP="005453BC">
      <w:pPr>
        <w:spacing w:line="360" w:lineRule="auto"/>
        <w:ind w:firstLine="360"/>
        <w:jc w:val="both"/>
        <w:rPr>
          <w:sz w:val="28"/>
          <w:szCs w:val="28"/>
          <w:lang w:val="uk-UA"/>
        </w:rPr>
      </w:pPr>
      <w:r w:rsidRPr="004D671E">
        <w:rPr>
          <w:sz w:val="28"/>
          <w:szCs w:val="28"/>
        </w:rPr>
        <w:t>2</w:t>
      </w:r>
      <w:r w:rsidRPr="004D671E">
        <w:rPr>
          <w:sz w:val="28"/>
          <w:szCs w:val="28"/>
          <w:lang w:val="uk-UA"/>
        </w:rPr>
        <w:t>61</w:t>
      </w:r>
      <w:r w:rsidRPr="004D671E">
        <w:rPr>
          <w:sz w:val="28"/>
          <w:szCs w:val="28"/>
        </w:rPr>
        <w:t>. Кобалава Ж.Д. Место комбинированной антигипертензивной терапии в современном лечении артери</w:t>
      </w:r>
      <w:r>
        <w:rPr>
          <w:sz w:val="28"/>
          <w:szCs w:val="28"/>
        </w:rPr>
        <w:t>альной гипертонии // Клинич</w:t>
      </w:r>
      <w:r w:rsidRPr="00230249">
        <w:rPr>
          <w:sz w:val="28"/>
          <w:szCs w:val="28"/>
        </w:rPr>
        <w:t>.</w:t>
      </w:r>
      <w:r w:rsidRPr="004D671E">
        <w:rPr>
          <w:sz w:val="28"/>
          <w:szCs w:val="28"/>
        </w:rPr>
        <w:t xml:space="preserve"> фармакология и терапия.- 2001.- № 10 (3).- С. 59-63.</w:t>
      </w:r>
    </w:p>
    <w:p w:rsidR="005453BC" w:rsidRPr="004D671E" w:rsidRDefault="005453BC" w:rsidP="005453BC">
      <w:pPr>
        <w:pStyle w:val="affffffff"/>
        <w:ind w:firstLine="360"/>
        <w:jc w:val="both"/>
        <w:rPr>
          <w:szCs w:val="28"/>
          <w:lang w:val="uk-UA"/>
        </w:rPr>
      </w:pPr>
      <w:r w:rsidRPr="004D671E">
        <w:rPr>
          <w:szCs w:val="28"/>
        </w:rPr>
        <w:t>2</w:t>
      </w:r>
      <w:r w:rsidRPr="004D671E">
        <w:rPr>
          <w:szCs w:val="28"/>
          <w:lang w:val="uk-UA"/>
        </w:rPr>
        <w:t>62</w:t>
      </w:r>
      <w:r w:rsidRPr="004D671E">
        <w:rPr>
          <w:szCs w:val="28"/>
        </w:rPr>
        <w:t xml:space="preserve">. Шальнова С.А., Марцевич С.Ю., Деев А.Д. и др. Артериальная гипертония в России: исследование ПРОЛОГ как способ доказательства возможностей современной терапии // </w:t>
      </w:r>
      <w:r>
        <w:rPr>
          <w:szCs w:val="28"/>
          <w:lang w:val="uk-UA"/>
        </w:rPr>
        <w:t>Укр. мед</w:t>
      </w:r>
      <w:proofErr w:type="gramStart"/>
      <w:r w:rsidRPr="00230249">
        <w:rPr>
          <w:szCs w:val="28"/>
        </w:rPr>
        <w:t>.</w:t>
      </w:r>
      <w:proofErr w:type="gramEnd"/>
      <w:r>
        <w:rPr>
          <w:szCs w:val="28"/>
          <w:lang w:val="uk-UA"/>
        </w:rPr>
        <w:t xml:space="preserve"> </w:t>
      </w:r>
      <w:proofErr w:type="gramStart"/>
      <w:r>
        <w:rPr>
          <w:szCs w:val="28"/>
          <w:lang w:val="uk-UA"/>
        </w:rPr>
        <w:t>в</w:t>
      </w:r>
      <w:proofErr w:type="gramEnd"/>
      <w:r>
        <w:rPr>
          <w:szCs w:val="28"/>
          <w:lang w:val="uk-UA"/>
        </w:rPr>
        <w:t>існ</w:t>
      </w:r>
      <w:r w:rsidRPr="004D671E">
        <w:rPr>
          <w:szCs w:val="28"/>
          <w:lang w:val="uk-UA"/>
        </w:rPr>
        <w:t>. - 2006.- № 01.- С. 59-61.</w:t>
      </w:r>
    </w:p>
    <w:p w:rsidR="005453BC" w:rsidRPr="004D671E" w:rsidRDefault="005453BC" w:rsidP="005453BC">
      <w:pPr>
        <w:pStyle w:val="affffffff"/>
        <w:ind w:firstLine="360"/>
        <w:jc w:val="both"/>
        <w:rPr>
          <w:szCs w:val="28"/>
          <w:lang w:val="uk-UA"/>
        </w:rPr>
      </w:pPr>
      <w:r w:rsidRPr="004D671E">
        <w:rPr>
          <w:szCs w:val="28"/>
          <w:lang w:val="uk-UA"/>
        </w:rPr>
        <w:t>263. Дзяк</w:t>
      </w:r>
      <w:r>
        <w:rPr>
          <w:szCs w:val="28"/>
          <w:lang w:val="uk-UA"/>
        </w:rPr>
        <w:t xml:space="preserve"> Г.В.</w:t>
      </w:r>
      <w:r w:rsidRPr="00230249">
        <w:rPr>
          <w:szCs w:val="28"/>
        </w:rPr>
        <w:t xml:space="preserve"> </w:t>
      </w:r>
      <w:r w:rsidRPr="004D671E">
        <w:rPr>
          <w:szCs w:val="28"/>
          <w:lang w:val="uk-UA"/>
        </w:rPr>
        <w:t>Проф</w:t>
      </w:r>
      <w:r w:rsidRPr="004D671E">
        <w:rPr>
          <w:szCs w:val="28"/>
        </w:rPr>
        <w:t>и</w:t>
      </w:r>
      <w:r w:rsidRPr="004D671E">
        <w:rPr>
          <w:szCs w:val="28"/>
          <w:lang w:val="uk-UA"/>
        </w:rPr>
        <w:t>лактика сердечно-сосудистых осложнений у пациентов группы риска: „Круглый стол” // Здоров</w:t>
      </w:r>
      <w:r w:rsidRPr="004D671E">
        <w:rPr>
          <w:szCs w:val="28"/>
        </w:rPr>
        <w:t>’</w:t>
      </w:r>
      <w:r w:rsidRPr="004D671E">
        <w:rPr>
          <w:szCs w:val="28"/>
          <w:lang w:val="uk-UA"/>
        </w:rPr>
        <w:t>я України.- 2007.- № 9 (166).- С. 9.</w:t>
      </w:r>
    </w:p>
    <w:p w:rsidR="005453BC" w:rsidRPr="004D671E" w:rsidRDefault="005453BC" w:rsidP="005453BC">
      <w:pPr>
        <w:pStyle w:val="affffffff"/>
        <w:ind w:firstLine="360"/>
        <w:jc w:val="both"/>
        <w:rPr>
          <w:szCs w:val="28"/>
          <w:lang w:val="uk-UA"/>
        </w:rPr>
      </w:pPr>
      <w:r w:rsidRPr="004D671E">
        <w:rPr>
          <w:szCs w:val="28"/>
          <w:lang w:val="uk-UA"/>
        </w:rPr>
        <w:lastRenderedPageBreak/>
        <w:t>264. Коваль С.Н. Современные подходы к медикаментозной терапии артериальной гипертензии // Ліки України.- 2006.- № 102.- С. 36-40.</w:t>
      </w:r>
    </w:p>
    <w:p w:rsidR="005453BC" w:rsidRPr="004D671E" w:rsidRDefault="005453BC" w:rsidP="005453BC">
      <w:pPr>
        <w:pStyle w:val="affffffff"/>
        <w:ind w:firstLine="360"/>
        <w:jc w:val="both"/>
        <w:rPr>
          <w:szCs w:val="28"/>
          <w:lang w:val="uk-UA"/>
        </w:rPr>
      </w:pPr>
      <w:r w:rsidRPr="004D671E">
        <w:rPr>
          <w:szCs w:val="28"/>
          <w:lang w:val="uk-UA"/>
        </w:rPr>
        <w:t xml:space="preserve">265. </w:t>
      </w:r>
      <w:proofErr w:type="gramStart"/>
      <w:r w:rsidRPr="004D671E">
        <w:rPr>
          <w:szCs w:val="28"/>
          <w:lang w:val="en-US"/>
        </w:rPr>
        <w:t>The</w:t>
      </w:r>
      <w:r w:rsidRPr="004D671E">
        <w:rPr>
          <w:szCs w:val="28"/>
          <w:lang w:val="uk-UA"/>
        </w:rPr>
        <w:t xml:space="preserve"> </w:t>
      </w:r>
      <w:r w:rsidRPr="004D671E">
        <w:rPr>
          <w:szCs w:val="28"/>
          <w:lang w:val="en-US"/>
        </w:rPr>
        <w:t>ALLHAT</w:t>
      </w:r>
      <w:r w:rsidRPr="004D671E">
        <w:rPr>
          <w:szCs w:val="28"/>
          <w:lang w:val="uk-UA"/>
        </w:rPr>
        <w:t xml:space="preserve"> </w:t>
      </w:r>
      <w:r w:rsidRPr="004D671E">
        <w:rPr>
          <w:szCs w:val="28"/>
          <w:lang w:val="en-US"/>
        </w:rPr>
        <w:t>Officers</w:t>
      </w:r>
      <w:r w:rsidRPr="004D671E">
        <w:rPr>
          <w:szCs w:val="28"/>
          <w:lang w:val="uk-UA"/>
        </w:rPr>
        <w:t xml:space="preserve"> </w:t>
      </w:r>
      <w:r w:rsidRPr="004D671E">
        <w:rPr>
          <w:szCs w:val="28"/>
          <w:lang w:val="en-US"/>
        </w:rPr>
        <w:t>and</w:t>
      </w:r>
      <w:r w:rsidRPr="004D671E">
        <w:rPr>
          <w:szCs w:val="28"/>
          <w:lang w:val="uk-UA"/>
        </w:rPr>
        <w:t xml:space="preserve"> </w:t>
      </w:r>
      <w:r w:rsidRPr="004D671E">
        <w:rPr>
          <w:szCs w:val="28"/>
          <w:lang w:val="en-US"/>
        </w:rPr>
        <w:t>Coordinators</w:t>
      </w:r>
      <w:r w:rsidRPr="004D671E">
        <w:rPr>
          <w:szCs w:val="28"/>
          <w:lang w:val="uk-UA"/>
        </w:rPr>
        <w:t xml:space="preserve"> </w:t>
      </w:r>
      <w:r w:rsidRPr="004D671E">
        <w:rPr>
          <w:szCs w:val="28"/>
          <w:lang w:val="en-US"/>
        </w:rPr>
        <w:t>for</w:t>
      </w:r>
      <w:r w:rsidRPr="004D671E">
        <w:rPr>
          <w:szCs w:val="28"/>
          <w:lang w:val="uk-UA"/>
        </w:rPr>
        <w:t xml:space="preserve"> </w:t>
      </w:r>
      <w:r w:rsidRPr="004D671E">
        <w:rPr>
          <w:szCs w:val="28"/>
          <w:lang w:val="en-US"/>
        </w:rPr>
        <w:t>the</w:t>
      </w:r>
      <w:r w:rsidRPr="004D671E">
        <w:rPr>
          <w:szCs w:val="28"/>
          <w:lang w:val="uk-UA"/>
        </w:rPr>
        <w:t xml:space="preserve"> </w:t>
      </w:r>
      <w:r w:rsidRPr="004D671E">
        <w:rPr>
          <w:szCs w:val="28"/>
          <w:lang w:val="en-US"/>
        </w:rPr>
        <w:t>ALLHAT</w:t>
      </w:r>
      <w:r w:rsidRPr="004D671E">
        <w:rPr>
          <w:szCs w:val="28"/>
          <w:lang w:val="uk-UA"/>
        </w:rPr>
        <w:t xml:space="preserve"> </w:t>
      </w:r>
      <w:r w:rsidRPr="004D671E">
        <w:rPr>
          <w:szCs w:val="28"/>
          <w:lang w:val="en-US"/>
        </w:rPr>
        <w:t>Collaborative</w:t>
      </w:r>
      <w:r w:rsidRPr="004D671E">
        <w:rPr>
          <w:szCs w:val="28"/>
          <w:lang w:val="uk-UA"/>
        </w:rPr>
        <w:t xml:space="preserve"> </w:t>
      </w:r>
      <w:r w:rsidRPr="004D671E">
        <w:rPr>
          <w:szCs w:val="28"/>
          <w:lang w:val="en-US"/>
        </w:rPr>
        <w:t>Research</w:t>
      </w:r>
      <w:r w:rsidRPr="004D671E">
        <w:rPr>
          <w:szCs w:val="28"/>
          <w:lang w:val="uk-UA"/>
        </w:rPr>
        <w:t xml:space="preserve"> </w:t>
      </w:r>
      <w:r w:rsidRPr="004D671E">
        <w:rPr>
          <w:szCs w:val="28"/>
          <w:lang w:val="en-US"/>
        </w:rPr>
        <w:t>Group</w:t>
      </w:r>
      <w:r w:rsidRPr="004D671E">
        <w:rPr>
          <w:szCs w:val="28"/>
          <w:lang w:val="uk-UA"/>
        </w:rPr>
        <w:t>.</w:t>
      </w:r>
      <w:proofErr w:type="gramEnd"/>
      <w:r w:rsidRPr="004D671E">
        <w:rPr>
          <w:szCs w:val="28"/>
          <w:lang w:val="uk-UA"/>
        </w:rPr>
        <w:t xml:space="preserve"> </w:t>
      </w:r>
      <w:r w:rsidRPr="004D671E">
        <w:rPr>
          <w:szCs w:val="28"/>
          <w:lang w:val="en-US"/>
        </w:rPr>
        <w:t>Major</w:t>
      </w:r>
      <w:r w:rsidRPr="004D671E">
        <w:rPr>
          <w:szCs w:val="28"/>
          <w:lang w:val="uk-UA"/>
        </w:rPr>
        <w:t xml:space="preserve"> </w:t>
      </w:r>
      <w:r w:rsidRPr="004D671E">
        <w:rPr>
          <w:szCs w:val="28"/>
          <w:lang w:val="en-US"/>
        </w:rPr>
        <w:t>outcomes</w:t>
      </w:r>
      <w:r w:rsidRPr="004D671E">
        <w:rPr>
          <w:szCs w:val="28"/>
          <w:lang w:val="uk-UA"/>
        </w:rPr>
        <w:t xml:space="preserve"> </w:t>
      </w:r>
      <w:r w:rsidRPr="004D671E">
        <w:rPr>
          <w:szCs w:val="28"/>
          <w:lang w:val="en-US"/>
        </w:rPr>
        <w:t>in</w:t>
      </w:r>
      <w:r w:rsidRPr="004D671E">
        <w:rPr>
          <w:szCs w:val="28"/>
          <w:lang w:val="uk-UA"/>
        </w:rPr>
        <w:t xml:space="preserve"> </w:t>
      </w:r>
      <w:r w:rsidRPr="004D671E">
        <w:rPr>
          <w:szCs w:val="28"/>
          <w:lang w:val="en-US"/>
        </w:rPr>
        <w:t>high-risk hypertensive patients randomized to angiotensin-converting enzyme inhibitor or calcium channel vs. diuretic: The Angiohypertensive and Lipid-Lowering Treatment to Prevent Heart Attack Trial (ALLHAT) // J. Am</w:t>
      </w:r>
      <w:r>
        <w:rPr>
          <w:szCs w:val="28"/>
          <w:lang w:val="en-US"/>
        </w:rPr>
        <w:t>er</w:t>
      </w:r>
      <w:r w:rsidRPr="004D671E">
        <w:rPr>
          <w:szCs w:val="28"/>
          <w:lang w:val="en-US"/>
        </w:rPr>
        <w:t>. Med. Assoc.- 2002.- Vol. 288.- P. 2981-2997.</w:t>
      </w:r>
    </w:p>
    <w:p w:rsidR="005453BC" w:rsidRPr="004D671E" w:rsidRDefault="005453BC" w:rsidP="005453BC">
      <w:pPr>
        <w:pStyle w:val="affffffff"/>
        <w:ind w:firstLine="360"/>
        <w:jc w:val="both"/>
        <w:rPr>
          <w:szCs w:val="28"/>
          <w:lang w:val="uk-UA"/>
        </w:rPr>
      </w:pPr>
      <w:r w:rsidRPr="004D671E">
        <w:rPr>
          <w:szCs w:val="28"/>
          <w:lang w:val="uk-UA"/>
        </w:rPr>
        <w:t>266</w:t>
      </w:r>
      <w:r w:rsidRPr="004D671E">
        <w:rPr>
          <w:szCs w:val="28"/>
          <w:lang w:val="en-US"/>
        </w:rPr>
        <w:t>. Waeber B. Treatment strategy to control blood pressure optimally in hypertensive patients // Blood Pressure</w:t>
      </w:r>
      <w:proofErr w:type="gramStart"/>
      <w:r w:rsidRPr="004D671E">
        <w:rPr>
          <w:szCs w:val="28"/>
          <w:lang w:val="en-US"/>
        </w:rPr>
        <w:t>.-</w:t>
      </w:r>
      <w:proofErr w:type="gramEnd"/>
      <w:r w:rsidRPr="004D671E">
        <w:rPr>
          <w:szCs w:val="28"/>
          <w:lang w:val="en-US"/>
        </w:rPr>
        <w:t xml:space="preserve"> </w:t>
      </w:r>
      <w:r w:rsidRPr="005453BC">
        <w:rPr>
          <w:szCs w:val="28"/>
        </w:rPr>
        <w:t xml:space="preserve">2001.- </w:t>
      </w:r>
      <w:r w:rsidRPr="004D671E">
        <w:rPr>
          <w:szCs w:val="28"/>
          <w:lang w:val="en-US"/>
        </w:rPr>
        <w:t>Vol</w:t>
      </w:r>
      <w:r w:rsidRPr="005453BC">
        <w:rPr>
          <w:szCs w:val="28"/>
        </w:rPr>
        <w:t xml:space="preserve">. 10.- </w:t>
      </w:r>
      <w:r w:rsidRPr="004D671E">
        <w:rPr>
          <w:szCs w:val="28"/>
          <w:lang w:val="en-US"/>
        </w:rPr>
        <w:t>P</w:t>
      </w:r>
      <w:r w:rsidRPr="005453BC">
        <w:rPr>
          <w:szCs w:val="28"/>
        </w:rPr>
        <w:t>. 62-73.</w:t>
      </w:r>
    </w:p>
    <w:p w:rsidR="005453BC" w:rsidRPr="00045748" w:rsidRDefault="005453BC" w:rsidP="005453BC">
      <w:pPr>
        <w:pStyle w:val="affffffff"/>
        <w:ind w:firstLine="360"/>
        <w:jc w:val="both"/>
        <w:rPr>
          <w:spacing w:val="-4"/>
          <w:lang w:val="uk-UA"/>
        </w:rPr>
      </w:pPr>
      <w:r w:rsidRPr="00045748">
        <w:rPr>
          <w:spacing w:val="-4"/>
        </w:rPr>
        <w:t>2</w:t>
      </w:r>
      <w:r w:rsidRPr="00045748">
        <w:rPr>
          <w:spacing w:val="-4"/>
          <w:lang w:val="uk-UA"/>
        </w:rPr>
        <w:t xml:space="preserve">67. Дзяк Г.В. </w:t>
      </w:r>
      <w:r w:rsidRPr="00045748">
        <w:rPr>
          <w:spacing w:val="-4"/>
        </w:rPr>
        <w:t>Современные аспекты лечения ХСН /</w:t>
      </w:r>
      <w:r w:rsidRPr="00045748">
        <w:rPr>
          <w:spacing w:val="-4"/>
          <w:lang w:val="uk-UA"/>
        </w:rPr>
        <w:t xml:space="preserve"> </w:t>
      </w:r>
      <w:r w:rsidRPr="00045748">
        <w:rPr>
          <w:spacing w:val="-4"/>
        </w:rPr>
        <w:t>«</w:t>
      </w:r>
      <w:r w:rsidRPr="00045748">
        <w:rPr>
          <w:spacing w:val="-4"/>
          <w:lang w:val="uk-UA"/>
        </w:rPr>
        <w:t>К</w:t>
      </w:r>
      <w:r w:rsidRPr="00045748">
        <w:rPr>
          <w:spacing w:val="-4"/>
        </w:rPr>
        <w:t>руглый стол» в рамках конгресса «Л</w:t>
      </w:r>
      <w:r w:rsidRPr="00045748">
        <w:rPr>
          <w:spacing w:val="-4"/>
          <w:lang w:val="uk-UA"/>
        </w:rPr>
        <w:t>і</w:t>
      </w:r>
      <w:r w:rsidRPr="00045748">
        <w:rPr>
          <w:spacing w:val="-4"/>
        </w:rPr>
        <w:t>ки та життя»</w:t>
      </w:r>
      <w:r w:rsidRPr="00045748">
        <w:rPr>
          <w:spacing w:val="-4"/>
          <w:lang w:val="uk-UA"/>
        </w:rPr>
        <w:t xml:space="preserve"> // Здоров</w:t>
      </w:r>
      <w:r w:rsidRPr="00045748">
        <w:rPr>
          <w:spacing w:val="-4"/>
        </w:rPr>
        <w:t>’</w:t>
      </w:r>
      <w:r w:rsidRPr="00045748">
        <w:rPr>
          <w:spacing w:val="-4"/>
          <w:lang w:val="uk-UA"/>
        </w:rPr>
        <w:t>я України</w:t>
      </w:r>
      <w:r w:rsidRPr="00045748">
        <w:rPr>
          <w:spacing w:val="-4"/>
        </w:rPr>
        <w:t xml:space="preserve">.- 2006.- </w:t>
      </w:r>
      <w:r w:rsidRPr="00045748">
        <w:rPr>
          <w:spacing w:val="-4"/>
          <w:lang w:val="uk-UA"/>
        </w:rPr>
        <w:t>№ 5 (138).- С. 16.</w:t>
      </w:r>
    </w:p>
    <w:p w:rsidR="005453BC" w:rsidRPr="004D671E" w:rsidRDefault="005453BC" w:rsidP="005453BC">
      <w:pPr>
        <w:spacing w:line="360" w:lineRule="auto"/>
        <w:ind w:firstLine="360"/>
        <w:jc w:val="both"/>
        <w:rPr>
          <w:sz w:val="28"/>
          <w:szCs w:val="28"/>
        </w:rPr>
      </w:pPr>
      <w:r w:rsidRPr="004D671E">
        <w:rPr>
          <w:sz w:val="28"/>
          <w:szCs w:val="28"/>
          <w:lang w:val="uk-UA"/>
        </w:rPr>
        <w:t xml:space="preserve">268. </w:t>
      </w:r>
      <w:r w:rsidRPr="004D671E">
        <w:rPr>
          <w:sz w:val="28"/>
          <w:szCs w:val="28"/>
        </w:rPr>
        <w:t xml:space="preserve">Маколкин В.И. Новые возможности лечения </w:t>
      </w:r>
      <w:proofErr w:type="gramStart"/>
      <w:r w:rsidRPr="004D671E">
        <w:rPr>
          <w:sz w:val="28"/>
          <w:szCs w:val="28"/>
        </w:rPr>
        <w:t>сердечно-сосудистых</w:t>
      </w:r>
      <w:proofErr w:type="gramEnd"/>
      <w:r w:rsidRPr="004D671E">
        <w:rPr>
          <w:sz w:val="28"/>
          <w:szCs w:val="28"/>
        </w:rPr>
        <w:t xml:space="preserve"> заболеваний ингибиторами ангиотензинпревращающего фермента // </w:t>
      </w:r>
      <w:r w:rsidRPr="004D671E">
        <w:rPr>
          <w:sz w:val="28"/>
          <w:szCs w:val="28"/>
          <w:lang w:val="uk-UA"/>
        </w:rPr>
        <w:t>Здоров</w:t>
      </w:r>
      <w:r w:rsidRPr="004D671E">
        <w:rPr>
          <w:sz w:val="28"/>
          <w:szCs w:val="28"/>
        </w:rPr>
        <w:t>’</w:t>
      </w:r>
      <w:r w:rsidRPr="004D671E">
        <w:rPr>
          <w:sz w:val="28"/>
          <w:szCs w:val="28"/>
          <w:lang w:val="uk-UA"/>
        </w:rPr>
        <w:t>я України</w:t>
      </w:r>
      <w:r w:rsidRPr="004D671E">
        <w:rPr>
          <w:sz w:val="28"/>
          <w:szCs w:val="28"/>
        </w:rPr>
        <w:t>.- 2006.- № 22 (155).- С. 26-27.</w:t>
      </w:r>
    </w:p>
    <w:p w:rsidR="005453BC" w:rsidRPr="004D671E" w:rsidRDefault="005453BC" w:rsidP="005453BC">
      <w:pPr>
        <w:spacing w:line="360" w:lineRule="auto"/>
        <w:ind w:firstLine="360"/>
        <w:jc w:val="both"/>
        <w:rPr>
          <w:sz w:val="28"/>
          <w:szCs w:val="28"/>
          <w:lang w:val="uk-UA"/>
        </w:rPr>
      </w:pPr>
      <w:r w:rsidRPr="004D671E">
        <w:rPr>
          <w:sz w:val="28"/>
          <w:szCs w:val="28"/>
          <w:lang w:val="uk-UA"/>
        </w:rPr>
        <w:t>269</w:t>
      </w:r>
      <w:r w:rsidRPr="004D671E">
        <w:rPr>
          <w:sz w:val="28"/>
          <w:szCs w:val="28"/>
        </w:rPr>
        <w:t xml:space="preserve">. </w:t>
      </w:r>
      <w:r w:rsidRPr="004D671E">
        <w:rPr>
          <w:sz w:val="28"/>
          <w:szCs w:val="28"/>
          <w:lang w:val="uk-UA"/>
        </w:rPr>
        <w:t>Діагностика та лікування хронічної серцевої недостатності / Головні положення рекомендацій Європейського кардіологічного товариства – 2005 // Серце і судини.- 2006.- № 2.- С. 24-33.</w:t>
      </w:r>
    </w:p>
    <w:p w:rsidR="005453BC" w:rsidRPr="004D671E" w:rsidRDefault="005453BC" w:rsidP="005453BC">
      <w:pPr>
        <w:pStyle w:val="affffffff"/>
        <w:ind w:firstLine="360"/>
        <w:jc w:val="both"/>
        <w:rPr>
          <w:szCs w:val="28"/>
        </w:rPr>
      </w:pPr>
      <w:r w:rsidRPr="004D671E">
        <w:rPr>
          <w:szCs w:val="28"/>
          <w:lang w:val="uk-UA"/>
        </w:rPr>
        <w:t>270</w:t>
      </w:r>
      <w:r w:rsidRPr="004D671E">
        <w:rPr>
          <w:szCs w:val="28"/>
        </w:rPr>
        <w:t xml:space="preserve">. </w:t>
      </w:r>
      <w:r w:rsidRPr="004D671E">
        <w:rPr>
          <w:szCs w:val="28"/>
          <w:lang w:val="uk-UA"/>
        </w:rPr>
        <w:t xml:space="preserve">Сидоренко Б.А., Преображенский Д.В., Батыралиев Т.А. </w:t>
      </w:r>
      <w:r w:rsidRPr="004D671E">
        <w:rPr>
          <w:szCs w:val="28"/>
        </w:rPr>
        <w:t>Современные подходы к лечению хронической сердечной недостаточности у взрослых больных (по материалам рекомендаций Американской коллегии кардиологов и Американской ассоциации сердца 2005 г.) // Кардиология.- 2006.- Т. 46, № 4.- С. 95-102.</w:t>
      </w:r>
    </w:p>
    <w:p w:rsidR="005453BC" w:rsidRPr="004D671E" w:rsidRDefault="005453BC" w:rsidP="005453BC">
      <w:pPr>
        <w:pStyle w:val="affffffff"/>
        <w:ind w:firstLine="360"/>
        <w:jc w:val="both"/>
        <w:rPr>
          <w:szCs w:val="28"/>
          <w:lang w:val="uk-UA"/>
        </w:rPr>
      </w:pPr>
      <w:r w:rsidRPr="004D671E">
        <w:rPr>
          <w:szCs w:val="28"/>
        </w:rPr>
        <w:t>2</w:t>
      </w:r>
      <w:r w:rsidRPr="004D671E">
        <w:rPr>
          <w:szCs w:val="28"/>
          <w:lang w:val="uk-UA"/>
        </w:rPr>
        <w:t>71</w:t>
      </w:r>
      <w:r w:rsidRPr="004D671E">
        <w:rPr>
          <w:szCs w:val="28"/>
        </w:rPr>
        <w:t xml:space="preserve">. </w:t>
      </w:r>
      <w:r w:rsidRPr="004D671E">
        <w:rPr>
          <w:szCs w:val="28"/>
          <w:lang w:val="uk-UA"/>
        </w:rPr>
        <w:t>Лур</w:t>
      </w:r>
      <w:r w:rsidRPr="004D671E">
        <w:rPr>
          <w:szCs w:val="28"/>
        </w:rPr>
        <w:t>ье</w:t>
      </w:r>
      <w:r w:rsidRPr="004D671E">
        <w:rPr>
          <w:szCs w:val="28"/>
          <w:lang w:val="uk-UA"/>
        </w:rPr>
        <w:t xml:space="preserve"> С.З. Значение спектральной допплер-эхокардиографии в диагностике и оценке эффективности лечения эналаприлом больных с хронической недостаточностью кровообращения // Українське наукове терапевтичне товариство: Матеріали </w:t>
      </w:r>
      <w:r w:rsidRPr="004D671E">
        <w:rPr>
          <w:szCs w:val="28"/>
          <w:lang w:val="en-US"/>
        </w:rPr>
        <w:t>XIV</w:t>
      </w:r>
      <w:r w:rsidRPr="004D671E">
        <w:rPr>
          <w:szCs w:val="28"/>
          <w:lang w:val="uk-UA"/>
        </w:rPr>
        <w:t xml:space="preserve"> з’їзду терапевтів України.- К., 1998.- С. 188-191.</w:t>
      </w:r>
    </w:p>
    <w:p w:rsidR="005453BC" w:rsidRPr="004D671E" w:rsidRDefault="005453BC" w:rsidP="005453BC">
      <w:pPr>
        <w:pStyle w:val="affffffff"/>
        <w:ind w:firstLine="360"/>
        <w:jc w:val="both"/>
        <w:rPr>
          <w:szCs w:val="28"/>
          <w:lang w:val="uk-UA"/>
        </w:rPr>
      </w:pPr>
      <w:r w:rsidRPr="004D671E">
        <w:rPr>
          <w:szCs w:val="28"/>
          <w:lang w:val="uk-UA"/>
        </w:rPr>
        <w:t xml:space="preserve">272. </w:t>
      </w:r>
      <w:r w:rsidRPr="004D671E">
        <w:rPr>
          <w:szCs w:val="28"/>
          <w:lang w:val="en-US"/>
        </w:rPr>
        <w:t>Jong</w:t>
      </w:r>
      <w:r w:rsidRPr="004D671E">
        <w:rPr>
          <w:szCs w:val="28"/>
          <w:lang w:val="uk-UA"/>
        </w:rPr>
        <w:t xml:space="preserve"> </w:t>
      </w:r>
      <w:r w:rsidRPr="004D671E">
        <w:rPr>
          <w:szCs w:val="28"/>
          <w:lang w:val="en-US"/>
        </w:rPr>
        <w:t>P</w:t>
      </w:r>
      <w:r w:rsidRPr="004D671E">
        <w:rPr>
          <w:szCs w:val="28"/>
          <w:lang w:val="uk-UA"/>
        </w:rPr>
        <w:t xml:space="preserve">., </w:t>
      </w:r>
      <w:r w:rsidRPr="004D671E">
        <w:rPr>
          <w:szCs w:val="28"/>
          <w:lang w:val="en-US"/>
        </w:rPr>
        <w:t>Yusuf</w:t>
      </w:r>
      <w:r w:rsidRPr="004D671E">
        <w:rPr>
          <w:szCs w:val="28"/>
          <w:lang w:val="uk-UA"/>
        </w:rPr>
        <w:t xml:space="preserve"> </w:t>
      </w:r>
      <w:r w:rsidRPr="004D671E">
        <w:rPr>
          <w:szCs w:val="28"/>
          <w:lang w:val="en-US"/>
        </w:rPr>
        <w:t>S</w:t>
      </w:r>
      <w:r w:rsidRPr="004D671E">
        <w:rPr>
          <w:szCs w:val="28"/>
          <w:lang w:val="uk-UA"/>
        </w:rPr>
        <w:t xml:space="preserve">., </w:t>
      </w:r>
      <w:r w:rsidRPr="004D671E">
        <w:rPr>
          <w:szCs w:val="28"/>
          <w:lang w:val="en-US"/>
        </w:rPr>
        <w:t>Rousseau</w:t>
      </w:r>
      <w:r w:rsidRPr="004D671E">
        <w:rPr>
          <w:szCs w:val="28"/>
          <w:lang w:val="uk-UA"/>
        </w:rPr>
        <w:t xml:space="preserve"> </w:t>
      </w:r>
      <w:r w:rsidRPr="004D671E">
        <w:rPr>
          <w:szCs w:val="28"/>
          <w:lang w:val="en-US"/>
        </w:rPr>
        <w:t>M</w:t>
      </w:r>
      <w:r w:rsidRPr="004D671E">
        <w:rPr>
          <w:szCs w:val="28"/>
          <w:lang w:val="uk-UA"/>
        </w:rPr>
        <w:t>.</w:t>
      </w:r>
      <w:r w:rsidRPr="004D671E">
        <w:rPr>
          <w:szCs w:val="28"/>
          <w:lang w:val="en-US"/>
        </w:rPr>
        <w:t>F</w:t>
      </w:r>
      <w:r w:rsidRPr="004D671E">
        <w:rPr>
          <w:szCs w:val="28"/>
          <w:lang w:val="uk-UA"/>
        </w:rPr>
        <w:t xml:space="preserve">. </w:t>
      </w:r>
      <w:r w:rsidRPr="004D671E">
        <w:rPr>
          <w:szCs w:val="28"/>
          <w:lang w:val="en-US"/>
        </w:rPr>
        <w:t>et</w:t>
      </w:r>
      <w:r w:rsidRPr="004D671E">
        <w:rPr>
          <w:szCs w:val="28"/>
          <w:lang w:val="uk-UA"/>
        </w:rPr>
        <w:t xml:space="preserve"> </w:t>
      </w:r>
      <w:r w:rsidRPr="004D671E">
        <w:rPr>
          <w:szCs w:val="28"/>
          <w:lang w:val="en-US"/>
        </w:rPr>
        <w:t>al</w:t>
      </w:r>
      <w:r w:rsidRPr="004D671E">
        <w:rPr>
          <w:szCs w:val="28"/>
          <w:lang w:val="uk-UA"/>
        </w:rPr>
        <w:t xml:space="preserve">. </w:t>
      </w:r>
      <w:r w:rsidRPr="004D671E">
        <w:rPr>
          <w:szCs w:val="28"/>
          <w:lang w:val="en-US"/>
        </w:rPr>
        <w:t>Effect of enalapril on 12-year survival life expectancy in patients with ventricular systolic dysfunction: a follow-up study // Lancet</w:t>
      </w:r>
      <w:proofErr w:type="gramStart"/>
      <w:r w:rsidRPr="004D671E">
        <w:rPr>
          <w:szCs w:val="28"/>
          <w:lang w:val="en-US"/>
        </w:rPr>
        <w:t>.-</w:t>
      </w:r>
      <w:proofErr w:type="gramEnd"/>
      <w:r w:rsidRPr="004D671E">
        <w:rPr>
          <w:szCs w:val="28"/>
          <w:lang w:val="en-US"/>
        </w:rPr>
        <w:t xml:space="preserve"> </w:t>
      </w:r>
      <w:r w:rsidRPr="004D671E">
        <w:rPr>
          <w:szCs w:val="28"/>
        </w:rPr>
        <w:t xml:space="preserve">2003.- </w:t>
      </w:r>
      <w:r w:rsidRPr="004D671E">
        <w:rPr>
          <w:szCs w:val="28"/>
          <w:lang w:val="en-US"/>
        </w:rPr>
        <w:t>Vol</w:t>
      </w:r>
      <w:r w:rsidRPr="004D671E">
        <w:rPr>
          <w:szCs w:val="28"/>
        </w:rPr>
        <w:t xml:space="preserve">. 361.- </w:t>
      </w:r>
      <w:r w:rsidRPr="004D671E">
        <w:rPr>
          <w:szCs w:val="28"/>
          <w:lang w:val="en-US"/>
        </w:rPr>
        <w:t>P</w:t>
      </w:r>
      <w:r w:rsidRPr="004D671E">
        <w:rPr>
          <w:szCs w:val="28"/>
        </w:rPr>
        <w:t xml:space="preserve">. 1843-1846. </w:t>
      </w:r>
    </w:p>
    <w:p w:rsidR="005453BC" w:rsidRPr="004D671E" w:rsidRDefault="005453BC" w:rsidP="005453BC">
      <w:pPr>
        <w:pStyle w:val="affffffff"/>
        <w:ind w:firstLine="360"/>
        <w:jc w:val="both"/>
        <w:rPr>
          <w:szCs w:val="28"/>
          <w:lang w:val="uk-UA"/>
        </w:rPr>
      </w:pPr>
      <w:r w:rsidRPr="004D671E">
        <w:rPr>
          <w:szCs w:val="28"/>
          <w:lang w:val="uk-UA"/>
        </w:rPr>
        <w:t xml:space="preserve">273. </w:t>
      </w:r>
      <w:r w:rsidRPr="004D671E">
        <w:rPr>
          <w:szCs w:val="28"/>
        </w:rPr>
        <w:t>Мареев В.Ю. Ингибиторы АПФ: 26 лет позади, а что впереди? / По материалам симпозиума компании «Мерк Шарп и Доум» «Выжива</w:t>
      </w:r>
      <w:r>
        <w:rPr>
          <w:szCs w:val="28"/>
        </w:rPr>
        <w:t>ние и качество жизни» // Рус</w:t>
      </w:r>
      <w:proofErr w:type="gramStart"/>
      <w:r w:rsidRPr="00230249">
        <w:rPr>
          <w:szCs w:val="28"/>
        </w:rPr>
        <w:t>.</w:t>
      </w:r>
      <w:proofErr w:type="gramEnd"/>
      <w:r>
        <w:rPr>
          <w:szCs w:val="28"/>
        </w:rPr>
        <w:t xml:space="preserve"> </w:t>
      </w:r>
      <w:proofErr w:type="gramStart"/>
      <w:r>
        <w:rPr>
          <w:szCs w:val="28"/>
        </w:rPr>
        <w:t>м</w:t>
      </w:r>
      <w:proofErr w:type="gramEnd"/>
      <w:r>
        <w:rPr>
          <w:szCs w:val="28"/>
        </w:rPr>
        <w:t>ед</w:t>
      </w:r>
      <w:r w:rsidRPr="00230249">
        <w:rPr>
          <w:szCs w:val="28"/>
        </w:rPr>
        <w:t>.</w:t>
      </w:r>
      <w:r>
        <w:rPr>
          <w:szCs w:val="28"/>
        </w:rPr>
        <w:t xml:space="preserve"> журн</w:t>
      </w:r>
      <w:r w:rsidRPr="004D671E">
        <w:rPr>
          <w:szCs w:val="28"/>
        </w:rPr>
        <w:t>.- 2001.- Т. 9, № 12.- С. 515-518.</w:t>
      </w:r>
    </w:p>
    <w:p w:rsidR="005453BC" w:rsidRPr="004D671E" w:rsidRDefault="005453BC" w:rsidP="005453BC">
      <w:pPr>
        <w:pStyle w:val="affffffff"/>
        <w:ind w:firstLine="360"/>
        <w:jc w:val="both"/>
        <w:rPr>
          <w:szCs w:val="28"/>
          <w:lang w:val="uk-UA"/>
        </w:rPr>
      </w:pPr>
      <w:r w:rsidRPr="004D671E">
        <w:rPr>
          <w:szCs w:val="28"/>
          <w:lang w:val="uk-UA"/>
        </w:rPr>
        <w:t>274</w:t>
      </w:r>
      <w:r w:rsidRPr="004D671E">
        <w:rPr>
          <w:szCs w:val="28"/>
        </w:rPr>
        <w:t xml:space="preserve">. </w:t>
      </w:r>
      <w:r w:rsidRPr="004D671E">
        <w:rPr>
          <w:szCs w:val="28"/>
          <w:lang w:val="uk-UA"/>
        </w:rPr>
        <w:t>Преображенский Д.В., Сидоренко Б.А. Успехи и неудачи в разработке новых подходов к медикаментозной терапии хронической сердечной недостаточности (обзор результатов рандомизированных исследований</w:t>
      </w:r>
      <w:r w:rsidRPr="004D671E">
        <w:rPr>
          <w:szCs w:val="28"/>
        </w:rPr>
        <w:t>,</w:t>
      </w:r>
      <w:r>
        <w:rPr>
          <w:szCs w:val="28"/>
        </w:rPr>
        <w:t xml:space="preserve"> выполненных в 90-е годы). Ч</w:t>
      </w:r>
      <w:r w:rsidRPr="00230249">
        <w:rPr>
          <w:szCs w:val="28"/>
        </w:rPr>
        <w:t>.</w:t>
      </w:r>
      <w:r w:rsidRPr="004D671E">
        <w:rPr>
          <w:szCs w:val="28"/>
        </w:rPr>
        <w:t xml:space="preserve"> </w:t>
      </w:r>
      <w:r w:rsidRPr="004D671E">
        <w:rPr>
          <w:szCs w:val="28"/>
          <w:lang w:val="en-US"/>
        </w:rPr>
        <w:t>II</w:t>
      </w:r>
      <w:r w:rsidRPr="004D671E">
        <w:rPr>
          <w:szCs w:val="28"/>
        </w:rPr>
        <w:t xml:space="preserve"> // Кардиология.- 2000.- Т. 40, С. 67-76.</w:t>
      </w:r>
    </w:p>
    <w:p w:rsidR="005453BC" w:rsidRPr="004D671E" w:rsidRDefault="005453BC" w:rsidP="005453BC">
      <w:pPr>
        <w:pStyle w:val="affffffff"/>
        <w:ind w:firstLine="360"/>
        <w:jc w:val="both"/>
        <w:rPr>
          <w:szCs w:val="28"/>
          <w:lang w:val="en-US"/>
        </w:rPr>
      </w:pPr>
      <w:r w:rsidRPr="004D671E">
        <w:rPr>
          <w:szCs w:val="28"/>
          <w:lang w:val="uk-UA"/>
        </w:rPr>
        <w:t>275</w:t>
      </w:r>
      <w:r w:rsidRPr="004D671E">
        <w:rPr>
          <w:szCs w:val="28"/>
        </w:rPr>
        <w:t>. Сидоренко Б.А., Шаронина И.А., Романова Н.Е., Преображенский Д.В. Клинико-инструментальная диагностика хронической сердечной недостаточ</w:t>
      </w:r>
      <w:r w:rsidRPr="00230249">
        <w:rPr>
          <w:szCs w:val="28"/>
        </w:rPr>
        <w:t>-</w:t>
      </w:r>
      <w:r w:rsidRPr="004D671E">
        <w:rPr>
          <w:szCs w:val="28"/>
        </w:rPr>
        <w:lastRenderedPageBreak/>
        <w:t>ности и ее медик</w:t>
      </w:r>
      <w:r>
        <w:rPr>
          <w:szCs w:val="28"/>
        </w:rPr>
        <w:t>аментозная терапия // Рос</w:t>
      </w:r>
      <w:proofErr w:type="gramStart"/>
      <w:r w:rsidRPr="00230249">
        <w:rPr>
          <w:szCs w:val="28"/>
        </w:rPr>
        <w:t>.</w:t>
      </w:r>
      <w:proofErr w:type="gramEnd"/>
      <w:r>
        <w:rPr>
          <w:szCs w:val="28"/>
        </w:rPr>
        <w:t xml:space="preserve"> </w:t>
      </w:r>
      <w:proofErr w:type="gramStart"/>
      <w:r>
        <w:rPr>
          <w:szCs w:val="28"/>
        </w:rPr>
        <w:t>к</w:t>
      </w:r>
      <w:proofErr w:type="gramEnd"/>
      <w:r>
        <w:rPr>
          <w:szCs w:val="28"/>
        </w:rPr>
        <w:t>ардиол</w:t>
      </w:r>
      <w:r w:rsidRPr="00230249">
        <w:rPr>
          <w:szCs w:val="28"/>
        </w:rPr>
        <w:t>.</w:t>
      </w:r>
      <w:r>
        <w:rPr>
          <w:szCs w:val="28"/>
        </w:rPr>
        <w:t xml:space="preserve"> журн</w:t>
      </w:r>
      <w:r w:rsidRPr="004D671E">
        <w:rPr>
          <w:szCs w:val="28"/>
        </w:rPr>
        <w:t xml:space="preserve">.- </w:t>
      </w:r>
      <w:r w:rsidRPr="005453BC">
        <w:rPr>
          <w:szCs w:val="28"/>
          <w:lang w:val="en-US"/>
        </w:rPr>
        <w:t xml:space="preserve">2003.- </w:t>
      </w:r>
      <w:r w:rsidRPr="004D671E">
        <w:rPr>
          <w:szCs w:val="28"/>
          <w:lang w:val="en-US"/>
        </w:rPr>
        <w:t xml:space="preserve">№ 1 (39).- </w:t>
      </w:r>
      <w:r w:rsidRPr="004D671E">
        <w:rPr>
          <w:szCs w:val="28"/>
        </w:rPr>
        <w:t>С</w:t>
      </w:r>
      <w:r w:rsidRPr="004D671E">
        <w:rPr>
          <w:szCs w:val="28"/>
          <w:lang w:val="en-US"/>
        </w:rPr>
        <w:t>. 63-73.</w:t>
      </w:r>
    </w:p>
    <w:p w:rsidR="005453BC" w:rsidRPr="004D671E" w:rsidRDefault="005453BC" w:rsidP="005453BC">
      <w:pPr>
        <w:tabs>
          <w:tab w:val="left" w:pos="6180"/>
        </w:tabs>
        <w:spacing w:line="360" w:lineRule="auto"/>
        <w:ind w:firstLine="360"/>
        <w:jc w:val="both"/>
        <w:rPr>
          <w:sz w:val="28"/>
          <w:szCs w:val="28"/>
          <w:lang w:val="uk-UA"/>
        </w:rPr>
      </w:pPr>
      <w:r w:rsidRPr="004D671E">
        <w:rPr>
          <w:sz w:val="28"/>
          <w:szCs w:val="28"/>
          <w:lang w:val="uk-UA"/>
        </w:rPr>
        <w:t>276</w:t>
      </w:r>
      <w:r w:rsidRPr="004D671E">
        <w:rPr>
          <w:sz w:val="28"/>
          <w:szCs w:val="28"/>
          <w:lang w:val="en-US"/>
        </w:rPr>
        <w:t xml:space="preserve">. Zisman L.S., Asano K., Dutcher D.L. et al. Differential regulation of cardiac angiotensin converting enzyme binding and AT1 receptor density in the failling human heart // </w:t>
      </w:r>
      <w:r w:rsidRPr="004D671E">
        <w:rPr>
          <w:sz w:val="28"/>
          <w:szCs w:val="28"/>
          <w:lang w:val="uk-UA"/>
        </w:rPr>
        <w:t>Circulation.-1998.- V</w:t>
      </w:r>
      <w:r>
        <w:rPr>
          <w:sz w:val="28"/>
          <w:szCs w:val="28"/>
          <w:lang w:val="en-US"/>
        </w:rPr>
        <w:t>ol</w:t>
      </w:r>
      <w:r w:rsidRPr="004D671E">
        <w:rPr>
          <w:sz w:val="28"/>
          <w:szCs w:val="28"/>
          <w:lang w:val="uk-UA"/>
        </w:rPr>
        <w:t xml:space="preserve">. 98 </w:t>
      </w:r>
      <w:r w:rsidRPr="00230249">
        <w:rPr>
          <w:sz w:val="28"/>
          <w:szCs w:val="28"/>
        </w:rPr>
        <w:t xml:space="preserve">(17).- </w:t>
      </w:r>
      <w:r w:rsidRPr="004D671E">
        <w:rPr>
          <w:sz w:val="28"/>
          <w:szCs w:val="28"/>
        </w:rPr>
        <w:t>Р</w:t>
      </w:r>
      <w:r w:rsidRPr="00230249">
        <w:rPr>
          <w:sz w:val="28"/>
          <w:szCs w:val="28"/>
        </w:rPr>
        <w:t>. 1735-1741.</w:t>
      </w:r>
    </w:p>
    <w:p w:rsidR="005453BC" w:rsidRPr="004D671E" w:rsidRDefault="005453BC" w:rsidP="005453BC">
      <w:pPr>
        <w:pStyle w:val="affffffff"/>
        <w:ind w:firstLine="360"/>
        <w:jc w:val="both"/>
        <w:rPr>
          <w:szCs w:val="28"/>
          <w:lang w:val="uk-UA"/>
        </w:rPr>
      </w:pPr>
      <w:r w:rsidRPr="004D671E">
        <w:rPr>
          <w:szCs w:val="28"/>
        </w:rPr>
        <w:t>2</w:t>
      </w:r>
      <w:r w:rsidRPr="004D671E">
        <w:rPr>
          <w:szCs w:val="28"/>
          <w:lang w:val="uk-UA"/>
        </w:rPr>
        <w:t>77</w:t>
      </w:r>
      <w:r w:rsidRPr="004D671E">
        <w:rPr>
          <w:szCs w:val="28"/>
        </w:rPr>
        <w:t>. Моисеев В.С. Метаболические аспекты гипертонич</w:t>
      </w:r>
      <w:r>
        <w:rPr>
          <w:szCs w:val="28"/>
        </w:rPr>
        <w:t>еской болезни // Терапевт</w:t>
      </w:r>
      <w:proofErr w:type="gramStart"/>
      <w:r w:rsidRPr="00230249">
        <w:rPr>
          <w:szCs w:val="28"/>
        </w:rPr>
        <w:t>.</w:t>
      </w:r>
      <w:proofErr w:type="gramEnd"/>
      <w:r>
        <w:rPr>
          <w:szCs w:val="28"/>
        </w:rPr>
        <w:t xml:space="preserve"> </w:t>
      </w:r>
      <w:proofErr w:type="gramStart"/>
      <w:r>
        <w:rPr>
          <w:szCs w:val="28"/>
        </w:rPr>
        <w:t>а</w:t>
      </w:r>
      <w:proofErr w:type="gramEnd"/>
      <w:r>
        <w:rPr>
          <w:szCs w:val="28"/>
        </w:rPr>
        <w:t>рх</w:t>
      </w:r>
      <w:r w:rsidRPr="004D671E">
        <w:rPr>
          <w:szCs w:val="28"/>
        </w:rPr>
        <w:t xml:space="preserve">.- 1997.- </w:t>
      </w:r>
      <w:r w:rsidRPr="004D671E">
        <w:rPr>
          <w:szCs w:val="28"/>
          <w:lang w:val="en-US"/>
        </w:rPr>
        <w:t xml:space="preserve">№ 9.- </w:t>
      </w:r>
      <w:r w:rsidRPr="004D671E">
        <w:rPr>
          <w:szCs w:val="28"/>
        </w:rPr>
        <w:t>С</w:t>
      </w:r>
      <w:r w:rsidRPr="004D671E">
        <w:rPr>
          <w:szCs w:val="28"/>
          <w:lang w:val="en-US"/>
        </w:rPr>
        <w:t>. 16-18.</w:t>
      </w:r>
    </w:p>
    <w:p w:rsidR="005453BC" w:rsidRPr="004D671E" w:rsidRDefault="005453BC" w:rsidP="005453BC">
      <w:pPr>
        <w:pStyle w:val="affffffff"/>
        <w:ind w:firstLine="360"/>
        <w:jc w:val="both"/>
        <w:rPr>
          <w:szCs w:val="28"/>
          <w:lang w:val="uk-UA"/>
        </w:rPr>
      </w:pPr>
      <w:r w:rsidRPr="004D671E">
        <w:rPr>
          <w:szCs w:val="28"/>
          <w:lang w:val="uk-UA"/>
        </w:rPr>
        <w:t>278</w:t>
      </w:r>
      <w:r w:rsidRPr="004D671E">
        <w:rPr>
          <w:szCs w:val="28"/>
          <w:lang w:val="en-US"/>
        </w:rPr>
        <w:t xml:space="preserve">. </w:t>
      </w:r>
      <w:proofErr w:type="gramStart"/>
      <w:r w:rsidRPr="004D671E">
        <w:rPr>
          <w:szCs w:val="28"/>
          <w:lang w:val="en-US"/>
        </w:rPr>
        <w:t>Task Force for the diagnosis and treatment of chronic heart failure, European Society of Cardiology.</w:t>
      </w:r>
      <w:proofErr w:type="gramEnd"/>
      <w:r w:rsidRPr="004D671E">
        <w:rPr>
          <w:szCs w:val="28"/>
          <w:lang w:val="en-US"/>
        </w:rPr>
        <w:t xml:space="preserve"> Guidelines for the diagnosis and treatment of chronic heart failure // Europ. Heart J</w:t>
      </w:r>
      <w:proofErr w:type="gramStart"/>
      <w:r w:rsidRPr="004D671E">
        <w:rPr>
          <w:szCs w:val="28"/>
          <w:lang w:val="en-US"/>
        </w:rPr>
        <w:t>.-</w:t>
      </w:r>
      <w:proofErr w:type="gramEnd"/>
      <w:r w:rsidRPr="004D671E">
        <w:rPr>
          <w:szCs w:val="28"/>
          <w:lang w:val="en-US"/>
        </w:rPr>
        <w:t xml:space="preserve"> 2001.- Vol. 21.- P. 1527-1560.</w:t>
      </w:r>
    </w:p>
    <w:p w:rsidR="005453BC" w:rsidRPr="004D671E" w:rsidRDefault="005453BC" w:rsidP="005453BC">
      <w:pPr>
        <w:tabs>
          <w:tab w:val="left" w:pos="6180"/>
        </w:tabs>
        <w:spacing w:line="360" w:lineRule="auto"/>
        <w:ind w:firstLine="360"/>
        <w:jc w:val="both"/>
        <w:rPr>
          <w:sz w:val="28"/>
          <w:szCs w:val="28"/>
        </w:rPr>
      </w:pPr>
      <w:r w:rsidRPr="004D671E">
        <w:rPr>
          <w:sz w:val="28"/>
          <w:szCs w:val="28"/>
          <w:lang w:val="uk-UA"/>
        </w:rPr>
        <w:t>279</w:t>
      </w:r>
      <w:r w:rsidRPr="004D671E">
        <w:rPr>
          <w:sz w:val="28"/>
          <w:szCs w:val="28"/>
          <w:lang w:val="en-US"/>
        </w:rPr>
        <w:t xml:space="preserve">. </w:t>
      </w:r>
      <w:r w:rsidRPr="004D671E">
        <w:rPr>
          <w:sz w:val="28"/>
          <w:szCs w:val="28"/>
          <w:lang w:val="uk-UA"/>
        </w:rPr>
        <w:t>Fowler M.B.</w:t>
      </w:r>
      <w:r w:rsidRPr="004D671E">
        <w:rPr>
          <w:sz w:val="28"/>
          <w:szCs w:val="28"/>
          <w:lang w:val="en-US"/>
        </w:rPr>
        <w:t xml:space="preserve"> Task Force for the Diagnosis and Treatment of Chronic Heart Failure, European Society of Cardiology. Guidelines for the diagnosis and treatment of chronic heart failure // Eur</w:t>
      </w:r>
      <w:r>
        <w:rPr>
          <w:sz w:val="28"/>
          <w:szCs w:val="28"/>
          <w:lang w:val="en-US"/>
        </w:rPr>
        <w:t>op</w:t>
      </w:r>
      <w:r w:rsidRPr="004D671E">
        <w:rPr>
          <w:sz w:val="28"/>
          <w:szCs w:val="28"/>
          <w:lang w:val="en-US"/>
        </w:rPr>
        <w:t>. Heart</w:t>
      </w:r>
      <w:r w:rsidRPr="005453BC">
        <w:rPr>
          <w:sz w:val="28"/>
          <w:szCs w:val="28"/>
        </w:rPr>
        <w:t xml:space="preserve"> </w:t>
      </w:r>
      <w:r w:rsidRPr="004D671E">
        <w:rPr>
          <w:sz w:val="28"/>
          <w:szCs w:val="28"/>
          <w:lang w:val="en-US"/>
        </w:rPr>
        <w:t>J</w:t>
      </w:r>
      <w:proofErr w:type="gramStart"/>
      <w:r w:rsidRPr="005453BC">
        <w:rPr>
          <w:sz w:val="28"/>
          <w:szCs w:val="28"/>
        </w:rPr>
        <w:t>.-</w:t>
      </w:r>
      <w:proofErr w:type="gramEnd"/>
      <w:r w:rsidRPr="005453BC">
        <w:rPr>
          <w:sz w:val="28"/>
          <w:szCs w:val="28"/>
        </w:rPr>
        <w:t xml:space="preserve"> 2001.- </w:t>
      </w:r>
      <w:r w:rsidRPr="004D671E">
        <w:rPr>
          <w:sz w:val="28"/>
          <w:szCs w:val="28"/>
          <w:lang w:val="en-US"/>
        </w:rPr>
        <w:t>V</w:t>
      </w:r>
      <w:r>
        <w:rPr>
          <w:sz w:val="28"/>
          <w:szCs w:val="28"/>
          <w:lang w:val="en-US"/>
        </w:rPr>
        <w:t>ol</w:t>
      </w:r>
      <w:r w:rsidRPr="005453BC">
        <w:rPr>
          <w:sz w:val="28"/>
          <w:szCs w:val="28"/>
        </w:rPr>
        <w:t xml:space="preserve">. 22.- </w:t>
      </w:r>
      <w:r w:rsidRPr="004D671E">
        <w:rPr>
          <w:sz w:val="28"/>
          <w:szCs w:val="28"/>
          <w:lang w:val="en-US"/>
        </w:rPr>
        <w:t>P</w:t>
      </w:r>
      <w:r w:rsidRPr="004D671E">
        <w:rPr>
          <w:sz w:val="28"/>
          <w:szCs w:val="28"/>
        </w:rPr>
        <w:t>. 1527-1560.</w:t>
      </w:r>
    </w:p>
    <w:p w:rsidR="005453BC" w:rsidRPr="004D671E" w:rsidRDefault="005453BC" w:rsidP="005453BC">
      <w:pPr>
        <w:pStyle w:val="affffffff"/>
        <w:ind w:firstLine="360"/>
        <w:jc w:val="both"/>
        <w:rPr>
          <w:szCs w:val="28"/>
          <w:lang w:val="uk-UA"/>
        </w:rPr>
      </w:pPr>
      <w:r w:rsidRPr="004D671E">
        <w:rPr>
          <w:szCs w:val="28"/>
          <w:lang w:val="uk-UA"/>
        </w:rPr>
        <w:t>280. Воронков Л.Г. С</w:t>
      </w:r>
      <w:r w:rsidRPr="004D671E">
        <w:rPr>
          <w:szCs w:val="28"/>
        </w:rPr>
        <w:t xml:space="preserve">овременные европейские рекомендации по диагностике и лечению хронической сердечной недостаточности: что нового? // </w:t>
      </w:r>
      <w:r>
        <w:rPr>
          <w:szCs w:val="28"/>
          <w:lang w:val="uk-UA"/>
        </w:rPr>
        <w:t>Укр. мед</w:t>
      </w:r>
      <w:proofErr w:type="gramStart"/>
      <w:r w:rsidRPr="00A5506F">
        <w:rPr>
          <w:szCs w:val="28"/>
        </w:rPr>
        <w:t>.</w:t>
      </w:r>
      <w:proofErr w:type="gramEnd"/>
      <w:r>
        <w:rPr>
          <w:szCs w:val="28"/>
          <w:lang w:val="uk-UA"/>
        </w:rPr>
        <w:t xml:space="preserve"> </w:t>
      </w:r>
      <w:proofErr w:type="gramStart"/>
      <w:r>
        <w:rPr>
          <w:szCs w:val="28"/>
          <w:lang w:val="uk-UA"/>
        </w:rPr>
        <w:t>в</w:t>
      </w:r>
      <w:proofErr w:type="gramEnd"/>
      <w:r>
        <w:rPr>
          <w:szCs w:val="28"/>
          <w:lang w:val="uk-UA"/>
        </w:rPr>
        <w:t>існ</w:t>
      </w:r>
      <w:r w:rsidRPr="004D671E">
        <w:rPr>
          <w:szCs w:val="28"/>
          <w:lang w:val="uk-UA"/>
        </w:rPr>
        <w:t>. - 2006.- № 1.- С. 6-12.</w:t>
      </w:r>
    </w:p>
    <w:p w:rsidR="005453BC" w:rsidRPr="004D671E" w:rsidRDefault="005453BC" w:rsidP="005453BC">
      <w:pPr>
        <w:pStyle w:val="affffffff"/>
        <w:ind w:firstLine="360"/>
        <w:jc w:val="both"/>
        <w:rPr>
          <w:szCs w:val="28"/>
          <w:lang w:val="uk-UA"/>
        </w:rPr>
      </w:pPr>
      <w:r w:rsidRPr="004D671E">
        <w:rPr>
          <w:szCs w:val="28"/>
          <w:lang w:val="uk-UA"/>
        </w:rPr>
        <w:t>281. Лопатин Ю.М. Хроническая сердечная недостаточность: что назначать, когда и почему? // Симпозиум „Сложные вопросы терапии пациентов с сочетанной кардиологической патологией: рекомендации практическому врачу” // Здоров</w:t>
      </w:r>
      <w:r w:rsidRPr="004D671E">
        <w:rPr>
          <w:szCs w:val="28"/>
        </w:rPr>
        <w:t>’</w:t>
      </w:r>
      <w:r w:rsidRPr="004D671E">
        <w:rPr>
          <w:szCs w:val="28"/>
          <w:lang w:val="uk-UA"/>
        </w:rPr>
        <w:t>я України.- 2006.- № 22 (155).- С. 10.</w:t>
      </w:r>
    </w:p>
    <w:p w:rsidR="005453BC" w:rsidRPr="004D671E" w:rsidRDefault="005453BC" w:rsidP="005453BC">
      <w:pPr>
        <w:pStyle w:val="affffffff"/>
        <w:ind w:firstLine="360"/>
        <w:jc w:val="both"/>
        <w:rPr>
          <w:szCs w:val="28"/>
          <w:lang w:val="uk-UA"/>
        </w:rPr>
      </w:pPr>
      <w:r w:rsidRPr="004D671E">
        <w:rPr>
          <w:szCs w:val="28"/>
          <w:lang w:val="uk-UA"/>
        </w:rPr>
        <w:t xml:space="preserve">282. </w:t>
      </w:r>
      <w:r w:rsidRPr="004D671E">
        <w:rPr>
          <w:szCs w:val="28"/>
        </w:rPr>
        <w:t>Недошивин А.О., Кутузова А.Э., Нестерова И.В. и др. Триметазидин в коррекции хронической сердечной недостаточности у больных ишемической болезнью сердца // Кардиология.- 2002.- Т. 42, № 3.- С. 12-15.</w:t>
      </w:r>
    </w:p>
    <w:p w:rsidR="005453BC" w:rsidRPr="004D671E" w:rsidRDefault="005453BC" w:rsidP="005453BC">
      <w:pPr>
        <w:pStyle w:val="affffffff"/>
        <w:ind w:firstLine="360"/>
        <w:jc w:val="both"/>
        <w:rPr>
          <w:szCs w:val="28"/>
          <w:lang w:val="uk-UA"/>
        </w:rPr>
      </w:pPr>
      <w:r w:rsidRPr="004D671E">
        <w:rPr>
          <w:szCs w:val="28"/>
          <w:lang w:val="uk-UA"/>
        </w:rPr>
        <w:t xml:space="preserve">283. </w:t>
      </w:r>
      <w:r w:rsidRPr="004D671E">
        <w:rPr>
          <w:szCs w:val="28"/>
        </w:rPr>
        <w:t>Палеев Н.Р., Джанашия П.Х., Шуганов Е.Г., Распонина Н.А. Применение триметазидина в комплексной терапии сердечной недостаточнос</w:t>
      </w:r>
      <w:r>
        <w:rPr>
          <w:szCs w:val="28"/>
        </w:rPr>
        <w:t>ти / Рос</w:t>
      </w:r>
      <w:proofErr w:type="gramStart"/>
      <w:r w:rsidRPr="00A5506F">
        <w:rPr>
          <w:szCs w:val="28"/>
        </w:rPr>
        <w:t>.</w:t>
      </w:r>
      <w:proofErr w:type="gramEnd"/>
      <w:r>
        <w:rPr>
          <w:szCs w:val="28"/>
        </w:rPr>
        <w:t xml:space="preserve"> </w:t>
      </w:r>
      <w:proofErr w:type="gramStart"/>
      <w:r>
        <w:rPr>
          <w:szCs w:val="28"/>
        </w:rPr>
        <w:t>к</w:t>
      </w:r>
      <w:proofErr w:type="gramEnd"/>
      <w:r>
        <w:rPr>
          <w:szCs w:val="28"/>
        </w:rPr>
        <w:t>ардиол</w:t>
      </w:r>
      <w:r w:rsidRPr="00A5506F">
        <w:rPr>
          <w:szCs w:val="28"/>
        </w:rPr>
        <w:t>.</w:t>
      </w:r>
      <w:r>
        <w:rPr>
          <w:szCs w:val="28"/>
        </w:rPr>
        <w:t xml:space="preserve"> журн</w:t>
      </w:r>
      <w:r w:rsidRPr="004D671E">
        <w:rPr>
          <w:szCs w:val="28"/>
        </w:rPr>
        <w:t>.- 2001.- № 2 (28).- С. 29.</w:t>
      </w:r>
    </w:p>
    <w:p w:rsidR="005453BC" w:rsidRPr="004D671E" w:rsidRDefault="005453BC" w:rsidP="005453BC">
      <w:pPr>
        <w:pStyle w:val="affffffff"/>
        <w:ind w:firstLine="360"/>
        <w:jc w:val="both"/>
        <w:rPr>
          <w:szCs w:val="28"/>
          <w:lang w:val="uk-UA"/>
        </w:rPr>
      </w:pPr>
      <w:r w:rsidRPr="004D671E">
        <w:rPr>
          <w:szCs w:val="28"/>
          <w:lang w:val="uk-UA"/>
        </w:rPr>
        <w:t xml:space="preserve">284. </w:t>
      </w:r>
      <w:r w:rsidRPr="004D671E">
        <w:rPr>
          <w:szCs w:val="28"/>
        </w:rPr>
        <w:t>Нестерова И.В., Кутузова А.Э., Свешников Ю.Г. и др. Влияние лечения триметазидином на характеристику аритмий и показатели вариабельности ритма сердца у больных с хронической сердечной нед</w:t>
      </w:r>
      <w:r>
        <w:rPr>
          <w:szCs w:val="28"/>
        </w:rPr>
        <w:t>остаточностью // Терапевт</w:t>
      </w:r>
      <w:proofErr w:type="gramStart"/>
      <w:r w:rsidRPr="00A5506F">
        <w:rPr>
          <w:szCs w:val="28"/>
        </w:rPr>
        <w:t>.</w:t>
      </w:r>
      <w:proofErr w:type="gramEnd"/>
      <w:r>
        <w:rPr>
          <w:szCs w:val="28"/>
        </w:rPr>
        <w:t xml:space="preserve"> </w:t>
      </w:r>
      <w:proofErr w:type="gramStart"/>
      <w:r>
        <w:rPr>
          <w:szCs w:val="28"/>
        </w:rPr>
        <w:t>а</w:t>
      </w:r>
      <w:proofErr w:type="gramEnd"/>
      <w:r>
        <w:rPr>
          <w:szCs w:val="28"/>
        </w:rPr>
        <w:t>рх</w:t>
      </w:r>
      <w:r w:rsidRPr="004D671E">
        <w:rPr>
          <w:szCs w:val="28"/>
        </w:rPr>
        <w:t xml:space="preserve">.- </w:t>
      </w:r>
      <w:r w:rsidRPr="00A5506F">
        <w:rPr>
          <w:szCs w:val="28"/>
        </w:rPr>
        <w:t xml:space="preserve">2003.- </w:t>
      </w:r>
      <w:r w:rsidRPr="004D671E">
        <w:rPr>
          <w:szCs w:val="28"/>
        </w:rPr>
        <w:t>Т</w:t>
      </w:r>
      <w:r w:rsidRPr="004D671E">
        <w:rPr>
          <w:szCs w:val="28"/>
          <w:lang w:val="en-US"/>
        </w:rPr>
        <w:t xml:space="preserve">. 75, № 3.- </w:t>
      </w:r>
      <w:r w:rsidRPr="004D671E">
        <w:rPr>
          <w:szCs w:val="28"/>
        </w:rPr>
        <w:t>С</w:t>
      </w:r>
      <w:r w:rsidRPr="004D671E">
        <w:rPr>
          <w:szCs w:val="28"/>
          <w:lang w:val="en-US"/>
        </w:rPr>
        <w:t>. 61-64.</w:t>
      </w:r>
    </w:p>
    <w:p w:rsidR="005453BC" w:rsidRPr="004D671E" w:rsidRDefault="005453BC" w:rsidP="005453BC">
      <w:pPr>
        <w:pStyle w:val="affffffff"/>
        <w:ind w:firstLine="360"/>
        <w:jc w:val="both"/>
        <w:rPr>
          <w:szCs w:val="28"/>
          <w:lang w:val="uk-UA"/>
        </w:rPr>
      </w:pPr>
      <w:r w:rsidRPr="004D671E">
        <w:rPr>
          <w:szCs w:val="28"/>
          <w:lang w:val="uk-UA"/>
        </w:rPr>
        <w:t>285</w:t>
      </w:r>
      <w:r w:rsidRPr="004D671E">
        <w:rPr>
          <w:szCs w:val="28"/>
          <w:lang w:val="en-US"/>
        </w:rPr>
        <w:t>. Kantor P.F., Lucien A., Kozac R., Lopaschuk G.D. The antianginal drug trimetazidine shifts cardiac energy metabolism from fatty acid oxidation to glucose oxidation by inhibiting mitochondrial long-chain 3 – ketoacyl coenzyme A thiolase // Circ. Res.- 2000.- Vol</w:t>
      </w:r>
      <w:r w:rsidRPr="004D671E">
        <w:rPr>
          <w:szCs w:val="28"/>
        </w:rPr>
        <w:t xml:space="preserve">. 86.- </w:t>
      </w:r>
      <w:r w:rsidRPr="004D671E">
        <w:rPr>
          <w:szCs w:val="28"/>
          <w:lang w:val="en-US"/>
        </w:rPr>
        <w:t>P</w:t>
      </w:r>
      <w:r w:rsidRPr="004D671E">
        <w:rPr>
          <w:szCs w:val="28"/>
        </w:rPr>
        <w:t>. 580-588.</w:t>
      </w:r>
    </w:p>
    <w:p w:rsidR="005453BC" w:rsidRPr="00045748" w:rsidRDefault="005453BC" w:rsidP="005453BC">
      <w:pPr>
        <w:pStyle w:val="affffffff"/>
        <w:ind w:firstLine="360"/>
        <w:jc w:val="both"/>
        <w:rPr>
          <w:spacing w:val="-4"/>
          <w:szCs w:val="28"/>
          <w:lang w:val="uk-UA"/>
        </w:rPr>
      </w:pPr>
      <w:r w:rsidRPr="00045748">
        <w:rPr>
          <w:spacing w:val="-4"/>
          <w:szCs w:val="28"/>
          <w:lang w:val="uk-UA"/>
        </w:rPr>
        <w:t xml:space="preserve">286. </w:t>
      </w:r>
      <w:r w:rsidRPr="00045748">
        <w:rPr>
          <w:spacing w:val="-4"/>
          <w:szCs w:val="28"/>
        </w:rPr>
        <w:t xml:space="preserve">Амосова Е.Н. Метаболическая терапия повреждения миокарда, обусловленного ишемией: новый подход к лечению ишемической болезни сердца и сердечной недостаточности // </w:t>
      </w:r>
      <w:r w:rsidRPr="00045748">
        <w:rPr>
          <w:spacing w:val="-4"/>
          <w:szCs w:val="28"/>
          <w:lang w:val="uk-UA"/>
        </w:rPr>
        <w:t>Укр. кардіол</w:t>
      </w:r>
      <w:r w:rsidRPr="00045748">
        <w:rPr>
          <w:spacing w:val="-4"/>
          <w:szCs w:val="28"/>
        </w:rPr>
        <w:t>.</w:t>
      </w:r>
      <w:r w:rsidRPr="00045748">
        <w:rPr>
          <w:spacing w:val="-4"/>
          <w:szCs w:val="28"/>
          <w:lang w:val="uk-UA"/>
        </w:rPr>
        <w:t xml:space="preserve"> журн.- 2000.- № 4.- С. 85-92.</w:t>
      </w:r>
    </w:p>
    <w:p w:rsidR="005453BC" w:rsidRPr="004D671E" w:rsidRDefault="005453BC" w:rsidP="005453BC">
      <w:pPr>
        <w:pStyle w:val="affffffff"/>
        <w:ind w:firstLine="360"/>
        <w:jc w:val="both"/>
        <w:rPr>
          <w:szCs w:val="28"/>
          <w:lang w:val="uk-UA"/>
        </w:rPr>
      </w:pPr>
      <w:r w:rsidRPr="004D671E">
        <w:rPr>
          <w:szCs w:val="28"/>
          <w:lang w:val="uk-UA"/>
        </w:rPr>
        <w:t xml:space="preserve">287. Карпов </w:t>
      </w:r>
      <w:r w:rsidRPr="004D671E">
        <w:rPr>
          <w:szCs w:val="28"/>
        </w:rPr>
        <w:t xml:space="preserve">Р.С., Кошельская О.А., Врублевский А.В. и др.  Клиническая эффективность и безопасность милдроната при лечении хронической сердечной </w:t>
      </w:r>
      <w:r w:rsidRPr="004D671E">
        <w:rPr>
          <w:szCs w:val="28"/>
        </w:rPr>
        <w:lastRenderedPageBreak/>
        <w:t>недостаточности у больных ишемической болезнью сердца // Кардиология.- 2000.- Т. 40, № 6.- С. 69-74.</w:t>
      </w:r>
    </w:p>
    <w:p w:rsidR="005453BC" w:rsidRPr="004D671E" w:rsidRDefault="005453BC" w:rsidP="005453BC">
      <w:pPr>
        <w:pStyle w:val="affffffff"/>
        <w:ind w:firstLine="360"/>
        <w:jc w:val="both"/>
        <w:rPr>
          <w:szCs w:val="28"/>
          <w:lang w:val="uk-UA"/>
        </w:rPr>
      </w:pPr>
      <w:r w:rsidRPr="004D671E">
        <w:rPr>
          <w:szCs w:val="28"/>
          <w:lang w:val="uk-UA"/>
        </w:rPr>
        <w:t>288</w:t>
      </w:r>
      <w:r w:rsidRPr="004D671E">
        <w:rPr>
          <w:szCs w:val="28"/>
        </w:rPr>
        <w:t>. Недошивин А.О., Кутузова А.Э., Перепеч Н.Б. Применение милдроната в комплексной терапии хронической сердечно</w:t>
      </w:r>
      <w:r>
        <w:rPr>
          <w:szCs w:val="28"/>
        </w:rPr>
        <w:t>й недостаточности // Клинич</w:t>
      </w:r>
      <w:r w:rsidRPr="00A5506F">
        <w:rPr>
          <w:szCs w:val="28"/>
        </w:rPr>
        <w:t>.</w:t>
      </w:r>
      <w:r w:rsidRPr="004D671E">
        <w:rPr>
          <w:szCs w:val="28"/>
        </w:rPr>
        <w:t xml:space="preserve"> медицина.- 1999.- Т.77, № 3.- С. 41-43.</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289. Ионов В.А. Возможности антигомотоксической терапии в миокардиальной цитопротекции у больных хронической </w:t>
      </w:r>
      <w:r w:rsidRPr="004D671E">
        <w:rPr>
          <w:sz w:val="28"/>
          <w:szCs w:val="28"/>
        </w:rPr>
        <w:t>сердечной недостаточностью</w:t>
      </w:r>
      <w:r>
        <w:rPr>
          <w:sz w:val="28"/>
          <w:szCs w:val="28"/>
          <w:lang w:val="uk-UA"/>
        </w:rPr>
        <w:t xml:space="preserve"> // Биол</w:t>
      </w:r>
      <w:r w:rsidRPr="00B31251">
        <w:rPr>
          <w:sz w:val="28"/>
          <w:szCs w:val="28"/>
        </w:rPr>
        <w:t>.</w:t>
      </w:r>
      <w:r w:rsidRPr="004D671E">
        <w:rPr>
          <w:sz w:val="28"/>
          <w:szCs w:val="28"/>
          <w:lang w:val="uk-UA"/>
        </w:rPr>
        <w:t xml:space="preserve"> Терапия.- 1999.- № 4.- С. 9-12.</w:t>
      </w:r>
    </w:p>
    <w:p w:rsidR="005453BC" w:rsidRPr="004D671E" w:rsidRDefault="005453BC" w:rsidP="005453BC">
      <w:pPr>
        <w:tabs>
          <w:tab w:val="left" w:pos="6180"/>
        </w:tabs>
        <w:spacing w:line="360" w:lineRule="auto"/>
        <w:ind w:firstLine="360"/>
        <w:jc w:val="both"/>
        <w:rPr>
          <w:sz w:val="28"/>
          <w:szCs w:val="28"/>
          <w:lang w:val="uk-UA"/>
        </w:rPr>
      </w:pPr>
      <w:r w:rsidRPr="004D671E">
        <w:rPr>
          <w:sz w:val="28"/>
          <w:szCs w:val="28"/>
          <w:lang w:val="uk-UA"/>
        </w:rPr>
        <w:t>290. Регвег Г.Г. Гомеопатическая антигомотоксикология. Систематизированное практическое лекарствоведение.- М.: Гомеопатическая медицина, 2000.- 592 с.</w:t>
      </w:r>
    </w:p>
    <w:p w:rsidR="005453BC" w:rsidRPr="00B31251" w:rsidRDefault="005453BC" w:rsidP="005453BC">
      <w:pPr>
        <w:spacing w:line="360" w:lineRule="auto"/>
        <w:ind w:firstLine="360"/>
        <w:jc w:val="both"/>
        <w:rPr>
          <w:spacing w:val="-10"/>
          <w:sz w:val="28"/>
          <w:szCs w:val="28"/>
        </w:rPr>
      </w:pPr>
      <w:r w:rsidRPr="00B31251">
        <w:rPr>
          <w:spacing w:val="-10"/>
          <w:sz w:val="28"/>
          <w:szCs w:val="28"/>
          <w:lang w:val="uk-UA"/>
        </w:rPr>
        <w:t xml:space="preserve">291. Терапия заболеваний желудочно-кишечного тракта с применением антигомотоксических препаратов: Метод. рекомендации.- </w:t>
      </w:r>
      <w:r>
        <w:rPr>
          <w:spacing w:val="-10"/>
          <w:sz w:val="28"/>
          <w:szCs w:val="28"/>
        </w:rPr>
        <w:t>К.:</w:t>
      </w:r>
      <w:r>
        <w:rPr>
          <w:spacing w:val="-10"/>
          <w:sz w:val="28"/>
          <w:szCs w:val="28"/>
          <w:lang w:val="uk-UA"/>
        </w:rPr>
        <w:t xml:space="preserve"> </w:t>
      </w:r>
      <w:r w:rsidRPr="00B31251">
        <w:rPr>
          <w:spacing w:val="-10"/>
          <w:sz w:val="28"/>
          <w:szCs w:val="28"/>
          <w:lang w:val="en-US"/>
        </w:rPr>
        <w:t>Heel</w:t>
      </w:r>
      <w:r w:rsidRPr="00B31251">
        <w:rPr>
          <w:spacing w:val="-10"/>
          <w:sz w:val="28"/>
          <w:szCs w:val="28"/>
        </w:rPr>
        <w:t>, 2004.- 1</w:t>
      </w:r>
      <w:r w:rsidRPr="00B31251">
        <w:rPr>
          <w:spacing w:val="-10"/>
          <w:sz w:val="28"/>
          <w:szCs w:val="28"/>
          <w:lang w:val="uk-UA"/>
        </w:rPr>
        <w:t>20</w:t>
      </w:r>
      <w:r w:rsidRPr="00B31251">
        <w:rPr>
          <w:spacing w:val="-10"/>
          <w:sz w:val="28"/>
          <w:szCs w:val="28"/>
        </w:rPr>
        <w:t xml:space="preserve"> с.</w:t>
      </w:r>
    </w:p>
    <w:p w:rsidR="005453BC" w:rsidRPr="00045748" w:rsidRDefault="005453BC" w:rsidP="005453BC">
      <w:pPr>
        <w:spacing w:line="360" w:lineRule="auto"/>
        <w:ind w:firstLine="360"/>
        <w:jc w:val="both"/>
        <w:rPr>
          <w:spacing w:val="-4"/>
          <w:sz w:val="28"/>
          <w:szCs w:val="28"/>
          <w:lang w:val="uk-UA"/>
        </w:rPr>
      </w:pPr>
      <w:r w:rsidRPr="00045748">
        <w:rPr>
          <w:spacing w:val="-4"/>
          <w:sz w:val="28"/>
          <w:szCs w:val="28"/>
          <w:lang w:val="uk-UA"/>
        </w:rPr>
        <w:t xml:space="preserve">292. </w:t>
      </w:r>
      <w:r w:rsidRPr="00045748">
        <w:rPr>
          <w:spacing w:val="-4"/>
          <w:sz w:val="28"/>
          <w:szCs w:val="28"/>
        </w:rPr>
        <w:t>Коваль С.Н., Милославский Д.К., Сальникова С.В., Божко В.В. Клинико-патогенетическая эффективность комбинированного применения ингибиторов ангиотензинпревращающего фермента и антигомотоксических препаратов при гипертонической болезни // Биол</w:t>
      </w:r>
      <w:r w:rsidRPr="00045748">
        <w:rPr>
          <w:spacing w:val="-4"/>
          <w:sz w:val="28"/>
          <w:szCs w:val="28"/>
          <w:lang w:val="uk-UA"/>
        </w:rPr>
        <w:t>.</w:t>
      </w:r>
      <w:r w:rsidRPr="00045748">
        <w:rPr>
          <w:spacing w:val="-4"/>
          <w:sz w:val="28"/>
          <w:szCs w:val="28"/>
        </w:rPr>
        <w:t xml:space="preserve"> терапия.- 2001.- № 2.- С. 15-19.</w:t>
      </w:r>
    </w:p>
    <w:p w:rsidR="005453BC" w:rsidRPr="004D671E" w:rsidRDefault="005453BC" w:rsidP="005453BC">
      <w:pPr>
        <w:spacing w:line="360" w:lineRule="auto"/>
        <w:ind w:firstLine="360"/>
        <w:jc w:val="both"/>
        <w:rPr>
          <w:sz w:val="28"/>
          <w:szCs w:val="28"/>
        </w:rPr>
      </w:pPr>
      <w:r w:rsidRPr="004D671E">
        <w:rPr>
          <w:sz w:val="28"/>
          <w:szCs w:val="28"/>
          <w:lang w:val="uk-UA"/>
        </w:rPr>
        <w:t xml:space="preserve">293. Комплексные </w:t>
      </w:r>
      <w:r>
        <w:rPr>
          <w:sz w:val="28"/>
          <w:szCs w:val="28"/>
          <w:lang w:val="uk-UA"/>
        </w:rPr>
        <w:t xml:space="preserve">антигомотоксические препараты: </w:t>
      </w:r>
      <w:r w:rsidRPr="004D671E">
        <w:rPr>
          <w:sz w:val="28"/>
          <w:szCs w:val="28"/>
          <w:lang w:val="uk-UA"/>
        </w:rPr>
        <w:t xml:space="preserve">Справочник.- </w:t>
      </w:r>
      <w:r>
        <w:rPr>
          <w:sz w:val="28"/>
          <w:szCs w:val="28"/>
        </w:rPr>
        <w:t>К.:</w:t>
      </w:r>
      <w:r>
        <w:rPr>
          <w:sz w:val="28"/>
          <w:szCs w:val="28"/>
          <w:lang w:val="uk-UA"/>
        </w:rPr>
        <w:t xml:space="preserve"> </w:t>
      </w:r>
      <w:r w:rsidRPr="004D671E">
        <w:rPr>
          <w:sz w:val="28"/>
          <w:szCs w:val="28"/>
          <w:lang w:val="en-US"/>
        </w:rPr>
        <w:t>Heel</w:t>
      </w:r>
      <w:r w:rsidRPr="004D671E">
        <w:rPr>
          <w:sz w:val="28"/>
          <w:szCs w:val="28"/>
        </w:rPr>
        <w:t>, 2004.- 137 с.</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294. </w:t>
      </w:r>
      <w:r w:rsidRPr="004D671E">
        <w:rPr>
          <w:sz w:val="28"/>
          <w:szCs w:val="28"/>
        </w:rPr>
        <w:t xml:space="preserve">Коваль Е.А. Биохимические, иммунологические и клинические обоснования использования антигомотоксического препарата </w:t>
      </w:r>
      <w:r w:rsidRPr="004D671E">
        <w:rPr>
          <w:sz w:val="28"/>
          <w:szCs w:val="28"/>
          <w:lang w:val="en-US"/>
        </w:rPr>
        <w:t>Ubichinon</w:t>
      </w:r>
      <w:r w:rsidRPr="004D671E">
        <w:rPr>
          <w:sz w:val="28"/>
          <w:szCs w:val="28"/>
        </w:rPr>
        <w:t xml:space="preserve"> </w:t>
      </w:r>
      <w:r w:rsidRPr="004D671E">
        <w:rPr>
          <w:sz w:val="28"/>
          <w:szCs w:val="28"/>
          <w:lang w:val="en-US"/>
        </w:rPr>
        <w:t>compositum</w:t>
      </w:r>
      <w:r w:rsidRPr="004D671E">
        <w:rPr>
          <w:sz w:val="28"/>
          <w:szCs w:val="28"/>
        </w:rPr>
        <w:t xml:space="preserve"> в комплексной терапии атеросклероза и ишемической</w:t>
      </w:r>
      <w:r>
        <w:rPr>
          <w:sz w:val="28"/>
          <w:szCs w:val="28"/>
        </w:rPr>
        <w:t xml:space="preserve"> болезни сердца // Биол</w:t>
      </w:r>
      <w:r>
        <w:rPr>
          <w:sz w:val="28"/>
          <w:szCs w:val="28"/>
          <w:lang w:val="uk-UA"/>
        </w:rPr>
        <w:t>.</w:t>
      </w:r>
      <w:r w:rsidRPr="004D671E">
        <w:rPr>
          <w:sz w:val="28"/>
          <w:szCs w:val="28"/>
        </w:rPr>
        <w:t xml:space="preserve"> терапия.- 2001.- № 2.- С. 6-9.</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295. </w:t>
      </w:r>
      <w:r w:rsidRPr="004D671E">
        <w:rPr>
          <w:sz w:val="28"/>
          <w:szCs w:val="28"/>
        </w:rPr>
        <w:t>Ефимова М.Р., Петрова Е.В., Румянцев В.Н. Общая теория статистики.- М.: ИНФРА-М, 1998.- 416 с.</w:t>
      </w:r>
    </w:p>
    <w:p w:rsidR="005453BC" w:rsidRPr="004D671E" w:rsidRDefault="005453BC" w:rsidP="005453BC">
      <w:pPr>
        <w:spacing w:line="360" w:lineRule="auto"/>
        <w:ind w:firstLine="360"/>
        <w:jc w:val="both"/>
        <w:rPr>
          <w:sz w:val="28"/>
          <w:szCs w:val="28"/>
          <w:lang w:val="uk-UA"/>
        </w:rPr>
      </w:pPr>
      <w:r w:rsidRPr="004D671E">
        <w:rPr>
          <w:sz w:val="28"/>
          <w:szCs w:val="28"/>
          <w:lang w:val="uk-UA"/>
        </w:rPr>
        <w:t xml:space="preserve">296. Лапач С.Н., Чубенко А.В., Бабич П.Н. </w:t>
      </w:r>
      <w:r w:rsidRPr="004D671E">
        <w:rPr>
          <w:sz w:val="28"/>
          <w:szCs w:val="28"/>
        </w:rPr>
        <w:t>Статистика в науке и бизнесе. – К.: МОРИОН, 2002. – 640 с.</w:t>
      </w:r>
    </w:p>
    <w:p w:rsidR="005453BC" w:rsidRPr="004D671E" w:rsidRDefault="005453BC" w:rsidP="005453BC">
      <w:pPr>
        <w:pStyle w:val="affffffff"/>
        <w:ind w:firstLine="360"/>
        <w:jc w:val="both"/>
        <w:rPr>
          <w:lang w:val="uk-UA"/>
        </w:rPr>
      </w:pPr>
      <w:r w:rsidRPr="004D671E">
        <w:rPr>
          <w:lang w:val="uk-UA"/>
        </w:rPr>
        <w:t xml:space="preserve">297. </w:t>
      </w:r>
      <w:r w:rsidRPr="004D671E">
        <w:t xml:space="preserve">Макарова Н.В., Трофимец В.Я. Статистика в </w:t>
      </w:r>
      <w:r w:rsidRPr="004D671E">
        <w:rPr>
          <w:lang w:val="en-US"/>
        </w:rPr>
        <w:t>Excel</w:t>
      </w:r>
      <w:r w:rsidRPr="004D671E">
        <w:t>.-М.: Финансы и статистика, 2002.- 368 с.</w:t>
      </w:r>
    </w:p>
    <w:p w:rsidR="005453BC" w:rsidRPr="004D671E" w:rsidRDefault="005453BC" w:rsidP="005453BC">
      <w:pPr>
        <w:pStyle w:val="affffffff"/>
        <w:ind w:firstLine="360"/>
        <w:jc w:val="both"/>
      </w:pPr>
      <w:r w:rsidRPr="004D671E">
        <w:rPr>
          <w:lang w:val="uk-UA"/>
        </w:rPr>
        <w:t xml:space="preserve">298. </w:t>
      </w:r>
      <w:r w:rsidRPr="004D671E">
        <w:t xml:space="preserve">Эндрю Ф. Сигел. </w:t>
      </w:r>
      <w:proofErr w:type="gramStart"/>
      <w:r w:rsidRPr="004D671E">
        <w:t>Практическая</w:t>
      </w:r>
      <w:proofErr w:type="gramEnd"/>
      <w:r w:rsidRPr="004D671E">
        <w:t xml:space="preserve"> бизне</w:t>
      </w:r>
      <w:r>
        <w:t>с-статистика. – М.: Изд</w:t>
      </w:r>
      <w:r>
        <w:rPr>
          <w:lang w:val="uk-UA"/>
        </w:rPr>
        <w:t>.</w:t>
      </w:r>
      <w:r w:rsidRPr="004D671E">
        <w:t xml:space="preserve"> дом «Вильямс», 2002. – 1056 с.</w:t>
      </w:r>
    </w:p>
    <w:p w:rsidR="005453BC" w:rsidRDefault="005453BC" w:rsidP="005453BC">
      <w:pPr>
        <w:pStyle w:val="affffffff"/>
        <w:ind w:firstLine="360"/>
        <w:jc w:val="both"/>
        <w:rPr>
          <w:szCs w:val="28"/>
          <w:lang w:val="uk-UA"/>
        </w:rPr>
      </w:pPr>
    </w:p>
    <w:p w:rsidR="005453BC" w:rsidRDefault="005453BC" w:rsidP="005453BC">
      <w:pPr>
        <w:pStyle w:val="affffffff"/>
        <w:ind w:firstLine="360"/>
        <w:jc w:val="both"/>
        <w:rPr>
          <w:lang w:val="uk-UA"/>
        </w:rPr>
      </w:pPr>
    </w:p>
    <w:p w:rsidR="005453BC" w:rsidRDefault="005453BC" w:rsidP="005453BC">
      <w:pPr>
        <w:pStyle w:val="affffffff"/>
        <w:ind w:firstLine="360"/>
        <w:jc w:val="both"/>
        <w:rPr>
          <w:lang w:val="uk-UA"/>
        </w:rPr>
      </w:pPr>
    </w:p>
    <w:p w:rsidR="005453BC" w:rsidRPr="008D5F73" w:rsidRDefault="005453BC" w:rsidP="005453BC">
      <w:pPr>
        <w:pStyle w:val="affffffff"/>
        <w:ind w:firstLine="360"/>
        <w:jc w:val="both"/>
        <w:rPr>
          <w:lang w:val="uk-UA"/>
        </w:rPr>
      </w:pPr>
    </w:p>
    <w:p w:rsidR="005453BC" w:rsidRPr="00606DEE" w:rsidRDefault="005453BC" w:rsidP="005453BC">
      <w:pPr>
        <w:spacing w:line="360" w:lineRule="auto"/>
        <w:ind w:firstLine="360"/>
        <w:jc w:val="both"/>
      </w:pPr>
    </w:p>
    <w:p w:rsidR="005453BC" w:rsidRPr="00206641" w:rsidRDefault="005453BC" w:rsidP="005453BC">
      <w:pPr>
        <w:pStyle w:val="affffffff"/>
        <w:ind w:firstLine="360"/>
        <w:jc w:val="both"/>
        <w:rPr>
          <w:szCs w:val="28"/>
          <w:lang w:val="uk-UA"/>
        </w:rPr>
      </w:pPr>
    </w:p>
    <w:p w:rsidR="005453BC" w:rsidRPr="007F2634" w:rsidRDefault="005453BC" w:rsidP="005453BC">
      <w:pPr>
        <w:spacing w:line="360" w:lineRule="auto"/>
        <w:ind w:firstLine="360"/>
        <w:jc w:val="both"/>
        <w:rPr>
          <w:sz w:val="28"/>
          <w:szCs w:val="28"/>
          <w:lang w:val="uk-UA"/>
        </w:rPr>
      </w:pPr>
    </w:p>
    <w:p w:rsidR="005453BC" w:rsidRPr="00F35DAB" w:rsidRDefault="005453BC" w:rsidP="005453BC">
      <w:pPr>
        <w:spacing w:line="360" w:lineRule="auto"/>
        <w:ind w:firstLine="360"/>
        <w:jc w:val="both"/>
        <w:rPr>
          <w:sz w:val="28"/>
          <w:szCs w:val="28"/>
        </w:rPr>
      </w:pPr>
    </w:p>
    <w:p w:rsidR="005453BC" w:rsidRPr="008E4F91" w:rsidRDefault="005453BC" w:rsidP="005453BC">
      <w:pPr>
        <w:spacing w:line="360" w:lineRule="auto"/>
        <w:ind w:firstLine="360"/>
        <w:jc w:val="both"/>
        <w:rPr>
          <w:sz w:val="28"/>
          <w:szCs w:val="28"/>
          <w:lang w:val="uk-UA"/>
        </w:rPr>
      </w:pPr>
    </w:p>
    <w:p w:rsidR="005453BC" w:rsidRPr="00BE3F95" w:rsidRDefault="005453BC" w:rsidP="005453BC">
      <w:pPr>
        <w:spacing w:line="360" w:lineRule="auto"/>
        <w:ind w:firstLine="360"/>
        <w:jc w:val="both"/>
        <w:rPr>
          <w:sz w:val="28"/>
          <w:szCs w:val="28"/>
          <w:lang w:val="uk-UA"/>
        </w:rPr>
      </w:pPr>
    </w:p>
    <w:p w:rsidR="005453BC" w:rsidRPr="00EB29C1" w:rsidRDefault="005453BC" w:rsidP="005453BC">
      <w:pPr>
        <w:spacing w:line="360" w:lineRule="auto"/>
        <w:ind w:firstLine="360"/>
        <w:jc w:val="both"/>
        <w:rPr>
          <w:sz w:val="28"/>
          <w:szCs w:val="28"/>
          <w:lang w:val="uk-UA"/>
        </w:rPr>
      </w:pPr>
    </w:p>
    <w:p w:rsidR="005453BC" w:rsidRPr="004D4F7B" w:rsidRDefault="005453BC" w:rsidP="005453BC">
      <w:pPr>
        <w:spacing w:line="360" w:lineRule="auto"/>
        <w:ind w:firstLine="360"/>
        <w:jc w:val="both"/>
        <w:rPr>
          <w:sz w:val="28"/>
          <w:szCs w:val="28"/>
          <w:lang w:val="uk-UA"/>
        </w:rPr>
      </w:pPr>
    </w:p>
    <w:p w:rsidR="005453BC" w:rsidRDefault="005453BC" w:rsidP="005453BC">
      <w:pPr>
        <w:spacing w:line="360" w:lineRule="auto"/>
        <w:ind w:firstLine="360"/>
        <w:jc w:val="both"/>
        <w:rPr>
          <w:sz w:val="28"/>
          <w:szCs w:val="28"/>
          <w:lang w:val="uk-UA"/>
        </w:rPr>
      </w:pPr>
    </w:p>
    <w:p w:rsidR="005453BC" w:rsidRPr="002F73FE" w:rsidRDefault="005453BC" w:rsidP="005453BC">
      <w:pPr>
        <w:spacing w:line="360" w:lineRule="auto"/>
        <w:ind w:firstLine="360"/>
        <w:jc w:val="both"/>
        <w:rPr>
          <w:sz w:val="28"/>
          <w:szCs w:val="28"/>
          <w:lang w:val="uk-UA"/>
        </w:rPr>
      </w:pPr>
    </w:p>
    <w:p w:rsidR="005453BC" w:rsidRPr="002A27BE" w:rsidRDefault="005453BC" w:rsidP="005453BC">
      <w:pPr>
        <w:spacing w:line="360" w:lineRule="auto"/>
        <w:ind w:firstLine="360"/>
        <w:jc w:val="both"/>
        <w:rPr>
          <w:sz w:val="28"/>
          <w:szCs w:val="28"/>
          <w:lang w:val="uk-UA"/>
        </w:rPr>
      </w:pPr>
    </w:p>
    <w:p w:rsidR="005453BC" w:rsidRPr="002A27BE" w:rsidRDefault="005453BC" w:rsidP="005453BC">
      <w:pPr>
        <w:spacing w:line="360" w:lineRule="auto"/>
        <w:ind w:firstLine="360"/>
        <w:jc w:val="both"/>
        <w:rPr>
          <w:sz w:val="28"/>
          <w:szCs w:val="28"/>
          <w:lang w:val="uk-UA"/>
        </w:rPr>
      </w:pPr>
    </w:p>
    <w:p w:rsidR="005453BC" w:rsidRPr="00206D17" w:rsidRDefault="005453BC" w:rsidP="005453BC">
      <w:pPr>
        <w:spacing w:line="360" w:lineRule="auto"/>
        <w:ind w:firstLine="360"/>
        <w:jc w:val="both"/>
        <w:rPr>
          <w:sz w:val="28"/>
          <w:szCs w:val="28"/>
          <w:lang w:val="uk-UA"/>
        </w:rPr>
      </w:pPr>
    </w:p>
    <w:p w:rsidR="005453BC" w:rsidRPr="00804729" w:rsidRDefault="005453BC" w:rsidP="005453BC">
      <w:pPr>
        <w:spacing w:line="360" w:lineRule="auto"/>
        <w:ind w:firstLine="360"/>
        <w:jc w:val="both"/>
        <w:rPr>
          <w:sz w:val="28"/>
          <w:szCs w:val="28"/>
          <w:lang w:val="uk-UA"/>
        </w:rPr>
      </w:pPr>
    </w:p>
    <w:p w:rsidR="005453BC" w:rsidRPr="00097F09" w:rsidRDefault="005453BC" w:rsidP="005453BC">
      <w:pPr>
        <w:spacing w:line="360" w:lineRule="auto"/>
        <w:ind w:firstLine="360"/>
        <w:jc w:val="both"/>
        <w:rPr>
          <w:sz w:val="28"/>
          <w:szCs w:val="28"/>
          <w:lang w:val="uk-UA"/>
        </w:rPr>
      </w:pPr>
    </w:p>
    <w:p w:rsidR="005453BC" w:rsidRPr="00D17475" w:rsidRDefault="005453BC" w:rsidP="005453BC">
      <w:pPr>
        <w:spacing w:line="360" w:lineRule="auto"/>
        <w:ind w:firstLine="360"/>
        <w:jc w:val="both"/>
        <w:rPr>
          <w:sz w:val="28"/>
          <w:szCs w:val="28"/>
          <w:lang w:val="uk-UA"/>
        </w:rPr>
      </w:pPr>
    </w:p>
    <w:p w:rsidR="005453BC" w:rsidRPr="00E86C29" w:rsidRDefault="005453BC" w:rsidP="005453BC">
      <w:pPr>
        <w:spacing w:line="360" w:lineRule="auto"/>
        <w:ind w:firstLine="360"/>
        <w:jc w:val="both"/>
        <w:rPr>
          <w:sz w:val="28"/>
          <w:szCs w:val="28"/>
          <w:lang w:val="uk-UA"/>
        </w:rPr>
      </w:pPr>
    </w:p>
    <w:p w:rsidR="005453BC" w:rsidRPr="00C97033" w:rsidRDefault="005453BC" w:rsidP="005453BC">
      <w:pPr>
        <w:spacing w:line="360" w:lineRule="auto"/>
        <w:ind w:firstLine="360"/>
        <w:jc w:val="both"/>
        <w:rPr>
          <w:sz w:val="28"/>
          <w:szCs w:val="28"/>
          <w:lang w:val="uk-UA"/>
        </w:rPr>
      </w:pPr>
    </w:p>
    <w:p w:rsidR="005453BC" w:rsidRPr="002E2E16" w:rsidRDefault="005453BC" w:rsidP="005453BC">
      <w:pPr>
        <w:spacing w:line="360" w:lineRule="auto"/>
        <w:ind w:firstLine="360"/>
        <w:jc w:val="both"/>
        <w:rPr>
          <w:sz w:val="28"/>
          <w:szCs w:val="28"/>
          <w:lang w:val="uk-UA"/>
        </w:rPr>
      </w:pPr>
    </w:p>
    <w:p w:rsidR="005453BC" w:rsidRPr="002B630F" w:rsidRDefault="005453BC" w:rsidP="005453BC">
      <w:pPr>
        <w:spacing w:line="360" w:lineRule="auto"/>
        <w:ind w:firstLine="360"/>
        <w:jc w:val="both"/>
        <w:rPr>
          <w:sz w:val="28"/>
          <w:szCs w:val="28"/>
          <w:lang w:val="uk-UA"/>
        </w:rPr>
      </w:pPr>
    </w:p>
    <w:p w:rsidR="005453BC" w:rsidRPr="00146A13" w:rsidRDefault="005453BC" w:rsidP="005453BC">
      <w:pPr>
        <w:spacing w:line="360" w:lineRule="auto"/>
        <w:ind w:firstLine="360"/>
        <w:jc w:val="both"/>
        <w:rPr>
          <w:sz w:val="28"/>
          <w:szCs w:val="28"/>
          <w:lang w:val="uk-UA"/>
        </w:rPr>
      </w:pPr>
    </w:p>
    <w:p w:rsidR="005453BC" w:rsidRPr="00C46563" w:rsidRDefault="005453BC" w:rsidP="005453BC">
      <w:pPr>
        <w:spacing w:line="360" w:lineRule="auto"/>
        <w:ind w:firstLine="360"/>
        <w:jc w:val="both"/>
        <w:rPr>
          <w:sz w:val="28"/>
          <w:szCs w:val="28"/>
          <w:lang w:val="uk-UA"/>
        </w:rPr>
      </w:pPr>
    </w:p>
    <w:p w:rsidR="005453BC" w:rsidRPr="005B6FC3" w:rsidRDefault="005453BC" w:rsidP="005453BC">
      <w:pPr>
        <w:tabs>
          <w:tab w:val="left" w:pos="6180"/>
        </w:tabs>
        <w:spacing w:line="360" w:lineRule="auto"/>
        <w:ind w:firstLine="360"/>
        <w:jc w:val="both"/>
        <w:rPr>
          <w:sz w:val="28"/>
          <w:szCs w:val="28"/>
          <w:lang w:val="uk-UA"/>
        </w:rPr>
      </w:pPr>
    </w:p>
    <w:p w:rsidR="005453BC" w:rsidRPr="005B6FC3" w:rsidRDefault="005453BC" w:rsidP="005453BC">
      <w:pPr>
        <w:spacing w:line="360" w:lineRule="auto"/>
        <w:ind w:firstLine="360"/>
        <w:jc w:val="both"/>
        <w:rPr>
          <w:sz w:val="28"/>
          <w:szCs w:val="28"/>
          <w:lang w:val="uk-UA"/>
        </w:rPr>
      </w:pPr>
    </w:p>
    <w:p w:rsidR="005453BC" w:rsidRDefault="005453BC" w:rsidP="005453BC">
      <w:pPr>
        <w:tabs>
          <w:tab w:val="left" w:pos="6180"/>
        </w:tabs>
        <w:spacing w:line="360" w:lineRule="auto"/>
        <w:ind w:firstLine="360"/>
        <w:jc w:val="both"/>
        <w:rPr>
          <w:sz w:val="28"/>
          <w:szCs w:val="28"/>
          <w:lang w:val="uk-UA"/>
        </w:rPr>
      </w:pPr>
      <w:r w:rsidRPr="00C46563">
        <w:rPr>
          <w:sz w:val="28"/>
          <w:szCs w:val="28"/>
          <w:lang w:val="uk-UA"/>
        </w:rPr>
        <w:t xml:space="preserve"> </w:t>
      </w:r>
    </w:p>
    <w:p w:rsidR="005453BC" w:rsidRPr="006A1CAB" w:rsidRDefault="005453BC" w:rsidP="005453BC">
      <w:pPr>
        <w:tabs>
          <w:tab w:val="left" w:pos="6180"/>
        </w:tabs>
        <w:spacing w:line="360" w:lineRule="auto"/>
        <w:ind w:firstLine="360"/>
        <w:jc w:val="both"/>
        <w:rPr>
          <w:sz w:val="28"/>
          <w:szCs w:val="28"/>
          <w:lang w:val="uk-UA"/>
        </w:rPr>
      </w:pPr>
    </w:p>
    <w:p w:rsidR="005453BC" w:rsidRDefault="005453BC" w:rsidP="005453BC">
      <w:pPr>
        <w:tabs>
          <w:tab w:val="left" w:pos="6180"/>
        </w:tabs>
        <w:spacing w:line="360" w:lineRule="auto"/>
        <w:ind w:firstLine="360"/>
        <w:jc w:val="both"/>
        <w:rPr>
          <w:sz w:val="28"/>
          <w:szCs w:val="28"/>
          <w:lang w:val="uk-UA"/>
        </w:rPr>
      </w:pPr>
    </w:p>
    <w:p w:rsidR="005453BC" w:rsidRPr="00B21172" w:rsidRDefault="005453BC" w:rsidP="005453BC">
      <w:pPr>
        <w:spacing w:line="360" w:lineRule="auto"/>
        <w:ind w:firstLine="360"/>
        <w:jc w:val="both"/>
        <w:rPr>
          <w:sz w:val="28"/>
          <w:szCs w:val="28"/>
          <w:lang w:val="uk-UA"/>
        </w:rPr>
      </w:pPr>
    </w:p>
    <w:p w:rsidR="005453BC" w:rsidRPr="002A5740" w:rsidRDefault="005453BC" w:rsidP="005453BC">
      <w:pPr>
        <w:pStyle w:val="affffffff"/>
        <w:ind w:firstLine="360"/>
        <w:jc w:val="both"/>
        <w:rPr>
          <w:szCs w:val="28"/>
          <w:lang w:val="uk-UA"/>
        </w:rPr>
      </w:pPr>
    </w:p>
    <w:p w:rsidR="005453BC" w:rsidRPr="007554E8" w:rsidRDefault="005453BC" w:rsidP="005453BC">
      <w:pPr>
        <w:pStyle w:val="affffffff"/>
        <w:ind w:firstLine="360"/>
        <w:jc w:val="both"/>
        <w:rPr>
          <w:szCs w:val="28"/>
          <w:lang w:val="uk-UA"/>
        </w:rPr>
      </w:pPr>
    </w:p>
    <w:p w:rsidR="005453BC" w:rsidRDefault="005453BC" w:rsidP="005453BC">
      <w:pPr>
        <w:pStyle w:val="affffffff"/>
        <w:ind w:firstLine="360"/>
        <w:jc w:val="both"/>
        <w:rPr>
          <w:szCs w:val="28"/>
          <w:lang w:val="uk-UA"/>
        </w:rPr>
      </w:pPr>
    </w:p>
    <w:p w:rsidR="005453BC" w:rsidRPr="00B21172" w:rsidRDefault="005453BC" w:rsidP="005453BC">
      <w:pPr>
        <w:pStyle w:val="affffffff"/>
        <w:ind w:firstLine="360"/>
        <w:jc w:val="both"/>
        <w:rPr>
          <w:szCs w:val="28"/>
          <w:lang w:val="uk-UA"/>
        </w:rPr>
      </w:pPr>
    </w:p>
    <w:p w:rsidR="005453BC" w:rsidRPr="003B7C01" w:rsidRDefault="005453BC" w:rsidP="005453BC">
      <w:pPr>
        <w:tabs>
          <w:tab w:val="left" w:pos="6180"/>
        </w:tabs>
        <w:spacing w:line="360" w:lineRule="auto"/>
        <w:ind w:firstLine="360"/>
        <w:jc w:val="both"/>
        <w:rPr>
          <w:sz w:val="28"/>
          <w:szCs w:val="28"/>
          <w:lang w:val="uk-UA"/>
        </w:rPr>
      </w:pPr>
    </w:p>
    <w:p w:rsidR="005453BC" w:rsidRDefault="005453BC" w:rsidP="005453BC">
      <w:pPr>
        <w:pStyle w:val="affffffff"/>
        <w:ind w:firstLine="360"/>
        <w:jc w:val="both"/>
        <w:rPr>
          <w:szCs w:val="28"/>
          <w:lang w:val="uk-UA"/>
        </w:rPr>
      </w:pPr>
    </w:p>
    <w:p w:rsidR="005453BC" w:rsidRPr="001D1E90" w:rsidRDefault="005453BC" w:rsidP="005453BC">
      <w:pPr>
        <w:pStyle w:val="affffffff"/>
        <w:ind w:firstLine="360"/>
        <w:jc w:val="both"/>
        <w:rPr>
          <w:szCs w:val="28"/>
          <w:lang w:val="uk-UA"/>
        </w:rPr>
      </w:pPr>
    </w:p>
    <w:p w:rsidR="005453BC" w:rsidRPr="00102E07" w:rsidRDefault="005453BC" w:rsidP="005453BC">
      <w:pPr>
        <w:pStyle w:val="affffffff"/>
        <w:ind w:firstLine="360"/>
        <w:jc w:val="both"/>
        <w:rPr>
          <w:szCs w:val="28"/>
          <w:lang w:val="uk-UA"/>
        </w:rPr>
      </w:pPr>
    </w:p>
    <w:p w:rsidR="005453BC" w:rsidRPr="00102E07" w:rsidRDefault="005453BC" w:rsidP="005453BC">
      <w:pPr>
        <w:tabs>
          <w:tab w:val="left" w:pos="6180"/>
        </w:tabs>
        <w:spacing w:line="360" w:lineRule="auto"/>
        <w:ind w:firstLine="360"/>
        <w:jc w:val="both"/>
        <w:rPr>
          <w:sz w:val="28"/>
          <w:szCs w:val="28"/>
          <w:lang w:val="uk-UA"/>
        </w:rPr>
      </w:pPr>
    </w:p>
    <w:p w:rsidR="005453BC" w:rsidRPr="00926E0E" w:rsidRDefault="005453BC" w:rsidP="005453BC">
      <w:pPr>
        <w:pStyle w:val="affffffff"/>
        <w:ind w:firstLine="360"/>
        <w:jc w:val="both"/>
        <w:rPr>
          <w:szCs w:val="28"/>
          <w:lang w:val="uk-UA"/>
        </w:rPr>
      </w:pPr>
    </w:p>
    <w:p w:rsidR="005453BC" w:rsidRPr="001527FF" w:rsidRDefault="005453BC" w:rsidP="005453BC">
      <w:pPr>
        <w:spacing w:line="360" w:lineRule="auto"/>
        <w:ind w:firstLine="360"/>
        <w:jc w:val="both"/>
        <w:rPr>
          <w:sz w:val="28"/>
          <w:szCs w:val="28"/>
          <w:lang w:val="uk-UA"/>
        </w:rPr>
      </w:pPr>
    </w:p>
    <w:p w:rsidR="005453BC" w:rsidRPr="00B018B9" w:rsidRDefault="005453BC" w:rsidP="005453BC">
      <w:pPr>
        <w:spacing w:line="360" w:lineRule="auto"/>
        <w:ind w:firstLine="360"/>
        <w:jc w:val="both"/>
        <w:rPr>
          <w:sz w:val="28"/>
          <w:szCs w:val="28"/>
          <w:lang w:val="uk-UA"/>
        </w:rPr>
      </w:pPr>
    </w:p>
    <w:p w:rsidR="005453BC" w:rsidRPr="00BB64F9" w:rsidRDefault="005453BC" w:rsidP="005453BC">
      <w:pPr>
        <w:spacing w:line="360" w:lineRule="auto"/>
        <w:ind w:firstLine="360"/>
        <w:jc w:val="both"/>
        <w:rPr>
          <w:sz w:val="28"/>
          <w:szCs w:val="28"/>
          <w:lang w:val="uk-UA"/>
        </w:rPr>
      </w:pPr>
    </w:p>
    <w:p w:rsidR="005453BC" w:rsidRDefault="005453BC" w:rsidP="005453BC">
      <w:pPr>
        <w:spacing w:line="360" w:lineRule="auto"/>
        <w:ind w:firstLine="360"/>
        <w:jc w:val="both"/>
        <w:rPr>
          <w:sz w:val="28"/>
          <w:szCs w:val="28"/>
          <w:lang w:val="uk-UA"/>
        </w:rPr>
      </w:pPr>
    </w:p>
    <w:p w:rsidR="005453BC" w:rsidRDefault="005453BC" w:rsidP="005453BC">
      <w:pPr>
        <w:spacing w:line="360" w:lineRule="auto"/>
        <w:ind w:firstLine="360"/>
        <w:jc w:val="both"/>
        <w:rPr>
          <w:sz w:val="28"/>
          <w:szCs w:val="28"/>
          <w:lang w:val="uk-UA"/>
        </w:rPr>
      </w:pPr>
    </w:p>
    <w:p w:rsidR="005453BC" w:rsidRDefault="005453BC" w:rsidP="005453BC">
      <w:pPr>
        <w:spacing w:line="360" w:lineRule="auto"/>
        <w:ind w:firstLine="360"/>
        <w:jc w:val="both"/>
        <w:rPr>
          <w:sz w:val="28"/>
          <w:szCs w:val="28"/>
          <w:lang w:val="uk-UA"/>
        </w:rPr>
      </w:pPr>
    </w:p>
    <w:p w:rsidR="005453BC" w:rsidRPr="0011514F" w:rsidRDefault="005453BC" w:rsidP="005453BC">
      <w:pPr>
        <w:spacing w:line="360" w:lineRule="auto"/>
        <w:ind w:firstLine="360"/>
        <w:jc w:val="both"/>
        <w:rPr>
          <w:sz w:val="28"/>
          <w:szCs w:val="28"/>
          <w:lang w:val="uk-UA"/>
        </w:rPr>
      </w:pPr>
    </w:p>
    <w:p w:rsidR="005453BC" w:rsidRPr="0011514F" w:rsidRDefault="005453BC" w:rsidP="005453BC">
      <w:pPr>
        <w:spacing w:line="360" w:lineRule="auto"/>
        <w:ind w:firstLine="360"/>
        <w:jc w:val="both"/>
        <w:rPr>
          <w:sz w:val="28"/>
          <w:szCs w:val="28"/>
          <w:lang w:val="uk-UA"/>
        </w:rPr>
      </w:pPr>
    </w:p>
    <w:p w:rsidR="005453BC" w:rsidRPr="00C46563" w:rsidRDefault="005453BC" w:rsidP="005453BC">
      <w:pPr>
        <w:tabs>
          <w:tab w:val="left" w:pos="6180"/>
        </w:tabs>
        <w:spacing w:line="360" w:lineRule="auto"/>
        <w:ind w:firstLine="360"/>
        <w:jc w:val="both"/>
        <w:rPr>
          <w:sz w:val="28"/>
          <w:szCs w:val="28"/>
          <w:lang w:val="uk-UA"/>
        </w:rPr>
      </w:pPr>
    </w:p>
    <w:p w:rsidR="005453BC" w:rsidRPr="00C46563" w:rsidRDefault="005453BC" w:rsidP="005453BC">
      <w:pPr>
        <w:ind w:firstLine="360"/>
        <w:rPr>
          <w:lang w:val="uk-UA"/>
        </w:rPr>
      </w:pPr>
    </w:p>
    <w:p w:rsidR="0068362D" w:rsidRPr="00031E5A" w:rsidRDefault="0068362D" w:rsidP="000441D7">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BD" w:rsidRDefault="003377BD">
      <w:r>
        <w:separator/>
      </w:r>
    </w:p>
  </w:endnote>
  <w:endnote w:type="continuationSeparator" w:id="0">
    <w:p w:rsidR="003377BD" w:rsidRDefault="0033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BD" w:rsidRDefault="003377BD">
      <w:r>
        <w:separator/>
      </w:r>
    </w:p>
  </w:footnote>
  <w:footnote w:type="continuationSeparator" w:id="0">
    <w:p w:rsidR="003377BD" w:rsidRDefault="00337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7BD"/>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A7B"/>
    <w:rsid w:val="004F72D6"/>
    <w:rsid w:val="004F739D"/>
    <w:rsid w:val="00503C33"/>
    <w:rsid w:val="00507322"/>
    <w:rsid w:val="00510B19"/>
    <w:rsid w:val="00511FB9"/>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453BC"/>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E34"/>
    <w:rsid w:val="00F5508A"/>
    <w:rsid w:val="00F55E6A"/>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Normal7">
    <w:name w:val="Normal"/>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BodyTextIndent23">
    <w:name w:val="Body Text Indent 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Normal7">
    <w:name w:val="Normal"/>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BodyTextIndent23">
    <w:name w:val="Body Text Indent 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672E-0FDC-4922-B30D-E17BC471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42</Pages>
  <Words>11413</Words>
  <Characters>65058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76319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2009-02-06T08:36:00Z</cp:lastPrinted>
  <dcterms:created xsi:type="dcterms:W3CDTF">2015-03-22T11:10:00Z</dcterms:created>
  <dcterms:modified xsi:type="dcterms:W3CDTF">2015-08-27T11:29:00Z</dcterms:modified>
</cp:coreProperties>
</file>