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276A8" w14:textId="77777777" w:rsidR="00FB6298" w:rsidRDefault="00FB6298" w:rsidP="00FB6298">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Радиков</w:t>
      </w:r>
      <w:proofErr w:type="spellEnd"/>
      <w:r>
        <w:rPr>
          <w:rFonts w:ascii="Arial" w:hAnsi="Arial" w:cs="Arial"/>
          <w:color w:val="646B71"/>
          <w:sz w:val="18"/>
          <w:szCs w:val="18"/>
        </w:rPr>
        <w:t>, Иван Владимирович</w:t>
      </w:r>
    </w:p>
    <w:p w14:paraId="6ACECF37" w14:textId="77777777" w:rsidR="00FB6298" w:rsidRDefault="00FB6298" w:rsidP="00FB62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1AF05610" w14:textId="77777777" w:rsidR="00FB6298" w:rsidRDefault="00FB6298" w:rsidP="00FB62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МЕТОДОЛОГИЯ ПОЛИТОЛОГИЧЕСКОГО АНАЛИЗА</w:t>
      </w:r>
    </w:p>
    <w:p w14:paraId="112258A4" w14:textId="77777777" w:rsidR="00FB6298" w:rsidRDefault="00FB6298" w:rsidP="00FB62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ВОЕННОЙ БЕЗОПАСНОСТИ ОБЩЕСТВА И ГОСУДАРСТВА.21</w:t>
      </w:r>
    </w:p>
    <w:p w14:paraId="6DAF4139" w14:textId="77777777" w:rsidR="00FB6298" w:rsidRDefault="00FB6298" w:rsidP="00FB62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1 .Историко</w:t>
      </w:r>
      <w:proofErr w:type="gramEnd"/>
      <w:r>
        <w:rPr>
          <w:rFonts w:ascii="Arial" w:hAnsi="Arial" w:cs="Arial"/>
          <w:color w:val="333333"/>
          <w:sz w:val="21"/>
          <w:szCs w:val="21"/>
        </w:rPr>
        <w:t>-политологический анализ развития социально-политической мысли по проблемам военной безопасности.21</w:t>
      </w:r>
    </w:p>
    <w:p w14:paraId="77662A01" w14:textId="77777777" w:rsidR="00FB6298" w:rsidRDefault="00FB6298" w:rsidP="00FB62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2.Методологические</w:t>
      </w:r>
      <w:proofErr w:type="gramEnd"/>
      <w:r>
        <w:rPr>
          <w:rFonts w:ascii="Arial" w:hAnsi="Arial" w:cs="Arial"/>
          <w:color w:val="333333"/>
          <w:sz w:val="21"/>
          <w:szCs w:val="21"/>
        </w:rPr>
        <w:t xml:space="preserve"> и теоретические основы исследования безопасности общества и государства.45</w:t>
      </w:r>
    </w:p>
    <w:p w14:paraId="256663C6" w14:textId="77777777" w:rsidR="00FB6298" w:rsidRDefault="00FB6298" w:rsidP="00FB62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3.Военная</w:t>
      </w:r>
      <w:proofErr w:type="gramEnd"/>
      <w:r>
        <w:rPr>
          <w:rFonts w:ascii="Arial" w:hAnsi="Arial" w:cs="Arial"/>
          <w:color w:val="333333"/>
          <w:sz w:val="21"/>
          <w:szCs w:val="21"/>
        </w:rPr>
        <w:t xml:space="preserve"> безопасность общества и государства: сущность и место в системе национальной безопасности. 78</w:t>
      </w:r>
    </w:p>
    <w:p w14:paraId="640E5CB3" w14:textId="77777777" w:rsidR="00FB6298" w:rsidRDefault="00FB6298" w:rsidP="00FB62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СИСТЕМА И МЕХАНИЗМ ОБЕСПЕЧЕНИЯ ВОЕННОЙ БЕЗОПАСНОСТИ ОБЩЕСТВА И ГОСУДАРСТВА.117</w:t>
      </w:r>
    </w:p>
    <w:p w14:paraId="16071A98" w14:textId="77777777" w:rsidR="00FB6298" w:rsidRDefault="00FB6298" w:rsidP="00FB62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Сущность и содержание системы обеспечения военной безопасности общества и государства.117</w:t>
      </w:r>
    </w:p>
    <w:p w14:paraId="2993EB59" w14:textId="77777777" w:rsidR="00FB6298" w:rsidRDefault="00FB6298" w:rsidP="00FB62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Военно-политический механизм обеспечения безопасности общества и государства. 149</w:t>
      </w:r>
    </w:p>
    <w:p w14:paraId="2AB87CAA" w14:textId="77777777" w:rsidR="00FB6298" w:rsidRDefault="00FB6298" w:rsidP="00FB62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Геополитические особенности функционирования военно-политического механизма безопасности Российского общества и </w:t>
      </w:r>
      <w:proofErr w:type="gramStart"/>
      <w:r>
        <w:rPr>
          <w:rFonts w:ascii="Arial" w:hAnsi="Arial" w:cs="Arial"/>
          <w:color w:val="333333"/>
          <w:sz w:val="21"/>
          <w:szCs w:val="21"/>
        </w:rPr>
        <w:t>государства .</w:t>
      </w:r>
      <w:proofErr w:type="gramEnd"/>
      <w:r>
        <w:rPr>
          <w:rFonts w:ascii="Arial" w:hAnsi="Arial" w:cs="Arial"/>
          <w:color w:val="333333"/>
          <w:sz w:val="21"/>
          <w:szCs w:val="21"/>
        </w:rPr>
        <w:t xml:space="preserve"> 204</w:t>
      </w:r>
    </w:p>
    <w:p w14:paraId="02935C9B" w14:textId="77777777" w:rsidR="00FB6298" w:rsidRDefault="00FB6298" w:rsidP="00FB62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ПОЛИТИЧЕСКАЯ СИСТЕМА ОБЩЕСТВА И ОБЕСПЕЧЕНИЕ ВОЕННОЙ БЕЗОПАСНОСТИ. 242</w:t>
      </w:r>
    </w:p>
    <w:p w14:paraId="6A54476D" w14:textId="77777777" w:rsidR="00FB6298" w:rsidRDefault="00FB6298" w:rsidP="00FB62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Зависимость военной безопасности общества и государства от структурных и функциональных характеристик политической системы.242</w:t>
      </w:r>
    </w:p>
    <w:p w14:paraId="3E450561" w14:textId="77777777" w:rsidR="00FB6298" w:rsidRDefault="00FB6298" w:rsidP="00FB62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Военная безопасность общества и государства в условиях демократии.286</w:t>
      </w:r>
    </w:p>
    <w:p w14:paraId="78EC307A" w14:textId="77777777" w:rsidR="00FB6298" w:rsidRDefault="00FB6298" w:rsidP="00FB62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 Военная безопасность в период трансформации политических режимов. 325</w:t>
      </w:r>
    </w:p>
    <w:p w14:paraId="40294F55" w14:textId="39605C02" w:rsidR="00050BAD" w:rsidRPr="00FB6298" w:rsidRDefault="00050BAD" w:rsidP="00FB6298"/>
    <w:sectPr w:rsidR="00050BAD" w:rsidRPr="00FB629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ED140" w14:textId="77777777" w:rsidR="009A26D4" w:rsidRDefault="009A26D4">
      <w:pPr>
        <w:spacing w:after="0" w:line="240" w:lineRule="auto"/>
      </w:pPr>
      <w:r>
        <w:separator/>
      </w:r>
    </w:p>
  </w:endnote>
  <w:endnote w:type="continuationSeparator" w:id="0">
    <w:p w14:paraId="3E845586" w14:textId="77777777" w:rsidR="009A26D4" w:rsidRDefault="009A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B5CB3" w14:textId="77777777" w:rsidR="009A26D4" w:rsidRDefault="009A26D4"/>
    <w:p w14:paraId="4B700B87" w14:textId="77777777" w:rsidR="009A26D4" w:rsidRDefault="009A26D4"/>
    <w:p w14:paraId="24772558" w14:textId="77777777" w:rsidR="009A26D4" w:rsidRDefault="009A26D4"/>
    <w:p w14:paraId="09E058A5" w14:textId="77777777" w:rsidR="009A26D4" w:rsidRDefault="009A26D4"/>
    <w:p w14:paraId="7EB563D7" w14:textId="77777777" w:rsidR="009A26D4" w:rsidRDefault="009A26D4"/>
    <w:p w14:paraId="0FC42E43" w14:textId="77777777" w:rsidR="009A26D4" w:rsidRDefault="009A26D4"/>
    <w:p w14:paraId="742F7D41" w14:textId="77777777" w:rsidR="009A26D4" w:rsidRDefault="009A26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FD0D65" wp14:editId="1BF79DA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857FB" w14:textId="77777777" w:rsidR="009A26D4" w:rsidRDefault="009A26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FD0D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ED857FB" w14:textId="77777777" w:rsidR="009A26D4" w:rsidRDefault="009A26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E51A4D" w14:textId="77777777" w:rsidR="009A26D4" w:rsidRDefault="009A26D4"/>
    <w:p w14:paraId="5C2EE732" w14:textId="77777777" w:rsidR="009A26D4" w:rsidRDefault="009A26D4"/>
    <w:p w14:paraId="0E68403C" w14:textId="77777777" w:rsidR="009A26D4" w:rsidRDefault="009A26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66FD56" wp14:editId="5B1189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A0BFE" w14:textId="77777777" w:rsidR="009A26D4" w:rsidRDefault="009A26D4"/>
                          <w:p w14:paraId="1D7B091C" w14:textId="77777777" w:rsidR="009A26D4" w:rsidRDefault="009A26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66FD5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0A0BFE" w14:textId="77777777" w:rsidR="009A26D4" w:rsidRDefault="009A26D4"/>
                    <w:p w14:paraId="1D7B091C" w14:textId="77777777" w:rsidR="009A26D4" w:rsidRDefault="009A26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74F3D2" w14:textId="77777777" w:rsidR="009A26D4" w:rsidRDefault="009A26D4"/>
    <w:p w14:paraId="31BA97B5" w14:textId="77777777" w:rsidR="009A26D4" w:rsidRDefault="009A26D4">
      <w:pPr>
        <w:rPr>
          <w:sz w:val="2"/>
          <w:szCs w:val="2"/>
        </w:rPr>
      </w:pPr>
    </w:p>
    <w:p w14:paraId="5E5ABB1E" w14:textId="77777777" w:rsidR="009A26D4" w:rsidRDefault="009A26D4"/>
    <w:p w14:paraId="59C948DC" w14:textId="77777777" w:rsidR="009A26D4" w:rsidRDefault="009A26D4">
      <w:pPr>
        <w:spacing w:after="0" w:line="240" w:lineRule="auto"/>
      </w:pPr>
    </w:p>
  </w:footnote>
  <w:footnote w:type="continuationSeparator" w:id="0">
    <w:p w14:paraId="122CDC06" w14:textId="77777777" w:rsidR="009A26D4" w:rsidRDefault="009A2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6D4"/>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82718</TotalTime>
  <Pages>1</Pages>
  <Words>188</Words>
  <Characters>1073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3040</cp:revision>
  <cp:lastPrinted>2009-02-06T05:36:00Z</cp:lastPrinted>
  <dcterms:created xsi:type="dcterms:W3CDTF">2024-01-07T13:43:00Z</dcterms:created>
  <dcterms:modified xsi:type="dcterms:W3CDTF">2025-04-28T13:09:00Z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