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4BA86" w14:textId="77777777" w:rsidR="00526230" w:rsidRPr="00526230" w:rsidRDefault="00526230" w:rsidP="00526230">
      <w:pPr>
        <w:rPr>
          <w:rStyle w:val="21"/>
          <w:color w:val="000000"/>
        </w:rPr>
      </w:pPr>
      <w:r w:rsidRPr="00526230">
        <w:rPr>
          <w:rStyle w:val="21"/>
          <w:color w:val="000000"/>
        </w:rPr>
        <w:t>Ханов Айдар Рустамович. Гидрокаталитическая переработка нефтяных остатков с использованием нанокатализаторов;[Место защиты: ФГБОУ ВО «Уфимский государственный нефтяной технический университет»], 2023</w:t>
      </w:r>
    </w:p>
    <w:p w14:paraId="7C44B26B" w14:textId="77777777" w:rsidR="00526230" w:rsidRPr="00526230" w:rsidRDefault="00526230" w:rsidP="00526230">
      <w:pPr>
        <w:rPr>
          <w:rStyle w:val="21"/>
          <w:color w:val="000000"/>
        </w:rPr>
      </w:pPr>
    </w:p>
    <w:p w14:paraId="727DA9EE" w14:textId="77777777" w:rsidR="00526230" w:rsidRPr="00526230" w:rsidRDefault="00526230" w:rsidP="00526230">
      <w:pPr>
        <w:rPr>
          <w:rStyle w:val="21"/>
          <w:color w:val="000000"/>
        </w:rPr>
      </w:pPr>
    </w:p>
    <w:p w14:paraId="59ED016D" w14:textId="77777777" w:rsidR="00526230" w:rsidRPr="00526230" w:rsidRDefault="00526230" w:rsidP="00526230">
      <w:pPr>
        <w:rPr>
          <w:rStyle w:val="21"/>
          <w:color w:val="000000"/>
        </w:rPr>
      </w:pPr>
      <w:r w:rsidRPr="00526230">
        <w:rPr>
          <w:rStyle w:val="21"/>
          <w:color w:val="000000"/>
        </w:rPr>
        <w:t>Министерство науки и высшего образования Российской Федерации</w:t>
      </w:r>
    </w:p>
    <w:p w14:paraId="745C9713" w14:textId="77777777" w:rsidR="00526230" w:rsidRPr="00526230" w:rsidRDefault="00526230" w:rsidP="00526230">
      <w:pPr>
        <w:rPr>
          <w:rStyle w:val="21"/>
          <w:color w:val="000000"/>
        </w:rPr>
      </w:pPr>
      <w:r w:rsidRPr="00526230">
        <w:rPr>
          <w:rStyle w:val="21"/>
          <w:color w:val="000000"/>
        </w:rPr>
        <w:t>Федеральное государственное бюджетное образовательное учреждение</w:t>
      </w:r>
    </w:p>
    <w:p w14:paraId="1F1CA3FF" w14:textId="77777777" w:rsidR="00526230" w:rsidRPr="00526230" w:rsidRDefault="00526230" w:rsidP="00526230">
      <w:pPr>
        <w:rPr>
          <w:rStyle w:val="21"/>
          <w:color w:val="000000"/>
        </w:rPr>
      </w:pPr>
      <w:r w:rsidRPr="00526230">
        <w:rPr>
          <w:rStyle w:val="21"/>
          <w:color w:val="000000"/>
        </w:rPr>
        <w:t>высшего образования</w:t>
      </w:r>
    </w:p>
    <w:p w14:paraId="28CC3D4A" w14:textId="77777777" w:rsidR="00526230" w:rsidRPr="00526230" w:rsidRDefault="00526230" w:rsidP="00526230">
      <w:pPr>
        <w:rPr>
          <w:rStyle w:val="21"/>
          <w:color w:val="000000"/>
        </w:rPr>
      </w:pPr>
      <w:r w:rsidRPr="00526230">
        <w:rPr>
          <w:rStyle w:val="21"/>
          <w:color w:val="000000"/>
        </w:rPr>
        <w:t>«Уфимский государственный нефтяной технический университет»</w:t>
      </w:r>
    </w:p>
    <w:p w14:paraId="3E57F695" w14:textId="77777777" w:rsidR="00526230" w:rsidRPr="00526230" w:rsidRDefault="00526230" w:rsidP="00526230">
      <w:pPr>
        <w:rPr>
          <w:rStyle w:val="21"/>
          <w:color w:val="000000"/>
        </w:rPr>
      </w:pPr>
      <w:r w:rsidRPr="00526230">
        <w:rPr>
          <w:rStyle w:val="21"/>
          <w:color w:val="000000"/>
        </w:rPr>
        <w:t xml:space="preserve"> </w:t>
      </w:r>
    </w:p>
    <w:p w14:paraId="4F9B7C88" w14:textId="77777777" w:rsidR="00526230" w:rsidRPr="00526230" w:rsidRDefault="00526230" w:rsidP="00526230">
      <w:pPr>
        <w:rPr>
          <w:rStyle w:val="21"/>
          <w:color w:val="000000"/>
        </w:rPr>
      </w:pPr>
      <w:r w:rsidRPr="00526230">
        <w:rPr>
          <w:rStyle w:val="21"/>
          <w:color w:val="000000"/>
        </w:rPr>
        <w:t>На правах рукописи</w:t>
      </w:r>
    </w:p>
    <w:p w14:paraId="1B055569" w14:textId="77777777" w:rsidR="00526230" w:rsidRPr="00526230" w:rsidRDefault="00526230" w:rsidP="00526230">
      <w:pPr>
        <w:rPr>
          <w:rStyle w:val="21"/>
          <w:color w:val="000000"/>
        </w:rPr>
      </w:pPr>
    </w:p>
    <w:p w14:paraId="36AA551E" w14:textId="77777777" w:rsidR="00526230" w:rsidRPr="00526230" w:rsidRDefault="00526230" w:rsidP="00526230">
      <w:pPr>
        <w:rPr>
          <w:rStyle w:val="21"/>
          <w:color w:val="000000"/>
        </w:rPr>
      </w:pPr>
      <w:r w:rsidRPr="00526230">
        <w:rPr>
          <w:rStyle w:val="21"/>
          <w:color w:val="000000"/>
        </w:rPr>
        <w:t>ХАНОВ АЙДАР РУСТАМОВИЧ</w:t>
      </w:r>
    </w:p>
    <w:p w14:paraId="3F902DAD" w14:textId="77777777" w:rsidR="00526230" w:rsidRPr="00526230" w:rsidRDefault="00526230" w:rsidP="00526230">
      <w:pPr>
        <w:rPr>
          <w:rStyle w:val="21"/>
          <w:color w:val="000000"/>
        </w:rPr>
      </w:pPr>
      <w:r w:rsidRPr="00526230">
        <w:rPr>
          <w:rStyle w:val="21"/>
          <w:color w:val="000000"/>
        </w:rPr>
        <w:t>ГИДРОКАТАЛИТИЧЕСКАЯ ПЕРЕРАБОТКА НЕФТЯНЫХ</w:t>
      </w:r>
    </w:p>
    <w:p w14:paraId="19350E28" w14:textId="77777777" w:rsidR="00526230" w:rsidRPr="00526230" w:rsidRDefault="00526230" w:rsidP="00526230">
      <w:pPr>
        <w:rPr>
          <w:rStyle w:val="21"/>
          <w:color w:val="000000"/>
        </w:rPr>
      </w:pPr>
      <w:r w:rsidRPr="00526230">
        <w:rPr>
          <w:rStyle w:val="21"/>
          <w:color w:val="000000"/>
        </w:rPr>
        <w:t>ОСТАТКОВ С ИСПОЛЬЗОВАНИЕМ НАНОКАТАЛИЗАТОРОВ</w:t>
      </w:r>
    </w:p>
    <w:p w14:paraId="236CD2E0" w14:textId="77777777" w:rsidR="00526230" w:rsidRPr="00526230" w:rsidRDefault="00526230" w:rsidP="00526230">
      <w:pPr>
        <w:rPr>
          <w:rStyle w:val="21"/>
          <w:color w:val="000000"/>
        </w:rPr>
      </w:pPr>
      <w:r w:rsidRPr="00526230">
        <w:rPr>
          <w:rStyle w:val="21"/>
          <w:color w:val="000000"/>
        </w:rPr>
        <w:t>2.6.12 - «Химическая технология топлива и высокоэнергетических веществ»</w:t>
      </w:r>
    </w:p>
    <w:p w14:paraId="20E293A6" w14:textId="77777777" w:rsidR="00526230" w:rsidRPr="00526230" w:rsidRDefault="00526230" w:rsidP="00526230">
      <w:pPr>
        <w:rPr>
          <w:rStyle w:val="21"/>
          <w:color w:val="000000"/>
        </w:rPr>
      </w:pPr>
      <w:r w:rsidRPr="00526230">
        <w:rPr>
          <w:rStyle w:val="21"/>
          <w:color w:val="000000"/>
        </w:rPr>
        <w:t>ДИССЕРТАЦИЯ</w:t>
      </w:r>
    </w:p>
    <w:p w14:paraId="2F470A97" w14:textId="77777777" w:rsidR="00526230" w:rsidRPr="00526230" w:rsidRDefault="00526230" w:rsidP="00526230">
      <w:pPr>
        <w:rPr>
          <w:rStyle w:val="21"/>
          <w:color w:val="000000"/>
        </w:rPr>
      </w:pPr>
      <w:r w:rsidRPr="00526230">
        <w:rPr>
          <w:rStyle w:val="21"/>
          <w:color w:val="000000"/>
        </w:rPr>
        <w:t>на соискание ученой степени</w:t>
      </w:r>
    </w:p>
    <w:p w14:paraId="536E210A" w14:textId="77777777" w:rsidR="00526230" w:rsidRPr="00526230" w:rsidRDefault="00526230" w:rsidP="00526230">
      <w:pPr>
        <w:rPr>
          <w:rStyle w:val="21"/>
          <w:color w:val="000000"/>
        </w:rPr>
      </w:pPr>
      <w:r w:rsidRPr="00526230">
        <w:rPr>
          <w:rStyle w:val="21"/>
          <w:color w:val="000000"/>
        </w:rPr>
        <w:t>кандидата технических наук</w:t>
      </w:r>
    </w:p>
    <w:p w14:paraId="42F662D6" w14:textId="77777777" w:rsidR="00526230" w:rsidRPr="00526230" w:rsidRDefault="00526230" w:rsidP="00526230">
      <w:pPr>
        <w:rPr>
          <w:rStyle w:val="21"/>
          <w:color w:val="000000"/>
        </w:rPr>
      </w:pPr>
      <w:r w:rsidRPr="00526230">
        <w:rPr>
          <w:rStyle w:val="21"/>
          <w:color w:val="000000"/>
        </w:rPr>
        <w:t>Научный руководитель: доктор технических наук, профессор Ахметов Арслан Фаритович</w:t>
      </w:r>
    </w:p>
    <w:p w14:paraId="013A7C4B" w14:textId="77777777" w:rsidR="00526230" w:rsidRPr="00526230" w:rsidRDefault="00526230" w:rsidP="00526230">
      <w:pPr>
        <w:rPr>
          <w:rStyle w:val="21"/>
          <w:color w:val="000000"/>
        </w:rPr>
      </w:pPr>
      <w:r w:rsidRPr="00526230">
        <w:rPr>
          <w:rStyle w:val="21"/>
          <w:color w:val="000000"/>
        </w:rPr>
        <w:t xml:space="preserve">Уфа - 2023 </w:t>
      </w:r>
    </w:p>
    <w:p w14:paraId="3BBF06D6" w14:textId="77777777" w:rsidR="00526230" w:rsidRPr="00526230" w:rsidRDefault="00526230" w:rsidP="00526230">
      <w:pPr>
        <w:rPr>
          <w:rStyle w:val="21"/>
          <w:color w:val="000000"/>
        </w:rPr>
      </w:pPr>
      <w:r w:rsidRPr="00526230">
        <w:rPr>
          <w:rStyle w:val="21"/>
          <w:color w:val="000000"/>
        </w:rPr>
        <w:t>ВВЕДЕНИЕ</w:t>
      </w:r>
      <w:r w:rsidRPr="00526230">
        <w:rPr>
          <w:rStyle w:val="21"/>
          <w:color w:val="000000"/>
        </w:rPr>
        <w:tab/>
        <w:t>4</w:t>
      </w:r>
    </w:p>
    <w:p w14:paraId="2A76256C" w14:textId="77777777" w:rsidR="00526230" w:rsidRPr="00526230" w:rsidRDefault="00526230" w:rsidP="00526230">
      <w:pPr>
        <w:rPr>
          <w:rStyle w:val="21"/>
          <w:color w:val="000000"/>
        </w:rPr>
      </w:pPr>
      <w:r w:rsidRPr="00526230">
        <w:rPr>
          <w:rStyle w:val="21"/>
          <w:color w:val="000000"/>
        </w:rPr>
        <w:t>ГЛАВА 1. ОБЗОР ЛИТЕРАТУРЫ</w:t>
      </w:r>
      <w:r w:rsidRPr="00526230">
        <w:rPr>
          <w:rStyle w:val="21"/>
          <w:color w:val="000000"/>
        </w:rPr>
        <w:tab/>
        <w:t>10</w:t>
      </w:r>
    </w:p>
    <w:p w14:paraId="118671D6" w14:textId="77777777" w:rsidR="00526230" w:rsidRPr="00526230" w:rsidRDefault="00526230" w:rsidP="00526230">
      <w:pPr>
        <w:rPr>
          <w:rStyle w:val="21"/>
          <w:color w:val="000000"/>
        </w:rPr>
      </w:pPr>
      <w:r w:rsidRPr="00526230">
        <w:rPr>
          <w:rStyle w:val="21"/>
          <w:color w:val="000000"/>
        </w:rPr>
        <w:t>1.1</w:t>
      </w:r>
      <w:r w:rsidRPr="00526230">
        <w:rPr>
          <w:rStyle w:val="21"/>
          <w:color w:val="000000"/>
        </w:rPr>
        <w:tab/>
        <w:t>Анализ сырьевой базы тяжелых нефтяных остатков для получения</w:t>
      </w:r>
    </w:p>
    <w:p w14:paraId="6DC9CACC" w14:textId="77777777" w:rsidR="00526230" w:rsidRPr="00526230" w:rsidRDefault="00526230" w:rsidP="00526230">
      <w:pPr>
        <w:rPr>
          <w:rStyle w:val="21"/>
          <w:color w:val="000000"/>
        </w:rPr>
      </w:pPr>
      <w:r w:rsidRPr="00526230">
        <w:rPr>
          <w:rStyle w:val="21"/>
          <w:color w:val="000000"/>
        </w:rPr>
        <w:t>светлых (дистиллятных) нефтепродуктов</w:t>
      </w:r>
      <w:r w:rsidRPr="00526230">
        <w:rPr>
          <w:rStyle w:val="21"/>
          <w:color w:val="000000"/>
        </w:rPr>
        <w:tab/>
        <w:t>10</w:t>
      </w:r>
    </w:p>
    <w:p w14:paraId="7175ECD1" w14:textId="77777777" w:rsidR="00526230" w:rsidRPr="00526230" w:rsidRDefault="00526230" w:rsidP="00526230">
      <w:pPr>
        <w:rPr>
          <w:rStyle w:val="21"/>
          <w:color w:val="000000"/>
        </w:rPr>
      </w:pPr>
      <w:r w:rsidRPr="00526230">
        <w:rPr>
          <w:rStyle w:val="21"/>
          <w:color w:val="000000"/>
        </w:rPr>
        <w:t>1.2</w:t>
      </w:r>
      <w:r w:rsidRPr="00526230">
        <w:rPr>
          <w:rStyle w:val="21"/>
          <w:color w:val="000000"/>
        </w:rPr>
        <w:tab/>
        <w:t>Обзор существующих технологий переработки нефтяных остатков для</w:t>
      </w:r>
    </w:p>
    <w:p w14:paraId="540AFFBE" w14:textId="77777777" w:rsidR="00526230" w:rsidRPr="00526230" w:rsidRDefault="00526230" w:rsidP="00526230">
      <w:pPr>
        <w:rPr>
          <w:rStyle w:val="21"/>
          <w:color w:val="000000"/>
        </w:rPr>
      </w:pPr>
      <w:r w:rsidRPr="00526230">
        <w:rPr>
          <w:rStyle w:val="21"/>
          <w:color w:val="000000"/>
        </w:rPr>
        <w:t>получения светлых (дистиллятных) нефтепродуктов</w:t>
      </w:r>
      <w:r w:rsidRPr="00526230">
        <w:rPr>
          <w:rStyle w:val="21"/>
          <w:color w:val="000000"/>
        </w:rPr>
        <w:tab/>
        <w:t>19</w:t>
      </w:r>
    </w:p>
    <w:p w14:paraId="4501F291" w14:textId="77777777" w:rsidR="00526230" w:rsidRPr="00526230" w:rsidRDefault="00526230" w:rsidP="00526230">
      <w:pPr>
        <w:rPr>
          <w:rStyle w:val="21"/>
          <w:color w:val="000000"/>
        </w:rPr>
      </w:pPr>
      <w:r w:rsidRPr="00526230">
        <w:rPr>
          <w:rStyle w:val="21"/>
          <w:color w:val="000000"/>
        </w:rPr>
        <w:t>1.3</w:t>
      </w:r>
      <w:r w:rsidRPr="00526230">
        <w:rPr>
          <w:rStyle w:val="21"/>
          <w:color w:val="000000"/>
        </w:rPr>
        <w:tab/>
        <w:t>Применение в процессах переработки тяжелого нефтяного сырья</w:t>
      </w:r>
    </w:p>
    <w:p w14:paraId="76C376A5" w14:textId="77777777" w:rsidR="00526230" w:rsidRPr="00526230" w:rsidRDefault="00526230" w:rsidP="00526230">
      <w:pPr>
        <w:rPr>
          <w:rStyle w:val="21"/>
          <w:color w:val="000000"/>
        </w:rPr>
      </w:pPr>
      <w:r w:rsidRPr="00526230">
        <w:rPr>
          <w:rStyle w:val="21"/>
          <w:color w:val="000000"/>
        </w:rPr>
        <w:t>наноразмерных катализаторов</w:t>
      </w:r>
      <w:r w:rsidRPr="00526230">
        <w:rPr>
          <w:rStyle w:val="21"/>
          <w:color w:val="000000"/>
        </w:rPr>
        <w:tab/>
        <w:t>29</w:t>
      </w:r>
    </w:p>
    <w:p w14:paraId="43AB8D34" w14:textId="77777777" w:rsidR="00526230" w:rsidRPr="00526230" w:rsidRDefault="00526230" w:rsidP="00526230">
      <w:pPr>
        <w:rPr>
          <w:rStyle w:val="21"/>
          <w:color w:val="000000"/>
        </w:rPr>
      </w:pPr>
      <w:r w:rsidRPr="00526230">
        <w:rPr>
          <w:rStyle w:val="21"/>
          <w:color w:val="000000"/>
        </w:rPr>
        <w:t>1.4</w:t>
      </w:r>
      <w:r w:rsidRPr="00526230">
        <w:rPr>
          <w:rStyle w:val="21"/>
          <w:color w:val="000000"/>
        </w:rPr>
        <w:tab/>
        <w:t>Применение наноразмерных катализаторов в термических процессах .... 44</w:t>
      </w:r>
    </w:p>
    <w:p w14:paraId="2754E812" w14:textId="77777777" w:rsidR="00526230" w:rsidRPr="00526230" w:rsidRDefault="00526230" w:rsidP="00526230">
      <w:pPr>
        <w:rPr>
          <w:rStyle w:val="21"/>
          <w:color w:val="000000"/>
        </w:rPr>
      </w:pPr>
      <w:r w:rsidRPr="00526230">
        <w:rPr>
          <w:rStyle w:val="21"/>
          <w:color w:val="000000"/>
        </w:rPr>
        <w:lastRenderedPageBreak/>
        <w:t>1.5</w:t>
      </w:r>
      <w:r w:rsidRPr="00526230">
        <w:rPr>
          <w:rStyle w:val="21"/>
          <w:color w:val="000000"/>
        </w:rPr>
        <w:tab/>
        <w:t>Технологии регенерации катализаторов</w:t>
      </w:r>
      <w:r w:rsidRPr="00526230">
        <w:rPr>
          <w:rStyle w:val="21"/>
          <w:color w:val="000000"/>
        </w:rPr>
        <w:tab/>
        <w:t>45</w:t>
      </w:r>
    </w:p>
    <w:p w14:paraId="7F57CEC1" w14:textId="77777777" w:rsidR="00526230" w:rsidRPr="00526230" w:rsidRDefault="00526230" w:rsidP="00526230">
      <w:pPr>
        <w:rPr>
          <w:rStyle w:val="21"/>
          <w:color w:val="000000"/>
        </w:rPr>
      </w:pPr>
      <w:r w:rsidRPr="00526230">
        <w:rPr>
          <w:rStyle w:val="21"/>
          <w:color w:val="000000"/>
        </w:rPr>
        <w:t>1.6</w:t>
      </w:r>
      <w:r w:rsidRPr="00526230">
        <w:rPr>
          <w:rStyle w:val="21"/>
          <w:color w:val="000000"/>
        </w:rPr>
        <w:tab/>
        <w:t>Процессы получения углеродных материалов</w:t>
      </w:r>
      <w:r w:rsidRPr="00526230">
        <w:rPr>
          <w:rStyle w:val="21"/>
          <w:color w:val="000000"/>
        </w:rPr>
        <w:tab/>
        <w:t>48</w:t>
      </w:r>
    </w:p>
    <w:p w14:paraId="66A3C89C" w14:textId="77777777" w:rsidR="00526230" w:rsidRPr="00526230" w:rsidRDefault="00526230" w:rsidP="00526230">
      <w:pPr>
        <w:rPr>
          <w:rStyle w:val="21"/>
          <w:color w:val="000000"/>
        </w:rPr>
      </w:pPr>
      <w:r w:rsidRPr="00526230">
        <w:rPr>
          <w:rStyle w:val="21"/>
          <w:color w:val="000000"/>
        </w:rPr>
        <w:t xml:space="preserve">Выводы по главе 1 </w:t>
      </w:r>
      <w:r w:rsidRPr="00526230">
        <w:rPr>
          <w:rStyle w:val="21"/>
          <w:color w:val="000000"/>
        </w:rPr>
        <w:tab/>
        <w:t xml:space="preserve"> 51</w:t>
      </w:r>
    </w:p>
    <w:p w14:paraId="3453E44F" w14:textId="77777777" w:rsidR="00526230" w:rsidRPr="00526230" w:rsidRDefault="00526230" w:rsidP="00526230">
      <w:pPr>
        <w:rPr>
          <w:rStyle w:val="21"/>
          <w:color w:val="000000"/>
        </w:rPr>
      </w:pPr>
      <w:r w:rsidRPr="00526230">
        <w:rPr>
          <w:rStyle w:val="21"/>
          <w:color w:val="000000"/>
        </w:rPr>
        <w:t>ГЛАВА 2. ОБЪЕКТЫ И МЕТОДЫ ИССЛЕДОВАНИЯ</w:t>
      </w:r>
      <w:r w:rsidRPr="00526230">
        <w:rPr>
          <w:rStyle w:val="21"/>
          <w:color w:val="000000"/>
        </w:rPr>
        <w:tab/>
        <w:t>53</w:t>
      </w:r>
    </w:p>
    <w:p w14:paraId="116A8A29" w14:textId="77777777" w:rsidR="00526230" w:rsidRPr="00526230" w:rsidRDefault="00526230" w:rsidP="00526230">
      <w:pPr>
        <w:rPr>
          <w:rStyle w:val="21"/>
          <w:color w:val="000000"/>
        </w:rPr>
      </w:pPr>
      <w:r w:rsidRPr="00526230">
        <w:rPr>
          <w:rStyle w:val="21"/>
          <w:color w:val="000000"/>
        </w:rPr>
        <w:t>2.1</w:t>
      </w:r>
      <w:r w:rsidRPr="00526230">
        <w:rPr>
          <w:rStyle w:val="21"/>
          <w:color w:val="000000"/>
        </w:rPr>
        <w:tab/>
        <w:t>Характеристика объектов исследования</w:t>
      </w:r>
      <w:r w:rsidRPr="00526230">
        <w:rPr>
          <w:rStyle w:val="21"/>
          <w:color w:val="000000"/>
        </w:rPr>
        <w:tab/>
        <w:t>53</w:t>
      </w:r>
    </w:p>
    <w:p w14:paraId="3F430A1B" w14:textId="77777777" w:rsidR="00526230" w:rsidRPr="00526230" w:rsidRDefault="00526230" w:rsidP="00526230">
      <w:pPr>
        <w:rPr>
          <w:rStyle w:val="21"/>
          <w:color w:val="000000"/>
        </w:rPr>
      </w:pPr>
      <w:r w:rsidRPr="00526230">
        <w:rPr>
          <w:rStyle w:val="21"/>
          <w:color w:val="000000"/>
        </w:rPr>
        <w:t>2.1.1</w:t>
      </w:r>
      <w:r w:rsidRPr="00526230">
        <w:rPr>
          <w:rStyle w:val="21"/>
          <w:color w:val="000000"/>
        </w:rPr>
        <w:tab/>
        <w:t>Исходное сырье</w:t>
      </w:r>
      <w:r w:rsidRPr="00526230">
        <w:rPr>
          <w:rStyle w:val="21"/>
          <w:color w:val="000000"/>
        </w:rPr>
        <w:tab/>
        <w:t>53</w:t>
      </w:r>
    </w:p>
    <w:p w14:paraId="09E78507" w14:textId="77777777" w:rsidR="00526230" w:rsidRPr="00526230" w:rsidRDefault="00526230" w:rsidP="00526230">
      <w:pPr>
        <w:rPr>
          <w:rStyle w:val="21"/>
          <w:color w:val="000000"/>
        </w:rPr>
      </w:pPr>
      <w:r w:rsidRPr="00526230">
        <w:rPr>
          <w:rStyle w:val="21"/>
          <w:color w:val="000000"/>
        </w:rPr>
        <w:t>2.1.2</w:t>
      </w:r>
      <w:r w:rsidRPr="00526230">
        <w:rPr>
          <w:rStyle w:val="21"/>
          <w:color w:val="000000"/>
        </w:rPr>
        <w:tab/>
        <w:t>Катализаторы</w:t>
      </w:r>
      <w:r w:rsidRPr="00526230">
        <w:rPr>
          <w:rStyle w:val="21"/>
          <w:color w:val="000000"/>
        </w:rPr>
        <w:tab/>
        <w:t>55</w:t>
      </w:r>
    </w:p>
    <w:p w14:paraId="11E72182" w14:textId="77777777" w:rsidR="00526230" w:rsidRPr="00526230" w:rsidRDefault="00526230" w:rsidP="00526230">
      <w:pPr>
        <w:rPr>
          <w:rStyle w:val="21"/>
          <w:color w:val="000000"/>
        </w:rPr>
      </w:pPr>
      <w:r w:rsidRPr="00526230">
        <w:rPr>
          <w:rStyle w:val="21"/>
          <w:color w:val="000000"/>
        </w:rPr>
        <w:t>2.2</w:t>
      </w:r>
      <w:r w:rsidRPr="00526230">
        <w:rPr>
          <w:rStyle w:val="21"/>
          <w:color w:val="000000"/>
        </w:rPr>
        <w:tab/>
        <w:t>Методики проведения процессов</w:t>
      </w:r>
      <w:r w:rsidRPr="00526230">
        <w:rPr>
          <w:rStyle w:val="21"/>
          <w:color w:val="000000"/>
        </w:rPr>
        <w:tab/>
        <w:t>57</w:t>
      </w:r>
    </w:p>
    <w:p w14:paraId="6AFD2209" w14:textId="77777777" w:rsidR="00526230" w:rsidRPr="00526230" w:rsidRDefault="00526230" w:rsidP="00526230">
      <w:pPr>
        <w:rPr>
          <w:rStyle w:val="21"/>
          <w:color w:val="000000"/>
        </w:rPr>
      </w:pPr>
      <w:r w:rsidRPr="00526230">
        <w:rPr>
          <w:rStyle w:val="21"/>
          <w:color w:val="000000"/>
        </w:rPr>
        <w:t>2.2.1</w:t>
      </w:r>
      <w:r w:rsidRPr="00526230">
        <w:rPr>
          <w:rStyle w:val="21"/>
          <w:color w:val="000000"/>
        </w:rPr>
        <w:tab/>
        <w:t>Методика проведения процесса термической деструкции на</w:t>
      </w:r>
    </w:p>
    <w:p w14:paraId="0C0F9AC0" w14:textId="77777777" w:rsidR="00526230" w:rsidRPr="00526230" w:rsidRDefault="00526230" w:rsidP="00526230">
      <w:pPr>
        <w:rPr>
          <w:rStyle w:val="21"/>
          <w:color w:val="000000"/>
        </w:rPr>
      </w:pPr>
      <w:r w:rsidRPr="00526230">
        <w:rPr>
          <w:rStyle w:val="21"/>
          <w:color w:val="000000"/>
        </w:rPr>
        <w:t>лабораторной установке</w:t>
      </w:r>
      <w:r w:rsidRPr="00526230">
        <w:rPr>
          <w:rStyle w:val="21"/>
          <w:color w:val="000000"/>
        </w:rPr>
        <w:tab/>
        <w:t>57</w:t>
      </w:r>
    </w:p>
    <w:p w14:paraId="4DB06561" w14:textId="77777777" w:rsidR="00526230" w:rsidRPr="00526230" w:rsidRDefault="00526230" w:rsidP="00526230">
      <w:pPr>
        <w:rPr>
          <w:rStyle w:val="21"/>
          <w:color w:val="000000"/>
        </w:rPr>
      </w:pPr>
      <w:r w:rsidRPr="00526230">
        <w:rPr>
          <w:rStyle w:val="21"/>
          <w:color w:val="000000"/>
        </w:rPr>
        <w:t>2.2.2</w:t>
      </w:r>
      <w:r w:rsidRPr="00526230">
        <w:rPr>
          <w:rStyle w:val="21"/>
          <w:color w:val="000000"/>
        </w:rPr>
        <w:tab/>
        <w:t>Методика проведения процесса гидрокрекинга на экспериментальной</w:t>
      </w:r>
    </w:p>
    <w:p w14:paraId="032E2BD5" w14:textId="77777777" w:rsidR="00526230" w:rsidRPr="00526230" w:rsidRDefault="00526230" w:rsidP="00526230">
      <w:pPr>
        <w:rPr>
          <w:rStyle w:val="21"/>
          <w:color w:val="000000"/>
        </w:rPr>
      </w:pPr>
      <w:r w:rsidRPr="00526230">
        <w:rPr>
          <w:rStyle w:val="21"/>
          <w:color w:val="000000"/>
        </w:rPr>
        <w:t xml:space="preserve">установке гидрокрекинга </w:t>
      </w:r>
      <w:r w:rsidRPr="00526230">
        <w:rPr>
          <w:rStyle w:val="21"/>
          <w:color w:val="000000"/>
        </w:rPr>
        <w:tab/>
        <w:t xml:space="preserve"> 59</w:t>
      </w:r>
    </w:p>
    <w:p w14:paraId="1D544BF2" w14:textId="77777777" w:rsidR="00526230" w:rsidRPr="00526230" w:rsidRDefault="00526230" w:rsidP="00526230">
      <w:pPr>
        <w:rPr>
          <w:rStyle w:val="21"/>
          <w:color w:val="000000"/>
        </w:rPr>
      </w:pPr>
      <w:r w:rsidRPr="00526230">
        <w:rPr>
          <w:rStyle w:val="21"/>
          <w:color w:val="000000"/>
        </w:rPr>
        <w:t>Выводы по главе 2</w:t>
      </w:r>
      <w:r w:rsidRPr="00526230">
        <w:rPr>
          <w:rStyle w:val="21"/>
          <w:color w:val="000000"/>
        </w:rPr>
        <w:tab/>
        <w:t>63</w:t>
      </w:r>
    </w:p>
    <w:p w14:paraId="45F233EB" w14:textId="77777777" w:rsidR="00526230" w:rsidRPr="00526230" w:rsidRDefault="00526230" w:rsidP="00526230">
      <w:pPr>
        <w:rPr>
          <w:rStyle w:val="21"/>
          <w:color w:val="000000"/>
        </w:rPr>
      </w:pPr>
      <w:r w:rsidRPr="00526230">
        <w:rPr>
          <w:rStyle w:val="21"/>
          <w:color w:val="000000"/>
        </w:rPr>
        <w:t>ГЛАВА 3. ИЗУЧЕНИЕ ВЛИЯНИЯ НАНОРАЗМЕРНОГО КАТАЛИЗАТОРА НА ГИДРОКАТАЛИТИЧЕСКИЕ И ТЕРМОДЕСТРУКТИВНЫЕ</w:t>
      </w:r>
    </w:p>
    <w:p w14:paraId="77BEA745" w14:textId="77777777" w:rsidR="00526230" w:rsidRPr="00526230" w:rsidRDefault="00526230" w:rsidP="00526230">
      <w:pPr>
        <w:rPr>
          <w:rStyle w:val="21"/>
          <w:color w:val="000000"/>
        </w:rPr>
      </w:pPr>
      <w:r w:rsidRPr="00526230">
        <w:rPr>
          <w:rStyle w:val="21"/>
          <w:color w:val="000000"/>
        </w:rPr>
        <w:t>ПРОЦЕССЫ</w:t>
      </w:r>
      <w:r w:rsidRPr="00526230">
        <w:rPr>
          <w:rStyle w:val="21"/>
          <w:color w:val="000000"/>
        </w:rPr>
        <w:tab/>
        <w:t>64</w:t>
      </w:r>
    </w:p>
    <w:p w14:paraId="6823E74B" w14:textId="77777777" w:rsidR="00526230" w:rsidRPr="00526230" w:rsidRDefault="00526230" w:rsidP="00526230">
      <w:pPr>
        <w:rPr>
          <w:rStyle w:val="21"/>
          <w:color w:val="000000"/>
        </w:rPr>
      </w:pPr>
      <w:r w:rsidRPr="00526230">
        <w:rPr>
          <w:rStyle w:val="21"/>
          <w:color w:val="000000"/>
        </w:rPr>
        <w:t>3.1</w:t>
      </w:r>
      <w:r w:rsidRPr="00526230">
        <w:rPr>
          <w:rStyle w:val="21"/>
          <w:color w:val="000000"/>
        </w:rPr>
        <w:tab/>
        <w:t xml:space="preserve">Изучение влияния наноразмерного катализатора на термодеструктивные процессы </w:t>
      </w:r>
      <w:r w:rsidRPr="00526230">
        <w:rPr>
          <w:rStyle w:val="21"/>
          <w:color w:val="000000"/>
        </w:rPr>
        <w:tab/>
        <w:t xml:space="preserve"> 64 </w:t>
      </w:r>
    </w:p>
    <w:p w14:paraId="446D115F" w14:textId="77777777" w:rsidR="00526230" w:rsidRPr="00526230" w:rsidRDefault="00526230" w:rsidP="00526230">
      <w:pPr>
        <w:rPr>
          <w:rStyle w:val="21"/>
          <w:color w:val="000000"/>
        </w:rPr>
      </w:pPr>
      <w:r w:rsidRPr="00526230">
        <w:rPr>
          <w:rStyle w:val="21"/>
          <w:color w:val="000000"/>
        </w:rPr>
        <w:t>3.2</w:t>
      </w:r>
      <w:r w:rsidRPr="00526230">
        <w:rPr>
          <w:rStyle w:val="21"/>
          <w:color w:val="000000"/>
        </w:rPr>
        <w:tab/>
        <w:t>Изучение влияния наноразмерного катализатора на гидрокаталитические процессы</w:t>
      </w:r>
      <w:r w:rsidRPr="00526230">
        <w:rPr>
          <w:rStyle w:val="21"/>
          <w:color w:val="000000"/>
        </w:rPr>
        <w:tab/>
        <w:t>67</w:t>
      </w:r>
    </w:p>
    <w:p w14:paraId="27403D49" w14:textId="77777777" w:rsidR="00526230" w:rsidRPr="00526230" w:rsidRDefault="00526230" w:rsidP="00526230">
      <w:pPr>
        <w:rPr>
          <w:rStyle w:val="21"/>
          <w:color w:val="000000"/>
        </w:rPr>
      </w:pPr>
      <w:r w:rsidRPr="00526230">
        <w:rPr>
          <w:rStyle w:val="21"/>
          <w:color w:val="000000"/>
        </w:rPr>
        <w:t>3.2.1</w:t>
      </w:r>
      <w:r w:rsidRPr="00526230">
        <w:rPr>
          <w:rStyle w:val="21"/>
          <w:color w:val="000000"/>
        </w:rPr>
        <w:tab/>
        <w:t>Влияние количества катализатора</w:t>
      </w:r>
      <w:r w:rsidRPr="00526230">
        <w:rPr>
          <w:rStyle w:val="21"/>
          <w:color w:val="000000"/>
        </w:rPr>
        <w:tab/>
        <w:t>67</w:t>
      </w:r>
    </w:p>
    <w:p w14:paraId="667BCFD7" w14:textId="77777777" w:rsidR="00526230" w:rsidRPr="00526230" w:rsidRDefault="00526230" w:rsidP="00526230">
      <w:pPr>
        <w:rPr>
          <w:rStyle w:val="21"/>
          <w:color w:val="000000"/>
        </w:rPr>
      </w:pPr>
      <w:r w:rsidRPr="00526230">
        <w:rPr>
          <w:rStyle w:val="21"/>
          <w:color w:val="000000"/>
        </w:rPr>
        <w:t>3.2.2</w:t>
      </w:r>
      <w:r w:rsidRPr="00526230">
        <w:rPr>
          <w:rStyle w:val="21"/>
          <w:color w:val="000000"/>
        </w:rPr>
        <w:tab/>
        <w:t>Влияние температуры</w:t>
      </w:r>
      <w:r w:rsidRPr="00526230">
        <w:rPr>
          <w:rStyle w:val="21"/>
          <w:color w:val="000000"/>
        </w:rPr>
        <w:tab/>
        <w:t>74</w:t>
      </w:r>
    </w:p>
    <w:p w14:paraId="36E15F65" w14:textId="77777777" w:rsidR="00526230" w:rsidRPr="00526230" w:rsidRDefault="00526230" w:rsidP="00526230">
      <w:pPr>
        <w:rPr>
          <w:rStyle w:val="21"/>
          <w:color w:val="000000"/>
        </w:rPr>
      </w:pPr>
      <w:r w:rsidRPr="00526230">
        <w:rPr>
          <w:rStyle w:val="21"/>
          <w:color w:val="000000"/>
        </w:rPr>
        <w:t>3.2.3</w:t>
      </w:r>
      <w:r w:rsidRPr="00526230">
        <w:rPr>
          <w:rStyle w:val="21"/>
          <w:color w:val="000000"/>
        </w:rPr>
        <w:tab/>
        <w:t>Влияние давления водорода</w:t>
      </w:r>
      <w:r w:rsidRPr="00526230">
        <w:rPr>
          <w:rStyle w:val="21"/>
          <w:color w:val="000000"/>
        </w:rPr>
        <w:tab/>
        <w:t>78</w:t>
      </w:r>
    </w:p>
    <w:p w14:paraId="7F157BEE" w14:textId="77777777" w:rsidR="00526230" w:rsidRPr="00526230" w:rsidRDefault="00526230" w:rsidP="00526230">
      <w:pPr>
        <w:rPr>
          <w:rStyle w:val="21"/>
          <w:color w:val="000000"/>
        </w:rPr>
      </w:pPr>
      <w:r w:rsidRPr="00526230">
        <w:rPr>
          <w:rStyle w:val="21"/>
          <w:color w:val="000000"/>
        </w:rPr>
        <w:t>3.2.4</w:t>
      </w:r>
      <w:r w:rsidRPr="00526230">
        <w:rPr>
          <w:rStyle w:val="21"/>
          <w:color w:val="000000"/>
        </w:rPr>
        <w:tab/>
        <w:t>Влияние объемной скорости подачи сырья</w:t>
      </w:r>
      <w:r w:rsidRPr="00526230">
        <w:rPr>
          <w:rStyle w:val="21"/>
          <w:color w:val="000000"/>
        </w:rPr>
        <w:tab/>
        <w:t>82</w:t>
      </w:r>
    </w:p>
    <w:p w14:paraId="76405C48" w14:textId="77777777" w:rsidR="00526230" w:rsidRPr="00526230" w:rsidRDefault="00526230" w:rsidP="00526230">
      <w:pPr>
        <w:rPr>
          <w:rStyle w:val="21"/>
          <w:color w:val="000000"/>
        </w:rPr>
      </w:pPr>
      <w:r w:rsidRPr="00526230">
        <w:rPr>
          <w:rStyle w:val="21"/>
          <w:color w:val="000000"/>
        </w:rPr>
        <w:t>3.2.5</w:t>
      </w:r>
      <w:r w:rsidRPr="00526230">
        <w:rPr>
          <w:rStyle w:val="21"/>
          <w:color w:val="000000"/>
        </w:rPr>
        <w:tab/>
        <w:t>Влияние способа синтеза каталитической системы</w:t>
      </w:r>
      <w:r w:rsidRPr="00526230">
        <w:rPr>
          <w:rStyle w:val="21"/>
          <w:color w:val="000000"/>
        </w:rPr>
        <w:tab/>
        <w:t>85</w:t>
      </w:r>
    </w:p>
    <w:p w14:paraId="1E213C0E" w14:textId="77777777" w:rsidR="00526230" w:rsidRPr="00526230" w:rsidRDefault="00526230" w:rsidP="00526230">
      <w:pPr>
        <w:rPr>
          <w:rStyle w:val="21"/>
          <w:color w:val="000000"/>
        </w:rPr>
      </w:pPr>
      <w:r w:rsidRPr="00526230">
        <w:rPr>
          <w:rStyle w:val="21"/>
          <w:color w:val="000000"/>
        </w:rPr>
        <w:t>3.3 Исследование продуктов процессов</w:t>
      </w:r>
      <w:r w:rsidRPr="00526230">
        <w:rPr>
          <w:rStyle w:val="21"/>
          <w:color w:val="000000"/>
        </w:rPr>
        <w:tab/>
        <w:t>88</w:t>
      </w:r>
    </w:p>
    <w:p w14:paraId="7C09AF56" w14:textId="77777777" w:rsidR="00526230" w:rsidRPr="00526230" w:rsidRDefault="00526230" w:rsidP="00526230">
      <w:pPr>
        <w:rPr>
          <w:rStyle w:val="21"/>
          <w:color w:val="000000"/>
        </w:rPr>
      </w:pPr>
      <w:r w:rsidRPr="00526230">
        <w:rPr>
          <w:rStyle w:val="21"/>
          <w:color w:val="000000"/>
        </w:rPr>
        <w:t>Вывод по главе 3</w:t>
      </w:r>
      <w:r w:rsidRPr="00526230">
        <w:rPr>
          <w:rStyle w:val="21"/>
          <w:color w:val="000000"/>
        </w:rPr>
        <w:tab/>
        <w:t>90</w:t>
      </w:r>
    </w:p>
    <w:p w14:paraId="1A9876AC" w14:textId="77777777" w:rsidR="00526230" w:rsidRPr="00526230" w:rsidRDefault="00526230" w:rsidP="00526230">
      <w:pPr>
        <w:rPr>
          <w:rStyle w:val="21"/>
          <w:color w:val="000000"/>
        </w:rPr>
      </w:pPr>
      <w:r w:rsidRPr="00526230">
        <w:rPr>
          <w:rStyle w:val="21"/>
          <w:color w:val="000000"/>
        </w:rPr>
        <w:t>ГЛАВА 4. ИЗУЧЕНИЕ ВЛИЯНИЯ ПРЕКУРСОРА НАНОКАТАЛИТИЧЕСКОЙ СИСТЕМЫ НА ОСНОВЕ НИКЕЛЯ НА ПРОЦЕСС ТЕРМОКАТАЛИТИЧЕСКОГО РАЗЛОЖЕНИЯ ИНДИВИДУАЛЬНЫХ УГЛЕВОДОРОДОВ</w:t>
      </w:r>
      <w:r w:rsidRPr="00526230">
        <w:rPr>
          <w:rStyle w:val="21"/>
          <w:color w:val="000000"/>
        </w:rPr>
        <w:tab/>
        <w:t>92</w:t>
      </w:r>
    </w:p>
    <w:p w14:paraId="660D64D9" w14:textId="77777777" w:rsidR="00526230" w:rsidRPr="00526230" w:rsidRDefault="00526230" w:rsidP="00526230">
      <w:pPr>
        <w:rPr>
          <w:rStyle w:val="21"/>
          <w:color w:val="000000"/>
        </w:rPr>
      </w:pPr>
      <w:r w:rsidRPr="00526230">
        <w:rPr>
          <w:rStyle w:val="21"/>
          <w:color w:val="000000"/>
        </w:rPr>
        <w:t>4.1</w:t>
      </w:r>
      <w:r w:rsidRPr="00526230">
        <w:rPr>
          <w:rStyle w:val="21"/>
          <w:color w:val="000000"/>
        </w:rPr>
        <w:tab/>
        <w:t>Процесс термокаталитического разложения легких углеводородов в</w:t>
      </w:r>
    </w:p>
    <w:p w14:paraId="2AE2B3CC" w14:textId="77777777" w:rsidR="00526230" w:rsidRPr="00526230" w:rsidRDefault="00526230" w:rsidP="00526230">
      <w:pPr>
        <w:rPr>
          <w:rStyle w:val="21"/>
          <w:color w:val="000000"/>
        </w:rPr>
      </w:pPr>
      <w:r w:rsidRPr="00526230">
        <w:rPr>
          <w:rStyle w:val="21"/>
          <w:color w:val="000000"/>
        </w:rPr>
        <w:lastRenderedPageBreak/>
        <w:t>присутствии каталитической системы, синтезированного из металлоорганической соли никеля</w:t>
      </w:r>
      <w:r w:rsidRPr="00526230">
        <w:rPr>
          <w:rStyle w:val="21"/>
          <w:color w:val="000000"/>
        </w:rPr>
        <w:tab/>
        <w:t>92</w:t>
      </w:r>
    </w:p>
    <w:p w14:paraId="56186037" w14:textId="77777777" w:rsidR="00526230" w:rsidRPr="00526230" w:rsidRDefault="00526230" w:rsidP="00526230">
      <w:pPr>
        <w:rPr>
          <w:rStyle w:val="21"/>
          <w:color w:val="000000"/>
        </w:rPr>
      </w:pPr>
      <w:r w:rsidRPr="00526230">
        <w:rPr>
          <w:rStyle w:val="21"/>
          <w:color w:val="000000"/>
        </w:rPr>
        <w:t>4.2</w:t>
      </w:r>
      <w:r w:rsidRPr="00526230">
        <w:rPr>
          <w:rStyle w:val="21"/>
          <w:color w:val="000000"/>
        </w:rPr>
        <w:tab/>
        <w:t>Исследование продуктов процесса термокаталитического разложения</w:t>
      </w:r>
    </w:p>
    <w:p w14:paraId="00300649" w14:textId="77777777" w:rsidR="00526230" w:rsidRPr="00526230" w:rsidRDefault="00526230" w:rsidP="00526230">
      <w:pPr>
        <w:rPr>
          <w:rStyle w:val="21"/>
          <w:color w:val="000000"/>
        </w:rPr>
      </w:pPr>
      <w:r w:rsidRPr="00526230">
        <w:rPr>
          <w:rStyle w:val="21"/>
          <w:color w:val="000000"/>
        </w:rPr>
        <w:t>легких углеводородов</w:t>
      </w:r>
      <w:r w:rsidRPr="00526230">
        <w:rPr>
          <w:rStyle w:val="21"/>
          <w:color w:val="000000"/>
        </w:rPr>
        <w:tab/>
        <w:t>98</w:t>
      </w:r>
    </w:p>
    <w:p w14:paraId="4D6DCC00" w14:textId="77777777" w:rsidR="00526230" w:rsidRPr="00526230" w:rsidRDefault="00526230" w:rsidP="00526230">
      <w:pPr>
        <w:rPr>
          <w:rStyle w:val="21"/>
          <w:color w:val="000000"/>
        </w:rPr>
      </w:pPr>
      <w:r w:rsidRPr="00526230">
        <w:rPr>
          <w:rStyle w:val="21"/>
          <w:color w:val="000000"/>
        </w:rPr>
        <w:t>Вывод по главе 4</w:t>
      </w:r>
      <w:r w:rsidRPr="00526230">
        <w:rPr>
          <w:rStyle w:val="21"/>
          <w:color w:val="000000"/>
        </w:rPr>
        <w:tab/>
        <w:t>102</w:t>
      </w:r>
    </w:p>
    <w:p w14:paraId="0837FFA9" w14:textId="77777777" w:rsidR="00526230" w:rsidRPr="00526230" w:rsidRDefault="00526230" w:rsidP="00526230">
      <w:pPr>
        <w:rPr>
          <w:rStyle w:val="21"/>
          <w:color w:val="000000"/>
        </w:rPr>
      </w:pPr>
      <w:r w:rsidRPr="00526230">
        <w:rPr>
          <w:rStyle w:val="21"/>
          <w:color w:val="000000"/>
        </w:rPr>
        <w:t>ЗАКЛЮЧЕНИЕ</w:t>
      </w:r>
      <w:r w:rsidRPr="00526230">
        <w:rPr>
          <w:rStyle w:val="21"/>
          <w:color w:val="000000"/>
        </w:rPr>
        <w:tab/>
        <w:t>103</w:t>
      </w:r>
    </w:p>
    <w:p w14:paraId="6757A838" w14:textId="77777777" w:rsidR="00526230" w:rsidRPr="00526230" w:rsidRDefault="00526230" w:rsidP="00526230">
      <w:pPr>
        <w:rPr>
          <w:rStyle w:val="21"/>
          <w:color w:val="000000"/>
        </w:rPr>
      </w:pPr>
      <w:r w:rsidRPr="00526230">
        <w:rPr>
          <w:rStyle w:val="21"/>
          <w:color w:val="000000"/>
        </w:rPr>
        <w:t>СПИСОК ИСПОЛЬЗОВАННЫХ ИСТОЧНИКОВ</w:t>
      </w:r>
      <w:r w:rsidRPr="00526230">
        <w:rPr>
          <w:rStyle w:val="21"/>
          <w:color w:val="000000"/>
        </w:rPr>
        <w:tab/>
        <w:t xml:space="preserve">106 </w:t>
      </w:r>
    </w:p>
    <w:p w14:paraId="070F2990" w14:textId="091952B9" w:rsidR="00764493" w:rsidRDefault="00764493" w:rsidP="00526230"/>
    <w:p w14:paraId="2B873FD4" w14:textId="5BCDC90C" w:rsidR="00526230" w:rsidRDefault="00526230" w:rsidP="00526230"/>
    <w:p w14:paraId="00A6C0DB" w14:textId="18414FD4" w:rsidR="00526230" w:rsidRDefault="00526230" w:rsidP="00526230"/>
    <w:p w14:paraId="1CA02952" w14:textId="475E01B2" w:rsidR="00526230" w:rsidRDefault="00526230" w:rsidP="00526230"/>
    <w:p w14:paraId="5A0A0777" w14:textId="77777777" w:rsidR="00526230" w:rsidRDefault="00526230" w:rsidP="00526230">
      <w:pPr>
        <w:pStyle w:val="15"/>
        <w:keepNext/>
        <w:keepLines/>
        <w:shd w:val="clear" w:color="auto" w:fill="auto"/>
        <w:spacing w:after="472" w:line="280" w:lineRule="exact"/>
      </w:pPr>
      <w:bookmarkStart w:id="0" w:name="bookmark64"/>
      <w:r>
        <w:rPr>
          <w:rStyle w:val="14"/>
          <w:b/>
          <w:bCs/>
          <w:color w:val="000000"/>
        </w:rPr>
        <w:t>ЗАКЛЮЧЕНИЕ</w:t>
      </w:r>
      <w:bookmarkEnd w:id="0"/>
    </w:p>
    <w:p w14:paraId="4DCD503F" w14:textId="77777777" w:rsidR="00526230" w:rsidRDefault="00526230" w:rsidP="00526230">
      <w:pPr>
        <w:pStyle w:val="210"/>
        <w:numPr>
          <w:ilvl w:val="0"/>
          <w:numId w:val="39"/>
        </w:numPr>
        <w:shd w:val="clear" w:color="auto" w:fill="auto"/>
        <w:tabs>
          <w:tab w:val="left" w:pos="1259"/>
          <w:tab w:val="left" w:pos="2925"/>
          <w:tab w:val="left" w:pos="4210"/>
          <w:tab w:val="left" w:pos="6294"/>
          <w:tab w:val="left" w:pos="8426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Исследовано</w:t>
      </w:r>
      <w:r>
        <w:rPr>
          <w:rStyle w:val="21"/>
          <w:color w:val="000000"/>
        </w:rPr>
        <w:tab/>
        <w:t>влияние</w:t>
      </w:r>
      <w:r>
        <w:rPr>
          <w:rStyle w:val="21"/>
          <w:color w:val="000000"/>
        </w:rPr>
        <w:tab/>
        <w:t>наноразмерных</w:t>
      </w:r>
      <w:r>
        <w:rPr>
          <w:rStyle w:val="21"/>
          <w:color w:val="000000"/>
        </w:rPr>
        <w:tab/>
        <w:t>каталитических</w:t>
      </w:r>
      <w:r>
        <w:rPr>
          <w:rStyle w:val="21"/>
          <w:color w:val="000000"/>
        </w:rPr>
        <w:tab/>
        <w:t>систем,</w:t>
      </w:r>
    </w:p>
    <w:p w14:paraId="588C6FEE" w14:textId="77777777" w:rsidR="00526230" w:rsidRDefault="00526230" w:rsidP="00526230">
      <w:pPr>
        <w:pStyle w:val="210"/>
        <w:shd w:val="clear" w:color="auto" w:fill="auto"/>
        <w:tabs>
          <w:tab w:val="left" w:pos="1786"/>
          <w:tab w:val="left" w:pos="2606"/>
          <w:tab w:val="left" w:pos="4213"/>
          <w:tab w:val="left" w:pos="6734"/>
          <w:tab w:val="left" w:pos="8179"/>
        </w:tabs>
        <w:spacing w:before="0" w:after="0" w:line="480" w:lineRule="exact"/>
        <w:jc w:val="both"/>
      </w:pPr>
      <w:bookmarkStart w:id="1" w:name="bookmark65"/>
      <w:r>
        <w:rPr>
          <w:rStyle w:val="21"/>
          <w:color w:val="000000"/>
        </w:rPr>
        <w:t>полученных</w:t>
      </w:r>
      <w:r>
        <w:rPr>
          <w:rStyle w:val="21"/>
          <w:color w:val="000000"/>
        </w:rPr>
        <w:tab/>
        <w:t>путем</w:t>
      </w:r>
      <w:r>
        <w:rPr>
          <w:rStyle w:val="21"/>
          <w:color w:val="000000"/>
        </w:rPr>
        <w:tab/>
        <w:t>разложения</w:t>
      </w:r>
      <w:r>
        <w:rPr>
          <w:rStyle w:val="21"/>
          <w:color w:val="000000"/>
        </w:rPr>
        <w:tab/>
        <w:t>2-этилгексаноатов</w:t>
      </w:r>
      <w:r>
        <w:rPr>
          <w:rStyle w:val="21"/>
          <w:color w:val="000000"/>
        </w:rPr>
        <w:tab/>
        <w:t>никеля и</w:t>
      </w:r>
      <w:r>
        <w:rPr>
          <w:rStyle w:val="21"/>
          <w:color w:val="000000"/>
        </w:rPr>
        <w:tab/>
        <w:t>цинка в</w:t>
      </w:r>
      <w:bookmarkEnd w:id="1"/>
    </w:p>
    <w:p w14:paraId="1EAEDEA5" w14:textId="77777777" w:rsidR="00526230" w:rsidRDefault="00526230" w:rsidP="00526230">
      <w:pPr>
        <w:pStyle w:val="210"/>
        <w:shd w:val="clear" w:color="auto" w:fill="auto"/>
        <w:spacing w:before="0" w:after="0" w:line="480" w:lineRule="exact"/>
        <w:jc w:val="both"/>
      </w:pPr>
      <w:r>
        <w:rPr>
          <w:rStyle w:val="21"/>
          <w:color w:val="000000"/>
        </w:rPr>
        <w:t xml:space="preserve">углеводородном сырье, на процессы термической деструкции мазута атмосферной перегонки. Показано, что добавление 2-этилгексаноата никеля, позволяет повысить выход дистиллятов с 17,5 до 34,3% </w:t>
      </w:r>
      <w:r>
        <w:rPr>
          <w:rStyle w:val="21"/>
          <w:color w:val="000000"/>
          <w:lang w:val="uk-UA" w:eastAsia="uk-UA"/>
        </w:rPr>
        <w:t xml:space="preserve">мас., </w:t>
      </w:r>
      <w:r>
        <w:rPr>
          <w:rStyle w:val="21"/>
          <w:color w:val="000000"/>
        </w:rPr>
        <w:t xml:space="preserve">снизить выход остатка процесса с 76,8 до 61,4% </w:t>
      </w:r>
      <w:r>
        <w:rPr>
          <w:rStyle w:val="21"/>
          <w:color w:val="000000"/>
          <w:lang w:val="uk-UA" w:eastAsia="uk-UA"/>
        </w:rPr>
        <w:t xml:space="preserve">мас. </w:t>
      </w:r>
      <w:r>
        <w:rPr>
          <w:rStyle w:val="21"/>
          <w:color w:val="000000"/>
        </w:rPr>
        <w:t xml:space="preserve">и снизить выход газа с 5,7 до 4,3% </w:t>
      </w:r>
      <w:r>
        <w:rPr>
          <w:rStyle w:val="21"/>
          <w:color w:val="000000"/>
          <w:lang w:val="uk-UA" w:eastAsia="uk-UA"/>
        </w:rPr>
        <w:t xml:space="preserve">мас. Добавление </w:t>
      </w:r>
      <w:r>
        <w:rPr>
          <w:rStyle w:val="21"/>
          <w:color w:val="000000"/>
        </w:rPr>
        <w:t xml:space="preserve">2-этилгексаноата </w:t>
      </w:r>
      <w:r>
        <w:rPr>
          <w:rStyle w:val="21"/>
          <w:color w:val="000000"/>
          <w:lang w:val="uk-UA" w:eastAsia="uk-UA"/>
        </w:rPr>
        <w:t xml:space="preserve">цинка позволяет </w:t>
      </w:r>
      <w:r>
        <w:rPr>
          <w:rStyle w:val="21"/>
          <w:color w:val="000000"/>
        </w:rPr>
        <w:t xml:space="preserve">повысить выход </w:t>
      </w:r>
      <w:r>
        <w:rPr>
          <w:rStyle w:val="21"/>
          <w:color w:val="000000"/>
          <w:lang w:val="uk-UA" w:eastAsia="uk-UA"/>
        </w:rPr>
        <w:t>дистиллятов с</w:t>
      </w:r>
    </w:p>
    <w:p w14:paraId="35A029F9" w14:textId="77777777" w:rsidR="00526230" w:rsidRDefault="00526230" w:rsidP="00526230">
      <w:pPr>
        <w:pStyle w:val="210"/>
        <w:numPr>
          <w:ilvl w:val="0"/>
          <w:numId w:val="40"/>
        </w:numPr>
        <w:shd w:val="clear" w:color="auto" w:fill="auto"/>
        <w:tabs>
          <w:tab w:val="left" w:pos="604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 xml:space="preserve">до 23,1% </w:t>
      </w:r>
      <w:r>
        <w:rPr>
          <w:rStyle w:val="21"/>
          <w:color w:val="000000"/>
          <w:lang w:val="uk-UA" w:eastAsia="uk-UA"/>
        </w:rPr>
        <w:t xml:space="preserve">мас., </w:t>
      </w:r>
      <w:r>
        <w:rPr>
          <w:rStyle w:val="21"/>
          <w:color w:val="000000"/>
        </w:rPr>
        <w:t xml:space="preserve">снизить выход остатка процесса с 76,8 до 74,2% </w:t>
      </w:r>
      <w:r>
        <w:rPr>
          <w:rStyle w:val="21"/>
          <w:color w:val="000000"/>
          <w:lang w:val="uk-UA" w:eastAsia="uk-UA"/>
        </w:rPr>
        <w:t xml:space="preserve">мас. </w:t>
      </w:r>
      <w:r>
        <w:rPr>
          <w:rStyle w:val="21"/>
          <w:color w:val="000000"/>
        </w:rPr>
        <w:t xml:space="preserve">и снизить выход газа с 5,7 до 2,7% </w:t>
      </w:r>
      <w:r>
        <w:rPr>
          <w:rStyle w:val="21"/>
          <w:color w:val="000000"/>
          <w:lang w:val="uk-UA" w:eastAsia="uk-UA"/>
        </w:rPr>
        <w:t>мас.</w:t>
      </w:r>
    </w:p>
    <w:p w14:paraId="5C76FA9D" w14:textId="77777777" w:rsidR="00526230" w:rsidRDefault="00526230" w:rsidP="00526230">
      <w:pPr>
        <w:pStyle w:val="210"/>
        <w:numPr>
          <w:ilvl w:val="0"/>
          <w:numId w:val="39"/>
        </w:numPr>
        <w:shd w:val="clear" w:color="auto" w:fill="auto"/>
        <w:tabs>
          <w:tab w:val="left" w:pos="1259"/>
          <w:tab w:val="left" w:pos="2925"/>
          <w:tab w:val="left" w:pos="4210"/>
          <w:tab w:val="left" w:pos="6294"/>
          <w:tab w:val="left" w:pos="8426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Установлено</w:t>
      </w:r>
      <w:r>
        <w:rPr>
          <w:rStyle w:val="21"/>
          <w:color w:val="000000"/>
        </w:rPr>
        <w:tab/>
        <w:t>влияние</w:t>
      </w:r>
      <w:r>
        <w:rPr>
          <w:rStyle w:val="21"/>
          <w:color w:val="000000"/>
        </w:rPr>
        <w:tab/>
        <w:t>наноразмерных</w:t>
      </w:r>
      <w:r>
        <w:rPr>
          <w:rStyle w:val="21"/>
          <w:color w:val="000000"/>
        </w:rPr>
        <w:tab/>
        <w:t>каталитических</w:t>
      </w:r>
      <w:r>
        <w:rPr>
          <w:rStyle w:val="21"/>
          <w:color w:val="000000"/>
        </w:rPr>
        <w:tab/>
        <w:t>систем,</w:t>
      </w:r>
    </w:p>
    <w:p w14:paraId="5B794BF9" w14:textId="77777777" w:rsidR="00526230" w:rsidRDefault="00526230" w:rsidP="00526230">
      <w:pPr>
        <w:pStyle w:val="210"/>
        <w:shd w:val="clear" w:color="auto" w:fill="auto"/>
        <w:tabs>
          <w:tab w:val="left" w:pos="1786"/>
          <w:tab w:val="left" w:pos="2606"/>
          <w:tab w:val="left" w:pos="4213"/>
          <w:tab w:val="left" w:pos="6734"/>
          <w:tab w:val="left" w:pos="8179"/>
        </w:tabs>
        <w:spacing w:before="0" w:after="0" w:line="480" w:lineRule="exact"/>
        <w:jc w:val="both"/>
      </w:pPr>
      <w:r>
        <w:rPr>
          <w:rStyle w:val="21"/>
          <w:color w:val="000000"/>
        </w:rPr>
        <w:t>полученных</w:t>
      </w:r>
      <w:r>
        <w:rPr>
          <w:rStyle w:val="21"/>
          <w:color w:val="000000"/>
        </w:rPr>
        <w:tab/>
        <w:t>путем</w:t>
      </w:r>
      <w:r>
        <w:rPr>
          <w:rStyle w:val="21"/>
          <w:color w:val="000000"/>
        </w:rPr>
        <w:tab/>
        <w:t>разложения</w:t>
      </w:r>
      <w:r>
        <w:rPr>
          <w:rStyle w:val="21"/>
          <w:color w:val="000000"/>
        </w:rPr>
        <w:tab/>
        <w:t>2-этилгексаноатов</w:t>
      </w:r>
      <w:r>
        <w:rPr>
          <w:rStyle w:val="21"/>
          <w:color w:val="000000"/>
        </w:rPr>
        <w:tab/>
        <w:t>никеля и</w:t>
      </w:r>
      <w:r>
        <w:rPr>
          <w:rStyle w:val="21"/>
          <w:color w:val="000000"/>
        </w:rPr>
        <w:tab/>
        <w:t>цинка в</w:t>
      </w:r>
    </w:p>
    <w:p w14:paraId="576481B9" w14:textId="77777777" w:rsidR="00526230" w:rsidRDefault="00526230" w:rsidP="00526230">
      <w:pPr>
        <w:pStyle w:val="210"/>
        <w:shd w:val="clear" w:color="auto" w:fill="auto"/>
        <w:spacing w:before="0" w:after="0" w:line="480" w:lineRule="exact"/>
        <w:jc w:val="both"/>
      </w:pPr>
      <w:r>
        <w:rPr>
          <w:rStyle w:val="21"/>
          <w:color w:val="000000"/>
        </w:rPr>
        <w:t xml:space="preserve">углеводородном сырье, на процессы гидрокаталитической переработки мазута газового конденсата в проточном режиме. Добавление как 2- этилгексаноата никеля, так и 2-этилгексаноата цинка к сырью приводит к повышению выхода фракций н.к.-250°С (10,9 до 17,0% </w:t>
      </w:r>
      <w:r>
        <w:rPr>
          <w:rStyle w:val="21"/>
          <w:color w:val="000000"/>
          <w:lang w:val="uk-UA" w:eastAsia="uk-UA"/>
        </w:rPr>
        <w:t xml:space="preserve">мас.), </w:t>
      </w:r>
      <w:r>
        <w:rPr>
          <w:rStyle w:val="21"/>
          <w:color w:val="000000"/>
        </w:rPr>
        <w:t xml:space="preserve">250-450°С (с 45,0 до 53,7% </w:t>
      </w:r>
      <w:r>
        <w:rPr>
          <w:rStyle w:val="21"/>
          <w:color w:val="000000"/>
          <w:lang w:val="uk-UA" w:eastAsia="uk-UA"/>
        </w:rPr>
        <w:t xml:space="preserve">мас.), </w:t>
      </w:r>
      <w:r>
        <w:rPr>
          <w:rStyle w:val="21"/>
          <w:color w:val="000000"/>
        </w:rPr>
        <w:t xml:space="preserve">снижению выхода газа (4,7 до 2,7% </w:t>
      </w:r>
      <w:r>
        <w:rPr>
          <w:rStyle w:val="21"/>
          <w:color w:val="000000"/>
          <w:lang w:val="uk-UA" w:eastAsia="uk-UA"/>
        </w:rPr>
        <w:t xml:space="preserve">мас.), </w:t>
      </w:r>
      <w:r>
        <w:rPr>
          <w:rStyle w:val="21"/>
          <w:color w:val="000000"/>
        </w:rPr>
        <w:t xml:space="preserve">отложений остатка на неподвижном (с 2,5 до 0,3% </w:t>
      </w:r>
      <w:r>
        <w:rPr>
          <w:rStyle w:val="21"/>
          <w:color w:val="000000"/>
          <w:lang w:val="uk-UA" w:eastAsia="uk-UA"/>
        </w:rPr>
        <w:t xml:space="preserve">мас.) </w:t>
      </w:r>
      <w:r>
        <w:rPr>
          <w:rStyle w:val="21"/>
          <w:color w:val="000000"/>
        </w:rPr>
        <w:t xml:space="preserve">и фракции 450+°С (с 36,9 до 26,3% </w:t>
      </w:r>
      <w:r>
        <w:rPr>
          <w:rStyle w:val="21"/>
          <w:color w:val="000000"/>
          <w:lang w:val="uk-UA" w:eastAsia="uk-UA"/>
        </w:rPr>
        <w:t xml:space="preserve">мас.). </w:t>
      </w:r>
      <w:r>
        <w:rPr>
          <w:rStyle w:val="21"/>
          <w:color w:val="000000"/>
        </w:rPr>
        <w:t xml:space="preserve">У гидрогенизатов понижается содержание серы (с 1,9% </w:t>
      </w:r>
      <w:r>
        <w:rPr>
          <w:rStyle w:val="21"/>
          <w:color w:val="000000"/>
          <w:lang w:val="uk-UA" w:eastAsia="uk-UA"/>
        </w:rPr>
        <w:t xml:space="preserve">мас. </w:t>
      </w:r>
      <w:r>
        <w:rPr>
          <w:rStyle w:val="21"/>
          <w:color w:val="000000"/>
        </w:rPr>
        <w:t xml:space="preserve">до 1,1% </w:t>
      </w:r>
      <w:r>
        <w:rPr>
          <w:rStyle w:val="21"/>
          <w:color w:val="000000"/>
          <w:lang w:val="uk-UA" w:eastAsia="uk-UA"/>
        </w:rPr>
        <w:t xml:space="preserve">мас.) </w:t>
      </w:r>
      <w:r>
        <w:rPr>
          <w:rStyle w:val="21"/>
          <w:color w:val="000000"/>
        </w:rPr>
        <w:t>и плотность (с 915,9 до 890,2 кг/м</w:t>
      </w:r>
      <w:r>
        <w:rPr>
          <w:rStyle w:val="21"/>
          <w:color w:val="000000"/>
          <w:vertAlign w:val="superscript"/>
        </w:rPr>
        <w:t>3</w:t>
      </w:r>
      <w:r>
        <w:rPr>
          <w:rStyle w:val="21"/>
          <w:color w:val="000000"/>
        </w:rPr>
        <w:t>). Прекурсор наноразмерного катализатора 2-</w:t>
      </w:r>
      <w:r>
        <w:rPr>
          <w:rStyle w:val="21"/>
          <w:color w:val="000000"/>
        </w:rPr>
        <w:lastRenderedPageBreak/>
        <w:t xml:space="preserve">этилгексаноат никеля показал большую эффективность чем 2- этилгексаноат цинка (конверсия остатка 450+°С и степень обессеривания гидрогенизата в экспериментах в присутствии </w:t>
      </w:r>
      <w:r>
        <w:rPr>
          <w:rStyle w:val="21"/>
          <w:color w:val="000000"/>
          <w:lang w:val="en-US" w:eastAsia="en-US"/>
        </w:rPr>
        <w:t>Ni</w:t>
      </w:r>
      <w:r w:rsidRPr="00526230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- 45,2% и 59,4% соответственно, в экспериментах с добавлением </w:t>
      </w:r>
      <w:r>
        <w:rPr>
          <w:rStyle w:val="21"/>
          <w:color w:val="000000"/>
          <w:lang w:val="en-US" w:eastAsia="en-US"/>
        </w:rPr>
        <w:t>Zn</w:t>
      </w:r>
      <w:r w:rsidRPr="00526230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- 33,5% и 38,3% соответственно).</w:t>
      </w:r>
    </w:p>
    <w:p w14:paraId="45D1701F" w14:textId="77777777" w:rsidR="00526230" w:rsidRDefault="00526230" w:rsidP="00526230">
      <w:pPr>
        <w:pStyle w:val="210"/>
        <w:numPr>
          <w:ilvl w:val="0"/>
          <w:numId w:val="39"/>
        </w:numPr>
        <w:shd w:val="clear" w:color="auto" w:fill="auto"/>
        <w:tabs>
          <w:tab w:val="left" w:pos="1259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 xml:space="preserve">Определены оптимальные концентрации катализаторов и оптимальные параметры процесса гидропереработки сырья. Показано, что добавление 0,1% </w:t>
      </w:r>
      <w:r>
        <w:rPr>
          <w:rStyle w:val="21"/>
          <w:color w:val="000000"/>
          <w:lang w:val="uk-UA" w:eastAsia="uk-UA"/>
        </w:rPr>
        <w:t xml:space="preserve">мас. </w:t>
      </w:r>
      <w:r>
        <w:rPr>
          <w:rStyle w:val="21"/>
          <w:color w:val="000000"/>
          <w:lang w:val="en-US" w:eastAsia="en-US"/>
        </w:rPr>
        <w:t>Ni</w:t>
      </w:r>
      <w:r w:rsidRPr="00526230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позволяет повысить степень конверсии сырья на</w:t>
      </w:r>
    </w:p>
    <w:p w14:paraId="0EC72DE8" w14:textId="77777777" w:rsidR="00526230" w:rsidRDefault="00526230" w:rsidP="00526230">
      <w:pPr>
        <w:pStyle w:val="210"/>
        <w:shd w:val="clear" w:color="auto" w:fill="auto"/>
        <w:spacing w:before="0" w:after="0" w:line="480" w:lineRule="exact"/>
        <w:jc w:val="both"/>
      </w:pPr>
      <w:r>
        <w:rPr>
          <w:rStyle w:val="21"/>
          <w:color w:val="000000"/>
        </w:rPr>
        <w:t xml:space="preserve">7,5% </w:t>
      </w:r>
      <w:r>
        <w:rPr>
          <w:rStyle w:val="21"/>
          <w:color w:val="000000"/>
          <w:lang w:val="uk-UA" w:eastAsia="uk-UA"/>
        </w:rPr>
        <w:t xml:space="preserve">мас. </w:t>
      </w:r>
      <w:r>
        <w:rPr>
          <w:rStyle w:val="21"/>
          <w:color w:val="000000"/>
        </w:rPr>
        <w:t xml:space="preserve">и степень обессеривания сырья на 25,2% </w:t>
      </w:r>
      <w:r>
        <w:rPr>
          <w:rStyle w:val="21"/>
          <w:color w:val="000000"/>
          <w:lang w:val="uk-UA" w:eastAsia="uk-UA"/>
        </w:rPr>
        <w:t xml:space="preserve">мас. </w:t>
      </w:r>
      <w:r>
        <w:rPr>
          <w:rStyle w:val="21"/>
          <w:color w:val="000000"/>
        </w:rPr>
        <w:t>Добавление 0,15%</w:t>
      </w:r>
    </w:p>
    <w:p w14:paraId="0A38CC31" w14:textId="77777777" w:rsidR="00526230" w:rsidRDefault="00526230" w:rsidP="00526230">
      <w:pPr>
        <w:pStyle w:val="210"/>
        <w:shd w:val="clear" w:color="auto" w:fill="auto"/>
        <w:spacing w:before="0" w:after="0" w:line="280" w:lineRule="exact"/>
        <w:sectPr w:rsidR="00526230">
          <w:footerReference w:type="even" r:id="rId7"/>
          <w:footerReference w:type="default" r:id="rId8"/>
          <w:pgSz w:w="11900" w:h="16840"/>
          <w:pgMar w:top="1157" w:right="814" w:bottom="999" w:left="1668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103</w:t>
      </w:r>
    </w:p>
    <w:p w14:paraId="3FFE1C0A" w14:textId="77777777" w:rsidR="00526230" w:rsidRDefault="00526230" w:rsidP="00526230">
      <w:pPr>
        <w:pStyle w:val="210"/>
        <w:shd w:val="clear" w:color="auto" w:fill="auto"/>
        <w:spacing w:before="0" w:after="0" w:line="480" w:lineRule="exact"/>
        <w:jc w:val="both"/>
      </w:pPr>
      <w:r>
        <w:rPr>
          <w:rStyle w:val="21"/>
          <w:color w:val="000000"/>
          <w:lang w:val="uk-UA" w:eastAsia="uk-UA"/>
        </w:rPr>
        <w:lastRenderedPageBreak/>
        <w:t xml:space="preserve">мас. </w:t>
      </w:r>
      <w:r>
        <w:rPr>
          <w:rStyle w:val="21"/>
          <w:color w:val="000000"/>
          <w:lang w:val="en-US" w:eastAsia="en-US"/>
        </w:rPr>
        <w:t>Zn</w:t>
      </w:r>
      <w:r w:rsidRPr="00526230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позволяет повысить степень конверсии сырья на 2,2% </w:t>
      </w:r>
      <w:r>
        <w:rPr>
          <w:rStyle w:val="21"/>
          <w:color w:val="000000"/>
          <w:lang w:val="uk-UA" w:eastAsia="uk-UA"/>
        </w:rPr>
        <w:t xml:space="preserve">мас. </w:t>
      </w:r>
      <w:r>
        <w:rPr>
          <w:rStyle w:val="21"/>
          <w:color w:val="000000"/>
        </w:rPr>
        <w:t xml:space="preserve">и степень обессеривания сырья на 16,7% </w:t>
      </w:r>
      <w:r>
        <w:rPr>
          <w:rStyle w:val="21"/>
          <w:color w:val="000000"/>
          <w:lang w:val="uk-UA" w:eastAsia="uk-UA"/>
        </w:rPr>
        <w:t xml:space="preserve">мас. </w:t>
      </w:r>
      <w:r>
        <w:rPr>
          <w:rStyle w:val="21"/>
          <w:color w:val="000000"/>
        </w:rPr>
        <w:t>Исходя из результатов экспериментов за оптимальные приняты следующие параметры процесса гидропереработки мазута газового конденсата: температура 440°С, давлении 6 МПа, скорости подачи сырья 1,0 с</w:t>
      </w:r>
      <w:r>
        <w:rPr>
          <w:rStyle w:val="21"/>
          <w:color w:val="000000"/>
          <w:vertAlign w:val="superscript"/>
        </w:rPr>
        <w:t>-1</w:t>
      </w:r>
      <w:r>
        <w:rPr>
          <w:rStyle w:val="21"/>
          <w:color w:val="000000"/>
        </w:rPr>
        <w:t>, кратности циркуляции водорода 1000 нл</w:t>
      </w:r>
      <w:r>
        <w:rPr>
          <w:rStyle w:val="21"/>
          <w:color w:val="000000"/>
          <w:vertAlign w:val="superscript"/>
        </w:rPr>
        <w:t>3</w:t>
      </w:r>
      <w:r>
        <w:rPr>
          <w:rStyle w:val="21"/>
          <w:color w:val="000000"/>
        </w:rPr>
        <w:t>/л.</w:t>
      </w:r>
    </w:p>
    <w:p w14:paraId="128673DE" w14:textId="77777777" w:rsidR="00526230" w:rsidRDefault="00526230" w:rsidP="00526230">
      <w:pPr>
        <w:pStyle w:val="210"/>
        <w:numPr>
          <w:ilvl w:val="0"/>
          <w:numId w:val="39"/>
        </w:numPr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 Наноразмерная каталитическая система, приготовленная вне реакционной зоны </w:t>
      </w:r>
      <w:r>
        <w:rPr>
          <w:rStyle w:val="212pt"/>
          <w:color w:val="000000"/>
        </w:rPr>
        <w:t>ex situ</w:t>
      </w:r>
      <w:r>
        <w:rPr>
          <w:rStyle w:val="21"/>
          <w:color w:val="000000"/>
          <w:lang w:val="en-US" w:eastAsia="en-US"/>
        </w:rPr>
        <w:t xml:space="preserve"> </w:t>
      </w:r>
      <w:r>
        <w:rPr>
          <w:rStyle w:val="21"/>
          <w:color w:val="000000"/>
        </w:rPr>
        <w:t xml:space="preserve">показала большую эффективность при гидропереработке исследуемого сырья, чем каталитическая система, полученная при непосредственном вводе в реакционную зону </w:t>
      </w:r>
      <w:r>
        <w:rPr>
          <w:rStyle w:val="212pt"/>
          <w:color w:val="000000"/>
        </w:rPr>
        <w:t>in situ</w:t>
      </w:r>
      <w:r>
        <w:rPr>
          <w:rStyle w:val="21"/>
          <w:color w:val="000000"/>
          <w:lang w:val="en-US" w:eastAsia="en-US"/>
        </w:rPr>
        <w:t xml:space="preserve">. </w:t>
      </w:r>
      <w:r>
        <w:rPr>
          <w:rStyle w:val="21"/>
          <w:color w:val="000000"/>
        </w:rPr>
        <w:t xml:space="preserve">Степень конверсии в опытах с использованием никеля, синтезированного </w:t>
      </w:r>
      <w:r>
        <w:rPr>
          <w:rStyle w:val="212pt"/>
          <w:color w:val="000000"/>
        </w:rPr>
        <w:t xml:space="preserve">ex situ </w:t>
      </w:r>
      <w:r>
        <w:rPr>
          <w:rStyle w:val="21"/>
          <w:color w:val="000000"/>
        </w:rPr>
        <w:t xml:space="preserve">повысилась по сравнению с опытом </w:t>
      </w:r>
      <w:r>
        <w:rPr>
          <w:rStyle w:val="212pt"/>
          <w:color w:val="000000"/>
        </w:rPr>
        <w:t>in situ</w:t>
      </w:r>
      <w:r>
        <w:rPr>
          <w:rStyle w:val="21"/>
          <w:color w:val="000000"/>
          <w:lang w:val="en-US" w:eastAsia="en-US"/>
        </w:rPr>
        <w:t xml:space="preserve"> </w:t>
      </w:r>
      <w:r>
        <w:rPr>
          <w:rStyle w:val="21"/>
          <w:color w:val="000000"/>
        </w:rPr>
        <w:t>на 3,7%, а степень обессеривания повысилась на 4,1%. Плотность гидрогенизата снижается с 910,3 до 880,1 кг/м</w:t>
      </w:r>
      <w:r>
        <w:rPr>
          <w:rStyle w:val="21"/>
          <w:color w:val="000000"/>
          <w:vertAlign w:val="superscript"/>
        </w:rPr>
        <w:t>3</w:t>
      </w:r>
      <w:r>
        <w:rPr>
          <w:rStyle w:val="21"/>
          <w:color w:val="000000"/>
        </w:rPr>
        <w:t>.</w:t>
      </w:r>
    </w:p>
    <w:p w14:paraId="4B17C305" w14:textId="77777777" w:rsidR="00526230" w:rsidRDefault="00526230" w:rsidP="00526230">
      <w:pPr>
        <w:pStyle w:val="210"/>
        <w:numPr>
          <w:ilvl w:val="0"/>
          <w:numId w:val="39"/>
        </w:numPr>
        <w:shd w:val="clear" w:color="auto" w:fill="auto"/>
        <w:tabs>
          <w:tab w:val="left" w:pos="1162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Образец сырья, содержащий большее количество металлов (270 </w:t>
      </w:r>
      <w:r>
        <w:rPr>
          <w:rStyle w:val="21"/>
          <w:color w:val="000000"/>
          <w:lang w:val="en-US" w:eastAsia="en-US"/>
        </w:rPr>
        <w:t xml:space="preserve">ppm), </w:t>
      </w:r>
      <w:r>
        <w:rPr>
          <w:rStyle w:val="21"/>
          <w:color w:val="000000"/>
        </w:rPr>
        <w:t xml:space="preserve">подвергается более глубокой конверсии (на 13,8%) и обессериванию (на 6,1%) в гидрокаталитических процессах, чем сырье с более низким содержанием металлов (6 </w:t>
      </w:r>
      <w:r>
        <w:rPr>
          <w:rStyle w:val="21"/>
          <w:color w:val="000000"/>
          <w:lang w:val="en-US" w:eastAsia="en-US"/>
        </w:rPr>
        <w:t xml:space="preserve">ppm). </w:t>
      </w:r>
      <w:r>
        <w:rPr>
          <w:rStyle w:val="21"/>
          <w:color w:val="000000"/>
        </w:rPr>
        <w:t>Это свидетельствует о протекании процесса автокатализа.</w:t>
      </w:r>
    </w:p>
    <w:p w14:paraId="69A17992" w14:textId="77777777" w:rsidR="00526230" w:rsidRDefault="00526230" w:rsidP="00526230">
      <w:pPr>
        <w:pStyle w:val="210"/>
        <w:numPr>
          <w:ilvl w:val="0"/>
          <w:numId w:val="39"/>
        </w:numPr>
        <w:shd w:val="clear" w:color="auto" w:fill="auto"/>
        <w:tabs>
          <w:tab w:val="left" w:pos="1162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Исследованы фракции 450+°С гидрогенизатов гидрокрекинга. Остатки с каталитически активными наночастицами имеют более низкую плотность (1023 кг/м</w:t>
      </w:r>
      <w:r>
        <w:rPr>
          <w:rStyle w:val="21"/>
          <w:color w:val="000000"/>
          <w:vertAlign w:val="superscript"/>
        </w:rPr>
        <w:t>3</w:t>
      </w:r>
      <w:r>
        <w:rPr>
          <w:rStyle w:val="21"/>
          <w:color w:val="000000"/>
        </w:rPr>
        <w:t xml:space="preserve"> у остатка с никелем, 1095 кг/м</w:t>
      </w:r>
      <w:r>
        <w:rPr>
          <w:rStyle w:val="21"/>
          <w:color w:val="000000"/>
          <w:vertAlign w:val="superscript"/>
        </w:rPr>
        <w:t>3</w:t>
      </w:r>
      <w:r>
        <w:rPr>
          <w:rStyle w:val="21"/>
          <w:color w:val="000000"/>
        </w:rPr>
        <w:t xml:space="preserve"> у остатка с цинком и 1109 кг/м</w:t>
      </w:r>
      <w:r>
        <w:rPr>
          <w:rStyle w:val="21"/>
          <w:color w:val="000000"/>
          <w:vertAlign w:val="superscript"/>
        </w:rPr>
        <w:t>3</w:t>
      </w:r>
      <w:r>
        <w:rPr>
          <w:rStyle w:val="21"/>
          <w:color w:val="000000"/>
        </w:rPr>
        <w:t xml:space="preserve"> у остатка без катализатора), содержание серы (2,12% </w:t>
      </w:r>
      <w:r>
        <w:rPr>
          <w:rStyle w:val="21"/>
          <w:color w:val="000000"/>
          <w:lang w:val="uk-UA" w:eastAsia="uk-UA"/>
        </w:rPr>
        <w:t xml:space="preserve">мас. </w:t>
      </w:r>
      <w:r>
        <w:rPr>
          <w:rStyle w:val="21"/>
          <w:color w:val="000000"/>
        </w:rPr>
        <w:t xml:space="preserve">в образце с никелем, 2,74% </w:t>
      </w:r>
      <w:r>
        <w:rPr>
          <w:rStyle w:val="21"/>
          <w:color w:val="000000"/>
          <w:lang w:val="uk-UA" w:eastAsia="uk-UA"/>
        </w:rPr>
        <w:t xml:space="preserve">мас. </w:t>
      </w:r>
      <w:r>
        <w:rPr>
          <w:rStyle w:val="21"/>
          <w:color w:val="000000"/>
        </w:rPr>
        <w:t xml:space="preserve">в образце с цинком и 2,93% </w:t>
      </w:r>
      <w:r>
        <w:rPr>
          <w:rStyle w:val="21"/>
          <w:color w:val="000000"/>
          <w:lang w:val="uk-UA" w:eastAsia="uk-UA"/>
        </w:rPr>
        <w:t xml:space="preserve">мас. </w:t>
      </w:r>
      <w:r>
        <w:rPr>
          <w:rStyle w:val="21"/>
          <w:color w:val="000000"/>
        </w:rPr>
        <w:t xml:space="preserve">в образце без катализатора) и коксуемость (12,8% </w:t>
      </w:r>
      <w:r>
        <w:rPr>
          <w:rStyle w:val="21"/>
          <w:color w:val="000000"/>
          <w:lang w:val="uk-UA" w:eastAsia="uk-UA"/>
        </w:rPr>
        <w:t xml:space="preserve">мас. </w:t>
      </w:r>
      <w:r>
        <w:rPr>
          <w:rStyle w:val="21"/>
          <w:color w:val="000000"/>
        </w:rPr>
        <w:t xml:space="preserve">у остатка с никелем, 17,4% </w:t>
      </w:r>
      <w:r>
        <w:rPr>
          <w:rStyle w:val="21"/>
          <w:color w:val="000000"/>
          <w:lang w:val="uk-UA" w:eastAsia="uk-UA"/>
        </w:rPr>
        <w:t xml:space="preserve">мас. </w:t>
      </w:r>
      <w:r>
        <w:rPr>
          <w:rStyle w:val="21"/>
          <w:color w:val="000000"/>
        </w:rPr>
        <w:t>у остатка с цинком и 19,3% мас. у остатка без катализатора). Наибольшие различия имеют остатки содержащие частицы никеля. Остатки процессов, в которых концентрируются каталитически активные частицы, могут быть применены в качестве коксующих добавок.</w:t>
      </w:r>
    </w:p>
    <w:p w14:paraId="72C1BF4F" w14:textId="77777777" w:rsidR="00526230" w:rsidRDefault="00526230" w:rsidP="00526230">
      <w:pPr>
        <w:pStyle w:val="210"/>
        <w:numPr>
          <w:ilvl w:val="0"/>
          <w:numId w:val="39"/>
        </w:numPr>
        <w:shd w:val="clear" w:color="auto" w:fill="auto"/>
        <w:tabs>
          <w:tab w:val="left" w:pos="1162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Установлена каталитическая активность металлоорганической</w:t>
      </w:r>
    </w:p>
    <w:p w14:paraId="0DD541C6" w14:textId="77777777" w:rsidR="00526230" w:rsidRDefault="00526230" w:rsidP="00526230">
      <w:pPr>
        <w:pStyle w:val="210"/>
        <w:shd w:val="clear" w:color="auto" w:fill="auto"/>
        <w:spacing w:before="0" w:after="0" w:line="480" w:lineRule="exact"/>
        <w:jc w:val="both"/>
      </w:pPr>
      <w:r>
        <w:rPr>
          <w:rStyle w:val="21"/>
          <w:color w:val="000000"/>
        </w:rPr>
        <w:t>системы на основе никеля в процессе термокаталитического разложения</w:t>
      </w:r>
    </w:p>
    <w:p w14:paraId="4948F703" w14:textId="77777777" w:rsidR="00526230" w:rsidRDefault="00526230" w:rsidP="00526230">
      <w:pPr>
        <w:pStyle w:val="210"/>
        <w:shd w:val="clear" w:color="auto" w:fill="auto"/>
        <w:spacing w:before="0" w:after="0" w:line="280" w:lineRule="exact"/>
        <w:sectPr w:rsidR="00526230">
          <w:footerReference w:type="even" r:id="rId9"/>
          <w:footerReference w:type="default" r:id="rId10"/>
          <w:pgSz w:w="11900" w:h="16840"/>
          <w:pgMar w:top="1157" w:right="814" w:bottom="999" w:left="1668" w:header="0" w:footer="3" w:gutter="0"/>
          <w:cols w:space="720"/>
          <w:noEndnote/>
          <w:titlePg/>
          <w:docGrid w:linePitch="360"/>
        </w:sectPr>
      </w:pPr>
      <w:r>
        <w:rPr>
          <w:rStyle w:val="21"/>
          <w:color w:val="000000"/>
        </w:rPr>
        <w:t>104</w:t>
      </w:r>
    </w:p>
    <w:p w14:paraId="0F38FCC5" w14:textId="77777777" w:rsidR="00526230" w:rsidRDefault="00526230" w:rsidP="00526230">
      <w:pPr>
        <w:pStyle w:val="210"/>
        <w:shd w:val="clear" w:color="auto" w:fill="auto"/>
        <w:spacing w:before="0" w:after="0" w:line="480" w:lineRule="exact"/>
        <w:jc w:val="both"/>
      </w:pPr>
      <w:r>
        <w:rPr>
          <w:rStyle w:val="21"/>
          <w:color w:val="000000"/>
        </w:rPr>
        <w:lastRenderedPageBreak/>
        <w:t>индивидуальных углеводородов. Получены образцы газа с содержанием «бирюзового водорода» до 53% об, а также углеродный материал по структуре представляющий собой переплетение углеродных нитей диаметром менее 100 нм.</w:t>
      </w:r>
    </w:p>
    <w:p w14:paraId="7C73F61F" w14:textId="77777777" w:rsidR="00526230" w:rsidRPr="00526230" w:rsidRDefault="00526230" w:rsidP="00526230"/>
    <w:sectPr w:rsidR="00526230" w:rsidRPr="00526230">
      <w:headerReference w:type="default" r:id="rId11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26F30" w14:textId="77777777" w:rsidR="00C93A90" w:rsidRDefault="00C93A90">
      <w:pPr>
        <w:spacing w:after="0" w:line="240" w:lineRule="auto"/>
      </w:pPr>
      <w:r>
        <w:separator/>
      </w:r>
    </w:p>
  </w:endnote>
  <w:endnote w:type="continuationSeparator" w:id="0">
    <w:p w14:paraId="6177BC84" w14:textId="77777777" w:rsidR="00C93A90" w:rsidRDefault="00C9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A236F" w14:textId="77777777" w:rsidR="00526230" w:rsidRDefault="0052623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D742A" w14:textId="77777777" w:rsidR="00526230" w:rsidRDefault="0052623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A2FC9" w14:textId="3EDC2CE9" w:rsidR="00526230" w:rsidRDefault="0052623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845BA68" wp14:editId="00E72752">
              <wp:simplePos x="0" y="0"/>
              <wp:positionH relativeFrom="page">
                <wp:posOffset>3980180</wp:posOffset>
              </wp:positionH>
              <wp:positionV relativeFrom="page">
                <wp:posOffset>10014585</wp:posOffset>
              </wp:positionV>
              <wp:extent cx="248285" cy="189865"/>
              <wp:effectExtent l="0" t="3810" r="635" b="0"/>
              <wp:wrapNone/>
              <wp:docPr id="16" name="Надпись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3BA509" w14:textId="77777777" w:rsidR="00526230" w:rsidRDefault="00526230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45BA68" id="_x0000_t202" coordsize="21600,21600" o:spt="202" path="m,l,21600r21600,l21600,xe">
              <v:stroke joinstyle="miter"/>
              <v:path gradientshapeok="t" o:connecttype="rect"/>
            </v:shapetype>
            <v:shape id="Надпись 16" o:spid="_x0000_s1026" type="#_x0000_t202" style="position:absolute;margin-left:313.4pt;margin-top:788.55pt;width:19.55pt;height:14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" filled="f" stroked="f">
              <v:textbox style="mso-fit-shape-to-text:t" inset="0,0,0,0">
                <w:txbxContent>
                  <w:p w14:paraId="763BA509" w14:textId="77777777" w:rsidR="00526230" w:rsidRDefault="00526230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AEF0" w14:textId="4A7C8DE9" w:rsidR="00526230" w:rsidRDefault="0052623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460CDB08" wp14:editId="2ECEB182">
              <wp:simplePos x="0" y="0"/>
              <wp:positionH relativeFrom="page">
                <wp:posOffset>3980180</wp:posOffset>
              </wp:positionH>
              <wp:positionV relativeFrom="page">
                <wp:posOffset>10014585</wp:posOffset>
              </wp:positionV>
              <wp:extent cx="248285" cy="189865"/>
              <wp:effectExtent l="0" t="3810" r="635" b="0"/>
              <wp:wrapNone/>
              <wp:docPr id="15" name="Надпись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373005" w14:textId="77777777" w:rsidR="00526230" w:rsidRDefault="00526230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0CDB08" id="_x0000_t202" coordsize="21600,21600" o:spt="202" path="m,l,21600r21600,l21600,xe">
              <v:stroke joinstyle="miter"/>
              <v:path gradientshapeok="t" o:connecttype="rect"/>
            </v:shapetype>
            <v:shape id="Надпись 15" o:spid="_x0000_s1027" type="#_x0000_t202" style="position:absolute;margin-left:313.4pt;margin-top:788.55pt;width:19.55pt;height:14.9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" filled="f" stroked="f">
              <v:textbox style="mso-fit-shape-to-text:t" inset="0,0,0,0">
                <w:txbxContent>
                  <w:p w14:paraId="69373005" w14:textId="77777777" w:rsidR="00526230" w:rsidRDefault="00526230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1B57F" w14:textId="77777777" w:rsidR="00C93A90" w:rsidRDefault="00C93A90">
      <w:pPr>
        <w:spacing w:after="0" w:line="240" w:lineRule="auto"/>
      </w:pPr>
      <w:r>
        <w:separator/>
      </w:r>
    </w:p>
  </w:footnote>
  <w:footnote w:type="continuationSeparator" w:id="0">
    <w:p w14:paraId="5A5D6B15" w14:textId="77777777" w:rsidR="00C93A90" w:rsidRDefault="00C9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3A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9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0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5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5"/>
  </w:num>
  <w:num w:numId="2">
    <w:abstractNumId w:val="17"/>
  </w:num>
  <w:num w:numId="3">
    <w:abstractNumId w:val="32"/>
  </w:num>
  <w:num w:numId="4">
    <w:abstractNumId w:val="31"/>
  </w:num>
  <w:num w:numId="5">
    <w:abstractNumId w:val="34"/>
  </w:num>
  <w:num w:numId="6">
    <w:abstractNumId w:val="7"/>
  </w:num>
  <w:num w:numId="7">
    <w:abstractNumId w:val="18"/>
  </w:num>
  <w:num w:numId="8">
    <w:abstractNumId w:val="39"/>
  </w:num>
  <w:num w:numId="9">
    <w:abstractNumId w:val="37"/>
  </w:num>
  <w:num w:numId="10">
    <w:abstractNumId w:val="38"/>
  </w:num>
  <w:num w:numId="11">
    <w:abstractNumId w:val="10"/>
  </w:num>
  <w:num w:numId="12">
    <w:abstractNumId w:val="20"/>
  </w:num>
  <w:num w:numId="13">
    <w:abstractNumId w:val="22"/>
  </w:num>
  <w:num w:numId="14">
    <w:abstractNumId w:val="13"/>
  </w:num>
  <w:num w:numId="15">
    <w:abstractNumId w:val="4"/>
  </w:num>
  <w:num w:numId="16">
    <w:abstractNumId w:val="29"/>
  </w:num>
  <w:num w:numId="17">
    <w:abstractNumId w:val="33"/>
  </w:num>
  <w:num w:numId="18">
    <w:abstractNumId w:val="9"/>
  </w:num>
  <w:num w:numId="19">
    <w:abstractNumId w:val="28"/>
  </w:num>
  <w:num w:numId="20">
    <w:abstractNumId w:val="30"/>
  </w:num>
  <w:num w:numId="21">
    <w:abstractNumId w:val="36"/>
  </w:num>
  <w:num w:numId="22">
    <w:abstractNumId w:val="19"/>
  </w:num>
  <w:num w:numId="23">
    <w:abstractNumId w:val="8"/>
  </w:num>
  <w:num w:numId="24">
    <w:abstractNumId w:val="23"/>
  </w:num>
  <w:num w:numId="25">
    <w:abstractNumId w:val="24"/>
  </w:num>
  <w:num w:numId="26">
    <w:abstractNumId w:val="5"/>
  </w:num>
  <w:num w:numId="27">
    <w:abstractNumId w:val="15"/>
  </w:num>
  <w:num w:numId="28">
    <w:abstractNumId w:val="16"/>
  </w:num>
  <w:num w:numId="29">
    <w:abstractNumId w:val="25"/>
  </w:num>
  <w:num w:numId="30">
    <w:abstractNumId w:val="14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6"/>
  </w:num>
  <w:num w:numId="37">
    <w:abstractNumId w:val="27"/>
  </w:num>
  <w:num w:numId="38">
    <w:abstractNumId w:val="21"/>
  </w:num>
  <w:num w:numId="39">
    <w:abstractNumId w:val="11"/>
  </w:num>
  <w:num w:numId="40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90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,11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155781</TotalTime>
  <Pages>6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9856</cp:revision>
  <dcterms:created xsi:type="dcterms:W3CDTF">2024-06-20T08:51:00Z</dcterms:created>
  <dcterms:modified xsi:type="dcterms:W3CDTF">2025-03-03T13:39:00Z</dcterms:modified>
  <cp:category/>
</cp:coreProperties>
</file>