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4413" w14:textId="77777777" w:rsidR="00536AB4" w:rsidRDefault="00536AB4" w:rsidP="00536AB4">
      <w:pPr>
        <w:pStyle w:val="afffffffffffffffffffffffffff5"/>
        <w:rPr>
          <w:rFonts w:ascii="Verdana" w:hAnsi="Verdana"/>
          <w:color w:val="000000"/>
          <w:sz w:val="21"/>
          <w:szCs w:val="21"/>
        </w:rPr>
      </w:pPr>
      <w:r>
        <w:rPr>
          <w:rFonts w:ascii="Helvetica" w:hAnsi="Helvetica" w:cs="Helvetica"/>
          <w:b/>
          <w:bCs w:val="0"/>
          <w:color w:val="222222"/>
          <w:sz w:val="21"/>
          <w:szCs w:val="21"/>
        </w:rPr>
        <w:t>Писарев, Леонид Тихонович.</w:t>
      </w:r>
    </w:p>
    <w:p w14:paraId="78E97D4B" w14:textId="77777777" w:rsidR="00536AB4" w:rsidRDefault="00536AB4" w:rsidP="00536AB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Распространение поверхностных акустических волн в </w:t>
      </w:r>
      <w:proofErr w:type="gramStart"/>
      <w:r>
        <w:rPr>
          <w:rFonts w:ascii="Helvetica" w:hAnsi="Helvetica" w:cs="Helvetica"/>
          <w:caps/>
          <w:color w:val="222222"/>
          <w:sz w:val="21"/>
          <w:szCs w:val="21"/>
        </w:rPr>
        <w:t>металлах :</w:t>
      </w:r>
      <w:proofErr w:type="gramEnd"/>
      <w:r>
        <w:rPr>
          <w:rFonts w:ascii="Helvetica" w:hAnsi="Helvetica" w:cs="Helvetica"/>
          <w:caps/>
          <w:color w:val="222222"/>
          <w:sz w:val="21"/>
          <w:szCs w:val="21"/>
        </w:rPr>
        <w:t xml:space="preserve"> диссертация ... кандидата физико-математических наук : 01.04.07. - Донецк, 1984. - 164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07891C5" w14:textId="77777777" w:rsidR="00536AB4" w:rsidRDefault="00536AB4" w:rsidP="00536AB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Писарев, Леонид Тихонович</w:t>
      </w:r>
    </w:p>
    <w:p w14:paraId="1C7CFF38"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ПОВЕРХНОСТНЫЕ АКУСТИЧЕСКИЕ ВОЛНЫ В МЕТАЛЛАХ.</w:t>
      </w:r>
    </w:p>
    <w:p w14:paraId="0257DA38"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Типы поверхностных акустических волн в твёрдых телах.</w:t>
      </w:r>
    </w:p>
    <w:p w14:paraId="7F5B45C5"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Теория поверхностных акустических волн в металлах</w:t>
      </w:r>
    </w:p>
    <w:p w14:paraId="6B9095F2"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w:t>
      </w:r>
      <w:proofErr w:type="spellStart"/>
      <w:r>
        <w:rPr>
          <w:rFonts w:ascii="Arial" w:hAnsi="Arial" w:cs="Arial"/>
          <w:color w:val="333333"/>
          <w:sz w:val="21"/>
          <w:szCs w:val="21"/>
        </w:rPr>
        <w:t>Доплерон</w:t>
      </w:r>
      <w:proofErr w:type="spellEnd"/>
      <w:r>
        <w:rPr>
          <w:rFonts w:ascii="Arial" w:hAnsi="Arial" w:cs="Arial"/>
          <w:color w:val="333333"/>
          <w:sz w:val="21"/>
          <w:szCs w:val="21"/>
        </w:rPr>
        <w:t>-фононный резонанс в металлах.</w:t>
      </w:r>
    </w:p>
    <w:p w14:paraId="24D54DBE"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Кристаллографическая решетка и поверхность Ферми вольфрама и галлия.</w:t>
      </w:r>
    </w:p>
    <w:p w14:paraId="261429FF"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МЕТОДИКА ЭКСПЕРИМЕНТА.</w:t>
      </w:r>
    </w:p>
    <w:p w14:paraId="6E9BE969"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Импульсный ультразвуковой спектрометр.</w:t>
      </w:r>
    </w:p>
    <w:p w14:paraId="6E564FD0"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Возбуждение поверхностного звука в металлах.</w:t>
      </w:r>
    </w:p>
    <w:p w14:paraId="0040C358"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измерения скорости поверхностных волн в металлах.</w:t>
      </w:r>
    </w:p>
    <w:p w14:paraId="4F92C648"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Технология изготовления металлических образцов.</w:t>
      </w:r>
    </w:p>
    <w:p w14:paraId="4CCDA4A7"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Математическая обработка осцилляционных данных.</w:t>
      </w:r>
    </w:p>
    <w:p w14:paraId="0832837F"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ХАРАКТЕР ПОВЕРХНОСТНЫХ ВОЛН В КРИСТАЛЛАХ ВОЛЬФРАМА И ГАЛЛИЯ.</w:t>
      </w:r>
    </w:p>
    <w:p w14:paraId="14EB5709"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ЭКСПЕРИМЕНТАЛЬНОЕ ИЗУЧЕНИЕ ПОГЛОЩЕНИЯ ПОВЕРХНОСТНЫХ</w:t>
      </w:r>
    </w:p>
    <w:p w14:paraId="2376BB14"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 В СЛАБЫХ МАГНИТНЫХ ПОЛЯХ.</w:t>
      </w:r>
    </w:p>
    <w:p w14:paraId="1CF3BAB2"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ИССЛЕДОВАНИЕ ПОГЛОЩЕНИЯ ПОВЕРХНОСТНЫХ ВОЛН В СИЛЬНЫХ МАГНИТНЫХ ПОЛЯХ.</w:t>
      </w:r>
    </w:p>
    <w:p w14:paraId="4D4DFCA1"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Характер поглощения при различной ориентации магнитного поля.</w:t>
      </w:r>
    </w:p>
    <w:p w14:paraId="43E18EA5"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Температурная зависимость длины свободного пробега электронов в галлии.</w:t>
      </w:r>
    </w:p>
    <w:p w14:paraId="3F2A27D5"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Квантовые осцилляции поглощения поверхностных акустических волн.</w:t>
      </w:r>
    </w:p>
    <w:p w14:paraId="4F46F2B1"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 ПРИМЕНЕНИЕ ПОВЕРХНОСТНЫХ АКУСТИЧЕСКИХ ВОЛН ДЛЯ ИЗУЧЕНИЯ СОБСТВЕННЫХ ЭЛЕКТРОМАГНИТНЫХ ВОЗБУВДНИЙ</w:t>
      </w:r>
    </w:p>
    <w:p w14:paraId="6FD941BF"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МЕТАЛЛАХ.</w:t>
      </w:r>
    </w:p>
    <w:p w14:paraId="7CBC273B"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ЭФФЕКТ ОТКЛОНЕНИЯ ВО ВЗАИМОДЕЙСТВИИ ПОВЕРХНОСТНЫХ АКУСТИЧЕСКИХ ВОЛН С НОСИТЕЛЯМИ ТОКА В ГАЛЛИИ.</w:t>
      </w:r>
    </w:p>
    <w:p w14:paraId="593A0389" w14:textId="77777777" w:rsidR="00536AB4" w:rsidRDefault="00536AB4" w:rsidP="00536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ПРИМЕЧАНИЕ. </w:t>
      </w:r>
    </w:p>
    <w:p w14:paraId="071EBB05" w14:textId="32D8A506" w:rsidR="00E67B85" w:rsidRPr="00536AB4" w:rsidRDefault="00E67B85" w:rsidP="00536AB4"/>
    <w:sectPr w:rsidR="00E67B85" w:rsidRPr="00536A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31F5" w14:textId="77777777" w:rsidR="00242A13" w:rsidRDefault="00242A13">
      <w:pPr>
        <w:spacing w:after="0" w:line="240" w:lineRule="auto"/>
      </w:pPr>
      <w:r>
        <w:separator/>
      </w:r>
    </w:p>
  </w:endnote>
  <w:endnote w:type="continuationSeparator" w:id="0">
    <w:p w14:paraId="144EA423" w14:textId="77777777" w:rsidR="00242A13" w:rsidRDefault="0024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0D85" w14:textId="77777777" w:rsidR="00242A13" w:rsidRDefault="00242A13"/>
    <w:p w14:paraId="06D26FED" w14:textId="77777777" w:rsidR="00242A13" w:rsidRDefault="00242A13"/>
    <w:p w14:paraId="521C8AF2" w14:textId="77777777" w:rsidR="00242A13" w:rsidRDefault="00242A13"/>
    <w:p w14:paraId="2C0B5A6E" w14:textId="77777777" w:rsidR="00242A13" w:rsidRDefault="00242A13"/>
    <w:p w14:paraId="4A98F2BF" w14:textId="77777777" w:rsidR="00242A13" w:rsidRDefault="00242A13"/>
    <w:p w14:paraId="68A5597C" w14:textId="77777777" w:rsidR="00242A13" w:rsidRDefault="00242A13"/>
    <w:p w14:paraId="2A66CA8E" w14:textId="77777777" w:rsidR="00242A13" w:rsidRDefault="00242A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CB398F" wp14:editId="066C1B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72383" w14:textId="77777777" w:rsidR="00242A13" w:rsidRDefault="00242A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CB39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572383" w14:textId="77777777" w:rsidR="00242A13" w:rsidRDefault="00242A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7581A0" w14:textId="77777777" w:rsidR="00242A13" w:rsidRDefault="00242A13"/>
    <w:p w14:paraId="6AFAC15F" w14:textId="77777777" w:rsidR="00242A13" w:rsidRDefault="00242A13"/>
    <w:p w14:paraId="30D94915" w14:textId="77777777" w:rsidR="00242A13" w:rsidRDefault="00242A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73AD83" wp14:editId="7CD468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2A00A" w14:textId="77777777" w:rsidR="00242A13" w:rsidRDefault="00242A13"/>
                          <w:p w14:paraId="21B2785A" w14:textId="77777777" w:rsidR="00242A13" w:rsidRDefault="00242A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73AD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B2A00A" w14:textId="77777777" w:rsidR="00242A13" w:rsidRDefault="00242A13"/>
                    <w:p w14:paraId="21B2785A" w14:textId="77777777" w:rsidR="00242A13" w:rsidRDefault="00242A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D56FF1" w14:textId="77777777" w:rsidR="00242A13" w:rsidRDefault="00242A13"/>
    <w:p w14:paraId="093424B4" w14:textId="77777777" w:rsidR="00242A13" w:rsidRDefault="00242A13">
      <w:pPr>
        <w:rPr>
          <w:sz w:val="2"/>
          <w:szCs w:val="2"/>
        </w:rPr>
      </w:pPr>
    </w:p>
    <w:p w14:paraId="3070D10D" w14:textId="77777777" w:rsidR="00242A13" w:rsidRDefault="00242A13"/>
    <w:p w14:paraId="7310BA62" w14:textId="77777777" w:rsidR="00242A13" w:rsidRDefault="00242A13">
      <w:pPr>
        <w:spacing w:after="0" w:line="240" w:lineRule="auto"/>
      </w:pPr>
    </w:p>
  </w:footnote>
  <w:footnote w:type="continuationSeparator" w:id="0">
    <w:p w14:paraId="77922052" w14:textId="77777777" w:rsidR="00242A13" w:rsidRDefault="00242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13"/>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115174</TotalTime>
  <Pages>2</Pages>
  <Words>223</Words>
  <Characters>1276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2282</cp:revision>
  <cp:lastPrinted>2009-02-06T05:36:00Z</cp:lastPrinted>
  <dcterms:created xsi:type="dcterms:W3CDTF">2024-01-07T13:43:00Z</dcterms:created>
  <dcterms:modified xsi:type="dcterms:W3CDTF">2025-06-16T23:54:00Z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