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787B61" w:rsidRDefault="00787B61" w:rsidP="00215875">
      <w:pPr>
        <w:jc w:val="both"/>
        <w:rPr>
          <w:rStyle w:val="afc"/>
          <w:color w:val="0070C0"/>
        </w:rPr>
      </w:pPr>
    </w:p>
    <w:p w:rsidR="00E116E3" w:rsidRDefault="00E116E3" w:rsidP="00AA0932">
      <w:pPr>
        <w:jc w:val="both"/>
        <w:rPr>
          <w:rFonts w:ascii="Verdana" w:hAnsi="Verdana"/>
          <w:color w:val="FF0000"/>
          <w:sz w:val="18"/>
          <w:szCs w:val="18"/>
        </w:rPr>
      </w:pPr>
      <w:r>
        <w:rPr>
          <w:rFonts w:ascii="Verdana" w:hAnsi="Verdana"/>
          <w:color w:val="000000"/>
          <w:sz w:val="18"/>
          <w:szCs w:val="18"/>
          <w:shd w:val="clear" w:color="auto" w:fill="FFFFFF"/>
        </w:rPr>
        <w:t>Согласительные процедуры в уголовном судопроизводстве и их применение в стадии предварительного расследования</w:t>
      </w:r>
      <w:r>
        <w:rPr>
          <w:rFonts w:ascii="Verdana" w:hAnsi="Verdana"/>
          <w:color w:val="000000"/>
          <w:sz w:val="18"/>
          <w:szCs w:val="18"/>
        </w:rPr>
        <w:br/>
      </w:r>
      <w:r>
        <w:rPr>
          <w:rFonts w:ascii="Verdana" w:hAnsi="Verdana"/>
          <w:color w:val="000000"/>
          <w:sz w:val="18"/>
          <w:szCs w:val="18"/>
        </w:rPr>
        <w:br/>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Год: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2012</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Саркисян, Тигран Борисович</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Краснодар</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12.00.09</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E116E3" w:rsidRDefault="00E116E3" w:rsidP="00E116E3">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116E3" w:rsidRDefault="00E116E3" w:rsidP="00E116E3">
      <w:pPr>
        <w:spacing w:line="270" w:lineRule="atLeast"/>
        <w:rPr>
          <w:rFonts w:ascii="Verdana" w:hAnsi="Verdana"/>
          <w:color w:val="000000"/>
          <w:sz w:val="18"/>
          <w:szCs w:val="18"/>
        </w:rPr>
      </w:pPr>
      <w:r>
        <w:rPr>
          <w:rFonts w:ascii="Verdana" w:hAnsi="Verdana"/>
          <w:color w:val="000000"/>
          <w:sz w:val="18"/>
          <w:szCs w:val="18"/>
        </w:rPr>
        <w:t>201</w:t>
      </w:r>
    </w:p>
    <w:p w:rsidR="00E116E3" w:rsidRDefault="00E116E3" w:rsidP="00E116E3">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Саркисян, Тигран Борисович</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СУЩНОСТЬ И ПРАВОВАЯ ПРИРОДА</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СОГЛАСИТЕЛЬНЫХ</w:t>
      </w:r>
      <w:r>
        <w:rPr>
          <w:rStyle w:val="WW8Num4z0"/>
          <w:rFonts w:ascii="Verdana" w:hAnsi="Verdana"/>
          <w:color w:val="000000"/>
          <w:sz w:val="18"/>
          <w:szCs w:val="18"/>
        </w:rPr>
        <w:t> </w:t>
      </w:r>
      <w:r>
        <w:rPr>
          <w:rFonts w:ascii="Verdana" w:hAnsi="Verdana"/>
          <w:color w:val="000000"/>
          <w:sz w:val="18"/>
          <w:szCs w:val="18"/>
        </w:rPr>
        <w:t>ПРОЦЕДУР.</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Сущность и характерные признаки согласительных процедур в</w:t>
      </w:r>
      <w:r>
        <w:rPr>
          <w:rStyle w:val="WW8Num4z0"/>
          <w:rFonts w:ascii="Verdana" w:hAnsi="Verdana"/>
          <w:color w:val="000000"/>
          <w:sz w:val="18"/>
          <w:szCs w:val="18"/>
        </w:rPr>
        <w:t> </w:t>
      </w:r>
      <w:r>
        <w:rPr>
          <w:rStyle w:val="WW8Num3z0"/>
          <w:rFonts w:ascii="Verdana" w:hAnsi="Verdana"/>
          <w:color w:val="4682B4"/>
          <w:sz w:val="18"/>
          <w:szCs w:val="18"/>
        </w:rPr>
        <w:t>уголовном</w:t>
      </w:r>
      <w:r>
        <w:rPr>
          <w:rStyle w:val="WW8Num4z0"/>
          <w:rFonts w:ascii="Verdana" w:hAnsi="Verdana"/>
          <w:color w:val="000000"/>
          <w:sz w:val="18"/>
          <w:szCs w:val="18"/>
        </w:rPr>
        <w:t> </w:t>
      </w:r>
      <w:r>
        <w:rPr>
          <w:rFonts w:ascii="Verdana" w:hAnsi="Verdana"/>
          <w:color w:val="000000"/>
          <w:sz w:val="18"/>
          <w:szCs w:val="18"/>
        </w:rPr>
        <w:t>судопроизводстве.</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Нормативно-правовая основа, тенденции и перспективы развития согласительных процедур в отечественном уголовном</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4z0"/>
          <w:rFonts w:ascii="Verdana" w:hAnsi="Verdana"/>
          <w:color w:val="000000"/>
          <w:sz w:val="18"/>
          <w:szCs w:val="18"/>
        </w:rPr>
        <w:t> </w:t>
      </w:r>
      <w:r>
        <w:rPr>
          <w:rStyle w:val="WW8Num3z0"/>
          <w:rFonts w:ascii="Verdana" w:hAnsi="Verdana"/>
          <w:color w:val="4682B4"/>
          <w:sz w:val="18"/>
          <w:szCs w:val="18"/>
        </w:rPr>
        <w:t>ПРИМИРЕНИЕ</w:t>
      </w:r>
      <w:r>
        <w:rPr>
          <w:rStyle w:val="WW8Num4z0"/>
          <w:rFonts w:ascii="Verdana" w:hAnsi="Verdana"/>
          <w:color w:val="000000"/>
          <w:sz w:val="18"/>
          <w:szCs w:val="18"/>
        </w:rPr>
        <w:t> </w:t>
      </w:r>
      <w:r>
        <w:rPr>
          <w:rFonts w:ascii="Verdana" w:hAnsi="Verdana"/>
          <w:color w:val="000000"/>
          <w:sz w:val="18"/>
          <w:szCs w:val="18"/>
        </w:rPr>
        <w:t>СТОРОН И ПУТИ ЕГО СОВЕРШЕНСТВОВАНИЯ В</w:t>
      </w:r>
      <w:r>
        <w:rPr>
          <w:rStyle w:val="WW8Num4z0"/>
          <w:rFonts w:ascii="Verdana" w:hAnsi="Verdana"/>
          <w:color w:val="000000"/>
          <w:sz w:val="18"/>
          <w:szCs w:val="18"/>
        </w:rPr>
        <w:t> </w:t>
      </w:r>
      <w:r>
        <w:rPr>
          <w:rStyle w:val="WW8Num3z0"/>
          <w:rFonts w:ascii="Verdana" w:hAnsi="Verdana"/>
          <w:color w:val="4682B4"/>
          <w:sz w:val="18"/>
          <w:szCs w:val="18"/>
        </w:rPr>
        <w:t>СТАДИИ</w:t>
      </w:r>
      <w:r>
        <w:rPr>
          <w:rStyle w:val="WW8Num4z0"/>
          <w:rFonts w:ascii="Verdana" w:hAnsi="Verdana"/>
          <w:color w:val="000000"/>
          <w:sz w:val="18"/>
          <w:szCs w:val="18"/>
        </w:rPr>
        <w:t> </w:t>
      </w:r>
      <w:r>
        <w:rPr>
          <w:rFonts w:ascii="Verdana" w:hAnsi="Verdana"/>
          <w:color w:val="000000"/>
          <w:sz w:val="18"/>
          <w:szCs w:val="18"/>
        </w:rPr>
        <w:t>ПРЕДВАРИТЕЛЬНОГО</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РАССЛЕДОВАНИЯ</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Институт</w:t>
      </w:r>
      <w:r>
        <w:rPr>
          <w:rStyle w:val="WW8Num4z0"/>
          <w:rFonts w:ascii="Verdana" w:hAnsi="Verdana"/>
          <w:color w:val="000000"/>
          <w:sz w:val="18"/>
          <w:szCs w:val="18"/>
        </w:rPr>
        <w:t> </w:t>
      </w:r>
      <w:r>
        <w:rPr>
          <w:rStyle w:val="WW8Num3z0"/>
          <w:rFonts w:ascii="Verdana" w:hAnsi="Verdana"/>
          <w:color w:val="4682B4"/>
          <w:sz w:val="18"/>
          <w:szCs w:val="18"/>
        </w:rPr>
        <w:t>примирения</w:t>
      </w:r>
      <w:r>
        <w:rPr>
          <w:rStyle w:val="WW8Num4z0"/>
          <w:rFonts w:ascii="Verdana" w:hAnsi="Verdana"/>
          <w:color w:val="000000"/>
          <w:sz w:val="18"/>
          <w:szCs w:val="18"/>
        </w:rPr>
        <w:t> </w:t>
      </w:r>
      <w:r>
        <w:rPr>
          <w:rFonts w:ascii="Verdana" w:hAnsi="Verdana"/>
          <w:color w:val="000000"/>
          <w:sz w:val="18"/>
          <w:szCs w:val="18"/>
        </w:rPr>
        <w:t>сторон и проблемы его реализации в стадии</w:t>
      </w:r>
      <w:r>
        <w:rPr>
          <w:rStyle w:val="WW8Num4z0"/>
          <w:rFonts w:ascii="Verdana" w:hAnsi="Verdana"/>
          <w:color w:val="000000"/>
          <w:sz w:val="18"/>
          <w:szCs w:val="18"/>
        </w:rPr>
        <w:t> </w:t>
      </w:r>
      <w:r>
        <w:rPr>
          <w:rStyle w:val="WW8Num3z0"/>
          <w:rFonts w:ascii="Verdana" w:hAnsi="Verdana"/>
          <w:color w:val="4682B4"/>
          <w:sz w:val="18"/>
          <w:szCs w:val="18"/>
        </w:rPr>
        <w:t>предварительного</w:t>
      </w:r>
      <w:r>
        <w:rPr>
          <w:rStyle w:val="WW8Num4z0"/>
          <w:rFonts w:ascii="Verdana" w:hAnsi="Verdana"/>
          <w:color w:val="000000"/>
          <w:sz w:val="18"/>
          <w:szCs w:val="18"/>
        </w:rPr>
        <w:t> </w:t>
      </w:r>
      <w:r>
        <w:rPr>
          <w:rFonts w:ascii="Verdana" w:hAnsi="Verdana"/>
          <w:color w:val="000000"/>
          <w:sz w:val="18"/>
          <w:szCs w:val="18"/>
        </w:rPr>
        <w:t>расследования.</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4z0"/>
          <w:rFonts w:ascii="Verdana" w:hAnsi="Verdana"/>
          <w:color w:val="000000"/>
          <w:sz w:val="18"/>
          <w:szCs w:val="18"/>
        </w:rPr>
        <w:t> </w:t>
      </w:r>
      <w:r>
        <w:rPr>
          <w:rStyle w:val="WW8Num3z0"/>
          <w:rFonts w:ascii="Verdana" w:hAnsi="Verdana"/>
          <w:color w:val="4682B4"/>
          <w:sz w:val="18"/>
          <w:szCs w:val="18"/>
        </w:rPr>
        <w:t>Процессуальная</w:t>
      </w:r>
      <w:r>
        <w:rPr>
          <w:rStyle w:val="WW8Num4z0"/>
          <w:rFonts w:ascii="Verdana" w:hAnsi="Verdana"/>
          <w:color w:val="000000"/>
          <w:sz w:val="18"/>
          <w:szCs w:val="18"/>
        </w:rPr>
        <w:t> </w:t>
      </w:r>
      <w:r>
        <w:rPr>
          <w:rFonts w:ascii="Verdana" w:hAnsi="Verdana"/>
          <w:color w:val="000000"/>
          <w:sz w:val="18"/>
          <w:szCs w:val="18"/>
        </w:rPr>
        <w:t>модель соглашения о заглаживании</w:t>
      </w:r>
      <w:r>
        <w:rPr>
          <w:rStyle w:val="WW8Num4z0"/>
          <w:rFonts w:ascii="Verdana" w:hAnsi="Verdana"/>
          <w:color w:val="000000"/>
          <w:sz w:val="18"/>
          <w:szCs w:val="18"/>
        </w:rPr>
        <w:t> </w:t>
      </w:r>
      <w:r>
        <w:rPr>
          <w:rStyle w:val="WW8Num3z0"/>
          <w:rFonts w:ascii="Verdana" w:hAnsi="Verdana"/>
          <w:color w:val="4682B4"/>
          <w:sz w:val="18"/>
          <w:szCs w:val="18"/>
        </w:rPr>
        <w:t>вреда</w:t>
      </w:r>
      <w:r>
        <w:rPr>
          <w:rStyle w:val="WW8Num4z0"/>
          <w:rFonts w:ascii="Verdana" w:hAnsi="Verdana"/>
          <w:color w:val="000000"/>
          <w:sz w:val="18"/>
          <w:szCs w:val="18"/>
        </w:rPr>
        <w:t> </w:t>
      </w:r>
      <w:r>
        <w:rPr>
          <w:rFonts w:ascii="Verdana" w:hAnsi="Verdana"/>
          <w:color w:val="000000"/>
          <w:sz w:val="18"/>
          <w:szCs w:val="18"/>
        </w:rPr>
        <w:t>и перспективы ее реализации в предварительном</w:t>
      </w:r>
      <w:r>
        <w:rPr>
          <w:rStyle w:val="WW8Num4z0"/>
          <w:rFonts w:ascii="Verdana" w:hAnsi="Verdana"/>
          <w:color w:val="000000"/>
          <w:sz w:val="18"/>
          <w:szCs w:val="18"/>
        </w:rPr>
        <w:t> </w:t>
      </w:r>
      <w:r>
        <w:rPr>
          <w:rStyle w:val="WW8Num3z0"/>
          <w:rFonts w:ascii="Verdana" w:hAnsi="Verdana"/>
          <w:color w:val="4682B4"/>
          <w:sz w:val="18"/>
          <w:szCs w:val="18"/>
        </w:rPr>
        <w:t>расследовании</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ТЕОРЕТИЧЕСКИЕ И ПРАКТИЧЕСКИЕ АСПЕКТЫ</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 СОТРУДНИЧЕСТВЕ.</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4z0"/>
          <w:rFonts w:ascii="Verdana" w:hAnsi="Verdana"/>
          <w:color w:val="000000"/>
          <w:sz w:val="18"/>
          <w:szCs w:val="18"/>
        </w:rPr>
        <w:t>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сущность, особенности, предмет и условия заключения.</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Проблемы применения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 как согласительной</w:t>
      </w:r>
      <w:r>
        <w:rPr>
          <w:rStyle w:val="WW8Num4z0"/>
          <w:rFonts w:ascii="Verdana" w:hAnsi="Verdana"/>
          <w:color w:val="000000"/>
          <w:sz w:val="18"/>
          <w:szCs w:val="18"/>
        </w:rPr>
        <w:t> </w:t>
      </w:r>
      <w:r>
        <w:rPr>
          <w:rStyle w:val="WW8Num3z0"/>
          <w:rFonts w:ascii="Verdana" w:hAnsi="Verdana"/>
          <w:color w:val="4682B4"/>
          <w:sz w:val="18"/>
          <w:szCs w:val="18"/>
        </w:rPr>
        <w:t>процедуры</w:t>
      </w:r>
      <w:r>
        <w:rPr>
          <w:rStyle w:val="WW8Num4z0"/>
          <w:rFonts w:ascii="Verdana" w:hAnsi="Verdana"/>
          <w:color w:val="000000"/>
          <w:sz w:val="18"/>
          <w:szCs w:val="18"/>
        </w:rPr>
        <w:t> </w:t>
      </w:r>
      <w:r>
        <w:rPr>
          <w:rFonts w:ascii="Verdana" w:hAnsi="Verdana"/>
          <w:color w:val="000000"/>
          <w:sz w:val="18"/>
          <w:szCs w:val="18"/>
        </w:rPr>
        <w:t>и пути их решения.</w:t>
      </w:r>
    </w:p>
    <w:p w:rsidR="00E116E3" w:rsidRDefault="00E116E3" w:rsidP="00E116E3">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"Согласительные процедуры в уголовном судопроизводстве и их применение в стадии предварительного расследования"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Современному уголовному</w:t>
      </w:r>
      <w:r>
        <w:rPr>
          <w:rStyle w:val="WW8Num4z0"/>
          <w:rFonts w:ascii="Verdana" w:hAnsi="Verdana"/>
          <w:color w:val="000000"/>
          <w:sz w:val="18"/>
          <w:szCs w:val="18"/>
        </w:rPr>
        <w:t> </w:t>
      </w:r>
      <w:r>
        <w:rPr>
          <w:rStyle w:val="WW8Num3z0"/>
          <w:rFonts w:ascii="Verdana" w:hAnsi="Verdana"/>
          <w:color w:val="4682B4"/>
          <w:sz w:val="18"/>
          <w:szCs w:val="18"/>
        </w:rPr>
        <w:t>судопроизводству</w:t>
      </w:r>
      <w:r>
        <w:rPr>
          <w:rStyle w:val="WW8Num4z0"/>
          <w:rFonts w:ascii="Verdana" w:hAnsi="Verdana"/>
          <w:color w:val="000000"/>
          <w:sz w:val="18"/>
          <w:szCs w:val="18"/>
        </w:rPr>
        <w:t> </w:t>
      </w:r>
      <w:r>
        <w:rPr>
          <w:rFonts w:ascii="Verdana" w:hAnsi="Verdana"/>
          <w:color w:val="000000"/>
          <w:sz w:val="18"/>
          <w:szCs w:val="18"/>
        </w:rPr>
        <w:t>России присущи новые, альтернативные формы разрешения уголовно-правовых конфликтов, появление которых и внедрение их в практику предопределено объективными причинами.</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статистическим данным, за период с 2006 по 2011 г. снизились уровень и количество</w:t>
      </w:r>
      <w:r>
        <w:rPr>
          <w:rStyle w:val="WW8Num4z0"/>
          <w:rFonts w:ascii="Verdana" w:hAnsi="Verdana"/>
          <w:color w:val="000000"/>
          <w:sz w:val="18"/>
          <w:szCs w:val="18"/>
        </w:rPr>
        <w:t> </w:t>
      </w:r>
      <w:r>
        <w:rPr>
          <w:rStyle w:val="WW8Num3z0"/>
          <w:rFonts w:ascii="Verdana" w:hAnsi="Verdana"/>
          <w:color w:val="4682B4"/>
          <w:sz w:val="18"/>
          <w:szCs w:val="18"/>
        </w:rPr>
        <w:t>совершаемых</w:t>
      </w:r>
      <w:r>
        <w:rPr>
          <w:rStyle w:val="WW8Num4z0"/>
          <w:rFonts w:ascii="Verdana" w:hAnsi="Verdana"/>
          <w:color w:val="000000"/>
          <w:sz w:val="18"/>
          <w:szCs w:val="18"/>
        </w:rPr>
        <w:t> </w:t>
      </w:r>
      <w:r>
        <w:rPr>
          <w:rFonts w:ascii="Verdana" w:hAnsi="Verdana"/>
          <w:color w:val="000000"/>
          <w:sz w:val="18"/>
          <w:szCs w:val="18"/>
        </w:rPr>
        <w:t>преступлений и прежде всего таких наиболее распространенных их видов, как</w:t>
      </w:r>
      <w:r>
        <w:rPr>
          <w:rStyle w:val="WW8Num4z0"/>
          <w:rFonts w:ascii="Verdana" w:hAnsi="Verdana"/>
          <w:color w:val="000000"/>
          <w:sz w:val="18"/>
          <w:szCs w:val="18"/>
        </w:rPr>
        <w:t> </w:t>
      </w:r>
      <w:r>
        <w:rPr>
          <w:rStyle w:val="WW8Num3z0"/>
          <w:rFonts w:ascii="Verdana" w:hAnsi="Verdana"/>
          <w:color w:val="4682B4"/>
          <w:sz w:val="18"/>
          <w:szCs w:val="18"/>
        </w:rPr>
        <w:t>кражи</w:t>
      </w:r>
      <w:r>
        <w:rPr>
          <w:rStyle w:val="WW8Num4z0"/>
          <w:rFonts w:ascii="Verdana" w:hAnsi="Verdana"/>
          <w:color w:val="000000"/>
          <w:sz w:val="18"/>
          <w:szCs w:val="18"/>
        </w:rPr>
        <w:t> </w:t>
      </w:r>
      <w:r>
        <w:rPr>
          <w:rFonts w:ascii="Verdana" w:hAnsi="Verdana"/>
          <w:color w:val="000000"/>
          <w:sz w:val="18"/>
          <w:szCs w:val="18"/>
        </w:rPr>
        <w:t>и грабежи. Если в 2006 г. было</w:t>
      </w:r>
      <w:r>
        <w:rPr>
          <w:rStyle w:val="WW8Num4z0"/>
          <w:rFonts w:ascii="Verdana" w:hAnsi="Verdana"/>
          <w:color w:val="000000"/>
          <w:sz w:val="18"/>
          <w:szCs w:val="18"/>
        </w:rPr>
        <w:t> </w:t>
      </w:r>
      <w:r>
        <w:rPr>
          <w:rStyle w:val="WW8Num3z0"/>
          <w:rFonts w:ascii="Verdana" w:hAnsi="Verdana"/>
          <w:color w:val="4682B4"/>
          <w:sz w:val="18"/>
          <w:szCs w:val="18"/>
        </w:rPr>
        <w:t>совершено</w:t>
      </w:r>
      <w:r>
        <w:rPr>
          <w:rStyle w:val="WW8Num4z0"/>
          <w:rFonts w:ascii="Verdana" w:hAnsi="Verdana"/>
          <w:color w:val="000000"/>
          <w:sz w:val="18"/>
          <w:szCs w:val="18"/>
        </w:rPr>
        <w:t> </w:t>
      </w:r>
      <w:r>
        <w:rPr>
          <w:rFonts w:ascii="Verdana" w:hAnsi="Verdana"/>
          <w:color w:val="000000"/>
          <w:sz w:val="18"/>
          <w:szCs w:val="18"/>
        </w:rPr>
        <w:t>1677,0 тыс. краж и 357,3 тыс.</w:t>
      </w:r>
      <w:r>
        <w:rPr>
          <w:rStyle w:val="WW8Num4z0"/>
          <w:rFonts w:ascii="Verdana" w:hAnsi="Verdana"/>
          <w:color w:val="000000"/>
          <w:sz w:val="18"/>
          <w:szCs w:val="18"/>
        </w:rPr>
        <w:t> </w:t>
      </w:r>
      <w:r>
        <w:rPr>
          <w:rStyle w:val="WW8Num3z0"/>
          <w:rFonts w:ascii="Verdana" w:hAnsi="Verdana"/>
          <w:color w:val="4682B4"/>
          <w:sz w:val="18"/>
          <w:szCs w:val="18"/>
        </w:rPr>
        <w:t>грабежей</w:t>
      </w:r>
      <w:r>
        <w:rPr>
          <w:rFonts w:ascii="Verdana" w:hAnsi="Verdana"/>
          <w:color w:val="000000"/>
          <w:sz w:val="18"/>
          <w:szCs w:val="18"/>
        </w:rPr>
        <w:t>, то в 2011 г.</w:t>
      </w:r>
      <w:r>
        <w:rPr>
          <w:rStyle w:val="WW8Num4z0"/>
          <w:rFonts w:ascii="Verdana" w:hAnsi="Verdana"/>
          <w:color w:val="000000"/>
          <w:sz w:val="18"/>
          <w:szCs w:val="18"/>
        </w:rPr>
        <w:t> </w:t>
      </w:r>
      <w:r>
        <w:rPr>
          <w:rStyle w:val="WW8Num3z0"/>
          <w:rFonts w:ascii="Verdana" w:hAnsi="Verdana"/>
          <w:color w:val="4682B4"/>
          <w:sz w:val="18"/>
          <w:szCs w:val="18"/>
        </w:rPr>
        <w:t>краж</w:t>
      </w:r>
      <w:r>
        <w:rPr>
          <w:rStyle w:val="WW8Num4z0"/>
          <w:rFonts w:ascii="Verdana" w:hAnsi="Verdana"/>
          <w:color w:val="000000"/>
          <w:sz w:val="18"/>
          <w:szCs w:val="18"/>
        </w:rPr>
        <w:t> </w:t>
      </w:r>
      <w:r>
        <w:rPr>
          <w:rFonts w:ascii="Verdana" w:hAnsi="Verdana"/>
          <w:color w:val="000000"/>
          <w:sz w:val="18"/>
          <w:szCs w:val="18"/>
        </w:rPr>
        <w:t>совершено 1038,6 тыс., а грабежей - 127,8 тыс.1</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снижение в последние годы уровня</w:t>
      </w:r>
      <w:r>
        <w:rPr>
          <w:rStyle w:val="WW8Num4z0"/>
          <w:rFonts w:ascii="Verdana" w:hAnsi="Verdana"/>
          <w:color w:val="000000"/>
          <w:sz w:val="18"/>
          <w:szCs w:val="18"/>
        </w:rPr>
        <w:t> </w:t>
      </w:r>
      <w:r>
        <w:rPr>
          <w:rStyle w:val="WW8Num3z0"/>
          <w:rFonts w:ascii="Verdana" w:hAnsi="Verdana"/>
          <w:color w:val="4682B4"/>
          <w:sz w:val="18"/>
          <w:szCs w:val="18"/>
        </w:rPr>
        <w:t>преступности</w:t>
      </w:r>
      <w:r>
        <w:rPr>
          <w:rFonts w:ascii="Verdana" w:hAnsi="Verdana"/>
          <w:color w:val="000000"/>
          <w:sz w:val="18"/>
          <w:szCs w:val="18"/>
        </w:rPr>
        <w:t>, общее количество совершаемых преступлений остается высоким, обусловливая высокую нагрузку органов уголовного</w:t>
      </w:r>
      <w:r>
        <w:rPr>
          <w:rStyle w:val="WW8Num4z0"/>
          <w:rFonts w:ascii="Verdana" w:hAnsi="Verdana"/>
          <w:color w:val="000000"/>
          <w:sz w:val="18"/>
          <w:szCs w:val="18"/>
        </w:rPr>
        <w:t> </w:t>
      </w:r>
      <w:r>
        <w:rPr>
          <w:rStyle w:val="WW8Num3z0"/>
          <w:rFonts w:ascii="Verdana" w:hAnsi="Verdana"/>
          <w:color w:val="4682B4"/>
          <w:sz w:val="18"/>
          <w:szCs w:val="18"/>
        </w:rPr>
        <w:t>преследования</w:t>
      </w:r>
      <w:r>
        <w:rPr>
          <w:rStyle w:val="WW8Num4z0"/>
          <w:rFonts w:ascii="Verdana" w:hAnsi="Verdana"/>
          <w:color w:val="000000"/>
          <w:sz w:val="18"/>
          <w:szCs w:val="18"/>
        </w:rPr>
        <w:t> </w:t>
      </w:r>
      <w:r>
        <w:rPr>
          <w:rFonts w:ascii="Verdana" w:hAnsi="Verdana"/>
          <w:color w:val="000000"/>
          <w:sz w:val="18"/>
          <w:szCs w:val="18"/>
        </w:rPr>
        <w:t>и суда. В 2011 г. в производстве</w:t>
      </w:r>
      <w:r>
        <w:rPr>
          <w:rStyle w:val="WW8Num4z0"/>
          <w:rFonts w:ascii="Verdana" w:hAnsi="Verdana"/>
          <w:color w:val="000000"/>
          <w:sz w:val="18"/>
          <w:szCs w:val="18"/>
        </w:rPr>
        <w:t> </w:t>
      </w:r>
      <w:r>
        <w:rPr>
          <w:rStyle w:val="WW8Num3z0"/>
          <w:rFonts w:ascii="Verdana" w:hAnsi="Verdana"/>
          <w:color w:val="4682B4"/>
          <w:sz w:val="18"/>
          <w:szCs w:val="18"/>
        </w:rPr>
        <w:t>следователей</w:t>
      </w:r>
      <w:r>
        <w:rPr>
          <w:rStyle w:val="WW8Num4z0"/>
          <w:rFonts w:ascii="Verdana" w:hAnsi="Verdana"/>
          <w:color w:val="000000"/>
          <w:sz w:val="18"/>
          <w:szCs w:val="18"/>
        </w:rPr>
        <w:t> </w:t>
      </w:r>
      <w:r>
        <w:rPr>
          <w:rFonts w:ascii="Verdana" w:hAnsi="Verdana"/>
          <w:color w:val="000000"/>
          <w:sz w:val="18"/>
          <w:szCs w:val="18"/>
        </w:rPr>
        <w:t>и дознавателей МВД РФ находилось 1 033 тыс. уголовных дел, 125,9 тыс.</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Style w:val="WW8Num4z0"/>
          <w:rFonts w:ascii="Verdana" w:hAnsi="Verdana"/>
          <w:color w:val="000000"/>
          <w:sz w:val="18"/>
          <w:szCs w:val="18"/>
        </w:rPr>
        <w:t> </w:t>
      </w:r>
      <w:r>
        <w:rPr>
          <w:rFonts w:ascii="Verdana" w:hAnsi="Verdana"/>
          <w:color w:val="000000"/>
          <w:sz w:val="18"/>
          <w:szCs w:val="18"/>
        </w:rPr>
        <w:t>расследовались следователями Следственного комитета РФ, 51,7 тыс. -</w:t>
      </w:r>
      <w:r>
        <w:rPr>
          <w:rStyle w:val="WW8Num4z0"/>
          <w:rFonts w:ascii="Verdana" w:hAnsi="Verdana"/>
          <w:color w:val="000000"/>
          <w:sz w:val="18"/>
          <w:szCs w:val="18"/>
        </w:rPr>
        <w:t> </w:t>
      </w:r>
      <w:r>
        <w:rPr>
          <w:rStyle w:val="WW8Num3z0"/>
          <w:rFonts w:ascii="Verdana" w:hAnsi="Verdana"/>
          <w:color w:val="4682B4"/>
          <w:sz w:val="18"/>
          <w:szCs w:val="18"/>
        </w:rPr>
        <w:t>следователями</w:t>
      </w:r>
      <w:r>
        <w:rPr>
          <w:rStyle w:val="WW8Num4z0"/>
          <w:rFonts w:ascii="Verdana" w:hAnsi="Verdana"/>
          <w:color w:val="000000"/>
          <w:sz w:val="18"/>
          <w:szCs w:val="18"/>
        </w:rPr>
        <w:t> </w:t>
      </w:r>
      <w:r>
        <w:rPr>
          <w:rFonts w:ascii="Verdana" w:hAnsi="Verdana"/>
          <w:color w:val="000000"/>
          <w:sz w:val="18"/>
          <w:szCs w:val="18"/>
        </w:rPr>
        <w:t xml:space="preserve">и дознавателями органов по контролю за </w:t>
      </w:r>
      <w:r>
        <w:rPr>
          <w:rFonts w:ascii="Verdana" w:hAnsi="Verdana"/>
          <w:color w:val="000000"/>
          <w:sz w:val="18"/>
          <w:szCs w:val="18"/>
        </w:rPr>
        <w:lastRenderedPageBreak/>
        <w:t>оборотом</w:t>
      </w:r>
      <w:r>
        <w:rPr>
          <w:rStyle w:val="WW8Num4z0"/>
          <w:rFonts w:ascii="Verdana" w:hAnsi="Verdana"/>
          <w:color w:val="000000"/>
          <w:sz w:val="18"/>
          <w:szCs w:val="18"/>
        </w:rPr>
        <w:t> </w:t>
      </w:r>
      <w:r>
        <w:rPr>
          <w:rStyle w:val="WW8Num3z0"/>
          <w:rFonts w:ascii="Verdana" w:hAnsi="Verdana"/>
          <w:color w:val="4682B4"/>
          <w:sz w:val="18"/>
          <w:szCs w:val="18"/>
        </w:rPr>
        <w:t>наркотических</w:t>
      </w:r>
      <w:r>
        <w:rPr>
          <w:rStyle w:val="WW8Num4z0"/>
          <w:rFonts w:ascii="Verdana" w:hAnsi="Verdana"/>
          <w:color w:val="000000"/>
          <w:sz w:val="18"/>
          <w:szCs w:val="18"/>
        </w:rPr>
        <w:t> </w:t>
      </w:r>
      <w:r>
        <w:rPr>
          <w:rFonts w:ascii="Verdana" w:hAnsi="Verdana"/>
          <w:color w:val="000000"/>
          <w:sz w:val="18"/>
          <w:szCs w:val="18"/>
        </w:rPr>
        <w:t>средств и психотропных веществ и 64,2 тыс. -</w:t>
      </w:r>
      <w:r>
        <w:rPr>
          <w:rStyle w:val="WW8Num4z0"/>
          <w:rFonts w:ascii="Verdana" w:hAnsi="Verdana"/>
          <w:color w:val="000000"/>
          <w:sz w:val="18"/>
          <w:szCs w:val="18"/>
        </w:rPr>
        <w:t> </w:t>
      </w:r>
      <w:r>
        <w:rPr>
          <w:rStyle w:val="WW8Num3z0"/>
          <w:rFonts w:ascii="Verdana" w:hAnsi="Verdana"/>
          <w:color w:val="4682B4"/>
          <w:sz w:val="18"/>
          <w:szCs w:val="18"/>
        </w:rPr>
        <w:t>дознавателями</w:t>
      </w:r>
      <w:r>
        <w:rPr>
          <w:rStyle w:val="WW8Num4z0"/>
          <w:rFonts w:ascii="Verdana" w:hAnsi="Verdana"/>
          <w:color w:val="000000"/>
          <w:sz w:val="18"/>
          <w:szCs w:val="18"/>
        </w:rPr>
        <w:t> </w:t>
      </w:r>
      <w:r>
        <w:rPr>
          <w:rFonts w:ascii="Verdana" w:hAnsi="Verdana"/>
          <w:color w:val="000000"/>
          <w:sz w:val="18"/>
          <w:szCs w:val="18"/>
        </w:rPr>
        <w:t>органов Федеральной службы судебных</w:t>
      </w:r>
      <w:r>
        <w:rPr>
          <w:rStyle w:val="WW8Num4z0"/>
          <w:rFonts w:ascii="Verdana" w:hAnsi="Verdana"/>
          <w:color w:val="000000"/>
          <w:sz w:val="18"/>
          <w:szCs w:val="18"/>
        </w:rPr>
        <w:t> </w:t>
      </w:r>
      <w:r>
        <w:rPr>
          <w:rStyle w:val="WW8Num3z0"/>
          <w:rFonts w:ascii="Verdana" w:hAnsi="Verdana"/>
          <w:color w:val="4682B4"/>
          <w:sz w:val="18"/>
          <w:szCs w:val="18"/>
        </w:rPr>
        <w:t>приставов</w:t>
      </w:r>
      <w:r>
        <w:rPr>
          <w:rFonts w:ascii="Verdana" w:hAnsi="Verdana"/>
          <w:color w:val="000000"/>
          <w:sz w:val="18"/>
          <w:szCs w:val="18"/>
        </w:rPr>
        <w:t>, в суды поступило 1 064 538 уголовных дел2.</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Очевидно, что в условиях значительного числа совершаемых преступлений (даже при наличии тенденции к их снижению) эффективность деятельности органов предварительного</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Style w:val="WW8Num4z0"/>
          <w:rFonts w:ascii="Verdana" w:hAnsi="Verdana"/>
          <w:color w:val="000000"/>
          <w:sz w:val="18"/>
          <w:szCs w:val="18"/>
        </w:rPr>
        <w:t> </w:t>
      </w:r>
      <w:r>
        <w:rPr>
          <w:rFonts w:ascii="Verdana" w:hAnsi="Verdana"/>
          <w:color w:val="000000"/>
          <w:sz w:val="18"/>
          <w:szCs w:val="18"/>
        </w:rPr>
        <w:t>и суда определяется не только правильной организацией их работы, четкостью ее</w:t>
      </w:r>
      <w:r>
        <w:rPr>
          <w:rStyle w:val="WW8Num4z0"/>
          <w:rFonts w:ascii="Verdana" w:hAnsi="Verdana"/>
          <w:color w:val="000000"/>
          <w:sz w:val="18"/>
          <w:szCs w:val="18"/>
        </w:rPr>
        <w:t> </w:t>
      </w:r>
      <w:r>
        <w:rPr>
          <w:rStyle w:val="WW8Num3z0"/>
          <w:rFonts w:ascii="Verdana" w:hAnsi="Verdana"/>
          <w:color w:val="4682B4"/>
          <w:sz w:val="18"/>
          <w:szCs w:val="18"/>
        </w:rPr>
        <w:t>процессуального</w:t>
      </w:r>
      <w:r>
        <w:rPr>
          <w:rStyle w:val="WW8Num4z0"/>
          <w:rFonts w:ascii="Verdana" w:hAnsi="Verdana"/>
          <w:color w:val="000000"/>
          <w:sz w:val="18"/>
          <w:szCs w:val="18"/>
        </w:rPr>
        <w:t> </w:t>
      </w:r>
      <w:r>
        <w:rPr>
          <w:rFonts w:ascii="Verdana" w:hAnsi="Verdana"/>
          <w:color w:val="000000"/>
          <w:sz w:val="18"/>
          <w:szCs w:val="18"/>
        </w:rPr>
        <w:t>регулирования, но и целесообразностью осуществления всего объема</w:t>
      </w:r>
      <w:r>
        <w:rPr>
          <w:rStyle w:val="WW8Num4z0"/>
          <w:rFonts w:ascii="Verdana" w:hAnsi="Verdana"/>
          <w:color w:val="000000"/>
          <w:sz w:val="18"/>
          <w:szCs w:val="18"/>
        </w:rPr>
        <w:t> </w:t>
      </w:r>
      <w:r>
        <w:rPr>
          <w:rStyle w:val="WW8Num3z0"/>
          <w:rFonts w:ascii="Verdana" w:hAnsi="Verdana"/>
          <w:color w:val="4682B4"/>
          <w:sz w:val="18"/>
          <w:szCs w:val="18"/>
        </w:rPr>
        <w:t>процессуальных</w:t>
      </w:r>
      <w:r>
        <w:rPr>
          <w:rStyle w:val="WW8Num4z0"/>
          <w:rFonts w:ascii="Verdana" w:hAnsi="Verdana"/>
          <w:color w:val="000000"/>
          <w:sz w:val="18"/>
          <w:szCs w:val="18"/>
        </w:rPr>
        <w:t> </w:t>
      </w:r>
      <w:r>
        <w:rPr>
          <w:rFonts w:ascii="Verdana" w:hAnsi="Verdana"/>
          <w:color w:val="000000"/>
          <w:sz w:val="18"/>
          <w:szCs w:val="18"/>
        </w:rPr>
        <w:t>действий и решений, которые порой неоправданно усложняют процедуру производства по уголовному</w:t>
      </w:r>
      <w:r>
        <w:rPr>
          <w:rStyle w:val="WW8Num4z0"/>
          <w:rFonts w:ascii="Verdana" w:hAnsi="Verdana"/>
          <w:color w:val="000000"/>
          <w:sz w:val="18"/>
          <w:szCs w:val="18"/>
        </w:rPr>
        <w:t> </w:t>
      </w:r>
      <w:r>
        <w:rPr>
          <w:rStyle w:val="WW8Num3z0"/>
          <w:rFonts w:ascii="Verdana" w:hAnsi="Verdana"/>
          <w:color w:val="4682B4"/>
          <w:sz w:val="18"/>
          <w:szCs w:val="18"/>
        </w:rPr>
        <w:t>делу</w:t>
      </w:r>
      <w:r>
        <w:rPr>
          <w:rFonts w:ascii="Verdana" w:hAnsi="Verdana"/>
          <w:color w:val="000000"/>
          <w:sz w:val="18"/>
          <w:szCs w:val="18"/>
        </w:rPr>
        <w:t>. Еще Ш. Монтескье утверждал:</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1http://www.mvd.гu/pгesscenteг/statistics/reports/show102505/.</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http://www.cdep.ru//</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w:t>
      </w:r>
      <w:r>
        <w:rPr>
          <w:rStyle w:val="WW8Num4z0"/>
          <w:rFonts w:ascii="Verdana" w:hAnsi="Verdana"/>
          <w:color w:val="000000"/>
          <w:sz w:val="18"/>
          <w:szCs w:val="18"/>
        </w:rPr>
        <w:t> </w:t>
      </w:r>
      <w:r>
        <w:rPr>
          <w:rStyle w:val="WW8Num3z0"/>
          <w:rFonts w:ascii="Verdana" w:hAnsi="Verdana"/>
          <w:color w:val="4682B4"/>
          <w:sz w:val="18"/>
          <w:szCs w:val="18"/>
        </w:rPr>
        <w:t>свободы</w:t>
      </w:r>
      <w:r>
        <w:rPr>
          <w:rStyle w:val="WW8Num4z0"/>
          <w:rFonts w:ascii="Verdana" w:hAnsi="Verdana"/>
          <w:color w:val="000000"/>
          <w:sz w:val="18"/>
          <w:szCs w:val="18"/>
        </w:rPr>
        <w:t> </w:t>
      </w:r>
      <w:r>
        <w:rPr>
          <w:rFonts w:ascii="Verdana" w:hAnsi="Verdana"/>
          <w:color w:val="000000"/>
          <w:sz w:val="18"/>
          <w:szCs w:val="18"/>
        </w:rPr>
        <w:t>необходимы судебные формальности, но число их может быть так велико, что они станут препятствовать целям тех самых законов, которые их установили»1.</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уголовного процесса активно обсуждаются вопросы применения упрощенных, ускоренных процедур, позволяющих без ущерба для</w:t>
      </w:r>
      <w:r>
        <w:rPr>
          <w:rStyle w:val="WW8Num4z0"/>
          <w:rFonts w:ascii="Verdana" w:hAnsi="Verdana"/>
          <w:color w:val="000000"/>
          <w:sz w:val="18"/>
          <w:szCs w:val="18"/>
        </w:rPr>
        <w:t> </w:t>
      </w:r>
      <w:r>
        <w:rPr>
          <w:rStyle w:val="WW8Num3z0"/>
          <w:rFonts w:ascii="Verdana" w:hAnsi="Verdana"/>
          <w:color w:val="4682B4"/>
          <w:sz w:val="18"/>
          <w:szCs w:val="18"/>
        </w:rPr>
        <w:t>законных</w:t>
      </w:r>
      <w:r>
        <w:rPr>
          <w:rStyle w:val="WW8Num4z0"/>
          <w:rFonts w:ascii="Verdana" w:hAnsi="Verdana"/>
          <w:color w:val="000000"/>
          <w:sz w:val="18"/>
          <w:szCs w:val="18"/>
        </w:rPr>
        <w:t> </w:t>
      </w:r>
      <w:r>
        <w:rPr>
          <w:rFonts w:ascii="Verdana" w:hAnsi="Verdana"/>
          <w:color w:val="000000"/>
          <w:sz w:val="18"/>
          <w:szCs w:val="18"/>
        </w:rPr>
        <w:t>интересов личности, ее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Fonts w:ascii="Verdana" w:hAnsi="Verdana"/>
          <w:color w:val="000000"/>
          <w:sz w:val="18"/>
          <w:szCs w:val="18"/>
        </w:rPr>
        <w:t>, в строгом соответствии с принципами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Style w:val="WW8Num4z0"/>
          <w:rFonts w:ascii="Verdana" w:hAnsi="Verdana"/>
          <w:color w:val="000000"/>
          <w:sz w:val="18"/>
          <w:szCs w:val="18"/>
        </w:rPr>
        <w:t> </w:t>
      </w:r>
      <w:r>
        <w:rPr>
          <w:rFonts w:ascii="Verdana" w:hAnsi="Verdana"/>
          <w:color w:val="000000"/>
          <w:sz w:val="18"/>
          <w:szCs w:val="18"/>
        </w:rPr>
        <w:t>разрешать уголовно-правовые конфликты надлежащим образом и в разумный срок. Этот аспект уголовного судопроизводства раскрывает одно из направлений социальной политики государства, состоящее в формировании и развитии механизмов восстановительного</w:t>
      </w:r>
      <w:r>
        <w:rPr>
          <w:rStyle w:val="WW8Num4z0"/>
          <w:rFonts w:ascii="Verdana" w:hAnsi="Verdana"/>
          <w:color w:val="000000"/>
          <w:sz w:val="18"/>
          <w:szCs w:val="18"/>
        </w:rPr>
        <w:t> </w:t>
      </w:r>
      <w:r>
        <w:rPr>
          <w:rStyle w:val="WW8Num3z0"/>
          <w:rFonts w:ascii="Verdana" w:hAnsi="Verdana"/>
          <w:color w:val="4682B4"/>
          <w:sz w:val="18"/>
          <w:szCs w:val="18"/>
        </w:rPr>
        <w:t>правосудия</w:t>
      </w:r>
      <w:r>
        <w:rPr>
          <w:rStyle w:val="WW8Num4z0"/>
          <w:rFonts w:ascii="Verdana" w:hAnsi="Verdana"/>
          <w:color w:val="000000"/>
          <w:sz w:val="18"/>
          <w:szCs w:val="18"/>
        </w:rPr>
        <w:t> </w:t>
      </w:r>
      <w:r>
        <w:rPr>
          <w:rFonts w:ascii="Verdana" w:hAnsi="Verdana"/>
          <w:color w:val="000000"/>
          <w:sz w:val="18"/>
          <w:szCs w:val="18"/>
        </w:rPr>
        <w:t>и проведении примирительных процедур2.</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Разработка в науке упрощенных процедур уголовного судопроизводства, основанных на</w:t>
      </w:r>
      <w:r>
        <w:rPr>
          <w:rStyle w:val="WW8Num4z0"/>
          <w:rFonts w:ascii="Verdana" w:hAnsi="Verdana"/>
          <w:color w:val="000000"/>
          <w:sz w:val="18"/>
          <w:szCs w:val="18"/>
        </w:rPr>
        <w:t> </w:t>
      </w:r>
      <w:r>
        <w:rPr>
          <w:rStyle w:val="WW8Num3z0"/>
          <w:rFonts w:ascii="Verdana" w:hAnsi="Verdana"/>
          <w:color w:val="4682B4"/>
          <w:sz w:val="18"/>
          <w:szCs w:val="18"/>
        </w:rPr>
        <w:t>соглашении</w:t>
      </w:r>
      <w:r>
        <w:rPr>
          <w:rStyle w:val="WW8Num4z0"/>
          <w:rFonts w:ascii="Verdana" w:hAnsi="Verdana"/>
          <w:color w:val="000000"/>
          <w:sz w:val="18"/>
          <w:szCs w:val="18"/>
        </w:rPr>
        <w:t> </w:t>
      </w:r>
      <w:r>
        <w:rPr>
          <w:rFonts w:ascii="Verdana" w:hAnsi="Verdana"/>
          <w:color w:val="000000"/>
          <w:sz w:val="18"/>
          <w:szCs w:val="18"/>
        </w:rPr>
        <w:t>заинтересованных лиц, позволяет достигать значительного положительного эффекта, выражающегося в существенном ускорении производства по разрешению уголовного конфликта,</w:t>
      </w:r>
      <w:r>
        <w:rPr>
          <w:rStyle w:val="WW8Num4z0"/>
          <w:rFonts w:ascii="Verdana" w:hAnsi="Verdana"/>
          <w:color w:val="000000"/>
          <w:sz w:val="18"/>
          <w:szCs w:val="18"/>
        </w:rPr>
        <w:t> </w:t>
      </w:r>
      <w:r>
        <w:rPr>
          <w:rStyle w:val="WW8Num3z0"/>
          <w:rFonts w:ascii="Verdana" w:hAnsi="Verdana"/>
          <w:color w:val="4682B4"/>
          <w:sz w:val="18"/>
          <w:szCs w:val="18"/>
        </w:rPr>
        <w:t>заглаживании</w:t>
      </w:r>
      <w:r>
        <w:rPr>
          <w:rStyle w:val="WW8Num4z0"/>
          <w:rFonts w:ascii="Verdana" w:hAnsi="Verdana"/>
          <w:color w:val="000000"/>
          <w:sz w:val="18"/>
          <w:szCs w:val="18"/>
        </w:rPr>
        <w:t> </w:t>
      </w:r>
      <w:r>
        <w:rPr>
          <w:rFonts w:ascii="Verdana" w:hAnsi="Verdana"/>
          <w:color w:val="000000"/>
          <w:sz w:val="18"/>
          <w:szCs w:val="18"/>
        </w:rPr>
        <w:t>вреда, причиненного преступлением, эффективном восстановлении прав и защите законных интересов</w:t>
      </w:r>
      <w:r>
        <w:rPr>
          <w:rStyle w:val="WW8Num4z0"/>
          <w:rFonts w:ascii="Verdana" w:hAnsi="Verdana"/>
          <w:color w:val="000000"/>
          <w:sz w:val="18"/>
          <w:szCs w:val="18"/>
        </w:rPr>
        <w:t> </w:t>
      </w:r>
      <w:r>
        <w:rPr>
          <w:rStyle w:val="WW8Num3z0"/>
          <w:rFonts w:ascii="Verdana" w:hAnsi="Verdana"/>
          <w:color w:val="4682B4"/>
          <w:sz w:val="18"/>
          <w:szCs w:val="18"/>
        </w:rPr>
        <w:t>потерпевших</w:t>
      </w:r>
      <w:r>
        <w:rPr>
          <w:rStyle w:val="WW8Num4z0"/>
          <w:rFonts w:ascii="Verdana" w:hAnsi="Verdana"/>
          <w:color w:val="000000"/>
          <w:sz w:val="18"/>
          <w:szCs w:val="18"/>
        </w:rPr>
        <w:t> </w:t>
      </w:r>
      <w:r>
        <w:rPr>
          <w:rFonts w:ascii="Verdana" w:hAnsi="Verdana"/>
          <w:color w:val="000000"/>
          <w:sz w:val="18"/>
          <w:szCs w:val="18"/>
        </w:rPr>
        <w:t>от преступлений, сокращению государственных расходов на осуществление уголовно-процессуальной деятельности.</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при всех положительных характеристиках упрощенных процедур необходимо осторожно и взвешенно подходить к их применению в уголовном</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Fonts w:ascii="Verdana" w:hAnsi="Verdana"/>
          <w:color w:val="000000"/>
          <w:sz w:val="18"/>
          <w:szCs w:val="18"/>
        </w:rPr>
        <w:t>, которое, будучи сферой публичных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Fonts w:ascii="Verdana" w:hAnsi="Verdana"/>
          <w:color w:val="000000"/>
          <w:sz w:val="18"/>
          <w:szCs w:val="18"/>
        </w:rPr>
        <w:t>, не может повсеместно допускать применение институтов, основанных на частных интересах. Частные интересы и формы их проявления в уголовном судопроизводстве должны быть ограничены теми случаями, в которых ущерб</w:t>
      </w:r>
      <w:r>
        <w:rPr>
          <w:rStyle w:val="WW8Num4z0"/>
          <w:rFonts w:ascii="Verdana" w:hAnsi="Verdana"/>
          <w:color w:val="000000"/>
          <w:sz w:val="18"/>
          <w:szCs w:val="18"/>
        </w:rPr>
        <w:t> </w:t>
      </w:r>
      <w:r>
        <w:rPr>
          <w:rStyle w:val="WW8Num3z0"/>
          <w:rFonts w:ascii="Verdana" w:hAnsi="Verdana"/>
          <w:color w:val="4682B4"/>
          <w:sz w:val="18"/>
          <w:szCs w:val="18"/>
        </w:rPr>
        <w:t>публичным</w:t>
      </w:r>
      <w:r>
        <w:rPr>
          <w:rStyle w:val="WW8Num4z0"/>
          <w:rFonts w:ascii="Verdana" w:hAnsi="Verdana"/>
          <w:color w:val="000000"/>
          <w:sz w:val="18"/>
          <w:szCs w:val="18"/>
        </w:rPr>
        <w:t> </w:t>
      </w:r>
      <w:r>
        <w:rPr>
          <w:rFonts w:ascii="Verdana" w:hAnsi="Verdana"/>
          <w:color w:val="000000"/>
          <w:sz w:val="18"/>
          <w:szCs w:val="18"/>
        </w:rPr>
        <w:t>интересам не наносится.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4z0"/>
          <w:rFonts w:ascii="Verdana" w:hAnsi="Verdana"/>
          <w:color w:val="000000"/>
          <w:sz w:val="18"/>
          <w:szCs w:val="18"/>
        </w:rPr>
        <w:t> </w:t>
      </w:r>
      <w:r>
        <w:rPr>
          <w:rStyle w:val="WW8Num3z0"/>
          <w:rFonts w:ascii="Verdana" w:hAnsi="Verdana"/>
          <w:color w:val="4682B4"/>
          <w:sz w:val="18"/>
          <w:szCs w:val="18"/>
        </w:rPr>
        <w:t>Монтескье</w:t>
      </w:r>
      <w:r>
        <w:rPr>
          <w:rStyle w:val="WW8Num4z0"/>
          <w:rFonts w:ascii="Verdana" w:hAnsi="Verdana"/>
          <w:color w:val="000000"/>
          <w:sz w:val="18"/>
          <w:szCs w:val="18"/>
        </w:rPr>
        <w:t> </w:t>
      </w:r>
      <w:r>
        <w:rPr>
          <w:rFonts w:ascii="Verdana" w:hAnsi="Verdana"/>
          <w:color w:val="000000"/>
          <w:sz w:val="18"/>
          <w:szCs w:val="18"/>
        </w:rPr>
        <w:t>Ш. Избранные произведения. М., 1955. С. 643.</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Распоряжение Правительства РФ «Об утверждении Концепции долгосрочного социально-экономического развития Российской Федерации на период до 2020 года»от 17 ноября 2008 г. № 1662-р //</w:t>
      </w:r>
      <w:r>
        <w:rPr>
          <w:rStyle w:val="WW8Num4z0"/>
          <w:rFonts w:ascii="Verdana" w:hAnsi="Verdana"/>
          <w:color w:val="000000"/>
          <w:sz w:val="18"/>
          <w:szCs w:val="18"/>
        </w:rPr>
        <w:t> </w:t>
      </w:r>
      <w:r>
        <w:rPr>
          <w:rStyle w:val="WW8Num3z0"/>
          <w:rFonts w:ascii="Verdana" w:hAnsi="Verdana"/>
          <w:color w:val="4682B4"/>
          <w:sz w:val="18"/>
          <w:szCs w:val="18"/>
        </w:rPr>
        <w:t>СПС</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Гарант</w:t>
      </w:r>
      <w:r>
        <w:rPr>
          <w:rFonts w:ascii="Verdana" w:hAnsi="Verdana"/>
          <w:color w:val="000000"/>
          <w:sz w:val="18"/>
          <w:szCs w:val="18"/>
        </w:rPr>
        <w:t>». Текст официально опубликован не был.</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признавая приоритет в уголовном судопроизводстве</w:t>
      </w:r>
      <w:r>
        <w:rPr>
          <w:rStyle w:val="WW8Num4z0"/>
          <w:rFonts w:ascii="Verdana" w:hAnsi="Verdana"/>
          <w:color w:val="000000"/>
          <w:sz w:val="18"/>
          <w:szCs w:val="18"/>
        </w:rPr>
        <w:t> </w:t>
      </w:r>
      <w:r>
        <w:rPr>
          <w:rStyle w:val="WW8Num3z0"/>
          <w:rFonts w:ascii="Verdana" w:hAnsi="Verdana"/>
          <w:color w:val="4682B4"/>
          <w:sz w:val="18"/>
          <w:szCs w:val="18"/>
        </w:rPr>
        <w:t>публичных</w:t>
      </w:r>
      <w:r>
        <w:rPr>
          <w:rStyle w:val="WW8Num4z0"/>
          <w:rFonts w:ascii="Verdana" w:hAnsi="Verdana"/>
          <w:color w:val="000000"/>
          <w:sz w:val="18"/>
          <w:szCs w:val="18"/>
        </w:rPr>
        <w:t> </w:t>
      </w:r>
      <w:r>
        <w:rPr>
          <w:rFonts w:ascii="Verdana" w:hAnsi="Verdana"/>
          <w:color w:val="000000"/>
          <w:sz w:val="18"/>
          <w:szCs w:val="18"/>
        </w:rPr>
        <w:t>интересов, здесь нужно учитывать и частные интересы, нормативное регулирование которых проблематично. Например, недостаточно разработаны и дискуссионны теоретические положения о сущности и значении, характерных чертах и признаках</w:t>
      </w:r>
      <w:r>
        <w:rPr>
          <w:rStyle w:val="WW8Num4z0"/>
          <w:rFonts w:ascii="Verdana" w:hAnsi="Verdana"/>
          <w:color w:val="000000"/>
          <w:sz w:val="18"/>
          <w:szCs w:val="18"/>
        </w:rPr>
        <w:t> </w:t>
      </w:r>
      <w:r>
        <w:rPr>
          <w:rStyle w:val="WW8Num3z0"/>
          <w:rFonts w:ascii="Verdana" w:hAnsi="Verdana"/>
          <w:color w:val="4682B4"/>
          <w:sz w:val="18"/>
          <w:szCs w:val="18"/>
        </w:rPr>
        <w:t>согласительных</w:t>
      </w:r>
      <w:r>
        <w:rPr>
          <w:rStyle w:val="WW8Num4z0"/>
          <w:rFonts w:ascii="Verdana" w:hAnsi="Verdana"/>
          <w:color w:val="000000"/>
          <w:sz w:val="18"/>
          <w:szCs w:val="18"/>
        </w:rPr>
        <w:t> </w:t>
      </w:r>
      <w:r>
        <w:rPr>
          <w:rFonts w:ascii="Verdana" w:hAnsi="Verdana"/>
          <w:color w:val="000000"/>
          <w:sz w:val="18"/>
          <w:szCs w:val="18"/>
        </w:rPr>
        <w:t>процедур, о допустимых отступлениях от общего порядка производства по уголовным</w:t>
      </w:r>
      <w:r>
        <w:rPr>
          <w:rStyle w:val="WW8Num4z0"/>
          <w:rFonts w:ascii="Verdana" w:hAnsi="Verdana"/>
          <w:color w:val="000000"/>
          <w:sz w:val="18"/>
          <w:szCs w:val="18"/>
        </w:rPr>
        <w:t> </w:t>
      </w:r>
      <w:r>
        <w:rPr>
          <w:rStyle w:val="WW8Num3z0"/>
          <w:rFonts w:ascii="Verdana" w:hAnsi="Verdana"/>
          <w:color w:val="4682B4"/>
          <w:sz w:val="18"/>
          <w:szCs w:val="18"/>
        </w:rPr>
        <w:t>делам</w:t>
      </w:r>
      <w:r>
        <w:rPr>
          <w:rFonts w:ascii="Verdana" w:hAnsi="Verdana"/>
          <w:color w:val="000000"/>
          <w:sz w:val="18"/>
          <w:szCs w:val="18"/>
        </w:rPr>
        <w:t>. В законе отсутствуют четкие и конкретные правила согласительных процедур, гарантирующие охрану прав и свобод участвующих в них лиц, обеспечивающие ускорение производства по уголовному делу уже в стадии предварительного расследования.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Дополнительным обстоятельством, определяющим потребность в проведении анализа согласительных процедур, стало закрепление в</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РФ 29 июня 2009 г. института</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не только признавшего, но и</w:t>
      </w:r>
      <w:r>
        <w:rPr>
          <w:rStyle w:val="WW8Num4z0"/>
          <w:rFonts w:ascii="Verdana" w:hAnsi="Verdana"/>
          <w:color w:val="000000"/>
          <w:sz w:val="18"/>
          <w:szCs w:val="18"/>
        </w:rPr>
        <w:t> </w:t>
      </w:r>
      <w:r>
        <w:rPr>
          <w:rStyle w:val="WW8Num3z0"/>
          <w:rFonts w:ascii="Verdana" w:hAnsi="Verdana"/>
          <w:color w:val="4682B4"/>
          <w:sz w:val="18"/>
          <w:szCs w:val="18"/>
        </w:rPr>
        <w:t>легализовавшего</w:t>
      </w:r>
      <w:r>
        <w:rPr>
          <w:rStyle w:val="WW8Num4z0"/>
          <w:rFonts w:ascii="Verdana" w:hAnsi="Verdana"/>
          <w:color w:val="000000"/>
          <w:sz w:val="18"/>
          <w:szCs w:val="18"/>
        </w:rPr>
        <w:t> </w:t>
      </w:r>
      <w:r>
        <w:rPr>
          <w:rFonts w:ascii="Verdana" w:hAnsi="Verdana"/>
          <w:color w:val="000000"/>
          <w:sz w:val="18"/>
          <w:szCs w:val="18"/>
        </w:rPr>
        <w:t>согласительную процедуру в современном уголовном судопроизводстве.</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и обусловливают актуальность темы и ее выбор для диссертационного исследования.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разработанность темы исследования. Проблемы применения в уголовном судопроизводстве согласительных процедур становились предметом исследования различных авторов: J1.H.</w:t>
      </w:r>
      <w:r>
        <w:rPr>
          <w:rStyle w:val="WW8Num4z0"/>
          <w:rFonts w:ascii="Verdana" w:hAnsi="Verdana"/>
          <w:color w:val="000000"/>
          <w:sz w:val="18"/>
          <w:szCs w:val="18"/>
        </w:rPr>
        <w:t> </w:t>
      </w:r>
      <w:r>
        <w:rPr>
          <w:rStyle w:val="WW8Num3z0"/>
          <w:rFonts w:ascii="Verdana" w:hAnsi="Verdana"/>
          <w:color w:val="4682B4"/>
          <w:sz w:val="18"/>
          <w:szCs w:val="18"/>
        </w:rPr>
        <w:t>Лянго</w:t>
      </w:r>
      <w:r>
        <w:rPr>
          <w:rStyle w:val="WW8Num4z0"/>
          <w:rFonts w:ascii="Verdana" w:hAnsi="Verdana"/>
          <w:color w:val="000000"/>
          <w:sz w:val="18"/>
          <w:szCs w:val="18"/>
        </w:rPr>
        <w:t> </w:t>
      </w:r>
      <w:r>
        <w:rPr>
          <w:rFonts w:ascii="Verdana" w:hAnsi="Verdana"/>
          <w:color w:val="000000"/>
          <w:sz w:val="18"/>
          <w:szCs w:val="18"/>
        </w:rPr>
        <w:t>(Проблемы прекращения уголовного дела в связи с</w:t>
      </w:r>
      <w:r>
        <w:rPr>
          <w:rStyle w:val="WW8Num4z0"/>
          <w:rFonts w:ascii="Verdana" w:hAnsi="Verdana"/>
          <w:color w:val="000000"/>
          <w:sz w:val="18"/>
          <w:szCs w:val="18"/>
        </w:rPr>
        <w:t> </w:t>
      </w:r>
      <w:r>
        <w:rPr>
          <w:rStyle w:val="WW8Num3z0"/>
          <w:rFonts w:ascii="Verdana" w:hAnsi="Verdana"/>
          <w:color w:val="4682B4"/>
          <w:sz w:val="18"/>
          <w:szCs w:val="18"/>
        </w:rPr>
        <w:t>примирением</w:t>
      </w:r>
      <w:r>
        <w:rPr>
          <w:rStyle w:val="WW8Num4z0"/>
          <w:rFonts w:ascii="Verdana" w:hAnsi="Verdana"/>
          <w:color w:val="000000"/>
          <w:sz w:val="18"/>
          <w:szCs w:val="18"/>
        </w:rPr>
        <w:t> </w:t>
      </w:r>
      <w:r>
        <w:rPr>
          <w:rFonts w:ascii="Verdana" w:hAnsi="Verdana"/>
          <w:color w:val="000000"/>
          <w:sz w:val="18"/>
          <w:szCs w:val="18"/>
        </w:rPr>
        <w:t>с потерпевшим: дис. .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Волгоград, 2000); А.Ф. Прокудин (</w:t>
      </w:r>
      <w:r>
        <w:rPr>
          <w:rStyle w:val="WW8Num3z0"/>
          <w:rFonts w:ascii="Verdana" w:hAnsi="Verdana"/>
          <w:color w:val="4682B4"/>
          <w:sz w:val="18"/>
          <w:szCs w:val="18"/>
        </w:rPr>
        <w:t>Примирение</w:t>
      </w:r>
      <w:r>
        <w:rPr>
          <w:rStyle w:val="WW8Num4z0"/>
          <w:rFonts w:ascii="Verdana" w:hAnsi="Verdana"/>
          <w:color w:val="000000"/>
          <w:sz w:val="18"/>
          <w:szCs w:val="18"/>
        </w:rPr>
        <w:t> </w:t>
      </w:r>
      <w:r>
        <w:rPr>
          <w:rFonts w:ascii="Verdana" w:hAnsi="Verdana"/>
          <w:color w:val="000000"/>
          <w:sz w:val="18"/>
          <w:szCs w:val="18"/>
        </w:rPr>
        <w:t xml:space="preserve">сторон в </w:t>
      </w:r>
      <w:r>
        <w:rPr>
          <w:rFonts w:ascii="Verdana" w:hAnsi="Verdana"/>
          <w:color w:val="000000"/>
          <w:sz w:val="18"/>
          <w:szCs w:val="18"/>
        </w:rPr>
        <w:lastRenderedPageBreak/>
        <w:t>уголовном процессе России: дис. . канд. юрид. наук Воронеж, 2006); A.A.</w:t>
      </w:r>
      <w:r>
        <w:rPr>
          <w:rStyle w:val="WW8Num4z0"/>
          <w:rFonts w:ascii="Verdana" w:hAnsi="Verdana"/>
          <w:color w:val="000000"/>
          <w:sz w:val="18"/>
          <w:szCs w:val="18"/>
        </w:rPr>
        <w:t> </w:t>
      </w:r>
      <w:r>
        <w:rPr>
          <w:rStyle w:val="WW8Num3z0"/>
          <w:rFonts w:ascii="Verdana" w:hAnsi="Verdana"/>
          <w:color w:val="4682B4"/>
          <w:sz w:val="18"/>
          <w:szCs w:val="18"/>
        </w:rPr>
        <w:t>Русман</w:t>
      </w:r>
      <w:r>
        <w:rPr>
          <w:rStyle w:val="WW8Num4z0"/>
          <w:rFonts w:ascii="Verdana" w:hAnsi="Verdana"/>
          <w:color w:val="000000"/>
          <w:sz w:val="18"/>
          <w:szCs w:val="18"/>
        </w:rPr>
        <w:t> </w:t>
      </w:r>
      <w:r>
        <w:rPr>
          <w:rFonts w:ascii="Verdana" w:hAnsi="Verdana"/>
          <w:color w:val="000000"/>
          <w:sz w:val="18"/>
          <w:szCs w:val="18"/>
        </w:rPr>
        <w:t>(Прекращение уголовного дела в связи с примирением сторон на стадии предварительного расследования: дис. канд. юрид. наук. Челябинск, 2006); И.С. Тарасов (</w:t>
      </w:r>
      <w:r>
        <w:rPr>
          <w:rStyle w:val="WW8Num3z0"/>
          <w:rFonts w:ascii="Verdana" w:hAnsi="Verdana"/>
          <w:color w:val="4682B4"/>
          <w:sz w:val="18"/>
          <w:szCs w:val="18"/>
        </w:rPr>
        <w:t>Прекращение</w:t>
      </w:r>
      <w:r>
        <w:rPr>
          <w:rStyle w:val="WW8Num4z0"/>
          <w:rFonts w:ascii="Verdana" w:hAnsi="Verdana"/>
          <w:color w:val="000000"/>
          <w:sz w:val="18"/>
          <w:szCs w:val="18"/>
        </w:rPr>
        <w:t> </w:t>
      </w:r>
      <w:r>
        <w:rPr>
          <w:rFonts w:ascii="Verdana" w:hAnsi="Verdana"/>
          <w:color w:val="000000"/>
          <w:sz w:val="18"/>
          <w:szCs w:val="18"/>
        </w:rPr>
        <w:t>уголовного дела и уголовного преследования по</w:t>
      </w:r>
      <w:r>
        <w:rPr>
          <w:rStyle w:val="WW8Num4z0"/>
          <w:rFonts w:ascii="Verdana" w:hAnsi="Verdana"/>
          <w:color w:val="000000"/>
          <w:sz w:val="18"/>
          <w:szCs w:val="18"/>
        </w:rPr>
        <w:t> </w:t>
      </w:r>
      <w:r>
        <w:rPr>
          <w:rStyle w:val="WW8Num3z0"/>
          <w:rFonts w:ascii="Verdana" w:hAnsi="Verdana"/>
          <w:color w:val="4682B4"/>
          <w:sz w:val="18"/>
          <w:szCs w:val="18"/>
        </w:rPr>
        <w:t>нереабилитирующим</w:t>
      </w:r>
      <w:r>
        <w:rPr>
          <w:rStyle w:val="WW8Num4z0"/>
          <w:rFonts w:ascii="Verdana" w:hAnsi="Verdana"/>
          <w:color w:val="000000"/>
          <w:sz w:val="18"/>
          <w:szCs w:val="18"/>
        </w:rPr>
        <w:t> </w:t>
      </w:r>
      <w:r>
        <w:rPr>
          <w:rFonts w:ascii="Verdana" w:hAnsi="Verdana"/>
          <w:color w:val="000000"/>
          <w:sz w:val="18"/>
          <w:szCs w:val="18"/>
        </w:rPr>
        <w:t>основаниям: дис. . канд. юрид. наук. Н. Новгород, 2007); Е.В. Мильтова (</w:t>
      </w:r>
      <w:r>
        <w:rPr>
          <w:rStyle w:val="WW8Num3z0"/>
          <w:rFonts w:ascii="Verdana" w:hAnsi="Verdana"/>
          <w:color w:val="4682B4"/>
          <w:sz w:val="18"/>
          <w:szCs w:val="18"/>
        </w:rPr>
        <w:t>Согласительные</w:t>
      </w:r>
      <w:r>
        <w:rPr>
          <w:rStyle w:val="WW8Num4z0"/>
          <w:rFonts w:ascii="Verdana" w:hAnsi="Verdana"/>
          <w:color w:val="000000"/>
          <w:sz w:val="18"/>
          <w:szCs w:val="18"/>
        </w:rPr>
        <w:t> </w:t>
      </w:r>
      <w:r>
        <w:rPr>
          <w:rFonts w:ascii="Verdana" w:hAnsi="Verdana"/>
          <w:color w:val="000000"/>
          <w:sz w:val="18"/>
          <w:szCs w:val="18"/>
        </w:rPr>
        <w:t>процедуры в российском уголовном процессе: дис. . канд. юрид. наук. Тюмень, 2011); Ю.В. Кувалдина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Предпосылки и перспективы развития компромиссных способов разрешения уголовно-правовых конфликтов в России: дис. . канд. юрид. наук. Самара,</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2011); М.М. Головинский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нормативно-правовое регулирование и практика применения: дис. . канд. юрид. наук. Владимир, 2011); Г.В.</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(Согласительные процедуры в уголовном судопроизводстве Российской Федерации: дис. . д-ра юрид. наук. М., 2012) и др.</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аспекты применения</w:t>
      </w:r>
      <w:r>
        <w:rPr>
          <w:rStyle w:val="WW8Num4z0"/>
          <w:rFonts w:ascii="Verdana" w:hAnsi="Verdana"/>
          <w:color w:val="000000"/>
          <w:sz w:val="18"/>
          <w:szCs w:val="18"/>
        </w:rPr>
        <w:t> </w:t>
      </w:r>
      <w:r>
        <w:rPr>
          <w:rStyle w:val="WW8Num3z0"/>
          <w:rFonts w:ascii="Verdana" w:hAnsi="Verdana"/>
          <w:color w:val="4682B4"/>
          <w:sz w:val="18"/>
          <w:szCs w:val="18"/>
        </w:rPr>
        <w:t>соглашений</w:t>
      </w:r>
      <w:r>
        <w:rPr>
          <w:rStyle w:val="WW8Num4z0"/>
          <w:rFonts w:ascii="Verdana" w:hAnsi="Verdana"/>
          <w:color w:val="000000"/>
          <w:sz w:val="18"/>
          <w:szCs w:val="18"/>
        </w:rPr>
        <w:t> </w:t>
      </w:r>
      <w:r>
        <w:rPr>
          <w:rFonts w:ascii="Verdana" w:hAnsi="Verdana"/>
          <w:color w:val="000000"/>
          <w:sz w:val="18"/>
          <w:szCs w:val="18"/>
        </w:rPr>
        <w:t>в уголовном судопроизводстве и их процессуального значения рассматриваются в работах H.H.</w:t>
      </w:r>
      <w:r>
        <w:rPr>
          <w:rStyle w:val="WW8Num4z0"/>
          <w:rFonts w:ascii="Verdana" w:hAnsi="Verdana"/>
          <w:color w:val="000000"/>
          <w:sz w:val="18"/>
          <w:szCs w:val="18"/>
        </w:rPr>
        <w:t> </w:t>
      </w:r>
      <w:r>
        <w:rPr>
          <w:rStyle w:val="WW8Num3z0"/>
          <w:rFonts w:ascii="Verdana" w:hAnsi="Verdana"/>
          <w:color w:val="4682B4"/>
          <w:sz w:val="18"/>
          <w:szCs w:val="18"/>
        </w:rPr>
        <w:t>Апостоловой</w:t>
      </w:r>
      <w:r>
        <w:rPr>
          <w:rStyle w:val="WW8Num4z0"/>
          <w:rFonts w:ascii="Verdana" w:hAnsi="Verdana"/>
          <w:color w:val="000000"/>
          <w:sz w:val="18"/>
          <w:szCs w:val="18"/>
        </w:rPr>
        <w:t> </w:t>
      </w:r>
      <w:r>
        <w:rPr>
          <w:rFonts w:ascii="Verdana" w:hAnsi="Verdana"/>
          <w:color w:val="000000"/>
          <w:sz w:val="18"/>
          <w:szCs w:val="18"/>
        </w:rPr>
        <w:t>(Целесообразность (дискреционность) в российском уголовном судопроизводстве: дис. . д-ра юрид. наук. М., 2010); И.А. Поповой (Тактико-криминалистическое обеспечение компромиссных процедур в уголовном судопроизводстве: дис. . канд. юрид. наук. Саратов, 2011).</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заметить, что</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как основа принятия процессуальных решений интересует ученых и иных областей правовой науки. С позиций теоретической значимости согласительные процедуры изучала Т.В. Черны-шова (Примирение в праве: понятие и виды: дис. . канд. юрид. наук. М.,</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2012), особенности отдельных видов соглашений рассматриваются в работе К.В. Кочергина (Мировое соглашение в</w:t>
      </w:r>
      <w:r>
        <w:rPr>
          <w:rStyle w:val="WW8Num4z0"/>
          <w:rFonts w:ascii="Verdana" w:hAnsi="Verdana"/>
          <w:color w:val="000000"/>
          <w:sz w:val="18"/>
          <w:szCs w:val="18"/>
        </w:rPr>
        <w:t> </w:t>
      </w:r>
      <w:r>
        <w:rPr>
          <w:rStyle w:val="WW8Num3z0"/>
          <w:rFonts w:ascii="Verdana" w:hAnsi="Verdana"/>
          <w:color w:val="4682B4"/>
          <w:sz w:val="18"/>
          <w:szCs w:val="18"/>
        </w:rPr>
        <w:t>арбитражном</w:t>
      </w:r>
      <w:r>
        <w:rPr>
          <w:rStyle w:val="WW8Num4z0"/>
          <w:rFonts w:ascii="Verdana" w:hAnsi="Verdana"/>
          <w:color w:val="000000"/>
          <w:sz w:val="18"/>
          <w:szCs w:val="18"/>
        </w:rPr>
        <w:t> </w:t>
      </w:r>
      <w:r>
        <w:rPr>
          <w:rFonts w:ascii="Verdana" w:hAnsi="Verdana"/>
          <w:color w:val="000000"/>
          <w:sz w:val="18"/>
          <w:szCs w:val="18"/>
        </w:rPr>
        <w:t>процессе: дис. . канд. юрид. наук. СПб., 2011).</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разное время проблематику</w:t>
      </w:r>
      <w:r>
        <w:rPr>
          <w:rStyle w:val="WW8Num4z0"/>
          <w:rFonts w:ascii="Verdana" w:hAnsi="Verdana"/>
          <w:color w:val="000000"/>
          <w:sz w:val="18"/>
          <w:szCs w:val="18"/>
        </w:rPr>
        <w:t> </w:t>
      </w:r>
      <w:r>
        <w:rPr>
          <w:rStyle w:val="WW8Num3z0"/>
          <w:rFonts w:ascii="Verdana" w:hAnsi="Verdana"/>
          <w:color w:val="4682B4"/>
          <w:sz w:val="18"/>
          <w:szCs w:val="18"/>
        </w:rPr>
        <w:t>примирения</w:t>
      </w:r>
      <w:r>
        <w:rPr>
          <w:rStyle w:val="WW8Num4z0"/>
          <w:rFonts w:ascii="Verdana" w:hAnsi="Verdana"/>
          <w:color w:val="000000"/>
          <w:sz w:val="18"/>
          <w:szCs w:val="18"/>
        </w:rPr>
        <w:t> </w:t>
      </w:r>
      <w:r>
        <w:rPr>
          <w:rFonts w:ascii="Verdana" w:hAnsi="Verdana"/>
          <w:color w:val="000000"/>
          <w:sz w:val="18"/>
          <w:szCs w:val="18"/>
        </w:rPr>
        <w:t>сторон, институт прекращения уголовного дела по данному основанию, целесообразность возбуждения и окончания уголовного преследования, досудебное соглашение о сотрудничестве й другие вопросы, охватываемые предметом нашего исследования, изучали Г.В.</w:t>
      </w:r>
      <w:r>
        <w:rPr>
          <w:rStyle w:val="WW8Num4z0"/>
          <w:rFonts w:ascii="Verdana" w:hAnsi="Verdana"/>
          <w:color w:val="000000"/>
          <w:sz w:val="18"/>
          <w:szCs w:val="18"/>
        </w:rPr>
        <w:t> </w:t>
      </w:r>
      <w:r>
        <w:rPr>
          <w:rStyle w:val="WW8Num3z0"/>
          <w:rFonts w:ascii="Verdana" w:hAnsi="Verdana"/>
          <w:color w:val="4682B4"/>
          <w:sz w:val="18"/>
          <w:szCs w:val="18"/>
        </w:rPr>
        <w:t>Абшилава</w:t>
      </w:r>
      <w:r>
        <w:rPr>
          <w:rFonts w:ascii="Verdana" w:hAnsi="Verdana"/>
          <w:color w:val="000000"/>
          <w:sz w:val="18"/>
          <w:szCs w:val="18"/>
        </w:rPr>
        <w:t>, A.A. Александров, И.А. Александрова,X.Д. Аликпе-ров, Н.Ц.</w:t>
      </w:r>
      <w:r>
        <w:rPr>
          <w:rStyle w:val="WW8Num4z0"/>
          <w:rFonts w:ascii="Verdana" w:hAnsi="Verdana"/>
          <w:color w:val="000000"/>
          <w:sz w:val="18"/>
          <w:szCs w:val="18"/>
        </w:rPr>
        <w:t> </w:t>
      </w:r>
      <w:r>
        <w:rPr>
          <w:rStyle w:val="WW8Num3z0"/>
          <w:rFonts w:ascii="Verdana" w:hAnsi="Verdana"/>
          <w:color w:val="4682B4"/>
          <w:sz w:val="18"/>
          <w:szCs w:val="18"/>
        </w:rPr>
        <w:t>Апостолова</w:t>
      </w:r>
      <w:r>
        <w:rPr>
          <w:rFonts w:ascii="Verdana" w:hAnsi="Verdana"/>
          <w:color w:val="000000"/>
          <w:sz w:val="18"/>
          <w:szCs w:val="18"/>
        </w:rPr>
        <w:t>, Б.Т. Безлепкин, В.П. Божьев, Т.Г.</w:t>
      </w:r>
      <w:r>
        <w:rPr>
          <w:rStyle w:val="WW8Num4z0"/>
          <w:rFonts w:ascii="Verdana" w:hAnsi="Verdana"/>
          <w:color w:val="000000"/>
          <w:sz w:val="18"/>
          <w:szCs w:val="18"/>
        </w:rPr>
        <w:t> </w:t>
      </w:r>
      <w:r>
        <w:rPr>
          <w:rStyle w:val="WW8Num3z0"/>
          <w:rFonts w:ascii="Verdana" w:hAnsi="Verdana"/>
          <w:color w:val="4682B4"/>
          <w:sz w:val="18"/>
          <w:szCs w:val="18"/>
        </w:rPr>
        <w:t>Бородинова</w:t>
      </w:r>
      <w:r>
        <w:rPr>
          <w:rFonts w:ascii="Verdana" w:hAnsi="Verdana"/>
          <w:color w:val="000000"/>
          <w:sz w:val="18"/>
          <w:szCs w:val="18"/>
        </w:rPr>
        <w:t>, О.Б. Волынская, JI.A. Воскобитова, О.В.</w:t>
      </w:r>
      <w:r>
        <w:rPr>
          <w:rStyle w:val="WW8Num4z0"/>
          <w:rFonts w:ascii="Verdana" w:hAnsi="Verdana"/>
          <w:color w:val="000000"/>
          <w:sz w:val="18"/>
          <w:szCs w:val="18"/>
        </w:rPr>
        <w:t> </w:t>
      </w:r>
      <w:r>
        <w:rPr>
          <w:rStyle w:val="WW8Num3z0"/>
          <w:rFonts w:ascii="Verdana" w:hAnsi="Verdana"/>
          <w:color w:val="4682B4"/>
          <w:sz w:val="18"/>
          <w:szCs w:val="18"/>
        </w:rPr>
        <w:t>Гладышева</w:t>
      </w:r>
      <w:r>
        <w:rPr>
          <w:rFonts w:ascii="Verdana" w:hAnsi="Verdana"/>
          <w:color w:val="000000"/>
          <w:sz w:val="18"/>
          <w:szCs w:val="18"/>
        </w:rPr>
        <w:t>, JI.B. Головко, А.П. Гуськова, П.М.</w:t>
      </w:r>
      <w:r>
        <w:rPr>
          <w:rStyle w:val="WW8Num4z0"/>
          <w:rFonts w:ascii="Verdana" w:hAnsi="Verdana"/>
          <w:color w:val="000000"/>
          <w:sz w:val="18"/>
          <w:szCs w:val="18"/>
        </w:rPr>
        <w:t> </w:t>
      </w:r>
      <w:r>
        <w:rPr>
          <w:rStyle w:val="WW8Num3z0"/>
          <w:rFonts w:ascii="Verdana" w:hAnsi="Verdana"/>
          <w:color w:val="4682B4"/>
          <w:sz w:val="18"/>
          <w:szCs w:val="18"/>
        </w:rPr>
        <w:t>Давыдов</w:t>
      </w:r>
      <w:r>
        <w:rPr>
          <w:rFonts w:ascii="Verdana" w:hAnsi="Verdana"/>
          <w:color w:val="000000"/>
          <w:sz w:val="18"/>
          <w:szCs w:val="18"/>
        </w:rPr>
        <w:t>, И.К. Дикарев, Т.Н. Добровольская,З.Д.</w:t>
      </w:r>
      <w:r>
        <w:rPr>
          <w:rStyle w:val="WW8Num4z0"/>
          <w:rFonts w:ascii="Verdana" w:hAnsi="Verdana"/>
          <w:color w:val="000000"/>
          <w:sz w:val="18"/>
          <w:szCs w:val="18"/>
        </w:rPr>
        <w:t> </w:t>
      </w:r>
      <w:r>
        <w:rPr>
          <w:rStyle w:val="WW8Num3z0"/>
          <w:rFonts w:ascii="Verdana" w:hAnsi="Verdana"/>
          <w:color w:val="4682B4"/>
          <w:sz w:val="18"/>
          <w:szCs w:val="18"/>
        </w:rPr>
        <w:t>Еникеев</w:t>
      </w:r>
      <w:r>
        <w:rPr>
          <w:rFonts w:ascii="Verdana" w:hAnsi="Verdana"/>
          <w:color w:val="000000"/>
          <w:sz w:val="18"/>
          <w:szCs w:val="18"/>
        </w:rPr>
        <w:t>, С.П. Ефими-чев, П.С. Ефимичев, К.Б.</w:t>
      </w:r>
      <w:r>
        <w:rPr>
          <w:rStyle w:val="WW8Num4z0"/>
          <w:rFonts w:ascii="Verdana" w:hAnsi="Verdana"/>
          <w:color w:val="000000"/>
          <w:sz w:val="18"/>
          <w:szCs w:val="18"/>
        </w:rPr>
        <w:t> </w:t>
      </w:r>
      <w:r>
        <w:rPr>
          <w:rStyle w:val="WW8Num3z0"/>
          <w:rFonts w:ascii="Verdana" w:hAnsi="Verdana"/>
          <w:color w:val="4682B4"/>
          <w:sz w:val="18"/>
          <w:szCs w:val="18"/>
        </w:rPr>
        <w:t>Калиновский</w:t>
      </w:r>
      <w:r>
        <w:rPr>
          <w:rFonts w:ascii="Verdana" w:hAnsi="Verdana"/>
          <w:color w:val="000000"/>
          <w:sz w:val="18"/>
          <w:szCs w:val="18"/>
        </w:rPr>
        <w:t>, А.Г. Калугин, JI.M. Карнозова, С.Г.</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Келина</w:t>
      </w:r>
      <w:r>
        <w:rPr>
          <w:rFonts w:ascii="Verdana" w:hAnsi="Verdana"/>
          <w:color w:val="000000"/>
          <w:sz w:val="18"/>
          <w:szCs w:val="18"/>
        </w:rPr>
        <w:t>, Ю.В. Кореневский, Ю.В. Кувалдина, В.А.</w:t>
      </w:r>
      <w:r>
        <w:rPr>
          <w:rStyle w:val="WW8Num4z0"/>
          <w:rFonts w:ascii="Verdana" w:hAnsi="Verdana"/>
          <w:color w:val="000000"/>
          <w:sz w:val="18"/>
          <w:szCs w:val="18"/>
        </w:rPr>
        <w:t> </w:t>
      </w:r>
      <w:r>
        <w:rPr>
          <w:rStyle w:val="WW8Num3z0"/>
          <w:rFonts w:ascii="Verdana" w:hAnsi="Verdana"/>
          <w:color w:val="4682B4"/>
          <w:sz w:val="18"/>
          <w:szCs w:val="18"/>
        </w:rPr>
        <w:t>Лазарева</w:t>
      </w:r>
      <w:r>
        <w:rPr>
          <w:rFonts w:ascii="Verdana" w:hAnsi="Verdana"/>
          <w:color w:val="000000"/>
          <w:sz w:val="18"/>
          <w:szCs w:val="18"/>
        </w:rPr>
        <w:t>, A.M. Ларин, P.M. Максудов, Д.В.Маткина, Е.В.</w:t>
      </w:r>
      <w:r>
        <w:rPr>
          <w:rStyle w:val="WW8Num4z0"/>
          <w:rFonts w:ascii="Verdana" w:hAnsi="Verdana"/>
          <w:color w:val="000000"/>
          <w:sz w:val="18"/>
          <w:szCs w:val="18"/>
        </w:rPr>
        <w:t> </w:t>
      </w:r>
      <w:r>
        <w:rPr>
          <w:rStyle w:val="WW8Num3z0"/>
          <w:rFonts w:ascii="Verdana" w:hAnsi="Verdana"/>
          <w:color w:val="4682B4"/>
          <w:sz w:val="18"/>
          <w:szCs w:val="18"/>
        </w:rPr>
        <w:t>Марковичева</w:t>
      </w:r>
      <w:r>
        <w:rPr>
          <w:rFonts w:ascii="Verdana" w:hAnsi="Verdana"/>
          <w:color w:val="000000"/>
          <w:sz w:val="18"/>
          <w:szCs w:val="18"/>
        </w:rPr>
        <w:t>, Э.Б. Мельникова, С.Д. Милиции, В.И.</w:t>
      </w:r>
      <w:r>
        <w:rPr>
          <w:rStyle w:val="WW8Num4z0"/>
          <w:rFonts w:ascii="Verdana" w:hAnsi="Verdana"/>
          <w:color w:val="000000"/>
          <w:sz w:val="18"/>
          <w:szCs w:val="18"/>
        </w:rPr>
        <w:t> </w:t>
      </w:r>
      <w:r>
        <w:rPr>
          <w:rStyle w:val="WW8Num3z0"/>
          <w:rFonts w:ascii="Verdana" w:hAnsi="Verdana"/>
          <w:color w:val="4682B4"/>
          <w:sz w:val="18"/>
          <w:szCs w:val="18"/>
        </w:rPr>
        <w:t>Михайлов</w:t>
      </w:r>
      <w:r>
        <w:rPr>
          <w:rFonts w:ascii="Verdana" w:hAnsi="Verdana"/>
          <w:color w:val="000000"/>
          <w:sz w:val="18"/>
          <w:szCs w:val="18"/>
        </w:rPr>
        <w:t>, Я.О. Мотовиловкер, Н.Г. Муратова, A.B.</w:t>
      </w:r>
      <w:r>
        <w:rPr>
          <w:rStyle w:val="WW8Num4z0"/>
          <w:rFonts w:ascii="Verdana" w:hAnsi="Verdana"/>
          <w:color w:val="000000"/>
          <w:sz w:val="18"/>
          <w:szCs w:val="18"/>
        </w:rPr>
        <w:t> </w:t>
      </w:r>
      <w:r>
        <w:rPr>
          <w:rStyle w:val="WW8Num3z0"/>
          <w:rFonts w:ascii="Verdana" w:hAnsi="Verdana"/>
          <w:color w:val="4682B4"/>
          <w:sz w:val="18"/>
          <w:szCs w:val="18"/>
        </w:rPr>
        <w:t>Наумов</w:t>
      </w:r>
      <w:r>
        <w:rPr>
          <w:rFonts w:ascii="Verdana" w:hAnsi="Verdana"/>
          <w:color w:val="000000"/>
          <w:sz w:val="18"/>
          <w:szCs w:val="18"/>
        </w:rPr>
        <w:t>, С.И. Никулин, И.Л. Петрухин, Г.А.</w:t>
      </w:r>
      <w:r>
        <w:rPr>
          <w:rStyle w:val="WW8Num4z0"/>
          <w:rFonts w:ascii="Verdana" w:hAnsi="Verdana"/>
          <w:color w:val="000000"/>
          <w:sz w:val="18"/>
          <w:szCs w:val="18"/>
        </w:rPr>
        <w:t> </w:t>
      </w:r>
      <w:r>
        <w:rPr>
          <w:rStyle w:val="WW8Num3z0"/>
          <w:rFonts w:ascii="Verdana" w:hAnsi="Verdana"/>
          <w:color w:val="4682B4"/>
          <w:sz w:val="18"/>
          <w:szCs w:val="18"/>
        </w:rPr>
        <w:t>Печников</w:t>
      </w:r>
      <w:r>
        <w:rPr>
          <w:rFonts w:ascii="Verdana" w:hAnsi="Verdana"/>
          <w:color w:val="000000"/>
          <w:sz w:val="18"/>
          <w:szCs w:val="18"/>
        </w:rPr>
        <w:t>, A.B. Пиюк,</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A.Д. Прршляков, Н.В.</w:t>
      </w:r>
      <w:r>
        <w:rPr>
          <w:rStyle w:val="WW8Num4z0"/>
          <w:rFonts w:ascii="Verdana" w:hAnsi="Verdana"/>
          <w:color w:val="000000"/>
          <w:sz w:val="18"/>
          <w:szCs w:val="18"/>
        </w:rPr>
        <w:t> </w:t>
      </w:r>
      <w:r>
        <w:rPr>
          <w:rStyle w:val="WW8Num3z0"/>
          <w:rFonts w:ascii="Verdana" w:hAnsi="Verdana"/>
          <w:color w:val="4682B4"/>
          <w:sz w:val="18"/>
          <w:szCs w:val="18"/>
        </w:rPr>
        <w:t>Редькин</w:t>
      </w:r>
      <w:r>
        <w:rPr>
          <w:rFonts w:ascii="Verdana" w:hAnsi="Verdana"/>
          <w:color w:val="000000"/>
          <w:sz w:val="18"/>
          <w:szCs w:val="18"/>
        </w:rPr>
        <w:t>, Е.А. Рубинштейн,К.А. Рыбалов, В.И.</w:t>
      </w:r>
      <w:r>
        <w:rPr>
          <w:rStyle w:val="WW8Num4z0"/>
          <w:rFonts w:ascii="Verdana" w:hAnsi="Verdana"/>
          <w:color w:val="000000"/>
          <w:sz w:val="18"/>
          <w:szCs w:val="18"/>
        </w:rPr>
        <w:t> </w:t>
      </w:r>
      <w:r>
        <w:rPr>
          <w:rStyle w:val="WW8Num3z0"/>
          <w:rFonts w:ascii="Verdana" w:hAnsi="Verdana"/>
          <w:color w:val="4682B4"/>
          <w:sz w:val="18"/>
          <w:szCs w:val="18"/>
        </w:rPr>
        <w:t>Руднев</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4z0"/>
          <w:rFonts w:ascii="Verdana" w:hAnsi="Verdana"/>
          <w:color w:val="000000"/>
          <w:sz w:val="18"/>
          <w:szCs w:val="18"/>
        </w:rPr>
        <w:t> </w:t>
      </w:r>
      <w:r>
        <w:rPr>
          <w:rStyle w:val="WW8Num3z0"/>
          <w:rFonts w:ascii="Verdana" w:hAnsi="Verdana"/>
          <w:color w:val="4682B4"/>
          <w:sz w:val="18"/>
          <w:szCs w:val="18"/>
        </w:rPr>
        <w:t>Савицкий</w:t>
      </w:r>
      <w:r>
        <w:rPr>
          <w:rFonts w:ascii="Verdana" w:hAnsi="Verdana"/>
          <w:color w:val="000000"/>
          <w:sz w:val="18"/>
          <w:szCs w:val="18"/>
        </w:rPr>
        <w:t>, М.К. Свиридов, A.B. Смирнов, В.В.</w:t>
      </w:r>
      <w:r>
        <w:rPr>
          <w:rStyle w:val="WW8Num4z0"/>
          <w:rFonts w:ascii="Verdana" w:hAnsi="Verdana"/>
          <w:color w:val="000000"/>
          <w:sz w:val="18"/>
          <w:szCs w:val="18"/>
        </w:rPr>
        <w:t> </w:t>
      </w:r>
      <w:r>
        <w:rPr>
          <w:rStyle w:val="WW8Num3z0"/>
          <w:rFonts w:ascii="Verdana" w:hAnsi="Verdana"/>
          <w:color w:val="4682B4"/>
          <w:sz w:val="18"/>
          <w:szCs w:val="18"/>
        </w:rPr>
        <w:t>Соловьев</w:t>
      </w:r>
      <w:r>
        <w:rPr>
          <w:rFonts w:ascii="Verdana" w:hAnsi="Verdana"/>
          <w:color w:val="000000"/>
          <w:sz w:val="18"/>
          <w:szCs w:val="18"/>
        </w:rPr>
        <w:t>, М.С. Строго-вич, В.Т. Томин, И .Я.</w:t>
      </w:r>
      <w:r>
        <w:rPr>
          <w:rStyle w:val="WW8Num4z0"/>
          <w:rFonts w:ascii="Verdana" w:hAnsi="Verdana"/>
          <w:color w:val="000000"/>
          <w:sz w:val="18"/>
          <w:szCs w:val="18"/>
        </w:rPr>
        <w:t> </w:t>
      </w:r>
      <w:r>
        <w:rPr>
          <w:rStyle w:val="WW8Num3z0"/>
          <w:rFonts w:ascii="Verdana" w:hAnsi="Verdana"/>
          <w:color w:val="4682B4"/>
          <w:sz w:val="18"/>
          <w:szCs w:val="18"/>
        </w:rPr>
        <w:t>Фойницкий</w:t>
      </w:r>
      <w:r>
        <w:rPr>
          <w:rFonts w:ascii="Verdana" w:hAnsi="Verdana"/>
          <w:color w:val="000000"/>
          <w:sz w:val="18"/>
          <w:szCs w:val="18"/>
        </w:rPr>
        <w:t>, А.Г. Халиулин, Г.П. Химичева, A.A. Чу-вилев, С.П.</w:t>
      </w:r>
      <w:r>
        <w:rPr>
          <w:rStyle w:val="WW8Num4z0"/>
          <w:rFonts w:ascii="Verdana" w:hAnsi="Verdana"/>
          <w:color w:val="000000"/>
          <w:sz w:val="18"/>
          <w:szCs w:val="18"/>
        </w:rPr>
        <w:t> </w:t>
      </w:r>
      <w:r>
        <w:rPr>
          <w:rStyle w:val="WW8Num3z0"/>
          <w:rFonts w:ascii="Verdana" w:hAnsi="Verdana"/>
          <w:color w:val="4682B4"/>
          <w:sz w:val="18"/>
          <w:szCs w:val="18"/>
        </w:rPr>
        <w:t>Щерба</w:t>
      </w:r>
      <w:r>
        <w:rPr>
          <w:rStyle w:val="WW8Num4z0"/>
          <w:rFonts w:ascii="Verdana" w:hAnsi="Verdana"/>
          <w:color w:val="000000"/>
          <w:sz w:val="18"/>
          <w:szCs w:val="18"/>
        </w:rPr>
        <w:t> </w:t>
      </w:r>
      <w:r>
        <w:rPr>
          <w:rFonts w:ascii="Verdana" w:hAnsi="Verdana"/>
          <w:color w:val="000000"/>
          <w:sz w:val="18"/>
          <w:szCs w:val="18"/>
        </w:rPr>
        <w:t>и другие ученые.</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Отдавая должное значимости научных работ этих авторов, отметим, что они не исчерпали всех проблем института</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в уголовном судопроизводстве и продолжение их исследований способно дать продуктивные результаты в виде развития теоретических основ науки уголовного процесса, а также способствовать совершенствованию уголовно-процессуального законодательства и практики его применения.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Исследования большинства названных авторов посвящены прикладным вопросам, касающимся последствий заключенного соглашения между заинтересованными лицами в виде</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Style w:val="WW8Num4z0"/>
          <w:rFonts w:ascii="Verdana" w:hAnsi="Verdana"/>
          <w:color w:val="000000"/>
          <w:sz w:val="18"/>
          <w:szCs w:val="18"/>
        </w:rPr>
        <w:t> </w:t>
      </w:r>
      <w:r>
        <w:rPr>
          <w:rFonts w:ascii="Verdana" w:hAnsi="Verdana"/>
          <w:color w:val="000000"/>
          <w:sz w:val="18"/>
          <w:szCs w:val="18"/>
        </w:rPr>
        <w:t>уголовного дела. В гораздо меньшей степени рассматриваются вопросы сущностной характеристики соглашения в уголовном судопроизводстве, процедуры его применения. Причем обычно как базовые берутся уже действующие институты, основанные на соглашении, и реже ставится вопрос об обновлении и совершенствовании этих институтов в отечественном уголовном судопроизводстве.</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исследования - разработка института согласительных процедур в уголовном судопроизводстве как вида компромиссного производства по уголовным делам и их</w:t>
      </w:r>
      <w:r>
        <w:rPr>
          <w:rStyle w:val="WW8Num4z0"/>
          <w:rFonts w:ascii="Verdana" w:hAnsi="Verdana"/>
          <w:color w:val="000000"/>
          <w:sz w:val="18"/>
          <w:szCs w:val="18"/>
        </w:rPr>
        <w:t> </w:t>
      </w:r>
      <w:r>
        <w:rPr>
          <w:rStyle w:val="WW8Num3z0"/>
          <w:rFonts w:ascii="Verdana" w:hAnsi="Verdana"/>
          <w:color w:val="4682B4"/>
          <w:sz w:val="18"/>
          <w:szCs w:val="18"/>
        </w:rPr>
        <w:t>процессуальной</w:t>
      </w:r>
      <w:r>
        <w:rPr>
          <w:rStyle w:val="WW8Num4z0"/>
          <w:rFonts w:ascii="Verdana" w:hAnsi="Verdana"/>
          <w:color w:val="000000"/>
          <w:sz w:val="18"/>
          <w:szCs w:val="18"/>
        </w:rPr>
        <w:t> </w:t>
      </w:r>
      <w:r>
        <w:rPr>
          <w:rFonts w:ascii="Verdana" w:hAnsi="Verdana"/>
          <w:color w:val="000000"/>
          <w:sz w:val="18"/>
          <w:szCs w:val="18"/>
        </w:rPr>
        <w:t>модели применительно к стадии предварительного расследования.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поставленной цели были сформулированы и решались следующие задачи:</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 изучение теоретических основ компромисса в уголовном судопроизводстве;</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возможных форм проявления компромисса в уголовном судопроизводстве, выделение их видов и характерных черт и признаков;</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обоснование возможности применения соглашения в уголовном судопроизводстве как процессуального основания для принятия процессуальных решений и выделения на его основе совокупности согласительных процедур - разновидности компромиссного производства;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международных стандартов и зарубежного опыта регулирования и применения согласительных процедур;</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раскрытие сущности согласительных процедур и их процессуального значения для современного уголовного процесса;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комплекса оснований и условий применения согласительных процедур в стадии предварительного расследования;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состава участников согласительных процедур и их законных интересов;</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формирование оптимального комплекса прав и</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участников согласительных процедур в стадии предварительного расследования;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обобщение практики применения согласительных процедур органами предварительного расследования в Российской Федерации;</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предложений по совершенствованию нормативного регулирования процессуального статуса участников согласительных процедур в стадии предварительного расследования;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тенденций совершенствования процессуального статуса участников согласительных процедур.</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выступает совокупность уголовно-процессуальных отношений, складывающихся между участниками согласительных процедур в стадии предварительного расследования.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составили нормы</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Fonts w:ascii="Verdana" w:hAnsi="Verdana"/>
          <w:color w:val="000000"/>
          <w:sz w:val="18"/>
          <w:szCs w:val="18"/>
        </w:rPr>
        <w:t>, международного, уголовного, уголовно-процессуального права, гражданского процессуального права, результаты научных исследований, полученные российскими и зарубежными учеными в различные годы, материалы</w:t>
      </w:r>
      <w:r>
        <w:rPr>
          <w:rStyle w:val="WW8Num4z0"/>
          <w:rFonts w:ascii="Verdana" w:hAnsi="Verdana"/>
          <w:color w:val="000000"/>
          <w:sz w:val="18"/>
          <w:szCs w:val="18"/>
        </w:rPr>
        <w:t> </w:t>
      </w:r>
      <w:r>
        <w:rPr>
          <w:rStyle w:val="WW8Num3z0"/>
          <w:rFonts w:ascii="Verdana" w:hAnsi="Verdana"/>
          <w:color w:val="4682B4"/>
          <w:sz w:val="18"/>
          <w:szCs w:val="18"/>
        </w:rPr>
        <w:t>следственной</w:t>
      </w:r>
      <w:r>
        <w:rPr>
          <w:rStyle w:val="WW8Num4z0"/>
          <w:rFonts w:ascii="Verdana" w:hAnsi="Verdana"/>
          <w:color w:val="000000"/>
          <w:sz w:val="18"/>
          <w:szCs w:val="18"/>
        </w:rPr>
        <w:t> </w:t>
      </w:r>
      <w:r>
        <w:rPr>
          <w:rFonts w:ascii="Verdana" w:hAnsi="Verdana"/>
          <w:color w:val="000000"/>
          <w:sz w:val="18"/>
          <w:szCs w:val="18"/>
        </w:rPr>
        <w:t>и судебной практики, результаты анкетирования практических работников, статистические данные, результаты обобщения материалов уголовных дел.</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Методы и методология исследования.Для получения достоверных и обоснованных результатов использованы как общенаучные методы (диалектический, анализа и синтеза, статистический, исторический, формальнологический и др.), так и частные научные методы (сравнительно-правовой, социологический, структурно-функциональный, структурно-системный логический, статистический и др.).</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исследованияпослужили труды и результаты исследований названных отечественных и зарубежных ученых.</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данные статистики</w:t>
      </w:r>
      <w:r>
        <w:rPr>
          <w:rStyle w:val="WW8Num4z0"/>
          <w:rFonts w:ascii="Verdana" w:hAnsi="Verdana"/>
          <w:color w:val="000000"/>
          <w:sz w:val="18"/>
          <w:szCs w:val="18"/>
        </w:rPr>
        <w:t> </w:t>
      </w:r>
      <w:r>
        <w:rPr>
          <w:rStyle w:val="WW8Num3z0"/>
          <w:rFonts w:ascii="Verdana" w:hAnsi="Verdana"/>
          <w:color w:val="4682B4"/>
          <w:sz w:val="18"/>
          <w:szCs w:val="18"/>
        </w:rPr>
        <w:t>Судебного</w:t>
      </w:r>
      <w:r>
        <w:rPr>
          <w:rStyle w:val="WW8Num4z0"/>
          <w:rFonts w:ascii="Verdana" w:hAnsi="Verdana"/>
          <w:color w:val="000000"/>
          <w:sz w:val="18"/>
          <w:szCs w:val="18"/>
        </w:rPr>
        <w:t> </w:t>
      </w:r>
      <w:r>
        <w:rPr>
          <w:rFonts w:ascii="Verdana" w:hAnsi="Verdana"/>
          <w:color w:val="000000"/>
          <w:sz w:val="18"/>
          <w:szCs w:val="18"/>
        </w:rPr>
        <w:t>департамента при Верховном Суде РФ, Управления Судебного Департамента Краснодарского края, а также результаты эмпирических исследований, полученные другими авторами. Проведено обобщение 261</w:t>
      </w:r>
      <w:r>
        <w:rPr>
          <w:rStyle w:val="WW8Num4z0"/>
          <w:rFonts w:ascii="Verdana" w:hAnsi="Verdana"/>
          <w:color w:val="000000"/>
          <w:sz w:val="18"/>
          <w:szCs w:val="18"/>
        </w:rPr>
        <w:t> </w:t>
      </w:r>
      <w:r>
        <w:rPr>
          <w:rStyle w:val="WW8Num3z0"/>
          <w:rFonts w:ascii="Verdana" w:hAnsi="Verdana"/>
          <w:color w:val="4682B4"/>
          <w:sz w:val="18"/>
          <w:szCs w:val="18"/>
        </w:rPr>
        <w:t>постановления</w:t>
      </w:r>
      <w:r>
        <w:rPr>
          <w:rStyle w:val="WW8Num4z0"/>
          <w:rFonts w:ascii="Verdana" w:hAnsi="Verdana"/>
          <w:color w:val="000000"/>
          <w:sz w:val="18"/>
          <w:szCs w:val="18"/>
        </w:rPr>
        <w:t> </w:t>
      </w:r>
      <w:r>
        <w:rPr>
          <w:rFonts w:ascii="Verdana" w:hAnsi="Verdana"/>
          <w:color w:val="000000"/>
          <w:sz w:val="18"/>
          <w:szCs w:val="18"/>
        </w:rPr>
        <w:t>о прекращении уголовных дел в связи с примирением сторон, находившихся в производстве следователей</w:t>
      </w:r>
      <w:r>
        <w:rPr>
          <w:rStyle w:val="WW8Num4z0"/>
          <w:rFonts w:ascii="Verdana" w:hAnsi="Verdana"/>
          <w:color w:val="000000"/>
          <w:sz w:val="18"/>
          <w:szCs w:val="18"/>
        </w:rPr>
        <w:t> </w:t>
      </w:r>
      <w:r>
        <w:rPr>
          <w:rStyle w:val="WW8Num3z0"/>
          <w:rFonts w:ascii="Verdana" w:hAnsi="Verdana"/>
          <w:color w:val="4682B4"/>
          <w:sz w:val="18"/>
          <w:szCs w:val="18"/>
        </w:rPr>
        <w:t>Следственного</w:t>
      </w:r>
      <w:r>
        <w:rPr>
          <w:rStyle w:val="WW8Num4z0"/>
          <w:rFonts w:ascii="Verdana" w:hAnsi="Verdana"/>
          <w:color w:val="000000"/>
          <w:sz w:val="18"/>
          <w:szCs w:val="18"/>
        </w:rPr>
        <w:t> </w:t>
      </w:r>
      <w:r>
        <w:rPr>
          <w:rFonts w:ascii="Verdana" w:hAnsi="Verdana"/>
          <w:color w:val="000000"/>
          <w:sz w:val="18"/>
          <w:szCs w:val="18"/>
        </w:rPr>
        <w:t>комитета РФ и МВД РФ, а также</w:t>
      </w:r>
      <w:r>
        <w:rPr>
          <w:rStyle w:val="WW8Num4z0"/>
          <w:rFonts w:ascii="Verdana" w:hAnsi="Verdana"/>
          <w:color w:val="000000"/>
          <w:sz w:val="18"/>
          <w:szCs w:val="18"/>
        </w:rPr>
        <w:t> </w:t>
      </w:r>
      <w:r>
        <w:rPr>
          <w:rStyle w:val="WW8Num3z0"/>
          <w:rFonts w:ascii="Verdana" w:hAnsi="Verdana"/>
          <w:color w:val="4682B4"/>
          <w:sz w:val="18"/>
          <w:szCs w:val="18"/>
        </w:rPr>
        <w:t>судей</w:t>
      </w:r>
      <w:r>
        <w:rPr>
          <w:rStyle w:val="WW8Num4z0"/>
          <w:rFonts w:ascii="Verdana" w:hAnsi="Verdana"/>
          <w:color w:val="000000"/>
          <w:sz w:val="18"/>
          <w:szCs w:val="18"/>
        </w:rPr>
        <w:t> </w:t>
      </w:r>
      <w:r>
        <w:rPr>
          <w:rFonts w:ascii="Verdana" w:hAnsi="Verdana"/>
          <w:color w:val="000000"/>
          <w:sz w:val="18"/>
          <w:szCs w:val="18"/>
        </w:rPr>
        <w:t>Краснодарского края (г. Краснодар, г. Новороссийск, Абинский, Калининский, Кавказский районы), Ставропольского края (г. Ставрополь, Пятигорский район), Республики Северная Осетия - Алания (г. Моздок), Архангельской, Астраханской, Воронежской, Ленинградской, Ростовской, Свердловской областей.</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Проведено анкетирование 165 следователей и</w:t>
      </w:r>
      <w:r>
        <w:rPr>
          <w:rStyle w:val="WW8Num4z0"/>
          <w:rFonts w:ascii="Verdana" w:hAnsi="Verdana"/>
          <w:color w:val="000000"/>
          <w:sz w:val="18"/>
          <w:szCs w:val="18"/>
        </w:rPr>
        <w:t> </w:t>
      </w:r>
      <w:r>
        <w:rPr>
          <w:rStyle w:val="WW8Num3z0"/>
          <w:rFonts w:ascii="Verdana" w:hAnsi="Verdana"/>
          <w:color w:val="4682B4"/>
          <w:sz w:val="18"/>
          <w:szCs w:val="18"/>
        </w:rPr>
        <w:t>дознавателей</w:t>
      </w:r>
      <w:r>
        <w:rPr>
          <w:rStyle w:val="WW8Num4z0"/>
          <w:rFonts w:ascii="Verdana" w:hAnsi="Verdana"/>
          <w:color w:val="000000"/>
          <w:sz w:val="18"/>
          <w:szCs w:val="18"/>
        </w:rPr>
        <w:t> </w:t>
      </w:r>
      <w:r>
        <w:rPr>
          <w:rFonts w:ascii="Verdana" w:hAnsi="Verdana"/>
          <w:color w:val="000000"/>
          <w:sz w:val="18"/>
          <w:szCs w:val="18"/>
        </w:rPr>
        <w:t>нескольких субъектов Российской Федерации (Краснодарский и Ставропольский края, Ростовская, Свердловская, Тюменская области, Республика Адыгея, Республика Северная Осетия - Алания).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исследования определяется характером и содержанием полученных результатов. В ходе комплексного монографического исследования сформирована позиция о </w:t>
      </w:r>
      <w:r>
        <w:rPr>
          <w:rFonts w:ascii="Verdana" w:hAnsi="Verdana"/>
          <w:color w:val="000000"/>
          <w:sz w:val="18"/>
          <w:szCs w:val="18"/>
        </w:rPr>
        <w:lastRenderedPageBreak/>
        <w:t>целесообразности совершенствования основанных на соглашении процессуальных институтов современного отечественного уголовного судопроизводства; доказана необходимость формирования нового процессуального института «соглашение о заглаживании</w:t>
      </w:r>
      <w:r>
        <w:rPr>
          <w:rStyle w:val="WW8Num4z0"/>
          <w:rFonts w:ascii="Verdana" w:hAnsi="Verdana"/>
          <w:color w:val="000000"/>
          <w:sz w:val="18"/>
          <w:szCs w:val="18"/>
        </w:rPr>
        <w:t> </w:t>
      </w:r>
      <w:r>
        <w:rPr>
          <w:rStyle w:val="WW8Num3z0"/>
          <w:rFonts w:ascii="Verdana" w:hAnsi="Verdana"/>
          <w:color w:val="4682B4"/>
          <w:sz w:val="18"/>
          <w:szCs w:val="18"/>
        </w:rPr>
        <w:t>вреда</w:t>
      </w:r>
      <w:r>
        <w:rPr>
          <w:rFonts w:ascii="Verdana" w:hAnsi="Verdana"/>
          <w:color w:val="000000"/>
          <w:sz w:val="18"/>
          <w:szCs w:val="18"/>
        </w:rPr>
        <w:t>, причиненного преступлением»; аргументируется точка зрения о дополнении процессуального статуса заинтересованных участников производства по уголовному делу правом на заключение соглашения, которое (право) будет</w:t>
      </w:r>
      <w:r>
        <w:rPr>
          <w:rStyle w:val="WW8Num4z0"/>
          <w:rFonts w:ascii="Verdana" w:hAnsi="Verdana"/>
          <w:color w:val="000000"/>
          <w:sz w:val="18"/>
          <w:szCs w:val="18"/>
        </w:rPr>
        <w:t> </w:t>
      </w:r>
      <w:r>
        <w:rPr>
          <w:rStyle w:val="WW8Num3z0"/>
          <w:rFonts w:ascii="Verdana" w:hAnsi="Verdana"/>
          <w:color w:val="4682B4"/>
          <w:sz w:val="18"/>
          <w:szCs w:val="18"/>
        </w:rPr>
        <w:t>гарантироваться</w:t>
      </w:r>
      <w:r>
        <w:rPr>
          <w:rStyle w:val="WW8Num4z0"/>
          <w:rFonts w:ascii="Verdana" w:hAnsi="Verdana"/>
          <w:color w:val="000000"/>
          <w:sz w:val="18"/>
          <w:szCs w:val="18"/>
        </w:rPr>
        <w:t> </w:t>
      </w:r>
      <w:r>
        <w:rPr>
          <w:rFonts w:ascii="Verdana" w:hAnsi="Verdana"/>
          <w:color w:val="000000"/>
          <w:sz w:val="18"/>
          <w:szCs w:val="18"/>
        </w:rPr>
        <w:t>процессуальной обязанностью следователя и</w:t>
      </w:r>
      <w:r>
        <w:rPr>
          <w:rStyle w:val="WW8Num4z0"/>
          <w:rFonts w:ascii="Verdana" w:hAnsi="Verdana"/>
          <w:color w:val="000000"/>
          <w:sz w:val="18"/>
          <w:szCs w:val="18"/>
        </w:rPr>
        <w:t> </w:t>
      </w:r>
      <w:r>
        <w:rPr>
          <w:rStyle w:val="WW8Num3z0"/>
          <w:rFonts w:ascii="Verdana" w:hAnsi="Verdana"/>
          <w:color w:val="4682B4"/>
          <w:sz w:val="18"/>
          <w:szCs w:val="18"/>
        </w:rPr>
        <w:t>дознавателя</w:t>
      </w:r>
      <w:r>
        <w:rPr>
          <w:rStyle w:val="WW8Num4z0"/>
          <w:rFonts w:ascii="Verdana" w:hAnsi="Verdana"/>
          <w:color w:val="000000"/>
          <w:sz w:val="18"/>
          <w:szCs w:val="18"/>
        </w:rPr>
        <w:t> </w:t>
      </w:r>
      <w:r>
        <w:rPr>
          <w:rFonts w:ascii="Verdana" w:hAnsi="Verdana"/>
          <w:color w:val="000000"/>
          <w:sz w:val="18"/>
          <w:szCs w:val="18"/>
        </w:rPr>
        <w:t>своевременно информировать заинтересованных лиц о наличии у них данного права и</w:t>
      </w:r>
      <w:r>
        <w:rPr>
          <w:rStyle w:val="WW8Num4z0"/>
          <w:rFonts w:ascii="Verdana" w:hAnsi="Verdana"/>
          <w:color w:val="000000"/>
          <w:sz w:val="18"/>
          <w:szCs w:val="18"/>
        </w:rPr>
        <w:t> </w:t>
      </w:r>
      <w:r>
        <w:rPr>
          <w:rStyle w:val="WW8Num3z0"/>
          <w:rFonts w:ascii="Verdana" w:hAnsi="Verdana"/>
          <w:color w:val="4682B4"/>
          <w:sz w:val="18"/>
          <w:szCs w:val="18"/>
        </w:rPr>
        <w:t>процессуальном</w:t>
      </w:r>
      <w:r>
        <w:rPr>
          <w:rStyle w:val="WW8Num4z0"/>
          <w:rFonts w:ascii="Verdana" w:hAnsi="Verdana"/>
          <w:color w:val="000000"/>
          <w:sz w:val="18"/>
          <w:szCs w:val="18"/>
        </w:rPr>
        <w:t> </w:t>
      </w:r>
      <w:r>
        <w:rPr>
          <w:rFonts w:ascii="Verdana" w:hAnsi="Verdana"/>
          <w:color w:val="000000"/>
          <w:sz w:val="18"/>
          <w:szCs w:val="18"/>
        </w:rPr>
        <w:t>порядке его осуществления; обоснована точка зрения о значении медиации исключительно как метода достижения соглашения между заинтересованными лицами и возможности применения медиации в уголовном судопроизводстве только как факультативного элемента согласительных процедур; разработана модель процедуры, основанной на соглашении заинтересованных лиц о заглаживании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преступлением; сформулирован комплекс предложений по совершенствованию уголовно-процессуального законодательства, а также практики его применения.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Новизна исследования заключается также в положениях и выводах, выносимых на защиту.</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Современное российское уголовное</w:t>
      </w:r>
      <w:r>
        <w:rPr>
          <w:rStyle w:val="WW8Num4z0"/>
          <w:rFonts w:ascii="Verdana" w:hAnsi="Verdana"/>
          <w:color w:val="000000"/>
          <w:sz w:val="18"/>
          <w:szCs w:val="18"/>
        </w:rPr>
        <w:t> </w:t>
      </w:r>
      <w:r>
        <w:rPr>
          <w:rStyle w:val="WW8Num3z0"/>
          <w:rFonts w:ascii="Verdana" w:hAnsi="Verdana"/>
          <w:color w:val="4682B4"/>
          <w:sz w:val="18"/>
          <w:szCs w:val="18"/>
        </w:rPr>
        <w:t>судопроизводство</w:t>
      </w:r>
      <w:r>
        <w:rPr>
          <w:rStyle w:val="WW8Num4z0"/>
          <w:rFonts w:ascii="Verdana" w:hAnsi="Verdana"/>
          <w:color w:val="000000"/>
          <w:sz w:val="18"/>
          <w:szCs w:val="18"/>
        </w:rPr>
        <w:t> </w:t>
      </w:r>
      <w:r>
        <w:rPr>
          <w:rFonts w:ascii="Verdana" w:hAnsi="Verdana"/>
          <w:color w:val="000000"/>
          <w:sz w:val="18"/>
          <w:szCs w:val="18"/>
        </w:rPr>
        <w:t>включает в себя институты, базирующиеся на допускаемом</w:t>
      </w:r>
      <w:r>
        <w:rPr>
          <w:rStyle w:val="WW8Num4z0"/>
          <w:rFonts w:ascii="Verdana" w:hAnsi="Verdana"/>
          <w:color w:val="000000"/>
          <w:sz w:val="18"/>
          <w:szCs w:val="18"/>
        </w:rPr>
        <w:t> </w:t>
      </w:r>
      <w:r>
        <w:rPr>
          <w:rStyle w:val="WW8Num3z0"/>
          <w:rFonts w:ascii="Verdana" w:hAnsi="Verdana"/>
          <w:color w:val="4682B4"/>
          <w:sz w:val="18"/>
          <w:szCs w:val="18"/>
        </w:rPr>
        <w:t>законодателем</w:t>
      </w:r>
      <w:r>
        <w:rPr>
          <w:rStyle w:val="WW8Num4z0"/>
          <w:rFonts w:ascii="Verdana" w:hAnsi="Verdana"/>
          <w:color w:val="000000"/>
          <w:sz w:val="18"/>
          <w:szCs w:val="18"/>
        </w:rPr>
        <w:t> </w:t>
      </w:r>
      <w:r>
        <w:rPr>
          <w:rFonts w:ascii="Verdana" w:hAnsi="Verdana"/>
          <w:color w:val="000000"/>
          <w:sz w:val="18"/>
          <w:szCs w:val="18"/>
        </w:rPr>
        <w:t>процессуальном компромиссе между частными и</w:t>
      </w:r>
      <w:r>
        <w:rPr>
          <w:rStyle w:val="WW8Num4z0"/>
          <w:rFonts w:ascii="Verdana" w:hAnsi="Verdana"/>
          <w:color w:val="000000"/>
          <w:sz w:val="18"/>
          <w:szCs w:val="18"/>
        </w:rPr>
        <w:t> </w:t>
      </w:r>
      <w:r>
        <w:rPr>
          <w:rStyle w:val="WW8Num3z0"/>
          <w:rFonts w:ascii="Verdana" w:hAnsi="Verdana"/>
          <w:color w:val="4682B4"/>
          <w:sz w:val="18"/>
          <w:szCs w:val="18"/>
        </w:rPr>
        <w:t>публичными</w:t>
      </w:r>
      <w:r>
        <w:rPr>
          <w:rStyle w:val="WW8Num4z0"/>
          <w:rFonts w:ascii="Verdana" w:hAnsi="Verdana"/>
          <w:color w:val="000000"/>
          <w:sz w:val="18"/>
          <w:szCs w:val="18"/>
        </w:rPr>
        <w:t> </w:t>
      </w:r>
      <w:r>
        <w:rPr>
          <w:rFonts w:ascii="Verdana" w:hAnsi="Verdana"/>
          <w:color w:val="000000"/>
          <w:sz w:val="18"/>
          <w:szCs w:val="18"/>
        </w:rPr>
        <w:t>интересами. Формой проявления компромисса выступают предусмотренные уголовно-процессуальным законом процедуры, основанные на соглашении между участниками, - согласительные процедуры.</w:t>
      </w:r>
      <w:r>
        <w:rPr>
          <w:rStyle w:val="WW8Num4z0"/>
          <w:rFonts w:ascii="Verdana" w:hAnsi="Verdana"/>
          <w:color w:val="000000"/>
          <w:sz w:val="18"/>
          <w:szCs w:val="18"/>
        </w:rPr>
        <w:t> </w:t>
      </w:r>
      <w:r>
        <w:rPr>
          <w:rStyle w:val="WW8Num3z0"/>
          <w:rFonts w:ascii="Verdana" w:hAnsi="Verdana"/>
          <w:color w:val="4682B4"/>
          <w:sz w:val="18"/>
          <w:szCs w:val="18"/>
        </w:rPr>
        <w:t>Согласительная</w:t>
      </w:r>
      <w:r>
        <w:rPr>
          <w:rStyle w:val="WW8Num4z0"/>
          <w:rFonts w:ascii="Verdana" w:hAnsi="Verdana"/>
          <w:color w:val="000000"/>
          <w:sz w:val="18"/>
          <w:szCs w:val="18"/>
        </w:rPr>
        <w:t> </w:t>
      </w:r>
      <w:r>
        <w:rPr>
          <w:rFonts w:ascii="Verdana" w:hAnsi="Verdana"/>
          <w:color w:val="000000"/>
          <w:sz w:val="18"/>
          <w:szCs w:val="18"/>
        </w:rPr>
        <w:t>процедура в уголовном судопроизводстве - предусмотренная законом</w:t>
      </w:r>
      <w:r>
        <w:rPr>
          <w:rStyle w:val="WW8Num4z0"/>
          <w:rFonts w:ascii="Verdana" w:hAnsi="Verdana"/>
          <w:color w:val="000000"/>
          <w:sz w:val="18"/>
          <w:szCs w:val="18"/>
        </w:rPr>
        <w:t> </w:t>
      </w:r>
      <w:r>
        <w:rPr>
          <w:rStyle w:val="WW8Num3z0"/>
          <w:rFonts w:ascii="Verdana" w:hAnsi="Verdana"/>
          <w:color w:val="4682B4"/>
          <w:sz w:val="18"/>
          <w:szCs w:val="18"/>
        </w:rPr>
        <w:t>процессуальная</w:t>
      </w:r>
      <w:r>
        <w:rPr>
          <w:rStyle w:val="WW8Num4z0"/>
          <w:rFonts w:ascii="Verdana" w:hAnsi="Verdana"/>
          <w:color w:val="000000"/>
          <w:sz w:val="18"/>
          <w:szCs w:val="18"/>
        </w:rPr>
        <w:t> </w:t>
      </w:r>
      <w:r>
        <w:rPr>
          <w:rFonts w:ascii="Verdana" w:hAnsi="Verdana"/>
          <w:color w:val="000000"/>
          <w:sz w:val="18"/>
          <w:szCs w:val="18"/>
        </w:rPr>
        <w:t>форма достижения компромисса между участниками производства по уголовному делу, основанная на соглашении об определении и выполнении условий, необходимых для принятия желаемого процессуального решения. Процедура считается</w:t>
      </w:r>
      <w:r>
        <w:rPr>
          <w:rStyle w:val="WW8Num4z0"/>
          <w:rFonts w:ascii="Verdana" w:hAnsi="Verdana"/>
          <w:color w:val="000000"/>
          <w:sz w:val="18"/>
          <w:szCs w:val="18"/>
        </w:rPr>
        <w:t> </w:t>
      </w:r>
      <w:r>
        <w:rPr>
          <w:rStyle w:val="WW8Num3z0"/>
          <w:rFonts w:ascii="Verdana" w:hAnsi="Verdana"/>
          <w:color w:val="4682B4"/>
          <w:sz w:val="18"/>
          <w:szCs w:val="18"/>
        </w:rPr>
        <w:t>согласительной</w:t>
      </w:r>
      <w:r>
        <w:rPr>
          <w:rStyle w:val="WW8Num4z0"/>
          <w:rFonts w:ascii="Verdana" w:hAnsi="Verdana"/>
          <w:color w:val="000000"/>
          <w:sz w:val="18"/>
          <w:szCs w:val="18"/>
        </w:rPr>
        <w:t> </w:t>
      </w:r>
      <w:r>
        <w:rPr>
          <w:rFonts w:ascii="Verdana" w:hAnsi="Verdana"/>
          <w:color w:val="000000"/>
          <w:sz w:val="18"/>
          <w:szCs w:val="18"/>
        </w:rPr>
        <w:t>вне зависимости от того, привело ли ее осуществление к результату, благоприятному для ее участников, или нет.</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уголовном судопроизводстве России используются два вида согласительных процедур, объединенных наличием соглашения и отличающихся способами осуществления и</w:t>
      </w:r>
      <w:r>
        <w:rPr>
          <w:rStyle w:val="WW8Num4z0"/>
          <w:rFonts w:ascii="Verdana" w:hAnsi="Verdana"/>
          <w:color w:val="000000"/>
          <w:sz w:val="18"/>
          <w:szCs w:val="18"/>
        </w:rPr>
        <w:t> </w:t>
      </w:r>
      <w:r>
        <w:rPr>
          <w:rStyle w:val="WW8Num3z0"/>
          <w:rFonts w:ascii="Verdana" w:hAnsi="Verdana"/>
          <w:color w:val="4682B4"/>
          <w:sz w:val="18"/>
          <w:szCs w:val="18"/>
        </w:rPr>
        <w:t>процессуальным</w:t>
      </w:r>
      <w:r>
        <w:rPr>
          <w:rStyle w:val="WW8Num4z0"/>
          <w:rFonts w:ascii="Verdana" w:hAnsi="Verdana"/>
          <w:color w:val="000000"/>
          <w:sz w:val="18"/>
          <w:szCs w:val="18"/>
        </w:rPr>
        <w:t> </w:t>
      </w:r>
      <w:r>
        <w:rPr>
          <w:rFonts w:ascii="Verdana" w:hAnsi="Verdana"/>
          <w:color w:val="000000"/>
          <w:sz w:val="18"/>
          <w:szCs w:val="18"/>
        </w:rPr>
        <w:t>положением его участников: примирение сторон - ст. 25 УПК РФ и досудебное соглашение о сотрудничестве-гл. 40.1 УПК РФ.</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Нормативная основа согласительных процедур в УПК РФ имеет разнонаправленный характер, не всегда соответствующий их сущности, вследствие чего отдельные ее положения противоречивы либо вообще не</w:t>
      </w:r>
      <w:r>
        <w:rPr>
          <w:rStyle w:val="WW8Num4z0"/>
          <w:rFonts w:ascii="Verdana" w:hAnsi="Verdana"/>
          <w:color w:val="000000"/>
          <w:sz w:val="18"/>
          <w:szCs w:val="18"/>
        </w:rPr>
        <w:t> </w:t>
      </w:r>
      <w:r>
        <w:rPr>
          <w:rStyle w:val="WW8Num3z0"/>
          <w:rFonts w:ascii="Verdana" w:hAnsi="Verdana"/>
          <w:color w:val="4682B4"/>
          <w:sz w:val="18"/>
          <w:szCs w:val="18"/>
        </w:rPr>
        <w:t>урегулированы</w:t>
      </w:r>
      <w:r>
        <w:rPr>
          <w:rStyle w:val="WW8Num4z0"/>
          <w:rFonts w:ascii="Verdana" w:hAnsi="Verdana"/>
          <w:color w:val="000000"/>
          <w:sz w:val="18"/>
          <w:szCs w:val="18"/>
        </w:rPr>
        <w:t> </w:t>
      </w:r>
      <w:r>
        <w:rPr>
          <w:rFonts w:ascii="Verdana" w:hAnsi="Verdana"/>
          <w:color w:val="000000"/>
          <w:sz w:val="18"/>
          <w:szCs w:val="18"/>
        </w:rPr>
        <w:t>законом, что усугубляет проблематичность их практического применения. Наличие тенденции к расширению</w:t>
      </w:r>
      <w:r>
        <w:rPr>
          <w:rStyle w:val="WW8Num4z0"/>
          <w:rFonts w:ascii="Verdana" w:hAnsi="Verdana"/>
          <w:color w:val="000000"/>
          <w:sz w:val="18"/>
          <w:szCs w:val="18"/>
        </w:rPr>
        <w:t> </w:t>
      </w:r>
      <w:r>
        <w:rPr>
          <w:rStyle w:val="WW8Num3z0"/>
          <w:rFonts w:ascii="Verdana" w:hAnsi="Verdana"/>
          <w:color w:val="4682B4"/>
          <w:sz w:val="18"/>
          <w:szCs w:val="18"/>
        </w:rPr>
        <w:t>договорных</w:t>
      </w:r>
      <w:r>
        <w:rPr>
          <w:rStyle w:val="WW8Num4z0"/>
          <w:rFonts w:ascii="Verdana" w:hAnsi="Verdana"/>
          <w:color w:val="000000"/>
          <w:sz w:val="18"/>
          <w:szCs w:val="18"/>
        </w:rPr>
        <w:t> </w:t>
      </w:r>
      <w:r>
        <w:rPr>
          <w:rFonts w:ascii="Verdana" w:hAnsi="Verdana"/>
          <w:color w:val="000000"/>
          <w:sz w:val="18"/>
          <w:szCs w:val="18"/>
        </w:rPr>
        <w:t>начал в уголовном судопроизводстве и, как следствие, возможности появления новых форм компромиссного производства, обусловливает следующее: а) участники уголовного судопроизводства, лично заинтересованные в результатах производства по уголовному делу, должны быть наделены правом заключения соглашения в случаях, определенных законом; б) суд,</w:t>
      </w:r>
      <w:r>
        <w:rPr>
          <w:rStyle w:val="WW8Num3z0"/>
          <w:rFonts w:ascii="Verdana" w:hAnsi="Verdana"/>
          <w:color w:val="4682B4"/>
          <w:sz w:val="18"/>
          <w:szCs w:val="18"/>
        </w:rPr>
        <w:t>следователь</w:t>
      </w:r>
      <w:r>
        <w:rPr>
          <w:rFonts w:ascii="Verdana" w:hAnsi="Verdana"/>
          <w:color w:val="000000"/>
          <w:sz w:val="18"/>
          <w:szCs w:val="18"/>
        </w:rPr>
        <w:t>, дознаватель обязаны разъяснить им право на заключение соглашения и обеспечить возможность его осуществления; в) только письменная форма соглашения способна гарантировать</w:t>
      </w:r>
      <w:r>
        <w:rPr>
          <w:rStyle w:val="WW8Num4z0"/>
          <w:rFonts w:ascii="Verdana" w:hAnsi="Verdana"/>
          <w:color w:val="000000"/>
          <w:sz w:val="18"/>
          <w:szCs w:val="18"/>
        </w:rPr>
        <w:t> </w:t>
      </w:r>
      <w:r>
        <w:rPr>
          <w:rStyle w:val="WW8Num3z0"/>
          <w:rFonts w:ascii="Verdana" w:hAnsi="Verdana"/>
          <w:color w:val="4682B4"/>
          <w:sz w:val="18"/>
          <w:szCs w:val="18"/>
        </w:rPr>
        <w:t>законные</w:t>
      </w:r>
      <w:r>
        <w:rPr>
          <w:rStyle w:val="WW8Num4z0"/>
          <w:rFonts w:ascii="Verdana" w:hAnsi="Verdana"/>
          <w:color w:val="000000"/>
          <w:sz w:val="18"/>
          <w:szCs w:val="18"/>
        </w:rPr>
        <w:t> </w:t>
      </w:r>
      <w:r>
        <w:rPr>
          <w:rFonts w:ascii="Verdana" w:hAnsi="Verdana"/>
          <w:color w:val="000000"/>
          <w:sz w:val="18"/>
          <w:szCs w:val="18"/>
        </w:rPr>
        <w:t>интересы участников соглашения; г) нормативное регулирование согласительных процедур должно осуществляться исключительно в рамках УПК РФ.</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Примирение сторон как</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институт, реализуемый в предусмотренной УПК РФ форме, подлежит применению только в</w:t>
      </w:r>
      <w:r>
        <w:rPr>
          <w:rStyle w:val="WW8Num4z0"/>
          <w:rFonts w:ascii="Verdana" w:hAnsi="Verdana"/>
          <w:color w:val="000000"/>
          <w:sz w:val="18"/>
          <w:szCs w:val="18"/>
        </w:rPr>
        <w:t> </w:t>
      </w:r>
      <w:r>
        <w:rPr>
          <w:rStyle w:val="WW8Num3z0"/>
          <w:rFonts w:ascii="Verdana" w:hAnsi="Verdana"/>
          <w:color w:val="4682B4"/>
          <w:sz w:val="18"/>
          <w:szCs w:val="18"/>
        </w:rPr>
        <w:t>делах</w:t>
      </w:r>
      <w:r>
        <w:rPr>
          <w:rStyle w:val="WW8Num4z0"/>
          <w:rFonts w:ascii="Verdana" w:hAnsi="Verdana"/>
          <w:color w:val="000000"/>
          <w:sz w:val="18"/>
          <w:szCs w:val="18"/>
        </w:rPr>
        <w:t> </w:t>
      </w:r>
      <w:r>
        <w:rPr>
          <w:rFonts w:ascii="Verdana" w:hAnsi="Verdana"/>
          <w:color w:val="000000"/>
          <w:sz w:val="18"/>
          <w:szCs w:val="18"/>
        </w:rPr>
        <w:t>частного обвинения. В делах о</w:t>
      </w:r>
      <w:r>
        <w:rPr>
          <w:rStyle w:val="WW8Num4z0"/>
          <w:rFonts w:ascii="Verdana" w:hAnsi="Verdana"/>
          <w:color w:val="000000"/>
          <w:sz w:val="18"/>
          <w:szCs w:val="18"/>
        </w:rPr>
        <w:t> </w:t>
      </w:r>
      <w:r>
        <w:rPr>
          <w:rStyle w:val="WW8Num3z0"/>
          <w:rFonts w:ascii="Verdana" w:hAnsi="Verdana"/>
          <w:color w:val="4682B4"/>
          <w:sz w:val="18"/>
          <w:szCs w:val="18"/>
        </w:rPr>
        <w:t>преступлениях</w:t>
      </w:r>
      <w:r>
        <w:rPr>
          <w:rStyle w:val="WW8Num4z0"/>
          <w:rFonts w:ascii="Verdana" w:hAnsi="Verdana"/>
          <w:color w:val="000000"/>
          <w:sz w:val="18"/>
          <w:szCs w:val="18"/>
        </w:rPr>
        <w:t> </w:t>
      </w:r>
      <w:r>
        <w:rPr>
          <w:rFonts w:ascii="Verdana" w:hAnsi="Verdana"/>
          <w:color w:val="000000"/>
          <w:sz w:val="18"/>
          <w:szCs w:val="18"/>
        </w:rPr>
        <w:t>небольшой и средней тяжести, не отнесенных к числу дел частного</w:t>
      </w:r>
      <w:r>
        <w:rPr>
          <w:rStyle w:val="WW8Num4z0"/>
          <w:rFonts w:ascii="Verdana" w:hAnsi="Verdana"/>
          <w:color w:val="000000"/>
          <w:sz w:val="18"/>
          <w:szCs w:val="18"/>
        </w:rPr>
        <w:t> </w:t>
      </w:r>
      <w:r>
        <w:rPr>
          <w:rStyle w:val="WW8Num3z0"/>
          <w:rFonts w:ascii="Verdana" w:hAnsi="Verdana"/>
          <w:color w:val="4682B4"/>
          <w:sz w:val="18"/>
          <w:szCs w:val="18"/>
        </w:rPr>
        <w:t>обвинения</w:t>
      </w:r>
      <w:r>
        <w:rPr>
          <w:rFonts w:ascii="Verdana" w:hAnsi="Verdana"/>
          <w:color w:val="000000"/>
          <w:sz w:val="18"/>
          <w:szCs w:val="18"/>
        </w:rPr>
        <w:t>, должен применяться иной порядок соглашения, основа которого - институт соглашения о заглаживании вреда, причиненного</w:t>
      </w:r>
      <w:r>
        <w:rPr>
          <w:rStyle w:val="WW8Num4z0"/>
          <w:rFonts w:ascii="Verdana" w:hAnsi="Verdana"/>
          <w:color w:val="000000"/>
          <w:sz w:val="18"/>
          <w:szCs w:val="18"/>
        </w:rPr>
        <w:t> </w:t>
      </w:r>
      <w:r>
        <w:rPr>
          <w:rStyle w:val="WW8Num3z0"/>
          <w:rFonts w:ascii="Verdana" w:hAnsi="Verdana"/>
          <w:color w:val="4682B4"/>
          <w:sz w:val="18"/>
          <w:szCs w:val="18"/>
        </w:rPr>
        <w:t>преступлением</w:t>
      </w:r>
      <w:r>
        <w:rPr>
          <w:rFonts w:ascii="Verdana" w:hAnsi="Verdana"/>
          <w:color w:val="000000"/>
          <w:sz w:val="18"/>
          <w:szCs w:val="18"/>
        </w:rPr>
        <w:t>, в наибольшей степени соответствующий назначению уголовного судопроизводства и способствующий эффективной защите законных интересов участников соглашения, предполагающий быстрое и полное</w:t>
      </w:r>
      <w:r>
        <w:rPr>
          <w:rStyle w:val="WW8Num4z0"/>
          <w:rFonts w:ascii="Verdana" w:hAnsi="Verdana"/>
          <w:color w:val="000000"/>
          <w:sz w:val="18"/>
          <w:szCs w:val="18"/>
        </w:rPr>
        <w:t> </w:t>
      </w:r>
      <w:r>
        <w:rPr>
          <w:rStyle w:val="WW8Num3z0"/>
          <w:rFonts w:ascii="Verdana" w:hAnsi="Verdana"/>
          <w:color w:val="4682B4"/>
          <w:sz w:val="18"/>
          <w:szCs w:val="18"/>
        </w:rPr>
        <w:t>возмещение</w:t>
      </w:r>
      <w:r>
        <w:rPr>
          <w:rStyle w:val="WW8Num4z0"/>
          <w:rFonts w:ascii="Verdana" w:hAnsi="Verdana"/>
          <w:color w:val="000000"/>
          <w:sz w:val="18"/>
          <w:szCs w:val="18"/>
        </w:rPr>
        <w:t> </w:t>
      </w:r>
      <w:r>
        <w:rPr>
          <w:rFonts w:ascii="Verdana" w:hAnsi="Verdana"/>
          <w:color w:val="000000"/>
          <w:sz w:val="18"/>
          <w:szCs w:val="18"/>
        </w:rPr>
        <w:t>причиненного вреда, а также допускающий его</w:t>
      </w:r>
      <w:r>
        <w:rPr>
          <w:rStyle w:val="WW8Num4z0"/>
          <w:rFonts w:ascii="Verdana" w:hAnsi="Verdana"/>
          <w:color w:val="000000"/>
          <w:sz w:val="18"/>
          <w:szCs w:val="18"/>
        </w:rPr>
        <w:t> </w:t>
      </w:r>
      <w:r>
        <w:rPr>
          <w:rStyle w:val="WW8Num3z0"/>
          <w:rFonts w:ascii="Verdana" w:hAnsi="Verdana"/>
          <w:color w:val="4682B4"/>
          <w:sz w:val="18"/>
          <w:szCs w:val="18"/>
        </w:rPr>
        <w:t>заглаживание</w:t>
      </w:r>
      <w:r>
        <w:rPr>
          <w:rStyle w:val="WW8Num4z0"/>
          <w:rFonts w:ascii="Verdana" w:hAnsi="Verdana"/>
          <w:color w:val="000000"/>
          <w:sz w:val="18"/>
          <w:szCs w:val="18"/>
        </w:rPr>
        <w:t> </w:t>
      </w:r>
      <w:r>
        <w:rPr>
          <w:rFonts w:ascii="Verdana" w:hAnsi="Verdana"/>
          <w:color w:val="000000"/>
          <w:sz w:val="18"/>
          <w:szCs w:val="18"/>
        </w:rPr>
        <w:t>в иных формах.</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 комплекс предложений по нормативному урегулированию предлагаемой согласительной процедуры, предусматривающей три</w:t>
      </w:r>
      <w:r>
        <w:rPr>
          <w:rStyle w:val="WW8Num4z0"/>
          <w:rFonts w:ascii="Verdana" w:hAnsi="Verdana"/>
          <w:color w:val="000000"/>
          <w:sz w:val="18"/>
          <w:szCs w:val="18"/>
        </w:rPr>
        <w:t> </w:t>
      </w:r>
      <w:r>
        <w:rPr>
          <w:rStyle w:val="WW8Num3z0"/>
          <w:rFonts w:ascii="Verdana" w:hAnsi="Verdana"/>
          <w:color w:val="4682B4"/>
          <w:sz w:val="18"/>
          <w:szCs w:val="18"/>
        </w:rPr>
        <w:t>процессуальные</w:t>
      </w:r>
      <w:r>
        <w:rPr>
          <w:rStyle w:val="WW8Num4z0"/>
          <w:rFonts w:ascii="Verdana" w:hAnsi="Verdana"/>
          <w:color w:val="000000"/>
          <w:sz w:val="18"/>
          <w:szCs w:val="18"/>
        </w:rPr>
        <w:t> </w:t>
      </w:r>
      <w:r>
        <w:rPr>
          <w:rFonts w:ascii="Verdana" w:hAnsi="Verdana"/>
          <w:color w:val="000000"/>
          <w:sz w:val="18"/>
          <w:szCs w:val="18"/>
        </w:rPr>
        <w:t>формы осуществления: общая, с применением медиации, по делам</w:t>
      </w:r>
      <w:r>
        <w:rPr>
          <w:rStyle w:val="WW8Num4z0"/>
          <w:rFonts w:ascii="Verdana" w:hAnsi="Verdana"/>
          <w:color w:val="000000"/>
          <w:sz w:val="18"/>
          <w:szCs w:val="18"/>
        </w:rPr>
        <w:t> </w:t>
      </w:r>
      <w:r>
        <w:rPr>
          <w:rStyle w:val="WW8Num3z0"/>
          <w:rFonts w:ascii="Verdana" w:hAnsi="Verdana"/>
          <w:color w:val="4682B4"/>
          <w:sz w:val="18"/>
          <w:szCs w:val="18"/>
        </w:rPr>
        <w:t>несовершеннолетних</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Медиация не может рассматриваться как типологический фактор, на основе которого формируется специальный вид уголовного судопроизводства. Как метод достижения соглашения она может использоваться только при соблюдении следующих условий: а) медиация применяется лишь в случаях, определенных уголовно-процессуальным законом; б) она применяется на добровольной основе по обоюдному желанию участников соглашения; в) привлечение медиатора должно осуществляться с учетом специфики уголовного судопроизводства (ознакомление с материалами уголовного дела в части, необходимой для определения пути достижения соглашения, он должен</w:t>
      </w:r>
      <w:r>
        <w:rPr>
          <w:rStyle w:val="WW8Num4z0"/>
          <w:rFonts w:ascii="Verdana" w:hAnsi="Verdana"/>
          <w:color w:val="000000"/>
          <w:sz w:val="18"/>
          <w:szCs w:val="18"/>
        </w:rPr>
        <w:t> </w:t>
      </w:r>
      <w:r>
        <w:rPr>
          <w:rStyle w:val="WW8Num3z0"/>
          <w:rFonts w:ascii="Verdana" w:hAnsi="Verdana"/>
          <w:color w:val="4682B4"/>
          <w:sz w:val="18"/>
          <w:szCs w:val="18"/>
        </w:rPr>
        <w:t>предупреждаться</w:t>
      </w:r>
      <w:r>
        <w:rPr>
          <w:rStyle w:val="WW8Num4z0"/>
          <w:rFonts w:ascii="Verdana" w:hAnsi="Verdana"/>
          <w:color w:val="000000"/>
          <w:sz w:val="18"/>
          <w:szCs w:val="18"/>
        </w:rPr>
        <w:t> </w:t>
      </w:r>
      <w:r>
        <w:rPr>
          <w:rFonts w:ascii="Verdana" w:hAnsi="Verdana"/>
          <w:color w:val="000000"/>
          <w:sz w:val="18"/>
          <w:szCs w:val="18"/>
        </w:rPr>
        <w:t>о недопустимости разглашения данных предварительного расследования, в том числе касающихся личности его участников и др-); г)</w:t>
      </w:r>
      <w:r>
        <w:rPr>
          <w:rStyle w:val="WW8Num4z0"/>
          <w:rFonts w:ascii="Verdana" w:hAnsi="Verdana"/>
          <w:color w:val="000000"/>
          <w:sz w:val="18"/>
          <w:szCs w:val="18"/>
        </w:rPr>
        <w:t> </w:t>
      </w:r>
      <w:r>
        <w:rPr>
          <w:rStyle w:val="WW8Num3z0"/>
          <w:rFonts w:ascii="Verdana" w:hAnsi="Verdana"/>
          <w:color w:val="4682B4"/>
          <w:sz w:val="18"/>
          <w:szCs w:val="18"/>
        </w:rPr>
        <w:t>дознаватель</w:t>
      </w:r>
      <w:r>
        <w:rPr>
          <w:rFonts w:ascii="Verdana" w:hAnsi="Verdana"/>
          <w:color w:val="000000"/>
          <w:sz w:val="18"/>
          <w:szCs w:val="18"/>
        </w:rPr>
        <w:t>, следователь сохраняют право (а не</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Fonts w:ascii="Verdana" w:hAnsi="Verdana"/>
          <w:color w:val="000000"/>
          <w:sz w:val="18"/>
          <w:szCs w:val="18"/>
        </w:rPr>
        <w:t>) принимать решение об окончании предварительного расследования в форме его прекращения на основании достигнутого при помощи медиации соглашения.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Повышение эффективности применения медиации вызывает необходимость принятия федерального закона об организации этого вида деятельности и внесения дополнений в нормы УПК РФ, определяющие процедурные правила ее применения, в том числе, в стадии предварительного расследования.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Досудебное соглашение о сотрудничестве представляет собой вид</w:t>
      </w:r>
      <w:r>
        <w:rPr>
          <w:rStyle w:val="WW8Num4z0"/>
          <w:rFonts w:ascii="Verdana" w:hAnsi="Verdana"/>
          <w:color w:val="000000"/>
          <w:sz w:val="18"/>
          <w:szCs w:val="18"/>
        </w:rPr>
        <w:t> </w:t>
      </w:r>
      <w:r>
        <w:rPr>
          <w:rStyle w:val="WW8Num3z0"/>
          <w:rFonts w:ascii="Verdana" w:hAnsi="Verdana"/>
          <w:color w:val="4682B4"/>
          <w:sz w:val="18"/>
          <w:szCs w:val="18"/>
        </w:rPr>
        <w:t>сделки</w:t>
      </w:r>
      <w:r>
        <w:rPr>
          <w:rStyle w:val="WW8Num4z0"/>
          <w:rFonts w:ascii="Verdana" w:hAnsi="Verdana"/>
          <w:color w:val="000000"/>
          <w:sz w:val="18"/>
          <w:szCs w:val="18"/>
        </w:rPr>
        <w:t> </w:t>
      </w:r>
      <w:r>
        <w:rPr>
          <w:rFonts w:ascii="Verdana" w:hAnsi="Verdana"/>
          <w:color w:val="000000"/>
          <w:sz w:val="18"/>
          <w:szCs w:val="18"/>
        </w:rPr>
        <w:t>(договора), предметом которой выступают взаимные обязательства</w:t>
      </w:r>
      <w:r>
        <w:rPr>
          <w:rStyle w:val="WW8Num4z0"/>
          <w:rFonts w:ascii="Verdana" w:hAnsi="Verdana"/>
          <w:color w:val="000000"/>
          <w:sz w:val="18"/>
          <w:szCs w:val="18"/>
        </w:rPr>
        <w:t> </w:t>
      </w:r>
      <w:r>
        <w:rPr>
          <w:rStyle w:val="WW8Num3z0"/>
          <w:rFonts w:ascii="Verdana" w:hAnsi="Verdana"/>
          <w:color w:val="4682B4"/>
          <w:sz w:val="18"/>
          <w:szCs w:val="18"/>
        </w:rPr>
        <w:t>подозреваемого</w:t>
      </w:r>
      <w:r>
        <w:rPr>
          <w:rStyle w:val="WW8Num4z0"/>
          <w:rFonts w:ascii="Verdana" w:hAnsi="Verdana"/>
          <w:color w:val="000000"/>
          <w:sz w:val="18"/>
          <w:szCs w:val="18"/>
        </w:rPr>
        <w:t> </w:t>
      </w:r>
      <w:r>
        <w:rPr>
          <w:rFonts w:ascii="Verdana" w:hAnsi="Verdana"/>
          <w:color w:val="000000"/>
          <w:sz w:val="18"/>
          <w:szCs w:val="18"/>
        </w:rPr>
        <w:t>или обвиняемого и прокурора (его заместителя) по определению условий о дальнейшем порядке производства по уголовному делу, основанном на заключенном соглашении и логически из него следующем. Обязательства подозреваемого или</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указаны в уголовно-процессуальном законе, а обязательства</w:t>
      </w:r>
      <w:r>
        <w:rPr>
          <w:rStyle w:val="WW8Num4z0"/>
          <w:rFonts w:ascii="Verdana" w:hAnsi="Verdana"/>
          <w:color w:val="000000"/>
          <w:sz w:val="18"/>
          <w:szCs w:val="18"/>
        </w:rPr>
        <w:t> </w:t>
      </w:r>
      <w:r>
        <w:rPr>
          <w:rStyle w:val="WW8Num3z0"/>
          <w:rFonts w:ascii="Verdana" w:hAnsi="Verdana"/>
          <w:color w:val="4682B4"/>
          <w:sz w:val="18"/>
          <w:szCs w:val="18"/>
        </w:rPr>
        <w:t>прокурора</w:t>
      </w:r>
      <w:r>
        <w:rPr>
          <w:rStyle w:val="WW8Num4z0"/>
          <w:rFonts w:ascii="Verdana" w:hAnsi="Verdana"/>
          <w:color w:val="000000"/>
          <w:sz w:val="18"/>
          <w:szCs w:val="18"/>
        </w:rPr>
        <w:t> </w:t>
      </w:r>
      <w:r>
        <w:rPr>
          <w:rFonts w:ascii="Verdana" w:hAnsi="Verdana"/>
          <w:color w:val="000000"/>
          <w:sz w:val="18"/>
          <w:szCs w:val="18"/>
        </w:rPr>
        <w:t>заключаются в выполнении возложенных на него процессуальных обязанностей. Условия ответственности подозреваемого, обвиняемого предметом соглашения не являются. Принятые</w:t>
      </w:r>
      <w:r>
        <w:rPr>
          <w:rStyle w:val="WW8Num4z0"/>
          <w:rFonts w:ascii="Verdana" w:hAnsi="Verdana"/>
          <w:color w:val="000000"/>
          <w:sz w:val="18"/>
          <w:szCs w:val="18"/>
        </w:rPr>
        <w:t> </w:t>
      </w:r>
      <w:r>
        <w:rPr>
          <w:rStyle w:val="WW8Num3z0"/>
          <w:rFonts w:ascii="Verdana" w:hAnsi="Verdana"/>
          <w:color w:val="4682B4"/>
          <w:sz w:val="18"/>
          <w:szCs w:val="18"/>
        </w:rPr>
        <w:t>подозреваемым</w:t>
      </w:r>
      <w:r>
        <w:rPr>
          <w:rStyle w:val="WW8Num4z0"/>
          <w:rFonts w:ascii="Verdana" w:hAnsi="Verdana"/>
          <w:color w:val="000000"/>
          <w:sz w:val="18"/>
          <w:szCs w:val="18"/>
        </w:rPr>
        <w:t> </w:t>
      </w:r>
      <w:r>
        <w:rPr>
          <w:rFonts w:ascii="Verdana" w:hAnsi="Verdana"/>
          <w:color w:val="000000"/>
          <w:sz w:val="18"/>
          <w:szCs w:val="18"/>
        </w:rPr>
        <w:t>или обвиняемым обязательства в соответствии с условиями соглашения влекут невозможность реализации им права на отказ от</w:t>
      </w:r>
      <w:r>
        <w:rPr>
          <w:rStyle w:val="WW8Num4z0"/>
          <w:rFonts w:ascii="Verdana" w:hAnsi="Verdana"/>
          <w:color w:val="000000"/>
          <w:sz w:val="18"/>
          <w:szCs w:val="18"/>
        </w:rPr>
        <w:t> </w:t>
      </w:r>
      <w:r>
        <w:rPr>
          <w:rStyle w:val="WW8Num3z0"/>
          <w:rFonts w:ascii="Verdana" w:hAnsi="Verdana"/>
          <w:color w:val="4682B4"/>
          <w:sz w:val="18"/>
          <w:szCs w:val="18"/>
        </w:rPr>
        <w:t>дачи</w:t>
      </w:r>
      <w:r>
        <w:rPr>
          <w:rStyle w:val="WW8Num4z0"/>
          <w:rFonts w:ascii="Verdana" w:hAnsi="Verdana"/>
          <w:color w:val="000000"/>
          <w:sz w:val="18"/>
          <w:szCs w:val="18"/>
        </w:rPr>
        <w:t> </w:t>
      </w:r>
      <w:r>
        <w:rPr>
          <w:rFonts w:ascii="Verdana" w:hAnsi="Verdana"/>
          <w:color w:val="000000"/>
          <w:sz w:val="18"/>
          <w:szCs w:val="18"/>
        </w:rPr>
        <w:t>показаний.</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Заключение досудебного соглашения о сотрудничестве представляет собой</w:t>
      </w:r>
      <w:r>
        <w:rPr>
          <w:rStyle w:val="WW8Num4z0"/>
          <w:rFonts w:ascii="Verdana" w:hAnsi="Verdana"/>
          <w:color w:val="000000"/>
          <w:sz w:val="18"/>
          <w:szCs w:val="18"/>
        </w:rPr>
        <w:t> </w:t>
      </w:r>
      <w:r>
        <w:rPr>
          <w:rStyle w:val="WW8Num3z0"/>
          <w:rFonts w:ascii="Verdana" w:hAnsi="Verdana"/>
          <w:color w:val="4682B4"/>
          <w:sz w:val="18"/>
          <w:szCs w:val="18"/>
        </w:rPr>
        <w:t>согласительную</w:t>
      </w:r>
      <w:r>
        <w:rPr>
          <w:rStyle w:val="WW8Num4z0"/>
          <w:rFonts w:ascii="Verdana" w:hAnsi="Verdana"/>
          <w:color w:val="000000"/>
          <w:sz w:val="18"/>
          <w:szCs w:val="18"/>
        </w:rPr>
        <w:t> </w:t>
      </w:r>
      <w:r>
        <w:rPr>
          <w:rFonts w:ascii="Verdana" w:hAnsi="Verdana"/>
          <w:color w:val="000000"/>
          <w:sz w:val="18"/>
          <w:szCs w:val="18"/>
        </w:rPr>
        <w:t>процедуру, участниками которой помимо указанных выше лиц выступают следователь и</w:t>
      </w:r>
      <w:r>
        <w:rPr>
          <w:rStyle w:val="WW8Num4z0"/>
          <w:rFonts w:ascii="Verdana" w:hAnsi="Verdana"/>
          <w:color w:val="000000"/>
          <w:sz w:val="18"/>
          <w:szCs w:val="18"/>
        </w:rPr>
        <w:t> </w:t>
      </w:r>
      <w:r>
        <w:rPr>
          <w:rStyle w:val="WW8Num3z0"/>
          <w:rFonts w:ascii="Verdana" w:hAnsi="Verdana"/>
          <w:color w:val="4682B4"/>
          <w:sz w:val="18"/>
          <w:szCs w:val="18"/>
        </w:rPr>
        <w:t>защитник</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Представление прокурора об особом порядке проведения судебного заседания и</w:t>
      </w:r>
      <w:r>
        <w:rPr>
          <w:rStyle w:val="WW8Num4z0"/>
          <w:rFonts w:ascii="Verdana" w:hAnsi="Verdana"/>
          <w:color w:val="000000"/>
          <w:sz w:val="18"/>
          <w:szCs w:val="18"/>
        </w:rPr>
        <w:t> </w:t>
      </w:r>
      <w:r>
        <w:rPr>
          <w:rStyle w:val="WW8Num3z0"/>
          <w:rFonts w:ascii="Verdana" w:hAnsi="Verdana"/>
          <w:color w:val="4682B4"/>
          <w:sz w:val="18"/>
          <w:szCs w:val="18"/>
        </w:rPr>
        <w:t>вынесения</w:t>
      </w:r>
      <w:r>
        <w:rPr>
          <w:rStyle w:val="WW8Num4z0"/>
          <w:rFonts w:ascii="Verdana" w:hAnsi="Verdana"/>
          <w:color w:val="000000"/>
          <w:sz w:val="18"/>
          <w:szCs w:val="18"/>
        </w:rPr>
        <w:t> </w:t>
      </w:r>
      <w:r>
        <w:rPr>
          <w:rFonts w:ascii="Verdana" w:hAnsi="Verdana"/>
          <w:color w:val="000000"/>
          <w:sz w:val="18"/>
          <w:szCs w:val="18"/>
        </w:rPr>
        <w:t>судебного решения по уголовному делу в отношении обвиняемого, с которым заключено досудебное соглашение, должно соответствовать требованиям</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и обоснованности. Для создания процессуального механизма, обеспечивающего</w:t>
      </w:r>
      <w:r>
        <w:rPr>
          <w:rStyle w:val="WW8Num4z0"/>
          <w:rFonts w:ascii="Verdana" w:hAnsi="Verdana"/>
          <w:color w:val="000000"/>
          <w:sz w:val="18"/>
          <w:szCs w:val="18"/>
        </w:rPr>
        <w:t> </w:t>
      </w:r>
      <w:r>
        <w:rPr>
          <w:rStyle w:val="WW8Num3z0"/>
          <w:rFonts w:ascii="Verdana" w:hAnsi="Verdana"/>
          <w:color w:val="4682B4"/>
          <w:sz w:val="18"/>
          <w:szCs w:val="18"/>
        </w:rPr>
        <w:t>законность</w:t>
      </w:r>
      <w:r>
        <w:rPr>
          <w:rStyle w:val="WW8Num4z0"/>
          <w:rFonts w:ascii="Verdana" w:hAnsi="Verdana"/>
          <w:color w:val="000000"/>
          <w:sz w:val="18"/>
          <w:szCs w:val="18"/>
        </w:rPr>
        <w:t> </w:t>
      </w:r>
      <w:r>
        <w:rPr>
          <w:rFonts w:ascii="Verdana" w:hAnsi="Verdana"/>
          <w:color w:val="000000"/>
          <w:sz w:val="18"/>
          <w:szCs w:val="18"/>
        </w:rPr>
        <w:t>и обоснованность данного решения прокурора необходимо</w:t>
      </w:r>
      <w:r>
        <w:rPr>
          <w:rStyle w:val="WW8Num4z0"/>
          <w:rFonts w:ascii="Verdana" w:hAnsi="Verdana"/>
          <w:color w:val="000000"/>
          <w:sz w:val="18"/>
          <w:szCs w:val="18"/>
        </w:rPr>
        <w:t> </w:t>
      </w:r>
      <w:r>
        <w:rPr>
          <w:rStyle w:val="WW8Num3z0"/>
          <w:rFonts w:ascii="Verdana" w:hAnsi="Verdana"/>
          <w:color w:val="4682B4"/>
          <w:sz w:val="18"/>
          <w:szCs w:val="18"/>
        </w:rPr>
        <w:t>обязать</w:t>
      </w:r>
      <w:r>
        <w:rPr>
          <w:rStyle w:val="WW8Num4z0"/>
          <w:rFonts w:ascii="Verdana" w:hAnsi="Verdana"/>
          <w:color w:val="000000"/>
          <w:sz w:val="18"/>
          <w:szCs w:val="18"/>
        </w:rPr>
        <w:t> </w:t>
      </w:r>
      <w:r>
        <w:rPr>
          <w:rFonts w:ascii="Verdana" w:hAnsi="Verdana"/>
          <w:color w:val="000000"/>
          <w:sz w:val="18"/>
          <w:szCs w:val="18"/>
        </w:rPr>
        <w:t>следователя указывать в приложении к</w:t>
      </w:r>
      <w:r>
        <w:rPr>
          <w:rStyle w:val="WW8Num4z0"/>
          <w:rFonts w:ascii="Verdana" w:hAnsi="Verdana"/>
          <w:color w:val="000000"/>
          <w:sz w:val="18"/>
          <w:szCs w:val="18"/>
        </w:rPr>
        <w:t> </w:t>
      </w:r>
      <w:r>
        <w:rPr>
          <w:rStyle w:val="WW8Num3z0"/>
          <w:rFonts w:ascii="Verdana" w:hAnsi="Verdana"/>
          <w:color w:val="4682B4"/>
          <w:sz w:val="18"/>
          <w:szCs w:val="18"/>
        </w:rPr>
        <w:t>обвинительному</w:t>
      </w:r>
      <w:r>
        <w:rPr>
          <w:rStyle w:val="WW8Num4z0"/>
          <w:rFonts w:ascii="Verdana" w:hAnsi="Verdana"/>
          <w:color w:val="000000"/>
          <w:sz w:val="18"/>
          <w:szCs w:val="18"/>
        </w:rPr>
        <w:t> </w:t>
      </w:r>
      <w:r>
        <w:rPr>
          <w:rFonts w:ascii="Verdana" w:hAnsi="Verdana"/>
          <w:color w:val="000000"/>
          <w:sz w:val="18"/>
          <w:szCs w:val="18"/>
        </w:rPr>
        <w:t>заключению сведения о выполнении</w:t>
      </w:r>
      <w:r>
        <w:rPr>
          <w:rStyle w:val="WW8Num4z0"/>
          <w:rFonts w:ascii="Verdana" w:hAnsi="Verdana"/>
          <w:color w:val="000000"/>
          <w:sz w:val="18"/>
          <w:szCs w:val="18"/>
        </w:rPr>
        <w:t> </w:t>
      </w:r>
      <w:r>
        <w:rPr>
          <w:rStyle w:val="WW8Num3z0"/>
          <w:rFonts w:ascii="Verdana" w:hAnsi="Verdana"/>
          <w:color w:val="4682B4"/>
          <w:sz w:val="18"/>
          <w:szCs w:val="18"/>
        </w:rPr>
        <w:t>обвиняемым</w:t>
      </w:r>
      <w:r>
        <w:rPr>
          <w:rStyle w:val="WW8Num4z0"/>
          <w:rFonts w:ascii="Verdana" w:hAnsi="Verdana"/>
          <w:color w:val="000000"/>
          <w:sz w:val="18"/>
          <w:szCs w:val="18"/>
        </w:rPr>
        <w:t> </w:t>
      </w:r>
      <w:r>
        <w:rPr>
          <w:rFonts w:ascii="Verdana" w:hAnsi="Verdana"/>
          <w:color w:val="000000"/>
          <w:sz w:val="18"/>
          <w:szCs w:val="18"/>
        </w:rPr>
        <w:t>условий и обязательств заключенного с ним досудебного соглашения о сотрудничестве.</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этой целью предлагается дополнить ч. 5 ст. 220 УПК РФ следующим предложением: «При заключении досудебного соглашения о сотрудничестве к обвинительному заключению прилагается справка о выполнении либо невыполнении обвиняемым условий и обязательств соглашения».</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Согласительная процедура при заключении досудебного соглашения о сотрудничестве должна включать этап, предназначенный для взаимных консультаций участников соглашения и имеющий характер подготовки. Предлагается следующий алгоритм поведения участников согласительной процедуры:</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000000"/>
          <w:sz w:val="18"/>
          <w:szCs w:val="18"/>
        </w:rPr>
        <w:t> </w:t>
      </w:r>
      <w:r>
        <w:rPr>
          <w:rStyle w:val="WW8Num3z0"/>
          <w:rFonts w:ascii="Verdana" w:hAnsi="Verdana"/>
          <w:color w:val="4682B4"/>
          <w:sz w:val="18"/>
          <w:szCs w:val="18"/>
        </w:rPr>
        <w:t>подозреваемый</w:t>
      </w:r>
      <w:r>
        <w:rPr>
          <w:rStyle w:val="WW8Num4z0"/>
          <w:rFonts w:ascii="Verdana" w:hAnsi="Verdana"/>
          <w:color w:val="000000"/>
          <w:sz w:val="18"/>
          <w:szCs w:val="18"/>
        </w:rPr>
        <w:t> </w:t>
      </w:r>
      <w:r>
        <w:rPr>
          <w:rFonts w:ascii="Verdana" w:hAnsi="Verdana"/>
          <w:color w:val="000000"/>
          <w:sz w:val="18"/>
          <w:szCs w:val="18"/>
        </w:rPr>
        <w:t>или обвиняемый должен быть проинформирован о своем праве делать предложения в письменном виде, которые будут приобщены к материалам соглашения, для чего необходимо предусмотреть в ч. 3 ст. ЗП'УПКРФ соответствующую обязанность</w:t>
      </w:r>
      <w:r>
        <w:rPr>
          <w:rStyle w:val="WW8Num4z0"/>
          <w:rFonts w:ascii="Verdana" w:hAnsi="Verdana"/>
          <w:color w:val="000000"/>
          <w:sz w:val="18"/>
          <w:szCs w:val="18"/>
        </w:rPr>
        <w:t> </w:t>
      </w:r>
      <w:r>
        <w:rPr>
          <w:rStyle w:val="WW8Num3z0"/>
          <w:rFonts w:ascii="Verdana" w:hAnsi="Verdana"/>
          <w:color w:val="4682B4"/>
          <w:sz w:val="18"/>
          <w:szCs w:val="18"/>
        </w:rPr>
        <w:t>следователя</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письменные предложения подозреваемого или обвиняемого должны быть представлены в развернутом виде</w:t>
      </w:r>
      <w:r>
        <w:rPr>
          <w:rStyle w:val="WW8Num4z0"/>
          <w:rFonts w:ascii="Verdana" w:hAnsi="Verdana"/>
          <w:color w:val="000000"/>
          <w:sz w:val="18"/>
          <w:szCs w:val="18"/>
        </w:rPr>
        <w:t> </w:t>
      </w:r>
      <w:r>
        <w:rPr>
          <w:rStyle w:val="WW8Num3z0"/>
          <w:rFonts w:ascii="Verdana" w:hAnsi="Verdana"/>
          <w:color w:val="4682B4"/>
          <w:sz w:val="18"/>
          <w:szCs w:val="18"/>
        </w:rPr>
        <w:t>следователю</w:t>
      </w:r>
      <w:r>
        <w:rPr>
          <w:rFonts w:ascii="Verdana" w:hAnsi="Verdana"/>
          <w:color w:val="000000"/>
          <w:sz w:val="18"/>
          <w:szCs w:val="18"/>
        </w:rPr>
        <w:t>, совместно обсуждены и уже после согласования в письменном виде переданы</w:t>
      </w:r>
      <w:r>
        <w:rPr>
          <w:rStyle w:val="WW8Num4z0"/>
          <w:rFonts w:ascii="Verdana" w:hAnsi="Verdana"/>
          <w:color w:val="000000"/>
          <w:sz w:val="18"/>
          <w:szCs w:val="18"/>
        </w:rPr>
        <w:t> </w:t>
      </w:r>
      <w:r>
        <w:rPr>
          <w:rStyle w:val="WW8Num3z0"/>
          <w:rFonts w:ascii="Verdana" w:hAnsi="Verdana"/>
          <w:color w:val="4682B4"/>
          <w:sz w:val="18"/>
          <w:szCs w:val="18"/>
        </w:rPr>
        <w:t>прокурору</w:t>
      </w:r>
      <w:r>
        <w:rPr>
          <w:rStyle w:val="WW8Num4z0"/>
          <w:rFonts w:ascii="Verdana" w:hAnsi="Verdana"/>
          <w:color w:val="000000"/>
          <w:sz w:val="18"/>
          <w:szCs w:val="18"/>
        </w:rPr>
        <w:t> </w:t>
      </w:r>
      <w:r>
        <w:rPr>
          <w:rFonts w:ascii="Verdana" w:hAnsi="Verdana"/>
          <w:color w:val="000000"/>
          <w:sz w:val="18"/>
          <w:szCs w:val="18"/>
        </w:rPr>
        <w:t>вместе с сопроводительным письмом следователя о возбуждении</w:t>
      </w:r>
      <w:r>
        <w:rPr>
          <w:rStyle w:val="WW8Num4z0"/>
          <w:rFonts w:ascii="Verdana" w:hAnsi="Verdana"/>
          <w:color w:val="000000"/>
          <w:sz w:val="18"/>
          <w:szCs w:val="18"/>
        </w:rPr>
        <w:t> </w:t>
      </w:r>
      <w:r>
        <w:rPr>
          <w:rStyle w:val="WW8Num3z0"/>
          <w:rFonts w:ascii="Verdana" w:hAnsi="Verdana"/>
          <w:color w:val="4682B4"/>
          <w:sz w:val="18"/>
          <w:szCs w:val="18"/>
        </w:rPr>
        <w:t>ходатайства</w:t>
      </w:r>
      <w:r>
        <w:rPr>
          <w:rStyle w:val="WW8Num4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 согласованном с руководителем следственного органа, и</w:t>
      </w:r>
      <w:r>
        <w:rPr>
          <w:rStyle w:val="WW8Num4z0"/>
          <w:rFonts w:ascii="Verdana" w:hAnsi="Verdana"/>
          <w:color w:val="000000"/>
          <w:sz w:val="18"/>
          <w:szCs w:val="18"/>
        </w:rPr>
        <w:t> </w:t>
      </w:r>
      <w:r>
        <w:rPr>
          <w:rStyle w:val="WW8Num3z0"/>
          <w:rFonts w:ascii="Verdana" w:hAnsi="Verdana"/>
          <w:color w:val="4682B4"/>
          <w:sz w:val="18"/>
          <w:szCs w:val="18"/>
        </w:rPr>
        <w:t>ходатайством</w:t>
      </w:r>
      <w:r>
        <w:rPr>
          <w:rStyle w:val="WW8Num4z0"/>
          <w:rFonts w:ascii="Verdana" w:hAnsi="Verdana"/>
          <w:color w:val="000000"/>
          <w:sz w:val="18"/>
          <w:szCs w:val="18"/>
        </w:rPr>
        <w:t> </w:t>
      </w:r>
      <w:r>
        <w:rPr>
          <w:rFonts w:ascii="Verdana" w:hAnsi="Verdana"/>
          <w:color w:val="000000"/>
          <w:sz w:val="18"/>
          <w:szCs w:val="18"/>
        </w:rPr>
        <w:t>подозреваемого или обвиняемого. Привлечение</w:t>
      </w:r>
      <w:r>
        <w:rPr>
          <w:rStyle w:val="WW8Num4z0"/>
          <w:rFonts w:ascii="Verdana" w:hAnsi="Verdana"/>
          <w:color w:val="000000"/>
          <w:sz w:val="18"/>
          <w:szCs w:val="18"/>
        </w:rPr>
        <w:t> </w:t>
      </w:r>
      <w:r>
        <w:rPr>
          <w:rStyle w:val="WW8Num3z0"/>
          <w:rFonts w:ascii="Verdana" w:hAnsi="Verdana"/>
          <w:color w:val="4682B4"/>
          <w:sz w:val="18"/>
          <w:szCs w:val="18"/>
        </w:rPr>
        <w:t>прокурором</w:t>
      </w:r>
      <w:r>
        <w:rPr>
          <w:rStyle w:val="WW8Num4z0"/>
          <w:rFonts w:ascii="Verdana" w:hAnsi="Verdana"/>
          <w:color w:val="000000"/>
          <w:sz w:val="18"/>
          <w:szCs w:val="18"/>
        </w:rPr>
        <w:t> </w:t>
      </w:r>
      <w:r>
        <w:rPr>
          <w:rFonts w:ascii="Verdana" w:hAnsi="Verdana"/>
          <w:color w:val="000000"/>
          <w:sz w:val="18"/>
          <w:szCs w:val="18"/>
        </w:rPr>
        <w:t>следователя к участию в согласительной процедуре, как это указано в ч. 1 ст. 317.3 УПК РФ, должно носить факультативный характер и осуществляться лишь в том случае, если</w:t>
      </w:r>
      <w:r>
        <w:rPr>
          <w:rStyle w:val="WW8Num4z0"/>
          <w:rFonts w:ascii="Verdana" w:hAnsi="Verdana"/>
          <w:color w:val="000000"/>
          <w:sz w:val="18"/>
          <w:szCs w:val="18"/>
        </w:rPr>
        <w:t> </w:t>
      </w:r>
      <w:r>
        <w:rPr>
          <w:rStyle w:val="WW8Num3z0"/>
          <w:rFonts w:ascii="Verdana" w:hAnsi="Verdana"/>
          <w:color w:val="4682B4"/>
          <w:sz w:val="18"/>
          <w:szCs w:val="18"/>
        </w:rPr>
        <w:t>прокурор</w:t>
      </w:r>
      <w:r>
        <w:rPr>
          <w:rStyle w:val="WW8Num4z0"/>
          <w:rFonts w:ascii="Verdana" w:hAnsi="Verdana"/>
          <w:color w:val="000000"/>
          <w:sz w:val="18"/>
          <w:szCs w:val="18"/>
        </w:rPr>
        <w:t> </w:t>
      </w:r>
      <w:r>
        <w:rPr>
          <w:rFonts w:ascii="Verdana" w:hAnsi="Verdana"/>
          <w:color w:val="000000"/>
          <w:sz w:val="18"/>
          <w:szCs w:val="18"/>
        </w:rPr>
        <w:t>считает такое присутствие необходимым.</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значимость исследования. Сформирован авторский подход к раскрытию сущности согласительных процедур как допускаемого законодателем процессуального компромисса между частными и публичными интересами, представляющего определенную</w:t>
      </w:r>
      <w:r>
        <w:rPr>
          <w:rStyle w:val="WW8Num4z0"/>
          <w:rFonts w:ascii="Verdana" w:hAnsi="Verdana"/>
          <w:color w:val="000000"/>
          <w:sz w:val="18"/>
          <w:szCs w:val="18"/>
        </w:rPr>
        <w:t> </w:t>
      </w:r>
      <w:r>
        <w:rPr>
          <w:rStyle w:val="WW8Num3z0"/>
          <w:rFonts w:ascii="Verdana" w:hAnsi="Verdana"/>
          <w:color w:val="4682B4"/>
          <w:sz w:val="18"/>
          <w:szCs w:val="18"/>
        </w:rPr>
        <w:t>уступку</w:t>
      </w:r>
      <w:r>
        <w:rPr>
          <w:rStyle w:val="WW8Num4z0"/>
          <w:rFonts w:ascii="Verdana" w:hAnsi="Verdana"/>
          <w:color w:val="000000"/>
          <w:sz w:val="18"/>
          <w:szCs w:val="18"/>
        </w:rPr>
        <w:t> </w:t>
      </w:r>
      <w:r>
        <w:rPr>
          <w:rFonts w:ascii="Verdana" w:hAnsi="Verdana"/>
          <w:color w:val="000000"/>
          <w:sz w:val="18"/>
          <w:szCs w:val="18"/>
        </w:rPr>
        <w:t>в сфере публичных отношений в пользу возможности признания за</w:t>
      </w:r>
      <w:r>
        <w:rPr>
          <w:rStyle w:val="WW8Num4z0"/>
          <w:rFonts w:ascii="Verdana" w:hAnsi="Verdana"/>
          <w:color w:val="000000"/>
          <w:sz w:val="18"/>
          <w:szCs w:val="18"/>
        </w:rPr>
        <w:t> </w:t>
      </w:r>
      <w:r>
        <w:rPr>
          <w:rStyle w:val="WW8Num3z0"/>
          <w:rFonts w:ascii="Verdana" w:hAnsi="Verdana"/>
          <w:color w:val="4682B4"/>
          <w:sz w:val="18"/>
          <w:szCs w:val="18"/>
        </w:rPr>
        <w:t>волеизъявлением</w:t>
      </w:r>
      <w:r>
        <w:rPr>
          <w:rFonts w:ascii="Verdana" w:hAnsi="Verdana"/>
          <w:color w:val="000000"/>
          <w:sz w:val="18"/>
          <w:szCs w:val="18"/>
        </w:rPr>
        <w:t>частных лиц процессуального значения; согласительные процедуры предлагается понимать как разновидность компромиссного производства, обладающую специфической процессуальной формой, в основу которой заложено соглашение между субъектами уголовно-процессуальных отношений.</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позволило сделать такие выводы: согласительные процедуры основываются на достижении соглашения между участниками; мнение о том, что сущность согласительных процедур может быть выражена категорией «</w:t>
      </w:r>
      <w:r>
        <w:rPr>
          <w:rStyle w:val="WW8Num3z0"/>
          <w:rFonts w:ascii="Verdana" w:hAnsi="Verdana"/>
          <w:color w:val="4682B4"/>
          <w:sz w:val="18"/>
          <w:szCs w:val="18"/>
        </w:rPr>
        <w:t>согласие</w:t>
      </w:r>
      <w:r>
        <w:rPr>
          <w:rFonts w:ascii="Verdana" w:hAnsi="Verdana"/>
          <w:color w:val="000000"/>
          <w:sz w:val="18"/>
          <w:szCs w:val="18"/>
        </w:rPr>
        <w:t>» или «</w:t>
      </w:r>
      <w:r>
        <w:rPr>
          <w:rStyle w:val="WW8Num3z0"/>
          <w:rFonts w:ascii="Verdana" w:hAnsi="Verdana"/>
          <w:color w:val="4682B4"/>
          <w:sz w:val="18"/>
          <w:szCs w:val="18"/>
        </w:rPr>
        <w:t>согласование</w:t>
      </w:r>
      <w:r>
        <w:rPr>
          <w:rFonts w:ascii="Verdana" w:hAnsi="Verdana"/>
          <w:color w:val="000000"/>
          <w:sz w:val="18"/>
          <w:szCs w:val="18"/>
        </w:rPr>
        <w:t>» нельзя признать верным; существуют два, вида согласительных процедур: соглашение о заглаживании причиненного преступлением вреда и досудебное соглашение о сотрудничестве; в процессуальный статус</w:t>
      </w:r>
      <w:r>
        <w:rPr>
          <w:rStyle w:val="WW8Num4z0"/>
          <w:rFonts w:ascii="Verdana" w:hAnsi="Verdana"/>
          <w:color w:val="000000"/>
          <w:sz w:val="18"/>
          <w:szCs w:val="18"/>
        </w:rPr>
        <w:t> </w:t>
      </w:r>
      <w:r>
        <w:rPr>
          <w:rStyle w:val="WW8Num3z0"/>
          <w:rFonts w:ascii="Verdana" w:hAnsi="Verdana"/>
          <w:color w:val="4682B4"/>
          <w:sz w:val="18"/>
          <w:szCs w:val="18"/>
        </w:rPr>
        <w:t>потерпевшего</w:t>
      </w:r>
      <w:r>
        <w:rPr>
          <w:rFonts w:ascii="Verdana" w:hAnsi="Verdana"/>
          <w:color w:val="000000"/>
          <w:sz w:val="18"/>
          <w:szCs w:val="18"/>
        </w:rPr>
        <w:t>, подозреваемого, обвиняемого требуется включить право на заключение соглашения о заглаживании вреда, причиненного преступлением.</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предложены: определения согласительных процедур; их виды; комплекс характерных черт и признаков; дифференцированный процессуальный порядок их осуществления; совокупность условий и оснований их применения; комплекс дополнений к УПК РФ по совершенствованию применения согласительных процедур, основанных на авторской концепции.</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полученных результатов заключается в возможности их использования по нескольким направлениям:</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для совершенствования уголовно-процессуального закона в части осуществления согласительных процедур;</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для разработки методических рекомендаций по практическому применению в стадии предварительного расследования различных видов согласительных процедур;</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учебном процессе высших учебных заведений при подготовке бакалавров, специалистов и магистров права по направлению «</w:t>
      </w:r>
      <w:r>
        <w:rPr>
          <w:rStyle w:val="WW8Num3z0"/>
          <w:rFonts w:ascii="Verdana" w:hAnsi="Verdana"/>
          <w:color w:val="4682B4"/>
          <w:sz w:val="18"/>
          <w:szCs w:val="18"/>
        </w:rPr>
        <w:t>Юриспруденция</w:t>
      </w:r>
      <w:r>
        <w:rPr>
          <w:rFonts w:ascii="Verdana" w:hAnsi="Verdana"/>
          <w:color w:val="000000"/>
          <w:sz w:val="18"/>
          <w:szCs w:val="18"/>
        </w:rPr>
        <w:t>» в рамках преподавания основного профессионального цикла (по дисциплине «Уголовно-процессуальное право»), а также курсов специализации;</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процессе повышения квалификации следователей, дознавателей и</w:t>
      </w:r>
      <w:r>
        <w:rPr>
          <w:rStyle w:val="WW8Num4z0"/>
          <w:rFonts w:ascii="Verdana" w:hAnsi="Verdana"/>
          <w:color w:val="000000"/>
          <w:sz w:val="18"/>
          <w:szCs w:val="18"/>
        </w:rPr>
        <w:t> </w:t>
      </w:r>
      <w:r>
        <w:rPr>
          <w:rStyle w:val="WW8Num3z0"/>
          <w:rFonts w:ascii="Verdana" w:hAnsi="Verdana"/>
          <w:color w:val="4682B4"/>
          <w:sz w:val="18"/>
          <w:szCs w:val="18"/>
        </w:rPr>
        <w:t>прокуроров</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По теме диссертации опубликовано 10 научных работ, в том числе две - в журналах, рекомендованных</w:t>
      </w:r>
      <w:r>
        <w:rPr>
          <w:rStyle w:val="WW8Num4z0"/>
          <w:rFonts w:ascii="Verdana" w:hAnsi="Verdana"/>
          <w:color w:val="000000"/>
          <w:sz w:val="18"/>
          <w:szCs w:val="18"/>
        </w:rPr>
        <w:t> </w:t>
      </w:r>
      <w:r>
        <w:rPr>
          <w:rStyle w:val="WW8Num3z0"/>
          <w:rFonts w:ascii="Verdana" w:hAnsi="Verdana"/>
          <w:color w:val="4682B4"/>
          <w:sz w:val="18"/>
          <w:szCs w:val="18"/>
        </w:rPr>
        <w:t>ВАК</w:t>
      </w:r>
      <w:r>
        <w:rPr>
          <w:rStyle w:val="WW8Num4z0"/>
          <w:rFonts w:ascii="Verdana" w:hAnsi="Verdana"/>
          <w:color w:val="000000"/>
          <w:sz w:val="18"/>
          <w:szCs w:val="18"/>
        </w:rPr>
        <w:t> </w:t>
      </w:r>
      <w:r>
        <w:rPr>
          <w:rFonts w:ascii="Verdana" w:hAnsi="Verdana"/>
          <w:color w:val="000000"/>
          <w:sz w:val="18"/>
          <w:szCs w:val="18"/>
        </w:rPr>
        <w:t>для опубликования результатов диссертационных исследований. Результаты исследования докладывались автором на трех международных (Казань, Краснодар, Тюмень) и трех межвузовских (Краснодар) конференциях, а также на заседаниях кафедры уголовного процесса Краснодарского университета</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России и кафедры уголовного процесса Кубанского государственного университета.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Полученные результаты внедрены в учебный процесс Кубанского государственного университета (акт о внедрении от 28 марта 2012 г., протокол № 10) и Краснодарского университета МВД России (акты о внедрении от 7 марта и 10 апреля 2012 г.).</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особенностями объекта исследования, его целью и задачами. Работа состоит из введения, трех глав, объединяющих 6 параграфов, заключения, списка использованных источников, приложений.</w:t>
      </w:r>
    </w:p>
    <w:p w:rsidR="00E116E3" w:rsidRDefault="00E116E3" w:rsidP="00E116E3">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Саркисян, Тигран Борисович</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w:t>
      </w:r>
      <w:r>
        <w:rPr>
          <w:rStyle w:val="WW8Num4z0"/>
          <w:rFonts w:ascii="Verdana" w:hAnsi="Verdana"/>
          <w:color w:val="000000"/>
          <w:sz w:val="18"/>
          <w:szCs w:val="18"/>
        </w:rPr>
        <w:t> </w:t>
      </w:r>
      <w:r>
        <w:rPr>
          <w:rStyle w:val="WW8Num3z0"/>
          <w:rFonts w:ascii="Verdana" w:hAnsi="Verdana"/>
          <w:color w:val="4682B4"/>
          <w:sz w:val="18"/>
          <w:szCs w:val="18"/>
        </w:rPr>
        <w:t>согласительных</w:t>
      </w:r>
      <w:r>
        <w:rPr>
          <w:rStyle w:val="WW8Num4z0"/>
          <w:rFonts w:ascii="Verdana" w:hAnsi="Verdana"/>
          <w:color w:val="000000"/>
          <w:sz w:val="18"/>
          <w:szCs w:val="18"/>
        </w:rPr>
        <w:t> </w:t>
      </w:r>
      <w:r>
        <w:rPr>
          <w:rFonts w:ascii="Verdana" w:hAnsi="Verdana"/>
          <w:color w:val="000000"/>
          <w:sz w:val="18"/>
          <w:szCs w:val="18"/>
        </w:rPr>
        <w:t>процедур в уголовном судопроизводстве и их применение в стадии предварительного</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Style w:val="WW8Num4z0"/>
          <w:rFonts w:ascii="Verdana" w:hAnsi="Verdana"/>
          <w:color w:val="000000"/>
          <w:sz w:val="18"/>
          <w:szCs w:val="18"/>
        </w:rPr>
        <w:t> </w:t>
      </w:r>
      <w:r>
        <w:rPr>
          <w:rFonts w:ascii="Verdana" w:hAnsi="Verdana"/>
          <w:color w:val="000000"/>
          <w:sz w:val="18"/>
          <w:szCs w:val="18"/>
        </w:rPr>
        <w:t>позволило сформулировать следующие выводы и предложения.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науке уголовного процесса недостаточно разработаны и дискуссионны теоретические положения о сущности и значении, характерных чертах и признаках согласительных процедур, о допустимых отступлениях от общего порядка производства по уголовным</w:t>
      </w:r>
      <w:r>
        <w:rPr>
          <w:rStyle w:val="WW8Num4z0"/>
          <w:rFonts w:ascii="Verdana" w:hAnsi="Verdana"/>
          <w:color w:val="000000"/>
          <w:sz w:val="18"/>
          <w:szCs w:val="18"/>
        </w:rPr>
        <w:t> </w:t>
      </w:r>
      <w:r>
        <w:rPr>
          <w:rStyle w:val="WW8Num3z0"/>
          <w:rFonts w:ascii="Verdana" w:hAnsi="Verdana"/>
          <w:color w:val="4682B4"/>
          <w:sz w:val="18"/>
          <w:szCs w:val="18"/>
        </w:rPr>
        <w:t>делам</w:t>
      </w:r>
      <w:r>
        <w:rPr>
          <w:rFonts w:ascii="Verdana" w:hAnsi="Verdana"/>
          <w:color w:val="000000"/>
          <w:sz w:val="18"/>
          <w:szCs w:val="18"/>
        </w:rPr>
        <w:t>. В законе отсутствуют четкие и конкретные правила согласительных процедур, гарантирующие охрану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участвующих в них лиц, обеспечивающие ускорение производства по уголовному</w:t>
      </w:r>
      <w:r>
        <w:rPr>
          <w:rStyle w:val="WW8Num4z0"/>
          <w:rFonts w:ascii="Verdana" w:hAnsi="Verdana"/>
          <w:color w:val="000000"/>
          <w:sz w:val="18"/>
          <w:szCs w:val="18"/>
        </w:rPr>
        <w:t> </w:t>
      </w:r>
      <w:r>
        <w:rPr>
          <w:rStyle w:val="WW8Num3z0"/>
          <w:rFonts w:ascii="Verdana" w:hAnsi="Verdana"/>
          <w:color w:val="4682B4"/>
          <w:sz w:val="18"/>
          <w:szCs w:val="18"/>
        </w:rPr>
        <w:t>делу</w:t>
      </w:r>
      <w:r>
        <w:rPr>
          <w:rStyle w:val="WW8Num4z0"/>
          <w:rFonts w:ascii="Verdana" w:hAnsi="Verdana"/>
          <w:color w:val="000000"/>
          <w:sz w:val="18"/>
          <w:szCs w:val="18"/>
        </w:rPr>
        <w:t> </w:t>
      </w:r>
      <w:r>
        <w:rPr>
          <w:rFonts w:ascii="Verdana" w:hAnsi="Verdana"/>
          <w:color w:val="000000"/>
          <w:sz w:val="18"/>
          <w:szCs w:val="18"/>
        </w:rPr>
        <w:t xml:space="preserve">уже </w:t>
      </w:r>
      <w:r>
        <w:rPr>
          <w:rFonts w:ascii="Verdana" w:hAnsi="Verdana"/>
          <w:color w:val="000000"/>
          <w:sz w:val="18"/>
          <w:szCs w:val="18"/>
        </w:rPr>
        <w:lastRenderedPageBreak/>
        <w:t>в стадии предварительного расследования. Указанные обстоятельства обусловливают актуальность темы и ее выбор для диссертационного исследования.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Согласительная</w:t>
      </w:r>
      <w:r>
        <w:rPr>
          <w:rStyle w:val="WW8Num4z0"/>
          <w:rFonts w:ascii="Verdana" w:hAnsi="Verdana"/>
          <w:color w:val="000000"/>
          <w:sz w:val="18"/>
          <w:szCs w:val="18"/>
        </w:rPr>
        <w:t> </w:t>
      </w:r>
      <w:r>
        <w:rPr>
          <w:rFonts w:ascii="Verdana" w:hAnsi="Verdana"/>
          <w:color w:val="000000"/>
          <w:sz w:val="18"/>
          <w:szCs w:val="18"/>
        </w:rPr>
        <w:t>процедура в уголовном судопроизводстве - предусмотренная законом</w:t>
      </w:r>
      <w:r>
        <w:rPr>
          <w:rStyle w:val="WW8Num4z0"/>
          <w:rFonts w:ascii="Verdana" w:hAnsi="Verdana"/>
          <w:color w:val="000000"/>
          <w:sz w:val="18"/>
          <w:szCs w:val="18"/>
        </w:rPr>
        <w:t> </w:t>
      </w:r>
      <w:r>
        <w:rPr>
          <w:rStyle w:val="WW8Num3z0"/>
          <w:rFonts w:ascii="Verdana" w:hAnsi="Verdana"/>
          <w:color w:val="4682B4"/>
          <w:sz w:val="18"/>
          <w:szCs w:val="18"/>
        </w:rPr>
        <w:t>процессуальная</w:t>
      </w:r>
      <w:r>
        <w:rPr>
          <w:rStyle w:val="WW8Num4z0"/>
          <w:rFonts w:ascii="Verdana" w:hAnsi="Verdana"/>
          <w:color w:val="000000"/>
          <w:sz w:val="18"/>
          <w:szCs w:val="18"/>
        </w:rPr>
        <w:t> </w:t>
      </w:r>
      <w:r>
        <w:rPr>
          <w:rFonts w:ascii="Verdana" w:hAnsi="Verdana"/>
          <w:color w:val="000000"/>
          <w:sz w:val="18"/>
          <w:szCs w:val="18"/>
        </w:rPr>
        <w:t>форма достижения компромисса между участниками производства по уголовному делу, основанная на</w:t>
      </w:r>
      <w:r>
        <w:rPr>
          <w:rStyle w:val="WW8Num4z0"/>
          <w:rFonts w:ascii="Verdana" w:hAnsi="Verdana"/>
          <w:color w:val="000000"/>
          <w:sz w:val="18"/>
          <w:szCs w:val="18"/>
        </w:rPr>
        <w:t> </w:t>
      </w:r>
      <w:r>
        <w:rPr>
          <w:rStyle w:val="WW8Num3z0"/>
          <w:rFonts w:ascii="Verdana" w:hAnsi="Verdana"/>
          <w:color w:val="4682B4"/>
          <w:sz w:val="18"/>
          <w:szCs w:val="18"/>
        </w:rPr>
        <w:t>соглашении</w:t>
      </w:r>
      <w:r>
        <w:rPr>
          <w:rStyle w:val="WW8Num4z0"/>
          <w:rFonts w:ascii="Verdana" w:hAnsi="Verdana"/>
          <w:color w:val="000000"/>
          <w:sz w:val="18"/>
          <w:szCs w:val="18"/>
        </w:rPr>
        <w:t> </w:t>
      </w:r>
      <w:r>
        <w:rPr>
          <w:rFonts w:ascii="Verdana" w:hAnsi="Verdana"/>
          <w:color w:val="000000"/>
          <w:sz w:val="18"/>
          <w:szCs w:val="18"/>
        </w:rPr>
        <w:t>об определении и выполнении условий, необходимых для принятия желаемого</w:t>
      </w:r>
      <w:r>
        <w:rPr>
          <w:rStyle w:val="WW8Num4z0"/>
          <w:rFonts w:ascii="Verdana" w:hAnsi="Verdana"/>
          <w:color w:val="000000"/>
          <w:sz w:val="18"/>
          <w:szCs w:val="18"/>
        </w:rPr>
        <w:t> </w:t>
      </w:r>
      <w:r>
        <w:rPr>
          <w:rStyle w:val="WW8Num3z0"/>
          <w:rFonts w:ascii="Verdana" w:hAnsi="Verdana"/>
          <w:color w:val="4682B4"/>
          <w:sz w:val="18"/>
          <w:szCs w:val="18"/>
        </w:rPr>
        <w:t>процессуального</w:t>
      </w:r>
      <w:r>
        <w:rPr>
          <w:rStyle w:val="WW8Num4z0"/>
          <w:rFonts w:ascii="Verdana" w:hAnsi="Verdana"/>
          <w:color w:val="000000"/>
          <w:sz w:val="18"/>
          <w:szCs w:val="18"/>
        </w:rPr>
        <w:t> </w:t>
      </w:r>
      <w:r>
        <w:rPr>
          <w:rFonts w:ascii="Verdana" w:hAnsi="Verdana"/>
          <w:color w:val="000000"/>
          <w:sz w:val="18"/>
          <w:szCs w:val="18"/>
        </w:rPr>
        <w:t>решения. Процедура считается согласительной вне зависимости от того, привело ли ее осуществление к результату, благоприятному для ее участников, или нет.</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уголовном</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Style w:val="WW8Num4z0"/>
          <w:rFonts w:ascii="Verdana" w:hAnsi="Verdana"/>
          <w:color w:val="000000"/>
          <w:sz w:val="18"/>
          <w:szCs w:val="18"/>
        </w:rPr>
        <w:t> </w:t>
      </w:r>
      <w:r>
        <w:rPr>
          <w:rFonts w:ascii="Verdana" w:hAnsi="Verdana"/>
          <w:color w:val="000000"/>
          <w:sz w:val="18"/>
          <w:szCs w:val="18"/>
        </w:rPr>
        <w:t>России используются два вида согласительных процедур, объединенных наличием</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и отличающихся способами осуществления и</w:t>
      </w:r>
      <w:r>
        <w:rPr>
          <w:rStyle w:val="WW8Num4z0"/>
          <w:rFonts w:ascii="Verdana" w:hAnsi="Verdana"/>
          <w:color w:val="000000"/>
          <w:sz w:val="18"/>
          <w:szCs w:val="18"/>
        </w:rPr>
        <w:t> </w:t>
      </w:r>
      <w:r>
        <w:rPr>
          <w:rStyle w:val="WW8Num3z0"/>
          <w:rFonts w:ascii="Verdana" w:hAnsi="Verdana"/>
          <w:color w:val="4682B4"/>
          <w:sz w:val="18"/>
          <w:szCs w:val="18"/>
        </w:rPr>
        <w:t>процессуальным</w:t>
      </w:r>
      <w:r>
        <w:rPr>
          <w:rStyle w:val="WW8Num4z0"/>
          <w:rFonts w:ascii="Verdana" w:hAnsi="Verdana"/>
          <w:color w:val="000000"/>
          <w:sz w:val="18"/>
          <w:szCs w:val="18"/>
        </w:rPr>
        <w:t> </w:t>
      </w:r>
      <w:r>
        <w:rPr>
          <w:rFonts w:ascii="Verdana" w:hAnsi="Verdana"/>
          <w:color w:val="000000"/>
          <w:sz w:val="18"/>
          <w:szCs w:val="18"/>
        </w:rPr>
        <w:t>положением его участников: примирение сторон - ст. 25</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РФ и досудебное соглашение о сотрудничестве-гл. 40.1 УПК РФ.</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Примирение</w:t>
      </w:r>
      <w:r>
        <w:rPr>
          <w:rStyle w:val="WW8Num4z0"/>
          <w:rFonts w:ascii="Verdana" w:hAnsi="Verdana"/>
          <w:color w:val="000000"/>
          <w:sz w:val="18"/>
          <w:szCs w:val="18"/>
        </w:rPr>
        <w:t> </w:t>
      </w:r>
      <w:r>
        <w:rPr>
          <w:rFonts w:ascii="Verdana" w:hAnsi="Verdana"/>
          <w:color w:val="000000"/>
          <w:sz w:val="18"/>
          <w:szCs w:val="18"/>
        </w:rPr>
        <w:t>сторон - вид согласительной процедуры в уголовном судопроизводстве, представляющий установленный законом порядок достижения соглашения между частными лицами по вопросам</w:t>
      </w:r>
      <w:r>
        <w:rPr>
          <w:rStyle w:val="WW8Num4z0"/>
          <w:rFonts w:ascii="Verdana" w:hAnsi="Verdana"/>
          <w:color w:val="000000"/>
          <w:sz w:val="18"/>
          <w:szCs w:val="18"/>
        </w:rPr>
        <w:t> </w:t>
      </w:r>
      <w:r>
        <w:rPr>
          <w:rStyle w:val="WW8Num3z0"/>
          <w:rFonts w:ascii="Verdana" w:hAnsi="Verdana"/>
          <w:color w:val="4682B4"/>
          <w:sz w:val="18"/>
          <w:szCs w:val="18"/>
        </w:rPr>
        <w:t>возмещения</w:t>
      </w:r>
      <w:r>
        <w:rPr>
          <w:rStyle w:val="WW8Num4z0"/>
          <w:rFonts w:ascii="Verdana" w:hAnsi="Verdana"/>
          <w:color w:val="000000"/>
          <w:sz w:val="18"/>
          <w:szCs w:val="18"/>
        </w:rPr>
        <w:t> </w:t>
      </w:r>
      <w:r>
        <w:rPr>
          <w:rFonts w:ascii="Verdana" w:hAnsi="Verdana"/>
          <w:color w:val="000000"/>
          <w:sz w:val="18"/>
          <w:szCs w:val="18"/>
        </w:rPr>
        <w:t>ущерба и иного заглаживания</w:t>
      </w:r>
      <w:r>
        <w:rPr>
          <w:rStyle w:val="WW8Num4z0"/>
          <w:rFonts w:ascii="Verdana" w:hAnsi="Verdana"/>
          <w:color w:val="000000"/>
          <w:sz w:val="18"/>
          <w:szCs w:val="18"/>
        </w:rPr>
        <w:t> </w:t>
      </w:r>
      <w:r>
        <w:rPr>
          <w:rStyle w:val="WW8Num3z0"/>
          <w:rFonts w:ascii="Verdana" w:hAnsi="Verdana"/>
          <w:color w:val="4682B4"/>
          <w:sz w:val="18"/>
          <w:szCs w:val="18"/>
        </w:rPr>
        <w:t>вреда</w:t>
      </w:r>
      <w:r>
        <w:rPr>
          <w:rFonts w:ascii="Verdana" w:hAnsi="Verdana"/>
          <w:color w:val="000000"/>
          <w:sz w:val="18"/>
          <w:szCs w:val="18"/>
        </w:rPr>
        <w:t>, причиненного преступлением.</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 согласительная процедура, сторонами которой выступают частные лица и органы государства, должно/ стные лица, осуществляющие уголовное</w:t>
      </w:r>
      <w:r>
        <w:rPr>
          <w:rStyle w:val="WW8Num4z0"/>
          <w:rFonts w:ascii="Verdana" w:hAnsi="Verdana"/>
          <w:color w:val="000000"/>
          <w:sz w:val="18"/>
          <w:szCs w:val="18"/>
        </w:rPr>
        <w:t> </w:t>
      </w:r>
      <w:r>
        <w:rPr>
          <w:rStyle w:val="WW8Num3z0"/>
          <w:rFonts w:ascii="Verdana" w:hAnsi="Verdana"/>
          <w:color w:val="4682B4"/>
          <w:sz w:val="18"/>
          <w:szCs w:val="18"/>
        </w:rPr>
        <w:t>судопроизводство</w:t>
      </w:r>
      <w:r>
        <w:rPr>
          <w:rFonts w:ascii="Verdana" w:hAnsi="Verdana"/>
          <w:color w:val="000000"/>
          <w:sz w:val="18"/>
          <w:szCs w:val="18"/>
        </w:rPr>
        <w:t>, основанная на достижении соглашения, выражающегося в определении совокупности обязательств сторон, перечень которых установлен законодательством, реализуемая в предусмотренной</w:t>
      </w:r>
      <w:r>
        <w:rPr>
          <w:rStyle w:val="WW8Num4z0"/>
          <w:rFonts w:ascii="Verdana" w:hAnsi="Verdana"/>
          <w:color w:val="000000"/>
          <w:sz w:val="18"/>
          <w:szCs w:val="18"/>
        </w:rPr>
        <w:t> </w:t>
      </w:r>
      <w:r>
        <w:rPr>
          <w:rStyle w:val="WW8Num3z0"/>
          <w:rFonts w:ascii="Verdana" w:hAnsi="Verdana"/>
          <w:color w:val="4682B4"/>
          <w:sz w:val="18"/>
          <w:szCs w:val="18"/>
        </w:rPr>
        <w:t>процессуальной</w:t>
      </w:r>
      <w:r>
        <w:rPr>
          <w:rStyle w:val="WW8Num4z0"/>
          <w:rFonts w:ascii="Verdana" w:hAnsi="Verdana"/>
          <w:color w:val="000000"/>
          <w:sz w:val="18"/>
          <w:szCs w:val="18"/>
        </w:rPr>
        <w:t> </w:t>
      </w:r>
      <w:r>
        <w:rPr>
          <w:rFonts w:ascii="Verdana" w:hAnsi="Verdana"/>
          <w:color w:val="000000"/>
          <w:sz w:val="18"/>
          <w:szCs w:val="18"/>
        </w:rPr>
        <w:t>форме.</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Общей тенденцией в рамках нормативного регулирования согласительных процедур выступает их сохранение, качественное и количественное развитие видов и</w:t>
      </w:r>
      <w:r>
        <w:rPr>
          <w:rStyle w:val="WW8Num4z0"/>
          <w:rFonts w:ascii="Verdana" w:hAnsi="Verdana"/>
          <w:color w:val="000000"/>
          <w:sz w:val="18"/>
          <w:szCs w:val="18"/>
        </w:rPr>
        <w:t> </w:t>
      </w:r>
      <w:r>
        <w:rPr>
          <w:rStyle w:val="WW8Num3z0"/>
          <w:rFonts w:ascii="Verdana" w:hAnsi="Verdana"/>
          <w:color w:val="4682B4"/>
          <w:sz w:val="18"/>
          <w:szCs w:val="18"/>
        </w:rPr>
        <w:t>процессуальных</w:t>
      </w:r>
      <w:r>
        <w:rPr>
          <w:rStyle w:val="WW8Num4z0"/>
          <w:rFonts w:ascii="Verdana" w:hAnsi="Verdana"/>
          <w:color w:val="000000"/>
          <w:sz w:val="18"/>
          <w:szCs w:val="18"/>
        </w:rPr>
        <w:t> </w:t>
      </w:r>
      <w:r>
        <w:rPr>
          <w:rFonts w:ascii="Verdana" w:hAnsi="Verdana"/>
          <w:color w:val="000000"/>
          <w:sz w:val="18"/>
          <w:szCs w:val="18"/>
        </w:rPr>
        <w:t>форм осуществления в отечественном уголовно-процессуальном праве. Современные перспективы развития нормативного регулирования согласительных процедур заключаются в усилении I их роли и упрочения как дополнительного механизма разрешения уголовных конфликтов, для чего целесообразно:</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принятие федерального закона о медиации;</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введение дополнительного института в виде процедуры медиации в уголовно-процессуальное право;</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уточнение и развитие процессуальной формы</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устранение имеющихся</w:t>
      </w:r>
      <w:r>
        <w:rPr>
          <w:rStyle w:val="WW8Num4z0"/>
          <w:rFonts w:ascii="Verdana" w:hAnsi="Verdana"/>
          <w:color w:val="000000"/>
          <w:sz w:val="18"/>
          <w:szCs w:val="18"/>
        </w:rPr>
        <w:t> </w:t>
      </w:r>
      <w:r>
        <w:rPr>
          <w:rStyle w:val="WW8Num3z0"/>
          <w:rFonts w:ascii="Verdana" w:hAnsi="Verdana"/>
          <w:color w:val="4682B4"/>
          <w:sz w:val="18"/>
          <w:szCs w:val="18"/>
        </w:rPr>
        <w:t>пробелов</w:t>
      </w:r>
      <w:r>
        <w:rPr>
          <w:rStyle w:val="WW8Num4z0"/>
          <w:rFonts w:ascii="Verdana" w:hAnsi="Verdana"/>
          <w:color w:val="000000"/>
          <w:sz w:val="18"/>
          <w:szCs w:val="18"/>
        </w:rPr>
        <w:t> </w:t>
      </w:r>
      <w:r>
        <w:rPr>
          <w:rFonts w:ascii="Verdana" w:hAnsi="Verdana"/>
          <w:color w:val="000000"/>
          <w:sz w:val="18"/>
          <w:szCs w:val="18"/>
        </w:rPr>
        <w:t>и коллизий.</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Акт</w:t>
      </w:r>
      <w:r>
        <w:rPr>
          <w:rStyle w:val="WW8Num4z0"/>
          <w:rFonts w:ascii="Verdana" w:hAnsi="Verdana"/>
          <w:color w:val="000000"/>
          <w:sz w:val="18"/>
          <w:szCs w:val="18"/>
        </w:rPr>
        <w:t> </w:t>
      </w:r>
      <w:r>
        <w:rPr>
          <w:rStyle w:val="WW8Num3z0"/>
          <w:rFonts w:ascii="Verdana" w:hAnsi="Verdana"/>
          <w:color w:val="4682B4"/>
          <w:sz w:val="18"/>
          <w:szCs w:val="18"/>
        </w:rPr>
        <w:t>примирения</w:t>
      </w:r>
      <w:r>
        <w:rPr>
          <w:rStyle w:val="WW8Num4z0"/>
          <w:rFonts w:ascii="Verdana" w:hAnsi="Verdana"/>
          <w:color w:val="000000"/>
          <w:sz w:val="18"/>
          <w:szCs w:val="18"/>
        </w:rPr>
        <w:t> </w:t>
      </w:r>
      <w:r>
        <w:rPr>
          <w:rFonts w:ascii="Verdana" w:hAnsi="Verdana"/>
          <w:color w:val="000000"/>
          <w:sz w:val="18"/>
          <w:szCs w:val="18"/>
        </w:rPr>
        <w:t>сторон выступает элементом производства по уголовным делам частного</w:t>
      </w:r>
      <w:r>
        <w:rPr>
          <w:rStyle w:val="WW8Num4z0"/>
          <w:rFonts w:ascii="Verdana" w:hAnsi="Verdana"/>
          <w:color w:val="000000"/>
          <w:sz w:val="18"/>
          <w:szCs w:val="18"/>
        </w:rPr>
        <w:t> </w:t>
      </w:r>
      <w:r>
        <w:rPr>
          <w:rStyle w:val="WW8Num3z0"/>
          <w:rFonts w:ascii="Verdana" w:hAnsi="Verdana"/>
          <w:color w:val="4682B4"/>
          <w:sz w:val="18"/>
          <w:szCs w:val="18"/>
        </w:rPr>
        <w:t>обвинения</w:t>
      </w:r>
      <w:r>
        <w:rPr>
          <w:rStyle w:val="WW8Num4z0"/>
          <w:rFonts w:ascii="Verdana" w:hAnsi="Verdana"/>
          <w:color w:val="000000"/>
          <w:sz w:val="18"/>
          <w:szCs w:val="18"/>
        </w:rPr>
        <w:t> </w:t>
      </w:r>
      <w:r>
        <w:rPr>
          <w:rFonts w:ascii="Verdana" w:hAnsi="Verdana"/>
          <w:color w:val="000000"/>
          <w:sz w:val="18"/>
          <w:szCs w:val="18"/>
        </w:rPr>
        <w:t>и в таком отношении не вызывает сомнеI ний в целесообразности своего сохранения в системе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Fonts w:ascii="Verdana" w:hAnsi="Verdana"/>
          <w:color w:val="000000"/>
          <w:sz w:val="18"/>
          <w:szCs w:val="18"/>
        </w:rPr>
        <w:t>. Уголовно-процессуальным законом предусматривается соответствующая процедура, что дает основание для вывода об отнесении примирения сторон к числу согласительных процедур.</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основании положений ст. 25 УПК РФ полагаем возможным предложить новый</w:t>
      </w:r>
      <w:r>
        <w:rPr>
          <w:rStyle w:val="WW8Num4z0"/>
          <w:rFonts w:ascii="Verdana" w:hAnsi="Verdana"/>
          <w:color w:val="000000"/>
          <w:sz w:val="18"/>
          <w:szCs w:val="18"/>
        </w:rPr>
        <w:t> </w:t>
      </w:r>
      <w:r>
        <w:rPr>
          <w:rStyle w:val="WW8Num3z0"/>
          <w:rFonts w:ascii="Verdana" w:hAnsi="Verdana"/>
          <w:color w:val="4682B4"/>
          <w:sz w:val="18"/>
          <w:szCs w:val="18"/>
        </w:rPr>
        <w:t>процессуальный</w:t>
      </w:r>
      <w:r>
        <w:rPr>
          <w:rStyle w:val="WW8Num4z0"/>
          <w:rFonts w:ascii="Verdana" w:hAnsi="Verdana"/>
          <w:color w:val="000000"/>
          <w:sz w:val="18"/>
          <w:szCs w:val="18"/>
        </w:rPr>
        <w:t> </w:t>
      </w:r>
      <w:r>
        <w:rPr>
          <w:rFonts w:ascii="Verdana" w:hAnsi="Verdana"/>
          <w:color w:val="000000"/>
          <w:sz w:val="18"/>
          <w:szCs w:val="18"/>
        </w:rPr>
        <w:t>институт - соглашение о</w:t>
      </w:r>
      <w:r>
        <w:rPr>
          <w:rStyle w:val="WW8Num4z0"/>
          <w:rFonts w:ascii="Verdana" w:hAnsi="Verdana"/>
          <w:color w:val="000000"/>
          <w:sz w:val="18"/>
          <w:szCs w:val="18"/>
        </w:rPr>
        <w:t> </w:t>
      </w:r>
      <w:r>
        <w:rPr>
          <w:rStyle w:val="WW8Num3z0"/>
          <w:rFonts w:ascii="Verdana" w:hAnsi="Verdana"/>
          <w:color w:val="4682B4"/>
          <w:sz w:val="18"/>
          <w:szCs w:val="18"/>
        </w:rPr>
        <w:t>заглаживании</w:t>
      </w:r>
      <w:r>
        <w:rPr>
          <w:rStyle w:val="WW8Num4z0"/>
          <w:rFonts w:ascii="Verdana" w:hAnsi="Verdana"/>
          <w:color w:val="000000"/>
          <w:sz w:val="18"/>
          <w:szCs w:val="18"/>
        </w:rPr>
        <w:t> </w:t>
      </w:r>
      <w:r>
        <w:rPr>
          <w:rFonts w:ascii="Verdana" w:hAnsi="Verdana"/>
          <w:color w:val="000000"/>
          <w:sz w:val="18"/>
          <w:szCs w:val="18"/>
        </w:rPr>
        <w:t>вреда, причиненного преступлением, который обладает большим потенциалом по правовому регулированию различных жизненных ситуаций и эффективности обеспечения</w:t>
      </w:r>
      <w:r>
        <w:rPr>
          <w:rStyle w:val="WW8Num4z0"/>
          <w:rFonts w:ascii="Verdana" w:hAnsi="Verdana"/>
          <w:color w:val="000000"/>
          <w:sz w:val="18"/>
          <w:szCs w:val="18"/>
        </w:rPr>
        <w:t> </w:t>
      </w:r>
      <w:r>
        <w:rPr>
          <w:rStyle w:val="WW8Num3z0"/>
          <w:rFonts w:ascii="Verdana" w:hAnsi="Verdana"/>
          <w:color w:val="4682B4"/>
          <w:sz w:val="18"/>
          <w:szCs w:val="18"/>
        </w:rPr>
        <w:t>законных</w:t>
      </w:r>
      <w:r>
        <w:rPr>
          <w:rStyle w:val="WW8Num4z0"/>
          <w:rFonts w:ascii="Verdana" w:hAnsi="Verdana"/>
          <w:color w:val="000000"/>
          <w:sz w:val="18"/>
          <w:szCs w:val="18"/>
        </w:rPr>
        <w:t> </w:t>
      </w:r>
      <w:r>
        <w:rPr>
          <w:rFonts w:ascii="Verdana" w:hAnsi="Verdana"/>
          <w:color w:val="000000"/>
          <w:sz w:val="18"/>
          <w:szCs w:val="18"/>
        </w:rPr>
        <w:t>интересов участников уголовного судопроизводства.</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Основу института соглашения о заглаживании вреда,</w:t>
      </w:r>
      <w:r>
        <w:rPr>
          <w:rStyle w:val="WW8Num4z0"/>
          <w:rFonts w:ascii="Verdana" w:hAnsi="Verdana"/>
          <w:color w:val="000000"/>
          <w:sz w:val="18"/>
          <w:szCs w:val="18"/>
        </w:rPr>
        <w:t> </w:t>
      </w:r>
      <w:r>
        <w:rPr>
          <w:rStyle w:val="WW8Num3z0"/>
          <w:rFonts w:ascii="Verdana" w:hAnsi="Verdana"/>
          <w:color w:val="4682B4"/>
          <w:sz w:val="18"/>
          <w:szCs w:val="18"/>
        </w:rPr>
        <w:t>причиненного</w:t>
      </w:r>
      <w:r>
        <w:rPr>
          <w:rStyle w:val="WW8Num4z0"/>
          <w:rFonts w:ascii="Verdana" w:hAnsi="Verdana"/>
          <w:color w:val="000000"/>
          <w:sz w:val="18"/>
          <w:szCs w:val="18"/>
        </w:rPr>
        <w:t> </w:t>
      </w:r>
      <w:r>
        <w:rPr>
          <w:rFonts w:ascii="Verdana" w:hAnsi="Verdana"/>
          <w:color w:val="000000"/>
          <w:sz w:val="18"/>
          <w:szCs w:val="18"/>
        </w:rPr>
        <w:t>преступлением, могут составить условия и требования, предъявляемые в действующем УПК РФ в рамках института примирения сторон в порядке ст. 25 УПК РФ, а также ряд дополнительных требований, обусловленных спецификой предлагаемого соглашения.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w:t>
      </w:r>
      <w:r>
        <w:rPr>
          <w:rStyle w:val="WW8Num4z0"/>
          <w:rFonts w:ascii="Verdana" w:hAnsi="Verdana"/>
          <w:color w:val="000000"/>
          <w:sz w:val="18"/>
          <w:szCs w:val="18"/>
        </w:rPr>
        <w:t> </w:t>
      </w:r>
      <w:r>
        <w:rPr>
          <w:rStyle w:val="WW8Num3z0"/>
          <w:rFonts w:ascii="Verdana" w:hAnsi="Verdana"/>
          <w:color w:val="4682B4"/>
          <w:sz w:val="18"/>
          <w:szCs w:val="18"/>
        </w:rPr>
        <w:t>досудебному</w:t>
      </w:r>
      <w:r>
        <w:rPr>
          <w:rStyle w:val="WW8Num4z0"/>
          <w:rFonts w:ascii="Verdana" w:hAnsi="Verdana"/>
          <w:color w:val="000000"/>
          <w:sz w:val="18"/>
          <w:szCs w:val="18"/>
        </w:rPr>
        <w:t> </w:t>
      </w:r>
      <w:r>
        <w:rPr>
          <w:rFonts w:ascii="Verdana" w:hAnsi="Verdana"/>
          <w:color w:val="000000"/>
          <w:sz w:val="18"/>
          <w:szCs w:val="18"/>
        </w:rPr>
        <w:t>соглашению о сотрудничестве полностью применимо понятие</w:t>
      </w:r>
      <w:r>
        <w:rPr>
          <w:rStyle w:val="WW8Num4z0"/>
          <w:rFonts w:ascii="Verdana" w:hAnsi="Verdana"/>
          <w:color w:val="000000"/>
          <w:sz w:val="18"/>
          <w:szCs w:val="18"/>
        </w:rPr>
        <w:t> </w:t>
      </w:r>
      <w:r>
        <w:rPr>
          <w:rStyle w:val="WW8Num3z0"/>
          <w:rFonts w:ascii="Verdana" w:hAnsi="Verdana"/>
          <w:color w:val="4682B4"/>
          <w:sz w:val="18"/>
          <w:szCs w:val="18"/>
        </w:rPr>
        <w:t>сделка</w:t>
      </w:r>
      <w:r>
        <w:rPr>
          <w:rFonts w:ascii="Verdana" w:hAnsi="Verdana"/>
          <w:color w:val="000000"/>
          <w:sz w:val="18"/>
          <w:szCs w:val="18"/>
        </w:rPr>
        <w:t>, договор. Его участниками выступают не стороны обвинения и защиты, а лишь отдельные их представители: со стороны обвинения - про1</w:t>
      </w:r>
      <w:r>
        <w:rPr>
          <w:rStyle w:val="WW8Num4z0"/>
          <w:rFonts w:ascii="Verdana" w:hAnsi="Verdana"/>
          <w:color w:val="000000"/>
          <w:sz w:val="18"/>
          <w:szCs w:val="18"/>
        </w:rPr>
        <w:t> </w:t>
      </w:r>
      <w:r>
        <w:rPr>
          <w:rStyle w:val="WW8Num3z0"/>
          <w:rFonts w:ascii="Verdana" w:hAnsi="Verdana"/>
          <w:color w:val="4682B4"/>
          <w:sz w:val="18"/>
          <w:szCs w:val="18"/>
        </w:rPr>
        <w:t>курор</w:t>
      </w:r>
      <w:r>
        <w:rPr>
          <w:rStyle w:val="WW8Num4z0"/>
          <w:rFonts w:ascii="Verdana" w:hAnsi="Verdana"/>
          <w:color w:val="000000"/>
          <w:sz w:val="18"/>
          <w:szCs w:val="18"/>
        </w:rPr>
        <w:t> </w:t>
      </w:r>
      <w:r>
        <w:rPr>
          <w:rFonts w:ascii="Verdana" w:hAnsi="Verdana"/>
          <w:color w:val="000000"/>
          <w:sz w:val="18"/>
          <w:szCs w:val="18"/>
        </w:rPr>
        <w:t>или его заместитель, со стороны защиты -</w:t>
      </w:r>
      <w:r>
        <w:rPr>
          <w:rStyle w:val="WW8Num4z0"/>
          <w:rFonts w:ascii="Verdana" w:hAnsi="Verdana"/>
          <w:color w:val="000000"/>
          <w:sz w:val="18"/>
          <w:szCs w:val="18"/>
        </w:rPr>
        <w:t> </w:t>
      </w:r>
      <w:r>
        <w:rPr>
          <w:rStyle w:val="WW8Num3z0"/>
          <w:rFonts w:ascii="Verdana" w:hAnsi="Verdana"/>
          <w:color w:val="4682B4"/>
          <w:sz w:val="18"/>
          <w:szCs w:val="18"/>
        </w:rPr>
        <w:t>обвиняемый</w:t>
      </w:r>
      <w:r>
        <w:rPr>
          <w:rStyle w:val="WW8Num4z0"/>
          <w:rFonts w:ascii="Verdana" w:hAnsi="Verdana"/>
          <w:color w:val="000000"/>
          <w:sz w:val="18"/>
          <w:szCs w:val="18"/>
        </w:rPr>
        <w:t> </w:t>
      </w:r>
      <w:r>
        <w:rPr>
          <w:rFonts w:ascii="Verdana" w:hAnsi="Verdana"/>
          <w:color w:val="000000"/>
          <w:sz w:val="18"/>
          <w:szCs w:val="18"/>
        </w:rPr>
        <w:t>или подозреваемый. Заключение досудебного соглашения о сотрудничестве приводит к существенным изменениям в</w:t>
      </w:r>
      <w:r>
        <w:rPr>
          <w:rStyle w:val="WW8Num4z0"/>
          <w:rFonts w:ascii="Verdana" w:hAnsi="Verdana"/>
          <w:color w:val="000000"/>
          <w:sz w:val="18"/>
          <w:szCs w:val="18"/>
        </w:rPr>
        <w:t> </w:t>
      </w:r>
      <w:r>
        <w:rPr>
          <w:rStyle w:val="WW8Num3z0"/>
          <w:rFonts w:ascii="Verdana" w:hAnsi="Verdana"/>
          <w:color w:val="4682B4"/>
          <w:sz w:val="18"/>
          <w:szCs w:val="18"/>
        </w:rPr>
        <w:t>процессуальном</w:t>
      </w:r>
      <w:r>
        <w:rPr>
          <w:rStyle w:val="WW8Num4z0"/>
          <w:rFonts w:ascii="Verdana" w:hAnsi="Verdana"/>
          <w:color w:val="000000"/>
          <w:sz w:val="18"/>
          <w:szCs w:val="18"/>
        </w:rPr>
        <w:t> </w:t>
      </w:r>
      <w:r>
        <w:rPr>
          <w:rFonts w:ascii="Verdana" w:hAnsi="Verdana"/>
          <w:color w:val="000000"/>
          <w:sz w:val="18"/>
          <w:szCs w:val="18"/>
        </w:rPr>
        <w:t>положении подозреваемого, обвиняемого. Принятые им на себя обязательства в соответствии с условиями соглашения влекут его отказ от принадлежащих ему процессуальных прав таких как, например, отказ от</w:t>
      </w:r>
      <w:r>
        <w:rPr>
          <w:rStyle w:val="WW8Num4z0"/>
          <w:rFonts w:ascii="Verdana" w:hAnsi="Verdana"/>
          <w:color w:val="000000"/>
          <w:sz w:val="18"/>
          <w:szCs w:val="18"/>
        </w:rPr>
        <w:t> </w:t>
      </w:r>
      <w:r>
        <w:rPr>
          <w:rStyle w:val="WW8Num3z0"/>
          <w:rFonts w:ascii="Verdana" w:hAnsi="Verdana"/>
          <w:color w:val="4682B4"/>
          <w:sz w:val="18"/>
          <w:szCs w:val="18"/>
        </w:rPr>
        <w:t>дачи</w:t>
      </w:r>
      <w:r>
        <w:rPr>
          <w:rStyle w:val="WW8Num4z0"/>
          <w:rFonts w:ascii="Verdana" w:hAnsi="Verdana"/>
          <w:color w:val="000000"/>
          <w:sz w:val="18"/>
          <w:szCs w:val="18"/>
        </w:rPr>
        <w:t> </w:t>
      </w:r>
      <w:r>
        <w:rPr>
          <w:rFonts w:ascii="Verdana" w:hAnsi="Verdana"/>
          <w:color w:val="000000"/>
          <w:sz w:val="18"/>
          <w:szCs w:val="18"/>
        </w:rPr>
        <w:t>показаний.</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8. Наиболее существенную часть соглашения о сотрудничестве составляет его предмет, представляющий совокупность конкретных обязательств каждого из участников соглашения, соответствующих установленным законом требованиям. Особенностью предмета досудебного соглашения о сотрудничестве выступает отсутствие нормативного требования о закреплении в его содержании обязательств участников со стороны обвинения. Для устранения данного недостатка предлагается дополнение в ч. 2 ст. 317.3 УПК РФ в виде нового пункта восьмого.</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Существует две группы условий, сопровождающих, как процедуру заключения досудебного соглашения, так и включаемых в предмет соглашения: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условия для проведения (применения)</w:t>
      </w:r>
      <w:r>
        <w:rPr>
          <w:rStyle w:val="WW8Num4z0"/>
          <w:rFonts w:ascii="Verdana" w:hAnsi="Verdana"/>
          <w:color w:val="000000"/>
          <w:sz w:val="18"/>
          <w:szCs w:val="18"/>
        </w:rPr>
        <w:t> </w:t>
      </w:r>
      <w:r>
        <w:rPr>
          <w:rStyle w:val="WW8Num3z0"/>
          <w:rFonts w:ascii="Verdana" w:hAnsi="Verdana"/>
          <w:color w:val="4682B4"/>
          <w:sz w:val="18"/>
          <w:szCs w:val="18"/>
        </w:rPr>
        <w:t>согласительной</w:t>
      </w:r>
      <w:r>
        <w:rPr>
          <w:rStyle w:val="WW8Num4z0"/>
          <w:rFonts w:ascii="Verdana" w:hAnsi="Verdana"/>
          <w:color w:val="000000"/>
          <w:sz w:val="18"/>
          <w:szCs w:val="18"/>
        </w:rPr>
        <w:t> </w:t>
      </w:r>
      <w:r>
        <w:rPr>
          <w:rFonts w:ascii="Verdana" w:hAnsi="Verdana"/>
          <w:color w:val="000000"/>
          <w:sz w:val="18"/>
          <w:szCs w:val="18"/>
        </w:rPr>
        <w:t>процедуры по заключению досудебного соглашения о сотрудничестве;</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условия досудебного соглашения, включаемые в его содержание от выполнения которых зависит результат соглашения.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Невыполнение</w:t>
      </w:r>
      <w:r>
        <w:rPr>
          <w:rStyle w:val="WW8Num4z0"/>
          <w:rFonts w:ascii="Verdana" w:hAnsi="Verdana"/>
          <w:color w:val="000000"/>
          <w:sz w:val="18"/>
          <w:szCs w:val="18"/>
        </w:rPr>
        <w:t> </w:t>
      </w:r>
      <w:r>
        <w:rPr>
          <w:rStyle w:val="WW8Num3z0"/>
          <w:rFonts w:ascii="Verdana" w:hAnsi="Verdana"/>
          <w:color w:val="4682B4"/>
          <w:sz w:val="18"/>
          <w:szCs w:val="18"/>
        </w:rPr>
        <w:t>обвиняемым</w:t>
      </w:r>
      <w:r>
        <w:rPr>
          <w:rStyle w:val="WW8Num4z0"/>
          <w:rFonts w:ascii="Verdana" w:hAnsi="Verdana"/>
          <w:color w:val="000000"/>
          <w:sz w:val="18"/>
          <w:szCs w:val="18"/>
        </w:rPr>
        <w:t> </w:t>
      </w:r>
      <w:r>
        <w:rPr>
          <w:rFonts w:ascii="Verdana" w:hAnsi="Verdana"/>
          <w:color w:val="000000"/>
          <w:sz w:val="18"/>
          <w:szCs w:val="18"/>
        </w:rPr>
        <w:t>(подозреваемым) тех или иных условий ведет к невозможности выполнения обязательств</w:t>
      </w:r>
      <w:r>
        <w:rPr>
          <w:rStyle w:val="WW8Num4z0"/>
          <w:rFonts w:ascii="Verdana" w:hAnsi="Verdana"/>
          <w:color w:val="000000"/>
          <w:sz w:val="18"/>
          <w:szCs w:val="18"/>
        </w:rPr>
        <w:t> </w:t>
      </w:r>
      <w:r>
        <w:rPr>
          <w:rStyle w:val="WW8Num3z0"/>
          <w:rFonts w:ascii="Verdana" w:hAnsi="Verdana"/>
          <w:color w:val="4682B4"/>
          <w:sz w:val="18"/>
          <w:szCs w:val="18"/>
        </w:rPr>
        <w:t>прокурором</w:t>
      </w:r>
      <w:r>
        <w:rPr>
          <w:rStyle w:val="WW8Num4z0"/>
          <w:rFonts w:ascii="Verdana" w:hAnsi="Verdana"/>
          <w:color w:val="000000"/>
          <w:sz w:val="18"/>
          <w:szCs w:val="18"/>
        </w:rPr>
        <w:t> </w:t>
      </w:r>
      <w:r>
        <w:rPr>
          <w:rFonts w:ascii="Verdana" w:hAnsi="Verdana"/>
          <w:color w:val="000000"/>
          <w:sz w:val="18"/>
          <w:szCs w:val="18"/>
        </w:rPr>
        <w:t>(его заместителем).</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Применение досудебного соглашения о сотрудничестве в качестве своего непосредственного результата имеет особый порядок принятия судебI ного решения. В результате несогласованности уголовно-процессуального законодательства в части определения условий применения особого порядка и досудебного соглашения о сотрудничестве, на практике возникают затруднения, так как остается неясной возможность заключения такого соглашения с</w:t>
      </w:r>
      <w:r>
        <w:rPr>
          <w:rStyle w:val="WW8Num4z0"/>
          <w:rFonts w:ascii="Verdana" w:hAnsi="Verdana"/>
          <w:color w:val="000000"/>
          <w:sz w:val="18"/>
          <w:szCs w:val="18"/>
        </w:rPr>
        <w:t> </w:t>
      </w:r>
      <w:r>
        <w:rPr>
          <w:rStyle w:val="WW8Num3z0"/>
          <w:rFonts w:ascii="Verdana" w:hAnsi="Verdana"/>
          <w:color w:val="4682B4"/>
          <w:sz w:val="18"/>
          <w:szCs w:val="18"/>
        </w:rPr>
        <w:t>несовершеннолетними</w:t>
      </w:r>
      <w:r>
        <w:rPr>
          <w:rFonts w:ascii="Verdana" w:hAnsi="Verdana"/>
          <w:color w:val="000000"/>
          <w:sz w:val="18"/>
          <w:szCs w:val="18"/>
        </w:rPr>
        <w:t>, при обвинении лица в</w:t>
      </w:r>
      <w:r>
        <w:rPr>
          <w:rStyle w:val="WW8Num4z0"/>
          <w:rFonts w:ascii="Verdana" w:hAnsi="Verdana"/>
          <w:color w:val="000000"/>
          <w:sz w:val="18"/>
          <w:szCs w:val="18"/>
        </w:rPr>
        <w:t> </w:t>
      </w:r>
      <w:r>
        <w:rPr>
          <w:rStyle w:val="WW8Num3z0"/>
          <w:rFonts w:ascii="Verdana" w:hAnsi="Verdana"/>
          <w:color w:val="4682B4"/>
          <w:sz w:val="18"/>
          <w:szCs w:val="18"/>
        </w:rPr>
        <w:t>преступлении</w:t>
      </w:r>
      <w:r>
        <w:rPr>
          <w:rFonts w:ascii="Verdana" w:hAnsi="Verdana"/>
          <w:color w:val="000000"/>
          <w:sz w:val="18"/>
          <w:szCs w:val="18"/>
        </w:rPr>
        <w:t>, отнесенного к категории особо</w:t>
      </w:r>
      <w:r>
        <w:rPr>
          <w:rStyle w:val="WW8Num4z0"/>
          <w:rFonts w:ascii="Verdana" w:hAnsi="Verdana"/>
          <w:color w:val="000000"/>
          <w:sz w:val="18"/>
          <w:szCs w:val="18"/>
        </w:rPr>
        <w:t> </w:t>
      </w:r>
      <w:r>
        <w:rPr>
          <w:rStyle w:val="WW8Num3z0"/>
          <w:rFonts w:ascii="Verdana" w:hAnsi="Verdana"/>
          <w:color w:val="4682B4"/>
          <w:sz w:val="18"/>
          <w:szCs w:val="18"/>
        </w:rPr>
        <w:t>тяжких</w:t>
      </w:r>
      <w:r>
        <w:rPr>
          <w:rFonts w:ascii="Verdana" w:hAnsi="Verdana"/>
          <w:color w:val="000000"/>
          <w:sz w:val="18"/>
          <w:szCs w:val="18"/>
        </w:rPr>
        <w:t>, при отсутствии согласия с предъявленными</w:t>
      </w:r>
      <w:r>
        <w:rPr>
          <w:rStyle w:val="WW8Num4z0"/>
          <w:rFonts w:ascii="Verdana" w:hAnsi="Verdana"/>
          <w:color w:val="000000"/>
          <w:sz w:val="18"/>
          <w:szCs w:val="18"/>
        </w:rPr>
        <w:t> </w:t>
      </w:r>
      <w:r>
        <w:rPr>
          <w:rStyle w:val="WW8Num3z0"/>
          <w:rFonts w:ascii="Verdana" w:hAnsi="Verdana"/>
          <w:color w:val="4682B4"/>
          <w:sz w:val="18"/>
          <w:szCs w:val="18"/>
        </w:rPr>
        <w:t>обвинением</w:t>
      </w:r>
      <w:r>
        <w:rPr>
          <w:rStyle w:val="WW8Num4z0"/>
          <w:rFonts w:ascii="Verdana" w:hAnsi="Verdana"/>
          <w:color w:val="000000"/>
          <w:sz w:val="18"/>
          <w:szCs w:val="18"/>
        </w:rPr>
        <w:t> </w:t>
      </w:r>
      <w:r>
        <w:rPr>
          <w:rFonts w:ascii="Verdana" w:hAnsi="Verdana"/>
          <w:color w:val="000000"/>
          <w:sz w:val="18"/>
          <w:szCs w:val="18"/>
        </w:rPr>
        <w:t>или с примененной следствием квалификацией обвинения и в других случаях. Для устранения возникших противоречий сформулирован комплекс предложений по изменению редакции ст. 314, 317.1 УПК РФ и др. I</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Ряд существенных процессуальных правил, определяющих порядок проведения согласительной процедуры при заключении досудебного соглашения о сотрудничестве, содержится в ведомственном нормативном акте. Поскольку указанные правила не имеют юридической силы закона, то не обязательны для всех участников соглашения, в частности, для</w:t>
      </w:r>
      <w:r>
        <w:rPr>
          <w:rStyle w:val="WW8Num3z0"/>
          <w:rFonts w:ascii="Verdana" w:hAnsi="Verdana"/>
          <w:color w:val="4682B4"/>
          <w:sz w:val="18"/>
          <w:szCs w:val="18"/>
        </w:rPr>
        <w:t>следователя</w:t>
      </w:r>
      <w:r>
        <w:rPr>
          <w:rFonts w:ascii="Verdana" w:hAnsi="Verdana"/>
          <w:color w:val="000000"/>
          <w:sz w:val="18"/>
          <w:szCs w:val="18"/>
        </w:rPr>
        <w:t>. Поэтому предлагается устранить законодательный</w:t>
      </w:r>
      <w:r>
        <w:rPr>
          <w:rStyle w:val="WW8Num4z0"/>
          <w:rFonts w:ascii="Verdana" w:hAnsi="Verdana"/>
          <w:color w:val="000000"/>
          <w:sz w:val="18"/>
          <w:szCs w:val="18"/>
        </w:rPr>
        <w:t> </w:t>
      </w:r>
      <w:r>
        <w:rPr>
          <w:rStyle w:val="WW8Num3z0"/>
          <w:rFonts w:ascii="Verdana" w:hAnsi="Verdana"/>
          <w:color w:val="4682B4"/>
          <w:sz w:val="18"/>
          <w:szCs w:val="18"/>
        </w:rPr>
        <w:t>пробел</w:t>
      </w:r>
      <w:r>
        <w:rPr>
          <w:rStyle w:val="WW8Num4z0"/>
          <w:rFonts w:ascii="Verdana" w:hAnsi="Verdana"/>
          <w:color w:val="000000"/>
          <w:sz w:val="18"/>
          <w:szCs w:val="18"/>
        </w:rPr>
        <w:t> </w:t>
      </w:r>
      <w:r>
        <w:rPr>
          <w:rFonts w:ascii="Verdana" w:hAnsi="Verdana"/>
          <w:color w:val="000000"/>
          <w:sz w:val="18"/>
          <w:szCs w:val="18"/>
        </w:rPr>
        <w:t>и ввести обязательные правила проведения данной согласительной процедуры в УПК РФ закона.</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4z0"/>
          <w:rFonts w:ascii="Verdana" w:hAnsi="Verdana"/>
          <w:color w:val="000000"/>
          <w:sz w:val="18"/>
          <w:szCs w:val="18"/>
        </w:rPr>
        <w:t> </w:t>
      </w:r>
      <w:r>
        <w:rPr>
          <w:rStyle w:val="WW8Num3z0"/>
          <w:rFonts w:ascii="Verdana" w:hAnsi="Verdana"/>
          <w:color w:val="4682B4"/>
          <w:sz w:val="18"/>
          <w:szCs w:val="18"/>
        </w:rPr>
        <w:t>Полномочия</w:t>
      </w:r>
      <w:r>
        <w:rPr>
          <w:rStyle w:val="WW8Num4z0"/>
          <w:rFonts w:ascii="Verdana" w:hAnsi="Verdana"/>
          <w:color w:val="000000"/>
          <w:sz w:val="18"/>
          <w:szCs w:val="18"/>
        </w:rPr>
        <w:t> </w:t>
      </w:r>
      <w:r>
        <w:rPr>
          <w:rFonts w:ascii="Verdana" w:hAnsi="Verdana"/>
          <w:color w:val="000000"/>
          <w:sz w:val="18"/>
          <w:szCs w:val="18"/>
        </w:rPr>
        <w:t>следователя при заключении досудебного соглашения о сотрудничестве нуждаются в корректировке и</w:t>
      </w:r>
      <w:r>
        <w:rPr>
          <w:rStyle w:val="WW8Num4z0"/>
          <w:rFonts w:ascii="Verdana" w:hAnsi="Verdana"/>
          <w:color w:val="000000"/>
          <w:sz w:val="18"/>
          <w:szCs w:val="18"/>
        </w:rPr>
        <w:t> </w:t>
      </w:r>
      <w:r>
        <w:rPr>
          <w:rStyle w:val="WW8Num3z0"/>
          <w:rFonts w:ascii="Verdana" w:hAnsi="Verdana"/>
          <w:color w:val="4682B4"/>
          <w:sz w:val="18"/>
          <w:szCs w:val="18"/>
        </w:rPr>
        <w:t>законодательном</w:t>
      </w:r>
      <w:r>
        <w:rPr>
          <w:rStyle w:val="WW8Num4z0"/>
          <w:rFonts w:ascii="Verdana" w:hAnsi="Verdana"/>
          <w:color w:val="000000"/>
          <w:sz w:val="18"/>
          <w:szCs w:val="18"/>
        </w:rPr>
        <w:t> </w:t>
      </w:r>
      <w:r>
        <w:rPr>
          <w:rFonts w:ascii="Verdana" w:hAnsi="Verdana"/>
          <w:color w:val="000000"/>
          <w:sz w:val="18"/>
          <w:szCs w:val="18"/>
        </w:rPr>
        <w:t>уточнении, для чего предлагается: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исключить</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следователя передавать прокурору вместе с оконченным уголовным</w:t>
      </w:r>
      <w:r>
        <w:rPr>
          <w:rStyle w:val="WW8Num4z0"/>
          <w:rFonts w:ascii="Verdana" w:hAnsi="Verdana"/>
          <w:color w:val="000000"/>
          <w:sz w:val="18"/>
          <w:szCs w:val="18"/>
        </w:rPr>
        <w:t> </w:t>
      </w:r>
      <w:r>
        <w:rPr>
          <w:rStyle w:val="WW8Num3z0"/>
          <w:rFonts w:ascii="Verdana" w:hAnsi="Verdana"/>
          <w:color w:val="4682B4"/>
          <w:sz w:val="18"/>
          <w:szCs w:val="18"/>
        </w:rPr>
        <w:t>делом</w:t>
      </w:r>
      <w:r>
        <w:rPr>
          <w:rStyle w:val="WW8Num4z0"/>
          <w:rFonts w:ascii="Verdana" w:hAnsi="Verdana"/>
          <w:color w:val="000000"/>
          <w:sz w:val="18"/>
          <w:szCs w:val="18"/>
        </w:rPr>
        <w:t> </w:t>
      </w:r>
      <w:r>
        <w:rPr>
          <w:rFonts w:ascii="Verdana" w:hAnsi="Verdana"/>
          <w:color w:val="000000"/>
          <w:sz w:val="18"/>
          <w:szCs w:val="18"/>
        </w:rPr>
        <w:t>иные материалы, свидетельствующие о выполнении/невыполнении обвиняемым условий соглашения;</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наделить следователя</w:t>
      </w:r>
      <w:r>
        <w:rPr>
          <w:rStyle w:val="WW8Num4z0"/>
          <w:rFonts w:ascii="Verdana" w:hAnsi="Verdana"/>
          <w:color w:val="000000"/>
          <w:sz w:val="18"/>
          <w:szCs w:val="18"/>
        </w:rPr>
        <w:t> </w:t>
      </w:r>
      <w:r>
        <w:rPr>
          <w:rStyle w:val="WW8Num3z0"/>
          <w:rFonts w:ascii="Verdana" w:hAnsi="Verdana"/>
          <w:color w:val="4682B4"/>
          <w:sz w:val="18"/>
          <w:szCs w:val="18"/>
        </w:rPr>
        <w:t>обязанностью</w:t>
      </w:r>
      <w:r>
        <w:rPr>
          <w:rStyle w:val="WW8Num4z0"/>
          <w:rFonts w:ascii="Verdana" w:hAnsi="Verdana"/>
          <w:color w:val="000000"/>
          <w:sz w:val="18"/>
          <w:szCs w:val="18"/>
        </w:rPr>
        <w:t> </w:t>
      </w:r>
      <w:r>
        <w:rPr>
          <w:rFonts w:ascii="Verdana" w:hAnsi="Verdana"/>
          <w:color w:val="000000"/>
          <w:sz w:val="18"/>
          <w:szCs w:val="18"/>
        </w:rPr>
        <w:t>составлять сопроводительное письмо при направлении</w:t>
      </w:r>
      <w:r>
        <w:rPr>
          <w:rStyle w:val="WW8Num4z0"/>
          <w:rFonts w:ascii="Verdana" w:hAnsi="Verdana"/>
          <w:color w:val="000000"/>
          <w:sz w:val="18"/>
          <w:szCs w:val="18"/>
        </w:rPr>
        <w:t> </w:t>
      </w:r>
      <w:r>
        <w:rPr>
          <w:rStyle w:val="WW8Num3z0"/>
          <w:rFonts w:ascii="Verdana" w:hAnsi="Verdana"/>
          <w:color w:val="4682B4"/>
          <w:sz w:val="18"/>
          <w:szCs w:val="18"/>
        </w:rPr>
        <w:t>прокурору</w:t>
      </w:r>
      <w:r>
        <w:rPr>
          <w:rStyle w:val="WW8Num4z0"/>
          <w:rFonts w:ascii="Verdana" w:hAnsi="Verdana"/>
          <w:color w:val="000000"/>
          <w:sz w:val="18"/>
          <w:szCs w:val="18"/>
        </w:rPr>
        <w:t> </w:t>
      </w:r>
      <w:r>
        <w:rPr>
          <w:rFonts w:ascii="Verdana" w:hAnsi="Verdana"/>
          <w:color w:val="000000"/>
          <w:sz w:val="18"/>
          <w:szCs w:val="18"/>
        </w:rPr>
        <w:t>ходатайства подозреваемого или обвиняемого о заключении досудебного соглашения о сотрудничестве и справку прилагаемую к</w:t>
      </w:r>
      <w:r>
        <w:rPr>
          <w:rStyle w:val="WW8Num4z0"/>
          <w:rFonts w:ascii="Verdana" w:hAnsi="Verdana"/>
          <w:color w:val="000000"/>
          <w:sz w:val="18"/>
          <w:szCs w:val="18"/>
        </w:rPr>
        <w:t> </w:t>
      </w:r>
      <w:r>
        <w:rPr>
          <w:rStyle w:val="WW8Num3z0"/>
          <w:rFonts w:ascii="Verdana" w:hAnsi="Verdana"/>
          <w:color w:val="4682B4"/>
          <w:sz w:val="18"/>
          <w:szCs w:val="18"/>
        </w:rPr>
        <w:t>обвинительному</w:t>
      </w:r>
      <w:r>
        <w:rPr>
          <w:rStyle w:val="WW8Num4z0"/>
          <w:rFonts w:ascii="Verdana" w:hAnsi="Verdana"/>
          <w:color w:val="000000"/>
          <w:sz w:val="18"/>
          <w:szCs w:val="18"/>
        </w:rPr>
        <w:t> </w:t>
      </w:r>
      <w:r>
        <w:rPr>
          <w:rFonts w:ascii="Verdana" w:hAnsi="Verdana"/>
          <w:color w:val="000000"/>
          <w:sz w:val="18"/>
          <w:szCs w:val="18"/>
        </w:rPr>
        <w:t>заключению о результатах выполнения/невыполнения обвиняемым</w:t>
      </w:r>
      <w:r>
        <w:rPr>
          <w:rStyle w:val="WW8Num4z0"/>
          <w:rFonts w:ascii="Verdana" w:hAnsi="Verdana"/>
          <w:color w:val="000000"/>
          <w:sz w:val="18"/>
          <w:szCs w:val="18"/>
        </w:rPr>
        <w:t> </w:t>
      </w:r>
      <w:r>
        <w:rPr>
          <w:rStyle w:val="WW8Num3z0"/>
          <w:rFonts w:ascii="Verdana" w:hAnsi="Verdana"/>
          <w:color w:val="4682B4"/>
          <w:sz w:val="18"/>
          <w:szCs w:val="18"/>
        </w:rPr>
        <w:t>возложенных</w:t>
      </w:r>
      <w:r>
        <w:rPr>
          <w:rStyle w:val="WW8Num4z0"/>
          <w:rFonts w:ascii="Verdana" w:hAnsi="Verdana"/>
          <w:color w:val="000000"/>
          <w:sz w:val="18"/>
          <w:szCs w:val="18"/>
        </w:rPr>
        <w:t> </w:t>
      </w:r>
      <w:r>
        <w:rPr>
          <w:rFonts w:ascii="Verdana" w:hAnsi="Verdana"/>
          <w:color w:val="000000"/>
          <w:sz w:val="18"/>
          <w:szCs w:val="18"/>
        </w:rPr>
        <w:t>на него в связи с заключенным</w:t>
      </w:r>
      <w:r>
        <w:rPr>
          <w:rStyle w:val="WW8Num4z0"/>
          <w:rFonts w:ascii="Verdana" w:hAnsi="Verdana"/>
          <w:color w:val="000000"/>
          <w:sz w:val="18"/>
          <w:szCs w:val="18"/>
        </w:rPr>
        <w:t> </w:t>
      </w:r>
      <w:r>
        <w:rPr>
          <w:rStyle w:val="WW8Num3z0"/>
          <w:rFonts w:ascii="Verdana" w:hAnsi="Verdana"/>
          <w:color w:val="4682B4"/>
          <w:sz w:val="18"/>
          <w:szCs w:val="18"/>
        </w:rPr>
        <w:t>соглашением</w:t>
      </w:r>
      <w:r>
        <w:rPr>
          <w:rStyle w:val="WW8Num4z0"/>
          <w:rFonts w:ascii="Verdana" w:hAnsi="Verdana"/>
          <w:color w:val="000000"/>
          <w:sz w:val="18"/>
          <w:szCs w:val="18"/>
        </w:rPr>
        <w:t> </w:t>
      </w:r>
      <w:r>
        <w:rPr>
          <w:rFonts w:ascii="Verdana" w:hAnsi="Verdana"/>
          <w:color w:val="000000"/>
          <w:sz w:val="18"/>
          <w:szCs w:val="18"/>
        </w:rPr>
        <w:t>обязательств;</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участие следователя в процедуре подписания досудебного соглашения рассматривать как факультативное и привлекать следователя по</w:t>
      </w:r>
      <w:r>
        <w:rPr>
          <w:rStyle w:val="WW8Num4z0"/>
          <w:rFonts w:ascii="Verdana" w:hAnsi="Verdana"/>
          <w:color w:val="000000"/>
          <w:sz w:val="18"/>
          <w:szCs w:val="18"/>
        </w:rPr>
        <w:t> </w:t>
      </w:r>
      <w:r>
        <w:rPr>
          <w:rStyle w:val="WW8Num3z0"/>
          <w:rFonts w:ascii="Verdana" w:hAnsi="Verdana"/>
          <w:color w:val="4682B4"/>
          <w:sz w:val="18"/>
          <w:szCs w:val="18"/>
        </w:rPr>
        <w:t>усмотрению</w:t>
      </w:r>
      <w:r>
        <w:rPr>
          <w:rStyle w:val="WW8Num4z0"/>
          <w:rFonts w:ascii="Verdana" w:hAnsi="Verdana"/>
          <w:color w:val="000000"/>
          <w:sz w:val="18"/>
          <w:szCs w:val="18"/>
        </w:rPr>
        <w:t> </w:t>
      </w:r>
      <w:r>
        <w:rPr>
          <w:rFonts w:ascii="Verdana" w:hAnsi="Verdana"/>
          <w:color w:val="000000"/>
          <w:sz w:val="18"/>
          <w:szCs w:val="18"/>
        </w:rPr>
        <w:t>прокурора.</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Участие следователя должно: ' - обеспечивать принятие прокурором</w:t>
      </w:r>
      <w:r>
        <w:rPr>
          <w:rStyle w:val="WW8Num4z0"/>
          <w:rFonts w:ascii="Verdana" w:hAnsi="Verdana"/>
          <w:color w:val="000000"/>
          <w:sz w:val="18"/>
          <w:szCs w:val="18"/>
        </w:rPr>
        <w:t> </w:t>
      </w:r>
      <w:r>
        <w:rPr>
          <w:rStyle w:val="WW8Num3z0"/>
          <w:rFonts w:ascii="Verdana" w:hAnsi="Verdana"/>
          <w:color w:val="4682B4"/>
          <w:sz w:val="18"/>
          <w:szCs w:val="18"/>
        </w:rPr>
        <w:t>законного</w:t>
      </w:r>
      <w:r>
        <w:rPr>
          <w:rStyle w:val="WW8Num4z0"/>
          <w:rFonts w:ascii="Verdana" w:hAnsi="Verdana"/>
          <w:color w:val="000000"/>
          <w:sz w:val="18"/>
          <w:szCs w:val="18"/>
        </w:rPr>
        <w:t> </w:t>
      </w:r>
      <w:r>
        <w:rPr>
          <w:rFonts w:ascii="Verdana" w:hAnsi="Verdana"/>
          <w:color w:val="000000"/>
          <w:sz w:val="18"/>
          <w:szCs w:val="18"/>
        </w:rPr>
        <w:t>и обоснованного решения об отказе или удовлетворении</w:t>
      </w:r>
      <w:r>
        <w:rPr>
          <w:rStyle w:val="WW8Num4z0"/>
          <w:rFonts w:ascii="Verdana" w:hAnsi="Verdana"/>
          <w:color w:val="000000"/>
          <w:sz w:val="18"/>
          <w:szCs w:val="18"/>
        </w:rPr>
        <w:t> </w:t>
      </w:r>
      <w:r>
        <w:rPr>
          <w:rStyle w:val="WW8Num3z0"/>
          <w:rFonts w:ascii="Verdana" w:hAnsi="Verdana"/>
          <w:color w:val="4682B4"/>
          <w:sz w:val="18"/>
          <w:szCs w:val="18"/>
        </w:rPr>
        <w:t>ходатайства</w:t>
      </w:r>
      <w:r>
        <w:rPr>
          <w:rStyle w:val="WW8Num4z0"/>
          <w:rFonts w:ascii="Verdana" w:hAnsi="Verdana"/>
          <w:color w:val="000000"/>
          <w:sz w:val="18"/>
          <w:szCs w:val="18"/>
        </w:rPr>
        <w:t> </w:t>
      </w:r>
      <w:r>
        <w:rPr>
          <w:rFonts w:ascii="Verdana" w:hAnsi="Verdana"/>
          <w:color w:val="000000"/>
          <w:sz w:val="18"/>
          <w:szCs w:val="18"/>
        </w:rPr>
        <w:t>о заключении досудебного соглашения о сотрудничестве;</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иметь предварительный характер и предшествовать непосредственному заключению соглашения и способствовать выработке оптимальных обязательств его участников.</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Участие</w:t>
      </w:r>
      <w:r>
        <w:rPr>
          <w:rStyle w:val="WW8Num4z0"/>
          <w:rFonts w:ascii="Verdana" w:hAnsi="Verdana"/>
          <w:color w:val="000000"/>
          <w:sz w:val="18"/>
          <w:szCs w:val="18"/>
        </w:rPr>
        <w:t> </w:t>
      </w:r>
      <w:r>
        <w:rPr>
          <w:rStyle w:val="WW8Num3z0"/>
          <w:rFonts w:ascii="Verdana" w:hAnsi="Verdana"/>
          <w:color w:val="4682B4"/>
          <w:sz w:val="18"/>
          <w:szCs w:val="18"/>
        </w:rPr>
        <w:t>защитника</w:t>
      </w:r>
      <w:r>
        <w:rPr>
          <w:rStyle w:val="WW8Num4z0"/>
          <w:rFonts w:ascii="Verdana" w:hAnsi="Verdana"/>
          <w:color w:val="000000"/>
          <w:sz w:val="18"/>
          <w:szCs w:val="18"/>
        </w:rPr>
        <w:t> </w:t>
      </w:r>
      <w:r>
        <w:rPr>
          <w:rFonts w:ascii="Verdana" w:hAnsi="Verdana"/>
          <w:color w:val="000000"/>
          <w:sz w:val="18"/>
          <w:szCs w:val="18"/>
        </w:rPr>
        <w:t>подчиняется общим процессуальным правилам и отражает специфику согласительной процедуры при заключении досудебного соглашения. Самостоятельное</w:t>
      </w:r>
      <w:r>
        <w:rPr>
          <w:rStyle w:val="WW8Num4z0"/>
          <w:rFonts w:ascii="Verdana" w:hAnsi="Verdana"/>
          <w:color w:val="000000"/>
          <w:sz w:val="18"/>
          <w:szCs w:val="18"/>
        </w:rPr>
        <w:t> </w:t>
      </w:r>
      <w:r>
        <w:rPr>
          <w:rStyle w:val="WW8Num3z0"/>
          <w:rFonts w:ascii="Verdana" w:hAnsi="Verdana"/>
          <w:color w:val="4682B4"/>
          <w:sz w:val="18"/>
          <w:szCs w:val="18"/>
        </w:rPr>
        <w:t>заявление</w:t>
      </w:r>
      <w:r>
        <w:rPr>
          <w:rStyle w:val="WW8Num4z0"/>
          <w:rFonts w:ascii="Verdana" w:hAnsi="Verdana"/>
          <w:color w:val="000000"/>
          <w:sz w:val="18"/>
          <w:szCs w:val="18"/>
        </w:rPr>
        <w:t> </w:t>
      </w:r>
      <w:r>
        <w:rPr>
          <w:rFonts w:ascii="Verdana" w:hAnsi="Verdana"/>
          <w:color w:val="000000"/>
          <w:sz w:val="18"/>
          <w:szCs w:val="18"/>
        </w:rPr>
        <w:t>защитником предложений по условиям досудебного соглашения представляется неприемлемым, способным привести к существенному ущемлению законных интересов</w:t>
      </w:r>
      <w:r>
        <w:rPr>
          <w:rStyle w:val="WW8Num3z0"/>
          <w:rFonts w:ascii="Verdana" w:hAnsi="Verdana"/>
          <w:color w:val="4682B4"/>
          <w:sz w:val="18"/>
          <w:szCs w:val="18"/>
        </w:rPr>
        <w:t>подзащитного</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4z0"/>
          <w:rFonts w:ascii="Verdana" w:hAnsi="Verdana"/>
          <w:color w:val="000000"/>
          <w:sz w:val="18"/>
          <w:szCs w:val="18"/>
        </w:rPr>
        <w:t> </w:t>
      </w:r>
      <w:r>
        <w:rPr>
          <w:rStyle w:val="WW8Num3z0"/>
          <w:rFonts w:ascii="Verdana" w:hAnsi="Verdana"/>
          <w:color w:val="4682B4"/>
          <w:sz w:val="18"/>
          <w:szCs w:val="18"/>
        </w:rPr>
        <w:t>Прокурор</w:t>
      </w:r>
      <w:r>
        <w:rPr>
          <w:rStyle w:val="WW8Num4z0"/>
          <w:rFonts w:ascii="Verdana" w:hAnsi="Verdana"/>
          <w:color w:val="000000"/>
          <w:sz w:val="18"/>
          <w:szCs w:val="18"/>
        </w:rPr>
        <w:t> </w:t>
      </w:r>
      <w:r>
        <w:rPr>
          <w:rFonts w:ascii="Verdana" w:hAnsi="Verdana"/>
          <w:color w:val="000000"/>
          <w:sz w:val="18"/>
          <w:szCs w:val="18"/>
        </w:rPr>
        <w:t>несет ответственность за заключение соглашения и его результативность. Решение о заключении соглашения или об отказе должно быть</w:t>
      </w:r>
      <w:r>
        <w:rPr>
          <w:rStyle w:val="WW8Num4z0"/>
          <w:rFonts w:ascii="Verdana" w:hAnsi="Verdana"/>
          <w:color w:val="000000"/>
          <w:sz w:val="18"/>
          <w:szCs w:val="18"/>
        </w:rPr>
        <w:t> </w:t>
      </w:r>
      <w:r>
        <w:rPr>
          <w:rStyle w:val="WW8Num3z0"/>
          <w:rFonts w:ascii="Verdana" w:hAnsi="Verdana"/>
          <w:color w:val="4682B4"/>
          <w:sz w:val="18"/>
          <w:szCs w:val="18"/>
        </w:rPr>
        <w:t>законным</w:t>
      </w:r>
      <w:r>
        <w:rPr>
          <w:rStyle w:val="WW8Num4z0"/>
          <w:rFonts w:ascii="Verdana" w:hAnsi="Verdana"/>
          <w:color w:val="000000"/>
          <w:sz w:val="18"/>
          <w:szCs w:val="18"/>
        </w:rPr>
        <w:t> </w:t>
      </w:r>
      <w:r>
        <w:rPr>
          <w:rFonts w:ascii="Verdana" w:hAnsi="Verdana"/>
          <w:color w:val="000000"/>
          <w:sz w:val="18"/>
          <w:szCs w:val="18"/>
        </w:rPr>
        <w:t xml:space="preserve">и обоснованным. В целях </w:t>
      </w:r>
      <w:r>
        <w:rPr>
          <w:rFonts w:ascii="Verdana" w:hAnsi="Verdana"/>
          <w:color w:val="000000"/>
          <w:sz w:val="18"/>
          <w:szCs w:val="18"/>
        </w:rPr>
        <w:lastRenderedPageBreak/>
        <w:t>обеспечения</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и обоснованности принимаемых процессуальных решений в рамках согласительной процедуры прокурор должен быть</w:t>
      </w:r>
      <w:r>
        <w:rPr>
          <w:rStyle w:val="WW8Num4z0"/>
          <w:rFonts w:ascii="Verdana" w:hAnsi="Verdana"/>
          <w:color w:val="000000"/>
          <w:sz w:val="18"/>
          <w:szCs w:val="18"/>
        </w:rPr>
        <w:t> </w:t>
      </w:r>
      <w:r>
        <w:rPr>
          <w:rStyle w:val="WW8Num3z0"/>
          <w:rFonts w:ascii="Verdana" w:hAnsi="Verdana"/>
          <w:color w:val="4682B4"/>
          <w:sz w:val="18"/>
          <w:szCs w:val="18"/>
        </w:rPr>
        <w:t>уполномочен</w:t>
      </w:r>
      <w:r>
        <w:rPr>
          <w:rFonts w:ascii="Verdana" w:hAnsi="Verdana"/>
          <w:color w:val="000000"/>
          <w:sz w:val="18"/>
          <w:szCs w:val="18"/>
        </w:rPr>
        <w:t>:</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затребовать материалы уголовного дела, свидетельствующие о реальности (</w:t>
      </w:r>
      <w:r>
        <w:rPr>
          <w:rStyle w:val="WW8Num3z0"/>
          <w:rFonts w:ascii="Verdana" w:hAnsi="Verdana"/>
          <w:color w:val="4682B4"/>
          <w:sz w:val="18"/>
          <w:szCs w:val="18"/>
        </w:rPr>
        <w:t>исполнимости</w:t>
      </w:r>
      <w:r>
        <w:rPr>
          <w:rFonts w:ascii="Verdana" w:hAnsi="Verdana"/>
          <w:color w:val="000000"/>
          <w:sz w:val="18"/>
          <w:szCs w:val="18"/>
        </w:rPr>
        <w:t>) принимаемых обвиняемым обязательств (например, протоколы</w:t>
      </w:r>
      <w:r>
        <w:rPr>
          <w:rStyle w:val="WW8Num4z0"/>
          <w:rFonts w:ascii="Verdana" w:hAnsi="Verdana"/>
          <w:color w:val="000000"/>
          <w:sz w:val="18"/>
          <w:szCs w:val="18"/>
        </w:rPr>
        <w:t> </w:t>
      </w:r>
      <w:r>
        <w:rPr>
          <w:rStyle w:val="WW8Num3z0"/>
          <w:rFonts w:ascii="Verdana" w:hAnsi="Verdana"/>
          <w:color w:val="4682B4"/>
          <w:sz w:val="18"/>
          <w:szCs w:val="18"/>
        </w:rPr>
        <w:t>допросов</w:t>
      </w:r>
      <w:r>
        <w:rPr>
          <w:rStyle w:val="WW8Num4z0"/>
          <w:rFonts w:ascii="Verdana" w:hAnsi="Verdana"/>
          <w:color w:val="000000"/>
          <w:sz w:val="18"/>
          <w:szCs w:val="18"/>
        </w:rPr>
        <w:t> </w:t>
      </w:r>
      <w:r>
        <w:rPr>
          <w:rFonts w:ascii="Verdana" w:hAnsi="Verdana"/>
          <w:color w:val="000000"/>
          <w:sz w:val="18"/>
          <w:szCs w:val="18"/>
        </w:rPr>
        <w:t>подозреваемого, обвиняемого и др.);</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вызывать для предварительного согласования взаимных обязательств следователя,</w:t>
      </w:r>
      <w:r>
        <w:rPr>
          <w:rStyle w:val="WW8Num4z0"/>
          <w:rFonts w:ascii="Verdana" w:hAnsi="Verdana"/>
          <w:color w:val="000000"/>
          <w:sz w:val="18"/>
          <w:szCs w:val="18"/>
        </w:rPr>
        <w:t> </w:t>
      </w:r>
      <w:r>
        <w:rPr>
          <w:rStyle w:val="WW8Num3z0"/>
          <w:rFonts w:ascii="Verdana" w:hAnsi="Verdana"/>
          <w:color w:val="4682B4"/>
          <w:sz w:val="18"/>
          <w:szCs w:val="18"/>
        </w:rPr>
        <w:t>подозреваемого</w:t>
      </w:r>
      <w:r>
        <w:rPr>
          <w:rFonts w:ascii="Verdana" w:hAnsi="Verdana"/>
          <w:color w:val="000000"/>
          <w:sz w:val="18"/>
          <w:szCs w:val="18"/>
        </w:rPr>
        <w:t>, обвиняемого и защитника.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Поскольку доступ к материалам уголовного дела определяется УПК РФ, предлагаем дополнить ч. 1 ст. 317.2 УПК РФ следующим правилом:</w:t>
      </w:r>
    </w:p>
    <w:p w:rsidR="00E116E3" w:rsidRDefault="00E116E3" w:rsidP="00E116E3">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установления оснований для заключения досудебного соглашения о сотрудничестве прокурор</w:t>
      </w:r>
      <w:r>
        <w:rPr>
          <w:rStyle w:val="WW8Num4z0"/>
          <w:rFonts w:ascii="Verdana" w:hAnsi="Verdana"/>
          <w:color w:val="000000"/>
          <w:sz w:val="18"/>
          <w:szCs w:val="18"/>
        </w:rPr>
        <w:t> </w:t>
      </w:r>
      <w:r>
        <w:rPr>
          <w:rStyle w:val="WW8Num3z0"/>
          <w:rFonts w:ascii="Verdana" w:hAnsi="Verdana"/>
          <w:color w:val="4682B4"/>
          <w:sz w:val="18"/>
          <w:szCs w:val="18"/>
        </w:rPr>
        <w:t>вправе</w:t>
      </w:r>
      <w:r>
        <w:rPr>
          <w:rStyle w:val="WW8Num4z0"/>
          <w:rFonts w:ascii="Verdana" w:hAnsi="Verdana"/>
          <w:color w:val="000000"/>
          <w:sz w:val="18"/>
          <w:szCs w:val="18"/>
        </w:rPr>
        <w:t> </w:t>
      </w:r>
      <w:r>
        <w:rPr>
          <w:rFonts w:ascii="Verdana" w:hAnsi="Verdana"/>
          <w:color w:val="000000"/>
          <w:sz w:val="18"/>
          <w:szCs w:val="18"/>
        </w:rPr>
        <w:t>истребовать у следователя материалы уголовного дела, а также иные документы, свидетельствующие о действительных намерениях</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содействовать следствию в раскрытии</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Fonts w:ascii="Verdana" w:hAnsi="Verdana"/>
          <w:color w:val="000000"/>
          <w:sz w:val="18"/>
          <w:szCs w:val="18"/>
        </w:rPr>
        <w:t>, изобличении иных лиц и их уголовном</w:t>
      </w:r>
      <w:r>
        <w:rPr>
          <w:rStyle w:val="WW8Num3z0"/>
          <w:rFonts w:ascii="Verdana" w:hAnsi="Verdana"/>
          <w:color w:val="4682B4"/>
          <w:sz w:val="18"/>
          <w:szCs w:val="18"/>
        </w:rPr>
        <w:t>преследовании</w:t>
      </w:r>
      <w:r>
        <w:rPr>
          <w:rFonts w:ascii="Verdana" w:hAnsi="Verdana"/>
          <w:color w:val="000000"/>
          <w:sz w:val="18"/>
          <w:szCs w:val="18"/>
        </w:rPr>
        <w:t>, розыске имущества, добытого преступным путем. Требование оформляется письменным запросом, направляемым руководителю</w:t>
      </w:r>
      <w:r>
        <w:rPr>
          <w:rStyle w:val="WW8Num4z0"/>
          <w:rFonts w:ascii="Verdana" w:hAnsi="Verdana"/>
          <w:color w:val="000000"/>
          <w:sz w:val="18"/>
          <w:szCs w:val="18"/>
        </w:rPr>
        <w:t> </w:t>
      </w:r>
      <w:r>
        <w:rPr>
          <w:rStyle w:val="WW8Num3z0"/>
          <w:rFonts w:ascii="Verdana" w:hAnsi="Verdana"/>
          <w:color w:val="4682B4"/>
          <w:sz w:val="18"/>
          <w:szCs w:val="18"/>
        </w:rPr>
        <w:t>следственного</w:t>
      </w:r>
      <w:r>
        <w:rPr>
          <w:rStyle w:val="WW8Num4z0"/>
          <w:rFonts w:ascii="Verdana" w:hAnsi="Verdana"/>
          <w:color w:val="000000"/>
          <w:sz w:val="18"/>
          <w:szCs w:val="18"/>
        </w:rPr>
        <w:t> </w:t>
      </w:r>
      <w:r>
        <w:rPr>
          <w:rFonts w:ascii="Verdana" w:hAnsi="Verdana"/>
          <w:color w:val="000000"/>
          <w:sz w:val="18"/>
          <w:szCs w:val="18"/>
        </w:rPr>
        <w:t>органа».</w:t>
      </w:r>
    </w:p>
    <w:p w:rsidR="00E116E3" w:rsidRDefault="00E116E3" w:rsidP="00E116E3">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Сформулированы и другие предложения по совершенствованию согласительных процедур, основанные на авторской концепции.</w:t>
      </w:r>
    </w:p>
    <w:p w:rsidR="00E116E3" w:rsidRDefault="00E116E3" w:rsidP="00E116E3">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Саркисян, Тигран Борисович, 2012 год</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 и иные официальные документы</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Декларация</w:t>
      </w:r>
      <w:r>
        <w:rPr>
          <w:rStyle w:val="WW8Num4z0"/>
          <w:rFonts w:ascii="Verdana" w:hAnsi="Verdana"/>
          <w:color w:val="000000"/>
          <w:sz w:val="18"/>
          <w:szCs w:val="18"/>
        </w:rPr>
        <w:t> </w:t>
      </w:r>
      <w:r>
        <w:rPr>
          <w:rFonts w:ascii="Verdana" w:hAnsi="Verdana"/>
          <w:color w:val="000000"/>
          <w:sz w:val="18"/>
          <w:szCs w:val="18"/>
        </w:rPr>
        <w:t>основных принципов правосудия для жертв</w:t>
      </w:r>
      <w:r>
        <w:rPr>
          <w:rStyle w:val="WW8Num4z0"/>
          <w:rFonts w:ascii="Verdana" w:hAnsi="Verdana"/>
          <w:color w:val="000000"/>
          <w:sz w:val="18"/>
          <w:szCs w:val="18"/>
        </w:rPr>
        <w:t> </w:t>
      </w:r>
      <w:r>
        <w:rPr>
          <w:rStyle w:val="WW8Num3z0"/>
          <w:rFonts w:ascii="Verdana" w:hAnsi="Verdana"/>
          <w:color w:val="4682B4"/>
          <w:sz w:val="18"/>
          <w:szCs w:val="18"/>
        </w:rPr>
        <w:t>преступления</w:t>
      </w:r>
      <w:r>
        <w:rPr>
          <w:rStyle w:val="WW8Num4z0"/>
          <w:rFonts w:ascii="Verdana" w:hAnsi="Verdana"/>
          <w:color w:val="000000"/>
          <w:sz w:val="18"/>
          <w:szCs w:val="18"/>
        </w:rPr>
        <w:t> </w:t>
      </w:r>
      <w:r>
        <w:rPr>
          <w:rFonts w:ascii="Verdana" w:hAnsi="Verdana"/>
          <w:color w:val="000000"/>
          <w:sz w:val="18"/>
          <w:szCs w:val="18"/>
        </w:rPr>
        <w:t>и злоупотребления властью: принята резолюцией 40/34 Генеральной</w:t>
      </w:r>
      <w:r>
        <w:rPr>
          <w:rStyle w:val="WW8Num4z0"/>
          <w:rFonts w:ascii="Verdana" w:hAnsi="Verdana"/>
          <w:color w:val="000000"/>
          <w:sz w:val="18"/>
          <w:szCs w:val="18"/>
        </w:rPr>
        <w:t> </w:t>
      </w:r>
      <w:r>
        <w:rPr>
          <w:rStyle w:val="WW8Num3z0"/>
          <w:rFonts w:ascii="Verdana" w:hAnsi="Verdana"/>
          <w:color w:val="4682B4"/>
          <w:sz w:val="18"/>
          <w:szCs w:val="18"/>
        </w:rPr>
        <w:t>Ассамблеи</w:t>
      </w:r>
      <w:r>
        <w:rPr>
          <w:rStyle w:val="WW8Num4z0"/>
          <w:rFonts w:ascii="Verdana" w:hAnsi="Verdana"/>
          <w:color w:val="000000"/>
          <w:sz w:val="18"/>
          <w:szCs w:val="18"/>
        </w:rPr>
        <w:t> </w:t>
      </w:r>
      <w:r>
        <w:rPr>
          <w:rFonts w:ascii="Verdana" w:hAnsi="Verdana"/>
          <w:color w:val="000000"/>
          <w:sz w:val="18"/>
          <w:szCs w:val="18"/>
        </w:rPr>
        <w:t>ООН от 29 ноября 1985 г. // Доступ: http://www.un.org/ru/documents/declconv/declarations/power.shtml.</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Рекомендация Комитета Министров совета Европы № Я (99) 19 «О посредничестве в уголовных делах»от 15 сентября 1999 г. //</w:t>
      </w:r>
      <w:r>
        <w:rPr>
          <w:rStyle w:val="WW8Num4z0"/>
          <w:rFonts w:ascii="Verdana" w:hAnsi="Verdana"/>
          <w:color w:val="000000"/>
          <w:sz w:val="18"/>
          <w:szCs w:val="18"/>
        </w:rPr>
        <w:t> </w:t>
      </w:r>
      <w:r>
        <w:rPr>
          <w:rStyle w:val="WW8Num3z0"/>
          <w:rFonts w:ascii="Verdana" w:hAnsi="Verdana"/>
          <w:color w:val="4682B4"/>
          <w:sz w:val="18"/>
          <w:szCs w:val="18"/>
        </w:rPr>
        <w:t>ДСП</w:t>
      </w:r>
      <w:r>
        <w:rPr>
          <w:rStyle w:val="WW8Num4z0"/>
          <w:rFonts w:ascii="Verdana" w:hAnsi="Verdana"/>
          <w:color w:val="000000"/>
          <w:sz w:val="18"/>
          <w:szCs w:val="18"/>
        </w:rPr>
        <w:t> </w:t>
      </w:r>
      <w:r>
        <w:rPr>
          <w:rFonts w:ascii="Verdana" w:hAnsi="Verdana"/>
          <w:color w:val="000000"/>
          <w:sz w:val="18"/>
          <w:szCs w:val="18"/>
        </w:rPr>
        <w:t>«Кон-сультантПлюс».</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Рекомендация Комитета министров Совета Европы № Я (85) 11 «Комитет министров государствам-членам относительно положения</w:t>
      </w:r>
      <w:r>
        <w:rPr>
          <w:rStyle w:val="WW8Num4z0"/>
          <w:rFonts w:ascii="Verdana" w:hAnsi="Verdana"/>
          <w:color w:val="000000"/>
          <w:sz w:val="18"/>
          <w:szCs w:val="18"/>
        </w:rPr>
        <w:t> </w:t>
      </w:r>
      <w:r>
        <w:rPr>
          <w:rStyle w:val="WW8Num3z0"/>
          <w:rFonts w:ascii="Verdana" w:hAnsi="Verdana"/>
          <w:color w:val="4682B4"/>
          <w:sz w:val="18"/>
          <w:szCs w:val="18"/>
        </w:rPr>
        <w:t>потерпевшего</w:t>
      </w:r>
      <w:r>
        <w:rPr>
          <w:rStyle w:val="WW8Num4z0"/>
          <w:rFonts w:ascii="Verdana" w:hAnsi="Verdana"/>
          <w:color w:val="000000"/>
          <w:sz w:val="18"/>
          <w:szCs w:val="18"/>
        </w:rPr>
        <w:t> </w:t>
      </w:r>
      <w:r>
        <w:rPr>
          <w:rFonts w:ascii="Verdana" w:hAnsi="Verdana"/>
          <w:color w:val="000000"/>
          <w:sz w:val="18"/>
          <w:szCs w:val="18"/>
        </w:rPr>
        <w:t>в рамках уголовного права и уголовного процесса»от 28 июня 1985 г. //Доступ: http://base.garant.ru/2541416/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Рекомендация Комитета министров Совета Европы № 11/96/8 «По политике борьбы с</w:t>
      </w:r>
      <w:r>
        <w:rPr>
          <w:rStyle w:val="WW8Num4z0"/>
          <w:rFonts w:ascii="Verdana" w:hAnsi="Verdana"/>
          <w:color w:val="000000"/>
          <w:sz w:val="18"/>
          <w:szCs w:val="18"/>
        </w:rPr>
        <w:t> </w:t>
      </w:r>
      <w:r>
        <w:rPr>
          <w:rStyle w:val="WW8Num3z0"/>
          <w:rFonts w:ascii="Verdana" w:hAnsi="Verdana"/>
          <w:color w:val="4682B4"/>
          <w:sz w:val="18"/>
          <w:szCs w:val="18"/>
        </w:rPr>
        <w:t>преступностью</w:t>
      </w:r>
      <w:r>
        <w:rPr>
          <w:rStyle w:val="WW8Num4z0"/>
          <w:rFonts w:ascii="Verdana" w:hAnsi="Verdana"/>
          <w:color w:val="000000"/>
          <w:sz w:val="18"/>
          <w:szCs w:val="18"/>
        </w:rPr>
        <w:t> </w:t>
      </w:r>
      <w:r>
        <w:rPr>
          <w:rFonts w:ascii="Verdana" w:hAnsi="Verdana"/>
          <w:color w:val="000000"/>
          <w:sz w:val="18"/>
          <w:szCs w:val="18"/>
        </w:rPr>
        <w:t>в изменяющейся Европе»от 5 сентября 1996 г. // Борьба с преступностью за рубежом. М,. 1999.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Рекомендация № Я (87) 18 «Об упрощении уголовного правосу-дия»от 17 сентября 1987 г. // Международные акты по вопросам уголовного</w:t>
      </w:r>
      <w:r>
        <w:rPr>
          <w:rStyle w:val="WW8Num4z0"/>
          <w:rFonts w:ascii="Verdana" w:hAnsi="Verdana"/>
          <w:color w:val="000000"/>
          <w:sz w:val="18"/>
          <w:szCs w:val="18"/>
        </w:rPr>
        <w:t> </w:t>
      </w:r>
      <w:r>
        <w:rPr>
          <w:rStyle w:val="WW8Num3z0"/>
          <w:rFonts w:ascii="Verdana" w:hAnsi="Verdana"/>
          <w:color w:val="4682B4"/>
          <w:sz w:val="18"/>
          <w:szCs w:val="18"/>
        </w:rPr>
        <w:t>судопроизводства</w:t>
      </w:r>
      <w:r>
        <w:rPr>
          <w:rFonts w:ascii="Verdana" w:hAnsi="Verdana"/>
          <w:color w:val="000000"/>
          <w:sz w:val="18"/>
          <w:szCs w:val="18"/>
        </w:rPr>
        <w:t>. Уфа, 2008. В 3 т. Т. 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Резолюция 40/34 Генеральной Ассамблеи</w:t>
      </w:r>
      <w:r>
        <w:rPr>
          <w:rStyle w:val="WW8Num4z0"/>
          <w:rFonts w:ascii="Verdana" w:hAnsi="Verdana"/>
          <w:color w:val="000000"/>
          <w:sz w:val="18"/>
          <w:szCs w:val="18"/>
        </w:rPr>
        <w:t> </w:t>
      </w:r>
      <w:r>
        <w:rPr>
          <w:rStyle w:val="WW8Num3z0"/>
          <w:rFonts w:ascii="Verdana" w:hAnsi="Verdana"/>
          <w:color w:val="4682B4"/>
          <w:sz w:val="18"/>
          <w:szCs w:val="18"/>
        </w:rPr>
        <w:t>ООН</w:t>
      </w:r>
      <w:r>
        <w:rPr>
          <w:rFonts w:ascii="Verdana" w:hAnsi="Verdana"/>
          <w:color w:val="000000"/>
          <w:sz w:val="18"/>
          <w:szCs w:val="18"/>
        </w:rPr>
        <w:t>№ Я 2000/14 «Основные принципы применения программ</w:t>
      </w:r>
      <w:r>
        <w:rPr>
          <w:rStyle w:val="WW8Num4z0"/>
          <w:rFonts w:ascii="Verdana" w:hAnsi="Verdana"/>
          <w:color w:val="000000"/>
          <w:sz w:val="18"/>
          <w:szCs w:val="18"/>
        </w:rPr>
        <w:t> </w:t>
      </w:r>
      <w:r>
        <w:rPr>
          <w:rStyle w:val="WW8Num3z0"/>
          <w:rFonts w:ascii="Verdana" w:hAnsi="Verdana"/>
          <w:color w:val="4682B4"/>
          <w:sz w:val="18"/>
          <w:szCs w:val="18"/>
        </w:rPr>
        <w:t>реституционного</w:t>
      </w:r>
      <w:r>
        <w:rPr>
          <w:rStyle w:val="WW8Num4z0"/>
          <w:rFonts w:ascii="Verdana" w:hAnsi="Verdana"/>
          <w:color w:val="000000"/>
          <w:sz w:val="18"/>
          <w:szCs w:val="18"/>
        </w:rPr>
        <w:t> </w:t>
      </w:r>
      <w:r>
        <w:rPr>
          <w:rFonts w:ascii="Verdana" w:hAnsi="Verdana"/>
          <w:color w:val="000000"/>
          <w:sz w:val="18"/>
          <w:szCs w:val="18"/>
        </w:rPr>
        <w:t>правосудия в вопросах уголовного правосудия».от 24 июля 2002 г. //Доступ: http://mosmediator.narod.ru/mezhdunarodnieakti/osnovnie.</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Решение Совета Европейского Союза от 15 марта 2001 г. «О месте жертв</w:t>
      </w:r>
      <w:r>
        <w:rPr>
          <w:rStyle w:val="WW8Num4z0"/>
          <w:rFonts w:ascii="Verdana" w:hAnsi="Verdana"/>
          <w:color w:val="000000"/>
          <w:sz w:val="18"/>
          <w:szCs w:val="18"/>
        </w:rPr>
        <w:t> </w:t>
      </w:r>
      <w:r>
        <w:rPr>
          <w:rStyle w:val="WW8Num3z0"/>
          <w:rFonts w:ascii="Verdana" w:hAnsi="Verdana"/>
          <w:color w:val="4682B4"/>
          <w:sz w:val="18"/>
          <w:szCs w:val="18"/>
        </w:rPr>
        <w:t>преступлений</w:t>
      </w:r>
      <w:r>
        <w:rPr>
          <w:rStyle w:val="WW8Num4z0"/>
          <w:rFonts w:ascii="Verdana" w:hAnsi="Verdana"/>
          <w:color w:val="000000"/>
          <w:sz w:val="18"/>
          <w:szCs w:val="18"/>
        </w:rPr>
        <w:t> </w:t>
      </w:r>
      <w:r>
        <w:rPr>
          <w:rFonts w:ascii="Verdana" w:hAnsi="Verdana"/>
          <w:color w:val="000000"/>
          <w:sz w:val="18"/>
          <w:szCs w:val="18"/>
        </w:rPr>
        <w:t>в уголовном судопроизводстве». Доступ: http://www.commonground.org.ua/dld/frdecisionrus.zip</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Резолюция Комитета министров Совета Европы№ 2 от 17 ноября 2010 г. по</w:t>
      </w:r>
      <w:r>
        <w:rPr>
          <w:rStyle w:val="WW8Num4z0"/>
          <w:rFonts w:ascii="Verdana" w:hAnsi="Verdana"/>
          <w:color w:val="000000"/>
          <w:sz w:val="18"/>
          <w:szCs w:val="18"/>
        </w:rPr>
        <w:t> </w:t>
      </w:r>
      <w:r>
        <w:rPr>
          <w:rStyle w:val="WW8Num3z0"/>
          <w:rFonts w:ascii="Verdana" w:hAnsi="Verdana"/>
          <w:color w:val="4682B4"/>
          <w:sz w:val="18"/>
          <w:szCs w:val="18"/>
        </w:rPr>
        <w:t>правосудию</w:t>
      </w:r>
      <w:r>
        <w:rPr>
          <w:rFonts w:ascii="Verdana" w:hAnsi="Verdana"/>
          <w:color w:val="000000"/>
          <w:sz w:val="18"/>
          <w:szCs w:val="18"/>
        </w:rPr>
        <w:t>, дружественному к ребенку. Доступ: http://www.echr-base.ru/rec200019.jsp.</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М.,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Уголовно-процессуальный кодекс Российской Федерации. М.,201,2.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4z0"/>
          <w:rFonts w:ascii="Verdana" w:hAnsi="Verdana"/>
          <w:color w:val="000000"/>
          <w:sz w:val="18"/>
          <w:szCs w:val="18"/>
        </w:rPr>
        <w:t> </w:t>
      </w:r>
      <w:r>
        <w:rPr>
          <w:rStyle w:val="WW8Num3z0"/>
          <w:rFonts w:ascii="Verdana" w:hAnsi="Verdana"/>
          <w:color w:val="4682B4"/>
          <w:sz w:val="18"/>
          <w:szCs w:val="18"/>
        </w:rPr>
        <w:t>Арбитражный</w:t>
      </w:r>
      <w:r>
        <w:rPr>
          <w:rStyle w:val="WW8Num4z0"/>
          <w:rFonts w:ascii="Verdana" w:hAnsi="Verdana"/>
          <w:color w:val="000000"/>
          <w:sz w:val="18"/>
          <w:szCs w:val="18"/>
        </w:rPr>
        <w:t> </w:t>
      </w:r>
      <w:r>
        <w:rPr>
          <w:rFonts w:ascii="Verdana" w:hAnsi="Verdana"/>
          <w:color w:val="000000"/>
          <w:sz w:val="18"/>
          <w:szCs w:val="18"/>
        </w:rPr>
        <w:t>процессуальный кодекс Российской Федерации. М.,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«Об альтернативной процедуре урегулирования</w:t>
      </w:r>
      <w:r>
        <w:rPr>
          <w:rStyle w:val="WW8Num4z0"/>
          <w:rFonts w:ascii="Verdana" w:hAnsi="Verdana"/>
          <w:color w:val="000000"/>
          <w:sz w:val="18"/>
          <w:szCs w:val="18"/>
        </w:rPr>
        <w:t> </w:t>
      </w:r>
      <w:r>
        <w:rPr>
          <w:rStyle w:val="WW8Num3z0"/>
          <w:rFonts w:ascii="Verdana" w:hAnsi="Verdana"/>
          <w:color w:val="4682B4"/>
          <w:sz w:val="18"/>
          <w:szCs w:val="18"/>
        </w:rPr>
        <w:t>споров</w:t>
      </w:r>
      <w:r>
        <w:rPr>
          <w:rStyle w:val="WW8Num4z0"/>
          <w:rFonts w:ascii="Verdana" w:hAnsi="Verdana"/>
          <w:color w:val="000000"/>
          <w:sz w:val="18"/>
          <w:szCs w:val="18"/>
        </w:rPr>
        <w:t> </w:t>
      </w:r>
      <w:r>
        <w:rPr>
          <w:rFonts w:ascii="Verdana" w:hAnsi="Verdana"/>
          <w:color w:val="000000"/>
          <w:sz w:val="18"/>
          <w:szCs w:val="18"/>
        </w:rPr>
        <w:t>с участием посредника (процедуре медиации)»от 27 июля 2010 г. № 194-ФЗ // Рос. газ.2010. ЗОиюля.</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Проект</w:t>
      </w:r>
      <w:r>
        <w:rPr>
          <w:rStyle w:val="WW8Num4z0"/>
          <w:rFonts w:ascii="Verdana" w:hAnsi="Verdana"/>
          <w:color w:val="000000"/>
          <w:sz w:val="18"/>
          <w:szCs w:val="18"/>
        </w:rPr>
        <w:t> </w:t>
      </w:r>
      <w:r>
        <w:rPr>
          <w:rStyle w:val="WW8Num3z0"/>
          <w:rFonts w:ascii="Verdana" w:hAnsi="Verdana"/>
          <w:color w:val="4682B4"/>
          <w:sz w:val="18"/>
          <w:szCs w:val="18"/>
        </w:rPr>
        <w:t>УПК</w:t>
      </w:r>
      <w:r>
        <w:rPr>
          <w:rStyle w:val="WW8Num4z0"/>
          <w:rFonts w:ascii="Verdana" w:hAnsi="Verdana"/>
          <w:color w:val="000000"/>
          <w:sz w:val="18"/>
          <w:szCs w:val="18"/>
        </w:rPr>
        <w:t> </w:t>
      </w:r>
      <w:r>
        <w:rPr>
          <w:rFonts w:ascii="Verdana" w:hAnsi="Verdana"/>
          <w:color w:val="000000"/>
          <w:sz w:val="18"/>
          <w:szCs w:val="18"/>
        </w:rPr>
        <w:t>Республики Украина: соглашения в уголовном процессе // Доступ: http://news.ligazakon.Ua/news.http://meget.kiev. ua/news/view/21821./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Уголовно-процессуальный кодекс Франции. М., 1992.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Уголовно-процессуальный кодекс Италии. М., 1994.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Уголовно-процессуальный кодекс</w:t>
      </w:r>
      <w:r>
        <w:rPr>
          <w:rStyle w:val="WW8Num4z0"/>
          <w:rFonts w:ascii="Verdana" w:hAnsi="Verdana"/>
          <w:color w:val="000000"/>
          <w:sz w:val="18"/>
          <w:szCs w:val="18"/>
        </w:rPr>
        <w:t> </w:t>
      </w:r>
      <w:r>
        <w:rPr>
          <w:rStyle w:val="WW8Num3z0"/>
          <w:rFonts w:ascii="Verdana" w:hAnsi="Verdana"/>
          <w:color w:val="4682B4"/>
          <w:sz w:val="18"/>
          <w:szCs w:val="18"/>
        </w:rPr>
        <w:t>федеративной</w:t>
      </w:r>
      <w:r>
        <w:rPr>
          <w:rStyle w:val="WW8Num4z0"/>
          <w:rFonts w:ascii="Verdana" w:hAnsi="Verdana"/>
          <w:color w:val="000000"/>
          <w:sz w:val="18"/>
          <w:szCs w:val="18"/>
        </w:rPr>
        <w:t> </w:t>
      </w:r>
      <w:r>
        <w:rPr>
          <w:rFonts w:ascii="Verdana" w:hAnsi="Verdana"/>
          <w:color w:val="000000"/>
          <w:sz w:val="18"/>
          <w:szCs w:val="18"/>
        </w:rPr>
        <w:t>республики Германия. М., 1994.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Федеральные правила уголовного судопроизводства по</w:t>
      </w:r>
      <w:r>
        <w:rPr>
          <w:rStyle w:val="WW8Num4z0"/>
          <w:rFonts w:ascii="Verdana" w:hAnsi="Verdana"/>
          <w:color w:val="000000"/>
          <w:sz w:val="18"/>
          <w:szCs w:val="18"/>
        </w:rPr>
        <w:t> </w:t>
      </w:r>
      <w:r>
        <w:rPr>
          <w:rStyle w:val="WW8Num3z0"/>
          <w:rFonts w:ascii="Verdana" w:hAnsi="Verdana"/>
          <w:color w:val="4682B4"/>
          <w:sz w:val="18"/>
          <w:szCs w:val="18"/>
        </w:rPr>
        <w:t>разбирательству</w:t>
      </w:r>
      <w:r>
        <w:rPr>
          <w:rStyle w:val="WW8Num4z0"/>
          <w:rFonts w:ascii="Verdana" w:hAnsi="Verdana"/>
          <w:color w:val="000000"/>
          <w:sz w:val="18"/>
          <w:szCs w:val="18"/>
        </w:rPr>
        <w:t> </w:t>
      </w:r>
      <w:r>
        <w:rPr>
          <w:rFonts w:ascii="Verdana" w:hAnsi="Verdana"/>
          <w:color w:val="000000"/>
          <w:sz w:val="18"/>
          <w:szCs w:val="18"/>
        </w:rPr>
        <w:t>дел о менее опасных</w:t>
      </w:r>
      <w:r>
        <w:rPr>
          <w:rStyle w:val="WW8Num4z0"/>
          <w:rFonts w:ascii="Verdana" w:hAnsi="Verdana"/>
          <w:color w:val="000000"/>
          <w:sz w:val="18"/>
          <w:szCs w:val="18"/>
        </w:rPr>
        <w:t> </w:t>
      </w:r>
      <w:r>
        <w:rPr>
          <w:rStyle w:val="WW8Num3z0"/>
          <w:rFonts w:ascii="Verdana" w:hAnsi="Verdana"/>
          <w:color w:val="4682B4"/>
          <w:sz w:val="18"/>
          <w:szCs w:val="18"/>
        </w:rPr>
        <w:t>преступлениях</w:t>
      </w:r>
      <w:r>
        <w:rPr>
          <w:rStyle w:val="WW8Num4z0"/>
          <w:rFonts w:ascii="Verdana" w:hAnsi="Verdana"/>
          <w:color w:val="000000"/>
          <w:sz w:val="18"/>
          <w:szCs w:val="18"/>
        </w:rPr>
        <w:t> </w:t>
      </w:r>
      <w:r>
        <w:rPr>
          <w:rFonts w:ascii="Verdana" w:hAnsi="Verdana"/>
          <w:color w:val="000000"/>
          <w:sz w:val="18"/>
          <w:szCs w:val="18"/>
        </w:rPr>
        <w:t>федеральными магистратами Соединенных штатов Америки 1980 г. //</w:t>
      </w:r>
      <w:r>
        <w:rPr>
          <w:rStyle w:val="WW8Num4z0"/>
          <w:rFonts w:ascii="Verdana" w:hAnsi="Verdana"/>
          <w:color w:val="000000"/>
          <w:sz w:val="18"/>
          <w:szCs w:val="18"/>
        </w:rPr>
        <w:t> </w:t>
      </w:r>
      <w:r>
        <w:rPr>
          <w:rStyle w:val="WW8Num3z0"/>
          <w:rFonts w:ascii="Verdana" w:hAnsi="Verdana"/>
          <w:color w:val="4682B4"/>
          <w:sz w:val="18"/>
          <w:szCs w:val="18"/>
        </w:rPr>
        <w:t>СПС</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КонсультантПлюс</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 Справка по результатам изучения практики применения органами предварительного следствия</w:t>
      </w:r>
      <w:r>
        <w:rPr>
          <w:rStyle w:val="WW8Num4z0"/>
          <w:rFonts w:ascii="Verdana" w:hAnsi="Verdana"/>
          <w:color w:val="000000"/>
          <w:sz w:val="18"/>
          <w:szCs w:val="18"/>
        </w:rPr>
        <w:t> </w:t>
      </w:r>
      <w:r>
        <w:rPr>
          <w:rStyle w:val="WW8Num3z0"/>
          <w:rFonts w:ascii="Verdana" w:hAnsi="Verdana"/>
          <w:color w:val="4682B4"/>
          <w:sz w:val="18"/>
          <w:szCs w:val="18"/>
        </w:rPr>
        <w:t>досудебных</w:t>
      </w:r>
      <w:r>
        <w:rPr>
          <w:rStyle w:val="WW8Num4z0"/>
          <w:rFonts w:ascii="Verdana" w:hAnsi="Verdana"/>
          <w:color w:val="000000"/>
          <w:sz w:val="18"/>
          <w:szCs w:val="18"/>
        </w:rPr>
        <w:t> </w:t>
      </w:r>
      <w:r>
        <w:rPr>
          <w:rFonts w:ascii="Verdana" w:hAnsi="Verdana"/>
          <w:color w:val="000000"/>
          <w:sz w:val="18"/>
          <w:szCs w:val="18"/>
        </w:rPr>
        <w:t>соглашений о сотрудничестве по уголовным</w:t>
      </w:r>
      <w:r>
        <w:rPr>
          <w:rStyle w:val="WW8Num4z0"/>
          <w:rFonts w:ascii="Verdana" w:hAnsi="Verdana"/>
          <w:color w:val="000000"/>
          <w:sz w:val="18"/>
          <w:szCs w:val="18"/>
        </w:rPr>
        <w:t> </w:t>
      </w:r>
      <w:r>
        <w:rPr>
          <w:rStyle w:val="WW8Num3z0"/>
          <w:rFonts w:ascii="Verdana" w:hAnsi="Verdana"/>
          <w:color w:val="4682B4"/>
          <w:sz w:val="18"/>
          <w:szCs w:val="18"/>
        </w:rPr>
        <w:t>делам</w:t>
      </w:r>
      <w:r>
        <w:rPr>
          <w:rStyle w:val="WW8Num4z0"/>
          <w:rFonts w:ascii="Verdana" w:hAnsi="Verdana"/>
          <w:color w:val="000000"/>
          <w:sz w:val="18"/>
          <w:szCs w:val="18"/>
        </w:rPr>
        <w:t> </w:t>
      </w:r>
      <w:r>
        <w:rPr>
          <w:rFonts w:ascii="Verdana" w:hAnsi="Verdana"/>
          <w:color w:val="000000"/>
          <w:sz w:val="18"/>
          <w:szCs w:val="18"/>
        </w:rPr>
        <w:t>за 2011 г. // Доступ: genproc.gov.ru/news/news-73387/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Сводные данные о состоянии</w:t>
      </w:r>
      <w:r>
        <w:rPr>
          <w:rStyle w:val="WW8Num4z0"/>
          <w:rFonts w:ascii="Verdana" w:hAnsi="Verdana"/>
          <w:color w:val="000000"/>
          <w:sz w:val="18"/>
          <w:szCs w:val="18"/>
        </w:rPr>
        <w:t> </w:t>
      </w:r>
      <w:r>
        <w:rPr>
          <w:rStyle w:val="WW8Num3z0"/>
          <w:rFonts w:ascii="Verdana" w:hAnsi="Verdana"/>
          <w:color w:val="4682B4"/>
          <w:sz w:val="18"/>
          <w:szCs w:val="18"/>
        </w:rPr>
        <w:t>преступности</w:t>
      </w:r>
      <w:r>
        <w:rPr>
          <w:rStyle w:val="WW8Num4z0"/>
          <w:rFonts w:ascii="Verdana" w:hAnsi="Verdana"/>
          <w:color w:val="000000"/>
          <w:sz w:val="18"/>
          <w:szCs w:val="18"/>
        </w:rPr>
        <w:t> </w:t>
      </w:r>
      <w:r>
        <w:rPr>
          <w:rFonts w:ascii="Verdana" w:hAnsi="Verdana"/>
          <w:color w:val="000000"/>
          <w:sz w:val="18"/>
          <w:szCs w:val="18"/>
        </w:rPr>
        <w:t>за 2011 г. // Доступ: http://www.mvd.ru/userfiles/sb10l 1 .pdf</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Отчет о работе судов по рассмотрению уголовных дел по первой</w:t>
      </w:r>
      <w:r>
        <w:rPr>
          <w:rStyle w:val="WW8Num4z0"/>
          <w:rFonts w:ascii="Verdana" w:hAnsi="Verdana"/>
          <w:color w:val="000000"/>
          <w:sz w:val="18"/>
          <w:szCs w:val="18"/>
        </w:rPr>
        <w:t> </w:t>
      </w:r>
      <w:r>
        <w:rPr>
          <w:rStyle w:val="WW8Num3z0"/>
          <w:rFonts w:ascii="Verdana" w:hAnsi="Verdana"/>
          <w:color w:val="4682B4"/>
          <w:sz w:val="18"/>
          <w:szCs w:val="18"/>
        </w:rPr>
        <w:t>инстанции</w:t>
      </w:r>
      <w:r>
        <w:rPr>
          <w:rFonts w:ascii="Verdana" w:hAnsi="Verdana"/>
          <w:color w:val="000000"/>
          <w:sz w:val="18"/>
          <w:szCs w:val="18"/>
        </w:rPr>
        <w:t>// СПС «</w:t>
      </w:r>
      <w:r>
        <w:rPr>
          <w:rStyle w:val="WW8Num3z0"/>
          <w:rFonts w:ascii="Verdana" w:hAnsi="Verdana"/>
          <w:color w:val="4682B4"/>
          <w:sz w:val="18"/>
          <w:szCs w:val="18"/>
        </w:rPr>
        <w:t>КонсультантПлюс</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Отчет о работе судов по рассмотрению уголовных дел по первой инстанции за 6 месяцев 2011 г. // СПС «</w:t>
      </w:r>
      <w:r>
        <w:rPr>
          <w:rStyle w:val="WW8Num3z0"/>
          <w:rFonts w:ascii="Verdana" w:hAnsi="Verdana"/>
          <w:color w:val="4682B4"/>
          <w:sz w:val="18"/>
          <w:szCs w:val="18"/>
        </w:rPr>
        <w:t>КонсультантПлюс</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Учебники, учебные, учебно-методические и научно-практические пособия. Справочная литература. Словари.</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4z0"/>
          <w:rFonts w:ascii="Verdana" w:hAnsi="Verdana"/>
          <w:color w:val="000000"/>
          <w:sz w:val="18"/>
          <w:szCs w:val="18"/>
        </w:rPr>
        <w:t> </w:t>
      </w:r>
      <w:r>
        <w:rPr>
          <w:rStyle w:val="WW8Num3z0"/>
          <w:rFonts w:ascii="Verdana" w:hAnsi="Verdana"/>
          <w:color w:val="4682B4"/>
          <w:sz w:val="18"/>
          <w:szCs w:val="18"/>
        </w:rPr>
        <w:t>Бержель</w:t>
      </w:r>
      <w:r>
        <w:rPr>
          <w:rStyle w:val="WW8Num4z0"/>
          <w:rFonts w:ascii="Verdana" w:hAnsi="Verdana"/>
          <w:color w:val="000000"/>
          <w:sz w:val="18"/>
          <w:szCs w:val="18"/>
        </w:rPr>
        <w:t> </w:t>
      </w:r>
      <w:r>
        <w:rPr>
          <w:rFonts w:ascii="Verdana" w:hAnsi="Verdana"/>
          <w:color w:val="000000"/>
          <w:sz w:val="18"/>
          <w:szCs w:val="18"/>
        </w:rPr>
        <w:t>Ж.-Л. Общая теория права: пер. с фр. М., 2000.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Бернам У. Правовая система Соединенных Штатов Америки. М.,2006.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Большой юридический словарь / под ред. А.Я.</w:t>
      </w:r>
      <w:r>
        <w:rPr>
          <w:rStyle w:val="WW8Num4z0"/>
          <w:rFonts w:ascii="Verdana" w:hAnsi="Verdana"/>
          <w:color w:val="000000"/>
          <w:sz w:val="18"/>
          <w:szCs w:val="18"/>
        </w:rPr>
        <w:t> </w:t>
      </w:r>
      <w:r>
        <w:rPr>
          <w:rStyle w:val="WW8Num3z0"/>
          <w:rFonts w:ascii="Verdana" w:hAnsi="Verdana"/>
          <w:color w:val="4682B4"/>
          <w:sz w:val="18"/>
          <w:szCs w:val="18"/>
        </w:rPr>
        <w:t>Сухарева</w:t>
      </w:r>
      <w:r>
        <w:rPr>
          <w:rFonts w:ascii="Verdana" w:hAnsi="Verdana"/>
          <w:color w:val="000000"/>
          <w:sz w:val="18"/>
          <w:szCs w:val="18"/>
        </w:rPr>
        <w:t>, В.Е. Крутских. М., 2003.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Букша</w:t>
      </w:r>
      <w:r>
        <w:rPr>
          <w:rStyle w:val="WW8Num4z0"/>
          <w:rFonts w:ascii="Verdana" w:hAnsi="Verdana"/>
          <w:color w:val="000000"/>
          <w:sz w:val="18"/>
          <w:szCs w:val="18"/>
        </w:rPr>
        <w:t> </w:t>
      </w:r>
      <w:r>
        <w:rPr>
          <w:rFonts w:ascii="Verdana" w:hAnsi="Verdana"/>
          <w:color w:val="000000"/>
          <w:sz w:val="18"/>
          <w:szCs w:val="18"/>
        </w:rPr>
        <w:t>Н.Ю. Назначение института прекращения уголовного дела и уголовного</w:t>
      </w:r>
      <w:r>
        <w:rPr>
          <w:rStyle w:val="WW8Num4z0"/>
          <w:rFonts w:ascii="Verdana" w:hAnsi="Verdana"/>
          <w:color w:val="000000"/>
          <w:sz w:val="18"/>
          <w:szCs w:val="18"/>
        </w:rPr>
        <w:t> </w:t>
      </w:r>
      <w:r>
        <w:rPr>
          <w:rStyle w:val="WW8Num3z0"/>
          <w:rFonts w:ascii="Verdana" w:hAnsi="Verdana"/>
          <w:color w:val="4682B4"/>
          <w:sz w:val="18"/>
          <w:szCs w:val="18"/>
        </w:rPr>
        <w:t>преследования</w:t>
      </w:r>
      <w:r>
        <w:rPr>
          <w:rStyle w:val="WW8Num4z0"/>
          <w:rFonts w:ascii="Verdana" w:hAnsi="Verdana"/>
          <w:color w:val="000000"/>
          <w:sz w:val="18"/>
          <w:szCs w:val="18"/>
        </w:rPr>
        <w:t> </w:t>
      </w:r>
      <w:r>
        <w:rPr>
          <w:rFonts w:ascii="Verdana" w:hAnsi="Verdana"/>
          <w:color w:val="000000"/>
          <w:sz w:val="18"/>
          <w:szCs w:val="18"/>
        </w:rPr>
        <w:t>в российском уголовном судопроизводстве: науч.- практ. пособие Краснодар, 2005.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Ван Несс Д.У. Восстановительное</w:t>
      </w:r>
      <w:r>
        <w:rPr>
          <w:rStyle w:val="WW8Num4z0"/>
          <w:rFonts w:ascii="Verdana" w:hAnsi="Verdana"/>
          <w:color w:val="000000"/>
          <w:sz w:val="18"/>
          <w:szCs w:val="18"/>
        </w:rPr>
        <w:t> </w:t>
      </w:r>
      <w:r>
        <w:rPr>
          <w:rStyle w:val="WW8Num3z0"/>
          <w:rFonts w:ascii="Verdana" w:hAnsi="Verdana"/>
          <w:color w:val="4682B4"/>
          <w:sz w:val="18"/>
          <w:szCs w:val="18"/>
        </w:rPr>
        <w:t>правосудие</w:t>
      </w:r>
      <w:r>
        <w:rPr>
          <w:rStyle w:val="WW8Num4z0"/>
          <w:rFonts w:ascii="Verdana" w:hAnsi="Verdana"/>
          <w:color w:val="000000"/>
          <w:sz w:val="18"/>
          <w:szCs w:val="18"/>
        </w:rPr>
        <w:t> </w:t>
      </w:r>
      <w:r>
        <w:rPr>
          <w:rFonts w:ascii="Verdana" w:hAnsi="Verdana"/>
          <w:color w:val="000000"/>
          <w:sz w:val="18"/>
          <w:szCs w:val="18"/>
        </w:rPr>
        <w:t>и международные права человека: Восстановительное правосудие / под ред. И. Л.</w:t>
      </w:r>
      <w:r>
        <w:rPr>
          <w:rStyle w:val="WW8Num4z0"/>
          <w:rFonts w:ascii="Verdana" w:hAnsi="Verdana"/>
          <w:color w:val="000000"/>
          <w:sz w:val="18"/>
          <w:szCs w:val="18"/>
        </w:rPr>
        <w:t> </w:t>
      </w:r>
      <w:r>
        <w:rPr>
          <w:rStyle w:val="WW8Num3z0"/>
          <w:rFonts w:ascii="Verdana" w:hAnsi="Verdana"/>
          <w:color w:val="4682B4"/>
          <w:sz w:val="18"/>
          <w:szCs w:val="18"/>
        </w:rPr>
        <w:t>Петрухина</w:t>
      </w:r>
      <w:r>
        <w:rPr>
          <w:rFonts w:ascii="Verdana" w:hAnsi="Verdana"/>
          <w:color w:val="000000"/>
          <w:sz w:val="18"/>
          <w:szCs w:val="18"/>
        </w:rPr>
        <w:t>. М., 2003.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Даль В. Толковый словарь живого великорусского языка М.,1988.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4z0"/>
          <w:rFonts w:ascii="Verdana" w:hAnsi="Verdana"/>
          <w:color w:val="000000"/>
          <w:sz w:val="18"/>
          <w:szCs w:val="18"/>
        </w:rPr>
        <w:t> </w:t>
      </w:r>
      <w:r>
        <w:rPr>
          <w:rStyle w:val="WW8Num3z0"/>
          <w:rFonts w:ascii="Verdana" w:hAnsi="Verdana"/>
          <w:color w:val="4682B4"/>
          <w:sz w:val="18"/>
          <w:szCs w:val="18"/>
        </w:rPr>
        <w:t>Кистяковский</w:t>
      </w:r>
      <w:r>
        <w:rPr>
          <w:rStyle w:val="WW8Num4z0"/>
          <w:rFonts w:ascii="Verdana" w:hAnsi="Verdana"/>
          <w:color w:val="000000"/>
          <w:sz w:val="18"/>
          <w:szCs w:val="18"/>
        </w:rPr>
        <w:t> </w:t>
      </w:r>
      <w:r>
        <w:rPr>
          <w:rFonts w:ascii="Verdana" w:hAnsi="Verdana"/>
          <w:color w:val="000000"/>
          <w:sz w:val="18"/>
          <w:szCs w:val="18"/>
        </w:rPr>
        <w:t>Б. Право как социальное явление. М., 1911.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4z0"/>
          <w:rFonts w:ascii="Verdana" w:hAnsi="Verdana"/>
          <w:color w:val="000000"/>
          <w:sz w:val="18"/>
          <w:szCs w:val="18"/>
        </w:rPr>
        <w:t> </w:t>
      </w:r>
      <w:r>
        <w:rPr>
          <w:rStyle w:val="WW8Num3z0"/>
          <w:rFonts w:ascii="Verdana" w:hAnsi="Verdana"/>
          <w:color w:val="4682B4"/>
          <w:sz w:val="18"/>
          <w:szCs w:val="18"/>
        </w:rPr>
        <w:t>Комментарий</w:t>
      </w:r>
      <w:r>
        <w:rPr>
          <w:rStyle w:val="WW8Num4z0"/>
          <w:rFonts w:ascii="Verdana" w:hAnsi="Verdana"/>
          <w:color w:val="000000"/>
          <w:sz w:val="18"/>
          <w:szCs w:val="18"/>
        </w:rPr>
        <w:t> </w:t>
      </w:r>
      <w:r>
        <w:rPr>
          <w:rFonts w:ascii="Verdana" w:hAnsi="Verdana"/>
          <w:color w:val="000000"/>
          <w:sz w:val="18"/>
          <w:szCs w:val="18"/>
        </w:rPr>
        <w:t>к Уголовному кодексу Российской Федерации // Отв. ред. В.М. Лебедев 6 изд. М., 2006.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Международные акты по вопросам уголовного судопроизводства / сост.</w:t>
      </w:r>
      <w:r>
        <w:rPr>
          <w:rStyle w:val="WW8Num4z0"/>
          <w:rFonts w:ascii="Verdana" w:hAnsi="Verdana"/>
          <w:color w:val="000000"/>
          <w:sz w:val="18"/>
          <w:szCs w:val="18"/>
        </w:rPr>
        <w:t> </w:t>
      </w:r>
      <w:r>
        <w:rPr>
          <w:rStyle w:val="WW8Num3z0"/>
          <w:rFonts w:ascii="Verdana" w:hAnsi="Verdana"/>
          <w:color w:val="4682B4"/>
          <w:sz w:val="18"/>
          <w:szCs w:val="18"/>
        </w:rPr>
        <w:t>Еникеев</w:t>
      </w:r>
      <w:r>
        <w:rPr>
          <w:rStyle w:val="WW8Num4z0"/>
          <w:rFonts w:ascii="Verdana" w:hAnsi="Verdana"/>
          <w:color w:val="000000"/>
          <w:sz w:val="18"/>
          <w:szCs w:val="18"/>
        </w:rPr>
        <w:t> </w:t>
      </w:r>
      <w:r>
        <w:rPr>
          <w:rFonts w:ascii="Verdana" w:hAnsi="Verdana"/>
          <w:color w:val="000000"/>
          <w:sz w:val="18"/>
          <w:szCs w:val="18"/>
        </w:rPr>
        <w:t>З.Д., Аширова Л.М., Васильева Е.Г. В 3 т. Уфа, 2008.I</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С.И. Толковый словарь русского языка. М, 1999.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Организация и проведение программ восстановительного</w:t>
      </w:r>
      <w:r>
        <w:rPr>
          <w:rStyle w:val="WW8Num4z0"/>
          <w:rFonts w:ascii="Verdana" w:hAnsi="Verdana"/>
          <w:color w:val="000000"/>
          <w:sz w:val="18"/>
          <w:szCs w:val="18"/>
        </w:rPr>
        <w:t> </w:t>
      </w:r>
      <w:r>
        <w:rPr>
          <w:rStyle w:val="WW8Num3z0"/>
          <w:rFonts w:ascii="Verdana" w:hAnsi="Verdana"/>
          <w:color w:val="4682B4"/>
          <w:sz w:val="18"/>
          <w:szCs w:val="18"/>
        </w:rPr>
        <w:t>правосудия</w:t>
      </w:r>
      <w:r>
        <w:rPr>
          <w:rFonts w:ascii="Verdana" w:hAnsi="Verdana"/>
          <w:color w:val="000000"/>
          <w:sz w:val="18"/>
          <w:szCs w:val="18"/>
        </w:rPr>
        <w:t>: метод, пособие / под ред. Л.М.</w:t>
      </w:r>
      <w:r>
        <w:rPr>
          <w:rStyle w:val="WW8Num4z0"/>
          <w:rFonts w:ascii="Verdana" w:hAnsi="Verdana"/>
          <w:color w:val="000000"/>
          <w:sz w:val="18"/>
          <w:szCs w:val="18"/>
        </w:rPr>
        <w:t> </w:t>
      </w:r>
      <w:r>
        <w:rPr>
          <w:rStyle w:val="WW8Num3z0"/>
          <w:rFonts w:ascii="Verdana" w:hAnsi="Verdana"/>
          <w:color w:val="4682B4"/>
          <w:sz w:val="18"/>
          <w:szCs w:val="18"/>
        </w:rPr>
        <w:t>Карнозовой</w:t>
      </w:r>
      <w:r>
        <w:rPr>
          <w:rStyle w:val="WW8Num4z0"/>
          <w:rFonts w:ascii="Verdana" w:hAnsi="Verdana"/>
          <w:color w:val="000000"/>
          <w:sz w:val="18"/>
          <w:szCs w:val="18"/>
        </w:rPr>
        <w:t> </w:t>
      </w:r>
      <w:r>
        <w:rPr>
          <w:rFonts w:ascii="Verdana" w:hAnsi="Verdana"/>
          <w:color w:val="000000"/>
          <w:sz w:val="18"/>
          <w:szCs w:val="18"/>
        </w:rPr>
        <w:t>и Р.Р.Максудова. М., 2006.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Словарь-комментарий к Уголовно-процессуальному</w:t>
      </w:r>
      <w:r>
        <w:rPr>
          <w:rStyle w:val="WW8Num4z0"/>
          <w:rFonts w:ascii="Verdana" w:hAnsi="Verdana"/>
          <w:color w:val="000000"/>
          <w:sz w:val="18"/>
          <w:szCs w:val="18"/>
        </w:rPr>
        <w:t> </w:t>
      </w:r>
      <w:r>
        <w:rPr>
          <w:rStyle w:val="WW8Num3z0"/>
          <w:rFonts w:ascii="Verdana" w:hAnsi="Verdana"/>
          <w:color w:val="4682B4"/>
          <w:sz w:val="18"/>
          <w:szCs w:val="18"/>
        </w:rPr>
        <w:t>кодексу</w:t>
      </w:r>
      <w:r>
        <w:rPr>
          <w:rStyle w:val="WW8Num4z0"/>
          <w:rFonts w:ascii="Verdana" w:hAnsi="Verdana"/>
          <w:color w:val="000000"/>
          <w:sz w:val="18"/>
          <w:szCs w:val="18"/>
        </w:rPr>
        <w:t> </w:t>
      </w:r>
      <w:r>
        <w:rPr>
          <w:rFonts w:ascii="Verdana" w:hAnsi="Verdana"/>
          <w:color w:val="000000"/>
          <w:sz w:val="18"/>
          <w:szCs w:val="18"/>
        </w:rPr>
        <w:t>Российской Федерации / под науч. ред. И.В.</w:t>
      </w:r>
      <w:r>
        <w:rPr>
          <w:rStyle w:val="WW8Num4z0"/>
          <w:rFonts w:ascii="Verdana" w:hAnsi="Verdana"/>
          <w:color w:val="000000"/>
          <w:sz w:val="18"/>
          <w:szCs w:val="18"/>
        </w:rPr>
        <w:t> </w:t>
      </w:r>
      <w:r>
        <w:rPr>
          <w:rStyle w:val="WW8Num3z0"/>
          <w:rFonts w:ascii="Verdana" w:hAnsi="Verdana"/>
          <w:color w:val="4682B4"/>
          <w:sz w:val="18"/>
          <w:szCs w:val="18"/>
        </w:rPr>
        <w:t>Смольковой</w:t>
      </w:r>
      <w:r>
        <w:rPr>
          <w:rFonts w:ascii="Verdana" w:hAnsi="Verdana"/>
          <w:color w:val="000000"/>
          <w:sz w:val="18"/>
          <w:szCs w:val="18"/>
        </w:rPr>
        <w:t>. М., 2008.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Толковый словарь русского языка / под ред. С.И.</w:t>
      </w:r>
      <w:r>
        <w:rPr>
          <w:rStyle w:val="WW8Num4z0"/>
          <w:rFonts w:ascii="Verdana" w:hAnsi="Verdana"/>
          <w:color w:val="000000"/>
          <w:sz w:val="18"/>
          <w:szCs w:val="18"/>
        </w:rPr>
        <w:t> </w:t>
      </w:r>
      <w:r>
        <w:rPr>
          <w:rStyle w:val="WW8Num3z0"/>
          <w:rFonts w:ascii="Verdana" w:hAnsi="Verdana"/>
          <w:color w:val="4682B4"/>
          <w:sz w:val="18"/>
          <w:szCs w:val="18"/>
        </w:rPr>
        <w:t>Ожегова</w:t>
      </w:r>
      <w:r>
        <w:rPr>
          <w:rFonts w:ascii="Verdana" w:hAnsi="Verdana"/>
          <w:color w:val="000000"/>
          <w:sz w:val="18"/>
          <w:szCs w:val="18"/>
        </w:rPr>
        <w:t>, Н.Ю. Шведоврй. М., 1997.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Уголовное право России: учеб. для вузов. Часть общая / отв. ред. Л.Л.</w:t>
      </w:r>
      <w:r>
        <w:rPr>
          <w:rStyle w:val="WW8Num4z0"/>
          <w:rFonts w:ascii="Verdana" w:hAnsi="Verdana"/>
          <w:color w:val="000000"/>
          <w:sz w:val="18"/>
          <w:szCs w:val="18"/>
        </w:rPr>
        <w:t> </w:t>
      </w:r>
      <w:r>
        <w:rPr>
          <w:rStyle w:val="WW8Num3z0"/>
          <w:rFonts w:ascii="Verdana" w:hAnsi="Verdana"/>
          <w:color w:val="4682B4"/>
          <w:sz w:val="18"/>
          <w:szCs w:val="18"/>
        </w:rPr>
        <w:t>Кругликов</w:t>
      </w:r>
      <w:r>
        <w:rPr>
          <w:rFonts w:ascii="Verdana" w:hAnsi="Verdana"/>
          <w:color w:val="000000"/>
          <w:sz w:val="18"/>
          <w:szCs w:val="18"/>
        </w:rPr>
        <w:t>. 2-е изд., перераб. и доп. М., 2005.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Уголовное право. Общая и</w:t>
      </w:r>
      <w:r>
        <w:rPr>
          <w:rStyle w:val="WW8Num4z0"/>
          <w:rFonts w:ascii="Verdana" w:hAnsi="Verdana"/>
          <w:color w:val="000000"/>
          <w:sz w:val="18"/>
          <w:szCs w:val="18"/>
        </w:rPr>
        <w:t> </w:t>
      </w:r>
      <w:r>
        <w:rPr>
          <w:rStyle w:val="WW8Num3z0"/>
          <w:rFonts w:ascii="Verdana" w:hAnsi="Verdana"/>
          <w:color w:val="4682B4"/>
          <w:sz w:val="18"/>
          <w:szCs w:val="18"/>
        </w:rPr>
        <w:t>Особенная</w:t>
      </w:r>
      <w:r>
        <w:rPr>
          <w:rStyle w:val="WW8Num4z0"/>
          <w:rFonts w:ascii="Verdana" w:hAnsi="Verdana"/>
          <w:color w:val="000000"/>
          <w:sz w:val="18"/>
          <w:szCs w:val="18"/>
        </w:rPr>
        <w:t> </w:t>
      </w:r>
      <w:r>
        <w:rPr>
          <w:rFonts w:ascii="Verdana" w:hAnsi="Verdana"/>
          <w:color w:val="000000"/>
          <w:sz w:val="18"/>
          <w:szCs w:val="18"/>
        </w:rPr>
        <w:t>части / под ред. М.П.</w:t>
      </w:r>
      <w:r>
        <w:rPr>
          <w:rStyle w:val="WW8Num4z0"/>
          <w:rFonts w:ascii="Verdana" w:hAnsi="Verdana"/>
          <w:color w:val="000000"/>
          <w:sz w:val="18"/>
          <w:szCs w:val="18"/>
        </w:rPr>
        <w:t> </w:t>
      </w:r>
      <w:r>
        <w:rPr>
          <w:rStyle w:val="WW8Num3z0"/>
          <w:rFonts w:ascii="Verdana" w:hAnsi="Verdana"/>
          <w:color w:val="4682B4"/>
          <w:sz w:val="18"/>
          <w:szCs w:val="18"/>
        </w:rPr>
        <w:t>Журавлева</w:t>
      </w:r>
      <w:r>
        <w:rPr>
          <w:rFonts w:ascii="Verdana" w:hAnsi="Verdana"/>
          <w:color w:val="000000"/>
          <w:sz w:val="18"/>
          <w:szCs w:val="18"/>
        </w:rPr>
        <w:t>, С.И. Никулина (автор главы -Г.Г.</w:t>
      </w:r>
      <w:r>
        <w:rPr>
          <w:rStyle w:val="WW8Num4z0"/>
          <w:rFonts w:ascii="Verdana" w:hAnsi="Verdana"/>
          <w:color w:val="000000"/>
          <w:sz w:val="18"/>
          <w:szCs w:val="18"/>
        </w:rPr>
        <w:t> </w:t>
      </w:r>
      <w:r>
        <w:rPr>
          <w:rStyle w:val="WW8Num3z0"/>
          <w:rFonts w:ascii="Verdana" w:hAnsi="Verdana"/>
          <w:color w:val="4682B4"/>
          <w:sz w:val="18"/>
          <w:szCs w:val="18"/>
        </w:rPr>
        <w:t>Криволапов</w:t>
      </w:r>
      <w:r>
        <w:rPr>
          <w:rFonts w:ascii="Verdana" w:hAnsi="Verdana"/>
          <w:color w:val="000000"/>
          <w:sz w:val="18"/>
          <w:szCs w:val="18"/>
        </w:rPr>
        <w:t>). М., 2007.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Ушаков</w:t>
      </w:r>
      <w:r>
        <w:rPr>
          <w:rStyle w:val="WW8Num4z0"/>
          <w:rFonts w:ascii="Verdana" w:hAnsi="Verdana"/>
          <w:color w:val="000000"/>
          <w:sz w:val="18"/>
          <w:szCs w:val="18"/>
        </w:rPr>
        <w:t> </w:t>
      </w:r>
      <w:r>
        <w:rPr>
          <w:rFonts w:ascii="Verdana" w:hAnsi="Verdana"/>
          <w:color w:val="000000"/>
          <w:sz w:val="18"/>
          <w:szCs w:val="18"/>
        </w:rPr>
        <w:t>Д.Н. Большой толковый словарь современного русского языка (онлайн версия).3. Монографии</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Виницкий JI.B.,</w:t>
      </w:r>
      <w:r>
        <w:rPr>
          <w:rStyle w:val="WW8Num4z0"/>
          <w:rFonts w:ascii="Verdana" w:hAnsi="Verdana"/>
          <w:color w:val="000000"/>
          <w:sz w:val="18"/>
          <w:szCs w:val="18"/>
        </w:rPr>
        <w:t> </w:t>
      </w:r>
      <w:r>
        <w:rPr>
          <w:rStyle w:val="WW8Num3z0"/>
          <w:rFonts w:ascii="Verdana" w:hAnsi="Verdana"/>
          <w:color w:val="4682B4"/>
          <w:sz w:val="18"/>
          <w:szCs w:val="18"/>
        </w:rPr>
        <w:t>Русман</w:t>
      </w:r>
      <w:r>
        <w:rPr>
          <w:rStyle w:val="WW8Num4z0"/>
          <w:rFonts w:ascii="Verdana" w:hAnsi="Verdana"/>
          <w:color w:val="000000"/>
          <w:sz w:val="18"/>
          <w:szCs w:val="18"/>
        </w:rPr>
        <w:t> </w:t>
      </w:r>
      <w:r>
        <w:rPr>
          <w:rFonts w:ascii="Verdana" w:hAnsi="Verdana"/>
          <w:color w:val="000000"/>
          <w:sz w:val="18"/>
          <w:szCs w:val="18"/>
        </w:rPr>
        <w:t>A.A., Русман Г.С. Прекращение уголовIного дела в связи с</w:t>
      </w:r>
      <w:r>
        <w:rPr>
          <w:rStyle w:val="WW8Num4z0"/>
          <w:rFonts w:ascii="Verdana" w:hAnsi="Verdana"/>
          <w:color w:val="000000"/>
          <w:sz w:val="18"/>
          <w:szCs w:val="18"/>
        </w:rPr>
        <w:t> </w:t>
      </w:r>
      <w:r>
        <w:rPr>
          <w:rStyle w:val="WW8Num3z0"/>
          <w:rFonts w:ascii="Verdana" w:hAnsi="Verdana"/>
          <w:color w:val="4682B4"/>
          <w:sz w:val="18"/>
          <w:szCs w:val="18"/>
        </w:rPr>
        <w:t>примирением</w:t>
      </w:r>
      <w:r>
        <w:rPr>
          <w:rStyle w:val="WW8Num4z0"/>
          <w:rFonts w:ascii="Verdana" w:hAnsi="Verdana"/>
          <w:color w:val="000000"/>
          <w:sz w:val="18"/>
          <w:szCs w:val="18"/>
        </w:rPr>
        <w:t> </w:t>
      </w:r>
      <w:r>
        <w:rPr>
          <w:rFonts w:ascii="Verdana" w:hAnsi="Verdana"/>
          <w:color w:val="000000"/>
          <w:sz w:val="18"/>
          <w:szCs w:val="18"/>
        </w:rPr>
        <w:t>сторон на стадии предварительного</w:t>
      </w:r>
      <w:r>
        <w:rPr>
          <w:rStyle w:val="WW8Num4z0"/>
          <w:rFonts w:ascii="Verdana" w:hAnsi="Verdana"/>
          <w:color w:val="000000"/>
          <w:sz w:val="18"/>
          <w:szCs w:val="18"/>
        </w:rPr>
        <w:t> </w:t>
      </w:r>
      <w:r>
        <w:rPr>
          <w:rStyle w:val="WW8Num3z0"/>
          <w:rFonts w:ascii="Verdana" w:hAnsi="Verdana"/>
          <w:color w:val="4682B4"/>
          <w:sz w:val="18"/>
          <w:szCs w:val="18"/>
        </w:rPr>
        <w:t>расследования</w:t>
      </w:r>
      <w:r>
        <w:rPr>
          <w:rFonts w:ascii="Verdana" w:hAnsi="Verdana"/>
          <w:color w:val="000000"/>
          <w:sz w:val="18"/>
          <w:szCs w:val="18"/>
        </w:rPr>
        <w:t>. М.,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4z0"/>
          <w:rFonts w:ascii="Verdana" w:hAnsi="Verdana"/>
          <w:color w:val="000000"/>
          <w:sz w:val="18"/>
          <w:szCs w:val="18"/>
        </w:rPr>
        <w:t> </w:t>
      </w:r>
      <w:r>
        <w:rPr>
          <w:rStyle w:val="WW8Num3z0"/>
          <w:rFonts w:ascii="Verdana" w:hAnsi="Verdana"/>
          <w:color w:val="4682B4"/>
          <w:sz w:val="18"/>
          <w:szCs w:val="18"/>
        </w:rPr>
        <w:t>Гладышева</w:t>
      </w:r>
      <w:r>
        <w:rPr>
          <w:rStyle w:val="WW8Num4z0"/>
          <w:rFonts w:ascii="Verdana" w:hAnsi="Verdana"/>
          <w:color w:val="000000"/>
          <w:sz w:val="18"/>
          <w:szCs w:val="18"/>
        </w:rPr>
        <w:t> </w:t>
      </w:r>
      <w:r>
        <w:rPr>
          <w:rFonts w:ascii="Verdana" w:hAnsi="Verdana"/>
          <w:color w:val="000000"/>
          <w:sz w:val="18"/>
          <w:szCs w:val="18"/>
        </w:rPr>
        <w:t>О.В., Редькин Н.В. Особый порядок</w:t>
      </w:r>
      <w:r>
        <w:rPr>
          <w:rStyle w:val="WW8Num4z0"/>
          <w:rFonts w:ascii="Verdana" w:hAnsi="Verdana"/>
          <w:color w:val="000000"/>
          <w:sz w:val="18"/>
          <w:szCs w:val="18"/>
        </w:rPr>
        <w:t> </w:t>
      </w:r>
      <w:r>
        <w:rPr>
          <w:rStyle w:val="WW8Num3z0"/>
          <w:rFonts w:ascii="Verdana" w:hAnsi="Verdana"/>
          <w:color w:val="4682B4"/>
          <w:sz w:val="18"/>
          <w:szCs w:val="18"/>
        </w:rPr>
        <w:t>судебного</w:t>
      </w:r>
      <w:r>
        <w:rPr>
          <w:rStyle w:val="WW8Num4z0"/>
          <w:rFonts w:ascii="Verdana" w:hAnsi="Verdana"/>
          <w:color w:val="000000"/>
          <w:sz w:val="18"/>
          <w:szCs w:val="18"/>
        </w:rPr>
        <w:t> </w:t>
      </w:r>
      <w:r>
        <w:rPr>
          <w:rFonts w:ascii="Verdana" w:hAnsi="Verdana"/>
          <w:color w:val="000000"/>
          <w:sz w:val="18"/>
          <w:szCs w:val="18"/>
        </w:rPr>
        <w:t>разбирательства в системе уголовного судопроизводства Российской Федерации. М., 2008.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4z0"/>
          <w:rFonts w:ascii="Verdana" w:hAnsi="Verdana"/>
          <w:color w:val="000000"/>
          <w:sz w:val="18"/>
          <w:szCs w:val="18"/>
        </w:rPr>
        <w:t> </w:t>
      </w:r>
      <w:r>
        <w:rPr>
          <w:rStyle w:val="WW8Num3z0"/>
          <w:rFonts w:ascii="Verdana" w:hAnsi="Verdana"/>
          <w:color w:val="4682B4"/>
          <w:sz w:val="18"/>
          <w:szCs w:val="18"/>
        </w:rPr>
        <w:t>Головко</w:t>
      </w:r>
      <w:r>
        <w:rPr>
          <w:rStyle w:val="WW8Num4z0"/>
          <w:rFonts w:ascii="Verdana" w:hAnsi="Verdana"/>
          <w:color w:val="000000"/>
          <w:sz w:val="18"/>
          <w:szCs w:val="18"/>
        </w:rPr>
        <w:t> </w:t>
      </w:r>
      <w:r>
        <w:rPr>
          <w:rFonts w:ascii="Verdana" w:hAnsi="Verdana"/>
          <w:color w:val="000000"/>
          <w:sz w:val="18"/>
          <w:szCs w:val="18"/>
        </w:rPr>
        <w:t>JI.B. Альтернативы уголовному преследованию в современном праве. СПб., 2002.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4z0"/>
          <w:rFonts w:ascii="Verdana" w:hAnsi="Verdana"/>
          <w:color w:val="000000"/>
          <w:sz w:val="18"/>
          <w:szCs w:val="18"/>
        </w:rPr>
        <w:t> </w:t>
      </w:r>
      <w:r>
        <w:rPr>
          <w:rStyle w:val="WW8Num3z0"/>
          <w:rFonts w:ascii="Verdana" w:hAnsi="Verdana"/>
          <w:color w:val="4682B4"/>
          <w:sz w:val="18"/>
          <w:szCs w:val="18"/>
        </w:rPr>
        <w:t>Гуляев</w:t>
      </w:r>
      <w:r>
        <w:rPr>
          <w:rStyle w:val="WW8Num4z0"/>
          <w:rFonts w:ascii="Verdana" w:hAnsi="Verdana"/>
          <w:color w:val="000000"/>
          <w:sz w:val="18"/>
          <w:szCs w:val="18"/>
        </w:rPr>
        <w:t> </w:t>
      </w:r>
      <w:r>
        <w:rPr>
          <w:rFonts w:ascii="Verdana" w:hAnsi="Verdana"/>
          <w:color w:val="000000"/>
          <w:sz w:val="18"/>
          <w:szCs w:val="18"/>
        </w:rPr>
        <w:t>А.П. Следователь в уголовном процессе. М., 1981.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Жогин</w:t>
      </w:r>
      <w:r>
        <w:rPr>
          <w:rStyle w:val="WW8Num4z0"/>
          <w:rFonts w:ascii="Verdana" w:hAnsi="Verdana"/>
          <w:color w:val="000000"/>
          <w:sz w:val="18"/>
          <w:szCs w:val="18"/>
        </w:rPr>
        <w:t> </w:t>
      </w:r>
      <w:r>
        <w:rPr>
          <w:rFonts w:ascii="Verdana" w:hAnsi="Verdana"/>
          <w:color w:val="000000"/>
          <w:sz w:val="18"/>
          <w:szCs w:val="18"/>
        </w:rPr>
        <w:t>Н.В., Фаткуллин Ф.Н. Предварительное следствие в соIветском уголовном процессе. М., 1965.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Зер X. Восстановительное правосудие: новый взгляд на</w:t>
      </w:r>
      <w:r>
        <w:rPr>
          <w:rStyle w:val="WW8Num4z0"/>
          <w:rFonts w:ascii="Verdana" w:hAnsi="Verdana"/>
          <w:color w:val="000000"/>
          <w:sz w:val="18"/>
          <w:szCs w:val="18"/>
        </w:rPr>
        <w:t> </w:t>
      </w:r>
      <w:r>
        <w:rPr>
          <w:rStyle w:val="WW8Num3z0"/>
          <w:rFonts w:ascii="Verdana" w:hAnsi="Verdana"/>
          <w:color w:val="4682B4"/>
          <w:sz w:val="18"/>
          <w:szCs w:val="18"/>
        </w:rPr>
        <w:t>преступление</w:t>
      </w:r>
      <w:r>
        <w:rPr>
          <w:rStyle w:val="WW8Num4z0"/>
          <w:rFonts w:ascii="Verdana" w:hAnsi="Verdana"/>
          <w:color w:val="000000"/>
          <w:sz w:val="18"/>
          <w:szCs w:val="18"/>
        </w:rPr>
        <w:t> </w:t>
      </w:r>
      <w:r>
        <w:rPr>
          <w:rFonts w:ascii="Verdana" w:hAnsi="Verdana"/>
          <w:color w:val="000000"/>
          <w:sz w:val="18"/>
          <w:szCs w:val="18"/>
        </w:rPr>
        <w:t>и наказание. М., 1998.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Лазарева В. Теория и практика</w:t>
      </w:r>
      <w:r>
        <w:rPr>
          <w:rStyle w:val="WW8Num4z0"/>
          <w:rFonts w:ascii="Verdana" w:hAnsi="Verdana"/>
          <w:color w:val="000000"/>
          <w:sz w:val="18"/>
          <w:szCs w:val="18"/>
        </w:rPr>
        <w:t> </w:t>
      </w:r>
      <w:r>
        <w:rPr>
          <w:rStyle w:val="WW8Num3z0"/>
          <w:rFonts w:ascii="Verdana" w:hAnsi="Verdana"/>
          <w:color w:val="4682B4"/>
          <w:sz w:val="18"/>
          <w:szCs w:val="18"/>
        </w:rPr>
        <w:t>судебной</w:t>
      </w:r>
      <w:r>
        <w:rPr>
          <w:rStyle w:val="WW8Num4z0"/>
          <w:rFonts w:ascii="Verdana" w:hAnsi="Verdana"/>
          <w:color w:val="000000"/>
          <w:sz w:val="18"/>
          <w:szCs w:val="18"/>
        </w:rPr>
        <w:t> </w:t>
      </w:r>
      <w:r>
        <w:rPr>
          <w:rFonts w:ascii="Verdana" w:hAnsi="Verdana"/>
          <w:color w:val="000000"/>
          <w:sz w:val="18"/>
          <w:szCs w:val="18"/>
        </w:rPr>
        <w:t>защиты в уголовном процессе. Самара, 2000.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Ларин</w:t>
      </w:r>
      <w:r>
        <w:rPr>
          <w:rStyle w:val="WW8Num4z0"/>
          <w:rFonts w:ascii="Verdana" w:hAnsi="Verdana"/>
          <w:color w:val="000000"/>
          <w:sz w:val="18"/>
          <w:szCs w:val="18"/>
        </w:rPr>
        <w:t> </w:t>
      </w:r>
      <w:r>
        <w:rPr>
          <w:rFonts w:ascii="Verdana" w:hAnsi="Verdana"/>
          <w:color w:val="000000"/>
          <w:sz w:val="18"/>
          <w:szCs w:val="18"/>
        </w:rPr>
        <w:t>A.M. Расследование по уголовному</w:t>
      </w:r>
      <w:r>
        <w:rPr>
          <w:rStyle w:val="WW8Num4z0"/>
          <w:rFonts w:ascii="Verdana" w:hAnsi="Verdana"/>
          <w:color w:val="000000"/>
          <w:sz w:val="18"/>
          <w:szCs w:val="18"/>
        </w:rPr>
        <w:t> </w:t>
      </w:r>
      <w:r>
        <w:rPr>
          <w:rStyle w:val="WW8Num3z0"/>
          <w:rFonts w:ascii="Verdana" w:hAnsi="Verdana"/>
          <w:color w:val="4682B4"/>
          <w:sz w:val="18"/>
          <w:szCs w:val="18"/>
        </w:rPr>
        <w:t>делу</w:t>
      </w:r>
      <w:r>
        <w:rPr>
          <w:rFonts w:ascii="Verdana" w:hAnsi="Verdana"/>
          <w:color w:val="000000"/>
          <w:sz w:val="18"/>
          <w:szCs w:val="18"/>
        </w:rPr>
        <w:t>: процессуальные функции. М., 1986.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4z0"/>
          <w:rFonts w:ascii="Verdana" w:hAnsi="Verdana"/>
          <w:color w:val="000000"/>
          <w:sz w:val="18"/>
          <w:szCs w:val="18"/>
        </w:rPr>
        <w:t> </w:t>
      </w:r>
      <w:r>
        <w:rPr>
          <w:rStyle w:val="WW8Num3z0"/>
          <w:rFonts w:ascii="Verdana" w:hAnsi="Verdana"/>
          <w:color w:val="4682B4"/>
          <w:sz w:val="18"/>
          <w:szCs w:val="18"/>
        </w:rPr>
        <w:t>Мальцев</w:t>
      </w:r>
      <w:r>
        <w:rPr>
          <w:rStyle w:val="WW8Num4z0"/>
          <w:rFonts w:ascii="Verdana" w:hAnsi="Verdana"/>
          <w:color w:val="000000"/>
          <w:sz w:val="18"/>
          <w:szCs w:val="18"/>
        </w:rPr>
        <w:t> </w:t>
      </w:r>
      <w:r>
        <w:rPr>
          <w:rFonts w:ascii="Verdana" w:hAnsi="Verdana"/>
          <w:color w:val="000000"/>
          <w:sz w:val="18"/>
          <w:szCs w:val="18"/>
        </w:rPr>
        <w:t>В.В. Принципы уголовного права и их реализация вправоприменительной деятельности. СПб., 2004.1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4z0"/>
          <w:rFonts w:ascii="Verdana" w:hAnsi="Verdana"/>
          <w:color w:val="000000"/>
          <w:sz w:val="18"/>
          <w:szCs w:val="18"/>
        </w:rPr>
        <w:t> </w:t>
      </w:r>
      <w:r>
        <w:rPr>
          <w:rStyle w:val="WW8Num3z0"/>
          <w:rFonts w:ascii="Verdana" w:hAnsi="Verdana"/>
          <w:color w:val="4682B4"/>
          <w:sz w:val="18"/>
          <w:szCs w:val="18"/>
        </w:rPr>
        <w:t>Пашкевич</w:t>
      </w:r>
      <w:r>
        <w:rPr>
          <w:rStyle w:val="WW8Num4z0"/>
          <w:rFonts w:ascii="Verdana" w:hAnsi="Verdana"/>
          <w:color w:val="000000"/>
          <w:sz w:val="18"/>
          <w:szCs w:val="18"/>
        </w:rPr>
        <w:t> </w:t>
      </w:r>
      <w:r>
        <w:rPr>
          <w:rFonts w:ascii="Verdana" w:hAnsi="Verdana"/>
          <w:color w:val="000000"/>
          <w:sz w:val="18"/>
          <w:szCs w:val="18"/>
        </w:rPr>
        <w:t>П.С. Процессуальный закон и эффективность уголовного судопроизводства. М., 1984.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4z0"/>
          <w:rFonts w:ascii="Verdana" w:hAnsi="Verdana"/>
          <w:color w:val="000000"/>
          <w:sz w:val="18"/>
          <w:szCs w:val="18"/>
        </w:rPr>
        <w:t> </w:t>
      </w:r>
      <w:r>
        <w:rPr>
          <w:rStyle w:val="WW8Num3z0"/>
          <w:rFonts w:ascii="Verdana" w:hAnsi="Verdana"/>
          <w:color w:val="4682B4"/>
          <w:sz w:val="18"/>
          <w:szCs w:val="18"/>
        </w:rPr>
        <w:t>Пиюк</w:t>
      </w:r>
      <w:r>
        <w:rPr>
          <w:rStyle w:val="WW8Num4z0"/>
          <w:rFonts w:ascii="Verdana" w:hAnsi="Verdana"/>
          <w:color w:val="000000"/>
          <w:sz w:val="18"/>
          <w:szCs w:val="18"/>
        </w:rPr>
        <w:t> </w:t>
      </w:r>
      <w:r>
        <w:rPr>
          <w:rFonts w:ascii="Verdana" w:hAnsi="Verdana"/>
          <w:color w:val="000000"/>
          <w:sz w:val="18"/>
          <w:szCs w:val="18"/>
        </w:rPr>
        <w:t>A.B. Проблемы применения упрощенных форм разрешения уголовных дел в</w:t>
      </w:r>
      <w:r>
        <w:rPr>
          <w:rStyle w:val="WW8Num4z0"/>
          <w:rFonts w:ascii="Verdana" w:hAnsi="Verdana"/>
          <w:color w:val="000000"/>
          <w:sz w:val="18"/>
          <w:szCs w:val="18"/>
        </w:rPr>
        <w:t> </w:t>
      </w:r>
      <w:r>
        <w:rPr>
          <w:rStyle w:val="WW8Num3z0"/>
          <w:rFonts w:ascii="Verdana" w:hAnsi="Verdana"/>
          <w:color w:val="4682B4"/>
          <w:sz w:val="18"/>
          <w:szCs w:val="18"/>
        </w:rPr>
        <w:t>судопроизводстве</w:t>
      </w:r>
      <w:r>
        <w:rPr>
          <w:rStyle w:val="WW8Num4z0"/>
          <w:rFonts w:ascii="Verdana" w:hAnsi="Verdana"/>
          <w:color w:val="000000"/>
          <w:sz w:val="18"/>
          <w:szCs w:val="18"/>
        </w:rPr>
        <w:t> </w:t>
      </w:r>
      <w:r>
        <w:rPr>
          <w:rFonts w:ascii="Verdana" w:hAnsi="Verdana"/>
          <w:color w:val="000000"/>
          <w:sz w:val="18"/>
          <w:szCs w:val="18"/>
        </w:rPr>
        <w:t>Российской Федерации в свете типологии современного уголовного процесса. Томск,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51.</w:t>
      </w:r>
      <w:r>
        <w:rPr>
          <w:rStyle w:val="WW8Num4z0"/>
          <w:rFonts w:ascii="Verdana" w:hAnsi="Verdana"/>
          <w:color w:val="000000"/>
          <w:sz w:val="18"/>
          <w:szCs w:val="18"/>
        </w:rPr>
        <w:t> </w:t>
      </w:r>
      <w:r>
        <w:rPr>
          <w:rStyle w:val="WW8Num3z0"/>
          <w:rFonts w:ascii="Verdana" w:hAnsi="Verdana"/>
          <w:color w:val="4682B4"/>
          <w:sz w:val="18"/>
          <w:szCs w:val="18"/>
        </w:rPr>
        <w:t>Преступность</w:t>
      </w:r>
      <w:r>
        <w:rPr>
          <w:rStyle w:val="WW8Num4z0"/>
          <w:rFonts w:ascii="Verdana" w:hAnsi="Verdana"/>
          <w:color w:val="000000"/>
          <w:sz w:val="18"/>
          <w:szCs w:val="18"/>
        </w:rPr>
        <w:t> </w:t>
      </w:r>
      <w:r>
        <w:rPr>
          <w:rFonts w:ascii="Verdana" w:hAnsi="Verdana"/>
          <w:color w:val="000000"/>
          <w:sz w:val="18"/>
          <w:szCs w:val="18"/>
        </w:rPr>
        <w:t>и компромисс / под ред. Х.Д.</w:t>
      </w:r>
      <w:r>
        <w:rPr>
          <w:rStyle w:val="WW8Num4z0"/>
          <w:rFonts w:ascii="Verdana" w:hAnsi="Verdana"/>
          <w:color w:val="000000"/>
          <w:sz w:val="18"/>
          <w:szCs w:val="18"/>
        </w:rPr>
        <w:t> </w:t>
      </w:r>
      <w:r>
        <w:rPr>
          <w:rStyle w:val="WW8Num3z0"/>
          <w:rFonts w:ascii="Verdana" w:hAnsi="Verdana"/>
          <w:color w:val="4682B4"/>
          <w:sz w:val="18"/>
          <w:szCs w:val="18"/>
        </w:rPr>
        <w:t>Аликперова</w:t>
      </w:r>
      <w:r>
        <w:rPr>
          <w:rFonts w:ascii="Verdana" w:hAnsi="Verdana"/>
          <w:color w:val="000000"/>
          <w:sz w:val="18"/>
          <w:szCs w:val="18"/>
        </w:rPr>
        <w:t>. Баку,1992.I</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4z0"/>
          <w:rFonts w:ascii="Verdana" w:hAnsi="Verdana"/>
          <w:color w:val="000000"/>
          <w:sz w:val="18"/>
          <w:szCs w:val="18"/>
        </w:rPr>
        <w:t> </w:t>
      </w:r>
      <w:r>
        <w:rPr>
          <w:rStyle w:val="WW8Num3z0"/>
          <w:rFonts w:ascii="Verdana" w:hAnsi="Verdana"/>
          <w:color w:val="4682B4"/>
          <w:sz w:val="18"/>
          <w:szCs w:val="18"/>
        </w:rPr>
        <w:t>Рыбалов</w:t>
      </w:r>
      <w:r>
        <w:rPr>
          <w:rStyle w:val="WW8Num4z0"/>
          <w:rFonts w:ascii="Verdana" w:hAnsi="Verdana"/>
          <w:color w:val="000000"/>
          <w:sz w:val="18"/>
          <w:szCs w:val="18"/>
        </w:rPr>
        <w:t> </w:t>
      </w:r>
      <w:r>
        <w:rPr>
          <w:rFonts w:ascii="Verdana" w:hAnsi="Verdana"/>
          <w:color w:val="000000"/>
          <w:sz w:val="18"/>
          <w:szCs w:val="18"/>
        </w:rPr>
        <w:t>К.А. Особый порядок судебного</w:t>
      </w:r>
      <w:r>
        <w:rPr>
          <w:rStyle w:val="WW8Num4z0"/>
          <w:rFonts w:ascii="Verdana" w:hAnsi="Verdana"/>
          <w:color w:val="000000"/>
          <w:sz w:val="18"/>
          <w:szCs w:val="18"/>
        </w:rPr>
        <w:t> </w:t>
      </w:r>
      <w:r>
        <w:rPr>
          <w:rStyle w:val="WW8Num3z0"/>
          <w:rFonts w:ascii="Verdana" w:hAnsi="Verdana"/>
          <w:color w:val="4682B4"/>
          <w:sz w:val="18"/>
          <w:szCs w:val="18"/>
        </w:rPr>
        <w:t>разбирательства</w:t>
      </w:r>
      <w:r>
        <w:rPr>
          <w:rStyle w:val="WW8Num4z0"/>
          <w:rFonts w:ascii="Verdana" w:hAnsi="Verdana"/>
          <w:color w:val="000000"/>
          <w:sz w:val="18"/>
          <w:szCs w:val="18"/>
        </w:rPr>
        <w:t> </w:t>
      </w:r>
      <w:r>
        <w:rPr>
          <w:rFonts w:ascii="Verdana" w:hAnsi="Verdana"/>
          <w:color w:val="000000"/>
          <w:sz w:val="18"/>
          <w:szCs w:val="18"/>
        </w:rPr>
        <w:t>в РФ и проблемы его реализации. М., 2004.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4z0"/>
          <w:rFonts w:ascii="Verdana" w:hAnsi="Verdana"/>
          <w:color w:val="000000"/>
          <w:sz w:val="18"/>
          <w:szCs w:val="18"/>
        </w:rPr>
        <w:t> </w:t>
      </w:r>
      <w:r>
        <w:rPr>
          <w:rStyle w:val="WW8Num3z0"/>
          <w:rFonts w:ascii="Verdana" w:hAnsi="Verdana"/>
          <w:color w:val="4682B4"/>
          <w:sz w:val="18"/>
          <w:szCs w:val="18"/>
        </w:rPr>
        <w:t>Савицкий</w:t>
      </w:r>
      <w:r>
        <w:rPr>
          <w:rStyle w:val="WW8Num4z0"/>
          <w:rFonts w:ascii="Verdana" w:hAnsi="Verdana"/>
          <w:color w:val="000000"/>
          <w:sz w:val="18"/>
          <w:szCs w:val="18"/>
        </w:rPr>
        <w:t> </w:t>
      </w:r>
      <w:r>
        <w:rPr>
          <w:rFonts w:ascii="Verdana" w:hAnsi="Verdana"/>
          <w:color w:val="000000"/>
          <w:sz w:val="18"/>
          <w:szCs w:val="18"/>
        </w:rPr>
        <w:t>В.М. Государственное обвинение в суде. М., 1971.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4z0"/>
          <w:rFonts w:ascii="Verdana" w:hAnsi="Verdana"/>
          <w:color w:val="000000"/>
          <w:sz w:val="18"/>
          <w:szCs w:val="18"/>
        </w:rPr>
        <w:t> </w:t>
      </w:r>
      <w:r>
        <w:rPr>
          <w:rStyle w:val="WW8Num3z0"/>
          <w:rFonts w:ascii="Verdana" w:hAnsi="Verdana"/>
          <w:color w:val="4682B4"/>
          <w:sz w:val="18"/>
          <w:szCs w:val="18"/>
        </w:rPr>
        <w:t>Становский</w:t>
      </w:r>
      <w:r>
        <w:rPr>
          <w:rStyle w:val="WW8Num4z0"/>
          <w:rFonts w:ascii="Verdana" w:hAnsi="Verdana"/>
          <w:color w:val="000000"/>
          <w:sz w:val="18"/>
          <w:szCs w:val="18"/>
        </w:rPr>
        <w:t> </w:t>
      </w:r>
      <w:r>
        <w:rPr>
          <w:rFonts w:ascii="Verdana" w:hAnsi="Verdana"/>
          <w:color w:val="000000"/>
          <w:sz w:val="18"/>
          <w:szCs w:val="18"/>
        </w:rPr>
        <w:t>М.Н. Назначение наказания. СПб., 1999.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4z0"/>
          <w:rFonts w:ascii="Verdana" w:hAnsi="Verdana"/>
          <w:color w:val="000000"/>
          <w:sz w:val="18"/>
          <w:szCs w:val="18"/>
        </w:rPr>
        <w:t> </w:t>
      </w:r>
      <w:r>
        <w:rPr>
          <w:rStyle w:val="WW8Num3z0"/>
          <w:rFonts w:ascii="Verdana" w:hAnsi="Verdana"/>
          <w:color w:val="4682B4"/>
          <w:sz w:val="18"/>
          <w:szCs w:val="18"/>
        </w:rPr>
        <w:t>Строгович</w:t>
      </w:r>
      <w:r>
        <w:rPr>
          <w:rStyle w:val="WW8Num4z0"/>
          <w:rFonts w:ascii="Verdana" w:hAnsi="Verdana"/>
          <w:color w:val="000000"/>
          <w:sz w:val="18"/>
          <w:szCs w:val="18"/>
        </w:rPr>
        <w:t> </w:t>
      </w:r>
      <w:r>
        <w:rPr>
          <w:rFonts w:ascii="Verdana" w:hAnsi="Verdana"/>
          <w:color w:val="000000"/>
          <w:sz w:val="18"/>
          <w:szCs w:val="18"/>
        </w:rPr>
        <w:t>М.С. Курс советского уголовного процесса. В 2 т. М., 1968-1970. Т. 2. 1970.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4z0"/>
          <w:rFonts w:ascii="Verdana" w:hAnsi="Verdana"/>
          <w:color w:val="000000"/>
          <w:sz w:val="18"/>
          <w:szCs w:val="18"/>
        </w:rPr>
        <w:t> </w:t>
      </w:r>
      <w:r>
        <w:rPr>
          <w:rStyle w:val="WW8Num3z0"/>
          <w:rFonts w:ascii="Verdana" w:hAnsi="Verdana"/>
          <w:color w:val="4682B4"/>
          <w:sz w:val="18"/>
          <w:szCs w:val="18"/>
        </w:rPr>
        <w:t>Строгович</w:t>
      </w:r>
      <w:r>
        <w:rPr>
          <w:rStyle w:val="WW8Num4z0"/>
          <w:rFonts w:ascii="Verdana" w:hAnsi="Verdana"/>
          <w:color w:val="000000"/>
          <w:sz w:val="18"/>
          <w:szCs w:val="18"/>
        </w:rPr>
        <w:t> </w:t>
      </w:r>
      <w:r>
        <w:rPr>
          <w:rFonts w:ascii="Verdana" w:hAnsi="Verdana"/>
          <w:color w:val="000000"/>
          <w:sz w:val="18"/>
          <w:szCs w:val="18"/>
        </w:rPr>
        <w:t>М.С. Право обвиняемого на защиту и</w:t>
      </w:r>
      <w:r>
        <w:rPr>
          <w:rStyle w:val="WW8Num4z0"/>
          <w:rFonts w:ascii="Verdana" w:hAnsi="Verdana"/>
          <w:color w:val="000000"/>
          <w:sz w:val="18"/>
          <w:szCs w:val="18"/>
        </w:rPr>
        <w:t> </w:t>
      </w:r>
      <w:r>
        <w:rPr>
          <w:rStyle w:val="WW8Num3z0"/>
          <w:rFonts w:ascii="Verdana" w:hAnsi="Verdana"/>
          <w:color w:val="4682B4"/>
          <w:sz w:val="18"/>
          <w:szCs w:val="18"/>
        </w:rPr>
        <w:t>презумпция</w:t>
      </w:r>
      <w:r>
        <w:rPr>
          <w:rStyle w:val="WW8Num4z0"/>
          <w:rFonts w:ascii="Verdana" w:hAnsi="Verdana"/>
          <w:color w:val="000000"/>
          <w:sz w:val="18"/>
          <w:szCs w:val="18"/>
        </w:rPr>
        <w:t> </w:t>
      </w:r>
      <w:r>
        <w:rPr>
          <w:rFonts w:ascii="Verdana" w:hAnsi="Verdana"/>
          <w:color w:val="000000"/>
          <w:sz w:val="18"/>
          <w:szCs w:val="18"/>
        </w:rPr>
        <w:t>невиновности. М., 1984.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Тарасов-Родионов П.И. Предварительное следствие. М., 1955.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Г.П. Досудебное производство по уголовным делам: концепция совершенствования уголовно-процессуальной деятельности. М., 2003.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4z0"/>
          <w:rFonts w:ascii="Verdana" w:hAnsi="Verdana"/>
          <w:color w:val="000000"/>
          <w:sz w:val="18"/>
          <w:szCs w:val="18"/>
        </w:rPr>
        <w:t> </w:t>
      </w:r>
      <w:r>
        <w:rPr>
          <w:rStyle w:val="WW8Num3z0"/>
          <w:rFonts w:ascii="Verdana" w:hAnsi="Verdana"/>
          <w:color w:val="4682B4"/>
          <w:sz w:val="18"/>
          <w:szCs w:val="18"/>
        </w:rPr>
        <w:t>Элькинд</w:t>
      </w:r>
      <w:r>
        <w:rPr>
          <w:rStyle w:val="WW8Num4z0"/>
          <w:rFonts w:ascii="Verdana" w:hAnsi="Verdana"/>
          <w:color w:val="000000"/>
          <w:sz w:val="18"/>
          <w:szCs w:val="18"/>
        </w:rPr>
        <w:t> </w:t>
      </w:r>
      <w:r>
        <w:rPr>
          <w:rFonts w:ascii="Verdana" w:hAnsi="Verdana"/>
          <w:color w:val="000000"/>
          <w:sz w:val="18"/>
          <w:szCs w:val="18"/>
        </w:rPr>
        <w:t>П.С. Цели и средства их достижения в</w:t>
      </w:r>
      <w:r>
        <w:rPr>
          <w:rStyle w:val="WW8Num4z0"/>
          <w:rFonts w:ascii="Verdana" w:hAnsi="Verdana"/>
          <w:color w:val="000000"/>
          <w:sz w:val="18"/>
          <w:szCs w:val="18"/>
        </w:rPr>
        <w:t> </w:t>
      </w:r>
      <w:r>
        <w:rPr>
          <w:rStyle w:val="WW8Num3z0"/>
          <w:rFonts w:ascii="Verdana" w:hAnsi="Verdana"/>
          <w:color w:val="4682B4"/>
          <w:sz w:val="18"/>
          <w:szCs w:val="18"/>
        </w:rPr>
        <w:t>советском</w:t>
      </w:r>
      <w:r>
        <w:rPr>
          <w:rStyle w:val="WW8Num4z0"/>
          <w:rFonts w:ascii="Verdana" w:hAnsi="Verdana"/>
          <w:color w:val="000000"/>
          <w:sz w:val="18"/>
          <w:szCs w:val="18"/>
        </w:rPr>
        <w:t> </w:t>
      </w:r>
      <w:r>
        <w:rPr>
          <w:rFonts w:ascii="Verdana" w:hAnsi="Verdana"/>
          <w:color w:val="000000"/>
          <w:sz w:val="18"/>
          <w:szCs w:val="18"/>
        </w:rPr>
        <w:t>уголовно-процессуальном праве. Д., 1976.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4z0"/>
          <w:rFonts w:ascii="Verdana" w:hAnsi="Verdana"/>
          <w:color w:val="000000"/>
          <w:sz w:val="18"/>
          <w:szCs w:val="18"/>
        </w:rPr>
        <w:t> </w:t>
      </w:r>
      <w:r>
        <w:rPr>
          <w:rStyle w:val="WW8Num3z0"/>
          <w:rFonts w:ascii="Verdana" w:hAnsi="Verdana"/>
          <w:color w:val="4682B4"/>
          <w:sz w:val="18"/>
          <w:szCs w:val="18"/>
        </w:rPr>
        <w:t>Якубович</w:t>
      </w:r>
      <w:r>
        <w:rPr>
          <w:rStyle w:val="WW8Num4z0"/>
          <w:rFonts w:ascii="Verdana" w:hAnsi="Verdana"/>
          <w:color w:val="000000"/>
          <w:sz w:val="18"/>
          <w:szCs w:val="18"/>
        </w:rPr>
        <w:t> </w:t>
      </w:r>
      <w:r>
        <w:rPr>
          <w:rFonts w:ascii="Verdana" w:hAnsi="Verdana"/>
          <w:color w:val="000000"/>
          <w:sz w:val="18"/>
          <w:szCs w:val="18"/>
        </w:rPr>
        <w:t>H.A. Процессуальные функции следователя. Проблемы предварительного следствия в уголовном судопроизводстве. М., 1980.4. Научные</w:t>
      </w:r>
      <w:r>
        <w:rPr>
          <w:rStyle w:val="WW8Num4z0"/>
          <w:rFonts w:ascii="Verdana" w:hAnsi="Verdana"/>
          <w:color w:val="000000"/>
          <w:sz w:val="18"/>
          <w:szCs w:val="18"/>
        </w:rPr>
        <w:t> </w:t>
      </w:r>
      <w:r>
        <w:rPr>
          <w:rStyle w:val="WW8Num3z0"/>
          <w:rFonts w:ascii="Verdana" w:hAnsi="Verdana"/>
          <w:color w:val="4682B4"/>
          <w:sz w:val="18"/>
          <w:szCs w:val="18"/>
        </w:rPr>
        <w:t>статьи</w:t>
      </w:r>
      <w:r>
        <w:rPr>
          <w:rFonts w:ascii="Verdana" w:hAnsi="Verdana"/>
          <w:color w:val="000000"/>
          <w:sz w:val="18"/>
          <w:szCs w:val="18"/>
        </w:rPr>
        <w:t>, тезисы</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Г.В. Возможно ли заключение</w:t>
      </w:r>
      <w:r>
        <w:rPr>
          <w:rStyle w:val="WW8Num4z0"/>
          <w:rFonts w:ascii="Verdana" w:hAnsi="Verdana"/>
          <w:color w:val="000000"/>
          <w:sz w:val="18"/>
          <w:szCs w:val="18"/>
        </w:rPr>
        <w:t> </w:t>
      </w:r>
      <w:r>
        <w:rPr>
          <w:rStyle w:val="WW8Num3z0"/>
          <w:rFonts w:ascii="Verdana" w:hAnsi="Verdana"/>
          <w:color w:val="4682B4"/>
          <w:sz w:val="18"/>
          <w:szCs w:val="18"/>
        </w:rPr>
        <w:t>досудебного</w:t>
      </w:r>
      <w:r>
        <w:rPr>
          <w:rStyle w:val="WW8Num4z0"/>
          <w:rFonts w:ascii="Verdana" w:hAnsi="Verdana"/>
          <w:color w:val="000000"/>
          <w:sz w:val="18"/>
          <w:szCs w:val="18"/>
        </w:rPr>
        <w:t> </w:t>
      </w:r>
      <w:r>
        <w:rPr>
          <w:rFonts w:ascii="Verdana" w:hAnsi="Verdana"/>
          <w:color w:val="000000"/>
          <w:sz w:val="18"/>
          <w:szCs w:val="18"/>
        </w:rPr>
        <w:t>соглашения о сотрудничестве при производстве предварительного расследования в форме</w:t>
      </w:r>
      <w:r>
        <w:rPr>
          <w:rStyle w:val="WW8Num4z0"/>
          <w:rFonts w:ascii="Verdana" w:hAnsi="Verdana"/>
          <w:color w:val="000000"/>
          <w:sz w:val="18"/>
          <w:szCs w:val="18"/>
        </w:rPr>
        <w:t> </w:t>
      </w:r>
      <w:r>
        <w:rPr>
          <w:rStyle w:val="WW8Num3z0"/>
          <w:rFonts w:ascii="Verdana" w:hAnsi="Verdana"/>
          <w:color w:val="4682B4"/>
          <w:sz w:val="18"/>
          <w:szCs w:val="18"/>
        </w:rPr>
        <w:t>дознания</w:t>
      </w:r>
      <w:r>
        <w:rPr>
          <w:rFonts w:ascii="Verdana" w:hAnsi="Verdana"/>
          <w:color w:val="000000"/>
          <w:sz w:val="18"/>
          <w:szCs w:val="18"/>
        </w:rPr>
        <w:t>? // Актуальные проблемы современного уголовного процесса России: сб. науч. ст. Самара, 2010.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Г.В. Комбинаторика уголовно-процессуальных форм при реализации досудебного</w:t>
      </w:r>
      <w:r>
        <w:rPr>
          <w:rStyle w:val="WW8Num4z0"/>
          <w:rFonts w:ascii="Verdana" w:hAnsi="Verdana"/>
          <w:color w:val="000000"/>
          <w:sz w:val="18"/>
          <w:szCs w:val="18"/>
        </w:rPr>
        <w:t> </w:t>
      </w:r>
      <w:r>
        <w:rPr>
          <w:rStyle w:val="WW8Num3z0"/>
          <w:rFonts w:ascii="Verdana" w:hAnsi="Verdana"/>
          <w:color w:val="4682B4"/>
          <w:sz w:val="18"/>
          <w:szCs w:val="18"/>
        </w:rPr>
        <w:t>соглашения</w:t>
      </w:r>
      <w:r>
        <w:rPr>
          <w:rStyle w:val="WW8Num4z0"/>
          <w:rFonts w:ascii="Verdana" w:hAnsi="Verdana"/>
          <w:color w:val="000000"/>
          <w:sz w:val="18"/>
          <w:szCs w:val="18"/>
        </w:rPr>
        <w:t> </w:t>
      </w:r>
      <w:r>
        <w:rPr>
          <w:rFonts w:ascii="Verdana" w:hAnsi="Verdana"/>
          <w:color w:val="000000"/>
          <w:sz w:val="18"/>
          <w:szCs w:val="18"/>
        </w:rPr>
        <w:t>о сотрудничестве // Уголовное право. 2010.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4z0"/>
          <w:rFonts w:ascii="Verdana" w:hAnsi="Verdana"/>
          <w:color w:val="000000"/>
          <w:sz w:val="18"/>
          <w:szCs w:val="18"/>
        </w:rPr>
        <w:t> </w:t>
      </w:r>
      <w:r>
        <w:rPr>
          <w:rStyle w:val="WW8Num3z0"/>
          <w:rFonts w:ascii="Verdana" w:hAnsi="Verdana"/>
          <w:color w:val="4682B4"/>
          <w:sz w:val="18"/>
          <w:szCs w:val="18"/>
        </w:rPr>
        <w:t>Александров</w:t>
      </w:r>
      <w:r>
        <w:rPr>
          <w:rStyle w:val="WW8Num4z0"/>
          <w:rFonts w:ascii="Verdana" w:hAnsi="Verdana"/>
          <w:color w:val="000000"/>
          <w:sz w:val="18"/>
          <w:szCs w:val="18"/>
        </w:rPr>
        <w:t> </w:t>
      </w:r>
      <w:r>
        <w:rPr>
          <w:rFonts w:ascii="Verdana" w:hAnsi="Verdana"/>
          <w:color w:val="000000"/>
          <w:sz w:val="18"/>
          <w:szCs w:val="18"/>
        </w:rPr>
        <w:t>A.A., Александрова И.А. Соглашение о</w:t>
      </w:r>
      <w:r>
        <w:rPr>
          <w:rStyle w:val="WW8Num4z0"/>
          <w:rFonts w:ascii="Verdana" w:hAnsi="Verdana"/>
          <w:color w:val="000000"/>
          <w:sz w:val="18"/>
          <w:szCs w:val="18"/>
        </w:rPr>
        <w:t> </w:t>
      </w:r>
      <w:r>
        <w:rPr>
          <w:rStyle w:val="WW8Num3z0"/>
          <w:rFonts w:ascii="Verdana" w:hAnsi="Verdana"/>
          <w:color w:val="4682B4"/>
          <w:sz w:val="18"/>
          <w:szCs w:val="18"/>
        </w:rPr>
        <w:t>досудебном</w:t>
      </w:r>
      <w:r>
        <w:rPr>
          <w:rStyle w:val="WW8Num4z0"/>
          <w:rFonts w:ascii="Verdana" w:hAnsi="Verdana"/>
          <w:color w:val="000000"/>
          <w:sz w:val="18"/>
          <w:szCs w:val="18"/>
        </w:rPr>
        <w:t> </w:t>
      </w:r>
      <w:r>
        <w:rPr>
          <w:rFonts w:ascii="Verdana" w:hAnsi="Verdana"/>
          <w:color w:val="000000"/>
          <w:sz w:val="18"/>
          <w:szCs w:val="18"/>
        </w:rPr>
        <w:t>сотрудничестве со следствием: правовая сущность и вопросы</w:t>
      </w:r>
      <w:r>
        <w:rPr>
          <w:rStyle w:val="WW8Num4z0"/>
          <w:rFonts w:ascii="Verdana" w:hAnsi="Verdana"/>
          <w:color w:val="000000"/>
          <w:sz w:val="18"/>
          <w:szCs w:val="18"/>
        </w:rPr>
        <w:t> </w:t>
      </w:r>
      <w:r>
        <w:rPr>
          <w:rStyle w:val="WW8Num3z0"/>
          <w:rFonts w:ascii="Verdana" w:hAnsi="Verdana"/>
          <w:color w:val="4682B4"/>
          <w:sz w:val="18"/>
          <w:szCs w:val="18"/>
        </w:rPr>
        <w:t>толкования</w:t>
      </w:r>
      <w:r>
        <w:rPr>
          <w:rStyle w:val="WW8Num4z0"/>
          <w:rFonts w:ascii="Verdana" w:hAnsi="Verdana"/>
          <w:color w:val="000000"/>
          <w:sz w:val="18"/>
          <w:szCs w:val="18"/>
        </w:rPr>
        <w:t> </w:t>
      </w:r>
      <w:r>
        <w:rPr>
          <w:rFonts w:ascii="Verdana" w:hAnsi="Verdana"/>
          <w:color w:val="000000"/>
          <w:sz w:val="18"/>
          <w:szCs w:val="18"/>
        </w:rPr>
        <w:t>норм, входящих в главу 40.1 УПК РФ // Уголовный процесс. 2009. № 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4z0"/>
          <w:rFonts w:ascii="Verdana" w:hAnsi="Verdana"/>
          <w:color w:val="000000"/>
          <w:sz w:val="18"/>
          <w:szCs w:val="18"/>
        </w:rPr>
        <w:t> </w:t>
      </w:r>
      <w:r>
        <w:rPr>
          <w:rStyle w:val="WW8Num3z0"/>
          <w:rFonts w:ascii="Verdana" w:hAnsi="Verdana"/>
          <w:color w:val="4682B4"/>
          <w:sz w:val="18"/>
          <w:szCs w:val="18"/>
        </w:rPr>
        <w:t>Аликперов</w:t>
      </w:r>
      <w:r>
        <w:rPr>
          <w:rStyle w:val="WW8Num4z0"/>
          <w:rFonts w:ascii="Verdana" w:hAnsi="Verdana"/>
          <w:color w:val="000000"/>
          <w:sz w:val="18"/>
          <w:szCs w:val="18"/>
        </w:rPr>
        <w:t> </w:t>
      </w:r>
      <w:r>
        <w:rPr>
          <w:rFonts w:ascii="Verdana" w:hAnsi="Verdana"/>
          <w:color w:val="000000"/>
          <w:sz w:val="18"/>
          <w:szCs w:val="18"/>
        </w:rPr>
        <w:t>А., Зейналов М., Курбанова К. Допустим ли компромисс в борьбе с преступностью // Уголовное право. 2003.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4z0"/>
          <w:rFonts w:ascii="Verdana" w:hAnsi="Verdana"/>
          <w:color w:val="000000"/>
          <w:sz w:val="18"/>
          <w:szCs w:val="18"/>
        </w:rPr>
        <w:t> </w:t>
      </w:r>
      <w:r>
        <w:rPr>
          <w:rStyle w:val="WW8Num3z0"/>
          <w:rFonts w:ascii="Verdana" w:hAnsi="Verdana"/>
          <w:color w:val="4682B4"/>
          <w:sz w:val="18"/>
          <w:szCs w:val="18"/>
        </w:rPr>
        <w:t>Апостолова</w:t>
      </w:r>
      <w:r>
        <w:rPr>
          <w:rStyle w:val="WW8Num4z0"/>
          <w:rFonts w:ascii="Verdana" w:hAnsi="Verdana"/>
          <w:color w:val="000000"/>
          <w:sz w:val="18"/>
          <w:szCs w:val="18"/>
        </w:rPr>
        <w:t> </w:t>
      </w:r>
      <w:r>
        <w:rPr>
          <w:rFonts w:ascii="Verdana" w:hAnsi="Verdana"/>
          <w:color w:val="000000"/>
          <w:sz w:val="18"/>
          <w:szCs w:val="18"/>
        </w:rPr>
        <w:t>H.H. Медиация (посредничество) по уголовным делам // Российская</w:t>
      </w:r>
      <w:r>
        <w:rPr>
          <w:rStyle w:val="WW8Num4z0"/>
          <w:rFonts w:ascii="Verdana" w:hAnsi="Verdana"/>
          <w:color w:val="000000"/>
          <w:sz w:val="18"/>
          <w:szCs w:val="18"/>
        </w:rPr>
        <w:t> </w:t>
      </w:r>
      <w:r>
        <w:rPr>
          <w:rStyle w:val="WW8Num3z0"/>
          <w:rFonts w:ascii="Verdana" w:hAnsi="Verdana"/>
          <w:color w:val="4682B4"/>
          <w:sz w:val="18"/>
          <w:szCs w:val="18"/>
        </w:rPr>
        <w:t>юстиция</w:t>
      </w:r>
      <w:r>
        <w:rPr>
          <w:rFonts w:ascii="Verdana" w:hAnsi="Verdana"/>
          <w:color w:val="000000"/>
          <w:sz w:val="18"/>
          <w:szCs w:val="18"/>
        </w:rPr>
        <w:t>. 2010.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4z0"/>
          <w:rFonts w:ascii="Verdana" w:hAnsi="Verdana"/>
          <w:color w:val="000000"/>
          <w:sz w:val="18"/>
          <w:szCs w:val="18"/>
        </w:rPr>
        <w:t> </w:t>
      </w:r>
      <w:r>
        <w:rPr>
          <w:rStyle w:val="WW8Num3z0"/>
          <w:rFonts w:ascii="Verdana" w:hAnsi="Verdana"/>
          <w:color w:val="4682B4"/>
          <w:sz w:val="18"/>
          <w:szCs w:val="18"/>
        </w:rPr>
        <w:t>Апостолова</w:t>
      </w:r>
      <w:r>
        <w:rPr>
          <w:rStyle w:val="WW8Num4z0"/>
          <w:rFonts w:ascii="Verdana" w:hAnsi="Verdana"/>
          <w:color w:val="000000"/>
          <w:sz w:val="18"/>
          <w:szCs w:val="18"/>
        </w:rPr>
        <w:t> </w:t>
      </w:r>
      <w:r>
        <w:rPr>
          <w:rFonts w:ascii="Verdana" w:hAnsi="Verdana"/>
          <w:color w:val="000000"/>
          <w:sz w:val="18"/>
          <w:szCs w:val="18"/>
        </w:rPr>
        <w:t>H.H. Особый порядок принятия судебного решения при заключении досудебного соглашения о сотрудничестве необходимо совершенствовать // Российский</w:t>
      </w:r>
      <w:r>
        <w:rPr>
          <w:rStyle w:val="WW8Num4z0"/>
          <w:rFonts w:ascii="Verdana" w:hAnsi="Verdana"/>
          <w:color w:val="000000"/>
          <w:sz w:val="18"/>
          <w:szCs w:val="18"/>
        </w:rPr>
        <w:t> </w:t>
      </w:r>
      <w:r>
        <w:rPr>
          <w:rStyle w:val="WW8Num3z0"/>
          <w:rFonts w:ascii="Verdana" w:hAnsi="Verdana"/>
          <w:color w:val="4682B4"/>
          <w:sz w:val="18"/>
          <w:szCs w:val="18"/>
        </w:rPr>
        <w:t>судья</w:t>
      </w:r>
      <w:r>
        <w:rPr>
          <w:rFonts w:ascii="Verdana" w:hAnsi="Verdana"/>
          <w:color w:val="000000"/>
          <w:sz w:val="18"/>
          <w:szCs w:val="18"/>
        </w:rPr>
        <w:t>. 2010. № 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4z0"/>
          <w:rFonts w:ascii="Verdana" w:hAnsi="Verdana"/>
          <w:color w:val="000000"/>
          <w:sz w:val="18"/>
          <w:szCs w:val="18"/>
        </w:rPr>
        <w:t> </w:t>
      </w:r>
      <w:r>
        <w:rPr>
          <w:rStyle w:val="WW8Num3z0"/>
          <w:rFonts w:ascii="Verdana" w:hAnsi="Verdana"/>
          <w:color w:val="4682B4"/>
          <w:sz w:val="18"/>
          <w:szCs w:val="18"/>
        </w:rPr>
        <w:t>Артамонова</w:t>
      </w:r>
      <w:r>
        <w:rPr>
          <w:rStyle w:val="WW8Num4z0"/>
          <w:rFonts w:ascii="Verdana" w:hAnsi="Verdana"/>
          <w:color w:val="000000"/>
          <w:sz w:val="18"/>
          <w:szCs w:val="18"/>
        </w:rPr>
        <w:t> </w:t>
      </w:r>
      <w:r>
        <w:rPr>
          <w:rFonts w:ascii="Verdana" w:hAnsi="Verdana"/>
          <w:color w:val="000000"/>
          <w:sz w:val="18"/>
          <w:szCs w:val="18"/>
        </w:rPr>
        <w:t>Е.А. Кто должен разъяснять</w:t>
      </w:r>
      <w:r>
        <w:rPr>
          <w:rStyle w:val="WW8Num4z0"/>
          <w:rFonts w:ascii="Verdana" w:hAnsi="Verdana"/>
          <w:color w:val="000000"/>
          <w:sz w:val="18"/>
          <w:szCs w:val="18"/>
        </w:rPr>
        <w:t> </w:t>
      </w:r>
      <w:r>
        <w:rPr>
          <w:rStyle w:val="WW8Num3z0"/>
          <w:rFonts w:ascii="Verdana" w:hAnsi="Verdana"/>
          <w:color w:val="4682B4"/>
          <w:sz w:val="18"/>
          <w:szCs w:val="18"/>
        </w:rPr>
        <w:t>обвиняемому</w:t>
      </w:r>
      <w:r>
        <w:rPr>
          <w:rStyle w:val="WW8Num4z0"/>
          <w:rFonts w:ascii="Verdana" w:hAnsi="Verdana"/>
          <w:color w:val="000000"/>
          <w:sz w:val="18"/>
          <w:szCs w:val="18"/>
        </w:rPr>
        <w:t> </w:t>
      </w:r>
      <w:r>
        <w:rPr>
          <w:rFonts w:ascii="Verdana" w:hAnsi="Verdana"/>
          <w:color w:val="000000"/>
          <w:sz w:val="18"/>
          <w:szCs w:val="18"/>
        </w:rPr>
        <w:t>право на заключение досудебного соглашения о сотрудничестве // Российский</w:t>
      </w:r>
      <w:r>
        <w:rPr>
          <w:rStyle w:val="WW8Num4z0"/>
          <w:rFonts w:ascii="Verdana" w:hAnsi="Verdana"/>
          <w:color w:val="000000"/>
          <w:sz w:val="18"/>
          <w:szCs w:val="18"/>
        </w:rPr>
        <w:t> </w:t>
      </w:r>
      <w:r>
        <w:rPr>
          <w:rStyle w:val="WW8Num3z0"/>
          <w:rFonts w:ascii="Verdana" w:hAnsi="Verdana"/>
          <w:color w:val="4682B4"/>
          <w:sz w:val="18"/>
          <w:szCs w:val="18"/>
        </w:rPr>
        <w:t>следователь</w:t>
      </w:r>
      <w:r>
        <w:rPr>
          <w:rFonts w:ascii="Verdana" w:hAnsi="Verdana"/>
          <w:color w:val="000000"/>
          <w:sz w:val="18"/>
          <w:szCs w:val="18"/>
        </w:rPr>
        <w:t>. 2011. № 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Баев</w:t>
      </w:r>
      <w:r>
        <w:rPr>
          <w:rStyle w:val="WW8Num4z0"/>
          <w:rFonts w:ascii="Verdana" w:hAnsi="Verdana"/>
          <w:color w:val="000000"/>
          <w:sz w:val="18"/>
          <w:szCs w:val="18"/>
        </w:rPr>
        <w:t> </w:t>
      </w:r>
      <w:r>
        <w:rPr>
          <w:rFonts w:ascii="Verdana" w:hAnsi="Verdana"/>
          <w:color w:val="000000"/>
          <w:sz w:val="18"/>
          <w:szCs w:val="18"/>
        </w:rPr>
        <w:t>М.О., Баев О.Я. Досудебное</w:t>
      </w:r>
      <w:r>
        <w:rPr>
          <w:rStyle w:val="WW8Num4z0"/>
          <w:rFonts w:ascii="Verdana" w:hAnsi="Verdana"/>
          <w:color w:val="000000"/>
          <w:sz w:val="18"/>
          <w:szCs w:val="18"/>
        </w:rPr>
        <w:t> </w:t>
      </w:r>
      <w:r>
        <w:rPr>
          <w:rStyle w:val="WW8Num3z0"/>
          <w:rFonts w:ascii="Verdana" w:hAnsi="Verdana"/>
          <w:color w:val="4682B4"/>
          <w:sz w:val="18"/>
          <w:szCs w:val="18"/>
        </w:rPr>
        <w:t>соглашение</w:t>
      </w:r>
      <w:r>
        <w:rPr>
          <w:rStyle w:val="WW8Num4z0"/>
          <w:rFonts w:ascii="Verdana" w:hAnsi="Verdana"/>
          <w:color w:val="000000"/>
          <w:sz w:val="18"/>
          <w:szCs w:val="18"/>
        </w:rPr>
        <w:t> </w:t>
      </w:r>
      <w:r>
        <w:rPr>
          <w:rFonts w:ascii="Verdana" w:hAnsi="Verdana"/>
          <w:color w:val="000000"/>
          <w:sz w:val="18"/>
          <w:szCs w:val="18"/>
        </w:rPr>
        <w:t>о сотрудничестве: среди мифов и рифов. Материал подготовлен с использованием правовых актов по состоянию на 1 ноября 2010 г. // СПС «</w:t>
      </w:r>
      <w:r>
        <w:rPr>
          <w:rStyle w:val="WW8Num3z0"/>
          <w:rFonts w:ascii="Verdana" w:hAnsi="Verdana"/>
          <w:color w:val="4682B4"/>
          <w:sz w:val="18"/>
          <w:szCs w:val="18"/>
        </w:rPr>
        <w:t>КонсультантПлюс</w:t>
      </w:r>
      <w:r>
        <w:rPr>
          <w:rFonts w:ascii="Verdana" w:hAnsi="Verdana"/>
          <w:color w:val="000000"/>
          <w:sz w:val="18"/>
          <w:szCs w:val="18"/>
        </w:rPr>
        <w:t>».</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Быков В. Особый порядок принятия судебного решения при согласии</w:t>
      </w:r>
      <w:r>
        <w:rPr>
          <w:rStyle w:val="WW8Num4z0"/>
          <w:rFonts w:ascii="Verdana" w:hAnsi="Verdana"/>
          <w:color w:val="000000"/>
          <w:sz w:val="18"/>
          <w:szCs w:val="18"/>
        </w:rPr>
        <w:t> </w:t>
      </w:r>
      <w:r>
        <w:rPr>
          <w:rStyle w:val="WW8Num3z0"/>
          <w:rFonts w:ascii="Verdana" w:hAnsi="Verdana"/>
          <w:color w:val="4682B4"/>
          <w:sz w:val="18"/>
          <w:szCs w:val="18"/>
        </w:rPr>
        <w:t>обвиняемого</w:t>
      </w:r>
      <w:r>
        <w:rPr>
          <w:rStyle w:val="WW8Num4z0"/>
          <w:rFonts w:ascii="Verdana" w:hAnsi="Verdana"/>
          <w:color w:val="000000"/>
          <w:sz w:val="18"/>
          <w:szCs w:val="18"/>
        </w:rPr>
        <w:t> </w:t>
      </w:r>
      <w:r>
        <w:rPr>
          <w:rFonts w:ascii="Verdana" w:hAnsi="Verdana"/>
          <w:color w:val="000000"/>
          <w:sz w:val="18"/>
          <w:szCs w:val="18"/>
        </w:rPr>
        <w:t>с обвинением // Уголовное право. 2004. № 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Бэйзмор</w:t>
      </w:r>
      <w:r>
        <w:rPr>
          <w:rStyle w:val="WW8Num4z0"/>
          <w:rFonts w:ascii="Verdana" w:hAnsi="Verdana"/>
          <w:color w:val="000000"/>
          <w:sz w:val="18"/>
          <w:szCs w:val="18"/>
        </w:rPr>
        <w:t> </w:t>
      </w:r>
      <w:r>
        <w:rPr>
          <w:rFonts w:ascii="Verdana" w:hAnsi="Verdana"/>
          <w:color w:val="000000"/>
          <w:sz w:val="18"/>
          <w:szCs w:val="18"/>
        </w:rPr>
        <w:t>Г. Три парадигмы ювенальной</w:t>
      </w:r>
      <w:r>
        <w:rPr>
          <w:rStyle w:val="WW8Num4z0"/>
          <w:rFonts w:ascii="Verdana" w:hAnsi="Verdana"/>
          <w:color w:val="000000"/>
          <w:sz w:val="18"/>
          <w:szCs w:val="18"/>
        </w:rPr>
        <w:t> </w:t>
      </w:r>
      <w:r>
        <w:rPr>
          <w:rStyle w:val="WW8Num3z0"/>
          <w:rFonts w:ascii="Verdana" w:hAnsi="Verdana"/>
          <w:color w:val="4682B4"/>
          <w:sz w:val="18"/>
          <w:szCs w:val="18"/>
        </w:rPr>
        <w:t>юстиции</w:t>
      </w:r>
      <w:r>
        <w:rPr>
          <w:rStyle w:val="WW8Num4z0"/>
          <w:rFonts w:ascii="Verdana" w:hAnsi="Verdana"/>
          <w:color w:val="000000"/>
          <w:sz w:val="18"/>
          <w:szCs w:val="18"/>
        </w:rPr>
        <w:t> </w:t>
      </w:r>
      <w:r>
        <w:rPr>
          <w:rFonts w:ascii="Verdana" w:hAnsi="Verdana"/>
          <w:color w:val="000000"/>
          <w:sz w:val="18"/>
          <w:szCs w:val="18"/>
        </w:rPr>
        <w:t>// Правосудие по делам</w:t>
      </w:r>
      <w:r>
        <w:rPr>
          <w:rStyle w:val="WW8Num4z0"/>
          <w:rFonts w:ascii="Verdana" w:hAnsi="Verdana"/>
          <w:color w:val="000000"/>
          <w:sz w:val="18"/>
          <w:szCs w:val="18"/>
        </w:rPr>
        <w:t> </w:t>
      </w:r>
      <w:r>
        <w:rPr>
          <w:rStyle w:val="WW8Num3z0"/>
          <w:rFonts w:ascii="Verdana" w:hAnsi="Verdana"/>
          <w:color w:val="4682B4"/>
          <w:sz w:val="18"/>
          <w:szCs w:val="18"/>
        </w:rPr>
        <w:t>несовершеннолетних</w:t>
      </w:r>
      <w:r>
        <w:rPr>
          <w:rFonts w:ascii="Verdana" w:hAnsi="Verdana"/>
          <w:color w:val="000000"/>
          <w:sz w:val="18"/>
          <w:szCs w:val="18"/>
        </w:rPr>
        <w:t>: Перспективы развития. Вып. 1. М., 1999.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Великий</w:t>
      </w:r>
      <w:r>
        <w:rPr>
          <w:rStyle w:val="WW8Num4z0"/>
          <w:rFonts w:ascii="Verdana" w:hAnsi="Verdana"/>
          <w:color w:val="000000"/>
          <w:sz w:val="18"/>
          <w:szCs w:val="18"/>
        </w:rPr>
        <w:t> </w:t>
      </w:r>
      <w:r>
        <w:rPr>
          <w:rFonts w:ascii="Verdana" w:hAnsi="Verdana"/>
          <w:color w:val="000000"/>
          <w:sz w:val="18"/>
          <w:szCs w:val="18"/>
        </w:rPr>
        <w:t>Д.П. Досудебное соглашение о сотрудничестве в российском уголовном процессе // Журнал российского права. 2010. № 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4z0"/>
          <w:rFonts w:ascii="Verdana" w:hAnsi="Verdana"/>
          <w:color w:val="000000"/>
          <w:sz w:val="18"/>
          <w:szCs w:val="18"/>
        </w:rPr>
        <w:t> </w:t>
      </w:r>
      <w:r>
        <w:rPr>
          <w:rStyle w:val="WW8Num3z0"/>
          <w:rFonts w:ascii="Verdana" w:hAnsi="Verdana"/>
          <w:color w:val="4682B4"/>
          <w:sz w:val="18"/>
          <w:szCs w:val="18"/>
        </w:rPr>
        <w:t>Воронин</w:t>
      </w:r>
      <w:r>
        <w:rPr>
          <w:rStyle w:val="WW8Num4z0"/>
          <w:rFonts w:ascii="Verdana" w:hAnsi="Verdana"/>
          <w:color w:val="000000"/>
          <w:sz w:val="18"/>
          <w:szCs w:val="18"/>
        </w:rPr>
        <w:t> </w:t>
      </w:r>
      <w:r>
        <w:rPr>
          <w:rFonts w:ascii="Verdana" w:hAnsi="Verdana"/>
          <w:color w:val="000000"/>
          <w:sz w:val="18"/>
          <w:szCs w:val="18"/>
        </w:rPr>
        <w:t>В.В. Прекращение уголовного преследования по нереа-билитирующим основаниям на досудебных стадиях // Уголовный процесс. 2005. № 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4z0"/>
          <w:rFonts w:ascii="Verdana" w:hAnsi="Verdana"/>
          <w:color w:val="000000"/>
          <w:sz w:val="18"/>
          <w:szCs w:val="18"/>
        </w:rPr>
        <w:t> </w:t>
      </w:r>
      <w:r>
        <w:rPr>
          <w:rStyle w:val="WW8Num3z0"/>
          <w:rFonts w:ascii="Verdana" w:hAnsi="Verdana"/>
          <w:color w:val="4682B4"/>
          <w:sz w:val="18"/>
          <w:szCs w:val="18"/>
        </w:rPr>
        <w:t>Воскобитова</w:t>
      </w:r>
      <w:r>
        <w:rPr>
          <w:rStyle w:val="WW8Num4z0"/>
          <w:rFonts w:ascii="Verdana" w:hAnsi="Verdana"/>
          <w:color w:val="000000"/>
          <w:sz w:val="18"/>
          <w:szCs w:val="18"/>
        </w:rPr>
        <w:t> </w:t>
      </w:r>
      <w:r>
        <w:rPr>
          <w:rFonts w:ascii="Verdana" w:hAnsi="Verdana"/>
          <w:color w:val="000000"/>
          <w:sz w:val="18"/>
          <w:szCs w:val="18"/>
        </w:rPr>
        <w:t>Л. А. Судебная власть и медиация. Идеи восстано-вительнЬго правосудия // Юридические аспекты конфликтологии: сб.</w:t>
      </w:r>
      <w:r>
        <w:rPr>
          <w:rStyle w:val="WW8Num4z0"/>
          <w:rFonts w:ascii="Verdana" w:hAnsi="Verdana"/>
          <w:color w:val="000000"/>
          <w:sz w:val="18"/>
          <w:szCs w:val="18"/>
        </w:rPr>
        <w:t> </w:t>
      </w:r>
      <w:r>
        <w:rPr>
          <w:rStyle w:val="WW8Num3z0"/>
          <w:rFonts w:ascii="Verdana" w:hAnsi="Verdana"/>
          <w:color w:val="4682B4"/>
          <w:sz w:val="18"/>
          <w:szCs w:val="18"/>
        </w:rPr>
        <w:t>статьей</w:t>
      </w:r>
      <w:r>
        <w:rPr>
          <w:rStyle w:val="WW8Num4z0"/>
          <w:rFonts w:ascii="Verdana" w:hAnsi="Verdana"/>
          <w:color w:val="000000"/>
          <w:sz w:val="18"/>
          <w:szCs w:val="18"/>
        </w:rPr>
        <w:t> </w:t>
      </w:r>
      <w:r>
        <w:rPr>
          <w:rFonts w:ascii="Verdana" w:hAnsi="Verdana"/>
          <w:color w:val="000000"/>
          <w:sz w:val="18"/>
          <w:szCs w:val="18"/>
        </w:rPr>
        <w:t>/ под общ. ред. И. В. Петровой. Ставрополь, 2000.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Воскобитова JI.</w:t>
      </w:r>
      <w:r>
        <w:rPr>
          <w:rStyle w:val="WW8Num4z0"/>
          <w:rFonts w:ascii="Verdana" w:hAnsi="Verdana"/>
          <w:color w:val="000000"/>
          <w:sz w:val="18"/>
          <w:szCs w:val="18"/>
        </w:rPr>
        <w:t> </w:t>
      </w:r>
      <w:r>
        <w:rPr>
          <w:rStyle w:val="WW8Num3z0"/>
          <w:rFonts w:ascii="Verdana" w:hAnsi="Verdana"/>
          <w:color w:val="4682B4"/>
          <w:sz w:val="18"/>
          <w:szCs w:val="18"/>
        </w:rPr>
        <w:t>Доктринальный</w:t>
      </w:r>
      <w:r>
        <w:rPr>
          <w:rStyle w:val="WW8Num4z0"/>
          <w:rFonts w:ascii="Verdana" w:hAnsi="Verdana"/>
          <w:color w:val="000000"/>
          <w:sz w:val="18"/>
          <w:szCs w:val="18"/>
        </w:rPr>
        <w:t> </w:t>
      </w:r>
      <w:r>
        <w:rPr>
          <w:rFonts w:ascii="Verdana" w:hAnsi="Verdana"/>
          <w:color w:val="000000"/>
          <w:sz w:val="18"/>
          <w:szCs w:val="18"/>
        </w:rPr>
        <w:t>проект Модельного закона субъекта Российской Федерации «О службе</w:t>
      </w:r>
      <w:r>
        <w:rPr>
          <w:rStyle w:val="WW8Num4z0"/>
          <w:rFonts w:ascii="Verdana" w:hAnsi="Verdana"/>
          <w:color w:val="000000"/>
          <w:sz w:val="18"/>
          <w:szCs w:val="18"/>
        </w:rPr>
        <w:t> </w:t>
      </w:r>
      <w:r>
        <w:rPr>
          <w:rStyle w:val="WW8Num3z0"/>
          <w:rFonts w:ascii="Verdana" w:hAnsi="Verdana"/>
          <w:color w:val="4682B4"/>
          <w:sz w:val="18"/>
          <w:szCs w:val="18"/>
        </w:rPr>
        <w:t>примирения</w:t>
      </w:r>
      <w:r>
        <w:rPr>
          <w:rFonts w:ascii="Verdana" w:hAnsi="Verdana"/>
          <w:color w:val="000000"/>
          <w:sz w:val="18"/>
          <w:szCs w:val="18"/>
        </w:rPr>
        <w:t>» // Мировой судья. 2007. № 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Воскобитова JI.A. Модельный закон субъекта РФ «</w:t>
      </w:r>
      <w:r>
        <w:rPr>
          <w:rStyle w:val="WW8Num3z0"/>
          <w:rFonts w:ascii="Verdana" w:hAnsi="Verdana"/>
          <w:color w:val="4682B4"/>
          <w:sz w:val="18"/>
          <w:szCs w:val="18"/>
        </w:rPr>
        <w:t>О службе примирения</w:t>
      </w:r>
      <w:r>
        <w:rPr>
          <w:rFonts w:ascii="Verdana" w:hAnsi="Verdana"/>
          <w:color w:val="000000"/>
          <w:sz w:val="18"/>
          <w:szCs w:val="18"/>
        </w:rPr>
        <w:t>» // Вестник восстановительного правосудия. Вып. 6. 2006.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Гранкин К., Мильтова Е. Проблемы применения норм УПК РФ, регулирующих</w:t>
      </w:r>
      <w:r>
        <w:rPr>
          <w:rStyle w:val="WW8Num4z0"/>
          <w:rFonts w:ascii="Verdana" w:hAnsi="Verdana"/>
          <w:color w:val="000000"/>
          <w:sz w:val="18"/>
          <w:szCs w:val="18"/>
        </w:rPr>
        <w:t> </w:t>
      </w:r>
      <w:r>
        <w:rPr>
          <w:rStyle w:val="WW8Num3z0"/>
          <w:rFonts w:ascii="Verdana" w:hAnsi="Verdana"/>
          <w:color w:val="4682B4"/>
          <w:sz w:val="18"/>
          <w:szCs w:val="18"/>
        </w:rPr>
        <w:t>досудебное</w:t>
      </w:r>
      <w:r>
        <w:rPr>
          <w:rStyle w:val="WW8Num4z0"/>
          <w:rFonts w:ascii="Verdana" w:hAnsi="Verdana"/>
          <w:color w:val="000000"/>
          <w:sz w:val="18"/>
          <w:szCs w:val="18"/>
        </w:rPr>
        <w:t> </w:t>
      </w:r>
      <w:r>
        <w:rPr>
          <w:rFonts w:ascii="Verdana" w:hAnsi="Verdana"/>
          <w:color w:val="000000"/>
          <w:sz w:val="18"/>
          <w:szCs w:val="18"/>
        </w:rPr>
        <w:t>соглашение о сотрудничестве // Уголовное право. 2010.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4z0"/>
          <w:rFonts w:ascii="Verdana" w:hAnsi="Verdana"/>
          <w:color w:val="000000"/>
          <w:sz w:val="18"/>
          <w:szCs w:val="18"/>
        </w:rPr>
        <w:t> </w:t>
      </w:r>
      <w:r>
        <w:rPr>
          <w:rStyle w:val="WW8Num3z0"/>
          <w:rFonts w:ascii="Verdana" w:hAnsi="Verdana"/>
          <w:color w:val="4682B4"/>
          <w:sz w:val="18"/>
          <w:szCs w:val="18"/>
        </w:rPr>
        <w:t>Гричаниченко</w:t>
      </w:r>
      <w:r>
        <w:rPr>
          <w:rStyle w:val="WW8Num4z0"/>
          <w:rFonts w:ascii="Verdana" w:hAnsi="Verdana"/>
          <w:color w:val="000000"/>
          <w:sz w:val="18"/>
          <w:szCs w:val="18"/>
        </w:rPr>
        <w:t> </w:t>
      </w:r>
      <w:r>
        <w:rPr>
          <w:rFonts w:ascii="Verdana" w:hAnsi="Verdana"/>
          <w:color w:val="000000"/>
          <w:sz w:val="18"/>
          <w:szCs w:val="18"/>
        </w:rPr>
        <w:t>А. Особый порядок судебного разбирательства нуждается в совершенствовании // Уголовное право. 2004.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78. Гричаниченко A.B. Особый порядок принятия судебного решения: сравнительный анализ содержания главы 40 и главы 40.1 УПК РФ, проблемы их применения // Уголовное право. 2010. № 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4z0"/>
          <w:rFonts w:ascii="Verdana" w:hAnsi="Verdana"/>
          <w:color w:val="000000"/>
          <w:sz w:val="18"/>
          <w:szCs w:val="18"/>
        </w:rPr>
        <w:t> </w:t>
      </w:r>
      <w:r>
        <w:rPr>
          <w:rStyle w:val="WW8Num3z0"/>
          <w:rFonts w:ascii="Verdana" w:hAnsi="Verdana"/>
          <w:color w:val="4682B4"/>
          <w:sz w:val="18"/>
          <w:szCs w:val="18"/>
        </w:rPr>
        <w:t>Гуськова</w:t>
      </w:r>
      <w:r>
        <w:rPr>
          <w:rStyle w:val="WW8Num4z0"/>
          <w:rFonts w:ascii="Verdana" w:hAnsi="Verdana"/>
          <w:color w:val="000000"/>
          <w:sz w:val="18"/>
          <w:szCs w:val="18"/>
        </w:rPr>
        <w:t> </w:t>
      </w:r>
      <w:r>
        <w:rPr>
          <w:rFonts w:ascii="Verdana" w:hAnsi="Verdana"/>
          <w:color w:val="000000"/>
          <w:sz w:val="18"/>
          <w:szCs w:val="18"/>
        </w:rPr>
        <w:t>А.П. Медиация как метод восстановительного правосудия' в уголовном судопроизводстве // Уголовный процесс. 2009. № 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4z0"/>
          <w:rFonts w:ascii="Verdana" w:hAnsi="Verdana"/>
          <w:color w:val="000000"/>
          <w:sz w:val="18"/>
          <w:szCs w:val="18"/>
        </w:rPr>
        <w:t> </w:t>
      </w:r>
      <w:r>
        <w:rPr>
          <w:rStyle w:val="WW8Num3z0"/>
          <w:rFonts w:ascii="Verdana" w:hAnsi="Verdana"/>
          <w:color w:val="4682B4"/>
          <w:sz w:val="18"/>
          <w:szCs w:val="18"/>
        </w:rPr>
        <w:t>Гуськова</w:t>
      </w:r>
      <w:r>
        <w:rPr>
          <w:rStyle w:val="WW8Num4z0"/>
          <w:rFonts w:ascii="Verdana" w:hAnsi="Verdana"/>
          <w:color w:val="000000"/>
          <w:sz w:val="18"/>
          <w:szCs w:val="18"/>
        </w:rPr>
        <w:t> </w:t>
      </w:r>
      <w:r>
        <w:rPr>
          <w:rFonts w:ascii="Verdana" w:hAnsi="Verdana"/>
          <w:color w:val="000000"/>
          <w:sz w:val="18"/>
          <w:szCs w:val="18"/>
        </w:rPr>
        <w:t>А.П., Пономаренко С. Об особом порядке принятия судебного решения при согласии обвиняемого с предъявленным ему</w:t>
      </w:r>
      <w:r>
        <w:rPr>
          <w:rStyle w:val="WW8Num4z0"/>
          <w:rFonts w:ascii="Verdana" w:hAnsi="Verdana"/>
          <w:color w:val="000000"/>
          <w:sz w:val="18"/>
          <w:szCs w:val="18"/>
        </w:rPr>
        <w:t> </w:t>
      </w:r>
      <w:r>
        <w:rPr>
          <w:rStyle w:val="WW8Num3z0"/>
          <w:rFonts w:ascii="Verdana" w:hAnsi="Verdana"/>
          <w:color w:val="4682B4"/>
          <w:sz w:val="18"/>
          <w:szCs w:val="18"/>
        </w:rPr>
        <w:t>обвинением</w:t>
      </w:r>
      <w:r>
        <w:rPr>
          <w:rStyle w:val="WW8Num4z0"/>
          <w:rFonts w:ascii="Verdana" w:hAnsi="Verdana"/>
          <w:color w:val="000000"/>
          <w:sz w:val="18"/>
          <w:szCs w:val="18"/>
        </w:rPr>
        <w:t> </w:t>
      </w:r>
      <w:r>
        <w:rPr>
          <w:rFonts w:ascii="Verdana" w:hAnsi="Verdana"/>
          <w:color w:val="000000"/>
          <w:sz w:val="18"/>
          <w:szCs w:val="18"/>
        </w:rPr>
        <w:t>по российскому уголовно-процессуальному закону // Российский судья. 2002. № 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Дикарев И. К вопросу о</w:t>
      </w:r>
      <w:r>
        <w:rPr>
          <w:rStyle w:val="WW8Num4z0"/>
          <w:rFonts w:ascii="Verdana" w:hAnsi="Verdana"/>
          <w:color w:val="000000"/>
          <w:sz w:val="18"/>
          <w:szCs w:val="18"/>
        </w:rPr>
        <w:t> </w:t>
      </w:r>
      <w:r>
        <w:rPr>
          <w:rStyle w:val="WW8Num3z0"/>
          <w:rFonts w:ascii="Verdana" w:hAnsi="Verdana"/>
          <w:color w:val="4682B4"/>
          <w:sz w:val="18"/>
          <w:szCs w:val="18"/>
        </w:rPr>
        <w:t>дискреционных</w:t>
      </w:r>
      <w:r>
        <w:rPr>
          <w:rStyle w:val="WW8Num4z0"/>
          <w:rFonts w:ascii="Verdana" w:hAnsi="Verdana"/>
          <w:color w:val="000000"/>
          <w:sz w:val="18"/>
          <w:szCs w:val="18"/>
        </w:rPr>
        <w:t> </w:t>
      </w:r>
      <w:r>
        <w:rPr>
          <w:rFonts w:ascii="Verdana" w:hAnsi="Verdana"/>
          <w:color w:val="000000"/>
          <w:sz w:val="18"/>
          <w:szCs w:val="18"/>
        </w:rPr>
        <w:t>основаниях прекращения уголовного дела (уголовного преследования) // Уголовное право. 2007. № 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4z0"/>
          <w:rFonts w:ascii="Verdana" w:hAnsi="Verdana"/>
          <w:color w:val="000000"/>
          <w:sz w:val="18"/>
          <w:szCs w:val="18"/>
        </w:rPr>
        <w:t> </w:t>
      </w:r>
      <w:r>
        <w:rPr>
          <w:rStyle w:val="WW8Num3z0"/>
          <w:rFonts w:ascii="Verdana" w:hAnsi="Verdana"/>
          <w:color w:val="4682B4"/>
          <w:sz w:val="18"/>
          <w:szCs w:val="18"/>
        </w:rPr>
        <w:t>Ефимичев</w:t>
      </w:r>
      <w:r>
        <w:rPr>
          <w:rStyle w:val="WW8Num4z0"/>
          <w:rFonts w:ascii="Verdana" w:hAnsi="Verdana"/>
          <w:color w:val="000000"/>
          <w:sz w:val="18"/>
          <w:szCs w:val="18"/>
        </w:rPr>
        <w:t> </w:t>
      </w:r>
      <w:r>
        <w:rPr>
          <w:rFonts w:ascii="Verdana" w:hAnsi="Verdana"/>
          <w:color w:val="000000"/>
          <w:sz w:val="18"/>
          <w:szCs w:val="18"/>
        </w:rPr>
        <w:t>С.П., Ефимичев П.С. Задачи предварительного расследования // Журнал российского права. 2006. № 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Жидков</w:t>
      </w:r>
      <w:r>
        <w:rPr>
          <w:rStyle w:val="WW8Num4z0"/>
          <w:rFonts w:ascii="Verdana" w:hAnsi="Verdana"/>
          <w:color w:val="000000"/>
          <w:sz w:val="18"/>
          <w:szCs w:val="18"/>
        </w:rPr>
        <w:t> </w:t>
      </w:r>
      <w:r>
        <w:rPr>
          <w:rFonts w:ascii="Verdana" w:hAnsi="Verdana"/>
          <w:color w:val="000000"/>
          <w:sz w:val="18"/>
          <w:szCs w:val="18"/>
        </w:rPr>
        <w:t>Э.В. Примирение сторон как средство разрешения социального конфликта в уголовном праве и процессе // Российский судья. 2003. №9.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4z0"/>
          <w:rFonts w:ascii="Verdana" w:hAnsi="Verdana"/>
          <w:color w:val="000000"/>
          <w:sz w:val="18"/>
          <w:szCs w:val="18"/>
        </w:rPr>
        <w:t> </w:t>
      </w:r>
      <w:r>
        <w:rPr>
          <w:rStyle w:val="WW8Num3z0"/>
          <w:rFonts w:ascii="Verdana" w:hAnsi="Verdana"/>
          <w:color w:val="4682B4"/>
          <w:sz w:val="18"/>
          <w:szCs w:val="18"/>
        </w:rPr>
        <w:t>Илюхин</w:t>
      </w:r>
      <w:r>
        <w:rPr>
          <w:rStyle w:val="WW8Num4z0"/>
          <w:rFonts w:ascii="Verdana" w:hAnsi="Verdana"/>
          <w:color w:val="000000"/>
          <w:sz w:val="18"/>
          <w:szCs w:val="18"/>
        </w:rPr>
        <w:t> </w:t>
      </w:r>
      <w:r>
        <w:rPr>
          <w:rFonts w:ascii="Verdana" w:hAnsi="Verdana"/>
          <w:color w:val="000000"/>
          <w:sz w:val="18"/>
          <w:szCs w:val="18"/>
        </w:rPr>
        <w:t>В.И. Зачем же ломиться в закрытую дверь? // Режим доступа: www.victor-iluhin.ru</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Калашникова</w:t>
      </w:r>
      <w:r>
        <w:rPr>
          <w:rStyle w:val="WW8Num4z0"/>
          <w:rFonts w:ascii="Verdana" w:hAnsi="Verdana"/>
          <w:color w:val="000000"/>
          <w:sz w:val="18"/>
          <w:szCs w:val="18"/>
        </w:rPr>
        <w:t> </w:t>
      </w:r>
      <w:r>
        <w:rPr>
          <w:rFonts w:ascii="Verdana" w:hAnsi="Verdana"/>
          <w:color w:val="000000"/>
          <w:sz w:val="18"/>
          <w:szCs w:val="18"/>
        </w:rPr>
        <w:t>С.И. Медиация в сфере гражданской</w:t>
      </w:r>
      <w:r>
        <w:rPr>
          <w:rStyle w:val="WW8Num4z0"/>
          <w:rFonts w:ascii="Verdana" w:hAnsi="Verdana"/>
          <w:color w:val="000000"/>
          <w:sz w:val="18"/>
          <w:szCs w:val="18"/>
        </w:rPr>
        <w:t> </w:t>
      </w:r>
      <w:r>
        <w:rPr>
          <w:rStyle w:val="WW8Num3z0"/>
          <w:rFonts w:ascii="Verdana" w:hAnsi="Verdana"/>
          <w:color w:val="4682B4"/>
          <w:sz w:val="18"/>
          <w:szCs w:val="18"/>
        </w:rPr>
        <w:t>юрисдикции</w:t>
      </w:r>
      <w:r>
        <w:rPr>
          <w:rFonts w:ascii="Verdana" w:hAnsi="Verdana"/>
          <w:color w:val="000000"/>
          <w:sz w:val="18"/>
          <w:szCs w:val="18"/>
        </w:rPr>
        <w:t>. Серия «</w:t>
      </w:r>
      <w:r>
        <w:rPr>
          <w:rStyle w:val="WW8Num3z0"/>
          <w:rFonts w:ascii="Verdana" w:hAnsi="Verdana"/>
          <w:color w:val="4682B4"/>
          <w:sz w:val="18"/>
          <w:szCs w:val="18"/>
        </w:rPr>
        <w:t>Библиотека медиатора</w:t>
      </w:r>
      <w:r>
        <w:rPr>
          <w:rFonts w:ascii="Verdana" w:hAnsi="Verdana"/>
          <w:color w:val="000000"/>
          <w:sz w:val="18"/>
          <w:szCs w:val="18"/>
        </w:rPr>
        <w:t>». Кн. 2. М.,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4z0"/>
          <w:rFonts w:ascii="Verdana" w:hAnsi="Verdana"/>
          <w:color w:val="000000"/>
          <w:sz w:val="18"/>
          <w:szCs w:val="18"/>
        </w:rPr>
        <w:t> </w:t>
      </w:r>
      <w:r>
        <w:rPr>
          <w:rStyle w:val="WW8Num3z0"/>
          <w:rFonts w:ascii="Verdana" w:hAnsi="Verdana"/>
          <w:color w:val="4682B4"/>
          <w:sz w:val="18"/>
          <w:szCs w:val="18"/>
        </w:rPr>
        <w:t>Калугин</w:t>
      </w:r>
      <w:r>
        <w:rPr>
          <w:rStyle w:val="WW8Num4z0"/>
          <w:rFonts w:ascii="Verdana" w:hAnsi="Verdana"/>
          <w:color w:val="000000"/>
          <w:sz w:val="18"/>
          <w:szCs w:val="18"/>
        </w:rPr>
        <w:t> </w:t>
      </w:r>
      <w:r>
        <w:rPr>
          <w:rFonts w:ascii="Verdana" w:hAnsi="Verdana"/>
          <w:color w:val="000000"/>
          <w:sz w:val="18"/>
          <w:szCs w:val="18"/>
        </w:rPr>
        <w:t>А.Г. Компромисс с обвиняемым как форма проявления</w:t>
      </w:r>
      <w:r>
        <w:rPr>
          <w:rStyle w:val="WW8Num4z0"/>
          <w:rFonts w:ascii="Verdana" w:hAnsi="Verdana"/>
          <w:color w:val="000000"/>
          <w:sz w:val="18"/>
          <w:szCs w:val="18"/>
        </w:rPr>
        <w:t> </w:t>
      </w:r>
      <w:r>
        <w:rPr>
          <w:rStyle w:val="WW8Num3z0"/>
          <w:rFonts w:ascii="Verdana" w:hAnsi="Verdana"/>
          <w:color w:val="4682B4"/>
          <w:sz w:val="18"/>
          <w:szCs w:val="18"/>
        </w:rPr>
        <w:t>диспозитивности</w:t>
      </w:r>
      <w:r>
        <w:rPr>
          <w:rStyle w:val="WW8Num4z0"/>
          <w:rFonts w:ascii="Verdana" w:hAnsi="Verdana"/>
          <w:color w:val="000000"/>
          <w:sz w:val="18"/>
          <w:szCs w:val="18"/>
        </w:rPr>
        <w:t> </w:t>
      </w:r>
      <w:r>
        <w:rPr>
          <w:rFonts w:ascii="Verdana" w:hAnsi="Verdana"/>
          <w:color w:val="000000"/>
          <w:sz w:val="18"/>
          <w:szCs w:val="18"/>
        </w:rPr>
        <w:t>в уголовном процессе // Обеспечение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человека и гражданина: сб. статей. Ч. 4. Тюмень, 2006.</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4z0"/>
          <w:rFonts w:ascii="Verdana" w:hAnsi="Verdana"/>
          <w:color w:val="000000"/>
          <w:sz w:val="18"/>
          <w:szCs w:val="18"/>
        </w:rPr>
        <w:t> </w:t>
      </w:r>
      <w:r>
        <w:rPr>
          <w:rStyle w:val="WW8Num3z0"/>
          <w:rFonts w:ascii="Verdana" w:hAnsi="Verdana"/>
          <w:color w:val="4682B4"/>
          <w:sz w:val="18"/>
          <w:szCs w:val="18"/>
        </w:rPr>
        <w:t>Карнозова</w:t>
      </w:r>
      <w:r>
        <w:rPr>
          <w:rStyle w:val="WW8Num4z0"/>
          <w:rFonts w:ascii="Verdana" w:hAnsi="Verdana"/>
          <w:color w:val="000000"/>
          <w:sz w:val="18"/>
          <w:szCs w:val="18"/>
        </w:rPr>
        <w:t> </w:t>
      </w:r>
      <w:r>
        <w:rPr>
          <w:rFonts w:ascii="Verdana" w:hAnsi="Verdana"/>
          <w:color w:val="000000"/>
          <w:sz w:val="18"/>
          <w:szCs w:val="18"/>
        </w:rPr>
        <w:t>Л., Максудов Р., Флямер М. Восстановительное правосудие: идеи и перспективы для России // Российская юстиция. № 11. 2000.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Карпов</w:t>
      </w:r>
      <w:r>
        <w:rPr>
          <w:rStyle w:val="WW8Num4z0"/>
          <w:rFonts w:ascii="Verdana" w:hAnsi="Verdana"/>
          <w:color w:val="000000"/>
          <w:sz w:val="18"/>
          <w:szCs w:val="18"/>
        </w:rPr>
        <w:t> </w:t>
      </w:r>
      <w:r>
        <w:rPr>
          <w:rFonts w:ascii="Verdana" w:hAnsi="Verdana"/>
          <w:color w:val="000000"/>
          <w:sz w:val="18"/>
          <w:szCs w:val="18"/>
        </w:rPr>
        <w:t>О.В., Маслов И.В. Досудебное соглашение о сотрудничестве: проблемы правового регулирования и вопросы порядка применения // Уголовный процесс. 2009. № 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Кувалдина</w:t>
      </w:r>
      <w:r>
        <w:rPr>
          <w:rStyle w:val="WW8Num4z0"/>
          <w:rFonts w:ascii="Verdana" w:hAnsi="Verdana"/>
          <w:color w:val="000000"/>
          <w:sz w:val="18"/>
          <w:szCs w:val="18"/>
        </w:rPr>
        <w:t> </w:t>
      </w:r>
      <w:r>
        <w:rPr>
          <w:rFonts w:ascii="Verdana" w:hAnsi="Verdana"/>
          <w:color w:val="000000"/>
          <w:sz w:val="18"/>
          <w:szCs w:val="18"/>
        </w:rPr>
        <w:t>Ю.В. К вопросу об упрощении</w:t>
      </w:r>
      <w:r>
        <w:rPr>
          <w:rStyle w:val="WW8Num4z0"/>
          <w:rFonts w:ascii="Verdana" w:hAnsi="Verdana"/>
          <w:color w:val="000000"/>
          <w:sz w:val="18"/>
          <w:szCs w:val="18"/>
        </w:rPr>
        <w:t> </w:t>
      </w:r>
      <w:r>
        <w:rPr>
          <w:rStyle w:val="WW8Num3z0"/>
          <w:rFonts w:ascii="Verdana" w:hAnsi="Verdana"/>
          <w:color w:val="4682B4"/>
          <w:sz w:val="18"/>
          <w:szCs w:val="18"/>
        </w:rPr>
        <w:t>уголовнопроцессуальной</w:t>
      </w:r>
      <w:r>
        <w:rPr>
          <w:rStyle w:val="WW8Num4z0"/>
          <w:rFonts w:ascii="Verdana" w:hAnsi="Verdana"/>
          <w:color w:val="000000"/>
          <w:sz w:val="18"/>
          <w:szCs w:val="18"/>
        </w:rPr>
        <w:t> </w:t>
      </w:r>
      <w:r>
        <w:rPr>
          <w:rFonts w:ascii="Verdana" w:hAnsi="Verdana"/>
          <w:color w:val="000000"/>
          <w:sz w:val="18"/>
          <w:szCs w:val="18"/>
        </w:rPr>
        <w:t>формы // Актуальные проблемы современного уголовногопроцесса России: материалы Междунар. науч.-практ. конф. Самара, 2010.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Лазарева</w:t>
      </w:r>
      <w:r>
        <w:rPr>
          <w:rStyle w:val="WW8Num4z0"/>
          <w:rFonts w:ascii="Verdana" w:hAnsi="Verdana"/>
          <w:color w:val="000000"/>
          <w:sz w:val="18"/>
          <w:szCs w:val="18"/>
        </w:rPr>
        <w:t> </w:t>
      </w:r>
      <w:r>
        <w:rPr>
          <w:rFonts w:ascii="Verdana" w:hAnsi="Verdana"/>
          <w:color w:val="000000"/>
          <w:sz w:val="18"/>
          <w:szCs w:val="18"/>
        </w:rPr>
        <w:t>В.А. Легализация сделок о признании</w:t>
      </w:r>
      <w:r>
        <w:rPr>
          <w:rStyle w:val="WW8Num4z0"/>
          <w:rFonts w:ascii="Verdana" w:hAnsi="Verdana"/>
          <w:color w:val="000000"/>
          <w:sz w:val="18"/>
          <w:szCs w:val="18"/>
        </w:rPr>
        <w:t> </w:t>
      </w:r>
      <w:r>
        <w:rPr>
          <w:rStyle w:val="WW8Num3z0"/>
          <w:rFonts w:ascii="Verdana" w:hAnsi="Verdana"/>
          <w:color w:val="4682B4"/>
          <w:sz w:val="18"/>
          <w:szCs w:val="18"/>
        </w:rPr>
        <w:t>вины</w:t>
      </w:r>
      <w:r>
        <w:rPr>
          <w:rStyle w:val="WW8Num4z0"/>
          <w:rFonts w:ascii="Verdana" w:hAnsi="Verdana"/>
          <w:color w:val="000000"/>
          <w:sz w:val="18"/>
          <w:szCs w:val="18"/>
        </w:rPr>
        <w:t> </w:t>
      </w:r>
      <w:r>
        <w:rPr>
          <w:rFonts w:ascii="Verdana" w:hAnsi="Verdana"/>
          <w:color w:val="000000"/>
          <w:sz w:val="18"/>
          <w:szCs w:val="18"/>
        </w:rPr>
        <w:t>// Российская юстиция. 1999. № 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Лукьянова JI.M. Правовая</w:t>
      </w:r>
      <w:r>
        <w:rPr>
          <w:rStyle w:val="WW8Num4z0"/>
          <w:rFonts w:ascii="Verdana" w:hAnsi="Verdana"/>
          <w:color w:val="000000"/>
          <w:sz w:val="18"/>
          <w:szCs w:val="18"/>
        </w:rPr>
        <w:t> </w:t>
      </w:r>
      <w:r>
        <w:rPr>
          <w:rStyle w:val="WW8Num3z0"/>
          <w:rFonts w:ascii="Verdana" w:hAnsi="Verdana"/>
          <w:color w:val="4682B4"/>
          <w:sz w:val="18"/>
          <w:szCs w:val="18"/>
        </w:rPr>
        <w:t>регламентация</w:t>
      </w:r>
      <w:r>
        <w:rPr>
          <w:rStyle w:val="WW8Num4z0"/>
          <w:rFonts w:ascii="Verdana" w:hAnsi="Verdana"/>
          <w:color w:val="000000"/>
          <w:sz w:val="18"/>
          <w:szCs w:val="18"/>
        </w:rPr>
        <w:t> </w:t>
      </w:r>
      <w:r>
        <w:rPr>
          <w:rFonts w:ascii="Verdana" w:hAnsi="Verdana"/>
          <w:color w:val="000000"/>
          <w:sz w:val="18"/>
          <w:szCs w:val="18"/>
        </w:rPr>
        <w:t>судопроизводства при заключении досудебного соглашения о сотрудничестве // Актуальные проблемы современного уголовного процесса России: сб. науч. ст. Самара, 2010.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Любишкин</w:t>
      </w:r>
      <w:r>
        <w:rPr>
          <w:rStyle w:val="WW8Num4z0"/>
          <w:rFonts w:ascii="Verdana" w:hAnsi="Verdana"/>
          <w:color w:val="000000"/>
          <w:sz w:val="18"/>
          <w:szCs w:val="18"/>
        </w:rPr>
        <w:t> </w:t>
      </w:r>
      <w:r>
        <w:rPr>
          <w:rFonts w:ascii="Verdana" w:hAnsi="Verdana"/>
          <w:color w:val="000000"/>
          <w:sz w:val="18"/>
          <w:szCs w:val="18"/>
        </w:rPr>
        <w:t>Д.Е. Добровольность как условие применения особого порядка судебного разбирательства // Система отправления правосудия по уголовным делам в современной России как социальное взаимодействие государства и личности: сб. науч. ст. Курск, 2002.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4z0"/>
          <w:rFonts w:ascii="Verdana" w:hAnsi="Verdana"/>
          <w:color w:val="000000"/>
          <w:sz w:val="18"/>
          <w:szCs w:val="18"/>
        </w:rPr>
        <w:t> </w:t>
      </w:r>
      <w:r>
        <w:rPr>
          <w:rStyle w:val="WW8Num3z0"/>
          <w:rFonts w:ascii="Verdana" w:hAnsi="Verdana"/>
          <w:color w:val="4682B4"/>
          <w:sz w:val="18"/>
          <w:szCs w:val="18"/>
        </w:rPr>
        <w:t>Максудов</w:t>
      </w:r>
      <w:r>
        <w:rPr>
          <w:rStyle w:val="WW8Num4z0"/>
          <w:rFonts w:ascii="Verdana" w:hAnsi="Verdana"/>
          <w:color w:val="000000"/>
          <w:sz w:val="18"/>
          <w:szCs w:val="18"/>
        </w:rPr>
        <w:t> </w:t>
      </w:r>
      <w:r>
        <w:rPr>
          <w:rFonts w:ascii="Verdana" w:hAnsi="Verdana"/>
          <w:color w:val="000000"/>
          <w:sz w:val="18"/>
          <w:szCs w:val="18"/>
        </w:rPr>
        <w:t>P.P., Пашин С.А. Медиация в уголовных</w:t>
      </w:r>
      <w:r>
        <w:rPr>
          <w:rStyle w:val="WW8Num4z0"/>
          <w:rFonts w:ascii="Verdana" w:hAnsi="Verdana"/>
          <w:color w:val="000000"/>
          <w:sz w:val="18"/>
          <w:szCs w:val="18"/>
        </w:rPr>
        <w:t> </w:t>
      </w:r>
      <w:r>
        <w:rPr>
          <w:rStyle w:val="WW8Num3z0"/>
          <w:rFonts w:ascii="Verdana" w:hAnsi="Verdana"/>
          <w:color w:val="4682B4"/>
          <w:sz w:val="18"/>
          <w:szCs w:val="18"/>
        </w:rPr>
        <w:t>делах</w:t>
      </w:r>
      <w:r>
        <w:rPr>
          <w:rFonts w:ascii="Verdana" w:hAnsi="Verdana"/>
          <w:color w:val="000000"/>
          <w:sz w:val="18"/>
          <w:szCs w:val="18"/>
        </w:rPr>
        <w:t>: Предложения по изменению Уголовно-процессуального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РФ. ПояснительIная записка. Доступ: http://www.neps.ru/node/1475.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Малдаязов С.Т. Проблемы, возникающие при</w:t>
      </w:r>
      <w:r>
        <w:rPr>
          <w:rStyle w:val="WW8Num4z0"/>
          <w:rFonts w:ascii="Verdana" w:hAnsi="Verdana"/>
          <w:color w:val="000000"/>
          <w:sz w:val="18"/>
          <w:szCs w:val="18"/>
        </w:rPr>
        <w:t> </w:t>
      </w:r>
      <w:r>
        <w:rPr>
          <w:rStyle w:val="WW8Num3z0"/>
          <w:rFonts w:ascii="Verdana" w:hAnsi="Verdana"/>
          <w:color w:val="4682B4"/>
          <w:sz w:val="18"/>
          <w:szCs w:val="18"/>
        </w:rPr>
        <w:t>прекращении</w:t>
      </w:r>
      <w:r>
        <w:rPr>
          <w:rStyle w:val="WW8Num4z0"/>
          <w:rFonts w:ascii="Verdana" w:hAnsi="Verdana"/>
          <w:color w:val="000000"/>
          <w:sz w:val="18"/>
          <w:szCs w:val="18"/>
        </w:rPr>
        <w:t> </w:t>
      </w:r>
      <w:r>
        <w:rPr>
          <w:rFonts w:ascii="Verdana" w:hAnsi="Verdana"/>
          <w:color w:val="000000"/>
          <w:sz w:val="18"/>
          <w:szCs w:val="18"/>
        </w:rPr>
        <w:t>уголовного дела по нереабилитирующим обстоятельствам // Реализация положений</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РФ в законодательстве: материалы Междунар. науч.-практ. конф. В 2 ч. Челябинск, 2003. Ч. 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4z0"/>
          <w:rFonts w:ascii="Verdana" w:hAnsi="Verdana"/>
          <w:color w:val="000000"/>
          <w:sz w:val="18"/>
          <w:szCs w:val="18"/>
        </w:rPr>
        <w:t> </w:t>
      </w:r>
      <w:r>
        <w:rPr>
          <w:rStyle w:val="WW8Num3z0"/>
          <w:rFonts w:ascii="Verdana" w:hAnsi="Verdana"/>
          <w:color w:val="4682B4"/>
          <w:sz w:val="18"/>
          <w:szCs w:val="18"/>
        </w:rPr>
        <w:t>Марковичева</w:t>
      </w:r>
      <w:r>
        <w:rPr>
          <w:rStyle w:val="WW8Num4z0"/>
          <w:rFonts w:ascii="Verdana" w:hAnsi="Verdana"/>
          <w:color w:val="000000"/>
          <w:sz w:val="18"/>
          <w:szCs w:val="18"/>
        </w:rPr>
        <w:t> </w:t>
      </w:r>
      <w:r>
        <w:rPr>
          <w:rFonts w:ascii="Verdana" w:hAnsi="Verdana"/>
          <w:color w:val="000000"/>
          <w:sz w:val="18"/>
          <w:szCs w:val="18"/>
        </w:rPr>
        <w:t>Е.В. Возможности внедрения процедур примирения в российское уголовное</w:t>
      </w:r>
      <w:r>
        <w:rPr>
          <w:rStyle w:val="WW8Num4z0"/>
          <w:rFonts w:ascii="Verdana" w:hAnsi="Verdana"/>
          <w:color w:val="000000"/>
          <w:sz w:val="18"/>
          <w:szCs w:val="18"/>
        </w:rPr>
        <w:t> </w:t>
      </w:r>
      <w:r>
        <w:rPr>
          <w:rStyle w:val="WW8Num3z0"/>
          <w:rFonts w:ascii="Verdana" w:hAnsi="Verdana"/>
          <w:color w:val="4682B4"/>
          <w:sz w:val="18"/>
          <w:szCs w:val="18"/>
        </w:rPr>
        <w:t>судопроизводство</w:t>
      </w:r>
      <w:r>
        <w:rPr>
          <w:rStyle w:val="WW8Num4z0"/>
          <w:rFonts w:ascii="Verdana" w:hAnsi="Verdana"/>
          <w:color w:val="000000"/>
          <w:sz w:val="18"/>
          <w:szCs w:val="18"/>
        </w:rPr>
        <w:t> </w:t>
      </w:r>
      <w:r>
        <w:rPr>
          <w:rFonts w:ascii="Verdana" w:hAnsi="Verdana"/>
          <w:color w:val="000000"/>
          <w:sz w:val="18"/>
          <w:szCs w:val="18"/>
        </w:rPr>
        <w:t>// Актуальные проблемы современного уголовного процесса России: сб. науч. ст. Самара, 2010.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Марковичева</w:t>
      </w:r>
      <w:r>
        <w:rPr>
          <w:rStyle w:val="WW8Num4z0"/>
          <w:rFonts w:ascii="Verdana" w:hAnsi="Verdana"/>
          <w:color w:val="000000"/>
          <w:sz w:val="18"/>
          <w:szCs w:val="18"/>
        </w:rPr>
        <w:t> </w:t>
      </w:r>
      <w:r>
        <w:rPr>
          <w:rFonts w:ascii="Verdana" w:hAnsi="Verdana"/>
          <w:color w:val="000000"/>
          <w:sz w:val="18"/>
          <w:szCs w:val="18"/>
        </w:rPr>
        <w:t>Е.В. Перспективы развития института медиации по1уголовным делам // Мировой судья. 2009. №11.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Маткина</w:t>
      </w:r>
      <w:r>
        <w:rPr>
          <w:rStyle w:val="WW8Num4z0"/>
          <w:rFonts w:ascii="Verdana" w:hAnsi="Verdana"/>
          <w:color w:val="000000"/>
          <w:sz w:val="18"/>
          <w:szCs w:val="18"/>
        </w:rPr>
        <w:t> </w:t>
      </w:r>
      <w:r>
        <w:rPr>
          <w:rFonts w:ascii="Verdana" w:hAnsi="Verdana"/>
          <w:color w:val="000000"/>
          <w:sz w:val="18"/>
          <w:szCs w:val="18"/>
        </w:rPr>
        <w:t>Д.В. Договорная (конвенциальная) форма достижения социального умиротворения сторон уголовно-правового конфликта // Вестник Оренбургского государственного университета. 2009.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4z0"/>
          <w:rFonts w:ascii="Verdana" w:hAnsi="Verdana"/>
          <w:color w:val="000000"/>
          <w:sz w:val="18"/>
          <w:szCs w:val="18"/>
        </w:rPr>
        <w:t> </w:t>
      </w:r>
      <w:r>
        <w:rPr>
          <w:rStyle w:val="WW8Num3z0"/>
          <w:rFonts w:ascii="Verdana" w:hAnsi="Verdana"/>
          <w:color w:val="4682B4"/>
          <w:sz w:val="18"/>
          <w:szCs w:val="18"/>
        </w:rPr>
        <w:t>Муратова</w:t>
      </w:r>
      <w:r>
        <w:rPr>
          <w:rStyle w:val="WW8Num4z0"/>
          <w:rFonts w:ascii="Verdana" w:hAnsi="Verdana"/>
          <w:color w:val="000000"/>
          <w:sz w:val="18"/>
          <w:szCs w:val="18"/>
        </w:rPr>
        <w:t> </w:t>
      </w:r>
      <w:r>
        <w:rPr>
          <w:rFonts w:ascii="Verdana" w:hAnsi="Verdana"/>
          <w:color w:val="000000"/>
          <w:sz w:val="18"/>
          <w:szCs w:val="18"/>
        </w:rPr>
        <w:t>Н.Г. Процессуальный договор в механизме обеспечения прав личности в стадии возбуждения уголовного дела (продолжение</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Концепции проф. O.A.</w:t>
      </w:r>
      <w:r>
        <w:rPr>
          <w:rStyle w:val="WW8Num4z0"/>
          <w:rFonts w:ascii="Verdana" w:hAnsi="Verdana"/>
          <w:color w:val="000000"/>
          <w:sz w:val="18"/>
          <w:szCs w:val="18"/>
        </w:rPr>
        <w:t> </w:t>
      </w:r>
      <w:r>
        <w:rPr>
          <w:rStyle w:val="WW8Num3z0"/>
          <w:rFonts w:ascii="Verdana" w:hAnsi="Verdana"/>
          <w:color w:val="4682B4"/>
          <w:sz w:val="18"/>
          <w:szCs w:val="18"/>
        </w:rPr>
        <w:t>Зайцева</w:t>
      </w:r>
      <w:r>
        <w:rPr>
          <w:rFonts w:ascii="Verdana" w:hAnsi="Verdana"/>
          <w:color w:val="000000"/>
          <w:sz w:val="18"/>
          <w:szCs w:val="18"/>
        </w:rPr>
        <w:t>): материалы Междунар. науч.-практ. конф. М.,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4z0"/>
          <w:rFonts w:ascii="Verdana" w:hAnsi="Verdana"/>
          <w:color w:val="000000"/>
          <w:sz w:val="18"/>
          <w:szCs w:val="18"/>
        </w:rPr>
        <w:t> </w:t>
      </w:r>
      <w:r>
        <w:rPr>
          <w:rStyle w:val="WW8Num3z0"/>
          <w:rFonts w:ascii="Verdana" w:hAnsi="Verdana"/>
          <w:color w:val="4682B4"/>
          <w:sz w:val="18"/>
          <w:szCs w:val="18"/>
        </w:rPr>
        <w:t>Овчинников</w:t>
      </w:r>
      <w:r>
        <w:rPr>
          <w:rStyle w:val="WW8Num4z0"/>
          <w:rFonts w:ascii="Verdana" w:hAnsi="Verdana"/>
          <w:color w:val="000000"/>
          <w:sz w:val="18"/>
          <w:szCs w:val="18"/>
        </w:rPr>
        <w:t> </w:t>
      </w:r>
      <w:r>
        <w:rPr>
          <w:rFonts w:ascii="Verdana" w:hAnsi="Verdana"/>
          <w:color w:val="000000"/>
          <w:sz w:val="18"/>
          <w:szCs w:val="18"/>
        </w:rPr>
        <w:t>Ю. Г. Процессуальный порядок</w:t>
      </w:r>
      <w:r>
        <w:rPr>
          <w:rStyle w:val="WW8Num4z0"/>
          <w:rFonts w:ascii="Verdana" w:hAnsi="Verdana"/>
          <w:color w:val="000000"/>
          <w:sz w:val="18"/>
          <w:szCs w:val="18"/>
        </w:rPr>
        <w:t> </w:t>
      </w:r>
      <w:r>
        <w:rPr>
          <w:rStyle w:val="WW8Num3z0"/>
          <w:rFonts w:ascii="Verdana" w:hAnsi="Verdana"/>
          <w:color w:val="4682B4"/>
          <w:sz w:val="18"/>
          <w:szCs w:val="18"/>
        </w:rPr>
        <w:t>разъяснения</w:t>
      </w:r>
      <w:r>
        <w:rPr>
          <w:rStyle w:val="WW8Num4z0"/>
          <w:rFonts w:ascii="Verdana" w:hAnsi="Verdana"/>
          <w:color w:val="000000"/>
          <w:sz w:val="18"/>
          <w:szCs w:val="18"/>
        </w:rPr>
        <w:t> </w:t>
      </w:r>
      <w:r>
        <w:rPr>
          <w:rFonts w:ascii="Verdana" w:hAnsi="Verdana"/>
          <w:color w:val="000000"/>
          <w:sz w:val="18"/>
          <w:szCs w:val="18"/>
        </w:rPr>
        <w:t>прав подозреваемому или обвиняемому на заключение досудебного соглашения о сотрудничестве // Российский следователь. 2011. № 15.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4z0"/>
          <w:rFonts w:ascii="Verdana" w:hAnsi="Verdana"/>
          <w:color w:val="000000"/>
          <w:sz w:val="18"/>
          <w:szCs w:val="18"/>
        </w:rPr>
        <w:t> </w:t>
      </w:r>
      <w:r>
        <w:rPr>
          <w:rStyle w:val="WW8Num3z0"/>
          <w:rFonts w:ascii="Verdana" w:hAnsi="Verdana"/>
          <w:color w:val="4682B4"/>
          <w:sz w:val="18"/>
          <w:szCs w:val="18"/>
        </w:rPr>
        <w:t>Петрухин</w:t>
      </w:r>
      <w:r>
        <w:rPr>
          <w:rStyle w:val="WW8Num4z0"/>
          <w:rFonts w:ascii="Verdana" w:hAnsi="Verdana"/>
          <w:color w:val="000000"/>
          <w:sz w:val="18"/>
          <w:szCs w:val="18"/>
        </w:rPr>
        <w:t> </w:t>
      </w:r>
      <w:r>
        <w:rPr>
          <w:rFonts w:ascii="Verdana" w:hAnsi="Verdana"/>
          <w:color w:val="000000"/>
          <w:sz w:val="18"/>
          <w:szCs w:val="18"/>
        </w:rPr>
        <w:t>И. Сделки о признании вины чужды российскому менталитету // Российская юстиция. № 5. 2001.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4z0"/>
          <w:rFonts w:ascii="Verdana" w:hAnsi="Verdana"/>
          <w:color w:val="000000"/>
          <w:sz w:val="18"/>
          <w:szCs w:val="18"/>
        </w:rPr>
        <w:t> </w:t>
      </w:r>
      <w:r>
        <w:rPr>
          <w:rStyle w:val="WW8Num3z0"/>
          <w:rFonts w:ascii="Verdana" w:hAnsi="Verdana"/>
          <w:color w:val="4682B4"/>
          <w:sz w:val="18"/>
          <w:szCs w:val="18"/>
        </w:rPr>
        <w:t>Петрухин</w:t>
      </w:r>
      <w:r>
        <w:rPr>
          <w:rStyle w:val="WW8Num4z0"/>
          <w:rFonts w:ascii="Verdana" w:hAnsi="Verdana"/>
          <w:color w:val="000000"/>
          <w:sz w:val="18"/>
          <w:szCs w:val="18"/>
        </w:rPr>
        <w:t> </w:t>
      </w:r>
      <w:r>
        <w:rPr>
          <w:rFonts w:ascii="Verdana" w:hAnsi="Verdana"/>
          <w:color w:val="000000"/>
          <w:sz w:val="18"/>
          <w:szCs w:val="18"/>
        </w:rPr>
        <w:t>И.Л. Особый порядок судебного разбирательства // Российская юстиция. 2005. № 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103. Рыбалов К. Разумный компромисс в уголовном процессе // Домашний</w:t>
      </w:r>
      <w:r>
        <w:rPr>
          <w:rStyle w:val="WW8Num4z0"/>
          <w:rFonts w:ascii="Verdana" w:hAnsi="Verdana"/>
          <w:color w:val="000000"/>
          <w:sz w:val="18"/>
          <w:szCs w:val="18"/>
        </w:rPr>
        <w:t> </w:t>
      </w:r>
      <w:r>
        <w:rPr>
          <w:rStyle w:val="WW8Num3z0"/>
          <w:rFonts w:ascii="Verdana" w:hAnsi="Verdana"/>
          <w:color w:val="4682B4"/>
          <w:sz w:val="18"/>
          <w:szCs w:val="18"/>
        </w:rPr>
        <w:t>адвокат</w:t>
      </w:r>
      <w:r>
        <w:rPr>
          <w:rFonts w:ascii="Verdana" w:hAnsi="Verdana"/>
          <w:color w:val="000000"/>
          <w:sz w:val="18"/>
          <w:szCs w:val="18"/>
        </w:rPr>
        <w:t>. 2005. № 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Савченко</w:t>
      </w:r>
      <w:r>
        <w:rPr>
          <w:rStyle w:val="WW8Num4z0"/>
          <w:rFonts w:ascii="Verdana" w:hAnsi="Verdana"/>
          <w:color w:val="000000"/>
          <w:sz w:val="18"/>
          <w:szCs w:val="18"/>
        </w:rPr>
        <w:t> </w:t>
      </w:r>
      <w:r>
        <w:rPr>
          <w:rFonts w:ascii="Verdana" w:hAnsi="Verdana"/>
          <w:color w:val="000000"/>
          <w:sz w:val="18"/>
          <w:szCs w:val="18"/>
        </w:rPr>
        <w:t>А.Н. Право на примирение сторон уголовного судопроизводства составная часть прав человека // Российский судья. 2007.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Семеняко</w:t>
      </w:r>
      <w:r>
        <w:rPr>
          <w:rStyle w:val="WW8Num4z0"/>
          <w:rFonts w:ascii="Verdana" w:hAnsi="Verdana"/>
          <w:color w:val="000000"/>
          <w:sz w:val="18"/>
          <w:szCs w:val="18"/>
        </w:rPr>
        <w:t> </w:t>
      </w:r>
      <w:r>
        <w:rPr>
          <w:rFonts w:ascii="Verdana" w:hAnsi="Verdana"/>
          <w:color w:val="000000"/>
          <w:sz w:val="18"/>
          <w:szCs w:val="18"/>
        </w:rPr>
        <w:t>М.Е. К вопросу об актуальности процедур альтернативного разрешения споров в суде // Российский судья. 2009. № 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Сесар К.</w:t>
      </w:r>
      <w:r>
        <w:rPr>
          <w:rStyle w:val="WW8Num4z0"/>
          <w:rFonts w:ascii="Verdana" w:hAnsi="Verdana"/>
          <w:color w:val="000000"/>
          <w:sz w:val="18"/>
          <w:szCs w:val="18"/>
        </w:rPr>
        <w:t> </w:t>
      </w:r>
      <w:r>
        <w:rPr>
          <w:rStyle w:val="WW8Num3z0"/>
          <w:rFonts w:ascii="Verdana" w:hAnsi="Verdana"/>
          <w:color w:val="4682B4"/>
          <w:sz w:val="18"/>
          <w:szCs w:val="18"/>
        </w:rPr>
        <w:t>Карательное</w:t>
      </w:r>
      <w:r>
        <w:rPr>
          <w:rStyle w:val="WW8Num4z0"/>
          <w:rFonts w:ascii="Verdana" w:hAnsi="Verdana"/>
          <w:color w:val="000000"/>
          <w:sz w:val="18"/>
          <w:szCs w:val="18"/>
        </w:rPr>
        <w:t> </w:t>
      </w:r>
      <w:r>
        <w:rPr>
          <w:rFonts w:ascii="Verdana" w:hAnsi="Verdana"/>
          <w:color w:val="000000"/>
          <w:sz w:val="18"/>
          <w:szCs w:val="18"/>
        </w:rPr>
        <w:t>отношение общества: реальность и миф // Известия вузов.</w:t>
      </w:r>
      <w:r>
        <w:rPr>
          <w:rStyle w:val="WW8Num4z0"/>
          <w:rFonts w:ascii="Verdana" w:hAnsi="Verdana"/>
          <w:color w:val="000000"/>
          <w:sz w:val="18"/>
          <w:szCs w:val="18"/>
        </w:rPr>
        <w:t> </w:t>
      </w:r>
      <w:r>
        <w:rPr>
          <w:rStyle w:val="WW8Num3z0"/>
          <w:rFonts w:ascii="Verdana" w:hAnsi="Verdana"/>
          <w:color w:val="4682B4"/>
          <w:sz w:val="18"/>
          <w:szCs w:val="18"/>
        </w:rPr>
        <w:t>Правоведение</w:t>
      </w:r>
      <w:r>
        <w:rPr>
          <w:rFonts w:ascii="Verdana" w:hAnsi="Verdana"/>
          <w:color w:val="000000"/>
          <w:sz w:val="18"/>
          <w:szCs w:val="18"/>
        </w:rPr>
        <w:t>. 1998. № 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Смирнов</w:t>
      </w:r>
      <w:r>
        <w:rPr>
          <w:rStyle w:val="WW8Num4z0"/>
          <w:rFonts w:ascii="Verdana" w:hAnsi="Verdana"/>
          <w:color w:val="000000"/>
          <w:sz w:val="18"/>
          <w:szCs w:val="18"/>
        </w:rPr>
        <w:t> </w:t>
      </w:r>
      <w:r>
        <w:rPr>
          <w:rFonts w:ascii="Verdana" w:hAnsi="Verdana"/>
          <w:color w:val="000000"/>
          <w:sz w:val="18"/>
          <w:szCs w:val="18"/>
        </w:rPr>
        <w:t>A.B. Особый порядок принятия судебного решения при заключении досудебного соглашения о сотрудничестве // Уголовный процесс. № 10. 2009.11'5.</w:t>
      </w:r>
      <w:r>
        <w:rPr>
          <w:rStyle w:val="WW8Num4z0"/>
          <w:rFonts w:ascii="Verdana" w:hAnsi="Verdana"/>
          <w:color w:val="000000"/>
          <w:sz w:val="18"/>
          <w:szCs w:val="18"/>
        </w:rPr>
        <w:t> </w:t>
      </w:r>
      <w:r>
        <w:rPr>
          <w:rStyle w:val="WW8Num3z0"/>
          <w:rFonts w:ascii="Verdana" w:hAnsi="Verdana"/>
          <w:color w:val="4682B4"/>
          <w:sz w:val="18"/>
          <w:szCs w:val="18"/>
        </w:rPr>
        <w:t>Смирнова</w:t>
      </w:r>
      <w:r>
        <w:rPr>
          <w:rStyle w:val="WW8Num4z0"/>
          <w:rFonts w:ascii="Verdana" w:hAnsi="Verdana"/>
          <w:color w:val="000000"/>
          <w:sz w:val="18"/>
          <w:szCs w:val="18"/>
        </w:rPr>
        <w:t> </w:t>
      </w:r>
      <w:r>
        <w:rPr>
          <w:rFonts w:ascii="Verdana" w:hAnsi="Verdana"/>
          <w:color w:val="000000"/>
          <w:sz w:val="18"/>
          <w:szCs w:val="18"/>
        </w:rPr>
        <w:t>И.Г. Медиация: тернистый путь в уголовном судопроизводстве. Доступ: сайт МАСП.</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4z0"/>
          <w:rFonts w:ascii="Verdana" w:hAnsi="Verdana"/>
          <w:color w:val="000000"/>
          <w:sz w:val="18"/>
          <w:szCs w:val="18"/>
        </w:rPr>
        <w:t> </w:t>
      </w:r>
      <w:r>
        <w:rPr>
          <w:rStyle w:val="WW8Num3z0"/>
          <w:rFonts w:ascii="Verdana" w:hAnsi="Verdana"/>
          <w:color w:val="4682B4"/>
          <w:sz w:val="18"/>
          <w:szCs w:val="18"/>
        </w:rPr>
        <w:t>Стовповой</w:t>
      </w:r>
      <w:r>
        <w:rPr>
          <w:rStyle w:val="WW8Num4z0"/>
          <w:rFonts w:ascii="Verdana" w:hAnsi="Verdana"/>
          <w:color w:val="000000"/>
          <w:sz w:val="18"/>
          <w:szCs w:val="18"/>
        </w:rPr>
        <w:t> </w:t>
      </w:r>
      <w:r>
        <w:rPr>
          <w:rFonts w:ascii="Verdana" w:hAnsi="Verdana"/>
          <w:color w:val="000000"/>
          <w:sz w:val="18"/>
          <w:szCs w:val="18"/>
        </w:rPr>
        <w:t>А., Тюнин В. Уголовно-правовые и уголовно-процессуальные аспекты досудебного соглашения о сотрудничестве на предварительном следствии // Российский судья. 2010. №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4z0"/>
          <w:rFonts w:ascii="Verdana" w:hAnsi="Verdana"/>
          <w:color w:val="000000"/>
          <w:sz w:val="18"/>
          <w:szCs w:val="18"/>
        </w:rPr>
        <w:t> </w:t>
      </w:r>
      <w:r>
        <w:rPr>
          <w:rStyle w:val="WW8Num3z0"/>
          <w:rFonts w:ascii="Verdana" w:hAnsi="Verdana"/>
          <w:color w:val="4682B4"/>
          <w:sz w:val="18"/>
          <w:szCs w:val="18"/>
        </w:rPr>
        <w:t>Тейман</w:t>
      </w:r>
      <w:r>
        <w:rPr>
          <w:rStyle w:val="WW8Num4z0"/>
          <w:rFonts w:ascii="Verdana" w:hAnsi="Verdana"/>
          <w:color w:val="000000"/>
          <w:sz w:val="18"/>
          <w:szCs w:val="18"/>
        </w:rPr>
        <w:t> </w:t>
      </w:r>
      <w:r>
        <w:rPr>
          <w:rFonts w:ascii="Verdana" w:hAnsi="Verdana"/>
          <w:color w:val="000000"/>
          <w:sz w:val="18"/>
          <w:szCs w:val="18"/>
        </w:rPr>
        <w:t>С. Сделки о признании вины или сокращенные формы судопроизводства: по какому пути пойдет Россия? // Российская юстиция. 1998. № 10-11.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Тимошенко А. Досудебное соглашение о сотрудничестве: оценка эффективности</w:t>
      </w:r>
      <w:r>
        <w:rPr>
          <w:rStyle w:val="WW8Num4z0"/>
          <w:rFonts w:ascii="Verdana" w:hAnsi="Verdana"/>
          <w:color w:val="000000"/>
          <w:sz w:val="18"/>
          <w:szCs w:val="18"/>
        </w:rPr>
        <w:t> </w:t>
      </w:r>
      <w:r>
        <w:rPr>
          <w:rStyle w:val="WW8Num3z0"/>
          <w:rFonts w:ascii="Verdana" w:hAnsi="Verdana"/>
          <w:color w:val="4682B4"/>
          <w:sz w:val="18"/>
          <w:szCs w:val="18"/>
        </w:rPr>
        <w:t>процессуального</w:t>
      </w:r>
      <w:r>
        <w:rPr>
          <w:rStyle w:val="WW8Num4z0"/>
          <w:rFonts w:ascii="Verdana" w:hAnsi="Verdana"/>
          <w:color w:val="000000"/>
          <w:sz w:val="18"/>
          <w:szCs w:val="18"/>
        </w:rPr>
        <w:t> </w:t>
      </w:r>
      <w:r>
        <w:rPr>
          <w:rFonts w:ascii="Verdana" w:hAnsi="Verdana"/>
          <w:color w:val="000000"/>
          <w:sz w:val="18"/>
          <w:szCs w:val="18"/>
        </w:rPr>
        <w:t>института // Российский судья. 2011. № 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Ткачев И., Тиссен О. Применение института досудебного соглашения о сотрудничестве //</w:t>
      </w:r>
      <w:r>
        <w:rPr>
          <w:rStyle w:val="WW8Num4z0"/>
          <w:rFonts w:ascii="Verdana" w:hAnsi="Verdana"/>
          <w:color w:val="000000"/>
          <w:sz w:val="18"/>
          <w:szCs w:val="18"/>
        </w:rPr>
        <w:t> </w:t>
      </w:r>
      <w:r>
        <w:rPr>
          <w:rStyle w:val="WW8Num3z0"/>
          <w:rFonts w:ascii="Verdana" w:hAnsi="Verdana"/>
          <w:color w:val="4682B4"/>
          <w:sz w:val="18"/>
          <w:szCs w:val="18"/>
        </w:rPr>
        <w:t>Законность</w:t>
      </w:r>
      <w:r>
        <w:rPr>
          <w:rFonts w:ascii="Verdana" w:hAnsi="Verdana"/>
          <w:color w:val="000000"/>
          <w:sz w:val="18"/>
          <w:szCs w:val="18"/>
        </w:rPr>
        <w:t>. 2010. № 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4z0"/>
          <w:rFonts w:ascii="Verdana" w:hAnsi="Verdana"/>
          <w:color w:val="000000"/>
          <w:sz w:val="18"/>
          <w:szCs w:val="18"/>
        </w:rPr>
        <w:t> </w:t>
      </w:r>
      <w:r>
        <w:rPr>
          <w:rStyle w:val="WW8Num3z0"/>
          <w:rFonts w:ascii="Verdana" w:hAnsi="Verdana"/>
          <w:color w:val="4682B4"/>
          <w:sz w:val="18"/>
          <w:szCs w:val="18"/>
        </w:rPr>
        <w:t>Халиков</w:t>
      </w:r>
      <w:r>
        <w:rPr>
          <w:rStyle w:val="WW8Num4z0"/>
          <w:rFonts w:ascii="Verdana" w:hAnsi="Verdana"/>
          <w:color w:val="000000"/>
          <w:sz w:val="18"/>
          <w:szCs w:val="18"/>
        </w:rPr>
        <w:t> </w:t>
      </w:r>
      <w:r>
        <w:rPr>
          <w:rFonts w:ascii="Verdana" w:hAnsi="Verdana"/>
          <w:color w:val="000000"/>
          <w:sz w:val="18"/>
          <w:szCs w:val="18"/>
        </w:rPr>
        <w:t>А.Н. Функции предварительного расследования в уголовном Судопроизводстве // Российский судья. 2009. № 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Халиулин</w:t>
      </w:r>
      <w:r>
        <w:rPr>
          <w:rStyle w:val="WW8Num4z0"/>
          <w:rFonts w:ascii="Verdana" w:hAnsi="Verdana"/>
          <w:color w:val="000000"/>
          <w:sz w:val="18"/>
          <w:szCs w:val="18"/>
        </w:rPr>
        <w:t> </w:t>
      </w:r>
      <w:r>
        <w:rPr>
          <w:rFonts w:ascii="Verdana" w:hAnsi="Verdana"/>
          <w:color w:val="000000"/>
          <w:sz w:val="18"/>
          <w:szCs w:val="18"/>
        </w:rPr>
        <w:t>А., Буланова Н., Конярова Ж.</w:t>
      </w:r>
      <w:r>
        <w:rPr>
          <w:rStyle w:val="WW8Num4z0"/>
          <w:rFonts w:ascii="Verdana" w:hAnsi="Verdana"/>
          <w:color w:val="000000"/>
          <w:sz w:val="18"/>
          <w:szCs w:val="18"/>
        </w:rPr>
        <w:t> </w:t>
      </w:r>
      <w:r>
        <w:rPr>
          <w:rStyle w:val="WW8Num3z0"/>
          <w:rFonts w:ascii="Verdana" w:hAnsi="Verdana"/>
          <w:color w:val="4682B4"/>
          <w:sz w:val="18"/>
          <w:szCs w:val="18"/>
        </w:rPr>
        <w:t>Полномочия</w:t>
      </w:r>
      <w:r>
        <w:rPr>
          <w:rStyle w:val="WW8Num4z0"/>
          <w:rFonts w:ascii="Verdana" w:hAnsi="Verdana"/>
          <w:color w:val="000000"/>
          <w:sz w:val="18"/>
          <w:szCs w:val="18"/>
        </w:rPr>
        <w:t> </w:t>
      </w:r>
      <w:r>
        <w:rPr>
          <w:rFonts w:ascii="Verdana" w:hAnsi="Verdana"/>
          <w:color w:val="000000"/>
          <w:sz w:val="18"/>
          <w:szCs w:val="18"/>
        </w:rPr>
        <w:t>прокурора по заключению досудебного соглашения о сотрудничестве // Российский судья. 2010.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4z0"/>
          <w:rFonts w:ascii="Verdana" w:hAnsi="Verdana"/>
          <w:color w:val="000000"/>
          <w:sz w:val="18"/>
          <w:szCs w:val="18"/>
        </w:rPr>
        <w:t> </w:t>
      </w:r>
      <w:r>
        <w:rPr>
          <w:rStyle w:val="WW8Num3z0"/>
          <w:rFonts w:ascii="Verdana" w:hAnsi="Verdana"/>
          <w:color w:val="4682B4"/>
          <w:sz w:val="18"/>
          <w:szCs w:val="18"/>
        </w:rPr>
        <w:t>Хаматова</w:t>
      </w:r>
      <w:r>
        <w:rPr>
          <w:rStyle w:val="WW8Num4z0"/>
          <w:rFonts w:ascii="Verdana" w:hAnsi="Verdana"/>
          <w:color w:val="000000"/>
          <w:sz w:val="18"/>
          <w:szCs w:val="18"/>
        </w:rPr>
        <w:t> </w:t>
      </w:r>
      <w:r>
        <w:rPr>
          <w:rFonts w:ascii="Verdana" w:hAnsi="Verdana"/>
          <w:color w:val="000000"/>
          <w:sz w:val="18"/>
          <w:szCs w:val="18"/>
        </w:rPr>
        <w:t>Е. Особый порядок судебного разбирательства по уголовному делу претерпел изменения // Уголовное право. 2004. № 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4z0"/>
          <w:rFonts w:ascii="Verdana" w:hAnsi="Verdana"/>
          <w:color w:val="000000"/>
          <w:sz w:val="18"/>
          <w:szCs w:val="18"/>
        </w:rPr>
        <w:t> </w:t>
      </w:r>
      <w:r>
        <w:rPr>
          <w:rStyle w:val="WW8Num3z0"/>
          <w:rFonts w:ascii="Verdana" w:hAnsi="Verdana"/>
          <w:color w:val="4682B4"/>
          <w:sz w:val="18"/>
          <w:szCs w:val="18"/>
        </w:rPr>
        <w:t>Чередова</w:t>
      </w:r>
      <w:r>
        <w:rPr>
          <w:rStyle w:val="WW8Num4z0"/>
          <w:rFonts w:ascii="Verdana" w:hAnsi="Verdana"/>
          <w:color w:val="000000"/>
          <w:sz w:val="18"/>
          <w:szCs w:val="18"/>
        </w:rPr>
        <w:t> </w:t>
      </w:r>
      <w:r>
        <w:rPr>
          <w:rFonts w:ascii="Verdana" w:hAnsi="Verdana"/>
          <w:color w:val="000000"/>
          <w:sz w:val="18"/>
          <w:szCs w:val="18"/>
        </w:rPr>
        <w:t>Е.А. Восстановительное правосудие: перспективы развития в России // Журнал научных публикаций аспирантов и докторантов. 2011. №3.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4z0"/>
          <w:rFonts w:ascii="Verdana" w:hAnsi="Verdana"/>
          <w:color w:val="000000"/>
          <w:sz w:val="18"/>
          <w:szCs w:val="18"/>
        </w:rPr>
        <w:t> </w:t>
      </w:r>
      <w:r>
        <w:rPr>
          <w:rStyle w:val="WW8Num3z0"/>
          <w:rFonts w:ascii="Verdana" w:hAnsi="Verdana"/>
          <w:color w:val="4682B4"/>
          <w:sz w:val="18"/>
          <w:szCs w:val="18"/>
        </w:rPr>
        <w:t>Чурикова</w:t>
      </w:r>
      <w:r>
        <w:rPr>
          <w:rStyle w:val="WW8Num4z0"/>
          <w:rFonts w:ascii="Verdana" w:hAnsi="Verdana"/>
          <w:color w:val="000000"/>
          <w:sz w:val="18"/>
          <w:szCs w:val="18"/>
        </w:rPr>
        <w:t> </w:t>
      </w:r>
      <w:r>
        <w:rPr>
          <w:rFonts w:ascii="Verdana" w:hAnsi="Verdana"/>
          <w:color w:val="000000"/>
          <w:sz w:val="18"/>
          <w:szCs w:val="18"/>
        </w:rPr>
        <w:t>А.Ю. Роль прокурора при заключении досудебного соглашения о сотрудничестве // Актуальные проблемы современного уголовного процесса России: сб. науч. ст. Самара, 2010.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4z0"/>
          <w:rFonts w:ascii="Verdana" w:hAnsi="Verdana"/>
          <w:color w:val="000000"/>
          <w:sz w:val="18"/>
          <w:szCs w:val="18"/>
        </w:rPr>
        <w:t> </w:t>
      </w:r>
      <w:r>
        <w:rPr>
          <w:rStyle w:val="WW8Num3z0"/>
          <w:rFonts w:ascii="Verdana" w:hAnsi="Verdana"/>
          <w:color w:val="4682B4"/>
          <w:sz w:val="18"/>
          <w:szCs w:val="18"/>
        </w:rPr>
        <w:t>Шаталов</w:t>
      </w:r>
      <w:r>
        <w:rPr>
          <w:rStyle w:val="WW8Num4z0"/>
          <w:rFonts w:ascii="Verdana" w:hAnsi="Verdana"/>
          <w:color w:val="000000"/>
          <w:sz w:val="18"/>
          <w:szCs w:val="18"/>
        </w:rPr>
        <w:t> </w:t>
      </w:r>
      <w:r>
        <w:rPr>
          <w:rFonts w:ascii="Verdana" w:hAnsi="Verdana"/>
          <w:color w:val="000000"/>
          <w:sz w:val="18"/>
          <w:szCs w:val="18"/>
        </w:rPr>
        <w:t>A.C. Заключение досудебного соглашения о сотрудничестве: правовая регламентация, достоинства и недостатки // Журнал российского права. 2010. № 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Диссертации и авторефераты диссертаций</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Абшилава</w:t>
      </w:r>
      <w:r>
        <w:rPr>
          <w:rStyle w:val="WW8Num4z0"/>
          <w:rFonts w:ascii="Verdana" w:hAnsi="Verdana"/>
          <w:color w:val="000000"/>
          <w:sz w:val="18"/>
          <w:szCs w:val="18"/>
        </w:rPr>
        <w:t> </w:t>
      </w:r>
      <w:r>
        <w:rPr>
          <w:rFonts w:ascii="Verdana" w:hAnsi="Verdana"/>
          <w:color w:val="000000"/>
          <w:sz w:val="18"/>
          <w:szCs w:val="18"/>
        </w:rPr>
        <w:t>Г.В. Согласительные процедуры в уголовном судопроизводстве Российской Федерации: автореф. дис. . д-ра</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М.,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4z0"/>
          <w:rFonts w:ascii="Verdana" w:hAnsi="Verdana"/>
          <w:color w:val="000000"/>
          <w:sz w:val="18"/>
          <w:szCs w:val="18"/>
        </w:rPr>
        <w:t> </w:t>
      </w:r>
      <w:r>
        <w:rPr>
          <w:rStyle w:val="WW8Num3z0"/>
          <w:rFonts w:ascii="Verdana" w:hAnsi="Verdana"/>
          <w:color w:val="4682B4"/>
          <w:sz w:val="18"/>
          <w:szCs w:val="18"/>
        </w:rPr>
        <w:t>Бахновский</w:t>
      </w:r>
      <w:r>
        <w:rPr>
          <w:rStyle w:val="WW8Num4z0"/>
          <w:rFonts w:ascii="Verdana" w:hAnsi="Verdana"/>
          <w:color w:val="000000"/>
          <w:sz w:val="18"/>
          <w:szCs w:val="18"/>
        </w:rPr>
        <w:t> </w:t>
      </w:r>
      <w:r>
        <w:rPr>
          <w:rFonts w:ascii="Verdana" w:hAnsi="Verdana"/>
          <w:color w:val="000000"/>
          <w:sz w:val="18"/>
          <w:szCs w:val="18"/>
        </w:rPr>
        <w:t>А. В. «Сделка с</w:t>
      </w:r>
      <w:r>
        <w:rPr>
          <w:rStyle w:val="WW8Num4z0"/>
          <w:rFonts w:ascii="Verdana" w:hAnsi="Verdana"/>
          <w:color w:val="000000"/>
          <w:sz w:val="18"/>
          <w:szCs w:val="18"/>
        </w:rPr>
        <w:t> </w:t>
      </w:r>
      <w:r>
        <w:rPr>
          <w:rStyle w:val="WW8Num3z0"/>
          <w:rFonts w:ascii="Verdana" w:hAnsi="Verdana"/>
          <w:color w:val="4682B4"/>
          <w:sz w:val="18"/>
          <w:szCs w:val="18"/>
        </w:rPr>
        <w:t>правосудием</w:t>
      </w:r>
      <w:r>
        <w:rPr>
          <w:rFonts w:ascii="Verdana" w:hAnsi="Verdana"/>
          <w:color w:val="000000"/>
          <w:sz w:val="18"/>
          <w:szCs w:val="18"/>
        </w:rPr>
        <w:t>»: особенности англосаксонской и континентальной правовой традиции: автореф. дис. . канд. юрид. наук. Краснодар, 2008.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4z0"/>
          <w:rFonts w:ascii="Verdana" w:hAnsi="Verdana"/>
          <w:color w:val="000000"/>
          <w:sz w:val="18"/>
          <w:szCs w:val="18"/>
        </w:rPr>
        <w:t> </w:t>
      </w:r>
      <w:r>
        <w:rPr>
          <w:rStyle w:val="WW8Num3z0"/>
          <w:rFonts w:ascii="Verdana" w:hAnsi="Verdana"/>
          <w:color w:val="4682B4"/>
          <w:sz w:val="18"/>
          <w:szCs w:val="18"/>
        </w:rPr>
        <w:t>Бобракова</w:t>
      </w:r>
      <w:r>
        <w:rPr>
          <w:rStyle w:val="WW8Num4z0"/>
          <w:rFonts w:ascii="Verdana" w:hAnsi="Verdana"/>
          <w:color w:val="000000"/>
          <w:sz w:val="18"/>
          <w:szCs w:val="18"/>
        </w:rPr>
        <w:t> </w:t>
      </w:r>
      <w:r>
        <w:rPr>
          <w:rFonts w:ascii="Verdana" w:hAnsi="Verdana"/>
          <w:color w:val="000000"/>
          <w:sz w:val="18"/>
          <w:szCs w:val="18"/>
        </w:rPr>
        <w:t>Е.Е. Согласительные процедуры в</w:t>
      </w:r>
      <w:r>
        <w:rPr>
          <w:rStyle w:val="WW8Num4z0"/>
          <w:rFonts w:ascii="Verdana" w:hAnsi="Verdana"/>
          <w:color w:val="000000"/>
          <w:sz w:val="18"/>
          <w:szCs w:val="18"/>
        </w:rPr>
        <w:t> </w:t>
      </w:r>
      <w:r>
        <w:rPr>
          <w:rStyle w:val="WW8Num3z0"/>
          <w:rFonts w:ascii="Verdana" w:hAnsi="Verdana"/>
          <w:color w:val="4682B4"/>
          <w:sz w:val="18"/>
          <w:szCs w:val="18"/>
        </w:rPr>
        <w:t>конституционном</w:t>
      </w:r>
      <w:r>
        <w:rPr>
          <w:rStyle w:val="WW8Num4z0"/>
          <w:rFonts w:ascii="Verdana" w:hAnsi="Verdana"/>
          <w:color w:val="000000"/>
          <w:sz w:val="18"/>
          <w:szCs w:val="18"/>
        </w:rPr>
        <w:t> </w:t>
      </w:r>
      <w:r>
        <w:rPr>
          <w:rFonts w:ascii="Verdana" w:hAnsi="Verdana"/>
          <w:color w:val="000000"/>
          <w:sz w:val="18"/>
          <w:szCs w:val="18"/>
        </w:rPr>
        <w:t>праве (Общие основы и особенности применения в федеральном</w:t>
      </w:r>
      <w:r>
        <w:rPr>
          <w:rStyle w:val="WW8Num4z0"/>
          <w:rFonts w:ascii="Verdana" w:hAnsi="Verdana"/>
          <w:color w:val="000000"/>
          <w:sz w:val="18"/>
          <w:szCs w:val="18"/>
        </w:rPr>
        <w:t> </w:t>
      </w:r>
      <w:r>
        <w:rPr>
          <w:rStyle w:val="WW8Num3z0"/>
          <w:rFonts w:ascii="Verdana" w:hAnsi="Verdana"/>
          <w:color w:val="4682B4"/>
          <w:sz w:val="18"/>
          <w:szCs w:val="18"/>
        </w:rPr>
        <w:t>законодательном</w:t>
      </w:r>
      <w:r>
        <w:rPr>
          <w:rStyle w:val="WW8Num4z0"/>
          <w:rFonts w:ascii="Verdana" w:hAnsi="Verdana"/>
          <w:color w:val="000000"/>
          <w:sz w:val="18"/>
          <w:szCs w:val="18"/>
        </w:rPr>
        <w:t> </w:t>
      </w:r>
      <w:r>
        <w:rPr>
          <w:rFonts w:ascii="Verdana" w:hAnsi="Verdana"/>
          <w:color w:val="000000"/>
          <w:sz w:val="18"/>
          <w:szCs w:val="18"/>
        </w:rPr>
        <w:t>процессе): дис. . канд. юрид. наук. М., 2001.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4z0"/>
          <w:rFonts w:ascii="Verdana" w:hAnsi="Verdana"/>
          <w:color w:val="000000"/>
          <w:sz w:val="18"/>
          <w:szCs w:val="18"/>
        </w:rPr>
        <w:t> </w:t>
      </w:r>
      <w:r>
        <w:rPr>
          <w:rStyle w:val="WW8Num3z0"/>
          <w:rFonts w:ascii="Verdana" w:hAnsi="Verdana"/>
          <w:color w:val="4682B4"/>
          <w:sz w:val="18"/>
          <w:szCs w:val="18"/>
        </w:rPr>
        <w:t>Бочкарев</w:t>
      </w:r>
      <w:r>
        <w:rPr>
          <w:rStyle w:val="WW8Num4z0"/>
          <w:rFonts w:ascii="Verdana" w:hAnsi="Verdana"/>
          <w:color w:val="000000"/>
          <w:sz w:val="18"/>
          <w:szCs w:val="18"/>
        </w:rPr>
        <w:t> </w:t>
      </w:r>
      <w:r>
        <w:rPr>
          <w:rFonts w:ascii="Verdana" w:hAnsi="Verdana"/>
          <w:color w:val="000000"/>
          <w:sz w:val="18"/>
          <w:szCs w:val="18"/>
        </w:rPr>
        <w:t>А.Е. Особый порядок судебного разбирательства в уголовном судопроизводстве РФ: дис. канд. юрид. наук. М., 2005.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4z0"/>
          <w:rFonts w:ascii="Verdana" w:hAnsi="Verdana"/>
          <w:color w:val="000000"/>
          <w:sz w:val="18"/>
          <w:szCs w:val="18"/>
        </w:rPr>
        <w:t> </w:t>
      </w:r>
      <w:r>
        <w:rPr>
          <w:rStyle w:val="WW8Num3z0"/>
          <w:rFonts w:ascii="Verdana" w:hAnsi="Verdana"/>
          <w:color w:val="4682B4"/>
          <w:sz w:val="18"/>
          <w:szCs w:val="18"/>
        </w:rPr>
        <w:t>Головинский</w:t>
      </w:r>
      <w:r>
        <w:rPr>
          <w:rStyle w:val="WW8Num4z0"/>
          <w:rFonts w:ascii="Verdana" w:hAnsi="Verdana"/>
          <w:color w:val="000000"/>
          <w:sz w:val="18"/>
          <w:szCs w:val="18"/>
        </w:rPr>
        <w:t> </w:t>
      </w:r>
      <w:r>
        <w:rPr>
          <w:rFonts w:ascii="Verdana" w:hAnsi="Verdana"/>
          <w:color w:val="000000"/>
          <w:sz w:val="18"/>
          <w:szCs w:val="18"/>
        </w:rPr>
        <w:t>М.М. Досудебное соглашение о сотрудничестве: нормативно-правовое регулирование и практика применения: дис. . канд. юрид. наук. Владимир,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4z0"/>
          <w:rFonts w:ascii="Verdana" w:hAnsi="Verdana"/>
          <w:color w:val="000000"/>
          <w:sz w:val="18"/>
          <w:szCs w:val="18"/>
        </w:rPr>
        <w:t> </w:t>
      </w:r>
      <w:r>
        <w:rPr>
          <w:rStyle w:val="WW8Num3z0"/>
          <w:rFonts w:ascii="Verdana" w:hAnsi="Verdana"/>
          <w:color w:val="4682B4"/>
          <w:sz w:val="18"/>
          <w:szCs w:val="18"/>
        </w:rPr>
        <w:t>Дьяконова</w:t>
      </w:r>
      <w:r>
        <w:rPr>
          <w:rStyle w:val="WW8Num4z0"/>
          <w:rFonts w:ascii="Verdana" w:hAnsi="Verdana"/>
          <w:color w:val="000000"/>
          <w:sz w:val="18"/>
          <w:szCs w:val="18"/>
        </w:rPr>
        <w:t> </w:t>
      </w:r>
      <w:r>
        <w:rPr>
          <w:rFonts w:ascii="Verdana" w:hAnsi="Verdana"/>
          <w:color w:val="000000"/>
          <w:sz w:val="18"/>
          <w:szCs w:val="18"/>
        </w:rPr>
        <w:t>В.В. Особый порядок судебного разбирательства в уголовном судопроизводстве Российской Федерации: дис. . канд. юрид. наук. Екатеринбург, 2005.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4z0"/>
          <w:rFonts w:ascii="Verdana" w:hAnsi="Verdana"/>
          <w:color w:val="000000"/>
          <w:sz w:val="18"/>
          <w:szCs w:val="18"/>
        </w:rPr>
        <w:t> </w:t>
      </w:r>
      <w:r>
        <w:rPr>
          <w:rStyle w:val="WW8Num3z0"/>
          <w:rFonts w:ascii="Verdana" w:hAnsi="Verdana"/>
          <w:color w:val="4682B4"/>
          <w:sz w:val="18"/>
          <w:szCs w:val="18"/>
        </w:rPr>
        <w:t>Кувалдина</w:t>
      </w:r>
      <w:r>
        <w:rPr>
          <w:rStyle w:val="WW8Num4z0"/>
          <w:rFonts w:ascii="Verdana" w:hAnsi="Verdana"/>
          <w:color w:val="000000"/>
          <w:sz w:val="18"/>
          <w:szCs w:val="18"/>
        </w:rPr>
        <w:t> </w:t>
      </w:r>
      <w:r>
        <w:rPr>
          <w:rFonts w:ascii="Verdana" w:hAnsi="Verdana"/>
          <w:color w:val="000000"/>
          <w:sz w:val="18"/>
          <w:szCs w:val="18"/>
        </w:rPr>
        <w:t>Ю.В. Предпосылки и перспективы развития компромиссных способов разрешения уголовно-правовых конфликтов в России: дис. .канд. юрид. наук. Самара,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Магомедов</w:t>
      </w:r>
      <w:r>
        <w:rPr>
          <w:rStyle w:val="WW8Num4z0"/>
          <w:rFonts w:ascii="Verdana" w:hAnsi="Verdana"/>
          <w:color w:val="000000"/>
          <w:sz w:val="18"/>
          <w:szCs w:val="18"/>
        </w:rPr>
        <w:t> </w:t>
      </w:r>
      <w:r>
        <w:rPr>
          <w:rFonts w:ascii="Verdana" w:hAnsi="Verdana"/>
          <w:color w:val="000000"/>
          <w:sz w:val="18"/>
          <w:szCs w:val="18"/>
        </w:rPr>
        <w:t>A.A. Уголовная ответственность и</w:t>
      </w:r>
      <w:r>
        <w:rPr>
          <w:rStyle w:val="WW8Num4z0"/>
          <w:rFonts w:ascii="Verdana" w:hAnsi="Verdana"/>
          <w:color w:val="000000"/>
          <w:sz w:val="18"/>
          <w:szCs w:val="18"/>
        </w:rPr>
        <w:t> </w:t>
      </w:r>
      <w:r>
        <w:rPr>
          <w:rStyle w:val="WW8Num3z0"/>
          <w:rFonts w:ascii="Verdana" w:hAnsi="Verdana"/>
          <w:color w:val="4682B4"/>
          <w:sz w:val="18"/>
          <w:szCs w:val="18"/>
        </w:rPr>
        <w:t>освобождение</w:t>
      </w:r>
      <w:r>
        <w:rPr>
          <w:rStyle w:val="WW8Num4z0"/>
          <w:rFonts w:ascii="Verdana" w:hAnsi="Verdana"/>
          <w:color w:val="000000"/>
          <w:sz w:val="18"/>
          <w:szCs w:val="18"/>
        </w:rPr>
        <w:t> </w:t>
      </w:r>
      <w:r>
        <w:rPr>
          <w:rFonts w:ascii="Verdana" w:hAnsi="Verdana"/>
          <w:color w:val="000000"/>
          <w:sz w:val="18"/>
          <w:szCs w:val="18"/>
        </w:rPr>
        <w:t>от нее: эволюция правовых воззрений и современность: автореф. дис. . д-ра юрид. наук. М., 1998.</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4z0"/>
          <w:rFonts w:ascii="Verdana" w:hAnsi="Verdana"/>
          <w:color w:val="000000"/>
          <w:sz w:val="18"/>
          <w:szCs w:val="18"/>
        </w:rPr>
        <w:t> </w:t>
      </w:r>
      <w:r>
        <w:rPr>
          <w:rStyle w:val="WW8Num3z0"/>
          <w:rFonts w:ascii="Verdana" w:hAnsi="Verdana"/>
          <w:color w:val="4682B4"/>
          <w:sz w:val="18"/>
          <w:szCs w:val="18"/>
        </w:rPr>
        <w:t>Марковичева</w:t>
      </w:r>
      <w:r>
        <w:rPr>
          <w:rStyle w:val="WW8Num4z0"/>
          <w:rFonts w:ascii="Verdana" w:hAnsi="Verdana"/>
          <w:color w:val="000000"/>
          <w:sz w:val="18"/>
          <w:szCs w:val="18"/>
        </w:rPr>
        <w:t> </w:t>
      </w:r>
      <w:r>
        <w:rPr>
          <w:rFonts w:ascii="Verdana" w:hAnsi="Verdana"/>
          <w:color w:val="000000"/>
          <w:sz w:val="18"/>
          <w:szCs w:val="18"/>
        </w:rPr>
        <w:t>Е.В. Концептуальные основы ювенального уголовного судопроизводства: дис. . д-ра юрид. наук. Екатеринбург,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Мильтова Е. В.Согласительные процедуры в российском уголовном процессе: автореф. дис. . канд. юрид. наук. Тюмень, 2011.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129.</w:t>
      </w:r>
      <w:r>
        <w:rPr>
          <w:rStyle w:val="WW8Num4z0"/>
          <w:rFonts w:ascii="Verdana" w:hAnsi="Verdana"/>
          <w:color w:val="000000"/>
          <w:sz w:val="18"/>
          <w:szCs w:val="18"/>
        </w:rPr>
        <w:t> </w:t>
      </w:r>
      <w:r>
        <w:rPr>
          <w:rStyle w:val="WW8Num3z0"/>
          <w:rFonts w:ascii="Verdana" w:hAnsi="Verdana"/>
          <w:color w:val="4682B4"/>
          <w:sz w:val="18"/>
          <w:szCs w:val="18"/>
        </w:rPr>
        <w:t>Михайлов</w:t>
      </w:r>
      <w:r>
        <w:rPr>
          <w:rStyle w:val="WW8Num4z0"/>
          <w:rFonts w:ascii="Verdana" w:hAnsi="Verdana"/>
          <w:color w:val="000000"/>
          <w:sz w:val="18"/>
          <w:szCs w:val="18"/>
        </w:rPr>
        <w:t> </w:t>
      </w:r>
      <w:r>
        <w:rPr>
          <w:rFonts w:ascii="Verdana" w:hAnsi="Verdana"/>
          <w:color w:val="000000"/>
          <w:sz w:val="18"/>
          <w:szCs w:val="18"/>
        </w:rPr>
        <w:t>А.И. Проблемы эффективности предварительного следствия: дис. . д-ра юрид. наук. М., 1979.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4z0"/>
          <w:rFonts w:ascii="Verdana" w:hAnsi="Verdana"/>
          <w:color w:val="000000"/>
          <w:sz w:val="18"/>
          <w:szCs w:val="18"/>
        </w:rPr>
        <w:t> </w:t>
      </w:r>
      <w:r>
        <w:rPr>
          <w:rStyle w:val="WW8Num3z0"/>
          <w:rFonts w:ascii="Verdana" w:hAnsi="Verdana"/>
          <w:color w:val="4682B4"/>
          <w:sz w:val="18"/>
          <w:szCs w:val="18"/>
        </w:rPr>
        <w:t>Нагуляк</w:t>
      </w:r>
      <w:r>
        <w:rPr>
          <w:rStyle w:val="WW8Num4z0"/>
          <w:rFonts w:ascii="Verdana" w:hAnsi="Verdana"/>
          <w:color w:val="000000"/>
          <w:sz w:val="18"/>
          <w:szCs w:val="18"/>
        </w:rPr>
        <w:t> </w:t>
      </w:r>
      <w:r>
        <w:rPr>
          <w:rFonts w:ascii="Verdana" w:hAnsi="Verdana"/>
          <w:color w:val="000000"/>
          <w:sz w:val="18"/>
          <w:szCs w:val="18"/>
        </w:rPr>
        <w:t>М.В. Актуальные вопросы прекращения уголовного дела в связи с примирением сторон: автореф. дис. . канд. юрид. наук. Челябинск,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4z0"/>
          <w:rFonts w:ascii="Verdana" w:hAnsi="Verdana"/>
          <w:color w:val="000000"/>
          <w:sz w:val="18"/>
          <w:szCs w:val="18"/>
        </w:rPr>
        <w:t> </w:t>
      </w:r>
      <w:r>
        <w:rPr>
          <w:rStyle w:val="WW8Num3z0"/>
          <w:rFonts w:ascii="Verdana" w:hAnsi="Verdana"/>
          <w:color w:val="4682B4"/>
          <w:sz w:val="18"/>
          <w:szCs w:val="18"/>
        </w:rPr>
        <w:t>Рубинштейн</w:t>
      </w:r>
      <w:r>
        <w:rPr>
          <w:rStyle w:val="WW8Num4z0"/>
          <w:rFonts w:ascii="Verdana" w:hAnsi="Verdana"/>
          <w:color w:val="000000"/>
          <w:sz w:val="18"/>
          <w:szCs w:val="18"/>
        </w:rPr>
        <w:t> </w:t>
      </w:r>
      <w:r>
        <w:rPr>
          <w:rFonts w:ascii="Verdana" w:hAnsi="Verdana"/>
          <w:color w:val="000000"/>
          <w:sz w:val="18"/>
          <w:szCs w:val="18"/>
        </w:rPr>
        <w:t>Е.А. Нормативное регулирование института</w:t>
      </w:r>
      <w:r>
        <w:rPr>
          <w:rStyle w:val="WW8Num4z0"/>
          <w:rFonts w:ascii="Verdana" w:hAnsi="Verdana"/>
          <w:color w:val="000000"/>
          <w:sz w:val="18"/>
          <w:szCs w:val="18"/>
        </w:rPr>
        <w:t> </w:t>
      </w:r>
      <w:r>
        <w:rPr>
          <w:rStyle w:val="WW8Num3z0"/>
          <w:rFonts w:ascii="Verdana" w:hAnsi="Verdana"/>
          <w:color w:val="4682B4"/>
          <w:sz w:val="18"/>
          <w:szCs w:val="18"/>
        </w:rPr>
        <w:t>прекращения</w:t>
      </w:r>
      <w:r>
        <w:rPr>
          <w:rStyle w:val="WW8Num4z0"/>
          <w:rFonts w:ascii="Verdana" w:hAnsi="Verdana"/>
          <w:color w:val="000000"/>
          <w:sz w:val="18"/>
          <w:szCs w:val="18"/>
        </w:rPr>
        <w:t> </w:t>
      </w:r>
      <w:r>
        <w:rPr>
          <w:rFonts w:ascii="Verdana" w:hAnsi="Verdana"/>
          <w:color w:val="000000"/>
          <w:sz w:val="18"/>
          <w:szCs w:val="18"/>
        </w:rPr>
        <w:t>уголовных дел в связи с примирением сторон: автореф. дис. . канд. юрид. наук. М., 2004.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4z0"/>
          <w:rFonts w:ascii="Verdana" w:hAnsi="Verdana"/>
          <w:color w:val="000000"/>
          <w:sz w:val="18"/>
          <w:szCs w:val="18"/>
        </w:rPr>
        <w:t> </w:t>
      </w:r>
      <w:r>
        <w:rPr>
          <w:rStyle w:val="WW8Num3z0"/>
          <w:rFonts w:ascii="Verdana" w:hAnsi="Verdana"/>
          <w:color w:val="4682B4"/>
          <w:sz w:val="18"/>
          <w:szCs w:val="18"/>
        </w:rPr>
        <w:t>Рыбалов</w:t>
      </w:r>
      <w:r>
        <w:rPr>
          <w:rStyle w:val="WW8Num4z0"/>
          <w:rFonts w:ascii="Verdana" w:hAnsi="Verdana"/>
          <w:color w:val="000000"/>
          <w:sz w:val="18"/>
          <w:szCs w:val="18"/>
        </w:rPr>
        <w:t> </w:t>
      </w:r>
      <w:r>
        <w:rPr>
          <w:rFonts w:ascii="Verdana" w:hAnsi="Verdana"/>
          <w:color w:val="000000"/>
          <w:sz w:val="18"/>
          <w:szCs w:val="18"/>
        </w:rPr>
        <w:t>К.А. Особый порядок судебного разбирательства в РФ и проблемы его реализации: дис. . канд. юрид. наук. М., 2004.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4z0"/>
          <w:rFonts w:ascii="Verdana" w:hAnsi="Verdana"/>
          <w:color w:val="000000"/>
          <w:sz w:val="18"/>
          <w:szCs w:val="18"/>
        </w:rPr>
        <w:t> </w:t>
      </w:r>
      <w:r>
        <w:rPr>
          <w:rStyle w:val="WW8Num3z0"/>
          <w:rFonts w:ascii="Verdana" w:hAnsi="Verdana"/>
          <w:color w:val="4682B4"/>
          <w:sz w:val="18"/>
          <w:szCs w:val="18"/>
        </w:rPr>
        <w:t>Сверчков</w:t>
      </w:r>
      <w:r>
        <w:rPr>
          <w:rStyle w:val="WW8Num4z0"/>
          <w:rFonts w:ascii="Verdana" w:hAnsi="Verdana"/>
          <w:color w:val="000000"/>
          <w:sz w:val="18"/>
          <w:szCs w:val="18"/>
        </w:rPr>
        <w:t> </w:t>
      </w:r>
      <w:r>
        <w:rPr>
          <w:rFonts w:ascii="Verdana" w:hAnsi="Verdana"/>
          <w:color w:val="000000"/>
          <w:sz w:val="18"/>
          <w:szCs w:val="18"/>
        </w:rPr>
        <w:t>В.В. Основания освобождения от уголовной ответст-венйости и (или)</w:t>
      </w:r>
      <w:r>
        <w:rPr>
          <w:rStyle w:val="WW8Num4z0"/>
          <w:rFonts w:ascii="Verdana" w:hAnsi="Verdana"/>
          <w:color w:val="000000"/>
          <w:sz w:val="18"/>
          <w:szCs w:val="18"/>
        </w:rPr>
        <w:t> </w:t>
      </w:r>
      <w:r>
        <w:rPr>
          <w:rStyle w:val="WW8Num3z0"/>
          <w:rFonts w:ascii="Verdana" w:hAnsi="Verdana"/>
          <w:color w:val="4682B4"/>
          <w:sz w:val="18"/>
          <w:szCs w:val="18"/>
        </w:rPr>
        <w:t>наказания</w:t>
      </w:r>
      <w:r>
        <w:rPr>
          <w:rStyle w:val="WW8Num4z0"/>
          <w:rFonts w:ascii="Verdana" w:hAnsi="Verdana"/>
          <w:color w:val="000000"/>
          <w:sz w:val="18"/>
          <w:szCs w:val="18"/>
        </w:rPr>
        <w:t> </w:t>
      </w:r>
      <w:r>
        <w:rPr>
          <w:rFonts w:ascii="Verdana" w:hAnsi="Verdana"/>
          <w:color w:val="000000"/>
          <w:sz w:val="18"/>
          <w:szCs w:val="18"/>
        </w:rPr>
        <w:t>(система, законодательная регламентация, эффективность применения): автореф. дис. . канд. юрид. наук. Н.Новгород, 1997.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4z0"/>
          <w:rFonts w:ascii="Verdana" w:hAnsi="Verdana"/>
          <w:color w:val="000000"/>
          <w:sz w:val="18"/>
          <w:szCs w:val="18"/>
        </w:rPr>
        <w:t> </w:t>
      </w:r>
      <w:r>
        <w:rPr>
          <w:rStyle w:val="WW8Num3z0"/>
          <w:rFonts w:ascii="Verdana" w:hAnsi="Verdana"/>
          <w:color w:val="4682B4"/>
          <w:sz w:val="18"/>
          <w:szCs w:val="18"/>
        </w:rPr>
        <w:t>Чепрасов</w:t>
      </w:r>
      <w:r>
        <w:rPr>
          <w:rStyle w:val="WW8Num4z0"/>
          <w:rFonts w:ascii="Verdana" w:hAnsi="Verdana"/>
          <w:color w:val="000000"/>
          <w:sz w:val="18"/>
          <w:szCs w:val="18"/>
        </w:rPr>
        <w:t> </w:t>
      </w:r>
      <w:r>
        <w:rPr>
          <w:rFonts w:ascii="Verdana" w:hAnsi="Verdana"/>
          <w:color w:val="000000"/>
          <w:sz w:val="18"/>
          <w:szCs w:val="18"/>
        </w:rPr>
        <w:t>М.Г. Законные интересы обвиняемого и их реализация в уголовном процессе Российской Федерации: автореф. дис. . канд. юрид. наук. Челябинск, 2012.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и следственная практика</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Архив суда г. Москвы. 2010. Уголовное дело № 1 217.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Архив Ростовского областного суда. 2011. Уголовное дело № 22 -4403.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Архив суда г. Белая Калитва Ростовской области. 2011. Уголовное дело № 1-173.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Архив суда г. Абинска Краснодарского края. 2011. Уголовное дело № 1 20.</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Архив суда г. Новороссийска. 2009. Уголовное дело № 1 94.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Архив суда г. Армавира. 2010. Уголовное дело № 1 39.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Архив суда г. Моздока Республики Северная Осетия Алания. 2010. Уголовное дело № 1-45.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Архив суда г. Бокситогорска Ленинградской области. 2011: уголовные дела №1-45; № 1-48, № 1-83.</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Архив суда г. Протвино Московской области. 2010. Уголовное дело № 1 39).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Архив суда г. Орехово-Зуево Московской области. 2011. Уголовное дело № 1 — 217.</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Архив Вельского районного суда Архангельской области. 2010. Уголовное дело № 1 14.</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Архив Ленинского районного суда г. Астрахани. 2011. Уголовное дело № 1 71.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Архив Ленинского районного суда г. Краснодара. Уголовные дела: 2010 № 1 -71; 2011 - № 1 - 62.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Архив Мещанского районного суда г. Москвы. 2010. Уголовное дело № 1 219.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Архив</w:t>
      </w:r>
      <w:r>
        <w:rPr>
          <w:rStyle w:val="WW8Num4z0"/>
          <w:rFonts w:ascii="Verdana" w:hAnsi="Verdana"/>
          <w:color w:val="000000"/>
          <w:sz w:val="18"/>
          <w:szCs w:val="18"/>
        </w:rPr>
        <w:t> </w:t>
      </w:r>
      <w:r>
        <w:rPr>
          <w:rStyle w:val="WW8Num3z0"/>
          <w:rFonts w:ascii="Verdana" w:hAnsi="Verdana"/>
          <w:color w:val="4682B4"/>
          <w:sz w:val="18"/>
          <w:szCs w:val="18"/>
        </w:rPr>
        <w:t>Нагатинского</w:t>
      </w:r>
      <w:r>
        <w:rPr>
          <w:rStyle w:val="WW8Num4z0"/>
          <w:rFonts w:ascii="Verdana" w:hAnsi="Verdana"/>
          <w:color w:val="000000"/>
          <w:sz w:val="18"/>
          <w:szCs w:val="18"/>
        </w:rPr>
        <w:t> </w:t>
      </w:r>
      <w:r>
        <w:rPr>
          <w:rFonts w:ascii="Verdana" w:hAnsi="Verdana"/>
          <w:color w:val="000000"/>
          <w:sz w:val="18"/>
          <w:szCs w:val="18"/>
        </w:rPr>
        <w:t>районного суда г. Москвы. 2009. Уголовное дело № 1 59.</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Архив суда Железнодорожного района г. Читы. 2011. Уголовное дело №1-71.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Архив ГУ</w:t>
      </w:r>
      <w:r>
        <w:rPr>
          <w:rStyle w:val="WW8Num4z0"/>
          <w:rFonts w:ascii="Verdana" w:hAnsi="Verdana"/>
          <w:color w:val="000000"/>
          <w:sz w:val="18"/>
          <w:szCs w:val="18"/>
        </w:rPr>
        <w:t> </w:t>
      </w:r>
      <w:r>
        <w:rPr>
          <w:rStyle w:val="WW8Num3z0"/>
          <w:rFonts w:ascii="Verdana" w:hAnsi="Verdana"/>
          <w:color w:val="4682B4"/>
          <w:sz w:val="18"/>
          <w:szCs w:val="18"/>
        </w:rPr>
        <w:t>МВД</w:t>
      </w:r>
      <w:r>
        <w:rPr>
          <w:rStyle w:val="WW8Num4z0"/>
          <w:rFonts w:ascii="Verdana" w:hAnsi="Verdana"/>
          <w:color w:val="000000"/>
          <w:sz w:val="18"/>
          <w:szCs w:val="18"/>
        </w:rPr>
        <w:t> </w:t>
      </w:r>
      <w:r>
        <w:rPr>
          <w:rFonts w:ascii="Verdana" w:hAnsi="Verdana"/>
          <w:color w:val="000000"/>
          <w:sz w:val="18"/>
          <w:szCs w:val="18"/>
        </w:rPr>
        <w:t>по Краснодарскому краю: уголовные дела № 217191; 241982; 142512.</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Архив СО по BAO СУ СК при</w:t>
      </w:r>
      <w:r>
        <w:rPr>
          <w:rStyle w:val="WW8Num4z0"/>
          <w:rFonts w:ascii="Verdana" w:hAnsi="Verdana"/>
          <w:color w:val="000000"/>
          <w:sz w:val="18"/>
          <w:szCs w:val="18"/>
        </w:rPr>
        <w:t> </w:t>
      </w:r>
      <w:r>
        <w:rPr>
          <w:rStyle w:val="WW8Num3z0"/>
          <w:rFonts w:ascii="Verdana" w:hAnsi="Verdana"/>
          <w:color w:val="4682B4"/>
          <w:sz w:val="18"/>
          <w:szCs w:val="18"/>
        </w:rPr>
        <w:t>прокуратуре</w:t>
      </w:r>
      <w:r>
        <w:rPr>
          <w:rStyle w:val="WW8Num4z0"/>
          <w:rFonts w:ascii="Verdana" w:hAnsi="Verdana"/>
          <w:color w:val="000000"/>
          <w:sz w:val="18"/>
          <w:szCs w:val="18"/>
        </w:rPr>
        <w:t> </w:t>
      </w:r>
      <w:r>
        <w:rPr>
          <w:rFonts w:ascii="Verdana" w:hAnsi="Verdana"/>
          <w:color w:val="000000"/>
          <w:sz w:val="18"/>
          <w:szCs w:val="18"/>
        </w:rPr>
        <w:t>РФ по г. Москве. 2009. Уголовное дело № 918371.</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Архив СЧ СУ при</w:t>
      </w:r>
      <w:r>
        <w:rPr>
          <w:rStyle w:val="WW8Num4z0"/>
          <w:rFonts w:ascii="Verdana" w:hAnsi="Verdana"/>
          <w:color w:val="000000"/>
          <w:sz w:val="18"/>
          <w:szCs w:val="18"/>
        </w:rPr>
        <w:t> </w:t>
      </w:r>
      <w:r>
        <w:rPr>
          <w:rStyle w:val="WW8Num3z0"/>
          <w:rFonts w:ascii="Verdana" w:hAnsi="Verdana"/>
          <w:color w:val="4682B4"/>
          <w:sz w:val="18"/>
          <w:szCs w:val="18"/>
        </w:rPr>
        <w:t>УВД</w:t>
      </w:r>
      <w:r>
        <w:rPr>
          <w:rStyle w:val="WW8Num4z0"/>
          <w:rFonts w:ascii="Verdana" w:hAnsi="Verdana"/>
          <w:color w:val="000000"/>
          <w:sz w:val="18"/>
          <w:szCs w:val="18"/>
        </w:rPr>
        <w:t> </w:t>
      </w:r>
      <w:r>
        <w:rPr>
          <w:rFonts w:ascii="Verdana" w:hAnsi="Verdana"/>
          <w:color w:val="000000"/>
          <w:sz w:val="18"/>
          <w:szCs w:val="18"/>
        </w:rPr>
        <w:t>по г. Оренбургу. 2010. Уголовное дело №60/5.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Архив СЧ СУ при УВД по г. Оренбургу. 2010. Уголовное дело № 60/245.</w:t>
      </w:r>
    </w:p>
    <w:p w:rsidR="00E116E3" w:rsidRDefault="00E116E3" w:rsidP="00E116E3">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Литература на иностранном языке</w:t>
      </w:r>
    </w:p>
    <w:p w:rsidR="00E116E3" w:rsidRPr="00E116E3" w:rsidRDefault="00E116E3" w:rsidP="00E116E3">
      <w:pPr>
        <w:pStyle w:val="WW8Num2z0"/>
        <w:shd w:val="clear" w:color="auto" w:fill="F7F7F7"/>
        <w:spacing w:line="270" w:lineRule="atLeast"/>
        <w:jc w:val="both"/>
        <w:rPr>
          <w:rFonts w:ascii="Verdana" w:hAnsi="Verdana"/>
          <w:color w:val="000000"/>
          <w:sz w:val="18"/>
          <w:szCs w:val="18"/>
          <w:lang w:val="en-US"/>
        </w:rPr>
      </w:pPr>
      <w:r w:rsidRPr="00E116E3">
        <w:rPr>
          <w:rFonts w:ascii="Verdana" w:hAnsi="Verdana"/>
          <w:color w:val="000000"/>
          <w:sz w:val="18"/>
          <w:szCs w:val="18"/>
          <w:lang w:val="en-US"/>
        </w:rPr>
        <w:t xml:space="preserve">157. Stephanos </w:t>
      </w:r>
      <w:r>
        <w:rPr>
          <w:rFonts w:ascii="Verdana" w:hAnsi="Verdana"/>
          <w:color w:val="000000"/>
          <w:sz w:val="18"/>
          <w:szCs w:val="18"/>
        </w:rPr>
        <w:t>В</w:t>
      </w:r>
      <w:r w:rsidRPr="00E116E3">
        <w:rPr>
          <w:rFonts w:ascii="Verdana" w:hAnsi="Verdana"/>
          <w:color w:val="000000"/>
          <w:sz w:val="18"/>
          <w:szCs w:val="18"/>
          <w:lang w:val="en-US"/>
        </w:rPr>
        <w:t>. Garmonizing substantive criminal law values and criminal procedure // Cornell Law Review. 2003. № 6.</w:t>
      </w:r>
    </w:p>
    <w:p w:rsidR="00E116E3" w:rsidRPr="00E116E3" w:rsidRDefault="00E116E3" w:rsidP="00E116E3">
      <w:pPr>
        <w:pStyle w:val="WW8Num2z0"/>
        <w:shd w:val="clear" w:color="auto" w:fill="F7F7F7"/>
        <w:spacing w:line="270" w:lineRule="atLeast"/>
        <w:jc w:val="both"/>
        <w:rPr>
          <w:rFonts w:ascii="Verdana" w:hAnsi="Verdana"/>
          <w:color w:val="000000"/>
          <w:sz w:val="18"/>
          <w:szCs w:val="18"/>
          <w:lang w:val="en-US"/>
        </w:rPr>
      </w:pPr>
      <w:r w:rsidRPr="00E116E3">
        <w:rPr>
          <w:rFonts w:ascii="Verdana" w:hAnsi="Verdana"/>
          <w:color w:val="000000"/>
          <w:sz w:val="18"/>
          <w:szCs w:val="18"/>
          <w:lang w:val="en-US"/>
        </w:rPr>
        <w:t>158. Easterbrook F. Plea Bargaining as Compromise // Yale L.J., 1992, № 101.</w:t>
      </w:r>
    </w:p>
    <w:p w:rsidR="00E116E3" w:rsidRPr="00E116E3" w:rsidRDefault="00E116E3" w:rsidP="00E116E3">
      <w:pPr>
        <w:pStyle w:val="WW8Num2z0"/>
        <w:shd w:val="clear" w:color="auto" w:fill="F7F7F7"/>
        <w:spacing w:line="270" w:lineRule="atLeast"/>
        <w:jc w:val="both"/>
        <w:rPr>
          <w:rFonts w:ascii="Verdana" w:hAnsi="Verdana"/>
          <w:color w:val="000000"/>
          <w:sz w:val="18"/>
          <w:szCs w:val="18"/>
          <w:lang w:val="en-US"/>
        </w:rPr>
      </w:pPr>
      <w:r w:rsidRPr="00E116E3">
        <w:rPr>
          <w:rFonts w:ascii="Verdana" w:hAnsi="Verdana"/>
          <w:color w:val="000000"/>
          <w:sz w:val="18"/>
          <w:szCs w:val="18"/>
          <w:lang w:val="en-US"/>
        </w:rPr>
        <w:t>159. Linch T. The case against plea bargain // Cato Institute, 2003.</w:t>
      </w:r>
    </w:p>
    <w:p w:rsidR="00E116E3" w:rsidRPr="00E116E3" w:rsidRDefault="00E116E3" w:rsidP="00E116E3">
      <w:pPr>
        <w:pStyle w:val="WW8Num2z0"/>
        <w:shd w:val="clear" w:color="auto" w:fill="F7F7F7"/>
        <w:spacing w:line="270" w:lineRule="atLeast"/>
        <w:jc w:val="both"/>
        <w:rPr>
          <w:rFonts w:ascii="Verdana" w:hAnsi="Verdana"/>
          <w:color w:val="000000"/>
          <w:sz w:val="18"/>
          <w:szCs w:val="18"/>
          <w:lang w:val="en-US"/>
        </w:rPr>
      </w:pPr>
      <w:r w:rsidRPr="00E116E3">
        <w:rPr>
          <w:rFonts w:ascii="Verdana" w:hAnsi="Verdana"/>
          <w:color w:val="000000"/>
          <w:sz w:val="18"/>
          <w:szCs w:val="18"/>
          <w:lang w:val="en-US"/>
        </w:rPr>
        <w:t>160. Kinsley V. Why Innocent People Confess // www.washingtonpost.com.</w:t>
      </w:r>
    </w:p>
    <w:p w:rsidR="00E116E3" w:rsidRDefault="00E116E3" w:rsidP="00E116E3">
      <w:pPr>
        <w:jc w:val="both"/>
        <w:rPr>
          <w:rFonts w:ascii="Verdana" w:hAnsi="Verdana"/>
          <w:color w:val="FF0000"/>
          <w:sz w:val="18"/>
          <w:szCs w:val="18"/>
        </w:rPr>
      </w:pPr>
      <w:r w:rsidRPr="00E116E3">
        <w:rPr>
          <w:rFonts w:ascii="Verdana" w:hAnsi="Verdana"/>
          <w:color w:val="000000"/>
          <w:sz w:val="18"/>
          <w:szCs w:val="18"/>
          <w:lang w:val="en-US"/>
        </w:rPr>
        <w:br/>
      </w:r>
      <w:r w:rsidRPr="00E116E3">
        <w:rPr>
          <w:rFonts w:ascii="Verdana" w:hAnsi="Verdana"/>
          <w:color w:val="000000"/>
          <w:sz w:val="18"/>
          <w:szCs w:val="18"/>
          <w:lang w:val="en-US"/>
        </w:rPr>
        <w:br/>
      </w:r>
      <w:bookmarkStart w:id="0" w:name="_GoBack"/>
      <w:bookmarkEnd w:id="0"/>
    </w:p>
    <w:p w:rsidR="00E116E3" w:rsidRDefault="00E116E3" w:rsidP="00AA0932">
      <w:pPr>
        <w:jc w:val="both"/>
        <w:rPr>
          <w:rFonts w:ascii="Verdana" w:hAnsi="Verdana"/>
          <w:color w:val="FF0000"/>
          <w:sz w:val="18"/>
          <w:szCs w:val="18"/>
        </w:rPr>
      </w:pPr>
    </w:p>
    <w:p w:rsidR="00E116E3" w:rsidRDefault="00E116E3" w:rsidP="00AA0932">
      <w:pPr>
        <w:jc w:val="both"/>
        <w:rPr>
          <w:rFonts w:ascii="Verdana" w:hAnsi="Verdana"/>
          <w:color w:val="FF0000"/>
          <w:sz w:val="18"/>
          <w:szCs w:val="18"/>
        </w:rPr>
      </w:pPr>
    </w:p>
    <w:p w:rsidR="00E116E3" w:rsidRDefault="00E116E3" w:rsidP="00AA0932">
      <w:pPr>
        <w:jc w:val="both"/>
        <w:rPr>
          <w:rFonts w:ascii="Verdana" w:hAnsi="Verdana"/>
          <w:color w:val="FF0000"/>
          <w:sz w:val="18"/>
          <w:szCs w:val="18"/>
        </w:rPr>
      </w:pPr>
    </w:p>
    <w:p w:rsidR="00E116E3" w:rsidRDefault="00E116E3"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D20" w:rsidRDefault="001F5D20">
      <w:r>
        <w:separator/>
      </w:r>
    </w:p>
  </w:endnote>
  <w:endnote w:type="continuationSeparator" w:id="0">
    <w:p w:rsidR="001F5D20" w:rsidRDefault="001F5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D20" w:rsidRDefault="001F5D20">
      <w:r>
        <w:separator/>
      </w:r>
    </w:p>
  </w:footnote>
  <w:footnote w:type="continuationSeparator" w:id="0">
    <w:p w:rsidR="001F5D20" w:rsidRDefault="001F5D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5D20"/>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0CA9"/>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87B61"/>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6E3"/>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471682490">
          <w:marLeft w:val="0"/>
          <w:marRight w:val="0"/>
          <w:marTop w:val="0"/>
          <w:marBottom w:val="0"/>
          <w:divBdr>
            <w:top w:val="none" w:sz="0" w:space="0" w:color="auto"/>
            <w:left w:val="none" w:sz="0" w:space="0" w:color="auto"/>
            <w:bottom w:val="none" w:sz="0" w:space="0" w:color="auto"/>
            <w:right w:val="none" w:sz="0" w:space="0" w:color="auto"/>
          </w:divBdr>
        </w:div>
        <w:div w:id="1690830985">
          <w:marLeft w:val="0"/>
          <w:marRight w:val="0"/>
          <w:marTop w:val="0"/>
          <w:marBottom w:val="0"/>
          <w:divBdr>
            <w:top w:val="none" w:sz="0" w:space="0" w:color="auto"/>
            <w:left w:val="none" w:sz="0" w:space="0" w:color="auto"/>
            <w:bottom w:val="none" w:sz="0" w:space="0" w:color="auto"/>
            <w:right w:val="none" w:sz="0" w:space="0" w:color="auto"/>
          </w:divBdr>
          <w:divsChild>
            <w:div w:id="1763453931">
              <w:marLeft w:val="0"/>
              <w:marRight w:val="0"/>
              <w:marTop w:val="0"/>
              <w:marBottom w:val="0"/>
              <w:divBdr>
                <w:top w:val="none" w:sz="0" w:space="0" w:color="auto"/>
                <w:left w:val="none" w:sz="0" w:space="0" w:color="auto"/>
                <w:bottom w:val="none" w:sz="0" w:space="0" w:color="auto"/>
                <w:right w:val="none" w:sz="0" w:space="0" w:color="auto"/>
              </w:divBdr>
            </w:div>
          </w:divsChild>
        </w:div>
        <w:div w:id="1818524998">
          <w:marLeft w:val="0"/>
          <w:marRight w:val="0"/>
          <w:marTop w:val="0"/>
          <w:marBottom w:val="0"/>
          <w:divBdr>
            <w:top w:val="none" w:sz="0" w:space="0" w:color="auto"/>
            <w:left w:val="none" w:sz="0" w:space="0" w:color="auto"/>
            <w:bottom w:val="none" w:sz="0" w:space="0" w:color="auto"/>
            <w:right w:val="none" w:sz="0" w:space="0" w:color="auto"/>
          </w:divBdr>
        </w:div>
        <w:div w:id="1770813305">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438210114">
          <w:marLeft w:val="0"/>
          <w:marRight w:val="0"/>
          <w:marTop w:val="0"/>
          <w:marBottom w:val="0"/>
          <w:divBdr>
            <w:top w:val="none" w:sz="0" w:space="0" w:color="auto"/>
            <w:left w:val="none" w:sz="0" w:space="0" w:color="auto"/>
            <w:bottom w:val="none" w:sz="0" w:space="0" w:color="auto"/>
            <w:right w:val="none" w:sz="0" w:space="0" w:color="auto"/>
          </w:divBdr>
        </w:div>
        <w:div w:id="568732991">
          <w:marLeft w:val="0"/>
          <w:marRight w:val="0"/>
          <w:marTop w:val="0"/>
          <w:marBottom w:val="0"/>
          <w:divBdr>
            <w:top w:val="none" w:sz="0" w:space="0" w:color="auto"/>
            <w:left w:val="none" w:sz="0" w:space="0" w:color="auto"/>
            <w:bottom w:val="none" w:sz="0" w:space="0" w:color="auto"/>
            <w:right w:val="none" w:sz="0" w:space="0" w:color="auto"/>
          </w:divBdr>
          <w:divsChild>
            <w:div w:id="63375615">
              <w:marLeft w:val="0"/>
              <w:marRight w:val="0"/>
              <w:marTop w:val="0"/>
              <w:marBottom w:val="0"/>
              <w:divBdr>
                <w:top w:val="none" w:sz="0" w:space="0" w:color="auto"/>
                <w:left w:val="none" w:sz="0" w:space="0" w:color="auto"/>
                <w:bottom w:val="none" w:sz="0" w:space="0" w:color="auto"/>
                <w:right w:val="none" w:sz="0" w:space="0" w:color="auto"/>
              </w:divBdr>
            </w:div>
          </w:divsChild>
        </w:div>
        <w:div w:id="1671370862">
          <w:marLeft w:val="0"/>
          <w:marRight w:val="0"/>
          <w:marTop w:val="0"/>
          <w:marBottom w:val="0"/>
          <w:divBdr>
            <w:top w:val="none" w:sz="0" w:space="0" w:color="auto"/>
            <w:left w:val="none" w:sz="0" w:space="0" w:color="auto"/>
            <w:bottom w:val="none" w:sz="0" w:space="0" w:color="auto"/>
            <w:right w:val="none" w:sz="0" w:space="0" w:color="auto"/>
          </w:divBdr>
        </w:div>
        <w:div w:id="607930517">
          <w:marLeft w:val="0"/>
          <w:marRight w:val="0"/>
          <w:marTop w:val="0"/>
          <w:marBottom w:val="0"/>
          <w:divBdr>
            <w:top w:val="none" w:sz="0" w:space="0" w:color="auto"/>
            <w:left w:val="none" w:sz="0" w:space="0" w:color="auto"/>
            <w:bottom w:val="none" w:sz="0" w:space="0" w:color="auto"/>
            <w:right w:val="none" w:sz="0" w:space="0" w:color="auto"/>
          </w:divBdr>
          <w:divsChild>
            <w:div w:id="1403408551">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
        <w:div w:id="1740246908">
          <w:marLeft w:val="0"/>
          <w:marRight w:val="0"/>
          <w:marTop w:val="0"/>
          <w:marBottom w:val="0"/>
          <w:divBdr>
            <w:top w:val="none" w:sz="0" w:space="0" w:color="auto"/>
            <w:left w:val="none" w:sz="0" w:space="0" w:color="auto"/>
            <w:bottom w:val="none" w:sz="0" w:space="0" w:color="auto"/>
            <w:right w:val="none" w:sz="0" w:space="0" w:color="auto"/>
          </w:divBdr>
          <w:divsChild>
            <w:div w:id="914323357">
              <w:marLeft w:val="0"/>
              <w:marRight w:val="0"/>
              <w:marTop w:val="0"/>
              <w:marBottom w:val="0"/>
              <w:divBdr>
                <w:top w:val="none" w:sz="0" w:space="0" w:color="auto"/>
                <w:left w:val="none" w:sz="0" w:space="0" w:color="auto"/>
                <w:bottom w:val="none" w:sz="0" w:space="0" w:color="auto"/>
                <w:right w:val="none" w:sz="0" w:space="0" w:color="auto"/>
              </w:divBdr>
            </w:div>
          </w:divsChild>
        </w:div>
        <w:div w:id="584387556">
          <w:marLeft w:val="0"/>
          <w:marRight w:val="0"/>
          <w:marTop w:val="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sChild>
            <w:div w:id="930503100">
              <w:marLeft w:val="0"/>
              <w:marRight w:val="0"/>
              <w:marTop w:val="0"/>
              <w:marBottom w:val="0"/>
              <w:divBdr>
                <w:top w:val="none" w:sz="0" w:space="0" w:color="auto"/>
                <w:left w:val="none" w:sz="0" w:space="0" w:color="auto"/>
                <w:bottom w:val="none" w:sz="0" w:space="0" w:color="auto"/>
                <w:right w:val="none" w:sz="0" w:space="0" w:color="auto"/>
              </w:divBdr>
            </w:div>
          </w:divsChild>
        </w:div>
        <w:div w:id="754395283">
          <w:marLeft w:val="0"/>
          <w:marRight w:val="0"/>
          <w:marTop w:val="300"/>
          <w:marBottom w:val="0"/>
          <w:divBdr>
            <w:top w:val="none" w:sz="0" w:space="0" w:color="auto"/>
            <w:left w:val="none" w:sz="0" w:space="0" w:color="auto"/>
            <w:bottom w:val="none" w:sz="0" w:space="0" w:color="auto"/>
            <w:right w:val="none" w:sz="0" w:space="0" w:color="auto"/>
          </w:divBdr>
          <w:divsChild>
            <w:div w:id="1723942304">
              <w:marLeft w:val="0"/>
              <w:marRight w:val="0"/>
              <w:marTop w:val="0"/>
              <w:marBottom w:val="0"/>
              <w:divBdr>
                <w:top w:val="none" w:sz="0" w:space="0" w:color="auto"/>
                <w:left w:val="none" w:sz="0" w:space="0" w:color="auto"/>
                <w:bottom w:val="none" w:sz="0" w:space="0" w:color="auto"/>
                <w:right w:val="none" w:sz="0" w:space="0" w:color="auto"/>
              </w:divBdr>
              <w:divsChild>
                <w:div w:id="105816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39568">
          <w:marLeft w:val="0"/>
          <w:marRight w:val="0"/>
          <w:marTop w:val="300"/>
          <w:marBottom w:val="0"/>
          <w:divBdr>
            <w:top w:val="none" w:sz="0" w:space="0" w:color="auto"/>
            <w:left w:val="none" w:sz="0" w:space="0" w:color="auto"/>
            <w:bottom w:val="none" w:sz="0" w:space="0" w:color="auto"/>
            <w:right w:val="none" w:sz="0" w:space="0" w:color="auto"/>
          </w:divBdr>
          <w:divsChild>
            <w:div w:id="584535723">
              <w:marLeft w:val="0"/>
              <w:marRight w:val="0"/>
              <w:marTop w:val="0"/>
              <w:marBottom w:val="0"/>
              <w:divBdr>
                <w:top w:val="none" w:sz="0" w:space="0" w:color="auto"/>
                <w:left w:val="none" w:sz="0" w:space="0" w:color="auto"/>
                <w:bottom w:val="none" w:sz="0" w:space="0" w:color="auto"/>
                <w:right w:val="none" w:sz="0" w:space="0" w:color="auto"/>
              </w:divBdr>
              <w:divsChild>
                <w:div w:id="44677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519433">
          <w:marLeft w:val="0"/>
          <w:marRight w:val="0"/>
          <w:marTop w:val="300"/>
          <w:marBottom w:val="0"/>
          <w:divBdr>
            <w:top w:val="none" w:sz="0" w:space="0" w:color="auto"/>
            <w:left w:val="none" w:sz="0" w:space="0" w:color="auto"/>
            <w:bottom w:val="none" w:sz="0" w:space="0" w:color="auto"/>
            <w:right w:val="none" w:sz="0" w:space="0" w:color="auto"/>
          </w:divBdr>
          <w:divsChild>
            <w:div w:id="868837164">
              <w:marLeft w:val="0"/>
              <w:marRight w:val="0"/>
              <w:marTop w:val="0"/>
              <w:marBottom w:val="0"/>
              <w:divBdr>
                <w:top w:val="none" w:sz="0" w:space="0" w:color="auto"/>
                <w:left w:val="none" w:sz="0" w:space="0" w:color="auto"/>
                <w:bottom w:val="none" w:sz="0" w:space="0" w:color="auto"/>
                <w:right w:val="none" w:sz="0" w:space="0" w:color="auto"/>
              </w:divBdr>
              <w:divsChild>
                <w:div w:id="19454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451827">
          <w:marLeft w:val="0"/>
          <w:marRight w:val="0"/>
          <w:marTop w:val="300"/>
          <w:marBottom w:val="0"/>
          <w:divBdr>
            <w:top w:val="none" w:sz="0" w:space="0" w:color="auto"/>
            <w:left w:val="none" w:sz="0" w:space="0" w:color="auto"/>
            <w:bottom w:val="none" w:sz="0" w:space="0" w:color="auto"/>
            <w:right w:val="none" w:sz="0" w:space="0" w:color="auto"/>
          </w:divBdr>
          <w:divsChild>
            <w:div w:id="2015643972">
              <w:marLeft w:val="0"/>
              <w:marRight w:val="0"/>
              <w:marTop w:val="0"/>
              <w:marBottom w:val="0"/>
              <w:divBdr>
                <w:top w:val="none" w:sz="0" w:space="0" w:color="auto"/>
                <w:left w:val="none" w:sz="0" w:space="0" w:color="auto"/>
                <w:bottom w:val="none" w:sz="0" w:space="0" w:color="auto"/>
                <w:right w:val="none" w:sz="0" w:space="0" w:color="auto"/>
              </w:divBdr>
              <w:divsChild>
                <w:div w:id="776754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081791">
      <w:bodyDiv w:val="1"/>
      <w:marLeft w:val="0"/>
      <w:marRight w:val="0"/>
      <w:marTop w:val="0"/>
      <w:marBottom w:val="0"/>
      <w:divBdr>
        <w:top w:val="none" w:sz="0" w:space="0" w:color="auto"/>
        <w:left w:val="none" w:sz="0" w:space="0" w:color="auto"/>
        <w:bottom w:val="none" w:sz="0" w:space="0" w:color="auto"/>
        <w:right w:val="none" w:sz="0" w:space="0" w:color="auto"/>
      </w:divBdr>
      <w:divsChild>
        <w:div w:id="1681008078">
          <w:marLeft w:val="0"/>
          <w:marRight w:val="0"/>
          <w:marTop w:val="0"/>
          <w:marBottom w:val="0"/>
          <w:divBdr>
            <w:top w:val="none" w:sz="0" w:space="0" w:color="auto"/>
            <w:left w:val="none" w:sz="0" w:space="0" w:color="auto"/>
            <w:bottom w:val="none" w:sz="0" w:space="0" w:color="auto"/>
            <w:right w:val="none" w:sz="0" w:space="0" w:color="auto"/>
          </w:divBdr>
        </w:div>
        <w:div w:id="1598365407">
          <w:marLeft w:val="0"/>
          <w:marRight w:val="0"/>
          <w:marTop w:val="0"/>
          <w:marBottom w:val="0"/>
          <w:divBdr>
            <w:top w:val="none" w:sz="0" w:space="0" w:color="auto"/>
            <w:left w:val="none" w:sz="0" w:space="0" w:color="auto"/>
            <w:bottom w:val="none" w:sz="0" w:space="0" w:color="auto"/>
            <w:right w:val="none" w:sz="0" w:space="0" w:color="auto"/>
          </w:divBdr>
          <w:divsChild>
            <w:div w:id="1586260208">
              <w:marLeft w:val="0"/>
              <w:marRight w:val="0"/>
              <w:marTop w:val="0"/>
              <w:marBottom w:val="0"/>
              <w:divBdr>
                <w:top w:val="none" w:sz="0" w:space="0" w:color="auto"/>
                <w:left w:val="none" w:sz="0" w:space="0" w:color="auto"/>
                <w:bottom w:val="none" w:sz="0" w:space="0" w:color="auto"/>
                <w:right w:val="none" w:sz="0" w:space="0" w:color="auto"/>
              </w:divBdr>
            </w:div>
          </w:divsChild>
        </w:div>
        <w:div w:id="1508788998">
          <w:marLeft w:val="0"/>
          <w:marRight w:val="0"/>
          <w:marTop w:val="0"/>
          <w:marBottom w:val="0"/>
          <w:divBdr>
            <w:top w:val="none" w:sz="0" w:space="0" w:color="auto"/>
            <w:left w:val="none" w:sz="0" w:space="0" w:color="auto"/>
            <w:bottom w:val="none" w:sz="0" w:space="0" w:color="auto"/>
            <w:right w:val="none" w:sz="0" w:space="0" w:color="auto"/>
          </w:divBdr>
        </w:div>
        <w:div w:id="826366578">
          <w:marLeft w:val="0"/>
          <w:marRight w:val="0"/>
          <w:marTop w:val="0"/>
          <w:marBottom w:val="0"/>
          <w:divBdr>
            <w:top w:val="none" w:sz="0" w:space="0" w:color="auto"/>
            <w:left w:val="none" w:sz="0" w:space="0" w:color="auto"/>
            <w:bottom w:val="none" w:sz="0" w:space="0" w:color="auto"/>
            <w:right w:val="none" w:sz="0" w:space="0" w:color="auto"/>
          </w:divBdr>
          <w:divsChild>
            <w:div w:id="1158379726">
              <w:marLeft w:val="0"/>
              <w:marRight w:val="0"/>
              <w:marTop w:val="0"/>
              <w:marBottom w:val="0"/>
              <w:divBdr>
                <w:top w:val="none" w:sz="0" w:space="0" w:color="auto"/>
                <w:left w:val="none" w:sz="0" w:space="0" w:color="auto"/>
                <w:bottom w:val="none" w:sz="0" w:space="0" w:color="auto"/>
                <w:right w:val="none" w:sz="0" w:space="0" w:color="auto"/>
              </w:divBdr>
            </w:div>
          </w:divsChild>
        </w:div>
        <w:div w:id="2051764959">
          <w:marLeft w:val="0"/>
          <w:marRight w:val="0"/>
          <w:marTop w:val="0"/>
          <w:marBottom w:val="0"/>
          <w:divBdr>
            <w:top w:val="none" w:sz="0" w:space="0" w:color="auto"/>
            <w:left w:val="none" w:sz="0" w:space="0" w:color="auto"/>
            <w:bottom w:val="none" w:sz="0" w:space="0" w:color="auto"/>
            <w:right w:val="none" w:sz="0" w:space="0" w:color="auto"/>
          </w:divBdr>
        </w:div>
        <w:div w:id="930627818">
          <w:marLeft w:val="0"/>
          <w:marRight w:val="0"/>
          <w:marTop w:val="0"/>
          <w:marBottom w:val="0"/>
          <w:divBdr>
            <w:top w:val="none" w:sz="0" w:space="0" w:color="auto"/>
            <w:left w:val="none" w:sz="0" w:space="0" w:color="auto"/>
            <w:bottom w:val="none" w:sz="0" w:space="0" w:color="auto"/>
            <w:right w:val="none" w:sz="0" w:space="0" w:color="auto"/>
          </w:divBdr>
          <w:divsChild>
            <w:div w:id="2138255278">
              <w:marLeft w:val="0"/>
              <w:marRight w:val="0"/>
              <w:marTop w:val="0"/>
              <w:marBottom w:val="0"/>
              <w:divBdr>
                <w:top w:val="none" w:sz="0" w:space="0" w:color="auto"/>
                <w:left w:val="none" w:sz="0" w:space="0" w:color="auto"/>
                <w:bottom w:val="none" w:sz="0" w:space="0" w:color="auto"/>
                <w:right w:val="none" w:sz="0" w:space="0" w:color="auto"/>
              </w:divBdr>
            </w:div>
          </w:divsChild>
        </w:div>
        <w:div w:id="1688292122">
          <w:marLeft w:val="0"/>
          <w:marRight w:val="0"/>
          <w:marTop w:val="0"/>
          <w:marBottom w:val="0"/>
          <w:divBdr>
            <w:top w:val="none" w:sz="0" w:space="0" w:color="auto"/>
            <w:left w:val="none" w:sz="0" w:space="0" w:color="auto"/>
            <w:bottom w:val="none" w:sz="0" w:space="0" w:color="auto"/>
            <w:right w:val="none" w:sz="0" w:space="0" w:color="auto"/>
          </w:divBdr>
        </w:div>
        <w:div w:id="1848251012">
          <w:marLeft w:val="0"/>
          <w:marRight w:val="0"/>
          <w:marTop w:val="0"/>
          <w:marBottom w:val="0"/>
          <w:divBdr>
            <w:top w:val="none" w:sz="0" w:space="0" w:color="auto"/>
            <w:left w:val="none" w:sz="0" w:space="0" w:color="auto"/>
            <w:bottom w:val="none" w:sz="0" w:space="0" w:color="auto"/>
            <w:right w:val="none" w:sz="0" w:space="0" w:color="auto"/>
          </w:divBdr>
          <w:divsChild>
            <w:div w:id="921255049">
              <w:marLeft w:val="0"/>
              <w:marRight w:val="0"/>
              <w:marTop w:val="0"/>
              <w:marBottom w:val="0"/>
              <w:divBdr>
                <w:top w:val="none" w:sz="0" w:space="0" w:color="auto"/>
                <w:left w:val="none" w:sz="0" w:space="0" w:color="auto"/>
                <w:bottom w:val="none" w:sz="0" w:space="0" w:color="auto"/>
                <w:right w:val="none" w:sz="0" w:space="0" w:color="auto"/>
              </w:divBdr>
            </w:div>
          </w:divsChild>
        </w:div>
        <w:div w:id="1597834296">
          <w:marLeft w:val="0"/>
          <w:marRight w:val="0"/>
          <w:marTop w:val="0"/>
          <w:marBottom w:val="0"/>
          <w:divBdr>
            <w:top w:val="none" w:sz="0" w:space="0" w:color="auto"/>
            <w:left w:val="none" w:sz="0" w:space="0" w:color="auto"/>
            <w:bottom w:val="none" w:sz="0" w:space="0" w:color="auto"/>
            <w:right w:val="none" w:sz="0" w:space="0" w:color="auto"/>
          </w:divBdr>
        </w:div>
        <w:div w:id="2080593607">
          <w:marLeft w:val="0"/>
          <w:marRight w:val="0"/>
          <w:marTop w:val="0"/>
          <w:marBottom w:val="0"/>
          <w:divBdr>
            <w:top w:val="none" w:sz="0" w:space="0" w:color="auto"/>
            <w:left w:val="none" w:sz="0" w:space="0" w:color="auto"/>
            <w:bottom w:val="none" w:sz="0" w:space="0" w:color="auto"/>
            <w:right w:val="none" w:sz="0" w:space="0" w:color="auto"/>
          </w:divBdr>
          <w:divsChild>
            <w:div w:id="1325010564">
              <w:marLeft w:val="0"/>
              <w:marRight w:val="0"/>
              <w:marTop w:val="0"/>
              <w:marBottom w:val="0"/>
              <w:divBdr>
                <w:top w:val="none" w:sz="0" w:space="0" w:color="auto"/>
                <w:left w:val="none" w:sz="0" w:space="0" w:color="auto"/>
                <w:bottom w:val="none" w:sz="0" w:space="0" w:color="auto"/>
                <w:right w:val="none" w:sz="0" w:space="0" w:color="auto"/>
              </w:divBdr>
            </w:div>
          </w:divsChild>
        </w:div>
        <w:div w:id="964232275">
          <w:marLeft w:val="0"/>
          <w:marRight w:val="0"/>
          <w:marTop w:val="0"/>
          <w:marBottom w:val="0"/>
          <w:divBdr>
            <w:top w:val="none" w:sz="0" w:space="0" w:color="auto"/>
            <w:left w:val="none" w:sz="0" w:space="0" w:color="auto"/>
            <w:bottom w:val="none" w:sz="0" w:space="0" w:color="auto"/>
            <w:right w:val="none" w:sz="0" w:space="0" w:color="auto"/>
          </w:divBdr>
        </w:div>
        <w:div w:id="844201054">
          <w:marLeft w:val="0"/>
          <w:marRight w:val="0"/>
          <w:marTop w:val="0"/>
          <w:marBottom w:val="0"/>
          <w:divBdr>
            <w:top w:val="none" w:sz="0" w:space="0" w:color="auto"/>
            <w:left w:val="none" w:sz="0" w:space="0" w:color="auto"/>
            <w:bottom w:val="none" w:sz="0" w:space="0" w:color="auto"/>
            <w:right w:val="none" w:sz="0" w:space="0" w:color="auto"/>
          </w:divBdr>
          <w:divsChild>
            <w:div w:id="2046366119">
              <w:marLeft w:val="0"/>
              <w:marRight w:val="0"/>
              <w:marTop w:val="0"/>
              <w:marBottom w:val="0"/>
              <w:divBdr>
                <w:top w:val="none" w:sz="0" w:space="0" w:color="auto"/>
                <w:left w:val="none" w:sz="0" w:space="0" w:color="auto"/>
                <w:bottom w:val="none" w:sz="0" w:space="0" w:color="auto"/>
                <w:right w:val="none" w:sz="0" w:space="0" w:color="auto"/>
              </w:divBdr>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2053144550">
          <w:marLeft w:val="0"/>
          <w:marRight w:val="0"/>
          <w:marTop w:val="0"/>
          <w:marBottom w:val="0"/>
          <w:divBdr>
            <w:top w:val="none" w:sz="0" w:space="0" w:color="auto"/>
            <w:left w:val="none" w:sz="0" w:space="0" w:color="auto"/>
            <w:bottom w:val="none" w:sz="0" w:space="0" w:color="auto"/>
            <w:right w:val="none" w:sz="0" w:space="0" w:color="auto"/>
          </w:divBdr>
          <w:divsChild>
            <w:div w:id="1838762986">
              <w:marLeft w:val="0"/>
              <w:marRight w:val="0"/>
              <w:marTop w:val="0"/>
              <w:marBottom w:val="0"/>
              <w:divBdr>
                <w:top w:val="none" w:sz="0" w:space="0" w:color="auto"/>
                <w:left w:val="none" w:sz="0" w:space="0" w:color="auto"/>
                <w:bottom w:val="none" w:sz="0" w:space="0" w:color="auto"/>
                <w:right w:val="none" w:sz="0" w:space="0" w:color="auto"/>
              </w:divBdr>
            </w:div>
          </w:divsChild>
        </w:div>
        <w:div w:id="1711538345">
          <w:marLeft w:val="0"/>
          <w:marRight w:val="0"/>
          <w:marTop w:val="300"/>
          <w:marBottom w:val="0"/>
          <w:divBdr>
            <w:top w:val="none" w:sz="0" w:space="0" w:color="auto"/>
            <w:left w:val="none" w:sz="0" w:space="0" w:color="auto"/>
            <w:bottom w:val="none" w:sz="0" w:space="0" w:color="auto"/>
            <w:right w:val="none" w:sz="0" w:space="0" w:color="auto"/>
          </w:divBdr>
          <w:divsChild>
            <w:div w:id="2000380137">
              <w:marLeft w:val="0"/>
              <w:marRight w:val="0"/>
              <w:marTop w:val="0"/>
              <w:marBottom w:val="0"/>
              <w:divBdr>
                <w:top w:val="none" w:sz="0" w:space="0" w:color="auto"/>
                <w:left w:val="none" w:sz="0" w:space="0" w:color="auto"/>
                <w:bottom w:val="none" w:sz="0" w:space="0" w:color="auto"/>
                <w:right w:val="none" w:sz="0" w:space="0" w:color="auto"/>
              </w:divBdr>
              <w:divsChild>
                <w:div w:id="1431463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664941">
          <w:marLeft w:val="0"/>
          <w:marRight w:val="0"/>
          <w:marTop w:val="300"/>
          <w:marBottom w:val="0"/>
          <w:divBdr>
            <w:top w:val="none" w:sz="0" w:space="0" w:color="auto"/>
            <w:left w:val="none" w:sz="0" w:space="0" w:color="auto"/>
            <w:bottom w:val="none" w:sz="0" w:space="0" w:color="auto"/>
            <w:right w:val="none" w:sz="0" w:space="0" w:color="auto"/>
          </w:divBdr>
          <w:divsChild>
            <w:div w:id="1658343227">
              <w:marLeft w:val="0"/>
              <w:marRight w:val="0"/>
              <w:marTop w:val="0"/>
              <w:marBottom w:val="0"/>
              <w:divBdr>
                <w:top w:val="none" w:sz="0" w:space="0" w:color="auto"/>
                <w:left w:val="none" w:sz="0" w:space="0" w:color="auto"/>
                <w:bottom w:val="none" w:sz="0" w:space="0" w:color="auto"/>
                <w:right w:val="none" w:sz="0" w:space="0" w:color="auto"/>
              </w:divBdr>
              <w:divsChild>
                <w:div w:id="155354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712049">
          <w:marLeft w:val="0"/>
          <w:marRight w:val="0"/>
          <w:marTop w:val="300"/>
          <w:marBottom w:val="0"/>
          <w:divBdr>
            <w:top w:val="none" w:sz="0" w:space="0" w:color="auto"/>
            <w:left w:val="none" w:sz="0" w:space="0" w:color="auto"/>
            <w:bottom w:val="none" w:sz="0" w:space="0" w:color="auto"/>
            <w:right w:val="none" w:sz="0" w:space="0" w:color="auto"/>
          </w:divBdr>
          <w:divsChild>
            <w:div w:id="1824009343">
              <w:marLeft w:val="0"/>
              <w:marRight w:val="0"/>
              <w:marTop w:val="0"/>
              <w:marBottom w:val="0"/>
              <w:divBdr>
                <w:top w:val="none" w:sz="0" w:space="0" w:color="auto"/>
                <w:left w:val="none" w:sz="0" w:space="0" w:color="auto"/>
                <w:bottom w:val="none" w:sz="0" w:space="0" w:color="auto"/>
                <w:right w:val="none" w:sz="0" w:space="0" w:color="auto"/>
              </w:divBdr>
              <w:divsChild>
                <w:div w:id="812216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84847">
          <w:marLeft w:val="0"/>
          <w:marRight w:val="0"/>
          <w:marTop w:val="300"/>
          <w:marBottom w:val="0"/>
          <w:divBdr>
            <w:top w:val="none" w:sz="0" w:space="0" w:color="auto"/>
            <w:left w:val="none" w:sz="0" w:space="0" w:color="auto"/>
            <w:bottom w:val="none" w:sz="0" w:space="0" w:color="auto"/>
            <w:right w:val="none" w:sz="0" w:space="0" w:color="auto"/>
          </w:divBdr>
          <w:divsChild>
            <w:div w:id="975793147">
              <w:marLeft w:val="0"/>
              <w:marRight w:val="0"/>
              <w:marTop w:val="0"/>
              <w:marBottom w:val="0"/>
              <w:divBdr>
                <w:top w:val="none" w:sz="0" w:space="0" w:color="auto"/>
                <w:left w:val="none" w:sz="0" w:space="0" w:color="auto"/>
                <w:bottom w:val="none" w:sz="0" w:space="0" w:color="auto"/>
                <w:right w:val="none" w:sz="0" w:space="0" w:color="auto"/>
              </w:divBdr>
              <w:divsChild>
                <w:div w:id="814226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8">
      <w:bodyDiv w:val="1"/>
      <w:marLeft w:val="0"/>
      <w:marRight w:val="0"/>
      <w:marTop w:val="0"/>
      <w:marBottom w:val="0"/>
      <w:divBdr>
        <w:top w:val="none" w:sz="0" w:space="0" w:color="auto"/>
        <w:left w:val="none" w:sz="0" w:space="0" w:color="auto"/>
        <w:bottom w:val="none" w:sz="0" w:space="0" w:color="auto"/>
        <w:right w:val="none" w:sz="0" w:space="0" w:color="auto"/>
      </w:divBdr>
      <w:divsChild>
        <w:div w:id="95299256">
          <w:marLeft w:val="0"/>
          <w:marRight w:val="0"/>
          <w:marTop w:val="0"/>
          <w:marBottom w:val="0"/>
          <w:divBdr>
            <w:top w:val="none" w:sz="0" w:space="0" w:color="auto"/>
            <w:left w:val="none" w:sz="0" w:space="0" w:color="auto"/>
            <w:bottom w:val="none" w:sz="0" w:space="0" w:color="auto"/>
            <w:right w:val="none" w:sz="0" w:space="0" w:color="auto"/>
          </w:divBdr>
        </w:div>
        <w:div w:id="1870144542">
          <w:marLeft w:val="0"/>
          <w:marRight w:val="0"/>
          <w:marTop w:val="0"/>
          <w:marBottom w:val="0"/>
          <w:divBdr>
            <w:top w:val="none" w:sz="0" w:space="0" w:color="auto"/>
            <w:left w:val="none" w:sz="0" w:space="0" w:color="auto"/>
            <w:bottom w:val="none" w:sz="0" w:space="0" w:color="auto"/>
            <w:right w:val="none" w:sz="0" w:space="0" w:color="auto"/>
          </w:divBdr>
          <w:divsChild>
            <w:div w:id="2065445057">
              <w:marLeft w:val="0"/>
              <w:marRight w:val="0"/>
              <w:marTop w:val="0"/>
              <w:marBottom w:val="0"/>
              <w:divBdr>
                <w:top w:val="none" w:sz="0" w:space="0" w:color="auto"/>
                <w:left w:val="none" w:sz="0" w:space="0" w:color="auto"/>
                <w:bottom w:val="none" w:sz="0" w:space="0" w:color="auto"/>
                <w:right w:val="none" w:sz="0" w:space="0" w:color="auto"/>
              </w:divBdr>
            </w:div>
          </w:divsChild>
        </w:div>
        <w:div w:id="412362791">
          <w:marLeft w:val="0"/>
          <w:marRight w:val="0"/>
          <w:marTop w:val="0"/>
          <w:marBottom w:val="0"/>
          <w:divBdr>
            <w:top w:val="none" w:sz="0" w:space="0" w:color="auto"/>
            <w:left w:val="none" w:sz="0" w:space="0" w:color="auto"/>
            <w:bottom w:val="none" w:sz="0" w:space="0" w:color="auto"/>
            <w:right w:val="none" w:sz="0" w:space="0" w:color="auto"/>
          </w:divBdr>
        </w:div>
        <w:div w:id="1595743339">
          <w:marLeft w:val="0"/>
          <w:marRight w:val="0"/>
          <w:marTop w:val="0"/>
          <w:marBottom w:val="0"/>
          <w:divBdr>
            <w:top w:val="none" w:sz="0" w:space="0" w:color="auto"/>
            <w:left w:val="none" w:sz="0" w:space="0" w:color="auto"/>
            <w:bottom w:val="none" w:sz="0" w:space="0" w:color="auto"/>
            <w:right w:val="none" w:sz="0" w:space="0" w:color="auto"/>
          </w:divBdr>
          <w:divsChild>
            <w:div w:id="1914974717">
              <w:marLeft w:val="0"/>
              <w:marRight w:val="0"/>
              <w:marTop w:val="0"/>
              <w:marBottom w:val="0"/>
              <w:divBdr>
                <w:top w:val="none" w:sz="0" w:space="0" w:color="auto"/>
                <w:left w:val="none" w:sz="0" w:space="0" w:color="auto"/>
                <w:bottom w:val="none" w:sz="0" w:space="0" w:color="auto"/>
                <w:right w:val="none" w:sz="0" w:space="0" w:color="auto"/>
              </w:divBdr>
            </w:div>
          </w:divsChild>
        </w:div>
        <w:div w:id="1330870206">
          <w:marLeft w:val="0"/>
          <w:marRight w:val="0"/>
          <w:marTop w:val="0"/>
          <w:marBottom w:val="0"/>
          <w:divBdr>
            <w:top w:val="none" w:sz="0" w:space="0" w:color="auto"/>
            <w:left w:val="none" w:sz="0" w:space="0" w:color="auto"/>
            <w:bottom w:val="none" w:sz="0" w:space="0" w:color="auto"/>
            <w:right w:val="none" w:sz="0" w:space="0" w:color="auto"/>
          </w:divBdr>
        </w:div>
        <w:div w:id="1280258496">
          <w:marLeft w:val="0"/>
          <w:marRight w:val="0"/>
          <w:marTop w:val="0"/>
          <w:marBottom w:val="0"/>
          <w:divBdr>
            <w:top w:val="none" w:sz="0" w:space="0" w:color="auto"/>
            <w:left w:val="none" w:sz="0" w:space="0" w:color="auto"/>
            <w:bottom w:val="none" w:sz="0" w:space="0" w:color="auto"/>
            <w:right w:val="none" w:sz="0" w:space="0" w:color="auto"/>
          </w:divBdr>
          <w:divsChild>
            <w:div w:id="1552764288">
              <w:marLeft w:val="0"/>
              <w:marRight w:val="0"/>
              <w:marTop w:val="0"/>
              <w:marBottom w:val="0"/>
              <w:divBdr>
                <w:top w:val="none" w:sz="0" w:space="0" w:color="auto"/>
                <w:left w:val="none" w:sz="0" w:space="0" w:color="auto"/>
                <w:bottom w:val="none" w:sz="0" w:space="0" w:color="auto"/>
                <w:right w:val="none" w:sz="0" w:space="0" w:color="auto"/>
              </w:divBdr>
            </w:div>
          </w:divsChild>
        </w:div>
        <w:div w:id="499350534">
          <w:marLeft w:val="0"/>
          <w:marRight w:val="0"/>
          <w:marTop w:val="0"/>
          <w:marBottom w:val="0"/>
          <w:divBdr>
            <w:top w:val="none" w:sz="0" w:space="0" w:color="auto"/>
            <w:left w:val="none" w:sz="0" w:space="0" w:color="auto"/>
            <w:bottom w:val="none" w:sz="0" w:space="0" w:color="auto"/>
            <w:right w:val="none" w:sz="0" w:space="0" w:color="auto"/>
          </w:divBdr>
        </w:div>
        <w:div w:id="1382099968">
          <w:marLeft w:val="0"/>
          <w:marRight w:val="0"/>
          <w:marTop w:val="0"/>
          <w:marBottom w:val="0"/>
          <w:divBdr>
            <w:top w:val="none" w:sz="0" w:space="0" w:color="auto"/>
            <w:left w:val="none" w:sz="0" w:space="0" w:color="auto"/>
            <w:bottom w:val="none" w:sz="0" w:space="0" w:color="auto"/>
            <w:right w:val="none" w:sz="0" w:space="0" w:color="auto"/>
          </w:divBdr>
          <w:divsChild>
            <w:div w:id="237400518">
              <w:marLeft w:val="0"/>
              <w:marRight w:val="0"/>
              <w:marTop w:val="0"/>
              <w:marBottom w:val="0"/>
              <w:divBdr>
                <w:top w:val="none" w:sz="0" w:space="0" w:color="auto"/>
                <w:left w:val="none" w:sz="0" w:space="0" w:color="auto"/>
                <w:bottom w:val="none" w:sz="0" w:space="0" w:color="auto"/>
                <w:right w:val="none" w:sz="0" w:space="0" w:color="auto"/>
              </w:divBdr>
            </w:div>
          </w:divsChild>
        </w:div>
        <w:div w:id="142242181">
          <w:marLeft w:val="0"/>
          <w:marRight w:val="0"/>
          <w:marTop w:val="0"/>
          <w:marBottom w:val="0"/>
          <w:divBdr>
            <w:top w:val="none" w:sz="0" w:space="0" w:color="auto"/>
            <w:left w:val="none" w:sz="0" w:space="0" w:color="auto"/>
            <w:bottom w:val="none" w:sz="0" w:space="0" w:color="auto"/>
            <w:right w:val="none" w:sz="0" w:space="0" w:color="auto"/>
          </w:divBdr>
        </w:div>
        <w:div w:id="1415396727">
          <w:marLeft w:val="0"/>
          <w:marRight w:val="0"/>
          <w:marTop w:val="0"/>
          <w:marBottom w:val="0"/>
          <w:divBdr>
            <w:top w:val="none" w:sz="0" w:space="0" w:color="auto"/>
            <w:left w:val="none" w:sz="0" w:space="0" w:color="auto"/>
            <w:bottom w:val="none" w:sz="0" w:space="0" w:color="auto"/>
            <w:right w:val="none" w:sz="0" w:space="0" w:color="auto"/>
          </w:divBdr>
          <w:divsChild>
            <w:div w:id="510415863">
              <w:marLeft w:val="0"/>
              <w:marRight w:val="0"/>
              <w:marTop w:val="0"/>
              <w:marBottom w:val="0"/>
              <w:divBdr>
                <w:top w:val="none" w:sz="0" w:space="0" w:color="auto"/>
                <w:left w:val="none" w:sz="0" w:space="0" w:color="auto"/>
                <w:bottom w:val="none" w:sz="0" w:space="0" w:color="auto"/>
                <w:right w:val="none" w:sz="0" w:space="0" w:color="auto"/>
              </w:divBdr>
            </w:div>
          </w:divsChild>
        </w:div>
        <w:div w:id="102040230">
          <w:marLeft w:val="0"/>
          <w:marRight w:val="0"/>
          <w:marTop w:val="0"/>
          <w:marBottom w:val="0"/>
          <w:divBdr>
            <w:top w:val="none" w:sz="0" w:space="0" w:color="auto"/>
            <w:left w:val="none" w:sz="0" w:space="0" w:color="auto"/>
            <w:bottom w:val="none" w:sz="0" w:space="0" w:color="auto"/>
            <w:right w:val="none" w:sz="0" w:space="0" w:color="auto"/>
          </w:divBdr>
        </w:div>
        <w:div w:id="1143547820">
          <w:marLeft w:val="0"/>
          <w:marRight w:val="0"/>
          <w:marTop w:val="0"/>
          <w:marBottom w:val="0"/>
          <w:divBdr>
            <w:top w:val="none" w:sz="0" w:space="0" w:color="auto"/>
            <w:left w:val="none" w:sz="0" w:space="0" w:color="auto"/>
            <w:bottom w:val="none" w:sz="0" w:space="0" w:color="auto"/>
            <w:right w:val="none" w:sz="0" w:space="0" w:color="auto"/>
          </w:divBdr>
          <w:divsChild>
            <w:div w:id="802769113">
              <w:marLeft w:val="0"/>
              <w:marRight w:val="0"/>
              <w:marTop w:val="0"/>
              <w:marBottom w:val="0"/>
              <w:divBdr>
                <w:top w:val="none" w:sz="0" w:space="0" w:color="auto"/>
                <w:left w:val="none" w:sz="0" w:space="0" w:color="auto"/>
                <w:bottom w:val="none" w:sz="0" w:space="0" w:color="auto"/>
                <w:right w:val="none" w:sz="0" w:space="0" w:color="auto"/>
              </w:divBdr>
            </w:div>
          </w:divsChild>
        </w:div>
        <w:div w:id="312755561">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sChild>
            <w:div w:id="1784808349">
              <w:marLeft w:val="0"/>
              <w:marRight w:val="0"/>
              <w:marTop w:val="0"/>
              <w:marBottom w:val="0"/>
              <w:divBdr>
                <w:top w:val="none" w:sz="0" w:space="0" w:color="auto"/>
                <w:left w:val="none" w:sz="0" w:space="0" w:color="auto"/>
                <w:bottom w:val="none" w:sz="0" w:space="0" w:color="auto"/>
                <w:right w:val="none" w:sz="0" w:space="0" w:color="auto"/>
              </w:divBdr>
            </w:div>
          </w:divsChild>
        </w:div>
        <w:div w:id="836312383">
          <w:marLeft w:val="0"/>
          <w:marRight w:val="0"/>
          <w:marTop w:val="300"/>
          <w:marBottom w:val="0"/>
          <w:divBdr>
            <w:top w:val="none" w:sz="0" w:space="0" w:color="auto"/>
            <w:left w:val="none" w:sz="0" w:space="0" w:color="auto"/>
            <w:bottom w:val="none" w:sz="0" w:space="0" w:color="auto"/>
            <w:right w:val="none" w:sz="0" w:space="0" w:color="auto"/>
          </w:divBdr>
          <w:divsChild>
            <w:div w:id="1116414856">
              <w:marLeft w:val="0"/>
              <w:marRight w:val="0"/>
              <w:marTop w:val="0"/>
              <w:marBottom w:val="0"/>
              <w:divBdr>
                <w:top w:val="none" w:sz="0" w:space="0" w:color="auto"/>
                <w:left w:val="none" w:sz="0" w:space="0" w:color="auto"/>
                <w:bottom w:val="none" w:sz="0" w:space="0" w:color="auto"/>
                <w:right w:val="none" w:sz="0" w:space="0" w:color="auto"/>
              </w:divBdr>
              <w:divsChild>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620647">
          <w:marLeft w:val="0"/>
          <w:marRight w:val="0"/>
          <w:marTop w:val="300"/>
          <w:marBottom w:val="0"/>
          <w:divBdr>
            <w:top w:val="none" w:sz="0" w:space="0" w:color="auto"/>
            <w:left w:val="none" w:sz="0" w:space="0" w:color="auto"/>
            <w:bottom w:val="none" w:sz="0" w:space="0" w:color="auto"/>
            <w:right w:val="none" w:sz="0" w:space="0" w:color="auto"/>
          </w:divBdr>
          <w:divsChild>
            <w:div w:id="1817185846">
              <w:marLeft w:val="0"/>
              <w:marRight w:val="0"/>
              <w:marTop w:val="0"/>
              <w:marBottom w:val="0"/>
              <w:divBdr>
                <w:top w:val="none" w:sz="0" w:space="0" w:color="auto"/>
                <w:left w:val="none" w:sz="0" w:space="0" w:color="auto"/>
                <w:bottom w:val="none" w:sz="0" w:space="0" w:color="auto"/>
                <w:right w:val="none" w:sz="0" w:space="0" w:color="auto"/>
              </w:divBdr>
              <w:divsChild>
                <w:div w:id="21268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104275">
          <w:marLeft w:val="0"/>
          <w:marRight w:val="0"/>
          <w:marTop w:val="300"/>
          <w:marBottom w:val="0"/>
          <w:divBdr>
            <w:top w:val="none" w:sz="0" w:space="0" w:color="auto"/>
            <w:left w:val="none" w:sz="0" w:space="0" w:color="auto"/>
            <w:bottom w:val="none" w:sz="0" w:space="0" w:color="auto"/>
            <w:right w:val="none" w:sz="0" w:space="0" w:color="auto"/>
          </w:divBdr>
          <w:divsChild>
            <w:div w:id="2000189724">
              <w:marLeft w:val="0"/>
              <w:marRight w:val="0"/>
              <w:marTop w:val="0"/>
              <w:marBottom w:val="0"/>
              <w:divBdr>
                <w:top w:val="none" w:sz="0" w:space="0" w:color="auto"/>
                <w:left w:val="none" w:sz="0" w:space="0" w:color="auto"/>
                <w:bottom w:val="none" w:sz="0" w:space="0" w:color="auto"/>
                <w:right w:val="none" w:sz="0" w:space="0" w:color="auto"/>
              </w:divBdr>
              <w:divsChild>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014242">
          <w:marLeft w:val="0"/>
          <w:marRight w:val="0"/>
          <w:marTop w:val="300"/>
          <w:marBottom w:val="0"/>
          <w:divBdr>
            <w:top w:val="none" w:sz="0" w:space="0" w:color="auto"/>
            <w:left w:val="none" w:sz="0" w:space="0" w:color="auto"/>
            <w:bottom w:val="none" w:sz="0" w:space="0" w:color="auto"/>
            <w:right w:val="none" w:sz="0" w:space="0" w:color="auto"/>
          </w:divBdr>
          <w:divsChild>
            <w:div w:id="1369718899">
              <w:marLeft w:val="0"/>
              <w:marRight w:val="0"/>
              <w:marTop w:val="0"/>
              <w:marBottom w:val="0"/>
              <w:divBdr>
                <w:top w:val="none" w:sz="0" w:space="0" w:color="auto"/>
                <w:left w:val="none" w:sz="0" w:space="0" w:color="auto"/>
                <w:bottom w:val="none" w:sz="0" w:space="0" w:color="auto"/>
                <w:right w:val="none" w:sz="0" w:space="0" w:color="auto"/>
              </w:divBdr>
              <w:divsChild>
                <w:div w:id="1052073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05083-6A51-4303-BB96-5EC2945D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12675</TotalTime>
  <Pages>15</Pages>
  <Words>8391</Words>
  <Characters>47832</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56111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412</cp:revision>
  <cp:lastPrinted>2009-02-06T08:36:00Z</cp:lastPrinted>
  <dcterms:created xsi:type="dcterms:W3CDTF">2015-03-22T11:10:00Z</dcterms:created>
  <dcterms:modified xsi:type="dcterms:W3CDTF">2015-10-12T07:53:00Z</dcterms:modified>
</cp:coreProperties>
</file>