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2607" w14:textId="77777777" w:rsidR="002B33B0" w:rsidRDefault="002B33B0" w:rsidP="002B33B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Ступишин, Леонид Юлианович.</w:t>
      </w:r>
      <w:r>
        <w:rPr>
          <w:rFonts w:ascii="Helvetica" w:hAnsi="Helvetica" w:cs="Helvetica"/>
          <w:color w:val="222222"/>
          <w:sz w:val="21"/>
          <w:szCs w:val="21"/>
        </w:rPr>
        <w:br/>
      </w:r>
      <w:r>
        <w:rPr>
          <w:rStyle w:val="js-item-maininfo"/>
          <w:rFonts w:ascii="Helvetica" w:hAnsi="Helvetica" w:cs="Helvetica"/>
          <w:b/>
          <w:bCs/>
          <w:color w:val="222222"/>
          <w:sz w:val="21"/>
          <w:szCs w:val="21"/>
        </w:rPr>
        <w:t>Определение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оптимальных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форм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пологих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геометрически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нелинейных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 диссертация ... кандидата технических наук : 01.02.03. - Москва, 1984. - 133 с. : ил.</w:t>
      </w:r>
      <w:r>
        <w:rPr>
          <w:rStyle w:val="search-descr"/>
          <w:rFonts w:ascii="Helvetica" w:hAnsi="Helvetica" w:cs="Helvetica"/>
          <w:color w:val="222222"/>
          <w:sz w:val="21"/>
          <w:szCs w:val="21"/>
        </w:rPr>
        <w:t>больше</w:t>
      </w:r>
    </w:p>
    <w:p w14:paraId="07FABFDA" w14:textId="77777777" w:rsidR="002B33B0" w:rsidRDefault="002B33B0" w:rsidP="002B33B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99EB17D" w14:textId="77777777" w:rsidR="002B33B0" w:rsidRDefault="002B33B0" w:rsidP="0058177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180BD118" w14:textId="77777777" w:rsidR="002B33B0" w:rsidRDefault="002B33B0" w:rsidP="002B33B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2 СОДЕРЖАНИЕ Введение ^ Глава I. Основные соотношения теории </w:t>
      </w:r>
      <w:r>
        <w:rPr>
          <w:rFonts w:ascii="Helvetica" w:hAnsi="Helvetica" w:cs="Helvetica"/>
          <w:b/>
          <w:bCs/>
          <w:color w:val="222222"/>
          <w:sz w:val="21"/>
          <w:szCs w:val="21"/>
        </w:rPr>
        <w:t>геометрически</w:t>
      </w:r>
      <w:r>
        <w:rPr>
          <w:rFonts w:ascii="Helvetica" w:hAnsi="Helvetica" w:cs="Helvetica"/>
          <w:color w:val="222222"/>
          <w:sz w:val="21"/>
          <w:szCs w:val="21"/>
        </w:rPr>
        <w:t> </w:t>
      </w:r>
      <w:r>
        <w:rPr>
          <w:rFonts w:ascii="Helvetica" w:hAnsi="Helvetica" w:cs="Helvetica"/>
          <w:b/>
          <w:bCs/>
          <w:color w:val="222222"/>
          <w:sz w:val="21"/>
          <w:szCs w:val="21"/>
        </w:rPr>
        <w:t>нелиней</w:t>
      </w:r>
      <w:r>
        <w:rPr>
          <w:rFonts w:ascii="Helvetica" w:hAnsi="Helvetica" w:cs="Helvetica"/>
          <w:b/>
          <w:bCs/>
          <w:color w:val="222222"/>
          <w:sz w:val="21"/>
          <w:szCs w:val="21"/>
        </w:rPr>
        <w:softHyphen/>
        <w:t xml:space="preserve"> ных</w:t>
      </w:r>
      <w:r>
        <w:rPr>
          <w:rFonts w:ascii="Helvetica" w:hAnsi="Helvetica" w:cs="Helvetica"/>
          <w:color w:val="222222"/>
          <w:sz w:val="21"/>
          <w:szCs w:val="21"/>
        </w:rPr>
        <w:t> </w:t>
      </w:r>
      <w:r>
        <w:rPr>
          <w:rFonts w:ascii="Helvetica" w:hAnsi="Helvetica" w:cs="Helvetica"/>
          <w:b/>
          <w:bCs/>
          <w:color w:val="222222"/>
          <w:sz w:val="21"/>
          <w:szCs w:val="21"/>
        </w:rPr>
        <w:t>пологих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и задача </w:t>
      </w:r>
      <w:r>
        <w:rPr>
          <w:rFonts w:ascii="Helvetica" w:hAnsi="Helvetica" w:cs="Helvetica"/>
          <w:b/>
          <w:bCs/>
          <w:color w:val="222222"/>
          <w:sz w:val="21"/>
          <w:szCs w:val="21"/>
        </w:rPr>
        <w:t>определения</w:t>
      </w:r>
      <w:r>
        <w:rPr>
          <w:rFonts w:ascii="Helvetica" w:hAnsi="Helvetica" w:cs="Helvetica"/>
          <w:color w:val="222222"/>
          <w:sz w:val="21"/>
          <w:szCs w:val="21"/>
        </w:rPr>
        <w:t> их </w:t>
      </w:r>
      <w:r>
        <w:rPr>
          <w:rFonts w:ascii="Helvetica" w:hAnsi="Helvetica" w:cs="Helvetica"/>
          <w:b/>
          <w:bCs/>
          <w:color w:val="222222"/>
          <w:sz w:val="21"/>
          <w:szCs w:val="21"/>
        </w:rPr>
        <w:t>оп</w:t>
      </w:r>
      <w:r>
        <w:rPr>
          <w:rFonts w:ascii="Helvetica" w:hAnsi="Helvetica" w:cs="Helvetica"/>
          <w:b/>
          <w:bCs/>
          <w:color w:val="222222"/>
          <w:sz w:val="21"/>
          <w:szCs w:val="21"/>
        </w:rPr>
        <w:softHyphen/>
        <w:t xml:space="preserve"> тимальных</w:t>
      </w:r>
      <w:r>
        <w:rPr>
          <w:rFonts w:ascii="Helvetica" w:hAnsi="Helvetica" w:cs="Helvetica"/>
          <w:color w:val="222222"/>
          <w:sz w:val="21"/>
          <w:szCs w:val="21"/>
        </w:rPr>
        <w:t> </w:t>
      </w:r>
      <w:r>
        <w:rPr>
          <w:rFonts w:ascii="Helvetica" w:hAnsi="Helvetica" w:cs="Helvetica"/>
          <w:b/>
          <w:bCs/>
          <w:color w:val="222222"/>
          <w:sz w:val="21"/>
          <w:szCs w:val="21"/>
        </w:rPr>
        <w:t>форм</w:t>
      </w:r>
      <w:r>
        <w:rPr>
          <w:rFonts w:ascii="Helvetica" w:hAnsi="Helvetica" w:cs="Helvetica"/>
          <w:color w:val="222222"/>
          <w:sz w:val="21"/>
          <w:szCs w:val="21"/>
        </w:rPr>
        <w:t> ^ ^ 1.1. Обзор основных результатов теории проектирования </w:t>
      </w:r>
      <w:r>
        <w:rPr>
          <w:rFonts w:ascii="Helvetica" w:hAnsi="Helvetica" w:cs="Helvetica"/>
          <w:b/>
          <w:bCs/>
          <w:color w:val="222222"/>
          <w:sz w:val="21"/>
          <w:szCs w:val="21"/>
        </w:rPr>
        <w:t>оптимальных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 1.2. Уравнения состояния </w:t>
      </w:r>
      <w:r>
        <w:rPr>
          <w:rFonts w:ascii="Helvetica" w:hAnsi="Helvetica" w:cs="Helvetica"/>
          <w:b/>
          <w:bCs/>
          <w:color w:val="222222"/>
          <w:sz w:val="21"/>
          <w:szCs w:val="21"/>
        </w:rPr>
        <w:t>оболочек</w:t>
      </w:r>
      <w:r>
        <w:rPr>
          <w:rFonts w:ascii="Helvetica" w:hAnsi="Helvetica" w:cs="Helvetica"/>
          <w:color w:val="222222"/>
          <w:sz w:val="21"/>
          <w:szCs w:val="21"/>
        </w:rPr>
        <w:t> вращения перемен</w:t>
      </w:r>
      <w:r>
        <w:rPr>
          <w:rFonts w:ascii="Helvetica" w:hAnsi="Helvetica" w:cs="Helvetica"/>
          <w:color w:val="222222"/>
          <w:sz w:val="21"/>
          <w:szCs w:val="21"/>
        </w:rPr>
        <w:softHyphen/>
        <w:t xml:space="preserve"> ной толщины , •^ ^</w:t>
      </w:r>
    </w:p>
    <w:p w14:paraId="1861408A" w14:textId="77777777" w:rsidR="002B33B0" w:rsidRDefault="002B33B0" w:rsidP="0058177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65F5B829" w14:textId="77777777" w:rsidR="002B33B0" w:rsidRDefault="002B33B0" w:rsidP="002B33B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нагрузки как функции их </w:t>
      </w:r>
      <w:r>
        <w:rPr>
          <w:rFonts w:ascii="Helvetica" w:hAnsi="Helvetica" w:cs="Helvetica"/>
          <w:b/>
          <w:bCs/>
          <w:color w:val="222222"/>
          <w:sz w:val="21"/>
          <w:szCs w:val="21"/>
        </w:rPr>
        <w:t>формы</w:t>
      </w:r>
      <w:r>
        <w:rPr>
          <w:rFonts w:ascii="Helvetica" w:hAnsi="Helvetica" w:cs="Helvetica"/>
          <w:color w:val="222222"/>
          <w:sz w:val="21"/>
          <w:szCs w:val="21"/>
        </w:rPr>
        <w:t>. Построен алгоритм и отработана методика </w:t>
      </w:r>
      <w:r>
        <w:rPr>
          <w:rFonts w:ascii="Helvetica" w:hAnsi="Helvetica" w:cs="Helvetica"/>
          <w:b/>
          <w:bCs/>
          <w:color w:val="222222"/>
          <w:sz w:val="21"/>
          <w:szCs w:val="21"/>
        </w:rPr>
        <w:t>определения</w:t>
      </w:r>
      <w:r>
        <w:rPr>
          <w:rFonts w:ascii="Helvetica" w:hAnsi="Helvetica" w:cs="Helvetica"/>
          <w:color w:val="222222"/>
          <w:sz w:val="21"/>
          <w:szCs w:val="21"/>
        </w:rPr>
        <w:t> </w:t>
      </w:r>
      <w:r>
        <w:rPr>
          <w:rFonts w:ascii="Helvetica" w:hAnsi="Helvetica" w:cs="Helvetica"/>
          <w:b/>
          <w:bCs/>
          <w:color w:val="222222"/>
          <w:sz w:val="21"/>
          <w:szCs w:val="21"/>
        </w:rPr>
        <w:t>оптималь</w:t>
      </w:r>
      <w:r>
        <w:rPr>
          <w:rFonts w:ascii="Helvetica" w:hAnsi="Helvetica" w:cs="Helvetica"/>
          <w:b/>
          <w:bCs/>
          <w:color w:val="222222"/>
          <w:sz w:val="21"/>
          <w:szCs w:val="21"/>
        </w:rPr>
        <w:softHyphen/>
        <w:t xml:space="preserve"> ных</w:t>
      </w:r>
      <w:r>
        <w:rPr>
          <w:rFonts w:ascii="Helvetica" w:hAnsi="Helvetica" w:cs="Helvetica"/>
          <w:color w:val="222222"/>
          <w:sz w:val="21"/>
          <w:szCs w:val="21"/>
        </w:rPr>
        <w:t> </w:t>
      </w:r>
      <w:r>
        <w:rPr>
          <w:rFonts w:ascii="Helvetica" w:hAnsi="Helvetica" w:cs="Helvetica"/>
          <w:b/>
          <w:bCs/>
          <w:color w:val="222222"/>
          <w:sz w:val="21"/>
          <w:szCs w:val="21"/>
        </w:rPr>
        <w:t>форм</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Впервые дано решение задачи оптимизации </w:t>
      </w:r>
      <w:r>
        <w:rPr>
          <w:rFonts w:ascii="Helvetica" w:hAnsi="Helvetica" w:cs="Helvetica"/>
          <w:b/>
          <w:bCs/>
          <w:color w:val="222222"/>
          <w:sz w:val="21"/>
          <w:szCs w:val="21"/>
        </w:rPr>
        <w:t>формы</w:t>
      </w:r>
      <w:r>
        <w:rPr>
          <w:rFonts w:ascii="Helvetica" w:hAnsi="Helvetica" w:cs="Helvetica"/>
          <w:color w:val="222222"/>
          <w:sz w:val="21"/>
          <w:szCs w:val="21"/>
        </w:rPr>
        <w:t> </w:t>
      </w:r>
      <w:r>
        <w:rPr>
          <w:rFonts w:ascii="Helvetica" w:hAnsi="Helvetica" w:cs="Helvetica"/>
          <w:b/>
          <w:bCs/>
          <w:color w:val="222222"/>
          <w:sz w:val="21"/>
          <w:szCs w:val="21"/>
        </w:rPr>
        <w:t>геометрически</w:t>
      </w:r>
      <w:r>
        <w:rPr>
          <w:rFonts w:ascii="Helvetica" w:hAnsi="Helvetica" w:cs="Helvetica"/>
          <w:color w:val="222222"/>
          <w:sz w:val="21"/>
          <w:szCs w:val="21"/>
        </w:rPr>
        <w:t> </w:t>
      </w:r>
      <w:r>
        <w:rPr>
          <w:rFonts w:ascii="Helvetica" w:hAnsi="Helvetica" w:cs="Helvetica"/>
          <w:b/>
          <w:bCs/>
          <w:color w:val="222222"/>
          <w:sz w:val="21"/>
          <w:szCs w:val="21"/>
        </w:rPr>
        <w:t>нелинейных</w:t>
      </w:r>
      <w:r>
        <w:rPr>
          <w:rFonts w:ascii="Helvetica" w:hAnsi="Helvetica" w:cs="Helvetica"/>
          <w:color w:val="222222"/>
          <w:sz w:val="21"/>
          <w:szCs w:val="21"/>
        </w:rPr>
        <w:t> </w:t>
      </w:r>
      <w:r>
        <w:rPr>
          <w:rFonts w:ascii="Helvetica" w:hAnsi="Helvetica" w:cs="Helvetica"/>
          <w:b/>
          <w:bCs/>
          <w:color w:val="222222"/>
          <w:sz w:val="21"/>
          <w:szCs w:val="21"/>
        </w:rPr>
        <w:t>пологих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вращения и </w:t>
      </w:r>
      <w:r>
        <w:rPr>
          <w:rFonts w:ascii="Helvetica" w:hAnsi="Helvetica" w:cs="Helvetica"/>
          <w:b/>
          <w:bCs/>
          <w:color w:val="222222"/>
          <w:sz w:val="21"/>
          <w:szCs w:val="21"/>
        </w:rPr>
        <w:t>оболочек</w:t>
      </w:r>
      <w:r>
        <w:rPr>
          <w:rFonts w:ascii="Helvetica" w:hAnsi="Helvetica" w:cs="Helvetica"/>
          <w:color w:val="222222"/>
          <w:sz w:val="21"/>
          <w:szCs w:val="21"/>
        </w:rPr>
        <w:t> на прямоугольном плане постоянной толщины, а также </w:t>
      </w:r>
      <w:r>
        <w:rPr>
          <w:rFonts w:ascii="Helvetica" w:hAnsi="Helvetica" w:cs="Helvetica"/>
          <w:b/>
          <w:bCs/>
          <w:color w:val="222222"/>
          <w:sz w:val="21"/>
          <w:szCs w:val="21"/>
        </w:rPr>
        <w:t>оболочки</w:t>
      </w:r>
      <w:r>
        <w:rPr>
          <w:rFonts w:ascii="Helvetica" w:hAnsi="Helvetica" w:cs="Helvetica"/>
          <w:color w:val="222222"/>
          <w:sz w:val="21"/>
          <w:szCs w:val="21"/>
        </w:rPr>
        <w:t> вращения переменной толщины.</w:t>
      </w:r>
    </w:p>
    <w:p w14:paraId="1EA6E86B" w14:textId="77777777" w:rsidR="002B33B0" w:rsidRDefault="002B33B0" w:rsidP="00581772">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042F1D74" w14:textId="77777777" w:rsidR="002B33B0" w:rsidRDefault="002B33B0" w:rsidP="002B33B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единый алгоритм решения задачи </w:t>
      </w:r>
      <w:r>
        <w:rPr>
          <w:rFonts w:ascii="Helvetica" w:hAnsi="Helvetica" w:cs="Helvetica"/>
          <w:b/>
          <w:bCs/>
          <w:color w:val="222222"/>
          <w:sz w:val="21"/>
          <w:szCs w:val="21"/>
        </w:rPr>
        <w:t>не</w:t>
      </w:r>
      <w:r>
        <w:rPr>
          <w:rFonts w:ascii="Helvetica" w:hAnsi="Helvetica" w:cs="Helvetica"/>
          <w:b/>
          <w:bCs/>
          <w:color w:val="222222"/>
          <w:sz w:val="21"/>
          <w:szCs w:val="21"/>
        </w:rPr>
        <w:softHyphen/>
        <w:t xml:space="preserve"> линейного</w:t>
      </w:r>
      <w:r>
        <w:rPr>
          <w:rFonts w:ascii="Helvetica" w:hAnsi="Helvetica" w:cs="Helvetica"/>
          <w:color w:val="222222"/>
          <w:sz w:val="21"/>
          <w:szCs w:val="21"/>
        </w:rPr>
        <w:t> программирования по </w:t>
      </w:r>
      <w:r>
        <w:rPr>
          <w:rFonts w:ascii="Helvetica" w:hAnsi="Helvetica" w:cs="Helvetica"/>
          <w:b/>
          <w:bCs/>
          <w:color w:val="222222"/>
          <w:sz w:val="21"/>
          <w:szCs w:val="21"/>
        </w:rPr>
        <w:t>определению</w:t>
      </w:r>
      <w:r>
        <w:rPr>
          <w:rFonts w:ascii="Helvetica" w:hAnsi="Helvetica" w:cs="Helvetica"/>
          <w:color w:val="222222"/>
          <w:sz w:val="21"/>
          <w:szCs w:val="21"/>
        </w:rPr>
        <w:t> </w:t>
      </w:r>
      <w:r>
        <w:rPr>
          <w:rFonts w:ascii="Helvetica" w:hAnsi="Helvetica" w:cs="Helvetica"/>
          <w:b/>
          <w:bCs/>
          <w:color w:val="222222"/>
          <w:sz w:val="21"/>
          <w:szCs w:val="21"/>
        </w:rPr>
        <w:t>оптимальных</w:t>
      </w:r>
      <w:r>
        <w:rPr>
          <w:rFonts w:ascii="Helvetica" w:hAnsi="Helvetica" w:cs="Helvetica"/>
          <w:color w:val="222222"/>
          <w:sz w:val="21"/>
          <w:szCs w:val="21"/>
        </w:rPr>
        <w:t> </w:t>
      </w:r>
      <w:r>
        <w:rPr>
          <w:rFonts w:ascii="Helvetica" w:hAnsi="Helvetica" w:cs="Helvetica"/>
          <w:b/>
          <w:bCs/>
          <w:color w:val="222222"/>
          <w:sz w:val="21"/>
          <w:szCs w:val="21"/>
        </w:rPr>
        <w:t>форм</w:t>
      </w:r>
      <w:r>
        <w:rPr>
          <w:rFonts w:ascii="Helvetica" w:hAnsi="Helvetica" w:cs="Helvetica"/>
          <w:color w:val="222222"/>
          <w:sz w:val="21"/>
          <w:szCs w:val="21"/>
        </w:rPr>
        <w:t> </w:t>
      </w:r>
      <w:r>
        <w:rPr>
          <w:rFonts w:ascii="Helvetica" w:hAnsi="Helvetica" w:cs="Helvetica"/>
          <w:b/>
          <w:bCs/>
          <w:color w:val="222222"/>
          <w:sz w:val="21"/>
          <w:szCs w:val="21"/>
        </w:rPr>
        <w:t>пологих</w:t>
      </w:r>
      <w:r>
        <w:rPr>
          <w:rFonts w:ascii="Helvetica" w:hAnsi="Helvetica" w:cs="Helvetica"/>
          <w:color w:val="222222"/>
          <w:sz w:val="21"/>
          <w:szCs w:val="21"/>
        </w:rPr>
        <w:t> </w:t>
      </w:r>
      <w:r>
        <w:rPr>
          <w:rFonts w:ascii="Helvetica" w:hAnsi="Helvetica" w:cs="Helvetica"/>
          <w:b/>
          <w:bCs/>
          <w:color w:val="222222"/>
          <w:sz w:val="21"/>
          <w:szCs w:val="21"/>
        </w:rPr>
        <w:t>геометрически</w:t>
      </w:r>
      <w:r>
        <w:rPr>
          <w:rFonts w:ascii="Helvetica" w:hAnsi="Helvetica" w:cs="Helvetica"/>
          <w:color w:val="222222"/>
          <w:sz w:val="21"/>
          <w:szCs w:val="21"/>
        </w:rPr>
        <w:t> </w:t>
      </w:r>
      <w:r>
        <w:rPr>
          <w:rFonts w:ascii="Helvetica" w:hAnsi="Helvetica" w:cs="Helvetica"/>
          <w:b/>
          <w:bCs/>
          <w:color w:val="222222"/>
          <w:sz w:val="21"/>
          <w:szCs w:val="21"/>
        </w:rPr>
        <w:t>нелинейных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Дается описание комплекса програгчш проектирования </w:t>
      </w:r>
      <w:r>
        <w:rPr>
          <w:rFonts w:ascii="Helvetica" w:hAnsi="Helvetica" w:cs="Helvetica"/>
          <w:b/>
          <w:bCs/>
          <w:color w:val="222222"/>
          <w:sz w:val="21"/>
          <w:szCs w:val="21"/>
        </w:rPr>
        <w:t>опти</w:t>
      </w:r>
      <w:r>
        <w:rPr>
          <w:rFonts w:ascii="Helvetica" w:hAnsi="Helvetica" w:cs="Helvetica"/>
          <w:b/>
          <w:bCs/>
          <w:color w:val="222222"/>
          <w:sz w:val="21"/>
          <w:szCs w:val="21"/>
        </w:rPr>
        <w:softHyphen/>
        <w:t xml:space="preserve"> мальных</w:t>
      </w:r>
      <w:r>
        <w:rPr>
          <w:rFonts w:ascii="Helvetica" w:hAnsi="Helvetica" w:cs="Helvetica"/>
          <w:color w:val="222222"/>
          <w:sz w:val="21"/>
          <w:szCs w:val="21"/>
        </w:rPr>
        <w:t> </w:t>
      </w:r>
      <w:r>
        <w:rPr>
          <w:rFonts w:ascii="Helvetica" w:hAnsi="Helvetica" w:cs="Helvetica"/>
          <w:b/>
          <w:bCs/>
          <w:color w:val="222222"/>
          <w:sz w:val="21"/>
          <w:szCs w:val="21"/>
        </w:rPr>
        <w:t>форм</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и его возможностей. При написании работы ставились следующие цели, результаты достижения</w:t>
      </w:r>
    </w:p>
    <w:p w14:paraId="1E8990AF" w14:textId="77777777" w:rsidR="002B33B0" w:rsidRDefault="002B33B0" w:rsidP="00581772">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E803D21" w14:textId="77777777" w:rsidR="002B33B0" w:rsidRDefault="002B33B0" w:rsidP="002B33B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Ступишин, Леонид Юлианович</w:t>
      </w:r>
    </w:p>
    <w:p w14:paraId="38B5CD44"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1907EF9"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соотношения теории геометрически нелинейных пологих оболочек и задача определения их оптимальных форм.№</w:t>
      </w:r>
    </w:p>
    <w:p w14:paraId="0F63E50F"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Обзор основных результатов теории проектирования оптимальных оболочек . W</w:t>
      </w:r>
    </w:p>
    <w:p w14:paraId="065738AF"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Уравнения состояния оболочек вращения переменной толщины.</w:t>
      </w:r>
    </w:p>
    <w:p w14:paraId="5B2648F2"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Вывод уравнения устойчивости пологих оболочек вращения переменной толщины . №</w:t>
      </w:r>
    </w:p>
    <w:p w14:paraId="66C94EAB"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Вывод уравнения устойчивости пологих оболочек вращения постоянной толщины . ЭД</w:t>
      </w:r>
    </w:p>
    <w:p w14:paraId="53DBDF65"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1.5. Задача определения оптимальных форм оболочек . . ЭД</w:t>
      </w:r>
    </w:p>
    <w:p w14:paraId="35160766"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Проектирование оптимальных пологих оболочек вращения постоянной вдоль образующей толщины . . . МО</w:t>
      </w:r>
    </w:p>
    <w:p w14:paraId="2926A880"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Определение формы оболочек вращения оптимальных по критерию максимума критической нагрузки</w:t>
      </w:r>
    </w:p>
    <w:p w14:paraId="4B1B052D"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Определение формы срединной поверхности и толщины оболочки, воспринимающей максимальную критическую нагрузку . ^</w:t>
      </w:r>
    </w:p>
    <w:p w14:paraId="66A25E8B"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Оптимизация формы срединной поверхности и толщины оболочки по критерию максимума критической нагрузки при ограничении на объем.№</w:t>
      </w:r>
    </w:p>
    <w:p w14:paraId="7E11FA78"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Определение формы оболочек вращения, имеющих минимальный объем.</w:t>
      </w:r>
    </w:p>
    <w:p w14:paraId="12C2D717"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Определение формы срединной поверхности и толщины оболочки минимального объема</w:t>
      </w:r>
    </w:p>
    <w:p w14:paraId="57C24CD2"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Оптимизация формы срединной поверхности и толщины оболочки минимального объема при ограничении на критическую нагрузку</w:t>
      </w:r>
    </w:p>
    <w:p w14:paraId="5409E85C"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Проектирование оптимальных пологих оболочек вращения переменной вдоль образующей толщины</w:t>
      </w:r>
    </w:p>
    <w:p w14:paraId="1B23E39F"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Определение формы оболочек вращения оптимальных по критерию максимума критической нагрузки . . -)</w:t>
      </w:r>
    </w:p>
    <w:p w14:paraId="4AE00834"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Оболочка пет-сменной толщины, воспринимающая максимальную критическую нагрузку . Ь</w:t>
      </w:r>
    </w:p>
    <w:p w14:paraId="0FA78AA3"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Оптимизация формы срединной поверхности и распределения толщин оболочки по критерию максимума критической нагрузки при ограничении на объем.</w:t>
      </w:r>
    </w:p>
    <w:p w14:paraId="297E373A"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Определение формы оболочек вращения, имеющих минимальный объем.</w:t>
      </w:r>
    </w:p>
    <w:p w14:paraId="6A1985C2"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Минимальный объем оболочки вращения переменной толщины.</w:t>
      </w:r>
    </w:p>
    <w:p w14:paraId="702D4D93"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Оптимальная форма срединной поверхности и распределение толщин оболочки вращения минимального объема при ограничении на критическую нагрузку.</w:t>
      </w:r>
    </w:p>
    <w:p w14:paraId="1505E209"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Проектирование оптимальных пологих оболочек на прямоугольном плане</w:t>
      </w:r>
    </w:p>
    <w:p w14:paraId="1DBD40D3"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Вывод уравнения устойчивости пологих оболочек на прямоугольном плане постоянной толщины . -S'</w:t>
      </w:r>
    </w:p>
    <w:p w14:paraId="006C920F"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Проектирование оптимальных пологих оболочек постоянной толщины на прямоугольном плане</w:t>
      </w:r>
    </w:p>
    <w:p w14:paraId="602BEDCA"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Определение формы срединной поверхности и толщины оболочки, воспринимающей максимальную критическую нагрузку</w:t>
      </w:r>
    </w:p>
    <w:p w14:paraId="104E3BE6"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Оптимизация формы срединной поверхности и толщины оболочки по критерию максимума критической нагрузки при ограничении на объем.</w:t>
      </w:r>
    </w:p>
    <w:p w14:paraId="245C9982"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Определение формы срединной поверхности и толщины оболочки минимального объема . . . Ю'</w:t>
      </w:r>
    </w:p>
    <w:p w14:paraId="0F79D77D"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Оптимизация формы срединной поверхности и толщины оболочки минимального объема при ограничении на критическую нагрузку</w:t>
      </w:r>
    </w:p>
    <w:p w14:paraId="504C7FEB"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Алгоритмы определения оптимальных форм оболочек и описание программ. ^</w:t>
      </w:r>
    </w:p>
    <w:p w14:paraId="21D44C57"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Постановка задачи определения оптимальных форм оболочек и выбор метода ее решения</w:t>
      </w:r>
    </w:p>
    <w:p w14:paraId="688163A5"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Алгоритм определения оптимальных форм оболочек при ограничениях 1-го рода. ICS</w:t>
      </w:r>
    </w:p>
    <w:p w14:paraId="46D89A11"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Алгоритм поиска оптимальной формы оболочки при наличии ограничений 2-го рода</w:t>
      </w:r>
    </w:p>
    <w:p w14:paraId="7E9B51F1" w14:textId="77777777" w:rsidR="002B33B0" w:rsidRDefault="002B33B0" w:rsidP="002B33B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Общее описание комплекса программ оптимизации формы оболочек.И</w:t>
      </w:r>
    </w:p>
    <w:p w14:paraId="4CCADE6E" w14:textId="77D75C2A" w:rsidR="004F7911" w:rsidRPr="002B33B0" w:rsidRDefault="004F7911" w:rsidP="002B33B0"/>
    <w:sectPr w:rsidR="004F7911" w:rsidRPr="002B33B0"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F52F6" w14:textId="77777777" w:rsidR="00581772" w:rsidRDefault="00581772">
      <w:pPr>
        <w:spacing w:after="0" w:line="240" w:lineRule="auto"/>
      </w:pPr>
      <w:r>
        <w:separator/>
      </w:r>
    </w:p>
  </w:endnote>
  <w:endnote w:type="continuationSeparator" w:id="0">
    <w:p w14:paraId="5EAB23A9" w14:textId="77777777" w:rsidR="00581772" w:rsidRDefault="00581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D927D" w14:textId="77777777" w:rsidR="00581772" w:rsidRDefault="00581772"/>
    <w:p w14:paraId="27098E04" w14:textId="77777777" w:rsidR="00581772" w:rsidRDefault="00581772"/>
    <w:p w14:paraId="349A09AB" w14:textId="77777777" w:rsidR="00581772" w:rsidRDefault="00581772"/>
    <w:p w14:paraId="1471B346" w14:textId="77777777" w:rsidR="00581772" w:rsidRDefault="00581772"/>
    <w:p w14:paraId="68F74936" w14:textId="77777777" w:rsidR="00581772" w:rsidRDefault="00581772"/>
    <w:p w14:paraId="71C09313" w14:textId="77777777" w:rsidR="00581772" w:rsidRDefault="00581772"/>
    <w:p w14:paraId="03D746C7" w14:textId="77777777" w:rsidR="00581772" w:rsidRDefault="0058177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9FFE78" wp14:editId="58F1F8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5EADB" w14:textId="77777777" w:rsidR="00581772" w:rsidRDefault="005817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9FFE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75EADB" w14:textId="77777777" w:rsidR="00581772" w:rsidRDefault="0058177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C2F1F8" w14:textId="77777777" w:rsidR="00581772" w:rsidRDefault="00581772"/>
    <w:p w14:paraId="75C9A157" w14:textId="77777777" w:rsidR="00581772" w:rsidRDefault="00581772"/>
    <w:p w14:paraId="533F7653" w14:textId="77777777" w:rsidR="00581772" w:rsidRDefault="0058177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E1CECF" wp14:editId="52C7BB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ED9C0" w14:textId="77777777" w:rsidR="00581772" w:rsidRDefault="00581772"/>
                          <w:p w14:paraId="4C94641B" w14:textId="77777777" w:rsidR="00581772" w:rsidRDefault="005817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E1CE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1ED9C0" w14:textId="77777777" w:rsidR="00581772" w:rsidRDefault="00581772"/>
                    <w:p w14:paraId="4C94641B" w14:textId="77777777" w:rsidR="00581772" w:rsidRDefault="0058177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AB2166" w14:textId="77777777" w:rsidR="00581772" w:rsidRDefault="00581772"/>
    <w:p w14:paraId="742D1853" w14:textId="77777777" w:rsidR="00581772" w:rsidRDefault="00581772">
      <w:pPr>
        <w:rPr>
          <w:sz w:val="2"/>
          <w:szCs w:val="2"/>
        </w:rPr>
      </w:pPr>
    </w:p>
    <w:p w14:paraId="010B12EE" w14:textId="77777777" w:rsidR="00581772" w:rsidRDefault="00581772"/>
    <w:p w14:paraId="20E1E1CB" w14:textId="77777777" w:rsidR="00581772" w:rsidRDefault="00581772">
      <w:pPr>
        <w:spacing w:after="0" w:line="240" w:lineRule="auto"/>
      </w:pPr>
    </w:p>
  </w:footnote>
  <w:footnote w:type="continuationSeparator" w:id="0">
    <w:p w14:paraId="03AE1038" w14:textId="77777777" w:rsidR="00581772" w:rsidRDefault="00581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3A50433"/>
    <w:multiLevelType w:val="multilevel"/>
    <w:tmpl w:val="A3E0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772"/>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184925</TotalTime>
  <Pages>3</Pages>
  <Words>651</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352</cp:revision>
  <cp:lastPrinted>2009-02-06T05:36:00Z</cp:lastPrinted>
  <dcterms:created xsi:type="dcterms:W3CDTF">2024-01-07T13:43:00Z</dcterms:created>
  <dcterms:modified xsi:type="dcterms:W3CDTF">2025-10-15T23:08:00Z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