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9B6B" w14:textId="77777777" w:rsidR="00410372" w:rsidRPr="00410372" w:rsidRDefault="00410372" w:rsidP="00410372">
      <w:pPr>
        <w:tabs>
          <w:tab w:val="clear" w:pos="709"/>
        </w:tabs>
        <w:suppressAutoHyphens w:val="0"/>
        <w:spacing w:after="0" w:line="274" w:lineRule="exact"/>
        <w:ind w:left="260" w:firstLine="0"/>
        <w:jc w:val="center"/>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shd w:val="clear" w:color="auto" w:fill="FFFFFF"/>
          <w:lang w:eastAsia="ru-RU"/>
        </w:rPr>
        <w:t>МИНИСТЕРСТВО НАУКИ И ВЫСШЕГО ОБРАЗОВАНИЯ</w:t>
      </w:r>
      <w:r w:rsidRPr="00410372">
        <w:rPr>
          <w:rFonts w:ascii="Times New Roman" w:eastAsia="Times New Roman" w:hAnsi="Times New Roman" w:cs="Times New Roman"/>
          <w:color w:val="000000"/>
          <w:kern w:val="0"/>
          <w:shd w:val="clear" w:color="auto" w:fill="FFFFFF"/>
          <w:lang w:eastAsia="ru-RU"/>
        </w:rPr>
        <w:br/>
        <w:t>РОССИЙСКОЙ ФЕДЕРАЦИИ</w:t>
      </w:r>
    </w:p>
    <w:p w14:paraId="53400D4B" w14:textId="77777777" w:rsidR="00410372" w:rsidRPr="00410372" w:rsidRDefault="00410372" w:rsidP="00410372">
      <w:pPr>
        <w:tabs>
          <w:tab w:val="clear" w:pos="709"/>
        </w:tabs>
        <w:suppressAutoHyphens w:val="0"/>
        <w:spacing w:after="0" w:line="274" w:lineRule="exact"/>
        <w:ind w:left="260" w:firstLine="0"/>
        <w:jc w:val="center"/>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ФЕДЕРАЛЬНОЕ ГОСУДАРСТВЕННОЕ БЮДЖЕТНОЕ ОБРАЗОВАТЕЛЬНОЕ</w:t>
      </w:r>
      <w:r w:rsidRPr="00410372">
        <w:rPr>
          <w:rFonts w:ascii="Times New Roman" w:eastAsia="Times New Roman" w:hAnsi="Times New Roman" w:cs="Times New Roman"/>
          <w:b/>
          <w:bCs/>
          <w:color w:val="000000"/>
          <w:kern w:val="0"/>
          <w:sz w:val="24"/>
          <w:szCs w:val="24"/>
          <w:shd w:val="clear" w:color="auto" w:fill="FFFFFF"/>
          <w:lang w:eastAsia="ru-RU"/>
        </w:rPr>
        <w:br/>
        <w:t>УЧРЕЖДЕНИЕ ВЫСШЕГО ОБРАЗОВАНИЯ</w:t>
      </w:r>
      <w:r w:rsidRPr="00410372">
        <w:rPr>
          <w:rFonts w:ascii="Times New Roman" w:eastAsia="Times New Roman" w:hAnsi="Times New Roman" w:cs="Times New Roman"/>
          <w:b/>
          <w:bCs/>
          <w:color w:val="000000"/>
          <w:kern w:val="0"/>
          <w:sz w:val="24"/>
          <w:szCs w:val="24"/>
          <w:shd w:val="clear" w:color="auto" w:fill="FFFFFF"/>
          <w:lang w:eastAsia="ru-RU"/>
        </w:rPr>
        <w:br/>
        <w:t>«ДОНСКОЙ ГОСУДАРСТВЕННЫЙ ТЕХНИЧЕСКИЙ УНИВЕРСИТЕТ»</w:t>
      </w:r>
    </w:p>
    <w:p w14:paraId="5B4AE3A4" w14:textId="77777777" w:rsidR="00410372" w:rsidRPr="00410372" w:rsidRDefault="00410372" w:rsidP="00410372">
      <w:pPr>
        <w:tabs>
          <w:tab w:val="clear" w:pos="709"/>
        </w:tabs>
        <w:suppressAutoHyphens w:val="0"/>
        <w:spacing w:after="223" w:line="274" w:lineRule="exact"/>
        <w:ind w:left="260" w:firstLine="0"/>
        <w:jc w:val="center"/>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(ДГТУ)</w:t>
      </w:r>
    </w:p>
    <w:p w14:paraId="630BEBE8" w14:textId="77777777" w:rsidR="00410372" w:rsidRPr="00410372" w:rsidRDefault="00410372" w:rsidP="00410372">
      <w:pPr>
        <w:tabs>
          <w:tab w:val="clear" w:pos="709"/>
          <w:tab w:val="left" w:pos="4411"/>
          <w:tab w:val="left" w:leader="underscore" w:pos="5438"/>
        </w:tabs>
        <w:suppressAutoHyphens w:val="0"/>
        <w:spacing w:after="0" w:line="220" w:lineRule="exact"/>
        <w:ind w:firstLine="0"/>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shd w:val="clear" w:color="auto" w:fill="FFFFFF"/>
          <w:lang w:eastAsia="ru-RU"/>
        </w:rPr>
        <w:t>Факультет (при наличии)</w:t>
      </w:r>
      <w:r w:rsidRPr="00410372">
        <w:rPr>
          <w:rFonts w:ascii="Times New Roman" w:eastAsia="Times New Roman" w:hAnsi="Times New Roman" w:cs="Times New Roman"/>
          <w:color w:val="000000"/>
          <w:kern w:val="0"/>
          <w:shd w:val="clear" w:color="auto" w:fill="FFFFFF"/>
          <w:lang w:eastAsia="ru-RU"/>
        </w:rPr>
        <w:tab/>
      </w:r>
      <w:r w:rsidRPr="00410372">
        <w:rPr>
          <w:rFonts w:ascii="Times New Roman" w:eastAsia="Times New Roman" w:hAnsi="Times New Roman" w:cs="Times New Roman"/>
          <w:color w:val="000000"/>
          <w:kern w:val="0"/>
          <w:shd w:val="clear" w:color="auto" w:fill="FFFFFF"/>
          <w:lang w:eastAsia="ru-RU"/>
        </w:rPr>
        <w:tab/>
      </w:r>
      <w:r w:rsidRPr="00410372">
        <w:rPr>
          <w:rFonts w:ascii="Times New Roman" w:eastAsia="Times New Roman" w:hAnsi="Times New Roman" w:cs="Times New Roman"/>
          <w:color w:val="000000"/>
          <w:kern w:val="0"/>
          <w:u w:val="single"/>
          <w:shd w:val="clear" w:color="auto" w:fill="FFFFFF"/>
          <w:lang w:eastAsia="ru-RU"/>
        </w:rPr>
        <w:t>Факультет «Сервис и туризм»</w:t>
      </w:r>
    </w:p>
    <w:p w14:paraId="5B66219C" w14:textId="77777777" w:rsidR="00410372" w:rsidRPr="00410372" w:rsidRDefault="00410372" w:rsidP="00410372">
      <w:pPr>
        <w:tabs>
          <w:tab w:val="clear" w:pos="709"/>
        </w:tabs>
        <w:suppressAutoHyphens w:val="0"/>
        <w:spacing w:after="315" w:line="160" w:lineRule="exact"/>
        <w:ind w:left="6060" w:firstLine="0"/>
        <w:jc w:val="left"/>
        <w:rPr>
          <w:rFonts w:ascii="Times New Roman" w:eastAsia="Times New Roman" w:hAnsi="Times New Roman" w:cs="Times New Roman"/>
          <w:i/>
          <w:iCs/>
          <w:kern w:val="0"/>
          <w:sz w:val="16"/>
          <w:szCs w:val="16"/>
          <w:lang w:eastAsia="ru-RU"/>
        </w:rPr>
      </w:pPr>
      <w:r w:rsidRPr="00410372">
        <w:rPr>
          <w:rFonts w:ascii="Times New Roman" w:eastAsia="Times New Roman" w:hAnsi="Times New Roman" w:cs="Times New Roman"/>
          <w:i/>
          <w:iCs/>
          <w:color w:val="000000"/>
          <w:kern w:val="0"/>
          <w:sz w:val="16"/>
          <w:szCs w:val="16"/>
          <w:shd w:val="clear" w:color="auto" w:fill="FFFFFF"/>
          <w:lang w:eastAsia="ru-RU"/>
        </w:rPr>
        <w:t>(наименование факультета)</w:t>
      </w:r>
    </w:p>
    <w:p w14:paraId="782440F3" w14:textId="77777777" w:rsidR="00410372" w:rsidRPr="00410372" w:rsidRDefault="00410372" w:rsidP="00410372">
      <w:pPr>
        <w:tabs>
          <w:tab w:val="clear" w:pos="709"/>
        </w:tabs>
        <w:suppressAutoHyphens w:val="0"/>
        <w:spacing w:after="8" w:line="220" w:lineRule="exact"/>
        <w:ind w:firstLine="0"/>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shd w:val="clear" w:color="auto" w:fill="FFFFFF"/>
          <w:lang w:eastAsia="ru-RU"/>
        </w:rPr>
        <w:t>Подразделение, ответственное за</w:t>
      </w:r>
    </w:p>
    <w:p w14:paraId="21DC9DF8" w14:textId="77777777" w:rsidR="00410372" w:rsidRPr="00410372" w:rsidRDefault="00410372" w:rsidP="00410372">
      <w:pPr>
        <w:tabs>
          <w:tab w:val="clear" w:pos="709"/>
          <w:tab w:val="left" w:leader="underscore" w:pos="6178"/>
          <w:tab w:val="left" w:leader="underscore" w:pos="8582"/>
        </w:tabs>
        <w:suppressAutoHyphens w:val="0"/>
        <w:spacing w:after="0" w:line="220" w:lineRule="exact"/>
        <w:ind w:firstLine="0"/>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shd w:val="clear" w:color="auto" w:fill="FFFFFF"/>
          <w:lang w:eastAsia="ru-RU"/>
        </w:rPr>
        <w:t xml:space="preserve">реализацию образовательной программы </w:t>
      </w:r>
      <w:r w:rsidRPr="00410372">
        <w:rPr>
          <w:rFonts w:ascii="Times New Roman" w:eastAsia="Times New Roman" w:hAnsi="Times New Roman" w:cs="Times New Roman"/>
          <w:color w:val="000000"/>
          <w:kern w:val="0"/>
          <w:shd w:val="clear" w:color="auto" w:fill="FFFFFF"/>
          <w:lang w:eastAsia="ru-RU"/>
        </w:rPr>
        <w:tab/>
      </w:r>
      <w:r w:rsidRPr="00410372">
        <w:rPr>
          <w:rFonts w:ascii="Times New Roman" w:eastAsia="Times New Roman" w:hAnsi="Times New Roman" w:cs="Times New Roman"/>
          <w:color w:val="000000"/>
          <w:kern w:val="0"/>
          <w:u w:val="single"/>
          <w:shd w:val="clear" w:color="auto" w:fill="FFFFFF"/>
          <w:lang w:eastAsia="ru-RU"/>
        </w:rPr>
        <w:t xml:space="preserve">Кафедра </w:t>
      </w:r>
      <w:proofErr w:type="spellStart"/>
      <w:r w:rsidRPr="00410372">
        <w:rPr>
          <w:rFonts w:ascii="Times New Roman" w:eastAsia="Times New Roman" w:hAnsi="Times New Roman" w:cs="Times New Roman"/>
          <w:color w:val="000000"/>
          <w:kern w:val="0"/>
          <w:u w:val="single"/>
          <w:shd w:val="clear" w:color="auto" w:fill="FFFFFF"/>
          <w:lang w:eastAsia="ru-RU"/>
        </w:rPr>
        <w:t>МЭиБ</w:t>
      </w:r>
      <w:proofErr w:type="spellEnd"/>
      <w:r w:rsidRPr="00410372">
        <w:rPr>
          <w:rFonts w:ascii="Times New Roman" w:eastAsia="Times New Roman" w:hAnsi="Times New Roman" w:cs="Times New Roman"/>
          <w:color w:val="000000"/>
          <w:kern w:val="0"/>
          <w:shd w:val="clear" w:color="auto" w:fill="FFFFFF"/>
          <w:lang w:eastAsia="ru-RU"/>
        </w:rPr>
        <w:tab/>
      </w:r>
    </w:p>
    <w:p w14:paraId="27A4F7F4" w14:textId="77777777" w:rsidR="00410372" w:rsidRPr="00410372" w:rsidRDefault="00410372" w:rsidP="00410372">
      <w:pPr>
        <w:tabs>
          <w:tab w:val="clear" w:pos="709"/>
        </w:tabs>
        <w:suppressAutoHyphens w:val="0"/>
        <w:spacing w:after="87" w:line="160" w:lineRule="exact"/>
        <w:ind w:left="5440" w:firstLine="0"/>
        <w:jc w:val="left"/>
        <w:rPr>
          <w:rFonts w:ascii="Times New Roman" w:eastAsia="Times New Roman" w:hAnsi="Times New Roman" w:cs="Times New Roman"/>
          <w:i/>
          <w:iCs/>
          <w:kern w:val="0"/>
          <w:sz w:val="16"/>
          <w:szCs w:val="16"/>
          <w:lang w:eastAsia="ru-RU"/>
        </w:rPr>
      </w:pPr>
      <w:r w:rsidRPr="00410372">
        <w:rPr>
          <w:rFonts w:ascii="Times New Roman" w:eastAsia="Times New Roman" w:hAnsi="Times New Roman" w:cs="Times New Roman"/>
          <w:i/>
          <w:iCs/>
          <w:color w:val="000000"/>
          <w:kern w:val="0"/>
          <w:sz w:val="16"/>
          <w:szCs w:val="16"/>
          <w:shd w:val="clear" w:color="auto" w:fill="FFFFFF"/>
          <w:lang w:eastAsia="ru-RU"/>
        </w:rPr>
        <w:t>(наименование кафедры, иного подразделения)</w:t>
      </w:r>
    </w:p>
    <w:p w14:paraId="7EC922B4" w14:textId="77777777" w:rsidR="00410372" w:rsidRPr="00410372" w:rsidRDefault="00410372" w:rsidP="00410372">
      <w:pPr>
        <w:tabs>
          <w:tab w:val="clear" w:pos="709"/>
        </w:tabs>
        <w:suppressAutoHyphens w:val="0"/>
        <w:spacing w:after="327" w:line="274" w:lineRule="exact"/>
        <w:ind w:right="560" w:firstLine="0"/>
        <w:jc w:val="center"/>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shd w:val="clear" w:color="auto" w:fill="FFFFFF"/>
          <w:lang w:eastAsia="ru-RU"/>
        </w:rPr>
        <w:t>Руководитель подразделения,</w:t>
      </w:r>
      <w:r w:rsidRPr="00410372">
        <w:rPr>
          <w:rFonts w:ascii="Times New Roman" w:eastAsia="Times New Roman" w:hAnsi="Times New Roman" w:cs="Times New Roman"/>
          <w:color w:val="000000"/>
          <w:kern w:val="0"/>
          <w:shd w:val="clear" w:color="auto" w:fill="FFFFFF"/>
          <w:lang w:eastAsia="ru-RU"/>
        </w:rPr>
        <w:br/>
        <w:t>ответственного за реализацию</w:t>
      </w:r>
      <w:r w:rsidRPr="00410372">
        <w:rPr>
          <w:rFonts w:ascii="Times New Roman" w:eastAsia="Times New Roman" w:hAnsi="Times New Roman" w:cs="Times New Roman"/>
          <w:color w:val="000000"/>
          <w:kern w:val="0"/>
          <w:shd w:val="clear" w:color="auto" w:fill="FFFFFF"/>
          <w:lang w:eastAsia="ru-RU"/>
        </w:rPr>
        <w:br/>
        <w:t>образовательной программы</w:t>
      </w:r>
      <w:r w:rsidRPr="00410372">
        <w:rPr>
          <w:rFonts w:ascii="Times New Roman" w:eastAsia="Times New Roman" w:hAnsi="Times New Roman" w:cs="Times New Roman"/>
          <w:color w:val="000000"/>
          <w:kern w:val="0"/>
          <w:shd w:val="clear" w:color="auto" w:fill="FFFFFF"/>
          <w:lang w:eastAsia="ru-RU"/>
        </w:rPr>
        <w:br/>
        <w:t>или ее компонентов</w:t>
      </w:r>
    </w:p>
    <w:p w14:paraId="05455625" w14:textId="77777777" w:rsidR="00410372" w:rsidRPr="00410372" w:rsidRDefault="00410372" w:rsidP="00410372">
      <w:pPr>
        <w:tabs>
          <w:tab w:val="clear" w:pos="709"/>
          <w:tab w:val="left" w:leader="underscore" w:pos="917"/>
        </w:tabs>
        <w:suppressAutoHyphens w:val="0"/>
        <w:spacing w:after="0" w:line="240" w:lineRule="exact"/>
        <w:ind w:firstLine="0"/>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ab/>
        <w:t xml:space="preserve"> </w:t>
      </w:r>
      <w:r w:rsidRPr="00410372">
        <w:rPr>
          <w:rFonts w:ascii="Times New Roman" w:eastAsia="Times New Roman" w:hAnsi="Times New Roman" w:cs="Times New Roman"/>
          <w:b/>
          <w:bCs/>
          <w:color w:val="000000"/>
          <w:kern w:val="0"/>
          <w:sz w:val="24"/>
          <w:szCs w:val="24"/>
          <w:u w:val="single"/>
          <w:shd w:val="clear" w:color="auto" w:fill="FFFFFF"/>
          <w:lang w:eastAsia="ru-RU"/>
        </w:rPr>
        <w:t xml:space="preserve">Е.А. </w:t>
      </w:r>
      <w:proofErr w:type="spellStart"/>
      <w:r w:rsidRPr="00410372">
        <w:rPr>
          <w:rFonts w:ascii="Times New Roman" w:eastAsia="Times New Roman" w:hAnsi="Times New Roman" w:cs="Times New Roman"/>
          <w:b/>
          <w:bCs/>
          <w:color w:val="000000"/>
          <w:kern w:val="0"/>
          <w:sz w:val="24"/>
          <w:szCs w:val="24"/>
          <w:u w:val="single"/>
          <w:shd w:val="clear" w:color="auto" w:fill="FFFFFF"/>
          <w:lang w:eastAsia="ru-RU"/>
        </w:rPr>
        <w:t>Медведкина</w:t>
      </w:r>
      <w:proofErr w:type="spellEnd"/>
    </w:p>
    <w:p w14:paraId="50067B91" w14:textId="49CAE588" w:rsidR="00410372" w:rsidRPr="00410372" w:rsidRDefault="00410372" w:rsidP="00410372">
      <w:pPr>
        <w:tabs>
          <w:tab w:val="clear" w:pos="709"/>
        </w:tabs>
        <w:suppressAutoHyphens w:val="0"/>
        <w:spacing w:after="130" w:line="160" w:lineRule="exact"/>
        <w:ind w:firstLine="0"/>
        <w:rPr>
          <w:rFonts w:ascii="Times New Roman" w:eastAsia="Times New Roman" w:hAnsi="Times New Roman" w:cs="Times New Roman"/>
          <w:i/>
          <w:iCs/>
          <w:kern w:val="0"/>
          <w:sz w:val="16"/>
          <w:szCs w:val="16"/>
          <w:lang w:eastAsia="ru-RU"/>
        </w:rPr>
      </w:pPr>
      <w:r w:rsidRPr="00410372">
        <w:rPr>
          <w:rFonts w:ascii="Times New Roman" w:eastAsia="Times New Roman" w:hAnsi="Times New Roman" w:cs="Times New Roman"/>
          <w:i/>
          <w:iCs/>
          <w:noProof/>
          <w:kern w:val="0"/>
          <w:sz w:val="16"/>
          <w:szCs w:val="16"/>
          <w:lang w:eastAsia="ru-RU"/>
        </w:rPr>
        <mc:AlternateContent>
          <mc:Choice Requires="wps">
            <w:drawing>
              <wp:anchor distT="86360" distB="149225" distL="63500" distR="1158240" simplePos="0" relativeHeight="251658240" behindDoc="1" locked="0" layoutInCell="1" allowOverlap="1" wp14:anchorId="49361BD3" wp14:editId="42A4DD4F">
                <wp:simplePos x="0" y="0"/>
                <wp:positionH relativeFrom="margin">
                  <wp:posOffset>3066415</wp:posOffset>
                </wp:positionH>
                <wp:positionV relativeFrom="paragraph">
                  <wp:posOffset>-11430</wp:posOffset>
                </wp:positionV>
                <wp:extent cx="435610" cy="101600"/>
                <wp:effectExtent l="0" t="0" r="4445" b="4445"/>
                <wp:wrapSquare wrapText="right"/>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636B5" w14:textId="77777777" w:rsidR="00410372" w:rsidRDefault="00410372" w:rsidP="00410372">
                            <w:pPr>
                              <w:pStyle w:val="5ff4"/>
                              <w:shd w:val="clear" w:color="auto" w:fill="auto"/>
                              <w:spacing w:before="0" w:after="0" w:line="160" w:lineRule="exact"/>
                            </w:pPr>
                            <w:r>
                              <w:rPr>
                                <w:rStyle w:val="5Exact"/>
                                <w:i w:val="0"/>
                                <w:iCs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61BD3" id="_x0000_t202" coordsize="21600,21600" o:spt="202" path="m,l,21600r21600,l21600,xe">
                <v:stroke joinstyle="miter"/>
                <v:path gradientshapeok="t" o:connecttype="rect"/>
              </v:shapetype>
              <v:shape id="Надпись 72" o:spid="_x0000_s1026" type="#_x0000_t202" style="position:absolute;left:0;text-align:left;margin-left:241.45pt;margin-top:-.9pt;width:34.3pt;height:8pt;z-index:-251658240;visibility:visible;mso-wrap-style:square;mso-width-percent:0;mso-height-percent:0;mso-wrap-distance-left:5pt;mso-wrap-distance-top:6.8pt;mso-wrap-distance-right:91.2pt;mso-wrap-distance-bottom:1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" filled="f" stroked="f">
                <v:textbox style="mso-fit-shape-to-text:t" inset="0,0,0,0">
                  <w:txbxContent>
                    <w:p w14:paraId="3BD636B5" w14:textId="77777777" w:rsidR="00410372" w:rsidRDefault="00410372" w:rsidP="00410372">
                      <w:pPr>
                        <w:pStyle w:val="5ff4"/>
                        <w:shd w:val="clear" w:color="auto" w:fill="auto"/>
                        <w:spacing w:before="0" w:after="0" w:line="160" w:lineRule="exact"/>
                      </w:pPr>
                      <w:r>
                        <w:rPr>
                          <w:rStyle w:val="5Exact"/>
                          <w:i w:val="0"/>
                          <w:iCs w:val="0"/>
                        </w:rPr>
                        <w:t>(подпись)</w:t>
                      </w:r>
                    </w:p>
                  </w:txbxContent>
                </v:textbox>
                <w10:wrap type="square" side="right" anchorx="margin"/>
              </v:shape>
            </w:pict>
          </mc:Fallback>
        </mc:AlternateContent>
      </w:r>
      <w:r w:rsidRPr="00410372">
        <w:rPr>
          <w:rFonts w:ascii="Times New Roman" w:eastAsia="Times New Roman" w:hAnsi="Times New Roman" w:cs="Times New Roman"/>
          <w:i/>
          <w:iCs/>
          <w:color w:val="000000"/>
          <w:kern w:val="0"/>
          <w:sz w:val="16"/>
          <w:szCs w:val="16"/>
          <w:shd w:val="clear" w:color="auto" w:fill="FFFFFF"/>
          <w:lang w:eastAsia="ru-RU"/>
        </w:rPr>
        <w:t>(имя, отчество, фамилия)</w:t>
      </w:r>
    </w:p>
    <w:p w14:paraId="23BF575F" w14:textId="77777777" w:rsidR="00410372" w:rsidRPr="00410372" w:rsidRDefault="00410372" w:rsidP="00410372">
      <w:pPr>
        <w:tabs>
          <w:tab w:val="clear" w:pos="709"/>
          <w:tab w:val="left" w:pos="542"/>
          <w:tab w:val="left" w:pos="2371"/>
        </w:tabs>
        <w:suppressAutoHyphens w:val="0"/>
        <w:spacing w:after="282" w:line="220" w:lineRule="exact"/>
        <w:ind w:firstLine="0"/>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shd w:val="clear" w:color="auto" w:fill="FFFFFF"/>
          <w:lang w:eastAsia="ru-RU"/>
        </w:rPr>
        <w:t>«</w:t>
      </w:r>
      <w:r w:rsidRPr="00410372">
        <w:rPr>
          <w:rFonts w:ascii="Times New Roman" w:eastAsia="Times New Roman" w:hAnsi="Times New Roman" w:cs="Times New Roman"/>
          <w:color w:val="000000"/>
          <w:kern w:val="0"/>
          <w:shd w:val="clear" w:color="auto" w:fill="FFFFFF"/>
          <w:lang w:eastAsia="ru-RU"/>
        </w:rPr>
        <w:tab/>
        <w:t>»</w:t>
      </w:r>
      <w:r w:rsidRPr="00410372">
        <w:rPr>
          <w:rFonts w:ascii="Times New Roman" w:eastAsia="Times New Roman" w:hAnsi="Times New Roman" w:cs="Times New Roman"/>
          <w:color w:val="000000"/>
          <w:kern w:val="0"/>
          <w:shd w:val="clear" w:color="auto" w:fill="FFFFFF"/>
          <w:lang w:eastAsia="ru-RU"/>
        </w:rPr>
        <w:tab/>
        <w:t>202 г.</w:t>
      </w:r>
    </w:p>
    <w:p w14:paraId="7E87AE5A" w14:textId="77777777" w:rsidR="00410372" w:rsidRPr="00410372" w:rsidRDefault="00410372" w:rsidP="00410372">
      <w:pPr>
        <w:tabs>
          <w:tab w:val="clear" w:pos="709"/>
        </w:tabs>
        <w:suppressAutoHyphens w:val="0"/>
        <w:spacing w:after="0" w:line="283" w:lineRule="exact"/>
        <w:ind w:left="260" w:firstLine="0"/>
        <w:jc w:val="center"/>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КУРСОВАЯ РАБОТА</w:t>
      </w:r>
    </w:p>
    <w:p w14:paraId="3638A08B" w14:textId="77777777" w:rsidR="00410372" w:rsidRPr="00410372" w:rsidRDefault="00410372" w:rsidP="00410372">
      <w:pPr>
        <w:tabs>
          <w:tab w:val="clear" w:pos="709"/>
        </w:tabs>
        <w:suppressAutoHyphens w:val="0"/>
        <w:spacing w:after="0" w:line="283" w:lineRule="exact"/>
        <w:ind w:left="260" w:firstLine="0"/>
        <w:jc w:val="center"/>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u w:val="single"/>
          <w:shd w:val="clear" w:color="auto" w:fill="FFFFFF"/>
          <w:lang w:eastAsia="ru-RU"/>
        </w:rPr>
        <w:t>по дисциплине «Международный финансовый инжиниринг»</w:t>
      </w:r>
    </w:p>
    <w:p w14:paraId="3573B310" w14:textId="77777777" w:rsidR="00410372" w:rsidRPr="00410372" w:rsidRDefault="00410372" w:rsidP="00410372">
      <w:pPr>
        <w:tabs>
          <w:tab w:val="clear" w:pos="709"/>
        </w:tabs>
        <w:suppressAutoHyphens w:val="0"/>
        <w:spacing w:after="111" w:line="283" w:lineRule="exact"/>
        <w:ind w:left="260" w:firstLine="0"/>
        <w:jc w:val="center"/>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shd w:val="clear" w:color="auto" w:fill="FFFFFF"/>
          <w:lang w:eastAsia="ru-RU"/>
        </w:rPr>
        <w:t>на тему:</w:t>
      </w:r>
      <w:r w:rsidRPr="00410372">
        <w:rPr>
          <w:rFonts w:ascii="Times New Roman" w:eastAsia="Times New Roman" w:hAnsi="Times New Roman" w:cs="Times New Roman"/>
          <w:color w:val="000000"/>
          <w:kern w:val="0"/>
          <w:shd w:val="clear" w:color="auto" w:fill="FFFFFF"/>
          <w:lang w:eastAsia="ru-RU"/>
        </w:rPr>
        <w:br/>
        <w:t>«</w:t>
      </w:r>
      <w:r w:rsidRPr="00410372">
        <w:rPr>
          <w:rFonts w:ascii="Times New Roman" w:eastAsia="Times New Roman" w:hAnsi="Times New Roman" w:cs="Times New Roman"/>
          <w:color w:val="000000"/>
          <w:kern w:val="0"/>
          <w:u w:val="single"/>
          <w:shd w:val="clear" w:color="auto" w:fill="FFFFFF"/>
          <w:lang w:eastAsia="ru-RU"/>
        </w:rPr>
        <w:t xml:space="preserve">Стратегия финансового инжиниринга для международных компаний </w:t>
      </w:r>
      <w:r w:rsidRPr="00410372">
        <w:rPr>
          <w:rFonts w:ascii="Times New Roman" w:eastAsia="Times New Roman" w:hAnsi="Times New Roman" w:cs="Times New Roman"/>
          <w:color w:val="000000"/>
          <w:kern w:val="0"/>
          <w:u w:val="single"/>
          <w:shd w:val="clear" w:color="auto" w:fill="FFFFFF"/>
          <w:lang w:val="en-US" w:eastAsia="en-US"/>
        </w:rPr>
        <w:t>FORD</w:t>
      </w:r>
      <w:r w:rsidRPr="00410372">
        <w:rPr>
          <w:rFonts w:ascii="Times New Roman" w:eastAsia="Times New Roman" w:hAnsi="Times New Roman" w:cs="Times New Roman"/>
          <w:color w:val="000000"/>
          <w:kern w:val="0"/>
          <w:u w:val="single"/>
          <w:shd w:val="clear" w:color="auto" w:fill="FFFFFF"/>
          <w:lang w:eastAsia="en-US"/>
        </w:rPr>
        <w:t xml:space="preserve"> </w:t>
      </w:r>
      <w:r w:rsidRPr="00410372">
        <w:rPr>
          <w:rFonts w:ascii="Times New Roman" w:eastAsia="Times New Roman" w:hAnsi="Times New Roman" w:cs="Times New Roman"/>
          <w:color w:val="000000"/>
          <w:kern w:val="0"/>
          <w:u w:val="single"/>
          <w:shd w:val="clear" w:color="auto" w:fill="FFFFFF"/>
          <w:lang w:val="en-US" w:eastAsia="en-US"/>
        </w:rPr>
        <w:t>MOTOR</w:t>
      </w:r>
    </w:p>
    <w:p w14:paraId="32A939FD" w14:textId="77777777" w:rsidR="00410372" w:rsidRPr="00410372" w:rsidRDefault="00410372" w:rsidP="00410372">
      <w:pPr>
        <w:tabs>
          <w:tab w:val="clear" w:pos="709"/>
        </w:tabs>
        <w:suppressAutoHyphens w:val="0"/>
        <w:spacing w:after="0" w:line="220" w:lineRule="exact"/>
        <w:ind w:left="260" w:firstLine="0"/>
        <w:jc w:val="center"/>
        <w:rPr>
          <w:rFonts w:ascii="Times New Roman" w:eastAsia="Times New Roman" w:hAnsi="Times New Roman" w:cs="Times New Roman"/>
          <w:kern w:val="0"/>
          <w:lang w:eastAsia="ru-RU"/>
        </w:rPr>
      </w:pPr>
      <w:r w:rsidRPr="00410372">
        <w:rPr>
          <w:rFonts w:ascii="Times New Roman" w:eastAsia="Times New Roman" w:hAnsi="Times New Roman" w:cs="Times New Roman"/>
          <w:color w:val="000000"/>
          <w:kern w:val="0"/>
          <w:u w:val="single"/>
          <w:shd w:val="clear" w:color="auto" w:fill="FFFFFF"/>
          <w:lang w:val="en-US" w:eastAsia="en-US"/>
        </w:rPr>
        <w:t xml:space="preserve">COMPANY </w:t>
      </w:r>
      <w:r w:rsidRPr="00410372">
        <w:rPr>
          <w:rFonts w:ascii="Times New Roman" w:eastAsia="Times New Roman" w:hAnsi="Times New Roman" w:cs="Times New Roman"/>
          <w:color w:val="000000"/>
          <w:kern w:val="0"/>
          <w:u w:val="single"/>
          <w:shd w:val="clear" w:color="auto" w:fill="FFFFFF"/>
          <w:lang w:eastAsia="ru-RU"/>
        </w:rPr>
        <w:t xml:space="preserve">и </w:t>
      </w:r>
      <w:r w:rsidRPr="00410372">
        <w:rPr>
          <w:rFonts w:ascii="Times New Roman" w:eastAsia="Times New Roman" w:hAnsi="Times New Roman" w:cs="Times New Roman"/>
          <w:color w:val="000000"/>
          <w:kern w:val="0"/>
          <w:u w:val="single"/>
          <w:shd w:val="clear" w:color="auto" w:fill="FFFFFF"/>
          <w:lang w:val="en-US" w:eastAsia="en-US"/>
        </w:rPr>
        <w:t>BMW GROUP»</w:t>
      </w:r>
    </w:p>
    <w:p w14:paraId="21227C33" w14:textId="77777777" w:rsidR="00410372" w:rsidRPr="00410372" w:rsidRDefault="00410372" w:rsidP="00410372">
      <w:pPr>
        <w:framePr w:w="978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Обучающийся:</w:t>
      </w:r>
    </w:p>
    <w:tbl>
      <w:tblPr>
        <w:tblW w:w="0" w:type="auto"/>
        <w:jc w:val="center"/>
        <w:tblLayout w:type="fixed"/>
        <w:tblCellMar>
          <w:left w:w="0" w:type="dxa"/>
          <w:right w:w="0" w:type="dxa"/>
        </w:tblCellMar>
        <w:tblLook w:val="0000" w:firstRow="0" w:lastRow="0" w:firstColumn="0" w:lastColumn="0" w:noHBand="0" w:noVBand="0"/>
      </w:tblPr>
      <w:tblGrid>
        <w:gridCol w:w="2482"/>
        <w:gridCol w:w="1906"/>
        <w:gridCol w:w="1061"/>
        <w:gridCol w:w="989"/>
        <w:gridCol w:w="3346"/>
      </w:tblGrid>
      <w:tr w:rsidR="00410372" w:rsidRPr="00410372" w14:paraId="20542DE2" w14:textId="77777777" w:rsidTr="000F7BA8">
        <w:tblPrEx>
          <w:tblCellMar>
            <w:top w:w="0" w:type="dxa"/>
            <w:left w:w="0" w:type="dxa"/>
            <w:bottom w:w="0" w:type="dxa"/>
            <w:right w:w="0" w:type="dxa"/>
          </w:tblCellMar>
        </w:tblPrEx>
        <w:trPr>
          <w:trHeight w:hRule="exact" w:val="360"/>
          <w:jc w:val="center"/>
        </w:trPr>
        <w:tc>
          <w:tcPr>
            <w:tcW w:w="2482" w:type="dxa"/>
            <w:tcBorders>
              <w:top w:val="single" w:sz="4" w:space="0" w:color="auto"/>
              <w:left w:val="nil"/>
              <w:bottom w:val="nil"/>
              <w:right w:val="nil"/>
            </w:tcBorders>
            <w:shd w:val="clear" w:color="auto" w:fill="FFFFFF"/>
          </w:tcPr>
          <w:p w14:paraId="43036979"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1906" w:type="dxa"/>
            <w:tcBorders>
              <w:top w:val="single" w:sz="4" w:space="0" w:color="auto"/>
              <w:left w:val="nil"/>
              <w:bottom w:val="nil"/>
              <w:right w:val="nil"/>
            </w:tcBorders>
            <w:shd w:val="clear" w:color="auto" w:fill="FFFFFF"/>
          </w:tcPr>
          <w:p w14:paraId="74F22297" w14:textId="77777777" w:rsidR="00410372" w:rsidRPr="00410372" w:rsidRDefault="00410372" w:rsidP="00410372">
            <w:pPr>
              <w:framePr w:w="9782" w:wrap="notBeside" w:vAnchor="text" w:hAnchor="text" w:xAlign="center" w:y="1"/>
              <w:tabs>
                <w:tab w:val="clear" w:pos="709"/>
              </w:tabs>
              <w:suppressAutoHyphens w:val="0"/>
              <w:spacing w:after="0" w:line="160" w:lineRule="exact"/>
              <w:ind w:left="20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z w:val="16"/>
                <w:szCs w:val="16"/>
                <w:shd w:val="clear" w:color="auto" w:fill="FFFFFF"/>
                <w:lang w:eastAsia="ru-RU"/>
              </w:rPr>
              <w:t>(подпись)</w:t>
            </w:r>
          </w:p>
        </w:tc>
        <w:tc>
          <w:tcPr>
            <w:tcW w:w="1061" w:type="dxa"/>
            <w:tcBorders>
              <w:top w:val="single" w:sz="4" w:space="0" w:color="auto"/>
              <w:left w:val="nil"/>
              <w:bottom w:val="nil"/>
              <w:right w:val="nil"/>
            </w:tcBorders>
            <w:shd w:val="clear" w:color="auto" w:fill="FFFFFF"/>
          </w:tcPr>
          <w:p w14:paraId="082600AE" w14:textId="77777777" w:rsidR="00410372" w:rsidRPr="00410372" w:rsidRDefault="00410372" w:rsidP="00410372">
            <w:pPr>
              <w:framePr w:w="9782" w:wrap="notBeside" w:vAnchor="text" w:hAnchor="text" w:xAlign="center" w:y="1"/>
              <w:tabs>
                <w:tab w:val="clear" w:pos="709"/>
              </w:tabs>
              <w:suppressAutoHyphens w:val="0"/>
              <w:spacing w:after="0" w:line="160" w:lineRule="exact"/>
              <w:ind w:right="140" w:firstLine="0"/>
              <w:jc w:val="righ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z w:val="16"/>
                <w:szCs w:val="16"/>
                <w:shd w:val="clear" w:color="auto" w:fill="FFFFFF"/>
                <w:lang w:eastAsia="ru-RU"/>
              </w:rPr>
              <w:t>(дата)</w:t>
            </w:r>
          </w:p>
        </w:tc>
        <w:tc>
          <w:tcPr>
            <w:tcW w:w="989" w:type="dxa"/>
            <w:tcBorders>
              <w:top w:val="single" w:sz="4" w:space="0" w:color="auto"/>
              <w:left w:val="nil"/>
              <w:bottom w:val="nil"/>
              <w:right w:val="nil"/>
            </w:tcBorders>
            <w:shd w:val="clear" w:color="auto" w:fill="FFFFFF"/>
          </w:tcPr>
          <w:p w14:paraId="34F4D693"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3346" w:type="dxa"/>
            <w:tcBorders>
              <w:top w:val="single" w:sz="4" w:space="0" w:color="auto"/>
              <w:left w:val="nil"/>
              <w:bottom w:val="nil"/>
              <w:right w:val="nil"/>
            </w:tcBorders>
            <w:shd w:val="clear" w:color="auto" w:fill="FFFFFF"/>
          </w:tcPr>
          <w:p w14:paraId="2FD88432" w14:textId="77777777" w:rsidR="00410372" w:rsidRPr="00410372" w:rsidRDefault="00410372" w:rsidP="00410372">
            <w:pPr>
              <w:framePr w:w="9782" w:wrap="notBeside" w:vAnchor="text" w:hAnchor="text" w:xAlign="center" w:y="1"/>
              <w:tabs>
                <w:tab w:val="clear" w:pos="709"/>
              </w:tabs>
              <w:suppressAutoHyphens w:val="0"/>
              <w:spacing w:after="0" w:line="160" w:lineRule="exact"/>
              <w:ind w:left="50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z w:val="16"/>
                <w:szCs w:val="16"/>
                <w:shd w:val="clear" w:color="auto" w:fill="FFFFFF"/>
                <w:lang w:eastAsia="ru-RU"/>
              </w:rPr>
              <w:t>(имя, отчество, фамилия)</w:t>
            </w:r>
          </w:p>
        </w:tc>
      </w:tr>
      <w:tr w:rsidR="00410372" w:rsidRPr="00410372" w14:paraId="5730FE8C" w14:textId="77777777" w:rsidTr="000F7BA8">
        <w:tblPrEx>
          <w:tblCellMar>
            <w:top w:w="0" w:type="dxa"/>
            <w:left w:w="0" w:type="dxa"/>
            <w:bottom w:w="0" w:type="dxa"/>
            <w:right w:w="0" w:type="dxa"/>
          </w:tblCellMar>
        </w:tblPrEx>
        <w:trPr>
          <w:trHeight w:hRule="exact" w:val="619"/>
          <w:jc w:val="center"/>
        </w:trPr>
        <w:tc>
          <w:tcPr>
            <w:tcW w:w="2482" w:type="dxa"/>
            <w:tcBorders>
              <w:top w:val="nil"/>
              <w:left w:val="nil"/>
              <w:bottom w:val="nil"/>
              <w:right w:val="nil"/>
            </w:tcBorders>
            <w:shd w:val="clear" w:color="auto" w:fill="FFFFFF"/>
            <w:vAlign w:val="bottom"/>
          </w:tcPr>
          <w:p w14:paraId="58710806" w14:textId="77777777" w:rsidR="00410372" w:rsidRPr="00410372" w:rsidRDefault="00410372" w:rsidP="00410372">
            <w:pPr>
              <w:framePr w:w="9782" w:wrap="notBeside" w:vAnchor="text" w:hAnchor="text" w:xAlign="center" w:y="1"/>
              <w:tabs>
                <w:tab w:val="clear" w:pos="709"/>
              </w:tabs>
              <w:suppressAutoHyphens w:val="0"/>
              <w:spacing w:after="0" w:line="250" w:lineRule="exact"/>
              <w:ind w:firstLine="0"/>
              <w:jc w:val="righ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Обозначение курсовой работы:</w:t>
            </w:r>
          </w:p>
        </w:tc>
        <w:tc>
          <w:tcPr>
            <w:tcW w:w="1906" w:type="dxa"/>
            <w:tcBorders>
              <w:top w:val="nil"/>
              <w:left w:val="nil"/>
              <w:bottom w:val="nil"/>
              <w:right w:val="nil"/>
            </w:tcBorders>
            <w:shd w:val="clear" w:color="auto" w:fill="FFFFFF"/>
            <w:vAlign w:val="bottom"/>
          </w:tcPr>
          <w:p w14:paraId="034DAE9E" w14:textId="77777777" w:rsidR="00410372" w:rsidRPr="00410372" w:rsidRDefault="00410372" w:rsidP="00410372">
            <w:pPr>
              <w:framePr w:w="9782" w:wrap="notBeside" w:vAnchor="text" w:hAnchor="text" w:xAlign="center" w:y="1"/>
              <w:tabs>
                <w:tab w:val="clear" w:pos="709"/>
              </w:tabs>
              <w:suppressAutoHyphens w:val="0"/>
              <w:spacing w:after="0" w:line="220" w:lineRule="exact"/>
              <w:ind w:firstLine="0"/>
              <w:jc w:val="righ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ХХ.0000.000</w:t>
            </w:r>
          </w:p>
        </w:tc>
        <w:tc>
          <w:tcPr>
            <w:tcW w:w="1061" w:type="dxa"/>
            <w:tcBorders>
              <w:top w:val="nil"/>
              <w:left w:val="nil"/>
              <w:bottom w:val="nil"/>
              <w:right w:val="nil"/>
            </w:tcBorders>
            <w:shd w:val="clear" w:color="auto" w:fill="FFFFFF"/>
          </w:tcPr>
          <w:p w14:paraId="56308E1B"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989" w:type="dxa"/>
            <w:tcBorders>
              <w:top w:val="nil"/>
              <w:left w:val="nil"/>
              <w:bottom w:val="nil"/>
              <w:right w:val="nil"/>
            </w:tcBorders>
            <w:shd w:val="clear" w:color="auto" w:fill="FFFFFF"/>
            <w:vAlign w:val="bottom"/>
          </w:tcPr>
          <w:p w14:paraId="1FC8902F" w14:textId="77777777" w:rsidR="00410372" w:rsidRPr="00410372" w:rsidRDefault="00410372" w:rsidP="00410372">
            <w:pPr>
              <w:framePr w:w="9782" w:wrap="notBeside" w:vAnchor="text" w:hAnchor="text" w:xAlign="center" w:y="1"/>
              <w:tabs>
                <w:tab w:val="clear" w:pos="709"/>
              </w:tabs>
              <w:suppressAutoHyphens w:val="0"/>
              <w:spacing w:after="0" w:line="220" w:lineRule="exact"/>
              <w:ind w:left="2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Группа:</w:t>
            </w:r>
          </w:p>
        </w:tc>
        <w:tc>
          <w:tcPr>
            <w:tcW w:w="3346" w:type="dxa"/>
            <w:tcBorders>
              <w:top w:val="nil"/>
              <w:left w:val="nil"/>
              <w:bottom w:val="nil"/>
              <w:right w:val="nil"/>
            </w:tcBorders>
            <w:shd w:val="clear" w:color="auto" w:fill="FFFFFF"/>
            <w:vAlign w:val="bottom"/>
          </w:tcPr>
          <w:p w14:paraId="6C50148B" w14:textId="77777777" w:rsidR="00410372" w:rsidRPr="00410372" w:rsidRDefault="00410372" w:rsidP="00410372">
            <w:pPr>
              <w:framePr w:w="9782"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МЗМБ11</w:t>
            </w:r>
          </w:p>
        </w:tc>
      </w:tr>
      <w:tr w:rsidR="00410372" w:rsidRPr="00410372" w14:paraId="523188A3" w14:textId="77777777" w:rsidTr="000F7BA8">
        <w:tblPrEx>
          <w:tblCellMar>
            <w:top w:w="0" w:type="dxa"/>
            <w:left w:w="0" w:type="dxa"/>
            <w:bottom w:w="0" w:type="dxa"/>
            <w:right w:w="0" w:type="dxa"/>
          </w:tblCellMar>
        </w:tblPrEx>
        <w:trPr>
          <w:trHeight w:hRule="exact" w:val="264"/>
          <w:jc w:val="center"/>
        </w:trPr>
        <w:tc>
          <w:tcPr>
            <w:tcW w:w="2482" w:type="dxa"/>
            <w:tcBorders>
              <w:top w:val="nil"/>
              <w:left w:val="nil"/>
              <w:bottom w:val="nil"/>
              <w:right w:val="nil"/>
            </w:tcBorders>
            <w:shd w:val="clear" w:color="auto" w:fill="FFFFFF"/>
            <w:vAlign w:val="bottom"/>
          </w:tcPr>
          <w:p w14:paraId="0DA229FD" w14:textId="77777777" w:rsidR="00410372" w:rsidRPr="00410372" w:rsidRDefault="00410372" w:rsidP="00410372">
            <w:pPr>
              <w:framePr w:w="9782" w:wrap="notBeside" w:vAnchor="text" w:hAnchor="text" w:xAlign="center" w:y="1"/>
              <w:tabs>
                <w:tab w:val="clear" w:pos="709"/>
              </w:tabs>
              <w:suppressAutoHyphens w:val="0"/>
              <w:spacing w:after="0" w:line="220" w:lineRule="exact"/>
              <w:ind w:firstLine="0"/>
              <w:jc w:val="righ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Направление:</w:t>
            </w:r>
          </w:p>
        </w:tc>
        <w:tc>
          <w:tcPr>
            <w:tcW w:w="1906" w:type="dxa"/>
            <w:tcBorders>
              <w:top w:val="single" w:sz="4" w:space="0" w:color="auto"/>
              <w:left w:val="nil"/>
              <w:bottom w:val="nil"/>
              <w:right w:val="nil"/>
            </w:tcBorders>
            <w:shd w:val="clear" w:color="auto" w:fill="FFFFFF"/>
            <w:vAlign w:val="bottom"/>
          </w:tcPr>
          <w:p w14:paraId="21317C52" w14:textId="77777777" w:rsidR="00410372" w:rsidRPr="00410372" w:rsidRDefault="00410372" w:rsidP="00410372">
            <w:pPr>
              <w:framePr w:w="9782" w:wrap="notBeside" w:vAnchor="text" w:hAnchor="text" w:xAlign="center" w:y="1"/>
              <w:tabs>
                <w:tab w:val="clear" w:pos="709"/>
              </w:tabs>
              <w:suppressAutoHyphens w:val="0"/>
              <w:spacing w:after="0" w:line="220" w:lineRule="exact"/>
              <w:ind w:left="88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38.04.01</w:t>
            </w:r>
          </w:p>
        </w:tc>
        <w:tc>
          <w:tcPr>
            <w:tcW w:w="1061" w:type="dxa"/>
            <w:tcBorders>
              <w:top w:val="single" w:sz="4" w:space="0" w:color="auto"/>
              <w:left w:val="nil"/>
              <w:bottom w:val="nil"/>
              <w:right w:val="nil"/>
            </w:tcBorders>
            <w:shd w:val="clear" w:color="auto" w:fill="FFFFFF"/>
          </w:tcPr>
          <w:p w14:paraId="027B0C1E"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989" w:type="dxa"/>
            <w:tcBorders>
              <w:top w:val="nil"/>
              <w:left w:val="nil"/>
              <w:bottom w:val="nil"/>
              <w:right w:val="nil"/>
            </w:tcBorders>
            <w:shd w:val="clear" w:color="auto" w:fill="FFFFFF"/>
          </w:tcPr>
          <w:p w14:paraId="458C8276"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3346" w:type="dxa"/>
            <w:tcBorders>
              <w:top w:val="single" w:sz="4" w:space="0" w:color="auto"/>
              <w:left w:val="nil"/>
              <w:bottom w:val="nil"/>
              <w:right w:val="nil"/>
            </w:tcBorders>
            <w:shd w:val="clear" w:color="auto" w:fill="FFFFFF"/>
            <w:vAlign w:val="bottom"/>
          </w:tcPr>
          <w:p w14:paraId="3A75BF1D" w14:textId="77777777" w:rsidR="00410372" w:rsidRPr="00410372" w:rsidRDefault="00410372" w:rsidP="00410372">
            <w:pPr>
              <w:framePr w:w="9782" w:wrap="notBeside" w:vAnchor="text" w:hAnchor="text" w:xAlign="center" w:y="1"/>
              <w:tabs>
                <w:tab w:val="clear" w:pos="709"/>
              </w:tabs>
              <w:suppressAutoHyphens w:val="0"/>
              <w:spacing w:after="0" w:line="220" w:lineRule="exact"/>
              <w:ind w:left="50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Экономика</w:t>
            </w:r>
          </w:p>
        </w:tc>
      </w:tr>
      <w:tr w:rsidR="00410372" w:rsidRPr="00410372" w14:paraId="2319DD58" w14:textId="77777777" w:rsidTr="000F7BA8">
        <w:tblPrEx>
          <w:tblCellMar>
            <w:top w:w="0" w:type="dxa"/>
            <w:left w:w="0" w:type="dxa"/>
            <w:bottom w:w="0" w:type="dxa"/>
            <w:right w:w="0" w:type="dxa"/>
          </w:tblCellMar>
        </w:tblPrEx>
        <w:trPr>
          <w:trHeight w:hRule="exact" w:val="518"/>
          <w:jc w:val="center"/>
        </w:trPr>
        <w:tc>
          <w:tcPr>
            <w:tcW w:w="2482" w:type="dxa"/>
            <w:tcBorders>
              <w:top w:val="nil"/>
              <w:left w:val="nil"/>
              <w:bottom w:val="nil"/>
              <w:right w:val="nil"/>
            </w:tcBorders>
            <w:shd w:val="clear" w:color="auto" w:fill="FFFFFF"/>
            <w:vAlign w:val="bottom"/>
          </w:tcPr>
          <w:p w14:paraId="5153AB88" w14:textId="77777777" w:rsidR="00410372" w:rsidRPr="00410372" w:rsidRDefault="00410372" w:rsidP="00410372">
            <w:pPr>
              <w:framePr w:w="9782" w:wrap="notBeside" w:vAnchor="text" w:hAnchor="text" w:xAlign="center" w:y="1"/>
              <w:tabs>
                <w:tab w:val="clear" w:pos="709"/>
              </w:tabs>
              <w:suppressAutoHyphens w:val="0"/>
              <w:spacing w:after="0" w:line="220" w:lineRule="exact"/>
              <w:ind w:firstLine="0"/>
              <w:jc w:val="righ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Профиль:</w:t>
            </w:r>
          </w:p>
        </w:tc>
        <w:tc>
          <w:tcPr>
            <w:tcW w:w="1906" w:type="dxa"/>
            <w:tcBorders>
              <w:top w:val="single" w:sz="4" w:space="0" w:color="auto"/>
              <w:left w:val="nil"/>
              <w:bottom w:val="nil"/>
              <w:right w:val="nil"/>
            </w:tcBorders>
            <w:shd w:val="clear" w:color="auto" w:fill="FFFFFF"/>
          </w:tcPr>
          <w:p w14:paraId="11E863D7" w14:textId="77777777" w:rsidR="00410372" w:rsidRPr="00410372" w:rsidRDefault="00410372" w:rsidP="00410372">
            <w:pPr>
              <w:framePr w:w="9782" w:wrap="notBeside" w:vAnchor="text" w:hAnchor="text" w:xAlign="center" w:y="1"/>
              <w:tabs>
                <w:tab w:val="clear" w:pos="709"/>
              </w:tabs>
              <w:suppressAutoHyphens w:val="0"/>
              <w:spacing w:after="0" w:line="220" w:lineRule="exact"/>
              <w:ind w:left="102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hd w:val="clear" w:color="auto" w:fill="FFFFFF"/>
                <w:lang w:eastAsia="ru-RU"/>
              </w:rPr>
              <w:t>(код)</w:t>
            </w:r>
          </w:p>
        </w:tc>
        <w:tc>
          <w:tcPr>
            <w:tcW w:w="5396" w:type="dxa"/>
            <w:gridSpan w:val="3"/>
            <w:tcBorders>
              <w:top w:val="single" w:sz="4" w:space="0" w:color="auto"/>
              <w:left w:val="nil"/>
              <w:bottom w:val="nil"/>
              <w:right w:val="nil"/>
            </w:tcBorders>
            <w:shd w:val="clear" w:color="auto" w:fill="FFFFFF"/>
            <w:vAlign w:val="bottom"/>
          </w:tcPr>
          <w:p w14:paraId="1B4AE402" w14:textId="77777777" w:rsidR="00410372" w:rsidRPr="00410372" w:rsidRDefault="00410372" w:rsidP="00410372">
            <w:pPr>
              <w:framePr w:w="9782" w:wrap="notBeside" w:vAnchor="text" w:hAnchor="text" w:xAlign="center" w:y="1"/>
              <w:tabs>
                <w:tab w:val="clear" w:pos="709"/>
              </w:tabs>
              <w:suppressAutoHyphens w:val="0"/>
              <w:spacing w:after="0" w:line="254" w:lineRule="exact"/>
              <w:ind w:left="460" w:firstLine="74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hd w:val="clear" w:color="auto" w:fill="FFFFFF"/>
                <w:lang w:eastAsia="ru-RU"/>
              </w:rPr>
              <w:t xml:space="preserve">(наименование направления подготовки) </w:t>
            </w:r>
            <w:r w:rsidRPr="00410372">
              <w:rPr>
                <w:rFonts w:ascii="Times New Roman" w:eastAsia="Times New Roman" w:hAnsi="Times New Roman" w:cs="Times New Roman"/>
                <w:color w:val="000000"/>
                <w:kern w:val="0"/>
                <w:shd w:val="clear" w:color="auto" w:fill="FFFFFF"/>
                <w:lang w:eastAsia="ru-RU"/>
              </w:rPr>
              <w:t>Международная экономика</w:t>
            </w:r>
          </w:p>
        </w:tc>
      </w:tr>
      <w:tr w:rsidR="00410372" w:rsidRPr="00410372" w14:paraId="6CAA942A" w14:textId="77777777" w:rsidTr="000F7BA8">
        <w:tblPrEx>
          <w:tblCellMar>
            <w:top w:w="0" w:type="dxa"/>
            <w:left w:w="0" w:type="dxa"/>
            <w:bottom w:w="0" w:type="dxa"/>
            <w:right w:w="0" w:type="dxa"/>
          </w:tblCellMar>
        </w:tblPrEx>
        <w:trPr>
          <w:trHeight w:hRule="exact" w:val="792"/>
          <w:jc w:val="center"/>
        </w:trPr>
        <w:tc>
          <w:tcPr>
            <w:tcW w:w="4388" w:type="dxa"/>
            <w:gridSpan w:val="2"/>
            <w:tcBorders>
              <w:top w:val="single" w:sz="4" w:space="0" w:color="auto"/>
              <w:left w:val="nil"/>
              <w:bottom w:val="nil"/>
              <w:right w:val="nil"/>
            </w:tcBorders>
            <w:shd w:val="clear" w:color="auto" w:fill="FFFFFF"/>
            <w:vAlign w:val="bottom"/>
          </w:tcPr>
          <w:p w14:paraId="324D50C9" w14:textId="77777777" w:rsidR="00410372" w:rsidRPr="00410372" w:rsidRDefault="00410372" w:rsidP="00410372">
            <w:pPr>
              <w:framePr w:w="9782" w:wrap="notBeside" w:vAnchor="text" w:hAnchor="text" w:xAlign="center" w:y="1"/>
              <w:tabs>
                <w:tab w:val="clear" w:pos="709"/>
              </w:tabs>
              <w:suppressAutoHyphens w:val="0"/>
              <w:spacing w:after="60" w:line="240" w:lineRule="exact"/>
              <w:ind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b/>
                <w:bCs/>
                <w:color w:val="000000"/>
                <w:kern w:val="0"/>
                <w:sz w:val="24"/>
                <w:szCs w:val="24"/>
                <w:shd w:val="clear" w:color="auto" w:fill="FFFFFF"/>
                <w:lang w:eastAsia="ru-RU"/>
              </w:rPr>
              <w:t>Руководитель курсовой работы:</w:t>
            </w:r>
          </w:p>
          <w:p w14:paraId="5B21045D" w14:textId="77777777" w:rsidR="00410372" w:rsidRPr="00410372" w:rsidRDefault="00410372" w:rsidP="00410372">
            <w:pPr>
              <w:framePr w:w="9782" w:wrap="notBeside" w:vAnchor="text" w:hAnchor="text" w:xAlign="center" w:y="1"/>
              <w:tabs>
                <w:tab w:val="clear" w:pos="709"/>
              </w:tabs>
              <w:suppressAutoHyphens w:val="0"/>
              <w:spacing w:before="60" w:after="0" w:line="220" w:lineRule="exact"/>
              <w:ind w:left="4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профессор</w:t>
            </w:r>
          </w:p>
        </w:tc>
        <w:tc>
          <w:tcPr>
            <w:tcW w:w="1061" w:type="dxa"/>
            <w:tcBorders>
              <w:top w:val="single" w:sz="4" w:space="0" w:color="auto"/>
              <w:left w:val="nil"/>
              <w:bottom w:val="nil"/>
              <w:right w:val="nil"/>
            </w:tcBorders>
            <w:shd w:val="clear" w:color="auto" w:fill="FFFFFF"/>
          </w:tcPr>
          <w:p w14:paraId="1CB1395B"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989" w:type="dxa"/>
            <w:tcBorders>
              <w:top w:val="single" w:sz="4" w:space="0" w:color="auto"/>
              <w:left w:val="nil"/>
              <w:bottom w:val="nil"/>
              <w:right w:val="nil"/>
            </w:tcBorders>
            <w:shd w:val="clear" w:color="auto" w:fill="FFFFFF"/>
          </w:tcPr>
          <w:p w14:paraId="55F21C2B"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3346" w:type="dxa"/>
            <w:tcBorders>
              <w:top w:val="single" w:sz="4" w:space="0" w:color="auto"/>
              <w:left w:val="nil"/>
              <w:bottom w:val="nil"/>
              <w:right w:val="nil"/>
            </w:tcBorders>
            <w:shd w:val="clear" w:color="auto" w:fill="FFFFFF"/>
            <w:vAlign w:val="bottom"/>
          </w:tcPr>
          <w:p w14:paraId="442F7BBB" w14:textId="77777777" w:rsidR="00410372" w:rsidRPr="00410372" w:rsidRDefault="00410372" w:rsidP="00410372">
            <w:pPr>
              <w:framePr w:w="9782"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hd w:val="clear" w:color="auto" w:fill="FFFFFF"/>
                <w:lang w:eastAsia="ru-RU"/>
              </w:rPr>
              <w:t xml:space="preserve">Е.А. </w:t>
            </w:r>
            <w:proofErr w:type="spellStart"/>
            <w:r w:rsidRPr="00410372">
              <w:rPr>
                <w:rFonts w:ascii="Times New Roman" w:eastAsia="Times New Roman" w:hAnsi="Times New Roman" w:cs="Times New Roman"/>
                <w:color w:val="000000"/>
                <w:kern w:val="0"/>
                <w:shd w:val="clear" w:color="auto" w:fill="FFFFFF"/>
                <w:lang w:eastAsia="ru-RU"/>
              </w:rPr>
              <w:t>Медведкина</w:t>
            </w:r>
            <w:proofErr w:type="spellEnd"/>
          </w:p>
        </w:tc>
      </w:tr>
      <w:tr w:rsidR="00410372" w:rsidRPr="00410372" w14:paraId="58FE675F" w14:textId="77777777" w:rsidTr="000F7BA8">
        <w:tblPrEx>
          <w:tblCellMar>
            <w:top w:w="0" w:type="dxa"/>
            <w:left w:w="0" w:type="dxa"/>
            <w:bottom w:w="0" w:type="dxa"/>
            <w:right w:w="0" w:type="dxa"/>
          </w:tblCellMar>
        </w:tblPrEx>
        <w:trPr>
          <w:trHeight w:hRule="exact" w:val="408"/>
          <w:jc w:val="center"/>
        </w:trPr>
        <w:tc>
          <w:tcPr>
            <w:tcW w:w="2482" w:type="dxa"/>
            <w:tcBorders>
              <w:top w:val="single" w:sz="4" w:space="0" w:color="auto"/>
              <w:left w:val="nil"/>
              <w:bottom w:val="nil"/>
              <w:right w:val="nil"/>
            </w:tcBorders>
            <w:shd w:val="clear" w:color="auto" w:fill="FFFFFF"/>
          </w:tcPr>
          <w:p w14:paraId="67030A4A" w14:textId="77777777" w:rsidR="00410372" w:rsidRPr="00410372" w:rsidRDefault="00410372" w:rsidP="00410372">
            <w:pPr>
              <w:framePr w:w="9782" w:wrap="notBeside" w:vAnchor="text" w:hAnchor="text" w:xAlign="center" w:y="1"/>
              <w:tabs>
                <w:tab w:val="clear" w:pos="709"/>
              </w:tabs>
              <w:suppressAutoHyphens w:val="0"/>
              <w:spacing w:after="0" w:line="220" w:lineRule="exact"/>
              <w:ind w:left="32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hd w:val="clear" w:color="auto" w:fill="FFFFFF"/>
                <w:lang w:eastAsia="ru-RU"/>
              </w:rPr>
              <w:t>(должность)</w:t>
            </w:r>
          </w:p>
        </w:tc>
        <w:tc>
          <w:tcPr>
            <w:tcW w:w="1906" w:type="dxa"/>
            <w:tcBorders>
              <w:top w:val="single" w:sz="4" w:space="0" w:color="auto"/>
              <w:left w:val="nil"/>
              <w:bottom w:val="nil"/>
              <w:right w:val="nil"/>
            </w:tcBorders>
            <w:shd w:val="clear" w:color="auto" w:fill="FFFFFF"/>
          </w:tcPr>
          <w:p w14:paraId="7AAE9C9C" w14:textId="77777777" w:rsidR="00410372" w:rsidRPr="00410372" w:rsidRDefault="00410372" w:rsidP="00410372">
            <w:pPr>
              <w:framePr w:w="978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hd w:val="clear" w:color="auto" w:fill="FFFFFF"/>
                <w:lang w:eastAsia="ru-RU"/>
              </w:rPr>
              <w:t>(подпись)</w:t>
            </w:r>
          </w:p>
        </w:tc>
        <w:tc>
          <w:tcPr>
            <w:tcW w:w="1061" w:type="dxa"/>
            <w:tcBorders>
              <w:top w:val="single" w:sz="4" w:space="0" w:color="auto"/>
              <w:left w:val="nil"/>
              <w:bottom w:val="nil"/>
              <w:right w:val="nil"/>
            </w:tcBorders>
            <w:shd w:val="clear" w:color="auto" w:fill="FFFFFF"/>
          </w:tcPr>
          <w:p w14:paraId="17BB03D0" w14:textId="77777777" w:rsidR="00410372" w:rsidRPr="00410372" w:rsidRDefault="00410372" w:rsidP="00410372">
            <w:pPr>
              <w:framePr w:w="978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hd w:val="clear" w:color="auto" w:fill="FFFFFF"/>
                <w:lang w:eastAsia="ru-RU"/>
              </w:rPr>
              <w:t>(дата)</w:t>
            </w:r>
          </w:p>
        </w:tc>
        <w:tc>
          <w:tcPr>
            <w:tcW w:w="989" w:type="dxa"/>
            <w:tcBorders>
              <w:top w:val="nil"/>
              <w:left w:val="nil"/>
              <w:bottom w:val="nil"/>
              <w:right w:val="nil"/>
            </w:tcBorders>
            <w:shd w:val="clear" w:color="auto" w:fill="FFFFFF"/>
          </w:tcPr>
          <w:p w14:paraId="7C8DEED7"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3346" w:type="dxa"/>
            <w:tcBorders>
              <w:top w:val="single" w:sz="4" w:space="0" w:color="auto"/>
              <w:left w:val="nil"/>
              <w:bottom w:val="nil"/>
              <w:right w:val="nil"/>
            </w:tcBorders>
            <w:shd w:val="clear" w:color="auto" w:fill="FFFFFF"/>
          </w:tcPr>
          <w:p w14:paraId="6C10BBB8" w14:textId="77777777" w:rsidR="00410372" w:rsidRPr="00410372" w:rsidRDefault="00410372" w:rsidP="00410372">
            <w:pPr>
              <w:framePr w:w="9782" w:wrap="notBeside" w:vAnchor="text" w:hAnchor="text" w:xAlign="center" w:y="1"/>
              <w:tabs>
                <w:tab w:val="clear" w:pos="709"/>
              </w:tabs>
              <w:suppressAutoHyphens w:val="0"/>
              <w:spacing w:after="0" w:line="220" w:lineRule="exact"/>
              <w:ind w:left="50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i/>
                <w:iCs/>
                <w:color w:val="000000"/>
                <w:kern w:val="0"/>
                <w:shd w:val="clear" w:color="auto" w:fill="FFFFFF"/>
                <w:lang w:eastAsia="ru-RU"/>
              </w:rPr>
              <w:t>(имя, отчество, фамилия)</w:t>
            </w:r>
          </w:p>
        </w:tc>
      </w:tr>
      <w:tr w:rsidR="00410372" w:rsidRPr="00410372" w14:paraId="661E92CD" w14:textId="77777777" w:rsidTr="000F7BA8">
        <w:tblPrEx>
          <w:tblCellMar>
            <w:top w:w="0" w:type="dxa"/>
            <w:left w:w="0" w:type="dxa"/>
            <w:bottom w:w="0" w:type="dxa"/>
            <w:right w:w="0" w:type="dxa"/>
          </w:tblCellMar>
        </w:tblPrEx>
        <w:trPr>
          <w:trHeight w:hRule="exact" w:val="370"/>
          <w:jc w:val="center"/>
        </w:trPr>
        <w:tc>
          <w:tcPr>
            <w:tcW w:w="2482" w:type="dxa"/>
            <w:tcBorders>
              <w:top w:val="nil"/>
              <w:left w:val="nil"/>
              <w:bottom w:val="single" w:sz="4" w:space="0" w:color="auto"/>
              <w:right w:val="nil"/>
            </w:tcBorders>
            <w:shd w:val="clear" w:color="auto" w:fill="FFFFFF"/>
            <w:vAlign w:val="bottom"/>
          </w:tcPr>
          <w:p w14:paraId="32D08626" w14:textId="77777777" w:rsidR="00410372" w:rsidRPr="00410372" w:rsidRDefault="00410372" w:rsidP="00410372">
            <w:pPr>
              <w:framePr w:w="9782" w:wrap="notBeside" w:vAnchor="text" w:hAnchor="text" w:xAlign="center" w:y="1"/>
              <w:tabs>
                <w:tab w:val="clear" w:pos="709"/>
              </w:tabs>
              <w:suppressAutoHyphens w:val="0"/>
              <w:spacing w:after="0" w:line="240" w:lineRule="exact"/>
              <w:ind w:left="106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Оценка</w:t>
            </w:r>
          </w:p>
        </w:tc>
        <w:tc>
          <w:tcPr>
            <w:tcW w:w="1906" w:type="dxa"/>
            <w:tcBorders>
              <w:top w:val="nil"/>
              <w:left w:val="nil"/>
              <w:bottom w:val="single" w:sz="4" w:space="0" w:color="auto"/>
              <w:right w:val="nil"/>
            </w:tcBorders>
            <w:shd w:val="clear" w:color="auto" w:fill="FFFFFF"/>
          </w:tcPr>
          <w:p w14:paraId="04B72318"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1061" w:type="dxa"/>
            <w:tcBorders>
              <w:top w:val="nil"/>
              <w:left w:val="nil"/>
              <w:bottom w:val="single" w:sz="4" w:space="0" w:color="auto"/>
              <w:right w:val="nil"/>
            </w:tcBorders>
            <w:shd w:val="clear" w:color="auto" w:fill="FFFFFF"/>
          </w:tcPr>
          <w:p w14:paraId="00CA078B"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989" w:type="dxa"/>
            <w:tcBorders>
              <w:top w:val="nil"/>
              <w:left w:val="nil"/>
              <w:bottom w:val="single" w:sz="4" w:space="0" w:color="auto"/>
              <w:right w:val="nil"/>
            </w:tcBorders>
            <w:shd w:val="clear" w:color="auto" w:fill="FFFFFF"/>
          </w:tcPr>
          <w:p w14:paraId="61901F55"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c>
          <w:tcPr>
            <w:tcW w:w="3346" w:type="dxa"/>
            <w:tcBorders>
              <w:top w:val="nil"/>
              <w:left w:val="nil"/>
              <w:bottom w:val="single" w:sz="4" w:space="0" w:color="auto"/>
              <w:right w:val="nil"/>
            </w:tcBorders>
            <w:shd w:val="clear" w:color="auto" w:fill="FFFFFF"/>
          </w:tcPr>
          <w:p w14:paraId="710EF6CA"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10"/>
                <w:szCs w:val="10"/>
                <w:lang w:eastAsia="ru-RU"/>
              </w:rPr>
            </w:pPr>
          </w:p>
        </w:tc>
      </w:tr>
    </w:tbl>
    <w:p w14:paraId="3DF2A035" w14:textId="77777777" w:rsidR="00410372" w:rsidRPr="00410372" w:rsidRDefault="00410372" w:rsidP="00410372">
      <w:pPr>
        <w:framePr w:w="9782" w:wrap="notBeside" w:vAnchor="text" w:hAnchor="text" w:xAlign="center" w:y="1"/>
        <w:tabs>
          <w:tab w:val="clear" w:pos="709"/>
          <w:tab w:val="left" w:pos="2160"/>
        </w:tabs>
        <w:suppressAutoHyphens w:val="0"/>
        <w:spacing w:after="0" w:line="220" w:lineRule="exact"/>
        <w:ind w:firstLine="0"/>
        <w:rPr>
          <w:rFonts w:ascii="Times New Roman" w:eastAsia="Times New Roman" w:hAnsi="Times New Roman" w:cs="Times New Roman"/>
          <w:i/>
          <w:iCs/>
          <w:kern w:val="0"/>
          <w:lang w:eastAsia="ru-RU"/>
        </w:rPr>
      </w:pPr>
      <w:r w:rsidRPr="00410372">
        <w:rPr>
          <w:rFonts w:ascii="Times New Roman" w:eastAsia="Times New Roman" w:hAnsi="Times New Roman" w:cs="Times New Roman"/>
          <w:i/>
          <w:iCs/>
          <w:color w:val="000000"/>
          <w:kern w:val="0"/>
          <w:shd w:val="clear" w:color="auto" w:fill="FFFFFF"/>
          <w:lang w:eastAsia="ru-RU"/>
        </w:rPr>
        <w:t>(дата)</w:t>
      </w:r>
      <w:r w:rsidRPr="00410372">
        <w:rPr>
          <w:rFonts w:ascii="Times New Roman" w:eastAsia="Times New Roman" w:hAnsi="Times New Roman" w:cs="Times New Roman"/>
          <w:i/>
          <w:iCs/>
          <w:color w:val="000000"/>
          <w:kern w:val="0"/>
          <w:shd w:val="clear" w:color="auto" w:fill="FFFFFF"/>
          <w:lang w:eastAsia="ru-RU"/>
        </w:rPr>
        <w:tab/>
        <w:t>(подпись руководителя)</w:t>
      </w:r>
    </w:p>
    <w:p w14:paraId="1FF8F403" w14:textId="77777777" w:rsidR="00410372" w:rsidRPr="00410372" w:rsidRDefault="00410372" w:rsidP="00410372">
      <w:pPr>
        <w:framePr w:w="9782" w:wrap="notBeside" w:vAnchor="text" w:hAnchor="text" w:xAlign="center" w:y="1"/>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2CB5DA01" w14:textId="77777777" w:rsidR="00410372" w:rsidRPr="00410372" w:rsidRDefault="00410372" w:rsidP="00410372">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577913B5" w14:textId="77777777" w:rsidR="00410372" w:rsidRPr="00410372" w:rsidRDefault="00410372" w:rsidP="00410372">
      <w:pPr>
        <w:tabs>
          <w:tab w:val="clear" w:pos="709"/>
        </w:tabs>
        <w:suppressAutoHyphens w:val="0"/>
        <w:spacing w:before="235" w:after="0" w:line="298" w:lineRule="exact"/>
        <w:ind w:left="500" w:firstLine="0"/>
        <w:jc w:val="center"/>
        <w:rPr>
          <w:rFonts w:ascii="Times New Roman" w:eastAsia="Times New Roman" w:hAnsi="Times New Roman" w:cs="Times New Roman"/>
          <w:kern w:val="0"/>
          <w:sz w:val="26"/>
          <w:szCs w:val="26"/>
          <w:lang w:eastAsia="ru-RU"/>
        </w:rPr>
      </w:pPr>
      <w:proofErr w:type="spellStart"/>
      <w:r w:rsidRPr="00410372">
        <w:rPr>
          <w:rFonts w:ascii="Times New Roman" w:eastAsia="Times New Roman" w:hAnsi="Times New Roman" w:cs="Times New Roman"/>
          <w:color w:val="000000"/>
          <w:kern w:val="0"/>
          <w:sz w:val="26"/>
          <w:szCs w:val="26"/>
          <w:shd w:val="clear" w:color="auto" w:fill="FFFFFF"/>
          <w:lang w:eastAsia="ru-RU"/>
        </w:rPr>
        <w:t>Ростов</w:t>
      </w:r>
      <w:proofErr w:type="spellEnd"/>
      <w:r w:rsidRPr="00410372">
        <w:rPr>
          <w:rFonts w:ascii="Times New Roman" w:eastAsia="Times New Roman" w:hAnsi="Times New Roman" w:cs="Times New Roman"/>
          <w:color w:val="000000"/>
          <w:kern w:val="0"/>
          <w:sz w:val="26"/>
          <w:szCs w:val="26"/>
          <w:shd w:val="clear" w:color="auto" w:fill="FFFFFF"/>
          <w:lang w:eastAsia="ru-RU"/>
        </w:rPr>
        <w:t>-на-Дону</w:t>
      </w:r>
      <w:r w:rsidRPr="00410372">
        <w:rPr>
          <w:rFonts w:ascii="Times New Roman" w:eastAsia="Times New Roman" w:hAnsi="Times New Roman" w:cs="Times New Roman"/>
          <w:color w:val="000000"/>
          <w:kern w:val="0"/>
          <w:sz w:val="26"/>
          <w:szCs w:val="26"/>
          <w:shd w:val="clear" w:color="auto" w:fill="FFFFFF"/>
          <w:lang w:eastAsia="ru-RU"/>
        </w:rPr>
        <w:br/>
        <w:t>202 г</w:t>
      </w:r>
      <w:r w:rsidRPr="00410372">
        <w:rPr>
          <w:rFonts w:ascii="Times New Roman" w:eastAsia="Times New Roman" w:hAnsi="Times New Roman" w:cs="Times New Roman"/>
          <w:kern w:val="0"/>
          <w:sz w:val="26"/>
          <w:szCs w:val="26"/>
          <w:lang w:eastAsia="ru-RU"/>
        </w:rPr>
        <w:br w:type="page"/>
      </w:r>
    </w:p>
    <w:p w14:paraId="5AF5DB32" w14:textId="77777777" w:rsidR="00410372" w:rsidRPr="00410372" w:rsidRDefault="00410372" w:rsidP="00410372">
      <w:pPr>
        <w:tabs>
          <w:tab w:val="clear" w:pos="709"/>
        </w:tabs>
        <w:suppressAutoHyphens w:val="0"/>
        <w:spacing w:after="361" w:line="240" w:lineRule="exact"/>
        <w:ind w:left="3640" w:firstLine="0"/>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lastRenderedPageBreak/>
        <w:t>СОДЕРЖАНИЕ</w:t>
      </w:r>
    </w:p>
    <w:p w14:paraId="24E70234" w14:textId="77777777" w:rsidR="00410372" w:rsidRPr="00410372" w:rsidRDefault="00410372" w:rsidP="00410372">
      <w:pPr>
        <w:tabs>
          <w:tab w:val="clear" w:pos="709"/>
          <w:tab w:val="right" w:pos="8955"/>
        </w:tabs>
        <w:suppressAutoHyphens w:val="0"/>
        <w:spacing w:after="8" w:line="260" w:lineRule="exact"/>
        <w:ind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kern w:val="0"/>
          <w:sz w:val="26"/>
          <w:szCs w:val="26"/>
          <w:lang w:eastAsia="ru-RU"/>
        </w:rPr>
        <w:fldChar w:fldCharType="begin"/>
      </w:r>
      <w:r w:rsidRPr="00410372">
        <w:rPr>
          <w:rFonts w:ascii="Times New Roman" w:eastAsia="Times New Roman" w:hAnsi="Times New Roman" w:cs="Times New Roman"/>
          <w:kern w:val="0"/>
          <w:sz w:val="26"/>
          <w:szCs w:val="26"/>
          <w:lang w:eastAsia="ru-RU"/>
        </w:rPr>
        <w:instrText xml:space="preserve"> TOC \o "1-5" \h \z </w:instrText>
      </w:r>
      <w:r w:rsidRPr="00410372">
        <w:rPr>
          <w:rFonts w:ascii="Times New Roman" w:eastAsia="Times New Roman" w:hAnsi="Times New Roman" w:cs="Times New Roman"/>
          <w:kern w:val="0"/>
          <w:sz w:val="26"/>
          <w:szCs w:val="26"/>
          <w:lang w:eastAsia="ru-RU"/>
        </w:rPr>
        <w:fldChar w:fldCharType="separate"/>
      </w:r>
      <w:hyperlink w:anchor="bookmark0" w:tooltip="Current Document" w:history="1">
        <w:r w:rsidRPr="00410372">
          <w:rPr>
            <w:rFonts w:ascii="Times New Roman" w:eastAsia="Times New Roman" w:hAnsi="Times New Roman" w:cs="Times New Roman"/>
            <w:color w:val="000000"/>
            <w:kern w:val="0"/>
            <w:sz w:val="26"/>
            <w:szCs w:val="26"/>
            <w:shd w:val="clear" w:color="auto" w:fill="FFFFFF"/>
            <w:lang w:eastAsia="ru-RU"/>
          </w:rPr>
          <w:t>Введение</w:t>
        </w:r>
        <w:r w:rsidRPr="00410372">
          <w:rPr>
            <w:rFonts w:ascii="Times New Roman" w:eastAsia="Times New Roman" w:hAnsi="Times New Roman" w:cs="Times New Roman"/>
            <w:color w:val="000000"/>
            <w:kern w:val="0"/>
            <w:sz w:val="26"/>
            <w:szCs w:val="26"/>
            <w:shd w:val="clear" w:color="auto" w:fill="FFFFFF"/>
            <w:lang w:eastAsia="ru-RU"/>
          </w:rPr>
          <w:tab/>
          <w:t>3</w:t>
        </w:r>
      </w:hyperlink>
    </w:p>
    <w:p w14:paraId="4D4C5417" w14:textId="77777777" w:rsidR="00410372" w:rsidRPr="00410372" w:rsidRDefault="00410372" w:rsidP="00410372">
      <w:pPr>
        <w:numPr>
          <w:ilvl w:val="0"/>
          <w:numId w:val="1"/>
        </w:numPr>
        <w:tabs>
          <w:tab w:val="clear" w:pos="360"/>
          <w:tab w:val="clear" w:pos="709"/>
          <w:tab w:val="left" w:pos="43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Теоретико-методологические аспекты изучения деятельности</w:t>
      </w:r>
    </w:p>
    <w:p w14:paraId="0442CFF9" w14:textId="77777777" w:rsidR="00410372" w:rsidRPr="00410372" w:rsidRDefault="00410372" w:rsidP="00410372">
      <w:pPr>
        <w:tabs>
          <w:tab w:val="clear" w:pos="709"/>
          <w:tab w:val="right" w:pos="8955"/>
        </w:tabs>
        <w:suppressAutoHyphens w:val="0"/>
        <w:spacing w:after="0" w:line="322" w:lineRule="exact"/>
        <w:ind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международной компании на финансовом рынке</w:t>
      </w:r>
      <w:r w:rsidRPr="00410372">
        <w:rPr>
          <w:rFonts w:ascii="Times New Roman" w:eastAsia="Times New Roman" w:hAnsi="Times New Roman" w:cs="Times New Roman"/>
          <w:color w:val="000000"/>
          <w:kern w:val="0"/>
          <w:sz w:val="26"/>
          <w:szCs w:val="26"/>
          <w:shd w:val="clear" w:color="auto" w:fill="FFFFFF"/>
          <w:lang w:eastAsia="ru-RU"/>
        </w:rPr>
        <w:tab/>
        <w:t>6</w:t>
      </w:r>
    </w:p>
    <w:p w14:paraId="1231403A" w14:textId="77777777" w:rsidR="00410372" w:rsidRPr="00410372" w:rsidRDefault="00410372" w:rsidP="00410372">
      <w:pPr>
        <w:numPr>
          <w:ilvl w:val="1"/>
          <w:numId w:val="1"/>
        </w:numPr>
        <w:tabs>
          <w:tab w:val="clear" w:pos="709"/>
          <w:tab w:val="clear" w:pos="850"/>
          <w:tab w:val="left" w:pos="1493"/>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Теоретические основы организации финансового</w:t>
      </w:r>
    </w:p>
    <w:p w14:paraId="0679B077" w14:textId="77777777" w:rsidR="00410372" w:rsidRPr="00410372" w:rsidRDefault="00410372" w:rsidP="00410372">
      <w:pPr>
        <w:tabs>
          <w:tab w:val="clear" w:pos="709"/>
          <w:tab w:val="right" w:pos="8955"/>
        </w:tabs>
        <w:suppressAutoHyphens w:val="0"/>
        <w:spacing w:after="0" w:line="322" w:lineRule="exact"/>
        <w:ind w:left="1520"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инжиниринга в компании</w:t>
      </w:r>
      <w:r w:rsidRPr="00410372">
        <w:rPr>
          <w:rFonts w:ascii="Times New Roman" w:eastAsia="Times New Roman" w:hAnsi="Times New Roman" w:cs="Times New Roman"/>
          <w:color w:val="000000"/>
          <w:kern w:val="0"/>
          <w:sz w:val="26"/>
          <w:szCs w:val="26"/>
          <w:shd w:val="clear" w:color="auto" w:fill="FFFFFF"/>
          <w:lang w:eastAsia="ru-RU"/>
        </w:rPr>
        <w:tab/>
        <w:t>6</w:t>
      </w:r>
    </w:p>
    <w:p w14:paraId="05736BF9" w14:textId="77777777" w:rsidR="00410372" w:rsidRPr="00410372" w:rsidRDefault="00410372" w:rsidP="00410372">
      <w:pPr>
        <w:numPr>
          <w:ilvl w:val="1"/>
          <w:numId w:val="1"/>
        </w:numPr>
        <w:tabs>
          <w:tab w:val="clear" w:pos="709"/>
          <w:tab w:val="clear" w:pos="850"/>
          <w:tab w:val="left" w:pos="1493"/>
          <w:tab w:val="right" w:pos="8955"/>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Аналитическое измерение финансового состояния</w:t>
      </w:r>
      <w:r w:rsidRPr="00410372">
        <w:rPr>
          <w:rFonts w:ascii="Times New Roman" w:eastAsia="Times New Roman" w:hAnsi="Times New Roman" w:cs="Times New Roman"/>
          <w:color w:val="000000"/>
          <w:kern w:val="0"/>
          <w:sz w:val="26"/>
          <w:szCs w:val="26"/>
          <w:shd w:val="clear" w:color="auto" w:fill="FFFFFF"/>
          <w:lang w:eastAsia="ru-RU"/>
        </w:rPr>
        <w:tab/>
        <w:t>15</w:t>
      </w:r>
    </w:p>
    <w:p w14:paraId="3801DF69" w14:textId="77777777" w:rsidR="00410372" w:rsidRPr="00410372" w:rsidRDefault="00410372" w:rsidP="00410372">
      <w:pPr>
        <w:tabs>
          <w:tab w:val="clear" w:pos="709"/>
        </w:tabs>
        <w:suppressAutoHyphens w:val="0"/>
        <w:spacing w:after="0" w:line="322" w:lineRule="exact"/>
        <w:ind w:left="1520"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компании: методологические подходы</w:t>
      </w:r>
    </w:p>
    <w:p w14:paraId="3AE4A293" w14:textId="77777777" w:rsidR="00410372" w:rsidRPr="00410372" w:rsidRDefault="00410372" w:rsidP="00410372">
      <w:pPr>
        <w:numPr>
          <w:ilvl w:val="1"/>
          <w:numId w:val="1"/>
        </w:numPr>
        <w:tabs>
          <w:tab w:val="clear" w:pos="709"/>
          <w:tab w:val="clear" w:pos="850"/>
          <w:tab w:val="left" w:pos="1493"/>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 xml:space="preserve">Краткая характеристика деятельности компаний </w:t>
      </w:r>
      <w:r w:rsidRPr="00410372">
        <w:rPr>
          <w:rFonts w:ascii="Times New Roman" w:eastAsia="Times New Roman" w:hAnsi="Times New Roman" w:cs="Times New Roman"/>
          <w:color w:val="000000"/>
          <w:kern w:val="0"/>
          <w:sz w:val="26"/>
          <w:szCs w:val="26"/>
          <w:shd w:val="clear" w:color="auto" w:fill="FFFFFF"/>
          <w:lang w:val="en-US" w:eastAsia="en-US"/>
        </w:rPr>
        <w:t>Ford</w:t>
      </w:r>
    </w:p>
    <w:p w14:paraId="703DBCAA" w14:textId="77777777" w:rsidR="00410372" w:rsidRPr="00410372" w:rsidRDefault="00410372" w:rsidP="00410372">
      <w:pPr>
        <w:tabs>
          <w:tab w:val="clear" w:pos="709"/>
          <w:tab w:val="right" w:pos="8955"/>
        </w:tabs>
        <w:suppressAutoHyphens w:val="0"/>
        <w:spacing w:after="0" w:line="322" w:lineRule="exact"/>
        <w:ind w:left="1520" w:firstLine="0"/>
        <w:rPr>
          <w:rFonts w:ascii="Times New Roman" w:eastAsia="Times New Roman" w:hAnsi="Times New Roman" w:cs="Times New Roman"/>
          <w:kern w:val="0"/>
          <w:sz w:val="26"/>
          <w:szCs w:val="26"/>
          <w:lang w:val="en-US" w:eastAsia="ru-RU"/>
        </w:rPr>
      </w:pPr>
      <w:r w:rsidRPr="00410372">
        <w:rPr>
          <w:rFonts w:ascii="Times New Roman" w:eastAsia="Times New Roman" w:hAnsi="Times New Roman" w:cs="Times New Roman"/>
          <w:color w:val="000000"/>
          <w:kern w:val="0"/>
          <w:sz w:val="26"/>
          <w:szCs w:val="26"/>
          <w:shd w:val="clear" w:color="auto" w:fill="FFFFFF"/>
          <w:lang w:val="en-US" w:eastAsia="en-US"/>
        </w:rPr>
        <w:t xml:space="preserve">Motor Company </w:t>
      </w:r>
      <w:r w:rsidRPr="00410372">
        <w:rPr>
          <w:rFonts w:ascii="Times New Roman" w:eastAsia="Times New Roman" w:hAnsi="Times New Roman" w:cs="Times New Roman"/>
          <w:color w:val="000000"/>
          <w:kern w:val="0"/>
          <w:sz w:val="26"/>
          <w:szCs w:val="26"/>
          <w:shd w:val="clear" w:color="auto" w:fill="FFFFFF"/>
          <w:lang w:eastAsia="ru-RU"/>
        </w:rPr>
        <w:t>и</w:t>
      </w:r>
      <w:r w:rsidRPr="00410372">
        <w:rPr>
          <w:rFonts w:ascii="Times New Roman" w:eastAsia="Times New Roman" w:hAnsi="Times New Roman" w:cs="Times New Roman"/>
          <w:color w:val="000000"/>
          <w:kern w:val="0"/>
          <w:sz w:val="26"/>
          <w:szCs w:val="26"/>
          <w:shd w:val="clear" w:color="auto" w:fill="FFFFFF"/>
          <w:lang w:val="en-US" w:eastAsia="ru-RU"/>
        </w:rPr>
        <w:t xml:space="preserve"> </w:t>
      </w:r>
      <w:r w:rsidRPr="00410372">
        <w:rPr>
          <w:rFonts w:ascii="Times New Roman" w:eastAsia="Times New Roman" w:hAnsi="Times New Roman" w:cs="Times New Roman"/>
          <w:color w:val="000000"/>
          <w:kern w:val="0"/>
          <w:sz w:val="26"/>
          <w:szCs w:val="26"/>
          <w:shd w:val="clear" w:color="auto" w:fill="FFFFFF"/>
          <w:lang w:val="en-US" w:eastAsia="en-US"/>
        </w:rPr>
        <w:t xml:space="preserve">BMW Group </w:t>
      </w:r>
      <w:r w:rsidRPr="00410372">
        <w:rPr>
          <w:rFonts w:ascii="Times New Roman" w:eastAsia="Times New Roman" w:hAnsi="Times New Roman" w:cs="Times New Roman"/>
          <w:color w:val="000000"/>
          <w:kern w:val="0"/>
          <w:sz w:val="26"/>
          <w:szCs w:val="26"/>
          <w:shd w:val="clear" w:color="auto" w:fill="FFFFFF"/>
          <w:lang w:eastAsia="ru-RU"/>
        </w:rPr>
        <w:t>на</w:t>
      </w:r>
      <w:r w:rsidRPr="00410372">
        <w:rPr>
          <w:rFonts w:ascii="Times New Roman" w:eastAsia="Times New Roman" w:hAnsi="Times New Roman" w:cs="Times New Roman"/>
          <w:color w:val="000000"/>
          <w:kern w:val="0"/>
          <w:sz w:val="26"/>
          <w:szCs w:val="26"/>
          <w:shd w:val="clear" w:color="auto" w:fill="FFFFFF"/>
          <w:lang w:val="en-US" w:eastAsia="ru-RU"/>
        </w:rPr>
        <w:t xml:space="preserve"> </w:t>
      </w:r>
      <w:r w:rsidRPr="00410372">
        <w:rPr>
          <w:rFonts w:ascii="Times New Roman" w:eastAsia="Times New Roman" w:hAnsi="Times New Roman" w:cs="Times New Roman"/>
          <w:color w:val="000000"/>
          <w:kern w:val="0"/>
          <w:sz w:val="26"/>
          <w:szCs w:val="26"/>
          <w:shd w:val="clear" w:color="auto" w:fill="FFFFFF"/>
          <w:lang w:eastAsia="ru-RU"/>
        </w:rPr>
        <w:t>рынке</w:t>
      </w:r>
      <w:r w:rsidRPr="00410372">
        <w:rPr>
          <w:rFonts w:ascii="Times New Roman" w:eastAsia="Times New Roman" w:hAnsi="Times New Roman" w:cs="Times New Roman"/>
          <w:color w:val="000000"/>
          <w:kern w:val="0"/>
          <w:sz w:val="26"/>
          <w:szCs w:val="26"/>
          <w:shd w:val="clear" w:color="auto" w:fill="FFFFFF"/>
          <w:lang w:val="en-US" w:eastAsia="ru-RU"/>
        </w:rPr>
        <w:tab/>
        <w:t>23</w:t>
      </w:r>
    </w:p>
    <w:p w14:paraId="0B7BA8BE" w14:textId="77777777" w:rsidR="00410372" w:rsidRPr="00410372" w:rsidRDefault="00410372" w:rsidP="00410372">
      <w:pPr>
        <w:numPr>
          <w:ilvl w:val="0"/>
          <w:numId w:val="1"/>
        </w:numPr>
        <w:tabs>
          <w:tab w:val="clear" w:pos="360"/>
          <w:tab w:val="clear" w:pos="709"/>
          <w:tab w:val="left" w:pos="434"/>
          <w:tab w:val="left" w:pos="1493"/>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Анализ</w:t>
      </w:r>
      <w:r w:rsidRPr="00410372">
        <w:rPr>
          <w:rFonts w:ascii="Times New Roman" w:eastAsia="Times New Roman" w:hAnsi="Times New Roman" w:cs="Times New Roman"/>
          <w:color w:val="000000"/>
          <w:kern w:val="0"/>
          <w:sz w:val="26"/>
          <w:szCs w:val="26"/>
          <w:shd w:val="clear" w:color="auto" w:fill="FFFFFF"/>
          <w:lang w:eastAsia="ru-RU"/>
        </w:rPr>
        <w:tab/>
        <w:t xml:space="preserve">финансового состояния международных компаний </w:t>
      </w:r>
      <w:r w:rsidRPr="00410372">
        <w:rPr>
          <w:rFonts w:ascii="Times New Roman" w:eastAsia="Times New Roman" w:hAnsi="Times New Roman" w:cs="Times New Roman"/>
          <w:color w:val="000000"/>
          <w:kern w:val="0"/>
          <w:sz w:val="26"/>
          <w:szCs w:val="26"/>
          <w:shd w:val="clear" w:color="auto" w:fill="FFFFFF"/>
          <w:lang w:val="en-US" w:eastAsia="en-US"/>
        </w:rPr>
        <w:t>FORD</w:t>
      </w:r>
    </w:p>
    <w:p w14:paraId="2205328E" w14:textId="77777777" w:rsidR="00410372" w:rsidRPr="00410372" w:rsidRDefault="00410372" w:rsidP="00410372">
      <w:pPr>
        <w:tabs>
          <w:tab w:val="clear" w:pos="709"/>
        </w:tabs>
        <w:suppressAutoHyphens w:val="0"/>
        <w:spacing w:after="0" w:line="322" w:lineRule="exact"/>
        <w:ind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val="en-US" w:eastAsia="en-US"/>
        </w:rPr>
        <w:t>MOTOR</w:t>
      </w:r>
      <w:r w:rsidRPr="00410372">
        <w:rPr>
          <w:rFonts w:ascii="Times New Roman" w:eastAsia="Times New Roman" w:hAnsi="Times New Roman" w:cs="Times New Roman"/>
          <w:color w:val="000000"/>
          <w:kern w:val="0"/>
          <w:sz w:val="26"/>
          <w:szCs w:val="26"/>
          <w:shd w:val="clear" w:color="auto" w:fill="FFFFFF"/>
          <w:lang w:eastAsia="en-US"/>
        </w:rPr>
        <w:t xml:space="preserve"> </w:t>
      </w:r>
      <w:r w:rsidRPr="00410372">
        <w:rPr>
          <w:rFonts w:ascii="Times New Roman" w:eastAsia="Times New Roman" w:hAnsi="Times New Roman" w:cs="Times New Roman"/>
          <w:color w:val="000000"/>
          <w:kern w:val="0"/>
          <w:sz w:val="26"/>
          <w:szCs w:val="26"/>
          <w:shd w:val="clear" w:color="auto" w:fill="FFFFFF"/>
          <w:lang w:val="en-US" w:eastAsia="en-US"/>
        </w:rPr>
        <w:t>COMPANY</w:t>
      </w:r>
      <w:r w:rsidRPr="00410372">
        <w:rPr>
          <w:rFonts w:ascii="Times New Roman" w:eastAsia="Times New Roman" w:hAnsi="Times New Roman" w:cs="Times New Roman"/>
          <w:color w:val="000000"/>
          <w:kern w:val="0"/>
          <w:sz w:val="26"/>
          <w:szCs w:val="26"/>
          <w:shd w:val="clear" w:color="auto" w:fill="FFFFFF"/>
          <w:lang w:eastAsia="en-US"/>
        </w:rPr>
        <w:t xml:space="preserve"> </w:t>
      </w:r>
      <w:r w:rsidRPr="00410372">
        <w:rPr>
          <w:rFonts w:ascii="Times New Roman" w:eastAsia="Times New Roman" w:hAnsi="Times New Roman" w:cs="Times New Roman"/>
          <w:color w:val="000000"/>
          <w:kern w:val="0"/>
          <w:sz w:val="26"/>
          <w:szCs w:val="26"/>
          <w:shd w:val="clear" w:color="auto" w:fill="FFFFFF"/>
          <w:lang w:eastAsia="ru-RU"/>
        </w:rPr>
        <w:t xml:space="preserve">и </w:t>
      </w:r>
      <w:r w:rsidRPr="00410372">
        <w:rPr>
          <w:rFonts w:ascii="Times New Roman" w:eastAsia="Times New Roman" w:hAnsi="Times New Roman" w:cs="Times New Roman"/>
          <w:color w:val="000000"/>
          <w:kern w:val="0"/>
          <w:sz w:val="26"/>
          <w:szCs w:val="26"/>
          <w:shd w:val="clear" w:color="auto" w:fill="FFFFFF"/>
          <w:lang w:val="en-US" w:eastAsia="en-US"/>
        </w:rPr>
        <w:t>BMW</w:t>
      </w:r>
      <w:r w:rsidRPr="00410372">
        <w:rPr>
          <w:rFonts w:ascii="Times New Roman" w:eastAsia="Times New Roman" w:hAnsi="Times New Roman" w:cs="Times New Roman"/>
          <w:color w:val="000000"/>
          <w:kern w:val="0"/>
          <w:sz w:val="26"/>
          <w:szCs w:val="26"/>
          <w:shd w:val="clear" w:color="auto" w:fill="FFFFFF"/>
          <w:lang w:eastAsia="en-US"/>
        </w:rPr>
        <w:t xml:space="preserve"> </w:t>
      </w:r>
      <w:r w:rsidRPr="00410372">
        <w:rPr>
          <w:rFonts w:ascii="Times New Roman" w:eastAsia="Times New Roman" w:hAnsi="Times New Roman" w:cs="Times New Roman"/>
          <w:color w:val="000000"/>
          <w:kern w:val="0"/>
          <w:sz w:val="26"/>
          <w:szCs w:val="26"/>
          <w:shd w:val="clear" w:color="auto" w:fill="FFFFFF"/>
          <w:lang w:val="en-US" w:eastAsia="en-US"/>
        </w:rPr>
        <w:t>GROUP</w:t>
      </w:r>
      <w:r w:rsidRPr="00410372">
        <w:rPr>
          <w:rFonts w:ascii="Times New Roman" w:eastAsia="Times New Roman" w:hAnsi="Times New Roman" w:cs="Times New Roman"/>
          <w:color w:val="000000"/>
          <w:kern w:val="0"/>
          <w:sz w:val="26"/>
          <w:szCs w:val="26"/>
          <w:shd w:val="clear" w:color="auto" w:fill="FFFFFF"/>
          <w:lang w:eastAsia="en-US"/>
        </w:rPr>
        <w:t xml:space="preserve"> </w:t>
      </w:r>
      <w:r w:rsidRPr="00410372">
        <w:rPr>
          <w:rFonts w:ascii="Times New Roman" w:eastAsia="Times New Roman" w:hAnsi="Times New Roman" w:cs="Times New Roman"/>
          <w:color w:val="000000"/>
          <w:kern w:val="0"/>
          <w:sz w:val="26"/>
          <w:szCs w:val="26"/>
          <w:shd w:val="clear" w:color="auto" w:fill="FFFFFF"/>
          <w:lang w:eastAsia="ru-RU"/>
        </w:rPr>
        <w:t>с использованием коэффициентов 28</w:t>
      </w:r>
    </w:p>
    <w:p w14:paraId="3C712789" w14:textId="77777777" w:rsidR="00410372" w:rsidRPr="00410372" w:rsidRDefault="00410372" w:rsidP="00410372">
      <w:pPr>
        <w:numPr>
          <w:ilvl w:val="1"/>
          <w:numId w:val="1"/>
        </w:numPr>
        <w:tabs>
          <w:tab w:val="clear" w:pos="709"/>
          <w:tab w:val="clear" w:pos="850"/>
          <w:tab w:val="left" w:pos="1493"/>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Оценка внешней бизнес-среды на примере автомобильной</w:t>
      </w:r>
    </w:p>
    <w:p w14:paraId="5C068437" w14:textId="77777777" w:rsidR="00410372" w:rsidRPr="00410372" w:rsidRDefault="00410372" w:rsidP="00410372">
      <w:pPr>
        <w:tabs>
          <w:tab w:val="clear" w:pos="709"/>
          <w:tab w:val="right" w:pos="8955"/>
        </w:tabs>
        <w:suppressAutoHyphens w:val="0"/>
        <w:spacing w:after="0" w:line="322" w:lineRule="exact"/>
        <w:ind w:left="1520"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отрасли</w:t>
      </w:r>
      <w:r w:rsidRPr="00410372">
        <w:rPr>
          <w:rFonts w:ascii="Times New Roman" w:eastAsia="Times New Roman" w:hAnsi="Times New Roman" w:cs="Times New Roman"/>
          <w:color w:val="000000"/>
          <w:kern w:val="0"/>
          <w:sz w:val="26"/>
          <w:szCs w:val="26"/>
          <w:shd w:val="clear" w:color="auto" w:fill="FFFFFF"/>
          <w:lang w:eastAsia="ru-RU"/>
        </w:rPr>
        <w:tab/>
        <w:t>28</w:t>
      </w:r>
    </w:p>
    <w:p w14:paraId="010B1CD5" w14:textId="77777777" w:rsidR="00410372" w:rsidRPr="00410372" w:rsidRDefault="00410372" w:rsidP="00410372">
      <w:pPr>
        <w:numPr>
          <w:ilvl w:val="1"/>
          <w:numId w:val="1"/>
        </w:numPr>
        <w:tabs>
          <w:tab w:val="clear" w:pos="709"/>
          <w:tab w:val="clear" w:pos="850"/>
          <w:tab w:val="left" w:pos="1493"/>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Анализ финансового состояния компаний с</w:t>
      </w:r>
    </w:p>
    <w:p w14:paraId="225DCB9B" w14:textId="77777777" w:rsidR="00410372" w:rsidRPr="00410372" w:rsidRDefault="00410372" w:rsidP="00410372">
      <w:pPr>
        <w:tabs>
          <w:tab w:val="clear" w:pos="709"/>
          <w:tab w:val="right" w:pos="8955"/>
        </w:tabs>
        <w:suppressAutoHyphens w:val="0"/>
        <w:spacing w:after="0" w:line="322" w:lineRule="exact"/>
        <w:ind w:left="1520"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использованием финансовых показателей</w:t>
      </w:r>
      <w:r w:rsidRPr="00410372">
        <w:rPr>
          <w:rFonts w:ascii="Times New Roman" w:eastAsia="Times New Roman" w:hAnsi="Times New Roman" w:cs="Times New Roman"/>
          <w:color w:val="000000"/>
          <w:kern w:val="0"/>
          <w:sz w:val="26"/>
          <w:szCs w:val="26"/>
          <w:shd w:val="clear" w:color="auto" w:fill="FFFFFF"/>
          <w:lang w:eastAsia="ru-RU"/>
        </w:rPr>
        <w:tab/>
        <w:t>33</w:t>
      </w:r>
    </w:p>
    <w:p w14:paraId="0358C3F1" w14:textId="77777777" w:rsidR="00410372" w:rsidRPr="00410372" w:rsidRDefault="00410372" w:rsidP="00410372">
      <w:pPr>
        <w:numPr>
          <w:ilvl w:val="1"/>
          <w:numId w:val="1"/>
        </w:numPr>
        <w:tabs>
          <w:tab w:val="clear" w:pos="709"/>
          <w:tab w:val="clear" w:pos="850"/>
          <w:tab w:val="left" w:pos="1493"/>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Сравнительная оценка деятельности компаний при</w:t>
      </w:r>
    </w:p>
    <w:p w14:paraId="7F61B03A" w14:textId="77777777" w:rsidR="00410372" w:rsidRPr="00410372" w:rsidRDefault="00410372" w:rsidP="00410372">
      <w:pPr>
        <w:tabs>
          <w:tab w:val="clear" w:pos="709"/>
          <w:tab w:val="right" w:pos="8955"/>
        </w:tabs>
        <w:suppressAutoHyphens w:val="0"/>
        <w:spacing w:after="0" w:line="322" w:lineRule="exact"/>
        <w:ind w:left="1520"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помощи рыночных мультипликаторов</w:t>
      </w:r>
      <w:r w:rsidRPr="00410372">
        <w:rPr>
          <w:rFonts w:ascii="Times New Roman" w:eastAsia="Times New Roman" w:hAnsi="Times New Roman" w:cs="Times New Roman"/>
          <w:color w:val="000000"/>
          <w:kern w:val="0"/>
          <w:sz w:val="26"/>
          <w:szCs w:val="26"/>
          <w:shd w:val="clear" w:color="auto" w:fill="FFFFFF"/>
          <w:lang w:eastAsia="ru-RU"/>
        </w:rPr>
        <w:tab/>
        <w:t>43</w:t>
      </w:r>
    </w:p>
    <w:p w14:paraId="61B2A80D" w14:textId="77777777" w:rsidR="00410372" w:rsidRPr="00410372" w:rsidRDefault="00410372" w:rsidP="00410372">
      <w:pPr>
        <w:numPr>
          <w:ilvl w:val="0"/>
          <w:numId w:val="1"/>
        </w:numPr>
        <w:tabs>
          <w:tab w:val="clear" w:pos="360"/>
          <w:tab w:val="clear" w:pos="709"/>
          <w:tab w:val="left" w:pos="43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Стратегия финансового инжиниринга для международных</w:t>
      </w:r>
    </w:p>
    <w:p w14:paraId="1DE5F070" w14:textId="77777777" w:rsidR="00410372" w:rsidRPr="00410372" w:rsidRDefault="00410372" w:rsidP="00410372">
      <w:pPr>
        <w:tabs>
          <w:tab w:val="clear" w:pos="709"/>
          <w:tab w:val="right" w:pos="8955"/>
        </w:tabs>
        <w:suppressAutoHyphens w:val="0"/>
        <w:spacing w:after="0" w:line="322" w:lineRule="exact"/>
        <w:ind w:firstLine="0"/>
        <w:rPr>
          <w:rFonts w:ascii="Times New Roman" w:eastAsia="Times New Roman" w:hAnsi="Times New Roman" w:cs="Times New Roman"/>
          <w:kern w:val="0"/>
          <w:sz w:val="26"/>
          <w:szCs w:val="26"/>
          <w:lang w:val="en-US" w:eastAsia="ru-RU"/>
        </w:rPr>
      </w:pPr>
      <w:r w:rsidRPr="00410372">
        <w:rPr>
          <w:rFonts w:ascii="Times New Roman" w:eastAsia="Times New Roman" w:hAnsi="Times New Roman" w:cs="Times New Roman"/>
          <w:color w:val="000000"/>
          <w:kern w:val="0"/>
          <w:sz w:val="26"/>
          <w:szCs w:val="26"/>
          <w:shd w:val="clear" w:color="auto" w:fill="FFFFFF"/>
          <w:lang w:eastAsia="ru-RU"/>
        </w:rPr>
        <w:t>компаний</w:t>
      </w:r>
      <w:r w:rsidRPr="00410372">
        <w:rPr>
          <w:rFonts w:ascii="Times New Roman" w:eastAsia="Times New Roman" w:hAnsi="Times New Roman" w:cs="Times New Roman"/>
          <w:color w:val="000000"/>
          <w:kern w:val="0"/>
          <w:sz w:val="26"/>
          <w:szCs w:val="26"/>
          <w:shd w:val="clear" w:color="auto" w:fill="FFFFFF"/>
          <w:lang w:val="en-US" w:eastAsia="ru-RU"/>
        </w:rPr>
        <w:t xml:space="preserve"> </w:t>
      </w:r>
      <w:r w:rsidRPr="00410372">
        <w:rPr>
          <w:rFonts w:ascii="Times New Roman" w:eastAsia="Times New Roman" w:hAnsi="Times New Roman" w:cs="Times New Roman"/>
          <w:color w:val="000000"/>
          <w:kern w:val="0"/>
          <w:sz w:val="26"/>
          <w:szCs w:val="26"/>
          <w:shd w:val="clear" w:color="auto" w:fill="FFFFFF"/>
          <w:lang w:val="en-US" w:eastAsia="en-US"/>
        </w:rPr>
        <w:t xml:space="preserve">FORD MOTOR COMPANY </w:t>
      </w:r>
      <w:r w:rsidRPr="00410372">
        <w:rPr>
          <w:rFonts w:ascii="Times New Roman" w:eastAsia="Times New Roman" w:hAnsi="Times New Roman" w:cs="Times New Roman"/>
          <w:color w:val="000000"/>
          <w:kern w:val="0"/>
          <w:sz w:val="26"/>
          <w:szCs w:val="26"/>
          <w:shd w:val="clear" w:color="auto" w:fill="FFFFFF"/>
          <w:lang w:eastAsia="ru-RU"/>
        </w:rPr>
        <w:t>и</w:t>
      </w:r>
      <w:r w:rsidRPr="00410372">
        <w:rPr>
          <w:rFonts w:ascii="Times New Roman" w:eastAsia="Times New Roman" w:hAnsi="Times New Roman" w:cs="Times New Roman"/>
          <w:color w:val="000000"/>
          <w:kern w:val="0"/>
          <w:sz w:val="26"/>
          <w:szCs w:val="26"/>
          <w:shd w:val="clear" w:color="auto" w:fill="FFFFFF"/>
          <w:lang w:val="en-US" w:eastAsia="ru-RU"/>
        </w:rPr>
        <w:t xml:space="preserve"> </w:t>
      </w:r>
      <w:r w:rsidRPr="00410372">
        <w:rPr>
          <w:rFonts w:ascii="Times New Roman" w:eastAsia="Times New Roman" w:hAnsi="Times New Roman" w:cs="Times New Roman"/>
          <w:color w:val="000000"/>
          <w:kern w:val="0"/>
          <w:sz w:val="26"/>
          <w:szCs w:val="26"/>
          <w:shd w:val="clear" w:color="auto" w:fill="FFFFFF"/>
          <w:lang w:val="en-US" w:eastAsia="en-US"/>
        </w:rPr>
        <w:t>BMW GROUP</w:t>
      </w:r>
      <w:r w:rsidRPr="00410372">
        <w:rPr>
          <w:rFonts w:ascii="Times New Roman" w:eastAsia="Times New Roman" w:hAnsi="Times New Roman" w:cs="Times New Roman"/>
          <w:color w:val="000000"/>
          <w:kern w:val="0"/>
          <w:sz w:val="26"/>
          <w:szCs w:val="26"/>
          <w:shd w:val="clear" w:color="auto" w:fill="FFFFFF"/>
          <w:lang w:val="en-US" w:eastAsia="en-US"/>
        </w:rPr>
        <w:tab/>
        <w:t>47</w:t>
      </w:r>
    </w:p>
    <w:p w14:paraId="1945B9E1" w14:textId="77777777" w:rsidR="00410372" w:rsidRPr="00410372" w:rsidRDefault="00410372" w:rsidP="00410372">
      <w:pPr>
        <w:numPr>
          <w:ilvl w:val="1"/>
          <w:numId w:val="1"/>
        </w:numPr>
        <w:tabs>
          <w:tab w:val="clear" w:pos="709"/>
          <w:tab w:val="clear" w:pos="850"/>
          <w:tab w:val="left" w:pos="1493"/>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val="en-US" w:eastAsia="en-US"/>
        </w:rPr>
        <w:t>SWOT</w:t>
      </w:r>
      <w:r w:rsidRPr="00410372">
        <w:rPr>
          <w:rFonts w:ascii="Times New Roman" w:eastAsia="Times New Roman" w:hAnsi="Times New Roman" w:cs="Times New Roman"/>
          <w:color w:val="000000"/>
          <w:kern w:val="0"/>
          <w:sz w:val="26"/>
          <w:szCs w:val="26"/>
          <w:shd w:val="clear" w:color="auto" w:fill="FFFFFF"/>
          <w:lang w:eastAsia="ru-RU"/>
        </w:rPr>
        <w:t>-анализ деятельности международных компании</w:t>
      </w:r>
    </w:p>
    <w:p w14:paraId="22F8A144" w14:textId="77777777" w:rsidR="00410372" w:rsidRPr="00410372" w:rsidRDefault="00410372" w:rsidP="00410372">
      <w:pPr>
        <w:tabs>
          <w:tab w:val="clear" w:pos="709"/>
          <w:tab w:val="right" w:pos="8955"/>
        </w:tabs>
        <w:suppressAutoHyphens w:val="0"/>
        <w:spacing w:after="0" w:line="322" w:lineRule="exact"/>
        <w:ind w:left="1520" w:firstLine="0"/>
        <w:rPr>
          <w:rFonts w:ascii="Times New Roman" w:eastAsia="Times New Roman" w:hAnsi="Times New Roman" w:cs="Times New Roman"/>
          <w:kern w:val="0"/>
          <w:sz w:val="26"/>
          <w:szCs w:val="26"/>
          <w:lang w:val="en-US" w:eastAsia="ru-RU"/>
        </w:rPr>
      </w:pPr>
      <w:r w:rsidRPr="00410372">
        <w:rPr>
          <w:rFonts w:ascii="Times New Roman" w:eastAsia="Times New Roman" w:hAnsi="Times New Roman" w:cs="Times New Roman"/>
          <w:color w:val="000000"/>
          <w:kern w:val="0"/>
          <w:sz w:val="26"/>
          <w:szCs w:val="26"/>
          <w:shd w:val="clear" w:color="auto" w:fill="FFFFFF"/>
          <w:lang w:val="en-US" w:eastAsia="en-US"/>
        </w:rPr>
        <w:t xml:space="preserve">Ford Motor Company </w:t>
      </w:r>
      <w:r w:rsidRPr="00410372">
        <w:rPr>
          <w:rFonts w:ascii="Times New Roman" w:eastAsia="Times New Roman" w:hAnsi="Times New Roman" w:cs="Times New Roman"/>
          <w:color w:val="000000"/>
          <w:kern w:val="0"/>
          <w:sz w:val="26"/>
          <w:szCs w:val="26"/>
          <w:shd w:val="clear" w:color="auto" w:fill="FFFFFF"/>
          <w:lang w:eastAsia="ru-RU"/>
        </w:rPr>
        <w:t>и</w:t>
      </w:r>
      <w:r w:rsidRPr="00410372">
        <w:rPr>
          <w:rFonts w:ascii="Times New Roman" w:eastAsia="Times New Roman" w:hAnsi="Times New Roman" w:cs="Times New Roman"/>
          <w:color w:val="000000"/>
          <w:kern w:val="0"/>
          <w:sz w:val="26"/>
          <w:szCs w:val="26"/>
          <w:shd w:val="clear" w:color="auto" w:fill="FFFFFF"/>
          <w:lang w:val="en-US" w:eastAsia="ru-RU"/>
        </w:rPr>
        <w:t xml:space="preserve"> </w:t>
      </w:r>
      <w:r w:rsidRPr="00410372">
        <w:rPr>
          <w:rFonts w:ascii="Times New Roman" w:eastAsia="Times New Roman" w:hAnsi="Times New Roman" w:cs="Times New Roman"/>
          <w:color w:val="000000"/>
          <w:kern w:val="0"/>
          <w:sz w:val="26"/>
          <w:szCs w:val="26"/>
          <w:shd w:val="clear" w:color="auto" w:fill="FFFFFF"/>
          <w:lang w:val="en-US" w:eastAsia="en-US"/>
        </w:rPr>
        <w:t>BMW Group</w:t>
      </w:r>
      <w:r w:rsidRPr="00410372">
        <w:rPr>
          <w:rFonts w:ascii="Times New Roman" w:eastAsia="Times New Roman" w:hAnsi="Times New Roman" w:cs="Times New Roman"/>
          <w:color w:val="000000"/>
          <w:kern w:val="0"/>
          <w:sz w:val="26"/>
          <w:szCs w:val="26"/>
          <w:shd w:val="clear" w:color="auto" w:fill="FFFFFF"/>
          <w:lang w:val="en-US" w:eastAsia="en-US"/>
        </w:rPr>
        <w:tab/>
      </w:r>
      <w:r w:rsidRPr="00410372">
        <w:rPr>
          <w:rFonts w:ascii="Times New Roman" w:eastAsia="Times New Roman" w:hAnsi="Times New Roman" w:cs="Times New Roman"/>
          <w:color w:val="000000"/>
          <w:kern w:val="0"/>
          <w:sz w:val="26"/>
          <w:szCs w:val="26"/>
          <w:shd w:val="clear" w:color="auto" w:fill="FFFFFF"/>
          <w:lang w:val="en-US" w:eastAsia="ru-RU"/>
        </w:rPr>
        <w:t>47</w:t>
      </w:r>
    </w:p>
    <w:p w14:paraId="374F6DD8" w14:textId="77777777" w:rsidR="00410372" w:rsidRPr="00410372" w:rsidRDefault="00410372" w:rsidP="00410372">
      <w:pPr>
        <w:numPr>
          <w:ilvl w:val="1"/>
          <w:numId w:val="1"/>
        </w:numPr>
        <w:tabs>
          <w:tab w:val="clear" w:pos="709"/>
          <w:tab w:val="clear" w:pos="850"/>
          <w:tab w:val="left" w:pos="1493"/>
        </w:tabs>
        <w:suppressAutoHyphens w:val="0"/>
        <w:spacing w:after="0" w:line="322" w:lineRule="exact"/>
        <w:ind w:left="740" w:firstLine="0"/>
        <w:jc w:val="left"/>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Стратегия развития мирового рынка автомобильной</w:t>
      </w:r>
    </w:p>
    <w:p w14:paraId="7D35BD86" w14:textId="77777777" w:rsidR="00410372" w:rsidRPr="00410372" w:rsidRDefault="00410372" w:rsidP="00410372">
      <w:pPr>
        <w:tabs>
          <w:tab w:val="clear" w:pos="709"/>
          <w:tab w:val="right" w:pos="8955"/>
        </w:tabs>
        <w:suppressAutoHyphens w:val="0"/>
        <w:spacing w:after="0" w:line="322" w:lineRule="exact"/>
        <w:ind w:left="1520" w:firstLine="0"/>
        <w:rPr>
          <w:rFonts w:ascii="Times New Roman" w:eastAsia="Times New Roman" w:hAnsi="Times New Roman" w:cs="Times New Roman"/>
          <w:kern w:val="0"/>
          <w:sz w:val="26"/>
          <w:szCs w:val="26"/>
          <w:lang w:eastAsia="ru-RU"/>
        </w:rPr>
      </w:pPr>
      <w:r w:rsidRPr="00410372">
        <w:rPr>
          <w:rFonts w:ascii="Times New Roman" w:eastAsia="Times New Roman" w:hAnsi="Times New Roman" w:cs="Times New Roman"/>
          <w:color w:val="000000"/>
          <w:kern w:val="0"/>
          <w:sz w:val="26"/>
          <w:szCs w:val="26"/>
          <w:shd w:val="clear" w:color="auto" w:fill="FFFFFF"/>
          <w:lang w:eastAsia="ru-RU"/>
        </w:rPr>
        <w:t>промышленности</w:t>
      </w:r>
      <w:r w:rsidRPr="00410372">
        <w:rPr>
          <w:rFonts w:ascii="Times New Roman" w:eastAsia="Times New Roman" w:hAnsi="Times New Roman" w:cs="Times New Roman"/>
          <w:color w:val="000000"/>
          <w:kern w:val="0"/>
          <w:sz w:val="26"/>
          <w:szCs w:val="26"/>
          <w:shd w:val="clear" w:color="auto" w:fill="FFFFFF"/>
          <w:lang w:eastAsia="ru-RU"/>
        </w:rPr>
        <w:tab/>
        <w:t>56</w:t>
      </w:r>
    </w:p>
    <w:p w14:paraId="11B4B784" w14:textId="77777777" w:rsidR="00410372" w:rsidRPr="00410372" w:rsidRDefault="00410372" w:rsidP="00410372">
      <w:pPr>
        <w:tabs>
          <w:tab w:val="clear" w:pos="709"/>
          <w:tab w:val="right" w:pos="8955"/>
        </w:tabs>
        <w:suppressAutoHyphens w:val="0"/>
        <w:spacing w:after="0" w:line="322" w:lineRule="exact"/>
        <w:ind w:firstLine="0"/>
        <w:rPr>
          <w:rFonts w:ascii="Times New Roman" w:eastAsia="Times New Roman" w:hAnsi="Times New Roman" w:cs="Times New Roman"/>
          <w:kern w:val="0"/>
          <w:sz w:val="26"/>
          <w:szCs w:val="26"/>
          <w:lang w:eastAsia="ru-RU"/>
        </w:rPr>
      </w:pPr>
      <w:hyperlink w:anchor="bookmark23" w:tooltip="Current Document" w:history="1">
        <w:r w:rsidRPr="00410372">
          <w:rPr>
            <w:rFonts w:ascii="Times New Roman" w:eastAsia="Times New Roman" w:hAnsi="Times New Roman" w:cs="Times New Roman"/>
            <w:color w:val="000000"/>
            <w:kern w:val="0"/>
            <w:sz w:val="26"/>
            <w:szCs w:val="26"/>
            <w:shd w:val="clear" w:color="auto" w:fill="FFFFFF"/>
            <w:lang w:eastAsia="ru-RU"/>
          </w:rPr>
          <w:t>Заключение</w:t>
        </w:r>
        <w:r w:rsidRPr="00410372">
          <w:rPr>
            <w:rFonts w:ascii="Times New Roman" w:eastAsia="Times New Roman" w:hAnsi="Times New Roman" w:cs="Times New Roman"/>
            <w:color w:val="000000"/>
            <w:kern w:val="0"/>
            <w:sz w:val="26"/>
            <w:szCs w:val="26"/>
            <w:shd w:val="clear" w:color="auto" w:fill="FFFFFF"/>
            <w:lang w:eastAsia="ru-RU"/>
          </w:rPr>
          <w:tab/>
          <w:t>60</w:t>
        </w:r>
      </w:hyperlink>
    </w:p>
    <w:p w14:paraId="5CF103EA" w14:textId="77777777" w:rsidR="00410372" w:rsidRPr="00410372" w:rsidRDefault="00410372" w:rsidP="00410372">
      <w:pPr>
        <w:tabs>
          <w:tab w:val="clear" w:pos="709"/>
          <w:tab w:val="right" w:pos="8955"/>
        </w:tabs>
        <w:suppressAutoHyphens w:val="0"/>
        <w:spacing w:after="0" w:line="322" w:lineRule="exact"/>
        <w:ind w:firstLine="0"/>
        <w:rPr>
          <w:rFonts w:ascii="Times New Roman" w:eastAsia="Times New Roman" w:hAnsi="Times New Roman" w:cs="Times New Roman"/>
          <w:kern w:val="0"/>
          <w:sz w:val="26"/>
          <w:szCs w:val="26"/>
          <w:lang w:eastAsia="ru-RU"/>
        </w:rPr>
      </w:pPr>
      <w:hyperlink w:anchor="bookmark24" w:tooltip="Current Document" w:history="1">
        <w:r w:rsidRPr="00410372">
          <w:rPr>
            <w:rFonts w:ascii="Times New Roman" w:eastAsia="Times New Roman" w:hAnsi="Times New Roman" w:cs="Times New Roman"/>
            <w:color w:val="000000"/>
            <w:kern w:val="0"/>
            <w:sz w:val="26"/>
            <w:szCs w:val="26"/>
            <w:shd w:val="clear" w:color="auto" w:fill="FFFFFF"/>
            <w:lang w:eastAsia="ru-RU"/>
          </w:rPr>
          <w:t>Список использованных информационных источников</w:t>
        </w:r>
        <w:r w:rsidRPr="00410372">
          <w:rPr>
            <w:rFonts w:ascii="Times New Roman" w:eastAsia="Times New Roman" w:hAnsi="Times New Roman" w:cs="Times New Roman"/>
            <w:color w:val="000000"/>
            <w:kern w:val="0"/>
            <w:sz w:val="26"/>
            <w:szCs w:val="26"/>
            <w:shd w:val="clear" w:color="auto" w:fill="FFFFFF"/>
            <w:lang w:eastAsia="ru-RU"/>
          </w:rPr>
          <w:tab/>
          <w:t>61</w:t>
        </w:r>
      </w:hyperlink>
    </w:p>
    <w:p w14:paraId="2530145B" w14:textId="77777777" w:rsidR="00410372" w:rsidRPr="00410372" w:rsidRDefault="00410372" w:rsidP="00410372">
      <w:pPr>
        <w:tabs>
          <w:tab w:val="clear" w:pos="709"/>
          <w:tab w:val="right" w:pos="8955"/>
        </w:tabs>
        <w:suppressAutoHyphens w:val="0"/>
        <w:spacing w:after="0" w:line="322" w:lineRule="exact"/>
        <w:ind w:firstLine="0"/>
        <w:rPr>
          <w:rFonts w:ascii="Times New Roman" w:eastAsia="Times New Roman" w:hAnsi="Times New Roman" w:cs="Times New Roman"/>
          <w:kern w:val="0"/>
          <w:sz w:val="26"/>
          <w:szCs w:val="26"/>
          <w:lang w:eastAsia="ru-RU"/>
        </w:rPr>
        <w:sectPr w:rsidR="00410372" w:rsidRPr="00410372">
          <w:type w:val="continuous"/>
          <w:pgSz w:w="11900" w:h="16840"/>
          <w:pgMar w:top="1469" w:right="260" w:bottom="1656" w:left="1858" w:header="0" w:footer="3" w:gutter="0"/>
          <w:cols w:space="720"/>
          <w:noEndnote/>
          <w:docGrid w:linePitch="360"/>
        </w:sectPr>
      </w:pPr>
      <w:r w:rsidRPr="00410372">
        <w:rPr>
          <w:rFonts w:ascii="Times New Roman" w:eastAsia="Times New Roman" w:hAnsi="Times New Roman" w:cs="Times New Roman"/>
          <w:color w:val="000000"/>
          <w:kern w:val="0"/>
          <w:sz w:val="26"/>
          <w:szCs w:val="26"/>
          <w:shd w:val="clear" w:color="auto" w:fill="FFFFFF"/>
          <w:lang w:eastAsia="ru-RU"/>
        </w:rPr>
        <w:t>Приложения</w:t>
      </w:r>
      <w:r w:rsidRPr="00410372">
        <w:rPr>
          <w:rFonts w:ascii="Times New Roman" w:eastAsia="Times New Roman" w:hAnsi="Times New Roman" w:cs="Times New Roman"/>
          <w:color w:val="000000"/>
          <w:kern w:val="0"/>
          <w:sz w:val="26"/>
          <w:szCs w:val="26"/>
          <w:shd w:val="clear" w:color="auto" w:fill="FFFFFF"/>
          <w:lang w:eastAsia="ru-RU"/>
        </w:rPr>
        <w:tab/>
        <w:t>63</w:t>
      </w:r>
    </w:p>
    <w:p w14:paraId="007345F5" w14:textId="4D50988C" w:rsidR="00D3506E" w:rsidRDefault="00410372" w:rsidP="00410372">
      <w:pPr>
        <w:rPr>
          <w:rFonts w:ascii="Microsoft Sans Serif" w:eastAsia="Times New Roman" w:hAnsi="Microsoft Sans Serif" w:cs="Microsoft Sans Serif"/>
          <w:b/>
          <w:bCs/>
          <w:color w:val="000000"/>
          <w:kern w:val="0"/>
          <w:sz w:val="26"/>
          <w:szCs w:val="26"/>
          <w:lang w:eastAsia="ru-RU"/>
        </w:rPr>
      </w:pPr>
      <w:r w:rsidRPr="00410372">
        <w:rPr>
          <w:rFonts w:ascii="Microsoft Sans Serif" w:eastAsia="Times New Roman" w:hAnsi="Microsoft Sans Serif" w:cs="Microsoft Sans Serif"/>
          <w:b/>
          <w:bCs/>
          <w:color w:val="000000"/>
          <w:kern w:val="0"/>
          <w:sz w:val="26"/>
          <w:szCs w:val="26"/>
          <w:lang w:eastAsia="ru-RU"/>
        </w:rPr>
        <w:lastRenderedPageBreak/>
        <w:fldChar w:fldCharType="end"/>
      </w:r>
    </w:p>
    <w:p w14:paraId="27F911DF" w14:textId="192F57C7" w:rsidR="00410372" w:rsidRDefault="00410372" w:rsidP="00410372">
      <w:pPr>
        <w:rPr>
          <w:rFonts w:ascii="Microsoft Sans Serif" w:eastAsia="Times New Roman" w:hAnsi="Microsoft Sans Serif" w:cs="Microsoft Sans Serif"/>
          <w:b/>
          <w:bCs/>
          <w:color w:val="000000"/>
          <w:kern w:val="0"/>
          <w:sz w:val="26"/>
          <w:szCs w:val="26"/>
          <w:lang w:eastAsia="ru-RU"/>
        </w:rPr>
      </w:pPr>
    </w:p>
    <w:p w14:paraId="484736DF" w14:textId="6F10F116" w:rsidR="00410372" w:rsidRDefault="00410372" w:rsidP="00410372">
      <w:pPr>
        <w:rPr>
          <w:rFonts w:ascii="Microsoft Sans Serif" w:eastAsia="Times New Roman" w:hAnsi="Microsoft Sans Serif" w:cs="Microsoft Sans Serif"/>
          <w:b/>
          <w:bCs/>
          <w:color w:val="000000"/>
          <w:kern w:val="0"/>
          <w:sz w:val="26"/>
          <w:szCs w:val="26"/>
          <w:lang w:eastAsia="ru-RU"/>
        </w:rPr>
      </w:pPr>
    </w:p>
    <w:p w14:paraId="1956F157" w14:textId="77777777" w:rsidR="00410372" w:rsidRPr="00410372" w:rsidRDefault="00410372" w:rsidP="00410372">
      <w:pPr>
        <w:keepNext/>
        <w:keepLines/>
        <w:tabs>
          <w:tab w:val="clear" w:pos="709"/>
        </w:tabs>
        <w:suppressAutoHyphens w:val="0"/>
        <w:spacing w:after="970" w:line="240" w:lineRule="exact"/>
        <w:ind w:firstLine="0"/>
        <w:jc w:val="center"/>
        <w:outlineLvl w:val="2"/>
        <w:rPr>
          <w:rFonts w:ascii="Times New Roman" w:eastAsia="Times New Roman" w:hAnsi="Times New Roman" w:cs="Times New Roman"/>
          <w:b/>
          <w:bCs/>
          <w:kern w:val="0"/>
          <w:sz w:val="24"/>
          <w:szCs w:val="24"/>
          <w:lang w:eastAsia="ru-RU"/>
        </w:rPr>
      </w:pPr>
      <w:bookmarkStart w:id="0" w:name="bookmark23"/>
      <w:r w:rsidRPr="00410372">
        <w:rPr>
          <w:rFonts w:ascii="Times New Roman" w:eastAsia="Times New Roman" w:hAnsi="Times New Roman" w:cs="Times New Roman"/>
          <w:b/>
          <w:bCs/>
          <w:color w:val="000000"/>
          <w:kern w:val="0"/>
          <w:sz w:val="24"/>
          <w:szCs w:val="24"/>
          <w:shd w:val="clear" w:color="auto" w:fill="FFFFFF"/>
          <w:lang w:eastAsia="ru-RU"/>
        </w:rPr>
        <w:t>Заключение</w:t>
      </w:r>
      <w:bookmarkEnd w:id="0"/>
    </w:p>
    <w:p w14:paraId="377563B5" w14:textId="77777777" w:rsidR="00410372" w:rsidRPr="00410372" w:rsidRDefault="00410372" w:rsidP="00410372">
      <w:pPr>
        <w:tabs>
          <w:tab w:val="clear" w:pos="709"/>
        </w:tabs>
        <w:suppressAutoHyphens w:val="0"/>
        <w:spacing w:after="0" w:line="480" w:lineRule="exact"/>
        <w:ind w:firstLine="600"/>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 xml:space="preserve">Проведенное исследование по разработке стратегии финансового инжиниринга для международных компаний </w:t>
      </w:r>
      <w:r w:rsidRPr="00410372">
        <w:rPr>
          <w:rFonts w:ascii="Times New Roman" w:eastAsia="Times New Roman" w:hAnsi="Times New Roman" w:cs="Times New Roman"/>
          <w:b/>
          <w:bCs/>
          <w:color w:val="000000"/>
          <w:kern w:val="0"/>
          <w:sz w:val="24"/>
          <w:szCs w:val="24"/>
          <w:shd w:val="clear" w:color="auto" w:fill="FFFFFF"/>
          <w:lang w:val="en-US" w:eastAsia="en-US"/>
        </w:rPr>
        <w:t>FORD</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MOTOR</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COMPANY</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eastAsia="ru-RU"/>
        </w:rPr>
        <w:t xml:space="preserve">и </w:t>
      </w:r>
      <w:r w:rsidRPr="00410372">
        <w:rPr>
          <w:rFonts w:ascii="Times New Roman" w:eastAsia="Times New Roman" w:hAnsi="Times New Roman" w:cs="Times New Roman"/>
          <w:b/>
          <w:bCs/>
          <w:color w:val="000000"/>
          <w:kern w:val="0"/>
          <w:sz w:val="24"/>
          <w:szCs w:val="24"/>
          <w:shd w:val="clear" w:color="auto" w:fill="FFFFFF"/>
          <w:lang w:val="en-US" w:eastAsia="en-US"/>
        </w:rPr>
        <w:t>BMW</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GROUP</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eastAsia="ru-RU"/>
        </w:rPr>
        <w:t>позволило сформулировать следующие выводы теоретического и практического характера.</w:t>
      </w:r>
    </w:p>
    <w:p w14:paraId="2D7EED13" w14:textId="77777777" w:rsidR="00410372" w:rsidRPr="00410372" w:rsidRDefault="00410372" w:rsidP="00410372">
      <w:pPr>
        <w:tabs>
          <w:tab w:val="clear" w:pos="709"/>
        </w:tabs>
        <w:suppressAutoHyphens w:val="0"/>
        <w:spacing w:after="0" w:line="480" w:lineRule="exact"/>
        <w:ind w:firstLine="740"/>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В соответствии с поставленной целью, были решены следующие задачи:</w:t>
      </w:r>
    </w:p>
    <w:p w14:paraId="7959AEF7" w14:textId="77777777" w:rsidR="00410372" w:rsidRPr="00410372" w:rsidRDefault="00410372" w:rsidP="00410372">
      <w:pPr>
        <w:tabs>
          <w:tab w:val="clear" w:pos="709"/>
        </w:tabs>
        <w:suppressAutoHyphens w:val="0"/>
        <w:spacing w:after="0" w:line="480" w:lineRule="exact"/>
        <w:ind w:firstLine="740"/>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 рассмотрены теоретические основы организации финансового инжиниринга в компании;</w:t>
      </w:r>
    </w:p>
    <w:p w14:paraId="009A3B5C" w14:textId="77777777" w:rsidR="00410372" w:rsidRPr="00410372" w:rsidRDefault="00410372" w:rsidP="001929D7">
      <w:pPr>
        <w:numPr>
          <w:ilvl w:val="0"/>
          <w:numId w:val="5"/>
        </w:numPr>
        <w:tabs>
          <w:tab w:val="clear" w:pos="709"/>
          <w:tab w:val="left" w:pos="822"/>
        </w:tabs>
        <w:suppressAutoHyphens w:val="0"/>
        <w:spacing w:after="0" w:line="480" w:lineRule="exact"/>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проведено аналитическое измерение финансового состояния компании: методологические подходы;</w:t>
      </w:r>
    </w:p>
    <w:p w14:paraId="37E3F531" w14:textId="77777777" w:rsidR="00410372" w:rsidRPr="00410372" w:rsidRDefault="00410372" w:rsidP="001929D7">
      <w:pPr>
        <w:numPr>
          <w:ilvl w:val="0"/>
          <w:numId w:val="5"/>
        </w:numPr>
        <w:tabs>
          <w:tab w:val="clear" w:pos="709"/>
          <w:tab w:val="left" w:pos="827"/>
        </w:tabs>
        <w:suppressAutoHyphens w:val="0"/>
        <w:spacing w:after="0" w:line="480" w:lineRule="exact"/>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 xml:space="preserve">кратко охарактеризована деятельность компаний </w:t>
      </w:r>
      <w:r w:rsidRPr="00410372">
        <w:rPr>
          <w:rFonts w:ascii="Times New Roman" w:eastAsia="Times New Roman" w:hAnsi="Times New Roman" w:cs="Times New Roman"/>
          <w:b/>
          <w:bCs/>
          <w:color w:val="000000"/>
          <w:kern w:val="0"/>
          <w:sz w:val="24"/>
          <w:szCs w:val="24"/>
          <w:shd w:val="clear" w:color="auto" w:fill="FFFFFF"/>
          <w:lang w:val="en-US" w:eastAsia="en-US"/>
        </w:rPr>
        <w:t>Ford</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Motor</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Company</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eastAsia="ru-RU"/>
        </w:rPr>
        <w:t xml:space="preserve">и </w:t>
      </w:r>
      <w:r w:rsidRPr="00410372">
        <w:rPr>
          <w:rFonts w:ascii="Times New Roman" w:eastAsia="Times New Roman" w:hAnsi="Times New Roman" w:cs="Times New Roman"/>
          <w:b/>
          <w:bCs/>
          <w:color w:val="000000"/>
          <w:kern w:val="0"/>
          <w:sz w:val="24"/>
          <w:szCs w:val="24"/>
          <w:shd w:val="clear" w:color="auto" w:fill="FFFFFF"/>
          <w:lang w:val="en-US" w:eastAsia="en-US"/>
        </w:rPr>
        <w:t>BMW</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Group</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eastAsia="ru-RU"/>
        </w:rPr>
        <w:t>на рынке;</w:t>
      </w:r>
    </w:p>
    <w:p w14:paraId="3F421831" w14:textId="77777777" w:rsidR="00410372" w:rsidRPr="00410372" w:rsidRDefault="00410372" w:rsidP="001929D7">
      <w:pPr>
        <w:numPr>
          <w:ilvl w:val="0"/>
          <w:numId w:val="5"/>
        </w:numPr>
        <w:tabs>
          <w:tab w:val="clear" w:pos="709"/>
          <w:tab w:val="left" w:pos="818"/>
        </w:tabs>
        <w:suppressAutoHyphens w:val="0"/>
        <w:spacing w:after="0" w:line="480" w:lineRule="exact"/>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проведена оценка внешней бизнес-среды на примере автомобильной отрасли;</w:t>
      </w:r>
    </w:p>
    <w:p w14:paraId="65A6E85D" w14:textId="77777777" w:rsidR="00410372" w:rsidRPr="00410372" w:rsidRDefault="00410372" w:rsidP="001929D7">
      <w:pPr>
        <w:numPr>
          <w:ilvl w:val="0"/>
          <w:numId w:val="5"/>
        </w:numPr>
        <w:tabs>
          <w:tab w:val="clear" w:pos="709"/>
          <w:tab w:val="left" w:pos="818"/>
        </w:tabs>
        <w:suppressAutoHyphens w:val="0"/>
        <w:spacing w:after="0" w:line="480" w:lineRule="exact"/>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проанализировано финансовое состояние компаний с использованием финансовых показателей;</w:t>
      </w:r>
    </w:p>
    <w:p w14:paraId="4F2D2C73" w14:textId="77777777" w:rsidR="00410372" w:rsidRPr="00410372" w:rsidRDefault="00410372" w:rsidP="001929D7">
      <w:pPr>
        <w:numPr>
          <w:ilvl w:val="0"/>
          <w:numId w:val="5"/>
        </w:numPr>
        <w:tabs>
          <w:tab w:val="clear" w:pos="709"/>
          <w:tab w:val="left" w:pos="827"/>
        </w:tabs>
        <w:suppressAutoHyphens w:val="0"/>
        <w:spacing w:after="0" w:line="480" w:lineRule="exact"/>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осуществлена сравнительная оценка деятельности компаний при помощи рыночных мультипликаторов;</w:t>
      </w:r>
    </w:p>
    <w:p w14:paraId="130F0A80" w14:textId="77777777" w:rsidR="00410372" w:rsidRPr="00410372" w:rsidRDefault="00410372" w:rsidP="001929D7">
      <w:pPr>
        <w:numPr>
          <w:ilvl w:val="0"/>
          <w:numId w:val="5"/>
        </w:numPr>
        <w:tabs>
          <w:tab w:val="clear" w:pos="709"/>
          <w:tab w:val="left" w:pos="827"/>
        </w:tabs>
        <w:suppressAutoHyphens w:val="0"/>
        <w:spacing w:after="0" w:line="480" w:lineRule="exact"/>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 xml:space="preserve">проведен </w:t>
      </w:r>
      <w:r w:rsidRPr="00410372">
        <w:rPr>
          <w:rFonts w:ascii="Times New Roman" w:eastAsia="Times New Roman" w:hAnsi="Times New Roman" w:cs="Times New Roman"/>
          <w:b/>
          <w:bCs/>
          <w:color w:val="000000"/>
          <w:kern w:val="0"/>
          <w:sz w:val="24"/>
          <w:szCs w:val="24"/>
          <w:shd w:val="clear" w:color="auto" w:fill="FFFFFF"/>
          <w:lang w:val="en-US" w:eastAsia="en-US"/>
        </w:rPr>
        <w:t>SWOT</w:t>
      </w:r>
      <w:r w:rsidRPr="00410372">
        <w:rPr>
          <w:rFonts w:ascii="Times New Roman" w:eastAsia="Times New Roman" w:hAnsi="Times New Roman" w:cs="Times New Roman"/>
          <w:b/>
          <w:bCs/>
          <w:color w:val="000000"/>
          <w:kern w:val="0"/>
          <w:sz w:val="24"/>
          <w:szCs w:val="24"/>
          <w:shd w:val="clear" w:color="auto" w:fill="FFFFFF"/>
          <w:lang w:eastAsia="ru-RU"/>
        </w:rPr>
        <w:t xml:space="preserve">-анализ деятельности международных компании </w:t>
      </w:r>
      <w:r w:rsidRPr="00410372">
        <w:rPr>
          <w:rFonts w:ascii="Times New Roman" w:eastAsia="Times New Roman" w:hAnsi="Times New Roman" w:cs="Times New Roman"/>
          <w:b/>
          <w:bCs/>
          <w:color w:val="000000"/>
          <w:kern w:val="0"/>
          <w:sz w:val="24"/>
          <w:szCs w:val="24"/>
          <w:shd w:val="clear" w:color="auto" w:fill="FFFFFF"/>
          <w:lang w:val="en-US" w:eastAsia="en-US"/>
        </w:rPr>
        <w:t>Ford</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Motor</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Company</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eastAsia="ru-RU"/>
        </w:rPr>
        <w:t xml:space="preserve">и </w:t>
      </w:r>
      <w:r w:rsidRPr="00410372">
        <w:rPr>
          <w:rFonts w:ascii="Times New Roman" w:eastAsia="Times New Roman" w:hAnsi="Times New Roman" w:cs="Times New Roman"/>
          <w:b/>
          <w:bCs/>
          <w:color w:val="000000"/>
          <w:kern w:val="0"/>
          <w:sz w:val="24"/>
          <w:szCs w:val="24"/>
          <w:shd w:val="clear" w:color="auto" w:fill="FFFFFF"/>
          <w:lang w:val="en-US" w:eastAsia="en-US"/>
        </w:rPr>
        <w:t>BMW</w:t>
      </w:r>
      <w:r w:rsidRPr="00410372">
        <w:rPr>
          <w:rFonts w:ascii="Times New Roman" w:eastAsia="Times New Roman" w:hAnsi="Times New Roman" w:cs="Times New Roman"/>
          <w:b/>
          <w:bCs/>
          <w:color w:val="000000"/>
          <w:kern w:val="0"/>
          <w:sz w:val="24"/>
          <w:szCs w:val="24"/>
          <w:shd w:val="clear" w:color="auto" w:fill="FFFFFF"/>
          <w:lang w:eastAsia="en-US"/>
        </w:rPr>
        <w:t xml:space="preserve"> </w:t>
      </w:r>
      <w:r w:rsidRPr="00410372">
        <w:rPr>
          <w:rFonts w:ascii="Times New Roman" w:eastAsia="Times New Roman" w:hAnsi="Times New Roman" w:cs="Times New Roman"/>
          <w:b/>
          <w:bCs/>
          <w:color w:val="000000"/>
          <w:kern w:val="0"/>
          <w:sz w:val="24"/>
          <w:szCs w:val="24"/>
          <w:shd w:val="clear" w:color="auto" w:fill="FFFFFF"/>
          <w:lang w:val="en-US" w:eastAsia="en-US"/>
        </w:rPr>
        <w:t>Group</w:t>
      </w:r>
      <w:r w:rsidRPr="00410372">
        <w:rPr>
          <w:rFonts w:ascii="Times New Roman" w:eastAsia="Times New Roman" w:hAnsi="Times New Roman" w:cs="Times New Roman"/>
          <w:b/>
          <w:bCs/>
          <w:color w:val="000000"/>
          <w:kern w:val="0"/>
          <w:sz w:val="24"/>
          <w:szCs w:val="24"/>
          <w:shd w:val="clear" w:color="auto" w:fill="FFFFFF"/>
          <w:lang w:eastAsia="en-US"/>
        </w:rPr>
        <w:t>;</w:t>
      </w:r>
    </w:p>
    <w:p w14:paraId="4312985B" w14:textId="77777777" w:rsidR="00410372" w:rsidRPr="00410372" w:rsidRDefault="00410372" w:rsidP="001929D7">
      <w:pPr>
        <w:numPr>
          <w:ilvl w:val="0"/>
          <w:numId w:val="5"/>
        </w:numPr>
        <w:tabs>
          <w:tab w:val="clear" w:pos="709"/>
          <w:tab w:val="left" w:pos="822"/>
        </w:tabs>
        <w:suppressAutoHyphens w:val="0"/>
        <w:spacing w:after="0" w:line="480" w:lineRule="exact"/>
        <w:jc w:val="left"/>
        <w:rPr>
          <w:rFonts w:ascii="Times New Roman" w:eastAsia="Times New Roman" w:hAnsi="Times New Roman" w:cs="Times New Roman"/>
          <w:b/>
          <w:bCs/>
          <w:kern w:val="0"/>
          <w:sz w:val="24"/>
          <w:szCs w:val="24"/>
          <w:lang w:eastAsia="ru-RU"/>
        </w:rPr>
      </w:pPr>
      <w:r w:rsidRPr="00410372">
        <w:rPr>
          <w:rFonts w:ascii="Times New Roman" w:eastAsia="Times New Roman" w:hAnsi="Times New Roman" w:cs="Times New Roman"/>
          <w:b/>
          <w:bCs/>
          <w:color w:val="000000"/>
          <w:kern w:val="0"/>
          <w:sz w:val="24"/>
          <w:szCs w:val="24"/>
          <w:shd w:val="clear" w:color="auto" w:fill="FFFFFF"/>
          <w:lang w:eastAsia="ru-RU"/>
        </w:rPr>
        <w:t>разработана стратегия развития мирового рынка автомобильной промышленности.</w:t>
      </w:r>
    </w:p>
    <w:p w14:paraId="77FDBE4B" w14:textId="77777777" w:rsidR="00410372" w:rsidRPr="00410372" w:rsidRDefault="00410372" w:rsidP="00410372"/>
    <w:sectPr w:rsidR="00410372" w:rsidRPr="004103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48A9" w14:textId="77777777" w:rsidR="001929D7" w:rsidRDefault="001929D7">
      <w:pPr>
        <w:spacing w:after="0" w:line="240" w:lineRule="auto"/>
      </w:pPr>
      <w:r>
        <w:separator/>
      </w:r>
    </w:p>
  </w:endnote>
  <w:endnote w:type="continuationSeparator" w:id="0">
    <w:p w14:paraId="46029057" w14:textId="77777777" w:rsidR="001929D7" w:rsidRDefault="0019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8327" w14:textId="77777777" w:rsidR="001929D7" w:rsidRDefault="001929D7"/>
    <w:p w14:paraId="02192A37" w14:textId="77777777" w:rsidR="001929D7" w:rsidRDefault="001929D7"/>
    <w:p w14:paraId="1A75388E" w14:textId="77777777" w:rsidR="001929D7" w:rsidRDefault="001929D7"/>
    <w:p w14:paraId="1E0763E2" w14:textId="77777777" w:rsidR="001929D7" w:rsidRDefault="001929D7"/>
    <w:p w14:paraId="1C8F9A73" w14:textId="77777777" w:rsidR="001929D7" w:rsidRDefault="001929D7"/>
    <w:p w14:paraId="4C24F898" w14:textId="77777777" w:rsidR="001929D7" w:rsidRDefault="001929D7"/>
    <w:p w14:paraId="4161B400" w14:textId="77777777" w:rsidR="001929D7" w:rsidRDefault="001929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D56131" wp14:editId="75FE7B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509C" w14:textId="77777777" w:rsidR="001929D7" w:rsidRDefault="0019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56131"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70509C" w14:textId="77777777" w:rsidR="001929D7" w:rsidRDefault="0019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33ED0" w14:textId="77777777" w:rsidR="001929D7" w:rsidRDefault="001929D7"/>
    <w:p w14:paraId="1ACD9119" w14:textId="77777777" w:rsidR="001929D7" w:rsidRDefault="001929D7"/>
    <w:p w14:paraId="5B443642" w14:textId="77777777" w:rsidR="001929D7" w:rsidRDefault="001929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DE649E" wp14:editId="74C6E2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AB1" w14:textId="77777777" w:rsidR="001929D7" w:rsidRDefault="001929D7"/>
                          <w:p w14:paraId="625A6552" w14:textId="77777777" w:rsidR="001929D7" w:rsidRDefault="00192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DE649E"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AB9AB1" w14:textId="77777777" w:rsidR="001929D7" w:rsidRDefault="001929D7"/>
                    <w:p w14:paraId="625A6552" w14:textId="77777777" w:rsidR="001929D7" w:rsidRDefault="00192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27B6F" w14:textId="77777777" w:rsidR="001929D7" w:rsidRDefault="001929D7"/>
    <w:p w14:paraId="25A63C06" w14:textId="77777777" w:rsidR="001929D7" w:rsidRDefault="001929D7">
      <w:pPr>
        <w:rPr>
          <w:sz w:val="2"/>
          <w:szCs w:val="2"/>
        </w:rPr>
      </w:pPr>
    </w:p>
    <w:p w14:paraId="75597ED4" w14:textId="77777777" w:rsidR="001929D7" w:rsidRDefault="001929D7"/>
    <w:p w14:paraId="05638441" w14:textId="77777777" w:rsidR="001929D7" w:rsidRDefault="001929D7">
      <w:pPr>
        <w:spacing w:after="0" w:line="240" w:lineRule="auto"/>
      </w:pPr>
    </w:p>
  </w:footnote>
  <w:footnote w:type="continuationSeparator" w:id="0">
    <w:p w14:paraId="504A420D" w14:textId="77777777" w:rsidR="001929D7" w:rsidRDefault="00192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128774</TotalTime>
  <Pages>3</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3373</cp:revision>
  <cp:lastPrinted>2009-02-06T05:36:00Z</cp:lastPrinted>
  <dcterms:created xsi:type="dcterms:W3CDTF">2024-01-07T13:43:00Z</dcterms:created>
  <dcterms:modified xsi:type="dcterms:W3CDTF">2025-07-07T12:14:00Z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