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E577B" w:rsidRDefault="001E577B" w:rsidP="001E577B">
      <w:r w:rsidRPr="001E577B">
        <w:rPr>
          <w:rFonts w:ascii="Times New Roman" w:eastAsia="Arial Narrow" w:hAnsi="Times New Roman" w:cs="Times New Roman"/>
          <w:b/>
          <w:bCs/>
          <w:color w:val="000000"/>
          <w:kern w:val="0"/>
          <w:sz w:val="24"/>
          <w:lang w:val="uk-UA" w:eastAsia="uk-UA" w:bidi="uk-UA"/>
        </w:rPr>
        <w:t>Мельничук Ольга Вікторівна</w:t>
      </w:r>
      <w:r w:rsidRPr="001E577B">
        <w:rPr>
          <w:rFonts w:ascii="Times New Roman" w:hAnsi="Times New Roman" w:cs="Times New Roman"/>
          <w:color w:val="000000"/>
          <w:kern w:val="0"/>
          <w:sz w:val="24"/>
          <w:szCs w:val="24"/>
          <w:lang w:val="uk-UA" w:eastAsia="uk-UA" w:bidi="uk-UA"/>
        </w:rPr>
        <w:t>, тимчасово не працює: «Німецько-українське співробітництво у гуманітарній сфе</w:t>
      </w:r>
      <w:r w:rsidRPr="001E577B">
        <w:rPr>
          <w:rFonts w:ascii="Times New Roman" w:hAnsi="Times New Roman" w:cs="Times New Roman"/>
          <w:color w:val="000000"/>
          <w:kern w:val="0"/>
          <w:sz w:val="24"/>
          <w:szCs w:val="24"/>
          <w:lang w:val="uk-UA" w:eastAsia="uk-UA" w:bidi="uk-UA"/>
        </w:rPr>
        <w:softHyphen/>
        <w:t>рі (1990-і рр. - поч. XXI ст.)» (07.00.02 - всесвітня історія). Спецрада Д 35.051.12 у Львівському національному універ</w:t>
      </w:r>
      <w:r w:rsidRPr="001E577B">
        <w:rPr>
          <w:rFonts w:ascii="Times New Roman" w:hAnsi="Times New Roman" w:cs="Times New Roman"/>
          <w:color w:val="000000"/>
          <w:kern w:val="0"/>
          <w:sz w:val="24"/>
          <w:szCs w:val="24"/>
          <w:lang w:val="uk-UA" w:eastAsia="uk-UA" w:bidi="uk-UA"/>
        </w:rPr>
        <w:softHyphen/>
        <w:t>ситеті імені Івана Франка</w:t>
      </w:r>
    </w:p>
    <w:sectPr w:rsidR="00086D61" w:rsidRPr="001E577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42232-7104-45FE-9E24-D3B8CD33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2020-05-20T12:11:00Z</dcterms:created>
  <dcterms:modified xsi:type="dcterms:W3CDTF">2020-05-20T12:18:00Z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