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9A978" w14:textId="7D98678C" w:rsidR="000D3432" w:rsidRDefault="00CF5EE7" w:rsidP="00CF5EE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Москва Уршуля . Международно-правовой режим трансграничных трубопроводов</w:t>
      </w:r>
      <w:bookmarkEnd w:id="0"/>
      <w:r>
        <w:rPr>
          <w:rFonts w:ascii="Verdana" w:hAnsi="Verdana"/>
          <w:color w:val="000000"/>
          <w:sz w:val="18"/>
          <w:szCs w:val="18"/>
          <w:shd w:val="clear" w:color="auto" w:fill="FFFFFF"/>
        </w:rPr>
        <w:t>: диссертация ... кандидата Юридических наук: 12.00.10 / Москва Уршуля ;[Место защиты: ФГАОУВО «Московский государственный институт международных отношений (университет) Министерства иностранных дел Российской Федерации»], 2016.- 198 с.</w:t>
      </w:r>
    </w:p>
    <w:p w14:paraId="3563C16E" w14:textId="77777777" w:rsidR="00CF5EE7" w:rsidRPr="00CF5EE7" w:rsidRDefault="00CF5EE7" w:rsidP="00CF5EE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F5EE7">
        <w:rPr>
          <w:rFonts w:ascii="Verdana" w:eastAsia="Times New Roman" w:hAnsi="Verdana" w:cs="Times New Roman"/>
          <w:b/>
          <w:bCs/>
          <w:color w:val="AC370B"/>
          <w:kern w:val="0"/>
          <w:sz w:val="23"/>
          <w:szCs w:val="23"/>
          <w:lang w:eastAsia="ru-RU"/>
        </w:rPr>
        <w:t>Введение к работе</w:t>
      </w:r>
    </w:p>
    <w:p w14:paraId="4F0070A0"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Актуальность темы исследования.</w:t>
      </w:r>
      <w:r w:rsidRPr="00CF5EE7">
        <w:rPr>
          <w:rFonts w:ascii="Verdana" w:eastAsia="Times New Roman" w:hAnsi="Verdana" w:cs="Times New Roman"/>
          <w:color w:val="000000"/>
          <w:kern w:val="0"/>
          <w:sz w:val="18"/>
          <w:szCs w:val="18"/>
          <w:lang w:eastAsia="ru-RU"/>
        </w:rPr>
        <w:t> Трубопроводы, проложенные по сухопутной территории двух или более государств, а также по морскому дну (даже в пределах территориального моря одного государства) еще в 1958 г. были отнесены к объектам международного права</w:t>
      </w:r>
      <w:r w:rsidRPr="00CF5EE7">
        <w:rPr>
          <w:rFonts w:ascii="Verdana" w:eastAsia="Times New Roman" w:hAnsi="Verdana" w:cs="Times New Roman"/>
          <w:color w:val="000000"/>
          <w:kern w:val="0"/>
          <w:sz w:val="18"/>
          <w:szCs w:val="18"/>
          <w:vertAlign w:val="superscript"/>
          <w:lang w:eastAsia="ru-RU"/>
        </w:rPr>
        <w:t>1</w:t>
      </w:r>
      <w:r w:rsidRPr="00CF5EE7">
        <w:rPr>
          <w:rFonts w:ascii="Verdana" w:eastAsia="Times New Roman" w:hAnsi="Verdana" w:cs="Times New Roman"/>
          <w:color w:val="000000"/>
          <w:kern w:val="0"/>
          <w:sz w:val="18"/>
          <w:szCs w:val="18"/>
          <w:lang w:eastAsia="ru-RU"/>
        </w:rPr>
        <w:t>. В 1995 г. отмечено, что термин «трубопровод» относится «прежде всего к тем трубопроводом, посредством которых осуществляется транспортировка углеводородов (и нефти, и газа), но не ограничен таким его использованием</w:t>
      </w:r>
      <w:r w:rsidRPr="00CF5EE7">
        <w:rPr>
          <w:rFonts w:ascii="Verdana" w:eastAsia="Times New Roman" w:hAnsi="Verdana" w:cs="Times New Roman"/>
          <w:color w:val="000000"/>
          <w:kern w:val="0"/>
          <w:sz w:val="18"/>
          <w:szCs w:val="18"/>
          <w:vertAlign w:val="superscript"/>
          <w:lang w:eastAsia="ru-RU"/>
        </w:rPr>
        <w:t>2</w:t>
      </w:r>
      <w:r w:rsidRPr="00CF5EE7">
        <w:rPr>
          <w:rFonts w:ascii="Verdana" w:eastAsia="Times New Roman" w:hAnsi="Verdana" w:cs="Times New Roman"/>
          <w:color w:val="000000"/>
          <w:kern w:val="0"/>
          <w:sz w:val="18"/>
          <w:szCs w:val="18"/>
          <w:lang w:eastAsia="ru-RU"/>
        </w:rPr>
        <w:t>. Подчеркнуто, что термин «трубопровод» означает не только саму трубу, по которой производится транспортировка: например, в Законе Ирландии о газе (1976 г.) определено, что это понятие «включает в себя любой механизм, оборудование или иной объект, который является вспомогательным по отношению к такому трубопроводу»</w:t>
      </w:r>
      <w:r w:rsidRPr="00CF5EE7">
        <w:rPr>
          <w:rFonts w:ascii="Verdana" w:eastAsia="Times New Roman" w:hAnsi="Verdana" w:cs="Times New Roman"/>
          <w:color w:val="000000"/>
          <w:kern w:val="0"/>
          <w:sz w:val="18"/>
          <w:szCs w:val="18"/>
          <w:vertAlign w:val="superscript"/>
          <w:lang w:eastAsia="ru-RU"/>
        </w:rPr>
        <w:t>3</w:t>
      </w:r>
      <w:r w:rsidRPr="00CF5EE7">
        <w:rPr>
          <w:rFonts w:ascii="Verdana" w:eastAsia="Times New Roman" w:hAnsi="Verdana" w:cs="Times New Roman"/>
          <w:color w:val="000000"/>
          <w:kern w:val="0"/>
          <w:sz w:val="18"/>
          <w:szCs w:val="18"/>
          <w:lang w:eastAsia="ru-RU"/>
        </w:rPr>
        <w:t>.</w:t>
      </w:r>
    </w:p>
    <w:p w14:paraId="5EED97E5"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Несмотря на развитие международных перевозок энергоносителей</w:t>
      </w:r>
      <w:r w:rsidRPr="00CF5EE7">
        <w:rPr>
          <w:rFonts w:ascii="Verdana" w:eastAsia="Times New Roman" w:hAnsi="Verdana" w:cs="Times New Roman"/>
          <w:color w:val="000000"/>
          <w:kern w:val="0"/>
          <w:sz w:val="18"/>
          <w:szCs w:val="18"/>
          <w:lang w:eastAsia="ru-RU"/>
        </w:rPr>
        <w:br/>
        <w:t>морскими судами, включая развитие морских перевозок сжиженного газа,</w:t>
      </w:r>
      <w:r w:rsidRPr="00CF5EE7">
        <w:rPr>
          <w:rFonts w:ascii="Verdana" w:eastAsia="Times New Roman" w:hAnsi="Verdana" w:cs="Times New Roman"/>
          <w:color w:val="000000"/>
          <w:kern w:val="0"/>
          <w:sz w:val="18"/>
          <w:szCs w:val="18"/>
          <w:lang w:eastAsia="ru-RU"/>
        </w:rPr>
        <w:br/>
        <w:t>трансграничные трубопроводы в настоящее время считаются наиболее надежным</w:t>
      </w:r>
      <w:r w:rsidRPr="00CF5EE7">
        <w:rPr>
          <w:rFonts w:ascii="Verdana" w:eastAsia="Times New Roman" w:hAnsi="Verdana" w:cs="Times New Roman"/>
          <w:color w:val="000000"/>
          <w:kern w:val="0"/>
          <w:sz w:val="18"/>
          <w:szCs w:val="18"/>
          <w:lang w:eastAsia="ru-RU"/>
        </w:rPr>
        <w:br/>
        <w:t>и экологически оптимальным способом международной транспортировки</w:t>
      </w:r>
      <w:r w:rsidRPr="00CF5EE7">
        <w:rPr>
          <w:rFonts w:ascii="Verdana" w:eastAsia="Times New Roman" w:hAnsi="Verdana" w:cs="Times New Roman"/>
          <w:color w:val="000000"/>
          <w:kern w:val="0"/>
          <w:sz w:val="18"/>
          <w:szCs w:val="18"/>
          <w:lang w:eastAsia="ru-RU"/>
        </w:rPr>
        <w:br/>
        <w:t>больших объемов газа; имеет практическое значение и международная</w:t>
      </w:r>
      <w:r w:rsidRPr="00CF5EE7">
        <w:rPr>
          <w:rFonts w:ascii="Verdana" w:eastAsia="Times New Roman" w:hAnsi="Verdana" w:cs="Times New Roman"/>
          <w:color w:val="000000"/>
          <w:kern w:val="0"/>
          <w:sz w:val="18"/>
          <w:szCs w:val="18"/>
          <w:lang w:eastAsia="ru-RU"/>
        </w:rPr>
        <w:br/>
        <w:t>транспортировка нефти по трубопроводам. Проектирование, строительство и</w:t>
      </w:r>
      <w:r w:rsidRPr="00CF5EE7">
        <w:rPr>
          <w:rFonts w:ascii="Verdana" w:eastAsia="Times New Roman" w:hAnsi="Verdana" w:cs="Times New Roman"/>
          <w:color w:val="000000"/>
          <w:kern w:val="0"/>
          <w:sz w:val="18"/>
          <w:szCs w:val="18"/>
          <w:lang w:eastAsia="ru-RU"/>
        </w:rPr>
        <w:br/>
        <w:t>эксплуатация трансграничных трубопроводов требуют согласованного</w:t>
      </w:r>
    </w:p>
    <w:p w14:paraId="5BE90A00"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волеизъявления соответствующих государств. Даже общая оценка фактора растущего количества таких трубопроводов и объема транспортируемых через них углеводородных энергоносителей (особенно тех трубопроводов, которые проходят по районам дна внутренних вод, территориального моря, континентального шельфа европейских государств), показывает значение этого специального объекта международного права. Обозначается двусторонняя</w:t>
      </w:r>
    </w:p>
    <w:p w14:paraId="16318BBA"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w:t>
      </w:r>
      <w:r w:rsidRPr="00CF5EE7">
        <w:rPr>
          <w:rFonts w:ascii="Verdana" w:eastAsia="Times New Roman" w:hAnsi="Verdana" w:cs="Times New Roman"/>
          <w:color w:val="000000"/>
          <w:kern w:val="0"/>
          <w:sz w:val="18"/>
          <w:szCs w:val="18"/>
          <w:lang w:eastAsia="ru-RU"/>
        </w:rPr>
        <w:t> См.: Soubeyrol J. La condition juridique des pipe-lines en droit international // Annuaire Francais de Droit Inernational.</w:t>
      </w:r>
      <w:r w:rsidRPr="00CF5EE7">
        <w:rPr>
          <w:rFonts w:ascii="Verdana" w:eastAsia="Times New Roman" w:hAnsi="Verdana" w:cs="Times New Roman"/>
          <w:color w:val="000000"/>
          <w:kern w:val="0"/>
          <w:sz w:val="18"/>
          <w:szCs w:val="18"/>
          <w:lang w:eastAsia="ru-RU"/>
        </w:rPr>
        <w:br/>
        <w:t>1958. P. 157-161; Международно-правовые основы недропользования. Отв. ред. А. Н. Вылегжанин. М. 2007. С.</w:t>
      </w:r>
      <w:r w:rsidRPr="00CF5EE7">
        <w:rPr>
          <w:rFonts w:ascii="Verdana" w:eastAsia="Times New Roman" w:hAnsi="Verdana" w:cs="Times New Roman"/>
          <w:color w:val="000000"/>
          <w:kern w:val="0"/>
          <w:sz w:val="18"/>
          <w:szCs w:val="18"/>
          <w:lang w:eastAsia="ru-RU"/>
        </w:rPr>
        <w:br/>
        <w:t>208-215.</w:t>
      </w:r>
    </w:p>
    <w:p w14:paraId="05CA1D5D"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2</w:t>
      </w:r>
      <w:r w:rsidRPr="00CF5EE7">
        <w:rPr>
          <w:rFonts w:ascii="Verdana" w:eastAsia="Times New Roman" w:hAnsi="Verdana" w:cs="Times New Roman"/>
          <w:color w:val="000000"/>
          <w:kern w:val="0"/>
          <w:sz w:val="18"/>
          <w:szCs w:val="18"/>
          <w:lang w:eastAsia="ru-RU"/>
        </w:rPr>
        <w:t> «„Pipelines” refers primarily to those carrying hydrocarbons (both oil and gas), but is not limited to those uses» UN</w:t>
      </w:r>
      <w:r w:rsidRPr="00CF5EE7">
        <w:rPr>
          <w:rFonts w:ascii="Verdana" w:eastAsia="Times New Roman" w:hAnsi="Verdana" w:cs="Times New Roman"/>
          <w:color w:val="000000"/>
          <w:kern w:val="0"/>
          <w:sz w:val="18"/>
          <w:szCs w:val="18"/>
          <w:lang w:eastAsia="ru-RU"/>
        </w:rPr>
        <w:br/>
        <w:t>Convention on the Law of the Sea 1982. A Commentary. Vol. III. Ed.–in-Chief M. N. Nordquist. Martinus Nijhoff</w:t>
      </w:r>
      <w:r w:rsidRPr="00CF5EE7">
        <w:rPr>
          <w:rFonts w:ascii="Verdana" w:eastAsia="Times New Roman" w:hAnsi="Verdana" w:cs="Times New Roman"/>
          <w:color w:val="000000"/>
          <w:kern w:val="0"/>
          <w:sz w:val="18"/>
          <w:szCs w:val="18"/>
          <w:lang w:eastAsia="ru-RU"/>
        </w:rPr>
        <w:br/>
        <w:t>Publishers. Hague, London, Boston. 1995. P. 82.</w:t>
      </w:r>
    </w:p>
    <w:p w14:paraId="35D53481"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3</w:t>
      </w:r>
      <w:r w:rsidRPr="00CF5EE7">
        <w:rPr>
          <w:rFonts w:ascii="Verdana" w:eastAsia="Times New Roman" w:hAnsi="Verdana" w:cs="Times New Roman"/>
          <w:color w:val="000000"/>
          <w:kern w:val="0"/>
          <w:sz w:val="18"/>
          <w:szCs w:val="18"/>
          <w:lang w:eastAsia="ru-RU"/>
        </w:rPr>
        <w:t> Цит. по: Международно-правовые основы недропользования… С. 211.</w:t>
      </w:r>
    </w:p>
    <w:p w14:paraId="4F4C09C9"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практика согласования заинтересованными государствами правового режима</w:t>
      </w:r>
      <w:r w:rsidRPr="00CF5EE7">
        <w:rPr>
          <w:rFonts w:ascii="Verdana" w:eastAsia="Times New Roman" w:hAnsi="Verdana" w:cs="Times New Roman"/>
          <w:color w:val="000000"/>
          <w:kern w:val="0"/>
          <w:sz w:val="18"/>
          <w:szCs w:val="18"/>
          <w:lang w:eastAsia="ru-RU"/>
        </w:rPr>
        <w:br/>
        <w:t>конкретных трансграничных трубопроводов, особенно, в связи с эксплуатацией</w:t>
      </w:r>
      <w:r w:rsidRPr="00CF5EE7">
        <w:rPr>
          <w:rFonts w:ascii="Verdana" w:eastAsia="Times New Roman" w:hAnsi="Verdana" w:cs="Times New Roman"/>
          <w:color w:val="000000"/>
          <w:kern w:val="0"/>
          <w:sz w:val="18"/>
          <w:szCs w:val="18"/>
          <w:lang w:eastAsia="ru-RU"/>
        </w:rPr>
        <w:br/>
        <w:t>трансграничных месторождений нефти и газа на континентальном шельфе.</w:t>
      </w:r>
      <w:r w:rsidRPr="00CF5EE7">
        <w:rPr>
          <w:rFonts w:ascii="Verdana" w:eastAsia="Times New Roman" w:hAnsi="Verdana" w:cs="Times New Roman"/>
          <w:color w:val="000000"/>
          <w:kern w:val="0"/>
          <w:sz w:val="18"/>
          <w:szCs w:val="18"/>
          <w:lang w:eastAsia="ru-RU"/>
        </w:rPr>
        <w:br/>
        <w:t>Развиваются и многосторонние проекты строительства и эксплуатации</w:t>
      </w:r>
      <w:r w:rsidRPr="00CF5EE7">
        <w:rPr>
          <w:rFonts w:ascii="Verdana" w:eastAsia="Times New Roman" w:hAnsi="Verdana" w:cs="Times New Roman"/>
          <w:color w:val="000000"/>
          <w:kern w:val="0"/>
          <w:sz w:val="18"/>
          <w:szCs w:val="18"/>
          <w:lang w:eastAsia="ru-RU"/>
        </w:rPr>
        <w:br/>
        <w:t>трансграничных трубопроводов, предназначенных для транспортировки</w:t>
      </w:r>
    </w:p>
    <w:p w14:paraId="33204474"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углеводородов из одного государства в несколько, прежде всего, из России в</w:t>
      </w:r>
      <w:r w:rsidRPr="00CF5EE7">
        <w:rPr>
          <w:rFonts w:ascii="Verdana" w:eastAsia="Times New Roman" w:hAnsi="Verdana" w:cs="Times New Roman"/>
          <w:color w:val="000000"/>
          <w:kern w:val="0"/>
          <w:sz w:val="18"/>
          <w:szCs w:val="18"/>
          <w:lang w:eastAsia="ru-RU"/>
        </w:rPr>
        <w:br/>
        <w:t>Западную Европу: «Голубой поток»; «Южный поток»; «Северный поток»;</w:t>
      </w:r>
      <w:r w:rsidRPr="00CF5EE7">
        <w:rPr>
          <w:rFonts w:ascii="Verdana" w:eastAsia="Times New Roman" w:hAnsi="Verdana" w:cs="Times New Roman"/>
          <w:color w:val="000000"/>
          <w:kern w:val="0"/>
          <w:sz w:val="18"/>
          <w:szCs w:val="18"/>
          <w:lang w:eastAsia="ru-RU"/>
        </w:rPr>
        <w:br/>
        <w:t>нефтепровод «Бургас-Александрия». Обозначены правовые особенности</w:t>
      </w:r>
    </w:p>
    <w:p w14:paraId="77EEE736"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трансграничных трубопроводов в Арктике</w:t>
      </w:r>
      <w:r w:rsidRPr="00CF5EE7">
        <w:rPr>
          <w:rFonts w:ascii="Verdana" w:eastAsia="Times New Roman" w:hAnsi="Verdana" w:cs="Times New Roman"/>
          <w:color w:val="000000"/>
          <w:kern w:val="0"/>
          <w:sz w:val="18"/>
          <w:szCs w:val="18"/>
          <w:vertAlign w:val="superscript"/>
          <w:lang w:eastAsia="ru-RU"/>
        </w:rPr>
        <w:t>4</w:t>
      </w:r>
      <w:r w:rsidRPr="00CF5EE7">
        <w:rPr>
          <w:rFonts w:ascii="Verdana" w:eastAsia="Times New Roman" w:hAnsi="Verdana" w:cs="Times New Roman"/>
          <w:color w:val="000000"/>
          <w:kern w:val="0"/>
          <w:sz w:val="18"/>
          <w:szCs w:val="18"/>
          <w:lang w:eastAsia="ru-RU"/>
        </w:rPr>
        <w:t>, прокладываемых по районам дна Северного Ледовитого океана, находящимся под суверенитетом или юрисдикцией пяти приарктических государств: Дании, Норвегии, России, США, Канады</w:t>
      </w:r>
      <w:r w:rsidRPr="00CF5EE7">
        <w:rPr>
          <w:rFonts w:ascii="Verdana" w:eastAsia="Times New Roman" w:hAnsi="Verdana" w:cs="Times New Roman"/>
          <w:color w:val="000000"/>
          <w:kern w:val="0"/>
          <w:sz w:val="18"/>
          <w:szCs w:val="18"/>
          <w:vertAlign w:val="superscript"/>
          <w:lang w:eastAsia="ru-RU"/>
        </w:rPr>
        <w:t>5</w:t>
      </w:r>
      <w:r w:rsidRPr="00CF5EE7">
        <w:rPr>
          <w:rFonts w:ascii="Verdana" w:eastAsia="Times New Roman" w:hAnsi="Verdana" w:cs="Times New Roman"/>
          <w:color w:val="000000"/>
          <w:kern w:val="0"/>
          <w:sz w:val="18"/>
          <w:szCs w:val="18"/>
          <w:lang w:eastAsia="ru-RU"/>
        </w:rPr>
        <w:t>. Независимо от того, когда делимитация континентального шельфа между этими государствами в высокоширотной Арктике будет завершена</w:t>
      </w:r>
      <w:r w:rsidRPr="00CF5EE7">
        <w:rPr>
          <w:rFonts w:ascii="Verdana" w:eastAsia="Times New Roman" w:hAnsi="Verdana" w:cs="Times New Roman"/>
          <w:color w:val="000000"/>
          <w:kern w:val="0"/>
          <w:sz w:val="18"/>
          <w:szCs w:val="18"/>
          <w:vertAlign w:val="superscript"/>
          <w:lang w:eastAsia="ru-RU"/>
        </w:rPr>
        <w:t>6</w:t>
      </w:r>
      <w:r w:rsidRPr="00CF5EE7">
        <w:rPr>
          <w:rFonts w:ascii="Verdana" w:eastAsia="Times New Roman" w:hAnsi="Verdana" w:cs="Times New Roman"/>
          <w:color w:val="000000"/>
          <w:kern w:val="0"/>
          <w:sz w:val="18"/>
          <w:szCs w:val="18"/>
          <w:lang w:eastAsia="ru-RU"/>
        </w:rPr>
        <w:t xml:space="preserve">, управление трубопроводами в этом районе требует применения норм как национального права соответствующих </w:t>
      </w:r>
      <w:r w:rsidRPr="00CF5EE7">
        <w:rPr>
          <w:rFonts w:ascii="Verdana" w:eastAsia="Times New Roman" w:hAnsi="Verdana" w:cs="Times New Roman"/>
          <w:color w:val="000000"/>
          <w:kern w:val="0"/>
          <w:sz w:val="18"/>
          <w:szCs w:val="18"/>
          <w:lang w:eastAsia="ru-RU"/>
        </w:rPr>
        <w:lastRenderedPageBreak/>
        <w:t>приарктических государств, так и международного права, прежде всего, норм о трансграничных месторождениях и трубопроводах. В 2010 г. Российская Федерация и Королевство Норвегии подписали </w:t>
      </w:r>
      <w:r w:rsidRPr="00CF5EE7">
        <w:rPr>
          <w:rFonts w:ascii="Verdana" w:eastAsia="Times New Roman" w:hAnsi="Verdana" w:cs="Times New Roman"/>
          <w:i/>
          <w:iCs/>
          <w:color w:val="000000"/>
          <w:kern w:val="0"/>
          <w:sz w:val="18"/>
          <w:szCs w:val="18"/>
          <w:lang w:eastAsia="ru-RU"/>
        </w:rPr>
        <w:t>Договор о разграничении морских пространств и сотрудничестве в Баренцевом море и Северном Ледовитом океане</w:t>
      </w:r>
      <w:r w:rsidRPr="00CF5EE7">
        <w:rPr>
          <w:rFonts w:ascii="Verdana" w:eastAsia="Times New Roman" w:hAnsi="Verdana" w:cs="Times New Roman"/>
          <w:color w:val="000000"/>
          <w:kern w:val="0"/>
          <w:sz w:val="18"/>
          <w:szCs w:val="18"/>
          <w:lang w:eastAsia="ru-RU"/>
        </w:rPr>
        <w:t>, в котором определена модель управления их трансграничными запасами нефти и газа (Приложение II)</w:t>
      </w:r>
      <w:r w:rsidRPr="00CF5EE7">
        <w:rPr>
          <w:rFonts w:ascii="Verdana" w:eastAsia="Times New Roman" w:hAnsi="Verdana" w:cs="Times New Roman"/>
          <w:color w:val="000000"/>
          <w:kern w:val="0"/>
          <w:sz w:val="18"/>
          <w:szCs w:val="18"/>
          <w:vertAlign w:val="superscript"/>
          <w:lang w:eastAsia="ru-RU"/>
        </w:rPr>
        <w:t>7</w:t>
      </w:r>
      <w:r w:rsidRPr="00CF5EE7">
        <w:rPr>
          <w:rFonts w:ascii="Verdana" w:eastAsia="Times New Roman" w:hAnsi="Verdana" w:cs="Times New Roman"/>
          <w:color w:val="000000"/>
          <w:kern w:val="0"/>
          <w:sz w:val="18"/>
          <w:szCs w:val="18"/>
          <w:lang w:eastAsia="ru-RU"/>
        </w:rPr>
        <w:t>. В 1997 г. Арктическим Советом разработаны и приняты </w:t>
      </w:r>
      <w:r w:rsidRPr="00CF5EE7">
        <w:rPr>
          <w:rFonts w:ascii="Verdana" w:eastAsia="Times New Roman" w:hAnsi="Verdana" w:cs="Times New Roman"/>
          <w:i/>
          <w:iCs/>
          <w:color w:val="000000"/>
          <w:kern w:val="0"/>
          <w:sz w:val="18"/>
          <w:szCs w:val="18"/>
          <w:lang w:eastAsia="ru-RU"/>
        </w:rPr>
        <w:t>Правила морской нефтегазовой деятельности в Арктике</w:t>
      </w:r>
      <w:r w:rsidRPr="00CF5EE7">
        <w:rPr>
          <w:rFonts w:ascii="Verdana" w:eastAsia="Times New Roman" w:hAnsi="Verdana" w:cs="Times New Roman"/>
          <w:color w:val="000000"/>
          <w:kern w:val="0"/>
          <w:sz w:val="18"/>
          <w:szCs w:val="18"/>
          <w:vertAlign w:val="superscript"/>
          <w:lang w:eastAsia="ru-RU"/>
        </w:rPr>
        <w:t>8</w:t>
      </w:r>
      <w:r w:rsidRPr="00CF5EE7">
        <w:rPr>
          <w:rFonts w:ascii="Verdana" w:eastAsia="Times New Roman" w:hAnsi="Verdana" w:cs="Times New Roman"/>
          <w:i/>
          <w:iCs/>
          <w:color w:val="000000"/>
          <w:kern w:val="0"/>
          <w:sz w:val="18"/>
          <w:szCs w:val="18"/>
          <w:lang w:eastAsia="ru-RU"/>
        </w:rPr>
        <w:t>.</w:t>
      </w:r>
      <w:r w:rsidRPr="00CF5EE7">
        <w:rPr>
          <w:rFonts w:ascii="Verdana" w:eastAsia="Times New Roman" w:hAnsi="Verdana" w:cs="Times New Roman"/>
          <w:color w:val="000000"/>
          <w:kern w:val="0"/>
          <w:sz w:val="18"/>
          <w:szCs w:val="18"/>
          <w:lang w:eastAsia="ru-RU"/>
        </w:rPr>
        <w:t> В 1989 г. Международной морской организацией приняты Правила и</w:t>
      </w:r>
    </w:p>
    <w:p w14:paraId="2328F0FD"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4</w:t>
      </w:r>
      <w:r w:rsidRPr="00CF5EE7">
        <w:rPr>
          <w:rFonts w:ascii="Verdana" w:eastAsia="Times New Roman" w:hAnsi="Verdana" w:cs="Times New Roman"/>
          <w:color w:val="000000"/>
          <w:kern w:val="0"/>
          <w:sz w:val="18"/>
          <w:szCs w:val="18"/>
          <w:lang w:eastAsia="ru-RU"/>
        </w:rPr>
        <w:t> Буник И. В. Международно-правовые особенности эксплуатации трубопроводов в Арктике // Московский журнал</w:t>
      </w:r>
      <w:r w:rsidRPr="00CF5EE7">
        <w:rPr>
          <w:rFonts w:ascii="Verdana" w:eastAsia="Times New Roman" w:hAnsi="Verdana" w:cs="Times New Roman"/>
          <w:color w:val="000000"/>
          <w:kern w:val="0"/>
          <w:sz w:val="18"/>
          <w:szCs w:val="18"/>
          <w:lang w:eastAsia="ru-RU"/>
        </w:rPr>
        <w:br/>
        <w:t>международного права. Специальный выпуск. Май 2006. Энергетика и право: трубопроводный транспорт. С. 177.</w:t>
      </w:r>
    </w:p>
    <w:p w14:paraId="74B1E2D0"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5</w:t>
      </w:r>
      <w:r w:rsidRPr="00CF5EE7">
        <w:rPr>
          <w:rFonts w:ascii="Verdana" w:eastAsia="Times New Roman" w:hAnsi="Verdana" w:cs="Times New Roman"/>
          <w:color w:val="000000"/>
          <w:kern w:val="0"/>
          <w:sz w:val="18"/>
          <w:szCs w:val="18"/>
          <w:lang w:eastAsia="ru-RU"/>
        </w:rPr>
        <w:t> Вылегжанин А. Н., Молодцова Е. С., Дудыкина И. П. Зарубежные исследования права, применимого к</w:t>
      </w:r>
      <w:r w:rsidRPr="00CF5EE7">
        <w:rPr>
          <w:rFonts w:ascii="Verdana" w:eastAsia="Times New Roman" w:hAnsi="Verdana" w:cs="Times New Roman"/>
          <w:color w:val="000000"/>
          <w:kern w:val="0"/>
          <w:sz w:val="18"/>
          <w:szCs w:val="18"/>
          <w:lang w:eastAsia="ru-RU"/>
        </w:rPr>
        <w:br/>
        <w:t>отграничению (delineation) и разграничению (delimitation) арктического шельфа // Московский журнал</w:t>
      </w:r>
      <w:r w:rsidRPr="00CF5EE7">
        <w:rPr>
          <w:rFonts w:ascii="Verdana" w:eastAsia="Times New Roman" w:hAnsi="Verdana" w:cs="Times New Roman"/>
          <w:color w:val="000000"/>
          <w:kern w:val="0"/>
          <w:sz w:val="18"/>
          <w:szCs w:val="18"/>
          <w:lang w:eastAsia="ru-RU"/>
        </w:rPr>
        <w:br/>
        <w:t>международного права. №3. 2015 г. С. 5- 83.</w:t>
      </w:r>
    </w:p>
    <w:p w14:paraId="67573BA6"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6</w:t>
      </w:r>
      <w:r w:rsidRPr="00CF5EE7">
        <w:rPr>
          <w:rFonts w:ascii="Verdana" w:eastAsia="Times New Roman" w:hAnsi="Verdana" w:cs="Times New Roman"/>
          <w:color w:val="000000"/>
          <w:kern w:val="0"/>
          <w:sz w:val="18"/>
          <w:szCs w:val="18"/>
          <w:lang w:eastAsia="ru-RU"/>
        </w:rPr>
        <w:t> Арктический регион: проблемы международного сотрудничества. Хрестоматия в 3 томах. Том 3. Применимые</w:t>
      </w:r>
      <w:r w:rsidRPr="00CF5EE7">
        <w:rPr>
          <w:rFonts w:ascii="Verdana" w:eastAsia="Times New Roman" w:hAnsi="Verdana" w:cs="Times New Roman"/>
          <w:color w:val="000000"/>
          <w:kern w:val="0"/>
          <w:sz w:val="18"/>
          <w:szCs w:val="18"/>
          <w:lang w:eastAsia="ru-RU"/>
        </w:rPr>
        <w:br/>
        <w:t>правовые источники. Отв. ред. И. С. Иванов. М. 2013. С. 32.</w:t>
      </w:r>
    </w:p>
    <w:p w14:paraId="18983356"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7</w:t>
      </w:r>
      <w:r w:rsidRPr="00CF5EE7">
        <w:rPr>
          <w:rFonts w:ascii="Verdana" w:eastAsia="Times New Roman" w:hAnsi="Verdana" w:cs="Times New Roman"/>
          <w:color w:val="000000"/>
          <w:kern w:val="0"/>
          <w:sz w:val="18"/>
          <w:szCs w:val="18"/>
          <w:lang w:eastAsia="ru-RU"/>
        </w:rPr>
        <w:t> Вылегжанин А. Н. Правовая модель управления трансграничными морскими минеральными ресурсами в</w:t>
      </w:r>
      <w:r w:rsidRPr="00CF5EE7">
        <w:rPr>
          <w:rFonts w:ascii="Verdana" w:eastAsia="Times New Roman" w:hAnsi="Verdana" w:cs="Times New Roman"/>
          <w:color w:val="000000"/>
          <w:kern w:val="0"/>
          <w:sz w:val="18"/>
          <w:szCs w:val="18"/>
          <w:lang w:eastAsia="ru-RU"/>
        </w:rPr>
        <w:br/>
        <w:t>западной части Арктической зоны Российской Федерации //Арктика: экология и экономика. 2011. № 2. С. 4-9.</w:t>
      </w:r>
    </w:p>
    <w:p w14:paraId="21F63087"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8</w:t>
      </w:r>
      <w:r w:rsidRPr="00CF5EE7">
        <w:rPr>
          <w:rFonts w:ascii="Verdana" w:eastAsia="Times New Roman" w:hAnsi="Verdana" w:cs="Times New Roman"/>
          <w:color w:val="000000"/>
          <w:kern w:val="0"/>
          <w:sz w:val="18"/>
          <w:szCs w:val="18"/>
          <w:lang w:eastAsia="ru-RU"/>
        </w:rPr>
        <w:t> Arctic Offshore Oil and Gas Guidelines, .</w:t>
      </w:r>
    </w:p>
    <w:p w14:paraId="7CB06D0D"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стандарты по удалению морских установок и сооружений, расположенных на континентальном шельфе и в исключительной экономической зоне</w:t>
      </w:r>
      <w:r w:rsidRPr="00CF5EE7">
        <w:rPr>
          <w:rFonts w:ascii="Verdana" w:eastAsia="Times New Roman" w:hAnsi="Verdana" w:cs="Times New Roman"/>
          <w:color w:val="000000"/>
          <w:kern w:val="0"/>
          <w:sz w:val="18"/>
          <w:szCs w:val="18"/>
          <w:vertAlign w:val="superscript"/>
          <w:lang w:eastAsia="ru-RU"/>
        </w:rPr>
        <w:t>9</w:t>
      </w:r>
      <w:r w:rsidRPr="00CF5EE7">
        <w:rPr>
          <w:rFonts w:ascii="Verdana" w:eastAsia="Times New Roman" w:hAnsi="Verdana" w:cs="Times New Roman"/>
          <w:color w:val="000000"/>
          <w:kern w:val="0"/>
          <w:sz w:val="18"/>
          <w:szCs w:val="18"/>
          <w:lang w:eastAsia="ru-RU"/>
        </w:rPr>
        <w:t>.</w:t>
      </w:r>
    </w:p>
    <w:p w14:paraId="17548CE7"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Хотя отмечено, что режим «трубопроводных перевозок» является «в международно-правовой науке мало исследованной проблемой»</w:t>
      </w:r>
      <w:r w:rsidRPr="00CF5EE7">
        <w:rPr>
          <w:rFonts w:ascii="Verdana" w:eastAsia="Times New Roman" w:hAnsi="Verdana" w:cs="Times New Roman"/>
          <w:color w:val="000000"/>
          <w:kern w:val="0"/>
          <w:sz w:val="18"/>
          <w:szCs w:val="18"/>
          <w:vertAlign w:val="superscript"/>
          <w:lang w:eastAsia="ru-RU"/>
        </w:rPr>
        <w:t>10</w:t>
      </w:r>
      <w:r w:rsidRPr="00CF5EE7">
        <w:rPr>
          <w:rFonts w:ascii="Verdana" w:eastAsia="Times New Roman" w:hAnsi="Verdana" w:cs="Times New Roman"/>
          <w:color w:val="000000"/>
          <w:kern w:val="0"/>
          <w:sz w:val="18"/>
          <w:szCs w:val="18"/>
          <w:lang w:eastAsia="ru-RU"/>
        </w:rPr>
        <w:t> исходный понятийный аппарат уже обозначен. С учетом фактических, в том числе технических, параметров трубопроводы, пересекающие межгосударственную границу, подразделяют на: а) </w:t>
      </w:r>
      <w:r w:rsidRPr="00CF5EE7">
        <w:rPr>
          <w:rFonts w:ascii="Verdana" w:eastAsia="Times New Roman" w:hAnsi="Verdana" w:cs="Times New Roman"/>
          <w:i/>
          <w:iCs/>
          <w:color w:val="000000"/>
          <w:kern w:val="0"/>
          <w:sz w:val="18"/>
          <w:szCs w:val="18"/>
          <w:lang w:eastAsia="ru-RU"/>
        </w:rPr>
        <w:t>юридически единые</w:t>
      </w:r>
      <w:r w:rsidRPr="00CF5EE7">
        <w:rPr>
          <w:rFonts w:ascii="Verdana" w:eastAsia="Times New Roman" w:hAnsi="Verdana" w:cs="Times New Roman"/>
          <w:color w:val="000000"/>
          <w:kern w:val="0"/>
          <w:sz w:val="18"/>
          <w:szCs w:val="18"/>
          <w:lang w:eastAsia="ru-RU"/>
        </w:rPr>
        <w:t> – когда соответствующие государства согласованно определяют </w:t>
      </w:r>
      <w:r w:rsidRPr="00CF5EE7">
        <w:rPr>
          <w:rFonts w:ascii="Verdana" w:eastAsia="Times New Roman" w:hAnsi="Verdana" w:cs="Times New Roman"/>
          <w:i/>
          <w:iCs/>
          <w:color w:val="000000"/>
          <w:kern w:val="0"/>
          <w:sz w:val="18"/>
          <w:szCs w:val="18"/>
          <w:lang w:eastAsia="ru-RU"/>
        </w:rPr>
        <w:t>единый международно-правовой режим трубопровода на всем его протяжении</w:t>
      </w:r>
      <w:r w:rsidRPr="00CF5EE7">
        <w:rPr>
          <w:rFonts w:ascii="Verdana" w:eastAsia="Times New Roman" w:hAnsi="Verdana" w:cs="Times New Roman"/>
          <w:color w:val="000000"/>
          <w:kern w:val="0"/>
          <w:sz w:val="18"/>
          <w:szCs w:val="18"/>
          <w:lang w:eastAsia="ru-RU"/>
        </w:rPr>
        <w:t>; б) </w:t>
      </w:r>
      <w:r w:rsidRPr="00CF5EE7">
        <w:rPr>
          <w:rFonts w:ascii="Verdana" w:eastAsia="Times New Roman" w:hAnsi="Verdana" w:cs="Times New Roman"/>
          <w:i/>
          <w:iCs/>
          <w:color w:val="000000"/>
          <w:kern w:val="0"/>
          <w:sz w:val="18"/>
          <w:szCs w:val="18"/>
          <w:lang w:eastAsia="ru-RU"/>
        </w:rPr>
        <w:t>юридически соединенные</w:t>
      </w:r>
      <w:r w:rsidRPr="00CF5EE7">
        <w:rPr>
          <w:rFonts w:ascii="Verdana" w:eastAsia="Times New Roman" w:hAnsi="Verdana" w:cs="Times New Roman"/>
          <w:color w:val="000000"/>
          <w:kern w:val="0"/>
          <w:sz w:val="18"/>
          <w:szCs w:val="18"/>
          <w:lang w:eastAsia="ru-RU"/>
        </w:rPr>
        <w:t> – когда каждое государство национальным законодательством определяет режим </w:t>
      </w:r>
      <w:r w:rsidRPr="00CF5EE7">
        <w:rPr>
          <w:rFonts w:ascii="Verdana" w:eastAsia="Times New Roman" w:hAnsi="Verdana" w:cs="Times New Roman"/>
          <w:i/>
          <w:iCs/>
          <w:color w:val="000000"/>
          <w:kern w:val="0"/>
          <w:sz w:val="18"/>
          <w:szCs w:val="18"/>
          <w:lang w:eastAsia="ru-RU"/>
        </w:rPr>
        <w:t>«своего» участка</w:t>
      </w:r>
      <w:r w:rsidRPr="00CF5EE7">
        <w:rPr>
          <w:rFonts w:ascii="Verdana" w:eastAsia="Times New Roman" w:hAnsi="Verdana" w:cs="Times New Roman"/>
          <w:color w:val="000000"/>
          <w:kern w:val="0"/>
          <w:sz w:val="18"/>
          <w:szCs w:val="18"/>
          <w:lang w:eastAsia="ru-RU"/>
        </w:rPr>
        <w:t>трубопровода, и эти участки – с разными законодательными режимами – согласованно «соединяются» соответствующими государствами</w:t>
      </w:r>
      <w:r w:rsidRPr="00CF5EE7">
        <w:rPr>
          <w:rFonts w:ascii="Verdana" w:eastAsia="Times New Roman" w:hAnsi="Verdana" w:cs="Times New Roman"/>
          <w:color w:val="000000"/>
          <w:kern w:val="0"/>
          <w:sz w:val="18"/>
          <w:szCs w:val="18"/>
          <w:vertAlign w:val="superscript"/>
          <w:lang w:eastAsia="ru-RU"/>
        </w:rPr>
        <w:t>11</w:t>
      </w:r>
      <w:r w:rsidRPr="00CF5EE7">
        <w:rPr>
          <w:rFonts w:ascii="Verdana" w:eastAsia="Times New Roman" w:hAnsi="Verdana" w:cs="Times New Roman"/>
          <w:color w:val="000000"/>
          <w:kern w:val="0"/>
          <w:sz w:val="18"/>
          <w:szCs w:val="18"/>
          <w:lang w:eastAsia="ru-RU"/>
        </w:rPr>
        <w:t>. Присоединяясь к такой классификации, диссертант обозначает, как пример первого, трубопровод, предусмотренный </w:t>
      </w:r>
      <w:r w:rsidRPr="00CF5EE7">
        <w:rPr>
          <w:rFonts w:ascii="Verdana" w:eastAsia="Times New Roman" w:hAnsi="Verdana" w:cs="Times New Roman"/>
          <w:i/>
          <w:iCs/>
          <w:color w:val="000000"/>
          <w:kern w:val="0"/>
          <w:sz w:val="18"/>
          <w:szCs w:val="18"/>
          <w:lang w:eastAsia="ru-RU"/>
        </w:rPr>
        <w:t>Рамочным соглашением между Правительством Соединенного Королевства Великобритании и Северной Ирландии и Правительством Норвегии по вопросам прокладки, использования и юрисдикции в отношении взаимосвязанных подводных трубопроводов, 1998 г.</w:t>
      </w:r>
      <w:r w:rsidRPr="00CF5EE7">
        <w:rPr>
          <w:rFonts w:ascii="Verdana" w:eastAsia="Times New Roman" w:hAnsi="Verdana" w:cs="Times New Roman"/>
          <w:color w:val="000000"/>
          <w:kern w:val="0"/>
          <w:sz w:val="18"/>
          <w:szCs w:val="18"/>
          <w:lang w:eastAsia="ru-RU"/>
        </w:rPr>
        <w:t> По Соглашению, взаимосвязанный трубопровод означает «трубопровод на континентальном шельфе, пересекающий разграничительную линию между частями континентального шельфа Великобритании и Норвегии и связывающий инфраструктуру на одной стороне, находящейся под юрисдикцией одного из государств, с инфраструктурой на другой стороне, находящейся под юрисдикцией другого государства» (ст. 3). Соответственно, маршрут прокладки всего такого трубопровода «определяется Правительствами совместно» (ст. 4). Правительства обеих сторон обеспечивают назначение единого «оператора по прокладке и использованию трубопровода», причем и смена оператора «должна быть одобрена обоими Правительствами» (ст. 5).</w:t>
      </w:r>
    </w:p>
    <w:p w14:paraId="21AE3317"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9</w:t>
      </w:r>
      <w:r w:rsidRPr="00CF5EE7">
        <w:rPr>
          <w:rFonts w:ascii="Verdana" w:eastAsia="Times New Roman" w:hAnsi="Verdana" w:cs="Times New Roman"/>
          <w:color w:val="000000"/>
          <w:kern w:val="0"/>
          <w:sz w:val="18"/>
          <w:szCs w:val="18"/>
          <w:lang w:eastAsia="ru-RU"/>
        </w:rPr>
        <w:t> IMO Guidelines and standards for the removal of offshore installations and structures on the Continental Shelf and in the</w:t>
      </w:r>
      <w:r w:rsidRPr="00CF5EE7">
        <w:rPr>
          <w:rFonts w:ascii="Verdana" w:eastAsia="Times New Roman" w:hAnsi="Verdana" w:cs="Times New Roman"/>
          <w:color w:val="000000"/>
          <w:kern w:val="0"/>
          <w:sz w:val="18"/>
          <w:szCs w:val="18"/>
          <w:lang w:eastAsia="ru-RU"/>
        </w:rPr>
        <w:br/>
        <w:t>Exclusive Economic Zone IMO Resolution A.672 (16).</w:t>
      </w:r>
    </w:p>
    <w:p w14:paraId="32EAC389"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10</w:t>
      </w:r>
      <w:r w:rsidRPr="00CF5EE7">
        <w:rPr>
          <w:rFonts w:ascii="Verdana" w:eastAsia="Times New Roman" w:hAnsi="Verdana" w:cs="Times New Roman"/>
          <w:color w:val="000000"/>
          <w:kern w:val="0"/>
          <w:sz w:val="18"/>
          <w:szCs w:val="18"/>
          <w:lang w:eastAsia="ru-RU"/>
        </w:rPr>
        <w:t> Алиев Э. А., Эфендиев О. Ф. Международное транспортное право и его инструменты. Баку. 2016. С. 575.</w:t>
      </w:r>
    </w:p>
    <w:p w14:paraId="735C31DD"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lastRenderedPageBreak/>
        <w:t>11</w:t>
      </w:r>
      <w:r w:rsidRPr="00CF5EE7">
        <w:rPr>
          <w:rFonts w:ascii="Verdana" w:eastAsia="Times New Roman" w:hAnsi="Verdana" w:cs="Times New Roman"/>
          <w:color w:val="000000"/>
          <w:kern w:val="0"/>
          <w:sz w:val="18"/>
          <w:szCs w:val="18"/>
          <w:lang w:eastAsia="ru-RU"/>
        </w:rPr>
        <w:t> Международно-правовые основы недропользования… С. 211.</w:t>
      </w:r>
    </w:p>
    <w:p w14:paraId="32F1D5FC"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Примером другой правовой модели управления трансграничным</w:t>
      </w:r>
    </w:p>
    <w:p w14:paraId="02AAF134"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трубопроводом в диссертации названо </w:t>
      </w:r>
      <w:r w:rsidRPr="00CF5EE7">
        <w:rPr>
          <w:rFonts w:ascii="Verdana" w:eastAsia="Times New Roman" w:hAnsi="Verdana" w:cs="Times New Roman"/>
          <w:i/>
          <w:iCs/>
          <w:color w:val="000000"/>
          <w:kern w:val="0"/>
          <w:sz w:val="18"/>
          <w:szCs w:val="18"/>
          <w:lang w:eastAsia="ru-RU"/>
        </w:rPr>
        <w:t>Соглашение между Правительством</w:t>
      </w:r>
      <w:r w:rsidRPr="00CF5EE7">
        <w:rPr>
          <w:rFonts w:ascii="Verdana" w:eastAsia="Times New Roman" w:hAnsi="Verdana" w:cs="Times New Roman"/>
          <w:i/>
          <w:iCs/>
          <w:color w:val="000000"/>
          <w:kern w:val="0"/>
          <w:sz w:val="18"/>
          <w:szCs w:val="18"/>
          <w:lang w:eastAsia="ru-RU"/>
        </w:rPr>
        <w:br/>
        <w:t>Российской Федерации и Правительством Китайской Народной Республики о</w:t>
      </w:r>
      <w:r w:rsidRPr="00CF5EE7">
        <w:rPr>
          <w:rFonts w:ascii="Verdana" w:eastAsia="Times New Roman" w:hAnsi="Verdana" w:cs="Times New Roman"/>
          <w:i/>
          <w:iCs/>
          <w:color w:val="000000"/>
          <w:kern w:val="0"/>
          <w:sz w:val="18"/>
          <w:szCs w:val="18"/>
          <w:lang w:eastAsia="ru-RU"/>
        </w:rPr>
        <w:br/>
        <w:t>сотрудничестве в сфере поставок природного газа из Российской Федерации в</w:t>
      </w:r>
      <w:r w:rsidRPr="00CF5EE7">
        <w:rPr>
          <w:rFonts w:ascii="Verdana" w:eastAsia="Times New Roman" w:hAnsi="Verdana" w:cs="Times New Roman"/>
          <w:i/>
          <w:iCs/>
          <w:color w:val="000000"/>
          <w:kern w:val="0"/>
          <w:sz w:val="18"/>
          <w:szCs w:val="18"/>
          <w:lang w:eastAsia="ru-RU"/>
        </w:rPr>
        <w:br/>
        <w:t>Китайскую Народную Республику по «восточному» маршруту, 2014 г.</w:t>
      </w:r>
      <w:r w:rsidRPr="00CF5EE7">
        <w:rPr>
          <w:rFonts w:ascii="Verdana" w:eastAsia="Times New Roman" w:hAnsi="Verdana" w:cs="Times New Roman"/>
          <w:color w:val="000000"/>
          <w:kern w:val="0"/>
          <w:sz w:val="18"/>
          <w:szCs w:val="18"/>
          <w:lang w:eastAsia="ru-RU"/>
        </w:rPr>
        <w:t> По</w:t>
      </w:r>
      <w:r w:rsidRPr="00CF5EE7">
        <w:rPr>
          <w:rFonts w:ascii="Verdana" w:eastAsia="Times New Roman" w:hAnsi="Verdana" w:cs="Times New Roman"/>
          <w:color w:val="000000"/>
          <w:kern w:val="0"/>
          <w:sz w:val="18"/>
          <w:szCs w:val="18"/>
          <w:lang w:eastAsia="ru-RU"/>
        </w:rPr>
        <w:br/>
        <w:t>Соглашению, газ из России в Китай поставляется по разным участкам</w:t>
      </w:r>
      <w:r w:rsidRPr="00CF5EE7">
        <w:rPr>
          <w:rFonts w:ascii="Verdana" w:eastAsia="Times New Roman" w:hAnsi="Verdana" w:cs="Times New Roman"/>
          <w:color w:val="000000"/>
          <w:kern w:val="0"/>
          <w:sz w:val="18"/>
          <w:szCs w:val="18"/>
          <w:lang w:eastAsia="ru-RU"/>
        </w:rPr>
        <w:br/>
        <w:t>газопровода, находящимся, в т. ч. под суверенитетом соответствующего</w:t>
      </w:r>
      <w:r w:rsidRPr="00CF5EE7">
        <w:rPr>
          <w:rFonts w:ascii="Verdana" w:eastAsia="Times New Roman" w:hAnsi="Verdana" w:cs="Times New Roman"/>
          <w:color w:val="000000"/>
          <w:kern w:val="0"/>
          <w:sz w:val="18"/>
          <w:szCs w:val="18"/>
          <w:lang w:eastAsia="ru-RU"/>
        </w:rPr>
        <w:br/>
        <w:t>государства-участника; установлен режим лишь «</w:t>
      </w:r>
      <w:r w:rsidRPr="00CF5EE7">
        <w:rPr>
          <w:rFonts w:ascii="Verdana" w:eastAsia="Times New Roman" w:hAnsi="Verdana" w:cs="Times New Roman"/>
          <w:i/>
          <w:iCs/>
          <w:color w:val="000000"/>
          <w:kern w:val="0"/>
          <w:sz w:val="18"/>
          <w:szCs w:val="18"/>
          <w:lang w:eastAsia="ru-RU"/>
        </w:rPr>
        <w:t>трансграничного участка</w:t>
      </w:r>
      <w:r w:rsidRPr="00CF5EE7">
        <w:rPr>
          <w:rFonts w:ascii="Verdana" w:eastAsia="Times New Roman" w:hAnsi="Verdana" w:cs="Times New Roman"/>
          <w:i/>
          <w:iCs/>
          <w:color w:val="000000"/>
          <w:kern w:val="0"/>
          <w:sz w:val="18"/>
          <w:szCs w:val="18"/>
          <w:lang w:eastAsia="ru-RU"/>
        </w:rPr>
        <w:br/>
        <w:t>газопровода»</w:t>
      </w:r>
      <w:r w:rsidRPr="00CF5EE7">
        <w:rPr>
          <w:rFonts w:ascii="Verdana" w:eastAsia="Times New Roman" w:hAnsi="Verdana" w:cs="Times New Roman"/>
          <w:color w:val="000000"/>
          <w:kern w:val="0"/>
          <w:sz w:val="18"/>
          <w:szCs w:val="18"/>
          <w:lang w:eastAsia="ru-RU"/>
        </w:rPr>
        <w:t>, который «начинается от газораспределительной станции,</w:t>
      </w:r>
      <w:r w:rsidRPr="00CF5EE7">
        <w:rPr>
          <w:rFonts w:ascii="Verdana" w:eastAsia="Times New Roman" w:hAnsi="Verdana" w:cs="Times New Roman"/>
          <w:color w:val="000000"/>
          <w:kern w:val="0"/>
          <w:sz w:val="18"/>
          <w:szCs w:val="18"/>
          <w:lang w:eastAsia="ru-RU"/>
        </w:rPr>
        <w:br/>
        <w:t>расположенной на территории Российской Федерации, и заканчивается на</w:t>
      </w:r>
      <w:r w:rsidRPr="00CF5EE7">
        <w:rPr>
          <w:rFonts w:ascii="Verdana" w:eastAsia="Times New Roman" w:hAnsi="Verdana" w:cs="Times New Roman"/>
          <w:color w:val="000000"/>
          <w:kern w:val="0"/>
          <w:sz w:val="18"/>
          <w:szCs w:val="18"/>
          <w:lang w:eastAsia="ru-RU"/>
        </w:rPr>
        <w:br/>
        <w:t>газораспределительной станции Хайхэ, расположенной на территории Китайской</w:t>
      </w:r>
      <w:r w:rsidRPr="00CF5EE7">
        <w:rPr>
          <w:rFonts w:ascii="Verdana" w:eastAsia="Times New Roman" w:hAnsi="Verdana" w:cs="Times New Roman"/>
          <w:color w:val="000000"/>
          <w:kern w:val="0"/>
          <w:sz w:val="18"/>
          <w:szCs w:val="18"/>
          <w:lang w:eastAsia="ru-RU"/>
        </w:rPr>
        <w:br/>
        <w:t>Народной Республики». Этот «трансграничный участок газопровода» имеет в</w:t>
      </w:r>
      <w:r w:rsidRPr="00CF5EE7">
        <w:rPr>
          <w:rFonts w:ascii="Verdana" w:eastAsia="Times New Roman" w:hAnsi="Verdana" w:cs="Times New Roman"/>
          <w:color w:val="000000"/>
          <w:kern w:val="0"/>
          <w:sz w:val="18"/>
          <w:szCs w:val="18"/>
          <w:lang w:eastAsia="ru-RU"/>
        </w:rPr>
        <w:br/>
        <w:t>чем-то одинаковый, в чем-то отличающийся договорный режим. Так, в нем</w:t>
      </w:r>
      <w:r w:rsidRPr="00CF5EE7">
        <w:rPr>
          <w:rFonts w:ascii="Verdana" w:eastAsia="Times New Roman" w:hAnsi="Verdana" w:cs="Times New Roman"/>
          <w:color w:val="000000"/>
          <w:kern w:val="0"/>
          <w:sz w:val="18"/>
          <w:szCs w:val="18"/>
          <w:lang w:eastAsia="ru-RU"/>
        </w:rPr>
        <w:br/>
        <w:t>выделен специальный правовой режим для «подводного перехода» (через реку</w:t>
      </w:r>
      <w:r w:rsidRPr="00CF5EE7">
        <w:rPr>
          <w:rFonts w:ascii="Verdana" w:eastAsia="Times New Roman" w:hAnsi="Verdana" w:cs="Times New Roman"/>
          <w:color w:val="000000"/>
          <w:kern w:val="0"/>
          <w:sz w:val="18"/>
          <w:szCs w:val="18"/>
          <w:lang w:eastAsia="ru-RU"/>
        </w:rPr>
        <w:br/>
        <w:t>Амур); «проектирование и строительство участка газопровода на территории</w:t>
      </w:r>
      <w:r w:rsidRPr="00CF5EE7">
        <w:rPr>
          <w:rFonts w:ascii="Verdana" w:eastAsia="Times New Roman" w:hAnsi="Verdana" w:cs="Times New Roman"/>
          <w:color w:val="000000"/>
          <w:kern w:val="0"/>
          <w:sz w:val="18"/>
          <w:szCs w:val="18"/>
          <w:lang w:eastAsia="ru-RU"/>
        </w:rPr>
        <w:br/>
        <w:t>Российской Федерации до подводного перехода осуществляется уполномоченной</w:t>
      </w:r>
      <w:r w:rsidRPr="00CF5EE7">
        <w:rPr>
          <w:rFonts w:ascii="Verdana" w:eastAsia="Times New Roman" w:hAnsi="Verdana" w:cs="Times New Roman"/>
          <w:color w:val="000000"/>
          <w:kern w:val="0"/>
          <w:sz w:val="18"/>
          <w:szCs w:val="18"/>
          <w:lang w:eastAsia="ru-RU"/>
        </w:rPr>
        <w:br/>
        <w:t>организацией Российской стороны»; на территории КНР – до этого подводного</w:t>
      </w:r>
      <w:r w:rsidRPr="00CF5EE7">
        <w:rPr>
          <w:rFonts w:ascii="Verdana" w:eastAsia="Times New Roman" w:hAnsi="Verdana" w:cs="Times New Roman"/>
          <w:color w:val="000000"/>
          <w:kern w:val="0"/>
          <w:sz w:val="18"/>
          <w:szCs w:val="18"/>
          <w:lang w:eastAsia="ru-RU"/>
        </w:rPr>
        <w:br/>
        <w:t>перехода – уполномоченной организацией Китайской стороны; а</w:t>
      </w:r>
    </w:p>
    <w:p w14:paraId="72F40465"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«проектирование и строительство участка газопровода через реку Амур» (на «подводном переходе») - «совместно уполномоченными организациями» двух Сторон (ст. 4). Такими организациями Соглашение определило: от Российской стороны – ОАО «Газпром»; от Китайской стороны – Китайскую национальную нефтегазовую корпорацию (ст. 3).</w:t>
      </w:r>
    </w:p>
    <w:p w14:paraId="165992DA"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Степень</w:t>
      </w:r>
      <w:r w:rsidRPr="00CF5EE7">
        <w:rPr>
          <w:rFonts w:ascii="Verdana" w:eastAsia="Times New Roman" w:hAnsi="Verdana" w:cs="Times New Roman"/>
          <w:color w:val="000000"/>
          <w:kern w:val="0"/>
          <w:sz w:val="18"/>
          <w:szCs w:val="18"/>
          <w:lang w:eastAsia="ru-RU"/>
        </w:rPr>
        <w:t> </w:t>
      </w:r>
      <w:r w:rsidRPr="00CF5EE7">
        <w:rPr>
          <w:rFonts w:ascii="Verdana" w:eastAsia="Times New Roman" w:hAnsi="Verdana" w:cs="Times New Roman"/>
          <w:b/>
          <w:bCs/>
          <w:color w:val="000000"/>
          <w:kern w:val="0"/>
          <w:sz w:val="18"/>
          <w:szCs w:val="18"/>
          <w:lang w:eastAsia="ru-RU"/>
        </w:rPr>
        <w:t>разработанности</w:t>
      </w:r>
      <w:r w:rsidRPr="00CF5EE7">
        <w:rPr>
          <w:rFonts w:ascii="Verdana" w:eastAsia="Times New Roman" w:hAnsi="Verdana" w:cs="Times New Roman"/>
          <w:color w:val="000000"/>
          <w:kern w:val="0"/>
          <w:sz w:val="18"/>
          <w:szCs w:val="18"/>
          <w:lang w:eastAsia="ru-RU"/>
        </w:rPr>
        <w:t> </w:t>
      </w:r>
      <w:r w:rsidRPr="00CF5EE7">
        <w:rPr>
          <w:rFonts w:ascii="Verdana" w:eastAsia="Times New Roman" w:hAnsi="Verdana" w:cs="Times New Roman"/>
          <w:b/>
          <w:bCs/>
          <w:color w:val="000000"/>
          <w:kern w:val="0"/>
          <w:sz w:val="18"/>
          <w:szCs w:val="18"/>
          <w:lang w:eastAsia="ru-RU"/>
        </w:rPr>
        <w:t>темы</w:t>
      </w:r>
      <w:r w:rsidRPr="00CF5EE7">
        <w:rPr>
          <w:rFonts w:ascii="Verdana" w:eastAsia="Times New Roman" w:hAnsi="Verdana" w:cs="Times New Roman"/>
          <w:color w:val="000000"/>
          <w:kern w:val="0"/>
          <w:sz w:val="18"/>
          <w:szCs w:val="18"/>
          <w:lang w:eastAsia="ru-RU"/>
        </w:rPr>
        <w:t> </w:t>
      </w:r>
      <w:r w:rsidRPr="00CF5EE7">
        <w:rPr>
          <w:rFonts w:ascii="Verdana" w:eastAsia="Times New Roman" w:hAnsi="Verdana" w:cs="Times New Roman"/>
          <w:b/>
          <w:bCs/>
          <w:color w:val="000000"/>
          <w:kern w:val="0"/>
          <w:sz w:val="18"/>
          <w:szCs w:val="18"/>
          <w:lang w:eastAsia="ru-RU"/>
        </w:rPr>
        <w:t>исследования.</w:t>
      </w:r>
      <w:r w:rsidRPr="00CF5EE7">
        <w:rPr>
          <w:rFonts w:ascii="Verdana" w:eastAsia="Times New Roman" w:hAnsi="Verdana" w:cs="Times New Roman"/>
          <w:color w:val="000000"/>
          <w:kern w:val="0"/>
          <w:sz w:val="18"/>
          <w:szCs w:val="18"/>
          <w:lang w:eastAsia="ru-RU"/>
        </w:rPr>
        <w:t> Для настоящей</w:t>
      </w:r>
    </w:p>
    <w:p w14:paraId="05637EDB"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диссертационной работы значение имели труды российских, советских и зарубежных юристов, в которых исследовались отдельные юридические вопросы трансграничного сотрудничества в области энергетики, особенно в части охраны окружающей среды в трансграничном контексте, а также трансграничных</w:t>
      </w:r>
    </w:p>
    <w:p w14:paraId="550639E0"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природных ресурсов (работы Гудкова И. В.</w:t>
      </w:r>
      <w:r w:rsidRPr="00CF5EE7">
        <w:rPr>
          <w:rFonts w:ascii="Verdana" w:eastAsia="Times New Roman" w:hAnsi="Verdana" w:cs="Times New Roman"/>
          <w:color w:val="000000"/>
          <w:kern w:val="0"/>
          <w:sz w:val="18"/>
          <w:szCs w:val="18"/>
          <w:vertAlign w:val="superscript"/>
          <w:lang w:eastAsia="ru-RU"/>
        </w:rPr>
        <w:t>12</w:t>
      </w:r>
      <w:r w:rsidRPr="00CF5EE7">
        <w:rPr>
          <w:rFonts w:ascii="Verdana" w:eastAsia="Times New Roman" w:hAnsi="Verdana" w:cs="Times New Roman"/>
          <w:color w:val="000000"/>
          <w:kern w:val="0"/>
          <w:sz w:val="18"/>
          <w:szCs w:val="18"/>
          <w:lang w:eastAsia="ru-RU"/>
        </w:rPr>
        <w:t>, Захаровой Д. И.</w:t>
      </w:r>
      <w:r w:rsidRPr="00CF5EE7">
        <w:rPr>
          <w:rFonts w:ascii="Verdana" w:eastAsia="Times New Roman" w:hAnsi="Verdana" w:cs="Times New Roman"/>
          <w:color w:val="000000"/>
          <w:kern w:val="0"/>
          <w:sz w:val="18"/>
          <w:szCs w:val="18"/>
          <w:vertAlign w:val="superscript"/>
          <w:lang w:eastAsia="ru-RU"/>
        </w:rPr>
        <w:t>13</w:t>
      </w:r>
      <w:r w:rsidRPr="00CF5EE7">
        <w:rPr>
          <w:rFonts w:ascii="Verdana" w:eastAsia="Times New Roman" w:hAnsi="Verdana" w:cs="Times New Roman"/>
          <w:color w:val="000000"/>
          <w:kern w:val="0"/>
          <w:sz w:val="18"/>
          <w:szCs w:val="18"/>
          <w:lang w:eastAsia="ru-RU"/>
        </w:rPr>
        <w:t>, Косаревой М. А.</w:t>
      </w:r>
      <w:r w:rsidRPr="00CF5EE7">
        <w:rPr>
          <w:rFonts w:ascii="Verdana" w:eastAsia="Times New Roman" w:hAnsi="Verdana" w:cs="Times New Roman"/>
          <w:color w:val="000000"/>
          <w:kern w:val="0"/>
          <w:sz w:val="18"/>
          <w:szCs w:val="18"/>
          <w:vertAlign w:val="superscript"/>
          <w:lang w:eastAsia="ru-RU"/>
        </w:rPr>
        <w:t>14</w:t>
      </w:r>
      <w:r w:rsidRPr="00CF5EE7">
        <w:rPr>
          <w:rFonts w:ascii="Verdana" w:eastAsia="Times New Roman" w:hAnsi="Verdana" w:cs="Times New Roman"/>
          <w:color w:val="000000"/>
          <w:kern w:val="0"/>
          <w:sz w:val="18"/>
          <w:szCs w:val="18"/>
          <w:lang w:eastAsia="ru-RU"/>
        </w:rPr>
        <w:t>, Овлащенко А. В.</w:t>
      </w:r>
      <w:r w:rsidRPr="00CF5EE7">
        <w:rPr>
          <w:rFonts w:ascii="Verdana" w:eastAsia="Times New Roman" w:hAnsi="Verdana" w:cs="Times New Roman"/>
          <w:color w:val="000000"/>
          <w:kern w:val="0"/>
          <w:sz w:val="18"/>
          <w:szCs w:val="18"/>
          <w:vertAlign w:val="superscript"/>
          <w:lang w:eastAsia="ru-RU"/>
        </w:rPr>
        <w:t>15</w:t>
      </w:r>
      <w:r w:rsidRPr="00CF5EE7">
        <w:rPr>
          <w:rFonts w:ascii="Verdana" w:eastAsia="Times New Roman" w:hAnsi="Verdana" w:cs="Times New Roman"/>
          <w:color w:val="000000"/>
          <w:kern w:val="0"/>
          <w:sz w:val="18"/>
          <w:szCs w:val="18"/>
          <w:lang w:eastAsia="ru-RU"/>
        </w:rPr>
        <w:t>, Селиверстова С. С.</w:t>
      </w:r>
      <w:r w:rsidRPr="00CF5EE7">
        <w:rPr>
          <w:rFonts w:ascii="Verdana" w:eastAsia="Times New Roman" w:hAnsi="Verdana" w:cs="Times New Roman"/>
          <w:color w:val="000000"/>
          <w:kern w:val="0"/>
          <w:sz w:val="18"/>
          <w:szCs w:val="18"/>
          <w:vertAlign w:val="superscript"/>
          <w:lang w:eastAsia="ru-RU"/>
        </w:rPr>
        <w:t>16</w:t>
      </w:r>
      <w:r w:rsidRPr="00CF5EE7">
        <w:rPr>
          <w:rFonts w:ascii="Verdana" w:eastAsia="Times New Roman" w:hAnsi="Verdana" w:cs="Times New Roman"/>
          <w:color w:val="000000"/>
          <w:kern w:val="0"/>
          <w:sz w:val="18"/>
          <w:szCs w:val="18"/>
          <w:lang w:eastAsia="ru-RU"/>
        </w:rPr>
        <w:t>). Учтены исследования режима трубопроводов по российскому праву (Перчик А. И.</w:t>
      </w:r>
      <w:r w:rsidRPr="00CF5EE7">
        <w:rPr>
          <w:rFonts w:ascii="Verdana" w:eastAsia="Times New Roman" w:hAnsi="Verdana" w:cs="Times New Roman"/>
          <w:color w:val="000000"/>
          <w:kern w:val="0"/>
          <w:sz w:val="18"/>
          <w:szCs w:val="18"/>
          <w:vertAlign w:val="superscript"/>
          <w:lang w:eastAsia="ru-RU"/>
        </w:rPr>
        <w:t>17</w:t>
      </w:r>
      <w:r w:rsidRPr="00CF5EE7">
        <w:rPr>
          <w:rFonts w:ascii="Verdana" w:eastAsia="Times New Roman" w:hAnsi="Verdana" w:cs="Times New Roman"/>
          <w:color w:val="000000"/>
          <w:kern w:val="0"/>
          <w:sz w:val="18"/>
          <w:szCs w:val="18"/>
          <w:lang w:eastAsia="ru-RU"/>
        </w:rPr>
        <w:t>, Шевченко Л. И.</w:t>
      </w:r>
      <w:r w:rsidRPr="00CF5EE7">
        <w:rPr>
          <w:rFonts w:ascii="Verdana" w:eastAsia="Times New Roman" w:hAnsi="Verdana" w:cs="Times New Roman"/>
          <w:color w:val="000000"/>
          <w:kern w:val="0"/>
          <w:sz w:val="18"/>
          <w:szCs w:val="18"/>
          <w:vertAlign w:val="superscript"/>
          <w:lang w:eastAsia="ru-RU"/>
        </w:rPr>
        <w:t>18</w:t>
      </w:r>
      <w:r w:rsidRPr="00CF5EE7">
        <w:rPr>
          <w:rFonts w:ascii="Verdana" w:eastAsia="Times New Roman" w:hAnsi="Verdana" w:cs="Times New Roman"/>
          <w:color w:val="000000"/>
          <w:kern w:val="0"/>
          <w:sz w:val="18"/>
          <w:szCs w:val="18"/>
          <w:lang w:eastAsia="ru-RU"/>
        </w:rPr>
        <w:t>, Яковлев В. Ф.</w:t>
      </w:r>
      <w:r w:rsidRPr="00CF5EE7">
        <w:rPr>
          <w:rFonts w:ascii="Verdana" w:eastAsia="Times New Roman" w:hAnsi="Verdana" w:cs="Times New Roman"/>
          <w:color w:val="000000"/>
          <w:kern w:val="0"/>
          <w:sz w:val="18"/>
          <w:szCs w:val="18"/>
          <w:vertAlign w:val="superscript"/>
          <w:lang w:eastAsia="ru-RU"/>
        </w:rPr>
        <w:t>19</w:t>
      </w:r>
      <w:r w:rsidRPr="00CF5EE7">
        <w:rPr>
          <w:rFonts w:ascii="Verdana" w:eastAsia="Times New Roman" w:hAnsi="Verdana" w:cs="Times New Roman"/>
          <w:color w:val="000000"/>
          <w:kern w:val="0"/>
          <w:sz w:val="18"/>
          <w:szCs w:val="18"/>
          <w:lang w:eastAsia="ru-RU"/>
        </w:rPr>
        <w:t>), а также в политическом контексте (Энтин М. Л.</w:t>
      </w:r>
      <w:r w:rsidRPr="00CF5EE7">
        <w:rPr>
          <w:rFonts w:ascii="Verdana" w:eastAsia="Times New Roman" w:hAnsi="Verdana" w:cs="Times New Roman"/>
          <w:color w:val="000000"/>
          <w:kern w:val="0"/>
          <w:sz w:val="18"/>
          <w:szCs w:val="18"/>
          <w:vertAlign w:val="superscript"/>
          <w:lang w:eastAsia="ru-RU"/>
        </w:rPr>
        <w:t>20</w:t>
      </w:r>
      <w:r w:rsidRPr="00CF5EE7">
        <w:rPr>
          <w:rFonts w:ascii="Verdana" w:eastAsia="Times New Roman" w:hAnsi="Verdana" w:cs="Times New Roman"/>
          <w:color w:val="000000"/>
          <w:kern w:val="0"/>
          <w:sz w:val="18"/>
          <w:szCs w:val="18"/>
          <w:lang w:eastAsia="ru-RU"/>
        </w:rPr>
        <w:t>).</w:t>
      </w:r>
    </w:p>
    <w:p w14:paraId="6AE7278E"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Нормативно-правовая</w:t>
      </w:r>
      <w:r w:rsidRPr="00CF5EE7">
        <w:rPr>
          <w:rFonts w:ascii="Verdana" w:eastAsia="Times New Roman" w:hAnsi="Verdana" w:cs="Times New Roman"/>
          <w:color w:val="000000"/>
          <w:kern w:val="0"/>
          <w:sz w:val="18"/>
          <w:szCs w:val="18"/>
          <w:lang w:eastAsia="ru-RU"/>
        </w:rPr>
        <w:t> </w:t>
      </w:r>
      <w:r w:rsidRPr="00CF5EE7">
        <w:rPr>
          <w:rFonts w:ascii="Verdana" w:eastAsia="Times New Roman" w:hAnsi="Verdana" w:cs="Times New Roman"/>
          <w:b/>
          <w:bCs/>
          <w:color w:val="000000"/>
          <w:kern w:val="0"/>
          <w:sz w:val="18"/>
          <w:szCs w:val="18"/>
          <w:lang w:eastAsia="ru-RU"/>
        </w:rPr>
        <w:t>база</w:t>
      </w:r>
      <w:r w:rsidRPr="00CF5EE7">
        <w:rPr>
          <w:rFonts w:ascii="Verdana" w:eastAsia="Times New Roman" w:hAnsi="Verdana" w:cs="Times New Roman"/>
          <w:color w:val="000000"/>
          <w:kern w:val="0"/>
          <w:sz w:val="18"/>
          <w:szCs w:val="18"/>
          <w:lang w:eastAsia="ru-RU"/>
        </w:rPr>
        <w:t> </w:t>
      </w:r>
      <w:r w:rsidRPr="00CF5EE7">
        <w:rPr>
          <w:rFonts w:ascii="Verdana" w:eastAsia="Times New Roman" w:hAnsi="Verdana" w:cs="Times New Roman"/>
          <w:b/>
          <w:bCs/>
          <w:color w:val="000000"/>
          <w:kern w:val="0"/>
          <w:sz w:val="18"/>
          <w:szCs w:val="18"/>
          <w:lang w:eastAsia="ru-RU"/>
        </w:rPr>
        <w:t>исследования.</w:t>
      </w:r>
      <w:r w:rsidRPr="00CF5EE7">
        <w:rPr>
          <w:rFonts w:ascii="Verdana" w:eastAsia="Times New Roman" w:hAnsi="Verdana" w:cs="Times New Roman"/>
          <w:color w:val="000000"/>
          <w:kern w:val="0"/>
          <w:sz w:val="18"/>
          <w:szCs w:val="18"/>
          <w:lang w:eastAsia="ru-RU"/>
        </w:rPr>
        <w:t> В диссертации</w:t>
      </w:r>
    </w:p>
    <w:p w14:paraId="40E562FB"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проанализированы, в рамках темы, применимые универсальные договорные источники, прежде всего </w:t>
      </w:r>
      <w:r w:rsidRPr="00CF5EE7">
        <w:rPr>
          <w:rFonts w:ascii="Verdana" w:eastAsia="Times New Roman" w:hAnsi="Verdana" w:cs="Times New Roman"/>
          <w:i/>
          <w:iCs/>
          <w:color w:val="000000"/>
          <w:kern w:val="0"/>
          <w:sz w:val="18"/>
          <w:szCs w:val="18"/>
          <w:lang w:eastAsia="ru-RU"/>
        </w:rPr>
        <w:t>Конвенция ООН по морскому праву 1982 г</w:t>
      </w:r>
      <w:r w:rsidRPr="00CF5EE7">
        <w:rPr>
          <w:rFonts w:ascii="Verdana" w:eastAsia="Times New Roman" w:hAnsi="Verdana" w:cs="Times New Roman"/>
          <w:color w:val="000000"/>
          <w:kern w:val="0"/>
          <w:sz w:val="18"/>
          <w:szCs w:val="18"/>
          <w:lang w:eastAsia="ru-RU"/>
        </w:rPr>
        <w:t>.; </w:t>
      </w:r>
      <w:r w:rsidRPr="00CF5EE7">
        <w:rPr>
          <w:rFonts w:ascii="Verdana" w:eastAsia="Times New Roman" w:hAnsi="Verdana" w:cs="Times New Roman"/>
          <w:i/>
          <w:iCs/>
          <w:color w:val="000000"/>
          <w:kern w:val="0"/>
          <w:sz w:val="18"/>
          <w:szCs w:val="18"/>
          <w:lang w:eastAsia="ru-RU"/>
        </w:rPr>
        <w:t>Конвенция об оценке воздействия на окружающую среду в трансграничном контексте 1991</w:t>
      </w:r>
      <w:r w:rsidRPr="00CF5EE7">
        <w:rPr>
          <w:rFonts w:ascii="Verdana" w:eastAsia="Times New Roman" w:hAnsi="Verdana" w:cs="Times New Roman"/>
          <w:color w:val="000000"/>
          <w:kern w:val="0"/>
          <w:sz w:val="18"/>
          <w:szCs w:val="18"/>
          <w:lang w:eastAsia="ru-RU"/>
        </w:rPr>
        <w:t> г.; </w:t>
      </w:r>
      <w:r w:rsidRPr="00CF5EE7">
        <w:rPr>
          <w:rFonts w:ascii="Verdana" w:eastAsia="Times New Roman" w:hAnsi="Verdana" w:cs="Times New Roman"/>
          <w:i/>
          <w:iCs/>
          <w:color w:val="000000"/>
          <w:kern w:val="0"/>
          <w:sz w:val="18"/>
          <w:szCs w:val="18"/>
          <w:lang w:eastAsia="ru-RU"/>
        </w:rPr>
        <w:t>Международная конвенция по предупреждению загрязнения с судов 1973</w:t>
      </w:r>
      <w:r w:rsidRPr="00CF5EE7">
        <w:rPr>
          <w:rFonts w:ascii="Verdana" w:eastAsia="Times New Roman" w:hAnsi="Verdana" w:cs="Times New Roman"/>
          <w:color w:val="000000"/>
          <w:kern w:val="0"/>
          <w:sz w:val="18"/>
          <w:szCs w:val="18"/>
          <w:lang w:eastAsia="ru-RU"/>
        </w:rPr>
        <w:t> г. (с </w:t>
      </w:r>
      <w:r w:rsidRPr="00CF5EE7">
        <w:rPr>
          <w:rFonts w:ascii="Verdana" w:eastAsia="Times New Roman" w:hAnsi="Verdana" w:cs="Times New Roman"/>
          <w:i/>
          <w:iCs/>
          <w:color w:val="000000"/>
          <w:kern w:val="0"/>
          <w:sz w:val="18"/>
          <w:szCs w:val="18"/>
          <w:lang w:eastAsia="ru-RU"/>
        </w:rPr>
        <w:t>Протоколом 1978</w:t>
      </w:r>
      <w:r w:rsidRPr="00CF5EE7">
        <w:rPr>
          <w:rFonts w:ascii="Verdana" w:eastAsia="Times New Roman" w:hAnsi="Verdana" w:cs="Times New Roman"/>
          <w:color w:val="000000"/>
          <w:kern w:val="0"/>
          <w:sz w:val="18"/>
          <w:szCs w:val="18"/>
          <w:lang w:eastAsia="ru-RU"/>
        </w:rPr>
        <w:t> г.); </w:t>
      </w:r>
      <w:r w:rsidRPr="00CF5EE7">
        <w:rPr>
          <w:rFonts w:ascii="Verdana" w:eastAsia="Times New Roman" w:hAnsi="Verdana" w:cs="Times New Roman"/>
          <w:i/>
          <w:iCs/>
          <w:color w:val="000000"/>
          <w:kern w:val="0"/>
          <w:sz w:val="18"/>
          <w:szCs w:val="18"/>
          <w:lang w:eastAsia="ru-RU"/>
        </w:rPr>
        <w:t>Международная конвенция ИМО по ответственности и компенсации в связи с перевозкой морем опасных и вредных веществ 1996</w:t>
      </w:r>
      <w:r w:rsidRPr="00CF5EE7">
        <w:rPr>
          <w:rFonts w:ascii="Verdana" w:eastAsia="Times New Roman" w:hAnsi="Verdana" w:cs="Times New Roman"/>
          <w:color w:val="000000"/>
          <w:kern w:val="0"/>
          <w:sz w:val="18"/>
          <w:szCs w:val="18"/>
          <w:lang w:eastAsia="ru-RU"/>
        </w:rPr>
        <w:t> г.; </w:t>
      </w:r>
      <w:r w:rsidRPr="00CF5EE7">
        <w:rPr>
          <w:rFonts w:ascii="Verdana" w:eastAsia="Times New Roman" w:hAnsi="Verdana" w:cs="Times New Roman"/>
          <w:i/>
          <w:iCs/>
          <w:color w:val="000000"/>
          <w:kern w:val="0"/>
          <w:sz w:val="18"/>
          <w:szCs w:val="18"/>
          <w:lang w:eastAsia="ru-RU"/>
        </w:rPr>
        <w:t>Соглашение о создании Всемирной торговой организации 1994 г</w:t>
      </w:r>
      <w:r w:rsidRPr="00CF5EE7">
        <w:rPr>
          <w:rFonts w:ascii="Verdana" w:eastAsia="Times New Roman" w:hAnsi="Verdana" w:cs="Times New Roman"/>
          <w:color w:val="000000"/>
          <w:kern w:val="0"/>
          <w:sz w:val="18"/>
          <w:szCs w:val="18"/>
          <w:lang w:eastAsia="ru-RU"/>
        </w:rPr>
        <w:t>. Исследован, в ракурсе темы, </w:t>
      </w:r>
      <w:r w:rsidRPr="00CF5EE7">
        <w:rPr>
          <w:rFonts w:ascii="Verdana" w:eastAsia="Times New Roman" w:hAnsi="Verdana" w:cs="Times New Roman"/>
          <w:i/>
          <w:iCs/>
          <w:color w:val="000000"/>
          <w:kern w:val="0"/>
          <w:sz w:val="18"/>
          <w:szCs w:val="18"/>
          <w:lang w:eastAsia="ru-RU"/>
        </w:rPr>
        <w:t>Договор к Энергетической хартии 1994</w:t>
      </w:r>
      <w:r w:rsidRPr="00CF5EE7">
        <w:rPr>
          <w:rFonts w:ascii="Verdana" w:eastAsia="Times New Roman" w:hAnsi="Verdana" w:cs="Times New Roman"/>
          <w:color w:val="000000"/>
          <w:kern w:val="0"/>
          <w:sz w:val="18"/>
          <w:szCs w:val="18"/>
          <w:lang w:eastAsia="ru-RU"/>
        </w:rPr>
        <w:t> г., а также документы </w:t>
      </w:r>
      <w:r w:rsidRPr="00CF5EE7">
        <w:rPr>
          <w:rFonts w:ascii="Verdana" w:eastAsia="Times New Roman" w:hAnsi="Verdana" w:cs="Times New Roman"/>
          <w:i/>
          <w:iCs/>
          <w:color w:val="000000"/>
          <w:kern w:val="0"/>
          <w:sz w:val="18"/>
          <w:szCs w:val="18"/>
          <w:lang w:eastAsia="ru-RU"/>
        </w:rPr>
        <w:t>Третьего энергетического пакета Европейского союза 2009 г</w:t>
      </w:r>
      <w:r w:rsidRPr="00CF5EE7">
        <w:rPr>
          <w:rFonts w:ascii="Verdana" w:eastAsia="Times New Roman" w:hAnsi="Verdana" w:cs="Times New Roman"/>
          <w:color w:val="000000"/>
          <w:kern w:val="0"/>
          <w:sz w:val="18"/>
          <w:szCs w:val="18"/>
          <w:lang w:eastAsia="ru-RU"/>
        </w:rPr>
        <w:t>. (далее – ЕС). Особый исследовательский акцент сделан на двусторонние соглашения применимые, к регулированию отношений, возникающих в связи с сооружением</w:t>
      </w:r>
    </w:p>
    <w:p w14:paraId="3B12FC58"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12</w:t>
      </w:r>
      <w:r w:rsidRPr="00CF5EE7">
        <w:rPr>
          <w:rFonts w:ascii="Verdana" w:eastAsia="Times New Roman" w:hAnsi="Verdana" w:cs="Times New Roman"/>
          <w:color w:val="000000"/>
          <w:kern w:val="0"/>
          <w:sz w:val="18"/>
          <w:szCs w:val="18"/>
          <w:lang w:eastAsia="ru-RU"/>
        </w:rPr>
        <w:t> Гудков И. В. Договор к Энергетической хартии в контексте отношений Россия - ЕС: инвестиции, торговля,</w:t>
      </w:r>
      <w:r w:rsidRPr="00CF5EE7">
        <w:rPr>
          <w:rFonts w:ascii="Verdana" w:eastAsia="Times New Roman" w:hAnsi="Verdana" w:cs="Times New Roman"/>
          <w:color w:val="000000"/>
          <w:kern w:val="0"/>
          <w:sz w:val="18"/>
          <w:szCs w:val="18"/>
          <w:lang w:eastAsia="ru-RU"/>
        </w:rPr>
        <w:br/>
        <w:t>транзит // Энергетика и право. Под ред. П. Г. Лахно. М. 2008. С. 495-528; Гудков И. В., Лахно П. Г. Международно-</w:t>
      </w:r>
      <w:r w:rsidRPr="00CF5EE7">
        <w:rPr>
          <w:rFonts w:ascii="Verdana" w:eastAsia="Times New Roman" w:hAnsi="Verdana" w:cs="Times New Roman"/>
          <w:color w:val="000000"/>
          <w:kern w:val="0"/>
          <w:sz w:val="18"/>
          <w:szCs w:val="18"/>
          <w:lang w:eastAsia="ru-RU"/>
        </w:rPr>
        <w:br/>
        <w:t>правовое регулирование строительства морских трубопроводов // Законодательство. 2009. № 3. С. 24-31; Гудков И.</w:t>
      </w:r>
      <w:r w:rsidRPr="00CF5EE7">
        <w:rPr>
          <w:rFonts w:ascii="Verdana" w:eastAsia="Times New Roman" w:hAnsi="Verdana" w:cs="Times New Roman"/>
          <w:color w:val="000000"/>
          <w:kern w:val="0"/>
          <w:sz w:val="18"/>
          <w:szCs w:val="18"/>
          <w:lang w:eastAsia="ru-RU"/>
        </w:rPr>
        <w:br/>
        <w:t>В. Третий энергетический пакет Европейского союза // Нефть, газ и право. 2010. № 3. С. 58-66; Гудков И. В.</w:t>
      </w:r>
      <w:r w:rsidRPr="00CF5EE7">
        <w:rPr>
          <w:rFonts w:ascii="Verdana" w:eastAsia="Times New Roman" w:hAnsi="Verdana" w:cs="Times New Roman"/>
          <w:color w:val="000000"/>
          <w:kern w:val="0"/>
          <w:sz w:val="18"/>
          <w:szCs w:val="18"/>
          <w:lang w:eastAsia="ru-RU"/>
        </w:rPr>
        <w:br/>
        <w:t xml:space="preserve">Трансграничные трубопроводы: некоторые аспекты правового регулирования // Нефть, газ и право. </w:t>
      </w:r>
      <w:r w:rsidRPr="00CF5EE7">
        <w:rPr>
          <w:rFonts w:ascii="Verdana" w:eastAsia="Times New Roman" w:hAnsi="Verdana" w:cs="Times New Roman"/>
          <w:color w:val="000000"/>
          <w:kern w:val="0"/>
          <w:sz w:val="18"/>
          <w:szCs w:val="18"/>
          <w:lang w:eastAsia="ru-RU"/>
        </w:rPr>
        <w:lastRenderedPageBreak/>
        <w:t>2008. № 6. С.</w:t>
      </w:r>
      <w:r w:rsidRPr="00CF5EE7">
        <w:rPr>
          <w:rFonts w:ascii="Verdana" w:eastAsia="Times New Roman" w:hAnsi="Verdana" w:cs="Times New Roman"/>
          <w:color w:val="000000"/>
          <w:kern w:val="0"/>
          <w:sz w:val="18"/>
          <w:szCs w:val="18"/>
          <w:lang w:eastAsia="ru-RU"/>
        </w:rPr>
        <w:br/>
        <w:t>30-42.</w:t>
      </w:r>
    </w:p>
    <w:p w14:paraId="6267888B"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13</w:t>
      </w:r>
      <w:r w:rsidRPr="00CF5EE7">
        <w:rPr>
          <w:rFonts w:ascii="Verdana" w:eastAsia="Times New Roman" w:hAnsi="Verdana" w:cs="Times New Roman"/>
          <w:color w:val="000000"/>
          <w:kern w:val="0"/>
          <w:sz w:val="18"/>
          <w:szCs w:val="18"/>
          <w:lang w:eastAsia="ru-RU"/>
        </w:rPr>
        <w:t> Захарова Д. И. Международно-правовое регулирования строительства морских трубопроводов на</w:t>
      </w:r>
      <w:r w:rsidRPr="00CF5EE7">
        <w:rPr>
          <w:rFonts w:ascii="Verdana" w:eastAsia="Times New Roman" w:hAnsi="Verdana" w:cs="Times New Roman"/>
          <w:color w:val="000000"/>
          <w:kern w:val="0"/>
          <w:sz w:val="18"/>
          <w:szCs w:val="18"/>
          <w:lang w:eastAsia="ru-RU"/>
        </w:rPr>
        <w:br/>
        <w:t>континентальном шельфе // Международное публичное и частное право. 2011. № 6 (63). С. 13-16.</w:t>
      </w:r>
    </w:p>
    <w:p w14:paraId="38EE2EC3"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14</w:t>
      </w:r>
      <w:r w:rsidRPr="00CF5EE7">
        <w:rPr>
          <w:rFonts w:ascii="Verdana" w:eastAsia="Times New Roman" w:hAnsi="Verdana" w:cs="Times New Roman"/>
          <w:color w:val="000000"/>
          <w:kern w:val="0"/>
          <w:sz w:val="18"/>
          <w:szCs w:val="18"/>
          <w:lang w:eastAsia="ru-RU"/>
        </w:rPr>
        <w:t> Косарева М. А. К вопросу о понятии трансграничных природных ресурсов в международном праве // Вестник</w:t>
      </w:r>
      <w:r w:rsidRPr="00CF5EE7">
        <w:rPr>
          <w:rFonts w:ascii="Verdana" w:eastAsia="Times New Roman" w:hAnsi="Verdana" w:cs="Times New Roman"/>
          <w:color w:val="000000"/>
          <w:kern w:val="0"/>
          <w:sz w:val="18"/>
          <w:szCs w:val="18"/>
          <w:lang w:eastAsia="ru-RU"/>
        </w:rPr>
        <w:br/>
        <w:t>Московского университета. Серия 11. Право. 2007. № 4. С. 65-73; Косарева М. А. Статус трансграничных</w:t>
      </w:r>
      <w:r w:rsidRPr="00CF5EE7">
        <w:rPr>
          <w:rFonts w:ascii="Verdana" w:eastAsia="Times New Roman" w:hAnsi="Verdana" w:cs="Times New Roman"/>
          <w:color w:val="000000"/>
          <w:kern w:val="0"/>
          <w:sz w:val="18"/>
          <w:szCs w:val="18"/>
          <w:lang w:eastAsia="ru-RU"/>
        </w:rPr>
        <w:br/>
        <w:t>природных ресурсов в международном праве // Вестник Московского университета. Серия 11. Право. 2007. № 6;</w:t>
      </w:r>
      <w:r w:rsidRPr="00CF5EE7">
        <w:rPr>
          <w:rFonts w:ascii="Verdana" w:eastAsia="Times New Roman" w:hAnsi="Verdana" w:cs="Times New Roman"/>
          <w:color w:val="000000"/>
          <w:kern w:val="0"/>
          <w:sz w:val="18"/>
          <w:szCs w:val="18"/>
          <w:lang w:eastAsia="ru-RU"/>
        </w:rPr>
        <w:br/>
        <w:t>Косарева М. А. Трансграничные природные ресурсы в международном праве: понятие, статус, режим.</w:t>
      </w:r>
      <w:r w:rsidRPr="00CF5EE7">
        <w:rPr>
          <w:rFonts w:ascii="Verdana" w:eastAsia="Times New Roman" w:hAnsi="Verdana" w:cs="Times New Roman"/>
          <w:color w:val="000000"/>
          <w:kern w:val="0"/>
          <w:sz w:val="18"/>
          <w:szCs w:val="18"/>
          <w:lang w:eastAsia="ru-RU"/>
        </w:rPr>
        <w:br/>
        <w:t>Автореферат диссертации на соискание ученой степени кандидата юридических наук. Московский</w:t>
      </w:r>
      <w:r w:rsidRPr="00CF5EE7">
        <w:rPr>
          <w:rFonts w:ascii="Verdana" w:eastAsia="Times New Roman" w:hAnsi="Verdana" w:cs="Times New Roman"/>
          <w:color w:val="000000"/>
          <w:kern w:val="0"/>
          <w:sz w:val="18"/>
          <w:szCs w:val="18"/>
          <w:lang w:eastAsia="ru-RU"/>
        </w:rPr>
        <w:br/>
        <w:t>государственный университет им. М. В. Ломоносова. М. 2008.</w:t>
      </w:r>
    </w:p>
    <w:p w14:paraId="2484C8C1"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15</w:t>
      </w:r>
      <w:r w:rsidRPr="00CF5EE7">
        <w:rPr>
          <w:rFonts w:ascii="Verdana" w:eastAsia="Times New Roman" w:hAnsi="Verdana" w:cs="Times New Roman"/>
          <w:color w:val="000000"/>
          <w:kern w:val="0"/>
          <w:sz w:val="18"/>
          <w:szCs w:val="18"/>
          <w:lang w:eastAsia="ru-RU"/>
        </w:rPr>
        <w:t> Овлащенко А. В. Международное морское право и формирование морской политики Европейского союза:</w:t>
      </w:r>
      <w:r w:rsidRPr="00CF5EE7">
        <w:rPr>
          <w:rFonts w:ascii="Verdana" w:eastAsia="Times New Roman" w:hAnsi="Verdana" w:cs="Times New Roman"/>
          <w:color w:val="000000"/>
          <w:kern w:val="0"/>
          <w:sz w:val="18"/>
          <w:szCs w:val="18"/>
          <w:lang w:eastAsia="ru-RU"/>
        </w:rPr>
        <w:br/>
        <w:t>проблемы взаимодействия // Российский ежегодник международного права. 2007. C. 145-155.</w:t>
      </w:r>
    </w:p>
    <w:p w14:paraId="15166CC2"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16</w:t>
      </w:r>
      <w:r w:rsidRPr="00CF5EE7">
        <w:rPr>
          <w:rFonts w:ascii="Verdana" w:eastAsia="Times New Roman" w:hAnsi="Verdana" w:cs="Times New Roman"/>
          <w:color w:val="000000"/>
          <w:kern w:val="0"/>
          <w:sz w:val="18"/>
          <w:szCs w:val="18"/>
          <w:lang w:eastAsia="ru-RU"/>
        </w:rPr>
        <w:t> Селиверстов С. С. Вопросы обеспечения надежности поставок энергоносителей в сфере трубопроводного</w:t>
      </w:r>
      <w:r w:rsidRPr="00CF5EE7">
        <w:rPr>
          <w:rFonts w:ascii="Verdana" w:eastAsia="Times New Roman" w:hAnsi="Verdana" w:cs="Times New Roman"/>
          <w:color w:val="000000"/>
          <w:kern w:val="0"/>
          <w:sz w:val="18"/>
          <w:szCs w:val="18"/>
          <w:lang w:eastAsia="ru-RU"/>
        </w:rPr>
        <w:br/>
        <w:t>транспорта ЕС // Московский журнал международного права. Специальный выпуск. Май 2006. Энергетика и</w:t>
      </w:r>
      <w:r w:rsidRPr="00CF5EE7">
        <w:rPr>
          <w:rFonts w:ascii="Verdana" w:eastAsia="Times New Roman" w:hAnsi="Verdana" w:cs="Times New Roman"/>
          <w:color w:val="000000"/>
          <w:kern w:val="0"/>
          <w:sz w:val="18"/>
          <w:szCs w:val="18"/>
          <w:lang w:eastAsia="ru-RU"/>
        </w:rPr>
        <w:br/>
        <w:t>право: трубопроводный транспорт. C. 203-212.</w:t>
      </w:r>
    </w:p>
    <w:p w14:paraId="1856FD62"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17</w:t>
      </w:r>
      <w:r w:rsidRPr="00CF5EE7">
        <w:rPr>
          <w:rFonts w:ascii="Verdana" w:eastAsia="Times New Roman" w:hAnsi="Verdana" w:cs="Times New Roman"/>
          <w:color w:val="000000"/>
          <w:kern w:val="0"/>
          <w:sz w:val="18"/>
          <w:szCs w:val="18"/>
          <w:lang w:eastAsia="ru-RU"/>
        </w:rPr>
        <w:t> Перчик А. И. Трубопроводное право: научное направление, учебная дисциплина, подотрасль транспортного</w:t>
      </w:r>
      <w:r w:rsidRPr="00CF5EE7">
        <w:rPr>
          <w:rFonts w:ascii="Verdana" w:eastAsia="Times New Roman" w:hAnsi="Verdana" w:cs="Times New Roman"/>
          <w:color w:val="000000"/>
          <w:kern w:val="0"/>
          <w:sz w:val="18"/>
          <w:szCs w:val="18"/>
          <w:lang w:eastAsia="ru-RU"/>
        </w:rPr>
        <w:br/>
        <w:t>права // Транспортное право. М. 2005. № 3. С. 37-41.</w:t>
      </w:r>
    </w:p>
    <w:p w14:paraId="5C436733"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18</w:t>
      </w:r>
      <w:r w:rsidRPr="00CF5EE7">
        <w:rPr>
          <w:rFonts w:ascii="Verdana" w:eastAsia="Times New Roman" w:hAnsi="Verdana" w:cs="Times New Roman"/>
          <w:color w:val="000000"/>
          <w:kern w:val="0"/>
          <w:sz w:val="18"/>
          <w:szCs w:val="18"/>
          <w:lang w:eastAsia="ru-RU"/>
        </w:rPr>
        <w:t> Шевченко Л. И. Проблемы совершенствования нормативно-правового и договорного регулирования отношений</w:t>
      </w:r>
      <w:r w:rsidRPr="00CF5EE7">
        <w:rPr>
          <w:rFonts w:ascii="Verdana" w:eastAsia="Times New Roman" w:hAnsi="Verdana" w:cs="Times New Roman"/>
          <w:color w:val="000000"/>
          <w:kern w:val="0"/>
          <w:sz w:val="18"/>
          <w:szCs w:val="18"/>
          <w:lang w:eastAsia="ru-RU"/>
        </w:rPr>
        <w:br/>
        <w:t>по транспортировке газа в системе магистральных газопроводов // Спецвыпуск журнала «Газовая</w:t>
      </w:r>
      <w:r w:rsidRPr="00CF5EE7">
        <w:rPr>
          <w:rFonts w:ascii="Verdana" w:eastAsia="Times New Roman" w:hAnsi="Verdana" w:cs="Times New Roman"/>
          <w:color w:val="000000"/>
          <w:kern w:val="0"/>
          <w:sz w:val="18"/>
          <w:szCs w:val="18"/>
          <w:lang w:eastAsia="ru-RU"/>
        </w:rPr>
        <w:br/>
        <w:t>промышленность. Экономика и право в газовой промышленности». 2014. № 704; Шевченко Л. И. Договорные</w:t>
      </w:r>
      <w:r w:rsidRPr="00CF5EE7">
        <w:rPr>
          <w:rFonts w:ascii="Verdana" w:eastAsia="Times New Roman" w:hAnsi="Verdana" w:cs="Times New Roman"/>
          <w:color w:val="000000"/>
          <w:kern w:val="0"/>
          <w:sz w:val="18"/>
          <w:szCs w:val="18"/>
          <w:lang w:eastAsia="ru-RU"/>
        </w:rPr>
        <w:br/>
        <w:t>отношения в сфере энергетики. М. 2015.</w:t>
      </w:r>
    </w:p>
    <w:p w14:paraId="20DAFE20"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19</w:t>
      </w:r>
      <w:r w:rsidRPr="00CF5EE7">
        <w:rPr>
          <w:rFonts w:ascii="Verdana" w:eastAsia="Times New Roman" w:hAnsi="Verdana" w:cs="Times New Roman"/>
          <w:color w:val="000000"/>
          <w:kern w:val="0"/>
          <w:sz w:val="18"/>
          <w:szCs w:val="18"/>
          <w:lang w:eastAsia="ru-RU"/>
        </w:rPr>
        <w:t> Яковлев В. Ф. Новое в договорном праве. М. 1994.</w:t>
      </w:r>
    </w:p>
    <w:p w14:paraId="0C53C900"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vertAlign w:val="superscript"/>
          <w:lang w:eastAsia="ru-RU"/>
        </w:rPr>
        <w:t>20</w:t>
      </w:r>
      <w:r w:rsidRPr="00CF5EE7">
        <w:rPr>
          <w:rFonts w:ascii="Verdana" w:eastAsia="Times New Roman" w:hAnsi="Verdana" w:cs="Times New Roman"/>
          <w:color w:val="000000"/>
          <w:kern w:val="0"/>
          <w:sz w:val="18"/>
          <w:szCs w:val="18"/>
          <w:lang w:eastAsia="ru-RU"/>
        </w:rPr>
        <w:t> Энтин М. Л. Трубопроводный транспорт: политика и право // Московский журнал международного права:</w:t>
      </w:r>
      <w:r w:rsidRPr="00CF5EE7">
        <w:rPr>
          <w:rFonts w:ascii="Verdana" w:eastAsia="Times New Roman" w:hAnsi="Verdana" w:cs="Times New Roman"/>
          <w:color w:val="000000"/>
          <w:kern w:val="0"/>
          <w:sz w:val="18"/>
          <w:szCs w:val="18"/>
          <w:lang w:eastAsia="ru-RU"/>
        </w:rPr>
        <w:br/>
        <w:t>Энергетика и право: трубопроводный транспорт. Специальный выпуск. М. 2006. С. 151-176.</w:t>
      </w:r>
    </w:p>
    <w:p w14:paraId="0552C165"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и эксплуатацией трансграничных трубопроводов. Учтено и применимое национальное законодательство некоторых государств.</w:t>
      </w:r>
    </w:p>
    <w:p w14:paraId="52D2029A"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Методологическую основу исследования</w:t>
      </w:r>
      <w:r w:rsidRPr="00CF5EE7">
        <w:rPr>
          <w:rFonts w:ascii="Verdana" w:eastAsia="Times New Roman" w:hAnsi="Verdana" w:cs="Times New Roman"/>
          <w:color w:val="000000"/>
          <w:kern w:val="0"/>
          <w:sz w:val="18"/>
          <w:szCs w:val="18"/>
          <w:lang w:eastAsia="ru-RU"/>
        </w:rPr>
        <w:t> составляют общенаучные методы, включая диалектический и логический, а также специальные, прежде всего, сравнительно-правовой и историко-правовой методы.</w:t>
      </w:r>
    </w:p>
    <w:p w14:paraId="5DBAAFA6"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Цель и задачи исследования</w:t>
      </w:r>
      <w:r w:rsidRPr="00CF5EE7">
        <w:rPr>
          <w:rFonts w:ascii="Verdana" w:eastAsia="Times New Roman" w:hAnsi="Verdana" w:cs="Times New Roman"/>
          <w:color w:val="000000"/>
          <w:kern w:val="0"/>
          <w:sz w:val="18"/>
          <w:szCs w:val="18"/>
          <w:lang w:eastAsia="ru-RU"/>
        </w:rPr>
        <w:t>. Цель настоящего диссертационного исследования состоит в выявлении современного международно–правового режима трансграничных трубопроводов. Для достижения этой цели поставлены следующие задачи:</w:t>
      </w:r>
    </w:p>
    <w:p w14:paraId="5DF16E1C"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юридически определить понятие «трансграничный трубопровод» в контексте современного состояния применимых норм международного права;</w:t>
      </w:r>
    </w:p>
    <w:p w14:paraId="121A1D37"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предложить классификацию правовых режимов трансграничных трубопроводов, с учетом различия в правовом положении тех территорий, по которым конкретный трубопровод проложен;</w:t>
      </w:r>
    </w:p>
    <w:p w14:paraId="0EDF6FD2"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lastRenderedPageBreak/>
        <w:t>предложить толкование положений о подводных трубопроводах, предусмотренных в Конвенции ООН по морскому праву 1982 г.;</w:t>
      </w:r>
    </w:p>
    <w:p w14:paraId="2CD17E8B"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охарактеризовать применимые положения двусторонних договоров государств;</w:t>
      </w:r>
    </w:p>
    <w:p w14:paraId="7BF05742"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теоретически оценить статус «Северного потока» по международному праву и праву Европейского союза;</w:t>
      </w:r>
    </w:p>
    <w:p w14:paraId="4E508B18"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определить базовые составляющие современного правового режима трансграничных трубопроводов.</w:t>
      </w:r>
    </w:p>
    <w:p w14:paraId="02F4E4F9"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Объектом исследования</w:t>
      </w:r>
      <w:r w:rsidRPr="00CF5EE7">
        <w:rPr>
          <w:rFonts w:ascii="Verdana" w:eastAsia="Times New Roman" w:hAnsi="Verdana" w:cs="Times New Roman"/>
          <w:color w:val="000000"/>
          <w:kern w:val="0"/>
          <w:sz w:val="18"/>
          <w:szCs w:val="18"/>
          <w:lang w:eastAsia="ru-RU"/>
        </w:rPr>
        <w:t> являются международно-правовые отношения, складывающиеся в связи с прокладкой и поддержанием в исправности трансграничных трубопроводов.</w:t>
      </w:r>
    </w:p>
    <w:p w14:paraId="0800E25A"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Предмет исследования</w:t>
      </w:r>
      <w:r w:rsidRPr="00CF5EE7">
        <w:rPr>
          <w:rFonts w:ascii="Verdana" w:eastAsia="Times New Roman" w:hAnsi="Verdana" w:cs="Times New Roman"/>
          <w:color w:val="000000"/>
          <w:kern w:val="0"/>
          <w:sz w:val="18"/>
          <w:szCs w:val="18"/>
          <w:lang w:eastAsia="ru-RU"/>
        </w:rPr>
        <w:t> – международно-правовые нормы, регулирующие отношения между государствами, возникающие в связи с проектированием, сооружением, прокладкой, эксплуатацией трансграничных трубопроводов, включая устранение их неисправностей.</w:t>
      </w:r>
    </w:p>
    <w:p w14:paraId="24F84B86"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Теоретическую основу диссертационного исследования</w:t>
      </w:r>
      <w:r w:rsidRPr="00CF5EE7">
        <w:rPr>
          <w:rFonts w:ascii="Verdana" w:eastAsia="Times New Roman" w:hAnsi="Verdana" w:cs="Times New Roman"/>
          <w:color w:val="000000"/>
          <w:kern w:val="0"/>
          <w:sz w:val="18"/>
          <w:szCs w:val="18"/>
          <w:lang w:eastAsia="ru-RU"/>
        </w:rPr>
        <w:t> составили труды по общему международному праву Абашидзе А. Х., Барсегова Ю. Г., Бекяшева К. А., Богатырева А. Г., Вылегжанина А. Н., Капустина А. Я., Клименко Б. М., Кожевникова Ф. И., Колосова Ю. М., Кузнецова В. И., Левина Д. Б., Малеева Ю. Н., Мовчана А. П., Тункина Г. И., Шумилова В. М. Существенное значение при написании диссертации имели работы М. М. Бирюкова по праву ЕС, а также Д. К. Лабина, И. В. Буника, И. П. Дудыкиной, А. Л. Колодкина, С. В. Молодцова - по международному экономическому и морскому праву. Из работ зарубежных исследователей значение имели публикации Бекмана П., Горалчика В., Готза Р., Клеина Н., Лангледа Д., Ларсона Д., Лове А. В., Ротвелла Д., Савиского С., Стивенса П., Субейрола Ж., Сымонидеса Й., Танака Й., Черчиля Р. В информационном плане использованы материалы периодической печати и публикации в Интернете.</w:t>
      </w:r>
    </w:p>
    <w:p w14:paraId="64762052"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CF5EE7">
        <w:rPr>
          <w:rFonts w:ascii="Verdana" w:eastAsia="Times New Roman" w:hAnsi="Verdana" w:cs="Times New Roman"/>
          <w:color w:val="000000"/>
          <w:kern w:val="0"/>
          <w:sz w:val="18"/>
          <w:szCs w:val="18"/>
          <w:lang w:eastAsia="ru-RU"/>
        </w:rPr>
        <w:t> состоит в том, что</w:t>
      </w:r>
      <w:r w:rsidRPr="00CF5EE7">
        <w:rPr>
          <w:rFonts w:ascii="Verdana" w:eastAsia="Times New Roman" w:hAnsi="Verdana" w:cs="Times New Roman"/>
          <w:color w:val="000000"/>
          <w:kern w:val="0"/>
          <w:sz w:val="18"/>
          <w:szCs w:val="18"/>
          <w:lang w:eastAsia="ru-RU"/>
        </w:rPr>
        <w:br/>
        <w:t>впервые в науке международного права на уровне диссертации проведен анализ</w:t>
      </w:r>
      <w:r w:rsidRPr="00CF5EE7">
        <w:rPr>
          <w:rFonts w:ascii="Verdana" w:eastAsia="Times New Roman" w:hAnsi="Verdana" w:cs="Times New Roman"/>
          <w:color w:val="000000"/>
          <w:kern w:val="0"/>
          <w:sz w:val="18"/>
          <w:szCs w:val="18"/>
          <w:lang w:eastAsia="ru-RU"/>
        </w:rPr>
        <w:br/>
        <w:t>комплекса договорно-правовых норм, применимых к проектированию,</w:t>
      </w:r>
      <w:r w:rsidRPr="00CF5EE7">
        <w:rPr>
          <w:rFonts w:ascii="Verdana" w:eastAsia="Times New Roman" w:hAnsi="Verdana" w:cs="Times New Roman"/>
          <w:color w:val="000000"/>
          <w:kern w:val="0"/>
          <w:sz w:val="18"/>
          <w:szCs w:val="18"/>
          <w:lang w:eastAsia="ru-RU"/>
        </w:rPr>
        <w:br/>
        <w:t>строительству и эксплуатации трансграничных трубопроводов, в том числе за</w:t>
      </w:r>
      <w:r w:rsidRPr="00CF5EE7">
        <w:rPr>
          <w:rFonts w:ascii="Verdana" w:eastAsia="Times New Roman" w:hAnsi="Verdana" w:cs="Times New Roman"/>
          <w:color w:val="000000"/>
          <w:kern w:val="0"/>
          <w:sz w:val="18"/>
          <w:szCs w:val="18"/>
          <w:lang w:eastAsia="ru-RU"/>
        </w:rPr>
        <w:br/>
        <w:t>пределами государственной территории, в современном контексте. Автором</w:t>
      </w:r>
      <w:r w:rsidRPr="00CF5EE7">
        <w:rPr>
          <w:rFonts w:ascii="Verdana" w:eastAsia="Times New Roman" w:hAnsi="Verdana" w:cs="Times New Roman"/>
          <w:color w:val="000000"/>
          <w:kern w:val="0"/>
          <w:sz w:val="18"/>
          <w:szCs w:val="18"/>
          <w:lang w:eastAsia="ru-RU"/>
        </w:rPr>
        <w:br/>
        <w:t>диссертации проанализированы подготовительные материалы III Конференции</w:t>
      </w:r>
      <w:r w:rsidRPr="00CF5EE7">
        <w:rPr>
          <w:rFonts w:ascii="Verdana" w:eastAsia="Times New Roman" w:hAnsi="Verdana" w:cs="Times New Roman"/>
          <w:color w:val="000000"/>
          <w:kern w:val="0"/>
          <w:sz w:val="18"/>
          <w:szCs w:val="18"/>
          <w:lang w:eastAsia="ru-RU"/>
        </w:rPr>
        <w:br/>
        <w:t>ООН по морскому праву, имеющие отношение к правовому режиму</w:t>
      </w:r>
      <w:r w:rsidRPr="00CF5EE7">
        <w:rPr>
          <w:rFonts w:ascii="Verdana" w:eastAsia="Times New Roman" w:hAnsi="Verdana" w:cs="Times New Roman"/>
          <w:color w:val="000000"/>
          <w:kern w:val="0"/>
          <w:sz w:val="18"/>
          <w:szCs w:val="18"/>
          <w:lang w:eastAsia="ru-RU"/>
        </w:rPr>
        <w:br/>
        <w:t>трубопроводов. Научной новизной характеризуется также предложенное в</w:t>
      </w:r>
    </w:p>
    <w:p w14:paraId="22C2D3C7"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диссертации разграничение правовых режимов трансграничных трубопроводов, сочетающее учет статуса соответствующей территории и формы волеизъявления заинтересованных государств относительно режима трубопроводов.</w:t>
      </w:r>
    </w:p>
    <w:p w14:paraId="27433D54"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Положения, выносимые на защиту.</w:t>
      </w:r>
      <w:r w:rsidRPr="00CF5EE7">
        <w:rPr>
          <w:rFonts w:ascii="Verdana" w:eastAsia="Times New Roman" w:hAnsi="Verdana" w:cs="Times New Roman"/>
          <w:color w:val="000000"/>
          <w:kern w:val="0"/>
          <w:sz w:val="18"/>
          <w:szCs w:val="18"/>
          <w:lang w:eastAsia="ru-RU"/>
        </w:rPr>
        <w:t> По результатам проведенного диссертационного исследования выносятся на защиту следующие положения:</w:t>
      </w:r>
    </w:p>
    <w:p w14:paraId="599496A8"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1. Для юридической квалификации трубопровода в качестве</w:t>
      </w:r>
    </w:p>
    <w:p w14:paraId="34648E63"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трансграничного значение имеют следующие факторы:</w:t>
      </w:r>
    </w:p>
    <w:p w14:paraId="10B74043"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1) такой трубопровод пересекает границы действия суверенитета и/или юрисдикции, имея свое начало на территории одного государства, выходя за</w:t>
      </w:r>
    </w:p>
    <w:p w14:paraId="61290B14"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пределы такой территории, будучи проложенным, например, по</w:t>
      </w:r>
    </w:p>
    <w:p w14:paraId="7E9AD5B4"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континентальному шельфу другого государства и/или по дну открытого моря; по суше другого государства или по его морской территории (по дну его внутренних морских вод, территориального моря);</w:t>
      </w:r>
    </w:p>
    <w:p w14:paraId="1505599F"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2) посредством такого трубопровода транспортируется нефть, газ, иной</w:t>
      </w:r>
      <w:r w:rsidRPr="00CF5EE7">
        <w:rPr>
          <w:rFonts w:ascii="Verdana" w:eastAsia="Times New Roman" w:hAnsi="Verdana" w:cs="Times New Roman"/>
          <w:color w:val="000000"/>
          <w:kern w:val="0"/>
          <w:sz w:val="18"/>
          <w:szCs w:val="18"/>
          <w:lang w:eastAsia="ru-RU"/>
        </w:rPr>
        <w:br/>
        <w:t>энергоноситель или иное вещество от территории государства-отправителя</w:t>
      </w:r>
      <w:r w:rsidRPr="00CF5EE7">
        <w:rPr>
          <w:rFonts w:ascii="Verdana" w:eastAsia="Times New Roman" w:hAnsi="Verdana" w:cs="Times New Roman"/>
          <w:color w:val="000000"/>
          <w:kern w:val="0"/>
          <w:sz w:val="18"/>
          <w:szCs w:val="18"/>
          <w:lang w:eastAsia="ru-RU"/>
        </w:rPr>
        <w:br/>
      </w:r>
      <w:r w:rsidRPr="00CF5EE7">
        <w:rPr>
          <w:rFonts w:ascii="Verdana" w:eastAsia="Times New Roman" w:hAnsi="Verdana" w:cs="Times New Roman"/>
          <w:color w:val="000000"/>
          <w:kern w:val="0"/>
          <w:sz w:val="18"/>
          <w:szCs w:val="18"/>
          <w:lang w:eastAsia="ru-RU"/>
        </w:rPr>
        <w:lastRenderedPageBreak/>
        <w:t>(возможно, через территорию, находящуюся под суверенитетом или юрисдикцией</w:t>
      </w:r>
      <w:r w:rsidRPr="00CF5EE7">
        <w:rPr>
          <w:rFonts w:ascii="Verdana" w:eastAsia="Times New Roman" w:hAnsi="Verdana" w:cs="Times New Roman"/>
          <w:color w:val="000000"/>
          <w:kern w:val="0"/>
          <w:sz w:val="18"/>
          <w:szCs w:val="18"/>
          <w:lang w:eastAsia="ru-RU"/>
        </w:rPr>
        <w:br/>
        <w:t>одного или более государств) к территории государства-получателя, причем</w:t>
      </w:r>
      <w:r w:rsidRPr="00CF5EE7">
        <w:rPr>
          <w:rFonts w:ascii="Verdana" w:eastAsia="Times New Roman" w:hAnsi="Verdana" w:cs="Times New Roman"/>
          <w:color w:val="000000"/>
          <w:kern w:val="0"/>
          <w:sz w:val="18"/>
          <w:szCs w:val="18"/>
          <w:lang w:eastAsia="ru-RU"/>
        </w:rPr>
        <w:br/>
        <w:t>последнее не обязательно является конечным потребителем;</w:t>
      </w:r>
    </w:p>
    <w:p w14:paraId="094BECBA" w14:textId="77777777" w:rsidR="00CF5EE7" w:rsidRPr="00CF5EE7" w:rsidRDefault="00CF5EE7" w:rsidP="00CF5EE7">
      <w:pPr>
        <w:widowControl/>
        <w:numPr>
          <w:ilvl w:val="0"/>
          <w:numId w:val="4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управление трансграничными трубопроводами – и на этапе их сооружения и при их эксплуатации – основывается на применимых нормах международного и национального права;</w:t>
      </w:r>
    </w:p>
    <w:p w14:paraId="40C54561" w14:textId="77777777" w:rsidR="00CF5EE7" w:rsidRPr="00CF5EE7" w:rsidRDefault="00CF5EE7" w:rsidP="00CF5EE7">
      <w:pPr>
        <w:widowControl/>
        <w:numPr>
          <w:ilvl w:val="0"/>
          <w:numId w:val="4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при этом к морским и наземным трубопроводам применимы совпадающие и различные международно- правовые нормы.</w:t>
      </w:r>
    </w:p>
    <w:p w14:paraId="6B0381B6" w14:textId="77777777" w:rsidR="00CF5EE7" w:rsidRPr="00CF5EE7" w:rsidRDefault="00CF5EE7" w:rsidP="00CF5EE7">
      <w:pPr>
        <w:widowControl/>
        <w:numPr>
          <w:ilvl w:val="0"/>
          <w:numId w:val="4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При уважении к теоретическому обоснованию профессором Перчиком А. И. наличия в российском праве национального «трубопроводного права», соискатель не соглашается с цитированным в диссертации предложением профессоров Бакинского университета выделить в международном праве в качестве отрасли «международное транспортное право», в нем – как подотрасль – «международное транспортное право трубопроводных перевозок», а «трубопроводный транспорт» считать «составной частью международного транспортного права». По мнению диссертанта, любой «транспорт» не корректно считать частью права; допустимо говорить о транспорте, в т. ч. трубопроводном, как об объекте правоотношений; о трансграничных трубопроводах – как объекте, прежде всего, международных правоотношений.</w:t>
      </w:r>
    </w:p>
    <w:p w14:paraId="00941D68" w14:textId="77777777" w:rsidR="00CF5EE7" w:rsidRPr="00CF5EE7" w:rsidRDefault="00CF5EE7" w:rsidP="00CF5EE7">
      <w:pPr>
        <w:widowControl/>
        <w:numPr>
          <w:ilvl w:val="0"/>
          <w:numId w:val="4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Международно-правовой режим трансграничных трубопроводов не статичен; он развивается в соответствии с динамичной и разнообразной практикой государств в этой специальной области отношений: от первого международного многостороннего соглашения, применимого к сотрудничеству государств в области энергетики, имеющим в качестве объекта именно</w:t>
      </w:r>
    </w:p>
    <w:p w14:paraId="4D38BCAD"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трансграничные трубопроводы (</w:t>
      </w:r>
      <w:r w:rsidRPr="00CF5EE7">
        <w:rPr>
          <w:rFonts w:ascii="Verdana" w:eastAsia="Times New Roman" w:hAnsi="Verdana" w:cs="Times New Roman"/>
          <w:i/>
          <w:iCs/>
          <w:color w:val="000000"/>
          <w:kern w:val="0"/>
          <w:sz w:val="18"/>
          <w:szCs w:val="18"/>
          <w:lang w:eastAsia="ru-RU"/>
        </w:rPr>
        <w:t>Конвенция о строительстве нефтепроводов,</w:t>
      </w:r>
      <w:r w:rsidRPr="00CF5EE7">
        <w:rPr>
          <w:rFonts w:ascii="Verdana" w:eastAsia="Times New Roman" w:hAnsi="Verdana" w:cs="Times New Roman"/>
          <w:i/>
          <w:iCs/>
          <w:color w:val="000000"/>
          <w:kern w:val="0"/>
          <w:sz w:val="18"/>
          <w:szCs w:val="18"/>
          <w:lang w:eastAsia="ru-RU"/>
        </w:rPr>
        <w:br/>
      </w:r>
      <w:r w:rsidRPr="00CF5EE7">
        <w:rPr>
          <w:rFonts w:ascii="Verdana" w:eastAsia="Times New Roman" w:hAnsi="Verdana" w:cs="Times New Roman"/>
          <w:color w:val="000000"/>
          <w:kern w:val="0"/>
          <w:sz w:val="18"/>
          <w:szCs w:val="18"/>
          <w:lang w:eastAsia="ru-RU"/>
        </w:rPr>
        <w:t>заключенная Аргентиной, Боливией, Бразилией, Парагваем и Уругваем в 1941 г.)</w:t>
      </w:r>
      <w:r w:rsidRPr="00CF5EE7">
        <w:rPr>
          <w:rFonts w:ascii="Verdana" w:eastAsia="Times New Roman" w:hAnsi="Verdana" w:cs="Times New Roman"/>
          <w:color w:val="000000"/>
          <w:kern w:val="0"/>
          <w:sz w:val="18"/>
          <w:szCs w:val="18"/>
          <w:lang w:eastAsia="ru-RU"/>
        </w:rPr>
        <w:br/>
        <w:t>до множества современных соглашений как рамочного характера (</w:t>
      </w:r>
      <w:r w:rsidRPr="00CF5EE7">
        <w:rPr>
          <w:rFonts w:ascii="Verdana" w:eastAsia="Times New Roman" w:hAnsi="Verdana" w:cs="Times New Roman"/>
          <w:i/>
          <w:iCs/>
          <w:color w:val="000000"/>
          <w:kern w:val="0"/>
          <w:sz w:val="18"/>
          <w:szCs w:val="18"/>
          <w:lang w:eastAsia="ru-RU"/>
        </w:rPr>
        <w:t>Рамочное</w:t>
      </w:r>
      <w:r w:rsidRPr="00CF5EE7">
        <w:rPr>
          <w:rFonts w:ascii="Verdana" w:eastAsia="Times New Roman" w:hAnsi="Verdana" w:cs="Times New Roman"/>
          <w:i/>
          <w:iCs/>
          <w:color w:val="000000"/>
          <w:kern w:val="0"/>
          <w:sz w:val="18"/>
          <w:szCs w:val="18"/>
          <w:lang w:eastAsia="ru-RU"/>
        </w:rPr>
        <w:br/>
        <w:t>соглашение между правительством Соединенного Королевства Великобритании</w:t>
      </w:r>
      <w:r w:rsidRPr="00CF5EE7">
        <w:rPr>
          <w:rFonts w:ascii="Verdana" w:eastAsia="Times New Roman" w:hAnsi="Verdana" w:cs="Times New Roman"/>
          <w:i/>
          <w:iCs/>
          <w:color w:val="000000"/>
          <w:kern w:val="0"/>
          <w:sz w:val="18"/>
          <w:szCs w:val="18"/>
          <w:lang w:eastAsia="ru-RU"/>
        </w:rPr>
        <w:br/>
        <w:t>и Северной Ирландии и Правительством Королевства Норвегии о прокладке,</w:t>
      </w:r>
      <w:r w:rsidRPr="00CF5EE7">
        <w:rPr>
          <w:rFonts w:ascii="Verdana" w:eastAsia="Times New Roman" w:hAnsi="Verdana" w:cs="Times New Roman"/>
          <w:i/>
          <w:iCs/>
          <w:color w:val="000000"/>
          <w:kern w:val="0"/>
          <w:sz w:val="18"/>
          <w:szCs w:val="18"/>
          <w:lang w:eastAsia="ru-RU"/>
        </w:rPr>
        <w:br/>
        <w:t>эксплуатации и юрисдикция соединительных подводных трубопроводов, 1998 г.</w:t>
      </w:r>
      <w:r w:rsidRPr="00CF5EE7">
        <w:rPr>
          <w:rFonts w:ascii="Verdana" w:eastAsia="Times New Roman" w:hAnsi="Verdana" w:cs="Times New Roman"/>
          <w:color w:val="000000"/>
          <w:kern w:val="0"/>
          <w:sz w:val="18"/>
          <w:szCs w:val="18"/>
          <w:lang w:eastAsia="ru-RU"/>
        </w:rPr>
        <w:t>)</w:t>
      </w:r>
      <w:r w:rsidRPr="00CF5EE7">
        <w:rPr>
          <w:rFonts w:ascii="Verdana" w:eastAsia="Times New Roman" w:hAnsi="Verdana" w:cs="Times New Roman"/>
          <w:color w:val="000000"/>
          <w:kern w:val="0"/>
          <w:sz w:val="18"/>
          <w:szCs w:val="18"/>
          <w:lang w:eastAsia="ru-RU"/>
        </w:rPr>
        <w:br/>
        <w:t>так и соглашений относительно правового режима транспортировки</w:t>
      </w:r>
    </w:p>
    <w:p w14:paraId="14AB24E6"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энергоносителей по конкретному трубопроводу (</w:t>
      </w:r>
      <w:r w:rsidRPr="00CF5EE7">
        <w:rPr>
          <w:rFonts w:ascii="Verdana" w:eastAsia="Times New Roman" w:hAnsi="Verdana" w:cs="Times New Roman"/>
          <w:i/>
          <w:iCs/>
          <w:color w:val="000000"/>
          <w:kern w:val="0"/>
          <w:sz w:val="18"/>
          <w:szCs w:val="18"/>
          <w:lang w:eastAsia="ru-RU"/>
        </w:rPr>
        <w:t>Соглашение</w:t>
      </w:r>
      <w:r w:rsidRPr="00CF5EE7">
        <w:rPr>
          <w:rFonts w:ascii="Verdana" w:eastAsia="Times New Roman" w:hAnsi="Verdana" w:cs="Times New Roman"/>
          <w:color w:val="000000"/>
          <w:kern w:val="0"/>
          <w:sz w:val="18"/>
          <w:szCs w:val="18"/>
          <w:lang w:eastAsia="ru-RU"/>
        </w:rPr>
        <w:t> </w:t>
      </w:r>
      <w:r w:rsidRPr="00CF5EE7">
        <w:rPr>
          <w:rFonts w:ascii="Verdana" w:eastAsia="Times New Roman" w:hAnsi="Verdana" w:cs="Times New Roman"/>
          <w:i/>
          <w:iCs/>
          <w:color w:val="000000"/>
          <w:kern w:val="0"/>
          <w:sz w:val="18"/>
          <w:szCs w:val="18"/>
          <w:lang w:eastAsia="ru-RU"/>
        </w:rPr>
        <w:t>между</w:t>
      </w:r>
    </w:p>
    <w:p w14:paraId="04B347A7"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i/>
          <w:iCs/>
          <w:color w:val="000000"/>
          <w:kern w:val="0"/>
          <w:sz w:val="18"/>
          <w:szCs w:val="18"/>
          <w:lang w:eastAsia="ru-RU"/>
        </w:rPr>
        <w:t>правительством Соединенного Королевства Великобритании и Северной Ирландии и правительством Королевства Нидерландов о транспортировке природного газа через трубопровод между Королевством Нидерландов и Соединенным Королевством Великобритании и Северной Ирландии, 2005 г</w:t>
      </w:r>
      <w:r w:rsidRPr="00CF5EE7">
        <w:rPr>
          <w:rFonts w:ascii="Verdana" w:eastAsia="Times New Roman" w:hAnsi="Verdana" w:cs="Times New Roman"/>
          <w:color w:val="000000"/>
          <w:kern w:val="0"/>
          <w:sz w:val="18"/>
          <w:szCs w:val="18"/>
          <w:lang w:eastAsia="ru-RU"/>
        </w:rPr>
        <w:t>.). Анализ этой практики показывает, что при наличии некоторых общих правил в универсальных международных договорах, применимых к таким трубопроводам (о поощрении транзита; об охране окружающей среды; о специфике правового режима морских трубопроводов), тем не менее, правовой режим всякого конкретного трансграничного трубопровода – монотипичен; по каждому трансграничному трубопроводу достигаются конкретные соглашения между соответствующими государствами, и их содержание зависит от конкретных относящихся к делу обстоятельств.</w:t>
      </w:r>
    </w:p>
    <w:p w14:paraId="6CD078B4"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4. При характеристике современного международного права,</w:t>
      </w:r>
    </w:p>
    <w:p w14:paraId="14B38396"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применимого к регулированию отношений, возникающих в связи с прокладкой</w:t>
      </w:r>
      <w:r w:rsidRPr="00CF5EE7">
        <w:rPr>
          <w:rFonts w:ascii="Verdana" w:eastAsia="Times New Roman" w:hAnsi="Verdana" w:cs="Times New Roman"/>
          <w:color w:val="000000"/>
          <w:kern w:val="0"/>
          <w:sz w:val="18"/>
          <w:szCs w:val="18"/>
          <w:lang w:eastAsia="ru-RU"/>
        </w:rPr>
        <w:br/>
        <w:t>трансграничного трубопровода, важно учитывать баланс между: 1) положениями</w:t>
      </w:r>
      <w:r w:rsidRPr="00CF5EE7">
        <w:rPr>
          <w:rFonts w:ascii="Verdana" w:eastAsia="Times New Roman" w:hAnsi="Verdana" w:cs="Times New Roman"/>
          <w:color w:val="000000"/>
          <w:kern w:val="0"/>
          <w:sz w:val="18"/>
          <w:szCs w:val="18"/>
          <w:lang w:eastAsia="ru-RU"/>
        </w:rPr>
        <w:br/>
        <w:t>универсальных международных договоров, в общем плане нацеленных на</w:t>
      </w:r>
      <w:r w:rsidRPr="00CF5EE7">
        <w:rPr>
          <w:rFonts w:ascii="Verdana" w:eastAsia="Times New Roman" w:hAnsi="Verdana" w:cs="Times New Roman"/>
          <w:color w:val="000000"/>
          <w:kern w:val="0"/>
          <w:sz w:val="18"/>
          <w:szCs w:val="18"/>
          <w:lang w:eastAsia="ru-RU"/>
        </w:rPr>
        <w:br/>
        <w:t>содействие транзиту в экономических целях, и 2) правом территориального</w:t>
      </w:r>
      <w:r w:rsidRPr="00CF5EE7">
        <w:rPr>
          <w:rFonts w:ascii="Verdana" w:eastAsia="Times New Roman" w:hAnsi="Verdana" w:cs="Times New Roman"/>
          <w:color w:val="000000"/>
          <w:kern w:val="0"/>
          <w:sz w:val="18"/>
          <w:szCs w:val="18"/>
          <w:lang w:eastAsia="ru-RU"/>
        </w:rPr>
        <w:br/>
        <w:t>суверена не допустить на своей территории какую-либо экономическую</w:t>
      </w:r>
      <w:r w:rsidRPr="00CF5EE7">
        <w:rPr>
          <w:rFonts w:ascii="Verdana" w:eastAsia="Times New Roman" w:hAnsi="Verdana" w:cs="Times New Roman"/>
          <w:color w:val="000000"/>
          <w:kern w:val="0"/>
          <w:sz w:val="18"/>
          <w:szCs w:val="18"/>
          <w:lang w:eastAsia="ru-RU"/>
        </w:rPr>
        <w:br/>
        <w:t>деятельность иностранного государства (ни в ст. 23 Устава Лиги Наций,</w:t>
      </w:r>
      <w:r w:rsidRPr="00CF5EE7">
        <w:rPr>
          <w:rFonts w:ascii="Verdana" w:eastAsia="Times New Roman" w:hAnsi="Verdana" w:cs="Times New Roman"/>
          <w:color w:val="000000"/>
          <w:kern w:val="0"/>
          <w:sz w:val="18"/>
          <w:szCs w:val="18"/>
          <w:lang w:eastAsia="ru-RU"/>
        </w:rPr>
        <w:br/>
        <w:t>декларирующей «свободу коммуникаций и транзита», ни в последующих</w:t>
      </w:r>
      <w:r w:rsidRPr="00CF5EE7">
        <w:rPr>
          <w:rFonts w:ascii="Verdana" w:eastAsia="Times New Roman" w:hAnsi="Verdana" w:cs="Times New Roman"/>
          <w:color w:val="000000"/>
          <w:kern w:val="0"/>
          <w:sz w:val="18"/>
          <w:szCs w:val="18"/>
          <w:lang w:eastAsia="ru-RU"/>
        </w:rPr>
        <w:br/>
        <w:t>многосторонних международных договорах не было предусмотрено</w:t>
      </w:r>
    </w:p>
    <w:p w14:paraId="45CBBE13"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императивной нормы о предоставлении права транзита через свою территорию</w:t>
      </w:r>
    </w:p>
    <w:p w14:paraId="3447BBAA"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иностранному государству, хотя имеются положения, ориентирующие на</w:t>
      </w:r>
      <w:r w:rsidRPr="00CF5EE7">
        <w:rPr>
          <w:rFonts w:ascii="Verdana" w:eastAsia="Times New Roman" w:hAnsi="Verdana" w:cs="Times New Roman"/>
          <w:color w:val="000000"/>
          <w:kern w:val="0"/>
          <w:sz w:val="18"/>
          <w:szCs w:val="18"/>
          <w:lang w:eastAsia="ru-RU"/>
        </w:rPr>
        <w:br/>
        <w:t>содействие такому транзиту: </w:t>
      </w:r>
      <w:r w:rsidRPr="00CF5EE7">
        <w:rPr>
          <w:rFonts w:ascii="Verdana" w:eastAsia="Times New Roman" w:hAnsi="Verdana" w:cs="Times New Roman"/>
          <w:i/>
          <w:iCs/>
          <w:color w:val="000000"/>
          <w:kern w:val="0"/>
          <w:sz w:val="18"/>
          <w:szCs w:val="18"/>
          <w:lang w:eastAsia="ru-RU"/>
        </w:rPr>
        <w:t>Барселонская конвенция 1921 г.; Статут о свободе</w:t>
      </w:r>
      <w:r w:rsidRPr="00CF5EE7">
        <w:rPr>
          <w:rFonts w:ascii="Verdana" w:eastAsia="Times New Roman" w:hAnsi="Verdana" w:cs="Times New Roman"/>
          <w:i/>
          <w:iCs/>
          <w:color w:val="000000"/>
          <w:kern w:val="0"/>
          <w:sz w:val="18"/>
          <w:szCs w:val="18"/>
          <w:lang w:eastAsia="ru-RU"/>
        </w:rPr>
        <w:br/>
      </w:r>
      <w:r w:rsidRPr="00CF5EE7">
        <w:rPr>
          <w:rFonts w:ascii="Verdana" w:eastAsia="Times New Roman" w:hAnsi="Verdana" w:cs="Times New Roman"/>
          <w:i/>
          <w:iCs/>
          <w:color w:val="000000"/>
          <w:kern w:val="0"/>
          <w:sz w:val="18"/>
          <w:szCs w:val="18"/>
          <w:lang w:eastAsia="ru-RU"/>
        </w:rPr>
        <w:lastRenderedPageBreak/>
        <w:t>транзита; Соглашение о ВТО/ГАТТ 1994 г.; Договор к Энергетической хартии</w:t>
      </w:r>
      <w:r w:rsidRPr="00CF5EE7">
        <w:rPr>
          <w:rFonts w:ascii="Verdana" w:eastAsia="Times New Roman" w:hAnsi="Verdana" w:cs="Times New Roman"/>
          <w:i/>
          <w:iCs/>
          <w:color w:val="000000"/>
          <w:kern w:val="0"/>
          <w:sz w:val="18"/>
          <w:szCs w:val="18"/>
          <w:lang w:eastAsia="ru-RU"/>
        </w:rPr>
        <w:br/>
        <w:t>1994 г.)</w:t>
      </w:r>
      <w:r w:rsidRPr="00CF5EE7">
        <w:rPr>
          <w:rFonts w:ascii="Verdana" w:eastAsia="Times New Roman" w:hAnsi="Verdana" w:cs="Times New Roman"/>
          <w:color w:val="000000"/>
          <w:kern w:val="0"/>
          <w:sz w:val="18"/>
          <w:szCs w:val="18"/>
          <w:lang w:eastAsia="ru-RU"/>
        </w:rPr>
        <w:t>. Вместе с тем, общеобязательным следует признать принцип</w:t>
      </w:r>
      <w:r w:rsidRPr="00CF5EE7">
        <w:rPr>
          <w:rFonts w:ascii="Verdana" w:eastAsia="Times New Roman" w:hAnsi="Verdana" w:cs="Times New Roman"/>
          <w:color w:val="000000"/>
          <w:kern w:val="0"/>
          <w:sz w:val="18"/>
          <w:szCs w:val="18"/>
          <w:lang w:eastAsia="ru-RU"/>
        </w:rPr>
        <w:br/>
        <w:t>недискриминации в контексте транзита, в том числе посредством</w:t>
      </w:r>
    </w:p>
    <w:p w14:paraId="3EF73DA7"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трубопроводного транспорта, и именно такое толкование п. 2 ст. V ГАТТ является, по мнению диссертанта, корректным.</w:t>
      </w:r>
    </w:p>
    <w:p w14:paraId="2E0501CA" w14:textId="77777777" w:rsidR="00CF5EE7" w:rsidRPr="00CF5EE7" w:rsidRDefault="00CF5EE7" w:rsidP="00CF5EE7">
      <w:pPr>
        <w:widowControl/>
        <w:numPr>
          <w:ilvl w:val="0"/>
          <w:numId w:val="5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Конвенция ООН по морскому праву 1982 г. предусматривает право лишь </w:t>
      </w:r>
      <w:r w:rsidRPr="00CF5EE7">
        <w:rPr>
          <w:rFonts w:ascii="Verdana" w:eastAsia="Times New Roman" w:hAnsi="Verdana" w:cs="Times New Roman"/>
          <w:i/>
          <w:iCs/>
          <w:color w:val="000000"/>
          <w:kern w:val="0"/>
          <w:sz w:val="18"/>
          <w:szCs w:val="18"/>
          <w:lang w:eastAsia="ru-RU"/>
        </w:rPr>
        <w:t>«государств»</w:t>
      </w:r>
      <w:r w:rsidRPr="00CF5EE7">
        <w:rPr>
          <w:rFonts w:ascii="Verdana" w:eastAsia="Times New Roman" w:hAnsi="Verdana" w:cs="Times New Roman"/>
          <w:color w:val="000000"/>
          <w:kern w:val="0"/>
          <w:sz w:val="18"/>
          <w:szCs w:val="18"/>
          <w:lang w:eastAsia="ru-RU"/>
        </w:rPr>
        <w:t> прокладывать по морскому дну трубопроводы и поддерживать их в исправности. На практике, однако, конкретные </w:t>
      </w:r>
      <w:r w:rsidRPr="00CF5EE7">
        <w:rPr>
          <w:rFonts w:ascii="Verdana" w:eastAsia="Times New Roman" w:hAnsi="Verdana" w:cs="Times New Roman"/>
          <w:i/>
          <w:iCs/>
          <w:color w:val="000000"/>
          <w:kern w:val="0"/>
          <w:sz w:val="18"/>
          <w:szCs w:val="18"/>
          <w:lang w:eastAsia="ru-RU"/>
        </w:rPr>
        <w:t>юридические лица</w:t>
      </w:r>
      <w:r w:rsidRPr="00CF5EE7">
        <w:rPr>
          <w:rFonts w:ascii="Verdana" w:eastAsia="Times New Roman" w:hAnsi="Verdana" w:cs="Times New Roman"/>
          <w:color w:val="000000"/>
          <w:kern w:val="0"/>
          <w:sz w:val="18"/>
          <w:szCs w:val="18"/>
          <w:lang w:eastAsia="ru-RU"/>
        </w:rPr>
        <w:t> (компании, в т. ч. транснациональные; консорциумы, в т. ч. международные), с участием капитала государств или без него, реализуют это право государств. Но в межгосударственных взаимоотношениях по поводу трансграничных трубопроводов выступают именно соответствующие государства, в т. ч. государства национальности таких юридических лиц. Здесь просматривается аналогия с двухуровневым управлением трансграничными месторождениями углеводородов согласно многим международным договорам; то есть, по аналогии, выделяется высший, межгосударственный уровень управления трансграничным трубопроводом (в этом межгосударственном механизме задействованы: государство А, осуществляющее суверенные права на шельфе А; и государство Б (или государства группы Б), имеющие право прокладывать трубопровод на шельфе государства А); и подчиненным ему частно-правовым механизмом (с участием в нем заинтересованных компаний государства А и компаний государства (государств) Б); причем контуры второго механизма предписаны первым уровнем.</w:t>
      </w:r>
    </w:p>
    <w:p w14:paraId="11227F39" w14:textId="77777777" w:rsidR="00CF5EE7" w:rsidRPr="00CF5EE7" w:rsidRDefault="00CF5EE7" w:rsidP="00CF5EE7">
      <w:pPr>
        <w:widowControl/>
        <w:numPr>
          <w:ilvl w:val="0"/>
          <w:numId w:val="50"/>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Заключенный в 2010 г. Российской Федерацией и Королевством Норвегии </w:t>
      </w:r>
      <w:r w:rsidRPr="00CF5EE7">
        <w:rPr>
          <w:rFonts w:ascii="Verdana" w:eastAsia="Times New Roman" w:hAnsi="Verdana" w:cs="Times New Roman"/>
          <w:i/>
          <w:iCs/>
          <w:color w:val="000000"/>
          <w:kern w:val="0"/>
          <w:sz w:val="18"/>
          <w:szCs w:val="18"/>
          <w:lang w:eastAsia="ru-RU"/>
        </w:rPr>
        <w:t>Договор о разграничении морских пространств и сотрудничестве в Баренцевом море и Северном Ледовитом океане,</w:t>
      </w:r>
      <w:r w:rsidRPr="00CF5EE7">
        <w:rPr>
          <w:rFonts w:ascii="Verdana" w:eastAsia="Times New Roman" w:hAnsi="Verdana" w:cs="Times New Roman"/>
          <w:color w:val="000000"/>
          <w:kern w:val="0"/>
          <w:sz w:val="18"/>
          <w:szCs w:val="18"/>
          <w:lang w:eastAsia="ru-RU"/>
        </w:rPr>
        <w:t> в котором стороны определили модель управления трансграничными запасами нефти и газа в Арктике, оставляет возможности для его усовершенствования: а). Приложение II к этому Договору (о</w:t>
      </w:r>
    </w:p>
    <w:p w14:paraId="73776334"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трансграничных ресурсах углеводородов) пока не реализовывается; б). Данный Договор, в том числе Приложение II к нему, не предусматривает положений о правовом механизме управления трубопроводами, которые предстоит проложить из районов разработки таких трансграничных ресурсов. Обозначенный российско-норвежский правовой механизм целесообразно согласовать до начала таких разработок. Оптимально, по мнению диссертанта, создание Россией и Норвегией юридически единого трансграничного трубопровода, с единым его оператором.</w:t>
      </w:r>
    </w:p>
    <w:p w14:paraId="4625B641"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7. При разработке трансграничного трубопроводного проекта</w:t>
      </w:r>
      <w:r w:rsidRPr="00CF5EE7">
        <w:rPr>
          <w:rFonts w:ascii="Verdana" w:eastAsia="Times New Roman" w:hAnsi="Verdana" w:cs="Times New Roman"/>
          <w:color w:val="000000"/>
          <w:kern w:val="0"/>
          <w:sz w:val="18"/>
          <w:szCs w:val="18"/>
          <w:lang w:eastAsia="ru-RU"/>
        </w:rPr>
        <w:br/>
        <w:t>целесообразно критически учитывать подготовленные Секретариатом</w:t>
      </w:r>
      <w:r w:rsidRPr="00CF5EE7">
        <w:rPr>
          <w:rFonts w:ascii="Verdana" w:eastAsia="Times New Roman" w:hAnsi="Verdana" w:cs="Times New Roman"/>
          <w:color w:val="000000"/>
          <w:kern w:val="0"/>
          <w:sz w:val="18"/>
          <w:szCs w:val="18"/>
          <w:lang w:eastAsia="ru-RU"/>
        </w:rPr>
        <w:br/>
        <w:t>Энергетической Хартии </w:t>
      </w:r>
      <w:r w:rsidRPr="00CF5EE7">
        <w:rPr>
          <w:rFonts w:ascii="Verdana" w:eastAsia="Times New Roman" w:hAnsi="Verdana" w:cs="Times New Roman"/>
          <w:i/>
          <w:iCs/>
          <w:color w:val="000000"/>
          <w:kern w:val="0"/>
          <w:sz w:val="18"/>
          <w:szCs w:val="18"/>
          <w:lang w:eastAsia="ru-RU"/>
        </w:rPr>
        <w:t>Типовые соглашения для трансграничных трубопроводов</w:t>
      </w:r>
      <w:r w:rsidRPr="00CF5EE7">
        <w:rPr>
          <w:rFonts w:ascii="Verdana" w:eastAsia="Times New Roman" w:hAnsi="Verdana" w:cs="Times New Roman"/>
          <w:i/>
          <w:iCs/>
          <w:color w:val="000000"/>
          <w:kern w:val="0"/>
          <w:sz w:val="18"/>
          <w:szCs w:val="18"/>
          <w:lang w:eastAsia="ru-RU"/>
        </w:rPr>
        <w:br/>
        <w:t>(</w:t>
      </w:r>
      <w:r w:rsidRPr="00CF5EE7">
        <w:rPr>
          <w:rFonts w:ascii="Verdana" w:eastAsia="Times New Roman" w:hAnsi="Verdana" w:cs="Times New Roman"/>
          <w:color w:val="000000"/>
          <w:kern w:val="0"/>
          <w:sz w:val="18"/>
          <w:szCs w:val="18"/>
          <w:lang w:eastAsia="ru-RU"/>
        </w:rPr>
        <w:t> в 2004 г.; в 2008 г.), в т. ч. определение в этом документе двух типов</w:t>
      </w:r>
      <w:r w:rsidRPr="00CF5EE7">
        <w:rPr>
          <w:rFonts w:ascii="Verdana" w:eastAsia="Times New Roman" w:hAnsi="Verdana" w:cs="Times New Roman"/>
          <w:color w:val="000000"/>
          <w:kern w:val="0"/>
          <w:sz w:val="18"/>
          <w:szCs w:val="18"/>
          <w:lang w:eastAsia="ru-RU"/>
        </w:rPr>
        <w:br/>
        <w:t>соглашений: 1) Межправительственных соглашений, и 2) Соглашений с</w:t>
      </w:r>
      <w:r w:rsidRPr="00CF5EE7">
        <w:rPr>
          <w:rFonts w:ascii="Verdana" w:eastAsia="Times New Roman" w:hAnsi="Verdana" w:cs="Times New Roman"/>
          <w:color w:val="000000"/>
          <w:kern w:val="0"/>
          <w:sz w:val="18"/>
          <w:szCs w:val="18"/>
          <w:lang w:eastAsia="ru-RU"/>
        </w:rPr>
        <w:br/>
        <w:t>правительством принимающей страны (между правительством и инвестором); тем</w:t>
      </w:r>
      <w:r w:rsidRPr="00CF5EE7">
        <w:rPr>
          <w:rFonts w:ascii="Verdana" w:eastAsia="Times New Roman" w:hAnsi="Verdana" w:cs="Times New Roman"/>
          <w:color w:val="000000"/>
          <w:kern w:val="0"/>
          <w:sz w:val="18"/>
          <w:szCs w:val="18"/>
          <w:lang w:eastAsia="ru-RU"/>
        </w:rPr>
        <w:br/>
        <w:t>более, что допустимо избирательное использование положений этих </w:t>
      </w:r>
      <w:r w:rsidRPr="00CF5EE7">
        <w:rPr>
          <w:rFonts w:ascii="Verdana" w:eastAsia="Times New Roman" w:hAnsi="Verdana" w:cs="Times New Roman"/>
          <w:i/>
          <w:iCs/>
          <w:color w:val="000000"/>
          <w:kern w:val="0"/>
          <w:sz w:val="18"/>
          <w:szCs w:val="18"/>
          <w:lang w:eastAsia="ru-RU"/>
        </w:rPr>
        <w:t>Типовых</w:t>
      </w:r>
      <w:r w:rsidRPr="00CF5EE7">
        <w:rPr>
          <w:rFonts w:ascii="Verdana" w:eastAsia="Times New Roman" w:hAnsi="Verdana" w:cs="Times New Roman"/>
          <w:i/>
          <w:iCs/>
          <w:color w:val="000000"/>
          <w:kern w:val="0"/>
          <w:sz w:val="18"/>
          <w:szCs w:val="18"/>
          <w:lang w:eastAsia="ru-RU"/>
        </w:rPr>
        <w:br/>
        <w:t>соглашений,</w:t>
      </w:r>
      <w:r w:rsidRPr="00CF5EE7">
        <w:rPr>
          <w:rFonts w:ascii="Verdana" w:eastAsia="Times New Roman" w:hAnsi="Verdana" w:cs="Times New Roman"/>
          <w:color w:val="000000"/>
          <w:kern w:val="0"/>
          <w:sz w:val="18"/>
          <w:szCs w:val="18"/>
          <w:lang w:eastAsia="ru-RU"/>
        </w:rPr>
        <w:t> как показала практика переговоров в 2004 г. между Казахстаном и</w:t>
      </w:r>
      <w:r w:rsidRPr="00CF5EE7">
        <w:rPr>
          <w:rFonts w:ascii="Verdana" w:eastAsia="Times New Roman" w:hAnsi="Verdana" w:cs="Times New Roman"/>
          <w:color w:val="000000"/>
          <w:kern w:val="0"/>
          <w:sz w:val="18"/>
          <w:szCs w:val="18"/>
          <w:lang w:eastAsia="ru-RU"/>
        </w:rPr>
        <w:br/>
        <w:t>Азербайджаном о транскаспийской транспортной системе Актау-Баку. Хотя такие</w:t>
      </w:r>
      <w:r w:rsidRPr="00CF5EE7">
        <w:rPr>
          <w:rFonts w:ascii="Verdana" w:eastAsia="Times New Roman" w:hAnsi="Verdana" w:cs="Times New Roman"/>
          <w:color w:val="000000"/>
          <w:kern w:val="0"/>
          <w:sz w:val="18"/>
          <w:szCs w:val="18"/>
          <w:lang w:eastAsia="ru-RU"/>
        </w:rPr>
        <w:br/>
        <w:t>соглашения ориентируют соответствующее государство на учет стандартов</w:t>
      </w:r>
      <w:r w:rsidRPr="00CF5EE7">
        <w:rPr>
          <w:rFonts w:ascii="Verdana" w:eastAsia="Times New Roman" w:hAnsi="Verdana" w:cs="Times New Roman"/>
          <w:color w:val="000000"/>
          <w:kern w:val="0"/>
          <w:sz w:val="18"/>
          <w:szCs w:val="18"/>
          <w:lang w:eastAsia="ru-RU"/>
        </w:rPr>
        <w:br/>
        <w:t>Всемирного банка, а не норм применимых международных природоохранных</w:t>
      </w:r>
      <w:r w:rsidRPr="00CF5EE7">
        <w:rPr>
          <w:rFonts w:ascii="Verdana" w:eastAsia="Times New Roman" w:hAnsi="Verdana" w:cs="Times New Roman"/>
          <w:color w:val="000000"/>
          <w:kern w:val="0"/>
          <w:sz w:val="18"/>
          <w:szCs w:val="18"/>
          <w:lang w:eastAsia="ru-RU"/>
        </w:rPr>
        <w:br/>
        <w:t>конвенцией, не следует считать перспективными такие ориентировки в контексте</w:t>
      </w:r>
      <w:r w:rsidRPr="00CF5EE7">
        <w:rPr>
          <w:rFonts w:ascii="Verdana" w:eastAsia="Times New Roman" w:hAnsi="Verdana" w:cs="Times New Roman"/>
          <w:color w:val="000000"/>
          <w:kern w:val="0"/>
          <w:sz w:val="18"/>
          <w:szCs w:val="18"/>
          <w:lang w:eastAsia="ru-RU"/>
        </w:rPr>
        <w:br/>
        <w:t>международного права; несмотря на достаточно высокий профессиональный</w:t>
      </w:r>
      <w:r w:rsidRPr="00CF5EE7">
        <w:rPr>
          <w:rFonts w:ascii="Verdana" w:eastAsia="Times New Roman" w:hAnsi="Verdana" w:cs="Times New Roman"/>
          <w:color w:val="000000"/>
          <w:kern w:val="0"/>
          <w:sz w:val="18"/>
          <w:szCs w:val="18"/>
          <w:lang w:eastAsia="ru-RU"/>
        </w:rPr>
        <w:br/>
        <w:t>технический уровень проработки </w:t>
      </w:r>
      <w:r w:rsidRPr="00CF5EE7">
        <w:rPr>
          <w:rFonts w:ascii="Verdana" w:eastAsia="Times New Roman" w:hAnsi="Verdana" w:cs="Times New Roman"/>
          <w:i/>
          <w:iCs/>
          <w:color w:val="000000"/>
          <w:kern w:val="0"/>
          <w:sz w:val="18"/>
          <w:szCs w:val="18"/>
          <w:lang w:eastAsia="ru-RU"/>
        </w:rPr>
        <w:t>Типовых соглашений,</w:t>
      </w:r>
      <w:r w:rsidRPr="00CF5EE7">
        <w:rPr>
          <w:rFonts w:ascii="Verdana" w:eastAsia="Times New Roman" w:hAnsi="Verdana" w:cs="Times New Roman"/>
          <w:color w:val="000000"/>
          <w:kern w:val="0"/>
          <w:sz w:val="18"/>
          <w:szCs w:val="18"/>
          <w:lang w:eastAsia="ru-RU"/>
        </w:rPr>
        <w:t> рекомендуется при</w:t>
      </w:r>
      <w:r w:rsidRPr="00CF5EE7">
        <w:rPr>
          <w:rFonts w:ascii="Verdana" w:eastAsia="Times New Roman" w:hAnsi="Verdana" w:cs="Times New Roman"/>
          <w:color w:val="000000"/>
          <w:kern w:val="0"/>
          <w:sz w:val="18"/>
          <w:szCs w:val="18"/>
          <w:lang w:eastAsia="ru-RU"/>
        </w:rPr>
        <w:br/>
        <w:t>согласовании договорно-правовой основы конкретного трубопроводного</w:t>
      </w:r>
      <w:r w:rsidRPr="00CF5EE7">
        <w:rPr>
          <w:rFonts w:ascii="Verdana" w:eastAsia="Times New Roman" w:hAnsi="Verdana" w:cs="Times New Roman"/>
          <w:color w:val="000000"/>
          <w:kern w:val="0"/>
          <w:sz w:val="18"/>
          <w:szCs w:val="18"/>
          <w:lang w:eastAsia="ru-RU"/>
        </w:rPr>
        <w:br/>
        <w:t>трансграничного проекта приоритетно обеспечивать соответствие нормам</w:t>
      </w:r>
      <w:r w:rsidRPr="00CF5EE7">
        <w:rPr>
          <w:rFonts w:ascii="Verdana" w:eastAsia="Times New Roman" w:hAnsi="Verdana" w:cs="Times New Roman"/>
          <w:color w:val="000000"/>
          <w:kern w:val="0"/>
          <w:sz w:val="18"/>
          <w:szCs w:val="18"/>
          <w:lang w:eastAsia="ru-RU"/>
        </w:rPr>
        <w:br/>
        <w:t>международных договоров, включая природоохранные.</w:t>
      </w:r>
    </w:p>
    <w:p w14:paraId="2FCDB8E6"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8. Практика реализации трансграничного трубопроводного проекта</w:t>
      </w:r>
      <w:r w:rsidRPr="00CF5EE7">
        <w:rPr>
          <w:rFonts w:ascii="Verdana" w:eastAsia="Times New Roman" w:hAnsi="Verdana" w:cs="Times New Roman"/>
          <w:color w:val="000000"/>
          <w:kern w:val="0"/>
          <w:sz w:val="18"/>
          <w:szCs w:val="18"/>
          <w:lang w:eastAsia="ru-RU"/>
        </w:rPr>
        <w:br/>
        <w:t>«Северный поток» показала, что государства, участвующие в консультациях по</w:t>
      </w:r>
      <w:r w:rsidRPr="00CF5EE7">
        <w:rPr>
          <w:rFonts w:ascii="Verdana" w:eastAsia="Times New Roman" w:hAnsi="Verdana" w:cs="Times New Roman"/>
          <w:color w:val="000000"/>
          <w:kern w:val="0"/>
          <w:sz w:val="18"/>
          <w:szCs w:val="18"/>
          <w:lang w:eastAsia="ru-RU"/>
        </w:rPr>
        <w:br/>
        <w:t>проекту, особый акцент делают не столько на применимых нормах </w:t>
      </w:r>
      <w:r w:rsidRPr="00CF5EE7">
        <w:rPr>
          <w:rFonts w:ascii="Verdana" w:eastAsia="Times New Roman" w:hAnsi="Verdana" w:cs="Times New Roman"/>
          <w:i/>
          <w:iCs/>
          <w:color w:val="000000"/>
          <w:kern w:val="0"/>
          <w:sz w:val="18"/>
          <w:szCs w:val="18"/>
          <w:lang w:eastAsia="ru-RU"/>
        </w:rPr>
        <w:t>Конвенции</w:t>
      </w:r>
      <w:r w:rsidRPr="00CF5EE7">
        <w:rPr>
          <w:rFonts w:ascii="Verdana" w:eastAsia="Times New Roman" w:hAnsi="Verdana" w:cs="Times New Roman"/>
          <w:i/>
          <w:iCs/>
          <w:color w:val="000000"/>
          <w:kern w:val="0"/>
          <w:sz w:val="18"/>
          <w:szCs w:val="18"/>
          <w:lang w:eastAsia="ru-RU"/>
        </w:rPr>
        <w:br/>
        <w:t>1982 г.,</w:t>
      </w:r>
      <w:r w:rsidRPr="00CF5EE7">
        <w:rPr>
          <w:rFonts w:ascii="Verdana" w:eastAsia="Times New Roman" w:hAnsi="Verdana" w:cs="Times New Roman"/>
          <w:color w:val="000000"/>
          <w:kern w:val="0"/>
          <w:sz w:val="18"/>
          <w:szCs w:val="18"/>
          <w:lang w:eastAsia="ru-RU"/>
        </w:rPr>
        <w:t> сколько на применимых природоохранных нормах, прежде всего,</w:t>
      </w:r>
      <w:r w:rsidRPr="00CF5EE7">
        <w:rPr>
          <w:rFonts w:ascii="Verdana" w:eastAsia="Times New Roman" w:hAnsi="Verdana" w:cs="Times New Roman"/>
          <w:color w:val="000000"/>
          <w:kern w:val="0"/>
          <w:sz w:val="18"/>
          <w:szCs w:val="18"/>
          <w:lang w:eastAsia="ru-RU"/>
        </w:rPr>
        <w:br/>
      </w:r>
      <w:r w:rsidRPr="00CF5EE7">
        <w:rPr>
          <w:rFonts w:ascii="Verdana" w:eastAsia="Times New Roman" w:hAnsi="Verdana" w:cs="Times New Roman"/>
          <w:i/>
          <w:iCs/>
          <w:color w:val="000000"/>
          <w:kern w:val="0"/>
          <w:sz w:val="18"/>
          <w:szCs w:val="18"/>
          <w:lang w:eastAsia="ru-RU"/>
        </w:rPr>
        <w:t>Конвенции об оценке воздействия на окружающую среду в трансграничном</w:t>
      </w:r>
      <w:r w:rsidRPr="00CF5EE7">
        <w:rPr>
          <w:rFonts w:ascii="Verdana" w:eastAsia="Times New Roman" w:hAnsi="Verdana" w:cs="Times New Roman"/>
          <w:i/>
          <w:iCs/>
          <w:color w:val="000000"/>
          <w:kern w:val="0"/>
          <w:sz w:val="18"/>
          <w:szCs w:val="18"/>
          <w:lang w:eastAsia="ru-RU"/>
        </w:rPr>
        <w:br/>
        <w:t>контексте, 1991 г.; Конвенции о биологическом разнообразии, 1992 г</w:t>
      </w:r>
      <w:r w:rsidRPr="00CF5EE7">
        <w:rPr>
          <w:rFonts w:ascii="Verdana" w:eastAsia="Times New Roman" w:hAnsi="Verdana" w:cs="Times New Roman"/>
          <w:color w:val="000000"/>
          <w:kern w:val="0"/>
          <w:sz w:val="18"/>
          <w:szCs w:val="18"/>
          <w:lang w:eastAsia="ru-RU"/>
        </w:rPr>
        <w:t>.;</w:t>
      </w:r>
    </w:p>
    <w:p w14:paraId="023B2EDE"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i/>
          <w:iCs/>
          <w:color w:val="000000"/>
          <w:kern w:val="0"/>
          <w:sz w:val="18"/>
          <w:szCs w:val="18"/>
          <w:lang w:eastAsia="ru-RU"/>
        </w:rPr>
        <w:lastRenderedPageBreak/>
        <w:t>Международной конвенции по предупреждению загрязнения с судов, 1973 г</w:t>
      </w:r>
      <w:r w:rsidRPr="00CF5EE7">
        <w:rPr>
          <w:rFonts w:ascii="Verdana" w:eastAsia="Times New Roman" w:hAnsi="Verdana" w:cs="Times New Roman"/>
          <w:color w:val="000000"/>
          <w:kern w:val="0"/>
          <w:sz w:val="18"/>
          <w:szCs w:val="18"/>
          <w:lang w:eastAsia="ru-RU"/>
        </w:rPr>
        <w:t>. (с Протоколом 1978 г.); </w:t>
      </w:r>
      <w:r w:rsidRPr="00CF5EE7">
        <w:rPr>
          <w:rFonts w:ascii="Verdana" w:eastAsia="Times New Roman" w:hAnsi="Verdana" w:cs="Times New Roman"/>
          <w:i/>
          <w:iCs/>
          <w:color w:val="000000"/>
          <w:kern w:val="0"/>
          <w:sz w:val="18"/>
          <w:szCs w:val="18"/>
          <w:lang w:eastAsia="ru-RU"/>
        </w:rPr>
        <w:t>Конвенции о водно-болотных угодьях, имеющих международное значение, 1971 г.; Конвенции об оценке воздействия на окружающую среду в трансграничном контексте 1991 г.; Протоколе к ней о стратегической экологической оценке (2003 г.)</w:t>
      </w:r>
      <w:r w:rsidRPr="00CF5EE7">
        <w:rPr>
          <w:rFonts w:ascii="Verdana" w:eastAsia="Times New Roman" w:hAnsi="Verdana" w:cs="Times New Roman"/>
          <w:color w:val="000000"/>
          <w:kern w:val="0"/>
          <w:sz w:val="18"/>
          <w:szCs w:val="18"/>
          <w:lang w:eastAsia="ru-RU"/>
        </w:rPr>
        <w:t>. Такие природоохранные нормы могут ограничивать выбор маршрута трубопровода, и даже изменить концепцию трансграничного проекта, например, если наличествуют охраняемые районы. В этом плане особое значение могут иметь и региональные международные природоохранные механизмы.</w:t>
      </w:r>
    </w:p>
    <w:p w14:paraId="3381AFEC"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9. Хотя в статье 27 Закона Республики Польша «О морских зонах</w:t>
      </w:r>
    </w:p>
    <w:p w14:paraId="1146D033"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Республики Польша и морской администрации» зафиксировано, что «прокладка и обслуживание подводных кабелей и трубопроводов в исключительной экономической зоне допускается, если это не препятствует осуществлению прав Республики Польша и при условии согласованности мест и способов обслуживания с соответствующим министром», такое специальное требование не находит подтверждения в Конвенции 1982 г.: по смыслу этой конвенции, морское дно исключительной экономической зоны подпадает под правовой режим континентального шельфа. А этот режим – в части положений о прокладке трубопроводов на континентальном шельфе – не требует согласования «способов обслуживания с соответствующим министром» прибрежного государства. В случае возникновения международного спора касательно правового режима прокладки трубопровода по дну исключительной экономической зоны Республики Польша, решение об урегулировании спора было бы принято на основании Конвенции 1982 г. и других применимых норм международного права, а не на основании польского закона.</w:t>
      </w:r>
    </w:p>
    <w:p w14:paraId="64ADE860"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Практическая значимость диссертационного исследования.</w:t>
      </w:r>
      <w:r w:rsidRPr="00CF5EE7">
        <w:rPr>
          <w:rFonts w:ascii="Verdana" w:eastAsia="Times New Roman" w:hAnsi="Verdana" w:cs="Times New Roman"/>
          <w:color w:val="000000"/>
          <w:kern w:val="0"/>
          <w:sz w:val="18"/>
          <w:szCs w:val="18"/>
          <w:lang w:eastAsia="ru-RU"/>
        </w:rPr>
        <w:t> Положения и выводы, содержащиеся в диссертационным исследовании, могут найти применение при реализации действующих международных договоров о трансграничных трубопроводах; при согласовании новых таких договоров; в научно-исследовательской работе по данной теме; при изучении в вузах</w:t>
      </w:r>
    </w:p>
    <w:p w14:paraId="7EB89F63"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международно-правовых проблем прокладки и эксплуатации трансграничных трубопроводов; они могут быть особенно полезны при чтении специальных курсов на уровне «магистратура» (по международному экономическому праву; по международному морскому праву).</w:t>
      </w:r>
    </w:p>
    <w:p w14:paraId="0BC7841E"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Достоверность диссертационного исследования</w:t>
      </w:r>
      <w:r w:rsidRPr="00CF5EE7">
        <w:rPr>
          <w:rFonts w:ascii="Verdana" w:eastAsia="Times New Roman" w:hAnsi="Verdana" w:cs="Times New Roman"/>
          <w:color w:val="000000"/>
          <w:kern w:val="0"/>
          <w:sz w:val="18"/>
          <w:szCs w:val="18"/>
          <w:lang w:eastAsia="ru-RU"/>
        </w:rPr>
        <w:t> обусловлена широким привлечением соискателем документов, в том числе нормативно-правового уровня, точным цитированием применимых международных договоров и иных источников, научным построением констатаций и выводов автора.</w:t>
      </w:r>
    </w:p>
    <w:p w14:paraId="00241CCA"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r w:rsidRPr="00CF5EE7">
        <w:rPr>
          <w:rFonts w:ascii="Verdana" w:eastAsia="Times New Roman" w:hAnsi="Verdana" w:cs="Times New Roman"/>
          <w:color w:val="000000"/>
          <w:kern w:val="0"/>
          <w:sz w:val="18"/>
          <w:szCs w:val="18"/>
          <w:lang w:eastAsia="ru-RU"/>
        </w:rPr>
        <w:t> Диссертация подготовлена на кафедре международного права Московского государственного института международных отношений (университет) МИД России. Положения диссертации нашли отражение в семи научных публикациях аспиранта по теме исследования, три из которых опубликованы в изданиях, рекомендованных ВАК Министерства образования и науки Российской Федерации.</w:t>
      </w:r>
    </w:p>
    <w:p w14:paraId="0471131B"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Основные положения исследования и выводы изложены автором:</w:t>
      </w:r>
    </w:p>
    <w:p w14:paraId="00F69C40"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на заседании кафедры международного права (аспирант выступал с докладом по подготовленной аналитической справке на тему «Трансграничные трубопроводы в Европе: политическая география и юридические основы»);</w:t>
      </w:r>
    </w:p>
    <w:p w14:paraId="0FD4EFE5"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t>на международных конференциях и семинарах (польско-российской конференции «Право собственности – святая святых. Так ли это?» («Right to property – is it really inviolable?»), организованной в 2013 г. в Познани, Польша, Университетом им. Адама Мицкевича, Иркутским государственным университетом и Санкт-Петербургском государственным университетом; Центрально-европейской конференции по теме «EU Energy Policy and Energy Security of Central Europe» (Братислава, Словакия, 2015 г.); на международном семинаре «Oil and Gas Development in the Arctic» (Бельгия, Хассельтский университет, 2016 г.).</w:t>
      </w:r>
    </w:p>
    <w:p w14:paraId="7703F108"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Личный вклад диссертанта</w:t>
      </w:r>
      <w:r w:rsidRPr="00CF5EE7">
        <w:rPr>
          <w:rFonts w:ascii="Verdana" w:eastAsia="Times New Roman" w:hAnsi="Verdana" w:cs="Times New Roman"/>
          <w:color w:val="000000"/>
          <w:kern w:val="0"/>
          <w:sz w:val="18"/>
          <w:szCs w:val="18"/>
          <w:lang w:eastAsia="ru-RU"/>
        </w:rPr>
        <w:t> обусловлен непосредственным его участием на всех этапах исследования, от постановки цели и задач, их реализации до отражения результатов в научных публикациях и докладах. Содержащиеся в</w:t>
      </w:r>
    </w:p>
    <w:p w14:paraId="6D42CA81"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color w:val="000000"/>
          <w:kern w:val="0"/>
          <w:sz w:val="18"/>
          <w:szCs w:val="18"/>
          <w:lang w:eastAsia="ru-RU"/>
        </w:rPr>
        <w:lastRenderedPageBreak/>
        <w:t>диссертации констатации и выводы использовались лично соискателем в рамках участия в учебном процессе в МГИМО-Университете в период аспирантской практики.</w:t>
      </w:r>
    </w:p>
    <w:p w14:paraId="365F99FF"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Соответствие диссертации паспорту научной специальности.</w:t>
      </w:r>
      <w:r w:rsidRPr="00CF5EE7">
        <w:rPr>
          <w:rFonts w:ascii="Verdana" w:eastAsia="Times New Roman" w:hAnsi="Verdana" w:cs="Times New Roman"/>
          <w:color w:val="000000"/>
          <w:kern w:val="0"/>
          <w:sz w:val="18"/>
          <w:szCs w:val="18"/>
          <w:lang w:eastAsia="ru-RU"/>
        </w:rPr>
        <w:t> Научные положения, результаты работы диссертации соответствуют содержанию специальности «12.00.10. – Международное право. Европейское право». Результаты проведенного исследования соответствуют области исследования специальности.</w:t>
      </w:r>
    </w:p>
    <w:p w14:paraId="0CA38B1B" w14:textId="77777777" w:rsidR="00CF5EE7" w:rsidRPr="00CF5EE7" w:rsidRDefault="00CF5EE7" w:rsidP="00CF5EE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F5EE7">
        <w:rPr>
          <w:rFonts w:ascii="Verdana" w:eastAsia="Times New Roman" w:hAnsi="Verdana" w:cs="Times New Roman"/>
          <w:b/>
          <w:bCs/>
          <w:color w:val="000000"/>
          <w:kern w:val="0"/>
          <w:sz w:val="18"/>
          <w:szCs w:val="18"/>
          <w:lang w:eastAsia="ru-RU"/>
        </w:rPr>
        <w:t>Структура работы</w:t>
      </w:r>
      <w:r w:rsidRPr="00CF5EE7">
        <w:rPr>
          <w:rFonts w:ascii="Verdana" w:eastAsia="Times New Roman" w:hAnsi="Verdana" w:cs="Times New Roman"/>
          <w:color w:val="000000"/>
          <w:kern w:val="0"/>
          <w:sz w:val="18"/>
          <w:szCs w:val="18"/>
          <w:lang w:eastAsia="ru-RU"/>
        </w:rPr>
        <w:t> определяется ее объектом, предметом, целью и задачами. Диссертация состоит из введения, четырех глав, в которых последовательно раскрывается, помимо применимого понятийного аппарата, сущность исследуемых проблем, а также заключения и списка использованных источников. В приложениях представлены соответствующие схемы и карты</w:t>
      </w:r>
    </w:p>
    <w:p w14:paraId="5AC97413" w14:textId="77777777" w:rsidR="00CF5EE7" w:rsidRPr="00CF5EE7" w:rsidRDefault="00CF5EE7" w:rsidP="00CF5EE7"/>
    <w:sectPr w:rsidR="00CF5EE7" w:rsidRPr="00CF5E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717FCC"/>
    <w:multiLevelType w:val="multilevel"/>
    <w:tmpl w:val="05760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C151E3"/>
    <w:multiLevelType w:val="multilevel"/>
    <w:tmpl w:val="85FED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A853DFD"/>
    <w:multiLevelType w:val="multilevel"/>
    <w:tmpl w:val="A502B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6E2D3A"/>
    <w:multiLevelType w:val="multilevel"/>
    <w:tmpl w:val="A8A8E9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B847E96"/>
    <w:multiLevelType w:val="multilevel"/>
    <w:tmpl w:val="3474C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1E6A6A"/>
    <w:multiLevelType w:val="multilevel"/>
    <w:tmpl w:val="70748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BD4C30"/>
    <w:multiLevelType w:val="multilevel"/>
    <w:tmpl w:val="348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A724E6"/>
    <w:multiLevelType w:val="multilevel"/>
    <w:tmpl w:val="6DD8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510767"/>
    <w:multiLevelType w:val="multilevel"/>
    <w:tmpl w:val="4E7E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F80C1E"/>
    <w:multiLevelType w:val="multilevel"/>
    <w:tmpl w:val="1DEEB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7902AD"/>
    <w:multiLevelType w:val="multilevel"/>
    <w:tmpl w:val="9448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0A6B9D"/>
    <w:multiLevelType w:val="multilevel"/>
    <w:tmpl w:val="708E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1C02D7"/>
    <w:multiLevelType w:val="multilevel"/>
    <w:tmpl w:val="3800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7D337A"/>
    <w:multiLevelType w:val="multilevel"/>
    <w:tmpl w:val="25882A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F173C9"/>
    <w:multiLevelType w:val="multilevel"/>
    <w:tmpl w:val="49641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FB6062"/>
    <w:multiLevelType w:val="multilevel"/>
    <w:tmpl w:val="9C062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8F7BB3"/>
    <w:multiLevelType w:val="multilevel"/>
    <w:tmpl w:val="BB309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8907ED"/>
    <w:multiLevelType w:val="multilevel"/>
    <w:tmpl w:val="602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3475A6"/>
    <w:multiLevelType w:val="multilevel"/>
    <w:tmpl w:val="51C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7" w15:restartNumberingAfterBreak="0">
    <w:nsid w:val="384E4D12"/>
    <w:multiLevelType w:val="multilevel"/>
    <w:tmpl w:val="FF20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C57CDD"/>
    <w:multiLevelType w:val="multilevel"/>
    <w:tmpl w:val="076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955185"/>
    <w:multiLevelType w:val="multilevel"/>
    <w:tmpl w:val="2FAC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4BC29BE"/>
    <w:multiLevelType w:val="multilevel"/>
    <w:tmpl w:val="2F76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21136D"/>
    <w:multiLevelType w:val="multilevel"/>
    <w:tmpl w:val="0436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17346E"/>
    <w:multiLevelType w:val="multilevel"/>
    <w:tmpl w:val="41305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441797"/>
    <w:multiLevelType w:val="multilevel"/>
    <w:tmpl w:val="800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160BD5"/>
    <w:multiLevelType w:val="multilevel"/>
    <w:tmpl w:val="12A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140E2E"/>
    <w:multiLevelType w:val="multilevel"/>
    <w:tmpl w:val="4D5EA3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8E75636"/>
    <w:multiLevelType w:val="multilevel"/>
    <w:tmpl w:val="37529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320142"/>
    <w:multiLevelType w:val="multilevel"/>
    <w:tmpl w:val="E4D8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984F3A"/>
    <w:multiLevelType w:val="multilevel"/>
    <w:tmpl w:val="3A0C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F8071BC"/>
    <w:multiLevelType w:val="multilevel"/>
    <w:tmpl w:val="F6B8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DB595F"/>
    <w:multiLevelType w:val="multilevel"/>
    <w:tmpl w:val="D32C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3E5FBC"/>
    <w:multiLevelType w:val="multilevel"/>
    <w:tmpl w:val="F23CA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8F55F1"/>
    <w:multiLevelType w:val="multilevel"/>
    <w:tmpl w:val="768C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956189"/>
    <w:multiLevelType w:val="multilevel"/>
    <w:tmpl w:val="35EE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5E777A4"/>
    <w:multiLevelType w:val="multilevel"/>
    <w:tmpl w:val="327038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AE4582"/>
    <w:multiLevelType w:val="multilevel"/>
    <w:tmpl w:val="9BE66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997C6C"/>
    <w:multiLevelType w:val="multilevel"/>
    <w:tmpl w:val="4362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EA14D3"/>
    <w:multiLevelType w:val="multilevel"/>
    <w:tmpl w:val="0A629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B21E64"/>
    <w:multiLevelType w:val="multilevel"/>
    <w:tmpl w:val="585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8C0953"/>
    <w:multiLevelType w:val="multilevel"/>
    <w:tmpl w:val="DE4A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CD4745"/>
    <w:multiLevelType w:val="multilevel"/>
    <w:tmpl w:val="E980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52"/>
  </w:num>
  <w:num w:numId="8">
    <w:abstractNumId w:val="70"/>
  </w:num>
  <w:num w:numId="9">
    <w:abstractNumId w:val="37"/>
  </w:num>
  <w:num w:numId="10">
    <w:abstractNumId w:val="42"/>
  </w:num>
  <w:num w:numId="11">
    <w:abstractNumId w:val="64"/>
  </w:num>
  <w:num w:numId="12">
    <w:abstractNumId w:val="54"/>
  </w:num>
  <w:num w:numId="13">
    <w:abstractNumId w:val="39"/>
  </w:num>
  <w:num w:numId="14">
    <w:abstractNumId w:val="63"/>
  </w:num>
  <w:num w:numId="15">
    <w:abstractNumId w:val="43"/>
  </w:num>
  <w:num w:numId="16">
    <w:abstractNumId w:val="45"/>
  </w:num>
  <w:num w:numId="17">
    <w:abstractNumId w:val="28"/>
  </w:num>
  <w:num w:numId="18">
    <w:abstractNumId w:val="38"/>
  </w:num>
  <w:num w:numId="19">
    <w:abstractNumId w:val="41"/>
  </w:num>
  <w:num w:numId="20">
    <w:abstractNumId w:val="34"/>
  </w:num>
  <w:num w:numId="21">
    <w:abstractNumId w:val="55"/>
  </w:num>
  <w:num w:numId="22">
    <w:abstractNumId w:val="49"/>
  </w:num>
  <w:num w:numId="23">
    <w:abstractNumId w:val="56"/>
  </w:num>
  <w:num w:numId="24">
    <w:abstractNumId w:val="48"/>
  </w:num>
  <w:num w:numId="25">
    <w:abstractNumId w:val="69"/>
  </w:num>
  <w:num w:numId="26">
    <w:abstractNumId w:val="47"/>
  </w:num>
  <w:num w:numId="27">
    <w:abstractNumId w:val="35"/>
  </w:num>
  <w:num w:numId="28">
    <w:abstractNumId w:val="72"/>
  </w:num>
  <w:num w:numId="29">
    <w:abstractNumId w:val="71"/>
  </w:num>
  <w:num w:numId="30">
    <w:abstractNumId w:val="44"/>
  </w:num>
  <w:num w:numId="31">
    <w:abstractNumId w:val="66"/>
  </w:num>
  <w:num w:numId="32">
    <w:abstractNumId w:val="33"/>
  </w:num>
  <w:num w:numId="33">
    <w:abstractNumId w:val="60"/>
  </w:num>
  <w:num w:numId="34">
    <w:abstractNumId w:val="51"/>
  </w:num>
  <w:num w:numId="35">
    <w:abstractNumId w:val="59"/>
  </w:num>
  <w:num w:numId="36">
    <w:abstractNumId w:val="30"/>
  </w:num>
  <w:num w:numId="37">
    <w:abstractNumId w:val="73"/>
  </w:num>
  <w:num w:numId="38">
    <w:abstractNumId w:val="61"/>
  </w:num>
  <w:num w:numId="39">
    <w:abstractNumId w:val="32"/>
  </w:num>
  <w:num w:numId="40">
    <w:abstractNumId w:val="53"/>
  </w:num>
  <w:num w:numId="41">
    <w:abstractNumId w:val="29"/>
  </w:num>
  <w:num w:numId="42">
    <w:abstractNumId w:val="75"/>
  </w:num>
  <w:num w:numId="43">
    <w:abstractNumId w:val="57"/>
  </w:num>
  <w:num w:numId="44">
    <w:abstractNumId w:val="40"/>
  </w:num>
  <w:num w:numId="45">
    <w:abstractNumId w:val="74"/>
  </w:num>
  <w:num w:numId="46">
    <w:abstractNumId w:val="67"/>
  </w:num>
  <w:num w:numId="47">
    <w:abstractNumId w:val="36"/>
  </w:num>
  <w:num w:numId="48">
    <w:abstractNumId w:val="68"/>
  </w:num>
  <w:num w:numId="49">
    <w:abstractNumId w:val="31"/>
  </w:num>
  <w:num w:numId="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30408</TotalTime>
  <Pages>9</Pages>
  <Words>4380</Words>
  <Characters>24967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5853</cp:revision>
  <cp:lastPrinted>2009-02-06T05:36:00Z</cp:lastPrinted>
  <dcterms:created xsi:type="dcterms:W3CDTF">2016-09-19T15:12:00Z</dcterms:created>
  <dcterms:modified xsi:type="dcterms:W3CDTF">2017-02-18T21:28:00Z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