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57100" w:rsidRPr="005D446F" w:rsidRDefault="00E57100" w:rsidP="00E57100">
      <w:pPr>
        <w:spacing w:line="360" w:lineRule="auto"/>
        <w:ind w:left="-180"/>
        <w:jc w:val="center"/>
        <w:outlineLvl w:val="0"/>
        <w:rPr>
          <w:sz w:val="28"/>
          <w:szCs w:val="28"/>
        </w:rPr>
      </w:pPr>
      <w:bookmarkStart w:id="0" w:name="_Toc226615057"/>
      <w:bookmarkStart w:id="1" w:name="_Toc226616998"/>
      <w:bookmarkStart w:id="2" w:name="_Toc226621037"/>
      <w:bookmarkStart w:id="3" w:name="_Toc226622295"/>
      <w:bookmarkStart w:id="4" w:name="_Toc229839277"/>
      <w:r>
        <w:rPr>
          <w:sz w:val="28"/>
          <w:szCs w:val="28"/>
        </w:rPr>
        <w:lastRenderedPageBreak/>
        <w:t>КИЇВСЬКИЙ</w:t>
      </w:r>
      <w:r>
        <w:rPr>
          <w:sz w:val="28"/>
          <w:szCs w:val="28"/>
          <w:lang w:val="uk-UA"/>
        </w:rPr>
        <w:t xml:space="preserve"> </w:t>
      </w:r>
      <w:r w:rsidRPr="005D446F">
        <w:rPr>
          <w:sz w:val="28"/>
          <w:szCs w:val="28"/>
        </w:rPr>
        <w:t>НАЦІОНАЛЬНИЙ УНІВЕРСИТЕТ імені ТАРАСА ШЕВЧЕНКА</w:t>
      </w:r>
      <w:bookmarkEnd w:id="4"/>
    </w:p>
    <w:p w:rsidR="00E57100" w:rsidRPr="005D446F" w:rsidRDefault="00E57100" w:rsidP="00E57100">
      <w:pPr>
        <w:spacing w:line="360" w:lineRule="auto"/>
        <w:jc w:val="center"/>
        <w:outlineLvl w:val="0"/>
        <w:rPr>
          <w:sz w:val="28"/>
          <w:szCs w:val="28"/>
        </w:rPr>
      </w:pPr>
      <w:bookmarkStart w:id="5" w:name="_Toc229839278"/>
      <w:r w:rsidRPr="005D446F">
        <w:rPr>
          <w:sz w:val="28"/>
          <w:szCs w:val="28"/>
        </w:rPr>
        <w:t>ІНСТИТУТ ФІЛОЛОГІЇ</w:t>
      </w:r>
      <w:bookmarkEnd w:id="5"/>
    </w:p>
    <w:p w:rsidR="00E57100" w:rsidRPr="005D446F" w:rsidRDefault="00E57100" w:rsidP="00E57100">
      <w:pPr>
        <w:spacing w:line="360" w:lineRule="auto"/>
        <w:ind w:firstLine="709"/>
        <w:jc w:val="both"/>
        <w:rPr>
          <w:b/>
          <w:sz w:val="28"/>
          <w:szCs w:val="28"/>
        </w:rPr>
      </w:pPr>
    </w:p>
    <w:p w:rsidR="00E57100" w:rsidRPr="005D446F" w:rsidRDefault="00E57100" w:rsidP="00E57100">
      <w:pPr>
        <w:spacing w:line="360" w:lineRule="auto"/>
        <w:ind w:left="540" w:firstLine="709"/>
        <w:jc w:val="both"/>
        <w:rPr>
          <w:sz w:val="28"/>
          <w:szCs w:val="28"/>
        </w:rPr>
      </w:pPr>
    </w:p>
    <w:p w:rsidR="00E57100" w:rsidRPr="005D446F" w:rsidRDefault="00E57100" w:rsidP="00E57100">
      <w:pPr>
        <w:spacing w:line="360" w:lineRule="auto"/>
        <w:ind w:left="540" w:firstLine="709"/>
        <w:jc w:val="right"/>
        <w:outlineLvl w:val="0"/>
        <w:rPr>
          <w:sz w:val="28"/>
          <w:szCs w:val="28"/>
        </w:rPr>
      </w:pPr>
      <w:bookmarkStart w:id="6" w:name="_Toc229839279"/>
      <w:r w:rsidRPr="005D446F">
        <w:rPr>
          <w:sz w:val="28"/>
          <w:szCs w:val="28"/>
        </w:rPr>
        <w:t>На правах рукопису</w:t>
      </w:r>
      <w:bookmarkEnd w:id="6"/>
    </w:p>
    <w:p w:rsidR="00E57100" w:rsidRPr="005D446F" w:rsidRDefault="00E57100" w:rsidP="00E57100">
      <w:pPr>
        <w:spacing w:line="360" w:lineRule="auto"/>
        <w:jc w:val="right"/>
        <w:rPr>
          <w:sz w:val="28"/>
          <w:szCs w:val="28"/>
        </w:rPr>
      </w:pPr>
    </w:p>
    <w:p w:rsidR="00E57100" w:rsidRPr="001C6FE4" w:rsidRDefault="00E57100" w:rsidP="00E57100">
      <w:pPr>
        <w:spacing w:line="360" w:lineRule="auto"/>
        <w:jc w:val="center"/>
        <w:outlineLvl w:val="0"/>
        <w:rPr>
          <w:sz w:val="28"/>
          <w:szCs w:val="28"/>
        </w:rPr>
      </w:pPr>
      <w:bookmarkStart w:id="7" w:name="_Toc229839280"/>
      <w:r w:rsidRPr="001C6FE4">
        <w:rPr>
          <w:sz w:val="28"/>
          <w:szCs w:val="28"/>
        </w:rPr>
        <w:t>КОСІЦЬКА ОЛЬГА МИХАЙЛІВНА</w:t>
      </w:r>
      <w:bookmarkEnd w:id="7"/>
    </w:p>
    <w:p w:rsidR="00E57100" w:rsidRPr="005D446F" w:rsidRDefault="00E57100" w:rsidP="00E57100">
      <w:pPr>
        <w:spacing w:line="360" w:lineRule="auto"/>
        <w:jc w:val="right"/>
        <w:rPr>
          <w:sz w:val="28"/>
          <w:szCs w:val="28"/>
        </w:rPr>
      </w:pPr>
    </w:p>
    <w:p w:rsidR="00E57100" w:rsidRPr="005D446F" w:rsidRDefault="00E57100" w:rsidP="00E57100">
      <w:pPr>
        <w:spacing w:line="264" w:lineRule="auto"/>
        <w:ind w:firstLine="709"/>
        <w:jc w:val="center"/>
        <w:rPr>
          <w:sz w:val="28"/>
          <w:szCs w:val="28"/>
        </w:rPr>
      </w:pPr>
      <w:r>
        <w:rPr>
          <w:sz w:val="28"/>
          <w:szCs w:val="28"/>
          <w:lang w:val="uk-UA"/>
        </w:rPr>
        <w:t xml:space="preserve">                                                                </w:t>
      </w:r>
      <w:r>
        <w:rPr>
          <w:sz w:val="28"/>
          <w:szCs w:val="28"/>
        </w:rPr>
        <w:t>УДК 811.124’04:28(477)"15</w:t>
      </w:r>
      <w:r w:rsidRPr="00220CC3">
        <w:rPr>
          <w:sz w:val="28"/>
          <w:szCs w:val="28"/>
        </w:rPr>
        <w:t>/</w:t>
      </w:r>
      <w:r>
        <w:rPr>
          <w:sz w:val="28"/>
          <w:szCs w:val="28"/>
        </w:rPr>
        <w:t>16"</w:t>
      </w:r>
    </w:p>
    <w:p w:rsidR="00E57100" w:rsidRPr="005D446F" w:rsidRDefault="00E57100" w:rsidP="00E57100">
      <w:pPr>
        <w:spacing w:line="360" w:lineRule="auto"/>
        <w:ind w:left="540" w:firstLine="709"/>
        <w:jc w:val="both"/>
        <w:rPr>
          <w:b/>
          <w:sz w:val="28"/>
          <w:szCs w:val="28"/>
        </w:rPr>
      </w:pPr>
    </w:p>
    <w:p w:rsidR="00E57100" w:rsidRPr="005D446F" w:rsidRDefault="00E57100" w:rsidP="00E57100">
      <w:pPr>
        <w:spacing w:line="360" w:lineRule="auto"/>
        <w:jc w:val="center"/>
        <w:outlineLvl w:val="0"/>
        <w:rPr>
          <w:b/>
          <w:sz w:val="28"/>
          <w:szCs w:val="28"/>
        </w:rPr>
      </w:pPr>
    </w:p>
    <w:p w:rsidR="00E57100" w:rsidRPr="005D446F" w:rsidRDefault="00E57100" w:rsidP="00E57100">
      <w:pPr>
        <w:spacing w:line="360" w:lineRule="auto"/>
        <w:jc w:val="center"/>
        <w:rPr>
          <w:b/>
          <w:sz w:val="28"/>
          <w:szCs w:val="28"/>
        </w:rPr>
      </w:pPr>
      <w:bookmarkStart w:id="8" w:name="_GoBack"/>
      <w:r>
        <w:rPr>
          <w:b/>
          <w:sz w:val="28"/>
          <w:szCs w:val="28"/>
        </w:rPr>
        <w:t>ЛАТИНСЬКОМОВНИЙ ТЕКСТ У ЦЕРКОВНОМУ ЖИТТІ УКРАЇНИ КІНЦЯ</w:t>
      </w:r>
      <w:r w:rsidRPr="005D446F">
        <w:rPr>
          <w:b/>
          <w:sz w:val="28"/>
          <w:szCs w:val="28"/>
        </w:rPr>
        <w:t xml:space="preserve"> XVI–</w:t>
      </w:r>
      <w:r>
        <w:rPr>
          <w:b/>
          <w:sz w:val="28"/>
          <w:szCs w:val="28"/>
        </w:rPr>
        <w:t>XVII СТ.</w:t>
      </w:r>
    </w:p>
    <w:p w:rsidR="00E57100" w:rsidRPr="005D446F" w:rsidRDefault="00E57100" w:rsidP="00E57100">
      <w:pPr>
        <w:spacing w:line="360" w:lineRule="auto"/>
        <w:jc w:val="center"/>
        <w:rPr>
          <w:b/>
          <w:sz w:val="28"/>
          <w:szCs w:val="28"/>
        </w:rPr>
      </w:pPr>
      <w:r w:rsidRPr="005D446F">
        <w:rPr>
          <w:b/>
          <w:sz w:val="28"/>
          <w:szCs w:val="28"/>
        </w:rPr>
        <w:t>(</w:t>
      </w:r>
      <w:r>
        <w:rPr>
          <w:b/>
          <w:sz w:val="28"/>
          <w:szCs w:val="28"/>
        </w:rPr>
        <w:t>на матеріалі документації Греко-католицької церкви</w:t>
      </w:r>
      <w:r w:rsidRPr="005D446F">
        <w:rPr>
          <w:b/>
          <w:sz w:val="28"/>
          <w:szCs w:val="28"/>
        </w:rPr>
        <w:t>)</w:t>
      </w:r>
    </w:p>
    <w:bookmarkEnd w:id="8"/>
    <w:p w:rsidR="00E57100" w:rsidRPr="005D446F" w:rsidRDefault="00E57100" w:rsidP="00E57100">
      <w:pPr>
        <w:spacing w:line="360" w:lineRule="auto"/>
        <w:ind w:left="540"/>
        <w:jc w:val="both"/>
        <w:rPr>
          <w:b/>
          <w:sz w:val="28"/>
          <w:szCs w:val="28"/>
        </w:rPr>
      </w:pPr>
    </w:p>
    <w:p w:rsidR="00E57100" w:rsidRPr="005D446F" w:rsidRDefault="00E57100" w:rsidP="00E57100">
      <w:pPr>
        <w:spacing w:line="360" w:lineRule="auto"/>
        <w:ind w:left="540"/>
        <w:jc w:val="both"/>
        <w:rPr>
          <w:b/>
          <w:sz w:val="28"/>
          <w:szCs w:val="28"/>
        </w:rPr>
      </w:pPr>
    </w:p>
    <w:p w:rsidR="00E57100" w:rsidRPr="005D446F" w:rsidRDefault="00E57100" w:rsidP="00E57100">
      <w:pPr>
        <w:spacing w:line="360" w:lineRule="auto"/>
        <w:jc w:val="both"/>
        <w:rPr>
          <w:sz w:val="28"/>
          <w:szCs w:val="28"/>
        </w:rPr>
      </w:pPr>
    </w:p>
    <w:p w:rsidR="00E57100" w:rsidRPr="005D446F" w:rsidRDefault="00E57100" w:rsidP="00E57100">
      <w:pPr>
        <w:spacing w:line="360" w:lineRule="auto"/>
        <w:jc w:val="center"/>
        <w:rPr>
          <w:sz w:val="28"/>
          <w:szCs w:val="28"/>
        </w:rPr>
      </w:pPr>
      <w:r w:rsidRPr="005D446F">
        <w:rPr>
          <w:sz w:val="28"/>
          <w:szCs w:val="28"/>
        </w:rPr>
        <w:t>10.02.14 – класичні мови. Окремі індоєвропейські мови</w:t>
      </w:r>
    </w:p>
    <w:p w:rsidR="00E57100" w:rsidRPr="005D446F" w:rsidRDefault="00E57100" w:rsidP="00E57100">
      <w:pPr>
        <w:spacing w:line="360" w:lineRule="auto"/>
        <w:ind w:left="540"/>
        <w:jc w:val="center"/>
        <w:rPr>
          <w:sz w:val="28"/>
          <w:szCs w:val="28"/>
        </w:rPr>
      </w:pPr>
    </w:p>
    <w:p w:rsidR="00E57100" w:rsidRDefault="00E57100" w:rsidP="00E57100">
      <w:pPr>
        <w:spacing w:line="360" w:lineRule="auto"/>
        <w:jc w:val="center"/>
        <w:outlineLvl w:val="0"/>
        <w:rPr>
          <w:sz w:val="28"/>
          <w:szCs w:val="28"/>
        </w:rPr>
      </w:pPr>
      <w:bookmarkStart w:id="9" w:name="_Toc229839281"/>
      <w:r w:rsidRPr="005D446F">
        <w:rPr>
          <w:sz w:val="28"/>
          <w:szCs w:val="28"/>
        </w:rPr>
        <w:t>Дисертація на здобуття наукового ступеня</w:t>
      </w:r>
      <w:bookmarkEnd w:id="9"/>
    </w:p>
    <w:p w:rsidR="00E57100" w:rsidRPr="005D446F" w:rsidRDefault="00E57100" w:rsidP="00E57100">
      <w:pPr>
        <w:spacing w:line="360" w:lineRule="auto"/>
        <w:jc w:val="center"/>
        <w:outlineLvl w:val="0"/>
        <w:rPr>
          <w:sz w:val="28"/>
          <w:szCs w:val="28"/>
        </w:rPr>
      </w:pPr>
      <w:r w:rsidRPr="005D446F">
        <w:rPr>
          <w:sz w:val="28"/>
          <w:szCs w:val="28"/>
        </w:rPr>
        <w:t xml:space="preserve"> </w:t>
      </w:r>
      <w:bookmarkStart w:id="10" w:name="_Toc229839282"/>
      <w:r w:rsidRPr="005D446F">
        <w:rPr>
          <w:sz w:val="28"/>
          <w:szCs w:val="28"/>
        </w:rPr>
        <w:t>кандидата філологічних наук</w:t>
      </w:r>
      <w:bookmarkEnd w:id="10"/>
    </w:p>
    <w:p w:rsidR="00E57100" w:rsidRPr="005D446F" w:rsidRDefault="00E57100" w:rsidP="00E57100">
      <w:pPr>
        <w:spacing w:line="360" w:lineRule="auto"/>
        <w:ind w:left="540"/>
        <w:jc w:val="both"/>
        <w:rPr>
          <w:sz w:val="28"/>
          <w:szCs w:val="28"/>
        </w:rPr>
      </w:pPr>
    </w:p>
    <w:p w:rsidR="00E57100" w:rsidRDefault="00E57100" w:rsidP="00E57100">
      <w:pPr>
        <w:spacing w:line="360" w:lineRule="auto"/>
        <w:ind w:left="2664" w:firstLine="168"/>
        <w:jc w:val="center"/>
        <w:outlineLvl w:val="0"/>
        <w:rPr>
          <w:sz w:val="28"/>
          <w:szCs w:val="28"/>
        </w:rPr>
      </w:pPr>
    </w:p>
    <w:p w:rsidR="00E57100" w:rsidRPr="005D446F" w:rsidRDefault="00E57100" w:rsidP="00E57100">
      <w:pPr>
        <w:spacing w:line="360" w:lineRule="auto"/>
        <w:ind w:left="2664" w:firstLine="168"/>
        <w:jc w:val="center"/>
        <w:outlineLvl w:val="0"/>
        <w:rPr>
          <w:sz w:val="28"/>
          <w:szCs w:val="28"/>
        </w:rPr>
      </w:pPr>
      <w:r>
        <w:rPr>
          <w:sz w:val="28"/>
          <w:szCs w:val="28"/>
        </w:rPr>
        <w:t xml:space="preserve"> </w:t>
      </w:r>
      <w:bookmarkStart w:id="11" w:name="_Toc229839283"/>
      <w:r w:rsidRPr="005D446F">
        <w:rPr>
          <w:sz w:val="28"/>
          <w:szCs w:val="28"/>
        </w:rPr>
        <w:t>Науковий керівник</w:t>
      </w:r>
      <w:r>
        <w:rPr>
          <w:sz w:val="28"/>
          <w:szCs w:val="28"/>
        </w:rPr>
        <w:t>:</w:t>
      </w:r>
      <w:bookmarkEnd w:id="11"/>
      <w:r w:rsidRPr="005D446F">
        <w:rPr>
          <w:sz w:val="28"/>
          <w:szCs w:val="28"/>
        </w:rPr>
        <w:t xml:space="preserve"> </w:t>
      </w:r>
    </w:p>
    <w:p w:rsidR="00E57100" w:rsidRPr="005D446F" w:rsidRDefault="00E57100" w:rsidP="00E57100">
      <w:pPr>
        <w:spacing w:line="360" w:lineRule="auto"/>
        <w:ind w:left="540"/>
        <w:jc w:val="right"/>
        <w:rPr>
          <w:sz w:val="28"/>
          <w:szCs w:val="28"/>
        </w:rPr>
      </w:pPr>
      <w:r w:rsidRPr="005D446F">
        <w:rPr>
          <w:sz w:val="28"/>
          <w:szCs w:val="28"/>
        </w:rPr>
        <w:t>к</w:t>
      </w:r>
      <w:r>
        <w:rPr>
          <w:sz w:val="28"/>
          <w:szCs w:val="28"/>
        </w:rPr>
        <w:t>андидат</w:t>
      </w:r>
      <w:r w:rsidRPr="005D446F">
        <w:rPr>
          <w:sz w:val="28"/>
          <w:szCs w:val="28"/>
        </w:rPr>
        <w:t xml:space="preserve"> філол</w:t>
      </w:r>
      <w:r>
        <w:rPr>
          <w:sz w:val="28"/>
          <w:szCs w:val="28"/>
        </w:rPr>
        <w:t>огічних</w:t>
      </w:r>
      <w:r w:rsidRPr="005D446F">
        <w:rPr>
          <w:sz w:val="28"/>
          <w:szCs w:val="28"/>
        </w:rPr>
        <w:t xml:space="preserve"> н</w:t>
      </w:r>
      <w:r>
        <w:rPr>
          <w:sz w:val="28"/>
          <w:szCs w:val="28"/>
        </w:rPr>
        <w:t>аук</w:t>
      </w:r>
      <w:r w:rsidRPr="005D446F">
        <w:rPr>
          <w:sz w:val="28"/>
          <w:szCs w:val="28"/>
        </w:rPr>
        <w:t>, доцент</w:t>
      </w:r>
    </w:p>
    <w:p w:rsidR="00E57100" w:rsidRPr="005D446F" w:rsidRDefault="00E57100" w:rsidP="00E57100">
      <w:pPr>
        <w:spacing w:line="360" w:lineRule="auto"/>
        <w:ind w:left="540"/>
        <w:jc w:val="center"/>
        <w:rPr>
          <w:sz w:val="28"/>
          <w:szCs w:val="28"/>
        </w:rPr>
      </w:pPr>
      <w:r>
        <w:rPr>
          <w:sz w:val="28"/>
          <w:szCs w:val="28"/>
        </w:rPr>
        <w:t xml:space="preserve">                                                           Миронова </w:t>
      </w:r>
      <w:r w:rsidRPr="005D446F">
        <w:rPr>
          <w:sz w:val="28"/>
          <w:szCs w:val="28"/>
        </w:rPr>
        <w:t>Валентина Миколаївна</w:t>
      </w:r>
    </w:p>
    <w:p w:rsidR="00E57100" w:rsidRDefault="00E57100" w:rsidP="00E57100">
      <w:pPr>
        <w:spacing w:line="360" w:lineRule="auto"/>
        <w:ind w:left="540"/>
        <w:jc w:val="right"/>
        <w:rPr>
          <w:sz w:val="28"/>
          <w:szCs w:val="28"/>
        </w:rPr>
      </w:pPr>
    </w:p>
    <w:p w:rsidR="00E57100" w:rsidRPr="005D446F" w:rsidRDefault="00E57100" w:rsidP="00E57100">
      <w:pPr>
        <w:spacing w:line="360" w:lineRule="auto"/>
        <w:ind w:left="540"/>
        <w:jc w:val="right"/>
        <w:rPr>
          <w:sz w:val="28"/>
          <w:szCs w:val="28"/>
        </w:rPr>
      </w:pPr>
    </w:p>
    <w:p w:rsidR="00E57100" w:rsidRPr="005D446F" w:rsidRDefault="00E57100" w:rsidP="00E57100">
      <w:pPr>
        <w:spacing w:line="360" w:lineRule="auto"/>
        <w:jc w:val="both"/>
        <w:rPr>
          <w:sz w:val="28"/>
          <w:szCs w:val="28"/>
        </w:rPr>
      </w:pPr>
    </w:p>
    <w:p w:rsidR="00E57100" w:rsidRPr="00CD0875" w:rsidRDefault="00E57100" w:rsidP="00E57100">
      <w:pPr>
        <w:spacing w:line="360" w:lineRule="auto"/>
        <w:ind w:firstLine="720"/>
        <w:jc w:val="center"/>
        <w:rPr>
          <w:sz w:val="28"/>
          <w:szCs w:val="28"/>
        </w:rPr>
      </w:pPr>
      <w:r w:rsidRPr="005D446F">
        <w:rPr>
          <w:sz w:val="28"/>
          <w:szCs w:val="28"/>
        </w:rPr>
        <w:t>КИЇВ – 200</w:t>
      </w:r>
      <w:r>
        <w:rPr>
          <w:sz w:val="28"/>
          <w:szCs w:val="28"/>
        </w:rPr>
        <w:t>9</w:t>
      </w:r>
      <w:r w:rsidRPr="005D446F">
        <w:rPr>
          <w:b/>
          <w:sz w:val="28"/>
          <w:szCs w:val="28"/>
        </w:rPr>
        <w:br w:type="page"/>
      </w:r>
      <w:r w:rsidRPr="0014143F">
        <w:rPr>
          <w:b/>
          <w:spacing w:val="2"/>
          <w:sz w:val="28"/>
          <w:szCs w:val="28"/>
        </w:rPr>
        <w:lastRenderedPageBreak/>
        <w:t>ЗМІСТ</w:t>
      </w:r>
      <w:r>
        <w:rPr>
          <w:sz w:val="28"/>
          <w:szCs w:val="28"/>
        </w:rPr>
        <w:t xml:space="preserve"> </w:t>
      </w:r>
    </w:p>
    <w:p w:rsidR="00E57100" w:rsidRPr="00A67BA1" w:rsidRDefault="00E57100" w:rsidP="00E57100">
      <w:pPr>
        <w:spacing w:line="360" w:lineRule="auto"/>
        <w:ind w:firstLine="720"/>
        <w:jc w:val="center"/>
        <w:rPr>
          <w:noProof/>
          <w:color w:val="000000"/>
          <w:sz w:val="28"/>
          <w:szCs w:val="28"/>
        </w:rPr>
      </w:pPr>
      <w:r w:rsidRPr="00A67BA1">
        <w:rPr>
          <w:color w:val="000000"/>
          <w:sz w:val="28"/>
          <w:szCs w:val="28"/>
        </w:rPr>
        <w:fldChar w:fldCharType="begin"/>
      </w:r>
      <w:r w:rsidRPr="00A67BA1">
        <w:rPr>
          <w:color w:val="000000"/>
          <w:sz w:val="28"/>
          <w:szCs w:val="28"/>
        </w:rPr>
        <w:instrText xml:space="preserve"> TOC \o "1-5" \h \z \u </w:instrText>
      </w:r>
      <w:r w:rsidRPr="00A67BA1">
        <w:rPr>
          <w:color w:val="000000"/>
          <w:sz w:val="28"/>
          <w:szCs w:val="28"/>
        </w:rPr>
        <w:fldChar w:fldCharType="separate"/>
      </w:r>
    </w:p>
    <w:p w:rsidR="00E57100" w:rsidRPr="00A67BA1" w:rsidRDefault="00E57100" w:rsidP="00E57100">
      <w:pPr>
        <w:spacing w:line="360" w:lineRule="auto"/>
        <w:rPr>
          <w:b/>
          <w:noProof/>
          <w:color w:val="000000"/>
          <w:sz w:val="28"/>
          <w:szCs w:val="28"/>
        </w:rPr>
      </w:pPr>
      <w:r w:rsidRPr="00A67BA1">
        <w:rPr>
          <w:b/>
          <w:noProof/>
          <w:color w:val="000000"/>
          <w:sz w:val="28"/>
          <w:szCs w:val="28"/>
        </w:rPr>
        <w:t>ПЕРЕЛIК УМОВНИХ СКОРОЧЕНЬ</w:t>
      </w:r>
      <w:r w:rsidRPr="00A67BA1">
        <w:rPr>
          <w:noProof/>
          <w:color w:val="000000"/>
          <w:sz w:val="28"/>
          <w:szCs w:val="28"/>
        </w:rPr>
        <w:t>………………</w:t>
      </w:r>
      <w:r w:rsidRPr="00A67BA1">
        <w:rPr>
          <w:noProof/>
          <w:color w:val="000000"/>
          <w:sz w:val="28"/>
          <w:szCs w:val="28"/>
          <w:lang w:val="uk-UA"/>
        </w:rPr>
        <w:t>.</w:t>
      </w:r>
      <w:r w:rsidRPr="00A67BA1">
        <w:rPr>
          <w:noProof/>
          <w:color w:val="000000"/>
          <w:sz w:val="28"/>
          <w:szCs w:val="28"/>
        </w:rPr>
        <w:t>………………………..5</w:t>
      </w:r>
    </w:p>
    <w:p w:rsidR="00E57100" w:rsidRPr="00A67BA1" w:rsidRDefault="00E57100" w:rsidP="00E57100">
      <w:pPr>
        <w:pStyle w:val="1ff0"/>
        <w:rPr>
          <w:rStyle w:val="af"/>
          <w:color w:val="000000"/>
        </w:rPr>
      </w:pPr>
      <w:hyperlink w:anchor="_Toc226622295" w:history="1">
        <w:r w:rsidRPr="00A67BA1">
          <w:rPr>
            <w:rStyle w:val="af"/>
            <w:b w:val="0"/>
            <w:color w:val="000000"/>
          </w:rPr>
          <w:t>ВСТУП</w:t>
        </w:r>
        <w:r w:rsidRPr="00A67BA1">
          <w:rPr>
            <w:webHidden/>
            <w:color w:val="000000"/>
          </w:rPr>
          <w:tab/>
          <w:t>6</w:t>
        </w:r>
      </w:hyperlink>
    </w:p>
    <w:p w:rsidR="00E57100" w:rsidRPr="00A67BA1" w:rsidRDefault="00E57100" w:rsidP="00E57100">
      <w:pPr>
        <w:pStyle w:val="1ff0"/>
        <w:rPr>
          <w:color w:val="000000"/>
        </w:rPr>
      </w:pPr>
      <w:hyperlink w:anchor="_Toc226622296" w:history="1">
        <w:r w:rsidRPr="00A67BA1">
          <w:rPr>
            <w:rStyle w:val="af"/>
            <w:b w:val="0"/>
            <w:color w:val="000000"/>
          </w:rPr>
          <w:t>РОЗДІЛ 1</w:t>
        </w:r>
        <w:r w:rsidRPr="00A67BA1">
          <w:rPr>
            <w:webHidden/>
            <w:color w:val="000000"/>
          </w:rPr>
          <w:tab/>
        </w:r>
        <w:r w:rsidRPr="00A67BA1">
          <w:rPr>
            <w:webHidden/>
            <w:color w:val="000000"/>
          </w:rPr>
          <w:fldChar w:fldCharType="begin"/>
        </w:r>
        <w:r w:rsidRPr="00A67BA1">
          <w:rPr>
            <w:webHidden/>
            <w:color w:val="000000"/>
          </w:rPr>
          <w:instrText xml:space="preserve"> PAGEREF _Toc226622296 \h </w:instrText>
        </w:r>
        <w:r w:rsidRPr="00A67BA1">
          <w:rPr>
            <w:color w:val="000000"/>
          </w:rPr>
        </w:r>
        <w:r w:rsidRPr="00A67BA1">
          <w:rPr>
            <w:webHidden/>
            <w:color w:val="000000"/>
          </w:rPr>
          <w:fldChar w:fldCharType="separate"/>
        </w:r>
        <w:r w:rsidRPr="00A67BA1">
          <w:rPr>
            <w:webHidden/>
            <w:color w:val="000000"/>
          </w:rPr>
          <w:t>21</w:t>
        </w:r>
        <w:r w:rsidRPr="00A67BA1">
          <w:rPr>
            <w:webHidden/>
            <w:color w:val="000000"/>
          </w:rPr>
          <w:fldChar w:fldCharType="end"/>
        </w:r>
      </w:hyperlink>
    </w:p>
    <w:p w:rsidR="00E57100" w:rsidRPr="00A67BA1" w:rsidRDefault="00E57100" w:rsidP="00E57100">
      <w:pPr>
        <w:pStyle w:val="1ff0"/>
        <w:rPr>
          <w:color w:val="000000"/>
        </w:rPr>
      </w:pPr>
      <w:hyperlink w:anchor="_Toc226622297" w:history="1">
        <w:r w:rsidRPr="00A67BA1">
          <w:rPr>
            <w:rStyle w:val="af"/>
            <w:color w:val="000000"/>
          </w:rPr>
          <w:t>ЛАТИНСЬКА МОВА ЯК ПОСЕРЕДНИК МІЖ ЗАХІДНОЮ ТА СХІДНОЮ ХРИСТИЯНСЬКИМИ КУЛЬТУРАМИ</w:t>
        </w:r>
        <w:r w:rsidRPr="00A67BA1">
          <w:rPr>
            <w:webHidden/>
            <w:color w:val="000000"/>
          </w:rPr>
          <w:tab/>
        </w:r>
        <w:r w:rsidRPr="00A67BA1">
          <w:rPr>
            <w:webHidden/>
            <w:color w:val="000000"/>
          </w:rPr>
          <w:fldChar w:fldCharType="begin"/>
        </w:r>
        <w:r w:rsidRPr="00A67BA1">
          <w:rPr>
            <w:webHidden/>
            <w:color w:val="000000"/>
          </w:rPr>
          <w:instrText xml:space="preserve"> PAGEREF _Toc226622297 \h </w:instrText>
        </w:r>
        <w:r w:rsidRPr="00A67BA1">
          <w:rPr>
            <w:color w:val="000000"/>
          </w:rPr>
        </w:r>
        <w:r w:rsidRPr="00A67BA1">
          <w:rPr>
            <w:webHidden/>
            <w:color w:val="000000"/>
          </w:rPr>
          <w:fldChar w:fldCharType="separate"/>
        </w:r>
        <w:r w:rsidRPr="00A67BA1">
          <w:rPr>
            <w:webHidden/>
            <w:color w:val="000000"/>
          </w:rPr>
          <w:t>21</w:t>
        </w:r>
        <w:r w:rsidRPr="00A67BA1">
          <w:rPr>
            <w:webHidden/>
            <w:color w:val="000000"/>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298" w:history="1">
        <w:r w:rsidRPr="00A67BA1">
          <w:rPr>
            <w:rStyle w:val="af"/>
            <w:noProof/>
            <w:color w:val="000000"/>
            <w:spacing w:val="4"/>
          </w:rPr>
          <w:t>1.2. Місце латинської мови в культурному житті України кінця XVI–XVIІ ст.</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_Toc226622298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28</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299" w:history="1">
        <w:r w:rsidRPr="00A67BA1">
          <w:rPr>
            <w:rStyle w:val="af"/>
            <w:noProof/>
            <w:color w:val="000000"/>
            <w:lang w:val="uk-UA"/>
          </w:rPr>
          <w:t xml:space="preserve">1.2.1. Латинська мова у сфері освіти в Україні </w:t>
        </w:r>
        <w:r w:rsidRPr="00A67BA1">
          <w:rPr>
            <w:rStyle w:val="af"/>
            <w:noProof/>
            <w:color w:val="000000"/>
            <w:lang w:val="en-US"/>
          </w:rPr>
          <w:t>XVI</w:t>
        </w:r>
        <w:r w:rsidRPr="00A67BA1">
          <w:rPr>
            <w:rStyle w:val="af"/>
            <w:noProof/>
            <w:color w:val="000000"/>
          </w:rPr>
          <w:t>–</w:t>
        </w:r>
        <w:r w:rsidRPr="00A67BA1">
          <w:rPr>
            <w:rStyle w:val="af"/>
            <w:noProof/>
            <w:color w:val="000000"/>
            <w:lang w:val="en-US"/>
          </w:rPr>
          <w:t>XVII</w:t>
        </w:r>
        <w:r w:rsidRPr="00A67BA1">
          <w:rPr>
            <w:rStyle w:val="af"/>
            <w:noProof/>
            <w:color w:val="000000"/>
            <w:lang w:val="uk-UA"/>
          </w:rPr>
          <w:t xml:space="preserve"> ст.</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_Toc226622299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29</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00" w:history="1">
        <w:r w:rsidRPr="00A67BA1">
          <w:rPr>
            <w:rStyle w:val="af"/>
            <w:noProof/>
            <w:color w:val="000000"/>
            <w:lang w:val="uk-UA"/>
          </w:rPr>
          <w:t xml:space="preserve">1.2.2. Латинська мова і українська література в </w:t>
        </w:r>
        <w:r w:rsidRPr="00A67BA1">
          <w:rPr>
            <w:rStyle w:val="af"/>
            <w:noProof/>
            <w:color w:val="000000"/>
          </w:rPr>
          <w:t>XVI</w:t>
        </w:r>
        <w:r w:rsidRPr="00A67BA1">
          <w:rPr>
            <w:noProof/>
            <w:color w:val="000000"/>
          </w:rPr>
          <w:t>–</w:t>
        </w:r>
        <w:r w:rsidRPr="00A67BA1">
          <w:rPr>
            <w:rStyle w:val="af"/>
            <w:noProof/>
            <w:color w:val="000000"/>
          </w:rPr>
          <w:t>XVI</w:t>
        </w:r>
        <w:r w:rsidRPr="00A67BA1">
          <w:rPr>
            <w:rStyle w:val="af"/>
            <w:noProof/>
            <w:color w:val="000000"/>
            <w:lang w:val="uk-UA"/>
          </w:rPr>
          <w:t>І ст.</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_Toc226622300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34</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01" w:history="1">
        <w:r w:rsidRPr="00A67BA1">
          <w:rPr>
            <w:rStyle w:val="af"/>
            <w:noProof/>
            <w:color w:val="000000"/>
            <w:lang w:val="uk-UA"/>
          </w:rPr>
          <w:t>1.2.3. Вживання латинської мови в судово-адміністративному апараті</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_Toc226622301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36</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02" w:history="1">
        <w:r w:rsidRPr="00A67BA1">
          <w:rPr>
            <w:rStyle w:val="af"/>
            <w:noProof/>
            <w:color w:val="000000"/>
            <w:lang w:val="uk-UA"/>
          </w:rPr>
          <w:t>1.3. Латинська мова</w:t>
        </w:r>
        <w:r w:rsidRPr="00A67BA1">
          <w:rPr>
            <w:rStyle w:val="af"/>
            <w:noProof/>
            <w:color w:val="000000"/>
          </w:rPr>
          <w:t xml:space="preserve"> </w:t>
        </w:r>
        <w:r w:rsidRPr="00A67BA1">
          <w:rPr>
            <w:rStyle w:val="af"/>
            <w:noProof/>
            <w:color w:val="000000"/>
            <w:lang w:val="uk-UA"/>
          </w:rPr>
          <w:t>Нового часу та її місце в житті Греко-католицької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_Toc226622302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38</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03" w:history="1">
        <w:r w:rsidRPr="00A67BA1">
          <w:rPr>
            <w:rStyle w:val="af"/>
            <w:noProof/>
            <w:color w:val="000000"/>
            <w:lang w:val="uk-UA"/>
          </w:rPr>
          <w:t>1.4. Висно</w:t>
        </w:r>
        <w:r w:rsidRPr="00A67BA1">
          <w:rPr>
            <w:rStyle w:val="af"/>
            <w:noProof/>
            <w:color w:val="000000"/>
            <w:lang w:val="uk-UA"/>
          </w:rPr>
          <w:t>в</w:t>
        </w:r>
        <w:r w:rsidRPr="00A67BA1">
          <w:rPr>
            <w:rStyle w:val="af"/>
            <w:noProof/>
            <w:color w:val="000000"/>
            <w:lang w:val="uk-UA"/>
          </w:rPr>
          <w:t>ки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_Toc226622303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52</w:t>
        </w:r>
        <w:r w:rsidRPr="00A67BA1">
          <w:rPr>
            <w:noProof/>
            <w:webHidden/>
            <w:color w:val="000000"/>
            <w:szCs w:val="28"/>
          </w:rPr>
          <w:fldChar w:fldCharType="end"/>
        </w:r>
      </w:hyperlink>
    </w:p>
    <w:p w:rsidR="00E57100" w:rsidRPr="00A67BA1" w:rsidRDefault="00E57100" w:rsidP="00E57100">
      <w:pPr>
        <w:pStyle w:val="1ff0"/>
        <w:rPr>
          <w:color w:val="000000"/>
        </w:rPr>
      </w:pPr>
      <w:hyperlink w:anchor="_Toc226622304" w:history="1">
        <w:r w:rsidRPr="00A67BA1">
          <w:rPr>
            <w:rStyle w:val="af"/>
            <w:b w:val="0"/>
            <w:color w:val="000000"/>
          </w:rPr>
          <w:t>РОЗДІЛ 2</w:t>
        </w:r>
        <w:r w:rsidRPr="00A67BA1">
          <w:rPr>
            <w:webHidden/>
            <w:color w:val="000000"/>
          </w:rPr>
          <w:tab/>
        </w:r>
        <w:r w:rsidRPr="00A67BA1">
          <w:rPr>
            <w:webHidden/>
            <w:color w:val="000000"/>
          </w:rPr>
          <w:fldChar w:fldCharType="begin"/>
        </w:r>
        <w:r w:rsidRPr="00A67BA1">
          <w:rPr>
            <w:webHidden/>
            <w:color w:val="000000"/>
          </w:rPr>
          <w:instrText xml:space="preserve"> PAGEREF _Toc226622304 \h </w:instrText>
        </w:r>
        <w:r w:rsidRPr="00A67BA1">
          <w:rPr>
            <w:color w:val="000000"/>
          </w:rPr>
        </w:r>
        <w:r w:rsidRPr="00A67BA1">
          <w:rPr>
            <w:webHidden/>
            <w:color w:val="000000"/>
          </w:rPr>
          <w:fldChar w:fldCharType="separate"/>
        </w:r>
        <w:r w:rsidRPr="00A67BA1">
          <w:rPr>
            <w:webHidden/>
            <w:color w:val="000000"/>
          </w:rPr>
          <w:t>53</w:t>
        </w:r>
        <w:r w:rsidRPr="00A67BA1">
          <w:rPr>
            <w:webHidden/>
            <w:color w:val="000000"/>
          </w:rPr>
          <w:fldChar w:fldCharType="end"/>
        </w:r>
      </w:hyperlink>
    </w:p>
    <w:p w:rsidR="00E57100" w:rsidRPr="00A67BA1" w:rsidRDefault="00E57100" w:rsidP="00E57100">
      <w:pPr>
        <w:pStyle w:val="1ff0"/>
        <w:rPr>
          <w:color w:val="000000"/>
        </w:rPr>
      </w:pPr>
      <w:hyperlink w:anchor="_Toc226622305" w:history="1">
        <w:r w:rsidRPr="00A67BA1">
          <w:rPr>
            <w:rStyle w:val="af"/>
            <w:color w:val="000000"/>
          </w:rPr>
          <w:t>ФОНЕТИКО-ОРФОГРАФІЧНІ, МОРФОЛОГІЧНІ ТА ЛЕКСИЧНІ ОСОБЛИВОСТІ ЛАТИНСЬКОМОВНОЇ ДОКУМЕНТАЦІЇ ГРЕКО-КАТОЛИЦЬКОЇ ЦЕРКВИ</w:t>
        </w:r>
        <w:r w:rsidRPr="00A67BA1">
          <w:rPr>
            <w:webHidden/>
            <w:color w:val="000000"/>
          </w:rPr>
          <w:tab/>
        </w:r>
        <w:r w:rsidRPr="00A67BA1">
          <w:rPr>
            <w:webHidden/>
            <w:color w:val="000000"/>
          </w:rPr>
          <w:fldChar w:fldCharType="begin"/>
        </w:r>
        <w:r w:rsidRPr="00A67BA1">
          <w:rPr>
            <w:webHidden/>
            <w:color w:val="000000"/>
          </w:rPr>
          <w:instrText xml:space="preserve"> PAGEREF _Toc226622305 \h </w:instrText>
        </w:r>
        <w:r w:rsidRPr="00A67BA1">
          <w:rPr>
            <w:color w:val="000000"/>
          </w:rPr>
        </w:r>
        <w:r w:rsidRPr="00A67BA1">
          <w:rPr>
            <w:webHidden/>
            <w:color w:val="000000"/>
          </w:rPr>
          <w:fldChar w:fldCharType="separate"/>
        </w:r>
        <w:r w:rsidRPr="00A67BA1">
          <w:rPr>
            <w:webHidden/>
            <w:color w:val="000000"/>
          </w:rPr>
          <w:t>53</w:t>
        </w:r>
        <w:r w:rsidRPr="00A67BA1">
          <w:rPr>
            <w:webHidden/>
            <w:color w:val="000000"/>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06" w:history="1">
        <w:r w:rsidRPr="00A67BA1">
          <w:rPr>
            <w:rStyle w:val="af"/>
            <w:noProof/>
            <w:color w:val="000000"/>
          </w:rPr>
          <w:t>2.1. Фонетико-орфографічні особливості латинськомовної документації Греко-католицької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_Toc226622306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53</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07" w:history="1">
        <w:r w:rsidRPr="00A67BA1">
          <w:rPr>
            <w:rStyle w:val="af"/>
            <w:noProof/>
            <w:color w:val="000000"/>
          </w:rPr>
          <w:t>2.1.1. Специфіка використання питомих графем латинської мови в латинськомовній документації Греко-католицької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_Toc226622307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53</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08" w:history="1">
        <w:r w:rsidRPr="00A67BA1">
          <w:rPr>
            <w:rStyle w:val="af"/>
            <w:noProof/>
            <w:color w:val="000000"/>
          </w:rPr>
          <w:t>2.1.</w:t>
        </w:r>
        <w:r w:rsidRPr="00A67BA1">
          <w:rPr>
            <w:rStyle w:val="af"/>
            <w:noProof/>
            <w:color w:val="000000"/>
            <w:lang w:val="uk-UA"/>
          </w:rPr>
          <w:t>2. Особливості відтворення звуків української та польської мов, відсутніх у латині</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_Toc226622308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61</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09" w:history="1">
        <w:r w:rsidRPr="00A67BA1">
          <w:rPr>
            <w:rStyle w:val="af"/>
            <w:noProof/>
            <w:color w:val="000000"/>
          </w:rPr>
          <w:t>2.1.</w:t>
        </w:r>
        <w:r w:rsidRPr="00A67BA1">
          <w:rPr>
            <w:rStyle w:val="af"/>
            <w:noProof/>
            <w:color w:val="000000"/>
            <w:lang w:val="uk-UA"/>
          </w:rPr>
          <w:t>3. Зміни та взаємозаміна груп приголосних та буквосполучень.</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_Toc226622309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65</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10" w:history="1">
        <w:r w:rsidRPr="00A67BA1">
          <w:rPr>
            <w:rStyle w:val="af"/>
            <w:noProof/>
            <w:color w:val="000000"/>
          </w:rPr>
          <w:t>2.2. Морфологічні особливості латинськомовної документації Греко-католицької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_Toc226622310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69</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11" w:history="1">
        <w:r w:rsidRPr="00A67BA1">
          <w:rPr>
            <w:rStyle w:val="af"/>
            <w:noProof/>
            <w:color w:val="000000"/>
          </w:rPr>
          <w:t>2.2.1. Система іменника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_Toc226622311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70</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12" w:history="1">
        <w:r w:rsidRPr="00A67BA1">
          <w:rPr>
            <w:rStyle w:val="af"/>
            <w:noProof/>
            <w:color w:val="000000"/>
            <w:lang w:val="uk-UA"/>
          </w:rPr>
          <w:t>2.2.2. Система прикметника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_Toc226622312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74</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13" w:history="1">
        <w:r w:rsidRPr="00A67BA1">
          <w:rPr>
            <w:rStyle w:val="af"/>
            <w:noProof/>
            <w:color w:val="000000"/>
            <w:lang w:val="uk-UA"/>
          </w:rPr>
          <w:t>2.2.3. Система займенника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_Toc226622313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83</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14" w:history="1">
        <w:r w:rsidRPr="00A67BA1">
          <w:rPr>
            <w:rStyle w:val="af"/>
            <w:noProof/>
            <w:color w:val="000000"/>
            <w:lang w:val="uk-UA"/>
          </w:rPr>
          <w:t>2.2.4. Система дієслова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_Toc226622314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87</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15" w:history="1">
        <w:r w:rsidRPr="00A67BA1">
          <w:rPr>
            <w:rStyle w:val="af"/>
            <w:noProof/>
            <w:color w:val="000000"/>
            <w:lang w:val="uk-UA"/>
          </w:rPr>
          <w:t>2.3. Лексичні особливості латинськомовної документації Греко-католицької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_Toc226622315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92</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16" w:history="1">
        <w:r w:rsidRPr="00A67BA1">
          <w:rPr>
            <w:rStyle w:val="af"/>
            <w:noProof/>
            <w:color w:val="000000"/>
            <w:lang w:val="uk-UA"/>
          </w:rPr>
          <w:t>2.4. Висновки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_Toc226622316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101</w:t>
        </w:r>
        <w:r w:rsidRPr="00A67BA1">
          <w:rPr>
            <w:noProof/>
            <w:webHidden/>
            <w:color w:val="000000"/>
            <w:szCs w:val="28"/>
          </w:rPr>
          <w:fldChar w:fldCharType="end"/>
        </w:r>
      </w:hyperlink>
    </w:p>
    <w:p w:rsidR="00E57100" w:rsidRPr="00A67BA1" w:rsidRDefault="00E57100" w:rsidP="00E57100">
      <w:pPr>
        <w:pStyle w:val="1ff0"/>
        <w:rPr>
          <w:color w:val="000000"/>
        </w:rPr>
      </w:pPr>
      <w:hyperlink w:anchor="_Toc226622317" w:history="1">
        <w:r w:rsidRPr="00A67BA1">
          <w:rPr>
            <w:rStyle w:val="af"/>
            <w:b w:val="0"/>
            <w:color w:val="000000"/>
          </w:rPr>
          <w:t>РОЗДІЛ 3</w:t>
        </w:r>
        <w:r w:rsidRPr="00A67BA1">
          <w:rPr>
            <w:webHidden/>
            <w:color w:val="000000"/>
          </w:rPr>
          <w:tab/>
        </w:r>
        <w:r w:rsidRPr="00A67BA1">
          <w:rPr>
            <w:webHidden/>
            <w:color w:val="000000"/>
          </w:rPr>
          <w:fldChar w:fldCharType="begin"/>
        </w:r>
        <w:r w:rsidRPr="00A67BA1">
          <w:rPr>
            <w:webHidden/>
            <w:color w:val="000000"/>
          </w:rPr>
          <w:instrText xml:space="preserve"> PAGEREF _Toc226622317 \h </w:instrText>
        </w:r>
        <w:r w:rsidRPr="00A67BA1">
          <w:rPr>
            <w:color w:val="000000"/>
          </w:rPr>
        </w:r>
        <w:r w:rsidRPr="00A67BA1">
          <w:rPr>
            <w:webHidden/>
            <w:color w:val="000000"/>
          </w:rPr>
          <w:fldChar w:fldCharType="separate"/>
        </w:r>
        <w:r w:rsidRPr="00A67BA1">
          <w:rPr>
            <w:webHidden/>
            <w:color w:val="000000"/>
          </w:rPr>
          <w:t>106</w:t>
        </w:r>
        <w:r w:rsidRPr="00A67BA1">
          <w:rPr>
            <w:webHidden/>
            <w:color w:val="000000"/>
          </w:rPr>
          <w:fldChar w:fldCharType="end"/>
        </w:r>
      </w:hyperlink>
    </w:p>
    <w:p w:rsidR="00E57100" w:rsidRPr="00A67BA1" w:rsidRDefault="00E57100" w:rsidP="00E57100">
      <w:pPr>
        <w:pStyle w:val="1ff0"/>
        <w:rPr>
          <w:color w:val="000000"/>
        </w:rPr>
      </w:pPr>
      <w:hyperlink w:anchor="_Toc226622318" w:history="1">
        <w:r w:rsidRPr="00A67BA1">
          <w:rPr>
            <w:rStyle w:val="af"/>
            <w:color w:val="000000"/>
          </w:rPr>
          <w:t>СИНТАКСИЧНІ ОСОБЛИВОСТІ ЛАТИНСЬКОМОВНОЇ ДОКУМЕНТАЦІЇ ГРЕКО-КАТОЛИЦЬКОЇ ЦЕРКВИ</w:t>
        </w:r>
        <w:r w:rsidRPr="00A67BA1">
          <w:rPr>
            <w:webHidden/>
            <w:color w:val="000000"/>
          </w:rPr>
          <w:tab/>
        </w:r>
        <w:r w:rsidRPr="00A67BA1">
          <w:rPr>
            <w:webHidden/>
            <w:color w:val="000000"/>
          </w:rPr>
          <w:fldChar w:fldCharType="begin"/>
        </w:r>
        <w:r w:rsidRPr="00A67BA1">
          <w:rPr>
            <w:webHidden/>
            <w:color w:val="000000"/>
          </w:rPr>
          <w:instrText xml:space="preserve"> PAGEREF _Toc226622318 \h </w:instrText>
        </w:r>
        <w:r w:rsidRPr="00A67BA1">
          <w:rPr>
            <w:color w:val="000000"/>
          </w:rPr>
        </w:r>
        <w:r w:rsidRPr="00A67BA1">
          <w:rPr>
            <w:webHidden/>
            <w:color w:val="000000"/>
          </w:rPr>
          <w:fldChar w:fldCharType="separate"/>
        </w:r>
        <w:r w:rsidRPr="00A67BA1">
          <w:rPr>
            <w:webHidden/>
            <w:color w:val="000000"/>
          </w:rPr>
          <w:t>106</w:t>
        </w:r>
        <w:r w:rsidRPr="00A67BA1">
          <w:rPr>
            <w:webHidden/>
            <w:color w:val="000000"/>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19" w:history="1">
        <w:r w:rsidRPr="00A67BA1">
          <w:rPr>
            <w:rStyle w:val="af"/>
            <w:noProof/>
            <w:color w:val="000000"/>
          </w:rPr>
          <w:t>3.1. Синтаксис відмінків та прийменниково-відмінкові конструкції в латинськомовній документації Греко-католицького походження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_Toc226622319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106</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0" w:history="1">
        <w:r w:rsidRPr="00A67BA1">
          <w:rPr>
            <w:rStyle w:val="af"/>
            <w:noProof/>
            <w:color w:val="000000"/>
            <w:lang w:val="uk-UA"/>
          </w:rPr>
          <w:t>3.1.1. Синтаксичні функції відмінків у латинськомовній документації Греко-католицьк</w:t>
        </w:r>
        <w:r w:rsidRPr="00A67BA1">
          <w:rPr>
            <w:rStyle w:val="af"/>
            <w:noProof/>
            <w:color w:val="000000"/>
            <w:lang w:val="uk-UA"/>
          </w:rPr>
          <w:t>о</w:t>
        </w:r>
        <w:r w:rsidRPr="00A67BA1">
          <w:rPr>
            <w:rStyle w:val="af"/>
            <w:noProof/>
            <w:color w:val="000000"/>
            <w:lang w:val="uk-UA"/>
          </w:rPr>
          <w:t>ї церкви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_Toc226622320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106</w:t>
        </w:r>
        <w:r w:rsidRPr="00A67BA1">
          <w:rPr>
            <w:noProof/>
            <w:webHidden/>
            <w:color w:val="000000"/>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21" w:history="1">
        <w:r w:rsidRPr="00A67BA1">
          <w:rPr>
            <w:rStyle w:val="af"/>
            <w:noProof/>
            <w:color w:val="000000"/>
          </w:rPr>
          <w:t>3.1.2.1. Прийменниково-відмінкові конструкції при префіксальних дієсловах з семантикою віддалення</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_Toc226622321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115</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22" w:history="1">
        <w:r w:rsidRPr="00A67BA1">
          <w:rPr>
            <w:rStyle w:val="af"/>
            <w:noProof/>
            <w:color w:val="000000"/>
          </w:rPr>
          <w:t>3.1.2.2. Особливості вживання деяких прийменників у латинськомовних текстах Греко-католицької церкви</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_Toc226622322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119</w:t>
        </w:r>
        <w:r w:rsidRPr="00A67BA1">
          <w:rPr>
            <w:noProof/>
            <w:webHidden/>
            <w:color w:val="000000"/>
            <w:sz w:val="28"/>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23" w:history="1">
        <w:r w:rsidRPr="00A67BA1">
          <w:rPr>
            <w:rStyle w:val="af"/>
            <w:noProof/>
            <w:color w:val="000000"/>
          </w:rPr>
          <w:t>3.2. Синтаксис простого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_Toc226622323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127</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4" w:history="1">
        <w:r w:rsidRPr="00A67BA1">
          <w:rPr>
            <w:rStyle w:val="af"/>
            <w:noProof/>
            <w:color w:val="000000"/>
          </w:rPr>
          <w:t>3.2.1. Способи вираження підмета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_Toc226622324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128</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5" w:history="1">
        <w:r w:rsidRPr="00A67BA1">
          <w:rPr>
            <w:rStyle w:val="af"/>
            <w:noProof/>
            <w:color w:val="000000"/>
          </w:rPr>
          <w:t>3.2.2. Способи вираження присудка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_Toc226622325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129</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6" w:history="1">
        <w:r w:rsidRPr="00A67BA1">
          <w:rPr>
            <w:rStyle w:val="af"/>
            <w:noProof/>
            <w:color w:val="000000"/>
            <w:lang w:val="uk-UA"/>
          </w:rPr>
          <w:t>3.2.3. Узгодження підмета і присудка</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_Toc226622326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130</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7" w:history="1">
        <w:r w:rsidRPr="00A67BA1">
          <w:rPr>
            <w:rStyle w:val="af"/>
            <w:noProof/>
            <w:color w:val="000000"/>
            <w:lang w:val="uk-UA"/>
          </w:rPr>
          <w:t>3.2.4. Неповні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_Toc226622327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131</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28" w:history="1">
        <w:r w:rsidRPr="00A67BA1">
          <w:rPr>
            <w:rStyle w:val="af"/>
            <w:noProof/>
            <w:color w:val="000000"/>
          </w:rPr>
          <w:t>3.3. Синтаксис складного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_Toc226622328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132</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29" w:history="1">
        <w:r w:rsidRPr="00A67BA1">
          <w:rPr>
            <w:rStyle w:val="af"/>
            <w:noProof/>
            <w:color w:val="000000"/>
          </w:rPr>
          <w:t>3.3.1. Складносурядне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_Toc226622329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132</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30" w:history="1">
        <w:r w:rsidRPr="00A67BA1">
          <w:rPr>
            <w:rStyle w:val="af"/>
            <w:noProof/>
            <w:color w:val="000000"/>
            <w:lang w:val="uk-UA"/>
          </w:rPr>
          <w:t>3.3.2. Складнопідрядне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_Toc226622330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134</w:t>
        </w:r>
        <w:r w:rsidRPr="00A67BA1">
          <w:rPr>
            <w:noProof/>
            <w:webHidden/>
            <w:color w:val="000000"/>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1" w:history="1">
        <w:r w:rsidRPr="00A67BA1">
          <w:rPr>
            <w:rStyle w:val="af"/>
            <w:noProof/>
            <w:color w:val="000000"/>
            <w:lang w:val="uk-UA"/>
          </w:rPr>
          <w:t>3.3.2.1. Підрядні з’ясувальні речення</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_Toc226622331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134</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2" w:history="1">
        <w:r w:rsidRPr="00A67BA1">
          <w:rPr>
            <w:rStyle w:val="af"/>
            <w:noProof/>
            <w:color w:val="000000"/>
            <w:lang w:val="uk-UA"/>
          </w:rPr>
          <w:t>3.3.2.2. Підрядні означальні речення</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_Toc226622332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141</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3" w:history="1">
        <w:r w:rsidRPr="00A67BA1">
          <w:rPr>
            <w:rStyle w:val="af"/>
            <w:noProof/>
            <w:color w:val="000000"/>
          </w:rPr>
          <w:t>3.3.2.3. Підрядні речення мети</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_Toc226622333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144</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4" w:history="1">
        <w:r w:rsidRPr="00A67BA1">
          <w:rPr>
            <w:rStyle w:val="af"/>
            <w:noProof/>
            <w:color w:val="000000"/>
            <w:lang w:val="uk-UA"/>
          </w:rPr>
          <w:t>3.3.2.4. Підрядні речення причини</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_Toc226622334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146</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5" w:history="1">
        <w:r w:rsidRPr="00A67BA1">
          <w:rPr>
            <w:rStyle w:val="af"/>
            <w:noProof/>
            <w:color w:val="000000"/>
            <w:lang w:val="uk-UA"/>
          </w:rPr>
          <w:t>3.3.2.5. Підрядні речення наслідку</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_Toc226622335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150</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6" w:history="1">
        <w:r w:rsidRPr="00A67BA1">
          <w:rPr>
            <w:rStyle w:val="af"/>
            <w:noProof/>
            <w:color w:val="000000"/>
          </w:rPr>
          <w:t>3.3.2.6. Підрядні речення часу</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_Toc226622336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151</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7" w:history="1">
        <w:r w:rsidRPr="00A67BA1">
          <w:rPr>
            <w:rStyle w:val="af"/>
            <w:noProof/>
            <w:color w:val="000000"/>
            <w:lang w:val="uk-UA"/>
          </w:rPr>
          <w:t>3.3.2.7. Підрядні речення місця</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_Toc226622337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158</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8" w:history="1">
        <w:r w:rsidRPr="00A67BA1">
          <w:rPr>
            <w:rStyle w:val="af"/>
            <w:noProof/>
            <w:color w:val="000000"/>
            <w:lang w:val="uk-UA"/>
          </w:rPr>
          <w:t>3.3.2.8. Умовні періоди</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_Toc226622338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159</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39" w:history="1">
        <w:r w:rsidRPr="00A67BA1">
          <w:rPr>
            <w:rStyle w:val="af"/>
            <w:noProof/>
            <w:color w:val="000000"/>
          </w:rPr>
          <w:t>3.3.2.9. Підрядні речення допусту</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_Toc226622339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163</w:t>
        </w:r>
        <w:r w:rsidRPr="00A67BA1">
          <w:rPr>
            <w:noProof/>
            <w:webHidden/>
            <w:color w:val="000000"/>
            <w:sz w:val="28"/>
            <w:szCs w:val="28"/>
          </w:rPr>
          <w:fldChar w:fldCharType="end"/>
        </w:r>
      </w:hyperlink>
    </w:p>
    <w:p w:rsidR="00E57100" w:rsidRPr="00A67BA1" w:rsidRDefault="00E57100" w:rsidP="00E57100">
      <w:pPr>
        <w:pStyle w:val="4f"/>
        <w:tabs>
          <w:tab w:val="right" w:leader="dot" w:pos="9344"/>
        </w:tabs>
        <w:spacing w:line="360" w:lineRule="auto"/>
        <w:rPr>
          <w:noProof/>
          <w:color w:val="000000"/>
          <w:sz w:val="28"/>
          <w:szCs w:val="28"/>
        </w:rPr>
      </w:pPr>
      <w:hyperlink w:anchor="_Toc226622340" w:history="1">
        <w:r w:rsidRPr="00A67BA1">
          <w:rPr>
            <w:rStyle w:val="af"/>
            <w:noProof/>
            <w:color w:val="000000"/>
          </w:rPr>
          <w:t>3.3.2.10. Питальні речення</w:t>
        </w:r>
        <w:r w:rsidRPr="00A67BA1">
          <w:rPr>
            <w:noProof/>
            <w:webHidden/>
            <w:color w:val="000000"/>
            <w:sz w:val="28"/>
            <w:szCs w:val="28"/>
          </w:rPr>
          <w:tab/>
        </w:r>
        <w:r w:rsidRPr="00A67BA1">
          <w:rPr>
            <w:noProof/>
            <w:webHidden/>
            <w:color w:val="000000"/>
            <w:sz w:val="28"/>
            <w:szCs w:val="28"/>
          </w:rPr>
          <w:fldChar w:fldCharType="begin"/>
        </w:r>
        <w:r w:rsidRPr="00A67BA1">
          <w:rPr>
            <w:noProof/>
            <w:webHidden/>
            <w:color w:val="000000"/>
            <w:sz w:val="28"/>
            <w:szCs w:val="28"/>
          </w:rPr>
          <w:instrText xml:space="preserve"> PAGEREF _Toc226622340 \h </w:instrText>
        </w:r>
        <w:r w:rsidRPr="00A67BA1">
          <w:rPr>
            <w:noProof/>
            <w:color w:val="000000"/>
            <w:sz w:val="28"/>
            <w:szCs w:val="28"/>
          </w:rPr>
        </w:r>
        <w:r w:rsidRPr="00A67BA1">
          <w:rPr>
            <w:noProof/>
            <w:webHidden/>
            <w:color w:val="000000"/>
            <w:sz w:val="28"/>
            <w:szCs w:val="28"/>
          </w:rPr>
          <w:fldChar w:fldCharType="separate"/>
        </w:r>
        <w:r w:rsidRPr="00A67BA1">
          <w:rPr>
            <w:noProof/>
            <w:webHidden/>
            <w:color w:val="000000"/>
            <w:sz w:val="28"/>
            <w:szCs w:val="28"/>
          </w:rPr>
          <w:t>166</w:t>
        </w:r>
        <w:r w:rsidRPr="00A67BA1">
          <w:rPr>
            <w:noProof/>
            <w:webHidden/>
            <w:color w:val="000000"/>
            <w:sz w:val="28"/>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41" w:history="1">
        <w:r w:rsidRPr="00A67BA1">
          <w:rPr>
            <w:rStyle w:val="af"/>
            <w:noProof/>
            <w:color w:val="000000"/>
            <w:lang w:val="uk-UA"/>
          </w:rPr>
          <w:t>3.4. Ускладнені речення</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_Toc226622341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168</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42" w:history="1">
        <w:r w:rsidRPr="00A67BA1">
          <w:rPr>
            <w:rStyle w:val="af"/>
            <w:noProof/>
            <w:color w:val="000000"/>
            <w:lang w:val="uk-UA"/>
          </w:rPr>
          <w:t>3.4.1.Функціонування синтаксичних зворотів а</w:t>
        </w:r>
        <w:r w:rsidRPr="00A67BA1">
          <w:rPr>
            <w:rStyle w:val="af"/>
            <w:noProof/>
            <w:color w:val="000000"/>
            <w:lang w:val="es-ES"/>
          </w:rPr>
          <w:t>ccusativus</w:t>
        </w:r>
        <w:r w:rsidRPr="00A67BA1">
          <w:rPr>
            <w:rStyle w:val="af"/>
            <w:noProof/>
            <w:color w:val="000000"/>
            <w:lang w:val="uk-UA"/>
          </w:rPr>
          <w:t xml:space="preserve"> </w:t>
        </w:r>
        <w:r w:rsidRPr="00A67BA1">
          <w:rPr>
            <w:rStyle w:val="af"/>
            <w:noProof/>
            <w:color w:val="000000"/>
            <w:lang w:val="es-ES"/>
          </w:rPr>
          <w:t>cum</w:t>
        </w:r>
        <w:r w:rsidRPr="00A67BA1">
          <w:rPr>
            <w:rStyle w:val="af"/>
            <w:noProof/>
            <w:color w:val="000000"/>
            <w:lang w:val="uk-UA"/>
          </w:rPr>
          <w:t xml:space="preserve"> </w:t>
        </w:r>
        <w:r w:rsidRPr="00A67BA1">
          <w:rPr>
            <w:rStyle w:val="af"/>
            <w:noProof/>
            <w:color w:val="000000"/>
            <w:lang w:val="es-ES"/>
          </w:rPr>
          <w:t>infinitiv</w:t>
        </w:r>
        <w:r w:rsidRPr="00A67BA1">
          <w:rPr>
            <w:rStyle w:val="af"/>
            <w:noProof/>
            <w:color w:val="000000"/>
            <w:lang w:val="uk-UA"/>
          </w:rPr>
          <w:t xml:space="preserve">о та </w:t>
        </w:r>
        <w:r w:rsidRPr="00A67BA1">
          <w:rPr>
            <w:rStyle w:val="af"/>
            <w:noProof/>
            <w:color w:val="000000"/>
            <w:lang w:val="es-ES"/>
          </w:rPr>
          <w:t>nominativus</w:t>
        </w:r>
        <w:r w:rsidRPr="00A67BA1">
          <w:rPr>
            <w:rStyle w:val="af"/>
            <w:noProof/>
            <w:color w:val="000000"/>
            <w:lang w:val="uk-UA"/>
          </w:rPr>
          <w:t xml:space="preserve"> </w:t>
        </w:r>
        <w:r w:rsidRPr="00A67BA1">
          <w:rPr>
            <w:rStyle w:val="af"/>
            <w:noProof/>
            <w:color w:val="000000"/>
            <w:lang w:val="es-ES"/>
          </w:rPr>
          <w:t>cum</w:t>
        </w:r>
        <w:r w:rsidRPr="00A67BA1">
          <w:rPr>
            <w:rStyle w:val="af"/>
            <w:noProof/>
            <w:color w:val="000000"/>
            <w:lang w:val="uk-UA"/>
          </w:rPr>
          <w:t xml:space="preserve"> </w:t>
        </w:r>
        <w:r w:rsidRPr="00A67BA1">
          <w:rPr>
            <w:rStyle w:val="af"/>
            <w:noProof/>
            <w:color w:val="000000"/>
            <w:lang w:val="es-ES"/>
          </w:rPr>
          <w:t>infinitiv</w:t>
        </w:r>
        <w:r w:rsidRPr="00A67BA1">
          <w:rPr>
            <w:rStyle w:val="af"/>
            <w:noProof/>
            <w:color w:val="000000"/>
            <w:lang w:val="uk-UA"/>
          </w:rPr>
          <w:t>о</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_Toc226622342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168</w:t>
        </w:r>
        <w:r w:rsidRPr="00A67BA1">
          <w:rPr>
            <w:noProof/>
            <w:webHidden/>
            <w:color w:val="000000"/>
            <w:szCs w:val="28"/>
          </w:rPr>
          <w:fldChar w:fldCharType="end"/>
        </w:r>
      </w:hyperlink>
    </w:p>
    <w:p w:rsidR="00E57100" w:rsidRPr="00A67BA1" w:rsidRDefault="00E57100" w:rsidP="00E57100">
      <w:pPr>
        <w:pStyle w:val="3f4"/>
        <w:tabs>
          <w:tab w:val="right" w:leader="dot" w:pos="9344"/>
        </w:tabs>
        <w:rPr>
          <w:noProof/>
          <w:color w:val="000000"/>
          <w:szCs w:val="28"/>
        </w:rPr>
      </w:pPr>
      <w:hyperlink w:anchor="_Toc226622343" w:history="1">
        <w:r w:rsidRPr="00A67BA1">
          <w:rPr>
            <w:rStyle w:val="af"/>
            <w:noProof/>
            <w:color w:val="000000"/>
            <w:lang w:val="uk-UA"/>
          </w:rPr>
          <w:t>3.4.2. Використання незалежного звороту а</w:t>
        </w:r>
        <w:r w:rsidRPr="00A67BA1">
          <w:rPr>
            <w:rStyle w:val="af"/>
            <w:noProof/>
            <w:color w:val="000000"/>
            <w:lang w:val="en-US"/>
          </w:rPr>
          <w:t>blativus</w:t>
        </w:r>
        <w:r w:rsidRPr="00A67BA1">
          <w:rPr>
            <w:rStyle w:val="af"/>
            <w:noProof/>
            <w:color w:val="000000"/>
            <w:lang w:val="uk-UA"/>
          </w:rPr>
          <w:t xml:space="preserve"> </w:t>
        </w:r>
        <w:r w:rsidRPr="00A67BA1">
          <w:rPr>
            <w:rStyle w:val="af"/>
            <w:noProof/>
            <w:color w:val="000000"/>
            <w:lang w:val="en-US"/>
          </w:rPr>
          <w:t>absolutus</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_Toc226622343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172</w:t>
        </w:r>
        <w:r w:rsidRPr="00A67BA1">
          <w:rPr>
            <w:noProof/>
            <w:webHidden/>
            <w:color w:val="000000"/>
            <w:szCs w:val="28"/>
          </w:rPr>
          <w:fldChar w:fldCharType="end"/>
        </w:r>
      </w:hyperlink>
    </w:p>
    <w:p w:rsidR="00E57100" w:rsidRPr="00A67BA1" w:rsidRDefault="00E57100" w:rsidP="00E57100">
      <w:pPr>
        <w:pStyle w:val="2ff0"/>
        <w:tabs>
          <w:tab w:val="right" w:leader="dot" w:pos="9344"/>
        </w:tabs>
        <w:spacing w:line="360" w:lineRule="auto"/>
        <w:rPr>
          <w:noProof/>
          <w:color w:val="000000"/>
          <w:szCs w:val="28"/>
        </w:rPr>
      </w:pPr>
      <w:hyperlink w:anchor="_Toc226622344" w:history="1">
        <w:r w:rsidRPr="00A67BA1">
          <w:rPr>
            <w:rStyle w:val="af"/>
            <w:noProof/>
            <w:color w:val="000000"/>
            <w:lang w:val="uk-UA"/>
          </w:rPr>
          <w:t>3.5. Висновки</w:t>
        </w:r>
        <w:r w:rsidRPr="00A67BA1">
          <w:rPr>
            <w:noProof/>
            <w:webHidden/>
            <w:color w:val="000000"/>
            <w:szCs w:val="28"/>
          </w:rPr>
          <w:tab/>
        </w:r>
        <w:r w:rsidRPr="00A67BA1">
          <w:rPr>
            <w:noProof/>
            <w:webHidden/>
            <w:color w:val="000000"/>
            <w:szCs w:val="28"/>
          </w:rPr>
          <w:fldChar w:fldCharType="begin"/>
        </w:r>
        <w:r w:rsidRPr="00A67BA1">
          <w:rPr>
            <w:noProof/>
            <w:webHidden/>
            <w:color w:val="000000"/>
            <w:szCs w:val="28"/>
          </w:rPr>
          <w:instrText xml:space="preserve"> PAGEREF _Toc226622344 \h </w:instrText>
        </w:r>
        <w:r w:rsidRPr="00A67BA1">
          <w:rPr>
            <w:noProof/>
            <w:color w:val="000000"/>
            <w:szCs w:val="28"/>
          </w:rPr>
        </w:r>
        <w:r w:rsidRPr="00A67BA1">
          <w:rPr>
            <w:noProof/>
            <w:webHidden/>
            <w:color w:val="000000"/>
            <w:szCs w:val="28"/>
          </w:rPr>
          <w:fldChar w:fldCharType="separate"/>
        </w:r>
        <w:r w:rsidRPr="00A67BA1">
          <w:rPr>
            <w:noProof/>
            <w:webHidden/>
            <w:color w:val="000000"/>
            <w:szCs w:val="28"/>
          </w:rPr>
          <w:t>174</w:t>
        </w:r>
        <w:r w:rsidRPr="00A67BA1">
          <w:rPr>
            <w:noProof/>
            <w:webHidden/>
            <w:color w:val="000000"/>
            <w:szCs w:val="28"/>
          </w:rPr>
          <w:fldChar w:fldCharType="end"/>
        </w:r>
      </w:hyperlink>
    </w:p>
    <w:p w:rsidR="00E57100" w:rsidRPr="00A67BA1" w:rsidRDefault="00E57100" w:rsidP="00E57100">
      <w:pPr>
        <w:pStyle w:val="1ff0"/>
        <w:rPr>
          <w:color w:val="000000"/>
        </w:rPr>
      </w:pPr>
      <w:hyperlink w:anchor="_Toc226622345" w:history="1">
        <w:r w:rsidRPr="00A67BA1">
          <w:rPr>
            <w:rStyle w:val="af"/>
            <w:b w:val="0"/>
            <w:color w:val="000000"/>
          </w:rPr>
          <w:t>ВИСНОВКИ</w:t>
        </w:r>
        <w:r w:rsidRPr="00A67BA1">
          <w:rPr>
            <w:webHidden/>
            <w:color w:val="000000"/>
          </w:rPr>
          <w:tab/>
        </w:r>
        <w:r w:rsidRPr="00A67BA1">
          <w:rPr>
            <w:webHidden/>
            <w:color w:val="000000"/>
          </w:rPr>
          <w:fldChar w:fldCharType="begin"/>
        </w:r>
        <w:r w:rsidRPr="00A67BA1">
          <w:rPr>
            <w:webHidden/>
            <w:color w:val="000000"/>
          </w:rPr>
          <w:instrText xml:space="preserve"> PAGEREF _Toc226622345 \h </w:instrText>
        </w:r>
        <w:r w:rsidRPr="00A67BA1">
          <w:rPr>
            <w:color w:val="000000"/>
          </w:rPr>
        </w:r>
        <w:r w:rsidRPr="00A67BA1">
          <w:rPr>
            <w:webHidden/>
            <w:color w:val="000000"/>
          </w:rPr>
          <w:fldChar w:fldCharType="separate"/>
        </w:r>
        <w:r w:rsidRPr="00A67BA1">
          <w:rPr>
            <w:webHidden/>
            <w:color w:val="000000"/>
          </w:rPr>
          <w:t>180</w:t>
        </w:r>
        <w:r w:rsidRPr="00A67BA1">
          <w:rPr>
            <w:webHidden/>
            <w:color w:val="000000"/>
          </w:rPr>
          <w:fldChar w:fldCharType="end"/>
        </w:r>
      </w:hyperlink>
    </w:p>
    <w:p w:rsidR="00E57100" w:rsidRPr="00A67BA1" w:rsidRDefault="00E57100" w:rsidP="00E57100">
      <w:pPr>
        <w:pStyle w:val="1ff0"/>
        <w:rPr>
          <w:color w:val="000000"/>
        </w:rPr>
      </w:pPr>
      <w:hyperlink w:anchor="_Toc226622346" w:history="1">
        <w:r w:rsidRPr="00A67BA1">
          <w:rPr>
            <w:rStyle w:val="af"/>
            <w:b w:val="0"/>
            <w:color w:val="000000"/>
          </w:rPr>
          <w:t>СПИСОК ВИКОРИСТАНИХ Д</w:t>
        </w:r>
        <w:r w:rsidRPr="00A67BA1">
          <w:rPr>
            <w:rStyle w:val="af"/>
            <w:b w:val="0"/>
            <w:color w:val="000000"/>
          </w:rPr>
          <w:t>Ж</w:t>
        </w:r>
        <w:r w:rsidRPr="00A67BA1">
          <w:rPr>
            <w:rStyle w:val="af"/>
            <w:b w:val="0"/>
            <w:color w:val="000000"/>
          </w:rPr>
          <w:t>ЕРЕЛ</w:t>
        </w:r>
        <w:r w:rsidRPr="00A67BA1">
          <w:rPr>
            <w:webHidden/>
            <w:color w:val="000000"/>
          </w:rPr>
          <w:tab/>
        </w:r>
        <w:r w:rsidRPr="00A67BA1">
          <w:rPr>
            <w:webHidden/>
            <w:color w:val="000000"/>
          </w:rPr>
          <w:fldChar w:fldCharType="begin"/>
        </w:r>
        <w:r w:rsidRPr="00A67BA1">
          <w:rPr>
            <w:webHidden/>
            <w:color w:val="000000"/>
          </w:rPr>
          <w:instrText xml:space="preserve"> PAGEREF _Toc226622346 \h </w:instrText>
        </w:r>
        <w:r w:rsidRPr="00A67BA1">
          <w:rPr>
            <w:color w:val="000000"/>
          </w:rPr>
        </w:r>
        <w:r w:rsidRPr="00A67BA1">
          <w:rPr>
            <w:webHidden/>
            <w:color w:val="000000"/>
          </w:rPr>
          <w:fldChar w:fldCharType="separate"/>
        </w:r>
        <w:r w:rsidRPr="00A67BA1">
          <w:rPr>
            <w:webHidden/>
            <w:color w:val="000000"/>
          </w:rPr>
          <w:t>191</w:t>
        </w:r>
        <w:r w:rsidRPr="00A67BA1">
          <w:rPr>
            <w:webHidden/>
            <w:color w:val="000000"/>
          </w:rPr>
          <w:fldChar w:fldCharType="end"/>
        </w:r>
      </w:hyperlink>
    </w:p>
    <w:p w:rsidR="00E57100" w:rsidRPr="00A67BA1" w:rsidRDefault="00E57100" w:rsidP="00E57100">
      <w:pPr>
        <w:pStyle w:val="1ff0"/>
        <w:rPr>
          <w:rStyle w:val="af"/>
          <w:b w:val="0"/>
          <w:color w:val="000000"/>
        </w:rPr>
      </w:pPr>
      <w:hyperlink w:anchor="_Toc226622347" w:history="1">
        <w:r w:rsidRPr="00A67BA1">
          <w:rPr>
            <w:rStyle w:val="af"/>
            <w:b w:val="0"/>
            <w:color w:val="000000"/>
          </w:rPr>
          <w:t>ДОДАТОК А</w:t>
        </w:r>
      </w:hyperlink>
      <w:r w:rsidRPr="00A67BA1">
        <w:rPr>
          <w:rStyle w:val="af"/>
          <w:b w:val="0"/>
          <w:color w:val="000000"/>
          <w:lang w:val="en-US"/>
        </w:rPr>
        <w:t xml:space="preserve"> </w:t>
      </w:r>
    </w:p>
    <w:p w:rsidR="00E57100" w:rsidRPr="00A67BA1" w:rsidRDefault="00E57100" w:rsidP="00E57100">
      <w:pPr>
        <w:pStyle w:val="1ff0"/>
        <w:rPr>
          <w:color w:val="000000"/>
        </w:rPr>
      </w:pPr>
      <w:hyperlink w:anchor="_Toc226622348" w:history="1">
        <w:r w:rsidRPr="00A67BA1">
          <w:rPr>
            <w:rStyle w:val="af"/>
            <w:rFonts w:ascii="Times New Roman CYR" w:hAnsi="Times New Roman CYR"/>
            <w:color w:val="000000"/>
          </w:rPr>
          <w:t>ЗАПОВІТ МИТРОПОЛИТА Й. В. РУТСЬКОГО</w:t>
        </w:r>
        <w:r w:rsidRPr="00A67BA1">
          <w:rPr>
            <w:webHidden/>
            <w:color w:val="000000"/>
          </w:rPr>
          <w:tab/>
        </w:r>
        <w:r w:rsidRPr="00A67BA1">
          <w:rPr>
            <w:webHidden/>
            <w:color w:val="000000"/>
          </w:rPr>
          <w:fldChar w:fldCharType="begin"/>
        </w:r>
        <w:r w:rsidRPr="00A67BA1">
          <w:rPr>
            <w:webHidden/>
            <w:color w:val="000000"/>
          </w:rPr>
          <w:instrText xml:space="preserve"> PAGEREF _Toc226622348 \h </w:instrText>
        </w:r>
        <w:r w:rsidRPr="00A67BA1">
          <w:rPr>
            <w:color w:val="000000"/>
          </w:rPr>
        </w:r>
        <w:r w:rsidRPr="00A67BA1">
          <w:rPr>
            <w:webHidden/>
            <w:color w:val="000000"/>
          </w:rPr>
          <w:fldChar w:fldCharType="separate"/>
        </w:r>
        <w:r w:rsidRPr="00A67BA1">
          <w:rPr>
            <w:webHidden/>
            <w:color w:val="000000"/>
          </w:rPr>
          <w:t>211</w:t>
        </w:r>
        <w:r w:rsidRPr="00A67BA1">
          <w:rPr>
            <w:webHidden/>
            <w:color w:val="000000"/>
          </w:rPr>
          <w:fldChar w:fldCharType="end"/>
        </w:r>
      </w:hyperlink>
    </w:p>
    <w:p w:rsidR="00E57100" w:rsidRPr="00A67BA1" w:rsidRDefault="00E57100" w:rsidP="00E57100">
      <w:pPr>
        <w:pStyle w:val="1ff0"/>
        <w:rPr>
          <w:rStyle w:val="af"/>
          <w:color w:val="000000"/>
        </w:rPr>
      </w:pPr>
      <w:hyperlink w:anchor="_Toc226622349" w:history="1">
        <w:r w:rsidRPr="00A67BA1">
          <w:rPr>
            <w:rStyle w:val="af"/>
            <w:b w:val="0"/>
            <w:color w:val="000000"/>
          </w:rPr>
          <w:t>ДОДАТОК</w:t>
        </w:r>
        <w:r w:rsidRPr="00A67BA1">
          <w:rPr>
            <w:rStyle w:val="af"/>
            <w:color w:val="000000"/>
          </w:rPr>
          <w:t xml:space="preserve"> </w:t>
        </w:r>
        <w:r w:rsidRPr="00A67BA1">
          <w:rPr>
            <w:rStyle w:val="af"/>
            <w:b w:val="0"/>
            <w:color w:val="000000"/>
          </w:rPr>
          <w:t>Б</w:t>
        </w:r>
      </w:hyperlink>
    </w:p>
    <w:p w:rsidR="00E57100" w:rsidRPr="00A67BA1" w:rsidRDefault="00E57100" w:rsidP="00E57100">
      <w:pPr>
        <w:pStyle w:val="1ff0"/>
        <w:rPr>
          <w:color w:val="000000"/>
        </w:rPr>
      </w:pPr>
      <w:hyperlink w:anchor="_Toc226622350" w:history="1">
        <w:r w:rsidRPr="00A67BA1">
          <w:rPr>
            <w:rStyle w:val="af"/>
            <w:color w:val="000000"/>
          </w:rPr>
          <w:t>Б</w:t>
        </w:r>
        <w:r w:rsidRPr="00A67BA1">
          <w:rPr>
            <w:rStyle w:val="af"/>
            <w:color w:val="000000"/>
            <w:spacing w:val="-4"/>
          </w:rPr>
          <w:t>ІОГРАФІЯ АРХІ</w:t>
        </w:r>
        <w:r w:rsidRPr="00A67BA1">
          <w:rPr>
            <w:rStyle w:val="af"/>
            <w:color w:val="000000"/>
          </w:rPr>
          <w:t>ЄПИ</w:t>
        </w:r>
        <w:r w:rsidRPr="00A67BA1">
          <w:rPr>
            <w:rStyle w:val="af"/>
            <w:color w:val="000000"/>
            <w:spacing w:val="-4"/>
          </w:rPr>
          <w:t>СКОПА ЙОСАФАТА КУНЦЕ</w:t>
        </w:r>
        <w:r w:rsidRPr="00A67BA1">
          <w:rPr>
            <w:rStyle w:val="af"/>
            <w:color w:val="000000"/>
          </w:rPr>
          <w:t>ВИЧА</w:t>
        </w:r>
        <w:r w:rsidRPr="00A67BA1">
          <w:rPr>
            <w:webHidden/>
            <w:color w:val="000000"/>
          </w:rPr>
          <w:tab/>
        </w:r>
        <w:r w:rsidRPr="00A67BA1">
          <w:rPr>
            <w:webHidden/>
            <w:color w:val="000000"/>
          </w:rPr>
          <w:fldChar w:fldCharType="begin"/>
        </w:r>
        <w:r w:rsidRPr="00A67BA1">
          <w:rPr>
            <w:webHidden/>
            <w:color w:val="000000"/>
          </w:rPr>
          <w:instrText xml:space="preserve"> PAGEREF _Toc226622350 \h </w:instrText>
        </w:r>
        <w:r w:rsidRPr="00A67BA1">
          <w:rPr>
            <w:color w:val="000000"/>
          </w:rPr>
        </w:r>
        <w:r w:rsidRPr="00A67BA1">
          <w:rPr>
            <w:webHidden/>
            <w:color w:val="000000"/>
          </w:rPr>
          <w:fldChar w:fldCharType="separate"/>
        </w:r>
        <w:r w:rsidRPr="00A67BA1">
          <w:rPr>
            <w:webHidden/>
            <w:color w:val="000000"/>
          </w:rPr>
          <w:t>220</w:t>
        </w:r>
        <w:r w:rsidRPr="00A67BA1">
          <w:rPr>
            <w:webHidden/>
            <w:color w:val="000000"/>
          </w:rPr>
          <w:fldChar w:fldCharType="end"/>
        </w:r>
      </w:hyperlink>
    </w:p>
    <w:p w:rsidR="00E57100" w:rsidRPr="00A67BA1" w:rsidRDefault="00E57100" w:rsidP="00E57100">
      <w:pPr>
        <w:pStyle w:val="1ff0"/>
        <w:rPr>
          <w:rStyle w:val="af"/>
          <w:b w:val="0"/>
          <w:color w:val="000000"/>
        </w:rPr>
      </w:pPr>
      <w:hyperlink w:anchor="_Toc226622351" w:history="1">
        <w:r w:rsidRPr="00A67BA1">
          <w:rPr>
            <w:rStyle w:val="af"/>
            <w:b w:val="0"/>
            <w:color w:val="000000"/>
          </w:rPr>
          <w:t>ДОДАТОК В</w:t>
        </w:r>
      </w:hyperlink>
    </w:p>
    <w:p w:rsidR="00E57100" w:rsidRPr="00A67BA1" w:rsidRDefault="00E57100" w:rsidP="00E57100">
      <w:pPr>
        <w:pStyle w:val="1ff0"/>
        <w:rPr>
          <w:color w:val="000000"/>
        </w:rPr>
      </w:pPr>
      <w:hyperlink w:anchor="_Toc226622352" w:history="1">
        <w:r w:rsidRPr="00A67BA1">
          <w:rPr>
            <w:rStyle w:val="af"/>
            <w:color w:val="000000"/>
          </w:rPr>
          <w:t>ПЕРЕСЛІДУВАННЯ ГРЕКО-КАТОЛИЦЬКИХ СВЯЩЕНИКІВ</w:t>
        </w:r>
        <w:r w:rsidRPr="00A67BA1">
          <w:rPr>
            <w:webHidden/>
            <w:color w:val="000000"/>
          </w:rPr>
          <w:tab/>
        </w:r>
        <w:r w:rsidRPr="00A67BA1">
          <w:rPr>
            <w:webHidden/>
            <w:color w:val="000000"/>
          </w:rPr>
          <w:fldChar w:fldCharType="begin"/>
        </w:r>
        <w:r w:rsidRPr="00A67BA1">
          <w:rPr>
            <w:webHidden/>
            <w:color w:val="000000"/>
          </w:rPr>
          <w:instrText xml:space="preserve"> PAGEREF _Toc226622352 \h </w:instrText>
        </w:r>
        <w:r w:rsidRPr="00A67BA1">
          <w:rPr>
            <w:color w:val="000000"/>
          </w:rPr>
        </w:r>
        <w:r w:rsidRPr="00A67BA1">
          <w:rPr>
            <w:webHidden/>
            <w:color w:val="000000"/>
          </w:rPr>
          <w:fldChar w:fldCharType="separate"/>
        </w:r>
        <w:r w:rsidRPr="00A67BA1">
          <w:rPr>
            <w:webHidden/>
            <w:color w:val="000000"/>
          </w:rPr>
          <w:t>245</w:t>
        </w:r>
        <w:r w:rsidRPr="00A67BA1">
          <w:rPr>
            <w:webHidden/>
            <w:color w:val="000000"/>
          </w:rPr>
          <w:fldChar w:fldCharType="end"/>
        </w:r>
      </w:hyperlink>
    </w:p>
    <w:p w:rsidR="00E57100" w:rsidRPr="00A67BA1" w:rsidRDefault="00E57100" w:rsidP="00E57100">
      <w:pPr>
        <w:pStyle w:val="1ff0"/>
        <w:rPr>
          <w:rStyle w:val="af"/>
          <w:b w:val="0"/>
          <w:color w:val="000000"/>
        </w:rPr>
      </w:pPr>
      <w:hyperlink w:anchor="_Toc226622353" w:history="1">
        <w:r w:rsidRPr="00A67BA1">
          <w:rPr>
            <w:rStyle w:val="af"/>
            <w:b w:val="0"/>
            <w:color w:val="000000"/>
          </w:rPr>
          <w:t>ДОДАТОК Г</w:t>
        </w:r>
      </w:hyperlink>
      <w:r w:rsidRPr="00A67BA1">
        <w:rPr>
          <w:rStyle w:val="af"/>
          <w:b w:val="0"/>
          <w:color w:val="000000"/>
          <w:lang w:val="en-US"/>
        </w:rPr>
        <w:t xml:space="preserve"> </w:t>
      </w:r>
    </w:p>
    <w:p w:rsidR="00E57100" w:rsidRPr="00A67BA1" w:rsidRDefault="00E57100" w:rsidP="00E57100">
      <w:pPr>
        <w:pStyle w:val="1ff0"/>
        <w:rPr>
          <w:color w:val="000000"/>
        </w:rPr>
      </w:pPr>
      <w:hyperlink w:anchor="_Toc226622354" w:history="1">
        <w:r w:rsidRPr="00A67BA1">
          <w:rPr>
            <w:rStyle w:val="af"/>
            <w:color w:val="000000"/>
          </w:rPr>
          <w:t>ОПИС ЧУДЕС, ЯКІ СУПРОВОДЖУВАЛИ ПОШИРЕННЯ УНІЇ ТА СМЕРТЬ МУЧЕНИКІВ ГРЕКО-КАТОЛИЦЬКОЇ ЦЕРКВИ</w:t>
        </w:r>
        <w:r w:rsidRPr="00A67BA1">
          <w:rPr>
            <w:webHidden/>
            <w:color w:val="000000"/>
          </w:rPr>
          <w:tab/>
        </w:r>
        <w:r w:rsidRPr="00A67BA1">
          <w:rPr>
            <w:webHidden/>
            <w:color w:val="000000"/>
          </w:rPr>
          <w:fldChar w:fldCharType="begin"/>
        </w:r>
        <w:r w:rsidRPr="00A67BA1">
          <w:rPr>
            <w:webHidden/>
            <w:color w:val="000000"/>
          </w:rPr>
          <w:instrText xml:space="preserve"> PAGEREF _Toc226622354 \h </w:instrText>
        </w:r>
        <w:r w:rsidRPr="00A67BA1">
          <w:rPr>
            <w:color w:val="000000"/>
          </w:rPr>
        </w:r>
        <w:r w:rsidRPr="00A67BA1">
          <w:rPr>
            <w:webHidden/>
            <w:color w:val="000000"/>
          </w:rPr>
          <w:fldChar w:fldCharType="separate"/>
        </w:r>
        <w:r w:rsidRPr="00A67BA1">
          <w:rPr>
            <w:webHidden/>
            <w:color w:val="000000"/>
          </w:rPr>
          <w:t>255</w:t>
        </w:r>
        <w:r w:rsidRPr="00A67BA1">
          <w:rPr>
            <w:webHidden/>
            <w:color w:val="000000"/>
          </w:rPr>
          <w:fldChar w:fldCharType="end"/>
        </w:r>
      </w:hyperlink>
    </w:p>
    <w:p w:rsidR="00E57100" w:rsidRPr="00A67BA1" w:rsidRDefault="00E57100" w:rsidP="00E57100">
      <w:pPr>
        <w:spacing w:line="360" w:lineRule="auto"/>
        <w:ind w:firstLine="720"/>
        <w:jc w:val="both"/>
        <w:rPr>
          <w:color w:val="000000"/>
          <w:sz w:val="28"/>
          <w:szCs w:val="28"/>
        </w:rPr>
      </w:pPr>
      <w:r w:rsidRPr="00A67BA1">
        <w:rPr>
          <w:color w:val="000000"/>
          <w:sz w:val="28"/>
          <w:szCs w:val="28"/>
        </w:rPr>
        <w:fldChar w:fldCharType="end"/>
      </w:r>
    </w:p>
    <w:p w:rsidR="00E57100" w:rsidRPr="00A67BA1" w:rsidRDefault="00E57100" w:rsidP="00E57100">
      <w:pPr>
        <w:spacing w:line="360" w:lineRule="auto"/>
        <w:ind w:firstLine="720"/>
        <w:jc w:val="both"/>
        <w:rPr>
          <w:color w:val="000000"/>
          <w:spacing w:val="2"/>
          <w:sz w:val="28"/>
          <w:szCs w:val="28"/>
        </w:rPr>
      </w:pPr>
      <w:r w:rsidRPr="00A67BA1">
        <w:rPr>
          <w:color w:val="000000"/>
          <w:spacing w:val="2"/>
          <w:sz w:val="28"/>
          <w:szCs w:val="28"/>
        </w:rPr>
        <w:tab/>
      </w:r>
    </w:p>
    <w:p w:rsidR="00E57100" w:rsidRPr="00A67BA1" w:rsidRDefault="00E57100" w:rsidP="00E57100">
      <w:pPr>
        <w:spacing w:line="360" w:lineRule="auto"/>
        <w:ind w:firstLine="720"/>
        <w:rPr>
          <w:color w:val="333399"/>
          <w:sz w:val="28"/>
          <w:szCs w:val="28"/>
        </w:rPr>
      </w:pPr>
    </w:p>
    <w:p w:rsidR="00E57100" w:rsidRPr="00663EE2" w:rsidRDefault="00E57100" w:rsidP="00E57100">
      <w:pPr>
        <w:pStyle w:val="1"/>
      </w:pPr>
      <w:r w:rsidRPr="005D446F">
        <w:br w:type="page"/>
      </w:r>
      <w:bookmarkStart w:id="12" w:name="_Toc229839284"/>
      <w:r>
        <w:lastRenderedPageBreak/>
        <w:t>ПЕРЕЛIК</w:t>
      </w:r>
      <w:r w:rsidRPr="005D446F">
        <w:t xml:space="preserve"> УМОВНИХ СКОРОЧЕНЬ</w:t>
      </w:r>
      <w:bookmarkEnd w:id="12"/>
    </w:p>
    <w:p w:rsidR="00E57100" w:rsidRPr="00663EE2" w:rsidRDefault="00E57100" w:rsidP="00E57100">
      <w:pPr>
        <w:spacing w:line="360" w:lineRule="auto"/>
        <w:jc w:val="center"/>
        <w:outlineLvl w:val="0"/>
        <w:rPr>
          <w:b/>
          <w:sz w:val="28"/>
          <w:szCs w:val="28"/>
        </w:rPr>
      </w:pPr>
    </w:p>
    <w:tbl>
      <w:tblPr>
        <w:tblStyle w:val="affffffffff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3"/>
        <w:gridCol w:w="7197"/>
      </w:tblGrid>
      <w:tr w:rsidR="00E57100" w:rsidRPr="00DB5C07" w:rsidTr="00CE0973">
        <w:tc>
          <w:tcPr>
            <w:tcW w:w="1368" w:type="dxa"/>
          </w:tcPr>
          <w:p w:rsidR="00E57100" w:rsidRPr="001347F0" w:rsidRDefault="00E57100" w:rsidP="00CE0973">
            <w:pPr>
              <w:spacing w:line="360" w:lineRule="auto"/>
              <w:jc w:val="both"/>
              <w:outlineLvl w:val="0"/>
              <w:rPr>
                <w:sz w:val="28"/>
                <w:szCs w:val="28"/>
                <w:lang w:val="en-US"/>
              </w:rPr>
            </w:pPr>
            <w:bookmarkStart w:id="13" w:name="_Toc229839285"/>
            <w:r>
              <w:rPr>
                <w:sz w:val="28"/>
                <w:szCs w:val="28"/>
                <w:lang w:val="en-US"/>
              </w:rPr>
              <w:t>Ap.</w:t>
            </w:r>
            <w:bookmarkEnd w:id="13"/>
          </w:p>
        </w:tc>
        <w:tc>
          <w:tcPr>
            <w:tcW w:w="363" w:type="dxa"/>
          </w:tcPr>
          <w:p w:rsidR="00E57100" w:rsidRPr="001347F0" w:rsidRDefault="00E57100" w:rsidP="00CE0973">
            <w:pPr>
              <w:spacing w:line="360" w:lineRule="auto"/>
              <w:jc w:val="both"/>
              <w:outlineLvl w:val="0"/>
              <w:rPr>
                <w:sz w:val="28"/>
                <w:szCs w:val="28"/>
                <w:lang w:val="en-US"/>
              </w:rPr>
            </w:pPr>
            <w:bookmarkStart w:id="14" w:name="_Toc229839286"/>
            <w:r w:rsidRPr="00663EE2">
              <w:rPr>
                <w:sz w:val="28"/>
                <w:szCs w:val="28"/>
              </w:rPr>
              <w:t>–</w:t>
            </w:r>
            <w:bookmarkEnd w:id="14"/>
          </w:p>
        </w:tc>
        <w:tc>
          <w:tcPr>
            <w:tcW w:w="7197" w:type="dxa"/>
          </w:tcPr>
          <w:p w:rsidR="00E57100" w:rsidRDefault="00E57100" w:rsidP="00CE0973">
            <w:pPr>
              <w:spacing w:line="360" w:lineRule="auto"/>
              <w:jc w:val="both"/>
              <w:outlineLvl w:val="0"/>
              <w:rPr>
                <w:sz w:val="28"/>
                <w:szCs w:val="28"/>
                <w:lang w:val="en-US"/>
              </w:rPr>
            </w:pPr>
            <w:bookmarkStart w:id="15" w:name="_Toc229839287"/>
            <w:r>
              <w:rPr>
                <w:sz w:val="28"/>
                <w:szCs w:val="28"/>
                <w:lang w:val="en-US"/>
              </w:rPr>
              <w:t>Appendix</w:t>
            </w:r>
            <w:bookmarkEnd w:id="15"/>
          </w:p>
        </w:tc>
      </w:tr>
      <w:tr w:rsidR="00E57100" w:rsidRPr="00CD0875" w:rsidTr="00CE0973">
        <w:tc>
          <w:tcPr>
            <w:tcW w:w="1368" w:type="dxa"/>
          </w:tcPr>
          <w:p w:rsidR="00E57100" w:rsidRPr="00663EE2" w:rsidRDefault="00E57100" w:rsidP="00CE0973">
            <w:pPr>
              <w:spacing w:line="360" w:lineRule="auto"/>
              <w:jc w:val="both"/>
              <w:outlineLvl w:val="0"/>
              <w:rPr>
                <w:sz w:val="28"/>
                <w:szCs w:val="28"/>
              </w:rPr>
            </w:pPr>
            <w:bookmarkStart w:id="16" w:name="_Toc229839288"/>
            <w:r>
              <w:rPr>
                <w:sz w:val="28"/>
                <w:szCs w:val="28"/>
                <w:lang w:val="en-US"/>
              </w:rPr>
              <w:t>DUB</w:t>
            </w:r>
            <w:bookmarkEnd w:id="16"/>
          </w:p>
        </w:tc>
        <w:tc>
          <w:tcPr>
            <w:tcW w:w="363" w:type="dxa"/>
          </w:tcPr>
          <w:p w:rsidR="00E57100" w:rsidRPr="00663EE2" w:rsidRDefault="00E57100" w:rsidP="00CE0973">
            <w:pPr>
              <w:spacing w:line="360" w:lineRule="auto"/>
              <w:jc w:val="both"/>
              <w:outlineLvl w:val="0"/>
              <w:rPr>
                <w:sz w:val="28"/>
                <w:szCs w:val="28"/>
              </w:rPr>
            </w:pPr>
            <w:bookmarkStart w:id="17" w:name="_Toc229839289"/>
            <w:r w:rsidRPr="00663EE2">
              <w:rPr>
                <w:sz w:val="28"/>
                <w:szCs w:val="28"/>
              </w:rPr>
              <w:t>–</w:t>
            </w:r>
            <w:bookmarkEnd w:id="17"/>
          </w:p>
        </w:tc>
        <w:tc>
          <w:tcPr>
            <w:tcW w:w="7197" w:type="dxa"/>
          </w:tcPr>
          <w:p w:rsidR="00E57100" w:rsidRPr="00CD0875" w:rsidRDefault="00E57100" w:rsidP="00CE0973">
            <w:pPr>
              <w:spacing w:line="360" w:lineRule="auto"/>
              <w:jc w:val="both"/>
              <w:outlineLvl w:val="0"/>
              <w:rPr>
                <w:sz w:val="28"/>
                <w:szCs w:val="28"/>
                <w:lang w:val="en-US"/>
              </w:rPr>
            </w:pPr>
            <w:bookmarkStart w:id="18" w:name="_Toc229839290"/>
            <w:r>
              <w:rPr>
                <w:sz w:val="28"/>
                <w:szCs w:val="28"/>
                <w:lang w:val="en-US"/>
              </w:rPr>
              <w:t>Documenta</w:t>
            </w:r>
            <w:r w:rsidRPr="00CD0875">
              <w:rPr>
                <w:sz w:val="28"/>
                <w:szCs w:val="28"/>
                <w:lang w:val="en-US"/>
              </w:rPr>
              <w:t xml:space="preserve"> </w:t>
            </w:r>
            <w:r>
              <w:rPr>
                <w:sz w:val="28"/>
                <w:szCs w:val="28"/>
                <w:lang w:val="en-US"/>
              </w:rPr>
              <w:t>Unionis</w:t>
            </w:r>
            <w:r w:rsidRPr="00CD0875">
              <w:rPr>
                <w:sz w:val="28"/>
                <w:szCs w:val="28"/>
                <w:lang w:val="en-US"/>
              </w:rPr>
              <w:t xml:space="preserve"> </w:t>
            </w:r>
            <w:r>
              <w:rPr>
                <w:sz w:val="28"/>
                <w:szCs w:val="28"/>
                <w:lang w:val="en-US"/>
              </w:rPr>
              <w:t>Berestensis</w:t>
            </w:r>
            <w:r w:rsidRPr="00CD0875">
              <w:rPr>
                <w:sz w:val="28"/>
                <w:szCs w:val="28"/>
                <w:lang w:val="en-US"/>
              </w:rPr>
              <w:t xml:space="preserve"> </w:t>
            </w:r>
            <w:r>
              <w:rPr>
                <w:sz w:val="28"/>
                <w:szCs w:val="28"/>
                <w:lang w:val="en-US"/>
              </w:rPr>
              <w:t>eiusque</w:t>
            </w:r>
            <w:r w:rsidRPr="00CD0875">
              <w:rPr>
                <w:sz w:val="28"/>
                <w:szCs w:val="28"/>
                <w:lang w:val="en-US"/>
              </w:rPr>
              <w:t xml:space="preserve"> </w:t>
            </w:r>
            <w:r>
              <w:rPr>
                <w:sz w:val="28"/>
                <w:szCs w:val="28"/>
                <w:lang w:val="en-US"/>
              </w:rPr>
              <w:t>auctorum</w:t>
            </w:r>
            <w:r w:rsidRPr="00CD0875">
              <w:rPr>
                <w:sz w:val="28"/>
                <w:szCs w:val="28"/>
                <w:lang w:val="en-US"/>
              </w:rPr>
              <w:t xml:space="preserve"> (1590</w:t>
            </w:r>
            <w:r w:rsidRPr="007B2FE6">
              <w:rPr>
                <w:noProof/>
                <w:sz w:val="28"/>
                <w:szCs w:val="28"/>
                <w:lang w:val="en-US"/>
              </w:rPr>
              <w:t>–</w:t>
            </w:r>
            <w:r w:rsidRPr="00CD0875">
              <w:rPr>
                <w:sz w:val="28"/>
                <w:szCs w:val="28"/>
                <w:lang w:val="en-US"/>
              </w:rPr>
              <w:t>1600)</w:t>
            </w:r>
            <w:bookmarkEnd w:id="18"/>
          </w:p>
        </w:tc>
      </w:tr>
      <w:tr w:rsidR="00E57100" w:rsidRPr="00A47F02" w:rsidTr="00CE0973">
        <w:tc>
          <w:tcPr>
            <w:tcW w:w="1368" w:type="dxa"/>
          </w:tcPr>
          <w:p w:rsidR="00E57100" w:rsidRPr="00724F44" w:rsidRDefault="00E57100" w:rsidP="00CE0973">
            <w:pPr>
              <w:spacing w:line="360" w:lineRule="auto"/>
              <w:jc w:val="both"/>
              <w:outlineLvl w:val="0"/>
              <w:rPr>
                <w:sz w:val="28"/>
                <w:szCs w:val="28"/>
                <w:lang w:val="en-US"/>
              </w:rPr>
            </w:pPr>
            <w:bookmarkStart w:id="19" w:name="_Toc229839291"/>
            <w:r>
              <w:rPr>
                <w:sz w:val="28"/>
                <w:szCs w:val="28"/>
                <w:lang w:val="en-US"/>
              </w:rPr>
              <w:t>MUH</w:t>
            </w:r>
            <w:bookmarkEnd w:id="19"/>
          </w:p>
        </w:tc>
        <w:tc>
          <w:tcPr>
            <w:tcW w:w="363" w:type="dxa"/>
          </w:tcPr>
          <w:p w:rsidR="00E57100" w:rsidRPr="00A47F02" w:rsidRDefault="00E57100" w:rsidP="00CE0973">
            <w:pPr>
              <w:spacing w:line="360" w:lineRule="auto"/>
              <w:jc w:val="both"/>
              <w:outlineLvl w:val="0"/>
              <w:rPr>
                <w:sz w:val="28"/>
                <w:szCs w:val="28"/>
                <w:lang w:val="en-US"/>
              </w:rPr>
            </w:pPr>
            <w:bookmarkStart w:id="20" w:name="_Toc229839292"/>
            <w:r>
              <w:rPr>
                <w:sz w:val="28"/>
                <w:szCs w:val="28"/>
                <w:lang w:val="en-US"/>
              </w:rPr>
              <w:t>–</w:t>
            </w:r>
            <w:bookmarkEnd w:id="20"/>
          </w:p>
        </w:tc>
        <w:tc>
          <w:tcPr>
            <w:tcW w:w="7197" w:type="dxa"/>
          </w:tcPr>
          <w:p w:rsidR="00E57100" w:rsidRPr="00A47F02" w:rsidRDefault="00E57100" w:rsidP="00CE0973">
            <w:pPr>
              <w:spacing w:line="360" w:lineRule="auto"/>
              <w:jc w:val="both"/>
              <w:outlineLvl w:val="0"/>
              <w:rPr>
                <w:sz w:val="28"/>
                <w:szCs w:val="28"/>
                <w:lang w:val="en-US"/>
              </w:rPr>
            </w:pPr>
            <w:bookmarkStart w:id="21" w:name="_Toc229839293"/>
            <w:r>
              <w:rPr>
                <w:sz w:val="28"/>
                <w:szCs w:val="28"/>
                <w:lang w:val="en-US"/>
              </w:rPr>
              <w:t>Monumenta Ucrainae Historica</w:t>
            </w:r>
            <w:bookmarkEnd w:id="21"/>
          </w:p>
        </w:tc>
      </w:tr>
      <w:tr w:rsidR="00E57100" w:rsidTr="00CE0973">
        <w:tc>
          <w:tcPr>
            <w:tcW w:w="1368" w:type="dxa"/>
          </w:tcPr>
          <w:p w:rsidR="00E57100" w:rsidRPr="00A47F02" w:rsidRDefault="00E57100" w:rsidP="00CE0973">
            <w:pPr>
              <w:spacing w:line="360" w:lineRule="auto"/>
              <w:jc w:val="both"/>
              <w:outlineLvl w:val="0"/>
              <w:rPr>
                <w:sz w:val="28"/>
                <w:szCs w:val="28"/>
                <w:lang w:val="en-US"/>
              </w:rPr>
            </w:pPr>
            <w:bookmarkStart w:id="22" w:name="_Toc229839294"/>
            <w:r>
              <w:rPr>
                <w:sz w:val="28"/>
                <w:szCs w:val="28"/>
              </w:rPr>
              <w:t>Докум.</w:t>
            </w:r>
            <w:bookmarkEnd w:id="22"/>
          </w:p>
        </w:tc>
        <w:tc>
          <w:tcPr>
            <w:tcW w:w="363" w:type="dxa"/>
          </w:tcPr>
          <w:p w:rsidR="00E57100" w:rsidRPr="00A47F02" w:rsidRDefault="00E57100" w:rsidP="00CE0973">
            <w:pPr>
              <w:spacing w:line="360" w:lineRule="auto"/>
              <w:jc w:val="both"/>
              <w:outlineLvl w:val="0"/>
              <w:rPr>
                <w:sz w:val="28"/>
                <w:szCs w:val="28"/>
                <w:lang w:val="en-US"/>
              </w:rPr>
            </w:pPr>
            <w:bookmarkStart w:id="23" w:name="_Toc229839295"/>
            <w:r>
              <w:rPr>
                <w:sz w:val="28"/>
                <w:szCs w:val="28"/>
                <w:lang w:val="en-US"/>
              </w:rPr>
              <w:t>–</w:t>
            </w:r>
            <w:bookmarkEnd w:id="23"/>
          </w:p>
        </w:tc>
        <w:tc>
          <w:tcPr>
            <w:tcW w:w="7197" w:type="dxa"/>
          </w:tcPr>
          <w:p w:rsidR="00E57100" w:rsidRDefault="00E57100" w:rsidP="00CE0973">
            <w:pPr>
              <w:spacing w:line="360" w:lineRule="auto"/>
              <w:jc w:val="both"/>
              <w:outlineLvl w:val="0"/>
              <w:rPr>
                <w:sz w:val="28"/>
                <w:szCs w:val="28"/>
              </w:rPr>
            </w:pPr>
            <w:bookmarkStart w:id="24" w:name="_Toc229839296"/>
            <w:r w:rsidRPr="00ED2B3D">
              <w:rPr>
                <w:sz w:val="28"/>
                <w:szCs w:val="28"/>
              </w:rPr>
              <w:t xml:space="preserve">Документи до історії унії на Волині та Київщині  </w:t>
            </w:r>
            <w:r w:rsidRPr="00ED2B3D">
              <w:rPr>
                <w:noProof/>
                <w:sz w:val="28"/>
                <w:szCs w:val="28"/>
              </w:rPr>
              <w:t>к. XVI–п. пол. XVII ст.</w:t>
            </w:r>
            <w:bookmarkEnd w:id="24"/>
          </w:p>
        </w:tc>
      </w:tr>
      <w:tr w:rsidR="00E57100" w:rsidTr="00CE0973">
        <w:tc>
          <w:tcPr>
            <w:tcW w:w="8928" w:type="dxa"/>
            <w:gridSpan w:val="3"/>
          </w:tcPr>
          <w:p w:rsidR="00E57100" w:rsidRDefault="00E57100" w:rsidP="00CE0973">
            <w:pPr>
              <w:spacing w:line="360" w:lineRule="auto"/>
              <w:jc w:val="center"/>
              <w:outlineLvl w:val="0"/>
              <w:rPr>
                <w:i/>
                <w:sz w:val="28"/>
                <w:szCs w:val="28"/>
              </w:rPr>
            </w:pPr>
          </w:p>
          <w:p w:rsidR="00E57100" w:rsidRPr="00724F44" w:rsidRDefault="00E57100" w:rsidP="00CE0973">
            <w:pPr>
              <w:spacing w:line="360" w:lineRule="auto"/>
              <w:jc w:val="center"/>
              <w:outlineLvl w:val="0"/>
              <w:rPr>
                <w:i/>
                <w:sz w:val="28"/>
                <w:szCs w:val="28"/>
              </w:rPr>
            </w:pPr>
            <w:bookmarkStart w:id="25" w:name="_Toc229839297"/>
            <w:r w:rsidRPr="000B571A">
              <w:rPr>
                <w:i/>
                <w:sz w:val="28"/>
                <w:szCs w:val="28"/>
              </w:rPr>
              <w:t>Скорочення, які зустрічаються в</w:t>
            </w:r>
            <w:r>
              <w:rPr>
                <w:i/>
                <w:sz w:val="28"/>
                <w:szCs w:val="28"/>
              </w:rPr>
              <w:t xml:space="preserve"> проаналізованих</w:t>
            </w:r>
            <w:r w:rsidRPr="000B571A">
              <w:rPr>
                <w:i/>
                <w:sz w:val="28"/>
                <w:szCs w:val="28"/>
              </w:rPr>
              <w:t xml:space="preserve"> текстах:</w:t>
            </w:r>
            <w:bookmarkEnd w:id="25"/>
          </w:p>
        </w:tc>
      </w:tr>
      <w:tr w:rsidR="00E57100" w:rsidTr="00CE0973">
        <w:tc>
          <w:tcPr>
            <w:tcW w:w="1368" w:type="dxa"/>
          </w:tcPr>
          <w:p w:rsidR="00E57100" w:rsidRDefault="00E57100" w:rsidP="00CE0973">
            <w:pPr>
              <w:spacing w:line="360" w:lineRule="auto"/>
              <w:jc w:val="both"/>
              <w:outlineLvl w:val="0"/>
              <w:rPr>
                <w:sz w:val="28"/>
                <w:szCs w:val="28"/>
              </w:rPr>
            </w:pPr>
            <w:bookmarkStart w:id="26" w:name="_Toc229839298"/>
            <w:r>
              <w:rPr>
                <w:sz w:val="28"/>
                <w:szCs w:val="28"/>
                <w:lang w:val="en-US"/>
              </w:rPr>
              <w:t>C.; Celsit.</w:t>
            </w:r>
            <w:bookmarkEnd w:id="26"/>
          </w:p>
        </w:tc>
        <w:tc>
          <w:tcPr>
            <w:tcW w:w="363" w:type="dxa"/>
          </w:tcPr>
          <w:p w:rsidR="00E57100" w:rsidRDefault="00E57100" w:rsidP="00CE0973">
            <w:pPr>
              <w:spacing w:line="360" w:lineRule="auto"/>
              <w:jc w:val="both"/>
              <w:outlineLvl w:val="0"/>
              <w:rPr>
                <w:sz w:val="28"/>
                <w:szCs w:val="28"/>
              </w:rPr>
            </w:pPr>
            <w:bookmarkStart w:id="27" w:name="_Toc229839299"/>
            <w:r>
              <w:rPr>
                <w:sz w:val="28"/>
                <w:szCs w:val="28"/>
                <w:lang w:val="en-US"/>
              </w:rPr>
              <w:t>–</w:t>
            </w:r>
            <w:bookmarkEnd w:id="27"/>
          </w:p>
        </w:tc>
        <w:tc>
          <w:tcPr>
            <w:tcW w:w="7197" w:type="dxa"/>
          </w:tcPr>
          <w:p w:rsidR="00E57100" w:rsidRDefault="00E57100" w:rsidP="00CE0973">
            <w:pPr>
              <w:spacing w:line="360" w:lineRule="auto"/>
              <w:jc w:val="both"/>
              <w:outlineLvl w:val="0"/>
              <w:rPr>
                <w:sz w:val="28"/>
                <w:szCs w:val="28"/>
              </w:rPr>
            </w:pPr>
            <w:bookmarkStart w:id="28" w:name="_Toc229839300"/>
            <w:r>
              <w:rPr>
                <w:sz w:val="28"/>
                <w:szCs w:val="28"/>
                <w:lang w:val="en-US"/>
              </w:rPr>
              <w:t>Celsitudo</w:t>
            </w:r>
            <w:bookmarkEnd w:id="28"/>
          </w:p>
        </w:tc>
      </w:tr>
      <w:tr w:rsidR="00E57100" w:rsidTr="00CE0973">
        <w:tc>
          <w:tcPr>
            <w:tcW w:w="1368" w:type="dxa"/>
          </w:tcPr>
          <w:p w:rsidR="00E57100" w:rsidRDefault="00E57100" w:rsidP="00CE0973">
            <w:pPr>
              <w:spacing w:line="360" w:lineRule="auto"/>
              <w:jc w:val="both"/>
              <w:outlineLvl w:val="0"/>
              <w:rPr>
                <w:sz w:val="28"/>
                <w:szCs w:val="28"/>
              </w:rPr>
            </w:pPr>
            <w:bookmarkStart w:id="29" w:name="_Toc229839301"/>
            <w:r>
              <w:rPr>
                <w:sz w:val="28"/>
                <w:szCs w:val="28"/>
                <w:lang w:val="en-US"/>
              </w:rPr>
              <w:t>D.nus</w:t>
            </w:r>
            <w:bookmarkEnd w:id="29"/>
          </w:p>
        </w:tc>
        <w:tc>
          <w:tcPr>
            <w:tcW w:w="363" w:type="dxa"/>
          </w:tcPr>
          <w:p w:rsidR="00E57100" w:rsidRDefault="00E57100" w:rsidP="00CE0973">
            <w:pPr>
              <w:spacing w:line="360" w:lineRule="auto"/>
              <w:jc w:val="both"/>
              <w:outlineLvl w:val="0"/>
              <w:rPr>
                <w:sz w:val="28"/>
                <w:szCs w:val="28"/>
              </w:rPr>
            </w:pPr>
            <w:bookmarkStart w:id="30" w:name="_Toc229839302"/>
            <w:r>
              <w:rPr>
                <w:sz w:val="28"/>
                <w:szCs w:val="28"/>
                <w:lang w:val="en-US"/>
              </w:rPr>
              <w:t>–</w:t>
            </w:r>
            <w:bookmarkEnd w:id="30"/>
          </w:p>
        </w:tc>
        <w:tc>
          <w:tcPr>
            <w:tcW w:w="7197" w:type="dxa"/>
          </w:tcPr>
          <w:p w:rsidR="00E57100" w:rsidRDefault="00E57100" w:rsidP="00CE0973">
            <w:pPr>
              <w:spacing w:line="360" w:lineRule="auto"/>
              <w:jc w:val="both"/>
              <w:outlineLvl w:val="0"/>
              <w:rPr>
                <w:sz w:val="28"/>
                <w:szCs w:val="28"/>
              </w:rPr>
            </w:pPr>
            <w:bookmarkStart w:id="31" w:name="_Toc229839303"/>
            <w:r>
              <w:rPr>
                <w:sz w:val="28"/>
                <w:szCs w:val="28"/>
                <w:lang w:val="en-US"/>
              </w:rPr>
              <w:t>Dominus</w:t>
            </w:r>
            <w:bookmarkEnd w:id="31"/>
          </w:p>
        </w:tc>
      </w:tr>
      <w:tr w:rsidR="00E57100" w:rsidTr="00CE0973">
        <w:tc>
          <w:tcPr>
            <w:tcW w:w="1368" w:type="dxa"/>
          </w:tcPr>
          <w:p w:rsidR="00E57100" w:rsidRDefault="00E57100" w:rsidP="00CE0973">
            <w:pPr>
              <w:spacing w:line="360" w:lineRule="auto"/>
              <w:jc w:val="both"/>
              <w:outlineLvl w:val="0"/>
              <w:rPr>
                <w:sz w:val="28"/>
                <w:szCs w:val="28"/>
              </w:rPr>
            </w:pPr>
            <w:bookmarkStart w:id="32" w:name="_Toc229839304"/>
            <w:r>
              <w:rPr>
                <w:sz w:val="28"/>
                <w:szCs w:val="28"/>
                <w:lang w:val="en-US"/>
              </w:rPr>
              <w:t>D.; D.tio</w:t>
            </w:r>
            <w:bookmarkEnd w:id="32"/>
          </w:p>
        </w:tc>
        <w:tc>
          <w:tcPr>
            <w:tcW w:w="363" w:type="dxa"/>
          </w:tcPr>
          <w:p w:rsidR="00E57100" w:rsidRDefault="00E57100" w:rsidP="00CE0973">
            <w:pPr>
              <w:spacing w:line="360" w:lineRule="auto"/>
              <w:jc w:val="both"/>
              <w:outlineLvl w:val="0"/>
              <w:rPr>
                <w:sz w:val="28"/>
                <w:szCs w:val="28"/>
              </w:rPr>
            </w:pPr>
            <w:bookmarkStart w:id="33" w:name="_Toc229839305"/>
            <w:r>
              <w:rPr>
                <w:sz w:val="28"/>
                <w:szCs w:val="28"/>
                <w:lang w:val="en-US"/>
              </w:rPr>
              <w:t>–</w:t>
            </w:r>
            <w:bookmarkEnd w:id="33"/>
          </w:p>
        </w:tc>
        <w:tc>
          <w:tcPr>
            <w:tcW w:w="7197" w:type="dxa"/>
          </w:tcPr>
          <w:p w:rsidR="00E57100" w:rsidRDefault="00E57100" w:rsidP="00CE0973">
            <w:pPr>
              <w:spacing w:line="360" w:lineRule="auto"/>
              <w:jc w:val="both"/>
              <w:outlineLvl w:val="0"/>
              <w:rPr>
                <w:sz w:val="28"/>
                <w:szCs w:val="28"/>
              </w:rPr>
            </w:pPr>
            <w:bookmarkStart w:id="34" w:name="_Toc229839306"/>
            <w:r>
              <w:rPr>
                <w:sz w:val="28"/>
                <w:szCs w:val="28"/>
                <w:lang w:val="en-US"/>
              </w:rPr>
              <w:t>Dominatio</w:t>
            </w:r>
            <w:bookmarkEnd w:id="34"/>
          </w:p>
        </w:tc>
      </w:tr>
      <w:tr w:rsidR="00E57100" w:rsidTr="00CE0973">
        <w:tc>
          <w:tcPr>
            <w:tcW w:w="1368" w:type="dxa"/>
          </w:tcPr>
          <w:p w:rsidR="00E57100" w:rsidRDefault="00E57100" w:rsidP="00CE0973">
            <w:pPr>
              <w:spacing w:line="360" w:lineRule="auto"/>
              <w:jc w:val="both"/>
              <w:outlineLvl w:val="0"/>
              <w:rPr>
                <w:sz w:val="28"/>
                <w:szCs w:val="28"/>
              </w:rPr>
            </w:pPr>
            <w:bookmarkStart w:id="35" w:name="_Toc229839307"/>
            <w:r>
              <w:rPr>
                <w:sz w:val="28"/>
                <w:szCs w:val="28"/>
                <w:lang w:val="en-US"/>
              </w:rPr>
              <w:t>E.mus</w:t>
            </w:r>
            <w:bookmarkEnd w:id="35"/>
          </w:p>
        </w:tc>
        <w:tc>
          <w:tcPr>
            <w:tcW w:w="363" w:type="dxa"/>
          </w:tcPr>
          <w:p w:rsidR="00E57100" w:rsidRDefault="00E57100" w:rsidP="00CE0973">
            <w:pPr>
              <w:spacing w:line="360" w:lineRule="auto"/>
              <w:jc w:val="both"/>
              <w:outlineLvl w:val="0"/>
              <w:rPr>
                <w:sz w:val="28"/>
                <w:szCs w:val="28"/>
              </w:rPr>
            </w:pPr>
            <w:bookmarkStart w:id="36" w:name="_Toc229839308"/>
            <w:r>
              <w:rPr>
                <w:sz w:val="28"/>
                <w:szCs w:val="28"/>
                <w:lang w:val="en-US"/>
              </w:rPr>
              <w:t>–</w:t>
            </w:r>
            <w:bookmarkEnd w:id="36"/>
          </w:p>
        </w:tc>
        <w:tc>
          <w:tcPr>
            <w:tcW w:w="7197" w:type="dxa"/>
          </w:tcPr>
          <w:p w:rsidR="00E57100" w:rsidRDefault="00E57100" w:rsidP="00CE0973">
            <w:pPr>
              <w:spacing w:line="360" w:lineRule="auto"/>
              <w:jc w:val="both"/>
              <w:outlineLvl w:val="0"/>
              <w:rPr>
                <w:sz w:val="28"/>
                <w:szCs w:val="28"/>
              </w:rPr>
            </w:pPr>
            <w:bookmarkStart w:id="37" w:name="_Toc229839309"/>
            <w:r>
              <w:rPr>
                <w:sz w:val="28"/>
                <w:szCs w:val="28"/>
                <w:lang w:val="en-US"/>
              </w:rPr>
              <w:t>Eminentissimus</w:t>
            </w:r>
            <w:bookmarkEnd w:id="37"/>
          </w:p>
        </w:tc>
      </w:tr>
      <w:tr w:rsidR="00E57100" w:rsidTr="00CE0973">
        <w:tc>
          <w:tcPr>
            <w:tcW w:w="1368" w:type="dxa"/>
          </w:tcPr>
          <w:p w:rsidR="00E57100" w:rsidRDefault="00E57100" w:rsidP="00CE0973">
            <w:pPr>
              <w:spacing w:line="360" w:lineRule="auto"/>
              <w:jc w:val="both"/>
              <w:outlineLvl w:val="0"/>
              <w:rPr>
                <w:sz w:val="28"/>
                <w:szCs w:val="28"/>
              </w:rPr>
            </w:pPr>
            <w:bookmarkStart w:id="38" w:name="_Toc229839310"/>
            <w:r>
              <w:rPr>
                <w:sz w:val="28"/>
                <w:szCs w:val="28"/>
                <w:lang w:val="en-US"/>
              </w:rPr>
              <w:t>Ill.mus</w:t>
            </w:r>
            <w:bookmarkEnd w:id="38"/>
          </w:p>
        </w:tc>
        <w:tc>
          <w:tcPr>
            <w:tcW w:w="363" w:type="dxa"/>
          </w:tcPr>
          <w:p w:rsidR="00E57100" w:rsidRDefault="00E57100" w:rsidP="00CE0973">
            <w:pPr>
              <w:spacing w:line="360" w:lineRule="auto"/>
              <w:jc w:val="both"/>
              <w:outlineLvl w:val="0"/>
              <w:rPr>
                <w:sz w:val="28"/>
                <w:szCs w:val="28"/>
              </w:rPr>
            </w:pPr>
            <w:bookmarkStart w:id="39" w:name="_Toc229839311"/>
            <w:r>
              <w:rPr>
                <w:sz w:val="28"/>
                <w:szCs w:val="28"/>
                <w:lang w:val="en-US"/>
              </w:rPr>
              <w:t>–</w:t>
            </w:r>
            <w:bookmarkEnd w:id="39"/>
          </w:p>
        </w:tc>
        <w:tc>
          <w:tcPr>
            <w:tcW w:w="7197" w:type="dxa"/>
          </w:tcPr>
          <w:p w:rsidR="00E57100" w:rsidRDefault="00E57100" w:rsidP="00CE0973">
            <w:pPr>
              <w:spacing w:line="360" w:lineRule="auto"/>
              <w:jc w:val="both"/>
              <w:outlineLvl w:val="0"/>
              <w:rPr>
                <w:sz w:val="28"/>
                <w:szCs w:val="28"/>
              </w:rPr>
            </w:pPr>
            <w:bookmarkStart w:id="40" w:name="_Toc229839312"/>
            <w:r>
              <w:rPr>
                <w:sz w:val="28"/>
                <w:szCs w:val="28"/>
                <w:lang w:val="en-US"/>
              </w:rPr>
              <w:t>Illustrissimus</w:t>
            </w:r>
            <w:bookmarkEnd w:id="40"/>
          </w:p>
        </w:tc>
      </w:tr>
      <w:tr w:rsidR="00E57100" w:rsidTr="00CE0973">
        <w:tc>
          <w:tcPr>
            <w:tcW w:w="1368" w:type="dxa"/>
          </w:tcPr>
          <w:p w:rsidR="00E57100" w:rsidRPr="00724F44" w:rsidRDefault="00E57100" w:rsidP="00CE0973">
            <w:pPr>
              <w:spacing w:line="360" w:lineRule="auto"/>
              <w:jc w:val="both"/>
              <w:outlineLvl w:val="0"/>
              <w:rPr>
                <w:sz w:val="28"/>
                <w:szCs w:val="28"/>
              </w:rPr>
            </w:pPr>
            <w:bookmarkStart w:id="41" w:name="_Toc229839313"/>
            <w:r>
              <w:rPr>
                <w:sz w:val="28"/>
                <w:szCs w:val="28"/>
                <w:lang w:val="en-US"/>
              </w:rPr>
              <w:t>P.</w:t>
            </w:r>
            <w:bookmarkEnd w:id="41"/>
          </w:p>
        </w:tc>
        <w:tc>
          <w:tcPr>
            <w:tcW w:w="363" w:type="dxa"/>
          </w:tcPr>
          <w:p w:rsidR="00E57100" w:rsidRDefault="00E57100" w:rsidP="00CE0973">
            <w:pPr>
              <w:spacing w:line="360" w:lineRule="auto"/>
              <w:jc w:val="both"/>
              <w:outlineLvl w:val="0"/>
              <w:rPr>
                <w:sz w:val="28"/>
                <w:szCs w:val="28"/>
              </w:rPr>
            </w:pPr>
            <w:bookmarkStart w:id="42" w:name="_Toc229839314"/>
            <w:r>
              <w:rPr>
                <w:sz w:val="28"/>
                <w:szCs w:val="28"/>
                <w:lang w:val="en-US"/>
              </w:rPr>
              <w:t>–</w:t>
            </w:r>
            <w:bookmarkEnd w:id="42"/>
          </w:p>
        </w:tc>
        <w:tc>
          <w:tcPr>
            <w:tcW w:w="7197" w:type="dxa"/>
          </w:tcPr>
          <w:p w:rsidR="00E57100" w:rsidRDefault="00E57100" w:rsidP="00CE0973">
            <w:pPr>
              <w:spacing w:line="360" w:lineRule="auto"/>
              <w:jc w:val="both"/>
              <w:outlineLvl w:val="0"/>
              <w:rPr>
                <w:sz w:val="28"/>
                <w:szCs w:val="28"/>
              </w:rPr>
            </w:pPr>
            <w:bookmarkStart w:id="43" w:name="_Toc229839315"/>
            <w:r>
              <w:rPr>
                <w:sz w:val="28"/>
                <w:szCs w:val="28"/>
                <w:lang w:val="en-US"/>
              </w:rPr>
              <w:t>Pater</w:t>
            </w:r>
            <w:bookmarkEnd w:id="43"/>
          </w:p>
        </w:tc>
      </w:tr>
      <w:tr w:rsidR="00E57100" w:rsidTr="00CE0973">
        <w:tc>
          <w:tcPr>
            <w:tcW w:w="1368" w:type="dxa"/>
          </w:tcPr>
          <w:p w:rsidR="00E57100" w:rsidRDefault="00E57100" w:rsidP="00CE0973">
            <w:pPr>
              <w:spacing w:line="360" w:lineRule="auto"/>
              <w:jc w:val="both"/>
              <w:outlineLvl w:val="0"/>
              <w:rPr>
                <w:sz w:val="28"/>
                <w:szCs w:val="28"/>
              </w:rPr>
            </w:pPr>
            <w:bookmarkStart w:id="44" w:name="_Toc229839316"/>
            <w:r>
              <w:rPr>
                <w:sz w:val="28"/>
                <w:szCs w:val="28"/>
                <w:lang w:val="en-US"/>
              </w:rPr>
              <w:t>R.dus</w:t>
            </w:r>
            <w:bookmarkEnd w:id="44"/>
          </w:p>
        </w:tc>
        <w:tc>
          <w:tcPr>
            <w:tcW w:w="363" w:type="dxa"/>
          </w:tcPr>
          <w:p w:rsidR="00E57100" w:rsidRDefault="00E57100" w:rsidP="00CE0973">
            <w:pPr>
              <w:spacing w:line="360" w:lineRule="auto"/>
              <w:jc w:val="both"/>
              <w:outlineLvl w:val="0"/>
              <w:rPr>
                <w:sz w:val="28"/>
                <w:szCs w:val="28"/>
              </w:rPr>
            </w:pPr>
            <w:bookmarkStart w:id="45" w:name="_Toc229839317"/>
            <w:r>
              <w:rPr>
                <w:sz w:val="28"/>
                <w:szCs w:val="28"/>
                <w:lang w:val="en-US"/>
              </w:rPr>
              <w:t>–</w:t>
            </w:r>
            <w:bookmarkEnd w:id="45"/>
          </w:p>
        </w:tc>
        <w:tc>
          <w:tcPr>
            <w:tcW w:w="7197" w:type="dxa"/>
          </w:tcPr>
          <w:p w:rsidR="00E57100" w:rsidRPr="00724F44" w:rsidRDefault="00E57100" w:rsidP="00CE0973">
            <w:pPr>
              <w:spacing w:line="360" w:lineRule="auto"/>
              <w:jc w:val="both"/>
              <w:outlineLvl w:val="0"/>
              <w:rPr>
                <w:sz w:val="28"/>
                <w:szCs w:val="28"/>
              </w:rPr>
            </w:pPr>
            <w:bookmarkStart w:id="46" w:name="_Toc229839318"/>
            <w:r>
              <w:rPr>
                <w:sz w:val="28"/>
                <w:szCs w:val="28"/>
                <w:lang w:val="en-US"/>
              </w:rPr>
              <w:t>Reverendus</w:t>
            </w:r>
            <w:bookmarkEnd w:id="46"/>
          </w:p>
        </w:tc>
      </w:tr>
      <w:tr w:rsidR="00E57100" w:rsidTr="00CE0973">
        <w:tc>
          <w:tcPr>
            <w:tcW w:w="1368" w:type="dxa"/>
          </w:tcPr>
          <w:p w:rsidR="00E57100" w:rsidRDefault="00E57100" w:rsidP="00CE0973">
            <w:pPr>
              <w:spacing w:line="360" w:lineRule="auto"/>
              <w:jc w:val="both"/>
              <w:outlineLvl w:val="0"/>
              <w:rPr>
                <w:sz w:val="28"/>
                <w:szCs w:val="28"/>
              </w:rPr>
            </w:pPr>
            <w:bookmarkStart w:id="47" w:name="_Toc229839319"/>
            <w:r>
              <w:rPr>
                <w:sz w:val="28"/>
                <w:szCs w:val="28"/>
                <w:lang w:val="en-US"/>
              </w:rPr>
              <w:t>R.; R.mus</w:t>
            </w:r>
            <w:bookmarkEnd w:id="47"/>
          </w:p>
        </w:tc>
        <w:tc>
          <w:tcPr>
            <w:tcW w:w="363" w:type="dxa"/>
          </w:tcPr>
          <w:p w:rsidR="00E57100" w:rsidRDefault="00E57100" w:rsidP="00CE0973">
            <w:pPr>
              <w:spacing w:line="360" w:lineRule="auto"/>
              <w:jc w:val="both"/>
              <w:outlineLvl w:val="0"/>
              <w:rPr>
                <w:sz w:val="28"/>
                <w:szCs w:val="28"/>
              </w:rPr>
            </w:pPr>
            <w:bookmarkStart w:id="48" w:name="_Toc229839320"/>
            <w:r>
              <w:rPr>
                <w:sz w:val="28"/>
                <w:szCs w:val="28"/>
                <w:lang w:val="en-US"/>
              </w:rPr>
              <w:t>–</w:t>
            </w:r>
            <w:bookmarkEnd w:id="48"/>
          </w:p>
        </w:tc>
        <w:tc>
          <w:tcPr>
            <w:tcW w:w="7197" w:type="dxa"/>
          </w:tcPr>
          <w:p w:rsidR="00E57100" w:rsidRDefault="00E57100" w:rsidP="00CE0973">
            <w:pPr>
              <w:spacing w:line="360" w:lineRule="auto"/>
              <w:jc w:val="both"/>
              <w:outlineLvl w:val="0"/>
              <w:rPr>
                <w:sz w:val="28"/>
                <w:szCs w:val="28"/>
              </w:rPr>
            </w:pPr>
            <w:bookmarkStart w:id="49" w:name="_Toc229839321"/>
            <w:r>
              <w:rPr>
                <w:sz w:val="28"/>
                <w:szCs w:val="28"/>
                <w:lang w:val="en-US"/>
              </w:rPr>
              <w:t>Reverendissimus</w:t>
            </w:r>
            <w:bookmarkEnd w:id="49"/>
          </w:p>
        </w:tc>
      </w:tr>
      <w:tr w:rsidR="00E57100" w:rsidTr="00CE0973">
        <w:tc>
          <w:tcPr>
            <w:tcW w:w="1368" w:type="dxa"/>
          </w:tcPr>
          <w:p w:rsidR="00E57100" w:rsidRDefault="00E57100" w:rsidP="00CE0973">
            <w:pPr>
              <w:spacing w:line="360" w:lineRule="auto"/>
              <w:jc w:val="both"/>
              <w:outlineLvl w:val="0"/>
              <w:rPr>
                <w:sz w:val="28"/>
                <w:szCs w:val="28"/>
              </w:rPr>
            </w:pPr>
            <w:bookmarkStart w:id="50" w:name="_Toc229839322"/>
            <w:r>
              <w:rPr>
                <w:sz w:val="28"/>
                <w:szCs w:val="28"/>
                <w:lang w:val="en-US"/>
              </w:rPr>
              <w:t>S.</w:t>
            </w:r>
            <w:bookmarkEnd w:id="50"/>
          </w:p>
        </w:tc>
        <w:tc>
          <w:tcPr>
            <w:tcW w:w="363" w:type="dxa"/>
          </w:tcPr>
          <w:p w:rsidR="00E57100" w:rsidRDefault="00E57100" w:rsidP="00CE0973">
            <w:pPr>
              <w:spacing w:line="360" w:lineRule="auto"/>
              <w:jc w:val="both"/>
              <w:outlineLvl w:val="0"/>
              <w:rPr>
                <w:sz w:val="28"/>
                <w:szCs w:val="28"/>
              </w:rPr>
            </w:pPr>
            <w:bookmarkStart w:id="51" w:name="_Toc229839323"/>
            <w:r>
              <w:rPr>
                <w:sz w:val="28"/>
                <w:szCs w:val="28"/>
                <w:lang w:val="en-US"/>
              </w:rPr>
              <w:t>–</w:t>
            </w:r>
            <w:bookmarkEnd w:id="51"/>
          </w:p>
        </w:tc>
        <w:tc>
          <w:tcPr>
            <w:tcW w:w="7197" w:type="dxa"/>
          </w:tcPr>
          <w:p w:rsidR="00E57100" w:rsidRDefault="00E57100" w:rsidP="00CE0973">
            <w:pPr>
              <w:spacing w:line="360" w:lineRule="auto"/>
              <w:jc w:val="both"/>
              <w:outlineLvl w:val="0"/>
              <w:rPr>
                <w:sz w:val="28"/>
                <w:szCs w:val="28"/>
              </w:rPr>
            </w:pPr>
            <w:bookmarkStart w:id="52" w:name="_Toc229839324"/>
            <w:r>
              <w:rPr>
                <w:sz w:val="28"/>
                <w:szCs w:val="28"/>
                <w:lang w:val="en-US"/>
              </w:rPr>
              <w:t>Sanctus</w:t>
            </w:r>
            <w:bookmarkEnd w:id="52"/>
          </w:p>
        </w:tc>
      </w:tr>
      <w:tr w:rsidR="00E57100" w:rsidTr="00CE0973">
        <w:tc>
          <w:tcPr>
            <w:tcW w:w="1368" w:type="dxa"/>
          </w:tcPr>
          <w:p w:rsidR="00E57100" w:rsidRDefault="00E57100" w:rsidP="00CE0973">
            <w:pPr>
              <w:spacing w:line="360" w:lineRule="auto"/>
              <w:jc w:val="both"/>
              <w:outlineLvl w:val="0"/>
              <w:rPr>
                <w:sz w:val="28"/>
                <w:szCs w:val="28"/>
              </w:rPr>
            </w:pPr>
            <w:bookmarkStart w:id="53" w:name="_Toc229839325"/>
            <w:r>
              <w:rPr>
                <w:sz w:val="28"/>
                <w:szCs w:val="28"/>
                <w:lang w:val="en-US"/>
              </w:rPr>
              <w:t>Ser.mus</w:t>
            </w:r>
            <w:bookmarkEnd w:id="53"/>
          </w:p>
        </w:tc>
        <w:tc>
          <w:tcPr>
            <w:tcW w:w="363" w:type="dxa"/>
          </w:tcPr>
          <w:p w:rsidR="00E57100" w:rsidRDefault="00E57100" w:rsidP="00CE0973">
            <w:pPr>
              <w:spacing w:line="360" w:lineRule="auto"/>
              <w:jc w:val="both"/>
              <w:outlineLvl w:val="0"/>
              <w:rPr>
                <w:sz w:val="28"/>
                <w:szCs w:val="28"/>
              </w:rPr>
            </w:pPr>
            <w:bookmarkStart w:id="54" w:name="_Toc229839326"/>
            <w:r>
              <w:rPr>
                <w:sz w:val="28"/>
                <w:szCs w:val="28"/>
                <w:lang w:val="en-US"/>
              </w:rPr>
              <w:t>–</w:t>
            </w:r>
            <w:bookmarkEnd w:id="54"/>
          </w:p>
        </w:tc>
        <w:tc>
          <w:tcPr>
            <w:tcW w:w="7197" w:type="dxa"/>
          </w:tcPr>
          <w:p w:rsidR="00E57100" w:rsidRDefault="00E57100" w:rsidP="00CE0973">
            <w:pPr>
              <w:spacing w:line="360" w:lineRule="auto"/>
              <w:jc w:val="both"/>
              <w:outlineLvl w:val="0"/>
              <w:rPr>
                <w:sz w:val="28"/>
                <w:szCs w:val="28"/>
              </w:rPr>
            </w:pPr>
            <w:bookmarkStart w:id="55" w:name="_Toc229839327"/>
            <w:r>
              <w:rPr>
                <w:sz w:val="28"/>
                <w:szCs w:val="28"/>
                <w:lang w:val="en-US"/>
              </w:rPr>
              <w:t>Serenissimus</w:t>
            </w:r>
            <w:bookmarkEnd w:id="55"/>
          </w:p>
        </w:tc>
      </w:tr>
      <w:tr w:rsidR="00E57100" w:rsidTr="00CE0973">
        <w:tc>
          <w:tcPr>
            <w:tcW w:w="1368" w:type="dxa"/>
          </w:tcPr>
          <w:p w:rsidR="00E57100" w:rsidRDefault="00E57100" w:rsidP="00CE0973">
            <w:pPr>
              <w:spacing w:line="360" w:lineRule="auto"/>
              <w:jc w:val="both"/>
              <w:outlineLvl w:val="0"/>
              <w:rPr>
                <w:sz w:val="28"/>
                <w:szCs w:val="28"/>
              </w:rPr>
            </w:pPr>
            <w:bookmarkStart w:id="56" w:name="_Toc229839328"/>
            <w:r>
              <w:rPr>
                <w:sz w:val="28"/>
                <w:szCs w:val="28"/>
                <w:lang w:val="en-US"/>
              </w:rPr>
              <w:t>S</w:t>
            </w:r>
            <w:r>
              <w:rPr>
                <w:sz w:val="28"/>
                <w:szCs w:val="28"/>
              </w:rPr>
              <w:t>(</w:t>
            </w:r>
            <w:r>
              <w:rPr>
                <w:sz w:val="28"/>
                <w:szCs w:val="28"/>
                <w:lang w:val="en-US"/>
              </w:rPr>
              <w:t>S</w:t>
            </w:r>
            <w:r>
              <w:rPr>
                <w:sz w:val="28"/>
                <w:szCs w:val="28"/>
              </w:rPr>
              <w:t>)</w:t>
            </w:r>
            <w:r>
              <w:rPr>
                <w:sz w:val="28"/>
                <w:szCs w:val="28"/>
                <w:lang w:val="en-US"/>
              </w:rPr>
              <w:t>.mus</w:t>
            </w:r>
            <w:bookmarkEnd w:id="56"/>
          </w:p>
        </w:tc>
        <w:tc>
          <w:tcPr>
            <w:tcW w:w="363" w:type="dxa"/>
          </w:tcPr>
          <w:p w:rsidR="00E57100" w:rsidRDefault="00E57100" w:rsidP="00CE0973">
            <w:pPr>
              <w:spacing w:line="360" w:lineRule="auto"/>
              <w:jc w:val="both"/>
              <w:outlineLvl w:val="0"/>
              <w:rPr>
                <w:sz w:val="28"/>
                <w:szCs w:val="28"/>
              </w:rPr>
            </w:pPr>
            <w:bookmarkStart w:id="57" w:name="_Toc229839329"/>
            <w:r>
              <w:rPr>
                <w:sz w:val="28"/>
                <w:szCs w:val="28"/>
                <w:lang w:val="en-US"/>
              </w:rPr>
              <w:t>–</w:t>
            </w:r>
            <w:bookmarkEnd w:id="57"/>
          </w:p>
        </w:tc>
        <w:tc>
          <w:tcPr>
            <w:tcW w:w="7197" w:type="dxa"/>
          </w:tcPr>
          <w:p w:rsidR="00E57100" w:rsidRDefault="00E57100" w:rsidP="00CE0973">
            <w:pPr>
              <w:spacing w:line="360" w:lineRule="auto"/>
              <w:jc w:val="both"/>
              <w:outlineLvl w:val="0"/>
              <w:rPr>
                <w:sz w:val="28"/>
                <w:szCs w:val="28"/>
              </w:rPr>
            </w:pPr>
            <w:bookmarkStart w:id="58" w:name="_Toc229839330"/>
            <w:r>
              <w:rPr>
                <w:sz w:val="28"/>
                <w:szCs w:val="28"/>
                <w:lang w:val="en-US"/>
              </w:rPr>
              <w:t>Sanctissimus</w:t>
            </w:r>
            <w:bookmarkEnd w:id="58"/>
          </w:p>
        </w:tc>
      </w:tr>
      <w:tr w:rsidR="00E57100" w:rsidTr="00CE0973">
        <w:tc>
          <w:tcPr>
            <w:tcW w:w="1368" w:type="dxa"/>
          </w:tcPr>
          <w:p w:rsidR="00E57100" w:rsidRDefault="00E57100" w:rsidP="00CE0973">
            <w:pPr>
              <w:spacing w:line="360" w:lineRule="auto"/>
              <w:jc w:val="both"/>
              <w:outlineLvl w:val="0"/>
              <w:rPr>
                <w:sz w:val="28"/>
                <w:szCs w:val="28"/>
              </w:rPr>
            </w:pPr>
            <w:bookmarkStart w:id="59" w:name="_Toc229839331"/>
            <w:r>
              <w:rPr>
                <w:sz w:val="28"/>
                <w:szCs w:val="28"/>
                <w:lang w:val="en-US"/>
              </w:rPr>
              <w:t>SS.</w:t>
            </w:r>
            <w:bookmarkEnd w:id="59"/>
          </w:p>
        </w:tc>
        <w:tc>
          <w:tcPr>
            <w:tcW w:w="363" w:type="dxa"/>
          </w:tcPr>
          <w:p w:rsidR="00E57100" w:rsidRDefault="00E57100" w:rsidP="00CE0973">
            <w:pPr>
              <w:spacing w:line="360" w:lineRule="auto"/>
              <w:jc w:val="both"/>
              <w:outlineLvl w:val="0"/>
              <w:rPr>
                <w:sz w:val="28"/>
                <w:szCs w:val="28"/>
              </w:rPr>
            </w:pPr>
            <w:bookmarkStart w:id="60" w:name="_Toc229839332"/>
            <w:r>
              <w:rPr>
                <w:sz w:val="28"/>
                <w:szCs w:val="28"/>
                <w:lang w:val="en-US"/>
              </w:rPr>
              <w:t>–</w:t>
            </w:r>
            <w:bookmarkEnd w:id="60"/>
          </w:p>
        </w:tc>
        <w:tc>
          <w:tcPr>
            <w:tcW w:w="7197" w:type="dxa"/>
          </w:tcPr>
          <w:p w:rsidR="00E57100" w:rsidRDefault="00E57100" w:rsidP="00CE0973">
            <w:pPr>
              <w:spacing w:line="360" w:lineRule="auto"/>
              <w:jc w:val="both"/>
              <w:outlineLvl w:val="0"/>
              <w:rPr>
                <w:sz w:val="28"/>
                <w:szCs w:val="28"/>
              </w:rPr>
            </w:pPr>
            <w:bookmarkStart w:id="61" w:name="_Toc229839333"/>
            <w:r>
              <w:rPr>
                <w:sz w:val="28"/>
                <w:szCs w:val="28"/>
                <w:lang w:val="en-US"/>
              </w:rPr>
              <w:t>Sancti</w:t>
            </w:r>
            <w:bookmarkEnd w:id="61"/>
          </w:p>
        </w:tc>
      </w:tr>
      <w:tr w:rsidR="00E57100" w:rsidTr="00CE0973">
        <w:tc>
          <w:tcPr>
            <w:tcW w:w="1368" w:type="dxa"/>
          </w:tcPr>
          <w:p w:rsidR="00E57100" w:rsidRDefault="00E57100" w:rsidP="00CE0973">
            <w:pPr>
              <w:spacing w:line="360" w:lineRule="auto"/>
              <w:jc w:val="both"/>
              <w:outlineLvl w:val="0"/>
              <w:rPr>
                <w:sz w:val="28"/>
                <w:szCs w:val="28"/>
              </w:rPr>
            </w:pPr>
            <w:bookmarkStart w:id="62" w:name="_Toc229839334"/>
            <w:r>
              <w:rPr>
                <w:sz w:val="28"/>
                <w:szCs w:val="28"/>
                <w:lang w:val="en-US"/>
              </w:rPr>
              <w:t>V.</w:t>
            </w:r>
            <w:bookmarkEnd w:id="62"/>
          </w:p>
        </w:tc>
        <w:tc>
          <w:tcPr>
            <w:tcW w:w="363" w:type="dxa"/>
          </w:tcPr>
          <w:p w:rsidR="00E57100" w:rsidRDefault="00E57100" w:rsidP="00CE0973">
            <w:pPr>
              <w:spacing w:line="360" w:lineRule="auto"/>
              <w:jc w:val="both"/>
              <w:outlineLvl w:val="0"/>
              <w:rPr>
                <w:sz w:val="28"/>
                <w:szCs w:val="28"/>
              </w:rPr>
            </w:pPr>
            <w:bookmarkStart w:id="63" w:name="_Toc229839335"/>
            <w:r>
              <w:rPr>
                <w:sz w:val="28"/>
                <w:szCs w:val="28"/>
                <w:lang w:val="en-US"/>
              </w:rPr>
              <w:t>–</w:t>
            </w:r>
            <w:bookmarkEnd w:id="63"/>
          </w:p>
        </w:tc>
        <w:tc>
          <w:tcPr>
            <w:tcW w:w="7197" w:type="dxa"/>
          </w:tcPr>
          <w:p w:rsidR="00E57100" w:rsidRDefault="00E57100" w:rsidP="00CE0973">
            <w:pPr>
              <w:spacing w:line="360" w:lineRule="auto"/>
              <w:jc w:val="both"/>
              <w:outlineLvl w:val="0"/>
              <w:rPr>
                <w:sz w:val="28"/>
                <w:szCs w:val="28"/>
              </w:rPr>
            </w:pPr>
            <w:bookmarkStart w:id="64" w:name="_Toc229839336"/>
            <w:r>
              <w:rPr>
                <w:sz w:val="28"/>
                <w:szCs w:val="28"/>
                <w:lang w:val="en-US"/>
              </w:rPr>
              <w:t>Vestra</w:t>
            </w:r>
            <w:bookmarkEnd w:id="64"/>
          </w:p>
        </w:tc>
      </w:tr>
    </w:tbl>
    <w:p w:rsidR="00E57100" w:rsidRPr="00724F44" w:rsidRDefault="00E57100" w:rsidP="00E57100">
      <w:pPr>
        <w:spacing w:line="360" w:lineRule="auto"/>
        <w:jc w:val="both"/>
        <w:outlineLvl w:val="0"/>
        <w:rPr>
          <w:sz w:val="28"/>
          <w:szCs w:val="28"/>
        </w:rPr>
      </w:pPr>
    </w:p>
    <w:p w:rsidR="00E57100" w:rsidRPr="0032178D" w:rsidRDefault="00E57100" w:rsidP="00E57100">
      <w:pPr>
        <w:pStyle w:val="1fffffff6"/>
      </w:pPr>
      <w:r>
        <w:br w:type="page"/>
      </w:r>
      <w:bookmarkStart w:id="65" w:name="_Toc229839337"/>
      <w:r w:rsidRPr="0032178D">
        <w:rPr>
          <w:b/>
        </w:rPr>
        <w:lastRenderedPageBreak/>
        <w:t>ВСТУП</w:t>
      </w:r>
      <w:bookmarkEnd w:id="0"/>
      <w:bookmarkEnd w:id="1"/>
      <w:bookmarkEnd w:id="2"/>
      <w:bookmarkEnd w:id="3"/>
      <w:bookmarkEnd w:id="65"/>
    </w:p>
    <w:p w:rsidR="00E57100" w:rsidRPr="0032178D" w:rsidRDefault="00E57100" w:rsidP="00E57100">
      <w:pPr>
        <w:pStyle w:val="afffffff3"/>
        <w:jc w:val="center"/>
        <w:rPr>
          <w:color w:val="000000"/>
        </w:rPr>
      </w:pPr>
    </w:p>
    <w:p w:rsidR="00E57100" w:rsidRPr="0032178D" w:rsidRDefault="00E57100" w:rsidP="00E57100">
      <w:pPr>
        <w:pStyle w:val="afffffff3"/>
        <w:ind w:firstLine="708"/>
        <w:rPr>
          <w:noProof/>
          <w:color w:val="000000"/>
        </w:rPr>
      </w:pPr>
      <w:r w:rsidRPr="0032178D">
        <w:rPr>
          <w:noProof/>
          <w:color w:val="000000"/>
        </w:rPr>
        <w:t xml:space="preserve">Латина Греко-католицької церкви є особливим мовним феноменом, оскільки в кінці </w:t>
      </w:r>
      <w:r w:rsidRPr="0032178D">
        <w:rPr>
          <w:color w:val="000000"/>
        </w:rPr>
        <w:t xml:space="preserve">XVI–XVIІ ст., які позначені укладенням Берестейської унії та розбудовою Греко-католицької церкви, латинська мова почала виконувати важливу функцію посередника між західно- та східнохристиянською культурами. Для українців проблема, по-перше, самоідентифікації між Сходом і Заходом, а по-друге, гармонійного поєднання цих двох традицій має давнє походження, і в XVIІ ст. вона набуває особливого значення внаслідок більш тісних контактів із Заходом та посилення впливу західної культури на різні сфери суспільного та релігійного життя України.      </w:t>
      </w:r>
      <w:r w:rsidRPr="0032178D">
        <w:rPr>
          <w:noProof/>
          <w:color w:val="000000"/>
        </w:rPr>
        <w:t xml:space="preserve"> </w:t>
      </w:r>
    </w:p>
    <w:p w:rsidR="00E57100" w:rsidRPr="0032178D" w:rsidRDefault="00E57100" w:rsidP="00E57100">
      <w:pPr>
        <w:pStyle w:val="afffffff3"/>
        <w:ind w:firstLine="708"/>
        <w:rPr>
          <w:noProof/>
          <w:color w:val="000000"/>
        </w:rPr>
      </w:pPr>
      <w:r w:rsidRPr="0032178D">
        <w:rPr>
          <w:noProof/>
          <w:color w:val="000000"/>
        </w:rPr>
        <w:t xml:space="preserve">Оскільки в середньовічну добу внаслідок політично-культурної ситуації в Європі латина набула статусу мови церкви, держави, науки, освіти, існуючи паралельно з місцевими мовами, фонетико-орфографічні та лексико-граматичні особливості середньовічної латини значною мірою зумовлені взаємодією з іншими мовами. Тому розвиток латини в середньовічний період розглядають у контексті вчення про мовні контакти, які є об’єктом вивчення інтерлінгвістики [42, с. 4]. </w:t>
      </w:r>
    </w:p>
    <w:p w:rsidR="00E57100" w:rsidRPr="00A957E7" w:rsidRDefault="00E57100" w:rsidP="00E57100">
      <w:pPr>
        <w:pStyle w:val="afffffff3"/>
        <w:ind w:firstLine="708"/>
        <w:rPr>
          <w:noProof/>
          <w:color w:val="000000"/>
        </w:rPr>
      </w:pPr>
      <w:r w:rsidRPr="0032178D">
        <w:rPr>
          <w:noProof/>
          <w:color w:val="000000"/>
        </w:rPr>
        <w:t xml:space="preserve">Після тривалого процесу становлення найбільш поширеним і часто вживаним у світовій лінгвістиці став термін «мовні контакти», який вперше ввів у науковий обіг А. Мартіне [76]. У Великому енциклопедичному словнику «Мовознавство» подається така дефініція цього поняття: «Контакти мовні (від лат. </w:t>
      </w:r>
      <w:r w:rsidRPr="0032178D">
        <w:rPr>
          <w:noProof/>
          <w:color w:val="000000"/>
          <w:lang w:val="en-US"/>
        </w:rPr>
        <w:t>contactus</w:t>
      </w:r>
      <w:r w:rsidRPr="0032178D">
        <w:rPr>
          <w:noProof/>
          <w:color w:val="000000"/>
        </w:rPr>
        <w:t xml:space="preserve"> – зіткнення) – взаємодія двох або більше мов, яка впливає на структуру і словник однієї або багатьох з них» [151, с. 237]. Однак є певні відмінності у розумінні терміна «мовні контакти» різними дослідниками, наприклад, «Словник лінгвістичних термінів» О. Ахманової фіксує таке його значення: «зіткнення мов, що виникає внаслідок особливих географічних, історичних і соціальних умов, які зумовлюють необхідність мовного спілкування людських колективів, що розмовляють різними мовами» [120, с. 535</w:t>
      </w:r>
      <w:r w:rsidRPr="0032178D">
        <w:rPr>
          <w:noProof/>
          <w:color w:val="000000"/>
          <w:sz w:val="26"/>
          <w:szCs w:val="26"/>
        </w:rPr>
        <w:t>]</w:t>
      </w:r>
      <w:r w:rsidRPr="0032178D">
        <w:rPr>
          <w:noProof/>
          <w:color w:val="000000"/>
        </w:rPr>
        <w:t>, а У. Вайнрайх надає йому дещо іншого змісту,</w:t>
      </w:r>
      <w:r w:rsidRPr="004B66C2">
        <w:rPr>
          <w:noProof/>
          <w:color w:val="000000"/>
        </w:rPr>
        <w:t xml:space="preserve"> розглядаючи білінгвізм як індивідуаільне явище: «ми будемо говорити, що дві або більше мов перебувають у контакті, якщо вони по черзі вживаються тими самими особами»</w:t>
      </w:r>
      <w:r w:rsidRPr="00A957E7">
        <w:rPr>
          <w:rFonts w:ascii="Times New Roman CYR" w:hAnsi="Times New Roman CYR" w:cs="Times New Roman CYR"/>
          <w:color w:val="000000"/>
          <w:spacing w:val="2"/>
        </w:rPr>
        <w:t xml:space="preserve"> [</w:t>
      </w:r>
      <w:r>
        <w:rPr>
          <w:color w:val="000000"/>
          <w:spacing w:val="4"/>
        </w:rPr>
        <w:t>18</w:t>
      </w:r>
      <w:r w:rsidRPr="00A957E7">
        <w:rPr>
          <w:color w:val="000000"/>
          <w:spacing w:val="4"/>
        </w:rPr>
        <w:t>, с. 22</w:t>
      </w:r>
      <w:r w:rsidRPr="00A957E7">
        <w:rPr>
          <w:rFonts w:ascii="Times New Roman CYR" w:hAnsi="Times New Roman CYR" w:cs="Times New Roman CYR"/>
          <w:color w:val="000000"/>
          <w:spacing w:val="2"/>
        </w:rPr>
        <w:t>]. Досить поширеним є також термін «взаємодія мов»,</w:t>
      </w:r>
      <w:r>
        <w:rPr>
          <w:noProof/>
          <w:color w:val="000000"/>
        </w:rPr>
        <w:t xml:space="preserve"> за визначенням С.</w:t>
      </w:r>
      <w:r w:rsidRPr="00567A0A">
        <w:rPr>
          <w:noProof/>
          <w:color w:val="000000"/>
        </w:rPr>
        <w:t xml:space="preserve"> </w:t>
      </w:r>
      <w:r w:rsidRPr="00A957E7">
        <w:rPr>
          <w:noProof/>
          <w:color w:val="000000"/>
        </w:rPr>
        <w:t>Семчинського, «взаємодія мов є особливим процесом, який виникає внаслідок співіснування в свідомості окремих мовців двох мовних систем, що можуть взаємно перехрещуватися і переплітатися. Результатом взаємодії мов є запозичення або інтерференції на всіх рівнях мовної структури» [</w:t>
      </w:r>
      <w:r>
        <w:rPr>
          <w:noProof/>
          <w:color w:val="000000"/>
        </w:rPr>
        <w:t>110</w:t>
      </w:r>
      <w:r w:rsidRPr="00A957E7">
        <w:rPr>
          <w:noProof/>
          <w:color w:val="000000"/>
        </w:rPr>
        <w:t>, с. 20]. Термін</w:t>
      </w:r>
      <w:r>
        <w:rPr>
          <w:noProof/>
          <w:color w:val="000000"/>
        </w:rPr>
        <w:t>ом «інтерференція», вслід за У.</w:t>
      </w:r>
      <w:r w:rsidRPr="00567A0A">
        <w:rPr>
          <w:noProof/>
          <w:color w:val="000000"/>
        </w:rPr>
        <w:t xml:space="preserve"> </w:t>
      </w:r>
      <w:r w:rsidRPr="00A957E7">
        <w:rPr>
          <w:noProof/>
          <w:color w:val="000000"/>
        </w:rPr>
        <w:t xml:space="preserve">Вайнрайхом, ми будемо позначати </w:t>
      </w:r>
      <w:r w:rsidRPr="00A957E7">
        <w:rPr>
          <w:rFonts w:ascii="Times New Roman CYR" w:hAnsi="Times New Roman CYR" w:cs="Times New Roman CYR"/>
          <w:color w:val="000000"/>
          <w:spacing w:val="2"/>
        </w:rPr>
        <w:t>«відхилення від норм</w:t>
      </w:r>
      <w:r>
        <w:rPr>
          <w:rFonts w:ascii="Times New Roman CYR" w:hAnsi="Times New Roman CYR" w:cs="Times New Roman CYR"/>
          <w:color w:val="000000"/>
          <w:spacing w:val="2"/>
        </w:rPr>
        <w:t xml:space="preserve"> будь-якої мови, які виникають </w:t>
      </w:r>
      <w:r w:rsidRPr="00A957E7">
        <w:rPr>
          <w:rFonts w:ascii="Times New Roman CYR" w:hAnsi="Times New Roman CYR" w:cs="Times New Roman CYR"/>
          <w:color w:val="000000"/>
          <w:spacing w:val="2"/>
        </w:rPr>
        <w:t>... внаслідок мовного контакту» [</w:t>
      </w:r>
      <w:r>
        <w:rPr>
          <w:color w:val="000000"/>
          <w:spacing w:val="4"/>
        </w:rPr>
        <w:t>18</w:t>
      </w:r>
      <w:r w:rsidRPr="00A957E7">
        <w:rPr>
          <w:color w:val="000000"/>
          <w:spacing w:val="4"/>
        </w:rPr>
        <w:t>, с. 22</w:t>
      </w:r>
      <w:r w:rsidRPr="00A957E7">
        <w:rPr>
          <w:rFonts w:ascii="Times New Roman CYR" w:hAnsi="Times New Roman CYR" w:cs="Times New Roman CYR"/>
          <w:color w:val="000000"/>
          <w:spacing w:val="2"/>
        </w:rPr>
        <w:t>].</w:t>
      </w:r>
      <w:r w:rsidRPr="00A957E7">
        <w:rPr>
          <w:noProof/>
          <w:color w:val="000000"/>
        </w:rPr>
        <w:t xml:space="preserve">  Крім наведених термінів, на позначення взаємодії </w:t>
      </w:r>
      <w:r w:rsidRPr="00A957E7">
        <w:rPr>
          <w:color w:val="000000"/>
        </w:rPr>
        <w:t>мов, результатом якої є проникнення елементів однієї мови в іншу, вживаються терміни «змішування мов», «схрещення мов», «взаємовплив мов», «мовне контактування», «міжмовні контакти»</w:t>
      </w:r>
      <w:r w:rsidRPr="00FF612C">
        <w:rPr>
          <w:color w:val="000000"/>
        </w:rPr>
        <w:t>, «</w:t>
      </w:r>
      <w:r>
        <w:rPr>
          <w:color w:val="000000"/>
        </w:rPr>
        <w:t>мовна інтерференція</w:t>
      </w:r>
      <w:r w:rsidRPr="00FF612C">
        <w:rPr>
          <w:color w:val="000000"/>
        </w:rPr>
        <w:t>»</w:t>
      </w:r>
      <w:r>
        <w:rPr>
          <w:color w:val="000000"/>
        </w:rPr>
        <w:t xml:space="preserve">, «іншомовний </w:t>
      </w:r>
      <w:r>
        <w:rPr>
          <w:color w:val="000000"/>
        </w:rPr>
        <w:lastRenderedPageBreak/>
        <w:t>вплив»</w:t>
      </w:r>
      <w:r w:rsidRPr="00A957E7">
        <w:rPr>
          <w:color w:val="000000"/>
        </w:rPr>
        <w:t xml:space="preserve"> та ін.</w:t>
      </w:r>
      <w:r>
        <w:rPr>
          <w:color w:val="000000"/>
        </w:rPr>
        <w:t xml:space="preserve"> </w:t>
      </w:r>
      <w:r w:rsidRPr="00A957E7">
        <w:rPr>
          <w:rFonts w:ascii="Times New Roman CYR" w:hAnsi="Times New Roman CYR" w:cs="Times New Roman CYR"/>
          <w:color w:val="000000"/>
          <w:spacing w:val="2"/>
        </w:rPr>
        <w:t>[</w:t>
      </w:r>
      <w:r>
        <w:rPr>
          <w:color w:val="000000"/>
          <w:spacing w:val="4"/>
        </w:rPr>
        <w:t>109, с. 273</w:t>
      </w:r>
      <w:r w:rsidRPr="00A957E7">
        <w:rPr>
          <w:rFonts w:ascii="Times New Roman CYR" w:hAnsi="Times New Roman CYR" w:cs="Times New Roman CYR"/>
          <w:color w:val="000000"/>
          <w:spacing w:val="2"/>
        </w:rPr>
        <w:t>]</w:t>
      </w:r>
      <w:r>
        <w:rPr>
          <w:rFonts w:ascii="Times New Roman CYR" w:hAnsi="Times New Roman CYR" w:cs="Times New Roman CYR"/>
          <w:color w:val="000000"/>
          <w:spacing w:val="2"/>
        </w:rPr>
        <w:t>.</w:t>
      </w:r>
      <w:r>
        <w:rPr>
          <w:color w:val="000000"/>
        </w:rPr>
        <w:t xml:space="preserve">  </w:t>
      </w:r>
      <w:r w:rsidRPr="00A957E7">
        <w:rPr>
          <w:color w:val="000000"/>
        </w:rPr>
        <w:t>У даній роботі ми будемо використовувати терміни «мовні контакти»</w:t>
      </w:r>
      <w:r>
        <w:rPr>
          <w:color w:val="000000"/>
        </w:rPr>
        <w:t xml:space="preserve">, </w:t>
      </w:r>
      <w:r w:rsidRPr="00FF612C">
        <w:rPr>
          <w:color w:val="000000"/>
        </w:rPr>
        <w:t>«</w:t>
      </w:r>
      <w:r>
        <w:rPr>
          <w:color w:val="000000"/>
        </w:rPr>
        <w:t>мовна інтерференція</w:t>
      </w:r>
      <w:r w:rsidRPr="00FF612C">
        <w:rPr>
          <w:color w:val="000000"/>
        </w:rPr>
        <w:t>»</w:t>
      </w:r>
      <w:r w:rsidRPr="00A957E7">
        <w:rPr>
          <w:color w:val="000000"/>
        </w:rPr>
        <w:t xml:space="preserve"> та «взаємодія мов» як синоніми.</w:t>
      </w:r>
    </w:p>
    <w:p w:rsidR="00E57100" w:rsidRPr="00A957E7" w:rsidRDefault="00E57100" w:rsidP="00E57100">
      <w:pPr>
        <w:pStyle w:val="afffffff3"/>
        <w:ind w:firstLine="708"/>
        <w:rPr>
          <w:noProof/>
          <w:color w:val="000000"/>
        </w:rPr>
      </w:pPr>
      <w:r w:rsidRPr="00A957E7">
        <w:rPr>
          <w:color w:val="000000"/>
          <w:spacing w:val="2"/>
        </w:rPr>
        <w:t>Питанням дослідження мовних контактів присвячені праці численних вітчизняних та зарубіжних вчених, зокрема А.</w:t>
      </w:r>
      <w:r w:rsidRPr="00567A0A">
        <w:rPr>
          <w:color w:val="000000"/>
          <w:spacing w:val="2"/>
        </w:rPr>
        <w:t xml:space="preserve"> </w:t>
      </w:r>
      <w:r w:rsidRPr="00A957E7">
        <w:rPr>
          <w:color w:val="000000"/>
          <w:spacing w:val="2"/>
        </w:rPr>
        <w:t xml:space="preserve">Білецького </w:t>
      </w:r>
      <w:r w:rsidRPr="00A957E7">
        <w:rPr>
          <w:rFonts w:ascii="Times New Roman CYR" w:hAnsi="Times New Roman CYR" w:cs="Times New Roman CYR"/>
          <w:color w:val="000000"/>
          <w:spacing w:val="2"/>
        </w:rPr>
        <w:t>[</w:t>
      </w:r>
      <w:r>
        <w:rPr>
          <w:rFonts w:ascii="Times New Roman CYR" w:hAnsi="Times New Roman CYR" w:cs="Times New Roman CYR"/>
          <w:color w:val="000000"/>
          <w:spacing w:val="2"/>
        </w:rPr>
        <w:t>5</w:t>
      </w:r>
      <w:r w:rsidRPr="00A957E7">
        <w:rPr>
          <w:rFonts w:ascii="Times New Roman CYR" w:hAnsi="Times New Roman CYR" w:cs="Times New Roman CYR"/>
          <w:color w:val="000000"/>
          <w:spacing w:val="2"/>
        </w:rPr>
        <w:t>]</w:t>
      </w:r>
      <w:r w:rsidRPr="00A957E7">
        <w:rPr>
          <w:color w:val="000000"/>
          <w:spacing w:val="2"/>
        </w:rPr>
        <w:t>, Л.</w:t>
      </w:r>
      <w:r w:rsidRPr="00567A0A">
        <w:rPr>
          <w:color w:val="000000"/>
          <w:spacing w:val="2"/>
        </w:rPr>
        <w:t xml:space="preserve"> </w:t>
      </w:r>
      <w:r w:rsidRPr="00A957E7">
        <w:rPr>
          <w:color w:val="000000"/>
          <w:spacing w:val="2"/>
        </w:rPr>
        <w:t xml:space="preserve">Блумфілда </w:t>
      </w:r>
      <w:r w:rsidRPr="00A957E7">
        <w:rPr>
          <w:rFonts w:ascii="Times New Roman CYR" w:hAnsi="Times New Roman CYR" w:cs="Times New Roman CYR"/>
          <w:color w:val="000000"/>
          <w:spacing w:val="2"/>
        </w:rPr>
        <w:t>[</w:t>
      </w:r>
      <w:r>
        <w:rPr>
          <w:color w:val="000000"/>
          <w:spacing w:val="4"/>
        </w:rPr>
        <w:t>12</w:t>
      </w:r>
      <w:r w:rsidRPr="00A957E7">
        <w:rPr>
          <w:rFonts w:ascii="Times New Roman CYR" w:hAnsi="Times New Roman CYR" w:cs="Times New Roman CYR"/>
          <w:color w:val="000000"/>
          <w:spacing w:val="2"/>
        </w:rPr>
        <w:t>]</w:t>
      </w:r>
      <w:r w:rsidRPr="00A957E7">
        <w:rPr>
          <w:color w:val="000000"/>
          <w:spacing w:val="2"/>
        </w:rPr>
        <w:t>, У.</w:t>
      </w:r>
      <w:r w:rsidRPr="00567A0A">
        <w:rPr>
          <w:color w:val="000000"/>
          <w:spacing w:val="2"/>
        </w:rPr>
        <w:t xml:space="preserve"> </w:t>
      </w:r>
      <w:r w:rsidRPr="00A957E7">
        <w:rPr>
          <w:color w:val="000000"/>
          <w:spacing w:val="2"/>
        </w:rPr>
        <w:t xml:space="preserve">Вайнрайха </w:t>
      </w:r>
      <w:r w:rsidRPr="00A957E7">
        <w:rPr>
          <w:rFonts w:ascii="Times New Roman CYR" w:hAnsi="Times New Roman CYR" w:cs="Times New Roman CYR"/>
          <w:color w:val="000000"/>
          <w:spacing w:val="2"/>
        </w:rPr>
        <w:t>[</w:t>
      </w:r>
      <w:r>
        <w:rPr>
          <w:color w:val="000000"/>
          <w:spacing w:val="4"/>
        </w:rPr>
        <w:t>18</w:t>
      </w:r>
      <w:r w:rsidRPr="00A957E7">
        <w:rPr>
          <w:rFonts w:ascii="Times New Roman CYR" w:hAnsi="Times New Roman CYR" w:cs="Times New Roman CYR"/>
          <w:color w:val="000000"/>
          <w:spacing w:val="2"/>
        </w:rPr>
        <w:t>]</w:t>
      </w:r>
      <w:r w:rsidRPr="00A957E7">
        <w:rPr>
          <w:color w:val="000000"/>
          <w:spacing w:val="2"/>
        </w:rPr>
        <w:t>, Є</w:t>
      </w:r>
      <w:r w:rsidRPr="00F3277B">
        <w:rPr>
          <w:color w:val="000000"/>
          <w:spacing w:val="2"/>
        </w:rPr>
        <w:t>.</w:t>
      </w:r>
      <w:r w:rsidRPr="00567A0A">
        <w:rPr>
          <w:color w:val="000000"/>
          <w:spacing w:val="2"/>
        </w:rPr>
        <w:t xml:space="preserve"> </w:t>
      </w:r>
      <w:r w:rsidRPr="00A957E7">
        <w:rPr>
          <w:color w:val="000000"/>
          <w:spacing w:val="2"/>
        </w:rPr>
        <w:t xml:space="preserve">Верещагіна </w:t>
      </w:r>
      <w:r w:rsidRPr="00F3277B">
        <w:rPr>
          <w:color w:val="000000"/>
          <w:spacing w:val="2"/>
        </w:rPr>
        <w:t>[</w:t>
      </w:r>
      <w:r>
        <w:rPr>
          <w:color w:val="000000"/>
          <w:spacing w:val="2"/>
        </w:rPr>
        <w:t>19</w:t>
      </w:r>
      <w:r w:rsidRPr="00F3277B">
        <w:rPr>
          <w:color w:val="000000"/>
          <w:spacing w:val="2"/>
        </w:rPr>
        <w:t>],</w:t>
      </w:r>
      <w:r w:rsidRPr="00A957E7">
        <w:rPr>
          <w:color w:val="000000"/>
          <w:spacing w:val="2"/>
        </w:rPr>
        <w:t xml:space="preserve"> Б.</w:t>
      </w:r>
      <w:r w:rsidRPr="00567A0A">
        <w:rPr>
          <w:color w:val="000000"/>
          <w:spacing w:val="2"/>
        </w:rPr>
        <w:t xml:space="preserve"> </w:t>
      </w:r>
      <w:r w:rsidRPr="00A957E7">
        <w:rPr>
          <w:color w:val="000000"/>
          <w:spacing w:val="2"/>
        </w:rPr>
        <w:t xml:space="preserve">Гавранека </w:t>
      </w:r>
      <w:r w:rsidRPr="00A957E7">
        <w:rPr>
          <w:rFonts w:ascii="Times New Roman CYR" w:hAnsi="Times New Roman CYR" w:cs="Times New Roman CYR"/>
          <w:color w:val="000000"/>
          <w:spacing w:val="2"/>
        </w:rPr>
        <w:t>[</w:t>
      </w:r>
      <w:r>
        <w:rPr>
          <w:color w:val="000000"/>
          <w:spacing w:val="4"/>
        </w:rPr>
        <w:t>21</w:t>
      </w:r>
      <w:r w:rsidRPr="00A957E7">
        <w:rPr>
          <w:rFonts w:ascii="Times New Roman CYR" w:hAnsi="Times New Roman CYR" w:cs="Times New Roman CYR"/>
          <w:color w:val="000000"/>
          <w:spacing w:val="2"/>
        </w:rPr>
        <w:t>]</w:t>
      </w:r>
      <w:r w:rsidRPr="00A957E7">
        <w:rPr>
          <w:color w:val="000000"/>
          <w:spacing w:val="2"/>
        </w:rPr>
        <w:t>, Н.</w:t>
      </w:r>
      <w:r w:rsidRPr="00567A0A">
        <w:rPr>
          <w:color w:val="000000"/>
          <w:spacing w:val="2"/>
        </w:rPr>
        <w:t xml:space="preserve"> </w:t>
      </w:r>
      <w:r w:rsidRPr="00A957E7">
        <w:rPr>
          <w:color w:val="000000"/>
          <w:spacing w:val="2"/>
        </w:rPr>
        <w:t xml:space="preserve">Гаджиєвої </w:t>
      </w:r>
      <w:r w:rsidRPr="00A957E7">
        <w:rPr>
          <w:rFonts w:ascii="Times New Roman CYR" w:hAnsi="Times New Roman CYR" w:cs="Times New Roman CYR"/>
          <w:color w:val="000000"/>
          <w:spacing w:val="2"/>
        </w:rPr>
        <w:t>[</w:t>
      </w:r>
      <w:r>
        <w:rPr>
          <w:color w:val="000000"/>
          <w:spacing w:val="4"/>
        </w:rPr>
        <w:t>22</w:t>
      </w:r>
      <w:r w:rsidRPr="00A957E7">
        <w:rPr>
          <w:rFonts w:ascii="Times New Roman CYR" w:hAnsi="Times New Roman CYR" w:cs="Times New Roman CYR"/>
          <w:color w:val="000000"/>
          <w:spacing w:val="2"/>
        </w:rPr>
        <w:t>]</w:t>
      </w:r>
      <w:r w:rsidRPr="00A957E7">
        <w:rPr>
          <w:color w:val="000000"/>
          <w:spacing w:val="2"/>
        </w:rPr>
        <w:t>, Б.</w:t>
      </w:r>
      <w:r w:rsidRPr="00567A0A">
        <w:rPr>
          <w:color w:val="000000"/>
          <w:spacing w:val="2"/>
        </w:rPr>
        <w:t xml:space="preserve"> </w:t>
      </w:r>
      <w:r w:rsidRPr="00A957E7">
        <w:rPr>
          <w:color w:val="000000"/>
          <w:spacing w:val="2"/>
        </w:rPr>
        <w:t xml:space="preserve">Горнунга </w:t>
      </w:r>
      <w:r w:rsidRPr="00A957E7">
        <w:rPr>
          <w:rFonts w:ascii="Times New Roman CYR" w:hAnsi="Times New Roman CYR" w:cs="Times New Roman CYR"/>
          <w:color w:val="000000"/>
          <w:spacing w:val="2"/>
        </w:rPr>
        <w:t>[</w:t>
      </w:r>
      <w:r>
        <w:rPr>
          <w:color w:val="000000"/>
          <w:spacing w:val="4"/>
        </w:rPr>
        <w:t>25</w:t>
      </w:r>
      <w:r w:rsidRPr="00A957E7">
        <w:rPr>
          <w:rFonts w:ascii="Times New Roman CYR" w:hAnsi="Times New Roman CYR" w:cs="Times New Roman CYR"/>
          <w:color w:val="000000"/>
          <w:spacing w:val="2"/>
        </w:rPr>
        <w:t>]</w:t>
      </w:r>
      <w:r w:rsidRPr="00A957E7">
        <w:rPr>
          <w:color w:val="000000"/>
          <w:spacing w:val="2"/>
        </w:rPr>
        <w:t>, А.</w:t>
      </w:r>
      <w:r w:rsidRPr="00567A0A">
        <w:rPr>
          <w:color w:val="000000"/>
          <w:spacing w:val="2"/>
        </w:rPr>
        <w:t xml:space="preserve"> </w:t>
      </w:r>
      <w:r w:rsidRPr="00A957E7">
        <w:rPr>
          <w:color w:val="000000"/>
          <w:spacing w:val="2"/>
        </w:rPr>
        <w:t xml:space="preserve">Десніцької </w:t>
      </w:r>
      <w:r w:rsidRPr="00A957E7">
        <w:rPr>
          <w:rFonts w:ascii="Times New Roman CYR" w:hAnsi="Times New Roman CYR" w:cs="Times New Roman CYR"/>
          <w:color w:val="000000"/>
          <w:spacing w:val="2"/>
        </w:rPr>
        <w:t>[</w:t>
      </w:r>
      <w:r>
        <w:rPr>
          <w:color w:val="000000"/>
          <w:spacing w:val="4"/>
        </w:rPr>
        <w:t>35</w:t>
      </w:r>
      <w:r w:rsidRPr="00A957E7">
        <w:rPr>
          <w:rFonts w:ascii="Times New Roman CYR" w:hAnsi="Times New Roman CYR" w:cs="Times New Roman CYR"/>
          <w:color w:val="000000"/>
          <w:spacing w:val="2"/>
        </w:rPr>
        <w:t>]</w:t>
      </w:r>
      <w:r w:rsidRPr="00A957E7">
        <w:rPr>
          <w:color w:val="000000"/>
          <w:spacing w:val="2"/>
        </w:rPr>
        <w:t>, Ю.</w:t>
      </w:r>
      <w:r w:rsidRPr="00567A0A">
        <w:rPr>
          <w:color w:val="000000"/>
          <w:spacing w:val="2"/>
        </w:rPr>
        <w:t xml:space="preserve"> </w:t>
      </w:r>
      <w:r w:rsidRPr="00A957E7">
        <w:rPr>
          <w:color w:val="000000"/>
          <w:spacing w:val="2"/>
        </w:rPr>
        <w:t xml:space="preserve">Жлуктенка </w:t>
      </w:r>
      <w:r w:rsidRPr="00A957E7">
        <w:rPr>
          <w:rFonts w:ascii="Times New Roman CYR" w:hAnsi="Times New Roman CYR" w:cs="Times New Roman CYR"/>
          <w:color w:val="000000"/>
          <w:spacing w:val="2"/>
        </w:rPr>
        <w:t>[</w:t>
      </w:r>
      <w:r>
        <w:rPr>
          <w:color w:val="000000"/>
          <w:spacing w:val="4"/>
        </w:rPr>
        <w:t>42</w:t>
      </w:r>
      <w:r w:rsidRPr="00A957E7">
        <w:rPr>
          <w:rFonts w:ascii="Times New Roman CYR" w:hAnsi="Times New Roman CYR" w:cs="Times New Roman CYR"/>
          <w:color w:val="000000"/>
          <w:spacing w:val="2"/>
        </w:rPr>
        <w:t>]</w:t>
      </w:r>
      <w:r w:rsidRPr="00A957E7">
        <w:rPr>
          <w:color w:val="000000"/>
          <w:spacing w:val="2"/>
        </w:rPr>
        <w:t>, А.</w:t>
      </w:r>
      <w:r w:rsidRPr="00567A0A">
        <w:rPr>
          <w:color w:val="000000"/>
          <w:spacing w:val="2"/>
        </w:rPr>
        <w:t xml:space="preserve"> </w:t>
      </w:r>
      <w:r w:rsidRPr="00A957E7">
        <w:rPr>
          <w:color w:val="000000"/>
          <w:spacing w:val="2"/>
        </w:rPr>
        <w:t xml:space="preserve">Мартіне </w:t>
      </w:r>
      <w:r w:rsidRPr="00567A0A">
        <w:rPr>
          <w:rFonts w:ascii="Times New Roman CYR" w:hAnsi="Times New Roman CYR" w:cs="Times New Roman CYR"/>
          <w:color w:val="000000"/>
          <w:spacing w:val="-8"/>
        </w:rPr>
        <w:t>[</w:t>
      </w:r>
      <w:r w:rsidRPr="00567A0A">
        <w:rPr>
          <w:color w:val="000000"/>
          <w:spacing w:val="-8"/>
        </w:rPr>
        <w:t>76</w:t>
      </w:r>
      <w:r w:rsidRPr="00567A0A">
        <w:rPr>
          <w:rFonts w:ascii="Times New Roman CYR" w:hAnsi="Times New Roman CYR" w:cs="Times New Roman CYR"/>
          <w:color w:val="000000"/>
          <w:spacing w:val="-8"/>
        </w:rPr>
        <w:t>]</w:t>
      </w:r>
      <w:r w:rsidRPr="00567A0A">
        <w:rPr>
          <w:color w:val="000000"/>
          <w:spacing w:val="-8"/>
        </w:rPr>
        <w:t xml:space="preserve">, Г. Пауля </w:t>
      </w:r>
      <w:r w:rsidRPr="00567A0A">
        <w:rPr>
          <w:rFonts w:ascii="Times New Roman CYR" w:hAnsi="Times New Roman CYR" w:cs="Times New Roman CYR"/>
          <w:color w:val="000000"/>
          <w:spacing w:val="-8"/>
        </w:rPr>
        <w:t>[</w:t>
      </w:r>
      <w:r w:rsidRPr="00567A0A">
        <w:rPr>
          <w:color w:val="000000"/>
          <w:spacing w:val="-8"/>
        </w:rPr>
        <w:t>101</w:t>
      </w:r>
      <w:r w:rsidRPr="00567A0A">
        <w:rPr>
          <w:rFonts w:ascii="Times New Roman CYR" w:hAnsi="Times New Roman CYR" w:cs="Times New Roman CYR"/>
          <w:color w:val="000000"/>
          <w:spacing w:val="-8"/>
        </w:rPr>
        <w:t>]</w:t>
      </w:r>
      <w:r w:rsidRPr="00567A0A">
        <w:rPr>
          <w:color w:val="000000"/>
          <w:spacing w:val="-8"/>
        </w:rPr>
        <w:t xml:space="preserve">, В. Розенцвейга </w:t>
      </w:r>
      <w:r w:rsidRPr="00567A0A">
        <w:rPr>
          <w:rFonts w:ascii="Times New Roman CYR" w:hAnsi="Times New Roman CYR" w:cs="Times New Roman CYR"/>
          <w:color w:val="000000"/>
          <w:spacing w:val="-8"/>
        </w:rPr>
        <w:t>[</w:t>
      </w:r>
      <w:r w:rsidRPr="00567A0A">
        <w:rPr>
          <w:color w:val="000000"/>
          <w:spacing w:val="-8"/>
        </w:rPr>
        <w:t>106</w:t>
      </w:r>
      <w:r w:rsidRPr="00567A0A">
        <w:rPr>
          <w:rFonts w:ascii="Times New Roman CYR" w:hAnsi="Times New Roman CYR" w:cs="Times New Roman CYR"/>
          <w:color w:val="000000"/>
          <w:spacing w:val="-8"/>
        </w:rPr>
        <w:t>]</w:t>
      </w:r>
      <w:r w:rsidRPr="00567A0A">
        <w:rPr>
          <w:color w:val="000000"/>
          <w:spacing w:val="-8"/>
        </w:rPr>
        <w:t xml:space="preserve">, Н. Романової </w:t>
      </w:r>
      <w:r w:rsidRPr="00567A0A">
        <w:rPr>
          <w:rFonts w:ascii="Times New Roman CYR" w:hAnsi="Times New Roman CYR" w:cs="Times New Roman CYR"/>
          <w:color w:val="000000"/>
          <w:spacing w:val="-8"/>
        </w:rPr>
        <w:t>[</w:t>
      </w:r>
      <w:r w:rsidRPr="00567A0A">
        <w:rPr>
          <w:color w:val="000000"/>
          <w:spacing w:val="-8"/>
        </w:rPr>
        <w:t>107</w:t>
      </w:r>
      <w:r w:rsidRPr="00567A0A">
        <w:rPr>
          <w:rFonts w:ascii="Times New Roman CYR" w:hAnsi="Times New Roman CYR" w:cs="Times New Roman CYR"/>
          <w:color w:val="000000"/>
          <w:spacing w:val="-8"/>
        </w:rPr>
        <w:t>]</w:t>
      </w:r>
      <w:r w:rsidRPr="00567A0A">
        <w:rPr>
          <w:color w:val="000000"/>
          <w:spacing w:val="-8"/>
        </w:rPr>
        <w:t xml:space="preserve">, С. Семчинського </w:t>
      </w:r>
      <w:r w:rsidRPr="00567A0A">
        <w:rPr>
          <w:rFonts w:ascii="Times New Roman CYR" w:hAnsi="Times New Roman CYR" w:cs="Times New Roman CYR"/>
          <w:color w:val="000000"/>
          <w:spacing w:val="-8"/>
        </w:rPr>
        <w:t>[</w:t>
      </w:r>
      <w:r w:rsidRPr="00567A0A">
        <w:rPr>
          <w:color w:val="000000"/>
          <w:spacing w:val="-8"/>
        </w:rPr>
        <w:t>110</w:t>
      </w:r>
      <w:r w:rsidRPr="00567A0A">
        <w:rPr>
          <w:rFonts w:ascii="Times New Roman CYR" w:hAnsi="Times New Roman CYR" w:cs="Times New Roman CYR"/>
          <w:color w:val="000000"/>
          <w:spacing w:val="-8"/>
        </w:rPr>
        <w:t>]</w:t>
      </w:r>
      <w:r w:rsidRPr="00567A0A">
        <w:rPr>
          <w:color w:val="000000"/>
          <w:spacing w:val="-8"/>
        </w:rPr>
        <w:t>,</w:t>
      </w:r>
      <w:r w:rsidRPr="00A957E7">
        <w:rPr>
          <w:color w:val="000000"/>
          <w:spacing w:val="2"/>
        </w:rPr>
        <w:t xml:space="preserve"> Б.</w:t>
      </w:r>
      <w:r w:rsidRPr="00567A0A">
        <w:rPr>
          <w:color w:val="000000"/>
          <w:spacing w:val="2"/>
        </w:rPr>
        <w:t xml:space="preserve"> </w:t>
      </w:r>
      <w:r w:rsidRPr="00A957E7">
        <w:rPr>
          <w:color w:val="000000"/>
          <w:spacing w:val="2"/>
        </w:rPr>
        <w:t xml:space="preserve">Серебреннікова </w:t>
      </w:r>
      <w:r w:rsidRPr="00A957E7">
        <w:rPr>
          <w:rFonts w:ascii="Times New Roman CYR" w:hAnsi="Times New Roman CYR" w:cs="Times New Roman CYR"/>
          <w:color w:val="000000"/>
          <w:spacing w:val="2"/>
        </w:rPr>
        <w:t>[</w:t>
      </w:r>
      <w:r>
        <w:rPr>
          <w:color w:val="000000"/>
          <w:spacing w:val="4"/>
        </w:rPr>
        <w:t>117; 118</w:t>
      </w:r>
      <w:r w:rsidRPr="00A957E7">
        <w:rPr>
          <w:rFonts w:ascii="Times New Roman CYR" w:hAnsi="Times New Roman CYR" w:cs="Times New Roman CYR"/>
          <w:color w:val="000000"/>
          <w:spacing w:val="2"/>
        </w:rPr>
        <w:t>]</w:t>
      </w:r>
      <w:r w:rsidRPr="00A957E7">
        <w:rPr>
          <w:i/>
          <w:iCs/>
          <w:color w:val="000000"/>
          <w:spacing w:val="2"/>
        </w:rPr>
        <w:t xml:space="preserve"> </w:t>
      </w:r>
      <w:r w:rsidRPr="00A957E7">
        <w:rPr>
          <w:color w:val="000000"/>
          <w:spacing w:val="2"/>
        </w:rPr>
        <w:t>та ін.</w:t>
      </w:r>
    </w:p>
    <w:p w:rsidR="00E57100" w:rsidRPr="00A957E7" w:rsidRDefault="00E57100" w:rsidP="00E57100">
      <w:pPr>
        <w:pStyle w:val="afffffff3"/>
        <w:ind w:firstLine="708"/>
        <w:rPr>
          <w:noProof/>
          <w:color w:val="000000"/>
        </w:rPr>
      </w:pPr>
      <w:r w:rsidRPr="00A957E7">
        <w:rPr>
          <w:noProof/>
          <w:color w:val="000000"/>
        </w:rPr>
        <w:t>При вивченні українсько-латинських мовних контактів буде використана класифікація типів мовної взаємодії</w:t>
      </w:r>
      <w:r>
        <w:rPr>
          <w:noProof/>
          <w:color w:val="000000"/>
        </w:rPr>
        <w:t xml:space="preserve"> </w:t>
      </w:r>
      <w:r w:rsidRPr="00A957E7">
        <w:rPr>
          <w:noProof/>
          <w:color w:val="000000"/>
        </w:rPr>
        <w:t>С.</w:t>
      </w:r>
      <w:r>
        <w:rPr>
          <w:noProof/>
          <w:color w:val="000000"/>
        </w:rPr>
        <w:t xml:space="preserve"> </w:t>
      </w:r>
      <w:r w:rsidRPr="00A957E7">
        <w:rPr>
          <w:noProof/>
          <w:color w:val="000000"/>
        </w:rPr>
        <w:t>Семчинського,</w:t>
      </w:r>
      <w:r>
        <w:rPr>
          <w:noProof/>
          <w:color w:val="000000"/>
        </w:rPr>
        <w:t xml:space="preserve"> що базується на класифікації, запропонованій А. Білецьким </w:t>
      </w:r>
      <w:r w:rsidRPr="00A957E7">
        <w:rPr>
          <w:rFonts w:ascii="Times New Roman CYR" w:hAnsi="Times New Roman CYR" w:cs="Times New Roman CYR"/>
          <w:color w:val="000000"/>
          <w:spacing w:val="2"/>
        </w:rPr>
        <w:t>[</w:t>
      </w:r>
      <w:r>
        <w:rPr>
          <w:color w:val="000000"/>
          <w:spacing w:val="4"/>
        </w:rPr>
        <w:t>110, с. 24</w:t>
      </w:r>
      <w:r w:rsidRPr="00A957E7">
        <w:rPr>
          <w:rFonts w:ascii="Times New Roman CYR" w:hAnsi="Times New Roman CYR" w:cs="Times New Roman CYR"/>
          <w:color w:val="000000"/>
          <w:spacing w:val="2"/>
        </w:rPr>
        <w:t>]</w:t>
      </w:r>
      <w:r>
        <w:rPr>
          <w:noProof/>
          <w:color w:val="000000"/>
        </w:rPr>
        <w:t>. В</w:t>
      </w:r>
      <w:r w:rsidRPr="00A957E7">
        <w:rPr>
          <w:noProof/>
          <w:color w:val="000000"/>
        </w:rPr>
        <w:t xml:space="preserve"> основ</w:t>
      </w:r>
      <w:r>
        <w:rPr>
          <w:noProof/>
          <w:color w:val="000000"/>
        </w:rPr>
        <w:t>у</w:t>
      </w:r>
      <w:r w:rsidRPr="00A957E7">
        <w:rPr>
          <w:noProof/>
          <w:color w:val="000000"/>
        </w:rPr>
        <w:t xml:space="preserve"> </w:t>
      </w:r>
      <w:r>
        <w:rPr>
          <w:noProof/>
          <w:color w:val="000000"/>
        </w:rPr>
        <w:t>даної класифікації</w:t>
      </w:r>
      <w:r w:rsidRPr="00A957E7">
        <w:rPr>
          <w:noProof/>
          <w:color w:val="000000"/>
        </w:rPr>
        <w:t xml:space="preserve"> покладені критерії напрямку впливу і врахування лінгвістичного рівня, на якому він здійснюється:</w:t>
      </w:r>
    </w:p>
    <w:p w:rsidR="00E57100" w:rsidRPr="00A957E7" w:rsidRDefault="00E57100" w:rsidP="003711F2">
      <w:pPr>
        <w:pStyle w:val="afffffff3"/>
        <w:numPr>
          <w:ilvl w:val="0"/>
          <w:numId w:val="44"/>
        </w:numPr>
        <w:suppressAutoHyphens w:val="0"/>
        <w:spacing w:after="0" w:line="360" w:lineRule="auto"/>
        <w:jc w:val="both"/>
        <w:rPr>
          <w:noProof/>
          <w:color w:val="000000"/>
        </w:rPr>
      </w:pPr>
      <w:r w:rsidRPr="00A957E7">
        <w:rPr>
          <w:noProof/>
          <w:color w:val="000000"/>
        </w:rPr>
        <w:t>однобічний вплив на одному лінгвістичному рівні однієї мови;</w:t>
      </w:r>
    </w:p>
    <w:p w:rsidR="00E57100" w:rsidRPr="00A957E7" w:rsidRDefault="00E57100" w:rsidP="003711F2">
      <w:pPr>
        <w:pStyle w:val="afffffff3"/>
        <w:numPr>
          <w:ilvl w:val="0"/>
          <w:numId w:val="44"/>
        </w:numPr>
        <w:suppressAutoHyphens w:val="0"/>
        <w:spacing w:after="0" w:line="360" w:lineRule="auto"/>
        <w:jc w:val="both"/>
        <w:rPr>
          <w:noProof/>
          <w:color w:val="000000"/>
        </w:rPr>
      </w:pPr>
      <w:r w:rsidRPr="00A957E7">
        <w:rPr>
          <w:noProof/>
          <w:color w:val="000000"/>
        </w:rPr>
        <w:t>обопільний вплив на одному лінгвістичному рівні мов, які взаємодіють;</w:t>
      </w:r>
    </w:p>
    <w:p w:rsidR="00E57100" w:rsidRPr="00A957E7" w:rsidRDefault="00E57100" w:rsidP="003711F2">
      <w:pPr>
        <w:pStyle w:val="afffffff3"/>
        <w:numPr>
          <w:ilvl w:val="0"/>
          <w:numId w:val="44"/>
        </w:numPr>
        <w:suppressAutoHyphens w:val="0"/>
        <w:spacing w:after="0" w:line="360" w:lineRule="auto"/>
        <w:jc w:val="both"/>
        <w:rPr>
          <w:noProof/>
          <w:color w:val="000000"/>
        </w:rPr>
      </w:pPr>
      <w:r w:rsidRPr="00A957E7">
        <w:rPr>
          <w:noProof/>
          <w:color w:val="000000"/>
        </w:rPr>
        <w:t>однобічний вплив на різних лінгвістичних рівнях однієї мови;</w:t>
      </w:r>
    </w:p>
    <w:p w:rsidR="00E57100" w:rsidRPr="00A957E7" w:rsidRDefault="00E57100" w:rsidP="003711F2">
      <w:pPr>
        <w:pStyle w:val="afffffff3"/>
        <w:numPr>
          <w:ilvl w:val="0"/>
          <w:numId w:val="44"/>
        </w:numPr>
        <w:suppressAutoHyphens w:val="0"/>
        <w:spacing w:after="0" w:line="360" w:lineRule="auto"/>
        <w:jc w:val="both"/>
        <w:rPr>
          <w:noProof/>
          <w:color w:val="000000"/>
        </w:rPr>
      </w:pPr>
      <w:r w:rsidRPr="00A957E7">
        <w:rPr>
          <w:noProof/>
          <w:color w:val="000000"/>
        </w:rPr>
        <w:t>обопільний вплив на різних лінгвістичних рівнях мов, які взаємодіють [</w:t>
      </w:r>
      <w:r>
        <w:rPr>
          <w:noProof/>
          <w:color w:val="000000"/>
        </w:rPr>
        <w:t>110</w:t>
      </w:r>
      <w:r w:rsidRPr="00A957E7">
        <w:rPr>
          <w:noProof/>
          <w:color w:val="000000"/>
        </w:rPr>
        <w:t>, с. 25</w:t>
      </w:r>
      <w:r w:rsidRPr="001E2A27">
        <w:rPr>
          <w:noProof/>
          <w:color w:val="000000"/>
        </w:rPr>
        <w:t>–</w:t>
      </w:r>
      <w:r w:rsidRPr="00A957E7">
        <w:rPr>
          <w:noProof/>
          <w:color w:val="000000"/>
        </w:rPr>
        <w:t>26].</w:t>
      </w:r>
    </w:p>
    <w:p w:rsidR="00E57100" w:rsidRPr="00A957E7" w:rsidRDefault="00E57100" w:rsidP="00E57100">
      <w:pPr>
        <w:pStyle w:val="afffffff3"/>
        <w:ind w:firstLine="708"/>
        <w:rPr>
          <w:color w:val="000000"/>
        </w:rPr>
      </w:pPr>
      <w:r w:rsidRPr="00A957E7">
        <w:rPr>
          <w:noProof/>
          <w:color w:val="000000"/>
        </w:rPr>
        <w:t xml:space="preserve">Враховуючи особливості мовно-культурної ситуації в Україні </w:t>
      </w:r>
      <w:r>
        <w:rPr>
          <w:noProof/>
          <w:color w:val="000000"/>
          <w:lang w:val="en-US"/>
        </w:rPr>
        <w:t>XVI</w:t>
      </w:r>
      <w:r w:rsidRPr="001E2A27">
        <w:rPr>
          <w:noProof/>
          <w:color w:val="000000"/>
        </w:rPr>
        <w:t>–</w:t>
      </w:r>
      <w:r>
        <w:rPr>
          <w:noProof/>
          <w:color w:val="000000"/>
          <w:lang w:val="en-US"/>
        </w:rPr>
        <w:t>XVI</w:t>
      </w:r>
      <w:r w:rsidRPr="001E2A27">
        <w:rPr>
          <w:noProof/>
          <w:color w:val="000000"/>
        </w:rPr>
        <w:t>І</w:t>
      </w:r>
      <w:r w:rsidRPr="00A957E7">
        <w:rPr>
          <w:noProof/>
          <w:color w:val="000000"/>
        </w:rPr>
        <w:t xml:space="preserve"> ст., а також дослідження інших вчених, які виявляють вплив латинської мови на українську на різних мовних рівнях – лексичному, морфологічному, синтаксичному [</w:t>
      </w:r>
      <w:r>
        <w:rPr>
          <w:noProof/>
          <w:color w:val="000000"/>
        </w:rPr>
        <w:t>27; 86; 97</w:t>
      </w:r>
      <w:r w:rsidRPr="00A957E7">
        <w:rPr>
          <w:noProof/>
          <w:color w:val="000000"/>
        </w:rPr>
        <w:t xml:space="preserve">, с. 98], є підстави віднести українсько-латинські мовні </w:t>
      </w:r>
      <w:r w:rsidRPr="00A957E7">
        <w:rPr>
          <w:color w:val="000000"/>
        </w:rPr>
        <w:t>контакти в зазначений період до четвертого типу взаємо</w:t>
      </w:r>
      <w:r>
        <w:rPr>
          <w:color w:val="000000"/>
        </w:rPr>
        <w:t xml:space="preserve">дії мов за класифікацією С. </w:t>
      </w:r>
      <w:r w:rsidRPr="00A957E7">
        <w:rPr>
          <w:color w:val="000000"/>
        </w:rPr>
        <w:t xml:space="preserve">Семчинського. </w:t>
      </w:r>
    </w:p>
    <w:p w:rsidR="00E57100" w:rsidRPr="00A957E7" w:rsidRDefault="00E57100" w:rsidP="00E57100">
      <w:pPr>
        <w:spacing w:line="360" w:lineRule="auto"/>
        <w:ind w:firstLine="708"/>
        <w:jc w:val="both"/>
        <w:rPr>
          <w:color w:val="000000"/>
          <w:sz w:val="28"/>
          <w:szCs w:val="28"/>
          <w:lang w:val="uk-UA"/>
        </w:rPr>
      </w:pPr>
      <w:r w:rsidRPr="00567A0A">
        <w:rPr>
          <w:noProof/>
          <w:color w:val="000000"/>
          <w:spacing w:val="6"/>
          <w:sz w:val="28"/>
          <w:szCs w:val="28"/>
          <w:lang w:val="uk-UA"/>
        </w:rPr>
        <w:t xml:space="preserve">Феномен середньовічної латини є більш дослідженим у зарубіжній лінгвістиці. Однією з перших робіт, присвячених цьому питанню, є праця К. Штреккера </w:t>
      </w:r>
      <w:r w:rsidRPr="00567A0A">
        <w:rPr>
          <w:rFonts w:ascii="Times New Roman CYR" w:hAnsi="Times New Roman CYR" w:cs="Times New Roman CYR"/>
          <w:color w:val="000000"/>
          <w:spacing w:val="6"/>
          <w:sz w:val="28"/>
          <w:szCs w:val="28"/>
          <w:lang w:val="uk-UA"/>
        </w:rPr>
        <w:t>[</w:t>
      </w:r>
      <w:r w:rsidRPr="00567A0A">
        <w:rPr>
          <w:color w:val="000000"/>
          <w:spacing w:val="6"/>
          <w:sz w:val="28"/>
          <w:szCs w:val="28"/>
          <w:lang w:val="uk-UA"/>
        </w:rPr>
        <w:t>18</w:t>
      </w:r>
      <w:r>
        <w:rPr>
          <w:color w:val="000000"/>
          <w:spacing w:val="6"/>
          <w:sz w:val="28"/>
          <w:szCs w:val="28"/>
          <w:lang w:val="uk-UA"/>
        </w:rPr>
        <w:t>5</w:t>
      </w:r>
      <w:r w:rsidRPr="00567A0A">
        <w:rPr>
          <w:rFonts w:ascii="Times New Roman CYR" w:hAnsi="Times New Roman CYR" w:cs="Times New Roman CYR"/>
          <w:color w:val="000000"/>
          <w:spacing w:val="6"/>
          <w:sz w:val="28"/>
          <w:szCs w:val="28"/>
          <w:lang w:val="uk-UA"/>
        </w:rPr>
        <w:t>]</w:t>
      </w:r>
      <w:r w:rsidRPr="00567A0A">
        <w:rPr>
          <w:noProof/>
          <w:color w:val="000000"/>
          <w:spacing w:val="6"/>
          <w:sz w:val="28"/>
          <w:szCs w:val="28"/>
          <w:lang w:val="uk-UA"/>
        </w:rPr>
        <w:t>,</w:t>
      </w:r>
      <w:r w:rsidRPr="00A957E7">
        <w:rPr>
          <w:noProof/>
          <w:color w:val="000000"/>
          <w:sz w:val="28"/>
          <w:szCs w:val="28"/>
          <w:lang w:val="uk-UA"/>
        </w:rPr>
        <w:t xml:space="preserve"> у якій автор відзначив особливості, характерні для лексичного та синтаксичного рівнів сер</w:t>
      </w:r>
      <w:r>
        <w:rPr>
          <w:noProof/>
          <w:color w:val="000000"/>
          <w:sz w:val="28"/>
          <w:szCs w:val="28"/>
          <w:lang w:val="uk-UA"/>
        </w:rPr>
        <w:t>едньовічної латини. Вивченням</w:t>
      </w:r>
      <w:r w:rsidRPr="00A957E7">
        <w:rPr>
          <w:noProof/>
          <w:color w:val="000000"/>
          <w:sz w:val="28"/>
          <w:szCs w:val="28"/>
          <w:lang w:val="uk-UA"/>
        </w:rPr>
        <w:t xml:space="preserve"> морфології, синтаксису, лексики середньовічної латини </w:t>
      </w:r>
      <w:r>
        <w:rPr>
          <w:noProof/>
          <w:color w:val="000000"/>
          <w:sz w:val="28"/>
          <w:szCs w:val="28"/>
          <w:lang w:val="uk-UA"/>
        </w:rPr>
        <w:t xml:space="preserve">займалися </w:t>
      </w:r>
      <w:r w:rsidRPr="00F3528D">
        <w:rPr>
          <w:color w:val="000000"/>
          <w:sz w:val="28"/>
          <w:szCs w:val="28"/>
          <w:lang w:val="uk-UA"/>
        </w:rPr>
        <w:t xml:space="preserve">А. </w:t>
      </w:r>
      <w:r w:rsidRPr="00F3528D">
        <w:rPr>
          <w:color w:val="000000"/>
          <w:sz w:val="28"/>
          <w:szCs w:val="28"/>
          <w:lang w:val="en-US"/>
        </w:rPr>
        <w:t>Blaise</w:t>
      </w:r>
      <w:r>
        <w:rPr>
          <w:color w:val="000000"/>
          <w:sz w:val="28"/>
          <w:szCs w:val="28"/>
          <w:lang w:val="uk-UA"/>
        </w:rPr>
        <w:t xml:space="preserve"> </w:t>
      </w:r>
      <w:r w:rsidRPr="00A957E7">
        <w:rPr>
          <w:color w:val="000000"/>
          <w:sz w:val="28"/>
          <w:szCs w:val="28"/>
          <w:lang w:val="uk-UA"/>
        </w:rPr>
        <w:t>[</w:t>
      </w:r>
      <w:r>
        <w:rPr>
          <w:color w:val="000000"/>
          <w:sz w:val="28"/>
          <w:szCs w:val="28"/>
          <w:lang w:val="uk-UA"/>
        </w:rPr>
        <w:t>161</w:t>
      </w:r>
      <w:r w:rsidRPr="00A957E7">
        <w:rPr>
          <w:color w:val="000000"/>
          <w:sz w:val="28"/>
          <w:szCs w:val="28"/>
          <w:lang w:val="uk-UA"/>
        </w:rPr>
        <w:t>]</w:t>
      </w:r>
      <w:r w:rsidRPr="00F3528D">
        <w:rPr>
          <w:color w:val="000000"/>
          <w:sz w:val="28"/>
          <w:szCs w:val="28"/>
          <w:lang w:val="uk-UA"/>
        </w:rPr>
        <w:t xml:space="preserve">, </w:t>
      </w:r>
      <w:r w:rsidRPr="00F3528D">
        <w:rPr>
          <w:color w:val="000000"/>
          <w:sz w:val="28"/>
          <w:szCs w:val="28"/>
          <w:lang w:val="en-US"/>
        </w:rPr>
        <w:t>P</w:t>
      </w:r>
      <w:r w:rsidRPr="00F3528D">
        <w:rPr>
          <w:color w:val="000000"/>
          <w:sz w:val="28"/>
          <w:szCs w:val="28"/>
          <w:lang w:val="uk-UA"/>
        </w:rPr>
        <w:t xml:space="preserve">. </w:t>
      </w:r>
      <w:r w:rsidRPr="00F3528D">
        <w:rPr>
          <w:color w:val="000000"/>
          <w:sz w:val="28"/>
          <w:szCs w:val="28"/>
          <w:lang w:val="en-US"/>
        </w:rPr>
        <w:t>Bourgain</w:t>
      </w:r>
      <w:r>
        <w:rPr>
          <w:color w:val="000000"/>
          <w:sz w:val="28"/>
          <w:szCs w:val="28"/>
          <w:lang w:val="uk-UA"/>
        </w:rPr>
        <w:t xml:space="preserve"> </w:t>
      </w:r>
      <w:r w:rsidRPr="00A957E7">
        <w:rPr>
          <w:color w:val="000000"/>
          <w:sz w:val="28"/>
          <w:szCs w:val="28"/>
          <w:lang w:val="uk-UA"/>
        </w:rPr>
        <w:t>[</w:t>
      </w:r>
      <w:r>
        <w:rPr>
          <w:color w:val="000000"/>
          <w:sz w:val="28"/>
          <w:szCs w:val="28"/>
          <w:lang w:val="uk-UA"/>
        </w:rPr>
        <w:t>162]</w:t>
      </w:r>
      <w:r w:rsidRPr="00F3528D">
        <w:rPr>
          <w:color w:val="000000"/>
          <w:sz w:val="28"/>
          <w:szCs w:val="28"/>
          <w:lang w:val="uk-UA"/>
        </w:rPr>
        <w:t xml:space="preserve">, </w:t>
      </w:r>
      <w:r w:rsidRPr="00F3528D">
        <w:rPr>
          <w:color w:val="000000"/>
          <w:sz w:val="28"/>
          <w:szCs w:val="28"/>
          <w:lang w:val="en-US"/>
        </w:rPr>
        <w:t>F</w:t>
      </w:r>
      <w:r w:rsidRPr="00F3528D">
        <w:rPr>
          <w:color w:val="000000"/>
          <w:sz w:val="28"/>
          <w:szCs w:val="28"/>
          <w:lang w:val="uk-UA"/>
        </w:rPr>
        <w:t xml:space="preserve">. </w:t>
      </w:r>
      <w:r w:rsidRPr="00F3528D">
        <w:rPr>
          <w:color w:val="000000"/>
          <w:sz w:val="28"/>
          <w:szCs w:val="28"/>
          <w:lang w:val="en-US"/>
        </w:rPr>
        <w:t>Brittain</w:t>
      </w:r>
      <w:r>
        <w:rPr>
          <w:color w:val="000000"/>
          <w:sz w:val="28"/>
          <w:szCs w:val="28"/>
          <w:lang w:val="uk-UA"/>
        </w:rPr>
        <w:t xml:space="preserve"> </w:t>
      </w:r>
      <w:r w:rsidRPr="00A957E7">
        <w:rPr>
          <w:color w:val="000000"/>
          <w:sz w:val="28"/>
          <w:szCs w:val="28"/>
          <w:lang w:val="uk-UA"/>
        </w:rPr>
        <w:t>[</w:t>
      </w:r>
      <w:r>
        <w:rPr>
          <w:color w:val="000000"/>
          <w:sz w:val="28"/>
          <w:szCs w:val="28"/>
          <w:lang w:val="uk-UA"/>
        </w:rPr>
        <w:t>163]</w:t>
      </w:r>
      <w:r w:rsidRPr="00F3528D">
        <w:rPr>
          <w:color w:val="000000"/>
          <w:sz w:val="28"/>
          <w:szCs w:val="28"/>
          <w:lang w:val="uk-UA"/>
        </w:rPr>
        <w:t xml:space="preserve">, </w:t>
      </w:r>
      <w:r w:rsidRPr="00F3528D">
        <w:rPr>
          <w:color w:val="000000"/>
          <w:sz w:val="28"/>
          <w:szCs w:val="28"/>
          <w:lang w:val="en-US"/>
        </w:rPr>
        <w:t>M</w:t>
      </w:r>
      <w:r w:rsidRPr="00F3528D">
        <w:rPr>
          <w:color w:val="000000"/>
          <w:sz w:val="28"/>
          <w:szCs w:val="28"/>
          <w:lang w:val="uk-UA"/>
        </w:rPr>
        <w:t xml:space="preserve">. </w:t>
      </w:r>
      <w:r w:rsidRPr="00F3528D">
        <w:rPr>
          <w:color w:val="000000"/>
          <w:sz w:val="28"/>
          <w:szCs w:val="28"/>
          <w:lang w:val="en-US"/>
        </w:rPr>
        <w:t>Flad</w:t>
      </w:r>
      <w:r>
        <w:rPr>
          <w:color w:val="000000"/>
          <w:sz w:val="28"/>
          <w:szCs w:val="28"/>
          <w:lang w:val="uk-UA"/>
        </w:rPr>
        <w:t xml:space="preserve"> </w:t>
      </w:r>
      <w:r w:rsidRPr="00A957E7">
        <w:rPr>
          <w:color w:val="000000"/>
          <w:sz w:val="28"/>
          <w:szCs w:val="28"/>
          <w:lang w:val="uk-UA"/>
        </w:rPr>
        <w:t>[</w:t>
      </w:r>
      <w:r>
        <w:rPr>
          <w:color w:val="000000"/>
          <w:sz w:val="28"/>
          <w:szCs w:val="28"/>
          <w:lang w:val="uk-UA"/>
        </w:rPr>
        <w:t>168</w:t>
      </w:r>
      <w:r w:rsidRPr="00A957E7">
        <w:rPr>
          <w:color w:val="000000"/>
          <w:sz w:val="28"/>
          <w:szCs w:val="28"/>
          <w:lang w:val="uk-UA"/>
        </w:rPr>
        <w:t>]</w:t>
      </w:r>
      <w:r w:rsidRPr="00F3528D">
        <w:rPr>
          <w:color w:val="000000"/>
          <w:sz w:val="28"/>
          <w:szCs w:val="28"/>
          <w:lang w:val="uk-UA"/>
        </w:rPr>
        <w:t xml:space="preserve">, </w:t>
      </w:r>
      <w:r w:rsidRPr="00F3528D">
        <w:rPr>
          <w:color w:val="000000"/>
          <w:sz w:val="28"/>
          <w:szCs w:val="28"/>
          <w:lang w:val="en-US"/>
        </w:rPr>
        <w:t>K</w:t>
      </w:r>
      <w:r w:rsidRPr="00F3528D">
        <w:rPr>
          <w:color w:val="000000"/>
          <w:sz w:val="28"/>
          <w:szCs w:val="28"/>
          <w:lang w:val="uk-UA"/>
        </w:rPr>
        <w:t xml:space="preserve">. </w:t>
      </w:r>
      <w:r w:rsidRPr="00F3528D">
        <w:rPr>
          <w:color w:val="000000"/>
          <w:sz w:val="28"/>
          <w:szCs w:val="28"/>
          <w:lang w:val="en-US"/>
        </w:rPr>
        <w:t>P</w:t>
      </w:r>
      <w:r w:rsidRPr="00F3528D">
        <w:rPr>
          <w:color w:val="000000"/>
          <w:sz w:val="28"/>
          <w:szCs w:val="28"/>
          <w:lang w:val="uk-UA"/>
        </w:rPr>
        <w:t xml:space="preserve">. </w:t>
      </w:r>
      <w:r w:rsidRPr="00F3528D">
        <w:rPr>
          <w:color w:val="000000"/>
          <w:sz w:val="28"/>
          <w:szCs w:val="28"/>
          <w:lang w:val="en-US"/>
        </w:rPr>
        <w:t>Harrington</w:t>
      </w:r>
      <w:r>
        <w:rPr>
          <w:color w:val="000000"/>
          <w:sz w:val="28"/>
          <w:szCs w:val="28"/>
          <w:lang w:val="uk-UA"/>
        </w:rPr>
        <w:t xml:space="preserve"> </w:t>
      </w:r>
      <w:r w:rsidRPr="00A957E7">
        <w:rPr>
          <w:color w:val="000000"/>
          <w:sz w:val="28"/>
          <w:szCs w:val="28"/>
          <w:lang w:val="uk-UA"/>
        </w:rPr>
        <w:t>[</w:t>
      </w:r>
      <w:r>
        <w:rPr>
          <w:color w:val="000000"/>
          <w:sz w:val="28"/>
          <w:szCs w:val="28"/>
          <w:lang w:val="uk-UA"/>
        </w:rPr>
        <w:t>169]</w:t>
      </w:r>
      <w:r w:rsidRPr="00F3528D">
        <w:rPr>
          <w:color w:val="000000"/>
          <w:sz w:val="28"/>
          <w:szCs w:val="28"/>
          <w:lang w:val="uk-UA"/>
        </w:rPr>
        <w:t xml:space="preserve">, </w:t>
      </w:r>
      <w:r w:rsidRPr="00F3528D">
        <w:rPr>
          <w:color w:val="000000"/>
          <w:sz w:val="28"/>
          <w:szCs w:val="28"/>
          <w:lang w:val="en-US"/>
        </w:rPr>
        <w:t>Ch</w:t>
      </w:r>
      <w:r w:rsidRPr="00F3528D">
        <w:rPr>
          <w:color w:val="000000"/>
          <w:sz w:val="28"/>
          <w:szCs w:val="28"/>
          <w:lang w:val="uk-UA"/>
        </w:rPr>
        <w:t xml:space="preserve">. </w:t>
      </w:r>
      <w:r w:rsidRPr="00F3528D">
        <w:rPr>
          <w:color w:val="000000"/>
          <w:sz w:val="28"/>
          <w:szCs w:val="28"/>
          <w:lang w:val="en-US"/>
        </w:rPr>
        <w:t>Mohrmann</w:t>
      </w:r>
      <w:r>
        <w:rPr>
          <w:color w:val="000000"/>
          <w:sz w:val="28"/>
          <w:szCs w:val="28"/>
          <w:lang w:val="uk-UA"/>
        </w:rPr>
        <w:t xml:space="preserve"> </w:t>
      </w:r>
      <w:r w:rsidRPr="00A957E7">
        <w:rPr>
          <w:color w:val="000000"/>
          <w:sz w:val="28"/>
          <w:szCs w:val="28"/>
          <w:lang w:val="uk-UA"/>
        </w:rPr>
        <w:t>[</w:t>
      </w:r>
      <w:r>
        <w:rPr>
          <w:color w:val="000000"/>
          <w:sz w:val="28"/>
          <w:szCs w:val="28"/>
          <w:lang w:val="uk-UA"/>
        </w:rPr>
        <w:t>174; 175]</w:t>
      </w:r>
      <w:r w:rsidRPr="00F3528D">
        <w:rPr>
          <w:color w:val="000000"/>
          <w:sz w:val="28"/>
          <w:szCs w:val="28"/>
          <w:lang w:val="uk-UA"/>
        </w:rPr>
        <w:t xml:space="preserve">, </w:t>
      </w:r>
      <w:r w:rsidRPr="00F3528D">
        <w:rPr>
          <w:color w:val="000000"/>
          <w:sz w:val="28"/>
          <w:szCs w:val="28"/>
          <w:lang w:val="en-US"/>
        </w:rPr>
        <w:t>J</w:t>
      </w:r>
      <w:r w:rsidRPr="00F3528D">
        <w:rPr>
          <w:color w:val="000000"/>
          <w:sz w:val="28"/>
          <w:szCs w:val="28"/>
          <w:lang w:val="uk-UA"/>
        </w:rPr>
        <w:t xml:space="preserve">. </w:t>
      </w:r>
      <w:r w:rsidRPr="00F3528D">
        <w:rPr>
          <w:color w:val="000000"/>
          <w:sz w:val="28"/>
          <w:szCs w:val="28"/>
          <w:lang w:val="en-US"/>
        </w:rPr>
        <w:t>Nechutov</w:t>
      </w:r>
      <w:r w:rsidRPr="00F3528D">
        <w:rPr>
          <w:color w:val="000000"/>
          <w:sz w:val="28"/>
          <w:szCs w:val="28"/>
          <w:lang w:val="uk-UA"/>
        </w:rPr>
        <w:t>á</w:t>
      </w:r>
      <w:r>
        <w:rPr>
          <w:color w:val="000000"/>
          <w:sz w:val="28"/>
          <w:szCs w:val="28"/>
          <w:lang w:val="uk-UA"/>
        </w:rPr>
        <w:t xml:space="preserve"> </w:t>
      </w:r>
      <w:r w:rsidRPr="00A957E7">
        <w:rPr>
          <w:color w:val="000000"/>
          <w:sz w:val="28"/>
          <w:szCs w:val="28"/>
          <w:lang w:val="uk-UA"/>
        </w:rPr>
        <w:t>[</w:t>
      </w:r>
      <w:r>
        <w:rPr>
          <w:color w:val="000000"/>
          <w:sz w:val="28"/>
          <w:szCs w:val="28"/>
          <w:lang w:val="uk-UA"/>
        </w:rPr>
        <w:t>176]</w:t>
      </w:r>
      <w:r w:rsidRPr="00F3528D">
        <w:rPr>
          <w:color w:val="000000"/>
          <w:sz w:val="28"/>
          <w:szCs w:val="28"/>
          <w:lang w:val="uk-UA"/>
        </w:rPr>
        <w:t xml:space="preserve">, </w:t>
      </w:r>
      <w:r w:rsidRPr="00F3528D">
        <w:rPr>
          <w:color w:val="000000"/>
          <w:sz w:val="28"/>
          <w:szCs w:val="28"/>
          <w:lang w:val="en-US"/>
        </w:rPr>
        <w:t>D</w:t>
      </w:r>
      <w:r w:rsidRPr="00F3528D">
        <w:rPr>
          <w:color w:val="000000"/>
          <w:sz w:val="28"/>
          <w:szCs w:val="28"/>
          <w:lang w:val="uk-UA"/>
        </w:rPr>
        <w:t xml:space="preserve">. </w:t>
      </w:r>
      <w:r w:rsidRPr="00F3528D">
        <w:rPr>
          <w:color w:val="000000"/>
          <w:sz w:val="28"/>
          <w:szCs w:val="28"/>
          <w:lang w:val="en-US"/>
        </w:rPr>
        <w:t>Norberg</w:t>
      </w:r>
      <w:r>
        <w:rPr>
          <w:color w:val="000000"/>
          <w:sz w:val="28"/>
          <w:szCs w:val="28"/>
          <w:lang w:val="uk-UA"/>
        </w:rPr>
        <w:t xml:space="preserve"> </w:t>
      </w:r>
      <w:r w:rsidRPr="00A957E7">
        <w:rPr>
          <w:color w:val="000000"/>
          <w:sz w:val="28"/>
          <w:szCs w:val="28"/>
          <w:lang w:val="uk-UA"/>
        </w:rPr>
        <w:t>[</w:t>
      </w:r>
      <w:r>
        <w:rPr>
          <w:color w:val="000000"/>
          <w:sz w:val="28"/>
          <w:szCs w:val="28"/>
          <w:lang w:val="uk-UA"/>
        </w:rPr>
        <w:t>177; 178</w:t>
      </w:r>
      <w:r w:rsidRPr="00A957E7">
        <w:rPr>
          <w:color w:val="000000"/>
          <w:sz w:val="28"/>
          <w:szCs w:val="28"/>
          <w:lang w:val="uk-UA"/>
        </w:rPr>
        <w:t>]</w:t>
      </w:r>
      <w:r w:rsidRPr="00F3528D">
        <w:rPr>
          <w:color w:val="000000"/>
          <w:sz w:val="28"/>
          <w:szCs w:val="28"/>
          <w:lang w:val="uk-UA"/>
        </w:rPr>
        <w:t xml:space="preserve">, </w:t>
      </w:r>
      <w:r>
        <w:rPr>
          <w:color w:val="000000"/>
          <w:sz w:val="28"/>
          <w:szCs w:val="28"/>
          <w:lang w:val="en-US"/>
        </w:rPr>
        <w:t>H</w:t>
      </w:r>
      <w:r w:rsidRPr="008262E1">
        <w:rPr>
          <w:color w:val="000000"/>
          <w:sz w:val="28"/>
          <w:szCs w:val="28"/>
          <w:lang w:val="uk-UA"/>
        </w:rPr>
        <w:t xml:space="preserve">. </w:t>
      </w:r>
      <w:r>
        <w:rPr>
          <w:color w:val="000000"/>
          <w:sz w:val="28"/>
          <w:szCs w:val="28"/>
          <w:lang w:val="en-US"/>
        </w:rPr>
        <w:t>Nunn</w:t>
      </w:r>
      <w:r w:rsidRPr="008262E1">
        <w:rPr>
          <w:color w:val="000000"/>
          <w:sz w:val="28"/>
          <w:szCs w:val="28"/>
          <w:lang w:val="uk-UA"/>
        </w:rPr>
        <w:t xml:space="preserve"> [1</w:t>
      </w:r>
      <w:r>
        <w:rPr>
          <w:color w:val="000000"/>
          <w:sz w:val="28"/>
          <w:szCs w:val="28"/>
          <w:lang w:val="uk-UA"/>
        </w:rPr>
        <w:t>80</w:t>
      </w:r>
      <w:r w:rsidRPr="008262E1">
        <w:rPr>
          <w:color w:val="000000"/>
          <w:sz w:val="28"/>
          <w:szCs w:val="28"/>
          <w:lang w:val="uk-UA"/>
        </w:rPr>
        <w:t xml:space="preserve">], </w:t>
      </w:r>
      <w:r w:rsidRPr="00F3528D">
        <w:rPr>
          <w:color w:val="000000"/>
          <w:sz w:val="28"/>
          <w:szCs w:val="28"/>
          <w:lang w:val="en-US"/>
        </w:rPr>
        <w:t>C</w:t>
      </w:r>
      <w:r w:rsidRPr="00F3528D">
        <w:rPr>
          <w:color w:val="000000"/>
          <w:sz w:val="28"/>
          <w:szCs w:val="28"/>
          <w:lang w:val="uk-UA"/>
        </w:rPr>
        <w:t xml:space="preserve">. </w:t>
      </w:r>
      <w:r w:rsidRPr="00F3528D">
        <w:rPr>
          <w:color w:val="000000"/>
          <w:sz w:val="28"/>
          <w:szCs w:val="28"/>
          <w:lang w:val="en-US"/>
        </w:rPr>
        <w:t>Pavanetto</w:t>
      </w:r>
      <w:r>
        <w:rPr>
          <w:color w:val="000000"/>
          <w:sz w:val="28"/>
          <w:szCs w:val="28"/>
          <w:lang w:val="uk-UA"/>
        </w:rPr>
        <w:t xml:space="preserve"> </w:t>
      </w:r>
      <w:r w:rsidRPr="00A957E7">
        <w:rPr>
          <w:color w:val="000000"/>
          <w:sz w:val="28"/>
          <w:szCs w:val="28"/>
          <w:lang w:val="uk-UA"/>
        </w:rPr>
        <w:t>[</w:t>
      </w:r>
      <w:r>
        <w:rPr>
          <w:color w:val="000000"/>
          <w:sz w:val="28"/>
          <w:szCs w:val="28"/>
          <w:lang w:val="uk-UA"/>
        </w:rPr>
        <w:t>181]</w:t>
      </w:r>
      <w:r w:rsidRPr="00A957E7">
        <w:rPr>
          <w:color w:val="000000"/>
          <w:sz w:val="28"/>
          <w:szCs w:val="28"/>
          <w:lang w:val="uk-UA"/>
        </w:rPr>
        <w:t>.</w:t>
      </w:r>
    </w:p>
    <w:p w:rsidR="00E57100" w:rsidRPr="00D410B1" w:rsidRDefault="00E57100" w:rsidP="00E57100">
      <w:pPr>
        <w:spacing w:line="360" w:lineRule="auto"/>
        <w:ind w:firstLine="708"/>
        <w:jc w:val="both"/>
        <w:rPr>
          <w:color w:val="000000"/>
          <w:spacing w:val="-6"/>
          <w:sz w:val="28"/>
          <w:szCs w:val="28"/>
          <w:lang w:val="uk-UA"/>
        </w:rPr>
      </w:pPr>
      <w:r w:rsidRPr="00A957E7">
        <w:rPr>
          <w:color w:val="000000"/>
          <w:sz w:val="28"/>
          <w:szCs w:val="28"/>
          <w:lang w:val="uk-UA"/>
        </w:rPr>
        <w:t xml:space="preserve"> </w:t>
      </w:r>
      <w:r w:rsidRPr="00D410B1">
        <w:rPr>
          <w:color w:val="000000"/>
          <w:spacing w:val="-6"/>
          <w:sz w:val="28"/>
          <w:szCs w:val="28"/>
          <w:lang w:val="uk-UA"/>
        </w:rPr>
        <w:t>Значна роль у дослідженні середньовічної латини належить польським ученим (</w:t>
      </w:r>
      <w:r w:rsidRPr="00D410B1">
        <w:rPr>
          <w:color w:val="000000"/>
          <w:spacing w:val="-6"/>
          <w:sz w:val="28"/>
          <w:szCs w:val="28"/>
          <w:lang w:val="en-US"/>
        </w:rPr>
        <w:t>J</w:t>
      </w:r>
      <w:r w:rsidRPr="00D410B1">
        <w:rPr>
          <w:color w:val="000000"/>
          <w:spacing w:val="-6"/>
          <w:sz w:val="28"/>
          <w:szCs w:val="28"/>
          <w:lang w:val="uk-UA"/>
        </w:rPr>
        <w:t xml:space="preserve">. </w:t>
      </w:r>
      <w:r w:rsidRPr="00D410B1">
        <w:rPr>
          <w:color w:val="000000"/>
          <w:spacing w:val="-6"/>
          <w:sz w:val="28"/>
          <w:szCs w:val="28"/>
          <w:lang w:val="en-US"/>
        </w:rPr>
        <w:t>Axer</w:t>
      </w:r>
      <w:r w:rsidRPr="00D410B1">
        <w:rPr>
          <w:color w:val="000000"/>
          <w:spacing w:val="-6"/>
          <w:sz w:val="28"/>
          <w:szCs w:val="28"/>
          <w:lang w:val="uk-UA"/>
        </w:rPr>
        <w:t xml:space="preserve"> </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172</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 xml:space="preserve">, </w:t>
      </w:r>
      <w:r w:rsidRPr="00D410B1">
        <w:rPr>
          <w:color w:val="000000"/>
          <w:spacing w:val="-6"/>
          <w:sz w:val="28"/>
          <w:szCs w:val="28"/>
          <w:lang w:val="en-US"/>
        </w:rPr>
        <w:t>T</w:t>
      </w:r>
      <w:r w:rsidRPr="00D410B1">
        <w:rPr>
          <w:color w:val="000000"/>
          <w:spacing w:val="-6"/>
          <w:sz w:val="28"/>
          <w:szCs w:val="28"/>
          <w:lang w:val="uk-UA"/>
        </w:rPr>
        <w:t xml:space="preserve">. </w:t>
      </w:r>
      <w:r w:rsidRPr="00D410B1">
        <w:rPr>
          <w:color w:val="000000"/>
          <w:spacing w:val="-6"/>
          <w:sz w:val="28"/>
          <w:szCs w:val="28"/>
          <w:lang w:val="en-US"/>
        </w:rPr>
        <w:t>Chynczewska</w:t>
      </w:r>
      <w:r w:rsidRPr="00D410B1">
        <w:rPr>
          <w:color w:val="000000"/>
          <w:spacing w:val="-6"/>
          <w:sz w:val="28"/>
          <w:szCs w:val="28"/>
          <w:lang w:val="uk-UA"/>
        </w:rPr>
        <w:t>-</w:t>
      </w:r>
      <w:r w:rsidRPr="00D410B1">
        <w:rPr>
          <w:color w:val="000000"/>
          <w:spacing w:val="-6"/>
          <w:sz w:val="28"/>
          <w:szCs w:val="28"/>
          <w:lang w:val="en-US"/>
        </w:rPr>
        <w:t>Hennel</w:t>
      </w:r>
      <w:r w:rsidRPr="00D410B1">
        <w:rPr>
          <w:color w:val="000000"/>
          <w:spacing w:val="-6"/>
          <w:sz w:val="28"/>
          <w:szCs w:val="28"/>
          <w:lang w:val="uk-UA"/>
        </w:rPr>
        <w:t xml:space="preserve"> [164], </w:t>
      </w:r>
      <w:r w:rsidRPr="00D410B1">
        <w:rPr>
          <w:color w:val="000000"/>
          <w:spacing w:val="-6"/>
          <w:sz w:val="28"/>
          <w:szCs w:val="28"/>
          <w:lang w:val="en-US"/>
        </w:rPr>
        <w:t>I</w:t>
      </w:r>
      <w:r w:rsidRPr="00D410B1">
        <w:rPr>
          <w:color w:val="000000"/>
          <w:spacing w:val="-6"/>
          <w:sz w:val="28"/>
          <w:szCs w:val="28"/>
          <w:lang w:val="uk-UA"/>
        </w:rPr>
        <w:t xml:space="preserve">. </w:t>
      </w:r>
      <w:r w:rsidRPr="00D410B1">
        <w:rPr>
          <w:color w:val="000000"/>
          <w:spacing w:val="-6"/>
          <w:sz w:val="28"/>
          <w:szCs w:val="28"/>
          <w:lang w:val="en-US"/>
        </w:rPr>
        <w:t>Czarci</w:t>
      </w:r>
      <w:r w:rsidRPr="00D410B1">
        <w:rPr>
          <w:color w:val="000000"/>
          <w:spacing w:val="-6"/>
          <w:sz w:val="28"/>
          <w:szCs w:val="28"/>
          <w:lang w:val="uk-UA"/>
        </w:rPr>
        <w:t>ń</w:t>
      </w:r>
      <w:r w:rsidRPr="00D410B1">
        <w:rPr>
          <w:color w:val="000000"/>
          <w:spacing w:val="-6"/>
          <w:sz w:val="28"/>
          <w:szCs w:val="28"/>
          <w:lang w:val="en-US"/>
        </w:rPr>
        <w:t>ski</w:t>
      </w:r>
      <w:r w:rsidRPr="00D410B1">
        <w:rPr>
          <w:color w:val="000000"/>
          <w:spacing w:val="-6"/>
          <w:sz w:val="28"/>
          <w:szCs w:val="28"/>
          <w:lang w:val="uk-UA"/>
        </w:rPr>
        <w:t xml:space="preserve"> </w:t>
      </w:r>
      <w:r w:rsidRPr="00D410B1">
        <w:rPr>
          <w:color w:val="000000"/>
          <w:spacing w:val="-6"/>
          <w:sz w:val="28"/>
          <w:szCs w:val="28"/>
          <w:lang w:val="en-US"/>
        </w:rPr>
        <w:t>i</w:t>
      </w:r>
      <w:r w:rsidRPr="00D410B1">
        <w:rPr>
          <w:color w:val="000000"/>
          <w:spacing w:val="-6"/>
          <w:sz w:val="28"/>
          <w:szCs w:val="28"/>
          <w:lang w:val="uk-UA"/>
        </w:rPr>
        <w:t xml:space="preserve"> </w:t>
      </w:r>
      <w:r w:rsidRPr="00D410B1">
        <w:rPr>
          <w:color w:val="000000"/>
          <w:spacing w:val="-6"/>
          <w:sz w:val="28"/>
          <w:szCs w:val="28"/>
          <w:lang w:val="en-US"/>
        </w:rPr>
        <w:t>W</w:t>
      </w:r>
      <w:r w:rsidRPr="00D410B1">
        <w:rPr>
          <w:color w:val="000000"/>
          <w:spacing w:val="-6"/>
          <w:sz w:val="28"/>
          <w:szCs w:val="28"/>
          <w:lang w:val="uk-UA"/>
        </w:rPr>
        <w:t xml:space="preserve">. </w:t>
      </w:r>
      <w:r w:rsidRPr="00D410B1">
        <w:rPr>
          <w:color w:val="000000"/>
          <w:spacing w:val="-6"/>
          <w:sz w:val="28"/>
          <w:szCs w:val="28"/>
          <w:lang w:val="en-US"/>
        </w:rPr>
        <w:t>Sieradzan</w:t>
      </w:r>
      <w:r w:rsidRPr="00D410B1">
        <w:rPr>
          <w:color w:val="000000"/>
          <w:spacing w:val="-6"/>
          <w:sz w:val="28"/>
          <w:szCs w:val="28"/>
          <w:lang w:val="uk-UA"/>
        </w:rPr>
        <w:t xml:space="preserve"> </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165</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 xml:space="preserve">, </w:t>
      </w:r>
      <w:r w:rsidRPr="00D410B1">
        <w:rPr>
          <w:color w:val="000000"/>
          <w:spacing w:val="-6"/>
          <w:sz w:val="28"/>
          <w:szCs w:val="28"/>
          <w:lang w:val="en-US"/>
        </w:rPr>
        <w:t>D</w:t>
      </w:r>
      <w:r w:rsidRPr="00D410B1">
        <w:rPr>
          <w:color w:val="000000"/>
          <w:spacing w:val="-6"/>
          <w:sz w:val="28"/>
          <w:szCs w:val="28"/>
          <w:lang w:val="uk-UA"/>
        </w:rPr>
        <w:t xml:space="preserve">. </w:t>
      </w:r>
      <w:r w:rsidRPr="00D410B1">
        <w:rPr>
          <w:color w:val="000000"/>
          <w:spacing w:val="-6"/>
          <w:sz w:val="28"/>
          <w:szCs w:val="28"/>
          <w:lang w:val="en-US"/>
        </w:rPr>
        <w:t>Gwis</w:t>
      </w:r>
      <w:r w:rsidRPr="00D410B1">
        <w:rPr>
          <w:color w:val="000000"/>
          <w:spacing w:val="-6"/>
          <w:sz w:val="28"/>
          <w:szCs w:val="28"/>
          <w:lang w:val="uk-UA"/>
        </w:rPr>
        <w:t xml:space="preserve"> </w:t>
      </w:r>
      <w:r w:rsidRPr="00D410B1">
        <w:rPr>
          <w:color w:val="000000"/>
          <w:spacing w:val="-6"/>
          <w:sz w:val="28"/>
          <w:szCs w:val="28"/>
          <w:lang w:val="en-US"/>
        </w:rPr>
        <w:t>i</w:t>
      </w:r>
      <w:r w:rsidRPr="00D410B1">
        <w:rPr>
          <w:color w:val="000000"/>
          <w:spacing w:val="-6"/>
          <w:sz w:val="28"/>
          <w:szCs w:val="28"/>
          <w:lang w:val="uk-UA"/>
        </w:rPr>
        <w:t xml:space="preserve"> </w:t>
      </w:r>
      <w:r w:rsidRPr="00D410B1">
        <w:rPr>
          <w:color w:val="000000"/>
          <w:spacing w:val="-6"/>
          <w:sz w:val="28"/>
          <w:szCs w:val="28"/>
          <w:lang w:val="en-US"/>
        </w:rPr>
        <w:t>E</w:t>
      </w:r>
      <w:r w:rsidRPr="00D410B1">
        <w:rPr>
          <w:color w:val="000000"/>
          <w:spacing w:val="-6"/>
          <w:sz w:val="28"/>
          <w:szCs w:val="28"/>
          <w:lang w:val="uk-UA"/>
        </w:rPr>
        <w:t xml:space="preserve">. </w:t>
      </w:r>
      <w:r w:rsidRPr="00D410B1">
        <w:rPr>
          <w:color w:val="000000"/>
          <w:spacing w:val="-6"/>
          <w:sz w:val="28"/>
          <w:szCs w:val="28"/>
          <w:lang w:val="en-US"/>
        </w:rPr>
        <w:t>Jung</w:t>
      </w:r>
      <w:r w:rsidRPr="00D410B1">
        <w:rPr>
          <w:color w:val="000000"/>
          <w:spacing w:val="-6"/>
          <w:sz w:val="28"/>
          <w:szCs w:val="28"/>
          <w:lang w:val="uk-UA"/>
        </w:rPr>
        <w:t>-</w:t>
      </w:r>
      <w:r w:rsidRPr="00D410B1">
        <w:rPr>
          <w:color w:val="000000"/>
          <w:spacing w:val="-6"/>
          <w:sz w:val="28"/>
          <w:szCs w:val="28"/>
          <w:lang w:val="en-US"/>
        </w:rPr>
        <w:t>Palczewska</w:t>
      </w:r>
      <w:r w:rsidRPr="00D410B1">
        <w:rPr>
          <w:color w:val="000000"/>
          <w:spacing w:val="-6"/>
          <w:sz w:val="28"/>
          <w:szCs w:val="28"/>
          <w:lang w:val="uk-UA"/>
        </w:rPr>
        <w:t xml:space="preserve"> </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166</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 xml:space="preserve">, </w:t>
      </w:r>
      <w:r w:rsidRPr="00D410B1">
        <w:rPr>
          <w:color w:val="000000"/>
          <w:spacing w:val="-6"/>
          <w:sz w:val="28"/>
          <w:szCs w:val="28"/>
          <w:lang w:val="en-US"/>
        </w:rPr>
        <w:t>K</w:t>
      </w:r>
      <w:r w:rsidRPr="00D410B1">
        <w:rPr>
          <w:color w:val="000000"/>
          <w:spacing w:val="-6"/>
          <w:sz w:val="28"/>
          <w:szCs w:val="28"/>
          <w:lang w:val="uk-UA"/>
        </w:rPr>
        <w:t xml:space="preserve">. </w:t>
      </w:r>
      <w:r w:rsidRPr="00D410B1">
        <w:rPr>
          <w:color w:val="000000"/>
          <w:spacing w:val="-6"/>
          <w:sz w:val="28"/>
          <w:szCs w:val="28"/>
          <w:lang w:val="en-US"/>
        </w:rPr>
        <w:t>Weyssenhoff</w:t>
      </w:r>
      <w:r w:rsidRPr="00D410B1">
        <w:rPr>
          <w:color w:val="000000"/>
          <w:spacing w:val="-6"/>
          <w:sz w:val="28"/>
          <w:szCs w:val="28"/>
          <w:lang w:val="uk-UA"/>
        </w:rPr>
        <w:t>-</w:t>
      </w:r>
      <w:r w:rsidRPr="00D410B1">
        <w:rPr>
          <w:color w:val="000000"/>
          <w:spacing w:val="-6"/>
          <w:sz w:val="28"/>
          <w:szCs w:val="28"/>
          <w:lang w:val="en-US"/>
        </w:rPr>
        <w:t>Bro</w:t>
      </w:r>
      <w:r w:rsidRPr="00D410B1">
        <w:rPr>
          <w:color w:val="000000"/>
          <w:spacing w:val="-6"/>
          <w:sz w:val="28"/>
          <w:szCs w:val="28"/>
          <w:lang w:val="uk-UA"/>
        </w:rPr>
        <w:t>ż</w:t>
      </w:r>
      <w:r w:rsidRPr="00D410B1">
        <w:rPr>
          <w:color w:val="000000"/>
          <w:spacing w:val="-6"/>
          <w:sz w:val="28"/>
          <w:szCs w:val="28"/>
          <w:lang w:val="en-US"/>
        </w:rPr>
        <w:t>kowa</w:t>
      </w:r>
      <w:r w:rsidRPr="00D410B1">
        <w:rPr>
          <w:color w:val="000000"/>
          <w:spacing w:val="-6"/>
          <w:sz w:val="28"/>
          <w:szCs w:val="28"/>
          <w:lang w:val="uk-UA"/>
        </w:rPr>
        <w:t xml:space="preserve"> </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186; 187</w:t>
      </w:r>
      <w:r w:rsidRPr="00D410B1">
        <w:rPr>
          <w:rFonts w:ascii="Times New Roman CYR" w:hAnsi="Times New Roman CYR" w:cs="Times New Roman CYR"/>
          <w:color w:val="000000"/>
          <w:spacing w:val="-6"/>
          <w:sz w:val="28"/>
          <w:szCs w:val="28"/>
          <w:lang w:val="uk-UA"/>
        </w:rPr>
        <w:t>]</w:t>
      </w:r>
      <w:r w:rsidRPr="00D410B1">
        <w:rPr>
          <w:color w:val="000000"/>
          <w:spacing w:val="-6"/>
          <w:sz w:val="28"/>
          <w:szCs w:val="28"/>
          <w:lang w:val="uk-UA"/>
        </w:rPr>
        <w:t>).</w:t>
      </w:r>
    </w:p>
    <w:p w:rsidR="00E57100" w:rsidRPr="00A957E7" w:rsidRDefault="00E57100" w:rsidP="00E57100">
      <w:pPr>
        <w:spacing w:line="360" w:lineRule="auto"/>
        <w:ind w:firstLine="708"/>
        <w:jc w:val="both"/>
        <w:rPr>
          <w:color w:val="000000"/>
          <w:sz w:val="28"/>
          <w:szCs w:val="28"/>
          <w:lang w:val="uk-UA"/>
        </w:rPr>
      </w:pPr>
      <w:r>
        <w:rPr>
          <w:color w:val="000000"/>
          <w:sz w:val="28"/>
          <w:szCs w:val="28"/>
          <w:lang w:val="uk-UA"/>
        </w:rPr>
        <w:lastRenderedPageBreak/>
        <w:t xml:space="preserve">Серед досліджень російських учених початку ХХ століття варто назвати працю О. Малеїна «Латинська церковна мова» </w:t>
      </w:r>
      <w:r w:rsidRPr="00A957E7">
        <w:rPr>
          <w:color w:val="000000"/>
          <w:sz w:val="28"/>
          <w:szCs w:val="28"/>
          <w:lang w:val="uk-UA"/>
        </w:rPr>
        <w:t>[</w:t>
      </w:r>
      <w:r>
        <w:rPr>
          <w:color w:val="000000"/>
          <w:sz w:val="28"/>
          <w:szCs w:val="28"/>
          <w:lang w:val="uk-UA"/>
        </w:rPr>
        <w:t>75</w:t>
      </w:r>
      <w:r w:rsidRPr="00A957E7">
        <w:rPr>
          <w:color w:val="000000"/>
          <w:sz w:val="28"/>
          <w:szCs w:val="28"/>
          <w:lang w:val="uk-UA"/>
        </w:rPr>
        <w:t>]</w:t>
      </w:r>
      <w:r>
        <w:rPr>
          <w:color w:val="000000"/>
          <w:sz w:val="28"/>
          <w:szCs w:val="28"/>
          <w:lang w:val="uk-UA"/>
        </w:rPr>
        <w:t xml:space="preserve">, де подається огляд історії християнської латинськомовної літератури та визначаються основні лексико-граматичні характеристики церковної латини. </w:t>
      </w:r>
      <w:r w:rsidRPr="00A957E7">
        <w:rPr>
          <w:color w:val="000000"/>
          <w:sz w:val="28"/>
          <w:szCs w:val="28"/>
          <w:lang w:val="uk-UA"/>
        </w:rPr>
        <w:t>На радянському та пострадянському просторі питання середньовічної латини п</w:t>
      </w:r>
      <w:r>
        <w:rPr>
          <w:color w:val="000000"/>
          <w:sz w:val="28"/>
          <w:szCs w:val="28"/>
          <w:lang w:val="uk-UA"/>
        </w:rPr>
        <w:t xml:space="preserve">еребували у колі інтересів Д. </w:t>
      </w:r>
      <w:r w:rsidRPr="00A957E7">
        <w:rPr>
          <w:color w:val="000000"/>
          <w:sz w:val="28"/>
          <w:szCs w:val="28"/>
          <w:lang w:val="uk-UA"/>
        </w:rPr>
        <w:t>Дрбоглава [</w:t>
      </w:r>
      <w:r>
        <w:rPr>
          <w:color w:val="000000"/>
          <w:sz w:val="28"/>
          <w:szCs w:val="28"/>
          <w:lang w:val="uk-UA"/>
        </w:rPr>
        <w:t>39</w:t>
      </w:r>
      <w:r w:rsidRPr="00A957E7">
        <w:rPr>
          <w:color w:val="000000"/>
          <w:sz w:val="28"/>
          <w:szCs w:val="28"/>
          <w:lang w:val="uk-UA"/>
        </w:rPr>
        <w:t>], який є автором «</w:t>
      </w:r>
      <w:r>
        <w:rPr>
          <w:color w:val="000000"/>
          <w:sz w:val="28"/>
          <w:szCs w:val="28"/>
          <w:lang w:val="uk-UA"/>
        </w:rPr>
        <w:t>Навчального посібника з середньовічної латини</w:t>
      </w:r>
      <w:r w:rsidRPr="00A957E7">
        <w:rPr>
          <w:color w:val="000000"/>
          <w:sz w:val="28"/>
          <w:szCs w:val="28"/>
          <w:lang w:val="uk-UA"/>
        </w:rPr>
        <w:t>»</w:t>
      </w:r>
      <w:r w:rsidRPr="00400561">
        <w:rPr>
          <w:color w:val="000000"/>
          <w:lang w:val="uk-UA"/>
        </w:rPr>
        <w:t>,</w:t>
      </w:r>
      <w:r>
        <w:rPr>
          <w:color w:val="000000"/>
          <w:sz w:val="28"/>
          <w:szCs w:val="28"/>
          <w:lang w:val="uk-UA"/>
        </w:rPr>
        <w:t xml:space="preserve"> Є. </w:t>
      </w:r>
      <w:r w:rsidRPr="00A957E7">
        <w:rPr>
          <w:color w:val="000000"/>
          <w:sz w:val="28"/>
          <w:szCs w:val="28"/>
          <w:lang w:val="uk-UA"/>
        </w:rPr>
        <w:t>Реферовської, яка докладно досліджувала витоки аналітизму романських мов, вивчаючи зокрема розвиток прийменниково-відмінкових конструкцій у середньовічній латині [</w:t>
      </w:r>
      <w:r>
        <w:rPr>
          <w:color w:val="000000"/>
          <w:sz w:val="28"/>
          <w:szCs w:val="28"/>
          <w:lang w:val="uk-UA"/>
        </w:rPr>
        <w:t>103–105</w:t>
      </w:r>
      <w:r w:rsidRPr="00A957E7">
        <w:rPr>
          <w:color w:val="000000"/>
          <w:sz w:val="28"/>
          <w:szCs w:val="28"/>
          <w:lang w:val="uk-UA"/>
        </w:rPr>
        <w:t xml:space="preserve">]. Значною мірою доповнюють картину розвитку латинської мови студії </w:t>
      </w:r>
      <w:r w:rsidRPr="00A957E7">
        <w:rPr>
          <w:color w:val="000000"/>
          <w:spacing w:val="2"/>
          <w:sz w:val="28"/>
          <w:szCs w:val="28"/>
          <w:lang w:val="uk-UA"/>
        </w:rPr>
        <w:t>О.</w:t>
      </w:r>
      <w:r>
        <w:rPr>
          <w:color w:val="000000"/>
          <w:spacing w:val="2"/>
          <w:sz w:val="28"/>
          <w:szCs w:val="28"/>
          <w:lang w:val="uk-UA"/>
        </w:rPr>
        <w:t xml:space="preserve"> </w:t>
      </w:r>
      <w:r w:rsidRPr="00A957E7">
        <w:rPr>
          <w:color w:val="000000"/>
          <w:spacing w:val="2"/>
          <w:sz w:val="28"/>
          <w:szCs w:val="28"/>
          <w:lang w:val="uk-UA"/>
        </w:rPr>
        <w:t xml:space="preserve">Лосєва </w:t>
      </w:r>
      <w:r w:rsidRPr="00A957E7">
        <w:rPr>
          <w:rFonts w:ascii="Times New Roman CYR" w:hAnsi="Times New Roman CYR" w:cs="Times New Roman CYR"/>
          <w:color w:val="000000"/>
          <w:spacing w:val="2"/>
          <w:sz w:val="28"/>
          <w:szCs w:val="28"/>
          <w:lang w:val="uk-UA"/>
        </w:rPr>
        <w:t>[</w:t>
      </w:r>
      <w:r>
        <w:rPr>
          <w:color w:val="000000"/>
          <w:spacing w:val="4"/>
          <w:sz w:val="28"/>
          <w:szCs w:val="28"/>
          <w:lang w:val="uk-UA"/>
        </w:rPr>
        <w:t>70</w:t>
      </w:r>
      <w:r w:rsidRPr="00A957E7">
        <w:rPr>
          <w:rFonts w:ascii="Times New Roman CYR" w:hAnsi="Times New Roman CYR" w:cs="Times New Roman CYR"/>
          <w:color w:val="000000"/>
          <w:spacing w:val="2"/>
          <w:sz w:val="28"/>
          <w:szCs w:val="28"/>
          <w:lang w:val="uk-UA"/>
        </w:rPr>
        <w:t>]</w:t>
      </w:r>
      <w:r w:rsidRPr="00A957E7">
        <w:rPr>
          <w:color w:val="000000"/>
          <w:spacing w:val="2"/>
          <w:sz w:val="28"/>
          <w:szCs w:val="28"/>
          <w:lang w:val="uk-UA"/>
        </w:rPr>
        <w:t>, М.</w:t>
      </w:r>
      <w:r>
        <w:rPr>
          <w:color w:val="000000"/>
          <w:spacing w:val="2"/>
          <w:sz w:val="28"/>
          <w:szCs w:val="28"/>
          <w:lang w:val="uk-UA"/>
        </w:rPr>
        <w:t xml:space="preserve"> </w:t>
      </w:r>
      <w:r w:rsidRPr="00A957E7">
        <w:rPr>
          <w:color w:val="000000"/>
          <w:spacing w:val="2"/>
          <w:sz w:val="28"/>
          <w:szCs w:val="28"/>
          <w:lang w:val="uk-UA"/>
        </w:rPr>
        <w:t xml:space="preserve">Тарівердієвої </w:t>
      </w:r>
      <w:r w:rsidRPr="00A957E7">
        <w:rPr>
          <w:rFonts w:ascii="Times New Roman CYR" w:hAnsi="Times New Roman CYR" w:cs="Times New Roman CYR"/>
          <w:color w:val="000000"/>
          <w:spacing w:val="2"/>
          <w:sz w:val="28"/>
          <w:szCs w:val="28"/>
          <w:lang w:val="uk-UA"/>
        </w:rPr>
        <w:t>[</w:t>
      </w:r>
      <w:r>
        <w:rPr>
          <w:color w:val="000000"/>
          <w:spacing w:val="4"/>
          <w:sz w:val="28"/>
          <w:szCs w:val="28"/>
          <w:lang w:val="uk-UA"/>
        </w:rPr>
        <w:t>132; 133</w:t>
      </w:r>
      <w:r w:rsidRPr="00A957E7">
        <w:rPr>
          <w:rFonts w:ascii="Times New Roman CYR" w:hAnsi="Times New Roman CYR" w:cs="Times New Roman CYR"/>
          <w:color w:val="000000"/>
          <w:spacing w:val="2"/>
          <w:sz w:val="28"/>
          <w:szCs w:val="28"/>
          <w:lang w:val="uk-UA"/>
        </w:rPr>
        <w:t>]</w:t>
      </w:r>
      <w:r w:rsidRPr="00A957E7">
        <w:rPr>
          <w:color w:val="000000"/>
          <w:sz w:val="28"/>
          <w:szCs w:val="28"/>
          <w:lang w:val="uk-UA"/>
        </w:rPr>
        <w:t xml:space="preserve">. Окремим аспектам у розвитку середньовічної латини та проблемам співвідношення її з класичною та народною латиною присвячені праці </w:t>
      </w:r>
      <w:r>
        <w:rPr>
          <w:color w:val="000000"/>
          <w:sz w:val="28"/>
          <w:szCs w:val="28"/>
          <w:lang w:val="uk-UA"/>
        </w:rPr>
        <w:t xml:space="preserve">Е. </w:t>
      </w:r>
      <w:r w:rsidRPr="00A957E7">
        <w:rPr>
          <w:color w:val="000000"/>
          <w:sz w:val="28"/>
          <w:szCs w:val="28"/>
          <w:lang w:val="uk-UA"/>
        </w:rPr>
        <w:t>Бенвеніста [</w:t>
      </w:r>
      <w:r>
        <w:rPr>
          <w:color w:val="000000"/>
          <w:sz w:val="28"/>
          <w:szCs w:val="28"/>
          <w:lang w:val="uk-UA"/>
        </w:rPr>
        <w:t>7; 8</w:t>
      </w:r>
      <w:r w:rsidRPr="00A957E7">
        <w:rPr>
          <w:color w:val="000000"/>
          <w:sz w:val="28"/>
          <w:szCs w:val="28"/>
          <w:lang w:val="uk-UA"/>
        </w:rPr>
        <w:t xml:space="preserve">], </w:t>
      </w:r>
      <w:r>
        <w:rPr>
          <w:color w:val="000000"/>
          <w:sz w:val="28"/>
          <w:szCs w:val="28"/>
          <w:lang w:val="uk-UA"/>
        </w:rPr>
        <w:t xml:space="preserve">Б. </w:t>
      </w:r>
      <w:r w:rsidRPr="00A957E7">
        <w:rPr>
          <w:color w:val="000000"/>
          <w:sz w:val="28"/>
          <w:szCs w:val="28"/>
          <w:lang w:val="uk-UA"/>
        </w:rPr>
        <w:t>Бурбело [</w:t>
      </w:r>
      <w:r>
        <w:rPr>
          <w:color w:val="000000"/>
          <w:sz w:val="28"/>
          <w:szCs w:val="28"/>
          <w:lang w:val="uk-UA"/>
        </w:rPr>
        <w:t>16</w:t>
      </w:r>
      <w:r w:rsidRPr="00A957E7">
        <w:rPr>
          <w:color w:val="000000"/>
          <w:sz w:val="28"/>
          <w:szCs w:val="28"/>
          <w:lang w:val="uk-UA"/>
        </w:rPr>
        <w:t xml:space="preserve">], </w:t>
      </w:r>
      <w:r w:rsidRPr="00D66BEB">
        <w:rPr>
          <w:color w:val="000000"/>
          <w:spacing w:val="-8"/>
          <w:sz w:val="28"/>
          <w:szCs w:val="28"/>
          <w:lang w:val="uk-UA"/>
        </w:rPr>
        <w:t xml:space="preserve">Е. Бурсьє [17], М. Гуричевої </w:t>
      </w:r>
      <w:r w:rsidRPr="00D66BEB">
        <w:rPr>
          <w:rFonts w:ascii="Times New Roman CYR" w:hAnsi="Times New Roman CYR" w:cs="Times New Roman CYR"/>
          <w:color w:val="000000"/>
          <w:spacing w:val="-8"/>
          <w:sz w:val="28"/>
          <w:szCs w:val="28"/>
          <w:lang w:val="uk-UA"/>
        </w:rPr>
        <w:t>[</w:t>
      </w:r>
      <w:r w:rsidRPr="00D66BEB">
        <w:rPr>
          <w:color w:val="000000"/>
          <w:spacing w:val="-8"/>
          <w:sz w:val="28"/>
          <w:szCs w:val="28"/>
          <w:lang w:val="uk-UA"/>
        </w:rPr>
        <w:t>32</w:t>
      </w:r>
      <w:r w:rsidRPr="00D66BEB">
        <w:rPr>
          <w:rFonts w:ascii="Times New Roman CYR" w:hAnsi="Times New Roman CYR" w:cs="Times New Roman CYR"/>
          <w:color w:val="000000"/>
          <w:spacing w:val="-8"/>
          <w:sz w:val="28"/>
          <w:szCs w:val="28"/>
          <w:lang w:val="uk-UA"/>
        </w:rPr>
        <w:t>],</w:t>
      </w:r>
      <w:r w:rsidRPr="00D66BEB">
        <w:rPr>
          <w:color w:val="000000"/>
          <w:spacing w:val="-8"/>
          <w:sz w:val="28"/>
          <w:szCs w:val="28"/>
          <w:lang w:val="uk-UA"/>
        </w:rPr>
        <w:t xml:space="preserve"> Дж. </w:t>
      </w:r>
      <w:r>
        <w:rPr>
          <w:color w:val="000000"/>
          <w:spacing w:val="-8"/>
          <w:sz w:val="28"/>
          <w:szCs w:val="28"/>
          <w:lang w:val="uk-UA"/>
        </w:rPr>
        <w:t>Девото [33</w:t>
      </w:r>
      <w:r w:rsidRPr="00D66BEB">
        <w:rPr>
          <w:color w:val="000000"/>
          <w:spacing w:val="-8"/>
          <w:sz w:val="28"/>
          <w:szCs w:val="28"/>
          <w:lang w:val="uk-UA"/>
        </w:rPr>
        <w:t>], А. Диннікова та М. Лопатиної</w:t>
      </w:r>
      <w:r w:rsidRPr="006D05D5">
        <w:rPr>
          <w:color w:val="000000"/>
          <w:sz w:val="28"/>
          <w:szCs w:val="28"/>
          <w:lang w:val="uk-UA"/>
        </w:rPr>
        <w:t xml:space="preserve"> [</w:t>
      </w:r>
      <w:r>
        <w:rPr>
          <w:color w:val="000000"/>
          <w:sz w:val="28"/>
          <w:szCs w:val="28"/>
          <w:lang w:val="uk-UA"/>
        </w:rPr>
        <w:t>41</w:t>
      </w:r>
      <w:r w:rsidRPr="006D05D5">
        <w:rPr>
          <w:color w:val="000000"/>
          <w:sz w:val="28"/>
          <w:szCs w:val="28"/>
          <w:lang w:val="uk-UA"/>
        </w:rPr>
        <w:t>]</w:t>
      </w:r>
      <w:r>
        <w:rPr>
          <w:color w:val="000000"/>
          <w:sz w:val="28"/>
          <w:szCs w:val="28"/>
          <w:lang w:val="uk-UA"/>
        </w:rPr>
        <w:t>,</w:t>
      </w:r>
      <w:r w:rsidRPr="006D05D5">
        <w:rPr>
          <w:color w:val="000000"/>
          <w:sz w:val="28"/>
          <w:szCs w:val="28"/>
          <w:lang w:val="uk-UA"/>
        </w:rPr>
        <w:t xml:space="preserve"> </w:t>
      </w:r>
      <w:r>
        <w:rPr>
          <w:color w:val="000000"/>
          <w:sz w:val="28"/>
          <w:szCs w:val="28"/>
          <w:lang w:val="uk-UA"/>
        </w:rPr>
        <w:t>Л. Д</w:t>
      </w:r>
      <w:r w:rsidRPr="006D05D5">
        <w:rPr>
          <w:color w:val="000000"/>
          <w:sz w:val="28"/>
          <w:szCs w:val="28"/>
          <w:lang w:val="uk-UA"/>
        </w:rPr>
        <w:t>оровс</w:t>
      </w:r>
      <w:r w:rsidRPr="00A957E7">
        <w:rPr>
          <w:color w:val="000000"/>
          <w:sz w:val="28"/>
          <w:szCs w:val="28"/>
          <w:lang w:val="uk-UA"/>
        </w:rPr>
        <w:t>ь</w:t>
      </w:r>
      <w:r w:rsidRPr="006D05D5">
        <w:rPr>
          <w:color w:val="000000"/>
          <w:sz w:val="28"/>
          <w:szCs w:val="28"/>
          <w:lang w:val="uk-UA"/>
        </w:rPr>
        <w:t>ких</w:t>
      </w:r>
      <w:r w:rsidRPr="006D05D5">
        <w:rPr>
          <w:color w:val="000000"/>
          <w:lang w:val="uk-UA"/>
        </w:rPr>
        <w:t xml:space="preserve"> [</w:t>
      </w:r>
      <w:r>
        <w:rPr>
          <w:color w:val="000000"/>
          <w:lang w:val="uk-UA"/>
        </w:rPr>
        <w:t>38</w:t>
      </w:r>
      <w:r w:rsidRPr="006D05D5">
        <w:rPr>
          <w:color w:val="000000"/>
          <w:sz w:val="28"/>
          <w:szCs w:val="28"/>
          <w:lang w:val="uk-UA"/>
        </w:rPr>
        <w:t xml:space="preserve">], </w:t>
      </w:r>
      <w:r>
        <w:rPr>
          <w:color w:val="000000"/>
          <w:sz w:val="28"/>
          <w:szCs w:val="28"/>
          <w:lang w:val="uk-UA"/>
        </w:rPr>
        <w:t xml:space="preserve">Н. </w:t>
      </w:r>
      <w:r w:rsidRPr="006D05D5">
        <w:rPr>
          <w:color w:val="000000"/>
          <w:sz w:val="28"/>
          <w:szCs w:val="28"/>
          <w:lang w:val="uk-UA"/>
        </w:rPr>
        <w:t>Корл</w:t>
      </w:r>
      <w:r w:rsidRPr="00A957E7">
        <w:rPr>
          <w:color w:val="000000"/>
          <w:sz w:val="28"/>
          <w:szCs w:val="28"/>
          <w:lang w:val="uk-UA"/>
        </w:rPr>
        <w:t>е</w:t>
      </w:r>
      <w:r w:rsidRPr="006D05D5">
        <w:rPr>
          <w:color w:val="000000"/>
          <w:sz w:val="28"/>
          <w:szCs w:val="28"/>
          <w:lang w:val="uk-UA"/>
        </w:rPr>
        <w:t>тяну [</w:t>
      </w:r>
      <w:r>
        <w:rPr>
          <w:color w:val="000000"/>
          <w:sz w:val="28"/>
          <w:szCs w:val="28"/>
          <w:lang w:val="uk-UA"/>
        </w:rPr>
        <w:t>57</w:t>
      </w:r>
      <w:r w:rsidRPr="006D05D5">
        <w:rPr>
          <w:color w:val="000000"/>
          <w:sz w:val="28"/>
          <w:szCs w:val="28"/>
          <w:lang w:val="uk-UA"/>
        </w:rPr>
        <w:t xml:space="preserve">], </w:t>
      </w:r>
      <w:r>
        <w:rPr>
          <w:color w:val="000000"/>
          <w:sz w:val="28"/>
          <w:szCs w:val="28"/>
          <w:lang w:val="uk-UA"/>
        </w:rPr>
        <w:t xml:space="preserve">Є. </w:t>
      </w:r>
      <w:r w:rsidRPr="006D05D5">
        <w:rPr>
          <w:color w:val="000000"/>
          <w:sz w:val="28"/>
          <w:szCs w:val="28"/>
          <w:lang w:val="uk-UA"/>
        </w:rPr>
        <w:t>Литвиненко</w:t>
      </w:r>
      <w:r w:rsidRPr="006D05D5">
        <w:rPr>
          <w:color w:val="00FF00"/>
          <w:sz w:val="28"/>
          <w:szCs w:val="28"/>
          <w:lang w:val="uk-UA"/>
        </w:rPr>
        <w:t xml:space="preserve"> </w:t>
      </w:r>
      <w:r w:rsidRPr="006D05D5">
        <w:rPr>
          <w:color w:val="000000"/>
          <w:sz w:val="28"/>
          <w:szCs w:val="28"/>
          <w:lang w:val="uk-UA"/>
        </w:rPr>
        <w:t>[</w:t>
      </w:r>
      <w:r>
        <w:rPr>
          <w:color w:val="000000"/>
          <w:sz w:val="28"/>
          <w:szCs w:val="28"/>
          <w:lang w:val="uk-UA"/>
        </w:rPr>
        <w:t>68</w:t>
      </w:r>
      <w:r w:rsidRPr="006D05D5">
        <w:rPr>
          <w:color w:val="000000"/>
          <w:sz w:val="28"/>
          <w:szCs w:val="28"/>
          <w:lang w:val="uk-UA"/>
        </w:rPr>
        <w:t xml:space="preserve">], </w:t>
      </w:r>
      <w:r>
        <w:rPr>
          <w:color w:val="000000"/>
          <w:sz w:val="28"/>
          <w:szCs w:val="28"/>
          <w:lang w:val="uk-UA"/>
        </w:rPr>
        <w:t xml:space="preserve">М. </w:t>
      </w:r>
      <w:r w:rsidRPr="006D05D5">
        <w:rPr>
          <w:color w:val="000000"/>
          <w:sz w:val="28"/>
          <w:szCs w:val="28"/>
          <w:lang w:val="uk-UA"/>
        </w:rPr>
        <w:t>Сеніва [</w:t>
      </w:r>
      <w:r>
        <w:rPr>
          <w:color w:val="000000"/>
          <w:sz w:val="28"/>
          <w:szCs w:val="28"/>
          <w:lang w:val="uk-UA"/>
        </w:rPr>
        <w:t>111; 114; 115</w:t>
      </w:r>
      <w:r w:rsidRPr="006D05D5">
        <w:rPr>
          <w:color w:val="000000"/>
          <w:sz w:val="28"/>
          <w:szCs w:val="28"/>
          <w:lang w:val="uk-UA"/>
        </w:rPr>
        <w:t xml:space="preserve">], </w:t>
      </w:r>
      <w:r>
        <w:rPr>
          <w:color w:val="000000"/>
          <w:sz w:val="28"/>
          <w:szCs w:val="28"/>
          <w:lang w:val="uk-UA"/>
        </w:rPr>
        <w:t xml:space="preserve">Ю. </w:t>
      </w:r>
      <w:r w:rsidRPr="006D05D5">
        <w:rPr>
          <w:color w:val="000000"/>
          <w:sz w:val="28"/>
          <w:szCs w:val="28"/>
          <w:lang w:val="uk-UA"/>
        </w:rPr>
        <w:t>Степанова [</w:t>
      </w:r>
      <w:r>
        <w:rPr>
          <w:color w:val="000000"/>
          <w:sz w:val="28"/>
          <w:szCs w:val="28"/>
          <w:lang w:val="uk-UA"/>
        </w:rPr>
        <w:t>130</w:t>
      </w:r>
      <w:r w:rsidRPr="006D05D5">
        <w:rPr>
          <w:color w:val="000000"/>
          <w:sz w:val="28"/>
          <w:szCs w:val="28"/>
          <w:lang w:val="uk-UA"/>
        </w:rPr>
        <w:t xml:space="preserve">], </w:t>
      </w:r>
      <w:r>
        <w:rPr>
          <w:color w:val="000000"/>
          <w:sz w:val="28"/>
          <w:szCs w:val="28"/>
          <w:lang w:val="uk-UA"/>
        </w:rPr>
        <w:t xml:space="preserve">Н. </w:t>
      </w:r>
      <w:r w:rsidRPr="006D05D5">
        <w:rPr>
          <w:color w:val="000000"/>
          <w:sz w:val="28"/>
          <w:szCs w:val="28"/>
          <w:lang w:val="uk-UA"/>
        </w:rPr>
        <w:t>Численко</w:t>
      </w:r>
      <w:r w:rsidRPr="006D05D5">
        <w:rPr>
          <w:color w:val="00FF00"/>
          <w:sz w:val="28"/>
          <w:szCs w:val="28"/>
          <w:lang w:val="uk-UA"/>
        </w:rPr>
        <w:t xml:space="preserve"> </w:t>
      </w:r>
      <w:r w:rsidRPr="006D05D5">
        <w:rPr>
          <w:color w:val="000000"/>
          <w:sz w:val="28"/>
          <w:szCs w:val="28"/>
          <w:lang w:val="uk-UA"/>
        </w:rPr>
        <w:t>[</w:t>
      </w:r>
      <w:r>
        <w:rPr>
          <w:color w:val="000000"/>
          <w:sz w:val="28"/>
          <w:szCs w:val="28"/>
          <w:lang w:val="uk-UA"/>
        </w:rPr>
        <w:t>146</w:t>
      </w:r>
      <w:r w:rsidRPr="006D05D5">
        <w:rPr>
          <w:color w:val="000000"/>
          <w:sz w:val="28"/>
          <w:szCs w:val="28"/>
          <w:lang w:val="uk-UA"/>
        </w:rPr>
        <w:t>].</w:t>
      </w:r>
    </w:p>
    <w:p w:rsidR="00E57100" w:rsidRDefault="00E57100" w:rsidP="00E57100">
      <w:pPr>
        <w:spacing w:line="360" w:lineRule="auto"/>
        <w:ind w:firstLine="708"/>
        <w:jc w:val="both"/>
        <w:rPr>
          <w:color w:val="000000"/>
          <w:sz w:val="28"/>
          <w:szCs w:val="28"/>
          <w:lang w:val="uk-UA"/>
        </w:rPr>
      </w:pPr>
      <w:r w:rsidRPr="00A957E7">
        <w:rPr>
          <w:color w:val="000000"/>
          <w:sz w:val="28"/>
          <w:szCs w:val="28"/>
          <w:lang w:val="uk-UA"/>
        </w:rPr>
        <w:t>Серед робіт, які висвітлюють деякі проблеми середньовічної латини варто назвати дисертаційні дослідження М.</w:t>
      </w:r>
      <w:r>
        <w:rPr>
          <w:color w:val="000000"/>
          <w:sz w:val="28"/>
          <w:szCs w:val="28"/>
          <w:lang w:val="uk-UA"/>
        </w:rPr>
        <w:t xml:space="preserve"> </w:t>
      </w:r>
      <w:r w:rsidRPr="00A957E7">
        <w:rPr>
          <w:color w:val="000000"/>
          <w:sz w:val="28"/>
          <w:szCs w:val="28"/>
          <w:lang w:val="uk-UA"/>
        </w:rPr>
        <w:t>Собуцького, у колі інтересів якого перебувають питання долі латинської мови у середньовічній Західній Європі [</w:t>
      </w:r>
      <w:r>
        <w:rPr>
          <w:color w:val="000000"/>
          <w:sz w:val="28"/>
          <w:szCs w:val="28"/>
          <w:lang w:val="uk-UA"/>
        </w:rPr>
        <w:t>127</w:t>
      </w:r>
      <w:r w:rsidRPr="00A957E7">
        <w:rPr>
          <w:color w:val="000000"/>
          <w:sz w:val="28"/>
          <w:szCs w:val="28"/>
          <w:lang w:val="uk-UA"/>
        </w:rPr>
        <w:t xml:space="preserve">; </w:t>
      </w:r>
      <w:r>
        <w:rPr>
          <w:color w:val="000000"/>
          <w:sz w:val="28"/>
          <w:szCs w:val="28"/>
          <w:lang w:val="uk-UA"/>
        </w:rPr>
        <w:t>128</w:t>
      </w:r>
      <w:r w:rsidRPr="00A957E7">
        <w:rPr>
          <w:color w:val="000000"/>
          <w:sz w:val="28"/>
          <w:szCs w:val="28"/>
          <w:lang w:val="uk-UA"/>
        </w:rPr>
        <w:t xml:space="preserve">], значним внеском у дослідження питання романсько-латинського білінгвізму є його монографія </w:t>
      </w:r>
      <w:r w:rsidRPr="00A957E7">
        <w:rPr>
          <w:color w:val="000000"/>
          <w:spacing w:val="2"/>
          <w:sz w:val="28"/>
          <w:szCs w:val="28"/>
          <w:lang w:val="uk-UA"/>
        </w:rPr>
        <w:t>«Мовно-культурний простір західноєвропейського середньовіччя»</w:t>
      </w:r>
      <w:r w:rsidRPr="00A957E7">
        <w:rPr>
          <w:color w:val="000000"/>
          <w:sz w:val="28"/>
          <w:szCs w:val="28"/>
          <w:lang w:val="uk-UA"/>
        </w:rPr>
        <w:t xml:space="preserve"> [</w:t>
      </w:r>
      <w:r>
        <w:rPr>
          <w:color w:val="000000"/>
          <w:sz w:val="28"/>
          <w:szCs w:val="28"/>
          <w:lang w:val="uk-UA"/>
        </w:rPr>
        <w:t>129</w:t>
      </w:r>
      <w:r w:rsidRPr="00A957E7">
        <w:rPr>
          <w:color w:val="000000"/>
          <w:sz w:val="28"/>
          <w:szCs w:val="28"/>
          <w:lang w:val="uk-UA"/>
        </w:rPr>
        <w:t>].</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 </w:t>
      </w:r>
      <w:r>
        <w:rPr>
          <w:color w:val="000000"/>
          <w:sz w:val="28"/>
          <w:szCs w:val="28"/>
          <w:lang w:val="uk-UA"/>
        </w:rPr>
        <w:t xml:space="preserve">Існує декілька термінів на позначення латинської мови, вживаної в Україні: «українська гілка </w:t>
      </w:r>
      <w:r w:rsidRPr="00E97364">
        <w:rPr>
          <w:color w:val="000000"/>
          <w:sz w:val="28"/>
          <w:szCs w:val="28"/>
          <w:lang w:val="uk-UA"/>
        </w:rPr>
        <w:t>латини», «український варіант латини»</w:t>
      </w:r>
      <w:r>
        <w:rPr>
          <w:color w:val="000000"/>
          <w:sz w:val="28"/>
          <w:szCs w:val="28"/>
          <w:lang w:val="uk-UA"/>
        </w:rPr>
        <w:t xml:space="preserve"> </w:t>
      </w:r>
      <w:r w:rsidRPr="00582D6E">
        <w:rPr>
          <w:color w:val="000000"/>
          <w:sz w:val="28"/>
          <w:szCs w:val="28"/>
          <w:lang w:val="uk-UA"/>
        </w:rPr>
        <w:t>[77],</w:t>
      </w:r>
      <w:r w:rsidRPr="00E97364">
        <w:rPr>
          <w:color w:val="000000"/>
          <w:sz w:val="28"/>
          <w:szCs w:val="28"/>
          <w:lang w:val="uk-UA"/>
        </w:rPr>
        <w:t xml:space="preserve"> «український різновид латини»</w:t>
      </w:r>
      <w:r>
        <w:rPr>
          <w:color w:val="000000"/>
          <w:sz w:val="28"/>
          <w:szCs w:val="28"/>
          <w:lang w:val="uk-UA"/>
        </w:rPr>
        <w:t xml:space="preserve"> </w:t>
      </w:r>
      <w:r w:rsidRPr="00E97364">
        <w:rPr>
          <w:color w:val="000000"/>
          <w:sz w:val="28"/>
          <w:szCs w:val="28"/>
          <w:lang w:val="uk-UA"/>
        </w:rPr>
        <w:t>[1</w:t>
      </w:r>
      <w:r>
        <w:rPr>
          <w:color w:val="000000"/>
          <w:sz w:val="28"/>
          <w:szCs w:val="28"/>
          <w:lang w:val="uk-UA"/>
        </w:rPr>
        <w:t>3</w:t>
      </w:r>
      <w:r w:rsidRPr="00E97364">
        <w:rPr>
          <w:color w:val="000000"/>
          <w:sz w:val="28"/>
          <w:szCs w:val="28"/>
          <w:lang w:val="uk-UA"/>
        </w:rPr>
        <w:t>, 14</w:t>
      </w:r>
      <w:r>
        <w:rPr>
          <w:color w:val="000000"/>
          <w:sz w:val="28"/>
          <w:szCs w:val="28"/>
          <w:lang w:val="uk-UA"/>
        </w:rPr>
        <w:t>9</w:t>
      </w:r>
      <w:r w:rsidRPr="00E97364">
        <w:rPr>
          <w:color w:val="000000"/>
          <w:sz w:val="28"/>
          <w:szCs w:val="28"/>
          <w:lang w:val="uk-UA"/>
        </w:rPr>
        <w:t>]</w:t>
      </w:r>
      <w:r>
        <w:rPr>
          <w:color w:val="000000"/>
          <w:sz w:val="28"/>
          <w:szCs w:val="28"/>
          <w:lang w:val="uk-UA"/>
        </w:rPr>
        <w:t>, як робочий ми приймаємо термін</w:t>
      </w:r>
      <w:r w:rsidRPr="00582D6E">
        <w:rPr>
          <w:color w:val="000000"/>
          <w:sz w:val="28"/>
          <w:szCs w:val="28"/>
          <w:lang w:val="uk-UA"/>
        </w:rPr>
        <w:t xml:space="preserve"> «український різновид латини»</w:t>
      </w:r>
      <w:r>
        <w:rPr>
          <w:color w:val="000000"/>
          <w:sz w:val="28"/>
          <w:szCs w:val="28"/>
          <w:lang w:val="uk-UA"/>
        </w:rPr>
        <w:t>.</w:t>
      </w:r>
      <w:r w:rsidRPr="0008445E">
        <w:rPr>
          <w:color w:val="000000"/>
          <w:sz w:val="28"/>
          <w:szCs w:val="28"/>
          <w:lang w:val="uk-UA"/>
        </w:rPr>
        <w:t xml:space="preserve"> </w:t>
      </w:r>
      <w:r w:rsidRPr="00A957E7">
        <w:rPr>
          <w:color w:val="000000"/>
          <w:sz w:val="28"/>
          <w:szCs w:val="28"/>
          <w:lang w:val="uk-UA"/>
        </w:rPr>
        <w:t>Фено</w:t>
      </w:r>
      <w:r>
        <w:rPr>
          <w:color w:val="000000"/>
          <w:sz w:val="28"/>
          <w:szCs w:val="28"/>
          <w:lang w:val="uk-UA"/>
        </w:rPr>
        <w:t>мен</w:t>
      </w:r>
      <w:r w:rsidRPr="00A957E7">
        <w:rPr>
          <w:color w:val="000000"/>
          <w:sz w:val="28"/>
          <w:szCs w:val="28"/>
          <w:lang w:val="uk-UA"/>
        </w:rPr>
        <w:t xml:space="preserve"> українського різновиду середньовічної латини є мало вивченим</w:t>
      </w:r>
      <w:r>
        <w:rPr>
          <w:color w:val="000000"/>
          <w:sz w:val="28"/>
          <w:szCs w:val="28"/>
          <w:lang w:val="uk-UA"/>
        </w:rPr>
        <w:t>,</w:t>
      </w:r>
      <w:r w:rsidRPr="00582D6E">
        <w:rPr>
          <w:color w:val="000000"/>
          <w:sz w:val="28"/>
          <w:szCs w:val="28"/>
          <w:lang w:val="uk-UA"/>
        </w:rPr>
        <w:t xml:space="preserve"> хоча останнім часом з’являється все біль</w:t>
      </w:r>
      <w:r w:rsidRPr="00A957E7">
        <w:rPr>
          <w:color w:val="000000"/>
          <w:sz w:val="28"/>
          <w:szCs w:val="28"/>
          <w:lang w:val="uk-UA"/>
        </w:rPr>
        <w:t>ше наукових праць, присвячених різним аспектам функціонування латинської мови на території України та Західної Європи, зокрема дисертаційне дослідження [</w:t>
      </w:r>
      <w:r>
        <w:rPr>
          <w:color w:val="000000"/>
          <w:spacing w:val="4"/>
          <w:sz w:val="28"/>
          <w:szCs w:val="28"/>
          <w:lang w:val="uk-UA"/>
        </w:rPr>
        <w:t>77</w:t>
      </w:r>
      <w:r w:rsidRPr="00A957E7">
        <w:rPr>
          <w:color w:val="000000"/>
          <w:sz w:val="28"/>
          <w:szCs w:val="28"/>
          <w:lang w:val="uk-UA"/>
        </w:rPr>
        <w:t>] та статті В.</w:t>
      </w:r>
      <w:r>
        <w:rPr>
          <w:color w:val="000000"/>
          <w:sz w:val="28"/>
          <w:szCs w:val="28"/>
          <w:lang w:val="uk-UA"/>
        </w:rPr>
        <w:t xml:space="preserve"> </w:t>
      </w:r>
      <w:r w:rsidRPr="00A957E7">
        <w:rPr>
          <w:color w:val="000000"/>
          <w:sz w:val="28"/>
          <w:szCs w:val="28"/>
          <w:lang w:val="uk-UA"/>
        </w:rPr>
        <w:t>Миронової [</w:t>
      </w:r>
      <w:r>
        <w:rPr>
          <w:color w:val="000000"/>
          <w:spacing w:val="4"/>
          <w:sz w:val="28"/>
          <w:szCs w:val="28"/>
          <w:lang w:val="uk-UA"/>
        </w:rPr>
        <w:t>78</w:t>
      </w:r>
      <w:r>
        <w:rPr>
          <w:color w:val="000000"/>
          <w:sz w:val="28"/>
          <w:szCs w:val="28"/>
          <w:lang w:val="uk-UA"/>
        </w:rPr>
        <w:t>–</w:t>
      </w:r>
      <w:r>
        <w:rPr>
          <w:color w:val="000000"/>
          <w:spacing w:val="4"/>
          <w:sz w:val="28"/>
          <w:szCs w:val="28"/>
          <w:lang w:val="uk-UA"/>
        </w:rPr>
        <w:t>84</w:t>
      </w:r>
      <w:r w:rsidRPr="00A957E7">
        <w:rPr>
          <w:color w:val="000000"/>
          <w:sz w:val="28"/>
          <w:szCs w:val="28"/>
          <w:lang w:val="uk-UA"/>
        </w:rPr>
        <w:t xml:space="preserve">]. </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lastRenderedPageBreak/>
        <w:t>Пра</w:t>
      </w:r>
      <w:r>
        <w:rPr>
          <w:color w:val="000000"/>
          <w:sz w:val="28"/>
          <w:szCs w:val="28"/>
          <w:lang w:val="uk-UA"/>
        </w:rPr>
        <w:t xml:space="preserve">ці Н. </w:t>
      </w:r>
      <w:r w:rsidRPr="00A957E7">
        <w:rPr>
          <w:color w:val="000000"/>
          <w:sz w:val="28"/>
          <w:szCs w:val="28"/>
          <w:lang w:val="uk-UA"/>
        </w:rPr>
        <w:t>Яковенко [</w:t>
      </w:r>
      <w:r>
        <w:rPr>
          <w:color w:val="000000"/>
          <w:sz w:val="28"/>
          <w:szCs w:val="28"/>
          <w:lang w:val="uk-UA"/>
        </w:rPr>
        <w:t>157; 158; 170; 171</w:t>
      </w:r>
      <w:r w:rsidRPr="00A957E7">
        <w:rPr>
          <w:color w:val="000000"/>
          <w:sz w:val="28"/>
          <w:szCs w:val="28"/>
          <w:lang w:val="uk-UA"/>
        </w:rPr>
        <w:t>]</w:t>
      </w:r>
      <w:r>
        <w:rPr>
          <w:color w:val="000000"/>
          <w:sz w:val="28"/>
          <w:szCs w:val="28"/>
          <w:lang w:val="uk-UA"/>
        </w:rPr>
        <w:t>,</w:t>
      </w:r>
      <w:r w:rsidRPr="00A957E7">
        <w:rPr>
          <w:color w:val="000000"/>
          <w:sz w:val="28"/>
          <w:szCs w:val="28"/>
          <w:lang w:val="uk-UA"/>
        </w:rPr>
        <w:t xml:space="preserve"> присвячені палеографії латинського документального письма на Правобережній Україні у другій половині </w:t>
      </w:r>
      <w:r w:rsidRPr="00A957E7">
        <w:rPr>
          <w:color w:val="000000"/>
          <w:sz w:val="28"/>
          <w:szCs w:val="28"/>
        </w:rPr>
        <w:t>XVI</w:t>
      </w:r>
      <w:r>
        <w:rPr>
          <w:color w:val="000000"/>
          <w:sz w:val="28"/>
          <w:szCs w:val="28"/>
          <w:lang w:val="uk-UA"/>
        </w:rPr>
        <w:t>–</w:t>
      </w:r>
      <w:r w:rsidRPr="00A957E7">
        <w:rPr>
          <w:color w:val="000000"/>
          <w:sz w:val="28"/>
          <w:szCs w:val="28"/>
          <w:lang w:val="uk-UA"/>
        </w:rPr>
        <w:t xml:space="preserve">першій половині </w:t>
      </w:r>
      <w:r w:rsidRPr="00A957E7">
        <w:rPr>
          <w:color w:val="000000"/>
          <w:sz w:val="28"/>
          <w:szCs w:val="28"/>
        </w:rPr>
        <w:t>XVII</w:t>
      </w:r>
      <w:r w:rsidRPr="00A957E7">
        <w:rPr>
          <w:color w:val="000000"/>
          <w:sz w:val="28"/>
          <w:szCs w:val="28"/>
          <w:lang w:val="uk-UA"/>
        </w:rPr>
        <w:t xml:space="preserve"> ст., соціальній термінології українських латинськомовних документів, панегіричним творам, написаним латиною. </w:t>
      </w:r>
    </w:p>
    <w:p w:rsidR="00E57100" w:rsidRPr="00A957E7" w:rsidRDefault="00E57100" w:rsidP="00E57100">
      <w:pPr>
        <w:spacing w:line="360" w:lineRule="auto"/>
        <w:ind w:firstLine="708"/>
        <w:jc w:val="both"/>
        <w:rPr>
          <w:color w:val="000000"/>
          <w:sz w:val="28"/>
          <w:szCs w:val="28"/>
          <w:lang w:val="uk-UA"/>
        </w:rPr>
      </w:pPr>
      <w:r>
        <w:rPr>
          <w:color w:val="000000"/>
          <w:sz w:val="28"/>
          <w:szCs w:val="28"/>
          <w:lang w:val="uk-UA"/>
        </w:rPr>
        <w:t xml:space="preserve">Дослідження Н. </w:t>
      </w:r>
      <w:r w:rsidRPr="00A957E7">
        <w:rPr>
          <w:color w:val="000000"/>
          <w:sz w:val="28"/>
          <w:szCs w:val="28"/>
          <w:lang w:val="uk-UA"/>
        </w:rPr>
        <w:t>Безбородько [</w:t>
      </w:r>
      <w:r>
        <w:rPr>
          <w:color w:val="000000"/>
          <w:sz w:val="28"/>
          <w:szCs w:val="28"/>
          <w:lang w:val="uk-UA"/>
        </w:rPr>
        <w:t>1–4</w:t>
      </w:r>
      <w:r w:rsidRPr="00A957E7">
        <w:rPr>
          <w:color w:val="000000"/>
          <w:sz w:val="28"/>
          <w:szCs w:val="28"/>
          <w:lang w:val="uk-UA"/>
        </w:rPr>
        <w:t>] дають ха</w:t>
      </w:r>
      <w:r>
        <w:rPr>
          <w:color w:val="000000"/>
          <w:sz w:val="28"/>
          <w:szCs w:val="28"/>
          <w:lang w:val="uk-UA"/>
        </w:rPr>
        <w:t>рактеристику так званій «вченій»</w:t>
      </w:r>
      <w:r w:rsidRPr="00A957E7">
        <w:rPr>
          <w:color w:val="000000"/>
          <w:sz w:val="28"/>
          <w:szCs w:val="28"/>
          <w:lang w:val="uk-UA"/>
        </w:rPr>
        <w:t xml:space="preserve"> латині </w:t>
      </w:r>
      <w:r>
        <w:rPr>
          <w:color w:val="000000"/>
          <w:sz w:val="28"/>
          <w:szCs w:val="28"/>
          <w:lang w:val="uk-UA"/>
        </w:rPr>
        <w:t>в</w:t>
      </w:r>
      <w:r w:rsidRPr="00A957E7">
        <w:rPr>
          <w:color w:val="000000"/>
          <w:sz w:val="28"/>
          <w:szCs w:val="28"/>
          <w:lang w:val="uk-UA"/>
        </w:rPr>
        <w:t xml:space="preserve"> Україні, зокрема предметом аналізу стала латинська мова філософських трактатів українських філософів. </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Вивченню лексичного боку феномену середньовічної латини присвячені праці Ф.</w:t>
      </w:r>
      <w:r>
        <w:rPr>
          <w:color w:val="000000"/>
          <w:sz w:val="28"/>
          <w:szCs w:val="28"/>
          <w:lang w:val="uk-UA"/>
        </w:rPr>
        <w:t xml:space="preserve"> </w:t>
      </w:r>
      <w:r w:rsidRPr="00A957E7">
        <w:rPr>
          <w:color w:val="000000"/>
          <w:sz w:val="28"/>
          <w:szCs w:val="28"/>
          <w:lang w:val="uk-UA"/>
        </w:rPr>
        <w:t>Луцької-Литв</w:t>
      </w:r>
      <w:r>
        <w:rPr>
          <w:color w:val="000000"/>
          <w:sz w:val="28"/>
          <w:szCs w:val="28"/>
          <w:lang w:val="uk-UA"/>
        </w:rPr>
        <w:t>я</w:t>
      </w:r>
      <w:r w:rsidRPr="00A957E7">
        <w:rPr>
          <w:color w:val="000000"/>
          <w:sz w:val="28"/>
          <w:szCs w:val="28"/>
          <w:lang w:val="uk-UA"/>
        </w:rPr>
        <w:t>к «</w:t>
      </w:r>
      <w:r w:rsidRPr="00A957E7">
        <w:rPr>
          <w:color w:val="000000"/>
          <w:sz w:val="28"/>
          <w:szCs w:val="28"/>
        </w:rPr>
        <w:t>Из истории латинской социально-политической лексики</w:t>
      </w:r>
      <w:r w:rsidRPr="00A957E7">
        <w:rPr>
          <w:color w:val="000000"/>
          <w:sz w:val="28"/>
          <w:szCs w:val="28"/>
          <w:lang w:val="uk-UA"/>
        </w:rPr>
        <w:t xml:space="preserve">» </w:t>
      </w:r>
      <w:r w:rsidRPr="00A957E7">
        <w:rPr>
          <w:color w:val="000000"/>
          <w:sz w:val="28"/>
          <w:szCs w:val="28"/>
        </w:rPr>
        <w:t>[</w:t>
      </w:r>
      <w:r>
        <w:rPr>
          <w:color w:val="000000"/>
          <w:sz w:val="28"/>
          <w:szCs w:val="28"/>
          <w:lang w:val="uk-UA"/>
        </w:rPr>
        <w:t>71</w:t>
      </w:r>
      <w:r w:rsidRPr="00A957E7">
        <w:rPr>
          <w:color w:val="000000"/>
          <w:sz w:val="28"/>
          <w:szCs w:val="28"/>
        </w:rPr>
        <w:t xml:space="preserve">] </w:t>
      </w:r>
      <w:r w:rsidRPr="00A957E7">
        <w:rPr>
          <w:color w:val="000000"/>
          <w:sz w:val="28"/>
          <w:szCs w:val="28"/>
          <w:lang w:val="uk-UA"/>
        </w:rPr>
        <w:t>та «</w:t>
      </w:r>
      <w:r w:rsidRPr="00A957E7">
        <w:rPr>
          <w:color w:val="000000"/>
          <w:sz w:val="28"/>
          <w:szCs w:val="28"/>
        </w:rPr>
        <w:t>Из истории слов, обозначающих понятие народ в латинском языке раннего средневековья</w:t>
      </w:r>
      <w:r w:rsidRPr="00A957E7">
        <w:rPr>
          <w:color w:val="000000"/>
          <w:sz w:val="28"/>
          <w:szCs w:val="28"/>
          <w:lang w:val="uk-UA"/>
        </w:rPr>
        <w:t xml:space="preserve">» </w:t>
      </w:r>
      <w:r w:rsidRPr="00A957E7">
        <w:rPr>
          <w:color w:val="000000"/>
          <w:sz w:val="28"/>
          <w:szCs w:val="28"/>
        </w:rPr>
        <w:t>[</w:t>
      </w:r>
      <w:r>
        <w:rPr>
          <w:color w:val="000000"/>
          <w:sz w:val="28"/>
          <w:szCs w:val="28"/>
          <w:lang w:val="uk-UA"/>
        </w:rPr>
        <w:t>72</w:t>
      </w:r>
      <w:r w:rsidRPr="00A957E7">
        <w:rPr>
          <w:color w:val="000000"/>
          <w:sz w:val="28"/>
          <w:szCs w:val="28"/>
        </w:rPr>
        <w:t>]</w:t>
      </w:r>
      <w:r w:rsidRPr="00A957E7">
        <w:rPr>
          <w:color w:val="000000"/>
          <w:sz w:val="28"/>
          <w:szCs w:val="28"/>
          <w:lang w:val="uk-UA"/>
        </w:rPr>
        <w:t>.</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Український латинськомовний </w:t>
      </w:r>
      <w:r>
        <w:rPr>
          <w:color w:val="000000"/>
          <w:sz w:val="28"/>
          <w:szCs w:val="28"/>
          <w:lang w:val="uk-UA"/>
        </w:rPr>
        <w:t xml:space="preserve">матеріал досліджувався також Н. </w:t>
      </w:r>
      <w:r w:rsidRPr="00A957E7">
        <w:rPr>
          <w:color w:val="000000"/>
          <w:sz w:val="28"/>
          <w:szCs w:val="28"/>
          <w:lang w:val="uk-UA"/>
        </w:rPr>
        <w:t>Корж [</w:t>
      </w:r>
      <w:r>
        <w:rPr>
          <w:color w:val="000000"/>
          <w:sz w:val="28"/>
          <w:szCs w:val="28"/>
          <w:lang w:val="uk-UA"/>
        </w:rPr>
        <w:t>55; 56</w:t>
      </w:r>
      <w:r w:rsidRPr="00A957E7">
        <w:rPr>
          <w:color w:val="000000"/>
          <w:sz w:val="28"/>
          <w:szCs w:val="28"/>
          <w:lang w:val="uk-UA"/>
        </w:rPr>
        <w:t xml:space="preserve">], яка розглядала лексичні </w:t>
      </w:r>
      <w:r>
        <w:rPr>
          <w:color w:val="000000"/>
          <w:sz w:val="28"/>
          <w:szCs w:val="28"/>
          <w:lang w:val="uk-UA"/>
        </w:rPr>
        <w:t xml:space="preserve">особливості латинської мови Г. </w:t>
      </w:r>
      <w:r w:rsidRPr="00A957E7">
        <w:rPr>
          <w:color w:val="000000"/>
          <w:sz w:val="28"/>
          <w:szCs w:val="28"/>
          <w:lang w:val="uk-UA"/>
        </w:rPr>
        <w:t xml:space="preserve">Сковороди. </w:t>
      </w:r>
    </w:p>
    <w:p w:rsidR="00E57100" w:rsidRPr="00A957E7" w:rsidRDefault="00E57100" w:rsidP="00E57100">
      <w:pPr>
        <w:spacing w:line="360" w:lineRule="auto"/>
        <w:ind w:firstLine="708"/>
        <w:jc w:val="both"/>
        <w:rPr>
          <w:rFonts w:ascii="Times New Roman CYR" w:hAnsi="Times New Roman CYR" w:cs="Times New Roman CYR"/>
          <w:color w:val="000000"/>
          <w:spacing w:val="2"/>
          <w:sz w:val="28"/>
          <w:szCs w:val="28"/>
          <w:lang w:val="uk-UA"/>
        </w:rPr>
      </w:pPr>
      <w:r>
        <w:rPr>
          <w:color w:val="000000"/>
          <w:spacing w:val="2"/>
          <w:sz w:val="28"/>
          <w:szCs w:val="28"/>
          <w:lang w:val="uk-UA"/>
        </w:rPr>
        <w:t xml:space="preserve">О. </w:t>
      </w:r>
      <w:r w:rsidRPr="00A957E7">
        <w:rPr>
          <w:color w:val="000000"/>
          <w:spacing w:val="2"/>
          <w:sz w:val="28"/>
          <w:szCs w:val="28"/>
          <w:lang w:val="uk-UA"/>
        </w:rPr>
        <w:t xml:space="preserve">Купчинський вивчав розвиток Галицько-Волинського документа та його лексичні особливості, результати цих досліджень висвітлені у працях:  «Розвиток Галицько-Волинського документа в контексті міжслов’янських зв’язків </w:t>
      </w:r>
      <w:r w:rsidRPr="00A957E7">
        <w:rPr>
          <w:color w:val="000000"/>
          <w:spacing w:val="2"/>
          <w:sz w:val="28"/>
          <w:szCs w:val="28"/>
        </w:rPr>
        <w:t>X</w:t>
      </w:r>
      <w:r w:rsidRPr="00A957E7">
        <w:rPr>
          <w:color w:val="000000"/>
          <w:spacing w:val="2"/>
          <w:sz w:val="28"/>
          <w:szCs w:val="28"/>
          <w:lang w:val="uk-UA"/>
        </w:rPr>
        <w:t>ІІІ</w:t>
      </w:r>
      <w:r w:rsidRPr="009A2218">
        <w:rPr>
          <w:noProof/>
          <w:color w:val="000000"/>
          <w:lang w:val="uk-UA"/>
        </w:rPr>
        <w:t>–</w:t>
      </w:r>
      <w:r w:rsidRPr="00A957E7">
        <w:rPr>
          <w:color w:val="000000"/>
          <w:spacing w:val="2"/>
          <w:sz w:val="28"/>
          <w:szCs w:val="28"/>
        </w:rPr>
        <w:t>X</w:t>
      </w:r>
      <w:r w:rsidRPr="00A957E7">
        <w:rPr>
          <w:color w:val="000000"/>
          <w:spacing w:val="2"/>
          <w:sz w:val="28"/>
          <w:szCs w:val="28"/>
          <w:lang w:val="uk-UA"/>
        </w:rPr>
        <w:t>І</w:t>
      </w:r>
      <w:r w:rsidRPr="00A957E7">
        <w:rPr>
          <w:color w:val="000000"/>
          <w:spacing w:val="2"/>
          <w:sz w:val="28"/>
          <w:szCs w:val="28"/>
        </w:rPr>
        <w:t>V</w:t>
      </w:r>
      <w:r w:rsidRPr="00A957E7">
        <w:rPr>
          <w:color w:val="000000"/>
          <w:spacing w:val="2"/>
          <w:sz w:val="28"/>
          <w:szCs w:val="28"/>
          <w:lang w:val="uk-UA"/>
        </w:rPr>
        <w:t xml:space="preserve"> ст.» </w:t>
      </w:r>
      <w:r w:rsidRPr="00A957E7">
        <w:rPr>
          <w:rFonts w:ascii="Times New Roman CYR" w:hAnsi="Times New Roman CYR" w:cs="Times New Roman CYR"/>
          <w:color w:val="000000"/>
          <w:spacing w:val="2"/>
          <w:sz w:val="28"/>
          <w:szCs w:val="28"/>
          <w:lang w:val="uk-UA"/>
        </w:rPr>
        <w:t>[</w:t>
      </w:r>
      <w:r>
        <w:rPr>
          <w:rFonts w:ascii="Times New Roman CYR" w:hAnsi="Times New Roman CYR" w:cs="Times New Roman CYR"/>
          <w:color w:val="000000"/>
          <w:spacing w:val="2"/>
          <w:sz w:val="28"/>
          <w:szCs w:val="28"/>
          <w:lang w:val="uk-UA"/>
        </w:rPr>
        <w:t>62</w:t>
      </w:r>
      <w:r w:rsidRPr="00A957E7">
        <w:rPr>
          <w:rFonts w:ascii="Times New Roman CYR" w:hAnsi="Times New Roman CYR" w:cs="Times New Roman CYR"/>
          <w:color w:val="000000"/>
          <w:spacing w:val="2"/>
          <w:sz w:val="28"/>
          <w:szCs w:val="28"/>
          <w:lang w:val="uk-UA"/>
        </w:rPr>
        <w:t>] й «І</w:t>
      </w:r>
      <w:r w:rsidRPr="00A957E7">
        <w:rPr>
          <w:color w:val="000000"/>
          <w:spacing w:val="2"/>
          <w:sz w:val="28"/>
          <w:szCs w:val="28"/>
          <w:lang w:val="uk-UA"/>
        </w:rPr>
        <w:t xml:space="preserve">з спостережень над розвитком документа та діяльністю князівської канцелярії Галицько-Волинських земель </w:t>
      </w:r>
      <w:r w:rsidRPr="00A957E7">
        <w:rPr>
          <w:color w:val="000000"/>
          <w:spacing w:val="2"/>
          <w:sz w:val="28"/>
          <w:szCs w:val="28"/>
        </w:rPr>
        <w:t>XIII</w:t>
      </w:r>
      <w:r w:rsidRPr="00A957E7">
        <w:rPr>
          <w:color w:val="000000"/>
          <w:spacing w:val="2"/>
          <w:sz w:val="28"/>
          <w:szCs w:val="28"/>
          <w:lang w:val="uk-UA"/>
        </w:rPr>
        <w:t xml:space="preserve">–першої половини </w:t>
      </w:r>
      <w:r w:rsidRPr="00A957E7">
        <w:rPr>
          <w:color w:val="000000"/>
          <w:spacing w:val="2"/>
          <w:sz w:val="28"/>
          <w:szCs w:val="28"/>
        </w:rPr>
        <w:t>XIV</w:t>
      </w:r>
      <w:r w:rsidRPr="00A957E7">
        <w:rPr>
          <w:color w:val="000000"/>
          <w:spacing w:val="2"/>
          <w:sz w:val="28"/>
          <w:szCs w:val="28"/>
          <w:lang w:val="uk-UA"/>
        </w:rPr>
        <w:t xml:space="preserve"> століть»</w:t>
      </w:r>
      <w:r w:rsidRPr="00A957E7">
        <w:rPr>
          <w:rFonts w:ascii="Times New Roman CYR" w:hAnsi="Times New Roman CYR" w:cs="Times New Roman CYR"/>
          <w:color w:val="000000"/>
          <w:spacing w:val="2"/>
          <w:sz w:val="28"/>
          <w:szCs w:val="28"/>
          <w:lang w:val="uk-UA"/>
        </w:rPr>
        <w:t xml:space="preserve"> [</w:t>
      </w:r>
      <w:r>
        <w:rPr>
          <w:rFonts w:ascii="Times New Roman CYR" w:hAnsi="Times New Roman CYR" w:cs="Times New Roman CYR"/>
          <w:color w:val="000000"/>
          <w:spacing w:val="2"/>
          <w:sz w:val="28"/>
          <w:szCs w:val="28"/>
          <w:lang w:val="uk-UA"/>
        </w:rPr>
        <w:t>61</w:t>
      </w:r>
      <w:r w:rsidRPr="00A957E7">
        <w:rPr>
          <w:rFonts w:ascii="Times New Roman CYR" w:hAnsi="Times New Roman CYR" w:cs="Times New Roman CYR"/>
          <w:color w:val="000000"/>
          <w:spacing w:val="2"/>
          <w:sz w:val="28"/>
          <w:szCs w:val="28"/>
          <w:lang w:val="uk-UA"/>
        </w:rPr>
        <w:t>].</w:t>
      </w:r>
    </w:p>
    <w:p w:rsidR="00E57100" w:rsidRPr="00A957E7" w:rsidRDefault="00E57100" w:rsidP="00E57100">
      <w:pPr>
        <w:spacing w:line="360" w:lineRule="auto"/>
        <w:ind w:firstLine="708"/>
        <w:jc w:val="both"/>
        <w:rPr>
          <w:rFonts w:ascii="Times New Roman CYR" w:hAnsi="Times New Roman CYR" w:cs="Times New Roman CYR"/>
          <w:color w:val="000000"/>
          <w:spacing w:val="2"/>
          <w:sz w:val="28"/>
          <w:szCs w:val="28"/>
          <w:lang w:val="uk-UA"/>
        </w:rPr>
      </w:pPr>
      <w:r w:rsidRPr="00A957E7">
        <w:rPr>
          <w:rFonts w:ascii="Times New Roman CYR" w:hAnsi="Times New Roman CYR" w:cs="Times New Roman CYR"/>
          <w:color w:val="000000"/>
          <w:spacing w:val="2"/>
          <w:sz w:val="28"/>
          <w:szCs w:val="28"/>
          <w:lang w:val="uk-UA"/>
        </w:rPr>
        <w:t>Останнім часом з’явилися нові праці, присвячені вивченню латинської мови, що побутувала на території України, зокрема дисертаційні дослідження Н.</w:t>
      </w:r>
      <w:r>
        <w:rPr>
          <w:rFonts w:ascii="Times New Roman CYR" w:hAnsi="Times New Roman CYR" w:cs="Times New Roman CYR"/>
          <w:color w:val="000000"/>
          <w:spacing w:val="2"/>
          <w:sz w:val="28"/>
          <w:szCs w:val="28"/>
          <w:lang w:val="uk-UA"/>
        </w:rPr>
        <w:t xml:space="preserve"> </w:t>
      </w:r>
      <w:r w:rsidRPr="00A957E7">
        <w:rPr>
          <w:rFonts w:ascii="Times New Roman CYR" w:hAnsi="Times New Roman CYR" w:cs="Times New Roman CYR"/>
          <w:color w:val="000000"/>
          <w:spacing w:val="2"/>
          <w:sz w:val="28"/>
          <w:szCs w:val="28"/>
          <w:lang w:val="uk-UA"/>
        </w:rPr>
        <w:t>Бойко, в якому подається опис, класифікація та лексико-граматичний аналіз латинськомовних інскрипцій на матеріальних об’єктах [</w:t>
      </w:r>
      <w:r>
        <w:rPr>
          <w:rFonts w:ascii="Times New Roman CYR" w:hAnsi="Times New Roman CYR" w:cs="Times New Roman CYR"/>
          <w:color w:val="000000"/>
          <w:spacing w:val="2"/>
          <w:sz w:val="28"/>
          <w:szCs w:val="28"/>
          <w:lang w:val="uk-UA"/>
        </w:rPr>
        <w:t>13</w:t>
      </w:r>
      <w:r w:rsidRPr="00A957E7">
        <w:rPr>
          <w:rFonts w:ascii="Times New Roman CYR" w:hAnsi="Times New Roman CYR" w:cs="Times New Roman CYR"/>
          <w:color w:val="000000"/>
          <w:spacing w:val="2"/>
          <w:sz w:val="28"/>
          <w:szCs w:val="28"/>
          <w:lang w:val="uk-UA"/>
        </w:rPr>
        <w:t>], та Р.</w:t>
      </w:r>
      <w:r>
        <w:rPr>
          <w:rFonts w:ascii="Times New Roman CYR" w:hAnsi="Times New Roman CYR" w:cs="Times New Roman CYR"/>
          <w:color w:val="000000"/>
          <w:spacing w:val="2"/>
          <w:sz w:val="28"/>
          <w:szCs w:val="28"/>
          <w:lang w:val="uk-UA"/>
        </w:rPr>
        <w:t xml:space="preserve"> </w:t>
      </w:r>
      <w:r w:rsidRPr="00A957E7">
        <w:rPr>
          <w:rFonts w:ascii="Times New Roman CYR" w:hAnsi="Times New Roman CYR" w:cs="Times New Roman CYR"/>
          <w:color w:val="000000"/>
          <w:spacing w:val="2"/>
          <w:sz w:val="28"/>
          <w:szCs w:val="28"/>
          <w:lang w:val="uk-UA"/>
        </w:rPr>
        <w:t>Щербини, студії якого стосуються латинськомовної історіографії в Україні середини XVII ст. [</w:t>
      </w:r>
      <w:r>
        <w:rPr>
          <w:rFonts w:ascii="Times New Roman CYR" w:hAnsi="Times New Roman CYR" w:cs="Times New Roman CYR"/>
          <w:color w:val="000000"/>
          <w:spacing w:val="2"/>
          <w:sz w:val="28"/>
          <w:szCs w:val="28"/>
          <w:lang w:val="uk-UA"/>
        </w:rPr>
        <w:t>149</w:t>
      </w:r>
      <w:r w:rsidRPr="00A957E7">
        <w:rPr>
          <w:rFonts w:ascii="Times New Roman CYR" w:hAnsi="Times New Roman CYR" w:cs="Times New Roman CYR"/>
          <w:color w:val="000000"/>
          <w:spacing w:val="2"/>
          <w:sz w:val="28"/>
          <w:szCs w:val="28"/>
          <w:lang w:val="uk-UA"/>
        </w:rPr>
        <w:t xml:space="preserve">]. Важливе місце посідає </w:t>
      </w:r>
      <w:r w:rsidRPr="00A957E7">
        <w:rPr>
          <w:color w:val="000000"/>
          <w:spacing w:val="2"/>
          <w:sz w:val="28"/>
          <w:szCs w:val="28"/>
          <w:lang w:val="uk-UA"/>
        </w:rPr>
        <w:t>кандидатська дисертація С.</w:t>
      </w:r>
      <w:r>
        <w:rPr>
          <w:color w:val="000000"/>
          <w:spacing w:val="2"/>
          <w:sz w:val="28"/>
          <w:szCs w:val="28"/>
          <w:lang w:val="uk-UA"/>
        </w:rPr>
        <w:t xml:space="preserve"> </w:t>
      </w:r>
      <w:r w:rsidRPr="00A957E7">
        <w:rPr>
          <w:color w:val="000000"/>
          <w:spacing w:val="2"/>
          <w:sz w:val="28"/>
          <w:szCs w:val="28"/>
          <w:lang w:val="uk-UA"/>
        </w:rPr>
        <w:t xml:space="preserve">Гриценко «Лексичний вплив як чинник динаміки структури мови-реципієнта (на матеріалі латинських запозичень українських пам’яток кінця </w:t>
      </w:r>
      <w:r w:rsidRPr="00A957E7">
        <w:rPr>
          <w:color w:val="000000"/>
          <w:spacing w:val="2"/>
          <w:sz w:val="28"/>
          <w:szCs w:val="28"/>
        </w:rPr>
        <w:t>XVI</w:t>
      </w:r>
      <w:r w:rsidRPr="00A957E7">
        <w:rPr>
          <w:color w:val="000000"/>
          <w:spacing w:val="2"/>
          <w:sz w:val="28"/>
          <w:szCs w:val="28"/>
          <w:lang w:val="uk-UA"/>
        </w:rPr>
        <w:t>–</w:t>
      </w:r>
      <w:r w:rsidRPr="00A957E7">
        <w:rPr>
          <w:color w:val="000000"/>
          <w:spacing w:val="2"/>
          <w:sz w:val="28"/>
          <w:szCs w:val="28"/>
        </w:rPr>
        <w:t>XVII</w:t>
      </w:r>
      <w:r w:rsidRPr="00A957E7">
        <w:rPr>
          <w:color w:val="000000"/>
          <w:spacing w:val="2"/>
          <w:sz w:val="28"/>
          <w:szCs w:val="28"/>
          <w:lang w:val="uk-UA"/>
        </w:rPr>
        <w:t xml:space="preserve"> ст.)» </w:t>
      </w:r>
      <w:r w:rsidRPr="00A957E7">
        <w:rPr>
          <w:rFonts w:ascii="Times New Roman CYR" w:hAnsi="Times New Roman CYR" w:cs="Times New Roman CYR"/>
          <w:color w:val="000000"/>
          <w:spacing w:val="2"/>
          <w:sz w:val="28"/>
          <w:szCs w:val="28"/>
          <w:lang w:val="uk-UA"/>
        </w:rPr>
        <w:t>[</w:t>
      </w:r>
      <w:r>
        <w:rPr>
          <w:rFonts w:ascii="Times New Roman CYR" w:hAnsi="Times New Roman CYR" w:cs="Times New Roman CYR"/>
          <w:color w:val="000000"/>
          <w:spacing w:val="2"/>
          <w:sz w:val="28"/>
          <w:szCs w:val="28"/>
          <w:lang w:val="uk-UA"/>
        </w:rPr>
        <w:t>27</w:t>
      </w:r>
      <w:r w:rsidRPr="00A957E7">
        <w:rPr>
          <w:rFonts w:ascii="Times New Roman CYR" w:hAnsi="Times New Roman CYR" w:cs="Times New Roman CYR"/>
          <w:color w:val="000000"/>
          <w:spacing w:val="2"/>
          <w:sz w:val="28"/>
          <w:szCs w:val="28"/>
          <w:lang w:val="uk-UA"/>
        </w:rPr>
        <w:t>]</w:t>
      </w:r>
      <w:r w:rsidRPr="00A957E7">
        <w:rPr>
          <w:color w:val="000000"/>
          <w:spacing w:val="2"/>
          <w:sz w:val="28"/>
          <w:szCs w:val="28"/>
          <w:lang w:val="uk-UA"/>
        </w:rPr>
        <w:t>, в якій авторка зосереджує увагу на аналізі ролі внутрішньомовних та історико-культурних чинників у процесі запозичення.</w:t>
      </w:r>
    </w:p>
    <w:p w:rsidR="00E57100" w:rsidRPr="00A957E7" w:rsidRDefault="00E57100" w:rsidP="00E57100">
      <w:pPr>
        <w:spacing w:line="360" w:lineRule="auto"/>
        <w:ind w:firstLine="708"/>
        <w:jc w:val="both"/>
        <w:rPr>
          <w:color w:val="000000"/>
          <w:sz w:val="28"/>
          <w:szCs w:val="28"/>
        </w:rPr>
      </w:pPr>
      <w:r w:rsidRPr="00A957E7">
        <w:rPr>
          <w:color w:val="000000"/>
          <w:sz w:val="28"/>
          <w:szCs w:val="28"/>
          <w:lang w:val="uk-UA"/>
        </w:rPr>
        <w:lastRenderedPageBreak/>
        <w:t>Проблеми ж, пов’язані з вивченням латини, що функціонувала у середовищі Греко-католицької церкви, ще не були предметом окремого дослідження ні украї</w:t>
      </w:r>
      <w:r>
        <w:rPr>
          <w:color w:val="000000"/>
          <w:sz w:val="28"/>
          <w:szCs w:val="28"/>
          <w:lang w:val="uk-UA"/>
        </w:rPr>
        <w:t>нських, ні зарубіжних у</w:t>
      </w:r>
      <w:r w:rsidRPr="00A957E7">
        <w:rPr>
          <w:color w:val="000000"/>
          <w:sz w:val="28"/>
          <w:szCs w:val="28"/>
          <w:lang w:val="uk-UA"/>
        </w:rPr>
        <w:t xml:space="preserve">чених. Питання, що стосуються історії унійної церкви від її виникнення у кінці </w:t>
      </w:r>
      <w:r w:rsidRPr="00A957E7">
        <w:rPr>
          <w:color w:val="000000"/>
          <w:sz w:val="28"/>
          <w:szCs w:val="28"/>
        </w:rPr>
        <w:t>XVI</w:t>
      </w:r>
      <w:r w:rsidRPr="00A957E7">
        <w:rPr>
          <w:color w:val="000000"/>
          <w:sz w:val="28"/>
          <w:szCs w:val="28"/>
          <w:lang w:val="uk-UA"/>
        </w:rPr>
        <w:t xml:space="preserve"> ст. і до наших днів знаходять все більше й більше дослідників. Було розпочате вивчення навіть мов</w:t>
      </w:r>
      <w:r>
        <w:rPr>
          <w:color w:val="000000"/>
          <w:sz w:val="28"/>
          <w:szCs w:val="28"/>
          <w:lang w:val="uk-UA"/>
        </w:rPr>
        <w:t>ної ситуації у Греко-католицькому</w:t>
      </w:r>
      <w:r w:rsidRPr="00A957E7">
        <w:rPr>
          <w:color w:val="000000"/>
          <w:sz w:val="28"/>
          <w:szCs w:val="28"/>
          <w:lang w:val="uk-UA"/>
        </w:rPr>
        <w:t xml:space="preserve"> </w:t>
      </w:r>
      <w:r>
        <w:rPr>
          <w:color w:val="000000"/>
          <w:sz w:val="28"/>
          <w:szCs w:val="28"/>
          <w:lang w:val="uk-UA"/>
        </w:rPr>
        <w:t>середовищі</w:t>
      </w:r>
      <w:r w:rsidRPr="00A957E7">
        <w:rPr>
          <w:color w:val="000000"/>
          <w:sz w:val="28"/>
          <w:szCs w:val="28"/>
          <w:lang w:val="uk-UA"/>
        </w:rPr>
        <w:t>, але дотепер воно обмежувалося опрацюванням переважно українськомовних документів [</w:t>
      </w:r>
      <w:r>
        <w:rPr>
          <w:color w:val="000000"/>
          <w:sz w:val="28"/>
          <w:szCs w:val="28"/>
          <w:lang w:val="uk-UA"/>
        </w:rPr>
        <w:t>93</w:t>
      </w:r>
      <w:r w:rsidRPr="00A957E7">
        <w:rPr>
          <w:color w:val="000000"/>
          <w:sz w:val="28"/>
          <w:szCs w:val="28"/>
          <w:lang w:val="uk-UA"/>
        </w:rPr>
        <w:t xml:space="preserve">], що є джерелом важливої і цікавої інформації як для істориків, так і для мовознавців. </w:t>
      </w:r>
      <w:r w:rsidRPr="00A957E7">
        <w:rPr>
          <w:color w:val="000000"/>
          <w:sz w:val="28"/>
          <w:szCs w:val="28"/>
        </w:rPr>
        <w:t xml:space="preserve">Тексти же, створені латинською мовою, з певних причин досліджені не були, хоча вони так само містять багатий матеріал, що потребує вивчення. Вони є цікавими з точки зору як лінгвістичної, виявляючи </w:t>
      </w:r>
      <w:r w:rsidRPr="006D199B">
        <w:rPr>
          <w:color w:val="000000"/>
          <w:sz w:val="28"/>
          <w:szCs w:val="28"/>
        </w:rPr>
        <w:t>особливості розвитку і функціонування латини у слов’ян</w:t>
      </w:r>
      <w:r w:rsidRPr="006D199B">
        <w:rPr>
          <w:color w:val="000000"/>
          <w:sz w:val="28"/>
          <w:szCs w:val="28"/>
          <w:lang w:val="uk-UA"/>
        </w:rPr>
        <w:t>ськ</w:t>
      </w:r>
      <w:r w:rsidRPr="006D199B">
        <w:rPr>
          <w:color w:val="000000"/>
          <w:sz w:val="28"/>
          <w:szCs w:val="28"/>
        </w:rPr>
        <w:t>омовному середовищі, так і культурологічної, допомагаючи прослідкувати</w:t>
      </w:r>
      <w:r w:rsidRPr="006D199B">
        <w:rPr>
          <w:color w:val="000000"/>
          <w:sz w:val="28"/>
          <w:szCs w:val="28"/>
          <w:lang w:val="uk-UA"/>
        </w:rPr>
        <w:t xml:space="preserve"> процес впровадження латинської мови</w:t>
      </w:r>
      <w:r w:rsidRPr="006D199B">
        <w:rPr>
          <w:color w:val="000000"/>
          <w:sz w:val="28"/>
          <w:szCs w:val="28"/>
        </w:rPr>
        <w:t xml:space="preserve"> в різні греко-католицькі середовища</w:t>
      </w:r>
      <w:r w:rsidRPr="006D199B">
        <w:rPr>
          <w:color w:val="000000"/>
          <w:sz w:val="28"/>
          <w:szCs w:val="28"/>
          <w:lang w:val="uk-UA"/>
        </w:rPr>
        <w:t xml:space="preserve"> з метою формування власних традицій та творчого засвоєння</w:t>
      </w:r>
      <w:r>
        <w:rPr>
          <w:color w:val="00FF00"/>
          <w:sz w:val="28"/>
          <w:szCs w:val="28"/>
          <w:lang w:val="uk-UA"/>
        </w:rPr>
        <w:t xml:space="preserve"> </w:t>
      </w:r>
      <w:r w:rsidRPr="00A957E7">
        <w:rPr>
          <w:color w:val="000000"/>
          <w:sz w:val="28"/>
          <w:szCs w:val="28"/>
        </w:rPr>
        <w:t xml:space="preserve">надбань західної християнської культури. </w:t>
      </w:r>
    </w:p>
    <w:p w:rsidR="00E57100" w:rsidRPr="00A957E7" w:rsidRDefault="00E57100" w:rsidP="00E57100">
      <w:pPr>
        <w:pStyle w:val="afffffff3"/>
        <w:ind w:firstLine="708"/>
        <w:rPr>
          <w:noProof/>
          <w:color w:val="000000"/>
        </w:rPr>
      </w:pPr>
      <w:r w:rsidRPr="00A957E7">
        <w:rPr>
          <w:noProof/>
          <w:color w:val="000000"/>
        </w:rPr>
        <w:t xml:space="preserve"> Дослідження церковної історії Центрально-Східної Європи має давні традиції, однак, незважаючи на значну кількість нагромадженого матеріалу – як документальних джерел, так і критичних опрацювань – існує багато проблем, що потребують детальнішої розробки. До тем, які важко назвати всебічно дослідженими, належить й історія Греко-католицької церкви </w:t>
      </w:r>
      <w:r w:rsidRPr="00A957E7">
        <w:rPr>
          <w:noProof/>
          <w:color w:val="000000"/>
          <w:lang w:val="en-US"/>
        </w:rPr>
        <w:t>XVII</w:t>
      </w:r>
      <w:r w:rsidRPr="00A957E7">
        <w:rPr>
          <w:noProof/>
          <w:color w:val="000000"/>
        </w:rPr>
        <w:t>–</w:t>
      </w:r>
      <w:r w:rsidRPr="00A957E7">
        <w:rPr>
          <w:noProof/>
          <w:color w:val="000000"/>
          <w:lang w:val="en-US"/>
        </w:rPr>
        <w:t>XVIII</w:t>
      </w:r>
      <w:r w:rsidRPr="00A957E7">
        <w:rPr>
          <w:noProof/>
          <w:color w:val="000000"/>
        </w:rPr>
        <w:t xml:space="preserve"> ст. у різних її аспектах.</w:t>
      </w:r>
    </w:p>
    <w:p w:rsidR="00E57100" w:rsidRPr="00A17253" w:rsidRDefault="00E57100" w:rsidP="00E57100">
      <w:pPr>
        <w:pStyle w:val="afffffff3"/>
        <w:ind w:firstLine="708"/>
        <w:rPr>
          <w:noProof/>
          <w:color w:val="000000"/>
          <w:spacing w:val="-4"/>
        </w:rPr>
      </w:pPr>
      <w:r w:rsidRPr="00A17253">
        <w:rPr>
          <w:color w:val="000000"/>
          <w:spacing w:val="-4"/>
        </w:rPr>
        <w:t xml:space="preserve">У 1596 р. після тривалої підготовки на церковному соборі в місті Бересті відбулося об’єднання церков – православної та католицької, в результаті якого утворилася Греко-католицька церква, відома ще під назвами «унійна» або «уніатська», «Католицька церква східного обряду», «з’єдинена церква». </w:t>
      </w:r>
    </w:p>
    <w:p w:rsidR="00E57100" w:rsidRPr="00A957E7" w:rsidRDefault="00E57100" w:rsidP="00E57100">
      <w:pPr>
        <w:pStyle w:val="afffffff3"/>
        <w:ind w:firstLine="708"/>
        <w:rPr>
          <w:color w:val="000000"/>
        </w:rPr>
      </w:pPr>
      <w:r w:rsidRPr="00A957E7">
        <w:rPr>
          <w:color w:val="000000"/>
        </w:rPr>
        <w:t>Берестейська унія 1596 року, будучи о</w:t>
      </w:r>
      <w:r w:rsidRPr="00A957E7">
        <w:rPr>
          <w:noProof/>
          <w:color w:val="000000"/>
        </w:rPr>
        <w:t xml:space="preserve">днією з найвизначніших подій в історії українсько-білоруського християнства, </w:t>
      </w:r>
      <w:r w:rsidRPr="00A957E7">
        <w:rPr>
          <w:color w:val="000000"/>
        </w:rPr>
        <w:t xml:space="preserve">ніколи </w:t>
      </w:r>
      <w:r w:rsidRPr="00A957E7">
        <w:rPr>
          <w:noProof/>
          <w:color w:val="000000"/>
        </w:rPr>
        <w:t xml:space="preserve">не </w:t>
      </w:r>
      <w:r w:rsidRPr="00A957E7">
        <w:rPr>
          <w:color w:val="000000"/>
        </w:rPr>
        <w:t xml:space="preserve">залишалася осторонь наукових інтересів істориків, богословів, культурологів. Питання про причини укладення унії стало темою дискусій майже відразу ж після об’єднання церков. З того часу проблеми, що стосуються виникнення, організації, історії Греко-католицької церкви, а також інших сфер її життя не залишалися поза увагою дослідників. В останні роки ХХ ст. дослідження цих проблем пожвавилося, причиною чому став як 400-річний ювілей Греко-католицької церкви, так і її відродження та розбудова в Україні, значною мірою сприяло цьому створення Інституту історії Церкви при Українському </w:t>
      </w:r>
      <w:r>
        <w:rPr>
          <w:color w:val="000000"/>
        </w:rPr>
        <w:t>Католицькому У</w:t>
      </w:r>
      <w:r w:rsidRPr="00A957E7">
        <w:rPr>
          <w:color w:val="000000"/>
        </w:rPr>
        <w:t xml:space="preserve">ніверситеті. Однак, увага істориків більше зосередилася на таких питаннях як передумови та наслідки Берестейської унії, історія Греко-католицької церкви в Україні та за її </w:t>
      </w:r>
      <w:r w:rsidRPr="00A957E7">
        <w:rPr>
          <w:color w:val="000000"/>
        </w:rPr>
        <w:lastRenderedPageBreak/>
        <w:t>кордонами, доля Греко-католицької церкви за часів радянської влади та ін. [</w:t>
      </w:r>
      <w:r>
        <w:rPr>
          <w:color w:val="000000"/>
        </w:rPr>
        <w:t xml:space="preserve">8; 9; </w:t>
      </w:r>
      <w:r w:rsidRPr="00C61FE9">
        <w:rPr>
          <w:color w:val="000000"/>
        </w:rPr>
        <w:t>3</w:t>
      </w:r>
      <w:r>
        <w:rPr>
          <w:color w:val="000000"/>
        </w:rPr>
        <w:t>4</w:t>
      </w:r>
      <w:r w:rsidRPr="00C61FE9">
        <w:rPr>
          <w:color w:val="000000"/>
        </w:rPr>
        <w:t>;</w:t>
      </w:r>
      <w:r>
        <w:rPr>
          <w:color w:val="000000"/>
        </w:rPr>
        <w:t xml:space="preserve"> 45; 50–54</w:t>
      </w:r>
      <w:r w:rsidRPr="00A957E7">
        <w:rPr>
          <w:color w:val="000000"/>
        </w:rPr>
        <w:t>]. Існують праці, присвячені латинізації Греко-католицької церкви, але вони є спорадичними. Так, проведені окремі дослідження, що стосуються питань історії літургії [</w:t>
      </w:r>
      <w:r>
        <w:rPr>
          <w:color w:val="000000"/>
        </w:rPr>
        <w:t>23; 148; 140</w:t>
      </w:r>
      <w:r w:rsidRPr="00A957E7">
        <w:rPr>
          <w:color w:val="000000"/>
        </w:rPr>
        <w:t>], історії уніатських шкіл [</w:t>
      </w:r>
      <w:r>
        <w:rPr>
          <w:color w:val="000000"/>
        </w:rPr>
        <w:t>108; 112; 138; 188</w:t>
      </w:r>
      <w:r w:rsidRPr="00A957E7">
        <w:rPr>
          <w:color w:val="000000"/>
        </w:rPr>
        <w:t>], діяльності василіан [</w:t>
      </w:r>
      <w:r>
        <w:rPr>
          <w:color w:val="000000"/>
        </w:rPr>
        <w:t>102</w:t>
      </w:r>
      <w:r w:rsidRPr="00A957E7">
        <w:rPr>
          <w:color w:val="000000"/>
        </w:rPr>
        <w:t>], інтелектуальної культури уніатського духівництва і його ролі в розвитку західноєвропейської культури ХІХ ст. [</w:t>
      </w:r>
      <w:r>
        <w:rPr>
          <w:color w:val="000000"/>
        </w:rPr>
        <w:t>160</w:t>
      </w:r>
      <w:r w:rsidRPr="00A957E7">
        <w:rPr>
          <w:color w:val="000000"/>
        </w:rPr>
        <w:t>], але  численні питання, а саме вплив унії на релігійність і національну культуру, загальні властивості розвитку релігійно-філософської і наукової думки серед еліти Греко-католицької церкви та багато інших ще не отримали належного висвітлення в науковій літературі [</w:t>
      </w:r>
      <w:r>
        <w:rPr>
          <w:color w:val="000000"/>
        </w:rPr>
        <w:t>167</w:t>
      </w:r>
      <w:r w:rsidRPr="00A957E7">
        <w:rPr>
          <w:color w:val="000000"/>
        </w:rPr>
        <w:t xml:space="preserve">, </w:t>
      </w:r>
      <w:r w:rsidRPr="00A957E7">
        <w:rPr>
          <w:color w:val="000000"/>
          <w:lang w:val="en-US"/>
        </w:rPr>
        <w:t>c</w:t>
      </w:r>
      <w:r w:rsidRPr="00A957E7">
        <w:rPr>
          <w:color w:val="000000"/>
        </w:rPr>
        <w:t>. 359]. Серед них і питання про місце, функції й особливості латинської мови у діяльності Греко-католицької церкви.</w:t>
      </w:r>
    </w:p>
    <w:p w:rsidR="00E57100" w:rsidRPr="009A34B5" w:rsidRDefault="00E57100" w:rsidP="00E57100">
      <w:pPr>
        <w:pStyle w:val="afffffff3"/>
        <w:ind w:firstLine="708"/>
        <w:rPr>
          <w:color w:val="000000"/>
          <w:spacing w:val="-8"/>
        </w:rPr>
      </w:pPr>
      <w:r w:rsidRPr="009A34B5">
        <w:rPr>
          <w:color w:val="000000"/>
          <w:spacing w:val="-8"/>
        </w:rPr>
        <w:t xml:space="preserve">Оскільки Католицька церква східного обряду, як і будь-яка церква, є явищем багатоаспектним, його вивчення представляє інтерес для різних дисциплін – історії, релігієзнавства, культурології, філології, </w:t>
      </w:r>
      <w:r w:rsidRPr="006D199B">
        <w:rPr>
          <w:color w:val="000000"/>
          <w:spacing w:val="-8"/>
        </w:rPr>
        <w:t>богослов’я</w:t>
      </w:r>
      <w:r w:rsidRPr="009A34B5">
        <w:rPr>
          <w:color w:val="000000"/>
          <w:spacing w:val="-8"/>
        </w:rPr>
        <w:t xml:space="preserve">, філософії. </w:t>
      </w:r>
    </w:p>
    <w:p w:rsidR="00E57100" w:rsidRPr="00A17253" w:rsidRDefault="00E57100" w:rsidP="00E57100">
      <w:pPr>
        <w:pStyle w:val="afffffffa"/>
        <w:rPr>
          <w:color w:val="000000"/>
          <w:spacing w:val="-4"/>
        </w:rPr>
      </w:pPr>
      <w:r w:rsidRPr="00A17253">
        <w:rPr>
          <w:color w:val="000000"/>
          <w:spacing w:val="-4"/>
        </w:rPr>
        <w:t>Як уже зазначалося, дослідження передумов та передісторії укладення унії, наслідків, до яких призвела ця подія, історії окремих єпархій тощо почалися досить давно, майже відразу після підписання артикулів унії, тому ці питання є досить розробленими в науковій літературі [1</w:t>
      </w:r>
      <w:r>
        <w:rPr>
          <w:color w:val="000000"/>
          <w:spacing w:val="-4"/>
        </w:rPr>
        <w:t>1</w:t>
      </w:r>
      <w:r w:rsidRPr="00A17253">
        <w:rPr>
          <w:color w:val="000000"/>
          <w:spacing w:val="-4"/>
        </w:rPr>
        <w:t>;</w:t>
      </w:r>
      <w:r>
        <w:rPr>
          <w:color w:val="000000"/>
          <w:spacing w:val="-4"/>
        </w:rPr>
        <w:t xml:space="preserve"> 15;</w:t>
      </w:r>
      <w:r w:rsidRPr="00A17253">
        <w:rPr>
          <w:color w:val="000000"/>
          <w:spacing w:val="-4"/>
        </w:rPr>
        <w:t xml:space="preserve"> 30; 31; 3</w:t>
      </w:r>
      <w:r>
        <w:rPr>
          <w:color w:val="000000"/>
          <w:spacing w:val="-4"/>
        </w:rPr>
        <w:t>6</w:t>
      </w:r>
      <w:r w:rsidRPr="00A17253">
        <w:rPr>
          <w:color w:val="000000"/>
          <w:spacing w:val="-4"/>
        </w:rPr>
        <w:t>; 3</w:t>
      </w:r>
      <w:r>
        <w:rPr>
          <w:color w:val="000000"/>
          <w:spacing w:val="-4"/>
        </w:rPr>
        <w:t>7</w:t>
      </w:r>
      <w:r w:rsidRPr="00A17253">
        <w:rPr>
          <w:color w:val="000000"/>
          <w:spacing w:val="-4"/>
        </w:rPr>
        <w:t>; 5</w:t>
      </w:r>
      <w:r>
        <w:rPr>
          <w:color w:val="000000"/>
          <w:spacing w:val="-4"/>
        </w:rPr>
        <w:t>8</w:t>
      </w:r>
      <w:r w:rsidRPr="00A17253">
        <w:rPr>
          <w:color w:val="000000"/>
          <w:spacing w:val="-4"/>
        </w:rPr>
        <w:t xml:space="preserve">; 112; 113; 134], хоча не бракує тем, що досі не знайшли свого висвітлення. </w:t>
      </w:r>
    </w:p>
    <w:p w:rsidR="00E57100" w:rsidRPr="00A957E7" w:rsidRDefault="00E57100" w:rsidP="00E57100">
      <w:pPr>
        <w:pStyle w:val="afffffff3"/>
        <w:ind w:firstLine="708"/>
        <w:rPr>
          <w:noProof/>
          <w:color w:val="000000"/>
        </w:rPr>
      </w:pPr>
      <w:r w:rsidRPr="00A957E7">
        <w:rPr>
          <w:color w:val="000000"/>
        </w:rPr>
        <w:t xml:space="preserve">   Релігієзнавчі праці як вітчизняних, так і зарубіжних дослідників  українського греко-католицизму є досить численними. Зокрема, все більш актуальним стає вивчення проблеми </w:t>
      </w:r>
      <w:r w:rsidRPr="00A957E7">
        <w:rPr>
          <w:noProof/>
          <w:color w:val="000000"/>
        </w:rPr>
        <w:t>визначення українцями своєї ідентичності між християнським Сходом і Заходом – спільнотами, які належать до різних духовних традицій, керуються різними ідеологічними, політичними, соціально-економ</w:t>
      </w:r>
      <w:r>
        <w:rPr>
          <w:noProof/>
          <w:color w:val="000000"/>
        </w:rPr>
        <w:t xml:space="preserve">ічними системами (під поняттям </w:t>
      </w:r>
      <w:r w:rsidRPr="009A01A9">
        <w:rPr>
          <w:noProof/>
          <w:color w:val="000000"/>
        </w:rPr>
        <w:t>«</w:t>
      </w:r>
      <w:r>
        <w:rPr>
          <w:noProof/>
          <w:color w:val="000000"/>
        </w:rPr>
        <w:t>Захід</w:t>
      </w:r>
      <w:r w:rsidRPr="009A01A9">
        <w:rPr>
          <w:noProof/>
          <w:color w:val="000000"/>
        </w:rPr>
        <w:t>»</w:t>
      </w:r>
      <w:r w:rsidRPr="00A957E7">
        <w:rPr>
          <w:noProof/>
          <w:color w:val="000000"/>
        </w:rPr>
        <w:t>, услід за І.</w:t>
      </w:r>
      <w:r>
        <w:rPr>
          <w:noProof/>
          <w:color w:val="000000"/>
        </w:rPr>
        <w:t xml:space="preserve"> </w:t>
      </w:r>
      <w:r w:rsidRPr="00A957E7">
        <w:rPr>
          <w:noProof/>
          <w:color w:val="000000"/>
        </w:rPr>
        <w:t xml:space="preserve">Лисяком-Рудницьким, розуміємо Європу в цілому, а поняттю </w:t>
      </w:r>
      <w:r w:rsidRPr="009A01A9">
        <w:rPr>
          <w:noProof/>
          <w:color w:val="000000"/>
        </w:rPr>
        <w:t>«</w:t>
      </w:r>
      <w:r w:rsidRPr="00A957E7">
        <w:rPr>
          <w:noProof/>
          <w:color w:val="000000"/>
        </w:rPr>
        <w:t>Схід</w:t>
      </w:r>
      <w:r w:rsidRPr="009A01A9">
        <w:rPr>
          <w:noProof/>
          <w:color w:val="000000"/>
        </w:rPr>
        <w:t>»</w:t>
      </w:r>
      <w:r w:rsidRPr="00A957E7">
        <w:rPr>
          <w:noProof/>
          <w:color w:val="000000"/>
        </w:rPr>
        <w:t xml:space="preserve">, яке в даному випадку є більш ускладненим, тобто таким, що має дві складових – 1) </w:t>
      </w:r>
      <w:r w:rsidRPr="009A01A9">
        <w:rPr>
          <w:noProof/>
          <w:color w:val="000000"/>
        </w:rPr>
        <w:t>«</w:t>
      </w:r>
      <w:r w:rsidRPr="00A957E7">
        <w:rPr>
          <w:noProof/>
          <w:color w:val="000000"/>
        </w:rPr>
        <w:t>Схід</w:t>
      </w:r>
      <w:r w:rsidRPr="009A01A9">
        <w:rPr>
          <w:noProof/>
          <w:color w:val="000000"/>
        </w:rPr>
        <w:t>»</w:t>
      </w:r>
      <w:r w:rsidRPr="00A957E7">
        <w:rPr>
          <w:noProof/>
          <w:color w:val="000000"/>
        </w:rPr>
        <w:t xml:space="preserve"> євразійський номадів, який здійснював зовнішній вплив, і 2) грецько-візантійська релігійна </w:t>
      </w:r>
      <w:r>
        <w:rPr>
          <w:noProof/>
          <w:color w:val="000000"/>
        </w:rPr>
        <w:t xml:space="preserve">і культурна традиція, що діяла </w:t>
      </w:r>
      <w:r w:rsidRPr="009A01A9">
        <w:rPr>
          <w:noProof/>
          <w:color w:val="000000"/>
        </w:rPr>
        <w:t>«</w:t>
      </w:r>
      <w:r w:rsidRPr="00A957E7">
        <w:rPr>
          <w:noProof/>
          <w:color w:val="000000"/>
        </w:rPr>
        <w:t>зовсім відмінним способом: з середини, формуючи саму духовність суспільства</w:t>
      </w:r>
      <w:r w:rsidRPr="009A01A9">
        <w:rPr>
          <w:noProof/>
          <w:color w:val="000000"/>
        </w:rPr>
        <w:t>»</w:t>
      </w:r>
      <w:r w:rsidRPr="00A957E7">
        <w:rPr>
          <w:noProof/>
          <w:color w:val="000000"/>
        </w:rPr>
        <w:t xml:space="preserve"> [</w:t>
      </w:r>
      <w:r>
        <w:rPr>
          <w:noProof/>
          <w:color w:val="000000"/>
        </w:rPr>
        <w:t>67</w:t>
      </w:r>
      <w:r w:rsidRPr="00A957E7">
        <w:rPr>
          <w:noProof/>
          <w:color w:val="000000"/>
        </w:rPr>
        <w:t xml:space="preserve">, с. 517], надаємо другого значення). Оскільки дана проблема не є суто релігійною, її розробкою займалися як дослідники Української Греко-католицької церкви, що розглядали розвиток цієї Церкви як феноменального витвору процесу зіткнення двох християнських традицій, так й історіографи і релігієзнавці, котрі на більш узагальненому рівні осмислювали місце і роль українського народу між західними і східними культурно-цивілізаційними чинниками. Серед першої групи авторів вагомий внесок у вивчення цієї проблеми зробили такі </w:t>
      </w:r>
      <w:r>
        <w:rPr>
          <w:noProof/>
          <w:color w:val="000000"/>
        </w:rPr>
        <w:t>дослідники</w:t>
      </w:r>
      <w:r w:rsidRPr="00A957E7">
        <w:rPr>
          <w:noProof/>
          <w:color w:val="000000"/>
        </w:rPr>
        <w:t xml:space="preserve"> як </w:t>
      </w:r>
      <w:r>
        <w:rPr>
          <w:noProof/>
          <w:color w:val="000000"/>
        </w:rPr>
        <w:t xml:space="preserve">П. Галадза [23], </w:t>
      </w:r>
      <w:r w:rsidRPr="00A957E7">
        <w:rPr>
          <w:noProof/>
          <w:color w:val="000000"/>
        </w:rPr>
        <w:t>І.</w:t>
      </w:r>
      <w:r>
        <w:rPr>
          <w:noProof/>
          <w:color w:val="000000"/>
        </w:rPr>
        <w:t xml:space="preserve"> </w:t>
      </w:r>
      <w:r w:rsidRPr="00A957E7">
        <w:rPr>
          <w:noProof/>
          <w:color w:val="000000"/>
        </w:rPr>
        <w:t>Нагаєвський [</w:t>
      </w:r>
      <w:r>
        <w:rPr>
          <w:noProof/>
          <w:color w:val="000000"/>
        </w:rPr>
        <w:t>87</w:t>
      </w:r>
      <w:r w:rsidRPr="00A957E7">
        <w:rPr>
          <w:noProof/>
          <w:color w:val="000000"/>
        </w:rPr>
        <w:t>],</w:t>
      </w:r>
      <w:r w:rsidRPr="00F120CD">
        <w:rPr>
          <w:noProof/>
          <w:color w:val="000000"/>
        </w:rPr>
        <w:t xml:space="preserve"> </w:t>
      </w:r>
      <w:r w:rsidRPr="00A957E7">
        <w:rPr>
          <w:noProof/>
          <w:color w:val="000000"/>
        </w:rPr>
        <w:t>І.</w:t>
      </w:r>
      <w:r>
        <w:rPr>
          <w:noProof/>
          <w:color w:val="000000"/>
        </w:rPr>
        <w:t xml:space="preserve"> </w:t>
      </w:r>
      <w:r w:rsidRPr="00A957E7">
        <w:rPr>
          <w:noProof/>
          <w:color w:val="000000"/>
        </w:rPr>
        <w:t>Паславський [</w:t>
      </w:r>
      <w:r>
        <w:rPr>
          <w:noProof/>
          <w:color w:val="000000"/>
        </w:rPr>
        <w:t>99; 100</w:t>
      </w:r>
      <w:r w:rsidRPr="00A957E7">
        <w:rPr>
          <w:noProof/>
          <w:color w:val="000000"/>
        </w:rPr>
        <w:t>]</w:t>
      </w:r>
      <w:r>
        <w:rPr>
          <w:noProof/>
          <w:color w:val="000000"/>
        </w:rPr>
        <w:t>,</w:t>
      </w:r>
      <w:r w:rsidRPr="00F120CD">
        <w:rPr>
          <w:noProof/>
          <w:color w:val="000000"/>
        </w:rPr>
        <w:t xml:space="preserve"> </w:t>
      </w:r>
      <w:r w:rsidRPr="00A957E7">
        <w:rPr>
          <w:noProof/>
          <w:color w:val="000000"/>
        </w:rPr>
        <w:t>С.</w:t>
      </w:r>
      <w:r>
        <w:rPr>
          <w:noProof/>
          <w:color w:val="000000"/>
        </w:rPr>
        <w:t xml:space="preserve"> </w:t>
      </w:r>
      <w:r w:rsidRPr="00A957E7">
        <w:rPr>
          <w:noProof/>
          <w:color w:val="000000"/>
        </w:rPr>
        <w:t>Сеник [</w:t>
      </w:r>
      <w:r>
        <w:rPr>
          <w:noProof/>
          <w:color w:val="000000"/>
        </w:rPr>
        <w:t>112; 113</w:t>
      </w:r>
      <w:r w:rsidRPr="00A957E7">
        <w:rPr>
          <w:noProof/>
          <w:color w:val="000000"/>
        </w:rPr>
        <w:t>], І.</w:t>
      </w:r>
      <w:r>
        <w:rPr>
          <w:noProof/>
          <w:color w:val="000000"/>
        </w:rPr>
        <w:t xml:space="preserve"> </w:t>
      </w:r>
      <w:r w:rsidRPr="00A957E7">
        <w:rPr>
          <w:noProof/>
          <w:color w:val="000000"/>
        </w:rPr>
        <w:t>Хома [</w:t>
      </w:r>
      <w:r>
        <w:rPr>
          <w:noProof/>
          <w:color w:val="000000"/>
        </w:rPr>
        <w:t>141], І. Шевців [147]</w:t>
      </w:r>
      <w:r w:rsidRPr="00A957E7">
        <w:rPr>
          <w:noProof/>
          <w:color w:val="000000"/>
        </w:rPr>
        <w:t xml:space="preserve">. Досліджуючи прийняття і поширення християнства на Русі, вони приходять до висновку, що орієнтація русинів між Сходом і Заходом, починаючи вже від прийняття християнства, була </w:t>
      </w:r>
      <w:r w:rsidRPr="006A0628">
        <w:rPr>
          <w:noProof/>
          <w:color w:val="000000"/>
          <w:spacing w:val="-10"/>
        </w:rPr>
        <w:t xml:space="preserve">неоднозначною. Це, на їхню думку, і стало ідейними витоками Берестейських рішень. До другої </w:t>
      </w:r>
      <w:r w:rsidRPr="000F4842">
        <w:rPr>
          <w:noProof/>
          <w:color w:val="000000"/>
          <w:spacing w:val="8"/>
        </w:rPr>
        <w:t>групи науковців належать Д. Блажейовський [11], М. Костомаров [58], В. Липинський</w:t>
      </w:r>
      <w:r w:rsidRPr="00C56DF9">
        <w:rPr>
          <w:noProof/>
          <w:color w:val="000000"/>
        </w:rPr>
        <w:t xml:space="preserve"> [</w:t>
      </w:r>
      <w:r>
        <w:rPr>
          <w:noProof/>
          <w:color w:val="000000"/>
        </w:rPr>
        <w:t>66</w:t>
      </w:r>
      <w:r w:rsidRPr="00C56DF9">
        <w:rPr>
          <w:noProof/>
          <w:color w:val="000000"/>
        </w:rPr>
        <w:t>]</w:t>
      </w:r>
      <w:r w:rsidRPr="00A957E7">
        <w:rPr>
          <w:noProof/>
          <w:color w:val="000000"/>
        </w:rPr>
        <w:t>, І.</w:t>
      </w:r>
      <w:r>
        <w:rPr>
          <w:noProof/>
          <w:color w:val="000000"/>
        </w:rPr>
        <w:t xml:space="preserve"> </w:t>
      </w:r>
      <w:r w:rsidRPr="00A957E7">
        <w:rPr>
          <w:noProof/>
          <w:color w:val="000000"/>
        </w:rPr>
        <w:t>Лисяк-Рудницький</w:t>
      </w:r>
      <w:r w:rsidRPr="00C56DF9">
        <w:rPr>
          <w:noProof/>
          <w:color w:val="000000"/>
        </w:rPr>
        <w:t xml:space="preserve"> [</w:t>
      </w:r>
      <w:r>
        <w:rPr>
          <w:noProof/>
          <w:color w:val="000000"/>
        </w:rPr>
        <w:t>67</w:t>
      </w:r>
      <w:r w:rsidRPr="00C56DF9">
        <w:rPr>
          <w:noProof/>
          <w:color w:val="000000"/>
        </w:rPr>
        <w:t>]</w:t>
      </w:r>
      <w:r w:rsidRPr="00A957E7">
        <w:rPr>
          <w:noProof/>
          <w:color w:val="000000"/>
        </w:rPr>
        <w:t xml:space="preserve">. Досліджуючи невизначеність положення українців між східно- та західнохристиянськими спільнотами та його наслідки для їхніх </w:t>
      </w:r>
      <w:r w:rsidRPr="00A957E7">
        <w:rPr>
          <w:noProof/>
          <w:color w:val="000000"/>
        </w:rPr>
        <w:lastRenderedPageBreak/>
        <w:t>національних та церковних інтересів, ці науковці приходять до висновку, що таке непевне становище було в багатьох аспектах несприятливим для українського народу.</w:t>
      </w:r>
    </w:p>
    <w:p w:rsidR="00E57100" w:rsidRPr="00A957E7" w:rsidRDefault="00E57100" w:rsidP="00E57100">
      <w:pPr>
        <w:pStyle w:val="afffffff3"/>
        <w:ind w:firstLine="708"/>
        <w:rPr>
          <w:noProof/>
          <w:color w:val="000000"/>
        </w:rPr>
      </w:pPr>
      <w:r w:rsidRPr="00DB3F91">
        <w:rPr>
          <w:noProof/>
          <w:color w:val="000000"/>
          <w:spacing w:val="10"/>
        </w:rPr>
        <w:t xml:space="preserve">Питання становлення та самовизначення українців, як культурно-національного, так і релігійно-церковного, було тією чи іншою мірою </w:t>
      </w:r>
      <w:r w:rsidRPr="00DB3F91">
        <w:rPr>
          <w:noProof/>
          <w:color w:val="000000"/>
          <w:spacing w:val="-8"/>
        </w:rPr>
        <w:t>висвітлене й у працях ряду відомих істориків і релігієзнавців – М. Грушевського</w:t>
      </w:r>
      <w:r w:rsidRPr="00DB3F91">
        <w:rPr>
          <w:noProof/>
          <w:color w:val="000000"/>
          <w:spacing w:val="10"/>
        </w:rPr>
        <w:t xml:space="preserve"> [29], Н. Яковенко</w:t>
      </w:r>
      <w:r w:rsidRPr="00A957E7">
        <w:rPr>
          <w:noProof/>
          <w:color w:val="000000"/>
        </w:rPr>
        <w:t xml:space="preserve"> [</w:t>
      </w:r>
      <w:r>
        <w:rPr>
          <w:noProof/>
          <w:color w:val="000000"/>
        </w:rPr>
        <w:t>153; 155; 156; 170; 171</w:t>
      </w:r>
      <w:r w:rsidRPr="00A957E7">
        <w:rPr>
          <w:noProof/>
          <w:color w:val="000000"/>
        </w:rPr>
        <w:t>]</w:t>
      </w:r>
      <w:r>
        <w:rPr>
          <w:noProof/>
          <w:color w:val="000000"/>
        </w:rPr>
        <w:t>,</w:t>
      </w:r>
      <w:r w:rsidRPr="00F376BB">
        <w:rPr>
          <w:noProof/>
          <w:color w:val="000000"/>
        </w:rPr>
        <w:t xml:space="preserve"> </w:t>
      </w:r>
      <w:r w:rsidRPr="00AF0E0D">
        <w:rPr>
          <w:noProof/>
          <w:color w:val="000000"/>
        </w:rPr>
        <w:t>А.</w:t>
      </w:r>
      <w:r>
        <w:rPr>
          <w:noProof/>
          <w:color w:val="000000"/>
        </w:rPr>
        <w:t xml:space="preserve"> </w:t>
      </w:r>
      <w:r w:rsidRPr="00AF0E0D">
        <w:rPr>
          <w:noProof/>
          <w:color w:val="000000"/>
        </w:rPr>
        <w:t>Великого</w:t>
      </w:r>
      <w:r w:rsidRPr="00A957E7">
        <w:rPr>
          <w:noProof/>
          <w:color w:val="000000"/>
        </w:rPr>
        <w:t xml:space="preserve"> [</w:t>
      </w:r>
      <w:r>
        <w:rPr>
          <w:noProof/>
          <w:color w:val="000000"/>
          <w:lang w:val="en-US"/>
        </w:rPr>
        <w:t>DUB</w:t>
      </w:r>
      <w:r>
        <w:rPr>
          <w:noProof/>
          <w:color w:val="000000"/>
        </w:rPr>
        <w:t>]</w:t>
      </w:r>
      <w:r w:rsidRPr="00A957E7">
        <w:rPr>
          <w:noProof/>
          <w:color w:val="000000"/>
        </w:rPr>
        <w:t xml:space="preserve"> та ін. – з історії християнства в Україні. Ці автори різної конфесійної орієнтації приходять до висновку, що церковна та культурна самоідентифікація українців між їх східно- та західнохристиянськими сусідами  пов’язані між собою [</w:t>
      </w:r>
      <w:r w:rsidRPr="004B66C2">
        <w:rPr>
          <w:noProof/>
          <w:color w:val="000000"/>
        </w:rPr>
        <w:t>89</w:t>
      </w:r>
      <w:r w:rsidRPr="00A957E7">
        <w:rPr>
          <w:noProof/>
          <w:color w:val="000000"/>
        </w:rPr>
        <w:t>, с. 1</w:t>
      </w:r>
      <w:r>
        <w:rPr>
          <w:color w:val="000000"/>
        </w:rPr>
        <w:t>–</w:t>
      </w:r>
      <w:r w:rsidRPr="00A957E7">
        <w:rPr>
          <w:noProof/>
          <w:color w:val="000000"/>
        </w:rPr>
        <w:t>2]. Про актуальність даної теми свідчить і звернення до неї дослідників в останні роки. Зокрема О.</w:t>
      </w:r>
      <w:r>
        <w:rPr>
          <w:noProof/>
          <w:color w:val="000000"/>
        </w:rPr>
        <w:t xml:space="preserve"> </w:t>
      </w:r>
      <w:r w:rsidRPr="00A957E7">
        <w:rPr>
          <w:noProof/>
          <w:color w:val="000000"/>
        </w:rPr>
        <w:t xml:space="preserve">Недавня розглядає греко-католицизм у контексті духовного самовизначення українців між Сходом і Заходом </w:t>
      </w:r>
      <w:r>
        <w:rPr>
          <w:noProof/>
          <w:color w:val="000000"/>
        </w:rPr>
        <w:t xml:space="preserve">[89; </w:t>
      </w:r>
      <w:r w:rsidRPr="00175216">
        <w:rPr>
          <w:noProof/>
          <w:color w:val="000000"/>
        </w:rPr>
        <w:t>90</w:t>
      </w:r>
      <w:r>
        <w:rPr>
          <w:noProof/>
          <w:color w:val="000000"/>
        </w:rPr>
        <w:t xml:space="preserve">], С. </w:t>
      </w:r>
      <w:r w:rsidRPr="00A957E7">
        <w:rPr>
          <w:noProof/>
          <w:color w:val="000000"/>
        </w:rPr>
        <w:t xml:space="preserve">Біла досліджує унійні процеси в західних єпархіях Київської митрополії в </w:t>
      </w:r>
      <w:r w:rsidRPr="00A957E7">
        <w:rPr>
          <w:noProof/>
          <w:color w:val="000000"/>
          <w:lang w:val="en-US"/>
        </w:rPr>
        <w:t>XVII</w:t>
      </w:r>
      <w:r w:rsidRPr="001E2A27">
        <w:rPr>
          <w:noProof/>
          <w:color w:val="000000"/>
        </w:rPr>
        <w:t>–</w:t>
      </w:r>
      <w:r w:rsidRPr="00A957E7">
        <w:rPr>
          <w:noProof/>
          <w:color w:val="000000"/>
          <w:lang w:val="en-US"/>
        </w:rPr>
        <w:t>XVIII</w:t>
      </w:r>
      <w:r w:rsidRPr="00A957E7">
        <w:rPr>
          <w:noProof/>
          <w:color w:val="000000"/>
        </w:rPr>
        <w:t xml:space="preserve"> ст. [</w:t>
      </w:r>
      <w:r>
        <w:rPr>
          <w:noProof/>
          <w:color w:val="000000"/>
        </w:rPr>
        <w:t>10</w:t>
      </w:r>
      <w:r w:rsidRPr="00A957E7">
        <w:rPr>
          <w:noProof/>
          <w:color w:val="000000"/>
        </w:rPr>
        <w:t xml:space="preserve">]. Польський </w:t>
      </w:r>
      <w:r w:rsidRPr="00A957E7">
        <w:rPr>
          <w:noProof/>
          <w:color w:val="000000"/>
          <w:lang w:val="en-US"/>
        </w:rPr>
        <w:t>O</w:t>
      </w:r>
      <w:r w:rsidRPr="00A957E7">
        <w:rPr>
          <w:noProof/>
          <w:color w:val="000000"/>
        </w:rPr>
        <w:t>ś</w:t>
      </w:r>
      <w:r w:rsidRPr="00A957E7">
        <w:rPr>
          <w:noProof/>
          <w:color w:val="000000"/>
          <w:lang w:val="en-US"/>
        </w:rPr>
        <w:t>rodek</w:t>
      </w:r>
      <w:r w:rsidRPr="00A957E7">
        <w:rPr>
          <w:noProof/>
          <w:color w:val="000000"/>
        </w:rPr>
        <w:t xml:space="preserve"> </w:t>
      </w:r>
      <w:r w:rsidRPr="00A957E7">
        <w:rPr>
          <w:noProof/>
          <w:color w:val="000000"/>
          <w:lang w:val="en-US"/>
        </w:rPr>
        <w:t>bada</w:t>
      </w:r>
      <w:r w:rsidRPr="00A957E7">
        <w:rPr>
          <w:noProof/>
          <w:color w:val="000000"/>
        </w:rPr>
        <w:t xml:space="preserve">ń </w:t>
      </w:r>
      <w:r w:rsidRPr="00A957E7">
        <w:rPr>
          <w:noProof/>
          <w:color w:val="000000"/>
          <w:lang w:val="en-US"/>
        </w:rPr>
        <w:t>nad</w:t>
      </w:r>
      <w:r w:rsidRPr="00A957E7">
        <w:rPr>
          <w:noProof/>
          <w:color w:val="000000"/>
        </w:rPr>
        <w:t xml:space="preserve"> </w:t>
      </w:r>
      <w:r w:rsidRPr="00A957E7">
        <w:rPr>
          <w:noProof/>
          <w:color w:val="000000"/>
          <w:lang w:val="en-US"/>
        </w:rPr>
        <w:t>tradycj</w:t>
      </w:r>
      <w:r w:rsidRPr="00A957E7">
        <w:rPr>
          <w:noProof/>
          <w:color w:val="000000"/>
        </w:rPr>
        <w:t xml:space="preserve">ą </w:t>
      </w:r>
      <w:r w:rsidRPr="00A957E7">
        <w:rPr>
          <w:noProof/>
          <w:color w:val="000000"/>
          <w:lang w:val="en-US"/>
        </w:rPr>
        <w:t>antyczn</w:t>
      </w:r>
      <w:r w:rsidRPr="00A957E7">
        <w:rPr>
          <w:noProof/>
          <w:color w:val="000000"/>
        </w:rPr>
        <w:t>ą на чолі з професором Єжи Аксером також проводить дослідження в напрямку вивчення, по-перше, рецепції античної культури в Польщі, Україні та інших країнах, що пов’язані з ними історичною долею, а по-друге, впливу західних культурних та релігійних традицій на східні [</w:t>
      </w:r>
      <w:r>
        <w:rPr>
          <w:color w:val="000000"/>
        </w:rPr>
        <w:t>172</w:t>
      </w:r>
      <w:r w:rsidRPr="00A957E7">
        <w:rPr>
          <w:color w:val="000000"/>
        </w:rPr>
        <w:t xml:space="preserve">; </w:t>
      </w:r>
      <w:r>
        <w:rPr>
          <w:color w:val="000000"/>
        </w:rPr>
        <w:t>173</w:t>
      </w:r>
      <w:r w:rsidRPr="00A957E7">
        <w:rPr>
          <w:color w:val="000000"/>
        </w:rPr>
        <w:t>]</w:t>
      </w:r>
      <w:r>
        <w:rPr>
          <w:color w:val="000000"/>
        </w:rPr>
        <w:t>.</w:t>
      </w:r>
    </w:p>
    <w:p w:rsidR="00E57100" w:rsidRPr="00A957E7" w:rsidRDefault="00E57100" w:rsidP="00E57100">
      <w:pPr>
        <w:pStyle w:val="afffffffa"/>
        <w:rPr>
          <w:color w:val="000000"/>
        </w:rPr>
      </w:pPr>
      <w:r>
        <w:rPr>
          <w:color w:val="000000"/>
        </w:rPr>
        <w:t>Отже</w:t>
      </w:r>
      <w:r w:rsidRPr="00A957E7">
        <w:rPr>
          <w:color w:val="000000"/>
        </w:rPr>
        <w:t xml:space="preserve">, Греко-католицька церква є явищем, цікавим з багатьох точок зору, але </w:t>
      </w:r>
      <w:r>
        <w:rPr>
          <w:color w:val="000000"/>
        </w:rPr>
        <w:t>ми</w:t>
      </w:r>
      <w:r w:rsidRPr="00A957E7">
        <w:rPr>
          <w:color w:val="000000"/>
        </w:rPr>
        <w:t xml:space="preserve"> передусім </w:t>
      </w:r>
      <w:r>
        <w:rPr>
          <w:color w:val="000000"/>
        </w:rPr>
        <w:t>звернемо увагу на мовну ситуацію</w:t>
      </w:r>
      <w:r w:rsidRPr="00A957E7">
        <w:rPr>
          <w:color w:val="000000"/>
        </w:rPr>
        <w:t xml:space="preserve">, яка відбивала </w:t>
      </w:r>
      <w:r w:rsidRPr="000F4842">
        <w:rPr>
          <w:color w:val="000000"/>
          <w:spacing w:val="-4"/>
        </w:rPr>
        <w:t>складні стосунки всередині самої церкви, що була поєднанням двох традицій –</w:t>
      </w:r>
      <w:r w:rsidRPr="00A957E7">
        <w:rPr>
          <w:color w:val="000000"/>
        </w:rPr>
        <w:t xml:space="preserve"> західно- та східнохристиянської. І хоча не бракує наукових праць, присвячених вивченню різних сфер церковного життя, особливості латинської мови, якою створювалася церковна документація в кінці XVI–XVII ст., ще не були предметом окремого дослідження. У «Словнику української мови» зазначається, що «документація» та «документ» є близькими за обсягом поняттями, однак термін «документація» має вужче значення, зокрема «письмовий твір, грамота, рисунок і т. ін. як свідчення про щось історичне, важливе» [</w:t>
      </w:r>
      <w:r>
        <w:rPr>
          <w:color w:val="000000"/>
        </w:rPr>
        <w:t>122</w:t>
      </w:r>
      <w:r w:rsidRPr="00A957E7">
        <w:rPr>
          <w:color w:val="000000"/>
        </w:rPr>
        <w:t xml:space="preserve">, с. 356]. У дисертаційній роботі під поняттям «документація» ми розуміємо сукупність ділових документів, листів, описів, оповідей, </w:t>
      </w:r>
      <w:r>
        <w:rPr>
          <w:color w:val="000000"/>
        </w:rPr>
        <w:t>що</w:t>
      </w:r>
      <w:r w:rsidRPr="00A957E7">
        <w:rPr>
          <w:color w:val="000000"/>
        </w:rPr>
        <w:t xml:space="preserve"> є джерелом інформації про життя Греко-католицької церкви кінця XVI–XVII ст. У деяких випадках можливе вживання терміну «документ» на позначення окремого письмового твору з цієї сукупності.  </w:t>
      </w:r>
    </w:p>
    <w:p w:rsidR="00E57100" w:rsidRPr="00A957E7" w:rsidRDefault="00E57100" w:rsidP="00E57100">
      <w:pPr>
        <w:pStyle w:val="afffffffa"/>
        <w:rPr>
          <w:color w:val="000000"/>
        </w:rPr>
      </w:pPr>
      <w:r w:rsidRPr="00A957E7">
        <w:rPr>
          <w:color w:val="000000"/>
        </w:rPr>
        <w:t>Отже, дана дисертаційна робота є першим</w:t>
      </w:r>
      <w:r w:rsidRPr="00A957E7">
        <w:rPr>
          <w:color w:val="000000"/>
          <w:spacing w:val="2"/>
        </w:rPr>
        <w:t xml:space="preserve"> дослідженням, присвяченим вивченню латинської мови, що функціонувала в середовищі Греко-католицької церкви кінця XVІ–XVІІ ст., зокрема мовним змінами, зу</w:t>
      </w:r>
      <w:r>
        <w:rPr>
          <w:color w:val="000000"/>
          <w:spacing w:val="2"/>
        </w:rPr>
        <w:t>мовленим контактом латинської,</w:t>
      </w:r>
      <w:r w:rsidRPr="00A957E7">
        <w:rPr>
          <w:color w:val="000000"/>
          <w:spacing w:val="2"/>
        </w:rPr>
        <w:t xml:space="preserve"> староукраїнської</w:t>
      </w:r>
      <w:r>
        <w:rPr>
          <w:color w:val="000000"/>
          <w:spacing w:val="2"/>
        </w:rPr>
        <w:t xml:space="preserve"> та частково польської</w:t>
      </w:r>
      <w:r w:rsidRPr="00A957E7">
        <w:rPr>
          <w:color w:val="000000"/>
          <w:spacing w:val="2"/>
        </w:rPr>
        <w:t xml:space="preserve"> мов. Для всебічного аналізу були залучені дані класичної латини, середньовічної латини Західної Європи, а також латини, використовуваної на території України в інших сферах суспільно-політичного життя (актова латина, латина філософських творів, латина інскрипцій на матеріальних об’єктах, латина історіографічних творів). З метою вияв</w:t>
      </w:r>
      <w:r>
        <w:rPr>
          <w:color w:val="000000"/>
          <w:spacing w:val="2"/>
        </w:rPr>
        <w:t>лення</w:t>
      </w:r>
      <w:r w:rsidRPr="00A957E7">
        <w:rPr>
          <w:color w:val="000000"/>
          <w:spacing w:val="2"/>
        </w:rPr>
        <w:t xml:space="preserve"> слов’янських впливів були використані відомості з фонетики, орфографії та граматики староукраїнської та частково польської мов. </w:t>
      </w:r>
    </w:p>
    <w:p w:rsidR="00E57100" w:rsidRPr="00A957E7" w:rsidRDefault="00E57100" w:rsidP="00E57100">
      <w:pPr>
        <w:pStyle w:val="afffffff3"/>
        <w:ind w:firstLine="708"/>
        <w:rPr>
          <w:color w:val="000000"/>
          <w:spacing w:val="2"/>
        </w:rPr>
      </w:pPr>
      <w:r w:rsidRPr="00A957E7">
        <w:rPr>
          <w:b/>
          <w:bCs/>
          <w:color w:val="000000"/>
          <w:spacing w:val="2"/>
        </w:rPr>
        <w:lastRenderedPageBreak/>
        <w:t>Актуальність</w:t>
      </w:r>
      <w:r w:rsidRPr="00A957E7">
        <w:rPr>
          <w:color w:val="000000"/>
        </w:rPr>
        <w:t xml:space="preserve"> дисертаційного дослідження зумовлена спрямованістю сучасних мовознавчих студій на вивчення мовних контактів та визначається потребою поглибленого аналізу наслідків впливу однієї мови на іншу на різних мовних рівнях, що яскраво виявляється на прикладі українсько-латинських </w:t>
      </w:r>
      <w:r w:rsidRPr="00941DD2">
        <w:rPr>
          <w:color w:val="000000"/>
        </w:rPr>
        <w:t>мовних контактів.</w:t>
      </w:r>
      <w:r w:rsidRPr="00A957E7">
        <w:rPr>
          <w:color w:val="000000"/>
        </w:rPr>
        <w:t xml:space="preserve"> Звернення до цієї проблематики є актуальним також у зв’язку з відсутністю </w:t>
      </w:r>
      <w:r>
        <w:rPr>
          <w:color w:val="000000"/>
        </w:rPr>
        <w:t>в</w:t>
      </w:r>
      <w:r w:rsidRPr="00A957E7">
        <w:rPr>
          <w:color w:val="000000"/>
        </w:rPr>
        <w:t xml:space="preserve"> сучасному мовознавстві</w:t>
      </w:r>
      <w:r>
        <w:rPr>
          <w:color w:val="000000"/>
        </w:rPr>
        <w:t xml:space="preserve"> лінгвістичних</w:t>
      </w:r>
      <w:r w:rsidRPr="00A957E7">
        <w:rPr>
          <w:color w:val="000000"/>
        </w:rPr>
        <w:t xml:space="preserve"> </w:t>
      </w:r>
      <w:r w:rsidRPr="00A957E7">
        <w:rPr>
          <w:color w:val="000000"/>
          <w:spacing w:val="2"/>
        </w:rPr>
        <w:t>досліджень латинськомовної документації Греко-католицької церкви</w:t>
      </w:r>
      <w:r>
        <w:rPr>
          <w:color w:val="000000"/>
          <w:spacing w:val="2"/>
        </w:rPr>
        <w:t xml:space="preserve"> кінця</w:t>
      </w:r>
      <w:r w:rsidRPr="00A957E7">
        <w:rPr>
          <w:color w:val="000000"/>
          <w:spacing w:val="2"/>
        </w:rPr>
        <w:t xml:space="preserve"> ХVІ–ХVІІ ст. в Україні, а також</w:t>
      </w:r>
      <w:r w:rsidRPr="00A957E7">
        <w:rPr>
          <w:color w:val="000000"/>
        </w:rPr>
        <w:t xml:space="preserve"> цілісного опису та аналізу латинської мови, вживаної в середовищі Католицької церкви східного обряду, як невід’ємного важливого складника українського різновиду середньовічної латини.</w:t>
      </w:r>
      <w:r w:rsidRPr="00A957E7">
        <w:rPr>
          <w:color w:val="000000"/>
          <w:spacing w:val="2"/>
        </w:rPr>
        <w:t xml:space="preserve"> </w:t>
      </w:r>
    </w:p>
    <w:p w:rsidR="00E57100" w:rsidRPr="00A957E7" w:rsidRDefault="00E57100" w:rsidP="00E57100">
      <w:pPr>
        <w:pStyle w:val="afffffff3"/>
        <w:ind w:firstLine="708"/>
        <w:rPr>
          <w:b/>
          <w:bCs/>
          <w:color w:val="000000"/>
          <w:spacing w:val="2"/>
        </w:rPr>
      </w:pPr>
      <w:r w:rsidRPr="00A957E7">
        <w:rPr>
          <w:b/>
          <w:bCs/>
          <w:color w:val="000000"/>
          <w:spacing w:val="2"/>
        </w:rPr>
        <w:t>Зв’язок з науковими програмами, планами, темами.</w:t>
      </w:r>
      <w:r w:rsidRPr="00A957E7">
        <w:rPr>
          <w:color w:val="000000"/>
          <w:spacing w:val="2"/>
        </w:rPr>
        <w:t xml:space="preserve"> Дисертація виконана в</w:t>
      </w:r>
      <w:r>
        <w:rPr>
          <w:color w:val="000000"/>
          <w:spacing w:val="2"/>
        </w:rPr>
        <w:t xml:space="preserve"> межах загальної наукової теми «</w:t>
      </w:r>
      <w:r w:rsidRPr="00A957E7">
        <w:rPr>
          <w:color w:val="000000"/>
          <w:spacing w:val="2"/>
        </w:rPr>
        <w:t>Актуальні проблеми філології</w:t>
      </w:r>
      <w:r>
        <w:rPr>
          <w:color w:val="000000"/>
        </w:rPr>
        <w:t>»</w:t>
      </w:r>
      <w:r w:rsidRPr="00A957E7">
        <w:rPr>
          <w:color w:val="000000"/>
          <w:spacing w:val="2"/>
        </w:rPr>
        <w:t xml:space="preserve"> (номер державної реєстрації 02 БФ 004-01), що розробляється в Інституті філології Київського національного університету імені Тараса Шевченка.</w:t>
      </w:r>
    </w:p>
    <w:p w:rsidR="00E57100" w:rsidRPr="00A957E7" w:rsidRDefault="00E57100" w:rsidP="00E57100">
      <w:pPr>
        <w:pStyle w:val="afffffff3"/>
        <w:ind w:firstLine="708"/>
        <w:rPr>
          <w:color w:val="000000"/>
        </w:rPr>
      </w:pPr>
      <w:r w:rsidRPr="00A957E7">
        <w:rPr>
          <w:b/>
          <w:bCs/>
          <w:color w:val="000000"/>
          <w:spacing w:val="2"/>
        </w:rPr>
        <w:t>Мета і завдання дослідження</w:t>
      </w:r>
      <w:r w:rsidRPr="0089019A">
        <w:rPr>
          <w:b/>
          <w:bCs/>
          <w:color w:val="000000"/>
          <w:spacing w:val="2"/>
        </w:rPr>
        <w:t xml:space="preserve">. </w:t>
      </w:r>
      <w:r w:rsidRPr="0089019A">
        <w:rPr>
          <w:color w:val="000000"/>
        </w:rPr>
        <w:t>Метою дисертаційного дослідження є визначення інтерференційних фонетико</w:t>
      </w:r>
      <w:r w:rsidRPr="00A957E7">
        <w:rPr>
          <w:color w:val="000000"/>
        </w:rPr>
        <w:t>-орфографічних, морфолого-синтаксичних та лексичних змін, які мали місце в латині Греко-католицької церкви</w:t>
      </w:r>
      <w:r>
        <w:rPr>
          <w:color w:val="000000"/>
        </w:rPr>
        <w:t xml:space="preserve"> в Україні кінця</w:t>
      </w:r>
      <w:r w:rsidRPr="00A957E7">
        <w:rPr>
          <w:color w:val="000000"/>
        </w:rPr>
        <w:t xml:space="preserve"> XVI–XVII ст.</w:t>
      </w:r>
      <w:r>
        <w:rPr>
          <w:color w:val="000000"/>
        </w:rPr>
        <w:t xml:space="preserve"> внаслідок впливу староукраїнської та частково польської мов.</w:t>
      </w:r>
      <w:r w:rsidRPr="00A957E7">
        <w:rPr>
          <w:color w:val="000000"/>
        </w:rPr>
        <w:t xml:space="preserve"> </w:t>
      </w:r>
    </w:p>
    <w:p w:rsidR="00E57100" w:rsidRPr="00A957E7" w:rsidRDefault="00E57100" w:rsidP="00E57100">
      <w:pPr>
        <w:pStyle w:val="afffffff3"/>
        <w:ind w:firstLine="708"/>
        <w:rPr>
          <w:color w:val="000000"/>
        </w:rPr>
      </w:pPr>
      <w:r w:rsidRPr="00A957E7">
        <w:rPr>
          <w:color w:val="000000"/>
        </w:rPr>
        <w:t xml:space="preserve">Досягнення поставленої мети </w:t>
      </w:r>
      <w:r w:rsidRPr="00C56DF9">
        <w:t>передбачає</w:t>
      </w:r>
      <w:r w:rsidRPr="00A957E7">
        <w:rPr>
          <w:color w:val="000000"/>
        </w:rPr>
        <w:t xml:space="preserve"> розв’язання таких </w:t>
      </w:r>
      <w:r w:rsidRPr="00A957E7">
        <w:rPr>
          <w:b/>
          <w:bCs/>
          <w:color w:val="000000"/>
        </w:rPr>
        <w:t>завдань</w:t>
      </w:r>
      <w:r w:rsidRPr="00A957E7">
        <w:rPr>
          <w:color w:val="000000"/>
        </w:rPr>
        <w:t>:</w:t>
      </w:r>
    </w:p>
    <w:p w:rsidR="00E57100" w:rsidRPr="0089019A" w:rsidRDefault="00E57100" w:rsidP="003711F2">
      <w:pPr>
        <w:pStyle w:val="afffffff3"/>
        <w:numPr>
          <w:ilvl w:val="0"/>
          <w:numId w:val="43"/>
        </w:numPr>
        <w:suppressAutoHyphens w:val="0"/>
        <w:spacing w:after="0" w:line="360" w:lineRule="auto"/>
        <w:jc w:val="both"/>
        <w:rPr>
          <w:noProof/>
          <w:color w:val="000000"/>
        </w:rPr>
      </w:pPr>
      <w:r w:rsidRPr="00A957E7">
        <w:rPr>
          <w:noProof/>
          <w:color w:val="000000"/>
        </w:rPr>
        <w:t xml:space="preserve">виявити ступінь поширення латинської мови на території України в </w:t>
      </w:r>
      <w:r w:rsidRPr="00A957E7">
        <w:rPr>
          <w:color w:val="000000"/>
        </w:rPr>
        <w:t>кінці XVI–XVII ст.;</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89019A">
        <w:rPr>
          <w:color w:val="000000"/>
        </w:rPr>
        <w:t>розглянути сфери використання</w:t>
      </w:r>
      <w:r w:rsidRPr="00A957E7">
        <w:rPr>
          <w:color w:val="000000"/>
        </w:rPr>
        <w:t xml:space="preserve"> латини в Греко-католицькій церкві;</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957E7">
        <w:rPr>
          <w:color w:val="000000"/>
        </w:rPr>
        <w:t>встановити фонетико-орфографічні особливості латинськомовної документації Греко-католицької церкви;</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957E7">
        <w:rPr>
          <w:noProof/>
          <w:color w:val="000000"/>
        </w:rPr>
        <w:t xml:space="preserve">встановити морфологічні особливості </w:t>
      </w:r>
      <w:r w:rsidRPr="00A957E7">
        <w:rPr>
          <w:color w:val="000000"/>
        </w:rPr>
        <w:t>латинськомовної документації Греко-католицької церкви;</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957E7">
        <w:rPr>
          <w:color w:val="000000"/>
        </w:rPr>
        <w:t>встановити синтаксичні особливості латинськомовної документації Греко-католицької церкви;</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957E7">
        <w:rPr>
          <w:color w:val="000000"/>
        </w:rPr>
        <w:t>встановити лексичні особливості латинськомовної документації Греко-католицької церкви</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957E7">
        <w:rPr>
          <w:color w:val="000000"/>
        </w:rPr>
        <w:t>зіставити граматику латинської мови, вживаної в греко-католицькому середовищі, з граматичними нормами латини класичного періоду;</w:t>
      </w:r>
    </w:p>
    <w:p w:rsidR="00E57100" w:rsidRPr="00A957E7" w:rsidRDefault="00E57100" w:rsidP="003711F2">
      <w:pPr>
        <w:pStyle w:val="afffffff3"/>
        <w:numPr>
          <w:ilvl w:val="0"/>
          <w:numId w:val="43"/>
        </w:numPr>
        <w:suppressAutoHyphens w:val="0"/>
        <w:spacing w:after="0" w:line="360" w:lineRule="auto"/>
        <w:jc w:val="both"/>
        <w:rPr>
          <w:noProof/>
          <w:color w:val="000000"/>
        </w:rPr>
      </w:pPr>
      <w:r w:rsidRPr="00A2680B">
        <w:rPr>
          <w:color w:val="000000"/>
        </w:rPr>
        <w:t xml:space="preserve">виявити відмінності між латиною Греко-католицької церкви та латиною, що вживалася в інших сферах життя України зазначеного періоду, </w:t>
      </w:r>
      <w:r w:rsidRPr="00A2680B">
        <w:rPr>
          <w:color w:val="000000"/>
        </w:rPr>
        <w:lastRenderedPageBreak/>
        <w:t>зокрема в судочинстві, у філософських та історіографічних творах, при створенні інскрипцій на матеріальних об’єктах</w:t>
      </w:r>
      <w:r w:rsidRPr="00A957E7">
        <w:rPr>
          <w:color w:val="000000"/>
        </w:rPr>
        <w:t>.</w:t>
      </w:r>
    </w:p>
    <w:p w:rsidR="00E57100" w:rsidRPr="00A957E7" w:rsidRDefault="00E57100" w:rsidP="00E57100">
      <w:pPr>
        <w:pStyle w:val="afffffff3"/>
        <w:ind w:firstLine="708"/>
        <w:rPr>
          <w:color w:val="000000"/>
        </w:rPr>
      </w:pPr>
      <w:r w:rsidRPr="00A957E7">
        <w:rPr>
          <w:b/>
          <w:bCs/>
          <w:color w:val="000000"/>
        </w:rPr>
        <w:t>Об’єктом</w:t>
      </w:r>
      <w:r w:rsidRPr="00A957E7">
        <w:rPr>
          <w:color w:val="000000"/>
        </w:rPr>
        <w:t xml:space="preserve"> даної дисертаційної роботи є латинськ</w:t>
      </w:r>
      <w:r>
        <w:rPr>
          <w:color w:val="000000"/>
        </w:rPr>
        <w:t xml:space="preserve">а </w:t>
      </w:r>
      <w:r w:rsidRPr="00A957E7">
        <w:rPr>
          <w:color w:val="000000"/>
        </w:rPr>
        <w:t>мов</w:t>
      </w:r>
      <w:r>
        <w:rPr>
          <w:color w:val="000000"/>
        </w:rPr>
        <w:t>а</w:t>
      </w:r>
      <w:r w:rsidRPr="00A957E7">
        <w:rPr>
          <w:color w:val="000000"/>
        </w:rPr>
        <w:t xml:space="preserve"> документації Греко-католицької церкви кінця XVI–XVII ст.</w:t>
      </w:r>
      <w:r>
        <w:rPr>
          <w:color w:val="000000"/>
        </w:rPr>
        <w:t xml:space="preserve"> в Україні. </w:t>
      </w:r>
    </w:p>
    <w:p w:rsidR="00E57100" w:rsidRPr="00A957E7" w:rsidRDefault="00E57100" w:rsidP="00E57100">
      <w:pPr>
        <w:pStyle w:val="afffffff3"/>
        <w:ind w:firstLine="708"/>
        <w:rPr>
          <w:color w:val="000000"/>
        </w:rPr>
      </w:pPr>
      <w:r w:rsidRPr="00A957E7">
        <w:rPr>
          <w:b/>
          <w:bCs/>
          <w:color w:val="000000"/>
        </w:rPr>
        <w:t xml:space="preserve">Предмет </w:t>
      </w:r>
      <w:r w:rsidRPr="00A957E7">
        <w:rPr>
          <w:color w:val="000000"/>
        </w:rPr>
        <w:t>дослідження становлять фонетико-орфографічні, морфологічні, синтаксичні та лексичні особливості латинсько</w:t>
      </w:r>
      <w:r>
        <w:rPr>
          <w:color w:val="000000"/>
        </w:rPr>
        <w:t xml:space="preserve">ї </w:t>
      </w:r>
      <w:r w:rsidRPr="00A957E7">
        <w:rPr>
          <w:color w:val="000000"/>
        </w:rPr>
        <w:t>мов</w:t>
      </w:r>
      <w:r>
        <w:rPr>
          <w:color w:val="000000"/>
        </w:rPr>
        <w:t>и</w:t>
      </w:r>
      <w:r w:rsidRPr="00A957E7">
        <w:rPr>
          <w:color w:val="000000"/>
        </w:rPr>
        <w:t xml:space="preserve"> документації Греко-католицької церкви</w:t>
      </w:r>
      <w:r>
        <w:rPr>
          <w:color w:val="000000"/>
        </w:rPr>
        <w:t xml:space="preserve"> кінця </w:t>
      </w:r>
      <w:r w:rsidRPr="00A957E7">
        <w:rPr>
          <w:color w:val="000000"/>
        </w:rPr>
        <w:t>XVI–XVII ст.</w:t>
      </w:r>
      <w:r>
        <w:rPr>
          <w:color w:val="000000"/>
        </w:rPr>
        <w:t xml:space="preserve"> в Україні</w:t>
      </w:r>
      <w:r w:rsidRPr="00A957E7">
        <w:rPr>
          <w:color w:val="000000"/>
        </w:rPr>
        <w:t xml:space="preserve">. </w:t>
      </w:r>
    </w:p>
    <w:p w:rsidR="00E57100" w:rsidRPr="00A957E7" w:rsidRDefault="00E57100" w:rsidP="00E57100">
      <w:pPr>
        <w:pStyle w:val="afffffff3"/>
        <w:ind w:firstLine="708"/>
        <w:rPr>
          <w:color w:val="000000"/>
        </w:rPr>
      </w:pPr>
      <w:r w:rsidRPr="00A957E7">
        <w:rPr>
          <w:b/>
          <w:bCs/>
          <w:color w:val="000000"/>
          <w:spacing w:val="2"/>
        </w:rPr>
        <w:t xml:space="preserve">Матеріалом </w:t>
      </w:r>
      <w:r w:rsidRPr="00A957E7">
        <w:rPr>
          <w:color w:val="000000"/>
          <w:spacing w:val="2"/>
        </w:rPr>
        <w:t xml:space="preserve">для дисертаційного дослідження слугували </w:t>
      </w:r>
      <w:r w:rsidRPr="0026225A">
        <w:rPr>
          <w:color w:val="000000"/>
          <w:spacing w:val="2"/>
        </w:rPr>
        <w:t>тексти</w:t>
      </w:r>
      <w:r w:rsidRPr="00A957E7">
        <w:rPr>
          <w:color w:val="000000"/>
          <w:spacing w:val="2"/>
        </w:rPr>
        <w:t xml:space="preserve"> латинськомовної документації</w:t>
      </w:r>
      <w:r>
        <w:rPr>
          <w:color w:val="000000"/>
          <w:spacing w:val="2"/>
        </w:rPr>
        <w:t xml:space="preserve"> (</w:t>
      </w:r>
      <w:r w:rsidRPr="00A957E7">
        <w:rPr>
          <w:color w:val="000000"/>
          <w:spacing w:val="2"/>
        </w:rPr>
        <w:t>близько 400 сторінок</w:t>
      </w:r>
      <w:r>
        <w:rPr>
          <w:color w:val="000000"/>
          <w:spacing w:val="2"/>
        </w:rPr>
        <w:t>)</w:t>
      </w:r>
      <w:r w:rsidRPr="00A957E7">
        <w:rPr>
          <w:color w:val="000000"/>
          <w:spacing w:val="2"/>
        </w:rPr>
        <w:t xml:space="preserve">, </w:t>
      </w:r>
      <w:r w:rsidRPr="00A957E7">
        <w:rPr>
          <w:color w:val="000000"/>
        </w:rPr>
        <w:t xml:space="preserve">що походять з середовища Греко-католицької церкви і охоплюють часовий проміжок з кінця </w:t>
      </w:r>
      <w:r w:rsidRPr="00A957E7">
        <w:rPr>
          <w:color w:val="000000"/>
          <w:lang w:val="en-US"/>
        </w:rPr>
        <w:t>XVI</w:t>
      </w:r>
      <w:r w:rsidRPr="00A957E7">
        <w:rPr>
          <w:color w:val="000000"/>
        </w:rPr>
        <w:t xml:space="preserve"> до кінця </w:t>
      </w:r>
      <w:r w:rsidRPr="00A957E7">
        <w:rPr>
          <w:color w:val="000000"/>
          <w:lang w:val="en-US"/>
        </w:rPr>
        <w:t>XVII</w:t>
      </w:r>
      <w:r w:rsidRPr="00A957E7">
        <w:rPr>
          <w:color w:val="000000"/>
        </w:rPr>
        <w:t xml:space="preserve"> ст. Певна частина цих докумен</w:t>
      </w:r>
      <w:r>
        <w:rPr>
          <w:color w:val="000000"/>
        </w:rPr>
        <w:t xml:space="preserve">тів зібрана і опублікована А. </w:t>
      </w:r>
      <w:r w:rsidRPr="00A957E7">
        <w:rPr>
          <w:color w:val="000000"/>
        </w:rPr>
        <w:t>Великим у виданнях «</w:t>
      </w:r>
      <w:r w:rsidRPr="00A957E7">
        <w:rPr>
          <w:color w:val="000000"/>
          <w:lang w:val="en-US"/>
        </w:rPr>
        <w:t>Analecta</w:t>
      </w:r>
      <w:r w:rsidRPr="00A957E7">
        <w:rPr>
          <w:color w:val="000000"/>
        </w:rPr>
        <w:t xml:space="preserve"> </w:t>
      </w:r>
      <w:r w:rsidRPr="00A957E7">
        <w:rPr>
          <w:color w:val="000000"/>
          <w:lang w:val="en-US"/>
        </w:rPr>
        <w:t>Ordini</w:t>
      </w:r>
      <w:r w:rsidRPr="00A957E7">
        <w:rPr>
          <w:color w:val="000000"/>
        </w:rPr>
        <w:t xml:space="preserve"> </w:t>
      </w:r>
      <w:r w:rsidRPr="00A957E7">
        <w:rPr>
          <w:color w:val="000000"/>
          <w:lang w:val="en-US"/>
        </w:rPr>
        <w:t>Sancti</w:t>
      </w:r>
      <w:r w:rsidRPr="00A957E7">
        <w:rPr>
          <w:color w:val="000000"/>
        </w:rPr>
        <w:t xml:space="preserve"> </w:t>
      </w:r>
      <w:r w:rsidRPr="00A957E7">
        <w:rPr>
          <w:color w:val="000000"/>
          <w:lang w:val="en-US"/>
        </w:rPr>
        <w:t>Basilii</w:t>
      </w:r>
      <w:r w:rsidRPr="00A957E7">
        <w:rPr>
          <w:color w:val="000000"/>
        </w:rPr>
        <w:t xml:space="preserve"> </w:t>
      </w:r>
      <w:r w:rsidRPr="00A957E7">
        <w:rPr>
          <w:color w:val="000000"/>
          <w:lang w:val="en-US"/>
        </w:rPr>
        <w:t>Magni</w:t>
      </w:r>
      <w:r w:rsidRPr="00A957E7">
        <w:rPr>
          <w:color w:val="000000"/>
        </w:rPr>
        <w:t>». Найповнішим зібранням документів, що стосуються історії Берестейської унії</w:t>
      </w:r>
      <w:r>
        <w:rPr>
          <w:color w:val="000000"/>
        </w:rPr>
        <w:t>,</w:t>
      </w:r>
      <w:r w:rsidRPr="00A957E7">
        <w:rPr>
          <w:color w:val="000000"/>
        </w:rPr>
        <w:t xml:space="preserve"> є «</w:t>
      </w:r>
      <w:r w:rsidRPr="00A957E7">
        <w:rPr>
          <w:color w:val="000000"/>
          <w:lang w:val="en-US"/>
        </w:rPr>
        <w:t>Documenta</w:t>
      </w:r>
      <w:r w:rsidRPr="00A957E7">
        <w:rPr>
          <w:color w:val="000000"/>
        </w:rPr>
        <w:t xml:space="preserve"> </w:t>
      </w:r>
      <w:r w:rsidRPr="00A957E7">
        <w:rPr>
          <w:color w:val="000000"/>
          <w:lang w:val="en-US"/>
        </w:rPr>
        <w:t>Unionis</w:t>
      </w:r>
      <w:r w:rsidRPr="00A957E7">
        <w:rPr>
          <w:color w:val="000000"/>
        </w:rPr>
        <w:t xml:space="preserve"> </w:t>
      </w:r>
      <w:r w:rsidRPr="00A957E7">
        <w:rPr>
          <w:color w:val="000000"/>
          <w:lang w:val="en-US"/>
        </w:rPr>
        <w:t>Berestensis</w:t>
      </w:r>
      <w:r w:rsidRPr="00A957E7">
        <w:rPr>
          <w:color w:val="000000"/>
        </w:rPr>
        <w:t xml:space="preserve"> </w:t>
      </w:r>
      <w:r w:rsidRPr="00A957E7">
        <w:rPr>
          <w:color w:val="000000"/>
          <w:lang w:val="en-US"/>
        </w:rPr>
        <w:t>eiusque</w:t>
      </w:r>
      <w:r w:rsidRPr="00A957E7">
        <w:rPr>
          <w:color w:val="000000"/>
        </w:rPr>
        <w:t xml:space="preserve"> </w:t>
      </w:r>
      <w:r w:rsidRPr="00A957E7">
        <w:rPr>
          <w:color w:val="000000"/>
          <w:lang w:val="en-US"/>
        </w:rPr>
        <w:t>auctorum</w:t>
      </w:r>
      <w:r w:rsidRPr="00A957E7">
        <w:rPr>
          <w:color w:val="000000"/>
        </w:rPr>
        <w:t xml:space="preserve"> (1590-1600)» [</w:t>
      </w:r>
      <w:r>
        <w:rPr>
          <w:color w:val="000000"/>
          <w:lang w:val="en-US"/>
        </w:rPr>
        <w:t>DUB</w:t>
      </w:r>
      <w:r w:rsidRPr="00A957E7">
        <w:rPr>
          <w:color w:val="000000"/>
        </w:rPr>
        <w:t>], де зібрані документи, створені як латинською, так і староукраїнською, польською, італійською та грецькою мовами, але, як видно з назви, охоплюють вони невеликий проміжок часу – лише десять років, тобто кілька років до офіційного проголошення унії, та кілька поунійних років. Іншим виданням, що містить значну кількість документів, які стосуються Греко-католицької церкви, є «</w:t>
      </w:r>
      <w:r w:rsidRPr="00A957E7">
        <w:rPr>
          <w:color w:val="000000"/>
          <w:lang w:val="en-US"/>
        </w:rPr>
        <w:t>Monumenta</w:t>
      </w:r>
      <w:r w:rsidRPr="00A957E7">
        <w:rPr>
          <w:color w:val="000000"/>
        </w:rPr>
        <w:t xml:space="preserve"> </w:t>
      </w:r>
      <w:r w:rsidRPr="00A957E7">
        <w:rPr>
          <w:color w:val="000000"/>
          <w:lang w:val="en-US"/>
        </w:rPr>
        <w:t>Ucrainae</w:t>
      </w:r>
      <w:r w:rsidRPr="00A957E7">
        <w:rPr>
          <w:color w:val="000000"/>
        </w:rPr>
        <w:t xml:space="preserve"> </w:t>
      </w:r>
      <w:r w:rsidRPr="00A957E7">
        <w:rPr>
          <w:color w:val="000000"/>
          <w:lang w:val="en-US"/>
        </w:rPr>
        <w:t>Historica</w:t>
      </w:r>
      <w:r w:rsidRPr="00A957E7">
        <w:rPr>
          <w:color w:val="000000"/>
        </w:rPr>
        <w:t xml:space="preserve">» (томи І, </w:t>
      </w:r>
      <w:r w:rsidRPr="00A957E7">
        <w:rPr>
          <w:color w:val="000000"/>
          <w:lang w:val="en-US"/>
        </w:rPr>
        <w:t>II</w:t>
      </w:r>
      <w:r w:rsidRPr="00A957E7">
        <w:rPr>
          <w:color w:val="000000"/>
        </w:rPr>
        <w:t xml:space="preserve">, ІІІ, </w:t>
      </w:r>
      <w:r>
        <w:rPr>
          <w:color w:val="000000"/>
        </w:rPr>
        <w:t>ІХ–Х</w:t>
      </w:r>
      <w:r w:rsidRPr="00A957E7">
        <w:rPr>
          <w:color w:val="000000"/>
        </w:rPr>
        <w:t>, ХІ) [</w:t>
      </w:r>
      <w:r w:rsidRPr="00A957E7">
        <w:rPr>
          <w:color w:val="000000"/>
          <w:lang w:val="en-US"/>
        </w:rPr>
        <w:t>M</w:t>
      </w:r>
      <w:r>
        <w:rPr>
          <w:color w:val="000000"/>
          <w:lang w:val="en-US"/>
        </w:rPr>
        <w:t>UH</w:t>
      </w:r>
      <w:r w:rsidRPr="00A957E7">
        <w:rPr>
          <w:color w:val="000000"/>
        </w:rPr>
        <w:t xml:space="preserve">, І, </w:t>
      </w:r>
      <w:r w:rsidRPr="00A957E7">
        <w:rPr>
          <w:color w:val="000000"/>
          <w:lang w:val="en-US"/>
        </w:rPr>
        <w:t>II</w:t>
      </w:r>
      <w:r w:rsidRPr="00A957E7">
        <w:rPr>
          <w:color w:val="000000"/>
        </w:rPr>
        <w:t xml:space="preserve">, ІІІ, </w:t>
      </w:r>
      <w:r>
        <w:rPr>
          <w:color w:val="000000"/>
        </w:rPr>
        <w:t>ІХ–Х</w:t>
      </w:r>
      <w:r w:rsidRPr="00A957E7">
        <w:rPr>
          <w:color w:val="000000"/>
        </w:rPr>
        <w:t xml:space="preserve">, ХІ], що також подає документи різними мовами – </w:t>
      </w:r>
      <w:r w:rsidRPr="008B4DDC">
        <w:rPr>
          <w:color w:val="000000"/>
          <w:spacing w:val="6"/>
        </w:rPr>
        <w:t>латинською, староукраїнською, польською та італійською. З українських видань найповнішим на даний час є «</w:t>
      </w:r>
      <w:r w:rsidRPr="008B4DDC">
        <w:rPr>
          <w:noProof/>
          <w:color w:val="000000"/>
          <w:spacing w:val="6"/>
        </w:rPr>
        <w:t>Документи до історії унії на Волині і Київщині к. XVI–п. пол. XVII ст.», підготов</w:t>
      </w:r>
      <w:r>
        <w:rPr>
          <w:noProof/>
          <w:color w:val="000000"/>
          <w:spacing w:val="6"/>
        </w:rPr>
        <w:t>ле</w:t>
      </w:r>
      <w:r w:rsidRPr="008B4DDC">
        <w:rPr>
          <w:noProof/>
          <w:color w:val="000000"/>
          <w:spacing w:val="6"/>
        </w:rPr>
        <w:t xml:space="preserve">не М. Довбищенком </w:t>
      </w:r>
      <w:r w:rsidRPr="008B4DDC">
        <w:rPr>
          <w:color w:val="000000"/>
          <w:spacing w:val="6"/>
        </w:rPr>
        <w:t>[Докум.]</w:t>
      </w:r>
      <w:r w:rsidRPr="008B4DDC">
        <w:rPr>
          <w:noProof/>
          <w:color w:val="000000"/>
          <w:spacing w:val="6"/>
        </w:rPr>
        <w:t>. Це видання цінне тим, що містить деякі документи, які раніше не публікувалися</w:t>
      </w:r>
      <w:r w:rsidRPr="008B4DDC">
        <w:rPr>
          <w:color w:val="000000"/>
          <w:spacing w:val="6"/>
        </w:rPr>
        <w:t>.</w:t>
      </w:r>
    </w:p>
    <w:p w:rsidR="00E57100" w:rsidRPr="00A957E7" w:rsidRDefault="00E57100" w:rsidP="00E57100">
      <w:pPr>
        <w:pStyle w:val="afffffff3"/>
        <w:ind w:firstLine="720"/>
        <w:rPr>
          <w:color w:val="000000"/>
          <w:spacing w:val="2"/>
        </w:rPr>
      </w:pPr>
      <w:r w:rsidRPr="00A957E7">
        <w:rPr>
          <w:b/>
          <w:bCs/>
          <w:color w:val="000000"/>
        </w:rPr>
        <w:t>Наукова новизна</w:t>
      </w:r>
      <w:r w:rsidRPr="00A957E7">
        <w:rPr>
          <w:color w:val="000000"/>
        </w:rPr>
        <w:t xml:space="preserve"> дисертаційної роботи полягає в тому, що вперше латинськомовні тексти документації Греко-католицької церкви кінця XVI–XVII ст. стали об’єктом лінгвістичного аналізу. Вперше окреслено специфіку фонетики, орфографії, лексики, морфології та синтаксису латинської мови, вживаної в середовищі Греко-католицької церкви вказаного періоду, проаналізовано причини інтерференційних змін, викликаних українсько-латинсько-польськими мовними контактами.</w:t>
      </w:r>
      <w:r w:rsidRPr="00A957E7">
        <w:rPr>
          <w:color w:val="000000"/>
          <w:spacing w:val="2"/>
        </w:rPr>
        <w:t xml:space="preserve"> Результати даного дослідження суттєво розширюють та уточнюють комплекс відомостей про український різновид пізньосередньовічної латини </w:t>
      </w:r>
      <w:r w:rsidRPr="00A957E7">
        <w:rPr>
          <w:color w:val="000000"/>
        </w:rPr>
        <w:t>кінця XVI–XVII ст.</w:t>
      </w:r>
      <w:r w:rsidRPr="00A957E7">
        <w:rPr>
          <w:color w:val="000000"/>
          <w:spacing w:val="2"/>
        </w:rPr>
        <w:t xml:space="preserve"> </w:t>
      </w:r>
    </w:p>
    <w:p w:rsidR="00E57100" w:rsidRPr="00A957E7" w:rsidRDefault="00E57100" w:rsidP="00E57100">
      <w:pPr>
        <w:pStyle w:val="afffffff3"/>
        <w:ind w:firstLine="720"/>
        <w:rPr>
          <w:b/>
          <w:bCs/>
          <w:color w:val="000000"/>
        </w:rPr>
      </w:pPr>
      <w:r w:rsidRPr="00A957E7">
        <w:rPr>
          <w:b/>
          <w:bCs/>
          <w:color w:val="000000"/>
        </w:rPr>
        <w:t xml:space="preserve">Методи дослідження. </w:t>
      </w:r>
      <w:r w:rsidRPr="00A957E7">
        <w:rPr>
          <w:color w:val="000000"/>
        </w:rPr>
        <w:t xml:space="preserve">При виконанні поставлених завдань на різних етапах дослідження використовувались такі </w:t>
      </w:r>
      <w:r w:rsidRPr="00A957E7">
        <w:rPr>
          <w:b/>
          <w:bCs/>
          <w:color w:val="000000"/>
        </w:rPr>
        <w:t xml:space="preserve">методи та прийоми </w:t>
      </w:r>
      <w:r w:rsidRPr="00A957E7">
        <w:rPr>
          <w:color w:val="000000"/>
        </w:rPr>
        <w:t>лінгвістичного аналізу:</w:t>
      </w:r>
      <w:r w:rsidRPr="00A957E7">
        <w:rPr>
          <w:i/>
          <w:iCs/>
          <w:color w:val="000000"/>
        </w:rPr>
        <w:t xml:space="preserve"> гіпотетико-дедуктивний метод</w:t>
      </w:r>
      <w:r w:rsidRPr="00A957E7">
        <w:rPr>
          <w:color w:val="000000"/>
        </w:rPr>
        <w:t xml:space="preserve"> – для побудови гіпотези і перевірки її істинності на фактичному матеріалі;</w:t>
      </w:r>
      <w:r w:rsidRPr="00A957E7">
        <w:rPr>
          <w:color w:val="000000"/>
          <w:spacing w:val="2"/>
        </w:rPr>
        <w:t xml:space="preserve"> </w:t>
      </w:r>
      <w:r w:rsidRPr="00A957E7">
        <w:rPr>
          <w:i/>
          <w:iCs/>
          <w:color w:val="000000"/>
          <w:spacing w:val="2"/>
        </w:rPr>
        <w:t>описовий</w:t>
      </w:r>
      <w:r w:rsidRPr="00A957E7">
        <w:rPr>
          <w:color w:val="000000"/>
          <w:spacing w:val="2"/>
        </w:rPr>
        <w:t xml:space="preserve"> метод із застосуванням відповідних прийомів класифікації і систематизації – для аналізу досліджуваного матеріалу </w:t>
      </w:r>
      <w:r>
        <w:rPr>
          <w:color w:val="000000"/>
          <w:spacing w:val="2"/>
        </w:rPr>
        <w:t>на</w:t>
      </w:r>
      <w:r w:rsidRPr="00A957E7">
        <w:rPr>
          <w:color w:val="000000"/>
          <w:spacing w:val="2"/>
        </w:rPr>
        <w:t xml:space="preserve"> синхронному зрізі. При встановленні особливостей українського різновиду пізньосередньовічної латини на різних мовних рівнях порівняно з класичною латинською мовою, а також при встановленні спільних та відмінних рис у латині Греко-католицької церкви та латині, вживаної в інших сферах </w:t>
      </w:r>
      <w:r w:rsidRPr="00A957E7">
        <w:rPr>
          <w:color w:val="000000"/>
          <w:spacing w:val="2"/>
        </w:rPr>
        <w:lastRenderedPageBreak/>
        <w:t>культурного життя України</w:t>
      </w:r>
      <w:r w:rsidRPr="00A957E7">
        <w:rPr>
          <w:color w:val="000000"/>
        </w:rPr>
        <w:t xml:space="preserve"> XVI–XVII ст., було застосовано</w:t>
      </w:r>
      <w:r w:rsidRPr="00A957E7">
        <w:rPr>
          <w:color w:val="000000"/>
          <w:spacing w:val="2"/>
        </w:rPr>
        <w:t xml:space="preserve"> </w:t>
      </w:r>
      <w:r w:rsidRPr="00A957E7">
        <w:rPr>
          <w:i/>
          <w:iCs/>
          <w:color w:val="000000"/>
          <w:spacing w:val="2"/>
        </w:rPr>
        <w:t>зіставний</w:t>
      </w:r>
      <w:r>
        <w:rPr>
          <w:color w:val="000000"/>
          <w:spacing w:val="2"/>
        </w:rPr>
        <w:t xml:space="preserve"> та </w:t>
      </w:r>
      <w:r w:rsidRPr="0089019A">
        <w:rPr>
          <w:i/>
          <w:iCs/>
          <w:color w:val="000000"/>
          <w:spacing w:val="2"/>
        </w:rPr>
        <w:t>порівняльно-історичний</w:t>
      </w:r>
      <w:r w:rsidRPr="00A957E7">
        <w:rPr>
          <w:color w:val="000000"/>
          <w:spacing w:val="2"/>
        </w:rPr>
        <w:t xml:space="preserve"> метод</w:t>
      </w:r>
      <w:r>
        <w:rPr>
          <w:color w:val="000000"/>
          <w:spacing w:val="2"/>
        </w:rPr>
        <w:t>и</w:t>
      </w:r>
      <w:r w:rsidRPr="00A957E7">
        <w:rPr>
          <w:color w:val="000000"/>
          <w:spacing w:val="2"/>
        </w:rPr>
        <w:t xml:space="preserve">. </w:t>
      </w:r>
      <w:r w:rsidRPr="0089019A">
        <w:rPr>
          <w:color w:val="000000"/>
          <w:spacing w:val="2"/>
        </w:rPr>
        <w:t xml:space="preserve">Вивчення компонентів лексичної семантики потребувало звернення до прийому </w:t>
      </w:r>
      <w:r w:rsidRPr="0089019A">
        <w:rPr>
          <w:i/>
          <w:iCs/>
          <w:color w:val="000000"/>
          <w:spacing w:val="2"/>
        </w:rPr>
        <w:t>компонентного аналізу</w:t>
      </w:r>
      <w:r w:rsidRPr="0089019A">
        <w:rPr>
          <w:color w:val="000000"/>
          <w:spacing w:val="2"/>
        </w:rPr>
        <w:t xml:space="preserve">. При опрацюванні кількісних даних </w:t>
      </w:r>
      <w:r w:rsidRPr="00A957E7">
        <w:rPr>
          <w:color w:val="000000"/>
          <w:spacing w:val="2"/>
        </w:rPr>
        <w:t>використовув</w:t>
      </w:r>
      <w:r w:rsidRPr="00F3277B">
        <w:rPr>
          <w:color w:val="000000"/>
          <w:spacing w:val="2"/>
        </w:rPr>
        <w:t>ався</w:t>
      </w:r>
      <w:r w:rsidRPr="00A957E7">
        <w:rPr>
          <w:color w:val="000000"/>
          <w:spacing w:val="2"/>
        </w:rPr>
        <w:t xml:space="preserve"> метод</w:t>
      </w:r>
      <w:r w:rsidRPr="00F3277B">
        <w:rPr>
          <w:color w:val="000000"/>
          <w:spacing w:val="2"/>
        </w:rPr>
        <w:t xml:space="preserve"> </w:t>
      </w:r>
      <w:r>
        <w:rPr>
          <w:color w:val="000000"/>
          <w:spacing w:val="2"/>
        </w:rPr>
        <w:t>кількісного аналізу</w:t>
      </w:r>
      <w:r w:rsidRPr="00A957E7">
        <w:rPr>
          <w:color w:val="000000"/>
          <w:spacing w:val="2"/>
        </w:rPr>
        <w:t xml:space="preserve">. </w:t>
      </w:r>
    </w:p>
    <w:p w:rsidR="00E57100" w:rsidRPr="00A957E7" w:rsidRDefault="00E57100" w:rsidP="00E57100">
      <w:pPr>
        <w:pStyle w:val="afffffff3"/>
        <w:ind w:firstLine="720"/>
        <w:rPr>
          <w:color w:val="000000"/>
        </w:rPr>
      </w:pPr>
      <w:r w:rsidRPr="00A957E7">
        <w:rPr>
          <w:b/>
          <w:bCs/>
          <w:color w:val="000000"/>
        </w:rPr>
        <w:t xml:space="preserve">Теоретичне значення </w:t>
      </w:r>
      <w:r w:rsidRPr="00A957E7">
        <w:rPr>
          <w:color w:val="000000"/>
        </w:rPr>
        <w:t xml:space="preserve">дисертаційного дослідження зумовлене тим, що воно є внеском у вирішення проблем теорії мовних контактів, пов’язаних із дослідженням механізмів впливу однієї мови на іншу. Результати дослідження сприятимуть поглибленню знань про закономірності </w:t>
      </w:r>
      <w:r w:rsidRPr="0067534A">
        <w:rPr>
          <w:color w:val="000000"/>
        </w:rPr>
        <w:t>виникнення та розвитку специфічних лексико-граматичних і фонетико-орфографічних рис, характерних для латинської мови в Україні XVI–XVII ст.</w:t>
      </w:r>
      <w:r w:rsidRPr="00A957E7">
        <w:rPr>
          <w:color w:val="000000"/>
        </w:rPr>
        <w:t>, представлено</w:t>
      </w:r>
      <w:r>
        <w:rPr>
          <w:color w:val="000000"/>
        </w:rPr>
        <w:t>ї</w:t>
      </w:r>
      <w:r w:rsidRPr="00A957E7">
        <w:rPr>
          <w:color w:val="000000"/>
        </w:rPr>
        <w:t xml:space="preserve"> текстами документації Греко-католицької церкви, що може бути основою для подальших досліджень, пов’язаних з проблематикою функціонування латинської мови на території України в різних сферах культурно-політичного життя. </w:t>
      </w:r>
    </w:p>
    <w:p w:rsidR="00E57100" w:rsidRPr="00A957E7" w:rsidRDefault="00E57100" w:rsidP="00E57100">
      <w:pPr>
        <w:spacing w:line="360" w:lineRule="auto"/>
        <w:ind w:firstLine="709"/>
        <w:jc w:val="both"/>
        <w:rPr>
          <w:color w:val="000000"/>
          <w:sz w:val="28"/>
          <w:szCs w:val="28"/>
          <w:lang w:val="uk-UA"/>
        </w:rPr>
      </w:pPr>
      <w:r w:rsidRPr="00A957E7">
        <w:rPr>
          <w:b/>
          <w:bCs/>
          <w:color w:val="000000"/>
          <w:sz w:val="28"/>
          <w:szCs w:val="28"/>
          <w:lang w:val="uk-UA"/>
        </w:rPr>
        <w:t>Практична цінність</w:t>
      </w:r>
      <w:r w:rsidRPr="00A957E7">
        <w:rPr>
          <w:color w:val="000000"/>
          <w:sz w:val="28"/>
          <w:szCs w:val="28"/>
          <w:lang w:val="uk-UA"/>
        </w:rPr>
        <w:t xml:space="preserve"> дослідження визначається можливістю застосування його основних положень та висновків у курсах з</w:t>
      </w:r>
      <w:r w:rsidRPr="00A957E7">
        <w:rPr>
          <w:color w:val="000000"/>
          <w:lang w:val="uk-UA"/>
        </w:rPr>
        <w:t xml:space="preserve"> </w:t>
      </w:r>
      <w:r w:rsidRPr="00A957E7">
        <w:rPr>
          <w:color w:val="000000"/>
          <w:sz w:val="28"/>
          <w:szCs w:val="28"/>
          <w:lang w:val="uk-UA"/>
        </w:rPr>
        <w:t>історії латинської мови та середньовічної латини на філологічн</w:t>
      </w:r>
      <w:r>
        <w:rPr>
          <w:color w:val="000000"/>
          <w:sz w:val="28"/>
          <w:szCs w:val="28"/>
          <w:lang w:val="uk-UA"/>
        </w:rPr>
        <w:t>их</w:t>
      </w:r>
      <w:r w:rsidRPr="00A957E7">
        <w:rPr>
          <w:color w:val="000000"/>
          <w:sz w:val="28"/>
          <w:szCs w:val="28"/>
          <w:lang w:val="uk-UA"/>
        </w:rPr>
        <w:t>, історич</w:t>
      </w:r>
      <w:r>
        <w:rPr>
          <w:color w:val="000000"/>
          <w:sz w:val="28"/>
          <w:szCs w:val="28"/>
          <w:lang w:val="uk-UA"/>
        </w:rPr>
        <w:t>ному, філософському факультетах.</w:t>
      </w:r>
      <w:r w:rsidRPr="00A957E7">
        <w:rPr>
          <w:color w:val="000000"/>
          <w:sz w:val="28"/>
          <w:szCs w:val="28"/>
          <w:lang w:val="uk-UA"/>
        </w:rPr>
        <w:t xml:space="preserve"> </w:t>
      </w:r>
      <w:r>
        <w:rPr>
          <w:color w:val="000000"/>
          <w:sz w:val="28"/>
          <w:szCs w:val="28"/>
          <w:lang w:val="uk-UA"/>
        </w:rPr>
        <w:t>Р</w:t>
      </w:r>
      <w:r w:rsidRPr="00A957E7">
        <w:rPr>
          <w:color w:val="000000"/>
          <w:sz w:val="28"/>
          <w:szCs w:val="28"/>
          <w:lang w:val="uk-UA"/>
        </w:rPr>
        <w:t xml:space="preserve">езультати дисертаційного дослідження можуть бути використані філологами, істориками, культурологами, істориками церкви, архівними працівниками та іншими спеціалістами при дослідженні українських документів кінця </w:t>
      </w:r>
      <w:r w:rsidRPr="00A957E7">
        <w:rPr>
          <w:color w:val="000000"/>
          <w:sz w:val="28"/>
          <w:szCs w:val="28"/>
        </w:rPr>
        <w:t>XVI</w:t>
      </w:r>
      <w:r w:rsidRPr="00A957E7">
        <w:rPr>
          <w:color w:val="000000"/>
          <w:sz w:val="28"/>
          <w:szCs w:val="28"/>
          <w:lang w:val="uk-UA"/>
        </w:rPr>
        <w:t>–</w:t>
      </w:r>
      <w:r w:rsidRPr="00A957E7">
        <w:rPr>
          <w:color w:val="000000"/>
          <w:sz w:val="28"/>
          <w:szCs w:val="28"/>
        </w:rPr>
        <w:t>XVII</w:t>
      </w:r>
      <w:r w:rsidRPr="00A957E7">
        <w:rPr>
          <w:color w:val="000000"/>
          <w:sz w:val="28"/>
          <w:szCs w:val="28"/>
          <w:lang w:val="uk-UA"/>
        </w:rPr>
        <w:t xml:space="preserve"> ст., створених латинською мовою.</w:t>
      </w:r>
    </w:p>
    <w:p w:rsidR="00E57100" w:rsidRPr="00A957E7" w:rsidRDefault="00E57100" w:rsidP="00E57100">
      <w:pPr>
        <w:pStyle w:val="afffffff3"/>
        <w:ind w:right="21" w:firstLine="720"/>
        <w:rPr>
          <w:color w:val="000000"/>
          <w:spacing w:val="2"/>
        </w:rPr>
      </w:pPr>
      <w:r w:rsidRPr="00E57100">
        <w:rPr>
          <w:b/>
          <w:bCs/>
          <w:color w:val="000000"/>
          <w:spacing w:val="2"/>
          <w:lang w:val="uk-UA"/>
        </w:rPr>
        <w:t xml:space="preserve">Апробація роботи. </w:t>
      </w:r>
      <w:r w:rsidRPr="00E57100">
        <w:rPr>
          <w:color w:val="000000"/>
          <w:spacing w:val="2"/>
          <w:lang w:val="uk-UA"/>
        </w:rPr>
        <w:t xml:space="preserve">Основні положення і результати дисертаційного дослідження обговорювалися на засіданнях кафедри загального мовознавства і класичної філології Інституту філології Київського національного університету імені Тараса Шевченка, на наукових конференціях і семінарах, зокрема на конференціях «Семіотика культури/тексту в етнонаціональних картинах світу» (Київ, 14 квітня 2004 р.); «Мови та літератури народів світу в контексті глобалізації» (Київ, 12 </w:t>
      </w:r>
      <w:r w:rsidRPr="00E57100">
        <w:rPr>
          <w:color w:val="000000"/>
          <w:spacing w:val="-4"/>
          <w:lang w:val="uk-UA"/>
        </w:rPr>
        <w:t>квітня 2005 р.); Всеукраїнській науковій конференції «Феномен А. Кримського</w:t>
      </w:r>
      <w:r w:rsidRPr="00E57100">
        <w:rPr>
          <w:color w:val="000000"/>
          <w:spacing w:val="2"/>
          <w:lang w:val="uk-UA"/>
        </w:rPr>
        <w:t xml:space="preserve"> у світовій науці» (Київ, 18 квітня 2006 р.); Міжнародній науковій конференції до 75-річчя доктора філологічних наук професора Станіслава </w:t>
      </w:r>
      <w:r w:rsidRPr="00E57100">
        <w:rPr>
          <w:color w:val="000000"/>
          <w:spacing w:val="-6"/>
          <w:lang w:val="uk-UA"/>
        </w:rPr>
        <w:t>Володимировича Семчинського (Київ, 17</w:t>
      </w:r>
      <w:r w:rsidRPr="00E57100">
        <w:rPr>
          <w:noProof/>
          <w:color w:val="000000"/>
          <w:lang w:val="uk-UA"/>
        </w:rPr>
        <w:t>–</w:t>
      </w:r>
      <w:r w:rsidRPr="00E57100">
        <w:rPr>
          <w:color w:val="000000"/>
          <w:spacing w:val="-6"/>
          <w:lang w:val="uk-UA"/>
        </w:rPr>
        <w:t xml:space="preserve">18 травня 2006 р.); Міжнародній науковій конференції «Мова і культура» імені проф. </w:t>
      </w:r>
      <w:r w:rsidRPr="0026225A">
        <w:rPr>
          <w:color w:val="000000"/>
          <w:spacing w:val="-6"/>
        </w:rPr>
        <w:t>Сергія Бураго (Київ, червень 2005, 2006 рр.), щорічних конференціях молодих учених Інституту філології.</w:t>
      </w:r>
      <w:r w:rsidRPr="00A957E7">
        <w:rPr>
          <w:color w:val="000000"/>
          <w:spacing w:val="2"/>
        </w:rPr>
        <w:t xml:space="preserve"> </w:t>
      </w:r>
    </w:p>
    <w:p w:rsidR="00E57100" w:rsidRPr="00A957E7" w:rsidRDefault="00E57100" w:rsidP="00E57100">
      <w:pPr>
        <w:pStyle w:val="afffffff3"/>
        <w:ind w:firstLine="720"/>
        <w:rPr>
          <w:color w:val="000000"/>
          <w:spacing w:val="2"/>
        </w:rPr>
      </w:pPr>
      <w:r w:rsidRPr="00A957E7">
        <w:rPr>
          <w:b/>
          <w:bCs/>
          <w:color w:val="000000"/>
          <w:spacing w:val="2"/>
        </w:rPr>
        <w:t xml:space="preserve">Основні положення </w:t>
      </w:r>
      <w:r w:rsidRPr="00A957E7">
        <w:rPr>
          <w:color w:val="000000"/>
          <w:spacing w:val="2"/>
        </w:rPr>
        <w:t>дисертації викладені в таких публікаціях автора:</w:t>
      </w:r>
    </w:p>
    <w:p w:rsidR="00E57100" w:rsidRPr="0026225A" w:rsidRDefault="00E57100" w:rsidP="00E57100">
      <w:pPr>
        <w:spacing w:line="360" w:lineRule="auto"/>
        <w:ind w:firstLine="708"/>
        <w:jc w:val="both"/>
        <w:rPr>
          <w:color w:val="000000"/>
          <w:sz w:val="28"/>
          <w:szCs w:val="28"/>
          <w:lang w:val="uk-UA"/>
        </w:rPr>
      </w:pPr>
      <w:r w:rsidRPr="0026225A">
        <w:rPr>
          <w:color w:val="000000"/>
          <w:sz w:val="28"/>
          <w:szCs w:val="28"/>
          <w:lang w:val="uk-UA"/>
        </w:rPr>
        <w:t xml:space="preserve">1. Косіцька О. М. Мовна ситуація в Греко-католицькій церкві в кінці </w:t>
      </w:r>
      <w:r w:rsidRPr="0026225A">
        <w:rPr>
          <w:color w:val="000000"/>
          <w:sz w:val="28"/>
          <w:szCs w:val="28"/>
          <w:lang w:val="en-US"/>
        </w:rPr>
        <w:t>XVI</w:t>
      </w:r>
      <w:r w:rsidRPr="0026225A">
        <w:rPr>
          <w:color w:val="000000"/>
          <w:sz w:val="28"/>
          <w:szCs w:val="28"/>
          <w:lang w:val="uk-UA"/>
        </w:rPr>
        <w:t xml:space="preserve">–на початку </w:t>
      </w:r>
      <w:r w:rsidRPr="0026225A">
        <w:rPr>
          <w:color w:val="000000"/>
          <w:sz w:val="28"/>
          <w:szCs w:val="28"/>
          <w:lang w:val="en-US"/>
        </w:rPr>
        <w:t>XVII</w:t>
      </w:r>
      <w:r w:rsidRPr="0026225A">
        <w:rPr>
          <w:color w:val="000000"/>
          <w:sz w:val="28"/>
          <w:szCs w:val="28"/>
          <w:lang w:val="uk-UA"/>
        </w:rPr>
        <w:t xml:space="preserve"> ст. / О. М. Косіцька // Мовні і концептуальні картини </w:t>
      </w:r>
      <w:r w:rsidRPr="008B4DDC">
        <w:rPr>
          <w:color w:val="000000"/>
          <w:spacing w:val="4"/>
          <w:sz w:val="28"/>
          <w:szCs w:val="28"/>
          <w:lang w:val="uk-UA"/>
        </w:rPr>
        <w:t>світу : зб. наук. ст. – Вип. 12. – К. : ВПЦ «Київський університет», 2004. – Ч. І. – С. 257</w:t>
      </w:r>
      <w:r w:rsidRPr="005E7609">
        <w:rPr>
          <w:noProof/>
          <w:color w:val="000000"/>
          <w:lang w:val="uk-UA"/>
        </w:rPr>
        <w:t>–</w:t>
      </w:r>
      <w:r w:rsidRPr="008B4DDC">
        <w:rPr>
          <w:color w:val="000000"/>
          <w:spacing w:val="4"/>
          <w:sz w:val="28"/>
          <w:szCs w:val="28"/>
          <w:lang w:val="uk-UA"/>
        </w:rPr>
        <w:t>260.</w:t>
      </w:r>
    </w:p>
    <w:p w:rsidR="00E57100" w:rsidRPr="0026225A" w:rsidRDefault="00E57100" w:rsidP="00E57100">
      <w:pPr>
        <w:spacing w:line="360" w:lineRule="auto"/>
        <w:ind w:firstLine="720"/>
        <w:jc w:val="both"/>
        <w:rPr>
          <w:color w:val="000000"/>
          <w:sz w:val="28"/>
          <w:szCs w:val="28"/>
          <w:lang w:val="uk-UA"/>
        </w:rPr>
      </w:pPr>
      <w:r w:rsidRPr="0026225A">
        <w:rPr>
          <w:color w:val="000000"/>
          <w:sz w:val="28"/>
          <w:szCs w:val="28"/>
          <w:lang w:val="uk-UA"/>
        </w:rPr>
        <w:lastRenderedPageBreak/>
        <w:t>2. Косіцька О. М. Латиномовний епістоляріум у житті Греко-католицької церкви. Зміни в системі іменника / О. М. Косіцька // Мовні і концептуальні картини світу : зб. наук. ст. – Вип. 16. – К. : Видавничий дім Дмитра Бураго, 2005. – Кн. 1. – С. 204</w:t>
      </w:r>
      <w:r w:rsidRPr="00A957E7">
        <w:rPr>
          <w:noProof/>
          <w:color w:val="000000"/>
        </w:rPr>
        <w:t>–</w:t>
      </w:r>
      <w:r w:rsidRPr="0026225A">
        <w:rPr>
          <w:color w:val="000000"/>
          <w:sz w:val="28"/>
          <w:szCs w:val="28"/>
          <w:lang w:val="uk-UA"/>
        </w:rPr>
        <w:t>207.</w:t>
      </w:r>
    </w:p>
    <w:p w:rsidR="00E57100" w:rsidRPr="0026225A" w:rsidRDefault="00E57100" w:rsidP="00E57100">
      <w:pPr>
        <w:spacing w:line="360" w:lineRule="auto"/>
        <w:ind w:firstLine="720"/>
        <w:jc w:val="both"/>
        <w:rPr>
          <w:color w:val="000000"/>
          <w:sz w:val="28"/>
          <w:szCs w:val="28"/>
          <w:lang w:val="uk-UA"/>
        </w:rPr>
      </w:pPr>
      <w:r w:rsidRPr="0026225A">
        <w:rPr>
          <w:color w:val="000000"/>
          <w:sz w:val="28"/>
          <w:szCs w:val="28"/>
          <w:lang w:val="uk-UA"/>
        </w:rPr>
        <w:t xml:space="preserve">3. Косіцька О. М. Інтерференційні зміни в системі латинського займенника </w:t>
      </w:r>
      <w:r w:rsidRPr="0026225A">
        <w:rPr>
          <w:iCs/>
          <w:color w:val="000000"/>
          <w:sz w:val="28"/>
          <w:szCs w:val="28"/>
          <w:lang w:val="uk-UA"/>
        </w:rPr>
        <w:t>(на матеріалі латиномовної епістолярії Греко-католицької церкви)</w:t>
      </w:r>
      <w:r w:rsidRPr="0026225A">
        <w:rPr>
          <w:color w:val="000000"/>
          <w:sz w:val="28"/>
          <w:szCs w:val="28"/>
          <w:lang w:val="uk-UA"/>
        </w:rPr>
        <w:t xml:space="preserve"> / О. М. Косіцька</w:t>
      </w:r>
      <w:r w:rsidRPr="0026225A">
        <w:rPr>
          <w:iCs/>
          <w:color w:val="000000"/>
          <w:sz w:val="28"/>
          <w:szCs w:val="28"/>
          <w:lang w:val="uk-UA"/>
        </w:rPr>
        <w:t xml:space="preserve"> // Мова і культура : наук. журн. – Вип. 8. – К. : </w:t>
      </w:r>
      <w:r w:rsidRPr="0026225A">
        <w:rPr>
          <w:color w:val="000000"/>
          <w:sz w:val="28"/>
          <w:szCs w:val="28"/>
          <w:lang w:val="uk-UA"/>
        </w:rPr>
        <w:t>Видавничий дім Дмитра Бураго</w:t>
      </w:r>
      <w:r w:rsidRPr="0026225A">
        <w:rPr>
          <w:iCs/>
          <w:color w:val="000000"/>
          <w:sz w:val="28"/>
          <w:szCs w:val="28"/>
          <w:lang w:val="uk-UA"/>
        </w:rPr>
        <w:t xml:space="preserve">, 2005. – Т. </w:t>
      </w:r>
      <w:r w:rsidRPr="0026225A">
        <w:rPr>
          <w:color w:val="000000"/>
          <w:sz w:val="28"/>
          <w:szCs w:val="28"/>
          <w:lang w:val="en-US"/>
        </w:rPr>
        <w:t>V</w:t>
      </w:r>
      <w:r w:rsidRPr="0026225A">
        <w:rPr>
          <w:color w:val="000000"/>
          <w:sz w:val="28"/>
          <w:szCs w:val="28"/>
          <w:lang w:val="uk-UA"/>
        </w:rPr>
        <w:t xml:space="preserve">. – Ч. 2. </w:t>
      </w:r>
      <w:r w:rsidRPr="0026225A">
        <w:rPr>
          <w:iCs/>
          <w:color w:val="000000"/>
          <w:sz w:val="28"/>
          <w:szCs w:val="28"/>
          <w:lang w:val="uk-UA"/>
        </w:rPr>
        <w:t>– С. 270</w:t>
      </w:r>
      <w:r w:rsidRPr="005E7609">
        <w:rPr>
          <w:noProof/>
          <w:color w:val="000000"/>
          <w:lang w:val="uk-UA"/>
        </w:rPr>
        <w:t>–</w:t>
      </w:r>
      <w:r w:rsidRPr="0026225A">
        <w:rPr>
          <w:iCs/>
          <w:color w:val="000000"/>
          <w:sz w:val="28"/>
          <w:szCs w:val="28"/>
          <w:lang w:val="uk-UA"/>
        </w:rPr>
        <w:t>272.</w:t>
      </w:r>
    </w:p>
    <w:p w:rsidR="00E57100" w:rsidRPr="0026225A" w:rsidRDefault="00E57100" w:rsidP="00E57100">
      <w:pPr>
        <w:spacing w:line="360" w:lineRule="auto"/>
        <w:ind w:firstLine="720"/>
        <w:jc w:val="both"/>
        <w:rPr>
          <w:b/>
          <w:iCs/>
          <w:color w:val="000000"/>
          <w:sz w:val="28"/>
          <w:szCs w:val="28"/>
          <w:lang w:val="uk-UA"/>
        </w:rPr>
      </w:pPr>
      <w:r w:rsidRPr="0026225A">
        <w:rPr>
          <w:color w:val="000000"/>
          <w:sz w:val="28"/>
          <w:szCs w:val="28"/>
          <w:lang w:val="uk-UA"/>
        </w:rPr>
        <w:t xml:space="preserve">4. Косіцька О. М. Інтерференційні зміни в системі латинського прикметника (на матеріалі латинськомовних документів Греко-католицької церкви кінця </w:t>
      </w:r>
      <w:r w:rsidRPr="0026225A">
        <w:rPr>
          <w:color w:val="000000"/>
          <w:sz w:val="28"/>
          <w:szCs w:val="28"/>
          <w:lang w:val="en-US"/>
        </w:rPr>
        <w:t>XVI</w:t>
      </w:r>
      <w:r w:rsidRPr="005E7609">
        <w:rPr>
          <w:noProof/>
          <w:color w:val="000000"/>
          <w:lang w:val="uk-UA"/>
        </w:rPr>
        <w:t>–</w:t>
      </w:r>
      <w:r w:rsidRPr="0026225A">
        <w:rPr>
          <w:color w:val="000000"/>
          <w:sz w:val="28"/>
          <w:szCs w:val="28"/>
          <w:lang w:val="en-US"/>
        </w:rPr>
        <w:t>XVII</w:t>
      </w:r>
      <w:r w:rsidRPr="0026225A">
        <w:rPr>
          <w:color w:val="000000"/>
          <w:sz w:val="28"/>
          <w:szCs w:val="28"/>
          <w:lang w:val="uk-UA"/>
        </w:rPr>
        <w:t xml:space="preserve"> ст.) / О. М. Косіцька</w:t>
      </w:r>
      <w:r w:rsidRPr="0026225A">
        <w:rPr>
          <w:iCs/>
          <w:color w:val="000000"/>
          <w:sz w:val="28"/>
          <w:szCs w:val="28"/>
          <w:lang w:val="uk-UA"/>
        </w:rPr>
        <w:t xml:space="preserve"> </w:t>
      </w:r>
      <w:r w:rsidRPr="0026225A">
        <w:rPr>
          <w:color w:val="000000"/>
          <w:sz w:val="28"/>
          <w:szCs w:val="28"/>
          <w:lang w:val="uk-UA"/>
        </w:rPr>
        <w:t xml:space="preserve">// Мовні і концептуальні картини </w:t>
      </w:r>
      <w:r w:rsidRPr="008B4DDC">
        <w:rPr>
          <w:color w:val="000000"/>
          <w:spacing w:val="4"/>
          <w:sz w:val="28"/>
          <w:szCs w:val="28"/>
          <w:lang w:val="uk-UA"/>
        </w:rPr>
        <w:t>світу :  зб. наук. ст. – Вип. 21. – К. : ВПЦ «Київський університет», 2007. – Ч. 2. – С. 68</w:t>
      </w:r>
      <w:r w:rsidRPr="005E7609">
        <w:rPr>
          <w:noProof/>
          <w:color w:val="000000"/>
          <w:lang w:val="uk-UA"/>
        </w:rPr>
        <w:t>–</w:t>
      </w:r>
      <w:r w:rsidRPr="008B4DDC">
        <w:rPr>
          <w:color w:val="000000"/>
          <w:spacing w:val="4"/>
          <w:sz w:val="28"/>
          <w:szCs w:val="28"/>
          <w:lang w:val="uk-UA"/>
        </w:rPr>
        <w:t>71.</w:t>
      </w:r>
    </w:p>
    <w:p w:rsidR="00E57100" w:rsidRPr="0026225A" w:rsidRDefault="00E57100" w:rsidP="00E57100">
      <w:pPr>
        <w:spacing w:line="360" w:lineRule="auto"/>
        <w:ind w:firstLine="720"/>
        <w:jc w:val="both"/>
        <w:rPr>
          <w:color w:val="000000"/>
          <w:sz w:val="28"/>
          <w:szCs w:val="28"/>
          <w:lang w:val="uk-UA"/>
        </w:rPr>
      </w:pPr>
      <w:r w:rsidRPr="0026225A">
        <w:rPr>
          <w:color w:val="000000"/>
          <w:sz w:val="28"/>
          <w:szCs w:val="28"/>
          <w:lang w:val="uk-UA"/>
        </w:rPr>
        <w:t xml:space="preserve">5. Косіцька О. М. Церковна латина в Україні (на матеріалі латинськомовних документів Греко-католицької церкви кінця </w:t>
      </w:r>
      <w:r w:rsidRPr="0026225A">
        <w:rPr>
          <w:color w:val="000000"/>
          <w:sz w:val="28"/>
          <w:szCs w:val="28"/>
          <w:lang w:val="en-US"/>
        </w:rPr>
        <w:t>XVI</w:t>
      </w:r>
      <w:r w:rsidRPr="005E7609">
        <w:rPr>
          <w:noProof/>
          <w:color w:val="000000"/>
          <w:lang w:val="uk-UA"/>
        </w:rPr>
        <w:t>–</w:t>
      </w:r>
      <w:r w:rsidRPr="0026225A">
        <w:rPr>
          <w:color w:val="000000"/>
          <w:sz w:val="28"/>
          <w:szCs w:val="28"/>
          <w:lang w:val="en-US"/>
        </w:rPr>
        <w:t>XVII</w:t>
      </w:r>
      <w:r w:rsidRPr="0026225A">
        <w:rPr>
          <w:color w:val="000000"/>
          <w:sz w:val="28"/>
          <w:szCs w:val="28"/>
          <w:lang w:val="uk-UA"/>
        </w:rPr>
        <w:t xml:space="preserve"> ст.) / О. М. Косіцька // Мовні і концептуальні картини світу : зб. наук. ст. – Вип. 19. – К. : ВПЦ «Київський університет», 2006. – С. 102</w:t>
      </w:r>
      <w:r w:rsidRPr="005E7609">
        <w:rPr>
          <w:noProof/>
          <w:color w:val="000000"/>
          <w:lang w:val="uk-UA"/>
        </w:rPr>
        <w:t>–</w:t>
      </w:r>
      <w:r w:rsidRPr="0026225A">
        <w:rPr>
          <w:color w:val="000000"/>
          <w:sz w:val="28"/>
          <w:szCs w:val="28"/>
          <w:lang w:val="uk-UA"/>
        </w:rPr>
        <w:t>106.</w:t>
      </w:r>
    </w:p>
    <w:p w:rsidR="00E57100" w:rsidRPr="0026225A" w:rsidRDefault="00E57100" w:rsidP="00E57100">
      <w:pPr>
        <w:spacing w:line="360" w:lineRule="auto"/>
        <w:ind w:firstLine="680"/>
        <w:jc w:val="both"/>
        <w:rPr>
          <w:color w:val="000000"/>
          <w:sz w:val="28"/>
          <w:szCs w:val="28"/>
          <w:lang w:val="uk-UA"/>
        </w:rPr>
      </w:pPr>
      <w:r w:rsidRPr="0026225A">
        <w:rPr>
          <w:color w:val="000000"/>
          <w:sz w:val="28"/>
          <w:szCs w:val="28"/>
          <w:lang w:val="uk-UA"/>
        </w:rPr>
        <w:t xml:space="preserve">6. Косіцька О. М. Фонетико-орфографічні особливості латинської мови Греко-католицької церкви кінця </w:t>
      </w:r>
      <w:r w:rsidRPr="0026225A">
        <w:rPr>
          <w:color w:val="000000"/>
          <w:sz w:val="28"/>
          <w:szCs w:val="28"/>
          <w:lang w:val="en-US"/>
        </w:rPr>
        <w:t>XVI</w:t>
      </w:r>
      <w:r w:rsidRPr="0026225A">
        <w:rPr>
          <w:color w:val="000000"/>
          <w:sz w:val="28"/>
          <w:szCs w:val="28"/>
          <w:lang w:val="uk-UA"/>
        </w:rPr>
        <w:t>–</w:t>
      </w:r>
      <w:r w:rsidRPr="0026225A">
        <w:rPr>
          <w:color w:val="000000"/>
          <w:sz w:val="28"/>
          <w:szCs w:val="28"/>
          <w:lang w:val="en-US"/>
        </w:rPr>
        <w:t>XVII</w:t>
      </w:r>
      <w:r w:rsidRPr="0026225A">
        <w:rPr>
          <w:color w:val="000000"/>
          <w:sz w:val="28"/>
          <w:szCs w:val="28"/>
          <w:lang w:val="uk-UA"/>
        </w:rPr>
        <w:t xml:space="preserve"> століття / О. М. Косіцька // М</w:t>
      </w:r>
      <w:r w:rsidRPr="0026225A">
        <w:rPr>
          <w:iCs/>
          <w:color w:val="000000"/>
          <w:sz w:val="28"/>
          <w:szCs w:val="28"/>
          <w:lang w:val="uk-UA"/>
        </w:rPr>
        <w:t xml:space="preserve">ова і культура : наук. журн. – Вип. 9. – К. : </w:t>
      </w:r>
      <w:r w:rsidRPr="0026225A">
        <w:rPr>
          <w:color w:val="000000"/>
          <w:sz w:val="28"/>
          <w:szCs w:val="28"/>
          <w:lang w:val="uk-UA"/>
        </w:rPr>
        <w:t>Видавничий дім Дмитра Бураго</w:t>
      </w:r>
      <w:r w:rsidRPr="0026225A">
        <w:rPr>
          <w:iCs/>
          <w:color w:val="000000"/>
          <w:sz w:val="28"/>
          <w:szCs w:val="28"/>
          <w:lang w:val="uk-UA"/>
        </w:rPr>
        <w:t xml:space="preserve">, 2007. – Т. </w:t>
      </w:r>
      <w:r w:rsidRPr="0026225A">
        <w:rPr>
          <w:color w:val="000000"/>
          <w:sz w:val="28"/>
          <w:szCs w:val="28"/>
          <w:lang w:val="en-US"/>
        </w:rPr>
        <w:t>V</w:t>
      </w:r>
      <w:r w:rsidRPr="0026225A">
        <w:rPr>
          <w:iCs/>
          <w:color w:val="000000"/>
          <w:sz w:val="28"/>
          <w:szCs w:val="28"/>
          <w:lang w:val="uk-UA"/>
        </w:rPr>
        <w:t xml:space="preserve"> (93). – С.</w:t>
      </w:r>
      <w:r w:rsidRPr="0026225A">
        <w:rPr>
          <w:color w:val="000000"/>
          <w:sz w:val="28"/>
          <w:szCs w:val="28"/>
          <w:lang w:val="uk-UA"/>
        </w:rPr>
        <w:t xml:space="preserve"> 81</w:t>
      </w:r>
      <w:r w:rsidRPr="005E7609">
        <w:rPr>
          <w:noProof/>
          <w:color w:val="000000"/>
          <w:lang w:val="uk-UA"/>
        </w:rPr>
        <w:t>–</w:t>
      </w:r>
      <w:r w:rsidRPr="0026225A">
        <w:rPr>
          <w:color w:val="000000"/>
          <w:sz w:val="28"/>
          <w:szCs w:val="28"/>
          <w:lang w:val="uk-UA"/>
        </w:rPr>
        <w:t>83.</w:t>
      </w:r>
    </w:p>
    <w:p w:rsidR="00E57100" w:rsidRPr="00A957E7" w:rsidRDefault="00E57100" w:rsidP="00E57100">
      <w:pPr>
        <w:pStyle w:val="Normal1"/>
        <w:spacing w:line="360" w:lineRule="auto"/>
        <w:ind w:firstLine="680"/>
        <w:jc w:val="both"/>
        <w:rPr>
          <w:color w:val="000000"/>
          <w:spacing w:val="-4"/>
          <w:sz w:val="28"/>
          <w:szCs w:val="28"/>
          <w:lang w:val="uk-UA"/>
        </w:rPr>
      </w:pP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b/>
          <w:bCs/>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Pr>
          <w:color w:val="000000"/>
          <w:spacing w:val="-4"/>
          <w:sz w:val="28"/>
          <w:szCs w:val="28"/>
          <w:lang w:val="uk-UA"/>
        </w:rPr>
        <w:t></w:t>
      </w:r>
      <w:r w:rsidRPr="00A957E7">
        <w:rPr>
          <w:color w:val="000000"/>
          <w:spacing w:val="-4"/>
          <w:sz w:val="28"/>
          <w:szCs w:val="28"/>
          <w:lang w:val="uk-UA"/>
        </w:rPr>
        <w:t></w:t>
      </w:r>
      <w:r w:rsidRPr="00A957E7">
        <w:rPr>
          <w:color w:val="000000"/>
          <w:spacing w:val="-4"/>
          <w:sz w:val="28"/>
          <w:szCs w:val="28"/>
          <w:lang w:val="uk-UA"/>
        </w:rPr>
        <w:t></w:t>
      </w:r>
    </w:p>
    <w:p w:rsidR="00E57100" w:rsidRPr="00A957E7" w:rsidRDefault="00E57100" w:rsidP="00E57100">
      <w:pPr>
        <w:pStyle w:val="afffffff3"/>
        <w:ind w:firstLine="720"/>
        <w:rPr>
          <w:color w:val="000000"/>
          <w:spacing w:val="2"/>
        </w:rPr>
      </w:pPr>
      <w:r w:rsidRPr="00E57100">
        <w:rPr>
          <w:color w:val="000000"/>
          <w:spacing w:val="2"/>
          <w:lang w:val="uk-UA"/>
        </w:rPr>
        <w:t xml:space="preserve">У </w:t>
      </w:r>
      <w:r w:rsidRPr="00E57100">
        <w:rPr>
          <w:b/>
          <w:bCs/>
          <w:color w:val="000000"/>
          <w:spacing w:val="2"/>
          <w:lang w:val="uk-UA"/>
        </w:rPr>
        <w:t>Вступі</w:t>
      </w:r>
      <w:r w:rsidRPr="00E57100">
        <w:rPr>
          <w:color w:val="000000"/>
          <w:spacing w:val="2"/>
          <w:lang w:val="uk-UA"/>
        </w:rPr>
        <w:t xml:space="preserve"> обґрунтовано вибір теми дисертації, актуальність проведеного дослідження, визначені основні засади, що зумовили вибір об’єкта і предмета, сформульовано мету, завдання, окреслено матеріал дослідження, методи і прийоми його аналізу та розкрито наукову новизну. </w:t>
      </w:r>
      <w:r w:rsidRPr="00A957E7">
        <w:rPr>
          <w:color w:val="000000"/>
          <w:spacing w:val="2"/>
        </w:rPr>
        <w:t xml:space="preserve">Визначено також </w:t>
      </w:r>
      <w:r w:rsidRPr="00A957E7">
        <w:rPr>
          <w:color w:val="000000"/>
          <w:spacing w:val="2"/>
        </w:rPr>
        <w:lastRenderedPageBreak/>
        <w:t>теоретичне значення і можливість практичного застосування отриманих результатів.</w:t>
      </w:r>
    </w:p>
    <w:p w:rsidR="00E57100" w:rsidRPr="005E7609" w:rsidRDefault="00E57100" w:rsidP="00E57100">
      <w:pPr>
        <w:pStyle w:val="afffffff3"/>
        <w:ind w:firstLine="720"/>
        <w:rPr>
          <w:color w:val="000000"/>
        </w:rPr>
      </w:pPr>
      <w:r w:rsidRPr="005E7609">
        <w:rPr>
          <w:color w:val="000000"/>
        </w:rPr>
        <w:t>У</w:t>
      </w:r>
      <w:r w:rsidRPr="005E7609">
        <w:rPr>
          <w:b/>
          <w:bCs/>
          <w:color w:val="000000"/>
        </w:rPr>
        <w:t xml:space="preserve"> першому розділі </w:t>
      </w:r>
      <w:r w:rsidRPr="005E7609">
        <w:rPr>
          <w:color w:val="000000"/>
        </w:rPr>
        <w:t xml:space="preserve">«Латинська мова як посередник між західною та східною християнськими культурами» подано огляд культурно-історичної ситуації в Україні кінця </w:t>
      </w:r>
      <w:r w:rsidRPr="005E7609">
        <w:rPr>
          <w:color w:val="000000"/>
          <w:lang w:val="en-US"/>
        </w:rPr>
        <w:t>XVI</w:t>
      </w:r>
      <w:r w:rsidRPr="00A957E7">
        <w:rPr>
          <w:noProof/>
          <w:color w:val="000000"/>
        </w:rPr>
        <w:t>–</w:t>
      </w:r>
      <w:r w:rsidRPr="005E7609">
        <w:rPr>
          <w:color w:val="000000"/>
          <w:lang w:val="en-US"/>
        </w:rPr>
        <w:t>XVII</w:t>
      </w:r>
      <w:r w:rsidRPr="005E7609">
        <w:rPr>
          <w:color w:val="000000"/>
        </w:rPr>
        <w:t xml:space="preserve"> ст., коротко розглянуто причини та наслідки Берестейської унії, з’ясовано місце латинської мови в культурному житті України зазначеного періоду взагалі та в житті Греко-католицької церкви зокрема. </w:t>
      </w:r>
    </w:p>
    <w:p w:rsidR="00E57100" w:rsidRPr="00A957E7" w:rsidRDefault="00E57100" w:rsidP="00E57100">
      <w:pPr>
        <w:pStyle w:val="afffffff3"/>
        <w:ind w:firstLine="720"/>
        <w:rPr>
          <w:color w:val="000000"/>
          <w:spacing w:val="-6"/>
        </w:rPr>
      </w:pPr>
      <w:r w:rsidRPr="00A957E7">
        <w:rPr>
          <w:color w:val="000000"/>
          <w:spacing w:val="-6"/>
        </w:rPr>
        <w:t xml:space="preserve">У </w:t>
      </w:r>
      <w:r w:rsidRPr="00A957E7">
        <w:rPr>
          <w:b/>
          <w:bCs/>
          <w:color w:val="000000"/>
          <w:spacing w:val="-6"/>
        </w:rPr>
        <w:t>другому</w:t>
      </w:r>
      <w:r w:rsidRPr="00A957E7">
        <w:rPr>
          <w:color w:val="000000"/>
          <w:spacing w:val="-6"/>
        </w:rPr>
        <w:t xml:space="preserve"> </w:t>
      </w:r>
      <w:r w:rsidRPr="00A957E7">
        <w:rPr>
          <w:b/>
          <w:bCs/>
          <w:color w:val="000000"/>
          <w:spacing w:val="-6"/>
        </w:rPr>
        <w:t>розділі</w:t>
      </w:r>
      <w:r w:rsidRPr="00A957E7">
        <w:rPr>
          <w:color w:val="000000"/>
          <w:spacing w:val="-6"/>
        </w:rPr>
        <w:t xml:space="preserve"> «Фонетико-орфографічні, морфологічні та лексичні особливості латинськомовної документації Греко-католицької церкви кінця </w:t>
      </w:r>
      <w:r w:rsidRPr="00A957E7">
        <w:rPr>
          <w:color w:val="000000"/>
          <w:spacing w:val="-6"/>
          <w:lang w:val="en-US"/>
        </w:rPr>
        <w:t>XVI</w:t>
      </w:r>
      <w:r w:rsidRPr="00A957E7">
        <w:rPr>
          <w:noProof/>
          <w:color w:val="000000"/>
        </w:rPr>
        <w:t>–</w:t>
      </w:r>
      <w:r w:rsidRPr="00A957E7">
        <w:rPr>
          <w:color w:val="000000"/>
          <w:spacing w:val="-6"/>
          <w:lang w:val="en-US"/>
        </w:rPr>
        <w:t>XVII</w:t>
      </w:r>
      <w:r w:rsidRPr="00A957E7">
        <w:rPr>
          <w:color w:val="000000"/>
          <w:spacing w:val="-6"/>
        </w:rPr>
        <w:t xml:space="preserve"> ст.» проведено аналіз фонетико-орфографічних особливостей, а також визначено характерні риси латинської мови, якою створена документація Греко-католицької церкви, на морфологічному та лексичному рівнях. Мовні явища проаналізованих текстів були зіставлені з відповідними нормами латинської мови класичного періоду, внаслідок чого були встановлені інтерференційні зміни в латині, що виникли під впливом староукраїнської та частково польської мов.</w:t>
      </w:r>
    </w:p>
    <w:p w:rsidR="00E57100" w:rsidRPr="00A957E7" w:rsidRDefault="00E57100" w:rsidP="00E57100">
      <w:pPr>
        <w:pStyle w:val="afffffff3"/>
        <w:ind w:firstLine="720"/>
        <w:rPr>
          <w:color w:val="000000"/>
          <w:spacing w:val="-6"/>
        </w:rPr>
      </w:pPr>
      <w:r w:rsidRPr="00A957E7">
        <w:rPr>
          <w:color w:val="000000"/>
          <w:spacing w:val="-6"/>
        </w:rPr>
        <w:t xml:space="preserve">У </w:t>
      </w:r>
      <w:r w:rsidRPr="00A957E7">
        <w:rPr>
          <w:b/>
          <w:bCs/>
          <w:color w:val="000000"/>
          <w:spacing w:val="-6"/>
        </w:rPr>
        <w:t>третьому розділі</w:t>
      </w:r>
      <w:r w:rsidRPr="00A957E7">
        <w:rPr>
          <w:color w:val="000000"/>
          <w:spacing w:val="-6"/>
        </w:rPr>
        <w:t xml:space="preserve"> «Синтаксичні особливості латинськомовної документації Греко-католицької церкви кінця </w:t>
      </w:r>
      <w:r w:rsidRPr="00A957E7">
        <w:rPr>
          <w:color w:val="000000"/>
          <w:spacing w:val="-6"/>
          <w:lang w:val="en-US"/>
        </w:rPr>
        <w:t>XVI</w:t>
      </w:r>
      <w:r w:rsidRPr="00A957E7">
        <w:rPr>
          <w:noProof/>
          <w:color w:val="000000"/>
        </w:rPr>
        <w:t>–</w:t>
      </w:r>
      <w:r w:rsidRPr="00A957E7">
        <w:rPr>
          <w:color w:val="000000"/>
          <w:spacing w:val="-6"/>
          <w:lang w:val="en-US"/>
        </w:rPr>
        <w:t>XVII</w:t>
      </w:r>
      <w:r w:rsidRPr="00A957E7">
        <w:rPr>
          <w:color w:val="000000"/>
          <w:spacing w:val="-6"/>
        </w:rPr>
        <w:t xml:space="preserve"> ст.» проаналізовані та проінтерпретовані особливості синтаксису відмінків і синтаксису простого та складного речення в текстах документації Греко-католицької церкви.</w:t>
      </w:r>
    </w:p>
    <w:p w:rsidR="00E57100" w:rsidRPr="00A957E7" w:rsidRDefault="00E57100" w:rsidP="00E57100">
      <w:pPr>
        <w:pStyle w:val="afffffff3"/>
        <w:ind w:firstLine="720"/>
        <w:rPr>
          <w:noProof/>
          <w:color w:val="000000"/>
          <w:spacing w:val="-6"/>
        </w:rPr>
      </w:pPr>
      <w:r w:rsidRPr="00A957E7">
        <w:rPr>
          <w:color w:val="000000"/>
          <w:spacing w:val="-6"/>
        </w:rPr>
        <w:t xml:space="preserve">У </w:t>
      </w:r>
      <w:r w:rsidRPr="00A957E7">
        <w:rPr>
          <w:b/>
          <w:bCs/>
          <w:color w:val="000000"/>
          <w:spacing w:val="-6"/>
        </w:rPr>
        <w:t>Висновках</w:t>
      </w:r>
      <w:r w:rsidRPr="00A957E7">
        <w:rPr>
          <w:color w:val="000000"/>
          <w:spacing w:val="-6"/>
        </w:rPr>
        <w:t xml:space="preserve"> підсумовано теоретичні та практичні результати дослідження, сформульовано основні висновки щодо особливостей латинської мови Греко-католицької церкви кінця </w:t>
      </w:r>
      <w:r w:rsidRPr="00A957E7">
        <w:rPr>
          <w:color w:val="000000"/>
          <w:spacing w:val="-6"/>
          <w:lang w:val="en-US"/>
        </w:rPr>
        <w:t>XVI</w:t>
      </w:r>
      <w:r w:rsidRPr="00A957E7">
        <w:rPr>
          <w:noProof/>
          <w:color w:val="000000"/>
        </w:rPr>
        <w:t>–</w:t>
      </w:r>
      <w:r w:rsidRPr="00A957E7">
        <w:rPr>
          <w:color w:val="000000"/>
          <w:spacing w:val="-6"/>
          <w:lang w:val="en-US"/>
        </w:rPr>
        <w:t>XVII</w:t>
      </w:r>
      <w:r w:rsidRPr="00A957E7">
        <w:rPr>
          <w:color w:val="000000"/>
          <w:spacing w:val="-6"/>
        </w:rPr>
        <w:t xml:space="preserve"> ст. на різних мовних рівнях та окреслено перспективні напрямки для подальших наукових розробок.</w:t>
      </w:r>
    </w:p>
    <w:p w:rsidR="00E57100" w:rsidRDefault="00E57100" w:rsidP="00E57100">
      <w:pPr>
        <w:spacing w:line="360" w:lineRule="auto"/>
        <w:jc w:val="both"/>
        <w:rPr>
          <w:color w:val="000000"/>
          <w:spacing w:val="-6"/>
          <w:sz w:val="28"/>
          <w:szCs w:val="28"/>
          <w:lang w:val="uk-UA"/>
        </w:rPr>
      </w:pPr>
      <w:r w:rsidRPr="00A957E7">
        <w:rPr>
          <w:color w:val="000000"/>
          <w:spacing w:val="-6"/>
          <w:lang w:val="uk-UA"/>
        </w:rPr>
        <w:t xml:space="preserve"> </w:t>
      </w:r>
      <w:r w:rsidRPr="00A957E7">
        <w:rPr>
          <w:color w:val="000000"/>
          <w:spacing w:val="-6"/>
          <w:lang w:val="uk-UA"/>
        </w:rPr>
        <w:tab/>
      </w:r>
      <w:r w:rsidRPr="00A957E7">
        <w:rPr>
          <w:b/>
          <w:bCs/>
          <w:color w:val="000000"/>
          <w:spacing w:val="-6"/>
          <w:sz w:val="28"/>
          <w:szCs w:val="28"/>
          <w:lang w:val="uk-UA"/>
        </w:rPr>
        <w:t>Список використаних джерел</w:t>
      </w:r>
      <w:r>
        <w:rPr>
          <w:color w:val="000000"/>
          <w:spacing w:val="-6"/>
          <w:sz w:val="28"/>
          <w:szCs w:val="28"/>
          <w:lang w:val="uk-UA"/>
        </w:rPr>
        <w:t xml:space="preserve"> </w:t>
      </w:r>
      <w:r w:rsidRPr="004F4E67">
        <w:rPr>
          <w:color w:val="000000"/>
          <w:spacing w:val="-6"/>
          <w:sz w:val="28"/>
          <w:szCs w:val="28"/>
          <w:lang w:val="uk-UA"/>
        </w:rPr>
        <w:t>містить 195 позицій</w:t>
      </w:r>
      <w:r w:rsidRPr="00A957E7">
        <w:rPr>
          <w:color w:val="000000"/>
          <w:spacing w:val="-6"/>
          <w:sz w:val="28"/>
          <w:szCs w:val="28"/>
          <w:lang w:val="uk-UA"/>
        </w:rPr>
        <w:t>.</w:t>
      </w:r>
    </w:p>
    <w:p w:rsidR="00E57100" w:rsidRPr="00FF695B" w:rsidRDefault="00E57100" w:rsidP="00E57100">
      <w:pPr>
        <w:spacing w:line="360" w:lineRule="auto"/>
        <w:jc w:val="both"/>
        <w:rPr>
          <w:color w:val="000000"/>
          <w:spacing w:val="-6"/>
          <w:sz w:val="28"/>
          <w:szCs w:val="28"/>
          <w:lang w:val="uk-UA"/>
        </w:rPr>
      </w:pPr>
      <w:r>
        <w:rPr>
          <w:color w:val="000000"/>
          <w:spacing w:val="-6"/>
          <w:sz w:val="28"/>
          <w:szCs w:val="28"/>
          <w:lang w:val="uk-UA"/>
        </w:rPr>
        <w:tab/>
      </w:r>
      <w:r w:rsidRPr="00FF695B">
        <w:rPr>
          <w:b/>
          <w:bCs/>
          <w:color w:val="000000"/>
          <w:spacing w:val="-6"/>
          <w:sz w:val="28"/>
          <w:szCs w:val="28"/>
          <w:lang w:val="uk-UA"/>
        </w:rPr>
        <w:t>Додатки</w:t>
      </w:r>
      <w:r>
        <w:rPr>
          <w:color w:val="000000"/>
          <w:spacing w:val="-6"/>
          <w:sz w:val="28"/>
          <w:szCs w:val="28"/>
          <w:lang w:val="uk-UA"/>
        </w:rPr>
        <w:t xml:space="preserve"> містять </w:t>
      </w:r>
      <w:r w:rsidRPr="00C5654D">
        <w:rPr>
          <w:sz w:val="28"/>
          <w:szCs w:val="28"/>
        </w:rPr>
        <w:t>тексти</w:t>
      </w:r>
      <w:r>
        <w:rPr>
          <w:sz w:val="28"/>
          <w:szCs w:val="28"/>
          <w:lang w:val="uk-UA"/>
        </w:rPr>
        <w:t xml:space="preserve"> та авторські переклади деяких</w:t>
      </w:r>
      <w:r w:rsidRPr="00C5654D">
        <w:rPr>
          <w:sz w:val="28"/>
          <w:szCs w:val="28"/>
        </w:rPr>
        <w:t xml:space="preserve"> </w:t>
      </w:r>
      <w:r>
        <w:rPr>
          <w:sz w:val="28"/>
          <w:szCs w:val="28"/>
          <w:lang w:val="uk-UA"/>
        </w:rPr>
        <w:t>документів Греко-католицької церкви</w:t>
      </w:r>
      <w:r w:rsidRPr="00C5654D">
        <w:rPr>
          <w:sz w:val="28"/>
          <w:szCs w:val="28"/>
        </w:rPr>
        <w:t xml:space="preserve">, які ілюструють </w:t>
      </w:r>
      <w:r>
        <w:rPr>
          <w:sz w:val="28"/>
          <w:szCs w:val="28"/>
        </w:rPr>
        <w:t>матеріал дослідження</w:t>
      </w:r>
      <w:r>
        <w:rPr>
          <w:sz w:val="28"/>
          <w:szCs w:val="28"/>
          <w:lang w:val="uk-UA"/>
        </w:rPr>
        <w:t>.</w:t>
      </w:r>
    </w:p>
    <w:p w:rsidR="00E57100" w:rsidRPr="00A957E7" w:rsidRDefault="00E57100" w:rsidP="00E57100">
      <w:pPr>
        <w:pStyle w:val="1"/>
      </w:pPr>
      <w:bookmarkStart w:id="66" w:name="_Toc226617047"/>
      <w:bookmarkStart w:id="67" w:name="_Toc226621084"/>
      <w:bookmarkStart w:id="68" w:name="_Toc226622345"/>
      <w:bookmarkStart w:id="69" w:name="_Toc229839387"/>
      <w:r w:rsidRPr="00A957E7">
        <w:t>ВИСНОВКИ</w:t>
      </w:r>
      <w:bookmarkEnd w:id="66"/>
      <w:bookmarkEnd w:id="67"/>
      <w:bookmarkEnd w:id="68"/>
      <w:bookmarkEnd w:id="69"/>
    </w:p>
    <w:p w:rsidR="00E57100" w:rsidRPr="00A957E7" w:rsidRDefault="00E57100" w:rsidP="00E57100">
      <w:pPr>
        <w:pStyle w:val="afffffffa"/>
        <w:jc w:val="center"/>
        <w:rPr>
          <w:color w:val="000000"/>
        </w:rPr>
      </w:pP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Дисертаційна робота є першою спробою лінгвістичного аналізу текстів латинськомовної документації Греко-католицької церкви кінця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A957E7">
        <w:rPr>
          <w:color w:val="000000"/>
          <w:sz w:val="28"/>
          <w:szCs w:val="28"/>
          <w:lang w:val="uk-UA"/>
        </w:rPr>
        <w:t xml:space="preserve"> ст., проведеного на кількох рівнях: фонетико-орфографічному, морфологічному, синтаксичному та лексичному. Здійснене дослідження мало на меті визначити роль латинської мови як загалом в культурному житті України зазначеного періоду, так і в житті Греко-католицької церкви, а також провести порівняльний аналіз граматики латинської мови, якою створена греко-католицька документація, з граматикою латини класичного періоду та встановити особливості</w:t>
      </w:r>
      <w:r>
        <w:rPr>
          <w:color w:val="000000"/>
          <w:sz w:val="28"/>
          <w:szCs w:val="28"/>
          <w:lang w:val="uk-UA"/>
        </w:rPr>
        <w:t>,</w:t>
      </w:r>
      <w:r w:rsidRPr="00A957E7">
        <w:rPr>
          <w:color w:val="000000"/>
          <w:sz w:val="28"/>
          <w:szCs w:val="28"/>
          <w:lang w:val="uk-UA"/>
        </w:rPr>
        <w:t xml:space="preserve"> характерні для мови досліджених текстів. Також латина, </w:t>
      </w:r>
      <w:r w:rsidRPr="00A957E7">
        <w:rPr>
          <w:color w:val="000000"/>
          <w:sz w:val="28"/>
          <w:szCs w:val="28"/>
          <w:lang w:val="uk-UA"/>
        </w:rPr>
        <w:lastRenderedPageBreak/>
        <w:t>використовувана в документації Греко-католицької церкви була зіставлена з латиною інших галузей суспільно-культурного життя України – судово-адміністративного апарату, інскрипцій на матеріальних об’єктах, філософських та історіографічних творів, для чого були використані результати досліджень інших науковців. Проведений аналіз  дав змогу зробити такі висновки.</w:t>
      </w:r>
    </w:p>
    <w:p w:rsidR="00E57100"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1. Загальноєвропейські тенденції та ідеї епохи Відродження були прийняті та знайшли продовження і на теренах України, справивши значний позитивний вплив на розвиток освіти, науки, мистецтва, архітектури. Засвоєння творчих надбань Європи було тісно пов’язане з вивченням та використанням латини, яка охопила майже всі сфери культурно-політичного життя. Давнє перебування України між двома культурними традиціями – західною та східною, коли країна водночас була частиною європейського світу у своїх соціальній та політичній структурах і частиною східної, грецько-візантійської, культури за своїми духовними вподобаннями, зумовило прагнення українського народу до гармонійного поєднання цих двох традицій, одним із проявів якого стала Греко-католицька церква. </w:t>
      </w:r>
    </w:p>
    <w:p w:rsidR="00E57100" w:rsidRDefault="00E57100" w:rsidP="00E57100">
      <w:pPr>
        <w:spacing w:line="360" w:lineRule="auto"/>
        <w:ind w:firstLine="708"/>
        <w:jc w:val="both"/>
        <w:rPr>
          <w:color w:val="000000"/>
          <w:sz w:val="28"/>
          <w:szCs w:val="28"/>
          <w:lang w:val="uk-UA"/>
        </w:rPr>
      </w:pPr>
      <w:r w:rsidRPr="00A957E7">
        <w:rPr>
          <w:color w:val="000000"/>
          <w:spacing w:val="-4"/>
          <w:sz w:val="28"/>
          <w:szCs w:val="28"/>
          <w:lang w:val="uk-UA"/>
        </w:rPr>
        <w:t xml:space="preserve"> </w:t>
      </w:r>
      <w:r w:rsidRPr="00A957E7">
        <w:rPr>
          <w:color w:val="000000"/>
          <w:sz w:val="28"/>
          <w:szCs w:val="28"/>
          <w:lang w:val="uk-UA"/>
        </w:rPr>
        <w:t xml:space="preserve">Мовна ситуація в </w:t>
      </w:r>
      <w:r>
        <w:rPr>
          <w:color w:val="000000"/>
          <w:sz w:val="28"/>
          <w:szCs w:val="28"/>
          <w:lang w:val="uk-UA"/>
        </w:rPr>
        <w:t>К</w:t>
      </w:r>
      <w:r w:rsidRPr="00A957E7">
        <w:rPr>
          <w:color w:val="000000"/>
          <w:sz w:val="28"/>
          <w:szCs w:val="28"/>
          <w:lang w:val="uk-UA"/>
        </w:rPr>
        <w:t>атолицькій церкві</w:t>
      </w:r>
      <w:r>
        <w:rPr>
          <w:color w:val="000000"/>
          <w:sz w:val="28"/>
          <w:szCs w:val="28"/>
          <w:lang w:val="uk-UA"/>
        </w:rPr>
        <w:t xml:space="preserve"> східного обряду</w:t>
      </w:r>
      <w:r w:rsidRPr="00A957E7">
        <w:rPr>
          <w:color w:val="000000"/>
          <w:sz w:val="28"/>
          <w:szCs w:val="28"/>
          <w:lang w:val="uk-UA"/>
        </w:rPr>
        <w:t xml:space="preserve"> була певною мірою відображенням зага</w:t>
      </w:r>
      <w:r>
        <w:rPr>
          <w:color w:val="000000"/>
          <w:sz w:val="28"/>
          <w:szCs w:val="28"/>
          <w:lang w:val="uk-UA"/>
        </w:rPr>
        <w:t>льноукраїнської мовної ситуації</w:t>
      </w:r>
      <w:r w:rsidRPr="00A957E7">
        <w:rPr>
          <w:color w:val="000000"/>
          <w:sz w:val="28"/>
          <w:szCs w:val="28"/>
          <w:lang w:val="uk-UA"/>
        </w:rPr>
        <w:t>.</w:t>
      </w:r>
      <w:r>
        <w:rPr>
          <w:color w:val="000000"/>
          <w:sz w:val="28"/>
          <w:szCs w:val="28"/>
          <w:lang w:val="uk-UA"/>
        </w:rPr>
        <w:t xml:space="preserve">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DA4BFA">
        <w:rPr>
          <w:color w:val="000000"/>
          <w:sz w:val="28"/>
          <w:szCs w:val="28"/>
          <w:lang w:val="uk-UA"/>
        </w:rPr>
        <w:t xml:space="preserve"> </w:t>
      </w:r>
      <w:r>
        <w:rPr>
          <w:color w:val="000000"/>
          <w:sz w:val="28"/>
          <w:szCs w:val="28"/>
          <w:lang w:val="uk-UA"/>
        </w:rPr>
        <w:t xml:space="preserve">ст. </w:t>
      </w:r>
      <w:r w:rsidRPr="00A957E7">
        <w:rPr>
          <w:color w:val="000000"/>
          <w:sz w:val="28"/>
          <w:szCs w:val="28"/>
          <w:lang w:val="uk-UA"/>
        </w:rPr>
        <w:t xml:space="preserve">в </w:t>
      </w:r>
      <w:r>
        <w:rPr>
          <w:color w:val="000000"/>
          <w:sz w:val="28"/>
          <w:szCs w:val="28"/>
          <w:lang w:val="uk-UA"/>
        </w:rPr>
        <w:t>Україні позначені</w:t>
      </w:r>
      <w:r w:rsidRPr="00A957E7">
        <w:rPr>
          <w:color w:val="000000"/>
          <w:sz w:val="28"/>
          <w:szCs w:val="28"/>
          <w:lang w:val="uk-UA"/>
        </w:rPr>
        <w:t xml:space="preserve"> розширенням вживання латинської мови </w:t>
      </w:r>
      <w:r>
        <w:rPr>
          <w:color w:val="000000"/>
          <w:sz w:val="28"/>
          <w:szCs w:val="28"/>
          <w:lang w:val="uk-UA"/>
        </w:rPr>
        <w:t>в</w:t>
      </w:r>
      <w:r w:rsidRPr="00A957E7">
        <w:rPr>
          <w:color w:val="000000"/>
          <w:sz w:val="28"/>
          <w:szCs w:val="28"/>
          <w:lang w:val="uk-UA"/>
        </w:rPr>
        <w:t xml:space="preserve"> різних сферах життя – освіті, науці, літературі, судочинстві, діловодстві, латиною послуговувалися і для діалогу із зовнішнім світом.</w:t>
      </w:r>
      <w:r>
        <w:rPr>
          <w:color w:val="000000"/>
          <w:sz w:val="28"/>
          <w:szCs w:val="28"/>
          <w:lang w:val="uk-UA"/>
        </w:rPr>
        <w:t xml:space="preserve"> </w:t>
      </w:r>
      <w:r w:rsidRPr="00DA4BFA">
        <w:rPr>
          <w:color w:val="000000"/>
          <w:sz w:val="28"/>
          <w:szCs w:val="28"/>
          <w:lang w:val="uk-UA"/>
        </w:rPr>
        <w:t xml:space="preserve">У греко-католицькому середовищі латина посідала важливе місце не тільки в кінці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DA4BFA">
        <w:rPr>
          <w:color w:val="000000"/>
          <w:sz w:val="28"/>
          <w:szCs w:val="28"/>
          <w:lang w:val="uk-UA"/>
        </w:rPr>
        <w:t xml:space="preserve"> ст., а й до першої половини ХХ ст., </w:t>
      </w:r>
      <w:r w:rsidRPr="00A957E7">
        <w:rPr>
          <w:color w:val="000000"/>
          <w:sz w:val="28"/>
          <w:szCs w:val="28"/>
          <w:lang w:val="uk-UA"/>
        </w:rPr>
        <w:t>будучи широко вживаною в церковному житті –  в канцеляріях, офіційній кореспонденції, приватному листуванні, судах та консисторіях, монастирях, пастирських посланнях та проповідях, богослужбовій та релігійній літературі, богословській освіті та ін.</w:t>
      </w:r>
    </w:p>
    <w:p w:rsidR="00E57100" w:rsidRPr="00544908" w:rsidRDefault="00E57100" w:rsidP="00E57100">
      <w:pPr>
        <w:spacing w:line="360" w:lineRule="auto"/>
        <w:ind w:firstLine="708"/>
        <w:jc w:val="both"/>
        <w:rPr>
          <w:color w:val="000000"/>
          <w:spacing w:val="-2"/>
          <w:sz w:val="28"/>
          <w:szCs w:val="28"/>
          <w:lang w:val="uk-UA"/>
        </w:rPr>
      </w:pPr>
      <w:r w:rsidRPr="00544908">
        <w:rPr>
          <w:color w:val="000000"/>
          <w:spacing w:val="-2"/>
          <w:sz w:val="28"/>
          <w:szCs w:val="28"/>
          <w:lang w:val="uk-UA"/>
        </w:rPr>
        <w:t xml:space="preserve">Розвиток латинської мови в середньовічний період розглядають у контексті вчення про мовні контакти, оскільки лексико-граматичні та фонетико-орфографічні особливості латини на різних територіях значною мірою обумовлені взаємодією з місцевими мовами. </w:t>
      </w:r>
      <w:r w:rsidRPr="00544908">
        <w:rPr>
          <w:noProof/>
          <w:color w:val="000000"/>
          <w:spacing w:val="-2"/>
          <w:sz w:val="28"/>
          <w:szCs w:val="28"/>
          <w:lang w:val="uk-UA"/>
        </w:rPr>
        <w:t xml:space="preserve">Враховуючи особливості мовно-культурної ситуації в Україні </w:t>
      </w:r>
      <w:r>
        <w:rPr>
          <w:noProof/>
          <w:color w:val="000000"/>
          <w:spacing w:val="-2"/>
          <w:sz w:val="28"/>
          <w:szCs w:val="28"/>
          <w:lang w:val="en-US"/>
        </w:rPr>
        <w:t>XVI</w:t>
      </w:r>
      <w:r w:rsidRPr="001E2A27">
        <w:rPr>
          <w:noProof/>
          <w:color w:val="000000"/>
          <w:spacing w:val="-2"/>
          <w:sz w:val="28"/>
          <w:szCs w:val="28"/>
          <w:lang w:val="uk-UA"/>
        </w:rPr>
        <w:t>–</w:t>
      </w:r>
      <w:r>
        <w:rPr>
          <w:noProof/>
          <w:color w:val="000000"/>
          <w:spacing w:val="-2"/>
          <w:sz w:val="28"/>
          <w:szCs w:val="28"/>
          <w:lang w:val="en-US"/>
        </w:rPr>
        <w:t>XVI</w:t>
      </w:r>
      <w:r w:rsidRPr="001E2A27">
        <w:rPr>
          <w:noProof/>
          <w:color w:val="000000"/>
          <w:spacing w:val="-2"/>
          <w:sz w:val="28"/>
          <w:szCs w:val="28"/>
          <w:lang w:val="uk-UA"/>
        </w:rPr>
        <w:t>І</w:t>
      </w:r>
      <w:r w:rsidRPr="00544908">
        <w:rPr>
          <w:noProof/>
          <w:color w:val="000000"/>
          <w:spacing w:val="-2"/>
          <w:sz w:val="28"/>
          <w:szCs w:val="28"/>
          <w:lang w:val="uk-UA"/>
        </w:rPr>
        <w:t xml:space="preserve"> ст., а також дослідження інших вчених, </w:t>
      </w:r>
      <w:r w:rsidRPr="00544908">
        <w:rPr>
          <w:noProof/>
          <w:color w:val="000000"/>
          <w:spacing w:val="-2"/>
          <w:sz w:val="28"/>
          <w:szCs w:val="28"/>
          <w:lang w:val="uk-UA"/>
        </w:rPr>
        <w:lastRenderedPageBreak/>
        <w:t xml:space="preserve">які виявляють вплив латинської мови на українську на різних мовних рівнях – лексичному, морфологічному, синтаксичному, є підстави віднести українсько-латинські мовні </w:t>
      </w:r>
      <w:r w:rsidRPr="00544908">
        <w:rPr>
          <w:color w:val="000000"/>
          <w:spacing w:val="-2"/>
          <w:sz w:val="28"/>
          <w:szCs w:val="28"/>
          <w:lang w:val="uk-UA"/>
        </w:rPr>
        <w:t>контакти в зазначений період до четвертого типу взаємодії мов (за класифікацією С.</w:t>
      </w:r>
      <w:r>
        <w:rPr>
          <w:color w:val="000000"/>
          <w:spacing w:val="-2"/>
          <w:sz w:val="28"/>
          <w:szCs w:val="28"/>
          <w:lang w:val="uk-UA"/>
        </w:rPr>
        <w:t xml:space="preserve"> </w:t>
      </w:r>
      <w:r w:rsidRPr="00544908">
        <w:rPr>
          <w:color w:val="000000"/>
          <w:spacing w:val="-2"/>
          <w:sz w:val="28"/>
          <w:szCs w:val="28"/>
          <w:lang w:val="uk-UA"/>
        </w:rPr>
        <w:t xml:space="preserve">Семчинського), який характеризується </w:t>
      </w:r>
      <w:r>
        <w:rPr>
          <w:color w:val="000000"/>
          <w:spacing w:val="-2"/>
          <w:sz w:val="28"/>
          <w:szCs w:val="28"/>
          <w:lang w:val="uk-UA"/>
        </w:rPr>
        <w:t>обопільним</w:t>
      </w:r>
      <w:r w:rsidRPr="00544908">
        <w:rPr>
          <w:color w:val="000000"/>
          <w:spacing w:val="-2"/>
          <w:sz w:val="28"/>
          <w:szCs w:val="28"/>
          <w:lang w:val="uk-UA"/>
        </w:rPr>
        <w:t xml:space="preserve"> впливом на різних лінгвістичних рівнях мов, які взаємодіють.</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2. Аналіз мовного матеріалу, який подає латинськомовна документація Греко-католицької церкви, виявив</w:t>
      </w:r>
      <w:r w:rsidRPr="00954CEC">
        <w:rPr>
          <w:color w:val="000000"/>
          <w:sz w:val="28"/>
          <w:szCs w:val="28"/>
          <w:lang w:val="uk-UA"/>
        </w:rPr>
        <w:t xml:space="preserve"> </w:t>
      </w:r>
      <w:r>
        <w:rPr>
          <w:color w:val="000000"/>
          <w:sz w:val="28"/>
          <w:szCs w:val="28"/>
          <w:lang w:val="uk-UA"/>
        </w:rPr>
        <w:t>у латині</w:t>
      </w:r>
      <w:r w:rsidRPr="00A957E7">
        <w:rPr>
          <w:color w:val="000000"/>
          <w:sz w:val="28"/>
          <w:szCs w:val="28"/>
          <w:lang w:val="uk-UA"/>
        </w:rPr>
        <w:t xml:space="preserve"> інтерференційні зміни, викликані впливом староукраїнської та частково польської мов на різних рівнях.</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На </w:t>
      </w:r>
      <w:r w:rsidRPr="00A957E7">
        <w:rPr>
          <w:b/>
          <w:bCs/>
          <w:color w:val="000000"/>
          <w:sz w:val="28"/>
          <w:szCs w:val="28"/>
          <w:lang w:val="uk-UA"/>
        </w:rPr>
        <w:t>фонетико-орфографічному рівні</w:t>
      </w:r>
      <w:r w:rsidRPr="00A957E7">
        <w:rPr>
          <w:color w:val="000000"/>
          <w:sz w:val="28"/>
          <w:szCs w:val="28"/>
          <w:lang w:val="uk-UA"/>
        </w:rPr>
        <w:t xml:space="preserve">: </w:t>
      </w:r>
    </w:p>
    <w:p w:rsidR="00E57100" w:rsidRPr="00A957E7" w:rsidRDefault="00E57100" w:rsidP="00E57100">
      <w:pPr>
        <w:spacing w:line="360" w:lineRule="auto"/>
        <w:ind w:firstLine="720"/>
        <w:jc w:val="both"/>
        <w:rPr>
          <w:color w:val="000000"/>
          <w:sz w:val="28"/>
          <w:szCs w:val="28"/>
          <w:lang w:val="uk-UA"/>
        </w:rPr>
      </w:pPr>
      <w:r w:rsidRPr="00A957E7">
        <w:rPr>
          <w:color w:val="000000"/>
          <w:sz w:val="28"/>
          <w:szCs w:val="28"/>
          <w:lang w:val="uk-UA"/>
        </w:rPr>
        <w:t xml:space="preserve">1) порівняно з латиною класичної доби набувають більшого поширення літери </w:t>
      </w:r>
      <w:r w:rsidRPr="00A957E7">
        <w:rPr>
          <w:i/>
          <w:iCs/>
          <w:color w:val="000000"/>
          <w:sz w:val="28"/>
          <w:szCs w:val="28"/>
          <w:lang w:val="en-US"/>
        </w:rPr>
        <w:t>z</w:t>
      </w:r>
      <w:r w:rsidRPr="00A957E7">
        <w:rPr>
          <w:i/>
          <w:iCs/>
          <w:color w:val="000000"/>
          <w:sz w:val="28"/>
          <w:szCs w:val="28"/>
          <w:lang w:val="uk-UA"/>
        </w:rPr>
        <w:t xml:space="preserve">, </w:t>
      </w:r>
      <w:r w:rsidRPr="00A957E7">
        <w:rPr>
          <w:i/>
          <w:iCs/>
          <w:color w:val="000000"/>
          <w:sz w:val="28"/>
          <w:szCs w:val="28"/>
          <w:lang w:val="en-US"/>
        </w:rPr>
        <w:t>k</w:t>
      </w:r>
      <w:r w:rsidRPr="001256C2">
        <w:rPr>
          <w:iCs/>
          <w:color w:val="000000"/>
          <w:sz w:val="28"/>
          <w:szCs w:val="28"/>
          <w:lang w:val="uk-UA"/>
        </w:rPr>
        <w:t>;</w:t>
      </w:r>
      <w:r w:rsidRPr="00A957E7">
        <w:rPr>
          <w:color w:val="000000"/>
          <w:sz w:val="28"/>
          <w:szCs w:val="28"/>
          <w:lang w:val="uk-UA"/>
        </w:rPr>
        <w:t xml:space="preserve"> введені у </w:t>
      </w:r>
      <w:r w:rsidRPr="00A957E7">
        <w:rPr>
          <w:color w:val="000000"/>
          <w:sz w:val="28"/>
          <w:szCs w:val="28"/>
          <w:lang w:val="en-US"/>
        </w:rPr>
        <w:t>VIII</w:t>
      </w:r>
      <w:r w:rsidRPr="001256C2">
        <w:rPr>
          <w:color w:val="000000"/>
          <w:lang w:val="uk-UA"/>
        </w:rPr>
        <w:t>–</w:t>
      </w:r>
      <w:r w:rsidRPr="00A957E7">
        <w:rPr>
          <w:color w:val="000000"/>
          <w:sz w:val="28"/>
          <w:szCs w:val="28"/>
          <w:lang w:val="en-US"/>
        </w:rPr>
        <w:t>XI</w:t>
      </w:r>
      <w:r w:rsidRPr="00A957E7">
        <w:rPr>
          <w:color w:val="000000"/>
          <w:sz w:val="28"/>
          <w:szCs w:val="28"/>
          <w:lang w:val="uk-UA"/>
        </w:rPr>
        <w:t xml:space="preserve"> ст. графеми </w:t>
      </w:r>
      <w:r w:rsidRPr="00A957E7">
        <w:rPr>
          <w:i/>
          <w:iCs/>
          <w:color w:val="000000"/>
          <w:sz w:val="28"/>
          <w:szCs w:val="28"/>
          <w:lang w:val="en-US"/>
        </w:rPr>
        <w:t>w</w:t>
      </w:r>
      <w:r w:rsidRPr="00A957E7">
        <w:rPr>
          <w:color w:val="000000"/>
          <w:sz w:val="28"/>
          <w:szCs w:val="28"/>
          <w:lang w:val="uk-UA"/>
        </w:rPr>
        <w:t xml:space="preserve"> та </w:t>
      </w:r>
      <w:r w:rsidRPr="00A957E7">
        <w:rPr>
          <w:i/>
          <w:iCs/>
          <w:color w:val="000000"/>
          <w:sz w:val="28"/>
          <w:szCs w:val="28"/>
          <w:lang w:val="en-US"/>
        </w:rPr>
        <w:t>j</w:t>
      </w:r>
      <w:r w:rsidRPr="00A957E7">
        <w:rPr>
          <w:color w:val="000000"/>
          <w:sz w:val="28"/>
          <w:szCs w:val="28"/>
          <w:lang w:val="uk-UA"/>
        </w:rPr>
        <w:t xml:space="preserve"> також зустрічаються у досліджуваних текстах, причому </w:t>
      </w:r>
      <w:r w:rsidRPr="00A957E7">
        <w:rPr>
          <w:i/>
          <w:iCs/>
          <w:color w:val="000000"/>
          <w:sz w:val="28"/>
          <w:szCs w:val="28"/>
          <w:lang w:val="en-US"/>
        </w:rPr>
        <w:t>w</w:t>
      </w:r>
      <w:r w:rsidRPr="00A957E7">
        <w:rPr>
          <w:color w:val="000000"/>
          <w:sz w:val="28"/>
          <w:szCs w:val="28"/>
          <w:lang w:val="uk-UA"/>
        </w:rPr>
        <w:t xml:space="preserve"> використовується досить часто, в той час як вживання </w:t>
      </w:r>
      <w:r w:rsidRPr="00A957E7">
        <w:rPr>
          <w:i/>
          <w:iCs/>
          <w:color w:val="000000"/>
          <w:sz w:val="28"/>
          <w:szCs w:val="28"/>
          <w:lang w:val="en-US"/>
        </w:rPr>
        <w:t>j</w:t>
      </w:r>
      <w:r w:rsidRPr="00A957E7">
        <w:rPr>
          <w:color w:val="000000"/>
          <w:sz w:val="28"/>
          <w:szCs w:val="28"/>
          <w:lang w:val="uk-UA"/>
        </w:rPr>
        <w:t xml:space="preserve"> визначається передусім вподобаннями автора, внаслідок чого послідовно зустрічається лише в кількох документах, а в решті випадків спостерігаємо поодинокі написання з </w:t>
      </w:r>
      <w:r w:rsidRPr="00A957E7">
        <w:rPr>
          <w:i/>
          <w:iCs/>
          <w:color w:val="000000"/>
          <w:sz w:val="28"/>
          <w:szCs w:val="28"/>
          <w:lang w:val="en-US"/>
        </w:rPr>
        <w:t>j</w:t>
      </w:r>
      <w:r w:rsidRPr="00A957E7">
        <w:rPr>
          <w:color w:val="000000"/>
          <w:sz w:val="28"/>
          <w:szCs w:val="28"/>
          <w:lang w:val="uk-UA"/>
        </w:rPr>
        <w:t xml:space="preserve"> в основному власних назв та імен;</w:t>
      </w:r>
    </w:p>
    <w:p w:rsidR="00E57100" w:rsidRPr="00A957E7" w:rsidRDefault="00E57100" w:rsidP="00E57100">
      <w:pPr>
        <w:spacing w:line="360" w:lineRule="auto"/>
        <w:ind w:firstLine="720"/>
        <w:jc w:val="both"/>
        <w:rPr>
          <w:color w:val="000000"/>
          <w:sz w:val="28"/>
          <w:szCs w:val="28"/>
          <w:lang w:val="uk-UA"/>
        </w:rPr>
      </w:pPr>
      <w:r w:rsidRPr="00A957E7">
        <w:rPr>
          <w:color w:val="000000"/>
          <w:sz w:val="28"/>
          <w:szCs w:val="28"/>
          <w:lang w:val="uk-UA"/>
        </w:rPr>
        <w:t xml:space="preserve">2) у системі голосних наявна неусталеність в написанні </w:t>
      </w:r>
      <w:r w:rsidRPr="00A957E7">
        <w:rPr>
          <w:i/>
          <w:iCs/>
          <w:color w:val="000000"/>
          <w:sz w:val="28"/>
          <w:szCs w:val="28"/>
          <w:lang w:val="en-US"/>
        </w:rPr>
        <w:t>i</w:t>
      </w:r>
      <w:r w:rsidRPr="00A957E7">
        <w:rPr>
          <w:color w:val="000000"/>
          <w:sz w:val="28"/>
          <w:szCs w:val="28"/>
          <w:lang w:val="uk-UA"/>
        </w:rPr>
        <w:t>/</w:t>
      </w:r>
      <w:r w:rsidRPr="00A957E7">
        <w:rPr>
          <w:i/>
          <w:iCs/>
          <w:color w:val="000000"/>
          <w:sz w:val="28"/>
          <w:szCs w:val="28"/>
          <w:lang w:val="en-US"/>
        </w:rPr>
        <w:t>y</w:t>
      </w:r>
      <w:r w:rsidRPr="00A957E7">
        <w:rPr>
          <w:color w:val="000000"/>
          <w:sz w:val="28"/>
          <w:szCs w:val="28"/>
          <w:lang w:val="uk-UA"/>
        </w:rPr>
        <w:t xml:space="preserve"> (особливо у словах, запозичених з грецької мови), заміна монофтонга дифтонгом або навпаки, написання одного дифтонга замість іншого;</w:t>
      </w:r>
    </w:p>
    <w:p w:rsidR="00E57100" w:rsidRPr="00A957E7" w:rsidRDefault="00E57100" w:rsidP="00E57100">
      <w:pPr>
        <w:spacing w:line="360" w:lineRule="auto"/>
        <w:ind w:firstLine="720"/>
        <w:jc w:val="both"/>
        <w:rPr>
          <w:color w:val="000000"/>
          <w:sz w:val="28"/>
          <w:szCs w:val="28"/>
          <w:lang w:val="uk-UA"/>
        </w:rPr>
      </w:pPr>
      <w:r w:rsidRPr="00A957E7">
        <w:rPr>
          <w:color w:val="000000"/>
          <w:sz w:val="28"/>
          <w:szCs w:val="28"/>
          <w:lang w:val="uk-UA"/>
        </w:rPr>
        <w:t xml:space="preserve">3) зміни у системі приголосних, у групах приголосних та буквосполученнях представлені втратою або немотивованою появою придиховості,  взаємозаміною </w:t>
      </w:r>
      <w:r w:rsidRPr="00A957E7">
        <w:rPr>
          <w:i/>
          <w:iCs/>
          <w:color w:val="000000"/>
          <w:sz w:val="28"/>
          <w:szCs w:val="28"/>
          <w:lang w:val="en-US"/>
        </w:rPr>
        <w:t>ti</w:t>
      </w:r>
      <w:r w:rsidRPr="00A957E7">
        <w:rPr>
          <w:i/>
          <w:iCs/>
          <w:color w:val="000000"/>
          <w:sz w:val="28"/>
          <w:szCs w:val="28"/>
          <w:lang w:val="uk-UA"/>
        </w:rPr>
        <w:t>/</w:t>
      </w:r>
      <w:r w:rsidRPr="00A957E7">
        <w:rPr>
          <w:i/>
          <w:iCs/>
          <w:color w:val="000000"/>
          <w:sz w:val="28"/>
          <w:szCs w:val="28"/>
          <w:lang w:val="en-US"/>
        </w:rPr>
        <w:t>ci</w:t>
      </w:r>
      <w:r w:rsidRPr="00A957E7">
        <w:rPr>
          <w:color w:val="000000"/>
          <w:sz w:val="28"/>
          <w:szCs w:val="28"/>
          <w:lang w:val="uk-UA"/>
        </w:rPr>
        <w:t>, спрощенням при написанні подвоєних літер і появою подвоєння там, де раніше його не було, асиміляцією, спрощенням груп приголосних на межі префіксальної та кореневої морфем;</w:t>
      </w:r>
    </w:p>
    <w:p w:rsidR="00E57100" w:rsidRPr="00A957E7" w:rsidRDefault="00E57100" w:rsidP="00E57100">
      <w:pPr>
        <w:spacing w:line="360" w:lineRule="auto"/>
        <w:ind w:firstLine="720"/>
        <w:jc w:val="both"/>
        <w:rPr>
          <w:color w:val="000000"/>
          <w:sz w:val="28"/>
          <w:szCs w:val="28"/>
          <w:lang w:val="uk-UA"/>
        </w:rPr>
      </w:pPr>
      <w:r w:rsidRPr="00A957E7">
        <w:rPr>
          <w:color w:val="000000"/>
          <w:sz w:val="28"/>
          <w:szCs w:val="28"/>
          <w:lang w:val="uk-UA"/>
        </w:rPr>
        <w:t xml:space="preserve">4) в українському різновиді середньовічної латини не представлені деякі фонетично-орфографічні особливості, характерні для латини Західної Європи. Наявні переважно зміни, що стосуються взаємозаміни елементів, які мали однакову вимову (голосні </w:t>
      </w:r>
      <w:r w:rsidRPr="00A957E7">
        <w:rPr>
          <w:i/>
          <w:iCs/>
          <w:color w:val="000000"/>
          <w:sz w:val="28"/>
          <w:szCs w:val="28"/>
          <w:lang w:val="en-US"/>
        </w:rPr>
        <w:t>i</w:t>
      </w:r>
      <w:r w:rsidRPr="00A957E7">
        <w:rPr>
          <w:color w:val="000000"/>
          <w:sz w:val="28"/>
          <w:szCs w:val="28"/>
          <w:lang w:val="uk-UA"/>
        </w:rPr>
        <w:t>/</w:t>
      </w:r>
      <w:r w:rsidRPr="00A957E7">
        <w:rPr>
          <w:i/>
          <w:iCs/>
          <w:color w:val="000000"/>
          <w:sz w:val="28"/>
          <w:szCs w:val="28"/>
          <w:lang w:val="en-US"/>
        </w:rPr>
        <w:t>y</w:t>
      </w:r>
      <w:r w:rsidRPr="00A957E7">
        <w:rPr>
          <w:color w:val="000000"/>
          <w:sz w:val="28"/>
          <w:szCs w:val="28"/>
          <w:lang w:val="uk-UA"/>
        </w:rPr>
        <w:t xml:space="preserve">, дифтонги та монофтонги, буквосполучення </w:t>
      </w:r>
      <w:r w:rsidRPr="00A957E7">
        <w:rPr>
          <w:i/>
          <w:iCs/>
          <w:color w:val="000000"/>
          <w:sz w:val="28"/>
          <w:szCs w:val="28"/>
          <w:lang w:val="en-US"/>
        </w:rPr>
        <w:t>ti</w:t>
      </w:r>
      <w:r w:rsidRPr="00A957E7">
        <w:rPr>
          <w:i/>
          <w:iCs/>
          <w:color w:val="000000"/>
          <w:sz w:val="28"/>
          <w:szCs w:val="28"/>
          <w:lang w:val="uk-UA"/>
        </w:rPr>
        <w:t>/</w:t>
      </w:r>
      <w:r w:rsidRPr="00A957E7">
        <w:rPr>
          <w:i/>
          <w:iCs/>
          <w:color w:val="000000"/>
          <w:sz w:val="28"/>
          <w:szCs w:val="28"/>
          <w:lang w:val="en-US"/>
        </w:rPr>
        <w:t>ci</w:t>
      </w:r>
      <w:r w:rsidRPr="00A957E7">
        <w:rPr>
          <w:color w:val="000000"/>
          <w:sz w:val="28"/>
          <w:szCs w:val="28"/>
          <w:lang w:val="uk-UA"/>
        </w:rPr>
        <w:t xml:space="preserve">), а також поява або втрата при написанні тих елементів, які суттєво не впливали на вимову (літера </w:t>
      </w:r>
      <w:r w:rsidRPr="00A957E7">
        <w:rPr>
          <w:i/>
          <w:iCs/>
          <w:color w:val="000000"/>
          <w:sz w:val="28"/>
          <w:szCs w:val="28"/>
          <w:lang w:val="en-US"/>
        </w:rPr>
        <w:t>h</w:t>
      </w:r>
      <w:r w:rsidRPr="00A957E7">
        <w:rPr>
          <w:color w:val="000000"/>
          <w:sz w:val="28"/>
          <w:szCs w:val="28"/>
          <w:lang w:val="uk-UA"/>
        </w:rPr>
        <w:t xml:space="preserve"> у словах грецького походження, немотивоване подвоєння приголосних або спрощення подвоєного написання літер). Це можна пояснити тим, що на території України латина існувала поруч з мовою іншої групи, яка не </w:t>
      </w:r>
      <w:r w:rsidRPr="00A957E7">
        <w:rPr>
          <w:color w:val="000000"/>
          <w:sz w:val="28"/>
          <w:szCs w:val="28"/>
          <w:lang w:val="uk-UA"/>
        </w:rPr>
        <w:lastRenderedPageBreak/>
        <w:t xml:space="preserve">впливала на вивчену в школі латинську фонетику та орфографію (це твердження справедливо для власне латинської лексики), на відміну від країн Західної Європи, особливо тих, де національними мовами були романські, які внаслідок близькості до латини вносили певні елементи власної фонетики та орфографії в латину.  </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5) найбільше варіантів наявно при передачі слов’янської лексики, що можна пояснити відсутністю на той час чітких норм і правил передачі засобами латинської мови слов’янських слів. Тому в одних випадках автори досліджуваних документів намагалися за допомогою наявних у латині графічних засобів передати звуки рідної мови, а в інших – вдавалися до запозичення діакритизованих графем, диграфів і буквосполучень польської мови  з метою передачі особливостей фонетичного звучання деяких власних імен, географічних назв</w:t>
      </w:r>
      <w:r w:rsidRPr="00A957E7">
        <w:rPr>
          <w:color w:val="000000"/>
          <w:sz w:val="28"/>
          <w:szCs w:val="28"/>
        </w:rPr>
        <w:t xml:space="preserve"> та</w:t>
      </w:r>
      <w:r w:rsidRPr="00A957E7">
        <w:rPr>
          <w:color w:val="000000"/>
          <w:sz w:val="28"/>
          <w:szCs w:val="28"/>
          <w:lang w:val="uk-UA"/>
        </w:rPr>
        <w:t xml:space="preserve"> назв певних українських реалій.</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На </w:t>
      </w:r>
      <w:r w:rsidRPr="00A957E7">
        <w:rPr>
          <w:b/>
          <w:bCs/>
          <w:color w:val="000000"/>
          <w:sz w:val="28"/>
          <w:szCs w:val="28"/>
          <w:lang w:val="uk-UA"/>
        </w:rPr>
        <w:t>морфологічному рівні</w:t>
      </w:r>
      <w:r w:rsidRPr="00A957E7">
        <w:rPr>
          <w:color w:val="000000"/>
          <w:sz w:val="28"/>
          <w:szCs w:val="28"/>
          <w:lang w:val="uk-UA"/>
        </w:rPr>
        <w:t>:</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1) система іменника не зазнала суттєвих змін порівняно з класичною латиною, наявні поодинокі випадки зміни роду або відміни іменників, іменники, запозичені зі староукраїнської мови можуть адаптуватися до системи латинського відмінювання або залишатися у своїй первісній формі, зберігаючи українські закінчення не тільки в називному, а й у непрямих відмінках, і не відмінюватися.</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2) характерні ознаки системи прикметника в латинській мові Греко-католицької церкви: </w:t>
      </w:r>
      <w:r>
        <w:rPr>
          <w:color w:val="000000"/>
          <w:sz w:val="28"/>
          <w:szCs w:val="28"/>
          <w:lang w:val="uk-UA"/>
        </w:rPr>
        <w:t xml:space="preserve">не завжди правильне утворення ступенів порівняння прикметників, наявність ступенів порівняння у дієприкметників, вживання підсилювальної частки </w:t>
      </w:r>
      <w:r w:rsidRPr="006F0D66">
        <w:rPr>
          <w:i/>
          <w:iCs/>
          <w:color w:val="000000"/>
          <w:sz w:val="28"/>
          <w:szCs w:val="28"/>
          <w:lang w:val="en-US"/>
        </w:rPr>
        <w:t>quam</w:t>
      </w:r>
      <w:r w:rsidRPr="006F0D66">
        <w:rPr>
          <w:color w:val="000000"/>
          <w:sz w:val="28"/>
          <w:szCs w:val="28"/>
          <w:lang w:val="uk-UA"/>
        </w:rPr>
        <w:t xml:space="preserve"> </w:t>
      </w:r>
      <w:r>
        <w:rPr>
          <w:color w:val="000000"/>
          <w:sz w:val="28"/>
          <w:szCs w:val="28"/>
          <w:lang w:val="uk-UA"/>
        </w:rPr>
        <w:t xml:space="preserve">при утворенні найвищого ступеня, </w:t>
      </w:r>
      <w:r w:rsidRPr="00A957E7">
        <w:rPr>
          <w:color w:val="000000"/>
          <w:sz w:val="28"/>
          <w:szCs w:val="28"/>
          <w:lang w:val="uk-UA"/>
        </w:rPr>
        <w:t xml:space="preserve">поширення препозитивної постановки прикметника, поширення явища субстантивації, представленого переважно випадками  часткової субстантивації, часте вживання ступенів порівняння прикметників, що супроводжується змішанням їх значень. В епістолярії звертає на себе увагу надзвичайно велика кількість прикметників у найвищому ступені порівняння з метою висловлення особливої поваги до адресата. Прикметники, запозичені з української мови (в основному утворені від </w:t>
      </w:r>
      <w:r w:rsidRPr="00A957E7">
        <w:rPr>
          <w:color w:val="000000"/>
          <w:sz w:val="28"/>
          <w:szCs w:val="28"/>
          <w:lang w:val="uk-UA"/>
        </w:rPr>
        <w:lastRenderedPageBreak/>
        <w:t>географічних назв, топонімів), адаптуються до латинської системи відмінювання.</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3) для системи займенника характерною є взаємозаміна вказівних та означальних займенників під впливом староукраїнської мови, як</w:t>
      </w:r>
      <w:r>
        <w:rPr>
          <w:color w:val="000000"/>
          <w:sz w:val="28"/>
          <w:szCs w:val="28"/>
          <w:lang w:val="uk-UA"/>
        </w:rPr>
        <w:t>ій</w:t>
      </w:r>
      <w:r w:rsidRPr="00A957E7">
        <w:rPr>
          <w:color w:val="000000"/>
          <w:sz w:val="28"/>
          <w:szCs w:val="28"/>
          <w:lang w:val="uk-UA"/>
        </w:rPr>
        <w:t xml:space="preserve"> не </w:t>
      </w:r>
      <w:r>
        <w:rPr>
          <w:color w:val="000000"/>
          <w:sz w:val="28"/>
          <w:szCs w:val="28"/>
          <w:lang w:val="uk-UA"/>
        </w:rPr>
        <w:t>притаманна</w:t>
      </w:r>
      <w:r w:rsidRPr="00A957E7">
        <w:rPr>
          <w:color w:val="000000"/>
          <w:sz w:val="28"/>
          <w:szCs w:val="28"/>
          <w:lang w:val="uk-UA"/>
        </w:rPr>
        <w:t xml:space="preserve"> така велика кількість займенників; наявність </w:t>
      </w:r>
      <w:r w:rsidRPr="00A957E7">
        <w:rPr>
          <w:color w:val="000000"/>
          <w:spacing w:val="-2"/>
          <w:sz w:val="28"/>
          <w:szCs w:val="28"/>
          <w:lang w:val="uk-UA"/>
        </w:rPr>
        <w:t>особового займенника, який не несе логічного наголосу, в ролі підмета;</w:t>
      </w:r>
      <w:r w:rsidRPr="00A957E7">
        <w:rPr>
          <w:color w:val="000000"/>
          <w:sz w:val="28"/>
          <w:szCs w:val="28"/>
          <w:lang w:val="uk-UA"/>
        </w:rPr>
        <w:t xml:space="preserve"> вживання поруч двох займенників, вказівного та означального. Дієприкметники з відповідним значенням можуть набувати функцій займенника. На відміну від класичної латини, де в узагальненому значенні вживався, як правило, займенник у формі множини, в латинськомовних текстах Греко-католицької церкви під впливом староукраїнської мови в аналогічних випадках трапляється вживання займенників в однині.</w:t>
      </w:r>
    </w:p>
    <w:p w:rsidR="00E57100"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4) у системі дієслова спостерігаються спорадичні випадки переходу дієслів з однієї дієвідміни до іншої, наявне не завжди правильне використання основ при утворенні дієслівних форм, неправильне використання або зникнення дієслова </w:t>
      </w:r>
      <w:r w:rsidRPr="00A957E7">
        <w:rPr>
          <w:i/>
          <w:iCs/>
          <w:color w:val="000000"/>
          <w:sz w:val="28"/>
          <w:szCs w:val="28"/>
          <w:lang w:val="en-US"/>
        </w:rPr>
        <w:t>esse</w:t>
      </w:r>
      <w:r w:rsidRPr="00A957E7">
        <w:rPr>
          <w:color w:val="000000"/>
          <w:sz w:val="28"/>
          <w:szCs w:val="28"/>
          <w:lang w:val="uk-UA"/>
        </w:rPr>
        <w:t xml:space="preserve"> (бути) в аналітичних формах минулого і майбутнього часу, збільшення кількості дієслів, що можуть мати допоміжне значення. Для системи неособових форм характерними ознаками є: </w:t>
      </w:r>
      <w:r>
        <w:rPr>
          <w:color w:val="000000"/>
          <w:sz w:val="28"/>
          <w:szCs w:val="28"/>
          <w:lang w:val="uk-UA"/>
        </w:rPr>
        <w:t>заміна</w:t>
      </w:r>
      <w:r w:rsidRPr="00A957E7">
        <w:rPr>
          <w:color w:val="000000"/>
          <w:sz w:val="28"/>
          <w:szCs w:val="28"/>
          <w:lang w:val="uk-UA"/>
        </w:rPr>
        <w:t xml:space="preserve"> дієприкметників активного стану </w:t>
      </w:r>
      <w:r>
        <w:rPr>
          <w:color w:val="000000"/>
          <w:sz w:val="28"/>
          <w:szCs w:val="28"/>
          <w:lang w:val="uk-UA"/>
        </w:rPr>
        <w:t>описовою конструкцією</w:t>
      </w:r>
      <w:r w:rsidRPr="00A957E7">
        <w:rPr>
          <w:color w:val="000000"/>
          <w:sz w:val="28"/>
          <w:szCs w:val="28"/>
          <w:lang w:val="uk-UA"/>
        </w:rPr>
        <w:t xml:space="preserve">, </w:t>
      </w:r>
      <w:r>
        <w:rPr>
          <w:color w:val="000000"/>
          <w:sz w:val="28"/>
          <w:szCs w:val="28"/>
          <w:lang w:val="uk-UA"/>
        </w:rPr>
        <w:t>яка складається з</w:t>
      </w:r>
      <w:r w:rsidRPr="00A957E7">
        <w:rPr>
          <w:color w:val="000000"/>
          <w:sz w:val="28"/>
          <w:szCs w:val="28"/>
          <w:lang w:val="uk-UA"/>
        </w:rPr>
        <w:t xml:space="preserve"> займенника та особової форми дієслова, часте вживання герундія та герундива.</w:t>
      </w:r>
    </w:p>
    <w:p w:rsidR="00E57100" w:rsidRPr="001C3BDE" w:rsidRDefault="00E57100" w:rsidP="00E57100">
      <w:pPr>
        <w:spacing w:line="360" w:lineRule="auto"/>
        <w:ind w:firstLine="708"/>
        <w:jc w:val="both"/>
        <w:rPr>
          <w:color w:val="000000"/>
          <w:sz w:val="28"/>
          <w:szCs w:val="28"/>
          <w:lang w:val="uk-UA"/>
        </w:rPr>
      </w:pPr>
      <w:r>
        <w:rPr>
          <w:color w:val="000000"/>
          <w:sz w:val="28"/>
          <w:szCs w:val="28"/>
          <w:lang w:val="uk-UA"/>
        </w:rPr>
        <w:t xml:space="preserve">Серед явищ, не згаданих дослідниками латини, вживаної в інших сферах культурного життя України, але характерних для латинськомовної документації Греко-католицької церкви варто відзначити: спорадичні випадки зміни роду або відміни іменників; неправильне утворення ступенів порівняння прикметників, вживання підсилювальної частки </w:t>
      </w:r>
      <w:r w:rsidRPr="006F0D66">
        <w:rPr>
          <w:i/>
          <w:iCs/>
          <w:color w:val="000000"/>
          <w:sz w:val="28"/>
          <w:szCs w:val="28"/>
          <w:lang w:val="en-US"/>
        </w:rPr>
        <w:t>quam</w:t>
      </w:r>
      <w:r w:rsidRPr="006F0D66">
        <w:rPr>
          <w:color w:val="000000"/>
          <w:sz w:val="28"/>
          <w:szCs w:val="28"/>
          <w:lang w:val="uk-UA"/>
        </w:rPr>
        <w:t xml:space="preserve"> </w:t>
      </w:r>
      <w:r>
        <w:rPr>
          <w:color w:val="000000"/>
          <w:sz w:val="28"/>
          <w:szCs w:val="28"/>
          <w:lang w:val="uk-UA"/>
        </w:rPr>
        <w:t xml:space="preserve">при утворенні найвищого ступеня, наявність ступенів порівняння у дієприкметників; </w:t>
      </w:r>
      <w:r w:rsidRPr="001C3BDE">
        <w:rPr>
          <w:color w:val="000000"/>
          <w:sz w:val="28"/>
          <w:szCs w:val="28"/>
          <w:lang w:val="uk-UA"/>
        </w:rPr>
        <w:t>вживання поруч вказівного або особового та означального займенників</w:t>
      </w:r>
      <w:r>
        <w:rPr>
          <w:color w:val="000000"/>
          <w:sz w:val="28"/>
          <w:szCs w:val="28"/>
          <w:lang w:val="uk-UA"/>
        </w:rPr>
        <w:t>; утворення деяких дієслівних форм від неправильних основ, не завжди вірне вживання відмінків герундія.</w:t>
      </w:r>
    </w:p>
    <w:p w:rsidR="00E57100" w:rsidRPr="001C3BDE" w:rsidRDefault="00E57100" w:rsidP="00E57100">
      <w:pPr>
        <w:spacing w:line="360" w:lineRule="auto"/>
        <w:ind w:firstLine="708"/>
        <w:jc w:val="both"/>
        <w:rPr>
          <w:color w:val="000000"/>
          <w:sz w:val="28"/>
          <w:szCs w:val="28"/>
          <w:lang w:val="uk-UA"/>
        </w:rPr>
      </w:pPr>
      <w:r>
        <w:rPr>
          <w:color w:val="000000"/>
          <w:sz w:val="28"/>
          <w:szCs w:val="28"/>
          <w:lang w:val="uk-UA"/>
        </w:rPr>
        <w:t xml:space="preserve">У той же </w:t>
      </w:r>
      <w:r w:rsidRPr="001C3BDE">
        <w:rPr>
          <w:color w:val="000000"/>
          <w:sz w:val="28"/>
          <w:szCs w:val="28"/>
          <w:lang w:val="uk-UA"/>
        </w:rPr>
        <w:t>час у проаналізованих латинськомовних текстах греко-католицького походження не зустрічається вживання підмета, вираженого займенником середнього роду, неузгодженого з іменною частиною присудка</w:t>
      </w:r>
      <w:r>
        <w:rPr>
          <w:color w:val="000000"/>
          <w:sz w:val="28"/>
          <w:szCs w:val="28"/>
          <w:lang w:val="uk-UA"/>
        </w:rPr>
        <w:t>;</w:t>
      </w:r>
      <w:r w:rsidRPr="001C3BDE">
        <w:rPr>
          <w:color w:val="000000"/>
          <w:sz w:val="28"/>
          <w:szCs w:val="28"/>
          <w:lang w:val="uk-UA"/>
        </w:rPr>
        <w:t xml:space="preserve"> </w:t>
      </w:r>
      <w:r>
        <w:rPr>
          <w:color w:val="000000"/>
          <w:sz w:val="28"/>
          <w:szCs w:val="28"/>
          <w:lang w:val="uk-UA"/>
        </w:rPr>
        <w:lastRenderedPageBreak/>
        <w:t xml:space="preserve">синонімічне вживання дієслів </w:t>
      </w:r>
      <w:r w:rsidRPr="00573925">
        <w:rPr>
          <w:i/>
          <w:iCs/>
          <w:color w:val="000000"/>
          <w:sz w:val="28"/>
          <w:szCs w:val="28"/>
          <w:lang w:val="en-US"/>
        </w:rPr>
        <w:t>habere</w:t>
      </w:r>
      <w:r w:rsidRPr="00573925">
        <w:rPr>
          <w:color w:val="000000"/>
          <w:sz w:val="28"/>
          <w:szCs w:val="28"/>
          <w:lang w:val="uk-UA"/>
        </w:rPr>
        <w:t xml:space="preserve"> </w:t>
      </w:r>
      <w:r>
        <w:rPr>
          <w:color w:val="000000"/>
          <w:sz w:val="28"/>
          <w:szCs w:val="28"/>
          <w:lang w:val="uk-UA"/>
        </w:rPr>
        <w:t>та</w:t>
      </w:r>
      <w:r w:rsidRPr="00573925">
        <w:rPr>
          <w:color w:val="000000"/>
          <w:sz w:val="28"/>
          <w:szCs w:val="28"/>
          <w:lang w:val="uk-UA"/>
        </w:rPr>
        <w:t xml:space="preserve"> </w:t>
      </w:r>
      <w:r w:rsidRPr="00573925">
        <w:rPr>
          <w:i/>
          <w:iCs/>
          <w:color w:val="000000"/>
          <w:sz w:val="28"/>
          <w:szCs w:val="28"/>
          <w:lang w:val="en-US"/>
        </w:rPr>
        <w:t>debere</w:t>
      </w:r>
      <w:r>
        <w:rPr>
          <w:i/>
          <w:iCs/>
          <w:color w:val="000000"/>
          <w:sz w:val="28"/>
          <w:szCs w:val="28"/>
          <w:lang w:val="uk-UA"/>
        </w:rPr>
        <w:t xml:space="preserve"> </w:t>
      </w:r>
      <w:r>
        <w:rPr>
          <w:color w:val="000000"/>
          <w:sz w:val="28"/>
          <w:szCs w:val="28"/>
          <w:lang w:val="uk-UA"/>
        </w:rPr>
        <w:t>також не є характерним для мови дослідженої документації Греко-католицької церкви, на відміну від інших текстів зберігаються класичні характеристики активних дієприкметників теперішнього часу.</w:t>
      </w:r>
    </w:p>
    <w:p w:rsidR="00E57100" w:rsidRDefault="00E57100" w:rsidP="00E57100">
      <w:pPr>
        <w:spacing w:line="360" w:lineRule="auto"/>
        <w:ind w:firstLine="708"/>
        <w:jc w:val="both"/>
        <w:rPr>
          <w:color w:val="000000"/>
          <w:sz w:val="28"/>
          <w:szCs w:val="28"/>
          <w:lang w:val="uk-UA"/>
        </w:rPr>
      </w:pPr>
      <w:r>
        <w:rPr>
          <w:color w:val="000000"/>
          <w:sz w:val="28"/>
          <w:szCs w:val="28"/>
          <w:lang w:val="uk-UA"/>
        </w:rPr>
        <w:t xml:space="preserve">На </w:t>
      </w:r>
      <w:r w:rsidRPr="00D65D9B">
        <w:rPr>
          <w:b/>
          <w:bCs/>
          <w:color w:val="000000"/>
          <w:sz w:val="28"/>
          <w:szCs w:val="28"/>
          <w:lang w:val="uk-UA"/>
        </w:rPr>
        <w:t>лексичному рівні</w:t>
      </w:r>
      <w:r>
        <w:rPr>
          <w:b/>
          <w:bCs/>
          <w:color w:val="000000"/>
          <w:sz w:val="28"/>
          <w:szCs w:val="28"/>
          <w:lang w:val="uk-UA"/>
        </w:rPr>
        <w:t xml:space="preserve"> </w:t>
      </w:r>
      <w:r w:rsidRPr="00B702CD">
        <w:rPr>
          <w:color w:val="000000"/>
          <w:sz w:val="28"/>
          <w:szCs w:val="28"/>
          <w:lang w:val="uk-UA"/>
        </w:rPr>
        <w:t>латинськ</w:t>
      </w:r>
      <w:r>
        <w:rPr>
          <w:color w:val="000000"/>
          <w:sz w:val="28"/>
          <w:szCs w:val="28"/>
          <w:lang w:val="uk-UA"/>
        </w:rPr>
        <w:t>омовна документація Греко-католицької церкви демонструє значний розвиток лексичної системи, викликаний культурно-історичними умовами та потребою вербального оформлення нових понять та явищ, що з’явилися у суспільстві.</w:t>
      </w:r>
    </w:p>
    <w:p w:rsidR="00E57100" w:rsidRPr="00032A8D" w:rsidRDefault="00E57100" w:rsidP="00E57100">
      <w:pPr>
        <w:spacing w:line="360" w:lineRule="auto"/>
        <w:ind w:firstLine="540"/>
        <w:jc w:val="both"/>
        <w:rPr>
          <w:color w:val="000000"/>
          <w:spacing w:val="-8"/>
          <w:sz w:val="28"/>
          <w:szCs w:val="28"/>
          <w:lang w:val="uk-UA"/>
        </w:rPr>
      </w:pPr>
      <w:r w:rsidRPr="00032A8D">
        <w:rPr>
          <w:color w:val="000000"/>
          <w:spacing w:val="-8"/>
          <w:sz w:val="28"/>
          <w:szCs w:val="28"/>
          <w:lang w:val="uk-UA"/>
        </w:rPr>
        <w:t xml:space="preserve">Можна виділити такі основні процеси у створенні лексики, яка функціонувала в латинській мові Греко-католицької церкви к. </w:t>
      </w:r>
      <w:r>
        <w:rPr>
          <w:color w:val="000000"/>
          <w:spacing w:val="-8"/>
          <w:sz w:val="28"/>
          <w:szCs w:val="28"/>
          <w:lang w:val="en-US"/>
        </w:rPr>
        <w:t>XVI</w:t>
      </w:r>
      <w:r w:rsidRPr="001E2A27">
        <w:rPr>
          <w:color w:val="000000"/>
          <w:spacing w:val="-8"/>
          <w:sz w:val="28"/>
          <w:szCs w:val="28"/>
          <w:lang w:val="uk-UA"/>
        </w:rPr>
        <w:t>–</w:t>
      </w:r>
      <w:r>
        <w:rPr>
          <w:color w:val="000000"/>
          <w:spacing w:val="-8"/>
          <w:sz w:val="28"/>
          <w:szCs w:val="28"/>
          <w:lang w:val="en-US"/>
        </w:rPr>
        <w:t>XVI</w:t>
      </w:r>
      <w:r w:rsidRPr="001E2A27">
        <w:rPr>
          <w:color w:val="000000"/>
          <w:spacing w:val="-8"/>
          <w:sz w:val="28"/>
          <w:szCs w:val="28"/>
          <w:lang w:val="uk-UA"/>
        </w:rPr>
        <w:t>І</w:t>
      </w:r>
      <w:r w:rsidRPr="00032A8D">
        <w:rPr>
          <w:color w:val="000000"/>
          <w:spacing w:val="-8"/>
          <w:sz w:val="28"/>
          <w:szCs w:val="28"/>
          <w:lang w:val="uk-UA"/>
        </w:rPr>
        <w:t xml:space="preserve"> ст.: поява семантичних неологізмів,  матеріальні, семантичні запозичення та калькування.</w:t>
      </w:r>
    </w:p>
    <w:p w:rsidR="00E57100" w:rsidRPr="001E2A27" w:rsidRDefault="00E57100" w:rsidP="00E57100">
      <w:pPr>
        <w:spacing w:line="360" w:lineRule="auto"/>
        <w:ind w:firstLine="540"/>
        <w:jc w:val="both"/>
        <w:rPr>
          <w:color w:val="000000"/>
          <w:sz w:val="28"/>
          <w:szCs w:val="28"/>
          <w:lang w:val="uk-UA"/>
        </w:rPr>
      </w:pPr>
      <w:r w:rsidRPr="00A957E7">
        <w:rPr>
          <w:color w:val="000000"/>
          <w:sz w:val="28"/>
          <w:szCs w:val="28"/>
          <w:lang w:val="uk-UA"/>
        </w:rPr>
        <w:t>Найбільш стал</w:t>
      </w:r>
      <w:r>
        <w:rPr>
          <w:color w:val="000000"/>
          <w:sz w:val="28"/>
          <w:szCs w:val="28"/>
          <w:lang w:val="uk-UA"/>
        </w:rPr>
        <w:t>ими</w:t>
      </w:r>
      <w:r w:rsidRPr="00A957E7">
        <w:rPr>
          <w:color w:val="000000"/>
          <w:sz w:val="28"/>
          <w:szCs w:val="28"/>
          <w:lang w:val="uk-UA"/>
        </w:rPr>
        <w:t xml:space="preserve"> є </w:t>
      </w:r>
      <w:r>
        <w:rPr>
          <w:color w:val="000000"/>
          <w:sz w:val="28"/>
          <w:szCs w:val="28"/>
          <w:lang w:val="uk-UA"/>
        </w:rPr>
        <w:t>л</w:t>
      </w:r>
      <w:r w:rsidRPr="00A957E7">
        <w:rPr>
          <w:color w:val="000000"/>
          <w:sz w:val="28"/>
          <w:szCs w:val="28"/>
          <w:lang w:val="uk-UA"/>
        </w:rPr>
        <w:t>ексичн</w:t>
      </w:r>
      <w:r>
        <w:rPr>
          <w:color w:val="000000"/>
          <w:sz w:val="28"/>
          <w:szCs w:val="28"/>
          <w:lang w:val="uk-UA"/>
        </w:rPr>
        <w:t>і</w:t>
      </w:r>
      <w:r w:rsidRPr="00A957E7">
        <w:rPr>
          <w:color w:val="000000"/>
          <w:sz w:val="28"/>
          <w:szCs w:val="28"/>
          <w:lang w:val="uk-UA"/>
        </w:rPr>
        <w:t xml:space="preserve"> груп</w:t>
      </w:r>
      <w:r>
        <w:rPr>
          <w:color w:val="000000"/>
          <w:sz w:val="28"/>
          <w:szCs w:val="28"/>
          <w:lang w:val="uk-UA"/>
        </w:rPr>
        <w:t>и, до яких входять матеріальні запозичення з грецької або давньоєврейської мов, а також кальки, оскільки</w:t>
      </w:r>
      <w:r w:rsidRPr="00A957E7">
        <w:rPr>
          <w:color w:val="000000"/>
          <w:sz w:val="28"/>
          <w:szCs w:val="28"/>
          <w:lang w:val="uk-UA"/>
        </w:rPr>
        <w:t xml:space="preserve"> в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A957E7">
        <w:rPr>
          <w:color w:val="000000"/>
          <w:sz w:val="28"/>
          <w:szCs w:val="28"/>
          <w:lang w:val="uk-UA"/>
        </w:rPr>
        <w:t xml:space="preserve"> ст. ці слова були не стільки новотворами, скільки традиційною групою лексики, а </w:t>
      </w:r>
      <w:r>
        <w:rPr>
          <w:color w:val="000000"/>
          <w:sz w:val="28"/>
          <w:szCs w:val="28"/>
          <w:lang w:val="uk-UA"/>
        </w:rPr>
        <w:t>кальки, будучи</w:t>
      </w:r>
      <w:r w:rsidRPr="00A957E7">
        <w:rPr>
          <w:color w:val="000000"/>
          <w:sz w:val="28"/>
          <w:szCs w:val="28"/>
          <w:lang w:val="uk-UA"/>
        </w:rPr>
        <w:t xml:space="preserve"> створені на базі латинських елементів і за законами латинської мови, на українських теренах сприймалися як повноправні латинські слова. В українському різновиді пізньосередньовічної латини у кінці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 xml:space="preserve">І </w:t>
      </w:r>
      <w:r w:rsidRPr="00A957E7">
        <w:rPr>
          <w:color w:val="000000"/>
          <w:sz w:val="28"/>
          <w:szCs w:val="28"/>
          <w:lang w:val="uk-UA"/>
        </w:rPr>
        <w:t>ст. ця група поповнилася за рахунок слів на позначення реалій тогочасного українського, польського, литовського суспільства, створених на основі латинських елементів</w:t>
      </w:r>
      <w:r w:rsidRPr="001E2A27">
        <w:rPr>
          <w:color w:val="000000"/>
          <w:sz w:val="28"/>
          <w:szCs w:val="28"/>
          <w:lang w:val="uk-UA"/>
        </w:rPr>
        <w:t>.</w:t>
      </w:r>
    </w:p>
    <w:p w:rsidR="00E57100" w:rsidRPr="00A957E7" w:rsidRDefault="00E57100" w:rsidP="00E57100">
      <w:pPr>
        <w:spacing w:line="360" w:lineRule="auto"/>
        <w:ind w:firstLine="540"/>
        <w:jc w:val="both"/>
        <w:rPr>
          <w:color w:val="000000"/>
          <w:sz w:val="28"/>
          <w:szCs w:val="28"/>
          <w:lang w:val="uk-UA"/>
        </w:rPr>
      </w:pPr>
      <w:r>
        <w:rPr>
          <w:color w:val="000000"/>
          <w:sz w:val="28"/>
          <w:szCs w:val="28"/>
          <w:lang w:val="uk-UA"/>
        </w:rPr>
        <w:t>Серед семантичних неологізмів</w:t>
      </w:r>
      <w:r w:rsidRPr="00A957E7">
        <w:rPr>
          <w:color w:val="000000"/>
          <w:sz w:val="28"/>
          <w:szCs w:val="28"/>
          <w:lang w:val="uk-UA"/>
        </w:rPr>
        <w:t xml:space="preserve"> можна виокремити слова, що позначають поняття загальноцерковного значення, і слова більш вузького вжитку, які не є суто церковною лексикою, однак часто зустрічаються у греко-католицьких латинськомовних текстах.</w:t>
      </w:r>
    </w:p>
    <w:p w:rsidR="00E57100" w:rsidRPr="00032A8D" w:rsidRDefault="00E57100" w:rsidP="00E57100">
      <w:pPr>
        <w:spacing w:line="360" w:lineRule="auto"/>
        <w:ind w:firstLine="708"/>
        <w:jc w:val="both"/>
        <w:rPr>
          <w:color w:val="000000"/>
          <w:spacing w:val="-4"/>
          <w:sz w:val="28"/>
          <w:szCs w:val="28"/>
          <w:lang w:val="uk-UA"/>
        </w:rPr>
      </w:pPr>
      <w:r w:rsidRPr="00032A8D">
        <w:rPr>
          <w:color w:val="000000"/>
          <w:spacing w:val="-4"/>
          <w:sz w:val="28"/>
          <w:szCs w:val="28"/>
          <w:lang w:val="uk-UA"/>
        </w:rPr>
        <w:t>Серед матеріальних запозичень найчисленнішою групою є запозичення з грецької, менш широко представлені запозичення з української та давньоєврейської мови. Особливістю греко-католицької документації є введення в латинський текст варваризмів – транслітерованих староукраїнських слів, які часто супроводжуються перекладом на латину і коментарями.</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На</w:t>
      </w:r>
      <w:r w:rsidRPr="00A957E7">
        <w:rPr>
          <w:b/>
          <w:bCs/>
          <w:color w:val="000000"/>
          <w:sz w:val="28"/>
          <w:szCs w:val="28"/>
          <w:lang w:val="uk-UA"/>
        </w:rPr>
        <w:t xml:space="preserve"> синтаксичному рівні</w:t>
      </w:r>
      <w:r w:rsidRPr="00A957E7">
        <w:rPr>
          <w:color w:val="000000"/>
          <w:sz w:val="28"/>
          <w:szCs w:val="28"/>
          <w:lang w:val="uk-UA"/>
        </w:rPr>
        <w:t>:</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lastRenderedPageBreak/>
        <w:t xml:space="preserve">1) у латинській мові, вживаній в середовищі Греко-католицької церкви яскраво продемонстровані як класичне вживання відмінкових форм та прийменників, так і нововведення, характерні для середньовічної латини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A957E7">
        <w:rPr>
          <w:color w:val="000000"/>
          <w:sz w:val="28"/>
          <w:szCs w:val="28"/>
          <w:lang w:val="uk-UA"/>
        </w:rPr>
        <w:t xml:space="preserve"> ст., причому український різновид середньовічної латини виявляє певні особливості порівняно з латиною Західної Європи, деякі тенденції, характерні для західноєвропейського різновиду середньовічної латини, не знайшли відображення на українських теренах (наприклад, вживання прийменника </w:t>
      </w:r>
      <w:r w:rsidRPr="00A957E7">
        <w:rPr>
          <w:i/>
          <w:iCs/>
          <w:color w:val="000000"/>
          <w:sz w:val="28"/>
          <w:szCs w:val="28"/>
          <w:lang w:val="en-US"/>
        </w:rPr>
        <w:t>de</w:t>
      </w:r>
      <w:r w:rsidRPr="00A957E7">
        <w:rPr>
          <w:color w:val="000000"/>
          <w:sz w:val="28"/>
          <w:szCs w:val="28"/>
          <w:lang w:val="uk-UA"/>
        </w:rPr>
        <w:t xml:space="preserve"> при префіксальних дієсловах з семантикою віддалення), інші явища, хоча є до певної міри подібними до тих, які наявні у латині Західної Європи, однак проведений аналіз дозволяє пояснити їх впливом саме староукраїнської мови. </w:t>
      </w:r>
      <w:r w:rsidRPr="00A957E7">
        <w:rPr>
          <w:color w:val="000000"/>
          <w:sz w:val="28"/>
          <w:szCs w:val="28"/>
        </w:rPr>
        <w:t xml:space="preserve">У проаналізованих текстах частою є заміна відмінкових форм у певній синтаксичній функції на прийменниково-відмінкову конструкцію. Оскільки такий спосіб вираження був більш властивий староукраїнській мові, це знайшло відображення і в латинськомовних текстах </w:t>
      </w:r>
      <w:r w:rsidRPr="00A957E7">
        <w:rPr>
          <w:color w:val="000000"/>
          <w:sz w:val="28"/>
          <w:szCs w:val="28"/>
          <w:lang w:val="uk-UA"/>
        </w:rPr>
        <w:t>греко-католицького</w:t>
      </w:r>
      <w:r w:rsidRPr="00A957E7">
        <w:rPr>
          <w:color w:val="000000"/>
          <w:sz w:val="28"/>
          <w:szCs w:val="28"/>
        </w:rPr>
        <w:t xml:space="preserve"> походження. Деякі прийменники демонструють появу нових значень, які не були притаманні їм у класичний період розвитку латинської мови, що також значною мірою зумовлено впливом рідної мови авторів текстів. Досить широко представлені зміни в кер</w:t>
      </w:r>
      <w:r w:rsidRPr="00A957E7">
        <w:rPr>
          <w:color w:val="000000"/>
          <w:sz w:val="28"/>
          <w:szCs w:val="28"/>
          <w:lang w:val="uk-UA"/>
        </w:rPr>
        <w:t>у</w:t>
      </w:r>
      <w:r w:rsidRPr="00A957E7">
        <w:rPr>
          <w:color w:val="000000"/>
          <w:sz w:val="28"/>
          <w:szCs w:val="28"/>
        </w:rPr>
        <w:t>ван</w:t>
      </w:r>
      <w:r w:rsidRPr="00A957E7">
        <w:rPr>
          <w:color w:val="000000"/>
          <w:sz w:val="28"/>
          <w:szCs w:val="28"/>
          <w:lang w:val="uk-UA"/>
        </w:rPr>
        <w:t>ні</w:t>
      </w:r>
      <w:r w:rsidRPr="00A957E7">
        <w:rPr>
          <w:color w:val="000000"/>
          <w:sz w:val="28"/>
          <w:szCs w:val="28"/>
        </w:rPr>
        <w:t xml:space="preserve"> дієсл</w:t>
      </w:r>
      <w:r w:rsidRPr="00A957E7">
        <w:rPr>
          <w:color w:val="000000"/>
          <w:sz w:val="28"/>
          <w:szCs w:val="28"/>
          <w:lang w:val="uk-UA"/>
        </w:rPr>
        <w:t>і</w:t>
      </w:r>
      <w:r w:rsidRPr="00A957E7">
        <w:rPr>
          <w:color w:val="000000"/>
          <w:sz w:val="28"/>
          <w:szCs w:val="28"/>
        </w:rPr>
        <w:t xml:space="preserve">в, серед основних явищ, які представлені у проаналізованих текстах, наявні: </w:t>
      </w:r>
      <w:r w:rsidRPr="00A957E7">
        <w:rPr>
          <w:color w:val="000000"/>
          <w:sz w:val="28"/>
          <w:szCs w:val="28"/>
          <w:lang w:val="uk-UA"/>
        </w:rPr>
        <w:t>а</w:t>
      </w:r>
      <w:r w:rsidRPr="00A957E7">
        <w:rPr>
          <w:color w:val="000000"/>
          <w:sz w:val="28"/>
          <w:szCs w:val="28"/>
        </w:rPr>
        <w:t xml:space="preserve">) заміна одного відмінка іншим у безприйменникових додатків; </w:t>
      </w:r>
      <w:r w:rsidRPr="00A957E7">
        <w:rPr>
          <w:color w:val="000000"/>
          <w:sz w:val="28"/>
          <w:szCs w:val="28"/>
          <w:lang w:val="uk-UA"/>
        </w:rPr>
        <w:t>б</w:t>
      </w:r>
      <w:r w:rsidRPr="00A957E7">
        <w:rPr>
          <w:color w:val="000000"/>
          <w:sz w:val="28"/>
          <w:szCs w:val="28"/>
        </w:rPr>
        <w:t xml:space="preserve">) заміна певної відмінкової форми на прийменниково-відмінкову конструкцію;  </w:t>
      </w:r>
      <w:r w:rsidRPr="00A957E7">
        <w:rPr>
          <w:color w:val="000000"/>
          <w:sz w:val="28"/>
          <w:szCs w:val="28"/>
          <w:lang w:val="uk-UA"/>
        </w:rPr>
        <w:t>в</w:t>
      </w:r>
      <w:r w:rsidRPr="00A957E7">
        <w:rPr>
          <w:color w:val="000000"/>
          <w:sz w:val="28"/>
          <w:szCs w:val="28"/>
        </w:rPr>
        <w:t>) заміна одного прийменника іншим у додатках, виражених прийменниково-відмінковою сполукою, що в переважній більшості випадків пояснюється впливом староукраїнської мови.</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2) просте речення зберігає способи вираження підмета і присудка, характерні для класичної латини, однак внаслідок контакту зі староукраїнською мовою досить поширеним явищем є вживання у функції підмета особових, вказівних та означальних займенників, які не несуть на собі логічного наголосу, що не було характерним для класичної латини, однак є нормою для староукраїнської мови. З тих самих причин можливий пропуск дієслова-зв’язки у складених іменних присудках;</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lastRenderedPageBreak/>
        <w:t>3) синтаксис складносурядного речення не демонструє значних відхилень від норм класичної латини, оскільки складносурядне речення в латинській і староукраїнській мові є досить подібними;</w:t>
      </w:r>
    </w:p>
    <w:p w:rsidR="00E57100" w:rsidRPr="00E57100" w:rsidRDefault="00E57100" w:rsidP="00E57100">
      <w:pPr>
        <w:pStyle w:val="afffffffa"/>
        <w:ind w:right="-5"/>
        <w:rPr>
          <w:color w:val="000000"/>
          <w:lang w:val="uk-UA"/>
        </w:rPr>
      </w:pPr>
      <w:r w:rsidRPr="00E57100">
        <w:rPr>
          <w:color w:val="000000"/>
          <w:lang w:val="uk-UA"/>
        </w:rPr>
        <w:t xml:space="preserve">4) для речень зі з’ясувальною семантикою у досліджених текстах латинськомовної документації Греко-католицької церкви характерні такі риси: а) речення зі сполучниками </w:t>
      </w:r>
      <w:r w:rsidRPr="00A957E7">
        <w:rPr>
          <w:i/>
          <w:iCs/>
          <w:color w:val="000000"/>
          <w:lang w:val="en-US"/>
        </w:rPr>
        <w:t>ut</w:t>
      </w:r>
      <w:r w:rsidRPr="00E57100">
        <w:rPr>
          <w:i/>
          <w:iCs/>
          <w:color w:val="000000"/>
          <w:lang w:val="uk-UA"/>
        </w:rPr>
        <w:t xml:space="preserve">, </w:t>
      </w:r>
      <w:r w:rsidRPr="00A957E7">
        <w:rPr>
          <w:i/>
          <w:iCs/>
          <w:color w:val="000000"/>
          <w:lang w:val="en-US"/>
        </w:rPr>
        <w:t>ne</w:t>
      </w:r>
      <w:r w:rsidRPr="00E57100">
        <w:rPr>
          <w:i/>
          <w:iCs/>
          <w:color w:val="000000"/>
          <w:lang w:val="uk-UA"/>
        </w:rPr>
        <w:t xml:space="preserve">, </w:t>
      </w:r>
      <w:r w:rsidRPr="00A957E7">
        <w:rPr>
          <w:i/>
          <w:iCs/>
          <w:color w:val="000000"/>
          <w:lang w:val="en-US"/>
        </w:rPr>
        <w:t>quominus</w:t>
      </w:r>
      <w:r w:rsidRPr="00E57100">
        <w:rPr>
          <w:color w:val="000000"/>
          <w:lang w:val="uk-UA"/>
        </w:rPr>
        <w:t xml:space="preserve"> не мають яскраво виражених змін порівняно з подібними реченнями у класичній латині; у поодиноких випадках наявні відхилення від правила послідовності часів; б) у реченнях зі сполучником </w:t>
      </w:r>
      <w:r w:rsidRPr="00A957E7">
        <w:rPr>
          <w:i/>
          <w:iCs/>
          <w:color w:val="000000"/>
          <w:lang w:val="en-US"/>
        </w:rPr>
        <w:t>quod</w:t>
      </w:r>
      <w:r w:rsidRPr="00E57100">
        <w:rPr>
          <w:color w:val="000000"/>
          <w:lang w:val="uk-UA"/>
        </w:rPr>
        <w:t xml:space="preserve"> спостерігається руйнування традиційного вживання часів і способів: наявні численні випадки заміни індикатива на кон’юнктив, неузгодженість у вживанні дійсного та умовного способу у реченнях з однорідними підрядними; в) сполучник </w:t>
      </w:r>
      <w:r w:rsidRPr="00A957E7">
        <w:rPr>
          <w:i/>
          <w:iCs/>
          <w:color w:val="000000"/>
          <w:lang w:val="en-US"/>
        </w:rPr>
        <w:t>quatenus</w:t>
      </w:r>
      <w:r w:rsidRPr="00E57100">
        <w:rPr>
          <w:color w:val="000000"/>
          <w:lang w:val="uk-UA"/>
        </w:rPr>
        <w:t xml:space="preserve">, який у класичній латини мав семантику причини, набуває нових значень, у латинськомовних текстах Греко-католицької церкви він вводить підрядні з’ясувальні речення; г) дещо змінюються моделі підрядних речень після виразів страху і заперечення, у проаналізованих текстах після таких виразів внаслідок синонімічності значень можуть вживатися ті сполучники і конструкції, які є аналогами підрядних додаткових речень зі сполучниками </w:t>
      </w:r>
      <w:r w:rsidRPr="00A957E7">
        <w:rPr>
          <w:i/>
          <w:iCs/>
          <w:color w:val="000000"/>
          <w:lang w:val="en-US"/>
        </w:rPr>
        <w:t>ut</w:t>
      </w:r>
      <w:r w:rsidRPr="00E57100">
        <w:rPr>
          <w:i/>
          <w:iCs/>
          <w:color w:val="000000"/>
          <w:lang w:val="uk-UA"/>
        </w:rPr>
        <w:t xml:space="preserve">, </w:t>
      </w:r>
      <w:r w:rsidRPr="00A957E7">
        <w:rPr>
          <w:i/>
          <w:iCs/>
          <w:color w:val="000000"/>
          <w:lang w:val="en-US"/>
        </w:rPr>
        <w:t>ne</w:t>
      </w:r>
      <w:r w:rsidRPr="00E57100">
        <w:rPr>
          <w:color w:val="000000"/>
          <w:lang w:val="uk-UA"/>
        </w:rPr>
        <w:t xml:space="preserve"> (речення зі сполучником </w:t>
      </w:r>
      <w:r w:rsidRPr="00A957E7">
        <w:rPr>
          <w:i/>
          <w:iCs/>
          <w:color w:val="000000"/>
          <w:lang w:val="en-US"/>
        </w:rPr>
        <w:t>quod</w:t>
      </w:r>
      <w:r w:rsidRPr="00E57100">
        <w:rPr>
          <w:i/>
          <w:iCs/>
          <w:color w:val="000000"/>
          <w:lang w:val="uk-UA"/>
        </w:rPr>
        <w:t xml:space="preserve">, </w:t>
      </w:r>
      <w:r w:rsidRPr="00A957E7">
        <w:rPr>
          <w:i/>
          <w:iCs/>
          <w:color w:val="000000"/>
          <w:lang w:val="en-US"/>
        </w:rPr>
        <w:t>accusativus</w:t>
      </w:r>
      <w:r w:rsidRPr="00E57100">
        <w:rPr>
          <w:i/>
          <w:iCs/>
          <w:color w:val="000000"/>
          <w:lang w:val="uk-UA"/>
        </w:rPr>
        <w:t xml:space="preserve"> </w:t>
      </w:r>
      <w:r w:rsidRPr="00A957E7">
        <w:rPr>
          <w:i/>
          <w:iCs/>
          <w:color w:val="000000"/>
          <w:lang w:val="en-US"/>
        </w:rPr>
        <w:t>cum</w:t>
      </w:r>
      <w:r w:rsidRPr="00E57100">
        <w:rPr>
          <w:i/>
          <w:iCs/>
          <w:color w:val="000000"/>
          <w:lang w:val="uk-UA"/>
        </w:rPr>
        <w:t xml:space="preserve"> </w:t>
      </w:r>
      <w:r w:rsidRPr="00A957E7">
        <w:rPr>
          <w:i/>
          <w:iCs/>
          <w:color w:val="000000"/>
          <w:lang w:val="en-US"/>
        </w:rPr>
        <w:t>infinitivo</w:t>
      </w:r>
      <w:r w:rsidRPr="00E57100">
        <w:rPr>
          <w:color w:val="000000"/>
          <w:lang w:val="uk-UA"/>
        </w:rPr>
        <w:t xml:space="preserve">), що не було характерним для класичної латини; </w:t>
      </w:r>
    </w:p>
    <w:p w:rsidR="00E57100" w:rsidRPr="00A957E7" w:rsidRDefault="00E57100" w:rsidP="00E57100">
      <w:pPr>
        <w:pStyle w:val="afffffffa"/>
        <w:ind w:right="-5"/>
        <w:rPr>
          <w:color w:val="000000"/>
        </w:rPr>
      </w:pPr>
      <w:r w:rsidRPr="00A957E7">
        <w:rPr>
          <w:color w:val="000000"/>
        </w:rPr>
        <w:t>5) для речень з означальною семантикою однією з характерних особливостей є позиція підрядного речення, яке не може розміщуватися перед головним, перебуваючи або в постпозиції, або в інтерпозиції. Зміни у підрядних означальних реченнях стосуються переважно способу дієслова-присудка: інколи замість очікуваного індикатива вживається кон’юнктив, який не є закономірним за правилами латинської мови класичного періоду;</w:t>
      </w:r>
    </w:p>
    <w:p w:rsidR="00E57100" w:rsidRPr="00A957E7" w:rsidRDefault="00E57100" w:rsidP="00E57100">
      <w:pPr>
        <w:pStyle w:val="afffffffa"/>
        <w:ind w:right="-5"/>
        <w:rPr>
          <w:color w:val="000000"/>
        </w:rPr>
      </w:pPr>
      <w:r w:rsidRPr="00A957E7">
        <w:rPr>
          <w:color w:val="000000"/>
        </w:rPr>
        <w:t xml:space="preserve">6) складнопідрядні речення з підрядними мети у проаналізованих текстах мало відрізняються від подібних речень у латинській мові класичного періоду, наявні поодинокі випадки порушення правила послідовності часів; поширюються форми  </w:t>
      </w:r>
      <w:r w:rsidRPr="00A957E7">
        <w:rPr>
          <w:i/>
          <w:iCs/>
          <w:color w:val="000000"/>
          <w:lang w:val="en-US"/>
        </w:rPr>
        <w:t>perfectum</w:t>
      </w:r>
      <w:r w:rsidRPr="00A957E7">
        <w:rPr>
          <w:i/>
          <w:iCs/>
          <w:color w:val="000000"/>
        </w:rPr>
        <w:t xml:space="preserve"> </w:t>
      </w:r>
      <w:r w:rsidRPr="00A957E7">
        <w:rPr>
          <w:i/>
          <w:iCs/>
          <w:color w:val="000000"/>
          <w:lang w:val="en-US"/>
        </w:rPr>
        <w:t>logicum</w:t>
      </w:r>
      <w:r w:rsidRPr="00A957E7">
        <w:rPr>
          <w:color w:val="000000"/>
        </w:rPr>
        <w:t>, що виступає як головний час;</w:t>
      </w:r>
    </w:p>
    <w:p w:rsidR="00E57100" w:rsidRPr="00A957E7" w:rsidRDefault="00E57100" w:rsidP="00E57100">
      <w:pPr>
        <w:pStyle w:val="afffffffa"/>
        <w:ind w:right="-5"/>
        <w:rPr>
          <w:color w:val="000000"/>
        </w:rPr>
      </w:pPr>
      <w:r w:rsidRPr="00A957E7">
        <w:rPr>
          <w:color w:val="000000"/>
        </w:rPr>
        <w:t>7) підрядні речення причини у латинськомовній документації Греко-католицької церкви можуть вводитися тими самими сполучниками, що й у класичній латині. Можливі всі варіанти розташування підрядних речень: препозитивно, постпозитивно та інтерпозитивно. Вживання індикатива та кон’юнктива у проаналізованих реченнях свідчить про руйнування традиційного вживання способів у підрядних реченнях причини: трапляється немотивована заміна індикатива на кон’юнктив, у реченнях з однорідними підрядними можливе вживання обох способів;</w:t>
      </w:r>
    </w:p>
    <w:p w:rsidR="00E57100" w:rsidRPr="00A957E7" w:rsidRDefault="00E57100" w:rsidP="00E57100">
      <w:pPr>
        <w:pStyle w:val="afffffffa"/>
        <w:ind w:right="-5"/>
        <w:rPr>
          <w:color w:val="000000"/>
        </w:rPr>
      </w:pPr>
      <w:r w:rsidRPr="00A957E7">
        <w:rPr>
          <w:color w:val="000000"/>
        </w:rPr>
        <w:t xml:space="preserve">8) серед інноваційних явищ у підрядних наслідкових реченнях можна назвати вживання сполучника </w:t>
      </w:r>
      <w:r w:rsidRPr="00A957E7">
        <w:rPr>
          <w:i/>
          <w:iCs/>
          <w:color w:val="000000"/>
          <w:lang w:val="en-US"/>
        </w:rPr>
        <w:t>quod</w:t>
      </w:r>
      <w:r w:rsidRPr="00A957E7">
        <w:rPr>
          <w:color w:val="000000"/>
        </w:rPr>
        <w:t>, а також контактне розташування співвідносного слова і сполучника, що наближає цю конструкцію до українського сполучника «так що»;</w:t>
      </w:r>
    </w:p>
    <w:p w:rsidR="00E57100" w:rsidRPr="00A957E7" w:rsidRDefault="00E57100" w:rsidP="00E57100">
      <w:pPr>
        <w:pStyle w:val="afffffffa"/>
        <w:ind w:right="-5"/>
        <w:rPr>
          <w:color w:val="000000"/>
        </w:rPr>
      </w:pPr>
      <w:r w:rsidRPr="00A957E7">
        <w:rPr>
          <w:color w:val="000000"/>
        </w:rPr>
        <w:lastRenderedPageBreak/>
        <w:t xml:space="preserve">9) підрядні речення часу демонструють певні зміни порівняно з аналогічними реченнями у класичній латини. З одного боку, спостерігається скорочення ряду сполучників, які можуть вводити підрядні речення часу, а з іншого, набувають поширення сполучники, що не були так часто вживані в класичній латині, зокрема </w:t>
      </w:r>
      <w:r w:rsidRPr="00A957E7">
        <w:rPr>
          <w:i/>
          <w:iCs/>
          <w:color w:val="000000"/>
          <w:lang w:val="en-US"/>
        </w:rPr>
        <w:t>quando</w:t>
      </w:r>
      <w:r w:rsidRPr="00A957E7">
        <w:rPr>
          <w:color w:val="000000"/>
        </w:rPr>
        <w:t xml:space="preserve">. Також наявне спрощення функціональних можливостей деяких сполучників, наприклад, </w:t>
      </w:r>
      <w:r w:rsidRPr="00A957E7">
        <w:rPr>
          <w:i/>
          <w:iCs/>
          <w:color w:val="000000"/>
          <w:lang w:val="en-US"/>
        </w:rPr>
        <w:t>cum</w:t>
      </w:r>
      <w:r w:rsidRPr="00A957E7">
        <w:rPr>
          <w:color w:val="000000"/>
        </w:rPr>
        <w:t>. Є тенденція до руйнування правил використання способів у підрядних реченнях, взаємозаміна індикатива та кон’юнктива є звичним явищем у латині, використовуваній у середовищі Греко-католицької церкви, що є наслідком самого характеру існування латини як мови, вивченої у школі;</w:t>
      </w:r>
    </w:p>
    <w:p w:rsidR="00E57100" w:rsidRPr="00A957E7" w:rsidRDefault="00E57100" w:rsidP="00E57100">
      <w:pPr>
        <w:pStyle w:val="afffffffa"/>
        <w:ind w:right="-5"/>
        <w:rPr>
          <w:color w:val="000000"/>
        </w:rPr>
      </w:pPr>
      <w:r w:rsidRPr="00A957E7">
        <w:rPr>
          <w:color w:val="000000"/>
        </w:rPr>
        <w:t xml:space="preserve">10) умовні періоди зазнають певних змін порівняно з класичною латиною. Досить широко вживаються реальний та ірреальний види умовних періодів, натомість потенційні умовні періоди представлені дуже нечисленною групою речень, що викликано впливом староукраїнської мови, умовні речення якої формально близькі до реальних та ірреальних умовних періодів латинської мови, і не так легко адаптуються до </w:t>
      </w:r>
      <w:r>
        <w:rPr>
          <w:color w:val="000000"/>
        </w:rPr>
        <w:t>форми, прит</w:t>
      </w:r>
      <w:r w:rsidRPr="00A957E7">
        <w:rPr>
          <w:color w:val="000000"/>
        </w:rPr>
        <w:t>аманно</w:t>
      </w:r>
      <w:r>
        <w:rPr>
          <w:color w:val="000000"/>
        </w:rPr>
        <w:t>ї</w:t>
      </w:r>
      <w:r w:rsidRPr="00A957E7">
        <w:rPr>
          <w:color w:val="000000"/>
        </w:rPr>
        <w:t xml:space="preserve"> латинському потенційному умовному періоду. Внаслідок різного оформлення умовних речень в латинській та староукраїнській мовах розвинулося досить багато змішаних типів умовних періодів;</w:t>
      </w:r>
    </w:p>
    <w:p w:rsidR="00E57100" w:rsidRPr="00CA1E2D" w:rsidRDefault="00E57100" w:rsidP="00E57100">
      <w:pPr>
        <w:pStyle w:val="afffffffa"/>
        <w:ind w:right="-5"/>
        <w:rPr>
          <w:color w:val="000000"/>
          <w:spacing w:val="-4"/>
        </w:rPr>
      </w:pPr>
      <w:r w:rsidRPr="00CA1E2D">
        <w:rPr>
          <w:color w:val="000000"/>
          <w:spacing w:val="-4"/>
        </w:rPr>
        <w:t xml:space="preserve">11) підрядні допустові речення досить добре зберегли традиційне вживання часів і способів класичної латини, однак певні відхилення наявні у реченнях зі сполучником </w:t>
      </w:r>
      <w:r w:rsidRPr="00CA1E2D">
        <w:rPr>
          <w:i/>
          <w:iCs/>
          <w:color w:val="000000"/>
          <w:spacing w:val="-4"/>
          <w:lang w:val="en-US"/>
        </w:rPr>
        <w:t>licet</w:t>
      </w:r>
      <w:r w:rsidRPr="00CA1E2D">
        <w:rPr>
          <w:color w:val="000000"/>
          <w:spacing w:val="-4"/>
        </w:rPr>
        <w:t xml:space="preserve">, після якого можуть вживатися не тільки </w:t>
      </w:r>
      <w:r w:rsidRPr="00CA1E2D">
        <w:rPr>
          <w:i/>
          <w:iCs/>
          <w:color w:val="000000"/>
          <w:spacing w:val="-4"/>
          <w:lang w:val="en-US"/>
        </w:rPr>
        <w:t>praesens</w:t>
      </w:r>
      <w:r w:rsidRPr="00CA1E2D">
        <w:rPr>
          <w:color w:val="000000"/>
          <w:spacing w:val="-4"/>
        </w:rPr>
        <w:t xml:space="preserve"> і </w:t>
      </w:r>
      <w:r w:rsidRPr="00CA1E2D">
        <w:rPr>
          <w:i/>
          <w:iCs/>
          <w:color w:val="000000"/>
          <w:spacing w:val="-4"/>
          <w:lang w:val="en-US"/>
        </w:rPr>
        <w:t>perfectum</w:t>
      </w:r>
      <w:r w:rsidRPr="00CA1E2D">
        <w:rPr>
          <w:color w:val="000000"/>
          <w:spacing w:val="-4"/>
        </w:rPr>
        <w:t xml:space="preserve">, а навіть й </w:t>
      </w:r>
      <w:r w:rsidRPr="00CA1E2D">
        <w:rPr>
          <w:i/>
          <w:iCs/>
          <w:color w:val="000000"/>
          <w:spacing w:val="-4"/>
          <w:lang w:val="en-US"/>
        </w:rPr>
        <w:t>imperfectum</w:t>
      </w:r>
      <w:r w:rsidRPr="00CA1E2D">
        <w:rPr>
          <w:i/>
          <w:iCs/>
          <w:color w:val="000000"/>
          <w:spacing w:val="-4"/>
        </w:rPr>
        <w:t xml:space="preserve"> </w:t>
      </w:r>
      <w:r w:rsidRPr="00CA1E2D">
        <w:rPr>
          <w:i/>
          <w:iCs/>
          <w:color w:val="000000"/>
          <w:spacing w:val="-4"/>
          <w:lang w:val="en-US"/>
        </w:rPr>
        <w:t>coniunctivi</w:t>
      </w:r>
      <w:r w:rsidRPr="00CA1E2D">
        <w:rPr>
          <w:color w:val="000000"/>
          <w:spacing w:val="-4"/>
        </w:rPr>
        <w:t>, також присудок може мати форму індикатива, що не було характерним для латинської мови класичного періоду;</w:t>
      </w:r>
    </w:p>
    <w:p w:rsidR="00E57100" w:rsidRPr="00A957E7" w:rsidRDefault="00E57100" w:rsidP="00E57100">
      <w:pPr>
        <w:pStyle w:val="afffffffa"/>
        <w:ind w:right="-5"/>
        <w:rPr>
          <w:color w:val="000000"/>
        </w:rPr>
      </w:pPr>
      <w:r w:rsidRPr="00A957E7">
        <w:rPr>
          <w:color w:val="000000"/>
        </w:rPr>
        <w:t>12) питальні речення не демонструють суттєвих відмінностей порівняно з класичною латиною. Інколи спостерігається порушення правила послідовності часів у питальних реченнях з однорідними підрядними;</w:t>
      </w:r>
    </w:p>
    <w:p w:rsidR="00E57100" w:rsidRPr="00A957E7" w:rsidRDefault="00E57100" w:rsidP="00E57100">
      <w:pPr>
        <w:pStyle w:val="afffffffa"/>
        <w:ind w:right="-5"/>
        <w:rPr>
          <w:color w:val="000000"/>
        </w:rPr>
      </w:pPr>
      <w:r w:rsidRPr="00A957E7">
        <w:rPr>
          <w:color w:val="000000"/>
        </w:rPr>
        <w:t xml:space="preserve">13) інфінітивні конструкції, будучи загалом добре збереженими, у деяких випадках виявляють певні ознаки занепаду, що зумовлене відсутністю у рідній мові авторів текстів аналогічних конструкцій. Часто інфінітивні звороти замінюються на підрядні речення зі сполучником </w:t>
      </w:r>
      <w:r w:rsidRPr="00A957E7">
        <w:rPr>
          <w:i/>
          <w:iCs/>
          <w:color w:val="000000"/>
          <w:lang w:val="de-DE"/>
        </w:rPr>
        <w:t>quod</w:t>
      </w:r>
      <w:r w:rsidRPr="00A957E7">
        <w:rPr>
          <w:color w:val="000000"/>
        </w:rPr>
        <w:t xml:space="preserve">, причому присудок може мати форму як індикатива, так і кон’юнктива. Ще однією особливістю латини, вживаної у середовищі Греко-католицької церкви є вживання звороту </w:t>
      </w:r>
      <w:r w:rsidRPr="00A957E7">
        <w:rPr>
          <w:i/>
          <w:iCs/>
          <w:color w:val="000000"/>
          <w:lang w:val="en-US"/>
        </w:rPr>
        <w:t>accusativus</w:t>
      </w:r>
      <w:r w:rsidRPr="00A957E7">
        <w:rPr>
          <w:i/>
          <w:iCs/>
          <w:color w:val="000000"/>
        </w:rPr>
        <w:t xml:space="preserve"> </w:t>
      </w:r>
      <w:r w:rsidRPr="00A957E7">
        <w:rPr>
          <w:i/>
          <w:iCs/>
          <w:color w:val="000000"/>
          <w:lang w:val="en-US"/>
        </w:rPr>
        <w:t>cum</w:t>
      </w:r>
      <w:r w:rsidRPr="00A957E7">
        <w:rPr>
          <w:i/>
          <w:iCs/>
          <w:color w:val="000000"/>
        </w:rPr>
        <w:t xml:space="preserve"> </w:t>
      </w:r>
      <w:r w:rsidRPr="00A957E7">
        <w:rPr>
          <w:i/>
          <w:iCs/>
          <w:color w:val="000000"/>
          <w:lang w:val="en-US"/>
        </w:rPr>
        <w:t>infinitiv</w:t>
      </w:r>
      <w:r w:rsidRPr="00A957E7">
        <w:rPr>
          <w:i/>
          <w:iCs/>
          <w:color w:val="000000"/>
        </w:rPr>
        <w:t>о</w:t>
      </w:r>
      <w:r w:rsidRPr="00A957E7">
        <w:rPr>
          <w:color w:val="000000"/>
        </w:rPr>
        <w:t xml:space="preserve"> після дієслів у пасивному стані, чого не передбачали норми класичної латини;</w:t>
      </w:r>
    </w:p>
    <w:p w:rsidR="00E57100" w:rsidRPr="00CA1E2D" w:rsidRDefault="00E57100" w:rsidP="00E57100">
      <w:pPr>
        <w:pStyle w:val="afffffffa"/>
        <w:ind w:right="-5"/>
        <w:rPr>
          <w:color w:val="000000"/>
          <w:spacing w:val="-6"/>
        </w:rPr>
      </w:pPr>
      <w:r w:rsidRPr="00CA1E2D">
        <w:rPr>
          <w:color w:val="000000"/>
          <w:spacing w:val="-6"/>
        </w:rPr>
        <w:t xml:space="preserve">14) зворот </w:t>
      </w:r>
      <w:r w:rsidRPr="00CA1E2D">
        <w:rPr>
          <w:i/>
          <w:iCs/>
          <w:color w:val="000000"/>
          <w:spacing w:val="-6"/>
        </w:rPr>
        <w:t>а</w:t>
      </w:r>
      <w:r w:rsidRPr="00CA1E2D">
        <w:rPr>
          <w:i/>
          <w:iCs/>
          <w:color w:val="000000"/>
          <w:spacing w:val="-6"/>
          <w:lang w:val="en-US"/>
        </w:rPr>
        <w:t>blativus</w:t>
      </w:r>
      <w:r w:rsidRPr="00CA1E2D">
        <w:rPr>
          <w:color w:val="000000"/>
          <w:spacing w:val="-6"/>
        </w:rPr>
        <w:t xml:space="preserve"> </w:t>
      </w:r>
      <w:r w:rsidRPr="00CA1E2D">
        <w:rPr>
          <w:i/>
          <w:iCs/>
          <w:color w:val="000000"/>
          <w:spacing w:val="-6"/>
          <w:lang w:val="en-US"/>
        </w:rPr>
        <w:t>absolutus</w:t>
      </w:r>
      <w:r w:rsidRPr="00CA1E2D">
        <w:rPr>
          <w:color w:val="000000"/>
          <w:spacing w:val="-6"/>
        </w:rPr>
        <w:t xml:space="preserve"> є досить поширеним, однак звужується спектр можливих значень даної конструкції, найчастіше </w:t>
      </w:r>
      <w:r w:rsidRPr="00CA1E2D">
        <w:rPr>
          <w:i/>
          <w:iCs/>
          <w:color w:val="000000"/>
          <w:spacing w:val="-6"/>
        </w:rPr>
        <w:t>а</w:t>
      </w:r>
      <w:r w:rsidRPr="00CA1E2D">
        <w:rPr>
          <w:i/>
          <w:iCs/>
          <w:color w:val="000000"/>
          <w:spacing w:val="-6"/>
          <w:lang w:val="en-US"/>
        </w:rPr>
        <w:t>blativus</w:t>
      </w:r>
      <w:r w:rsidRPr="00CA1E2D">
        <w:rPr>
          <w:color w:val="000000"/>
          <w:spacing w:val="-6"/>
        </w:rPr>
        <w:t xml:space="preserve"> </w:t>
      </w:r>
      <w:r w:rsidRPr="00CA1E2D">
        <w:rPr>
          <w:i/>
          <w:iCs/>
          <w:color w:val="000000"/>
          <w:spacing w:val="-6"/>
          <w:lang w:val="en-US"/>
        </w:rPr>
        <w:t>absolutus</w:t>
      </w:r>
      <w:r w:rsidRPr="00CA1E2D">
        <w:rPr>
          <w:color w:val="000000"/>
          <w:spacing w:val="-6"/>
        </w:rPr>
        <w:t xml:space="preserve"> виступає в ролі речення з семантикою способу дії, рідше зустрічаються незалежні конструкції зі значенням обставини часу, умови, допусту. Стилістичними особливостями текстів зумовлена наявність великої кількості сталих зворотів;</w:t>
      </w:r>
    </w:p>
    <w:p w:rsidR="00E57100" w:rsidRPr="00A957E7" w:rsidRDefault="00E57100" w:rsidP="00E57100">
      <w:pPr>
        <w:pStyle w:val="afffffffa"/>
        <w:ind w:right="-5"/>
        <w:rPr>
          <w:color w:val="000000"/>
        </w:rPr>
      </w:pPr>
      <w:r>
        <w:rPr>
          <w:color w:val="000000"/>
        </w:rPr>
        <w:t xml:space="preserve">15) </w:t>
      </w:r>
      <w:r w:rsidRPr="00CA1E2D">
        <w:rPr>
          <w:color w:val="000000"/>
          <w:spacing w:val="-4"/>
        </w:rPr>
        <w:t xml:space="preserve">серед особливостей складнопідрядних речень, які зустрічаються в латинській мові Греко-католицької церкви, але не відзначені дослідниками інших латинськомовних текстів українського походження, можна відзначити: </w:t>
      </w:r>
      <w:r w:rsidRPr="00CA1E2D">
        <w:rPr>
          <w:color w:val="000000"/>
          <w:spacing w:val="-4"/>
        </w:rPr>
        <w:lastRenderedPageBreak/>
        <w:t xml:space="preserve">наявність/відсутність певних сполучників та відмінність їх значень у різних текстах; організацію підрядних речень після виразів страху і заперечення; використання умовного способу після часового сполучника </w:t>
      </w:r>
      <w:r w:rsidRPr="00CA1E2D">
        <w:rPr>
          <w:i/>
          <w:iCs/>
          <w:color w:val="000000"/>
          <w:spacing w:val="-4"/>
          <w:lang w:val="en-US"/>
        </w:rPr>
        <w:t>dum</w:t>
      </w:r>
      <w:r w:rsidRPr="00CA1E2D">
        <w:rPr>
          <w:color w:val="000000"/>
          <w:spacing w:val="-4"/>
        </w:rPr>
        <w:t>; вживання переважно реальних та ірреальнх умовних періодів; вживання інфінітивів як теперішнього, так і минулого та майбутнього часу в інфінітивних зворотах. Підрядні означальні речення, підрядні мети, наслідку, місця, а також ускладнені речення є подібними в різних латинськомовних текстах з території України.</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Таким чином, проведений аналіз виявив, що український різновид пізньосередньовічної латини із деякими застереженнями все ж таки можна вважати певною єдністю, оскільки, залучивши результати досліджень інших науковців для отримання більш повної характеристики феномену пізньосередньовічної латинської мови в Україні, вдалося виявити низку спільних рис, характерних для фонетики та орфографії, граматики та лексики, які виникли внаслідок впливу на латину староукраїнської та частково польської мов. Має місце цілком закономірне явище, коли на території з більш-менш подібною мовною ситуацією, у різних галузях суспільно-культурного життя створюються пам’ятки, мова яких має досить багато спільних рис, однак чим далі від умовного центру поширення цього явища, тим більше відмінностей наявно у латині, у зв’язку з чим, наприклад, латина в Польщі, внаслідок як територіальної, так і мовної близькості до України, демонструє зміни, частково подібні до тих, які засвідчені в українському різновиді середньовічної латини, а частково – не характерні для нього. Ще більше відмінностей наявно у латині Західної Європи, в якій часом спостерігаємо зовсім інші тенденції, що викликано впливом інших мов, що належать до іншої мовної групи. </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t xml:space="preserve">Однак не можна забувати про те, що специфіка як вивчення, так і функціонування латини в Україні в кінці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A957E7">
        <w:rPr>
          <w:color w:val="000000"/>
          <w:sz w:val="28"/>
          <w:szCs w:val="28"/>
          <w:lang w:val="uk-UA"/>
        </w:rPr>
        <w:t xml:space="preserve"> ст., яка була мовою, вивченою у школі і засвоєною шляхом наслідування мови класичних авторів, зумовлювала те, що правильність латини в таких умовах значною мірою залежала від індивідуальних обдарувань мовця, від рівня освіти та якості викладання латини, тому певні особливості як проаналізованої документації Греко-католицької церкви, так і інших латинськомовних текстів українського походження пояснюються саме індивідуальними особливостями їх творців.</w:t>
      </w:r>
    </w:p>
    <w:p w:rsidR="00E57100" w:rsidRPr="00A957E7" w:rsidRDefault="00E57100" w:rsidP="00E57100">
      <w:pPr>
        <w:spacing w:line="360" w:lineRule="auto"/>
        <w:ind w:firstLine="708"/>
        <w:jc w:val="both"/>
        <w:rPr>
          <w:color w:val="000000"/>
          <w:sz w:val="28"/>
          <w:szCs w:val="28"/>
          <w:lang w:val="uk-UA"/>
        </w:rPr>
      </w:pPr>
      <w:r w:rsidRPr="00A957E7">
        <w:rPr>
          <w:color w:val="000000"/>
          <w:sz w:val="28"/>
          <w:szCs w:val="28"/>
          <w:lang w:val="uk-UA"/>
        </w:rPr>
        <w:lastRenderedPageBreak/>
        <w:t xml:space="preserve">Таким чином, проведений аналіз дозволяє ввести в науковий обіг нову інформацію про лінгвістичні особливості латинськомовної документації Греко-католицької церкви, доповнивши тим самим уже наявні в мовознавстві дані про феномен українського різновиду пізньосередньовічної латини кінця </w:t>
      </w:r>
      <w:r>
        <w:rPr>
          <w:color w:val="000000"/>
          <w:sz w:val="28"/>
          <w:szCs w:val="28"/>
          <w:lang w:val="en-US"/>
        </w:rPr>
        <w:t>XVI</w:t>
      </w:r>
      <w:r w:rsidRPr="001E2A27">
        <w:rPr>
          <w:color w:val="000000"/>
          <w:sz w:val="28"/>
          <w:szCs w:val="28"/>
          <w:lang w:val="uk-UA"/>
        </w:rPr>
        <w:t>–</w:t>
      </w:r>
      <w:r>
        <w:rPr>
          <w:color w:val="000000"/>
          <w:sz w:val="28"/>
          <w:szCs w:val="28"/>
          <w:lang w:val="en-US"/>
        </w:rPr>
        <w:t>XVI</w:t>
      </w:r>
      <w:r w:rsidRPr="001E2A27">
        <w:rPr>
          <w:color w:val="000000"/>
          <w:sz w:val="28"/>
          <w:szCs w:val="28"/>
          <w:lang w:val="uk-UA"/>
        </w:rPr>
        <w:t>І</w:t>
      </w:r>
      <w:r w:rsidRPr="00A957E7">
        <w:rPr>
          <w:color w:val="000000"/>
          <w:sz w:val="28"/>
          <w:szCs w:val="28"/>
          <w:lang w:val="uk-UA"/>
        </w:rPr>
        <w:t xml:space="preserve"> ст., і може служити основою для подальших досліджень специфіки існування, функціонування та мовних особливостей латини на території України в зазначений період.   </w:t>
      </w:r>
    </w:p>
    <w:p w:rsidR="00E57100" w:rsidRDefault="00E57100" w:rsidP="00E57100">
      <w:pPr>
        <w:pStyle w:val="1"/>
        <w:rPr>
          <w:rFonts w:ascii="Times New Roman CYR" w:hAnsi="Times New Roman CYR"/>
          <w:bCs w:val="0"/>
          <w:color w:val="000000"/>
        </w:rPr>
      </w:pPr>
      <w:r w:rsidRPr="00E57100">
        <w:rPr>
          <w:rFonts w:ascii="Times New Roman CYR" w:hAnsi="Times New Roman CYR"/>
          <w:bCs w:val="0"/>
          <w:color w:val="000000"/>
          <w:lang w:val="uk-UA"/>
        </w:rPr>
        <w:br w:type="page"/>
      </w:r>
      <w:bookmarkStart w:id="70" w:name="_Toc226615085"/>
      <w:bookmarkStart w:id="71" w:name="_Toc226617048"/>
      <w:bookmarkStart w:id="72" w:name="_Toc226621085"/>
      <w:bookmarkStart w:id="73" w:name="_Toc226622346"/>
      <w:bookmarkStart w:id="74" w:name="_Toc229839388"/>
      <w:r w:rsidRPr="00246AA8">
        <w:rPr>
          <w:rFonts w:ascii="Times New Roman CYR" w:hAnsi="Times New Roman CYR"/>
          <w:bCs w:val="0"/>
          <w:color w:val="000000"/>
        </w:rPr>
        <w:lastRenderedPageBreak/>
        <w:t xml:space="preserve">СПИСОК ВИКОРИСТАНИХ </w:t>
      </w:r>
      <w:bookmarkEnd w:id="70"/>
      <w:bookmarkEnd w:id="71"/>
      <w:bookmarkEnd w:id="72"/>
      <w:r w:rsidRPr="00246AA8">
        <w:rPr>
          <w:rFonts w:ascii="Times New Roman CYR" w:hAnsi="Times New Roman CYR"/>
          <w:bCs w:val="0"/>
          <w:color w:val="000000"/>
        </w:rPr>
        <w:t>ДЖЕРЕЛ</w:t>
      </w:r>
      <w:bookmarkEnd w:id="73"/>
      <w:bookmarkEnd w:id="74"/>
    </w:p>
    <w:p w:rsidR="00E57100" w:rsidRPr="00AF1C95" w:rsidRDefault="00E57100" w:rsidP="00E57100">
      <w:pPr>
        <w:rPr>
          <w:lang w:val="uk-UA"/>
        </w:rPr>
      </w:pPr>
    </w:p>
    <w:p w:rsidR="00E57100" w:rsidRPr="00A957E7" w:rsidRDefault="00E57100" w:rsidP="003711F2">
      <w:pPr>
        <w:numPr>
          <w:ilvl w:val="0"/>
          <w:numId w:val="45"/>
        </w:numPr>
        <w:suppressAutoHyphens w:val="0"/>
        <w:spacing w:line="360" w:lineRule="auto"/>
        <w:jc w:val="both"/>
        <w:rPr>
          <w:color w:val="000000"/>
          <w:sz w:val="28"/>
          <w:szCs w:val="28"/>
          <w:lang w:val="uk-UA"/>
        </w:rPr>
      </w:pPr>
      <w:r w:rsidRPr="00EF1341">
        <w:rPr>
          <w:color w:val="000000"/>
          <w:spacing w:val="14"/>
          <w:sz w:val="28"/>
          <w:szCs w:val="28"/>
          <w:lang w:val="uk-UA"/>
        </w:rPr>
        <w:t>Б</w:t>
      </w:r>
      <w:r w:rsidRPr="00EF1341">
        <w:rPr>
          <w:color w:val="000000"/>
          <w:spacing w:val="14"/>
          <w:sz w:val="28"/>
          <w:szCs w:val="28"/>
        </w:rPr>
        <w:t>езбородько Н. И. Латынь 17-го века как языковая проблема</w:t>
      </w:r>
      <w:r w:rsidRPr="00EF1341">
        <w:rPr>
          <w:color w:val="000000"/>
          <w:spacing w:val="14"/>
          <w:sz w:val="28"/>
          <w:szCs w:val="28"/>
          <w:lang w:val="uk-UA"/>
        </w:rPr>
        <w:t xml:space="preserve"> </w:t>
      </w:r>
      <w:r w:rsidRPr="00EF1341">
        <w:rPr>
          <w:color w:val="000000"/>
          <w:spacing w:val="14"/>
          <w:sz w:val="28"/>
          <w:szCs w:val="28"/>
        </w:rPr>
        <w:t>/</w:t>
      </w:r>
      <w:r w:rsidRPr="00EF1341">
        <w:rPr>
          <w:color w:val="000000"/>
          <w:spacing w:val="14"/>
          <w:sz w:val="28"/>
          <w:szCs w:val="28"/>
          <w:lang w:val="uk-UA"/>
        </w:rPr>
        <w:t xml:space="preserve"> Н. И. Безбородько</w:t>
      </w:r>
      <w:r w:rsidRPr="00A957E7">
        <w:rPr>
          <w:color w:val="000000"/>
          <w:sz w:val="28"/>
          <w:szCs w:val="28"/>
        </w:rPr>
        <w:t xml:space="preserve"> // Вопросы истории и методики преподавания иностранных языков. – Днепроп</w:t>
      </w:r>
      <w:r>
        <w:rPr>
          <w:color w:val="000000"/>
          <w:sz w:val="28"/>
          <w:szCs w:val="28"/>
        </w:rPr>
        <w:t>етровск, 1972. – Вып. 3. – С. 3</w:t>
      </w:r>
      <w:r w:rsidRPr="00A957E7">
        <w:rPr>
          <w:color w:val="000000"/>
          <w:sz w:val="28"/>
          <w:szCs w:val="28"/>
        </w:rPr>
        <w:t>–6.</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0840D1">
        <w:rPr>
          <w:color w:val="000000"/>
          <w:sz w:val="28"/>
          <w:szCs w:val="28"/>
        </w:rPr>
        <w:t>Безбородько</w:t>
      </w:r>
      <w:r w:rsidRPr="00A957E7">
        <w:rPr>
          <w:color w:val="000000"/>
          <w:sz w:val="28"/>
          <w:szCs w:val="28"/>
        </w:rPr>
        <w:t xml:space="preserve"> Н.</w:t>
      </w:r>
      <w:r>
        <w:rPr>
          <w:color w:val="000000"/>
          <w:sz w:val="28"/>
          <w:szCs w:val="28"/>
        </w:rPr>
        <w:t xml:space="preserve"> </w:t>
      </w:r>
      <w:r w:rsidRPr="00A957E7">
        <w:rPr>
          <w:color w:val="000000"/>
          <w:sz w:val="28"/>
          <w:szCs w:val="28"/>
        </w:rPr>
        <w:t>И. Определительные предложения с оттенками в латинском языке 17-го века (на материале «Метафизического трактата» И. Гизеля)</w:t>
      </w:r>
      <w:r>
        <w:rPr>
          <w:color w:val="000000"/>
          <w:sz w:val="28"/>
          <w:szCs w:val="28"/>
          <w:lang w:val="uk-UA"/>
        </w:rPr>
        <w:t xml:space="preserve"> </w:t>
      </w:r>
      <w:r w:rsidRPr="00A957E7">
        <w:rPr>
          <w:color w:val="000000"/>
          <w:sz w:val="28"/>
          <w:szCs w:val="28"/>
        </w:rPr>
        <w:t>/</w:t>
      </w:r>
      <w:r>
        <w:rPr>
          <w:color w:val="000000"/>
          <w:sz w:val="28"/>
          <w:szCs w:val="28"/>
          <w:lang w:val="uk-UA"/>
        </w:rPr>
        <w:t xml:space="preserve"> Н. И. Безбородько</w:t>
      </w:r>
      <w:r w:rsidRPr="00A957E7">
        <w:rPr>
          <w:color w:val="000000"/>
          <w:sz w:val="28"/>
          <w:szCs w:val="28"/>
        </w:rPr>
        <w:t xml:space="preserve"> // Вопросы истории и методики преподавания иностранных языков. – Днепропетровск, 1972. – Вып. 3. – С. 80–89.</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 xml:space="preserve"> </w:t>
      </w:r>
      <w:r w:rsidRPr="000840D1">
        <w:rPr>
          <w:color w:val="000000"/>
          <w:sz w:val="28"/>
          <w:szCs w:val="28"/>
          <w:lang w:val="uk-UA"/>
        </w:rPr>
        <w:t>Безбородько</w:t>
      </w:r>
      <w:r w:rsidRPr="00A957E7">
        <w:rPr>
          <w:color w:val="000000"/>
          <w:sz w:val="28"/>
          <w:szCs w:val="28"/>
          <w:lang w:val="uk-UA"/>
        </w:rPr>
        <w:t xml:space="preserve"> Н.</w:t>
      </w:r>
      <w:r>
        <w:rPr>
          <w:color w:val="000000"/>
          <w:sz w:val="28"/>
          <w:szCs w:val="28"/>
          <w:lang w:val="uk-UA"/>
        </w:rPr>
        <w:t xml:space="preserve"> </w:t>
      </w:r>
      <w:r w:rsidRPr="00A957E7">
        <w:rPr>
          <w:color w:val="000000"/>
          <w:sz w:val="28"/>
          <w:szCs w:val="28"/>
          <w:lang w:val="uk-UA"/>
        </w:rPr>
        <w:t>И. Ученая латынь на Украине</w:t>
      </w:r>
      <w:r>
        <w:rPr>
          <w:color w:val="000000"/>
          <w:sz w:val="28"/>
          <w:szCs w:val="28"/>
          <w:lang w:val="uk-UA"/>
        </w:rPr>
        <w:t xml:space="preserve"> </w:t>
      </w:r>
      <w:r w:rsidRPr="00A957E7">
        <w:rPr>
          <w:color w:val="000000"/>
          <w:sz w:val="28"/>
          <w:szCs w:val="28"/>
        </w:rPr>
        <w:t>/</w:t>
      </w:r>
      <w:r>
        <w:rPr>
          <w:color w:val="000000"/>
          <w:sz w:val="28"/>
          <w:szCs w:val="28"/>
          <w:lang w:val="uk-UA"/>
        </w:rPr>
        <w:t xml:space="preserve"> Н. И. Безбородько</w:t>
      </w:r>
      <w:r w:rsidRPr="00A957E7">
        <w:rPr>
          <w:color w:val="000000"/>
          <w:sz w:val="28"/>
          <w:szCs w:val="28"/>
          <w:lang w:val="uk-UA"/>
        </w:rPr>
        <w:t xml:space="preserve"> // Вопросы языкознания. – М., 1978. – № 6. – С. 85</w:t>
      </w:r>
      <w:r w:rsidRPr="00A957E7">
        <w:rPr>
          <w:color w:val="000000"/>
          <w:sz w:val="28"/>
          <w:szCs w:val="28"/>
        </w:rPr>
        <w:t>–</w:t>
      </w:r>
      <w:r w:rsidRPr="00A957E7">
        <w:rPr>
          <w:color w:val="000000"/>
          <w:sz w:val="28"/>
          <w:szCs w:val="28"/>
          <w:lang w:val="uk-UA"/>
        </w:rPr>
        <w:t>92.</w:t>
      </w:r>
    </w:p>
    <w:p w:rsidR="00E57100" w:rsidRPr="00517526" w:rsidRDefault="00E57100" w:rsidP="003711F2">
      <w:pPr>
        <w:numPr>
          <w:ilvl w:val="0"/>
          <w:numId w:val="45"/>
        </w:numPr>
        <w:suppressAutoHyphens w:val="0"/>
        <w:spacing w:line="360" w:lineRule="auto"/>
        <w:jc w:val="both"/>
        <w:rPr>
          <w:color w:val="000000"/>
          <w:sz w:val="28"/>
          <w:szCs w:val="28"/>
          <w:lang w:val="uk-UA"/>
        </w:rPr>
      </w:pPr>
      <w:r w:rsidRPr="00517526">
        <w:rPr>
          <w:color w:val="000000"/>
          <w:sz w:val="28"/>
          <w:szCs w:val="28"/>
        </w:rPr>
        <w:t xml:space="preserve">Безбородько Н. И. Язык латинских трактатов украинских философов </w:t>
      </w:r>
      <w:r w:rsidRPr="00EF1341">
        <w:rPr>
          <w:color w:val="000000"/>
          <w:spacing w:val="-4"/>
          <w:sz w:val="28"/>
          <w:szCs w:val="28"/>
          <w:lang w:val="en-US"/>
        </w:rPr>
        <w:t>XVII</w:t>
      </w:r>
      <w:r w:rsidRPr="00EF1341">
        <w:rPr>
          <w:color w:val="000000"/>
          <w:spacing w:val="-4"/>
          <w:sz w:val="28"/>
          <w:szCs w:val="28"/>
        </w:rPr>
        <w:t xml:space="preserve"> века / Нина Ивановна Безбородько. – Днепропетровск, 1972</w:t>
      </w:r>
      <w:r w:rsidRPr="00EF1341">
        <w:rPr>
          <w:color w:val="000000"/>
          <w:spacing w:val="-4"/>
          <w:sz w:val="28"/>
          <w:szCs w:val="28"/>
          <w:lang w:val="uk-UA"/>
        </w:rPr>
        <w:t>. – 137 с.</w:t>
      </w:r>
    </w:p>
    <w:p w:rsidR="00E57100" w:rsidRPr="00EF1341" w:rsidRDefault="00E57100" w:rsidP="003711F2">
      <w:pPr>
        <w:numPr>
          <w:ilvl w:val="0"/>
          <w:numId w:val="45"/>
        </w:numPr>
        <w:suppressAutoHyphens w:val="0"/>
        <w:spacing w:line="360" w:lineRule="auto"/>
        <w:jc w:val="both"/>
        <w:rPr>
          <w:color w:val="000000"/>
          <w:spacing w:val="8"/>
          <w:sz w:val="28"/>
          <w:szCs w:val="28"/>
          <w:lang w:val="uk-UA"/>
        </w:rPr>
      </w:pPr>
      <w:r w:rsidRPr="00EF1341">
        <w:rPr>
          <w:color w:val="000000"/>
          <w:spacing w:val="8"/>
          <w:sz w:val="28"/>
          <w:szCs w:val="28"/>
        </w:rPr>
        <w:t xml:space="preserve">Белецкий А. А. Принципы этимологических исследований / </w:t>
      </w:r>
      <w:r w:rsidRPr="00EF1341">
        <w:rPr>
          <w:color w:val="000000"/>
          <w:spacing w:val="-2"/>
          <w:sz w:val="28"/>
          <w:szCs w:val="28"/>
        </w:rPr>
        <w:t xml:space="preserve">Андрей </w:t>
      </w:r>
      <w:r w:rsidRPr="00EF1341">
        <w:rPr>
          <w:color w:val="000000"/>
          <w:spacing w:val="8"/>
          <w:sz w:val="28"/>
          <w:szCs w:val="28"/>
        </w:rPr>
        <w:t>Александрович Белецкий. – К. : Изд-во КГУ им. Т. Шевченко, 1950. – 267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Бенвенист Э. К анализу падежных функций</w:t>
      </w:r>
      <w:r>
        <w:rPr>
          <w:color w:val="000000"/>
          <w:spacing w:val="4"/>
          <w:sz w:val="28"/>
          <w:szCs w:val="28"/>
          <w:lang w:val="uk-UA"/>
        </w:rPr>
        <w:t xml:space="preserve"> </w:t>
      </w:r>
      <w:r w:rsidRPr="00A957E7">
        <w:rPr>
          <w:color w:val="000000"/>
          <w:spacing w:val="4"/>
          <w:sz w:val="28"/>
          <w:szCs w:val="28"/>
        </w:rPr>
        <w:t>: латинский генетив</w:t>
      </w:r>
      <w:r>
        <w:rPr>
          <w:color w:val="000000"/>
          <w:spacing w:val="4"/>
          <w:sz w:val="28"/>
          <w:szCs w:val="28"/>
        </w:rPr>
        <w:t xml:space="preserve"> </w:t>
      </w:r>
      <w:r w:rsidRPr="00A957E7">
        <w:rPr>
          <w:color w:val="000000"/>
          <w:sz w:val="28"/>
          <w:szCs w:val="28"/>
          <w:lang w:val="uk-UA"/>
        </w:rPr>
        <w:t>/</w:t>
      </w:r>
      <w:r>
        <w:rPr>
          <w:color w:val="000000"/>
          <w:sz w:val="28"/>
          <w:szCs w:val="28"/>
          <w:lang w:val="uk-UA"/>
        </w:rPr>
        <w:t xml:space="preserve"> Эмиль Бенвенист</w:t>
      </w:r>
      <w:r>
        <w:rPr>
          <w:color w:val="000000"/>
          <w:spacing w:val="4"/>
          <w:sz w:val="28"/>
          <w:szCs w:val="28"/>
        </w:rPr>
        <w:t xml:space="preserve"> // Общая лингвистика / п</w:t>
      </w:r>
      <w:r w:rsidRPr="00A957E7">
        <w:rPr>
          <w:color w:val="000000"/>
          <w:spacing w:val="4"/>
          <w:sz w:val="28"/>
          <w:szCs w:val="28"/>
        </w:rPr>
        <w:t>од ред. Ю.</w:t>
      </w:r>
      <w:r>
        <w:rPr>
          <w:color w:val="000000"/>
          <w:spacing w:val="4"/>
          <w:sz w:val="28"/>
          <w:szCs w:val="28"/>
        </w:rPr>
        <w:t xml:space="preserve"> </w:t>
      </w:r>
      <w:r w:rsidRPr="00A957E7">
        <w:rPr>
          <w:color w:val="000000"/>
          <w:spacing w:val="4"/>
          <w:sz w:val="28"/>
          <w:szCs w:val="28"/>
        </w:rPr>
        <w:t>С. Степанова. – М.</w:t>
      </w:r>
      <w:r>
        <w:rPr>
          <w:color w:val="000000"/>
          <w:spacing w:val="4"/>
          <w:sz w:val="28"/>
          <w:szCs w:val="28"/>
        </w:rPr>
        <w:t xml:space="preserve"> </w:t>
      </w:r>
      <w:r w:rsidRPr="00A957E7">
        <w:rPr>
          <w:color w:val="000000"/>
          <w:spacing w:val="4"/>
          <w:sz w:val="28"/>
          <w:szCs w:val="28"/>
        </w:rPr>
        <w:t>: Прогресс, 1974. – С. 156</w:t>
      </w:r>
      <w:r w:rsidRPr="00A957E7">
        <w:rPr>
          <w:color w:val="000000"/>
          <w:sz w:val="28"/>
          <w:szCs w:val="28"/>
        </w:rPr>
        <w:t>–</w:t>
      </w:r>
      <w:r w:rsidRPr="00A957E7">
        <w:rPr>
          <w:color w:val="000000"/>
          <w:spacing w:val="4"/>
          <w:sz w:val="28"/>
          <w:szCs w:val="28"/>
        </w:rPr>
        <w:t>164.</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1256C2">
        <w:rPr>
          <w:color w:val="000000"/>
          <w:spacing w:val="-6"/>
          <w:sz w:val="28"/>
          <w:szCs w:val="28"/>
        </w:rPr>
        <w:t xml:space="preserve">Бенвенист Э. Логические основы системы предлогов в латинском языке </w:t>
      </w:r>
      <w:r w:rsidRPr="001256C2">
        <w:rPr>
          <w:color w:val="000000"/>
          <w:spacing w:val="-6"/>
          <w:sz w:val="28"/>
          <w:szCs w:val="28"/>
          <w:lang w:val="uk-UA"/>
        </w:rPr>
        <w:t>/</w:t>
      </w:r>
      <w:r w:rsidRPr="00EF1341">
        <w:rPr>
          <w:color w:val="000000"/>
          <w:spacing w:val="-6"/>
          <w:sz w:val="28"/>
          <w:szCs w:val="28"/>
          <w:lang w:val="uk-UA"/>
        </w:rPr>
        <w:t xml:space="preserve"> Эмиль Бенвенист</w:t>
      </w:r>
      <w:r w:rsidRPr="00EF1341">
        <w:rPr>
          <w:color w:val="000000"/>
          <w:spacing w:val="-6"/>
          <w:sz w:val="28"/>
          <w:szCs w:val="28"/>
        </w:rPr>
        <w:t xml:space="preserve"> // Общая лингвистика / под ред. Ю. С. Степанова</w:t>
      </w:r>
      <w:r w:rsidRPr="00A957E7">
        <w:rPr>
          <w:color w:val="000000"/>
          <w:sz w:val="28"/>
          <w:szCs w:val="28"/>
        </w:rPr>
        <w:t>. – М.</w:t>
      </w:r>
      <w:r>
        <w:rPr>
          <w:color w:val="000000"/>
          <w:sz w:val="28"/>
          <w:szCs w:val="28"/>
        </w:rPr>
        <w:t xml:space="preserve"> </w:t>
      </w:r>
      <w:r w:rsidRPr="00A957E7">
        <w:rPr>
          <w:color w:val="000000"/>
          <w:sz w:val="28"/>
          <w:szCs w:val="28"/>
        </w:rPr>
        <w:t>: Прогресс, 1974. – С.148–155.</w:t>
      </w:r>
    </w:p>
    <w:p w:rsidR="00E57100" w:rsidRPr="00EF1341" w:rsidRDefault="00E57100" w:rsidP="003711F2">
      <w:pPr>
        <w:numPr>
          <w:ilvl w:val="0"/>
          <w:numId w:val="45"/>
        </w:numPr>
        <w:suppressAutoHyphens w:val="0"/>
        <w:spacing w:line="360" w:lineRule="auto"/>
        <w:jc w:val="both"/>
        <w:rPr>
          <w:color w:val="000000"/>
          <w:spacing w:val="-8"/>
          <w:sz w:val="28"/>
          <w:szCs w:val="28"/>
          <w:lang w:val="uk-UA"/>
        </w:rPr>
      </w:pPr>
      <w:r w:rsidRPr="00EF1341">
        <w:rPr>
          <w:color w:val="000000"/>
          <w:spacing w:val="-8"/>
          <w:sz w:val="28"/>
          <w:szCs w:val="28"/>
          <w:lang w:val="uk-UA"/>
        </w:rPr>
        <w:t xml:space="preserve">Берестейська унія і українська культура </w:t>
      </w:r>
      <w:r w:rsidRPr="00EF1341">
        <w:rPr>
          <w:color w:val="000000"/>
          <w:spacing w:val="-8"/>
          <w:sz w:val="28"/>
          <w:szCs w:val="28"/>
          <w:lang w:val="en-US"/>
        </w:rPr>
        <w:t>XVII</w:t>
      </w:r>
      <w:r w:rsidRPr="00EF1341">
        <w:rPr>
          <w:color w:val="000000"/>
          <w:spacing w:val="-8"/>
          <w:sz w:val="28"/>
          <w:szCs w:val="28"/>
          <w:lang w:val="uk-UA"/>
        </w:rPr>
        <w:t xml:space="preserve"> ст. : матеріали Третіх «Берестейських Читань» / </w:t>
      </w:r>
      <w:r>
        <w:rPr>
          <w:color w:val="000000"/>
          <w:spacing w:val="-8"/>
          <w:sz w:val="28"/>
          <w:szCs w:val="28"/>
          <w:lang w:val="uk-UA"/>
        </w:rPr>
        <w:t>за</w:t>
      </w:r>
      <w:r w:rsidRPr="00EF1341">
        <w:rPr>
          <w:color w:val="000000"/>
          <w:spacing w:val="-8"/>
          <w:sz w:val="28"/>
          <w:szCs w:val="28"/>
          <w:lang w:val="uk-UA"/>
        </w:rPr>
        <w:t xml:space="preserve"> ред. Б. Ґудзяка, О. Турія. – Львів, 1996. – 185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Берестейська унія та внутрішнє життя Церкви в</w:t>
      </w:r>
      <w:r w:rsidRPr="00D24833">
        <w:rPr>
          <w:color w:val="000000"/>
          <w:sz w:val="28"/>
          <w:szCs w:val="28"/>
          <w:lang w:val="uk-UA"/>
        </w:rPr>
        <w:t xml:space="preserve"> </w:t>
      </w:r>
      <w:r w:rsidRPr="00A957E7">
        <w:rPr>
          <w:color w:val="000000"/>
          <w:sz w:val="28"/>
          <w:szCs w:val="28"/>
          <w:lang w:val="en-US"/>
        </w:rPr>
        <w:t>XVII</w:t>
      </w:r>
      <w:r w:rsidRPr="00D24833">
        <w:rPr>
          <w:color w:val="000000"/>
          <w:sz w:val="28"/>
          <w:szCs w:val="28"/>
          <w:lang w:val="uk-UA"/>
        </w:rPr>
        <w:t xml:space="preserve"> </w:t>
      </w:r>
      <w:r w:rsidRPr="00A957E7">
        <w:rPr>
          <w:color w:val="000000"/>
          <w:sz w:val="28"/>
          <w:szCs w:val="28"/>
          <w:lang w:val="uk-UA"/>
        </w:rPr>
        <w:t>столітті</w:t>
      </w:r>
      <w:r>
        <w:rPr>
          <w:color w:val="000000"/>
          <w:sz w:val="28"/>
          <w:szCs w:val="28"/>
          <w:lang w:val="uk-UA"/>
        </w:rPr>
        <w:t xml:space="preserve"> </w:t>
      </w:r>
      <w:r w:rsidRPr="00A957E7">
        <w:rPr>
          <w:color w:val="000000"/>
          <w:sz w:val="28"/>
          <w:szCs w:val="28"/>
          <w:lang w:val="uk-UA"/>
        </w:rPr>
        <w:t>: Матеріали Четвертих «Берестейських Читань» /</w:t>
      </w:r>
      <w:r w:rsidRPr="00B9209B">
        <w:rPr>
          <w:color w:val="000000"/>
          <w:sz w:val="28"/>
          <w:szCs w:val="28"/>
          <w:lang w:val="uk-UA"/>
        </w:rPr>
        <w:t xml:space="preserve"> </w:t>
      </w:r>
      <w:r>
        <w:rPr>
          <w:color w:val="000000"/>
          <w:sz w:val="28"/>
          <w:szCs w:val="28"/>
          <w:lang w:val="uk-UA"/>
        </w:rPr>
        <w:t>за ред.</w:t>
      </w:r>
      <w:r w:rsidRPr="00A957E7">
        <w:rPr>
          <w:color w:val="000000"/>
          <w:sz w:val="28"/>
          <w:szCs w:val="28"/>
          <w:lang w:val="uk-UA"/>
        </w:rPr>
        <w:t xml:space="preserve"> Б. </w:t>
      </w:r>
      <w:r w:rsidRPr="00167F96">
        <w:rPr>
          <w:color w:val="000000"/>
          <w:sz w:val="28"/>
          <w:szCs w:val="28"/>
          <w:lang w:val="uk-UA"/>
        </w:rPr>
        <w:t>Ґудзяка</w:t>
      </w:r>
      <w:r w:rsidRPr="00A957E7">
        <w:rPr>
          <w:color w:val="000000"/>
          <w:sz w:val="28"/>
          <w:szCs w:val="28"/>
          <w:lang w:val="uk-UA"/>
        </w:rPr>
        <w:t>. – Львів, 1997. – 156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Біла С.</w:t>
      </w:r>
      <w:r w:rsidRPr="00767AF0">
        <w:rPr>
          <w:color w:val="000000"/>
          <w:sz w:val="28"/>
          <w:szCs w:val="28"/>
          <w:lang w:val="uk-UA"/>
        </w:rPr>
        <w:t xml:space="preserve"> Я. Унійні процеси в західних єпархіях Київської митрополії (остання третина ХVІІ</w:t>
      </w:r>
      <w:r>
        <w:rPr>
          <w:color w:val="000000"/>
          <w:sz w:val="28"/>
          <w:szCs w:val="28"/>
          <w:lang w:val="uk-UA"/>
        </w:rPr>
        <w:t>–</w:t>
      </w:r>
      <w:r w:rsidRPr="00767AF0">
        <w:rPr>
          <w:color w:val="000000"/>
          <w:sz w:val="28"/>
          <w:szCs w:val="28"/>
          <w:lang w:val="uk-UA"/>
        </w:rPr>
        <w:t>початок ХVІІІ ст.). Історіографія проблеми:</w:t>
      </w:r>
      <w:r>
        <w:rPr>
          <w:color w:val="000000"/>
          <w:sz w:val="28"/>
          <w:szCs w:val="28"/>
          <w:lang w:val="uk-UA"/>
        </w:rPr>
        <w:t xml:space="preserve"> автореф. дис. на здобуття наук. ступеня</w:t>
      </w:r>
      <w:r w:rsidRPr="00767AF0">
        <w:rPr>
          <w:color w:val="000000"/>
          <w:sz w:val="28"/>
          <w:szCs w:val="28"/>
          <w:lang w:val="uk-UA"/>
        </w:rPr>
        <w:t xml:space="preserve"> канд. іст. наук</w:t>
      </w:r>
      <w:r>
        <w:rPr>
          <w:color w:val="000000"/>
          <w:sz w:val="28"/>
          <w:szCs w:val="28"/>
          <w:lang w:val="uk-UA"/>
        </w:rPr>
        <w:t xml:space="preserve"> </w:t>
      </w:r>
      <w:r w:rsidRPr="00767AF0">
        <w:rPr>
          <w:color w:val="000000"/>
          <w:sz w:val="28"/>
          <w:szCs w:val="28"/>
          <w:lang w:val="uk-UA"/>
        </w:rPr>
        <w:t>:</w:t>
      </w:r>
      <w:r>
        <w:rPr>
          <w:color w:val="000000"/>
          <w:sz w:val="28"/>
          <w:szCs w:val="28"/>
          <w:lang w:val="uk-UA"/>
        </w:rPr>
        <w:t xml:space="preserve"> спец.</w:t>
      </w:r>
      <w:r w:rsidRPr="00767AF0">
        <w:rPr>
          <w:color w:val="000000"/>
          <w:sz w:val="28"/>
          <w:szCs w:val="28"/>
          <w:lang w:val="uk-UA"/>
        </w:rPr>
        <w:t xml:space="preserve"> 07.00.06</w:t>
      </w:r>
      <w:r>
        <w:rPr>
          <w:color w:val="000000"/>
          <w:sz w:val="28"/>
          <w:szCs w:val="28"/>
          <w:lang w:val="uk-UA"/>
        </w:rPr>
        <w:t xml:space="preserve"> </w:t>
      </w:r>
      <w:r>
        <w:rPr>
          <w:color w:val="000000"/>
          <w:sz w:val="28"/>
          <w:szCs w:val="28"/>
          <w:lang w:val="uk-UA"/>
        </w:rPr>
        <w:lastRenderedPageBreak/>
        <w:t>«І</w:t>
      </w:r>
      <w:r w:rsidRPr="00E74C32">
        <w:rPr>
          <w:color w:val="000000"/>
          <w:sz w:val="28"/>
          <w:szCs w:val="28"/>
          <w:lang w:val="uk-UA"/>
        </w:rPr>
        <w:t>сторіографія, джерелознавство та спеціальні історичні дисципліни</w:t>
      </w:r>
      <w:r>
        <w:rPr>
          <w:color w:val="000000"/>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 xml:space="preserve"> С. Я. Біла.</w:t>
      </w:r>
      <w:r w:rsidRPr="00767AF0">
        <w:rPr>
          <w:color w:val="000000"/>
          <w:sz w:val="28"/>
          <w:szCs w:val="28"/>
          <w:lang w:val="uk-UA"/>
        </w:rPr>
        <w:t xml:space="preserve"> </w:t>
      </w:r>
      <w:r>
        <w:rPr>
          <w:color w:val="000000"/>
          <w:sz w:val="28"/>
          <w:szCs w:val="28"/>
          <w:lang w:val="uk-UA"/>
        </w:rPr>
        <w:t>–</w:t>
      </w:r>
      <w:r w:rsidRPr="00767AF0">
        <w:rPr>
          <w:color w:val="000000"/>
          <w:sz w:val="28"/>
          <w:szCs w:val="28"/>
          <w:lang w:val="uk-UA"/>
        </w:rPr>
        <w:t xml:space="preserve"> К., 2004</w:t>
      </w:r>
      <w:r w:rsidRPr="00A957E7">
        <w:rPr>
          <w:noProof/>
          <w:color w:val="000000"/>
          <w:sz w:val="28"/>
          <w:szCs w:val="28"/>
          <w:lang w:val="uk-UA"/>
        </w:rPr>
        <w:t>. – 20 с.</w:t>
      </w:r>
    </w:p>
    <w:p w:rsidR="00E57100" w:rsidRPr="00805476" w:rsidRDefault="00E57100" w:rsidP="003711F2">
      <w:pPr>
        <w:numPr>
          <w:ilvl w:val="0"/>
          <w:numId w:val="45"/>
        </w:numPr>
        <w:suppressAutoHyphens w:val="0"/>
        <w:spacing w:line="360" w:lineRule="auto"/>
        <w:ind w:left="714" w:hanging="357"/>
        <w:jc w:val="both"/>
        <w:rPr>
          <w:color w:val="000000"/>
          <w:sz w:val="28"/>
          <w:szCs w:val="28"/>
          <w:lang w:val="uk-UA"/>
        </w:rPr>
      </w:pPr>
      <w:r>
        <w:rPr>
          <w:color w:val="000000"/>
          <w:sz w:val="28"/>
          <w:szCs w:val="28"/>
          <w:lang w:val="uk-UA"/>
        </w:rPr>
        <w:t xml:space="preserve"> </w:t>
      </w:r>
      <w:r w:rsidRPr="00A957E7">
        <w:rPr>
          <w:color w:val="000000"/>
          <w:sz w:val="28"/>
          <w:szCs w:val="28"/>
          <w:lang w:val="uk-UA"/>
        </w:rPr>
        <w:t xml:space="preserve">Блажейовський Д. Берестейська ре-унія та українська історична доля й </w:t>
      </w:r>
      <w:r w:rsidRPr="00805476">
        <w:rPr>
          <w:color w:val="000000"/>
          <w:sz w:val="28"/>
          <w:szCs w:val="28"/>
          <w:lang w:val="uk-UA"/>
        </w:rPr>
        <w:t xml:space="preserve">недоля </w:t>
      </w:r>
      <w:r w:rsidRPr="00805476">
        <w:rPr>
          <w:color w:val="000000"/>
          <w:spacing w:val="4"/>
          <w:sz w:val="28"/>
          <w:szCs w:val="28"/>
          <w:lang w:val="uk-UA"/>
        </w:rPr>
        <w:t xml:space="preserve">/ Дмитро </w:t>
      </w:r>
      <w:r w:rsidRPr="00805476">
        <w:rPr>
          <w:color w:val="000000"/>
          <w:sz w:val="28"/>
          <w:szCs w:val="28"/>
          <w:lang w:val="uk-UA"/>
        </w:rPr>
        <w:t>Блажейовський. – Львів : Каменяр, 1995.</w:t>
      </w:r>
    </w:p>
    <w:p w:rsidR="00E57100" w:rsidRPr="00805476"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EF1341">
        <w:rPr>
          <w:color w:val="000000"/>
          <w:sz w:val="28"/>
          <w:szCs w:val="28"/>
          <w:lang w:val="uk-UA"/>
        </w:rPr>
        <w:t>Блумфилд Л. Яз</w:t>
      </w:r>
      <w:r w:rsidRPr="00EF1341">
        <w:rPr>
          <w:color w:val="000000"/>
          <w:sz w:val="28"/>
          <w:szCs w:val="28"/>
        </w:rPr>
        <w:t>ы</w:t>
      </w:r>
      <w:r w:rsidRPr="00EF1341">
        <w:rPr>
          <w:color w:val="000000"/>
          <w:sz w:val="28"/>
          <w:szCs w:val="28"/>
          <w:lang w:val="uk-UA"/>
        </w:rPr>
        <w:t>к / Леонард Блумфилд. – М. : Пр</w:t>
      </w:r>
      <w:r w:rsidRPr="00EF1341">
        <w:rPr>
          <w:color w:val="000000"/>
          <w:sz w:val="28"/>
          <w:szCs w:val="28"/>
        </w:rPr>
        <w:t>огресс, 1968. – 60</w:t>
      </w:r>
      <w:r w:rsidRPr="00EF1341">
        <w:rPr>
          <w:color w:val="000000"/>
          <w:sz w:val="28"/>
          <w:szCs w:val="28"/>
          <w:lang w:val="uk-UA"/>
        </w:rPr>
        <w:t>8</w:t>
      </w:r>
      <w:r w:rsidRPr="00EF1341">
        <w:rPr>
          <w:color w:val="000000"/>
          <w:sz w:val="28"/>
          <w:szCs w:val="28"/>
        </w:rPr>
        <w:t xml:space="preserve"> с</w:t>
      </w:r>
      <w:r w:rsidRPr="00805476">
        <w:rPr>
          <w:color w:val="000000"/>
          <w:spacing w:val="4"/>
          <w:sz w:val="28"/>
          <w:szCs w:val="28"/>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Бойко</w:t>
      </w:r>
      <w:r w:rsidRPr="00A957E7">
        <w:rPr>
          <w:color w:val="000000"/>
          <w:spacing w:val="4"/>
          <w:sz w:val="28"/>
          <w:szCs w:val="28"/>
          <w:lang w:val="uk-UA"/>
        </w:rPr>
        <w:t xml:space="preserve"> Н.</w:t>
      </w:r>
      <w:r>
        <w:rPr>
          <w:color w:val="000000"/>
          <w:spacing w:val="4"/>
          <w:sz w:val="28"/>
          <w:szCs w:val="28"/>
          <w:lang w:val="uk-UA"/>
        </w:rPr>
        <w:t xml:space="preserve"> </w:t>
      </w:r>
      <w:r w:rsidRPr="00A957E7">
        <w:rPr>
          <w:color w:val="000000"/>
          <w:spacing w:val="4"/>
          <w:sz w:val="28"/>
          <w:szCs w:val="28"/>
          <w:lang w:val="uk-UA"/>
        </w:rPr>
        <w:t xml:space="preserve">В. Латинськомовна інскрипція в Україні кінця </w:t>
      </w:r>
      <w:r w:rsidRPr="00A957E7">
        <w:rPr>
          <w:color w:val="000000"/>
          <w:spacing w:val="4"/>
          <w:sz w:val="28"/>
          <w:szCs w:val="28"/>
          <w:lang w:val="en-US"/>
        </w:rPr>
        <w:t>XVI</w:t>
      </w:r>
      <w:r w:rsidRPr="00A957E7">
        <w:rPr>
          <w:color w:val="000000"/>
          <w:spacing w:val="4"/>
          <w:sz w:val="28"/>
          <w:szCs w:val="28"/>
          <w:lang w:val="uk-UA"/>
        </w:rPr>
        <w:t xml:space="preserve">–початку </w:t>
      </w:r>
      <w:r w:rsidRPr="00A957E7">
        <w:rPr>
          <w:color w:val="000000"/>
          <w:spacing w:val="4"/>
          <w:sz w:val="28"/>
          <w:szCs w:val="28"/>
          <w:lang w:val="en-US"/>
        </w:rPr>
        <w:t>XVIII</w:t>
      </w:r>
      <w:r w:rsidRPr="00A957E7">
        <w:rPr>
          <w:color w:val="000000"/>
          <w:spacing w:val="4"/>
          <w:sz w:val="28"/>
          <w:szCs w:val="28"/>
          <w:lang w:val="uk-UA"/>
        </w:rPr>
        <w:t xml:space="preserve"> століть (лексико-граматичний аспект)</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д</w:t>
      </w:r>
      <w:r w:rsidRPr="00A957E7">
        <w:rPr>
          <w:color w:val="000000"/>
          <w:spacing w:val="4"/>
          <w:sz w:val="28"/>
          <w:szCs w:val="28"/>
          <w:lang w:val="uk-UA"/>
        </w:rPr>
        <w:t>ис.</w:t>
      </w:r>
      <w:r w:rsidRPr="00805476">
        <w:rPr>
          <w:color w:val="000000"/>
          <w:sz w:val="28"/>
          <w:szCs w:val="28"/>
          <w:lang w:val="uk-UA"/>
        </w:rPr>
        <w:t xml:space="preserve"> </w:t>
      </w:r>
      <w:r>
        <w:rPr>
          <w:color w:val="000000"/>
          <w:sz w:val="28"/>
          <w:szCs w:val="28"/>
          <w:lang w:val="uk-UA"/>
        </w:rPr>
        <w:t>…</w:t>
      </w:r>
      <w:r w:rsidRPr="00A957E7">
        <w:rPr>
          <w:color w:val="000000"/>
          <w:spacing w:val="4"/>
          <w:sz w:val="28"/>
          <w:szCs w:val="28"/>
          <w:lang w:val="uk-UA"/>
        </w:rPr>
        <w:t xml:space="preserve"> канд. філол. наук</w:t>
      </w:r>
      <w:r>
        <w:rPr>
          <w:color w:val="000000"/>
          <w:spacing w:val="4"/>
          <w:sz w:val="28"/>
          <w:szCs w:val="28"/>
          <w:lang w:val="uk-UA"/>
        </w:rPr>
        <w:t xml:space="preserve"> </w:t>
      </w:r>
      <w:r w:rsidRPr="00A957E7">
        <w:rPr>
          <w:color w:val="000000"/>
          <w:spacing w:val="4"/>
          <w:sz w:val="28"/>
          <w:szCs w:val="28"/>
          <w:lang w:val="uk-UA"/>
        </w:rPr>
        <w:t>: 10.02.14</w:t>
      </w:r>
      <w:r w:rsidRPr="00805476">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 xml:space="preserve">Бойко Наталія Василівна. </w:t>
      </w:r>
      <w:r w:rsidRPr="00A957E7">
        <w:rPr>
          <w:color w:val="000000"/>
          <w:spacing w:val="4"/>
          <w:sz w:val="28"/>
          <w:szCs w:val="28"/>
          <w:lang w:val="uk-UA"/>
        </w:rPr>
        <w:t>– К., 2006. – 218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Боровский Я.</w:t>
      </w:r>
      <w:r>
        <w:rPr>
          <w:color w:val="000000"/>
          <w:spacing w:val="4"/>
          <w:sz w:val="28"/>
          <w:szCs w:val="28"/>
          <w:lang w:val="uk-UA"/>
        </w:rPr>
        <w:t xml:space="preserve"> </w:t>
      </w:r>
      <w:r>
        <w:rPr>
          <w:color w:val="000000"/>
          <w:spacing w:val="4"/>
          <w:sz w:val="28"/>
          <w:szCs w:val="28"/>
        </w:rPr>
        <w:t>М.</w:t>
      </w:r>
      <w:r>
        <w:rPr>
          <w:color w:val="000000"/>
          <w:spacing w:val="4"/>
          <w:sz w:val="28"/>
          <w:szCs w:val="28"/>
          <w:lang w:val="uk-UA"/>
        </w:rPr>
        <w:t xml:space="preserve"> </w:t>
      </w:r>
      <w:r w:rsidRPr="00A957E7">
        <w:rPr>
          <w:color w:val="000000"/>
          <w:spacing w:val="4"/>
          <w:sz w:val="28"/>
          <w:szCs w:val="28"/>
        </w:rPr>
        <w:t xml:space="preserve">Учебник латинского языка </w:t>
      </w:r>
      <w:r w:rsidRPr="000840D1">
        <w:rPr>
          <w:color w:val="000000"/>
          <w:spacing w:val="4"/>
          <w:sz w:val="28"/>
          <w:szCs w:val="28"/>
        </w:rPr>
        <w:t>[</w:t>
      </w:r>
      <w:r w:rsidRPr="00A957E7">
        <w:rPr>
          <w:color w:val="000000"/>
          <w:spacing w:val="4"/>
          <w:sz w:val="28"/>
          <w:szCs w:val="28"/>
        </w:rPr>
        <w:t>для гуманитарных факультетов универ</w:t>
      </w:r>
      <w:r w:rsidRPr="00370A6A">
        <w:rPr>
          <w:color w:val="000000"/>
          <w:spacing w:val="4"/>
          <w:sz w:val="28"/>
          <w:szCs w:val="28"/>
        </w:rPr>
        <w:t>ситетов</w:t>
      </w:r>
      <w:r w:rsidRPr="000840D1">
        <w:rPr>
          <w:color w:val="000000"/>
          <w:spacing w:val="4"/>
          <w:sz w:val="28"/>
          <w:szCs w:val="28"/>
        </w:rPr>
        <w:t>]</w:t>
      </w:r>
      <w:r w:rsidRPr="00370A6A">
        <w:rPr>
          <w:color w:val="000000"/>
          <w:spacing w:val="4"/>
          <w:sz w:val="28"/>
          <w:szCs w:val="28"/>
          <w:lang w:val="uk-UA"/>
        </w:rPr>
        <w:t xml:space="preserve"> </w:t>
      </w:r>
      <w:r w:rsidRPr="00370A6A">
        <w:rPr>
          <w:color w:val="000000"/>
          <w:spacing w:val="4"/>
          <w:sz w:val="28"/>
          <w:szCs w:val="28"/>
        </w:rPr>
        <w:t xml:space="preserve">/ </w:t>
      </w:r>
      <w:r w:rsidRPr="00370A6A">
        <w:rPr>
          <w:color w:val="000000"/>
          <w:spacing w:val="4"/>
          <w:sz w:val="28"/>
          <w:szCs w:val="28"/>
          <w:lang w:val="uk-UA"/>
        </w:rPr>
        <w:t>Я. М. Боровский, А. В.</w:t>
      </w:r>
      <w:r w:rsidRPr="00370A6A">
        <w:rPr>
          <w:color w:val="000000"/>
          <w:spacing w:val="4"/>
          <w:sz w:val="28"/>
          <w:szCs w:val="28"/>
        </w:rPr>
        <w:t xml:space="preserve"> Болдырев </w:t>
      </w:r>
      <w:r>
        <w:rPr>
          <w:sz w:val="28"/>
          <w:szCs w:val="28"/>
        </w:rPr>
        <w:t>[4</w:t>
      </w:r>
      <w:r w:rsidRPr="00370A6A">
        <w:rPr>
          <w:sz w:val="28"/>
          <w:szCs w:val="28"/>
        </w:rPr>
        <w:t>-е дополн. изд.]</w:t>
      </w:r>
      <w:r w:rsidRPr="00A957E7">
        <w:rPr>
          <w:color w:val="000000"/>
          <w:spacing w:val="4"/>
          <w:sz w:val="28"/>
          <w:szCs w:val="28"/>
        </w:rPr>
        <w:t>. – М.</w:t>
      </w:r>
      <w:r>
        <w:rPr>
          <w:color w:val="000000"/>
          <w:spacing w:val="4"/>
          <w:sz w:val="28"/>
          <w:szCs w:val="28"/>
          <w:lang w:val="uk-UA"/>
        </w:rPr>
        <w:t xml:space="preserve"> </w:t>
      </w:r>
      <w:r w:rsidRPr="00A957E7">
        <w:rPr>
          <w:color w:val="000000"/>
          <w:spacing w:val="4"/>
          <w:sz w:val="28"/>
          <w:szCs w:val="28"/>
        </w:rPr>
        <w:t>: Высш</w:t>
      </w:r>
      <w:r>
        <w:rPr>
          <w:color w:val="000000"/>
          <w:spacing w:val="4"/>
          <w:sz w:val="28"/>
          <w:szCs w:val="28"/>
          <w:lang w:val="uk-UA"/>
        </w:rPr>
        <w:t>ая</w:t>
      </w:r>
      <w:r w:rsidRPr="00A957E7">
        <w:rPr>
          <w:color w:val="000000"/>
          <w:spacing w:val="4"/>
          <w:sz w:val="28"/>
          <w:szCs w:val="28"/>
        </w:rPr>
        <w:t xml:space="preserve"> школа, 1975. – 479 с.</w:t>
      </w:r>
    </w:p>
    <w:p w:rsidR="00E57100" w:rsidRPr="00AF1C95" w:rsidRDefault="00E57100" w:rsidP="003711F2">
      <w:pPr>
        <w:numPr>
          <w:ilvl w:val="0"/>
          <w:numId w:val="45"/>
        </w:numPr>
        <w:suppressAutoHyphens w:val="0"/>
        <w:spacing w:line="360" w:lineRule="auto"/>
        <w:jc w:val="both"/>
        <w:rPr>
          <w:color w:val="000000"/>
          <w:spacing w:val="4"/>
          <w:sz w:val="28"/>
          <w:szCs w:val="28"/>
          <w:lang w:val="uk-UA"/>
        </w:rPr>
      </w:pPr>
      <w:r w:rsidRPr="00AF1C95">
        <w:rPr>
          <w:color w:val="000000"/>
          <w:spacing w:val="4"/>
          <w:sz w:val="28"/>
          <w:szCs w:val="28"/>
        </w:rPr>
        <w:t>Брестская уния 1596 г. и общественно-политическая борьба на Украине и в Белоруссии в конце XVI – первой половине XVII в.</w:t>
      </w:r>
      <w:r w:rsidRPr="00AF1C95">
        <w:rPr>
          <w:color w:val="000000"/>
          <w:spacing w:val="4"/>
          <w:sz w:val="28"/>
          <w:szCs w:val="28"/>
          <w:lang w:val="uk-UA"/>
        </w:rPr>
        <w:t xml:space="preserve"> </w:t>
      </w:r>
      <w:r w:rsidRPr="00AF1C95">
        <w:rPr>
          <w:color w:val="000000"/>
          <w:spacing w:val="4"/>
          <w:sz w:val="28"/>
          <w:szCs w:val="28"/>
        </w:rPr>
        <w:t>/</w:t>
      </w:r>
      <w:r w:rsidRPr="00AF1C95">
        <w:rPr>
          <w:color w:val="000000"/>
          <w:spacing w:val="4"/>
          <w:sz w:val="28"/>
          <w:szCs w:val="28"/>
          <w:lang w:val="uk-UA"/>
        </w:rPr>
        <w:t xml:space="preserve"> </w:t>
      </w:r>
      <w:r w:rsidRPr="00AF1C95">
        <w:rPr>
          <w:color w:val="000000"/>
          <w:spacing w:val="4"/>
          <w:sz w:val="28"/>
          <w:szCs w:val="28"/>
        </w:rPr>
        <w:t>[Дмитриев М. В., Заборовский Л. В., Турилов А. А., Флоря Б. Н.]. – Ч. 2</w:t>
      </w:r>
      <w:r w:rsidRPr="00AF1C95">
        <w:rPr>
          <w:color w:val="000000"/>
          <w:spacing w:val="4"/>
          <w:sz w:val="28"/>
          <w:szCs w:val="28"/>
          <w:lang w:val="uk-UA"/>
        </w:rPr>
        <w:t xml:space="preserve"> </w:t>
      </w:r>
      <w:r w:rsidRPr="00AF1C95">
        <w:rPr>
          <w:color w:val="000000"/>
          <w:spacing w:val="4"/>
          <w:sz w:val="28"/>
          <w:szCs w:val="28"/>
        </w:rPr>
        <w:t>: Брестская уния 1596 г.</w:t>
      </w:r>
      <w:r w:rsidRPr="00AF1C95">
        <w:rPr>
          <w:color w:val="000000"/>
          <w:spacing w:val="4"/>
          <w:sz w:val="28"/>
          <w:szCs w:val="28"/>
          <w:lang w:val="uk-UA"/>
        </w:rPr>
        <w:t xml:space="preserve"> :</w:t>
      </w:r>
      <w:r w:rsidRPr="00AF1C95">
        <w:rPr>
          <w:color w:val="000000"/>
          <w:spacing w:val="4"/>
          <w:sz w:val="28"/>
          <w:szCs w:val="28"/>
        </w:rPr>
        <w:t xml:space="preserve"> Исторические последствия события. – М.</w:t>
      </w:r>
      <w:r w:rsidRPr="00AF1C95">
        <w:rPr>
          <w:color w:val="000000"/>
          <w:spacing w:val="4"/>
          <w:sz w:val="28"/>
          <w:szCs w:val="28"/>
          <w:lang w:val="uk-UA"/>
        </w:rPr>
        <w:t xml:space="preserve"> : Индрик</w:t>
      </w:r>
      <w:r w:rsidRPr="00AF1C95">
        <w:rPr>
          <w:color w:val="000000"/>
          <w:spacing w:val="4"/>
          <w:sz w:val="28"/>
          <w:szCs w:val="28"/>
        </w:rPr>
        <w:t>, 1999. – 197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EF1341">
        <w:rPr>
          <w:color w:val="000000"/>
          <w:spacing w:val="-4"/>
          <w:sz w:val="28"/>
          <w:szCs w:val="28"/>
        </w:rPr>
        <w:t>Бурбело Б.</w:t>
      </w:r>
      <w:r w:rsidRPr="00EF1341">
        <w:rPr>
          <w:color w:val="000000"/>
          <w:spacing w:val="-4"/>
          <w:sz w:val="28"/>
          <w:szCs w:val="28"/>
          <w:lang w:val="uk-UA"/>
        </w:rPr>
        <w:t xml:space="preserve"> </w:t>
      </w:r>
      <w:r w:rsidRPr="00EF1341">
        <w:rPr>
          <w:color w:val="000000"/>
          <w:spacing w:val="-4"/>
          <w:sz w:val="28"/>
          <w:szCs w:val="28"/>
        </w:rPr>
        <w:t>И. Из истории развития конструкций с предлогом à во французском языке</w:t>
      </w:r>
      <w:r w:rsidRPr="00EF1341">
        <w:rPr>
          <w:color w:val="000000"/>
          <w:spacing w:val="-4"/>
          <w:sz w:val="28"/>
          <w:szCs w:val="28"/>
          <w:lang w:val="uk-UA"/>
        </w:rPr>
        <w:t xml:space="preserve"> : а</w:t>
      </w:r>
      <w:r w:rsidRPr="00EF1341">
        <w:rPr>
          <w:color w:val="000000"/>
          <w:spacing w:val="-4"/>
          <w:sz w:val="28"/>
          <w:szCs w:val="28"/>
        </w:rPr>
        <w:t>втореф. дисс.</w:t>
      </w:r>
      <w:r w:rsidRPr="00EF1341">
        <w:rPr>
          <w:color w:val="000000"/>
          <w:spacing w:val="-4"/>
          <w:sz w:val="28"/>
          <w:szCs w:val="28"/>
          <w:lang w:val="uk-UA"/>
        </w:rPr>
        <w:t xml:space="preserve"> на соиск. уч. степени</w:t>
      </w:r>
      <w:r w:rsidRPr="00EF1341">
        <w:rPr>
          <w:color w:val="000000"/>
          <w:spacing w:val="-4"/>
          <w:sz w:val="28"/>
          <w:szCs w:val="28"/>
        </w:rPr>
        <w:t xml:space="preserve"> к</w:t>
      </w:r>
      <w:r w:rsidRPr="00EF1341">
        <w:rPr>
          <w:color w:val="000000"/>
          <w:spacing w:val="-4"/>
          <w:sz w:val="28"/>
          <w:szCs w:val="28"/>
          <w:lang w:val="uk-UA"/>
        </w:rPr>
        <w:t>анд</w:t>
      </w:r>
      <w:r w:rsidRPr="00EF1341">
        <w:rPr>
          <w:color w:val="000000"/>
          <w:spacing w:val="-4"/>
          <w:sz w:val="28"/>
          <w:szCs w:val="28"/>
        </w:rPr>
        <w:t>.</w:t>
      </w:r>
      <w:r w:rsidRPr="00EF1341">
        <w:rPr>
          <w:color w:val="000000"/>
          <w:spacing w:val="-4"/>
          <w:sz w:val="28"/>
          <w:szCs w:val="28"/>
          <w:lang w:val="uk-UA"/>
        </w:rPr>
        <w:t xml:space="preserve"> </w:t>
      </w:r>
      <w:r w:rsidRPr="00EF1341">
        <w:rPr>
          <w:color w:val="000000"/>
          <w:spacing w:val="-4"/>
          <w:sz w:val="28"/>
          <w:szCs w:val="28"/>
        </w:rPr>
        <w:t>ф</w:t>
      </w:r>
      <w:r w:rsidRPr="00EF1341">
        <w:rPr>
          <w:color w:val="000000"/>
          <w:spacing w:val="-4"/>
          <w:sz w:val="28"/>
          <w:szCs w:val="28"/>
          <w:lang w:val="uk-UA"/>
        </w:rPr>
        <w:t>илол</w:t>
      </w:r>
      <w:r w:rsidRPr="00EF1341">
        <w:rPr>
          <w:color w:val="000000"/>
          <w:spacing w:val="-4"/>
          <w:sz w:val="28"/>
          <w:szCs w:val="28"/>
        </w:rPr>
        <w:t>.</w:t>
      </w:r>
      <w:r w:rsidRPr="00EF1341">
        <w:rPr>
          <w:color w:val="000000"/>
          <w:spacing w:val="-4"/>
          <w:sz w:val="28"/>
          <w:szCs w:val="28"/>
          <w:lang w:val="uk-UA"/>
        </w:rPr>
        <w:t xml:space="preserve"> </w:t>
      </w:r>
      <w:r w:rsidRPr="00EF1341">
        <w:rPr>
          <w:color w:val="000000"/>
          <w:spacing w:val="-4"/>
          <w:sz w:val="28"/>
          <w:szCs w:val="28"/>
        </w:rPr>
        <w:t>н</w:t>
      </w:r>
      <w:r w:rsidRPr="00EF1341">
        <w:rPr>
          <w:color w:val="000000"/>
          <w:spacing w:val="-4"/>
          <w:sz w:val="28"/>
          <w:szCs w:val="28"/>
          <w:lang w:val="uk-UA"/>
        </w:rPr>
        <w:t>аук</w:t>
      </w:r>
      <w:r w:rsidRPr="00EF1341">
        <w:rPr>
          <w:spacing w:val="-4"/>
          <w:sz w:val="28"/>
          <w:szCs w:val="28"/>
          <w:lang w:val="uk-UA"/>
        </w:rPr>
        <w:t xml:space="preserve"> / Б. И. Бурбело</w:t>
      </w:r>
      <w:r w:rsidRPr="00EF1341">
        <w:rPr>
          <w:color w:val="000000"/>
          <w:spacing w:val="-4"/>
          <w:sz w:val="28"/>
          <w:szCs w:val="28"/>
        </w:rPr>
        <w:t xml:space="preserve"> – К., 1955. – 18 с</w:t>
      </w:r>
      <w:r w:rsidRPr="00A957E7">
        <w:rPr>
          <w:color w:val="000000"/>
          <w:sz w:val="28"/>
          <w:szCs w:val="28"/>
        </w:rPr>
        <w:t>.</w:t>
      </w:r>
    </w:p>
    <w:p w:rsidR="00E57100" w:rsidRPr="00A957E7" w:rsidRDefault="00E57100" w:rsidP="003711F2">
      <w:pPr>
        <w:pStyle w:val="afffffffa"/>
        <w:numPr>
          <w:ilvl w:val="0"/>
          <w:numId w:val="45"/>
        </w:numPr>
        <w:tabs>
          <w:tab w:val="num" w:pos="567"/>
        </w:tabs>
        <w:suppressAutoHyphens w:val="0"/>
        <w:spacing w:after="0" w:line="360" w:lineRule="auto"/>
        <w:jc w:val="both"/>
        <w:rPr>
          <w:color w:val="000000"/>
        </w:rPr>
      </w:pPr>
      <w:r>
        <w:rPr>
          <w:color w:val="000000"/>
        </w:rPr>
        <w:t xml:space="preserve"> </w:t>
      </w:r>
      <w:r w:rsidRPr="00A957E7">
        <w:rPr>
          <w:color w:val="000000"/>
        </w:rPr>
        <w:t>Бурсье Э. Основы романского языкознания</w:t>
      </w:r>
      <w:r>
        <w:rPr>
          <w:color w:val="000000"/>
        </w:rPr>
        <w:t xml:space="preserve"> </w:t>
      </w:r>
      <w:r w:rsidRPr="00D70E69">
        <w:t>/</w:t>
      </w:r>
      <w:r>
        <w:t xml:space="preserve"> Эдуар Бурсье</w:t>
      </w:r>
      <w:r w:rsidRPr="00A957E7">
        <w:rPr>
          <w:color w:val="000000"/>
        </w:rPr>
        <w:t>. – М.</w:t>
      </w:r>
      <w:r>
        <w:rPr>
          <w:color w:val="000000"/>
        </w:rPr>
        <w:t xml:space="preserve"> </w:t>
      </w:r>
      <w:r w:rsidRPr="00A957E7">
        <w:rPr>
          <w:color w:val="000000"/>
        </w:rPr>
        <w:t>: Изд-во иностранной литературы, 1952. – С.</w:t>
      </w:r>
      <w:r>
        <w:rPr>
          <w:color w:val="000000"/>
        </w:rPr>
        <w:t xml:space="preserve"> </w:t>
      </w:r>
      <w:r w:rsidRPr="00A957E7">
        <w:rPr>
          <w:color w:val="000000"/>
        </w:rPr>
        <w:t>101–102.</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1256C2">
        <w:rPr>
          <w:color w:val="000000"/>
          <w:spacing w:val="-4"/>
          <w:sz w:val="28"/>
          <w:szCs w:val="28"/>
        </w:rPr>
        <w:t>Вайнрайх У.</w:t>
      </w:r>
      <w:r w:rsidRPr="001256C2">
        <w:rPr>
          <w:b/>
          <w:bCs/>
          <w:color w:val="000000"/>
          <w:spacing w:val="-4"/>
        </w:rPr>
        <w:t xml:space="preserve"> </w:t>
      </w:r>
      <w:r w:rsidRPr="001256C2">
        <w:rPr>
          <w:color w:val="000000"/>
          <w:spacing w:val="-4"/>
          <w:sz w:val="28"/>
          <w:szCs w:val="28"/>
        </w:rPr>
        <w:t xml:space="preserve">Языковые контакты : Состояние и проблемы исследования </w:t>
      </w:r>
      <w:r w:rsidRPr="001256C2">
        <w:rPr>
          <w:spacing w:val="-4"/>
        </w:rPr>
        <w:t>/</w:t>
      </w:r>
      <w:r w:rsidRPr="00EF1341">
        <w:rPr>
          <w:color w:val="000000"/>
          <w:spacing w:val="-2"/>
          <w:sz w:val="28"/>
          <w:szCs w:val="28"/>
        </w:rPr>
        <w:t xml:space="preserve"> Уриель Вайнрайх</w:t>
      </w:r>
      <w:r>
        <w:rPr>
          <w:color w:val="000000"/>
          <w:spacing w:val="-2"/>
          <w:sz w:val="28"/>
          <w:szCs w:val="28"/>
          <w:lang w:val="uk-UA"/>
        </w:rPr>
        <w:t xml:space="preserve"> </w:t>
      </w:r>
      <w:r w:rsidRPr="00EF1341">
        <w:rPr>
          <w:color w:val="000000"/>
          <w:spacing w:val="-2"/>
          <w:sz w:val="28"/>
          <w:szCs w:val="28"/>
        </w:rPr>
        <w:t>; пер. с англ. и коммент. Ю. А. Жлуктенко</w:t>
      </w:r>
      <w:r>
        <w:rPr>
          <w:color w:val="000000"/>
          <w:spacing w:val="-2"/>
          <w:sz w:val="28"/>
          <w:szCs w:val="28"/>
          <w:lang w:val="uk-UA"/>
        </w:rPr>
        <w:t xml:space="preserve"> </w:t>
      </w:r>
      <w:r w:rsidRPr="00EF1341">
        <w:rPr>
          <w:color w:val="000000"/>
          <w:spacing w:val="-2"/>
          <w:sz w:val="28"/>
          <w:szCs w:val="28"/>
        </w:rPr>
        <w:t>; вступ. стат. В. Н. Ярцевой. – К. : Вища школа, 1979. – 263 с</w:t>
      </w:r>
      <w:r w:rsidRPr="00A957E7">
        <w:rPr>
          <w:color w:val="000000"/>
          <w:spacing w:val="4"/>
          <w:sz w:val="28"/>
          <w:szCs w:val="28"/>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Верещагин Е.</w:t>
      </w:r>
      <w:r>
        <w:rPr>
          <w:color w:val="000000"/>
          <w:sz w:val="28"/>
          <w:szCs w:val="28"/>
          <w:lang w:val="uk-UA"/>
        </w:rPr>
        <w:t xml:space="preserve"> </w:t>
      </w:r>
      <w:r w:rsidRPr="00A957E7">
        <w:rPr>
          <w:color w:val="000000"/>
          <w:sz w:val="28"/>
          <w:szCs w:val="28"/>
          <w:lang w:val="uk-UA"/>
        </w:rPr>
        <w:t xml:space="preserve">М. Психолингвистическая проблематика языковых </w:t>
      </w:r>
      <w:r w:rsidRPr="00EF1341">
        <w:rPr>
          <w:color w:val="000000"/>
          <w:spacing w:val="4"/>
          <w:sz w:val="28"/>
          <w:szCs w:val="28"/>
          <w:lang w:val="uk-UA"/>
        </w:rPr>
        <w:t xml:space="preserve">контактов / </w:t>
      </w:r>
      <w:r w:rsidRPr="00EF1341">
        <w:rPr>
          <w:spacing w:val="4"/>
          <w:sz w:val="28"/>
          <w:szCs w:val="28"/>
        </w:rPr>
        <w:t>Е. М.</w:t>
      </w:r>
      <w:r w:rsidRPr="00EF1341">
        <w:rPr>
          <w:color w:val="000000"/>
          <w:spacing w:val="4"/>
          <w:sz w:val="28"/>
          <w:szCs w:val="28"/>
          <w:lang w:val="uk-UA"/>
        </w:rPr>
        <w:t xml:space="preserve"> Верещагин // Вопросы языкознания. – М. – 1967. – № 6</w:t>
      </w:r>
      <w:r w:rsidRPr="00A957E7">
        <w:rPr>
          <w:color w:val="000000"/>
          <w:sz w:val="28"/>
          <w:szCs w:val="28"/>
          <w:lang w:val="uk-UA"/>
        </w:rPr>
        <w:t>. – С. 122</w:t>
      </w:r>
      <w:r w:rsidRPr="00A957E7">
        <w:rPr>
          <w:color w:val="000000"/>
          <w:sz w:val="28"/>
          <w:szCs w:val="28"/>
        </w:rPr>
        <w:t>–</w:t>
      </w:r>
      <w:r w:rsidRPr="00A957E7">
        <w:rPr>
          <w:color w:val="000000"/>
          <w:sz w:val="28"/>
          <w:szCs w:val="28"/>
          <w:lang w:val="uk-UA"/>
        </w:rPr>
        <w:t xml:space="preserve">133.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Вихованець І.</w:t>
      </w:r>
      <w:r>
        <w:rPr>
          <w:color w:val="000000"/>
          <w:sz w:val="28"/>
          <w:szCs w:val="28"/>
          <w:lang w:val="uk-UA"/>
        </w:rPr>
        <w:t xml:space="preserve"> </w:t>
      </w:r>
      <w:r w:rsidRPr="00A957E7">
        <w:rPr>
          <w:color w:val="000000"/>
          <w:sz w:val="28"/>
          <w:szCs w:val="28"/>
          <w:lang w:val="uk-UA"/>
        </w:rPr>
        <w:t>Р. Граматика української мови</w:t>
      </w:r>
      <w:r w:rsidRPr="000840D1">
        <w:rPr>
          <w:color w:val="000000"/>
          <w:sz w:val="28"/>
          <w:szCs w:val="28"/>
          <w:lang w:val="uk-UA"/>
        </w:rPr>
        <w:t xml:space="preserve"> </w:t>
      </w:r>
      <w:r w:rsidRPr="00A957E7">
        <w:rPr>
          <w:color w:val="000000"/>
          <w:sz w:val="28"/>
          <w:szCs w:val="28"/>
          <w:lang w:val="uk-UA"/>
        </w:rPr>
        <w:t>: Синтаксис /</w:t>
      </w:r>
      <w:r>
        <w:rPr>
          <w:color w:val="000000"/>
          <w:sz w:val="28"/>
          <w:szCs w:val="28"/>
          <w:lang w:val="uk-UA"/>
        </w:rPr>
        <w:t xml:space="preserve"> Іван Романович</w:t>
      </w:r>
      <w:r w:rsidRPr="00A937C9">
        <w:rPr>
          <w:color w:val="000000"/>
          <w:sz w:val="28"/>
          <w:szCs w:val="28"/>
          <w:lang w:val="uk-UA"/>
        </w:rPr>
        <w:t xml:space="preserve"> </w:t>
      </w:r>
      <w:r w:rsidRPr="00A957E7">
        <w:rPr>
          <w:color w:val="000000"/>
          <w:sz w:val="28"/>
          <w:szCs w:val="28"/>
          <w:lang w:val="uk-UA"/>
        </w:rPr>
        <w:t>Вихованець</w:t>
      </w:r>
      <w:r>
        <w:rPr>
          <w:color w:val="000000"/>
          <w:sz w:val="28"/>
          <w:szCs w:val="28"/>
          <w:lang w:val="uk-UA"/>
        </w:rPr>
        <w:t xml:space="preserve"> :</w:t>
      </w:r>
      <w:r w:rsidRPr="00A957E7">
        <w:rPr>
          <w:color w:val="000000"/>
          <w:sz w:val="28"/>
          <w:szCs w:val="28"/>
          <w:lang w:val="uk-UA"/>
        </w:rPr>
        <w:t xml:space="preserve"> </w:t>
      </w:r>
      <w:r w:rsidRPr="0062135B">
        <w:rPr>
          <w:color w:val="000000"/>
          <w:sz w:val="28"/>
          <w:szCs w:val="28"/>
          <w:lang w:val="uk-UA"/>
        </w:rPr>
        <w:t xml:space="preserve">підр. </w:t>
      </w:r>
      <w:r w:rsidRPr="000840D1">
        <w:rPr>
          <w:color w:val="000000"/>
          <w:sz w:val="28"/>
          <w:szCs w:val="28"/>
          <w:lang w:val="uk-UA"/>
        </w:rPr>
        <w:t>[</w:t>
      </w:r>
      <w:r w:rsidRPr="0062135B">
        <w:rPr>
          <w:color w:val="000000"/>
          <w:sz w:val="28"/>
          <w:szCs w:val="28"/>
          <w:lang w:val="uk-UA"/>
        </w:rPr>
        <w:t>для студ. філол. фак. вузів</w:t>
      </w:r>
      <w:r w:rsidRPr="000840D1">
        <w:rPr>
          <w:color w:val="000000"/>
          <w:sz w:val="28"/>
          <w:szCs w:val="28"/>
          <w:lang w:val="uk-UA"/>
        </w:rPr>
        <w:t>]</w:t>
      </w:r>
      <w:r w:rsidRPr="0062135B">
        <w:rPr>
          <w:color w:val="000000"/>
          <w:sz w:val="28"/>
          <w:szCs w:val="28"/>
          <w:lang w:val="uk-UA"/>
        </w:rPr>
        <w:t>.</w:t>
      </w:r>
      <w:r w:rsidRPr="00A957E7">
        <w:rPr>
          <w:color w:val="000000"/>
          <w:sz w:val="28"/>
          <w:szCs w:val="28"/>
          <w:lang w:val="uk-UA"/>
        </w:rPr>
        <w:t xml:space="preserve"> – К.</w:t>
      </w:r>
      <w:r>
        <w:rPr>
          <w:color w:val="000000"/>
          <w:sz w:val="28"/>
          <w:szCs w:val="28"/>
          <w:lang w:val="uk-UA"/>
        </w:rPr>
        <w:t xml:space="preserve"> </w:t>
      </w:r>
      <w:r w:rsidRPr="00A957E7">
        <w:rPr>
          <w:color w:val="000000"/>
          <w:sz w:val="28"/>
          <w:szCs w:val="28"/>
          <w:lang w:val="uk-UA"/>
        </w:rPr>
        <w:t>: Либідь, 1993. – 368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lastRenderedPageBreak/>
        <w:t xml:space="preserve"> </w:t>
      </w:r>
      <w:r w:rsidRPr="00A957E7">
        <w:rPr>
          <w:color w:val="000000"/>
          <w:spacing w:val="4"/>
          <w:sz w:val="28"/>
          <w:szCs w:val="28"/>
        </w:rPr>
        <w:t>Гавранек Б. К проблематике смешения языков</w:t>
      </w:r>
      <w:r>
        <w:rPr>
          <w:color w:val="000000"/>
          <w:spacing w:val="4"/>
          <w:sz w:val="28"/>
          <w:szCs w:val="28"/>
          <w:lang w:val="uk-UA"/>
        </w:rPr>
        <w:t xml:space="preserve"> </w:t>
      </w:r>
      <w:r w:rsidRPr="00A957E7">
        <w:rPr>
          <w:color w:val="000000"/>
          <w:spacing w:val="4"/>
          <w:sz w:val="28"/>
          <w:szCs w:val="28"/>
        </w:rPr>
        <w:t>/</w:t>
      </w:r>
      <w:r>
        <w:rPr>
          <w:color w:val="000000"/>
          <w:spacing w:val="4"/>
          <w:sz w:val="28"/>
          <w:szCs w:val="28"/>
          <w:lang w:val="uk-UA"/>
        </w:rPr>
        <w:t xml:space="preserve"> Б.</w:t>
      </w:r>
      <w:r w:rsidRPr="00A957E7">
        <w:rPr>
          <w:color w:val="000000"/>
          <w:spacing w:val="4"/>
          <w:sz w:val="28"/>
          <w:szCs w:val="28"/>
        </w:rPr>
        <w:t xml:space="preserve"> Гавранек // Новое в лингвистике. – 1972. – Вып. 6. – С. 94–111.</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Гаджиева Н.</w:t>
      </w:r>
      <w:r>
        <w:rPr>
          <w:color w:val="000000"/>
          <w:spacing w:val="4"/>
          <w:sz w:val="28"/>
          <w:szCs w:val="28"/>
          <w:lang w:val="uk-UA"/>
        </w:rPr>
        <w:t xml:space="preserve"> </w:t>
      </w:r>
      <w:r w:rsidRPr="00A957E7">
        <w:rPr>
          <w:color w:val="000000"/>
          <w:spacing w:val="4"/>
          <w:sz w:val="28"/>
          <w:szCs w:val="28"/>
        </w:rPr>
        <w:t>З. О методах сравнительно-исторического анализа синтаксиса</w:t>
      </w:r>
      <w:r>
        <w:rPr>
          <w:color w:val="000000"/>
          <w:spacing w:val="4"/>
          <w:sz w:val="28"/>
          <w:szCs w:val="28"/>
          <w:lang w:val="uk-UA"/>
        </w:rPr>
        <w:t xml:space="preserve"> </w:t>
      </w:r>
      <w:r w:rsidRPr="00A957E7">
        <w:rPr>
          <w:color w:val="000000"/>
          <w:spacing w:val="4"/>
          <w:sz w:val="28"/>
          <w:szCs w:val="28"/>
        </w:rPr>
        <w:t>/</w:t>
      </w:r>
      <w:r>
        <w:rPr>
          <w:color w:val="000000"/>
          <w:spacing w:val="4"/>
          <w:sz w:val="28"/>
          <w:szCs w:val="28"/>
          <w:lang w:val="uk-UA"/>
        </w:rPr>
        <w:t xml:space="preserve"> Н. З.</w:t>
      </w:r>
      <w:r w:rsidRPr="00A957E7">
        <w:rPr>
          <w:color w:val="000000"/>
          <w:spacing w:val="4"/>
          <w:sz w:val="28"/>
          <w:szCs w:val="28"/>
        </w:rPr>
        <w:t xml:space="preserve"> Гаджиева // Вопросы языкознания. – 1968.</w:t>
      </w:r>
      <w:r>
        <w:rPr>
          <w:color w:val="000000"/>
          <w:spacing w:val="4"/>
          <w:sz w:val="28"/>
          <w:szCs w:val="28"/>
          <w:lang w:val="uk-UA"/>
        </w:rPr>
        <w:t xml:space="preserve"> </w:t>
      </w:r>
      <w:r w:rsidRPr="00A957E7">
        <w:rPr>
          <w:color w:val="000000"/>
          <w:spacing w:val="4"/>
          <w:sz w:val="28"/>
          <w:szCs w:val="28"/>
        </w:rPr>
        <w:t>– № 3</w:t>
      </w:r>
      <w:r w:rsidRPr="00A957E7">
        <w:rPr>
          <w:rFonts w:ascii="Times New Roman CYR" w:hAnsi="Times New Roman CYR" w:cs="Times New Roman CYR"/>
          <w:color w:val="000000"/>
          <w:spacing w:val="4"/>
          <w:sz w:val="28"/>
          <w:szCs w:val="28"/>
        </w:rPr>
        <w:t>.</w:t>
      </w:r>
      <w:r>
        <w:rPr>
          <w:rFonts w:ascii="Times New Roman CYR" w:hAnsi="Times New Roman CYR" w:cs="Times New Roman CYR"/>
          <w:color w:val="000000"/>
          <w:spacing w:val="4"/>
          <w:sz w:val="28"/>
          <w:szCs w:val="28"/>
          <w:lang w:val="uk-UA"/>
        </w:rPr>
        <w:t xml:space="preserve"> </w:t>
      </w:r>
      <w:r w:rsidRPr="00A957E7">
        <w:rPr>
          <w:rFonts w:ascii="Times New Roman CYR" w:hAnsi="Times New Roman CYR" w:cs="Times New Roman CYR"/>
          <w:color w:val="000000"/>
          <w:spacing w:val="4"/>
          <w:sz w:val="28"/>
          <w:szCs w:val="28"/>
        </w:rPr>
        <w:t xml:space="preserve">– </w:t>
      </w:r>
      <w:r w:rsidRPr="00A957E7">
        <w:rPr>
          <w:color w:val="000000"/>
          <w:spacing w:val="4"/>
          <w:sz w:val="28"/>
          <w:szCs w:val="28"/>
        </w:rPr>
        <w:t>С. 19–30.</w:t>
      </w:r>
    </w:p>
    <w:p w:rsidR="00E57100" w:rsidRPr="00F008C5" w:rsidRDefault="00E57100" w:rsidP="003711F2">
      <w:pPr>
        <w:numPr>
          <w:ilvl w:val="0"/>
          <w:numId w:val="45"/>
        </w:numPr>
        <w:suppressAutoHyphens w:val="0"/>
        <w:spacing w:line="360" w:lineRule="auto"/>
        <w:jc w:val="both"/>
        <w:rPr>
          <w:color w:val="000000"/>
          <w:spacing w:val="-6"/>
          <w:sz w:val="28"/>
          <w:szCs w:val="28"/>
          <w:lang w:val="uk-UA"/>
        </w:rPr>
      </w:pPr>
      <w:r>
        <w:rPr>
          <w:noProof/>
          <w:color w:val="000000"/>
          <w:spacing w:val="-6"/>
          <w:sz w:val="28"/>
          <w:szCs w:val="28"/>
          <w:lang w:val="uk-UA"/>
        </w:rPr>
        <w:t xml:space="preserve"> </w:t>
      </w:r>
      <w:r w:rsidRPr="00F008C5">
        <w:rPr>
          <w:noProof/>
          <w:color w:val="000000"/>
          <w:spacing w:val="-6"/>
          <w:sz w:val="28"/>
          <w:szCs w:val="28"/>
          <w:lang w:val="uk-UA"/>
        </w:rPr>
        <w:t xml:space="preserve">Галадза П. Літургічне питання і розвиток богослужінь напередодні Берестейської унії аж до кінця </w:t>
      </w:r>
      <w:r w:rsidRPr="00F008C5">
        <w:rPr>
          <w:noProof/>
          <w:color w:val="000000"/>
          <w:spacing w:val="-6"/>
          <w:sz w:val="28"/>
          <w:szCs w:val="28"/>
          <w:lang w:val="en-US"/>
        </w:rPr>
        <w:t>XVII</w:t>
      </w:r>
      <w:r w:rsidRPr="00F008C5">
        <w:rPr>
          <w:noProof/>
          <w:color w:val="000000"/>
          <w:spacing w:val="-6"/>
          <w:sz w:val="28"/>
          <w:szCs w:val="28"/>
          <w:lang w:val="uk-UA"/>
        </w:rPr>
        <w:t xml:space="preserve"> століття</w:t>
      </w:r>
      <w:r>
        <w:rPr>
          <w:noProof/>
          <w:color w:val="000000"/>
          <w:spacing w:val="-6"/>
          <w:sz w:val="28"/>
          <w:szCs w:val="28"/>
          <w:lang w:val="uk-UA"/>
        </w:rPr>
        <w:t xml:space="preserve"> </w:t>
      </w:r>
      <w:r w:rsidRPr="00E21C7D">
        <w:rPr>
          <w:color w:val="000000"/>
          <w:spacing w:val="4"/>
          <w:sz w:val="28"/>
          <w:szCs w:val="28"/>
          <w:lang w:val="uk-UA"/>
        </w:rPr>
        <w:t>/</w:t>
      </w:r>
      <w:r>
        <w:rPr>
          <w:color w:val="000000"/>
          <w:spacing w:val="4"/>
          <w:sz w:val="28"/>
          <w:szCs w:val="28"/>
          <w:lang w:val="uk-UA"/>
        </w:rPr>
        <w:t xml:space="preserve"> </w:t>
      </w:r>
      <w:r w:rsidRPr="00F008C5">
        <w:rPr>
          <w:noProof/>
          <w:color w:val="000000"/>
          <w:spacing w:val="-6"/>
          <w:sz w:val="28"/>
          <w:szCs w:val="28"/>
          <w:lang w:val="uk-UA"/>
        </w:rPr>
        <w:t>Галадза</w:t>
      </w:r>
      <w:r>
        <w:rPr>
          <w:noProof/>
          <w:color w:val="000000"/>
          <w:spacing w:val="-6"/>
          <w:sz w:val="28"/>
          <w:szCs w:val="28"/>
          <w:lang w:val="uk-UA"/>
        </w:rPr>
        <w:t xml:space="preserve"> П.</w:t>
      </w:r>
      <w:r w:rsidRPr="00F008C5">
        <w:rPr>
          <w:noProof/>
          <w:color w:val="000000"/>
          <w:spacing w:val="-6"/>
          <w:sz w:val="28"/>
          <w:szCs w:val="28"/>
          <w:lang w:val="uk-UA"/>
        </w:rPr>
        <w:t xml:space="preserve"> // Берестейська унія та внутрішнє життя Церкви в </w:t>
      </w:r>
      <w:r w:rsidRPr="00F008C5">
        <w:rPr>
          <w:noProof/>
          <w:color w:val="000000"/>
          <w:spacing w:val="-6"/>
          <w:sz w:val="28"/>
          <w:szCs w:val="28"/>
          <w:lang w:val="en-US"/>
        </w:rPr>
        <w:t>XVII</w:t>
      </w:r>
      <w:r>
        <w:rPr>
          <w:noProof/>
          <w:color w:val="000000"/>
          <w:spacing w:val="-6"/>
          <w:sz w:val="28"/>
          <w:szCs w:val="28"/>
          <w:lang w:val="uk-UA"/>
        </w:rPr>
        <w:t xml:space="preserve"> столітті :</w:t>
      </w:r>
      <w:r w:rsidRPr="00F008C5">
        <w:rPr>
          <w:noProof/>
          <w:color w:val="000000"/>
          <w:spacing w:val="-6"/>
          <w:sz w:val="28"/>
          <w:szCs w:val="28"/>
          <w:lang w:val="uk-UA"/>
        </w:rPr>
        <w:t xml:space="preserve"> </w:t>
      </w:r>
      <w:r>
        <w:rPr>
          <w:noProof/>
          <w:color w:val="000000"/>
          <w:spacing w:val="-6"/>
          <w:sz w:val="28"/>
          <w:szCs w:val="28"/>
          <w:lang w:val="uk-UA"/>
        </w:rPr>
        <w:t>м</w:t>
      </w:r>
      <w:r w:rsidRPr="00F008C5">
        <w:rPr>
          <w:noProof/>
          <w:color w:val="000000"/>
          <w:spacing w:val="-6"/>
          <w:sz w:val="28"/>
          <w:szCs w:val="28"/>
          <w:lang w:val="uk-UA"/>
        </w:rPr>
        <w:t xml:space="preserve">атеріали Четвертих «Берестейських читань» / </w:t>
      </w:r>
      <w:r>
        <w:rPr>
          <w:noProof/>
          <w:color w:val="000000"/>
          <w:spacing w:val="-6"/>
          <w:sz w:val="28"/>
          <w:szCs w:val="28"/>
          <w:lang w:val="uk-UA"/>
        </w:rPr>
        <w:t>за р</w:t>
      </w:r>
      <w:r w:rsidRPr="00F008C5">
        <w:rPr>
          <w:noProof/>
          <w:color w:val="000000"/>
          <w:spacing w:val="-6"/>
          <w:sz w:val="28"/>
          <w:szCs w:val="28"/>
          <w:lang w:val="uk-UA"/>
        </w:rPr>
        <w:t>ед. Б.</w:t>
      </w:r>
      <w:r w:rsidRPr="00E21C7D">
        <w:rPr>
          <w:noProof/>
          <w:color w:val="000000"/>
          <w:spacing w:val="-6"/>
          <w:sz w:val="28"/>
          <w:szCs w:val="28"/>
          <w:lang w:val="uk-UA"/>
        </w:rPr>
        <w:t xml:space="preserve"> </w:t>
      </w:r>
      <w:r w:rsidRPr="00F008C5">
        <w:rPr>
          <w:noProof/>
          <w:color w:val="000000"/>
          <w:spacing w:val="-6"/>
          <w:sz w:val="28"/>
          <w:szCs w:val="28"/>
          <w:lang w:val="uk-UA"/>
        </w:rPr>
        <w:t>Ґудзяк</w:t>
      </w:r>
      <w:r>
        <w:rPr>
          <w:noProof/>
          <w:color w:val="000000"/>
          <w:spacing w:val="-6"/>
          <w:sz w:val="28"/>
          <w:szCs w:val="28"/>
          <w:lang w:val="uk-UA"/>
        </w:rPr>
        <w:t>а</w:t>
      </w:r>
      <w:r w:rsidRPr="00F008C5">
        <w:rPr>
          <w:noProof/>
          <w:color w:val="000000"/>
          <w:spacing w:val="-6"/>
          <w:sz w:val="28"/>
          <w:szCs w:val="28"/>
          <w:lang w:val="uk-UA"/>
        </w:rPr>
        <w:t>, О.</w:t>
      </w:r>
      <w:r w:rsidRPr="00E21C7D">
        <w:rPr>
          <w:noProof/>
          <w:color w:val="000000"/>
          <w:spacing w:val="-6"/>
          <w:sz w:val="28"/>
          <w:szCs w:val="28"/>
          <w:lang w:val="uk-UA"/>
        </w:rPr>
        <w:t xml:space="preserve"> </w:t>
      </w:r>
      <w:r>
        <w:rPr>
          <w:noProof/>
          <w:color w:val="000000"/>
          <w:spacing w:val="-6"/>
          <w:sz w:val="28"/>
          <w:szCs w:val="28"/>
          <w:lang w:val="uk-UA"/>
        </w:rPr>
        <w:t>Турія</w:t>
      </w:r>
      <w:r w:rsidRPr="00F008C5">
        <w:rPr>
          <w:noProof/>
          <w:color w:val="000000"/>
          <w:spacing w:val="-6"/>
          <w:sz w:val="28"/>
          <w:szCs w:val="28"/>
          <w:lang w:val="uk-UA"/>
        </w:rPr>
        <w:t>. – Львів: Інститут Історії Церкви Львівської Богословської Академії, 1997. – С. 1</w:t>
      </w:r>
      <w:r w:rsidRPr="00F2592C">
        <w:rPr>
          <w:color w:val="000000"/>
          <w:sz w:val="28"/>
          <w:szCs w:val="28"/>
          <w:lang w:val="uk-UA"/>
        </w:rPr>
        <w:t>–</w:t>
      </w:r>
      <w:r w:rsidRPr="00F008C5">
        <w:rPr>
          <w:noProof/>
          <w:color w:val="000000"/>
          <w:spacing w:val="-6"/>
          <w:sz w:val="28"/>
          <w:szCs w:val="28"/>
          <w:lang w:val="uk-UA"/>
        </w:rPr>
        <w:t xml:space="preserve">53.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Г</w:t>
      </w:r>
      <w:r w:rsidRPr="00A957E7">
        <w:rPr>
          <w:color w:val="000000"/>
          <w:sz w:val="28"/>
          <w:szCs w:val="28"/>
        </w:rPr>
        <w:t>оленищев-Кутузов И.</w:t>
      </w:r>
      <w:r>
        <w:rPr>
          <w:color w:val="000000"/>
          <w:sz w:val="28"/>
          <w:szCs w:val="28"/>
          <w:lang w:val="uk-UA"/>
        </w:rPr>
        <w:t xml:space="preserve"> </w:t>
      </w:r>
      <w:r w:rsidRPr="00A957E7">
        <w:rPr>
          <w:color w:val="000000"/>
          <w:sz w:val="28"/>
          <w:szCs w:val="28"/>
        </w:rPr>
        <w:t>Н. Украинский и белорусский гуманизм // Голенищев-Кутузов И.</w:t>
      </w:r>
      <w:r>
        <w:rPr>
          <w:color w:val="000000"/>
          <w:sz w:val="28"/>
          <w:szCs w:val="28"/>
          <w:lang w:val="uk-UA"/>
        </w:rPr>
        <w:t xml:space="preserve"> </w:t>
      </w:r>
      <w:r w:rsidRPr="00A957E7">
        <w:rPr>
          <w:color w:val="000000"/>
          <w:sz w:val="28"/>
          <w:szCs w:val="28"/>
        </w:rPr>
        <w:t>Н. Славянские литературы. Статьи и исследования</w:t>
      </w:r>
      <w:r>
        <w:rPr>
          <w:color w:val="000000"/>
          <w:sz w:val="28"/>
          <w:szCs w:val="28"/>
          <w:lang w:val="uk-UA"/>
        </w:rPr>
        <w:t xml:space="preserve"> </w:t>
      </w:r>
      <w:r w:rsidRPr="00A957E7">
        <w:rPr>
          <w:color w:val="000000"/>
          <w:sz w:val="28"/>
          <w:szCs w:val="28"/>
        </w:rPr>
        <w:t>/</w:t>
      </w:r>
      <w:r>
        <w:rPr>
          <w:color w:val="000000"/>
          <w:sz w:val="28"/>
          <w:szCs w:val="28"/>
          <w:lang w:val="uk-UA"/>
        </w:rPr>
        <w:t xml:space="preserve"> Илья Нико</w:t>
      </w:r>
      <w:r>
        <w:rPr>
          <w:color w:val="000000"/>
          <w:sz w:val="28"/>
          <w:szCs w:val="28"/>
        </w:rPr>
        <w:t xml:space="preserve">лаевич </w:t>
      </w:r>
      <w:r w:rsidRPr="00A957E7">
        <w:rPr>
          <w:color w:val="000000"/>
          <w:sz w:val="28"/>
          <w:szCs w:val="28"/>
          <w:lang w:val="uk-UA"/>
        </w:rPr>
        <w:t>Г</w:t>
      </w:r>
      <w:r w:rsidRPr="00A957E7">
        <w:rPr>
          <w:color w:val="000000"/>
          <w:sz w:val="28"/>
          <w:szCs w:val="28"/>
        </w:rPr>
        <w:t>оленищев-Кутузов. – М.</w:t>
      </w:r>
      <w:r>
        <w:rPr>
          <w:color w:val="000000"/>
          <w:sz w:val="28"/>
          <w:szCs w:val="28"/>
          <w:lang w:val="uk-UA"/>
        </w:rPr>
        <w:t xml:space="preserve"> </w:t>
      </w:r>
      <w:r w:rsidRPr="00A957E7">
        <w:rPr>
          <w:color w:val="000000"/>
          <w:sz w:val="28"/>
          <w:szCs w:val="28"/>
        </w:rPr>
        <w:t>: Художественная литература, 1973. – С. 132–216</w:t>
      </w:r>
      <w:r w:rsidRPr="00A957E7">
        <w:rPr>
          <w:color w:val="000000"/>
          <w:sz w:val="28"/>
          <w:szCs w:val="28"/>
          <w:lang w:val="uk-UA"/>
        </w:rPr>
        <w:t>.</w:t>
      </w:r>
    </w:p>
    <w:p w:rsidR="00E57100" w:rsidRPr="00EF1341" w:rsidRDefault="00E57100" w:rsidP="003711F2">
      <w:pPr>
        <w:numPr>
          <w:ilvl w:val="0"/>
          <w:numId w:val="45"/>
        </w:numPr>
        <w:suppressAutoHyphens w:val="0"/>
        <w:spacing w:line="360" w:lineRule="auto"/>
        <w:jc w:val="both"/>
        <w:rPr>
          <w:color w:val="000000"/>
          <w:sz w:val="28"/>
          <w:szCs w:val="28"/>
          <w:lang w:val="uk-UA"/>
        </w:rPr>
      </w:pPr>
      <w:r>
        <w:rPr>
          <w:color w:val="000000"/>
          <w:spacing w:val="6"/>
          <w:sz w:val="28"/>
          <w:szCs w:val="28"/>
          <w:lang w:val="uk-UA"/>
        </w:rPr>
        <w:t xml:space="preserve"> </w:t>
      </w:r>
      <w:r w:rsidRPr="00EF1341">
        <w:rPr>
          <w:color w:val="000000"/>
          <w:spacing w:val="6"/>
          <w:sz w:val="28"/>
          <w:szCs w:val="28"/>
        </w:rPr>
        <w:t>Горнунг Б. В. К вопросу о типах и формах взаимодействия языков / Б. В. Горнунг</w:t>
      </w:r>
      <w:r w:rsidRPr="00EF1341">
        <w:rPr>
          <w:color w:val="000000"/>
          <w:spacing w:val="-4"/>
          <w:sz w:val="28"/>
          <w:szCs w:val="28"/>
        </w:rPr>
        <w:t xml:space="preserve"> // Доклады и сообщения Института языкознания АН СССР. –</w:t>
      </w:r>
      <w:r w:rsidRPr="00EF1341">
        <w:rPr>
          <w:color w:val="000000"/>
          <w:sz w:val="28"/>
          <w:szCs w:val="28"/>
        </w:rPr>
        <w:t xml:space="preserve"> М. : Изд-во АН СССР, 1952. – № 2. – С. 3–8.</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Гриценко С.</w:t>
      </w:r>
      <w:r>
        <w:rPr>
          <w:color w:val="000000"/>
          <w:sz w:val="28"/>
          <w:szCs w:val="28"/>
          <w:lang w:val="uk-UA"/>
        </w:rPr>
        <w:t xml:space="preserve"> </w:t>
      </w:r>
      <w:r w:rsidRPr="00A957E7">
        <w:rPr>
          <w:color w:val="000000"/>
          <w:sz w:val="28"/>
          <w:szCs w:val="28"/>
          <w:lang w:val="uk-UA"/>
        </w:rPr>
        <w:t xml:space="preserve">П. Латинська мова у мовно-культурному житті України </w:t>
      </w:r>
      <w:r w:rsidRPr="00A957E7">
        <w:rPr>
          <w:color w:val="000000"/>
          <w:sz w:val="28"/>
          <w:szCs w:val="28"/>
          <w:lang w:val="en-US"/>
        </w:rPr>
        <w:t>XVI</w:t>
      </w:r>
      <w:r w:rsidRPr="00C812C5">
        <w:rPr>
          <w:color w:val="000000"/>
        </w:rPr>
        <w:t>–</w:t>
      </w:r>
      <w:r w:rsidRPr="00A957E7">
        <w:rPr>
          <w:color w:val="000000"/>
          <w:sz w:val="28"/>
          <w:szCs w:val="28"/>
          <w:lang w:val="en-US"/>
        </w:rPr>
        <w:t>XVII</w:t>
      </w:r>
      <w:r w:rsidRPr="00C33B05">
        <w:rPr>
          <w:color w:val="000000"/>
          <w:sz w:val="28"/>
          <w:szCs w:val="28"/>
          <w:lang w:val="uk-UA"/>
        </w:rPr>
        <w:t xml:space="preserve"> </w:t>
      </w:r>
      <w:r w:rsidRPr="00A957E7">
        <w:rPr>
          <w:color w:val="000000"/>
          <w:sz w:val="28"/>
          <w:szCs w:val="28"/>
          <w:lang w:val="uk-UA"/>
        </w:rPr>
        <w:t>ст.</w:t>
      </w:r>
      <w:r>
        <w:rPr>
          <w:color w:val="000000"/>
          <w:sz w:val="28"/>
          <w:szCs w:val="28"/>
          <w:lang w:val="uk-UA"/>
        </w:rPr>
        <w:t xml:space="preserve"> </w:t>
      </w:r>
      <w:r w:rsidRPr="00A957E7">
        <w:rPr>
          <w:color w:val="000000"/>
          <w:sz w:val="28"/>
          <w:szCs w:val="28"/>
          <w:lang w:val="uk-UA"/>
        </w:rPr>
        <w:t>/</w:t>
      </w:r>
      <w:r>
        <w:rPr>
          <w:color w:val="000000"/>
          <w:sz w:val="28"/>
          <w:szCs w:val="28"/>
          <w:lang w:val="uk-UA"/>
        </w:rPr>
        <w:t xml:space="preserve"> С. П. Гриценко</w:t>
      </w:r>
      <w:r w:rsidRPr="00A957E7">
        <w:rPr>
          <w:color w:val="000000"/>
          <w:sz w:val="28"/>
          <w:szCs w:val="28"/>
          <w:lang w:val="uk-UA"/>
        </w:rPr>
        <w:t xml:space="preserve"> // Науковий вісник Ізмаїльського педагогічного інституту. – Вип. 5. – Ізмаїл, 1998. – С. 14</w:t>
      </w:r>
      <w:r w:rsidRPr="00A957E7">
        <w:rPr>
          <w:color w:val="000000"/>
          <w:sz w:val="28"/>
          <w:szCs w:val="28"/>
        </w:rPr>
        <w:t>–</w:t>
      </w:r>
      <w:r w:rsidRPr="00A957E7">
        <w:rPr>
          <w:color w:val="000000"/>
          <w:sz w:val="28"/>
          <w:szCs w:val="28"/>
          <w:lang w:val="uk-UA"/>
        </w:rPr>
        <w:t>30.</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Гриценко С.</w:t>
      </w:r>
      <w:r>
        <w:rPr>
          <w:color w:val="000000"/>
          <w:spacing w:val="4"/>
          <w:sz w:val="28"/>
          <w:szCs w:val="28"/>
          <w:lang w:val="uk-UA"/>
        </w:rPr>
        <w:t xml:space="preserve"> </w:t>
      </w:r>
      <w:r w:rsidRPr="00A957E7">
        <w:rPr>
          <w:color w:val="000000"/>
          <w:spacing w:val="4"/>
          <w:sz w:val="28"/>
          <w:szCs w:val="28"/>
          <w:lang w:val="uk-UA"/>
        </w:rPr>
        <w:t xml:space="preserve">П. Лексичний вплив як чинник динаміки структури мови-реципієнта (на матеріалі латинських запозичень українських пам'яток кінця </w:t>
      </w:r>
      <w:r w:rsidRPr="00A957E7">
        <w:rPr>
          <w:color w:val="000000"/>
          <w:spacing w:val="4"/>
          <w:sz w:val="28"/>
          <w:szCs w:val="28"/>
        </w:rPr>
        <w:t>XVI</w:t>
      </w:r>
      <w:r w:rsidRPr="00A957E7">
        <w:rPr>
          <w:color w:val="000000"/>
          <w:spacing w:val="4"/>
          <w:sz w:val="28"/>
          <w:szCs w:val="28"/>
          <w:lang w:val="uk-UA"/>
        </w:rPr>
        <w:t>–</w:t>
      </w:r>
      <w:r w:rsidRPr="00A957E7">
        <w:rPr>
          <w:color w:val="000000"/>
          <w:spacing w:val="4"/>
          <w:sz w:val="28"/>
          <w:szCs w:val="28"/>
        </w:rPr>
        <w:t>XVII</w:t>
      </w:r>
      <w:r w:rsidRPr="00A957E7">
        <w:rPr>
          <w:color w:val="000000"/>
          <w:spacing w:val="4"/>
          <w:sz w:val="28"/>
          <w:szCs w:val="28"/>
          <w:lang w:val="uk-UA"/>
        </w:rPr>
        <w:t xml:space="preserve"> ст.)</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д</w:t>
      </w:r>
      <w:r w:rsidRPr="00A957E7">
        <w:rPr>
          <w:color w:val="000000"/>
          <w:spacing w:val="4"/>
          <w:sz w:val="28"/>
          <w:szCs w:val="28"/>
          <w:lang w:val="uk-UA"/>
        </w:rPr>
        <w:t>ис.</w:t>
      </w:r>
      <w:r>
        <w:rPr>
          <w:color w:val="000000"/>
          <w:spacing w:val="4"/>
          <w:sz w:val="28"/>
          <w:szCs w:val="28"/>
          <w:lang w:val="uk-UA"/>
        </w:rPr>
        <w:t xml:space="preserve"> …</w:t>
      </w:r>
      <w:r w:rsidRPr="00A957E7">
        <w:rPr>
          <w:color w:val="000000"/>
          <w:spacing w:val="4"/>
          <w:sz w:val="28"/>
          <w:szCs w:val="28"/>
          <w:lang w:val="uk-UA"/>
        </w:rPr>
        <w:t xml:space="preserve"> канд. філол. наук</w:t>
      </w:r>
      <w:r>
        <w:rPr>
          <w:color w:val="000000"/>
          <w:spacing w:val="4"/>
          <w:sz w:val="28"/>
          <w:szCs w:val="28"/>
          <w:lang w:val="uk-UA"/>
        </w:rPr>
        <w:t xml:space="preserve"> </w:t>
      </w:r>
      <w:r w:rsidRPr="00A957E7">
        <w:rPr>
          <w:color w:val="000000"/>
          <w:spacing w:val="4"/>
          <w:sz w:val="28"/>
          <w:szCs w:val="28"/>
          <w:lang w:val="uk-UA"/>
        </w:rPr>
        <w:t xml:space="preserve">: 10.02.15 / </w:t>
      </w:r>
      <w:r>
        <w:rPr>
          <w:color w:val="000000"/>
          <w:spacing w:val="4"/>
          <w:sz w:val="28"/>
          <w:szCs w:val="28"/>
          <w:lang w:val="uk-UA"/>
        </w:rPr>
        <w:t>Гриценко Світлана Павлівна</w:t>
      </w:r>
      <w:r w:rsidRPr="00A957E7">
        <w:rPr>
          <w:color w:val="000000"/>
          <w:spacing w:val="4"/>
          <w:sz w:val="28"/>
          <w:szCs w:val="28"/>
          <w:lang w:val="uk-UA"/>
        </w:rPr>
        <w:t>. – К., 1999. – 290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14"/>
          <w:sz w:val="28"/>
          <w:szCs w:val="28"/>
          <w:lang w:val="uk-UA"/>
        </w:rPr>
        <w:t xml:space="preserve"> </w:t>
      </w:r>
      <w:r w:rsidRPr="00661047">
        <w:rPr>
          <w:color w:val="000000"/>
          <w:spacing w:val="-14"/>
          <w:sz w:val="28"/>
          <w:szCs w:val="28"/>
        </w:rPr>
        <w:t>Грушевський М.</w:t>
      </w:r>
      <w:r w:rsidRPr="00661047">
        <w:rPr>
          <w:color w:val="000000"/>
          <w:spacing w:val="-14"/>
          <w:sz w:val="28"/>
          <w:szCs w:val="28"/>
          <w:lang w:val="uk-UA"/>
        </w:rPr>
        <w:t xml:space="preserve"> </w:t>
      </w:r>
      <w:r w:rsidRPr="00661047">
        <w:rPr>
          <w:color w:val="000000"/>
          <w:spacing w:val="-14"/>
          <w:sz w:val="28"/>
          <w:szCs w:val="28"/>
        </w:rPr>
        <w:t>С. Історія України-Руси</w:t>
      </w:r>
      <w:r w:rsidRPr="00661047">
        <w:rPr>
          <w:color w:val="000000"/>
          <w:spacing w:val="-14"/>
          <w:sz w:val="28"/>
          <w:szCs w:val="28"/>
          <w:lang w:val="uk-UA"/>
        </w:rPr>
        <w:t xml:space="preserve"> </w:t>
      </w:r>
      <w:r w:rsidRPr="00661047">
        <w:rPr>
          <w:color w:val="000000"/>
          <w:spacing w:val="-14"/>
          <w:sz w:val="28"/>
          <w:szCs w:val="28"/>
        </w:rPr>
        <w:t xml:space="preserve">: </w:t>
      </w:r>
      <w:r w:rsidRPr="00661047">
        <w:rPr>
          <w:color w:val="000000"/>
          <w:spacing w:val="-14"/>
          <w:sz w:val="28"/>
          <w:szCs w:val="28"/>
          <w:lang w:val="uk-UA"/>
        </w:rPr>
        <w:t>в</w:t>
      </w:r>
      <w:r w:rsidRPr="00661047">
        <w:rPr>
          <w:color w:val="000000"/>
          <w:spacing w:val="-14"/>
          <w:sz w:val="28"/>
          <w:szCs w:val="28"/>
        </w:rPr>
        <w:t xml:space="preserve"> 11 т., 12 кн. </w:t>
      </w:r>
      <w:r w:rsidRPr="00661047">
        <w:rPr>
          <w:color w:val="000000"/>
          <w:spacing w:val="-14"/>
          <w:sz w:val="28"/>
          <w:szCs w:val="28"/>
          <w:lang w:val="uk-UA"/>
        </w:rPr>
        <w:t xml:space="preserve">/ М. С. Грушевський. </w:t>
      </w:r>
      <w:r w:rsidRPr="00661047">
        <w:rPr>
          <w:color w:val="000000"/>
          <w:spacing w:val="-14"/>
          <w:sz w:val="28"/>
          <w:szCs w:val="28"/>
        </w:rPr>
        <w:t>–</w:t>
      </w:r>
      <w:r w:rsidRPr="00A957E7">
        <w:rPr>
          <w:color w:val="000000"/>
          <w:spacing w:val="4"/>
          <w:sz w:val="28"/>
          <w:szCs w:val="28"/>
        </w:rPr>
        <w:t xml:space="preserve"> К.</w:t>
      </w:r>
      <w:r>
        <w:rPr>
          <w:color w:val="000000"/>
          <w:spacing w:val="4"/>
          <w:sz w:val="28"/>
          <w:szCs w:val="28"/>
          <w:lang w:val="uk-UA"/>
        </w:rPr>
        <w:t xml:space="preserve"> </w:t>
      </w:r>
      <w:r w:rsidRPr="00A957E7">
        <w:rPr>
          <w:color w:val="000000"/>
          <w:spacing w:val="4"/>
          <w:sz w:val="28"/>
          <w:szCs w:val="28"/>
        </w:rPr>
        <w:t>: Наук</w:t>
      </w:r>
      <w:r w:rsidRPr="00A957E7">
        <w:rPr>
          <w:color w:val="000000"/>
          <w:spacing w:val="4"/>
          <w:sz w:val="28"/>
          <w:szCs w:val="28"/>
          <w:lang w:val="uk-UA"/>
        </w:rPr>
        <w:t>ова</w:t>
      </w:r>
      <w:r>
        <w:rPr>
          <w:color w:val="000000"/>
          <w:spacing w:val="4"/>
          <w:sz w:val="28"/>
          <w:szCs w:val="28"/>
        </w:rPr>
        <w:t xml:space="preserve"> думка, 1991. – Т. </w:t>
      </w:r>
      <w:r>
        <w:rPr>
          <w:color w:val="000000"/>
          <w:spacing w:val="4"/>
          <w:sz w:val="28"/>
          <w:szCs w:val="28"/>
          <w:lang w:val="uk-UA"/>
        </w:rPr>
        <w:t xml:space="preserve">6 </w:t>
      </w:r>
      <w:r w:rsidRPr="003D5125">
        <w:rPr>
          <w:color w:val="000000"/>
          <w:spacing w:val="4"/>
          <w:sz w:val="28"/>
          <w:szCs w:val="28"/>
        </w:rPr>
        <w:t xml:space="preserve">[Житє економічне, культурне, національне </w:t>
      </w:r>
      <w:r w:rsidRPr="003D5125">
        <w:rPr>
          <w:color w:val="000000"/>
          <w:spacing w:val="4"/>
          <w:sz w:val="28"/>
          <w:szCs w:val="28"/>
          <w:lang w:val="en-US"/>
        </w:rPr>
        <w:t>XIV</w:t>
      </w:r>
      <w:r w:rsidRPr="00A957E7">
        <w:rPr>
          <w:color w:val="000000"/>
          <w:spacing w:val="4"/>
          <w:sz w:val="28"/>
          <w:szCs w:val="28"/>
        </w:rPr>
        <w:t>–</w:t>
      </w:r>
      <w:r w:rsidRPr="003D5125">
        <w:rPr>
          <w:color w:val="000000"/>
          <w:spacing w:val="4"/>
          <w:sz w:val="28"/>
          <w:szCs w:val="28"/>
          <w:lang w:val="en-US"/>
        </w:rPr>
        <w:t>XVII</w:t>
      </w:r>
      <w:r w:rsidRPr="003D5125">
        <w:rPr>
          <w:color w:val="000000"/>
          <w:spacing w:val="4"/>
          <w:sz w:val="28"/>
          <w:szCs w:val="28"/>
        </w:rPr>
        <w:t xml:space="preserve"> віків]</w:t>
      </w:r>
      <w:r w:rsidRPr="00A957E7">
        <w:rPr>
          <w:color w:val="000000"/>
          <w:spacing w:val="4"/>
          <w:sz w:val="28"/>
          <w:szCs w:val="28"/>
        </w:rPr>
        <w:t>. – 680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Г</w:t>
      </w:r>
      <w:r w:rsidRPr="00A957E7">
        <w:rPr>
          <w:color w:val="000000"/>
          <w:sz w:val="28"/>
          <w:szCs w:val="28"/>
        </w:rPr>
        <w:t>рушевський М.</w:t>
      </w:r>
      <w:r>
        <w:rPr>
          <w:color w:val="000000"/>
          <w:sz w:val="28"/>
          <w:szCs w:val="28"/>
          <w:lang w:val="uk-UA"/>
        </w:rPr>
        <w:t xml:space="preserve"> </w:t>
      </w:r>
      <w:r w:rsidRPr="00A957E7">
        <w:rPr>
          <w:color w:val="000000"/>
          <w:sz w:val="28"/>
          <w:szCs w:val="28"/>
        </w:rPr>
        <w:t>С. Культурно-національний рух на Україні в XVI</w:t>
      </w:r>
      <w:r w:rsidRPr="00A957E7">
        <w:rPr>
          <w:color w:val="000000"/>
          <w:spacing w:val="4"/>
          <w:sz w:val="28"/>
          <w:szCs w:val="28"/>
        </w:rPr>
        <w:t>–</w:t>
      </w:r>
      <w:r w:rsidRPr="00A957E7">
        <w:rPr>
          <w:color w:val="000000"/>
          <w:sz w:val="28"/>
          <w:szCs w:val="28"/>
        </w:rPr>
        <w:t>XVII віці // Грушевський М.</w:t>
      </w:r>
      <w:r>
        <w:rPr>
          <w:color w:val="000000"/>
          <w:sz w:val="28"/>
          <w:szCs w:val="28"/>
          <w:lang w:val="uk-UA"/>
        </w:rPr>
        <w:t xml:space="preserve"> </w:t>
      </w:r>
      <w:r w:rsidRPr="00A957E7">
        <w:rPr>
          <w:color w:val="000000"/>
          <w:sz w:val="28"/>
          <w:szCs w:val="28"/>
        </w:rPr>
        <w:t>С. Духовна Україна</w:t>
      </w:r>
      <w:r>
        <w:rPr>
          <w:color w:val="000000"/>
          <w:sz w:val="28"/>
          <w:szCs w:val="28"/>
          <w:lang w:val="uk-UA"/>
        </w:rPr>
        <w:t xml:space="preserve"> </w:t>
      </w:r>
      <w:r w:rsidRPr="00A957E7">
        <w:rPr>
          <w:color w:val="000000"/>
          <w:sz w:val="28"/>
          <w:szCs w:val="28"/>
        </w:rPr>
        <w:t>: збірка творів</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Михайло Сергійович  </w:t>
      </w:r>
      <w:r w:rsidRPr="00A957E7">
        <w:rPr>
          <w:color w:val="000000"/>
          <w:sz w:val="28"/>
          <w:szCs w:val="28"/>
        </w:rPr>
        <w:t>Грушевський. – К.</w:t>
      </w:r>
      <w:r>
        <w:rPr>
          <w:color w:val="000000"/>
          <w:sz w:val="28"/>
          <w:szCs w:val="28"/>
          <w:lang w:val="uk-UA"/>
        </w:rPr>
        <w:t xml:space="preserve"> </w:t>
      </w:r>
      <w:r w:rsidRPr="00A957E7">
        <w:rPr>
          <w:color w:val="000000"/>
          <w:sz w:val="28"/>
          <w:szCs w:val="28"/>
        </w:rPr>
        <w:t>: Либідь, 1994. – 560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lastRenderedPageBreak/>
        <w:t xml:space="preserve"> </w:t>
      </w:r>
      <w:r w:rsidRPr="00A957E7">
        <w:rPr>
          <w:color w:val="000000"/>
          <w:sz w:val="28"/>
          <w:szCs w:val="28"/>
          <w:lang w:val="uk-UA"/>
        </w:rPr>
        <w:t>Ґудзяк Б. Історія відокремлення: Київська митрополія, Царгородський патріархат і ґенеза Берестейської унії</w:t>
      </w:r>
      <w:r>
        <w:rPr>
          <w:color w:val="000000"/>
          <w:sz w:val="28"/>
          <w:szCs w:val="28"/>
          <w:lang w:val="uk-UA"/>
        </w:rPr>
        <w:t xml:space="preserve"> </w:t>
      </w:r>
      <w:r w:rsidRPr="00A957E7">
        <w:rPr>
          <w:color w:val="000000"/>
          <w:sz w:val="28"/>
          <w:szCs w:val="28"/>
          <w:lang w:val="uk-UA"/>
        </w:rPr>
        <w:t>/</w:t>
      </w:r>
      <w:r>
        <w:rPr>
          <w:color w:val="000000"/>
          <w:sz w:val="28"/>
          <w:szCs w:val="28"/>
          <w:lang w:val="uk-UA"/>
        </w:rPr>
        <w:t xml:space="preserve"> Б. </w:t>
      </w:r>
      <w:r w:rsidRPr="00A957E7">
        <w:rPr>
          <w:color w:val="000000"/>
          <w:sz w:val="28"/>
          <w:szCs w:val="28"/>
          <w:lang w:val="uk-UA"/>
        </w:rPr>
        <w:t xml:space="preserve">Ґудзяк </w:t>
      </w:r>
      <w:r>
        <w:rPr>
          <w:color w:val="000000"/>
          <w:sz w:val="28"/>
          <w:szCs w:val="28"/>
          <w:lang w:val="uk-UA"/>
        </w:rPr>
        <w:t>// Ковчег : з</w:t>
      </w:r>
      <w:r w:rsidRPr="00A957E7">
        <w:rPr>
          <w:color w:val="000000"/>
          <w:sz w:val="28"/>
          <w:szCs w:val="28"/>
          <w:lang w:val="uk-UA"/>
        </w:rPr>
        <w:t>бірник статей з церковної історії.</w:t>
      </w:r>
      <w:r>
        <w:rPr>
          <w:color w:val="000000"/>
          <w:sz w:val="28"/>
          <w:szCs w:val="28"/>
          <w:lang w:val="uk-UA"/>
        </w:rPr>
        <w:t xml:space="preserve"> –</w:t>
      </w:r>
      <w:r w:rsidRPr="00A957E7">
        <w:rPr>
          <w:color w:val="000000"/>
          <w:sz w:val="28"/>
          <w:szCs w:val="28"/>
          <w:lang w:val="uk-UA"/>
        </w:rPr>
        <w:t xml:space="preserve"> Ч.</w:t>
      </w:r>
      <w:r>
        <w:rPr>
          <w:color w:val="000000"/>
          <w:sz w:val="28"/>
          <w:szCs w:val="28"/>
          <w:lang w:val="uk-UA"/>
        </w:rPr>
        <w:t xml:space="preserve"> </w:t>
      </w:r>
      <w:r w:rsidRPr="00A957E7">
        <w:rPr>
          <w:color w:val="000000"/>
          <w:sz w:val="28"/>
          <w:szCs w:val="28"/>
          <w:lang w:val="uk-UA"/>
        </w:rPr>
        <w:t>1</w:t>
      </w:r>
      <w:r>
        <w:rPr>
          <w:color w:val="000000"/>
          <w:sz w:val="28"/>
          <w:szCs w:val="28"/>
          <w:lang w:val="uk-UA"/>
        </w:rPr>
        <w:t>.</w:t>
      </w:r>
      <w:r w:rsidRPr="00A957E7">
        <w:rPr>
          <w:color w:val="000000"/>
          <w:sz w:val="28"/>
          <w:szCs w:val="28"/>
          <w:lang w:val="uk-UA"/>
        </w:rPr>
        <w:t xml:space="preserve"> – Львів, 1993. – С. 1</w:t>
      </w:r>
      <w:r w:rsidRPr="00F2592C">
        <w:rPr>
          <w:color w:val="000000"/>
          <w:sz w:val="28"/>
          <w:szCs w:val="28"/>
          <w:lang w:val="uk-UA"/>
        </w:rPr>
        <w:t>–</w:t>
      </w:r>
      <w:r w:rsidRPr="00A957E7">
        <w:rPr>
          <w:color w:val="000000"/>
          <w:sz w:val="28"/>
          <w:szCs w:val="28"/>
          <w:lang w:val="uk-UA"/>
        </w:rPr>
        <w:t>23.</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 xml:space="preserve">Ґудзяк Б. Криза і реформа. Київська митрополія, Царгородський </w:t>
      </w:r>
      <w:r w:rsidRPr="00661047">
        <w:rPr>
          <w:color w:val="000000"/>
          <w:spacing w:val="8"/>
          <w:sz w:val="28"/>
          <w:szCs w:val="28"/>
          <w:lang w:val="uk-UA"/>
        </w:rPr>
        <w:t>патріархат і ґенеза Берестейської унії / Борис Ґудзяк ; пер. з англ. М. Габлевич</w:t>
      </w:r>
      <w:r>
        <w:rPr>
          <w:color w:val="000000"/>
          <w:sz w:val="28"/>
          <w:szCs w:val="28"/>
          <w:lang w:val="uk-UA"/>
        </w:rPr>
        <w:t xml:space="preserve"> ; ред. пер. О. Турій</w:t>
      </w:r>
      <w:r w:rsidRPr="00A957E7">
        <w:rPr>
          <w:color w:val="000000"/>
          <w:sz w:val="28"/>
          <w:szCs w:val="28"/>
          <w:lang w:val="uk-UA"/>
        </w:rPr>
        <w:t>. – Львів</w:t>
      </w:r>
      <w:r>
        <w:rPr>
          <w:color w:val="000000"/>
          <w:sz w:val="28"/>
          <w:szCs w:val="28"/>
          <w:lang w:val="uk-UA"/>
        </w:rPr>
        <w:t xml:space="preserve"> : </w:t>
      </w:r>
      <w:r w:rsidRPr="00A957E7">
        <w:rPr>
          <w:color w:val="000000"/>
          <w:sz w:val="28"/>
          <w:szCs w:val="28"/>
          <w:lang w:val="uk-UA"/>
        </w:rPr>
        <w:t>Інститут Історії Церкви Львівської Богословської Академії, 2000. – 426 с.</w:t>
      </w:r>
    </w:p>
    <w:p w:rsidR="00E57100" w:rsidRPr="0060464A"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661047">
        <w:rPr>
          <w:color w:val="000000"/>
          <w:spacing w:val="-4"/>
          <w:sz w:val="28"/>
          <w:szCs w:val="28"/>
          <w:lang w:val="uk-UA"/>
        </w:rPr>
        <w:t>Гурычева М. С. Народная латынь / Марина Сергеевна Гурычева. – М. :</w:t>
      </w:r>
      <w:r w:rsidRPr="00327CCE">
        <w:rPr>
          <w:color w:val="000000"/>
          <w:spacing w:val="4"/>
          <w:sz w:val="28"/>
          <w:szCs w:val="28"/>
          <w:lang w:val="uk-UA"/>
        </w:rPr>
        <w:t xml:space="preserve"> Изд-во лит. на иностр. языке, 1959.– 192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Девото Дж. Латынь после падения Римской империи</w:t>
      </w:r>
      <w:r>
        <w:rPr>
          <w:color w:val="000000"/>
          <w:spacing w:val="4"/>
          <w:sz w:val="28"/>
          <w:szCs w:val="28"/>
        </w:rPr>
        <w:t xml:space="preserve"> </w:t>
      </w:r>
      <w:r w:rsidRPr="00A957E7">
        <w:rPr>
          <w:color w:val="000000"/>
          <w:sz w:val="28"/>
          <w:szCs w:val="28"/>
          <w:lang w:val="uk-UA"/>
        </w:rPr>
        <w:t>/</w:t>
      </w:r>
      <w:r>
        <w:rPr>
          <w:color w:val="000000"/>
          <w:sz w:val="28"/>
          <w:szCs w:val="28"/>
          <w:lang w:val="uk-UA"/>
        </w:rPr>
        <w:t xml:space="preserve"> Дж. Девото</w:t>
      </w:r>
      <w:r w:rsidRPr="00A957E7">
        <w:rPr>
          <w:color w:val="000000"/>
          <w:spacing w:val="4"/>
          <w:sz w:val="28"/>
          <w:szCs w:val="28"/>
        </w:rPr>
        <w:t xml:space="preserve"> // Современное итальянское языкознание. – М., 1971. – С. 161–186.</w:t>
      </w:r>
    </w:p>
    <w:p w:rsidR="00E57100" w:rsidRPr="00EF1341" w:rsidRDefault="00E57100" w:rsidP="003711F2">
      <w:pPr>
        <w:numPr>
          <w:ilvl w:val="0"/>
          <w:numId w:val="45"/>
        </w:numPr>
        <w:suppressAutoHyphens w:val="0"/>
        <w:spacing w:line="360" w:lineRule="auto"/>
        <w:jc w:val="both"/>
        <w:rPr>
          <w:color w:val="000000"/>
          <w:spacing w:val="4"/>
          <w:sz w:val="28"/>
          <w:szCs w:val="28"/>
          <w:lang w:val="uk-UA"/>
        </w:rPr>
      </w:pPr>
      <w:r w:rsidRPr="00EF1341">
        <w:rPr>
          <w:color w:val="000000"/>
          <w:spacing w:val="4"/>
          <w:sz w:val="28"/>
          <w:szCs w:val="28"/>
          <w:lang w:val="uk-UA"/>
        </w:rPr>
        <w:t>Держава, суспільство і Церква в Україні у</w:t>
      </w:r>
      <w:r w:rsidRPr="00EF1341">
        <w:rPr>
          <w:color w:val="000000"/>
          <w:spacing w:val="4"/>
          <w:sz w:val="28"/>
          <w:szCs w:val="28"/>
        </w:rPr>
        <w:t xml:space="preserve"> </w:t>
      </w:r>
      <w:r w:rsidRPr="00EF1341">
        <w:rPr>
          <w:color w:val="000000"/>
          <w:spacing w:val="4"/>
          <w:sz w:val="28"/>
          <w:szCs w:val="28"/>
          <w:lang w:val="en-US"/>
        </w:rPr>
        <w:t>XVII</w:t>
      </w:r>
      <w:r w:rsidRPr="00EF1341">
        <w:rPr>
          <w:color w:val="000000"/>
          <w:spacing w:val="4"/>
          <w:sz w:val="28"/>
          <w:szCs w:val="28"/>
        </w:rPr>
        <w:t xml:space="preserve"> </w:t>
      </w:r>
      <w:r w:rsidRPr="00EF1341">
        <w:rPr>
          <w:color w:val="000000"/>
          <w:spacing w:val="4"/>
          <w:sz w:val="28"/>
          <w:szCs w:val="28"/>
          <w:lang w:val="uk-UA"/>
        </w:rPr>
        <w:t xml:space="preserve">столітті : матеріали Других «Берестейських Читань» / </w:t>
      </w:r>
      <w:r>
        <w:rPr>
          <w:color w:val="000000"/>
          <w:spacing w:val="4"/>
          <w:sz w:val="28"/>
          <w:szCs w:val="28"/>
          <w:lang w:val="uk-UA"/>
        </w:rPr>
        <w:t>за</w:t>
      </w:r>
      <w:r w:rsidRPr="00EF1341">
        <w:rPr>
          <w:color w:val="000000"/>
          <w:spacing w:val="4"/>
          <w:sz w:val="28"/>
          <w:szCs w:val="28"/>
          <w:lang w:val="uk-UA"/>
        </w:rPr>
        <w:t xml:space="preserve"> ред. Б. Ґудзяка. – Львів, 1996. – 198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Десницкая А.</w:t>
      </w:r>
      <w:r>
        <w:rPr>
          <w:color w:val="000000"/>
          <w:spacing w:val="4"/>
          <w:sz w:val="28"/>
          <w:szCs w:val="28"/>
          <w:lang w:val="uk-UA"/>
        </w:rPr>
        <w:t xml:space="preserve"> </w:t>
      </w:r>
      <w:r w:rsidRPr="00A957E7">
        <w:rPr>
          <w:color w:val="000000"/>
          <w:spacing w:val="4"/>
          <w:sz w:val="28"/>
          <w:szCs w:val="28"/>
        </w:rPr>
        <w:t xml:space="preserve">В. О влиянии нового учения о языке на исследование </w:t>
      </w:r>
      <w:r w:rsidRPr="00C856AF">
        <w:rPr>
          <w:color w:val="000000"/>
          <w:spacing w:val="12"/>
          <w:sz w:val="28"/>
          <w:szCs w:val="28"/>
        </w:rPr>
        <w:t>вопросов сравнительной грамматики индоевропейских языков</w:t>
      </w:r>
      <w:r w:rsidRPr="00C856AF">
        <w:rPr>
          <w:color w:val="000000"/>
          <w:spacing w:val="12"/>
          <w:sz w:val="28"/>
          <w:szCs w:val="28"/>
          <w:lang w:val="uk-UA"/>
        </w:rPr>
        <w:t xml:space="preserve"> / А. В. Десницкая</w:t>
      </w:r>
      <w:r>
        <w:rPr>
          <w:color w:val="000000"/>
          <w:sz w:val="28"/>
          <w:szCs w:val="28"/>
          <w:lang w:val="uk-UA"/>
        </w:rPr>
        <w:t xml:space="preserve"> </w:t>
      </w:r>
      <w:r w:rsidRPr="00A957E7">
        <w:rPr>
          <w:color w:val="000000"/>
          <w:sz w:val="28"/>
          <w:szCs w:val="28"/>
          <w:lang w:val="uk-UA"/>
        </w:rPr>
        <w:t>//</w:t>
      </w:r>
      <w:r>
        <w:rPr>
          <w:color w:val="000000"/>
          <w:sz w:val="28"/>
          <w:szCs w:val="28"/>
          <w:lang w:val="uk-UA"/>
        </w:rPr>
        <w:t xml:space="preserve"> </w:t>
      </w:r>
      <w:r>
        <w:rPr>
          <w:color w:val="000000"/>
          <w:spacing w:val="4"/>
          <w:sz w:val="28"/>
          <w:szCs w:val="28"/>
        </w:rPr>
        <w:t>Из</w:t>
      </w:r>
      <w:r>
        <w:rPr>
          <w:color w:val="000000"/>
          <w:spacing w:val="4"/>
          <w:sz w:val="28"/>
          <w:szCs w:val="28"/>
          <w:lang w:val="uk-UA"/>
        </w:rPr>
        <w:t xml:space="preserve">вестия </w:t>
      </w:r>
      <w:r w:rsidRPr="00A957E7">
        <w:rPr>
          <w:color w:val="000000"/>
          <w:spacing w:val="4"/>
          <w:sz w:val="28"/>
          <w:szCs w:val="28"/>
        </w:rPr>
        <w:t>А</w:t>
      </w:r>
      <w:r>
        <w:rPr>
          <w:color w:val="000000"/>
          <w:spacing w:val="4"/>
          <w:sz w:val="28"/>
          <w:szCs w:val="28"/>
          <w:lang w:val="uk-UA"/>
        </w:rPr>
        <w:t xml:space="preserve">кадемии </w:t>
      </w:r>
      <w:r w:rsidRPr="00A957E7">
        <w:rPr>
          <w:color w:val="000000"/>
          <w:spacing w:val="4"/>
          <w:sz w:val="28"/>
          <w:szCs w:val="28"/>
        </w:rPr>
        <w:t>Н</w:t>
      </w:r>
      <w:r>
        <w:rPr>
          <w:color w:val="000000"/>
          <w:spacing w:val="4"/>
          <w:sz w:val="28"/>
          <w:szCs w:val="28"/>
          <w:lang w:val="uk-UA"/>
        </w:rPr>
        <w:t>аук</w:t>
      </w:r>
      <w:r>
        <w:rPr>
          <w:color w:val="000000"/>
          <w:spacing w:val="4"/>
          <w:sz w:val="28"/>
          <w:szCs w:val="28"/>
        </w:rPr>
        <w:t xml:space="preserve"> СССР</w:t>
      </w:r>
      <w:r>
        <w:rPr>
          <w:color w:val="000000"/>
          <w:spacing w:val="4"/>
          <w:sz w:val="28"/>
          <w:szCs w:val="28"/>
          <w:lang w:val="uk-UA"/>
        </w:rPr>
        <w:t xml:space="preserve"> :</w:t>
      </w:r>
      <w:r w:rsidRPr="00A957E7">
        <w:rPr>
          <w:color w:val="000000"/>
          <w:spacing w:val="4"/>
          <w:sz w:val="28"/>
          <w:szCs w:val="28"/>
        </w:rPr>
        <w:t xml:space="preserve"> отдел литературы и языка. – Т. 11.</w:t>
      </w:r>
      <w:r>
        <w:rPr>
          <w:color w:val="000000"/>
          <w:spacing w:val="4"/>
          <w:sz w:val="28"/>
          <w:szCs w:val="28"/>
          <w:lang w:val="uk-UA"/>
        </w:rPr>
        <w:t xml:space="preserve"> – М.,</w:t>
      </w:r>
      <w:r w:rsidRPr="00A957E7">
        <w:rPr>
          <w:color w:val="000000"/>
          <w:spacing w:val="4"/>
          <w:sz w:val="28"/>
          <w:szCs w:val="28"/>
        </w:rPr>
        <w:t xml:space="preserve"> 1952.</w:t>
      </w:r>
      <w:r w:rsidRPr="00D349FB">
        <w:rPr>
          <w:color w:val="000000"/>
          <w:spacing w:val="4"/>
          <w:sz w:val="28"/>
          <w:szCs w:val="28"/>
        </w:rPr>
        <w:t xml:space="preserve"> </w:t>
      </w:r>
      <w:r w:rsidRPr="00A957E7">
        <w:rPr>
          <w:color w:val="000000"/>
          <w:spacing w:val="4"/>
          <w:sz w:val="28"/>
          <w:szCs w:val="28"/>
        </w:rPr>
        <w:t xml:space="preserve">– Вып. 4. </w:t>
      </w:r>
      <w:r w:rsidRPr="00A957E7">
        <w:rPr>
          <w:rFonts w:ascii="Times New Roman CYR" w:hAnsi="Times New Roman CYR" w:cs="Times New Roman CYR"/>
          <w:color w:val="000000"/>
          <w:spacing w:val="4"/>
          <w:sz w:val="28"/>
          <w:szCs w:val="28"/>
        </w:rPr>
        <w:t xml:space="preserve">– </w:t>
      </w:r>
      <w:r w:rsidRPr="00A957E7">
        <w:rPr>
          <w:color w:val="000000"/>
          <w:spacing w:val="4"/>
          <w:sz w:val="28"/>
          <w:szCs w:val="28"/>
        </w:rPr>
        <w:t>С. 124–143.</w:t>
      </w:r>
    </w:p>
    <w:p w:rsidR="00E57100" w:rsidRPr="00A957E7"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A957E7">
        <w:rPr>
          <w:noProof/>
          <w:color w:val="000000"/>
          <w:sz w:val="28"/>
          <w:szCs w:val="28"/>
          <w:lang w:val="uk-UA"/>
        </w:rPr>
        <w:t>Дмитриев М.</w:t>
      </w:r>
      <w:r>
        <w:rPr>
          <w:noProof/>
          <w:color w:val="000000"/>
          <w:sz w:val="28"/>
          <w:szCs w:val="28"/>
          <w:lang w:val="uk-UA"/>
        </w:rPr>
        <w:t xml:space="preserve"> В.</w:t>
      </w:r>
      <w:r w:rsidRPr="00A957E7">
        <w:rPr>
          <w:noProof/>
          <w:color w:val="000000"/>
          <w:sz w:val="28"/>
          <w:szCs w:val="28"/>
          <w:lang w:val="uk-UA"/>
        </w:rPr>
        <w:t xml:space="preserve"> Брестская уния 1596 года и обществено-политическая борьба на Украине и в Белоруссии в конце XVI – начале XVII в.</w:t>
      </w:r>
      <w:r>
        <w:rPr>
          <w:noProof/>
          <w:color w:val="000000"/>
          <w:sz w:val="28"/>
          <w:szCs w:val="28"/>
          <w:lang w:val="uk-UA"/>
        </w:rPr>
        <w:t xml:space="preserve"> </w:t>
      </w:r>
      <w:r w:rsidRPr="0062135B">
        <w:rPr>
          <w:noProof/>
          <w:color w:val="000000"/>
          <w:sz w:val="28"/>
          <w:szCs w:val="28"/>
        </w:rPr>
        <w:t>/</w:t>
      </w:r>
      <w:r>
        <w:rPr>
          <w:noProof/>
          <w:color w:val="000000"/>
          <w:sz w:val="28"/>
          <w:szCs w:val="28"/>
          <w:lang w:val="uk-UA"/>
        </w:rPr>
        <w:t xml:space="preserve"> </w:t>
      </w:r>
      <w:r w:rsidRPr="00A957E7">
        <w:rPr>
          <w:noProof/>
          <w:color w:val="000000"/>
          <w:sz w:val="28"/>
          <w:szCs w:val="28"/>
          <w:lang w:val="uk-UA"/>
        </w:rPr>
        <w:t>Дмитриев М.</w:t>
      </w:r>
      <w:r>
        <w:rPr>
          <w:noProof/>
          <w:color w:val="000000"/>
          <w:sz w:val="28"/>
          <w:szCs w:val="28"/>
          <w:lang w:val="uk-UA"/>
        </w:rPr>
        <w:t xml:space="preserve"> В., </w:t>
      </w:r>
      <w:r w:rsidRPr="00A957E7">
        <w:rPr>
          <w:noProof/>
          <w:color w:val="000000"/>
          <w:sz w:val="28"/>
          <w:szCs w:val="28"/>
          <w:lang w:val="uk-UA"/>
        </w:rPr>
        <w:t>Флоря Б.</w:t>
      </w:r>
      <w:r>
        <w:rPr>
          <w:noProof/>
          <w:color w:val="000000"/>
          <w:sz w:val="28"/>
          <w:szCs w:val="28"/>
          <w:lang w:val="uk-UA"/>
        </w:rPr>
        <w:t xml:space="preserve"> </w:t>
      </w:r>
      <w:r w:rsidRPr="00A957E7">
        <w:rPr>
          <w:noProof/>
          <w:color w:val="000000"/>
          <w:sz w:val="28"/>
          <w:szCs w:val="28"/>
          <w:lang w:val="uk-UA"/>
        </w:rPr>
        <w:t>Н., Яковенко С.</w:t>
      </w:r>
      <w:r>
        <w:rPr>
          <w:noProof/>
          <w:color w:val="000000"/>
          <w:sz w:val="28"/>
          <w:szCs w:val="28"/>
          <w:lang w:val="uk-UA"/>
        </w:rPr>
        <w:t xml:space="preserve"> </w:t>
      </w:r>
      <w:r w:rsidRPr="00A957E7">
        <w:rPr>
          <w:noProof/>
          <w:color w:val="000000"/>
          <w:sz w:val="28"/>
          <w:szCs w:val="28"/>
          <w:lang w:val="uk-UA"/>
        </w:rPr>
        <w:t>Г.</w:t>
      </w:r>
      <w:r>
        <w:rPr>
          <w:noProof/>
          <w:color w:val="000000"/>
          <w:sz w:val="28"/>
          <w:szCs w:val="28"/>
          <w:lang w:val="uk-UA"/>
        </w:rPr>
        <w:t xml:space="preserve"> ; отв. ред. Б. Н. Флоря.</w:t>
      </w:r>
      <w:r w:rsidRPr="00A957E7">
        <w:rPr>
          <w:noProof/>
          <w:color w:val="000000"/>
          <w:sz w:val="28"/>
          <w:szCs w:val="28"/>
          <w:lang w:val="uk-UA"/>
        </w:rPr>
        <w:t xml:space="preserve"> – Ч. 1</w:t>
      </w:r>
      <w:r>
        <w:rPr>
          <w:noProof/>
          <w:color w:val="000000"/>
          <w:sz w:val="28"/>
          <w:szCs w:val="28"/>
          <w:lang w:val="uk-UA"/>
        </w:rPr>
        <w:t xml:space="preserve"> </w:t>
      </w:r>
      <w:r w:rsidRPr="00A957E7">
        <w:rPr>
          <w:noProof/>
          <w:color w:val="000000"/>
          <w:sz w:val="28"/>
          <w:szCs w:val="28"/>
          <w:lang w:val="uk-UA"/>
        </w:rPr>
        <w:t xml:space="preserve">: </w:t>
      </w:r>
      <w:r w:rsidRPr="004149B3">
        <w:rPr>
          <w:noProof/>
          <w:color w:val="000000"/>
          <w:sz w:val="28"/>
          <w:szCs w:val="28"/>
          <w:lang w:val="uk-UA"/>
        </w:rPr>
        <w:t>Брестская уния 1596 г.</w:t>
      </w:r>
      <w:r>
        <w:rPr>
          <w:noProof/>
          <w:color w:val="000000"/>
          <w:sz w:val="28"/>
          <w:szCs w:val="28"/>
          <w:lang w:val="uk-UA"/>
        </w:rPr>
        <w:t xml:space="preserve"> </w:t>
      </w:r>
      <w:r w:rsidRPr="004149B3">
        <w:rPr>
          <w:noProof/>
          <w:color w:val="000000"/>
          <w:sz w:val="28"/>
          <w:szCs w:val="28"/>
          <w:lang w:val="uk-UA"/>
        </w:rPr>
        <w:t>:</w:t>
      </w:r>
      <w:r>
        <w:rPr>
          <w:noProof/>
          <w:color w:val="000000"/>
          <w:sz w:val="28"/>
          <w:szCs w:val="28"/>
          <w:lang w:val="uk-UA"/>
        </w:rPr>
        <w:t xml:space="preserve"> </w:t>
      </w:r>
      <w:r w:rsidRPr="00A957E7">
        <w:rPr>
          <w:noProof/>
          <w:color w:val="000000"/>
          <w:sz w:val="28"/>
          <w:szCs w:val="28"/>
          <w:lang w:val="uk-UA"/>
        </w:rPr>
        <w:t>Исторические причин</w:t>
      </w:r>
      <w:r w:rsidRPr="00A957E7">
        <w:rPr>
          <w:noProof/>
          <w:color w:val="000000"/>
          <w:sz w:val="28"/>
          <w:szCs w:val="28"/>
        </w:rPr>
        <w:t>ы. –</w:t>
      </w:r>
      <w:r w:rsidRPr="00A957E7">
        <w:rPr>
          <w:noProof/>
          <w:color w:val="000000"/>
          <w:sz w:val="28"/>
          <w:szCs w:val="28"/>
          <w:lang w:val="uk-UA"/>
        </w:rPr>
        <w:t xml:space="preserve"> М.</w:t>
      </w:r>
      <w:r>
        <w:rPr>
          <w:noProof/>
          <w:color w:val="000000"/>
          <w:sz w:val="28"/>
          <w:szCs w:val="28"/>
          <w:lang w:val="uk-UA"/>
        </w:rPr>
        <w:t xml:space="preserve"> : Индрик</w:t>
      </w:r>
      <w:r w:rsidRPr="00A957E7">
        <w:rPr>
          <w:noProof/>
          <w:color w:val="000000"/>
          <w:sz w:val="28"/>
          <w:szCs w:val="28"/>
          <w:lang w:val="uk-UA"/>
        </w:rPr>
        <w:t>, 1996. – 199 с.</w:t>
      </w:r>
    </w:p>
    <w:p w:rsidR="00E57100"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 xml:space="preserve">Дмитрієв М. Про деякі шляхи проникнення гуманістичної ідеології в </w:t>
      </w:r>
      <w:r w:rsidRPr="00C856AF">
        <w:rPr>
          <w:color w:val="000000"/>
          <w:spacing w:val="-14"/>
          <w:sz w:val="28"/>
          <w:szCs w:val="28"/>
          <w:lang w:val="uk-UA"/>
        </w:rPr>
        <w:t xml:space="preserve">українську культуру кінця </w:t>
      </w:r>
      <w:r w:rsidRPr="00C856AF">
        <w:rPr>
          <w:color w:val="000000"/>
          <w:spacing w:val="-14"/>
          <w:sz w:val="28"/>
          <w:szCs w:val="28"/>
          <w:lang w:val="en-US"/>
        </w:rPr>
        <w:t>XVI</w:t>
      </w:r>
      <w:r w:rsidRPr="00C856AF">
        <w:rPr>
          <w:color w:val="000000"/>
          <w:spacing w:val="-14"/>
          <w:sz w:val="28"/>
          <w:szCs w:val="28"/>
          <w:lang w:val="uk-UA"/>
        </w:rPr>
        <w:t xml:space="preserve">–першої половини </w:t>
      </w:r>
      <w:r w:rsidRPr="00C856AF">
        <w:rPr>
          <w:color w:val="000000"/>
          <w:spacing w:val="-14"/>
          <w:sz w:val="28"/>
          <w:szCs w:val="28"/>
          <w:lang w:val="en-US"/>
        </w:rPr>
        <w:t>XVII</w:t>
      </w:r>
      <w:r w:rsidRPr="00C856AF">
        <w:rPr>
          <w:color w:val="000000"/>
          <w:spacing w:val="-14"/>
          <w:sz w:val="28"/>
          <w:szCs w:val="28"/>
          <w:lang w:val="uk-UA"/>
        </w:rPr>
        <w:t xml:space="preserve"> ст. / М. Дмитрієв</w:t>
      </w:r>
      <w:r w:rsidRPr="00A957E7">
        <w:rPr>
          <w:color w:val="000000"/>
          <w:sz w:val="28"/>
          <w:szCs w:val="28"/>
          <w:lang w:val="uk-UA"/>
        </w:rPr>
        <w:t xml:space="preserve"> // </w:t>
      </w:r>
      <w:r w:rsidRPr="00C856AF">
        <w:rPr>
          <w:color w:val="000000"/>
          <w:spacing w:val="-6"/>
          <w:sz w:val="28"/>
          <w:szCs w:val="28"/>
          <w:lang w:val="uk-UA"/>
        </w:rPr>
        <w:t xml:space="preserve">Європейське відродження та українська література </w:t>
      </w:r>
      <w:r w:rsidRPr="00C856AF">
        <w:rPr>
          <w:color w:val="000000"/>
          <w:spacing w:val="-6"/>
          <w:sz w:val="28"/>
          <w:szCs w:val="28"/>
          <w:lang w:val="en-US"/>
        </w:rPr>
        <w:t>X</w:t>
      </w:r>
      <w:r w:rsidRPr="00C856AF">
        <w:rPr>
          <w:color w:val="000000"/>
          <w:spacing w:val="-6"/>
          <w:sz w:val="28"/>
          <w:szCs w:val="28"/>
          <w:lang w:val="uk-UA"/>
        </w:rPr>
        <w:t>І</w:t>
      </w:r>
      <w:r w:rsidRPr="00C856AF">
        <w:rPr>
          <w:color w:val="000000"/>
          <w:spacing w:val="-6"/>
          <w:sz w:val="28"/>
          <w:szCs w:val="28"/>
          <w:lang w:val="en-US"/>
        </w:rPr>
        <w:t>V</w:t>
      </w:r>
      <w:r w:rsidRPr="00C856AF">
        <w:rPr>
          <w:color w:val="000000"/>
          <w:spacing w:val="-6"/>
          <w:sz w:val="28"/>
          <w:szCs w:val="28"/>
          <w:lang w:val="uk-UA"/>
        </w:rPr>
        <w:t>–</w:t>
      </w:r>
      <w:r w:rsidRPr="00C856AF">
        <w:rPr>
          <w:color w:val="000000"/>
          <w:spacing w:val="-6"/>
          <w:sz w:val="28"/>
          <w:szCs w:val="28"/>
          <w:lang w:val="en-US"/>
        </w:rPr>
        <w:t>XVI</w:t>
      </w:r>
      <w:r w:rsidRPr="00C856AF">
        <w:rPr>
          <w:color w:val="000000"/>
          <w:spacing w:val="-6"/>
          <w:sz w:val="28"/>
          <w:szCs w:val="28"/>
          <w:lang w:val="uk-UA"/>
        </w:rPr>
        <w:t>ІІ ст. – К. :</w:t>
      </w:r>
      <w:r w:rsidRPr="00A957E7">
        <w:rPr>
          <w:color w:val="000000"/>
          <w:sz w:val="28"/>
          <w:szCs w:val="28"/>
          <w:lang w:val="uk-UA"/>
        </w:rPr>
        <w:t xml:space="preserve"> Наукова думка, 1993. – С. 110</w:t>
      </w:r>
      <w:r w:rsidRPr="00F2592C">
        <w:rPr>
          <w:color w:val="000000"/>
          <w:sz w:val="28"/>
          <w:szCs w:val="28"/>
          <w:lang w:val="uk-UA"/>
        </w:rPr>
        <w:t>–</w:t>
      </w:r>
      <w:r w:rsidRPr="00A957E7">
        <w:rPr>
          <w:color w:val="000000"/>
          <w:sz w:val="28"/>
          <w:szCs w:val="28"/>
          <w:lang w:val="uk-UA"/>
        </w:rPr>
        <w:t xml:space="preserve">125.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B1965">
        <w:rPr>
          <w:color w:val="000000"/>
          <w:sz w:val="28"/>
          <w:szCs w:val="28"/>
          <w:lang w:val="uk-UA"/>
        </w:rPr>
        <w:t>Доровских Л.</w:t>
      </w:r>
      <w:r>
        <w:rPr>
          <w:color w:val="000000"/>
          <w:sz w:val="28"/>
          <w:szCs w:val="28"/>
          <w:lang w:val="uk-UA"/>
        </w:rPr>
        <w:t xml:space="preserve"> </w:t>
      </w:r>
      <w:r w:rsidRPr="00AB1965">
        <w:rPr>
          <w:color w:val="000000"/>
          <w:sz w:val="28"/>
          <w:szCs w:val="28"/>
          <w:lang w:val="uk-UA"/>
        </w:rPr>
        <w:t>В.</w:t>
      </w:r>
      <w:r w:rsidRPr="00AB1965">
        <w:rPr>
          <w:color w:val="000000"/>
          <w:lang w:val="uk-UA"/>
        </w:rPr>
        <w:t xml:space="preserve"> </w:t>
      </w:r>
      <w:r w:rsidRPr="00AB1965">
        <w:rPr>
          <w:color w:val="000000"/>
          <w:sz w:val="28"/>
          <w:szCs w:val="28"/>
          <w:lang w:val="uk-UA"/>
        </w:rPr>
        <w:t>Об употреблени</w:t>
      </w:r>
      <w:r w:rsidRPr="00A957E7">
        <w:rPr>
          <w:color w:val="000000"/>
          <w:sz w:val="28"/>
          <w:szCs w:val="28"/>
        </w:rPr>
        <w:t>и предлогов в поздней латыни (на материале хроники венгерского Анонима)</w:t>
      </w:r>
      <w:r>
        <w:rPr>
          <w:color w:val="000000"/>
          <w:sz w:val="28"/>
          <w:szCs w:val="28"/>
          <w:lang w:val="uk-UA"/>
        </w:rPr>
        <w:t xml:space="preserve"> </w:t>
      </w:r>
      <w:r w:rsidRPr="00A957E7">
        <w:rPr>
          <w:color w:val="000000"/>
          <w:sz w:val="28"/>
          <w:szCs w:val="28"/>
          <w:lang w:val="uk-UA"/>
        </w:rPr>
        <w:t>/</w:t>
      </w:r>
      <w:r>
        <w:rPr>
          <w:color w:val="000000"/>
          <w:sz w:val="28"/>
          <w:szCs w:val="28"/>
          <w:lang w:val="uk-UA"/>
        </w:rPr>
        <w:t xml:space="preserve"> </w:t>
      </w:r>
      <w:r w:rsidRPr="00AB1965">
        <w:rPr>
          <w:color w:val="000000"/>
          <w:sz w:val="28"/>
          <w:szCs w:val="28"/>
          <w:lang w:val="uk-UA"/>
        </w:rPr>
        <w:t>Доровских</w:t>
      </w:r>
      <w:r>
        <w:rPr>
          <w:color w:val="000000"/>
          <w:sz w:val="28"/>
          <w:szCs w:val="28"/>
          <w:lang w:val="uk-UA"/>
        </w:rPr>
        <w:t xml:space="preserve"> Л. В.</w:t>
      </w:r>
      <w:r w:rsidRPr="00A957E7">
        <w:rPr>
          <w:color w:val="000000"/>
          <w:sz w:val="28"/>
          <w:szCs w:val="28"/>
        </w:rPr>
        <w:t xml:space="preserve"> // Язык и стиль памятников античной культуры. – Л., 1987. – С.46–55</w:t>
      </w:r>
      <w:r w:rsidRPr="00A957E7">
        <w:rPr>
          <w:color w:val="000000"/>
          <w:sz w:val="28"/>
          <w:szCs w:val="28"/>
          <w:lang w:val="uk-UA"/>
        </w:rPr>
        <w:t xml:space="preserve">. </w:t>
      </w:r>
    </w:p>
    <w:p w:rsidR="00E57100" w:rsidRPr="00517526" w:rsidRDefault="00E57100" w:rsidP="003711F2">
      <w:pPr>
        <w:pStyle w:val="afffffffa"/>
        <w:numPr>
          <w:ilvl w:val="0"/>
          <w:numId w:val="45"/>
        </w:numPr>
        <w:tabs>
          <w:tab w:val="num" w:pos="567"/>
        </w:tabs>
        <w:suppressAutoHyphens w:val="0"/>
        <w:spacing w:after="0" w:line="360" w:lineRule="auto"/>
        <w:jc w:val="both"/>
        <w:rPr>
          <w:color w:val="000000"/>
        </w:rPr>
      </w:pPr>
      <w:r>
        <w:rPr>
          <w:color w:val="000000"/>
        </w:rPr>
        <w:lastRenderedPageBreak/>
        <w:t xml:space="preserve"> </w:t>
      </w:r>
      <w:r w:rsidRPr="00517526">
        <w:rPr>
          <w:color w:val="000000"/>
        </w:rPr>
        <w:t>Дрбоглав Д. А. Учебное пособие по средневековой латыни / Донат Александрович Дрбоглав. – М., 1993. – 142 с.</w:t>
      </w:r>
    </w:p>
    <w:p w:rsidR="00E57100" w:rsidRPr="001256C2"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1256C2">
        <w:rPr>
          <w:color w:val="000000"/>
          <w:spacing w:val="4"/>
          <w:sz w:val="28"/>
          <w:szCs w:val="28"/>
        </w:rPr>
        <w:t>Дуров В.</w:t>
      </w:r>
      <w:r w:rsidRPr="001256C2">
        <w:rPr>
          <w:color w:val="000000"/>
          <w:spacing w:val="4"/>
          <w:sz w:val="28"/>
          <w:szCs w:val="28"/>
          <w:lang w:val="uk-UA"/>
        </w:rPr>
        <w:t xml:space="preserve"> </w:t>
      </w:r>
      <w:r w:rsidRPr="001256C2">
        <w:rPr>
          <w:color w:val="000000"/>
          <w:spacing w:val="4"/>
          <w:sz w:val="28"/>
          <w:szCs w:val="28"/>
        </w:rPr>
        <w:t>С. Основы стилистики латинского языка</w:t>
      </w:r>
      <w:r w:rsidRPr="001256C2">
        <w:rPr>
          <w:color w:val="000000"/>
          <w:spacing w:val="4"/>
          <w:sz w:val="28"/>
          <w:szCs w:val="28"/>
          <w:lang w:val="uk-UA"/>
        </w:rPr>
        <w:t xml:space="preserve"> </w:t>
      </w:r>
      <w:r w:rsidRPr="001256C2">
        <w:rPr>
          <w:color w:val="000000"/>
          <w:spacing w:val="4"/>
          <w:sz w:val="28"/>
          <w:szCs w:val="28"/>
        </w:rPr>
        <w:t xml:space="preserve">: </w:t>
      </w:r>
      <w:r w:rsidRPr="001256C2">
        <w:rPr>
          <w:color w:val="000000"/>
          <w:spacing w:val="4"/>
          <w:sz w:val="28"/>
          <w:szCs w:val="28"/>
          <w:lang w:val="uk-UA"/>
        </w:rPr>
        <w:t>у</w:t>
      </w:r>
      <w:r w:rsidRPr="001256C2">
        <w:rPr>
          <w:color w:val="000000"/>
          <w:spacing w:val="4"/>
          <w:sz w:val="28"/>
          <w:szCs w:val="28"/>
        </w:rPr>
        <w:t xml:space="preserve">чебное пособие [для студ. филол. фак. высш. учебн. </w:t>
      </w:r>
      <w:r w:rsidRPr="001256C2">
        <w:rPr>
          <w:color w:val="000000"/>
          <w:spacing w:val="4"/>
          <w:sz w:val="28"/>
          <w:szCs w:val="28"/>
          <w:lang w:val="uk-UA"/>
        </w:rPr>
        <w:t>з</w:t>
      </w:r>
      <w:r w:rsidRPr="001256C2">
        <w:rPr>
          <w:color w:val="000000"/>
          <w:spacing w:val="4"/>
          <w:sz w:val="28"/>
          <w:szCs w:val="28"/>
        </w:rPr>
        <w:t>аведений] / Валерий Семенович Дуров. – СПб.</w:t>
      </w:r>
      <w:r w:rsidRPr="001256C2">
        <w:rPr>
          <w:color w:val="000000"/>
          <w:spacing w:val="4"/>
          <w:sz w:val="28"/>
          <w:szCs w:val="28"/>
          <w:lang w:val="uk-UA"/>
        </w:rPr>
        <w:t xml:space="preserve"> </w:t>
      </w:r>
      <w:r w:rsidRPr="001256C2">
        <w:rPr>
          <w:color w:val="000000"/>
          <w:spacing w:val="4"/>
          <w:sz w:val="28"/>
          <w:szCs w:val="28"/>
        </w:rPr>
        <w:t>: Филологический факультет СПбГУ; М.</w:t>
      </w:r>
      <w:r w:rsidRPr="001256C2">
        <w:rPr>
          <w:color w:val="000000"/>
          <w:spacing w:val="4"/>
          <w:sz w:val="28"/>
          <w:szCs w:val="28"/>
          <w:lang w:val="uk-UA"/>
        </w:rPr>
        <w:t xml:space="preserve"> </w:t>
      </w:r>
      <w:r w:rsidRPr="001256C2">
        <w:rPr>
          <w:color w:val="000000"/>
          <w:spacing w:val="4"/>
          <w:sz w:val="28"/>
          <w:szCs w:val="28"/>
        </w:rPr>
        <w:t>: Издательский центр «Академия», 2004. – 112</w:t>
      </w:r>
      <w:r w:rsidRPr="001256C2">
        <w:rPr>
          <w:color w:val="000000"/>
          <w:spacing w:val="4"/>
          <w:sz w:val="28"/>
          <w:szCs w:val="28"/>
          <w:lang w:val="uk-UA"/>
        </w:rPr>
        <w:t xml:space="preserve"> </w:t>
      </w:r>
      <w:r w:rsidRPr="001256C2">
        <w:rPr>
          <w:color w:val="000000"/>
          <w:spacing w:val="4"/>
          <w:sz w:val="28"/>
          <w:szCs w:val="28"/>
        </w:rPr>
        <w:t>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B1895">
        <w:rPr>
          <w:color w:val="000000"/>
          <w:spacing w:val="-4"/>
          <w:sz w:val="28"/>
          <w:szCs w:val="28"/>
        </w:rPr>
        <w:t>Дынников А.</w:t>
      </w:r>
      <w:r w:rsidRPr="00AB1895">
        <w:rPr>
          <w:color w:val="000000"/>
          <w:spacing w:val="-4"/>
          <w:sz w:val="28"/>
          <w:szCs w:val="28"/>
          <w:lang w:val="uk-UA"/>
        </w:rPr>
        <w:t xml:space="preserve"> </w:t>
      </w:r>
      <w:r w:rsidRPr="00AB1895">
        <w:rPr>
          <w:color w:val="000000"/>
          <w:spacing w:val="-4"/>
          <w:sz w:val="28"/>
          <w:szCs w:val="28"/>
        </w:rPr>
        <w:t>Н. Народная латынь</w:t>
      </w:r>
      <w:r w:rsidRPr="00AB1895">
        <w:rPr>
          <w:color w:val="000000"/>
          <w:spacing w:val="-4"/>
          <w:sz w:val="28"/>
          <w:szCs w:val="28"/>
          <w:lang w:val="uk-UA"/>
        </w:rPr>
        <w:t xml:space="preserve"> </w:t>
      </w:r>
      <w:r w:rsidRPr="00AB1895">
        <w:rPr>
          <w:color w:val="000000"/>
          <w:spacing w:val="-4"/>
          <w:sz w:val="28"/>
          <w:szCs w:val="28"/>
        </w:rPr>
        <w:t>/ А.</w:t>
      </w:r>
      <w:r w:rsidRPr="00AB1895">
        <w:rPr>
          <w:color w:val="000000"/>
          <w:spacing w:val="-4"/>
          <w:sz w:val="28"/>
          <w:szCs w:val="28"/>
          <w:lang w:val="uk-UA"/>
        </w:rPr>
        <w:t xml:space="preserve"> </w:t>
      </w:r>
      <w:r w:rsidRPr="00AB1895">
        <w:rPr>
          <w:color w:val="000000"/>
          <w:spacing w:val="-4"/>
          <w:sz w:val="28"/>
          <w:szCs w:val="28"/>
        </w:rPr>
        <w:t>Дынников</w:t>
      </w:r>
      <w:r w:rsidRPr="00AB1895">
        <w:rPr>
          <w:color w:val="000000"/>
          <w:spacing w:val="-4"/>
          <w:sz w:val="28"/>
          <w:szCs w:val="28"/>
          <w:lang w:val="uk-UA"/>
        </w:rPr>
        <w:t xml:space="preserve">, М. </w:t>
      </w:r>
      <w:r w:rsidRPr="00AB1895">
        <w:rPr>
          <w:color w:val="000000"/>
          <w:spacing w:val="-4"/>
          <w:sz w:val="28"/>
          <w:szCs w:val="28"/>
        </w:rPr>
        <w:t>Лопатина. – М.</w:t>
      </w:r>
      <w:r w:rsidRPr="00AB1895">
        <w:rPr>
          <w:color w:val="000000"/>
          <w:spacing w:val="-4"/>
          <w:sz w:val="28"/>
          <w:szCs w:val="28"/>
          <w:lang w:val="uk-UA"/>
        </w:rPr>
        <w:t xml:space="preserve"> </w:t>
      </w:r>
      <w:r w:rsidRPr="00AB1895">
        <w:rPr>
          <w:color w:val="000000"/>
          <w:spacing w:val="-4"/>
          <w:sz w:val="28"/>
          <w:szCs w:val="28"/>
        </w:rPr>
        <w:t>:</w:t>
      </w:r>
      <w:r w:rsidRPr="00A957E7">
        <w:rPr>
          <w:color w:val="000000"/>
          <w:spacing w:val="4"/>
          <w:sz w:val="28"/>
          <w:szCs w:val="28"/>
        </w:rPr>
        <w:t xml:space="preserve"> Изд-во Моск. ун-та, 1998. – 256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Жлуктенко Ю.</w:t>
      </w:r>
      <w:r>
        <w:rPr>
          <w:color w:val="000000"/>
          <w:spacing w:val="4"/>
          <w:sz w:val="28"/>
          <w:szCs w:val="28"/>
          <w:lang w:val="uk-UA"/>
        </w:rPr>
        <w:t xml:space="preserve"> </w:t>
      </w:r>
      <w:r w:rsidRPr="00A957E7">
        <w:rPr>
          <w:color w:val="000000"/>
          <w:spacing w:val="4"/>
          <w:sz w:val="28"/>
          <w:szCs w:val="28"/>
        </w:rPr>
        <w:t>О. Мовні контакти</w:t>
      </w:r>
      <w:r>
        <w:rPr>
          <w:color w:val="000000"/>
          <w:spacing w:val="4"/>
          <w:sz w:val="28"/>
          <w:szCs w:val="28"/>
          <w:lang w:val="uk-UA"/>
        </w:rPr>
        <w:t xml:space="preserve"> </w:t>
      </w:r>
      <w:r>
        <w:rPr>
          <w:color w:val="000000"/>
          <w:spacing w:val="4"/>
          <w:sz w:val="28"/>
          <w:szCs w:val="28"/>
        </w:rPr>
        <w:t xml:space="preserve">: </w:t>
      </w:r>
      <w:r>
        <w:rPr>
          <w:color w:val="000000"/>
          <w:spacing w:val="4"/>
          <w:sz w:val="28"/>
          <w:szCs w:val="28"/>
          <w:lang w:val="uk-UA"/>
        </w:rPr>
        <w:t>П</w:t>
      </w:r>
      <w:r w:rsidRPr="00A957E7">
        <w:rPr>
          <w:color w:val="000000"/>
          <w:spacing w:val="4"/>
          <w:sz w:val="28"/>
          <w:szCs w:val="28"/>
        </w:rPr>
        <w:t>роблеми інтерлінгвістики</w:t>
      </w:r>
      <w:r>
        <w:rPr>
          <w:color w:val="000000"/>
          <w:spacing w:val="4"/>
          <w:sz w:val="28"/>
          <w:szCs w:val="28"/>
          <w:lang w:val="uk-UA"/>
        </w:rPr>
        <w:t xml:space="preserve"> </w:t>
      </w:r>
      <w:r w:rsidRPr="00A957E7">
        <w:rPr>
          <w:color w:val="000000"/>
          <w:sz w:val="28"/>
          <w:szCs w:val="28"/>
        </w:rPr>
        <w:t>/</w:t>
      </w:r>
      <w:r>
        <w:rPr>
          <w:color w:val="000000"/>
          <w:sz w:val="28"/>
          <w:szCs w:val="28"/>
          <w:lang w:val="uk-UA"/>
        </w:rPr>
        <w:t xml:space="preserve"> Юрій Олексійович Жлуктенко</w:t>
      </w:r>
      <w:r w:rsidRPr="00A957E7">
        <w:rPr>
          <w:color w:val="000000"/>
          <w:spacing w:val="4"/>
          <w:sz w:val="28"/>
          <w:szCs w:val="28"/>
        </w:rPr>
        <w:t>. – К.</w:t>
      </w:r>
      <w:r>
        <w:rPr>
          <w:color w:val="000000"/>
          <w:spacing w:val="4"/>
          <w:sz w:val="28"/>
          <w:szCs w:val="28"/>
          <w:lang w:val="uk-UA"/>
        </w:rPr>
        <w:t xml:space="preserve"> </w:t>
      </w:r>
      <w:r w:rsidRPr="00A957E7">
        <w:rPr>
          <w:color w:val="000000"/>
          <w:spacing w:val="4"/>
          <w:sz w:val="28"/>
          <w:szCs w:val="28"/>
        </w:rPr>
        <w:t>: Вид. КДУ, 1966. – 133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Звонська-Денисюк Л.</w:t>
      </w:r>
      <w:r>
        <w:rPr>
          <w:color w:val="000000"/>
          <w:sz w:val="28"/>
          <w:szCs w:val="28"/>
          <w:lang w:val="uk-UA"/>
        </w:rPr>
        <w:t xml:space="preserve"> </w:t>
      </w:r>
      <w:r w:rsidRPr="00A957E7">
        <w:rPr>
          <w:color w:val="000000"/>
          <w:sz w:val="28"/>
          <w:szCs w:val="28"/>
          <w:lang w:val="uk-UA"/>
        </w:rPr>
        <w:t xml:space="preserve">Л. Давньогрецька мова: </w:t>
      </w:r>
      <w:r>
        <w:rPr>
          <w:color w:val="000000"/>
          <w:sz w:val="28"/>
          <w:szCs w:val="28"/>
          <w:lang w:val="uk-UA"/>
        </w:rPr>
        <w:t>підруч.</w:t>
      </w:r>
      <w:r w:rsidRPr="00A957E7">
        <w:rPr>
          <w:color w:val="000000"/>
          <w:sz w:val="28"/>
          <w:szCs w:val="28"/>
          <w:lang w:val="uk-UA"/>
        </w:rPr>
        <w:t xml:space="preserve"> </w:t>
      </w:r>
      <w:r w:rsidRPr="009872D2">
        <w:rPr>
          <w:color w:val="000000"/>
          <w:sz w:val="28"/>
          <w:szCs w:val="28"/>
          <w:lang w:val="uk-UA"/>
        </w:rPr>
        <w:t>[</w:t>
      </w:r>
      <w:r w:rsidRPr="00A957E7">
        <w:rPr>
          <w:color w:val="000000"/>
          <w:sz w:val="28"/>
          <w:szCs w:val="28"/>
          <w:lang w:val="uk-UA"/>
        </w:rPr>
        <w:t>для студентів відд. класичної філології та гуманіт. фак. вищ. закладів освіти</w:t>
      </w:r>
      <w:r w:rsidRPr="009872D2">
        <w:rPr>
          <w:color w:val="000000"/>
          <w:sz w:val="28"/>
          <w:szCs w:val="28"/>
          <w:lang w:val="uk-UA"/>
        </w:rPr>
        <w:t>] /</w:t>
      </w:r>
      <w:r>
        <w:rPr>
          <w:color w:val="000000"/>
          <w:sz w:val="28"/>
          <w:szCs w:val="28"/>
          <w:lang w:val="uk-UA"/>
        </w:rPr>
        <w:t xml:space="preserve"> Леся Леонідівна </w:t>
      </w:r>
      <w:r w:rsidRPr="00A957E7">
        <w:rPr>
          <w:color w:val="000000"/>
          <w:sz w:val="28"/>
          <w:szCs w:val="28"/>
          <w:lang w:val="uk-UA"/>
        </w:rPr>
        <w:t>Звонська-Денисюк. – К.</w:t>
      </w:r>
      <w:r>
        <w:rPr>
          <w:color w:val="000000"/>
          <w:sz w:val="28"/>
          <w:szCs w:val="28"/>
          <w:lang w:val="uk-UA"/>
        </w:rPr>
        <w:t xml:space="preserve"> </w:t>
      </w:r>
      <w:r w:rsidRPr="00A957E7">
        <w:rPr>
          <w:color w:val="000000"/>
          <w:sz w:val="28"/>
          <w:szCs w:val="28"/>
          <w:lang w:val="uk-UA"/>
        </w:rPr>
        <w:t>: Томіріс, 1997. – 592 с.</w:t>
      </w:r>
    </w:p>
    <w:p w:rsidR="00E57100" w:rsidRPr="00517526" w:rsidRDefault="00E57100" w:rsidP="003711F2">
      <w:pPr>
        <w:numPr>
          <w:ilvl w:val="0"/>
          <w:numId w:val="45"/>
        </w:numPr>
        <w:suppressAutoHyphens w:val="0"/>
        <w:spacing w:line="360" w:lineRule="auto"/>
        <w:jc w:val="both"/>
        <w:rPr>
          <w:color w:val="000000"/>
          <w:sz w:val="28"/>
          <w:szCs w:val="28"/>
          <w:lang w:val="uk-UA"/>
        </w:rPr>
      </w:pPr>
      <w:r>
        <w:rPr>
          <w:color w:val="000000"/>
          <w:spacing w:val="-14"/>
          <w:sz w:val="28"/>
          <w:szCs w:val="28"/>
          <w:lang w:val="uk-UA"/>
        </w:rPr>
        <w:t xml:space="preserve"> </w:t>
      </w:r>
      <w:r w:rsidRPr="00C856AF">
        <w:rPr>
          <w:color w:val="000000"/>
          <w:spacing w:val="-14"/>
          <w:sz w:val="28"/>
          <w:szCs w:val="28"/>
        </w:rPr>
        <w:t xml:space="preserve">История лингвистических учений : Средневековая Европа </w:t>
      </w:r>
      <w:r w:rsidRPr="00C856AF">
        <w:rPr>
          <w:color w:val="000000"/>
          <w:spacing w:val="-14"/>
          <w:sz w:val="28"/>
          <w:szCs w:val="28"/>
          <w:lang w:val="uk-UA"/>
        </w:rPr>
        <w:t xml:space="preserve">/ </w:t>
      </w:r>
      <w:r w:rsidRPr="00C856AF">
        <w:rPr>
          <w:color w:val="000000"/>
          <w:spacing w:val="-14"/>
          <w:sz w:val="28"/>
          <w:szCs w:val="28"/>
        </w:rPr>
        <w:t>[</w:t>
      </w:r>
      <w:r w:rsidRPr="00C856AF">
        <w:rPr>
          <w:color w:val="000000"/>
          <w:spacing w:val="-14"/>
          <w:sz w:val="28"/>
          <w:szCs w:val="28"/>
          <w:lang w:val="uk-UA"/>
        </w:rPr>
        <w:t>Ю. К. Кузьменко</w:t>
      </w:r>
      <w:r w:rsidRPr="00C856AF">
        <w:rPr>
          <w:color w:val="000000"/>
          <w:spacing w:val="14"/>
          <w:sz w:val="28"/>
          <w:szCs w:val="28"/>
          <w:lang w:val="uk-UA"/>
        </w:rPr>
        <w:t>, А. Б. Черняк, Ю. А. Клейнер и др.</w:t>
      </w:r>
      <w:r w:rsidRPr="00C856AF">
        <w:rPr>
          <w:color w:val="000000"/>
          <w:spacing w:val="14"/>
          <w:sz w:val="28"/>
          <w:szCs w:val="28"/>
        </w:rPr>
        <w:t>] ; отв. ред. А. В. Десницкая, С. Д.</w:t>
      </w:r>
      <w:r w:rsidRPr="00517526">
        <w:rPr>
          <w:color w:val="000000"/>
          <w:sz w:val="28"/>
          <w:szCs w:val="28"/>
        </w:rPr>
        <w:t xml:space="preserve"> Кацнельсон</w:t>
      </w:r>
      <w:r w:rsidRPr="00517526">
        <w:rPr>
          <w:color w:val="000000"/>
          <w:spacing w:val="4"/>
          <w:sz w:val="28"/>
          <w:szCs w:val="28"/>
        </w:rPr>
        <w:t>. – Л.</w:t>
      </w:r>
      <w:r w:rsidRPr="00517526">
        <w:rPr>
          <w:color w:val="000000"/>
          <w:spacing w:val="4"/>
          <w:sz w:val="28"/>
          <w:szCs w:val="28"/>
          <w:lang w:val="uk-UA"/>
        </w:rPr>
        <w:t xml:space="preserve"> </w:t>
      </w:r>
      <w:r w:rsidRPr="00517526">
        <w:rPr>
          <w:color w:val="000000"/>
          <w:spacing w:val="4"/>
          <w:sz w:val="28"/>
          <w:szCs w:val="28"/>
        </w:rPr>
        <w:t>: Наука, 1985. – 288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 xml:space="preserve">Історичний контекст, укладення Берестейської унії і перше поунійне </w:t>
      </w:r>
      <w:r w:rsidRPr="00105D96">
        <w:rPr>
          <w:color w:val="000000"/>
          <w:spacing w:val="-6"/>
          <w:sz w:val="28"/>
          <w:szCs w:val="28"/>
          <w:lang w:val="uk-UA"/>
        </w:rPr>
        <w:t>покоління :</w:t>
      </w:r>
      <w:r w:rsidRPr="00105D96">
        <w:rPr>
          <w:color w:val="000000"/>
          <w:spacing w:val="-6"/>
          <w:sz w:val="28"/>
          <w:szCs w:val="28"/>
        </w:rPr>
        <w:t xml:space="preserve"> </w:t>
      </w:r>
      <w:r w:rsidRPr="00105D96">
        <w:rPr>
          <w:color w:val="000000"/>
          <w:spacing w:val="-6"/>
          <w:sz w:val="28"/>
          <w:szCs w:val="28"/>
          <w:lang w:val="uk-UA"/>
        </w:rPr>
        <w:t>матеріали Перших «Берестейських Читань» / за ред. Б. Ґудзяка</w:t>
      </w:r>
      <w:r w:rsidRPr="00A957E7">
        <w:rPr>
          <w:color w:val="000000"/>
          <w:sz w:val="28"/>
          <w:szCs w:val="28"/>
          <w:lang w:val="uk-UA"/>
        </w:rPr>
        <w:t>, О. Турі</w:t>
      </w:r>
      <w:r>
        <w:rPr>
          <w:color w:val="000000"/>
          <w:sz w:val="28"/>
          <w:szCs w:val="28"/>
          <w:lang w:val="uk-UA"/>
        </w:rPr>
        <w:t>я</w:t>
      </w:r>
      <w:r w:rsidRPr="00A957E7">
        <w:rPr>
          <w:color w:val="000000"/>
          <w:sz w:val="28"/>
          <w:szCs w:val="28"/>
          <w:lang w:val="uk-UA"/>
        </w:rPr>
        <w:t>. – Львів, 1995. – 190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Історія православної церкви в Україні</w:t>
      </w:r>
      <w:r>
        <w:rPr>
          <w:color w:val="000000"/>
          <w:sz w:val="28"/>
          <w:szCs w:val="28"/>
          <w:lang w:val="uk-UA"/>
        </w:rPr>
        <w:t xml:space="preserve"> </w:t>
      </w:r>
      <w:r w:rsidRPr="00A957E7">
        <w:rPr>
          <w:color w:val="000000"/>
          <w:sz w:val="28"/>
          <w:szCs w:val="28"/>
          <w:lang w:val="uk-UA"/>
        </w:rPr>
        <w:t xml:space="preserve">: </w:t>
      </w:r>
      <w:r w:rsidRPr="00747879">
        <w:rPr>
          <w:color w:val="000000"/>
          <w:sz w:val="28"/>
          <w:szCs w:val="28"/>
          <w:lang w:val="uk-UA"/>
        </w:rPr>
        <w:t>[</w:t>
      </w:r>
      <w:r>
        <w:rPr>
          <w:color w:val="000000"/>
          <w:sz w:val="28"/>
          <w:szCs w:val="28"/>
          <w:lang w:val="uk-UA"/>
        </w:rPr>
        <w:t>зб.</w:t>
      </w:r>
      <w:r w:rsidRPr="00A957E7">
        <w:rPr>
          <w:color w:val="000000"/>
          <w:sz w:val="28"/>
          <w:szCs w:val="28"/>
          <w:lang w:val="uk-UA"/>
        </w:rPr>
        <w:t xml:space="preserve"> наукових праць</w:t>
      </w:r>
      <w:r w:rsidRPr="00747879">
        <w:rPr>
          <w:color w:val="000000"/>
          <w:sz w:val="28"/>
          <w:szCs w:val="28"/>
          <w:lang w:val="uk-UA"/>
        </w:rPr>
        <w:t xml:space="preserve"> / </w:t>
      </w:r>
      <w:r>
        <w:rPr>
          <w:color w:val="000000"/>
          <w:sz w:val="28"/>
          <w:szCs w:val="28"/>
          <w:lang w:val="uk-UA"/>
        </w:rPr>
        <w:t>наук. ред. П. Яроцький</w:t>
      </w:r>
      <w:r w:rsidRPr="00747879">
        <w:rPr>
          <w:color w:val="000000"/>
          <w:sz w:val="28"/>
          <w:szCs w:val="28"/>
          <w:lang w:val="uk-UA"/>
        </w:rPr>
        <w:t>]</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Четверта хвиля, 1997. – 292 с.</w:t>
      </w:r>
    </w:p>
    <w:p w:rsidR="00E57100" w:rsidRPr="00105D96" w:rsidRDefault="00E57100" w:rsidP="003711F2">
      <w:pPr>
        <w:numPr>
          <w:ilvl w:val="0"/>
          <w:numId w:val="45"/>
        </w:numPr>
        <w:suppressAutoHyphens w:val="0"/>
        <w:spacing w:line="360" w:lineRule="auto"/>
        <w:jc w:val="both"/>
        <w:rPr>
          <w:noProof/>
          <w:color w:val="000000"/>
          <w:sz w:val="28"/>
          <w:szCs w:val="28"/>
          <w:lang w:val="uk-UA"/>
        </w:rPr>
      </w:pPr>
      <w:r>
        <w:rPr>
          <w:noProof/>
          <w:color w:val="000000"/>
          <w:spacing w:val="-6"/>
          <w:sz w:val="28"/>
          <w:szCs w:val="28"/>
          <w:lang w:val="uk-UA"/>
        </w:rPr>
        <w:t xml:space="preserve"> </w:t>
      </w:r>
      <w:r w:rsidRPr="00105D96">
        <w:rPr>
          <w:noProof/>
          <w:color w:val="000000"/>
          <w:spacing w:val="-6"/>
          <w:sz w:val="28"/>
          <w:szCs w:val="28"/>
          <w:lang w:val="uk-UA"/>
        </w:rPr>
        <w:t>Історія України : Нове бачення : навч. посіб. / В. Ф. Верстюк, О. В. Горань</w:t>
      </w:r>
      <w:r w:rsidRPr="00105D96">
        <w:rPr>
          <w:noProof/>
          <w:color w:val="000000"/>
          <w:sz w:val="28"/>
          <w:szCs w:val="28"/>
          <w:lang w:val="uk-UA"/>
        </w:rPr>
        <w:t xml:space="preserve">, </w:t>
      </w:r>
      <w:r w:rsidRPr="00AF1C95">
        <w:rPr>
          <w:noProof/>
          <w:color w:val="000000"/>
          <w:spacing w:val="-6"/>
          <w:sz w:val="28"/>
          <w:szCs w:val="28"/>
          <w:lang w:val="uk-UA"/>
        </w:rPr>
        <w:t>О. І. Гуржій та ін. ; за ред. В. А. Смолія. – К. : Альтернативи, 2000. – 464 с.</w:t>
      </w:r>
      <w:r w:rsidRPr="00105D96">
        <w:rPr>
          <w:noProof/>
          <w:color w:val="000000"/>
          <w:sz w:val="28"/>
          <w:szCs w:val="28"/>
          <w:lang w:val="uk-UA"/>
        </w:rPr>
        <w:t xml:space="preserve"> </w:t>
      </w:r>
    </w:p>
    <w:p w:rsidR="00E57100" w:rsidRDefault="00E57100" w:rsidP="003711F2">
      <w:pPr>
        <w:numPr>
          <w:ilvl w:val="0"/>
          <w:numId w:val="45"/>
        </w:numPr>
        <w:suppressAutoHyphens w:val="0"/>
        <w:spacing w:line="360" w:lineRule="auto"/>
        <w:jc w:val="both"/>
        <w:rPr>
          <w:color w:val="000000"/>
          <w:sz w:val="28"/>
          <w:szCs w:val="28"/>
          <w:lang w:val="uk-UA"/>
        </w:rPr>
      </w:pPr>
      <w:r>
        <w:rPr>
          <w:color w:val="000000"/>
          <w:spacing w:val="-6"/>
          <w:sz w:val="28"/>
          <w:szCs w:val="28"/>
          <w:lang w:val="uk-UA"/>
        </w:rPr>
        <w:t xml:space="preserve"> </w:t>
      </w:r>
      <w:r w:rsidRPr="00105D96">
        <w:rPr>
          <w:color w:val="000000"/>
          <w:spacing w:val="-6"/>
          <w:sz w:val="28"/>
          <w:szCs w:val="28"/>
          <w:lang w:val="uk-UA"/>
        </w:rPr>
        <w:t>Історія української мови : Синтаксис / [Г. П. Арполенко, А.</w:t>
      </w:r>
      <w:r w:rsidRPr="00105D96">
        <w:rPr>
          <w:color w:val="000000"/>
          <w:spacing w:val="-6"/>
          <w:sz w:val="28"/>
          <w:szCs w:val="28"/>
        </w:rPr>
        <w:t xml:space="preserve"> </w:t>
      </w:r>
      <w:r w:rsidRPr="00105D96">
        <w:rPr>
          <w:color w:val="000000"/>
          <w:spacing w:val="-6"/>
          <w:sz w:val="28"/>
          <w:szCs w:val="28"/>
          <w:lang w:val="uk-UA"/>
        </w:rPr>
        <w:t>П. Грищенко</w:t>
      </w:r>
      <w:r w:rsidRPr="00A957E7">
        <w:rPr>
          <w:color w:val="000000"/>
          <w:sz w:val="28"/>
          <w:szCs w:val="28"/>
          <w:lang w:val="uk-UA"/>
        </w:rPr>
        <w:t>, В.</w:t>
      </w:r>
      <w:r w:rsidRPr="00382424">
        <w:rPr>
          <w:color w:val="000000"/>
          <w:sz w:val="28"/>
          <w:szCs w:val="28"/>
        </w:rPr>
        <w:t xml:space="preserve"> </w:t>
      </w:r>
      <w:r w:rsidRPr="00A957E7">
        <w:rPr>
          <w:color w:val="000000"/>
          <w:sz w:val="28"/>
          <w:szCs w:val="28"/>
          <w:lang w:val="uk-UA"/>
        </w:rPr>
        <w:t>В. Німчук та ін.</w:t>
      </w:r>
      <w:r w:rsidRPr="00382424">
        <w:rPr>
          <w:color w:val="000000"/>
          <w:sz w:val="28"/>
          <w:szCs w:val="28"/>
          <w:lang w:val="uk-UA"/>
        </w:rPr>
        <w:t>].</w:t>
      </w:r>
      <w:r w:rsidRPr="00A957E7">
        <w:rPr>
          <w:color w:val="000000"/>
          <w:sz w:val="28"/>
          <w:szCs w:val="28"/>
          <w:lang w:val="uk-UA"/>
        </w:rPr>
        <w:t xml:space="preserve"> – К.</w:t>
      </w:r>
      <w:r w:rsidRPr="00382424">
        <w:rPr>
          <w:color w:val="000000"/>
          <w:sz w:val="28"/>
          <w:szCs w:val="28"/>
          <w:lang w:val="uk-UA"/>
        </w:rPr>
        <w:t xml:space="preserve"> </w:t>
      </w:r>
      <w:r w:rsidRPr="00A957E7">
        <w:rPr>
          <w:color w:val="000000"/>
          <w:sz w:val="28"/>
          <w:szCs w:val="28"/>
          <w:lang w:val="uk-UA"/>
        </w:rPr>
        <w:t>: Наукова думка, 1983. – 504 с.</w:t>
      </w:r>
    </w:p>
    <w:p w:rsidR="00E57100" w:rsidRPr="002E38ED"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2E38ED">
        <w:rPr>
          <w:color w:val="000000"/>
          <w:sz w:val="28"/>
          <w:szCs w:val="28"/>
          <w:lang w:val="uk-UA"/>
        </w:rPr>
        <w:t>Кагамлик С.</w:t>
      </w:r>
      <w:r w:rsidRPr="00482075">
        <w:rPr>
          <w:color w:val="000000"/>
          <w:sz w:val="28"/>
          <w:szCs w:val="28"/>
        </w:rPr>
        <w:t xml:space="preserve"> </w:t>
      </w:r>
      <w:r w:rsidRPr="002E38ED">
        <w:rPr>
          <w:color w:val="000000"/>
          <w:sz w:val="28"/>
          <w:szCs w:val="28"/>
          <w:lang w:val="uk-UA"/>
        </w:rPr>
        <w:t>Р. Монастирські фонди та науково-довідковий апарат до них</w:t>
      </w:r>
      <w:r w:rsidRPr="00482075">
        <w:rPr>
          <w:color w:val="000000"/>
          <w:sz w:val="28"/>
          <w:szCs w:val="28"/>
        </w:rPr>
        <w:t xml:space="preserve"> </w:t>
      </w:r>
      <w:r w:rsidRPr="002E38ED">
        <w:rPr>
          <w:color w:val="000000"/>
          <w:sz w:val="28"/>
          <w:szCs w:val="28"/>
        </w:rPr>
        <w:t>/</w:t>
      </w:r>
      <w:r w:rsidRPr="00482075">
        <w:rPr>
          <w:color w:val="000000"/>
          <w:sz w:val="28"/>
          <w:szCs w:val="28"/>
        </w:rPr>
        <w:t xml:space="preserve"> </w:t>
      </w:r>
      <w:r>
        <w:rPr>
          <w:color w:val="000000"/>
          <w:sz w:val="28"/>
          <w:szCs w:val="28"/>
          <w:lang w:val="uk-UA"/>
        </w:rPr>
        <w:t xml:space="preserve">С. Р. </w:t>
      </w:r>
      <w:r w:rsidRPr="002E38ED">
        <w:rPr>
          <w:color w:val="000000"/>
          <w:sz w:val="28"/>
          <w:szCs w:val="28"/>
          <w:lang w:val="uk-UA"/>
        </w:rPr>
        <w:t xml:space="preserve">Кагамлик </w:t>
      </w:r>
      <w:r w:rsidRPr="002E38ED">
        <w:rPr>
          <w:color w:val="000000"/>
          <w:sz w:val="28"/>
          <w:szCs w:val="28"/>
        </w:rPr>
        <w:t>//</w:t>
      </w:r>
      <w:r w:rsidRPr="002E38ED">
        <w:rPr>
          <w:color w:val="000000"/>
          <w:sz w:val="28"/>
          <w:szCs w:val="28"/>
          <w:lang w:val="uk-UA"/>
        </w:rPr>
        <w:t xml:space="preserve"> Українське архівознавство</w:t>
      </w:r>
      <w:r>
        <w:rPr>
          <w:color w:val="000000"/>
          <w:sz w:val="28"/>
          <w:szCs w:val="28"/>
          <w:lang w:val="uk-UA"/>
        </w:rPr>
        <w:t xml:space="preserve"> </w:t>
      </w:r>
      <w:r w:rsidRPr="002E38ED">
        <w:rPr>
          <w:color w:val="000000"/>
          <w:sz w:val="28"/>
          <w:szCs w:val="28"/>
          <w:lang w:val="uk-UA"/>
        </w:rPr>
        <w:t>: історія, сучасний стан та перспектив.</w:t>
      </w:r>
      <w:r>
        <w:rPr>
          <w:color w:val="000000"/>
          <w:sz w:val="28"/>
          <w:szCs w:val="28"/>
          <w:lang w:val="uk-UA"/>
        </w:rPr>
        <w:t xml:space="preserve"> </w:t>
      </w:r>
      <w:r w:rsidRPr="002E38ED">
        <w:rPr>
          <w:color w:val="000000"/>
          <w:sz w:val="28"/>
          <w:szCs w:val="28"/>
          <w:lang w:val="uk-UA"/>
        </w:rPr>
        <w:t>– К. – 1997.</w:t>
      </w:r>
      <w:r>
        <w:rPr>
          <w:color w:val="000000"/>
          <w:sz w:val="28"/>
          <w:szCs w:val="28"/>
          <w:lang w:val="uk-UA"/>
        </w:rPr>
        <w:t xml:space="preserve"> </w:t>
      </w:r>
      <w:r w:rsidRPr="002E38ED">
        <w:rPr>
          <w:color w:val="000000"/>
          <w:sz w:val="28"/>
          <w:szCs w:val="28"/>
          <w:lang w:val="uk-UA"/>
        </w:rPr>
        <w:t>– Ч.</w:t>
      </w:r>
      <w:r>
        <w:rPr>
          <w:color w:val="000000"/>
          <w:sz w:val="28"/>
          <w:szCs w:val="28"/>
          <w:lang w:val="uk-UA"/>
        </w:rPr>
        <w:t xml:space="preserve"> </w:t>
      </w:r>
      <w:r w:rsidRPr="002E38ED">
        <w:rPr>
          <w:color w:val="000000"/>
          <w:sz w:val="28"/>
          <w:szCs w:val="28"/>
          <w:lang w:val="uk-UA"/>
        </w:rPr>
        <w:t>2. – С. 172</w:t>
      </w:r>
      <w:r w:rsidRPr="00A957E7">
        <w:rPr>
          <w:color w:val="000000"/>
          <w:sz w:val="28"/>
          <w:szCs w:val="28"/>
        </w:rPr>
        <w:t>–</w:t>
      </w:r>
      <w:r w:rsidRPr="002E38ED">
        <w:rPr>
          <w:color w:val="000000"/>
          <w:sz w:val="28"/>
          <w:szCs w:val="28"/>
          <w:lang w:val="uk-UA"/>
        </w:rPr>
        <w:t>176.</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Ковчег</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н</w:t>
      </w:r>
      <w:r w:rsidRPr="00A957E7">
        <w:rPr>
          <w:color w:val="000000"/>
          <w:spacing w:val="4"/>
          <w:sz w:val="28"/>
          <w:szCs w:val="28"/>
          <w:lang w:val="uk-UA"/>
        </w:rPr>
        <w:t xml:space="preserve">ауковий збірник із церковної історії / </w:t>
      </w:r>
      <w:r>
        <w:rPr>
          <w:color w:val="000000"/>
          <w:spacing w:val="4"/>
          <w:sz w:val="28"/>
          <w:szCs w:val="28"/>
          <w:lang w:val="uk-UA"/>
        </w:rPr>
        <w:t>з</w:t>
      </w:r>
      <w:r w:rsidRPr="00A957E7">
        <w:rPr>
          <w:color w:val="000000"/>
          <w:spacing w:val="4"/>
          <w:sz w:val="28"/>
          <w:szCs w:val="28"/>
          <w:lang w:val="uk-UA"/>
        </w:rPr>
        <w:t>а ред. о. Б. Ґудзяка, І. Скочиляса, О. Турія. – Ч. 5. – Львів</w:t>
      </w:r>
      <w:r>
        <w:rPr>
          <w:color w:val="000000"/>
          <w:spacing w:val="4"/>
          <w:sz w:val="28"/>
          <w:szCs w:val="28"/>
          <w:lang w:val="uk-UA"/>
        </w:rPr>
        <w:t xml:space="preserve"> </w:t>
      </w:r>
      <w:r w:rsidRPr="00A957E7">
        <w:rPr>
          <w:color w:val="000000"/>
          <w:spacing w:val="4"/>
          <w:sz w:val="28"/>
          <w:szCs w:val="28"/>
          <w:lang w:val="uk-UA"/>
        </w:rPr>
        <w:t xml:space="preserve">: Вид-во «Місіонер», 2007. – </w:t>
      </w:r>
      <w:r w:rsidRPr="00A957E7">
        <w:rPr>
          <w:color w:val="000000"/>
          <w:spacing w:val="4"/>
          <w:sz w:val="28"/>
          <w:szCs w:val="28"/>
          <w:lang w:val="en-US"/>
        </w:rPr>
        <w:t>viii</w:t>
      </w:r>
      <w:r w:rsidRPr="00A957E7">
        <w:rPr>
          <w:color w:val="000000"/>
          <w:spacing w:val="4"/>
          <w:sz w:val="28"/>
          <w:szCs w:val="28"/>
          <w:lang w:val="uk-UA"/>
        </w:rPr>
        <w:t xml:space="preserve"> + 452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lastRenderedPageBreak/>
        <w:t xml:space="preserve"> </w:t>
      </w:r>
      <w:r w:rsidRPr="00A957E7">
        <w:rPr>
          <w:color w:val="000000"/>
          <w:spacing w:val="4"/>
          <w:sz w:val="28"/>
          <w:szCs w:val="28"/>
          <w:lang w:val="uk-UA"/>
        </w:rPr>
        <w:t>Ковчег</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н</w:t>
      </w:r>
      <w:r w:rsidRPr="00A957E7">
        <w:rPr>
          <w:color w:val="000000"/>
          <w:spacing w:val="4"/>
          <w:sz w:val="28"/>
          <w:szCs w:val="28"/>
          <w:lang w:val="uk-UA"/>
        </w:rPr>
        <w:t xml:space="preserve">ауковий </w:t>
      </w:r>
      <w:r>
        <w:rPr>
          <w:color w:val="000000"/>
          <w:spacing w:val="4"/>
          <w:sz w:val="28"/>
          <w:szCs w:val="28"/>
          <w:lang w:val="uk-UA"/>
        </w:rPr>
        <w:t>збірник із церковної історії / з</w:t>
      </w:r>
      <w:r w:rsidRPr="00A957E7">
        <w:rPr>
          <w:color w:val="000000"/>
          <w:spacing w:val="4"/>
          <w:sz w:val="28"/>
          <w:szCs w:val="28"/>
          <w:lang w:val="uk-UA"/>
        </w:rPr>
        <w:t>а ред. о. Б. Ґудзяка, І. Скочиляса, О. Турія. – Ч. 4. – Львів</w:t>
      </w:r>
      <w:r>
        <w:rPr>
          <w:color w:val="000000"/>
          <w:spacing w:val="4"/>
          <w:sz w:val="28"/>
          <w:szCs w:val="28"/>
          <w:lang w:val="uk-UA"/>
        </w:rPr>
        <w:t xml:space="preserve"> </w:t>
      </w:r>
      <w:r w:rsidRPr="00A957E7">
        <w:rPr>
          <w:color w:val="000000"/>
          <w:spacing w:val="4"/>
          <w:sz w:val="28"/>
          <w:szCs w:val="28"/>
          <w:lang w:val="uk-UA"/>
        </w:rPr>
        <w:t>: Видавництво УКУ, 2003. – 352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Ковчег</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н</w:t>
      </w:r>
      <w:r w:rsidRPr="00A957E7">
        <w:rPr>
          <w:color w:val="000000"/>
          <w:spacing w:val="4"/>
          <w:sz w:val="28"/>
          <w:szCs w:val="28"/>
          <w:lang w:val="uk-UA"/>
        </w:rPr>
        <w:t xml:space="preserve">ауковий збірник із церковної історії / </w:t>
      </w:r>
      <w:r>
        <w:rPr>
          <w:color w:val="000000"/>
          <w:spacing w:val="4"/>
          <w:sz w:val="28"/>
          <w:szCs w:val="28"/>
          <w:lang w:val="uk-UA"/>
        </w:rPr>
        <w:t>з</w:t>
      </w:r>
      <w:r w:rsidRPr="00A957E7">
        <w:rPr>
          <w:color w:val="000000"/>
          <w:spacing w:val="4"/>
          <w:sz w:val="28"/>
          <w:szCs w:val="28"/>
          <w:lang w:val="uk-UA"/>
        </w:rPr>
        <w:t>а ред. о. Б. Ґудзяка, І. Скочиляса, О. Турія. – Ч. 3. – Львів</w:t>
      </w:r>
      <w:r>
        <w:rPr>
          <w:color w:val="000000"/>
          <w:spacing w:val="4"/>
          <w:sz w:val="28"/>
          <w:szCs w:val="28"/>
          <w:lang w:val="uk-UA"/>
        </w:rPr>
        <w:t xml:space="preserve"> </w:t>
      </w:r>
      <w:r w:rsidRPr="00A957E7">
        <w:rPr>
          <w:color w:val="000000"/>
          <w:spacing w:val="4"/>
          <w:sz w:val="28"/>
          <w:szCs w:val="28"/>
          <w:lang w:val="uk-UA"/>
        </w:rPr>
        <w:t xml:space="preserve">: Інститут Історії Церкви Львівської Богословської Академії, 2001. – </w:t>
      </w:r>
      <w:r w:rsidRPr="00A957E7">
        <w:rPr>
          <w:color w:val="000000"/>
          <w:spacing w:val="4"/>
          <w:sz w:val="28"/>
          <w:szCs w:val="28"/>
          <w:lang w:val="en-US"/>
        </w:rPr>
        <w:t>vi</w:t>
      </w:r>
      <w:r w:rsidRPr="00A957E7">
        <w:rPr>
          <w:color w:val="000000"/>
          <w:spacing w:val="4"/>
          <w:sz w:val="28"/>
          <w:szCs w:val="28"/>
          <w:lang w:val="uk-UA"/>
        </w:rPr>
        <w:t xml:space="preserve"> + 570 с.</w:t>
      </w:r>
    </w:p>
    <w:p w:rsidR="00E57100" w:rsidRPr="002958A3"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Ковчег</w:t>
      </w:r>
      <w:r>
        <w:rPr>
          <w:color w:val="000000"/>
          <w:spacing w:val="4"/>
          <w:sz w:val="28"/>
          <w:szCs w:val="28"/>
          <w:lang w:val="uk-UA"/>
        </w:rPr>
        <w:t xml:space="preserve"> </w:t>
      </w:r>
      <w:r w:rsidRPr="00A957E7">
        <w:rPr>
          <w:color w:val="000000"/>
          <w:spacing w:val="4"/>
          <w:sz w:val="28"/>
          <w:szCs w:val="28"/>
          <w:lang w:val="uk-UA"/>
        </w:rPr>
        <w:t xml:space="preserve">: </w:t>
      </w:r>
      <w:r>
        <w:rPr>
          <w:color w:val="000000"/>
          <w:spacing w:val="4"/>
          <w:sz w:val="28"/>
          <w:szCs w:val="28"/>
          <w:lang w:val="uk-UA"/>
        </w:rPr>
        <w:t>н</w:t>
      </w:r>
      <w:r w:rsidRPr="00A957E7">
        <w:rPr>
          <w:color w:val="000000"/>
          <w:spacing w:val="4"/>
          <w:sz w:val="28"/>
          <w:szCs w:val="28"/>
          <w:lang w:val="uk-UA"/>
        </w:rPr>
        <w:t xml:space="preserve">ауковий збірник із церковної історії / </w:t>
      </w:r>
      <w:r>
        <w:rPr>
          <w:color w:val="000000"/>
          <w:spacing w:val="4"/>
          <w:sz w:val="28"/>
          <w:szCs w:val="28"/>
          <w:lang w:val="uk-UA"/>
        </w:rPr>
        <w:t>з</w:t>
      </w:r>
      <w:r w:rsidRPr="00A957E7">
        <w:rPr>
          <w:color w:val="000000"/>
          <w:spacing w:val="4"/>
          <w:sz w:val="28"/>
          <w:szCs w:val="28"/>
          <w:lang w:val="uk-UA"/>
        </w:rPr>
        <w:t>а ред. о. Б. Ґудзяка, І. Скочиляса, О. Турія. – Ч. 2. – Львів</w:t>
      </w:r>
      <w:r>
        <w:rPr>
          <w:color w:val="000000"/>
          <w:spacing w:val="4"/>
          <w:sz w:val="28"/>
          <w:szCs w:val="28"/>
          <w:lang w:val="uk-UA"/>
        </w:rPr>
        <w:t xml:space="preserve"> </w:t>
      </w:r>
      <w:r w:rsidRPr="00A957E7">
        <w:rPr>
          <w:color w:val="000000"/>
          <w:spacing w:val="4"/>
          <w:sz w:val="28"/>
          <w:szCs w:val="28"/>
          <w:lang w:val="uk-UA"/>
        </w:rPr>
        <w:t xml:space="preserve">: Інститут Історії Церкви Львівської Богословської Академії, 2000. – </w:t>
      </w:r>
      <w:r w:rsidRPr="00A957E7">
        <w:rPr>
          <w:color w:val="000000"/>
          <w:spacing w:val="4"/>
          <w:sz w:val="28"/>
          <w:szCs w:val="28"/>
          <w:lang w:val="en-US"/>
        </w:rPr>
        <w:t>viii</w:t>
      </w:r>
      <w:r w:rsidRPr="00A957E7">
        <w:rPr>
          <w:color w:val="000000"/>
          <w:spacing w:val="4"/>
          <w:sz w:val="28"/>
          <w:szCs w:val="28"/>
          <w:lang w:val="uk-UA"/>
        </w:rPr>
        <w:t xml:space="preserve"> + 520 с.</w:t>
      </w:r>
    </w:p>
    <w:p w:rsidR="00E57100" w:rsidRPr="00AF1C95" w:rsidRDefault="00E57100" w:rsidP="003711F2">
      <w:pPr>
        <w:numPr>
          <w:ilvl w:val="0"/>
          <w:numId w:val="45"/>
        </w:numPr>
        <w:suppressAutoHyphens w:val="0"/>
        <w:spacing w:line="360" w:lineRule="auto"/>
        <w:jc w:val="both"/>
        <w:rPr>
          <w:color w:val="000000"/>
          <w:sz w:val="28"/>
          <w:szCs w:val="28"/>
          <w:lang w:val="uk-UA"/>
        </w:rPr>
      </w:pPr>
      <w:r>
        <w:rPr>
          <w:color w:val="000000"/>
          <w:spacing w:val="8"/>
          <w:sz w:val="28"/>
          <w:szCs w:val="28"/>
          <w:lang w:val="uk-UA"/>
        </w:rPr>
        <w:t xml:space="preserve"> </w:t>
      </w:r>
      <w:r w:rsidRPr="00105D96">
        <w:rPr>
          <w:color w:val="000000"/>
          <w:spacing w:val="8"/>
          <w:sz w:val="28"/>
          <w:szCs w:val="28"/>
          <w:lang w:val="uk-UA"/>
        </w:rPr>
        <w:t xml:space="preserve">Ковчег : науковий збірник із церковної історії / за ред. Я. Грицака, </w:t>
      </w:r>
      <w:r w:rsidRPr="00AF1C95">
        <w:rPr>
          <w:color w:val="000000"/>
          <w:spacing w:val="8"/>
          <w:sz w:val="28"/>
          <w:szCs w:val="28"/>
          <w:lang w:val="uk-UA"/>
        </w:rPr>
        <w:t>Б. Гудзяка</w:t>
      </w:r>
      <w:r w:rsidRPr="00AF1C95">
        <w:rPr>
          <w:color w:val="000000"/>
          <w:spacing w:val="4"/>
          <w:sz w:val="28"/>
          <w:szCs w:val="28"/>
          <w:lang w:val="uk-UA"/>
        </w:rPr>
        <w:t>. –</w:t>
      </w:r>
      <w:r w:rsidRPr="00AF1C95">
        <w:rPr>
          <w:color w:val="000000"/>
          <w:sz w:val="28"/>
          <w:szCs w:val="28"/>
          <w:lang w:val="uk-UA"/>
        </w:rPr>
        <w:t xml:space="preserve"> Ч. 1. – Львів, б. в., 1993. – хі + 189 с.</w:t>
      </w:r>
    </w:p>
    <w:p w:rsidR="00E57100" w:rsidRPr="00AF1C95" w:rsidRDefault="00E57100" w:rsidP="003711F2">
      <w:pPr>
        <w:numPr>
          <w:ilvl w:val="0"/>
          <w:numId w:val="45"/>
        </w:numPr>
        <w:suppressAutoHyphens w:val="0"/>
        <w:spacing w:line="360" w:lineRule="auto"/>
        <w:jc w:val="both"/>
        <w:rPr>
          <w:color w:val="000000"/>
          <w:sz w:val="28"/>
          <w:szCs w:val="28"/>
          <w:lang w:val="uk-UA"/>
        </w:rPr>
      </w:pPr>
      <w:r>
        <w:rPr>
          <w:color w:val="000000"/>
          <w:spacing w:val="12"/>
          <w:sz w:val="28"/>
          <w:szCs w:val="28"/>
          <w:lang w:val="uk-UA"/>
        </w:rPr>
        <w:t xml:space="preserve"> </w:t>
      </w:r>
      <w:r w:rsidRPr="00AF1C95">
        <w:rPr>
          <w:color w:val="000000"/>
          <w:spacing w:val="12"/>
          <w:sz w:val="28"/>
          <w:szCs w:val="28"/>
        </w:rPr>
        <w:t>Корж Н.</w:t>
      </w:r>
      <w:r w:rsidRPr="00AF1C95">
        <w:rPr>
          <w:color w:val="000000"/>
          <w:spacing w:val="12"/>
          <w:sz w:val="28"/>
          <w:szCs w:val="28"/>
          <w:lang w:val="uk-UA"/>
        </w:rPr>
        <w:t xml:space="preserve"> </w:t>
      </w:r>
      <w:r w:rsidRPr="00AF1C95">
        <w:rPr>
          <w:color w:val="000000"/>
          <w:spacing w:val="12"/>
          <w:sz w:val="28"/>
          <w:szCs w:val="28"/>
        </w:rPr>
        <w:t xml:space="preserve">Г. Место и особенности латинского языка в творчестве </w:t>
      </w:r>
      <w:r w:rsidRPr="00AF1C95">
        <w:rPr>
          <w:color w:val="000000"/>
          <w:spacing w:val="12"/>
          <w:sz w:val="28"/>
          <w:szCs w:val="28"/>
          <w:lang w:val="uk-UA"/>
        </w:rPr>
        <w:t xml:space="preserve">Г. С. </w:t>
      </w:r>
      <w:r w:rsidRPr="00AF1C95">
        <w:rPr>
          <w:color w:val="000000"/>
          <w:spacing w:val="12"/>
          <w:sz w:val="28"/>
          <w:szCs w:val="28"/>
        </w:rPr>
        <w:t>Сковороды</w:t>
      </w:r>
      <w:r w:rsidRPr="00AF1C95">
        <w:rPr>
          <w:color w:val="000000"/>
          <w:sz w:val="28"/>
          <w:szCs w:val="28"/>
          <w:lang w:val="uk-UA"/>
        </w:rPr>
        <w:t xml:space="preserve"> : а</w:t>
      </w:r>
      <w:r w:rsidRPr="00AF1C95">
        <w:rPr>
          <w:noProof/>
          <w:color w:val="000000"/>
          <w:sz w:val="28"/>
          <w:szCs w:val="28"/>
          <w:lang w:val="uk-UA"/>
        </w:rPr>
        <w:t xml:space="preserve">втореф. дис. на здобуття наук. ступеня канд. філол. наук </w:t>
      </w:r>
      <w:r w:rsidRPr="00AF1C95">
        <w:rPr>
          <w:color w:val="000000"/>
          <w:spacing w:val="4"/>
          <w:sz w:val="28"/>
          <w:szCs w:val="28"/>
          <w:lang w:val="uk-UA"/>
        </w:rPr>
        <w:t>/ Н. Г. Корж.</w:t>
      </w:r>
      <w:r w:rsidRPr="00AF1C95">
        <w:rPr>
          <w:color w:val="000000"/>
          <w:sz w:val="28"/>
          <w:szCs w:val="28"/>
        </w:rPr>
        <w:t xml:space="preserve"> – Харьков, 1955</w:t>
      </w:r>
      <w:r w:rsidRPr="00AF1C95">
        <w:rPr>
          <w:color w:val="000000"/>
          <w:sz w:val="28"/>
          <w:szCs w:val="28"/>
          <w:lang w:val="uk-UA"/>
        </w:rPr>
        <w:t xml:space="preserve">. – </w:t>
      </w:r>
      <w:r w:rsidRPr="00AF1C95">
        <w:rPr>
          <w:color w:val="000000"/>
          <w:sz w:val="28"/>
          <w:szCs w:val="28"/>
        </w:rPr>
        <w:t>16</w:t>
      </w:r>
      <w:r w:rsidRPr="00AF1C95">
        <w:rPr>
          <w:color w:val="000000"/>
          <w:sz w:val="28"/>
          <w:szCs w:val="28"/>
          <w:lang w:val="uk-UA"/>
        </w:rPr>
        <w:t xml:space="preserve">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Корж Н.</w:t>
      </w:r>
      <w:r>
        <w:rPr>
          <w:color w:val="000000"/>
          <w:sz w:val="28"/>
          <w:szCs w:val="28"/>
          <w:lang w:val="uk-UA"/>
        </w:rPr>
        <w:t xml:space="preserve"> </w:t>
      </w:r>
      <w:r w:rsidRPr="00A957E7">
        <w:rPr>
          <w:color w:val="000000"/>
          <w:sz w:val="28"/>
          <w:szCs w:val="28"/>
          <w:lang w:val="uk-UA"/>
        </w:rPr>
        <w:t xml:space="preserve">Г. О </w:t>
      </w:r>
      <w:r w:rsidRPr="00A957E7">
        <w:rPr>
          <w:color w:val="000000"/>
          <w:sz w:val="28"/>
          <w:szCs w:val="28"/>
        </w:rPr>
        <w:t>некоторых лексических особенностях латинского языка Г. Сковороды</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Н. Г. Корж</w:t>
      </w:r>
      <w:r w:rsidRPr="00A957E7">
        <w:rPr>
          <w:color w:val="000000"/>
          <w:sz w:val="28"/>
          <w:szCs w:val="28"/>
        </w:rPr>
        <w:t xml:space="preserve"> // Труды филологического факультета Харьковского госуниверситета им. Горького. – Харьков, 1960. – Т.8 – С. 201–207</w:t>
      </w:r>
      <w:r w:rsidRPr="00A957E7">
        <w:rPr>
          <w:color w:val="000000"/>
          <w:sz w:val="28"/>
          <w:szCs w:val="28"/>
          <w:lang w:val="uk-UA"/>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 xml:space="preserve">Корлэтяну Н. Исследование народной латыни и ее отношений с </w:t>
      </w:r>
      <w:r w:rsidRPr="00601AB2">
        <w:rPr>
          <w:color w:val="000000"/>
          <w:spacing w:val="-4"/>
          <w:sz w:val="28"/>
          <w:szCs w:val="28"/>
        </w:rPr>
        <w:t>романскими языками</w:t>
      </w:r>
      <w:r w:rsidRPr="00601AB2">
        <w:rPr>
          <w:color w:val="000000"/>
          <w:spacing w:val="-4"/>
          <w:sz w:val="28"/>
          <w:szCs w:val="28"/>
          <w:lang w:val="uk-UA"/>
        </w:rPr>
        <w:t xml:space="preserve"> / Николае Корлэтяну</w:t>
      </w:r>
      <w:r w:rsidRPr="00601AB2">
        <w:rPr>
          <w:color w:val="000000"/>
          <w:spacing w:val="-4"/>
          <w:sz w:val="28"/>
          <w:szCs w:val="28"/>
        </w:rPr>
        <w:t>. – М.</w:t>
      </w:r>
      <w:r w:rsidRPr="00601AB2">
        <w:rPr>
          <w:color w:val="000000"/>
          <w:spacing w:val="-4"/>
          <w:sz w:val="28"/>
          <w:szCs w:val="28"/>
          <w:lang w:val="uk-UA"/>
        </w:rPr>
        <w:t xml:space="preserve"> </w:t>
      </w:r>
      <w:r w:rsidRPr="00601AB2">
        <w:rPr>
          <w:color w:val="000000"/>
          <w:spacing w:val="-4"/>
          <w:sz w:val="28"/>
          <w:szCs w:val="28"/>
        </w:rPr>
        <w:t>: Наука, 1974. – 304 с.</w:t>
      </w:r>
    </w:p>
    <w:p w:rsidR="00E57100" w:rsidRPr="00D601CA" w:rsidRDefault="00E57100" w:rsidP="003711F2">
      <w:pPr>
        <w:numPr>
          <w:ilvl w:val="0"/>
          <w:numId w:val="45"/>
        </w:numPr>
        <w:suppressAutoHyphens w:val="0"/>
        <w:spacing w:line="360" w:lineRule="auto"/>
        <w:ind w:left="714" w:hanging="357"/>
        <w:jc w:val="both"/>
        <w:rPr>
          <w:color w:val="000000"/>
          <w:sz w:val="28"/>
          <w:szCs w:val="28"/>
          <w:lang w:val="uk-UA"/>
        </w:rPr>
      </w:pPr>
      <w:r>
        <w:rPr>
          <w:color w:val="000000"/>
          <w:sz w:val="28"/>
          <w:szCs w:val="28"/>
          <w:lang w:val="uk-UA"/>
        </w:rPr>
        <w:t xml:space="preserve"> </w:t>
      </w:r>
      <w:r w:rsidRPr="00A957E7">
        <w:rPr>
          <w:color w:val="000000"/>
          <w:sz w:val="28"/>
          <w:szCs w:val="28"/>
          <w:lang w:val="uk-UA"/>
        </w:rPr>
        <w:t>Костомаров Н. О причинах и характере унии в западной России</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Николай Костомаров</w:t>
      </w:r>
      <w:r w:rsidRPr="00A957E7">
        <w:rPr>
          <w:color w:val="000000"/>
          <w:sz w:val="28"/>
          <w:szCs w:val="28"/>
          <w:lang w:val="uk-UA"/>
        </w:rPr>
        <w:t>. – Х., 1841. – 119 с.</w:t>
      </w:r>
    </w:p>
    <w:p w:rsidR="00E57100" w:rsidRPr="00A957E7" w:rsidRDefault="00E57100" w:rsidP="003711F2">
      <w:pPr>
        <w:numPr>
          <w:ilvl w:val="0"/>
          <w:numId w:val="45"/>
        </w:numPr>
        <w:suppressAutoHyphens w:val="0"/>
        <w:spacing w:line="360" w:lineRule="auto"/>
        <w:ind w:left="714" w:hanging="357"/>
        <w:jc w:val="both"/>
        <w:rPr>
          <w:color w:val="000000"/>
          <w:sz w:val="28"/>
          <w:szCs w:val="28"/>
          <w:lang w:val="uk-UA"/>
        </w:rPr>
      </w:pPr>
      <w:r>
        <w:rPr>
          <w:color w:val="000000"/>
          <w:sz w:val="28"/>
          <w:szCs w:val="28"/>
          <w:lang w:val="uk-UA"/>
        </w:rPr>
        <w:t xml:space="preserve"> Кочерган М. П. Вступ до мовознавства</w:t>
      </w:r>
      <w:r w:rsidRPr="0013733C">
        <w:rPr>
          <w:color w:val="000000"/>
          <w:sz w:val="28"/>
          <w:szCs w:val="28"/>
        </w:rPr>
        <w:t xml:space="preserve"> </w:t>
      </w:r>
      <w:r>
        <w:rPr>
          <w:color w:val="000000"/>
          <w:sz w:val="28"/>
          <w:szCs w:val="28"/>
          <w:lang w:val="uk-UA"/>
        </w:rPr>
        <w:t>: підруч</w:t>
      </w:r>
      <w:r w:rsidRPr="0013733C">
        <w:rPr>
          <w:color w:val="000000"/>
          <w:sz w:val="28"/>
          <w:szCs w:val="28"/>
        </w:rPr>
        <w:t>.</w:t>
      </w:r>
      <w:r>
        <w:rPr>
          <w:color w:val="000000"/>
          <w:sz w:val="28"/>
          <w:szCs w:val="28"/>
          <w:lang w:val="uk-UA"/>
        </w:rPr>
        <w:t xml:space="preserve"> </w:t>
      </w:r>
      <w:r w:rsidRPr="0013733C">
        <w:rPr>
          <w:color w:val="000000"/>
          <w:sz w:val="28"/>
          <w:szCs w:val="28"/>
        </w:rPr>
        <w:t>[</w:t>
      </w:r>
      <w:r>
        <w:rPr>
          <w:color w:val="000000"/>
          <w:sz w:val="28"/>
          <w:szCs w:val="28"/>
          <w:lang w:val="uk-UA"/>
        </w:rPr>
        <w:t>для студентів філологічних спеціальностей вищий навчальних закладів освіти</w:t>
      </w:r>
      <w:r w:rsidRPr="0013733C">
        <w:rPr>
          <w:color w:val="000000"/>
          <w:sz w:val="28"/>
          <w:szCs w:val="28"/>
        </w:rPr>
        <w:t>]</w:t>
      </w:r>
      <w:r>
        <w:rPr>
          <w:color w:val="000000"/>
          <w:sz w:val="28"/>
          <w:szCs w:val="28"/>
          <w:lang w:val="uk-UA"/>
        </w:rPr>
        <w:t xml:space="preserve"> </w:t>
      </w:r>
      <w:r w:rsidRPr="00B44E00">
        <w:rPr>
          <w:color w:val="000000"/>
          <w:sz w:val="28"/>
          <w:szCs w:val="28"/>
        </w:rPr>
        <w:t xml:space="preserve">/ </w:t>
      </w:r>
      <w:r>
        <w:rPr>
          <w:color w:val="000000"/>
          <w:sz w:val="28"/>
          <w:szCs w:val="28"/>
          <w:lang w:val="uk-UA"/>
        </w:rPr>
        <w:t>Михайло Петрович Кочерган. – К.</w:t>
      </w:r>
      <w:r w:rsidRPr="0013733C">
        <w:rPr>
          <w:color w:val="000000"/>
          <w:sz w:val="28"/>
          <w:szCs w:val="28"/>
        </w:rPr>
        <w:t xml:space="preserve"> </w:t>
      </w:r>
      <w:r>
        <w:rPr>
          <w:color w:val="000000"/>
          <w:sz w:val="28"/>
          <w:szCs w:val="28"/>
          <w:lang w:val="uk-UA"/>
        </w:rPr>
        <w:t>: Видавничий центр «Академія», 2002. – 368 с.</w:t>
      </w:r>
    </w:p>
    <w:p w:rsidR="00E57100" w:rsidRPr="00601AB2" w:rsidRDefault="00E57100" w:rsidP="003711F2">
      <w:pPr>
        <w:numPr>
          <w:ilvl w:val="0"/>
          <w:numId w:val="45"/>
        </w:numPr>
        <w:suppressAutoHyphens w:val="0"/>
        <w:spacing w:line="360" w:lineRule="auto"/>
        <w:jc w:val="both"/>
        <w:rPr>
          <w:color w:val="000000"/>
          <w:spacing w:val="8"/>
          <w:sz w:val="28"/>
          <w:szCs w:val="28"/>
          <w:lang w:val="uk-UA"/>
        </w:rPr>
      </w:pPr>
      <w:r w:rsidRPr="00601AB2">
        <w:rPr>
          <w:color w:val="000000"/>
          <w:spacing w:val="8"/>
          <w:sz w:val="28"/>
          <w:szCs w:val="28"/>
          <w:lang w:val="uk-UA"/>
        </w:rPr>
        <w:t>К</w:t>
      </w:r>
      <w:r w:rsidRPr="00601AB2">
        <w:rPr>
          <w:color w:val="000000"/>
          <w:spacing w:val="8"/>
          <w:sz w:val="28"/>
          <w:szCs w:val="28"/>
        </w:rPr>
        <w:t>узьменко Ю.</w:t>
      </w:r>
      <w:r w:rsidRPr="00601AB2">
        <w:rPr>
          <w:color w:val="000000"/>
          <w:spacing w:val="8"/>
          <w:sz w:val="28"/>
          <w:szCs w:val="28"/>
          <w:lang w:val="uk-UA"/>
        </w:rPr>
        <w:t xml:space="preserve"> </w:t>
      </w:r>
      <w:r w:rsidRPr="00601AB2">
        <w:rPr>
          <w:color w:val="000000"/>
          <w:spacing w:val="8"/>
          <w:sz w:val="28"/>
          <w:szCs w:val="28"/>
        </w:rPr>
        <w:t>О. Історія української мови в конспектах Юрія Кузьменка</w:t>
      </w:r>
      <w:r w:rsidRPr="00601AB2">
        <w:rPr>
          <w:color w:val="000000"/>
          <w:spacing w:val="8"/>
          <w:sz w:val="28"/>
          <w:szCs w:val="28"/>
          <w:lang w:val="uk-UA"/>
        </w:rPr>
        <w:t xml:space="preserve"> </w:t>
      </w:r>
      <w:r w:rsidRPr="00601AB2">
        <w:rPr>
          <w:color w:val="000000"/>
          <w:spacing w:val="8"/>
          <w:sz w:val="28"/>
          <w:szCs w:val="28"/>
        </w:rPr>
        <w:t>/</w:t>
      </w:r>
      <w:r w:rsidRPr="00601AB2">
        <w:rPr>
          <w:color w:val="000000"/>
          <w:spacing w:val="8"/>
          <w:sz w:val="28"/>
          <w:szCs w:val="28"/>
          <w:lang w:val="uk-UA"/>
        </w:rPr>
        <w:t xml:space="preserve"> Юрій Олександрович Кузьменко</w:t>
      </w:r>
      <w:r w:rsidRPr="00601AB2">
        <w:rPr>
          <w:color w:val="000000"/>
          <w:spacing w:val="8"/>
          <w:sz w:val="28"/>
          <w:szCs w:val="28"/>
        </w:rPr>
        <w:t>. – К.</w:t>
      </w:r>
      <w:r w:rsidRPr="00601AB2">
        <w:rPr>
          <w:color w:val="000000"/>
          <w:spacing w:val="8"/>
          <w:sz w:val="28"/>
          <w:szCs w:val="28"/>
          <w:lang w:val="uk-UA"/>
        </w:rPr>
        <w:t xml:space="preserve"> </w:t>
      </w:r>
      <w:r w:rsidRPr="00601AB2">
        <w:rPr>
          <w:color w:val="000000"/>
          <w:spacing w:val="8"/>
          <w:sz w:val="28"/>
          <w:szCs w:val="28"/>
        </w:rPr>
        <w:t>: Пульсари, 2003. – 123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 xml:space="preserve">Купчинський О. Із спостережень над розвитком документа та </w:t>
      </w:r>
      <w:r w:rsidRPr="000A53DF">
        <w:rPr>
          <w:color w:val="000000"/>
          <w:spacing w:val="2"/>
          <w:sz w:val="28"/>
          <w:szCs w:val="28"/>
        </w:rPr>
        <w:t>діяльністю князівської канцелярії Галицько-Волинських земель XIII –</w:t>
      </w:r>
      <w:r w:rsidRPr="00A957E7">
        <w:rPr>
          <w:color w:val="000000"/>
          <w:spacing w:val="4"/>
          <w:sz w:val="28"/>
          <w:szCs w:val="28"/>
        </w:rPr>
        <w:t xml:space="preserve"> </w:t>
      </w:r>
      <w:r w:rsidRPr="00A957E7">
        <w:rPr>
          <w:color w:val="000000"/>
          <w:spacing w:val="4"/>
          <w:sz w:val="28"/>
          <w:szCs w:val="28"/>
        </w:rPr>
        <w:lastRenderedPageBreak/>
        <w:t>першої половини XIV століть</w:t>
      </w:r>
      <w:r>
        <w:rPr>
          <w:color w:val="000000"/>
          <w:spacing w:val="4"/>
          <w:sz w:val="28"/>
          <w:szCs w:val="28"/>
          <w:lang w:val="uk-UA"/>
        </w:rPr>
        <w:t xml:space="preserve"> </w:t>
      </w:r>
      <w:r w:rsidRPr="00B44E00">
        <w:rPr>
          <w:color w:val="000000"/>
          <w:sz w:val="28"/>
          <w:szCs w:val="28"/>
        </w:rPr>
        <w:t>/</w:t>
      </w:r>
      <w:r>
        <w:rPr>
          <w:color w:val="000000"/>
          <w:sz w:val="28"/>
          <w:szCs w:val="28"/>
          <w:lang w:val="uk-UA"/>
        </w:rPr>
        <w:t xml:space="preserve"> О. Купчинський</w:t>
      </w:r>
      <w:r w:rsidRPr="00A957E7">
        <w:rPr>
          <w:color w:val="000000"/>
          <w:spacing w:val="4"/>
          <w:sz w:val="28"/>
          <w:szCs w:val="28"/>
        </w:rPr>
        <w:t xml:space="preserve"> // Записки НТШ. – Т. 231. – 1996. – С. 44–108.</w:t>
      </w:r>
    </w:p>
    <w:p w:rsidR="00E57100" w:rsidRPr="00601AB2" w:rsidRDefault="00E57100" w:rsidP="003711F2">
      <w:pPr>
        <w:numPr>
          <w:ilvl w:val="0"/>
          <w:numId w:val="45"/>
        </w:numPr>
        <w:suppressAutoHyphens w:val="0"/>
        <w:spacing w:line="360" w:lineRule="auto"/>
        <w:jc w:val="both"/>
        <w:rPr>
          <w:color w:val="000000"/>
          <w:spacing w:val="8"/>
          <w:sz w:val="28"/>
          <w:szCs w:val="28"/>
          <w:lang w:val="uk-UA"/>
        </w:rPr>
      </w:pPr>
      <w:r w:rsidRPr="00601AB2">
        <w:rPr>
          <w:color w:val="000000"/>
          <w:spacing w:val="8"/>
          <w:sz w:val="28"/>
          <w:szCs w:val="28"/>
          <w:lang w:val="uk-UA"/>
        </w:rPr>
        <w:t xml:space="preserve">Купчинський О. Розвиток Галицько-Волинського документа в </w:t>
      </w:r>
      <w:r w:rsidRPr="00AF1C95">
        <w:rPr>
          <w:color w:val="000000"/>
          <w:spacing w:val="6"/>
          <w:sz w:val="28"/>
          <w:szCs w:val="28"/>
          <w:lang w:val="uk-UA"/>
        </w:rPr>
        <w:t xml:space="preserve">контексті міжслов’янських зв’язків </w:t>
      </w:r>
      <w:r w:rsidRPr="00AF1C95">
        <w:rPr>
          <w:color w:val="000000"/>
          <w:spacing w:val="6"/>
          <w:sz w:val="28"/>
          <w:szCs w:val="28"/>
        </w:rPr>
        <w:t>X</w:t>
      </w:r>
      <w:r w:rsidRPr="00AF1C95">
        <w:rPr>
          <w:color w:val="000000"/>
          <w:spacing w:val="6"/>
          <w:sz w:val="28"/>
          <w:szCs w:val="28"/>
          <w:lang w:val="uk-UA"/>
        </w:rPr>
        <w:t>ІІІ–</w:t>
      </w:r>
      <w:r w:rsidRPr="00AF1C95">
        <w:rPr>
          <w:color w:val="000000"/>
          <w:spacing w:val="6"/>
          <w:sz w:val="28"/>
          <w:szCs w:val="28"/>
        </w:rPr>
        <w:t>X</w:t>
      </w:r>
      <w:r w:rsidRPr="00AF1C95">
        <w:rPr>
          <w:color w:val="000000"/>
          <w:spacing w:val="6"/>
          <w:sz w:val="28"/>
          <w:szCs w:val="28"/>
          <w:lang w:val="uk-UA"/>
        </w:rPr>
        <w:t>І</w:t>
      </w:r>
      <w:r w:rsidRPr="00AF1C95">
        <w:rPr>
          <w:color w:val="000000"/>
          <w:spacing w:val="6"/>
          <w:sz w:val="28"/>
          <w:szCs w:val="28"/>
        </w:rPr>
        <w:t>V</w:t>
      </w:r>
      <w:r w:rsidRPr="00AF1C95">
        <w:rPr>
          <w:color w:val="000000"/>
          <w:spacing w:val="6"/>
          <w:sz w:val="28"/>
          <w:szCs w:val="28"/>
          <w:lang w:val="uk-UA"/>
        </w:rPr>
        <w:t xml:space="preserve"> ст. / О. Купчинський //</w:t>
      </w:r>
      <w:r w:rsidRPr="00601AB2">
        <w:rPr>
          <w:color w:val="000000"/>
          <w:spacing w:val="8"/>
          <w:sz w:val="28"/>
          <w:szCs w:val="28"/>
          <w:lang w:val="uk-UA"/>
        </w:rPr>
        <w:t xml:space="preserve"> </w:t>
      </w:r>
      <w:r w:rsidRPr="006C4D53">
        <w:rPr>
          <w:color w:val="000000"/>
          <w:spacing w:val="-4"/>
          <w:sz w:val="28"/>
          <w:szCs w:val="28"/>
          <w:lang w:val="uk-UA"/>
        </w:rPr>
        <w:t>З історії міжслов’янських зв’язків. – К. : Наукова думка, 1983. – С. 25–45.</w:t>
      </w:r>
    </w:p>
    <w:p w:rsidR="00E57100" w:rsidRPr="00286708"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286708">
        <w:rPr>
          <w:color w:val="000000"/>
          <w:spacing w:val="4"/>
          <w:sz w:val="28"/>
          <w:szCs w:val="28"/>
          <w:lang w:val="uk-UA"/>
        </w:rPr>
        <w:t xml:space="preserve">Латинско-русский словарь </w:t>
      </w:r>
      <w:r w:rsidRPr="00286708">
        <w:rPr>
          <w:color w:val="000000"/>
          <w:sz w:val="28"/>
          <w:szCs w:val="28"/>
          <w:lang w:val="uk-UA"/>
        </w:rPr>
        <w:t xml:space="preserve">/ </w:t>
      </w:r>
      <w:r w:rsidRPr="00286708">
        <w:rPr>
          <w:color w:val="000000"/>
          <w:sz w:val="28"/>
          <w:szCs w:val="28"/>
        </w:rPr>
        <w:t>[</w:t>
      </w:r>
      <w:r w:rsidRPr="00286708">
        <w:rPr>
          <w:color w:val="000000"/>
          <w:sz w:val="28"/>
          <w:szCs w:val="28"/>
          <w:lang w:val="uk-UA"/>
        </w:rPr>
        <w:t xml:space="preserve">авт.-сост. </w:t>
      </w:r>
      <w:r w:rsidRPr="00286708">
        <w:rPr>
          <w:color w:val="000000"/>
          <w:spacing w:val="4"/>
          <w:sz w:val="28"/>
          <w:szCs w:val="28"/>
          <w:lang w:val="uk-UA"/>
        </w:rPr>
        <w:t>Дворецкий И. Х.</w:t>
      </w:r>
      <w:r w:rsidRPr="00286708">
        <w:rPr>
          <w:color w:val="000000"/>
          <w:spacing w:val="4"/>
          <w:sz w:val="28"/>
          <w:szCs w:val="28"/>
        </w:rPr>
        <w:t>].</w:t>
      </w:r>
      <w:r w:rsidRPr="00286708">
        <w:rPr>
          <w:color w:val="000000"/>
          <w:spacing w:val="4"/>
          <w:sz w:val="28"/>
          <w:szCs w:val="28"/>
          <w:lang w:val="uk-UA"/>
        </w:rPr>
        <w:t xml:space="preserve"> – </w:t>
      </w:r>
      <w:r w:rsidRPr="00286708">
        <w:rPr>
          <w:color w:val="000000"/>
          <w:spacing w:val="4"/>
          <w:sz w:val="28"/>
          <w:szCs w:val="28"/>
        </w:rPr>
        <w:t>[</w:t>
      </w:r>
      <w:r w:rsidRPr="00286708">
        <w:rPr>
          <w:color w:val="000000"/>
          <w:spacing w:val="4"/>
          <w:sz w:val="28"/>
          <w:szCs w:val="28"/>
          <w:lang w:val="uk-UA"/>
        </w:rPr>
        <w:t>3-е изд., испр.</w:t>
      </w:r>
      <w:r w:rsidRPr="00286708">
        <w:rPr>
          <w:color w:val="000000"/>
          <w:spacing w:val="4"/>
          <w:sz w:val="28"/>
          <w:szCs w:val="28"/>
        </w:rPr>
        <w:t>].</w:t>
      </w:r>
      <w:r w:rsidRPr="00286708">
        <w:rPr>
          <w:color w:val="000000"/>
          <w:spacing w:val="4"/>
          <w:sz w:val="28"/>
          <w:szCs w:val="28"/>
          <w:lang w:val="uk-UA"/>
        </w:rPr>
        <w:t xml:space="preserve"> – М. : Русский язык, 1986. – 840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A957E7">
        <w:rPr>
          <w:noProof/>
          <w:color w:val="000000"/>
          <w:sz w:val="28"/>
          <w:szCs w:val="28"/>
          <w:lang w:val="uk-UA"/>
        </w:rPr>
        <w:t>Левицький О. Внутрішній стан західно-руської церкви в Польсько-</w:t>
      </w:r>
      <w:r w:rsidRPr="006B4C53">
        <w:rPr>
          <w:noProof/>
          <w:color w:val="000000"/>
          <w:spacing w:val="-8"/>
          <w:sz w:val="28"/>
          <w:szCs w:val="28"/>
          <w:lang w:val="uk-UA"/>
        </w:rPr>
        <w:t xml:space="preserve">Литовській державі в кінці XVI ст. та Унія </w:t>
      </w:r>
      <w:r w:rsidRPr="006B4C53">
        <w:rPr>
          <w:color w:val="000000"/>
          <w:spacing w:val="-8"/>
          <w:sz w:val="28"/>
          <w:szCs w:val="28"/>
          <w:lang w:val="uk-UA"/>
        </w:rPr>
        <w:t>/ О.</w:t>
      </w:r>
      <w:r w:rsidRPr="006B4C53">
        <w:rPr>
          <w:noProof/>
          <w:color w:val="000000"/>
          <w:spacing w:val="-8"/>
          <w:sz w:val="28"/>
          <w:szCs w:val="28"/>
          <w:lang w:val="uk-UA"/>
        </w:rPr>
        <w:t xml:space="preserve"> Левицький // М. Грушевский</w:t>
      </w:r>
      <w:r w:rsidRPr="00A957E7">
        <w:rPr>
          <w:noProof/>
          <w:color w:val="000000"/>
          <w:sz w:val="28"/>
          <w:szCs w:val="28"/>
          <w:lang w:val="uk-UA"/>
        </w:rPr>
        <w:t xml:space="preserve">. </w:t>
      </w:r>
      <w:r w:rsidRPr="00333778">
        <w:rPr>
          <w:noProof/>
          <w:color w:val="000000"/>
          <w:spacing w:val="8"/>
          <w:sz w:val="28"/>
          <w:szCs w:val="28"/>
          <w:lang w:val="uk-UA"/>
        </w:rPr>
        <w:t>Розвідки про церковні відносини на Україні-Руси XVI–XVIІІ вв. / М. Грушевський,</w:t>
      </w:r>
      <w:r w:rsidRPr="00A957E7">
        <w:rPr>
          <w:noProof/>
          <w:color w:val="000000"/>
          <w:sz w:val="28"/>
          <w:szCs w:val="28"/>
          <w:lang w:val="uk-UA"/>
        </w:rPr>
        <w:t xml:space="preserve"> О. Левицький</w:t>
      </w:r>
      <w:r>
        <w:rPr>
          <w:noProof/>
          <w:color w:val="000000"/>
          <w:sz w:val="28"/>
          <w:szCs w:val="28"/>
          <w:lang w:val="uk-UA"/>
        </w:rPr>
        <w:t>.</w:t>
      </w:r>
      <w:r w:rsidRPr="00A957E7">
        <w:rPr>
          <w:noProof/>
          <w:color w:val="000000"/>
          <w:sz w:val="28"/>
          <w:szCs w:val="28"/>
          <w:lang w:val="uk-UA"/>
        </w:rPr>
        <w:t xml:space="preserve"> – Львів, 1991. – С. 1</w:t>
      </w:r>
      <w:r w:rsidRPr="00A957E7">
        <w:rPr>
          <w:color w:val="000000"/>
          <w:sz w:val="28"/>
          <w:szCs w:val="28"/>
        </w:rPr>
        <w:t>–</w:t>
      </w:r>
      <w:r w:rsidRPr="00A957E7">
        <w:rPr>
          <w:noProof/>
          <w:color w:val="000000"/>
          <w:sz w:val="28"/>
          <w:szCs w:val="28"/>
          <w:lang w:val="uk-UA"/>
        </w:rPr>
        <w:t>80</w:t>
      </w:r>
      <w:r>
        <w:rPr>
          <w:noProof/>
          <w:color w:val="000000"/>
          <w:sz w:val="28"/>
          <w:szCs w:val="28"/>
          <w:lang w:val="uk-UA"/>
        </w:rPr>
        <w:t>.</w:t>
      </w:r>
      <w:r w:rsidRPr="00A957E7">
        <w:rPr>
          <w:noProof/>
          <w:color w:val="000000"/>
          <w:sz w:val="28"/>
          <w:szCs w:val="28"/>
          <w:lang w:val="uk-UA"/>
        </w:rPr>
        <w:t xml:space="preserve"> </w:t>
      </w:r>
    </w:p>
    <w:p w:rsidR="00E57100" w:rsidRPr="00286708"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286708">
        <w:rPr>
          <w:noProof/>
          <w:color w:val="000000"/>
          <w:sz w:val="28"/>
          <w:szCs w:val="28"/>
          <w:lang w:val="uk-UA"/>
        </w:rPr>
        <w:t xml:space="preserve">Левицький Ю. Коротка історія Київської (української) Церкви </w:t>
      </w:r>
      <w:r w:rsidRPr="00286708">
        <w:rPr>
          <w:color w:val="000000"/>
          <w:spacing w:val="4"/>
          <w:sz w:val="28"/>
          <w:szCs w:val="28"/>
          <w:lang w:val="uk-UA"/>
        </w:rPr>
        <w:t>/ Юрій Левицький</w:t>
      </w:r>
      <w:r w:rsidRPr="00286708">
        <w:rPr>
          <w:noProof/>
          <w:color w:val="000000"/>
          <w:sz w:val="28"/>
          <w:szCs w:val="28"/>
          <w:lang w:val="uk-UA"/>
        </w:rPr>
        <w:t xml:space="preserve">. – Львів : Видавництво Монахів Студитів, 1993. – 55 с.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Липинський В. Релігія і церква в історії України</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В’ячеслав Липинський</w:t>
      </w:r>
      <w:r w:rsidRPr="00A957E7">
        <w:rPr>
          <w:color w:val="000000"/>
          <w:sz w:val="28"/>
          <w:szCs w:val="28"/>
          <w:lang w:val="uk-UA"/>
        </w:rPr>
        <w:t>. – Нью-Йорк</w:t>
      </w:r>
      <w:r>
        <w:rPr>
          <w:color w:val="000000"/>
          <w:sz w:val="28"/>
          <w:szCs w:val="28"/>
          <w:lang w:val="uk-UA"/>
        </w:rPr>
        <w:t xml:space="preserve"> </w:t>
      </w:r>
      <w:r w:rsidRPr="00A957E7">
        <w:rPr>
          <w:color w:val="000000"/>
          <w:sz w:val="28"/>
          <w:szCs w:val="28"/>
          <w:lang w:val="uk-UA"/>
        </w:rPr>
        <w:t>: Булава, 1956. – 111 с.</w:t>
      </w:r>
    </w:p>
    <w:p w:rsidR="00E57100" w:rsidRPr="004C770C"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A957E7">
        <w:rPr>
          <w:noProof/>
          <w:color w:val="000000"/>
          <w:sz w:val="28"/>
          <w:szCs w:val="28"/>
          <w:lang w:val="uk-UA"/>
        </w:rPr>
        <w:t>Лисяк-Рудницький І. Україна між Сходом і Заходом</w:t>
      </w:r>
      <w:r>
        <w:rPr>
          <w:noProof/>
          <w:color w:val="000000"/>
          <w:sz w:val="28"/>
          <w:szCs w:val="28"/>
          <w:lang w:val="uk-UA"/>
        </w:rPr>
        <w:t xml:space="preserve"> </w:t>
      </w:r>
      <w:r w:rsidRPr="00A957E7">
        <w:rPr>
          <w:noProof/>
          <w:color w:val="000000"/>
          <w:sz w:val="28"/>
          <w:szCs w:val="28"/>
          <w:lang w:val="uk-UA"/>
        </w:rPr>
        <w:t>/</w:t>
      </w:r>
      <w:r>
        <w:rPr>
          <w:noProof/>
          <w:color w:val="000000"/>
          <w:sz w:val="28"/>
          <w:szCs w:val="28"/>
          <w:lang w:val="uk-UA"/>
        </w:rPr>
        <w:t xml:space="preserve"> І. </w:t>
      </w:r>
      <w:r w:rsidRPr="00A957E7">
        <w:rPr>
          <w:noProof/>
          <w:color w:val="000000"/>
          <w:sz w:val="28"/>
          <w:szCs w:val="28"/>
          <w:lang w:val="uk-UA"/>
        </w:rPr>
        <w:t xml:space="preserve">Лисяк-Рудницький </w:t>
      </w:r>
      <w:r>
        <w:rPr>
          <w:noProof/>
          <w:color w:val="000000"/>
          <w:sz w:val="28"/>
          <w:szCs w:val="28"/>
          <w:lang w:val="uk-UA"/>
        </w:rPr>
        <w:t>// Історія філософії України :</w:t>
      </w:r>
      <w:r w:rsidRPr="00A957E7">
        <w:rPr>
          <w:noProof/>
          <w:color w:val="000000"/>
          <w:sz w:val="28"/>
          <w:szCs w:val="28"/>
          <w:lang w:val="uk-UA"/>
        </w:rPr>
        <w:t xml:space="preserve"> </w:t>
      </w:r>
      <w:r>
        <w:rPr>
          <w:noProof/>
          <w:color w:val="000000"/>
          <w:sz w:val="28"/>
          <w:szCs w:val="28"/>
          <w:lang w:val="uk-UA"/>
        </w:rPr>
        <w:t>Х</w:t>
      </w:r>
      <w:r w:rsidRPr="00A957E7">
        <w:rPr>
          <w:noProof/>
          <w:color w:val="000000"/>
          <w:sz w:val="28"/>
          <w:szCs w:val="28"/>
          <w:lang w:val="uk-UA"/>
        </w:rPr>
        <w:t>рестоматія</w:t>
      </w:r>
      <w:r>
        <w:rPr>
          <w:noProof/>
          <w:color w:val="000000"/>
          <w:sz w:val="28"/>
          <w:szCs w:val="28"/>
          <w:lang w:val="uk-UA"/>
        </w:rPr>
        <w:t xml:space="preserve"> </w:t>
      </w:r>
      <w:r w:rsidRPr="00A957E7">
        <w:rPr>
          <w:noProof/>
          <w:color w:val="000000"/>
          <w:sz w:val="28"/>
          <w:szCs w:val="28"/>
          <w:lang w:val="uk-UA"/>
        </w:rPr>
        <w:t xml:space="preserve">: </w:t>
      </w:r>
      <w:r>
        <w:rPr>
          <w:noProof/>
          <w:color w:val="000000"/>
          <w:sz w:val="28"/>
          <w:szCs w:val="28"/>
          <w:lang w:val="uk-UA"/>
        </w:rPr>
        <w:t xml:space="preserve">навч. посіб. </w:t>
      </w:r>
      <w:r w:rsidRPr="00BF54DD">
        <w:rPr>
          <w:noProof/>
          <w:color w:val="000000"/>
          <w:sz w:val="28"/>
          <w:szCs w:val="28"/>
          <w:lang w:val="uk-UA"/>
        </w:rPr>
        <w:t>[</w:t>
      </w:r>
      <w:r>
        <w:rPr>
          <w:noProof/>
          <w:color w:val="000000"/>
          <w:sz w:val="28"/>
          <w:szCs w:val="28"/>
          <w:lang w:val="uk-UA"/>
        </w:rPr>
        <w:t>упоряд</w:t>
      </w:r>
      <w:r w:rsidRPr="00BF54DD">
        <w:rPr>
          <w:noProof/>
          <w:color w:val="000000"/>
          <w:sz w:val="28"/>
          <w:szCs w:val="28"/>
          <w:lang w:val="uk-UA"/>
        </w:rPr>
        <w:t>.</w:t>
      </w:r>
      <w:r w:rsidRPr="00A957E7">
        <w:rPr>
          <w:noProof/>
          <w:color w:val="000000"/>
          <w:sz w:val="28"/>
          <w:szCs w:val="28"/>
          <w:lang w:val="uk-UA"/>
        </w:rPr>
        <w:t xml:space="preserve"> М.</w:t>
      </w:r>
      <w:r>
        <w:rPr>
          <w:noProof/>
          <w:color w:val="000000"/>
          <w:sz w:val="28"/>
          <w:szCs w:val="28"/>
          <w:lang w:val="uk-UA"/>
        </w:rPr>
        <w:t xml:space="preserve"> </w:t>
      </w:r>
      <w:r w:rsidRPr="00A957E7">
        <w:rPr>
          <w:noProof/>
          <w:color w:val="000000"/>
          <w:sz w:val="28"/>
          <w:szCs w:val="28"/>
          <w:lang w:val="uk-UA"/>
        </w:rPr>
        <w:t>Ф. Тарасенко, М.</w:t>
      </w:r>
      <w:r>
        <w:rPr>
          <w:noProof/>
          <w:color w:val="000000"/>
          <w:sz w:val="28"/>
          <w:szCs w:val="28"/>
          <w:lang w:val="uk-UA"/>
        </w:rPr>
        <w:t xml:space="preserve"> </w:t>
      </w:r>
      <w:r w:rsidRPr="00A957E7">
        <w:rPr>
          <w:noProof/>
          <w:color w:val="000000"/>
          <w:sz w:val="28"/>
          <w:szCs w:val="28"/>
          <w:lang w:val="uk-UA"/>
        </w:rPr>
        <w:t>Ю. Русин, А.</w:t>
      </w:r>
      <w:r>
        <w:rPr>
          <w:noProof/>
          <w:color w:val="000000"/>
          <w:sz w:val="28"/>
          <w:szCs w:val="28"/>
          <w:lang w:val="uk-UA"/>
        </w:rPr>
        <w:t xml:space="preserve"> </w:t>
      </w:r>
      <w:r w:rsidRPr="00A957E7">
        <w:rPr>
          <w:noProof/>
          <w:color w:val="000000"/>
          <w:sz w:val="28"/>
          <w:szCs w:val="28"/>
          <w:lang w:val="uk-UA"/>
        </w:rPr>
        <w:t>К. Бичко та ін.</w:t>
      </w:r>
      <w:r w:rsidRPr="00BF54DD">
        <w:rPr>
          <w:noProof/>
          <w:color w:val="000000"/>
          <w:sz w:val="28"/>
          <w:szCs w:val="28"/>
          <w:lang w:val="uk-UA"/>
        </w:rPr>
        <w:t>].</w:t>
      </w:r>
      <w:r w:rsidRPr="00A957E7">
        <w:rPr>
          <w:noProof/>
          <w:color w:val="000000"/>
          <w:sz w:val="28"/>
          <w:szCs w:val="28"/>
          <w:lang w:val="uk-UA"/>
        </w:rPr>
        <w:t xml:space="preserve"> – К.</w:t>
      </w:r>
      <w:r>
        <w:rPr>
          <w:noProof/>
          <w:color w:val="000000"/>
          <w:sz w:val="28"/>
          <w:szCs w:val="28"/>
          <w:lang w:val="uk-UA"/>
        </w:rPr>
        <w:t xml:space="preserve"> </w:t>
      </w:r>
      <w:r w:rsidRPr="00A957E7">
        <w:rPr>
          <w:noProof/>
          <w:color w:val="000000"/>
          <w:sz w:val="28"/>
          <w:szCs w:val="28"/>
          <w:lang w:val="uk-UA"/>
        </w:rPr>
        <w:t>: Либідь, 1993. – 560 с. – С. 511</w:t>
      </w:r>
      <w:r w:rsidRPr="00A957E7">
        <w:rPr>
          <w:color w:val="000000"/>
          <w:sz w:val="28"/>
          <w:szCs w:val="28"/>
        </w:rPr>
        <w:t>–</w:t>
      </w:r>
      <w:r w:rsidRPr="00A957E7">
        <w:rPr>
          <w:noProof/>
          <w:color w:val="000000"/>
          <w:sz w:val="28"/>
          <w:szCs w:val="28"/>
          <w:lang w:val="uk-UA"/>
        </w:rPr>
        <w:t>520</w:t>
      </w:r>
      <w:r>
        <w:rPr>
          <w:noProof/>
          <w:color w:val="000000"/>
          <w:sz w:val="28"/>
          <w:szCs w:val="28"/>
          <w:lang w:val="uk-UA"/>
        </w:rPr>
        <w:t>.</w:t>
      </w:r>
    </w:p>
    <w:p w:rsidR="00E57100" w:rsidRPr="006C4D53" w:rsidRDefault="00E57100" w:rsidP="003711F2">
      <w:pPr>
        <w:numPr>
          <w:ilvl w:val="0"/>
          <w:numId w:val="45"/>
        </w:numPr>
        <w:suppressAutoHyphens w:val="0"/>
        <w:spacing w:line="360" w:lineRule="auto"/>
        <w:jc w:val="both"/>
        <w:rPr>
          <w:color w:val="000000"/>
          <w:sz w:val="28"/>
          <w:szCs w:val="28"/>
          <w:lang w:val="uk-UA"/>
        </w:rPr>
      </w:pPr>
      <w:r w:rsidRPr="006C4D53">
        <w:rPr>
          <w:color w:val="000000"/>
          <w:sz w:val="28"/>
          <w:szCs w:val="28"/>
          <w:lang w:val="uk-UA"/>
        </w:rPr>
        <w:t xml:space="preserve"> </w:t>
      </w:r>
      <w:r w:rsidRPr="006C4D53">
        <w:rPr>
          <w:color w:val="000000"/>
          <w:sz w:val="28"/>
          <w:szCs w:val="28"/>
        </w:rPr>
        <w:t>Литвиненко Е.</w:t>
      </w:r>
      <w:r w:rsidRPr="006C4D53">
        <w:rPr>
          <w:color w:val="000000"/>
          <w:sz w:val="28"/>
          <w:szCs w:val="28"/>
          <w:lang w:val="uk-UA"/>
        </w:rPr>
        <w:t xml:space="preserve"> </w:t>
      </w:r>
      <w:r w:rsidRPr="006C4D53">
        <w:rPr>
          <w:color w:val="000000"/>
          <w:sz w:val="28"/>
          <w:szCs w:val="28"/>
        </w:rPr>
        <w:t xml:space="preserve">В. </w:t>
      </w:r>
      <w:r w:rsidRPr="006C4D53">
        <w:rPr>
          <w:color w:val="000000"/>
          <w:sz w:val="28"/>
          <w:szCs w:val="28"/>
          <w:lang w:val="uk-UA"/>
        </w:rPr>
        <w:t>И</w:t>
      </w:r>
      <w:r w:rsidRPr="006C4D53">
        <w:rPr>
          <w:color w:val="000000"/>
          <w:sz w:val="28"/>
          <w:szCs w:val="28"/>
        </w:rPr>
        <w:t>з истории предложных именных словосочетаний в латинском и французском языках</w:t>
      </w:r>
      <w:r w:rsidRPr="006C4D53">
        <w:rPr>
          <w:color w:val="000000"/>
          <w:sz w:val="28"/>
          <w:szCs w:val="28"/>
          <w:lang w:val="uk-UA"/>
        </w:rPr>
        <w:t xml:space="preserve"> :</w:t>
      </w:r>
      <w:r w:rsidRPr="006C4D53">
        <w:rPr>
          <w:color w:val="000000"/>
          <w:sz w:val="28"/>
          <w:szCs w:val="28"/>
        </w:rPr>
        <w:t xml:space="preserve"> </w:t>
      </w:r>
      <w:r w:rsidRPr="006C4D53">
        <w:rPr>
          <w:color w:val="000000"/>
          <w:sz w:val="28"/>
          <w:szCs w:val="28"/>
          <w:lang w:val="uk-UA"/>
        </w:rPr>
        <w:t>а</w:t>
      </w:r>
      <w:r w:rsidRPr="006C4D53">
        <w:rPr>
          <w:color w:val="000000"/>
          <w:sz w:val="28"/>
          <w:szCs w:val="28"/>
        </w:rPr>
        <w:t>втореф. дисс.</w:t>
      </w:r>
      <w:r w:rsidRPr="006C4D53">
        <w:rPr>
          <w:color w:val="000000"/>
          <w:sz w:val="28"/>
          <w:szCs w:val="28"/>
          <w:lang w:val="uk-UA"/>
        </w:rPr>
        <w:t xml:space="preserve"> на соиск. уч. степени</w:t>
      </w:r>
      <w:r w:rsidRPr="006C4D53">
        <w:rPr>
          <w:color w:val="000000"/>
          <w:sz w:val="28"/>
          <w:szCs w:val="28"/>
        </w:rPr>
        <w:t xml:space="preserve"> к</w:t>
      </w:r>
      <w:r w:rsidRPr="006C4D53">
        <w:rPr>
          <w:color w:val="000000"/>
          <w:sz w:val="28"/>
          <w:szCs w:val="28"/>
          <w:lang w:val="uk-UA"/>
        </w:rPr>
        <w:t>анд</w:t>
      </w:r>
      <w:r w:rsidRPr="006C4D53">
        <w:rPr>
          <w:color w:val="000000"/>
          <w:sz w:val="28"/>
          <w:szCs w:val="28"/>
        </w:rPr>
        <w:t>.</w:t>
      </w:r>
      <w:r w:rsidRPr="006C4D53">
        <w:rPr>
          <w:color w:val="000000"/>
          <w:sz w:val="28"/>
          <w:szCs w:val="28"/>
          <w:lang w:val="uk-UA"/>
        </w:rPr>
        <w:t xml:space="preserve"> </w:t>
      </w:r>
      <w:r w:rsidRPr="006C4D53">
        <w:rPr>
          <w:color w:val="000000"/>
          <w:sz w:val="28"/>
          <w:szCs w:val="28"/>
        </w:rPr>
        <w:t>ф</w:t>
      </w:r>
      <w:r w:rsidRPr="006C4D53">
        <w:rPr>
          <w:color w:val="000000"/>
          <w:sz w:val="28"/>
          <w:szCs w:val="28"/>
          <w:lang w:val="uk-UA"/>
        </w:rPr>
        <w:t>илол</w:t>
      </w:r>
      <w:r w:rsidRPr="006C4D53">
        <w:rPr>
          <w:color w:val="000000"/>
          <w:sz w:val="28"/>
          <w:szCs w:val="28"/>
        </w:rPr>
        <w:t>.</w:t>
      </w:r>
      <w:r w:rsidRPr="006C4D53">
        <w:rPr>
          <w:color w:val="000000"/>
          <w:sz w:val="28"/>
          <w:szCs w:val="28"/>
          <w:lang w:val="uk-UA"/>
        </w:rPr>
        <w:t xml:space="preserve"> </w:t>
      </w:r>
      <w:r w:rsidRPr="006C4D53">
        <w:rPr>
          <w:color w:val="000000"/>
          <w:sz w:val="28"/>
          <w:szCs w:val="28"/>
        </w:rPr>
        <w:t>н.</w:t>
      </w:r>
      <w:r w:rsidRPr="006C4D53">
        <w:rPr>
          <w:color w:val="000000"/>
          <w:sz w:val="28"/>
          <w:szCs w:val="28"/>
          <w:lang w:val="uk-UA"/>
        </w:rPr>
        <w:t xml:space="preserve"> </w:t>
      </w:r>
      <w:r w:rsidRPr="006C4D53">
        <w:rPr>
          <w:noProof/>
          <w:color w:val="000000"/>
          <w:sz w:val="28"/>
          <w:szCs w:val="28"/>
          <w:lang w:val="uk-UA"/>
        </w:rPr>
        <w:t>/</w:t>
      </w:r>
      <w:r w:rsidRPr="006C4D53">
        <w:rPr>
          <w:color w:val="000000"/>
          <w:sz w:val="28"/>
          <w:szCs w:val="28"/>
        </w:rPr>
        <w:t xml:space="preserve"> </w:t>
      </w:r>
      <w:r w:rsidRPr="006C4D53">
        <w:rPr>
          <w:color w:val="000000"/>
          <w:sz w:val="28"/>
          <w:szCs w:val="28"/>
          <w:lang w:val="uk-UA"/>
        </w:rPr>
        <w:t xml:space="preserve">Е. В. Литвиненко. </w:t>
      </w:r>
      <w:r w:rsidRPr="006C4D53">
        <w:rPr>
          <w:color w:val="000000"/>
          <w:sz w:val="28"/>
          <w:szCs w:val="28"/>
        </w:rPr>
        <w:t>– Л., 1966. – 17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6"/>
          <w:sz w:val="28"/>
          <w:szCs w:val="28"/>
          <w:lang w:val="uk-UA"/>
        </w:rPr>
        <w:t xml:space="preserve"> </w:t>
      </w:r>
      <w:r w:rsidRPr="00333778">
        <w:rPr>
          <w:color w:val="000000"/>
          <w:spacing w:val="-6"/>
          <w:sz w:val="28"/>
          <w:szCs w:val="28"/>
        </w:rPr>
        <w:t>Лінч Дж. Середньовічна церква</w:t>
      </w:r>
      <w:r w:rsidRPr="00333778">
        <w:rPr>
          <w:color w:val="000000"/>
          <w:spacing w:val="-6"/>
          <w:sz w:val="28"/>
          <w:szCs w:val="28"/>
          <w:lang w:val="uk-UA"/>
        </w:rPr>
        <w:t xml:space="preserve"> :</w:t>
      </w:r>
      <w:r w:rsidRPr="00333778">
        <w:rPr>
          <w:color w:val="000000"/>
          <w:spacing w:val="-6"/>
          <w:sz w:val="28"/>
          <w:szCs w:val="28"/>
        </w:rPr>
        <w:t xml:space="preserve"> Коротка історія</w:t>
      </w:r>
      <w:r w:rsidRPr="00333778">
        <w:rPr>
          <w:color w:val="000000"/>
          <w:spacing w:val="-6"/>
          <w:sz w:val="28"/>
          <w:szCs w:val="28"/>
          <w:lang w:val="uk-UA"/>
        </w:rPr>
        <w:t xml:space="preserve"> </w:t>
      </w:r>
      <w:r w:rsidRPr="00333778">
        <w:rPr>
          <w:noProof/>
          <w:color w:val="000000"/>
          <w:spacing w:val="-6"/>
          <w:sz w:val="28"/>
          <w:szCs w:val="28"/>
          <w:lang w:val="uk-UA"/>
        </w:rPr>
        <w:t>/ Джозеф Лінч</w:t>
      </w:r>
      <w:r w:rsidRPr="00333778">
        <w:rPr>
          <w:color w:val="000000"/>
          <w:spacing w:val="-6"/>
          <w:sz w:val="28"/>
          <w:szCs w:val="28"/>
        </w:rPr>
        <w:t>. – К.</w:t>
      </w:r>
      <w:r w:rsidRPr="00333778">
        <w:rPr>
          <w:color w:val="000000"/>
          <w:spacing w:val="-6"/>
          <w:sz w:val="28"/>
          <w:szCs w:val="28"/>
          <w:lang w:val="uk-UA"/>
        </w:rPr>
        <w:t xml:space="preserve"> </w:t>
      </w:r>
      <w:r w:rsidRPr="00333778">
        <w:rPr>
          <w:color w:val="000000"/>
          <w:spacing w:val="-6"/>
          <w:sz w:val="28"/>
          <w:szCs w:val="28"/>
        </w:rPr>
        <w:t>:</w:t>
      </w:r>
      <w:r w:rsidRPr="00A957E7">
        <w:rPr>
          <w:color w:val="000000"/>
          <w:spacing w:val="4"/>
          <w:sz w:val="28"/>
          <w:szCs w:val="28"/>
        </w:rPr>
        <w:t xml:space="preserve"> Основи, 1994. – 492 с.</w:t>
      </w:r>
    </w:p>
    <w:p w:rsidR="00E57100" w:rsidRPr="00F1165B" w:rsidRDefault="00E57100" w:rsidP="003711F2">
      <w:pPr>
        <w:numPr>
          <w:ilvl w:val="0"/>
          <w:numId w:val="45"/>
        </w:numPr>
        <w:suppressAutoHyphens w:val="0"/>
        <w:spacing w:line="360" w:lineRule="auto"/>
        <w:jc w:val="both"/>
        <w:rPr>
          <w:color w:val="000000"/>
          <w:sz w:val="28"/>
          <w:szCs w:val="28"/>
          <w:lang w:val="uk-UA"/>
        </w:rPr>
      </w:pPr>
      <w:r>
        <w:rPr>
          <w:color w:val="000000"/>
          <w:spacing w:val="6"/>
          <w:sz w:val="28"/>
          <w:szCs w:val="28"/>
          <w:lang w:val="uk-UA"/>
        </w:rPr>
        <w:t xml:space="preserve"> </w:t>
      </w:r>
      <w:r w:rsidRPr="00333778">
        <w:rPr>
          <w:color w:val="000000"/>
          <w:spacing w:val="6"/>
          <w:sz w:val="28"/>
          <w:szCs w:val="28"/>
        </w:rPr>
        <w:t>Лосев А.</w:t>
      </w:r>
      <w:r w:rsidRPr="00333778">
        <w:rPr>
          <w:color w:val="000000"/>
          <w:spacing w:val="6"/>
          <w:sz w:val="28"/>
          <w:szCs w:val="28"/>
          <w:lang w:val="uk-UA"/>
        </w:rPr>
        <w:t xml:space="preserve"> </w:t>
      </w:r>
      <w:r w:rsidRPr="00333778">
        <w:rPr>
          <w:color w:val="000000"/>
          <w:spacing w:val="6"/>
          <w:sz w:val="28"/>
          <w:szCs w:val="28"/>
        </w:rPr>
        <w:t>Ф. О законах сложного предложения в латинском языке</w:t>
      </w:r>
      <w:r w:rsidRPr="00333778">
        <w:rPr>
          <w:color w:val="000000"/>
          <w:spacing w:val="6"/>
          <w:sz w:val="28"/>
          <w:szCs w:val="28"/>
          <w:lang w:val="uk-UA"/>
        </w:rPr>
        <w:t xml:space="preserve"> </w:t>
      </w:r>
      <w:r w:rsidRPr="00333778">
        <w:rPr>
          <w:noProof/>
          <w:color w:val="000000"/>
          <w:spacing w:val="6"/>
          <w:sz w:val="28"/>
          <w:szCs w:val="28"/>
          <w:lang w:val="uk-UA"/>
        </w:rPr>
        <w:t>/ А. Ф. Лосев</w:t>
      </w:r>
      <w:r w:rsidRPr="00F1165B">
        <w:rPr>
          <w:color w:val="000000"/>
          <w:spacing w:val="4"/>
          <w:sz w:val="28"/>
          <w:szCs w:val="28"/>
        </w:rPr>
        <w:t xml:space="preserve"> // Статьи и исследования по языкознанию и классической филологии. – М., 1965. – С. 38–131.</w:t>
      </w:r>
    </w:p>
    <w:p w:rsidR="00E57100" w:rsidRPr="006C4D53" w:rsidRDefault="00E57100" w:rsidP="003711F2">
      <w:pPr>
        <w:numPr>
          <w:ilvl w:val="0"/>
          <w:numId w:val="45"/>
        </w:numPr>
        <w:suppressAutoHyphens w:val="0"/>
        <w:spacing w:line="360" w:lineRule="auto"/>
        <w:jc w:val="both"/>
        <w:rPr>
          <w:color w:val="000000"/>
          <w:sz w:val="28"/>
          <w:szCs w:val="28"/>
          <w:lang w:val="uk-UA"/>
        </w:rPr>
      </w:pPr>
      <w:r w:rsidRPr="006C4D53">
        <w:rPr>
          <w:color w:val="000000"/>
          <w:sz w:val="28"/>
          <w:szCs w:val="28"/>
          <w:lang w:val="uk-UA"/>
        </w:rPr>
        <w:t xml:space="preserve"> </w:t>
      </w:r>
      <w:r w:rsidRPr="006C4D53">
        <w:rPr>
          <w:color w:val="000000"/>
          <w:sz w:val="28"/>
          <w:szCs w:val="28"/>
        </w:rPr>
        <w:t>Луцкая-Литвак Ф.</w:t>
      </w:r>
      <w:r w:rsidRPr="006C4D53">
        <w:rPr>
          <w:color w:val="000000"/>
          <w:sz w:val="28"/>
          <w:szCs w:val="28"/>
          <w:lang w:val="uk-UA"/>
        </w:rPr>
        <w:t xml:space="preserve"> </w:t>
      </w:r>
      <w:r w:rsidRPr="006C4D53">
        <w:rPr>
          <w:color w:val="000000"/>
          <w:sz w:val="28"/>
          <w:szCs w:val="28"/>
        </w:rPr>
        <w:t>И. Из истории латинской социально-политической лексики</w:t>
      </w:r>
      <w:r w:rsidRPr="006C4D53">
        <w:rPr>
          <w:color w:val="000000"/>
          <w:sz w:val="28"/>
          <w:szCs w:val="28"/>
          <w:lang w:val="uk-UA"/>
        </w:rPr>
        <w:t xml:space="preserve"> </w:t>
      </w:r>
      <w:r w:rsidRPr="006C4D53">
        <w:rPr>
          <w:noProof/>
          <w:color w:val="000000"/>
          <w:sz w:val="28"/>
          <w:szCs w:val="28"/>
          <w:lang w:val="uk-UA"/>
        </w:rPr>
        <w:t>/ Ф. И. Луцкая-Литвак</w:t>
      </w:r>
      <w:r w:rsidRPr="006C4D53">
        <w:rPr>
          <w:color w:val="000000"/>
          <w:sz w:val="28"/>
          <w:szCs w:val="28"/>
        </w:rPr>
        <w:t xml:space="preserve"> // Труды филологического факультета Харьковского госуниверситета им. Горького. – Харьков, 1960. – Т.</w:t>
      </w:r>
      <w:r w:rsidRPr="006C4D53">
        <w:rPr>
          <w:color w:val="000000"/>
          <w:sz w:val="28"/>
          <w:szCs w:val="28"/>
          <w:lang w:val="uk-UA"/>
        </w:rPr>
        <w:t xml:space="preserve"> </w:t>
      </w:r>
      <w:r w:rsidRPr="006C4D53">
        <w:rPr>
          <w:color w:val="000000"/>
          <w:sz w:val="28"/>
          <w:szCs w:val="28"/>
        </w:rPr>
        <w:t>8</w:t>
      </w:r>
      <w:r w:rsidRPr="006C4D53">
        <w:rPr>
          <w:color w:val="000000"/>
          <w:sz w:val="28"/>
          <w:szCs w:val="28"/>
          <w:lang w:val="uk-UA"/>
        </w:rPr>
        <w:t>.</w:t>
      </w:r>
    </w:p>
    <w:p w:rsidR="00E57100"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lastRenderedPageBreak/>
        <w:t xml:space="preserve"> </w:t>
      </w:r>
      <w:r w:rsidRPr="00A957E7">
        <w:rPr>
          <w:color w:val="000000"/>
          <w:sz w:val="28"/>
          <w:szCs w:val="28"/>
        </w:rPr>
        <w:t>Луцкая-Литвак Ф.</w:t>
      </w:r>
      <w:r>
        <w:rPr>
          <w:color w:val="000000"/>
          <w:sz w:val="28"/>
          <w:szCs w:val="28"/>
          <w:lang w:val="uk-UA"/>
        </w:rPr>
        <w:t xml:space="preserve"> </w:t>
      </w:r>
      <w:r w:rsidRPr="00A957E7">
        <w:rPr>
          <w:color w:val="000000"/>
          <w:sz w:val="28"/>
          <w:szCs w:val="28"/>
        </w:rPr>
        <w:t>И. Из истории слов, обозначающих понятие народ в латинском языке раннего средневековья</w:t>
      </w:r>
      <w:r>
        <w:rPr>
          <w:color w:val="000000"/>
          <w:sz w:val="28"/>
          <w:szCs w:val="28"/>
          <w:lang w:val="uk-UA"/>
        </w:rPr>
        <w:t xml:space="preserve"> </w:t>
      </w:r>
      <w:r>
        <w:rPr>
          <w:noProof/>
          <w:color w:val="000000"/>
          <w:sz w:val="28"/>
          <w:szCs w:val="28"/>
          <w:lang w:val="uk-UA"/>
        </w:rPr>
        <w:t>/ Ф. И. Луцкая-Литвак</w:t>
      </w:r>
      <w:r w:rsidRPr="00A957E7">
        <w:rPr>
          <w:color w:val="000000"/>
          <w:sz w:val="28"/>
          <w:szCs w:val="28"/>
        </w:rPr>
        <w:t xml:space="preserve"> // Труды филологического факультета Харьковского госуниверситета им. Горького. – Харьков, 1960. – Т.</w:t>
      </w:r>
      <w:r>
        <w:rPr>
          <w:color w:val="000000"/>
          <w:sz w:val="28"/>
          <w:szCs w:val="28"/>
          <w:lang w:val="uk-UA"/>
        </w:rPr>
        <w:t xml:space="preserve"> </w:t>
      </w:r>
      <w:r w:rsidRPr="00A957E7">
        <w:rPr>
          <w:color w:val="000000"/>
          <w:sz w:val="28"/>
          <w:szCs w:val="28"/>
        </w:rPr>
        <w:t>8</w:t>
      </w:r>
      <w:r w:rsidRPr="00A957E7">
        <w:rPr>
          <w:color w:val="000000"/>
          <w:sz w:val="28"/>
          <w:szCs w:val="28"/>
          <w:lang w:val="uk-UA"/>
        </w:rPr>
        <w:t>. – С. 201</w:t>
      </w:r>
      <w:r w:rsidRPr="00A957E7">
        <w:rPr>
          <w:color w:val="000000"/>
          <w:sz w:val="28"/>
          <w:szCs w:val="28"/>
        </w:rPr>
        <w:t>–</w:t>
      </w:r>
      <w:r w:rsidRPr="00A957E7">
        <w:rPr>
          <w:color w:val="000000"/>
          <w:sz w:val="28"/>
          <w:szCs w:val="28"/>
          <w:lang w:val="uk-UA"/>
        </w:rPr>
        <w:t>211.</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Лучканин С. М. Нариси з історії класичної філології : навч. посіб. для магістрантів і студентів спеціальності «класична філологія» </w:t>
      </w:r>
      <w:r>
        <w:rPr>
          <w:noProof/>
          <w:color w:val="000000"/>
          <w:sz w:val="28"/>
          <w:szCs w:val="28"/>
          <w:lang w:val="uk-UA"/>
        </w:rPr>
        <w:t>/ Сергій Мирославович Лучканин</w:t>
      </w:r>
      <w:r>
        <w:rPr>
          <w:color w:val="000000"/>
          <w:sz w:val="28"/>
          <w:szCs w:val="28"/>
          <w:lang w:val="uk-UA"/>
        </w:rPr>
        <w:t>. – К. : Науковий світ, 2004. – 202 с.</w:t>
      </w:r>
    </w:p>
    <w:p w:rsidR="00E57100" w:rsidRPr="00333778" w:rsidRDefault="00E57100" w:rsidP="003711F2">
      <w:pPr>
        <w:numPr>
          <w:ilvl w:val="0"/>
          <w:numId w:val="45"/>
        </w:numPr>
        <w:suppressAutoHyphens w:val="0"/>
        <w:spacing w:line="360" w:lineRule="auto"/>
        <w:jc w:val="both"/>
        <w:rPr>
          <w:color w:val="000000"/>
          <w:spacing w:val="6"/>
          <w:sz w:val="28"/>
          <w:szCs w:val="28"/>
          <w:lang w:val="uk-UA"/>
        </w:rPr>
      </w:pPr>
      <w:r w:rsidRPr="00F1165B">
        <w:rPr>
          <w:color w:val="000000"/>
          <w:sz w:val="28"/>
          <w:szCs w:val="28"/>
          <w:lang w:val="uk-UA"/>
        </w:rPr>
        <w:t>Макарий (митрополит Московский и Коломенский). История Русской Церкви /</w:t>
      </w:r>
      <w:r>
        <w:rPr>
          <w:color w:val="000000"/>
          <w:sz w:val="28"/>
          <w:szCs w:val="28"/>
          <w:lang w:val="uk-UA"/>
        </w:rPr>
        <w:t xml:space="preserve"> митрополит Макарий</w:t>
      </w:r>
      <w:r w:rsidRPr="00F1165B">
        <w:rPr>
          <w:color w:val="000000"/>
          <w:sz w:val="28"/>
          <w:szCs w:val="28"/>
          <w:lang w:val="uk-UA"/>
        </w:rPr>
        <w:t xml:space="preserve"> </w:t>
      </w:r>
      <w:r w:rsidRPr="00F1165B">
        <w:rPr>
          <w:color w:val="000000"/>
          <w:sz w:val="28"/>
          <w:szCs w:val="28"/>
        </w:rPr>
        <w:t>[</w:t>
      </w:r>
      <w:r>
        <w:rPr>
          <w:color w:val="000000"/>
          <w:sz w:val="28"/>
          <w:szCs w:val="28"/>
          <w:lang w:val="uk-UA"/>
        </w:rPr>
        <w:t>науч</w:t>
      </w:r>
      <w:r w:rsidRPr="00F1165B">
        <w:rPr>
          <w:color w:val="000000"/>
          <w:sz w:val="28"/>
          <w:szCs w:val="28"/>
          <w:lang w:val="uk-UA"/>
        </w:rPr>
        <w:t>.</w:t>
      </w:r>
      <w:r w:rsidRPr="00A957E7">
        <w:rPr>
          <w:color w:val="000000"/>
          <w:sz w:val="28"/>
          <w:szCs w:val="28"/>
          <w:lang w:val="uk-UA"/>
        </w:rPr>
        <w:t xml:space="preserve"> </w:t>
      </w:r>
      <w:r>
        <w:rPr>
          <w:color w:val="000000"/>
          <w:sz w:val="28"/>
          <w:szCs w:val="28"/>
          <w:lang w:val="uk-UA"/>
        </w:rPr>
        <w:t xml:space="preserve">ред. </w:t>
      </w:r>
      <w:r w:rsidRPr="00F1165B">
        <w:rPr>
          <w:color w:val="000000"/>
          <w:sz w:val="28"/>
          <w:szCs w:val="28"/>
          <w:lang w:val="uk-UA"/>
        </w:rPr>
        <w:t>М.</w:t>
      </w:r>
      <w:r>
        <w:rPr>
          <w:color w:val="000000"/>
          <w:sz w:val="28"/>
          <w:szCs w:val="28"/>
          <w:lang w:val="uk-UA"/>
        </w:rPr>
        <w:t xml:space="preserve"> В. Дмитриев</w:t>
      </w:r>
      <w:r w:rsidRPr="00F1165B">
        <w:rPr>
          <w:color w:val="000000"/>
          <w:sz w:val="28"/>
          <w:szCs w:val="28"/>
        </w:rPr>
        <w:t>]</w:t>
      </w:r>
      <w:r w:rsidRPr="00F1165B">
        <w:rPr>
          <w:color w:val="000000"/>
          <w:sz w:val="28"/>
          <w:szCs w:val="28"/>
          <w:lang w:val="uk-UA"/>
        </w:rPr>
        <w:t xml:space="preserve">. — М. : </w:t>
      </w:r>
      <w:r w:rsidRPr="00333778">
        <w:rPr>
          <w:color w:val="000000"/>
          <w:spacing w:val="6"/>
          <w:sz w:val="28"/>
          <w:szCs w:val="28"/>
          <w:lang w:val="uk-UA"/>
        </w:rPr>
        <w:t>Изд-во Спасо-Преобр</w:t>
      </w:r>
      <w:r w:rsidRPr="00333778">
        <w:rPr>
          <w:color w:val="000000"/>
          <w:spacing w:val="6"/>
          <w:sz w:val="28"/>
          <w:szCs w:val="28"/>
        </w:rPr>
        <w:t>аженского Валаамского монастыря, 1994.</w:t>
      </w:r>
      <w:r w:rsidRPr="00333778">
        <w:rPr>
          <w:b/>
          <w:bCs/>
          <w:color w:val="000000"/>
          <w:spacing w:val="6"/>
          <w:sz w:val="28"/>
          <w:szCs w:val="28"/>
        </w:rPr>
        <w:t> </w:t>
      </w:r>
      <w:r>
        <w:rPr>
          <w:b/>
          <w:bCs/>
          <w:color w:val="000000"/>
          <w:spacing w:val="6"/>
          <w:sz w:val="28"/>
          <w:szCs w:val="28"/>
          <w:lang w:val="uk-UA"/>
        </w:rPr>
        <w:t>–</w:t>
      </w:r>
      <w:r w:rsidRPr="00333778">
        <w:rPr>
          <w:b/>
          <w:bCs/>
          <w:color w:val="000000"/>
          <w:spacing w:val="6"/>
          <w:sz w:val="28"/>
          <w:szCs w:val="28"/>
        </w:rPr>
        <w:t xml:space="preserve"> </w:t>
      </w:r>
      <w:r w:rsidRPr="00333778">
        <w:rPr>
          <w:color w:val="000000"/>
          <w:spacing w:val="6"/>
          <w:sz w:val="28"/>
          <w:szCs w:val="28"/>
        </w:rPr>
        <w:t>Кн. 6</w:t>
      </w:r>
      <w:r w:rsidRPr="00333778">
        <w:rPr>
          <w:b/>
          <w:bCs/>
          <w:color w:val="000000"/>
          <w:spacing w:val="6"/>
          <w:sz w:val="28"/>
          <w:szCs w:val="28"/>
          <w:lang w:val="uk-UA"/>
        </w:rPr>
        <w:t>. –</w:t>
      </w:r>
      <w:r w:rsidRPr="00333778">
        <w:rPr>
          <w:color w:val="000000"/>
          <w:spacing w:val="6"/>
          <w:sz w:val="28"/>
          <w:szCs w:val="28"/>
        </w:rPr>
        <w:t> </w:t>
      </w:r>
      <w:r w:rsidRPr="00333778">
        <w:rPr>
          <w:color w:val="000000"/>
          <w:spacing w:val="6"/>
          <w:sz w:val="28"/>
          <w:szCs w:val="28"/>
          <w:lang w:val="uk-UA"/>
        </w:rPr>
        <w:t>802 с.</w:t>
      </w:r>
      <w:r w:rsidRPr="00333778">
        <w:rPr>
          <w:color w:val="000000"/>
          <w:spacing w:val="6"/>
          <w:sz w:val="28"/>
          <w:szCs w:val="28"/>
        </w:rPr>
        <w:t>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Малеин А. И. Латинский ц</w:t>
      </w:r>
      <w:r>
        <w:rPr>
          <w:color w:val="000000"/>
          <w:sz w:val="28"/>
          <w:szCs w:val="28"/>
        </w:rPr>
        <w:t>ерковный язык</w:t>
      </w:r>
      <w:r>
        <w:rPr>
          <w:color w:val="000000"/>
          <w:sz w:val="28"/>
          <w:szCs w:val="28"/>
          <w:lang w:val="uk-UA"/>
        </w:rPr>
        <w:t xml:space="preserve"> </w:t>
      </w:r>
      <w:r w:rsidRPr="00A957E7">
        <w:rPr>
          <w:color w:val="000000"/>
          <w:spacing w:val="4"/>
          <w:sz w:val="28"/>
          <w:szCs w:val="28"/>
        </w:rPr>
        <w:t>/</w:t>
      </w:r>
      <w:r>
        <w:rPr>
          <w:color w:val="000000"/>
          <w:spacing w:val="4"/>
          <w:sz w:val="28"/>
          <w:szCs w:val="28"/>
          <w:lang w:val="uk-UA"/>
        </w:rPr>
        <w:t xml:space="preserve"> А. И. Малеин</w:t>
      </w:r>
      <w:r>
        <w:rPr>
          <w:color w:val="000000"/>
          <w:sz w:val="28"/>
          <w:szCs w:val="28"/>
        </w:rPr>
        <w:t xml:space="preserve"> </w:t>
      </w:r>
      <w:r w:rsidRPr="00A957E7">
        <w:rPr>
          <w:color w:val="000000"/>
          <w:spacing w:val="4"/>
          <w:sz w:val="28"/>
          <w:szCs w:val="28"/>
        </w:rPr>
        <w:t>//</w:t>
      </w:r>
      <w:r>
        <w:rPr>
          <w:color w:val="000000"/>
          <w:spacing w:val="4"/>
          <w:sz w:val="28"/>
          <w:szCs w:val="28"/>
        </w:rPr>
        <w:t xml:space="preserve"> Богословск</w:t>
      </w:r>
      <w:r>
        <w:rPr>
          <w:color w:val="000000"/>
          <w:spacing w:val="4"/>
          <w:sz w:val="28"/>
          <w:szCs w:val="28"/>
          <w:lang w:val="uk-UA"/>
        </w:rPr>
        <w:t>і</w:t>
      </w:r>
      <w:r>
        <w:rPr>
          <w:color w:val="000000"/>
          <w:spacing w:val="4"/>
          <w:sz w:val="28"/>
          <w:szCs w:val="28"/>
        </w:rPr>
        <w:t>й</w:t>
      </w:r>
      <w:r>
        <w:rPr>
          <w:color w:val="000000"/>
          <w:spacing w:val="4"/>
          <w:sz w:val="28"/>
          <w:szCs w:val="28"/>
          <w:lang w:val="uk-UA"/>
        </w:rPr>
        <w:t xml:space="preserve"> вестник. – Т. 2 (іюнь). – М. : Типографія Св.-Тр. Сергіевской Лавр</w:t>
      </w:r>
      <w:r>
        <w:rPr>
          <w:color w:val="000000"/>
          <w:sz w:val="28"/>
          <w:szCs w:val="28"/>
        </w:rPr>
        <w:t>ы</w:t>
      </w:r>
      <w:r>
        <w:rPr>
          <w:color w:val="000000"/>
          <w:sz w:val="28"/>
          <w:szCs w:val="28"/>
          <w:lang w:val="uk-UA"/>
        </w:rPr>
        <w:t>. – С. 253</w:t>
      </w:r>
      <w:r w:rsidRPr="00A957E7">
        <w:rPr>
          <w:color w:val="000000"/>
          <w:sz w:val="28"/>
          <w:szCs w:val="28"/>
        </w:rPr>
        <w:t>–</w:t>
      </w:r>
      <w:r>
        <w:rPr>
          <w:color w:val="000000"/>
          <w:sz w:val="28"/>
          <w:szCs w:val="28"/>
          <w:lang w:val="uk-UA"/>
        </w:rPr>
        <w:t>320.</w:t>
      </w:r>
      <w:r>
        <w:rPr>
          <w:color w:val="000000"/>
          <w:spacing w:val="4"/>
          <w:sz w:val="28"/>
          <w:szCs w:val="28"/>
        </w:rPr>
        <w:t xml:space="preserve"> </w:t>
      </w:r>
      <w:r>
        <w:rPr>
          <w:color w:val="000000"/>
          <w:sz w:val="28"/>
          <w:szCs w:val="28"/>
          <w:lang w:val="uk-UA"/>
        </w:rPr>
        <w:t xml:space="preserve">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Мартине А. Основы общей лингвистики /</w:t>
      </w:r>
      <w:r>
        <w:rPr>
          <w:color w:val="000000"/>
          <w:spacing w:val="4"/>
          <w:sz w:val="28"/>
          <w:szCs w:val="28"/>
          <w:lang w:val="uk-UA"/>
        </w:rPr>
        <w:t xml:space="preserve"> А. Мартине </w:t>
      </w:r>
      <w:r w:rsidRPr="00A957E7">
        <w:rPr>
          <w:color w:val="000000"/>
          <w:spacing w:val="4"/>
          <w:sz w:val="28"/>
          <w:szCs w:val="28"/>
        </w:rPr>
        <w:t>// Новое в лингвистике. – М., 1963. – Вып. 3. – С. 347–566.</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Миронова В.</w:t>
      </w:r>
      <w:r>
        <w:rPr>
          <w:color w:val="000000"/>
          <w:sz w:val="28"/>
          <w:szCs w:val="28"/>
          <w:lang w:val="uk-UA"/>
        </w:rPr>
        <w:t xml:space="preserve"> </w:t>
      </w:r>
      <w:r w:rsidRPr="00A957E7">
        <w:rPr>
          <w:color w:val="000000"/>
          <w:sz w:val="28"/>
          <w:szCs w:val="28"/>
          <w:lang w:val="uk-UA"/>
        </w:rPr>
        <w:t xml:space="preserve">М. Граматичні особливості латинської актової мови </w:t>
      </w:r>
      <w:r w:rsidRPr="00A957E7">
        <w:rPr>
          <w:noProof/>
          <w:color w:val="000000"/>
          <w:sz w:val="28"/>
          <w:szCs w:val="28"/>
          <w:lang w:val="uk-UA"/>
        </w:rPr>
        <w:t>XV</w:t>
      </w:r>
      <w:r w:rsidRPr="00121FD7">
        <w:rPr>
          <w:color w:val="000000"/>
          <w:spacing w:val="4"/>
          <w:sz w:val="28"/>
          <w:szCs w:val="28"/>
          <w:lang w:val="uk-UA"/>
        </w:rPr>
        <w:t>–</w:t>
      </w:r>
      <w:r w:rsidRPr="00A957E7">
        <w:rPr>
          <w:noProof/>
          <w:color w:val="000000"/>
          <w:sz w:val="28"/>
          <w:szCs w:val="28"/>
          <w:lang w:val="uk-UA"/>
        </w:rPr>
        <w:t>XVI ст. в Україні (на матеріалі гродських і земських судових актів Галицької, Сяноцької, Перемишльської і Львівської адміністративни</w:t>
      </w:r>
      <w:r>
        <w:rPr>
          <w:noProof/>
          <w:color w:val="000000"/>
          <w:sz w:val="28"/>
          <w:szCs w:val="28"/>
          <w:lang w:val="uk-UA"/>
        </w:rPr>
        <w:t>х округ Галицької Русі) :</w:t>
      </w:r>
      <w:r w:rsidRPr="00A957E7">
        <w:rPr>
          <w:noProof/>
          <w:color w:val="000000"/>
          <w:sz w:val="28"/>
          <w:szCs w:val="28"/>
          <w:lang w:val="uk-UA"/>
        </w:rPr>
        <w:t xml:space="preserve"> </w:t>
      </w:r>
      <w:r>
        <w:rPr>
          <w:noProof/>
          <w:color w:val="000000"/>
          <w:sz w:val="28"/>
          <w:szCs w:val="28"/>
          <w:lang w:val="uk-UA"/>
        </w:rPr>
        <w:t xml:space="preserve">автореф. дис. </w:t>
      </w:r>
      <w:r w:rsidRPr="00A80D7E">
        <w:rPr>
          <w:color w:val="000000"/>
          <w:sz w:val="28"/>
          <w:szCs w:val="28"/>
          <w:lang w:val="uk-UA"/>
        </w:rPr>
        <w:t>на здобуття наук. ступеня</w:t>
      </w:r>
      <w:r w:rsidRPr="00E7771E">
        <w:rPr>
          <w:noProof/>
          <w:color w:val="000000"/>
          <w:sz w:val="28"/>
          <w:szCs w:val="28"/>
          <w:lang w:val="uk-UA"/>
        </w:rPr>
        <w:t xml:space="preserve"> канд. філол. наук</w:t>
      </w:r>
      <w:r>
        <w:rPr>
          <w:noProof/>
          <w:color w:val="000000"/>
          <w:sz w:val="28"/>
          <w:szCs w:val="28"/>
          <w:lang w:val="uk-UA"/>
        </w:rPr>
        <w:t xml:space="preserve"> </w:t>
      </w:r>
      <w:r w:rsidRPr="00E7771E">
        <w:rPr>
          <w:noProof/>
          <w:color w:val="000000"/>
          <w:sz w:val="28"/>
          <w:szCs w:val="28"/>
          <w:lang w:val="uk-UA"/>
        </w:rPr>
        <w:t>:</w:t>
      </w:r>
      <w:r>
        <w:rPr>
          <w:noProof/>
          <w:color w:val="000000"/>
          <w:sz w:val="28"/>
          <w:szCs w:val="28"/>
          <w:lang w:val="uk-UA"/>
        </w:rPr>
        <w:t xml:space="preserve"> спец.</w:t>
      </w:r>
      <w:r w:rsidRPr="00E7771E">
        <w:rPr>
          <w:noProof/>
          <w:color w:val="000000"/>
          <w:sz w:val="28"/>
          <w:szCs w:val="28"/>
          <w:lang w:val="uk-UA"/>
        </w:rPr>
        <w:t xml:space="preserve"> 10.02.14</w:t>
      </w:r>
      <w:r>
        <w:rPr>
          <w:noProof/>
          <w:color w:val="000000"/>
          <w:sz w:val="28"/>
          <w:szCs w:val="28"/>
          <w:lang w:val="uk-UA"/>
        </w:rPr>
        <w:t xml:space="preserve"> «Класичні мови. Окремі індоєвропейські мови» </w:t>
      </w:r>
      <w:r w:rsidRPr="00A957E7">
        <w:rPr>
          <w:color w:val="000000"/>
          <w:spacing w:val="4"/>
          <w:sz w:val="28"/>
          <w:szCs w:val="28"/>
          <w:lang w:val="uk-UA"/>
        </w:rPr>
        <w:t>/</w:t>
      </w:r>
      <w:r>
        <w:rPr>
          <w:color w:val="000000"/>
          <w:spacing w:val="4"/>
          <w:sz w:val="28"/>
          <w:szCs w:val="28"/>
          <w:lang w:val="uk-UA"/>
        </w:rPr>
        <w:t xml:space="preserve"> В. М. Миронова</w:t>
      </w:r>
      <w:r w:rsidRPr="00E7771E">
        <w:rPr>
          <w:noProof/>
          <w:color w:val="000000"/>
          <w:sz w:val="28"/>
          <w:szCs w:val="28"/>
          <w:lang w:val="uk-UA"/>
        </w:rPr>
        <w:t>. — К., 1999. — 16 с.</w:t>
      </w:r>
    </w:p>
    <w:p w:rsidR="00E57100" w:rsidRPr="00121FD7" w:rsidRDefault="00E57100" w:rsidP="003711F2">
      <w:pPr>
        <w:numPr>
          <w:ilvl w:val="0"/>
          <w:numId w:val="45"/>
        </w:numPr>
        <w:suppressAutoHyphens w:val="0"/>
        <w:spacing w:line="360" w:lineRule="auto"/>
        <w:jc w:val="both"/>
        <w:rPr>
          <w:color w:val="000000"/>
          <w:spacing w:val="-4"/>
          <w:sz w:val="28"/>
          <w:szCs w:val="28"/>
          <w:lang w:val="uk-UA"/>
        </w:rPr>
      </w:pPr>
      <w:r>
        <w:rPr>
          <w:color w:val="000000"/>
          <w:spacing w:val="-4"/>
          <w:sz w:val="28"/>
          <w:szCs w:val="28"/>
          <w:lang w:val="uk-UA"/>
        </w:rPr>
        <w:t xml:space="preserve"> </w:t>
      </w:r>
      <w:r w:rsidRPr="00121FD7">
        <w:rPr>
          <w:color w:val="000000"/>
          <w:spacing w:val="-4"/>
          <w:sz w:val="28"/>
          <w:szCs w:val="28"/>
          <w:lang w:val="uk-UA"/>
        </w:rPr>
        <w:t>Миронова В. М. Інтерференційні зміни у системі актової латини / В. М. Миронова // Українське мовознавство. – К., 2001. – № 23. – С. 76</w:t>
      </w:r>
      <w:r w:rsidRPr="00121FD7">
        <w:rPr>
          <w:color w:val="000000"/>
          <w:spacing w:val="-4"/>
          <w:sz w:val="28"/>
          <w:szCs w:val="28"/>
        </w:rPr>
        <w:t>–</w:t>
      </w:r>
      <w:r w:rsidRPr="00121FD7">
        <w:rPr>
          <w:color w:val="000000"/>
          <w:spacing w:val="-4"/>
          <w:sz w:val="28"/>
          <w:szCs w:val="28"/>
          <w:lang w:val="uk-UA"/>
        </w:rPr>
        <w:t>81.</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Миронова В.</w:t>
      </w:r>
      <w:r>
        <w:rPr>
          <w:color w:val="000000"/>
          <w:spacing w:val="4"/>
          <w:sz w:val="28"/>
          <w:szCs w:val="28"/>
          <w:lang w:val="uk-UA"/>
        </w:rPr>
        <w:t xml:space="preserve"> </w:t>
      </w:r>
      <w:r w:rsidRPr="00A957E7">
        <w:rPr>
          <w:color w:val="000000"/>
          <w:spacing w:val="4"/>
          <w:sz w:val="28"/>
          <w:szCs w:val="28"/>
          <w:lang w:val="uk-UA"/>
        </w:rPr>
        <w:t>М. Латина наприкінці імператорської епохи: стан і проблеми розвитку</w:t>
      </w:r>
      <w:r>
        <w:rPr>
          <w:color w:val="000000"/>
          <w:spacing w:val="4"/>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В. М. Миронова</w:t>
      </w:r>
      <w:r w:rsidRPr="00A957E7">
        <w:rPr>
          <w:color w:val="000000"/>
          <w:spacing w:val="4"/>
          <w:sz w:val="28"/>
          <w:szCs w:val="28"/>
          <w:lang w:val="uk-UA"/>
        </w:rPr>
        <w:t xml:space="preserve"> // Актуальні проблеми української лінгвістики</w:t>
      </w:r>
      <w:r>
        <w:rPr>
          <w:color w:val="000000"/>
          <w:spacing w:val="4"/>
          <w:sz w:val="28"/>
          <w:szCs w:val="28"/>
          <w:lang w:val="uk-UA"/>
        </w:rPr>
        <w:t xml:space="preserve"> </w:t>
      </w:r>
      <w:r w:rsidRPr="00A957E7">
        <w:rPr>
          <w:color w:val="000000"/>
          <w:spacing w:val="4"/>
          <w:sz w:val="28"/>
          <w:szCs w:val="28"/>
          <w:lang w:val="uk-UA"/>
        </w:rPr>
        <w:t>: теорія і практика. – К.</w:t>
      </w:r>
      <w:r>
        <w:rPr>
          <w:color w:val="000000"/>
          <w:spacing w:val="4"/>
          <w:sz w:val="28"/>
          <w:szCs w:val="28"/>
          <w:lang w:val="uk-UA"/>
        </w:rPr>
        <w:t xml:space="preserve"> </w:t>
      </w:r>
      <w:r w:rsidRPr="00A957E7">
        <w:rPr>
          <w:color w:val="000000"/>
          <w:spacing w:val="4"/>
          <w:sz w:val="28"/>
          <w:szCs w:val="28"/>
          <w:lang w:val="uk-UA"/>
        </w:rPr>
        <w:t>: ВПЦ „Ки</w:t>
      </w:r>
      <w:r>
        <w:rPr>
          <w:color w:val="000000"/>
          <w:spacing w:val="4"/>
          <w:sz w:val="28"/>
          <w:szCs w:val="28"/>
          <w:lang w:val="uk-UA"/>
        </w:rPr>
        <w:t>ївський університет”, 2004. – №</w:t>
      </w:r>
      <w:r w:rsidRPr="00A957E7">
        <w:rPr>
          <w:color w:val="000000"/>
          <w:spacing w:val="4"/>
          <w:sz w:val="28"/>
          <w:szCs w:val="28"/>
          <w:lang w:val="uk-UA"/>
        </w:rPr>
        <w:t xml:space="preserve"> 9. – С. 12–20.</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Миронова В.</w:t>
      </w:r>
      <w:r>
        <w:rPr>
          <w:color w:val="000000"/>
          <w:spacing w:val="4"/>
          <w:sz w:val="28"/>
          <w:szCs w:val="28"/>
          <w:lang w:val="uk-UA"/>
        </w:rPr>
        <w:t xml:space="preserve"> </w:t>
      </w:r>
      <w:r w:rsidRPr="00A957E7">
        <w:rPr>
          <w:color w:val="000000"/>
          <w:spacing w:val="4"/>
          <w:sz w:val="28"/>
          <w:szCs w:val="28"/>
          <w:lang w:val="uk-UA"/>
        </w:rPr>
        <w:t>М. Латина раннього середньовіччя в Італії, Африці та Іспанії</w:t>
      </w:r>
      <w:r>
        <w:rPr>
          <w:color w:val="000000"/>
          <w:spacing w:val="4"/>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В. М. Миронова</w:t>
      </w:r>
      <w:r w:rsidRPr="00A957E7">
        <w:rPr>
          <w:color w:val="000000"/>
          <w:spacing w:val="4"/>
          <w:sz w:val="28"/>
          <w:szCs w:val="28"/>
          <w:lang w:val="uk-UA"/>
        </w:rPr>
        <w:t xml:space="preserve"> // Мовні і концептуальні картини світу. – К., 2004. – № 10. – С. 433–440.</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12"/>
          <w:sz w:val="28"/>
          <w:szCs w:val="28"/>
          <w:lang w:val="uk-UA"/>
        </w:rPr>
        <w:lastRenderedPageBreak/>
        <w:t xml:space="preserve"> </w:t>
      </w:r>
      <w:r w:rsidRPr="009D098B">
        <w:rPr>
          <w:color w:val="000000"/>
          <w:spacing w:val="12"/>
          <w:sz w:val="28"/>
          <w:szCs w:val="28"/>
          <w:lang w:val="uk-UA"/>
        </w:rPr>
        <w:t>Миронова В. М. Морфологічна парадигматика актової латини / В. М. Миронова</w:t>
      </w:r>
      <w:r w:rsidRPr="00121FD7">
        <w:rPr>
          <w:color w:val="000000"/>
          <w:sz w:val="28"/>
          <w:szCs w:val="28"/>
          <w:lang w:val="uk-UA"/>
        </w:rPr>
        <w:t xml:space="preserve"> // Мовні і концептуальні картини світу : зб. наук. пр. – № 6.</w:t>
      </w:r>
      <w:r w:rsidRPr="00A957E7">
        <w:rPr>
          <w:color w:val="000000"/>
          <w:spacing w:val="4"/>
          <w:sz w:val="28"/>
          <w:szCs w:val="28"/>
          <w:lang w:val="uk-UA"/>
        </w:rPr>
        <w:t xml:space="preserve"> – К.</w:t>
      </w:r>
      <w:r>
        <w:rPr>
          <w:color w:val="000000"/>
          <w:spacing w:val="4"/>
          <w:sz w:val="28"/>
          <w:szCs w:val="28"/>
          <w:lang w:val="uk-UA"/>
        </w:rPr>
        <w:t xml:space="preserve"> </w:t>
      </w:r>
      <w:r w:rsidRPr="00A957E7">
        <w:rPr>
          <w:color w:val="000000"/>
          <w:spacing w:val="4"/>
          <w:sz w:val="28"/>
          <w:szCs w:val="28"/>
          <w:lang w:val="uk-UA"/>
        </w:rPr>
        <w:t>: Прайм-М, 2002. –</w:t>
      </w:r>
      <w:r w:rsidRPr="00A80D7E">
        <w:rPr>
          <w:color w:val="000000"/>
          <w:spacing w:val="4"/>
          <w:sz w:val="28"/>
          <w:szCs w:val="28"/>
          <w:lang w:val="uk-UA"/>
        </w:rPr>
        <w:t xml:space="preserve"> </w:t>
      </w:r>
      <w:r w:rsidRPr="00A957E7">
        <w:rPr>
          <w:color w:val="000000"/>
          <w:spacing w:val="4"/>
          <w:sz w:val="28"/>
          <w:szCs w:val="28"/>
          <w:lang w:val="uk-UA"/>
        </w:rPr>
        <w:t>Кн. 2.</w:t>
      </w:r>
      <w:r>
        <w:rPr>
          <w:color w:val="000000"/>
          <w:spacing w:val="4"/>
          <w:sz w:val="28"/>
          <w:szCs w:val="28"/>
          <w:lang w:val="uk-UA"/>
        </w:rPr>
        <w:t xml:space="preserve"> </w:t>
      </w:r>
      <w:r w:rsidRPr="00A957E7">
        <w:rPr>
          <w:color w:val="000000"/>
          <w:spacing w:val="4"/>
          <w:sz w:val="28"/>
          <w:szCs w:val="28"/>
          <w:lang w:val="uk-UA"/>
        </w:rPr>
        <w:t>– С. 27–34.</w:t>
      </w:r>
    </w:p>
    <w:p w:rsidR="00E57100" w:rsidRPr="00F008C5" w:rsidRDefault="00E57100" w:rsidP="003711F2">
      <w:pPr>
        <w:numPr>
          <w:ilvl w:val="0"/>
          <w:numId w:val="45"/>
        </w:numPr>
        <w:suppressAutoHyphens w:val="0"/>
        <w:spacing w:line="360" w:lineRule="auto"/>
        <w:jc w:val="both"/>
        <w:rPr>
          <w:color w:val="000000"/>
          <w:spacing w:val="6"/>
          <w:sz w:val="28"/>
          <w:szCs w:val="28"/>
          <w:lang w:val="uk-UA"/>
        </w:rPr>
      </w:pPr>
      <w:r w:rsidRPr="00F008C5">
        <w:rPr>
          <w:color w:val="000000"/>
          <w:spacing w:val="6"/>
          <w:sz w:val="28"/>
          <w:szCs w:val="28"/>
        </w:rPr>
        <w:t>Миронова В.</w:t>
      </w:r>
      <w:r>
        <w:rPr>
          <w:color w:val="000000"/>
          <w:spacing w:val="6"/>
          <w:sz w:val="28"/>
          <w:szCs w:val="28"/>
          <w:lang w:val="uk-UA"/>
        </w:rPr>
        <w:t xml:space="preserve"> </w:t>
      </w:r>
      <w:r w:rsidRPr="00F008C5">
        <w:rPr>
          <w:color w:val="000000"/>
          <w:spacing w:val="6"/>
          <w:sz w:val="28"/>
          <w:szCs w:val="28"/>
        </w:rPr>
        <w:t xml:space="preserve">М. Синтаксичні структури складних речень в актовій латині </w:t>
      </w:r>
      <w:r w:rsidRPr="00A957E7">
        <w:rPr>
          <w:color w:val="000000"/>
          <w:spacing w:val="4"/>
          <w:sz w:val="28"/>
          <w:szCs w:val="28"/>
          <w:lang w:val="uk-UA"/>
        </w:rPr>
        <w:t>/</w:t>
      </w:r>
      <w:r>
        <w:rPr>
          <w:color w:val="000000"/>
          <w:spacing w:val="4"/>
          <w:sz w:val="28"/>
          <w:szCs w:val="28"/>
          <w:lang w:val="uk-UA"/>
        </w:rPr>
        <w:t xml:space="preserve"> В. М. Миронова</w:t>
      </w:r>
      <w:r w:rsidRPr="00A957E7">
        <w:rPr>
          <w:color w:val="000000"/>
          <w:spacing w:val="4"/>
          <w:sz w:val="28"/>
          <w:szCs w:val="28"/>
          <w:lang w:val="uk-UA"/>
        </w:rPr>
        <w:t xml:space="preserve"> </w:t>
      </w:r>
      <w:r w:rsidRPr="00F008C5">
        <w:rPr>
          <w:color w:val="000000"/>
          <w:spacing w:val="6"/>
          <w:sz w:val="28"/>
          <w:szCs w:val="28"/>
        </w:rPr>
        <w:t>// Типологія мовних значень у діахронічному та зіставному аспектах</w:t>
      </w:r>
      <w:r>
        <w:rPr>
          <w:color w:val="000000"/>
          <w:spacing w:val="6"/>
          <w:sz w:val="28"/>
          <w:szCs w:val="28"/>
          <w:lang w:val="uk-UA"/>
        </w:rPr>
        <w:t xml:space="preserve"> </w:t>
      </w:r>
      <w:r>
        <w:rPr>
          <w:color w:val="000000"/>
          <w:spacing w:val="6"/>
          <w:sz w:val="28"/>
          <w:szCs w:val="28"/>
        </w:rPr>
        <w:t xml:space="preserve">: </w:t>
      </w:r>
      <w:r>
        <w:rPr>
          <w:color w:val="000000"/>
          <w:spacing w:val="6"/>
          <w:sz w:val="28"/>
          <w:szCs w:val="28"/>
          <w:lang w:val="uk-UA"/>
        </w:rPr>
        <w:t>з</w:t>
      </w:r>
      <w:r w:rsidRPr="00F008C5">
        <w:rPr>
          <w:color w:val="000000"/>
          <w:spacing w:val="6"/>
          <w:sz w:val="28"/>
          <w:szCs w:val="28"/>
        </w:rPr>
        <w:t>б</w:t>
      </w:r>
      <w:r>
        <w:rPr>
          <w:color w:val="000000"/>
          <w:spacing w:val="6"/>
          <w:sz w:val="28"/>
          <w:szCs w:val="28"/>
          <w:lang w:val="uk-UA"/>
        </w:rPr>
        <w:t>.</w:t>
      </w:r>
      <w:r w:rsidRPr="00F008C5">
        <w:rPr>
          <w:color w:val="000000"/>
          <w:spacing w:val="6"/>
          <w:sz w:val="28"/>
          <w:szCs w:val="28"/>
        </w:rPr>
        <w:t xml:space="preserve"> наук</w:t>
      </w:r>
      <w:r>
        <w:rPr>
          <w:color w:val="000000"/>
          <w:spacing w:val="6"/>
          <w:sz w:val="28"/>
          <w:szCs w:val="28"/>
          <w:lang w:val="uk-UA"/>
        </w:rPr>
        <w:t>.</w:t>
      </w:r>
      <w:r w:rsidRPr="00F008C5">
        <w:rPr>
          <w:color w:val="000000"/>
          <w:spacing w:val="6"/>
          <w:sz w:val="28"/>
          <w:szCs w:val="28"/>
        </w:rPr>
        <w:t xml:space="preserve"> пр. – Донецьк, 2002. – № 6.– С. 151–157.</w:t>
      </w:r>
    </w:p>
    <w:p w:rsidR="00E57100" w:rsidRPr="0034296C"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lang w:val="uk-UA"/>
        </w:rPr>
        <w:t>Миронова В.</w:t>
      </w:r>
      <w:r>
        <w:rPr>
          <w:color w:val="000000"/>
          <w:spacing w:val="4"/>
          <w:sz w:val="28"/>
          <w:szCs w:val="28"/>
          <w:lang w:val="uk-UA"/>
        </w:rPr>
        <w:t xml:space="preserve"> </w:t>
      </w:r>
      <w:r w:rsidRPr="00A957E7">
        <w:rPr>
          <w:color w:val="000000"/>
          <w:spacing w:val="4"/>
          <w:sz w:val="28"/>
          <w:szCs w:val="28"/>
          <w:lang w:val="uk-UA"/>
        </w:rPr>
        <w:t xml:space="preserve">М. Ускладнені прості речення та їх трансформація у складнопідрядні речення в актовій середньовічній латині (на </w:t>
      </w:r>
      <w:r w:rsidRPr="00121FD7">
        <w:rPr>
          <w:color w:val="000000"/>
          <w:spacing w:val="-6"/>
          <w:sz w:val="28"/>
          <w:szCs w:val="28"/>
          <w:lang w:val="uk-UA"/>
        </w:rPr>
        <w:t xml:space="preserve">матеріалі актових записів кінця </w:t>
      </w:r>
      <w:r w:rsidRPr="00121FD7">
        <w:rPr>
          <w:color w:val="000000"/>
          <w:spacing w:val="-6"/>
          <w:sz w:val="28"/>
          <w:szCs w:val="28"/>
        </w:rPr>
        <w:t>XV</w:t>
      </w:r>
      <w:r w:rsidRPr="00121FD7">
        <w:rPr>
          <w:color w:val="000000"/>
          <w:spacing w:val="-6"/>
          <w:sz w:val="28"/>
          <w:szCs w:val="28"/>
          <w:lang w:val="uk-UA"/>
        </w:rPr>
        <w:t xml:space="preserve">–початку </w:t>
      </w:r>
      <w:r w:rsidRPr="00121FD7">
        <w:rPr>
          <w:color w:val="000000"/>
          <w:spacing w:val="-6"/>
          <w:sz w:val="28"/>
          <w:szCs w:val="28"/>
        </w:rPr>
        <w:t>XVI</w:t>
      </w:r>
      <w:r w:rsidRPr="00121FD7">
        <w:rPr>
          <w:color w:val="000000"/>
          <w:spacing w:val="-6"/>
          <w:sz w:val="28"/>
          <w:szCs w:val="28"/>
          <w:lang w:val="uk-UA"/>
        </w:rPr>
        <w:t xml:space="preserve"> ст.) / В. М. Миронова</w:t>
      </w:r>
      <w:r w:rsidRPr="00A957E7">
        <w:rPr>
          <w:color w:val="000000"/>
          <w:spacing w:val="4"/>
          <w:sz w:val="28"/>
          <w:szCs w:val="28"/>
          <w:lang w:val="uk-UA"/>
        </w:rPr>
        <w:t xml:space="preserve"> // Наукова спадщина С.</w:t>
      </w:r>
      <w:r>
        <w:rPr>
          <w:color w:val="000000"/>
          <w:spacing w:val="4"/>
          <w:sz w:val="28"/>
          <w:szCs w:val="28"/>
          <w:lang w:val="uk-UA"/>
        </w:rPr>
        <w:t xml:space="preserve"> </w:t>
      </w:r>
      <w:r w:rsidRPr="00A957E7">
        <w:rPr>
          <w:color w:val="000000"/>
          <w:spacing w:val="4"/>
          <w:sz w:val="28"/>
          <w:szCs w:val="28"/>
          <w:lang w:val="uk-UA"/>
        </w:rPr>
        <w:t>В.</w:t>
      </w:r>
      <w:r>
        <w:rPr>
          <w:color w:val="000000"/>
          <w:spacing w:val="4"/>
          <w:sz w:val="28"/>
          <w:szCs w:val="28"/>
          <w:lang w:val="uk-UA"/>
        </w:rPr>
        <w:t xml:space="preserve"> </w:t>
      </w:r>
      <w:r w:rsidRPr="00A957E7">
        <w:rPr>
          <w:color w:val="000000"/>
          <w:spacing w:val="4"/>
          <w:sz w:val="28"/>
          <w:szCs w:val="28"/>
          <w:lang w:val="uk-UA"/>
        </w:rPr>
        <w:t>Семчинського і сучасна філологія. – К., 2001. – Ч. 2. – С. 117–123.</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Миронова В. М. </w:t>
      </w:r>
      <w:r w:rsidRPr="0034296C">
        <w:rPr>
          <w:sz w:val="28"/>
          <w:szCs w:val="28"/>
          <w:lang w:val="uk-UA"/>
        </w:rPr>
        <w:t>Функціонування латинської актової мови на території правобережної України в Х</w:t>
      </w:r>
      <w:r w:rsidRPr="00BD33AC">
        <w:rPr>
          <w:sz w:val="28"/>
          <w:szCs w:val="28"/>
          <w:lang w:val="en-US"/>
        </w:rPr>
        <w:t>V</w:t>
      </w:r>
      <w:r w:rsidRPr="0034296C">
        <w:rPr>
          <w:sz w:val="28"/>
          <w:szCs w:val="28"/>
          <w:lang w:val="uk-UA"/>
        </w:rPr>
        <w:t>–</w:t>
      </w:r>
      <w:r w:rsidRPr="00BD33AC">
        <w:rPr>
          <w:sz w:val="28"/>
          <w:szCs w:val="28"/>
          <w:lang w:val="en-US"/>
        </w:rPr>
        <w:t>XVI</w:t>
      </w:r>
      <w:r w:rsidRPr="0034296C">
        <w:rPr>
          <w:sz w:val="28"/>
          <w:szCs w:val="28"/>
          <w:lang w:val="uk-UA"/>
        </w:rPr>
        <w:t xml:space="preserve"> ст.</w:t>
      </w:r>
      <w:r>
        <w:rPr>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В. М. Миронова</w:t>
      </w:r>
      <w:r w:rsidRPr="0034296C">
        <w:rPr>
          <w:sz w:val="28"/>
          <w:szCs w:val="28"/>
          <w:lang w:val="uk-UA"/>
        </w:rPr>
        <w:t xml:space="preserve"> // </w:t>
      </w:r>
      <w:r w:rsidRPr="00BD33AC">
        <w:rPr>
          <w:sz w:val="28"/>
          <w:szCs w:val="28"/>
        </w:rPr>
        <w:t>Wyraz</w:t>
      </w:r>
      <w:r w:rsidRPr="0034296C">
        <w:rPr>
          <w:sz w:val="28"/>
          <w:szCs w:val="28"/>
          <w:lang w:val="uk-UA"/>
        </w:rPr>
        <w:t xml:space="preserve"> </w:t>
      </w:r>
      <w:r w:rsidRPr="00BD33AC">
        <w:rPr>
          <w:sz w:val="28"/>
          <w:szCs w:val="28"/>
        </w:rPr>
        <w:t>i</w:t>
      </w:r>
      <w:r w:rsidRPr="0034296C">
        <w:rPr>
          <w:sz w:val="28"/>
          <w:szCs w:val="28"/>
          <w:lang w:val="uk-UA"/>
        </w:rPr>
        <w:t xml:space="preserve"> </w:t>
      </w:r>
      <w:r w:rsidRPr="00BD33AC">
        <w:rPr>
          <w:sz w:val="28"/>
          <w:szCs w:val="28"/>
        </w:rPr>
        <w:t>zdanie</w:t>
      </w:r>
      <w:r w:rsidRPr="0034296C">
        <w:rPr>
          <w:sz w:val="28"/>
          <w:szCs w:val="28"/>
          <w:lang w:val="uk-UA"/>
        </w:rPr>
        <w:t xml:space="preserve"> </w:t>
      </w:r>
      <w:r w:rsidRPr="00BD33AC">
        <w:rPr>
          <w:sz w:val="28"/>
          <w:szCs w:val="28"/>
        </w:rPr>
        <w:t>w</w:t>
      </w:r>
      <w:r w:rsidRPr="0034296C">
        <w:rPr>
          <w:sz w:val="28"/>
          <w:szCs w:val="28"/>
          <w:lang w:val="uk-UA"/>
        </w:rPr>
        <w:t xml:space="preserve"> </w:t>
      </w:r>
      <w:r w:rsidRPr="00BD33AC">
        <w:rPr>
          <w:sz w:val="28"/>
          <w:szCs w:val="28"/>
        </w:rPr>
        <w:t>j</w:t>
      </w:r>
      <w:r w:rsidRPr="0034296C">
        <w:rPr>
          <w:sz w:val="28"/>
          <w:szCs w:val="28"/>
          <w:lang w:val="uk-UA"/>
        </w:rPr>
        <w:t>ę</w:t>
      </w:r>
      <w:r w:rsidRPr="00BD33AC">
        <w:rPr>
          <w:sz w:val="28"/>
          <w:szCs w:val="28"/>
        </w:rPr>
        <w:t>zykach</w:t>
      </w:r>
      <w:r w:rsidRPr="0034296C">
        <w:rPr>
          <w:sz w:val="28"/>
          <w:szCs w:val="28"/>
          <w:lang w:val="uk-UA"/>
        </w:rPr>
        <w:t xml:space="preserve"> </w:t>
      </w:r>
      <w:r w:rsidRPr="00BD33AC">
        <w:rPr>
          <w:sz w:val="28"/>
          <w:szCs w:val="28"/>
        </w:rPr>
        <w:t>s</w:t>
      </w:r>
      <w:r w:rsidRPr="0034296C">
        <w:rPr>
          <w:sz w:val="28"/>
          <w:szCs w:val="28"/>
          <w:lang w:val="uk-UA"/>
        </w:rPr>
        <w:t>ł</w:t>
      </w:r>
      <w:r w:rsidRPr="00BD33AC">
        <w:rPr>
          <w:sz w:val="28"/>
          <w:szCs w:val="28"/>
        </w:rPr>
        <w:t>owia</w:t>
      </w:r>
      <w:r w:rsidRPr="0034296C">
        <w:rPr>
          <w:sz w:val="28"/>
          <w:szCs w:val="28"/>
          <w:lang w:val="uk-UA"/>
        </w:rPr>
        <w:t>ń</w:t>
      </w:r>
      <w:r w:rsidRPr="00BD33AC">
        <w:rPr>
          <w:sz w:val="28"/>
          <w:szCs w:val="28"/>
        </w:rPr>
        <w:t>skich</w:t>
      </w:r>
      <w:r>
        <w:rPr>
          <w:sz w:val="28"/>
          <w:szCs w:val="28"/>
          <w:lang w:val="uk-UA"/>
        </w:rPr>
        <w:t xml:space="preserve"> :</w:t>
      </w:r>
      <w:r w:rsidRPr="0034296C">
        <w:rPr>
          <w:sz w:val="28"/>
          <w:szCs w:val="28"/>
          <w:lang w:val="uk-UA"/>
        </w:rPr>
        <w:t xml:space="preserve"> </w:t>
      </w:r>
      <w:r w:rsidRPr="00BD33AC">
        <w:rPr>
          <w:sz w:val="28"/>
          <w:szCs w:val="28"/>
        </w:rPr>
        <w:t>Opis</w:t>
      </w:r>
      <w:r w:rsidRPr="004B0202">
        <w:rPr>
          <w:sz w:val="28"/>
          <w:szCs w:val="28"/>
          <w:lang w:val="uk-UA"/>
        </w:rPr>
        <w:t xml:space="preserve">, </w:t>
      </w:r>
      <w:r w:rsidRPr="00BD33AC">
        <w:rPr>
          <w:sz w:val="28"/>
          <w:szCs w:val="28"/>
        </w:rPr>
        <w:t>konfrontacja</w:t>
      </w:r>
      <w:r w:rsidRPr="004B0202">
        <w:rPr>
          <w:sz w:val="28"/>
          <w:szCs w:val="28"/>
          <w:lang w:val="uk-UA"/>
        </w:rPr>
        <w:t>,</w:t>
      </w:r>
      <w:r w:rsidRPr="00CE143A">
        <w:rPr>
          <w:sz w:val="28"/>
          <w:szCs w:val="28"/>
          <w:lang w:val="uk-UA"/>
        </w:rPr>
        <w:t xml:space="preserve"> </w:t>
      </w:r>
      <w:r w:rsidRPr="00BD33AC">
        <w:rPr>
          <w:sz w:val="28"/>
          <w:szCs w:val="28"/>
        </w:rPr>
        <w:t>przek</w:t>
      </w:r>
      <w:r w:rsidRPr="00CE143A">
        <w:rPr>
          <w:sz w:val="28"/>
          <w:szCs w:val="28"/>
          <w:lang w:val="uk-UA"/>
        </w:rPr>
        <w:t>ł</w:t>
      </w:r>
      <w:r w:rsidRPr="00BD33AC">
        <w:rPr>
          <w:sz w:val="28"/>
          <w:szCs w:val="28"/>
        </w:rPr>
        <w:t>ad</w:t>
      </w:r>
      <w:r w:rsidRPr="00CE143A">
        <w:rPr>
          <w:sz w:val="28"/>
          <w:szCs w:val="28"/>
          <w:lang w:val="uk-UA"/>
        </w:rPr>
        <w:t>. –</w:t>
      </w:r>
      <w:r w:rsidRPr="004B0202">
        <w:rPr>
          <w:sz w:val="28"/>
          <w:szCs w:val="28"/>
          <w:lang w:val="uk-UA"/>
        </w:rPr>
        <w:t xml:space="preserve"> </w:t>
      </w:r>
      <w:r w:rsidRPr="00BD33AC">
        <w:rPr>
          <w:sz w:val="28"/>
          <w:szCs w:val="28"/>
          <w:lang w:val="en-US"/>
        </w:rPr>
        <w:t>Wroc</w:t>
      </w:r>
      <w:r w:rsidRPr="004B0202">
        <w:rPr>
          <w:sz w:val="28"/>
          <w:szCs w:val="28"/>
          <w:lang w:val="uk-UA"/>
        </w:rPr>
        <w:t>ł</w:t>
      </w:r>
      <w:r w:rsidRPr="00BD33AC">
        <w:rPr>
          <w:sz w:val="28"/>
          <w:szCs w:val="28"/>
          <w:lang w:val="en-US"/>
        </w:rPr>
        <w:t>aw</w:t>
      </w:r>
      <w:r>
        <w:rPr>
          <w:sz w:val="28"/>
          <w:szCs w:val="28"/>
          <w:lang w:val="uk-UA"/>
        </w:rPr>
        <w:t xml:space="preserve"> </w:t>
      </w:r>
      <w:r w:rsidRPr="004B0202">
        <w:rPr>
          <w:sz w:val="28"/>
          <w:szCs w:val="28"/>
          <w:lang w:val="uk-UA"/>
        </w:rPr>
        <w:t>:</w:t>
      </w:r>
      <w:r w:rsidRPr="00CE143A">
        <w:rPr>
          <w:sz w:val="28"/>
          <w:szCs w:val="28"/>
          <w:lang w:val="uk-UA"/>
        </w:rPr>
        <w:t xml:space="preserve"> </w:t>
      </w:r>
      <w:r w:rsidRPr="00BD33AC">
        <w:rPr>
          <w:sz w:val="28"/>
          <w:szCs w:val="28"/>
        </w:rPr>
        <w:t>Wydawnictwo</w:t>
      </w:r>
      <w:r w:rsidRPr="00CE143A">
        <w:rPr>
          <w:sz w:val="28"/>
          <w:szCs w:val="28"/>
          <w:lang w:val="uk-UA"/>
        </w:rPr>
        <w:t xml:space="preserve"> </w:t>
      </w:r>
      <w:r w:rsidRPr="00BD33AC">
        <w:rPr>
          <w:sz w:val="28"/>
          <w:szCs w:val="28"/>
        </w:rPr>
        <w:t>Uniwersytetu</w:t>
      </w:r>
      <w:r w:rsidRPr="00CE143A">
        <w:rPr>
          <w:sz w:val="28"/>
          <w:szCs w:val="28"/>
          <w:lang w:val="uk-UA"/>
        </w:rPr>
        <w:t xml:space="preserve"> </w:t>
      </w:r>
      <w:r w:rsidRPr="00BD33AC">
        <w:rPr>
          <w:sz w:val="28"/>
          <w:szCs w:val="28"/>
        </w:rPr>
        <w:t>Wroc</w:t>
      </w:r>
      <w:r w:rsidRPr="004B0202">
        <w:rPr>
          <w:sz w:val="28"/>
          <w:szCs w:val="28"/>
          <w:lang w:val="uk-UA"/>
        </w:rPr>
        <w:t>ł</w:t>
      </w:r>
      <w:r w:rsidRPr="00BD33AC">
        <w:rPr>
          <w:sz w:val="28"/>
          <w:szCs w:val="28"/>
        </w:rPr>
        <w:t>awskiego</w:t>
      </w:r>
      <w:r w:rsidRPr="004B0202">
        <w:rPr>
          <w:sz w:val="28"/>
          <w:szCs w:val="28"/>
          <w:lang w:val="uk-UA"/>
        </w:rPr>
        <w:t>,</w:t>
      </w:r>
      <w:r w:rsidRPr="00CE143A">
        <w:rPr>
          <w:sz w:val="28"/>
          <w:szCs w:val="28"/>
          <w:lang w:val="uk-UA"/>
        </w:rPr>
        <w:t xml:space="preserve"> 2008</w:t>
      </w:r>
      <w:r w:rsidRPr="004B0202">
        <w:rPr>
          <w:sz w:val="28"/>
          <w:szCs w:val="28"/>
          <w:lang w:val="uk-UA"/>
        </w:rPr>
        <w:t xml:space="preserve">. </w:t>
      </w:r>
      <w:r w:rsidRPr="00CE143A">
        <w:rPr>
          <w:sz w:val="28"/>
          <w:szCs w:val="28"/>
          <w:lang w:val="uk-UA"/>
        </w:rPr>
        <w:t>–</w:t>
      </w:r>
      <w:r>
        <w:rPr>
          <w:sz w:val="28"/>
          <w:szCs w:val="28"/>
          <w:lang w:val="uk-UA"/>
        </w:rPr>
        <w:t xml:space="preserve"> </w:t>
      </w:r>
      <w:r w:rsidRPr="00BD33AC">
        <w:rPr>
          <w:sz w:val="28"/>
          <w:szCs w:val="28"/>
          <w:lang w:val="en-US"/>
        </w:rPr>
        <w:t>S</w:t>
      </w:r>
      <w:r w:rsidRPr="00CE143A">
        <w:rPr>
          <w:sz w:val="28"/>
          <w:szCs w:val="28"/>
          <w:lang w:val="uk-UA"/>
        </w:rPr>
        <w:t>.</w:t>
      </w:r>
      <w:r w:rsidRPr="004B0202">
        <w:rPr>
          <w:sz w:val="28"/>
          <w:szCs w:val="28"/>
          <w:lang w:val="uk-UA"/>
        </w:rPr>
        <w:t xml:space="preserve"> </w:t>
      </w:r>
      <w:r w:rsidRPr="00CE143A">
        <w:rPr>
          <w:sz w:val="28"/>
          <w:szCs w:val="28"/>
          <w:lang w:val="uk-UA"/>
        </w:rPr>
        <w:t>305</w:t>
      </w:r>
      <w:r w:rsidRPr="004B0202">
        <w:rPr>
          <w:sz w:val="28"/>
          <w:szCs w:val="28"/>
          <w:lang w:val="uk-UA"/>
        </w:rPr>
        <w:t>–</w:t>
      </w:r>
      <w:r w:rsidRPr="00CE143A">
        <w:rPr>
          <w:sz w:val="28"/>
          <w:szCs w:val="28"/>
          <w:lang w:val="uk-UA"/>
        </w:rPr>
        <w:t>312</w:t>
      </w:r>
      <w:r w:rsidRPr="004B0202">
        <w:rPr>
          <w:sz w:val="28"/>
          <w:szCs w:val="28"/>
          <w:lang w:val="uk-UA"/>
        </w:rPr>
        <w:t>.</w:t>
      </w:r>
    </w:p>
    <w:p w:rsidR="00E57100" w:rsidRPr="002604E3"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2604E3">
        <w:rPr>
          <w:color w:val="000000"/>
          <w:spacing w:val="4"/>
          <w:sz w:val="28"/>
          <w:szCs w:val="28"/>
          <w:lang w:val="uk-UA"/>
        </w:rPr>
        <w:t>Мицько І. З. Острозька слов’яно-греко-латинська академія (1576</w:t>
      </w:r>
      <w:r>
        <w:rPr>
          <w:color w:val="000000"/>
          <w:spacing w:val="4"/>
          <w:sz w:val="28"/>
          <w:szCs w:val="28"/>
          <w:lang w:val="uk-UA"/>
        </w:rPr>
        <w:t>–</w:t>
      </w:r>
      <w:r w:rsidRPr="002604E3">
        <w:rPr>
          <w:color w:val="000000"/>
          <w:spacing w:val="4"/>
          <w:sz w:val="28"/>
          <w:szCs w:val="28"/>
          <w:lang w:val="uk-UA"/>
        </w:rPr>
        <w:t>1636) / Ігор Зіновійович Мицько. – К. : Наук</w:t>
      </w:r>
      <w:r>
        <w:rPr>
          <w:color w:val="000000"/>
          <w:spacing w:val="4"/>
          <w:sz w:val="28"/>
          <w:szCs w:val="28"/>
          <w:lang w:val="uk-UA"/>
        </w:rPr>
        <w:t>ова</w:t>
      </w:r>
      <w:r w:rsidRPr="002604E3">
        <w:rPr>
          <w:color w:val="000000"/>
          <w:spacing w:val="4"/>
          <w:sz w:val="28"/>
          <w:szCs w:val="28"/>
          <w:lang w:val="uk-UA"/>
        </w:rPr>
        <w:t xml:space="preserve"> думка, 1990. – 190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Мрозіцька У.</w:t>
      </w:r>
      <w:r>
        <w:rPr>
          <w:color w:val="000000"/>
          <w:sz w:val="28"/>
          <w:szCs w:val="28"/>
          <w:lang w:val="uk-UA"/>
        </w:rPr>
        <w:t xml:space="preserve"> </w:t>
      </w:r>
      <w:r w:rsidRPr="00A957E7">
        <w:rPr>
          <w:color w:val="000000"/>
          <w:sz w:val="28"/>
          <w:szCs w:val="28"/>
          <w:lang w:val="uk-UA"/>
        </w:rPr>
        <w:t>Л. Шляхи проникнення латинських лексичних запозичень в українську мову</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У. Л. Мрозіцька</w:t>
      </w:r>
      <w:r w:rsidRPr="00A957E7">
        <w:rPr>
          <w:color w:val="000000"/>
          <w:sz w:val="28"/>
          <w:szCs w:val="28"/>
          <w:lang w:val="uk-UA"/>
        </w:rPr>
        <w:t xml:space="preserve"> // Науковий вісник Чернівецького університету</w:t>
      </w:r>
      <w:r>
        <w:rPr>
          <w:color w:val="000000"/>
          <w:sz w:val="28"/>
          <w:szCs w:val="28"/>
          <w:lang w:val="uk-UA"/>
        </w:rPr>
        <w:t xml:space="preserve"> </w:t>
      </w:r>
      <w:r w:rsidRPr="00A957E7">
        <w:rPr>
          <w:color w:val="000000"/>
          <w:sz w:val="28"/>
          <w:szCs w:val="28"/>
          <w:lang w:val="uk-UA"/>
        </w:rPr>
        <w:t xml:space="preserve">: </w:t>
      </w:r>
      <w:r>
        <w:rPr>
          <w:color w:val="000000"/>
          <w:sz w:val="28"/>
          <w:szCs w:val="28"/>
          <w:lang w:val="uk-UA"/>
        </w:rPr>
        <w:t>зб. наук. пр. –</w:t>
      </w:r>
      <w:r w:rsidRPr="00A957E7">
        <w:rPr>
          <w:color w:val="000000"/>
          <w:sz w:val="28"/>
          <w:szCs w:val="28"/>
          <w:lang w:val="uk-UA"/>
        </w:rPr>
        <w:t xml:space="preserve"> Чернівці</w:t>
      </w:r>
      <w:r>
        <w:rPr>
          <w:color w:val="000000"/>
          <w:sz w:val="28"/>
          <w:szCs w:val="28"/>
          <w:lang w:val="uk-UA"/>
        </w:rPr>
        <w:t>, 1999. – Вип. 81</w:t>
      </w:r>
      <w:r w:rsidRPr="00CD7E12">
        <w:rPr>
          <w:color w:val="000000"/>
          <w:sz w:val="28"/>
          <w:szCs w:val="28"/>
          <w:lang w:val="uk-UA"/>
        </w:rPr>
        <w:t xml:space="preserve"> [</w:t>
      </w:r>
      <w:r>
        <w:rPr>
          <w:color w:val="000000"/>
          <w:sz w:val="28"/>
          <w:szCs w:val="28"/>
          <w:lang w:val="uk-UA"/>
        </w:rPr>
        <w:t>серія «</w:t>
      </w:r>
      <w:r w:rsidRPr="00A957E7">
        <w:rPr>
          <w:color w:val="000000"/>
          <w:sz w:val="28"/>
          <w:szCs w:val="28"/>
          <w:lang w:val="uk-UA"/>
        </w:rPr>
        <w:t>Слов’янська філологія</w:t>
      </w:r>
      <w:r>
        <w:rPr>
          <w:color w:val="000000"/>
          <w:sz w:val="28"/>
          <w:szCs w:val="28"/>
          <w:lang w:val="uk-UA"/>
        </w:rPr>
        <w:t>»</w:t>
      </w:r>
      <w:r w:rsidRPr="00CD7E12">
        <w:rPr>
          <w:color w:val="000000"/>
          <w:sz w:val="28"/>
          <w:szCs w:val="28"/>
          <w:lang w:val="uk-UA"/>
        </w:rPr>
        <w:t>]</w:t>
      </w:r>
      <w:r>
        <w:rPr>
          <w:color w:val="000000"/>
          <w:sz w:val="28"/>
          <w:szCs w:val="28"/>
          <w:lang w:val="uk-UA"/>
        </w:rPr>
        <w:t xml:space="preserve">. – С. </w:t>
      </w:r>
      <w:r w:rsidRPr="00A957E7">
        <w:rPr>
          <w:color w:val="000000"/>
          <w:sz w:val="28"/>
          <w:szCs w:val="28"/>
          <w:lang w:val="uk-UA"/>
        </w:rPr>
        <w:t>142</w:t>
      </w:r>
      <w:r w:rsidRPr="00F2592C">
        <w:rPr>
          <w:color w:val="000000"/>
          <w:sz w:val="28"/>
          <w:szCs w:val="28"/>
          <w:lang w:val="uk-UA"/>
        </w:rPr>
        <w:t>–</w:t>
      </w:r>
      <w:r w:rsidRPr="00A957E7">
        <w:rPr>
          <w:color w:val="000000"/>
          <w:sz w:val="28"/>
          <w:szCs w:val="28"/>
          <w:lang w:val="uk-UA"/>
        </w:rPr>
        <w:t xml:space="preserve">148. </w:t>
      </w:r>
    </w:p>
    <w:p w:rsidR="00E57100"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Нагаєвський І. Об’єднання Церкви й ідея патріярхату в Києві</w:t>
      </w:r>
      <w:r>
        <w:rPr>
          <w:color w:val="000000"/>
          <w:sz w:val="28"/>
          <w:szCs w:val="28"/>
          <w:lang w:val="uk-UA"/>
        </w:rPr>
        <w:t xml:space="preserve"> </w:t>
      </w:r>
      <w:r w:rsidRPr="00A957E7">
        <w:rPr>
          <w:color w:val="000000"/>
          <w:sz w:val="28"/>
          <w:szCs w:val="28"/>
          <w:lang w:val="uk-UA"/>
        </w:rPr>
        <w:t>: Історично-богословська студія</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Ісидор Нагаєвський</w:t>
      </w:r>
      <w:r w:rsidRPr="00A957E7">
        <w:rPr>
          <w:color w:val="000000"/>
          <w:sz w:val="28"/>
          <w:szCs w:val="28"/>
          <w:lang w:val="uk-UA"/>
        </w:rPr>
        <w:t>. – Торонто</w:t>
      </w:r>
      <w:r>
        <w:rPr>
          <w:color w:val="000000"/>
          <w:sz w:val="28"/>
          <w:szCs w:val="28"/>
          <w:lang w:val="uk-UA"/>
        </w:rPr>
        <w:t xml:space="preserve"> </w:t>
      </w:r>
      <w:r w:rsidRPr="00A957E7">
        <w:rPr>
          <w:color w:val="000000"/>
          <w:sz w:val="28"/>
          <w:szCs w:val="28"/>
          <w:lang w:val="uk-UA"/>
        </w:rPr>
        <w:t>: Добра книжка, 1961. – 96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Наливайко Д. С. Станіслав Оріховський як український латиномовний письменник Відродження </w:t>
      </w:r>
      <w:r w:rsidRPr="00A957E7">
        <w:rPr>
          <w:color w:val="000000"/>
          <w:spacing w:val="4"/>
          <w:sz w:val="28"/>
          <w:szCs w:val="28"/>
          <w:lang w:val="uk-UA"/>
        </w:rPr>
        <w:t>/</w:t>
      </w:r>
      <w:r>
        <w:rPr>
          <w:color w:val="000000"/>
          <w:spacing w:val="4"/>
          <w:sz w:val="28"/>
          <w:szCs w:val="28"/>
          <w:lang w:val="uk-UA"/>
        </w:rPr>
        <w:t xml:space="preserve"> Д. С. Наливайко </w:t>
      </w:r>
      <w:r w:rsidRPr="00A957E7">
        <w:rPr>
          <w:color w:val="000000"/>
          <w:sz w:val="28"/>
          <w:szCs w:val="28"/>
          <w:lang w:val="uk-UA"/>
        </w:rPr>
        <w:t>//</w:t>
      </w:r>
      <w:r>
        <w:rPr>
          <w:color w:val="000000"/>
          <w:sz w:val="28"/>
          <w:szCs w:val="28"/>
          <w:lang w:val="uk-UA"/>
        </w:rPr>
        <w:t xml:space="preserve"> Українська література </w:t>
      </w:r>
      <w:r>
        <w:rPr>
          <w:color w:val="000000"/>
          <w:sz w:val="28"/>
          <w:szCs w:val="28"/>
          <w:lang w:val="en-US"/>
        </w:rPr>
        <w:t>XVI</w:t>
      </w:r>
      <w:r>
        <w:rPr>
          <w:color w:val="000000"/>
          <w:sz w:val="28"/>
          <w:szCs w:val="28"/>
          <w:lang w:val="uk-UA"/>
        </w:rPr>
        <w:t>–</w:t>
      </w:r>
      <w:r>
        <w:rPr>
          <w:color w:val="000000"/>
          <w:sz w:val="28"/>
          <w:szCs w:val="28"/>
          <w:lang w:val="en-US"/>
        </w:rPr>
        <w:t>XVIII</w:t>
      </w:r>
      <w:r w:rsidRPr="00264EDC">
        <w:rPr>
          <w:color w:val="000000"/>
          <w:sz w:val="28"/>
          <w:szCs w:val="28"/>
          <w:lang w:val="uk-UA"/>
        </w:rPr>
        <w:t xml:space="preserve"> </w:t>
      </w:r>
      <w:r>
        <w:rPr>
          <w:color w:val="000000"/>
          <w:sz w:val="28"/>
          <w:szCs w:val="28"/>
          <w:lang w:val="uk-UA"/>
        </w:rPr>
        <w:t>ст. та інші слов’янські літератури. – К. : Наукова думка, 1984. – С. 161</w:t>
      </w:r>
      <w:r w:rsidRPr="00F2592C">
        <w:rPr>
          <w:color w:val="000000"/>
          <w:sz w:val="28"/>
          <w:szCs w:val="28"/>
          <w:lang w:val="uk-UA"/>
        </w:rPr>
        <w:t>–</w:t>
      </w:r>
      <w:r>
        <w:rPr>
          <w:color w:val="000000"/>
          <w:sz w:val="28"/>
          <w:szCs w:val="28"/>
          <w:lang w:val="uk-UA"/>
        </w:rPr>
        <w:t>185.</w:t>
      </w:r>
    </w:p>
    <w:p w:rsidR="00E57100" w:rsidRPr="00A957E7"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A957E7">
        <w:rPr>
          <w:noProof/>
          <w:color w:val="000000"/>
          <w:sz w:val="28"/>
          <w:szCs w:val="28"/>
          <w:lang w:val="uk-UA"/>
        </w:rPr>
        <w:t>Недавня О.</w:t>
      </w:r>
      <w:r>
        <w:rPr>
          <w:noProof/>
          <w:color w:val="000000"/>
          <w:sz w:val="28"/>
          <w:szCs w:val="28"/>
          <w:lang w:val="uk-UA"/>
        </w:rPr>
        <w:t xml:space="preserve"> </w:t>
      </w:r>
      <w:r w:rsidRPr="00A957E7">
        <w:rPr>
          <w:noProof/>
          <w:color w:val="000000"/>
          <w:sz w:val="28"/>
          <w:szCs w:val="28"/>
          <w:lang w:val="uk-UA"/>
        </w:rPr>
        <w:t xml:space="preserve">В. Греко-католицизм в контексті духовного самовизначення українців між християнським Сходом і Заходом </w:t>
      </w:r>
      <w:r>
        <w:rPr>
          <w:noProof/>
          <w:color w:val="000000"/>
          <w:sz w:val="28"/>
          <w:szCs w:val="28"/>
          <w:lang w:val="uk-UA"/>
        </w:rPr>
        <w:t>:</w:t>
      </w:r>
      <w:r w:rsidRPr="00A957E7">
        <w:rPr>
          <w:noProof/>
          <w:color w:val="000000"/>
          <w:sz w:val="28"/>
          <w:szCs w:val="28"/>
          <w:lang w:val="uk-UA"/>
        </w:rPr>
        <w:t xml:space="preserve"> </w:t>
      </w:r>
      <w:r>
        <w:rPr>
          <w:noProof/>
          <w:color w:val="000000"/>
          <w:sz w:val="28"/>
          <w:szCs w:val="28"/>
          <w:lang w:val="uk-UA"/>
        </w:rPr>
        <w:t>а</w:t>
      </w:r>
      <w:r w:rsidRPr="00A957E7">
        <w:rPr>
          <w:noProof/>
          <w:color w:val="000000"/>
          <w:sz w:val="28"/>
          <w:szCs w:val="28"/>
          <w:lang w:val="uk-UA"/>
        </w:rPr>
        <w:t xml:space="preserve">втореф. </w:t>
      </w:r>
      <w:r>
        <w:rPr>
          <w:noProof/>
          <w:color w:val="000000"/>
          <w:sz w:val="28"/>
          <w:szCs w:val="28"/>
          <w:lang w:val="uk-UA"/>
        </w:rPr>
        <w:t>д</w:t>
      </w:r>
      <w:r w:rsidRPr="00BD306F">
        <w:rPr>
          <w:noProof/>
          <w:color w:val="000000"/>
          <w:sz w:val="28"/>
          <w:szCs w:val="28"/>
          <w:lang w:val="uk-UA"/>
        </w:rPr>
        <w:t>ис.</w:t>
      </w:r>
      <w:r w:rsidRPr="00DC1A6F">
        <w:rPr>
          <w:color w:val="000000"/>
          <w:sz w:val="28"/>
          <w:szCs w:val="28"/>
        </w:rPr>
        <w:t xml:space="preserve"> </w:t>
      </w:r>
      <w:r>
        <w:rPr>
          <w:color w:val="000000"/>
          <w:sz w:val="28"/>
          <w:szCs w:val="28"/>
        </w:rPr>
        <w:t xml:space="preserve">на здобуття </w:t>
      </w:r>
      <w:r>
        <w:rPr>
          <w:color w:val="000000"/>
          <w:sz w:val="28"/>
          <w:szCs w:val="28"/>
        </w:rPr>
        <w:lastRenderedPageBreak/>
        <w:t>наук. ступеня</w:t>
      </w:r>
      <w:r w:rsidRPr="00BD306F">
        <w:rPr>
          <w:noProof/>
          <w:color w:val="000000"/>
          <w:sz w:val="28"/>
          <w:szCs w:val="28"/>
          <w:lang w:val="uk-UA"/>
        </w:rPr>
        <w:t xml:space="preserve"> канд. філос. наук</w:t>
      </w:r>
      <w:r>
        <w:rPr>
          <w:noProof/>
          <w:color w:val="000000"/>
          <w:sz w:val="28"/>
          <w:szCs w:val="28"/>
          <w:lang w:val="uk-UA"/>
        </w:rPr>
        <w:t xml:space="preserve"> </w:t>
      </w:r>
      <w:r w:rsidRPr="00BD306F">
        <w:rPr>
          <w:noProof/>
          <w:color w:val="000000"/>
          <w:sz w:val="28"/>
          <w:szCs w:val="28"/>
          <w:lang w:val="uk-UA"/>
        </w:rPr>
        <w:t xml:space="preserve">: </w:t>
      </w:r>
      <w:r>
        <w:rPr>
          <w:noProof/>
          <w:color w:val="000000"/>
          <w:sz w:val="28"/>
          <w:szCs w:val="28"/>
          <w:lang w:val="uk-UA"/>
        </w:rPr>
        <w:t xml:space="preserve">спец. </w:t>
      </w:r>
      <w:r w:rsidRPr="00BD306F">
        <w:rPr>
          <w:noProof/>
          <w:color w:val="000000"/>
          <w:sz w:val="28"/>
          <w:szCs w:val="28"/>
          <w:lang w:val="uk-UA"/>
        </w:rPr>
        <w:t>09.00.11</w:t>
      </w:r>
      <w:r>
        <w:rPr>
          <w:noProof/>
          <w:color w:val="000000"/>
          <w:sz w:val="28"/>
          <w:szCs w:val="28"/>
          <w:lang w:val="uk-UA"/>
        </w:rPr>
        <w:t xml:space="preserve"> «Соціальна філософія» </w:t>
      </w:r>
      <w:r w:rsidRPr="00A957E7">
        <w:rPr>
          <w:color w:val="000000"/>
          <w:spacing w:val="4"/>
          <w:sz w:val="28"/>
          <w:szCs w:val="28"/>
          <w:lang w:val="uk-UA"/>
        </w:rPr>
        <w:t>/</w:t>
      </w:r>
      <w:r>
        <w:rPr>
          <w:color w:val="000000"/>
          <w:spacing w:val="4"/>
          <w:sz w:val="28"/>
          <w:szCs w:val="28"/>
          <w:lang w:val="uk-UA"/>
        </w:rPr>
        <w:t xml:space="preserve"> О. В. Недавня</w:t>
      </w:r>
      <w:r w:rsidRPr="00BD306F">
        <w:rPr>
          <w:noProof/>
          <w:color w:val="000000"/>
          <w:sz w:val="28"/>
          <w:szCs w:val="28"/>
          <w:lang w:val="uk-UA"/>
        </w:rPr>
        <w:t xml:space="preserve">. </w:t>
      </w:r>
      <w:r>
        <w:rPr>
          <w:noProof/>
          <w:color w:val="000000"/>
          <w:sz w:val="28"/>
          <w:szCs w:val="28"/>
          <w:lang w:val="uk-UA"/>
        </w:rPr>
        <w:t>–</w:t>
      </w:r>
      <w:r w:rsidRPr="00BD306F">
        <w:rPr>
          <w:noProof/>
          <w:color w:val="000000"/>
          <w:sz w:val="28"/>
          <w:szCs w:val="28"/>
          <w:lang w:val="uk-UA"/>
        </w:rPr>
        <w:t xml:space="preserve"> К., 1999</w:t>
      </w:r>
      <w:r>
        <w:rPr>
          <w:noProof/>
          <w:color w:val="000000"/>
          <w:sz w:val="28"/>
          <w:szCs w:val="28"/>
          <w:lang w:val="uk-UA"/>
        </w:rPr>
        <w:t>.</w:t>
      </w:r>
      <w:r w:rsidRPr="00A957E7">
        <w:rPr>
          <w:noProof/>
          <w:color w:val="000000"/>
          <w:sz w:val="28"/>
          <w:szCs w:val="28"/>
          <w:lang w:val="uk-UA"/>
        </w:rPr>
        <w:t xml:space="preserve"> – 20 с.</w:t>
      </w:r>
    </w:p>
    <w:p w:rsidR="00E57100" w:rsidRPr="00A957E7" w:rsidRDefault="00E57100" w:rsidP="003711F2">
      <w:pPr>
        <w:numPr>
          <w:ilvl w:val="0"/>
          <w:numId w:val="45"/>
        </w:numPr>
        <w:suppressAutoHyphens w:val="0"/>
        <w:spacing w:line="360" w:lineRule="auto"/>
        <w:ind w:left="714" w:hanging="357"/>
        <w:jc w:val="both"/>
        <w:rPr>
          <w:color w:val="000000"/>
          <w:sz w:val="28"/>
          <w:szCs w:val="28"/>
          <w:lang w:val="uk-UA"/>
        </w:rPr>
      </w:pPr>
      <w:r w:rsidRPr="00A957E7">
        <w:rPr>
          <w:color w:val="000000"/>
          <w:sz w:val="28"/>
          <w:szCs w:val="28"/>
          <w:lang w:val="uk-UA"/>
        </w:rPr>
        <w:t xml:space="preserve"> </w:t>
      </w:r>
      <w:r>
        <w:rPr>
          <w:color w:val="000000"/>
          <w:sz w:val="28"/>
          <w:szCs w:val="28"/>
          <w:lang w:val="uk-UA"/>
        </w:rPr>
        <w:t xml:space="preserve"> </w:t>
      </w:r>
      <w:r w:rsidRPr="00A957E7">
        <w:rPr>
          <w:color w:val="000000"/>
          <w:sz w:val="28"/>
          <w:szCs w:val="28"/>
          <w:lang w:val="uk-UA"/>
        </w:rPr>
        <w:t>Недавня О.</w:t>
      </w:r>
      <w:r>
        <w:rPr>
          <w:color w:val="000000"/>
          <w:sz w:val="28"/>
          <w:szCs w:val="28"/>
          <w:lang w:val="uk-UA"/>
        </w:rPr>
        <w:t xml:space="preserve"> </w:t>
      </w:r>
      <w:r w:rsidRPr="00A957E7">
        <w:rPr>
          <w:color w:val="000000"/>
          <w:sz w:val="28"/>
          <w:szCs w:val="28"/>
          <w:lang w:val="uk-UA"/>
        </w:rPr>
        <w:t>В. Греко-католицизм в контексті духовного самовизначення українців між християнським Сходом і Заходом</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Ольга Володимирівна Недавня</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xml:space="preserve">: Гнозис, 2000. – 216 с.  </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Pr>
          <w:color w:val="000000"/>
          <w:spacing w:val="4"/>
          <w:sz w:val="28"/>
          <w:szCs w:val="28"/>
        </w:rPr>
        <w:t xml:space="preserve">Нидерман </w:t>
      </w:r>
      <w:r>
        <w:rPr>
          <w:color w:val="000000"/>
          <w:spacing w:val="4"/>
          <w:sz w:val="28"/>
          <w:szCs w:val="28"/>
          <w:lang w:val="uk-UA"/>
        </w:rPr>
        <w:t>М</w:t>
      </w:r>
      <w:r w:rsidRPr="00A957E7">
        <w:rPr>
          <w:color w:val="000000"/>
          <w:spacing w:val="4"/>
          <w:sz w:val="28"/>
          <w:szCs w:val="28"/>
        </w:rPr>
        <w:t>. Историческая фонетика латинского языка</w:t>
      </w:r>
      <w:r>
        <w:rPr>
          <w:color w:val="000000"/>
          <w:spacing w:val="4"/>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Макс Нидерман</w:t>
      </w:r>
      <w:r w:rsidRPr="00A957E7">
        <w:rPr>
          <w:color w:val="000000"/>
          <w:spacing w:val="4"/>
          <w:sz w:val="28"/>
          <w:szCs w:val="28"/>
        </w:rPr>
        <w:t>. – М.</w:t>
      </w:r>
      <w:r>
        <w:rPr>
          <w:color w:val="000000"/>
          <w:spacing w:val="4"/>
          <w:sz w:val="28"/>
          <w:szCs w:val="28"/>
          <w:lang w:val="uk-UA"/>
        </w:rPr>
        <w:t xml:space="preserve"> </w:t>
      </w:r>
      <w:r w:rsidRPr="00A957E7">
        <w:rPr>
          <w:color w:val="000000"/>
          <w:spacing w:val="4"/>
          <w:sz w:val="28"/>
          <w:szCs w:val="28"/>
        </w:rPr>
        <w:t>: Изд-во иностранной литературы, 1949. – 190 с.</w:t>
      </w:r>
    </w:p>
    <w:p w:rsidR="00E57100" w:rsidRPr="006C4D53" w:rsidRDefault="00E57100" w:rsidP="003711F2">
      <w:pPr>
        <w:numPr>
          <w:ilvl w:val="0"/>
          <w:numId w:val="45"/>
        </w:numPr>
        <w:suppressAutoHyphens w:val="0"/>
        <w:spacing w:line="360" w:lineRule="auto"/>
        <w:jc w:val="both"/>
        <w:rPr>
          <w:color w:val="000000"/>
          <w:spacing w:val="-2"/>
          <w:sz w:val="28"/>
          <w:szCs w:val="28"/>
          <w:lang w:val="uk-UA"/>
        </w:rPr>
      </w:pPr>
      <w:r w:rsidRPr="006C4D53">
        <w:rPr>
          <w:color w:val="000000"/>
          <w:spacing w:val="-2"/>
          <w:sz w:val="28"/>
          <w:szCs w:val="28"/>
          <w:lang w:val="uk-UA"/>
        </w:rPr>
        <w:t xml:space="preserve"> Німчук В. В. «Лексіконъ латинскій» та «Лексіконъ словено-латинскій» і їх місце в історії української лексикографії / В. В. Німчук // «Лексикон латинський» Є. Славинецького. «Лексикон словено-латинський» Є. Славинецького та А. Корецького-Сатановського. – К., 1980.</w:t>
      </w:r>
    </w:p>
    <w:p w:rsidR="00E57100" w:rsidRPr="00A957E7" w:rsidRDefault="00E57100" w:rsidP="003711F2">
      <w:pPr>
        <w:numPr>
          <w:ilvl w:val="0"/>
          <w:numId w:val="45"/>
        </w:numPr>
        <w:suppressAutoHyphens w:val="0"/>
        <w:spacing w:line="360" w:lineRule="auto"/>
        <w:jc w:val="both"/>
        <w:rPr>
          <w:color w:val="000000"/>
          <w:sz w:val="28"/>
          <w:szCs w:val="28"/>
          <w:lang w:val="uk-UA"/>
        </w:rPr>
      </w:pPr>
      <w:r>
        <w:rPr>
          <w:noProof/>
          <w:color w:val="000000"/>
          <w:sz w:val="28"/>
          <w:szCs w:val="28"/>
          <w:lang w:val="uk-UA"/>
        </w:rPr>
        <w:t xml:space="preserve"> </w:t>
      </w:r>
      <w:r w:rsidRPr="00A957E7">
        <w:rPr>
          <w:noProof/>
          <w:color w:val="000000"/>
          <w:sz w:val="28"/>
          <w:szCs w:val="28"/>
          <w:lang w:val="uk-UA"/>
        </w:rPr>
        <w:t>Німчук В.</w:t>
      </w:r>
      <w:r>
        <w:rPr>
          <w:noProof/>
          <w:color w:val="000000"/>
          <w:sz w:val="28"/>
          <w:szCs w:val="28"/>
          <w:lang w:val="uk-UA"/>
        </w:rPr>
        <w:t xml:space="preserve"> </w:t>
      </w:r>
      <w:r w:rsidRPr="00A957E7">
        <w:rPr>
          <w:noProof/>
          <w:color w:val="000000"/>
          <w:sz w:val="28"/>
          <w:szCs w:val="28"/>
          <w:lang w:val="uk-UA"/>
        </w:rPr>
        <w:t>В. Конфесійне пита</w:t>
      </w:r>
      <w:r>
        <w:rPr>
          <w:noProof/>
          <w:color w:val="000000"/>
          <w:sz w:val="28"/>
          <w:szCs w:val="28"/>
          <w:lang w:val="uk-UA"/>
        </w:rPr>
        <w:t>ння і українська мова кінця XVI</w:t>
      </w:r>
      <w:r w:rsidRPr="00A957E7">
        <w:rPr>
          <w:noProof/>
          <w:color w:val="000000"/>
          <w:sz w:val="28"/>
          <w:szCs w:val="28"/>
          <w:lang w:val="uk-UA"/>
        </w:rPr>
        <w:t>–початку XVII ст.</w:t>
      </w:r>
      <w:r>
        <w:rPr>
          <w:noProof/>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В. В. Німчук</w:t>
      </w:r>
      <w:r w:rsidRPr="00A957E7">
        <w:rPr>
          <w:noProof/>
          <w:color w:val="000000"/>
          <w:sz w:val="28"/>
          <w:szCs w:val="28"/>
          <w:lang w:val="uk-UA"/>
        </w:rPr>
        <w:t xml:space="preserve"> // Берестейська унія і українська культура X</w:t>
      </w:r>
      <w:r>
        <w:rPr>
          <w:noProof/>
          <w:color w:val="000000"/>
          <w:sz w:val="28"/>
          <w:szCs w:val="28"/>
          <w:lang w:val="uk-UA"/>
        </w:rPr>
        <w:t>VII ст. – Львів, 1996. – С. 1–</w:t>
      </w:r>
      <w:r w:rsidRPr="00A957E7">
        <w:rPr>
          <w:noProof/>
          <w:color w:val="000000"/>
          <w:sz w:val="28"/>
          <w:szCs w:val="28"/>
          <w:lang w:val="uk-UA"/>
        </w:rPr>
        <w:t>16.</w:t>
      </w:r>
    </w:p>
    <w:p w:rsidR="00E57100" w:rsidRPr="006220CE" w:rsidRDefault="00E57100" w:rsidP="003711F2">
      <w:pPr>
        <w:numPr>
          <w:ilvl w:val="0"/>
          <w:numId w:val="45"/>
        </w:numPr>
        <w:suppressAutoHyphens w:val="0"/>
        <w:spacing w:line="360" w:lineRule="auto"/>
        <w:jc w:val="both"/>
        <w:rPr>
          <w:color w:val="000000"/>
          <w:spacing w:val="-6"/>
          <w:sz w:val="28"/>
          <w:szCs w:val="28"/>
          <w:lang w:val="uk-UA"/>
        </w:rPr>
      </w:pPr>
      <w:r>
        <w:rPr>
          <w:color w:val="000000"/>
          <w:spacing w:val="-6"/>
          <w:sz w:val="28"/>
          <w:szCs w:val="28"/>
          <w:lang w:val="uk-UA"/>
        </w:rPr>
        <w:t xml:space="preserve"> </w:t>
      </w:r>
      <w:r w:rsidRPr="006220CE">
        <w:rPr>
          <w:color w:val="000000"/>
          <w:spacing w:val="-6"/>
          <w:sz w:val="28"/>
          <w:szCs w:val="28"/>
        </w:rPr>
        <w:t>Нудьга Г.</w:t>
      </w:r>
      <w:r w:rsidRPr="006220CE">
        <w:rPr>
          <w:color w:val="000000"/>
          <w:spacing w:val="-6"/>
          <w:sz w:val="28"/>
          <w:szCs w:val="28"/>
          <w:lang w:val="uk-UA"/>
        </w:rPr>
        <w:t xml:space="preserve"> </w:t>
      </w:r>
      <w:r w:rsidRPr="006220CE">
        <w:rPr>
          <w:color w:val="000000"/>
          <w:spacing w:val="-6"/>
          <w:sz w:val="28"/>
          <w:szCs w:val="28"/>
        </w:rPr>
        <w:t>А. Українські студенти в університетах Європи XIV–XVIII ст.</w:t>
      </w:r>
      <w:r w:rsidRPr="006220CE">
        <w:rPr>
          <w:color w:val="000000"/>
          <w:spacing w:val="-6"/>
          <w:sz w:val="28"/>
          <w:szCs w:val="28"/>
          <w:lang w:val="uk-UA"/>
        </w:rPr>
        <w:t xml:space="preserve"> / Г. А. Нудьга</w:t>
      </w:r>
      <w:r w:rsidRPr="006220CE">
        <w:rPr>
          <w:color w:val="000000"/>
          <w:spacing w:val="-6"/>
          <w:sz w:val="28"/>
          <w:szCs w:val="28"/>
        </w:rPr>
        <w:t xml:space="preserve"> // Український календар. – Варшава, 1968. – С. 315–320.</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Pr>
          <w:color w:val="000000"/>
          <w:spacing w:val="4"/>
          <w:sz w:val="28"/>
          <w:szCs w:val="28"/>
        </w:rPr>
        <w:t>Огієнко І</w:t>
      </w:r>
      <w:r w:rsidRPr="00A957E7">
        <w:rPr>
          <w:color w:val="000000"/>
          <w:spacing w:val="4"/>
          <w:sz w:val="28"/>
          <w:szCs w:val="28"/>
        </w:rPr>
        <w:t>. Історія української літературної мови</w:t>
      </w:r>
      <w:r>
        <w:rPr>
          <w:color w:val="000000"/>
          <w:spacing w:val="4"/>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Іван Огієнко</w:t>
      </w:r>
      <w:r w:rsidRPr="00A957E7">
        <w:rPr>
          <w:color w:val="000000"/>
          <w:spacing w:val="4"/>
          <w:sz w:val="28"/>
          <w:szCs w:val="28"/>
        </w:rPr>
        <w:t>. – К.</w:t>
      </w:r>
      <w:r>
        <w:rPr>
          <w:color w:val="000000"/>
          <w:spacing w:val="4"/>
          <w:sz w:val="28"/>
          <w:szCs w:val="28"/>
          <w:lang w:val="uk-UA"/>
        </w:rPr>
        <w:t xml:space="preserve"> </w:t>
      </w:r>
      <w:r w:rsidRPr="00A957E7">
        <w:rPr>
          <w:color w:val="000000"/>
          <w:spacing w:val="4"/>
          <w:sz w:val="28"/>
          <w:szCs w:val="28"/>
        </w:rPr>
        <w:t>: Наша культура і наука, 2001. – 440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pacing w:val="4"/>
          <w:sz w:val="28"/>
          <w:szCs w:val="28"/>
          <w:lang w:val="uk-UA"/>
        </w:rPr>
        <w:t xml:space="preserve"> </w:t>
      </w:r>
      <w:r w:rsidRPr="00A957E7">
        <w:rPr>
          <w:color w:val="000000"/>
          <w:spacing w:val="4"/>
          <w:sz w:val="28"/>
          <w:szCs w:val="28"/>
        </w:rPr>
        <w:t>Огієнко І. Українська культура</w:t>
      </w:r>
      <w:r>
        <w:rPr>
          <w:color w:val="000000"/>
          <w:spacing w:val="4"/>
          <w:sz w:val="28"/>
          <w:szCs w:val="28"/>
          <w:lang w:val="uk-UA"/>
        </w:rPr>
        <w:t xml:space="preserve"> </w:t>
      </w:r>
      <w:r w:rsidRPr="00A957E7">
        <w:rPr>
          <w:color w:val="000000"/>
          <w:spacing w:val="4"/>
          <w:sz w:val="28"/>
          <w:szCs w:val="28"/>
        </w:rPr>
        <w:t>: Коротка історія культурного життя українського народу</w:t>
      </w:r>
      <w:r>
        <w:rPr>
          <w:color w:val="000000"/>
          <w:spacing w:val="4"/>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Іван Огієнко</w:t>
      </w:r>
      <w:r w:rsidRPr="00A957E7">
        <w:rPr>
          <w:color w:val="000000"/>
          <w:spacing w:val="4"/>
          <w:sz w:val="28"/>
          <w:szCs w:val="28"/>
        </w:rPr>
        <w:t>. – К.</w:t>
      </w:r>
      <w:r>
        <w:rPr>
          <w:color w:val="000000"/>
          <w:spacing w:val="4"/>
          <w:sz w:val="28"/>
          <w:szCs w:val="28"/>
          <w:lang w:val="uk-UA"/>
        </w:rPr>
        <w:t xml:space="preserve"> </w:t>
      </w:r>
      <w:r w:rsidRPr="00A957E7">
        <w:rPr>
          <w:color w:val="000000"/>
          <w:spacing w:val="4"/>
          <w:sz w:val="28"/>
          <w:szCs w:val="28"/>
        </w:rPr>
        <w:t>: Довіра, 1992. – 141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О</w:t>
      </w:r>
      <w:r w:rsidRPr="00A957E7">
        <w:rPr>
          <w:color w:val="000000"/>
          <w:sz w:val="28"/>
          <w:szCs w:val="28"/>
        </w:rPr>
        <w:t>гієнко І. Українська літературна мова XVI-го ст. і український Крехівський Апостол</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Іван Огієнко</w:t>
      </w:r>
      <w:r w:rsidRPr="00A957E7">
        <w:rPr>
          <w:color w:val="000000"/>
          <w:sz w:val="28"/>
          <w:szCs w:val="28"/>
        </w:rPr>
        <w:t>. – Варшава</w:t>
      </w:r>
      <w:r>
        <w:rPr>
          <w:color w:val="000000"/>
          <w:sz w:val="28"/>
          <w:szCs w:val="28"/>
          <w:lang w:val="uk-UA"/>
        </w:rPr>
        <w:t xml:space="preserve"> </w:t>
      </w:r>
      <w:r w:rsidRPr="00A957E7">
        <w:rPr>
          <w:color w:val="000000"/>
          <w:sz w:val="28"/>
          <w:szCs w:val="28"/>
        </w:rPr>
        <w:t>: Друкарня синодальна, 1930. – 520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 xml:space="preserve"> </w:t>
      </w:r>
      <w:r w:rsidRPr="00A957E7">
        <w:rPr>
          <w:color w:val="000000"/>
          <w:sz w:val="28"/>
          <w:szCs w:val="28"/>
          <w:lang w:val="uk-UA"/>
        </w:rPr>
        <w:t>О</w:t>
      </w:r>
      <w:r w:rsidRPr="00A957E7">
        <w:rPr>
          <w:color w:val="000000"/>
          <w:sz w:val="28"/>
          <w:szCs w:val="28"/>
        </w:rPr>
        <w:t>сновні документи Берестейської унії</w:t>
      </w:r>
      <w:r>
        <w:rPr>
          <w:color w:val="000000"/>
          <w:sz w:val="28"/>
          <w:szCs w:val="28"/>
          <w:lang w:val="uk-UA"/>
        </w:rPr>
        <w:t xml:space="preserve"> : наук. вид. </w:t>
      </w:r>
      <w:r w:rsidRPr="004D0963">
        <w:rPr>
          <w:color w:val="000000"/>
          <w:sz w:val="28"/>
          <w:szCs w:val="28"/>
          <w:lang w:val="uk-UA"/>
        </w:rPr>
        <w:t>[</w:t>
      </w:r>
      <w:r>
        <w:rPr>
          <w:color w:val="000000"/>
          <w:sz w:val="28"/>
          <w:szCs w:val="28"/>
          <w:lang w:val="uk-UA"/>
        </w:rPr>
        <w:t>ред. М. Янів</w:t>
      </w:r>
      <w:r w:rsidRPr="004D0963">
        <w:rPr>
          <w:color w:val="000000"/>
          <w:sz w:val="28"/>
          <w:szCs w:val="28"/>
          <w:lang w:val="uk-UA"/>
        </w:rPr>
        <w:t>]</w:t>
      </w:r>
      <w:r>
        <w:rPr>
          <w:color w:val="000000"/>
          <w:sz w:val="28"/>
          <w:szCs w:val="28"/>
          <w:lang w:val="uk-UA"/>
        </w:rPr>
        <w:t>. – Львів : Свічадо, 1996. – 89</w:t>
      </w:r>
      <w:r w:rsidRPr="004D0963">
        <w:rPr>
          <w:color w:val="000000"/>
          <w:sz w:val="28"/>
          <w:szCs w:val="28"/>
          <w:lang w:val="uk-UA"/>
        </w:rPr>
        <w:t xml:space="preserve"> с.</w:t>
      </w:r>
    </w:p>
    <w:p w:rsidR="00E57100" w:rsidRPr="006220CE" w:rsidRDefault="00E57100" w:rsidP="003711F2">
      <w:pPr>
        <w:numPr>
          <w:ilvl w:val="0"/>
          <w:numId w:val="45"/>
        </w:numPr>
        <w:suppressAutoHyphens w:val="0"/>
        <w:spacing w:line="360" w:lineRule="auto"/>
        <w:jc w:val="both"/>
        <w:rPr>
          <w:color w:val="000000"/>
          <w:spacing w:val="-8"/>
          <w:sz w:val="28"/>
          <w:szCs w:val="28"/>
          <w:lang w:val="uk-UA"/>
        </w:rPr>
      </w:pPr>
      <w:r>
        <w:rPr>
          <w:noProof/>
          <w:color w:val="000000"/>
          <w:spacing w:val="-8"/>
          <w:sz w:val="28"/>
          <w:szCs w:val="28"/>
          <w:lang w:val="uk-UA"/>
        </w:rPr>
        <w:t xml:space="preserve"> </w:t>
      </w:r>
      <w:r w:rsidRPr="006220CE">
        <w:rPr>
          <w:noProof/>
          <w:color w:val="000000"/>
          <w:spacing w:val="-8"/>
          <w:sz w:val="28"/>
          <w:szCs w:val="28"/>
          <w:lang w:val="uk-UA"/>
        </w:rPr>
        <w:t xml:space="preserve">Паславський І. Берестейська унія і українська християнська традиція </w:t>
      </w:r>
      <w:r w:rsidRPr="006220CE">
        <w:rPr>
          <w:color w:val="000000"/>
          <w:spacing w:val="-8"/>
          <w:sz w:val="28"/>
          <w:szCs w:val="28"/>
          <w:lang w:val="uk-UA"/>
        </w:rPr>
        <w:t>/ Іван Паславський</w:t>
      </w:r>
      <w:r w:rsidRPr="006220CE">
        <w:rPr>
          <w:noProof/>
          <w:color w:val="000000"/>
          <w:spacing w:val="-8"/>
          <w:sz w:val="28"/>
          <w:szCs w:val="28"/>
          <w:lang w:val="uk-UA"/>
        </w:rPr>
        <w:t xml:space="preserve">. – Львів : Видавництво отців Василіян «Місіонер», 1997. – 63 с.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Паславський І. Між Сходом і Заходом</w:t>
      </w:r>
      <w:r>
        <w:rPr>
          <w:color w:val="000000"/>
          <w:sz w:val="28"/>
          <w:szCs w:val="28"/>
          <w:lang w:val="uk-UA"/>
        </w:rPr>
        <w:t xml:space="preserve"> </w:t>
      </w:r>
      <w:r w:rsidRPr="00A957E7">
        <w:rPr>
          <w:color w:val="000000"/>
          <w:sz w:val="28"/>
          <w:szCs w:val="28"/>
          <w:lang w:val="uk-UA"/>
        </w:rPr>
        <w:t>: Нариси з культурно-політичної історії Української Церкви</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Іван Паславський</w:t>
      </w:r>
      <w:r w:rsidRPr="00A957E7">
        <w:rPr>
          <w:color w:val="000000"/>
          <w:sz w:val="28"/>
          <w:szCs w:val="28"/>
          <w:lang w:val="uk-UA"/>
        </w:rPr>
        <w:t>. – Львів</w:t>
      </w:r>
      <w:r>
        <w:rPr>
          <w:color w:val="000000"/>
          <w:sz w:val="28"/>
          <w:szCs w:val="28"/>
          <w:lang w:val="uk-UA"/>
        </w:rPr>
        <w:t xml:space="preserve"> </w:t>
      </w:r>
      <w:r w:rsidRPr="00A957E7">
        <w:rPr>
          <w:color w:val="000000"/>
          <w:sz w:val="28"/>
          <w:szCs w:val="28"/>
          <w:lang w:val="uk-UA"/>
        </w:rPr>
        <w:t>: Видавниче підприємство «Стрім», 1994. – 144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lastRenderedPageBreak/>
        <w:t>П</w:t>
      </w:r>
      <w:r w:rsidRPr="00A957E7">
        <w:rPr>
          <w:color w:val="000000"/>
          <w:sz w:val="28"/>
          <w:szCs w:val="28"/>
        </w:rPr>
        <w:t>ауль Г. Принципы истории языка</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Герман Пауль</w:t>
      </w:r>
      <w:r w:rsidRPr="00A957E7">
        <w:rPr>
          <w:color w:val="000000"/>
          <w:sz w:val="28"/>
          <w:szCs w:val="28"/>
        </w:rPr>
        <w:t>. – М.</w:t>
      </w:r>
      <w:r>
        <w:rPr>
          <w:color w:val="000000"/>
          <w:sz w:val="28"/>
          <w:szCs w:val="28"/>
          <w:lang w:val="uk-UA"/>
        </w:rPr>
        <w:t xml:space="preserve"> </w:t>
      </w:r>
      <w:r w:rsidRPr="00A957E7">
        <w:rPr>
          <w:color w:val="000000"/>
          <w:sz w:val="28"/>
          <w:szCs w:val="28"/>
        </w:rPr>
        <w:t xml:space="preserve">: Издательство иностранной литературы, 1960. – 500 с. </w:t>
      </w:r>
    </w:p>
    <w:p w:rsidR="00E57100" w:rsidRPr="00A957E7" w:rsidRDefault="00E57100" w:rsidP="003711F2">
      <w:pPr>
        <w:numPr>
          <w:ilvl w:val="0"/>
          <w:numId w:val="45"/>
        </w:numPr>
        <w:suppressAutoHyphens w:val="0"/>
        <w:spacing w:line="360" w:lineRule="auto"/>
        <w:ind w:left="714" w:hanging="357"/>
        <w:jc w:val="both"/>
        <w:rPr>
          <w:color w:val="000000"/>
          <w:sz w:val="28"/>
          <w:szCs w:val="28"/>
          <w:lang w:val="uk-UA"/>
        </w:rPr>
      </w:pPr>
      <w:r w:rsidRPr="00A957E7">
        <w:rPr>
          <w:color w:val="000000"/>
          <w:sz w:val="28"/>
          <w:szCs w:val="28"/>
          <w:lang w:val="uk-UA"/>
        </w:rPr>
        <w:t>Підручний П. Початки Василіанського чину і Берестейська унія</w:t>
      </w:r>
      <w:r>
        <w:rPr>
          <w:color w:val="000000"/>
          <w:sz w:val="28"/>
          <w:szCs w:val="28"/>
          <w:lang w:val="uk-UA"/>
        </w:rPr>
        <w:t xml:space="preserve"> </w:t>
      </w:r>
      <w:r w:rsidRPr="00A957E7">
        <w:rPr>
          <w:color w:val="000000"/>
          <w:spacing w:val="4"/>
          <w:sz w:val="28"/>
          <w:szCs w:val="28"/>
          <w:lang w:val="uk-UA"/>
        </w:rPr>
        <w:t>/</w:t>
      </w:r>
      <w:r>
        <w:rPr>
          <w:color w:val="000000"/>
          <w:spacing w:val="4"/>
          <w:sz w:val="28"/>
          <w:szCs w:val="28"/>
          <w:lang w:val="uk-UA"/>
        </w:rPr>
        <w:t xml:space="preserve"> П. Підручний</w:t>
      </w:r>
      <w:r w:rsidRPr="00A957E7">
        <w:rPr>
          <w:color w:val="000000"/>
          <w:sz w:val="28"/>
          <w:szCs w:val="28"/>
          <w:lang w:val="uk-UA"/>
        </w:rPr>
        <w:t xml:space="preserve"> // </w:t>
      </w:r>
      <w:r w:rsidRPr="00A957E7">
        <w:rPr>
          <w:noProof/>
          <w:color w:val="000000"/>
          <w:sz w:val="28"/>
          <w:szCs w:val="28"/>
          <w:lang w:val="uk-UA"/>
        </w:rPr>
        <w:t xml:space="preserve">Берестейська унія та внутрішнє життя Церкви в </w:t>
      </w:r>
      <w:r w:rsidRPr="00A957E7">
        <w:rPr>
          <w:noProof/>
          <w:color w:val="000000"/>
          <w:sz w:val="28"/>
          <w:szCs w:val="28"/>
          <w:lang w:val="en-US"/>
        </w:rPr>
        <w:t>XVII</w:t>
      </w:r>
      <w:r w:rsidRPr="00A957E7">
        <w:rPr>
          <w:noProof/>
          <w:color w:val="000000"/>
          <w:sz w:val="28"/>
          <w:szCs w:val="28"/>
          <w:lang w:val="uk-UA"/>
        </w:rPr>
        <w:t xml:space="preserve"> </w:t>
      </w:r>
      <w:r w:rsidRPr="003929B6">
        <w:rPr>
          <w:noProof/>
          <w:color w:val="000000"/>
          <w:spacing w:val="-8"/>
          <w:sz w:val="28"/>
          <w:szCs w:val="28"/>
          <w:lang w:val="uk-UA"/>
        </w:rPr>
        <w:t>столітті : матеріали Четвертих «Берестейських читань» / за ред. Б. Ґудзяка,</w:t>
      </w:r>
      <w:r w:rsidRPr="00A957E7">
        <w:rPr>
          <w:noProof/>
          <w:color w:val="000000"/>
          <w:sz w:val="28"/>
          <w:szCs w:val="28"/>
          <w:lang w:val="uk-UA"/>
        </w:rPr>
        <w:t xml:space="preserve"> О.</w:t>
      </w:r>
      <w:r>
        <w:rPr>
          <w:noProof/>
          <w:color w:val="000000"/>
          <w:sz w:val="28"/>
          <w:szCs w:val="28"/>
          <w:lang w:val="uk-UA"/>
        </w:rPr>
        <w:t xml:space="preserve"> </w:t>
      </w:r>
      <w:r w:rsidRPr="00A957E7">
        <w:rPr>
          <w:noProof/>
          <w:color w:val="000000"/>
          <w:sz w:val="28"/>
          <w:szCs w:val="28"/>
          <w:lang w:val="uk-UA"/>
        </w:rPr>
        <w:t>Турі</w:t>
      </w:r>
      <w:r>
        <w:rPr>
          <w:noProof/>
          <w:color w:val="000000"/>
          <w:sz w:val="28"/>
          <w:szCs w:val="28"/>
          <w:lang w:val="uk-UA"/>
        </w:rPr>
        <w:t>я</w:t>
      </w:r>
      <w:r w:rsidRPr="00A957E7">
        <w:rPr>
          <w:noProof/>
          <w:color w:val="000000"/>
          <w:sz w:val="28"/>
          <w:szCs w:val="28"/>
          <w:lang w:val="uk-UA"/>
        </w:rPr>
        <w:t>. – Львів</w:t>
      </w:r>
      <w:r>
        <w:rPr>
          <w:noProof/>
          <w:color w:val="000000"/>
          <w:sz w:val="28"/>
          <w:szCs w:val="28"/>
          <w:lang w:val="uk-UA"/>
        </w:rPr>
        <w:t xml:space="preserve"> </w:t>
      </w:r>
      <w:r w:rsidRPr="00A957E7">
        <w:rPr>
          <w:noProof/>
          <w:color w:val="000000"/>
          <w:sz w:val="28"/>
          <w:szCs w:val="28"/>
          <w:lang w:val="uk-UA"/>
        </w:rPr>
        <w:t>: Інститут Історії Церкви Львівської Богословської Академії, 1997. – С. 79</w:t>
      </w:r>
      <w:r w:rsidRPr="00F2592C">
        <w:rPr>
          <w:color w:val="000000"/>
          <w:sz w:val="28"/>
          <w:szCs w:val="28"/>
          <w:lang w:val="uk-UA"/>
        </w:rPr>
        <w:t>–</w:t>
      </w:r>
      <w:r w:rsidRPr="00A957E7">
        <w:rPr>
          <w:noProof/>
          <w:color w:val="000000"/>
          <w:sz w:val="28"/>
          <w:szCs w:val="28"/>
          <w:lang w:val="uk-UA"/>
        </w:rPr>
        <w:t>101.</w:t>
      </w:r>
    </w:p>
    <w:p w:rsidR="00E57100" w:rsidRPr="00A957E7" w:rsidRDefault="00E57100" w:rsidP="003711F2">
      <w:pPr>
        <w:pStyle w:val="afffffffa"/>
        <w:numPr>
          <w:ilvl w:val="0"/>
          <w:numId w:val="45"/>
        </w:numPr>
        <w:suppressAutoHyphens w:val="0"/>
        <w:spacing w:after="0" w:line="360" w:lineRule="auto"/>
        <w:ind w:right="-5"/>
        <w:jc w:val="both"/>
        <w:rPr>
          <w:color w:val="000000"/>
        </w:rPr>
      </w:pPr>
      <w:r w:rsidRPr="00A957E7">
        <w:rPr>
          <w:color w:val="000000"/>
        </w:rPr>
        <w:t>Реферовская Е.</w:t>
      </w:r>
      <w:r>
        <w:rPr>
          <w:color w:val="000000"/>
        </w:rPr>
        <w:t xml:space="preserve"> </w:t>
      </w:r>
      <w:r w:rsidRPr="00A957E7">
        <w:rPr>
          <w:color w:val="000000"/>
        </w:rPr>
        <w:t>А. Истоки аналитизма романских языков (Очерки по синтаксису раннесредневековой латыни)</w:t>
      </w:r>
      <w:r>
        <w:rPr>
          <w:color w:val="000000"/>
        </w:rPr>
        <w:t xml:space="preserve"> </w:t>
      </w:r>
      <w:r w:rsidRPr="00A957E7">
        <w:rPr>
          <w:color w:val="000000"/>
          <w:spacing w:val="4"/>
        </w:rPr>
        <w:t>/</w:t>
      </w:r>
      <w:r>
        <w:rPr>
          <w:color w:val="000000"/>
          <w:spacing w:val="4"/>
        </w:rPr>
        <w:t xml:space="preserve"> Елизавета Артуровна Реферовская</w:t>
      </w:r>
      <w:r w:rsidRPr="00A957E7">
        <w:rPr>
          <w:color w:val="000000"/>
        </w:rPr>
        <w:t>. – М.-Л.</w:t>
      </w:r>
      <w:r>
        <w:rPr>
          <w:color w:val="000000"/>
        </w:rPr>
        <w:t xml:space="preserve"> </w:t>
      </w:r>
      <w:r w:rsidRPr="00A957E7">
        <w:rPr>
          <w:color w:val="000000"/>
        </w:rPr>
        <w:t>: Наука, 1966. – 152</w:t>
      </w:r>
      <w:r>
        <w:rPr>
          <w:color w:val="000000"/>
        </w:rPr>
        <w:t xml:space="preserve"> </w:t>
      </w:r>
      <w:r w:rsidRPr="00A957E7">
        <w:rPr>
          <w:color w:val="000000"/>
        </w:rPr>
        <w:t>с.</w:t>
      </w:r>
    </w:p>
    <w:p w:rsidR="00E57100" w:rsidRPr="00A957E7" w:rsidRDefault="00E57100" w:rsidP="003711F2">
      <w:pPr>
        <w:pStyle w:val="afffffffa"/>
        <w:numPr>
          <w:ilvl w:val="0"/>
          <w:numId w:val="45"/>
        </w:numPr>
        <w:tabs>
          <w:tab w:val="num" w:pos="567"/>
        </w:tabs>
        <w:suppressAutoHyphens w:val="0"/>
        <w:spacing w:after="0" w:line="360" w:lineRule="auto"/>
        <w:ind w:right="-5"/>
        <w:jc w:val="both"/>
        <w:rPr>
          <w:color w:val="000000"/>
        </w:rPr>
      </w:pPr>
      <w:r w:rsidRPr="00A957E7">
        <w:rPr>
          <w:color w:val="000000"/>
        </w:rPr>
        <w:t xml:space="preserve"> Реферовская Е.</w:t>
      </w:r>
      <w:r>
        <w:rPr>
          <w:color w:val="000000"/>
        </w:rPr>
        <w:t xml:space="preserve"> </w:t>
      </w:r>
      <w:r w:rsidRPr="00A957E7">
        <w:rPr>
          <w:color w:val="000000"/>
        </w:rPr>
        <w:t xml:space="preserve">А. Развитие предложных дополнений при приставочных глаголах удаления в латинском языке позднего периода </w:t>
      </w:r>
      <w:r w:rsidRPr="00A957E7">
        <w:rPr>
          <w:color w:val="000000"/>
          <w:spacing w:val="4"/>
        </w:rPr>
        <w:t>/</w:t>
      </w:r>
      <w:r>
        <w:rPr>
          <w:color w:val="000000"/>
          <w:spacing w:val="4"/>
        </w:rPr>
        <w:t xml:space="preserve"> Е. А. Реферовская </w:t>
      </w:r>
      <w:r w:rsidRPr="00A957E7">
        <w:rPr>
          <w:color w:val="000000"/>
        </w:rPr>
        <w:t xml:space="preserve">// Исследования в области латинского и романского языкознания / </w:t>
      </w:r>
      <w:r>
        <w:rPr>
          <w:color w:val="000000"/>
        </w:rPr>
        <w:t>п</w:t>
      </w:r>
      <w:r w:rsidRPr="00A957E7">
        <w:rPr>
          <w:color w:val="000000"/>
        </w:rPr>
        <w:t>од ред.</w:t>
      </w:r>
      <w:r>
        <w:rPr>
          <w:color w:val="000000"/>
        </w:rPr>
        <w:t xml:space="preserve"> Р. А.</w:t>
      </w:r>
      <w:r w:rsidRPr="00A957E7">
        <w:rPr>
          <w:color w:val="000000"/>
        </w:rPr>
        <w:t xml:space="preserve"> Будагова и</w:t>
      </w:r>
      <w:r>
        <w:rPr>
          <w:color w:val="000000"/>
        </w:rPr>
        <w:t xml:space="preserve"> Н. Г.</w:t>
      </w:r>
      <w:r w:rsidRPr="00A957E7">
        <w:rPr>
          <w:color w:val="000000"/>
        </w:rPr>
        <w:t xml:space="preserve"> Корлэтяну</w:t>
      </w:r>
      <w:r>
        <w:rPr>
          <w:color w:val="000000"/>
        </w:rPr>
        <w:t>.</w:t>
      </w:r>
      <w:r w:rsidRPr="00A957E7">
        <w:rPr>
          <w:color w:val="000000"/>
        </w:rPr>
        <w:t xml:space="preserve"> – Кишинев</w:t>
      </w:r>
      <w:r>
        <w:rPr>
          <w:color w:val="000000"/>
        </w:rPr>
        <w:t xml:space="preserve"> </w:t>
      </w:r>
      <w:r w:rsidRPr="00A957E7">
        <w:rPr>
          <w:color w:val="000000"/>
        </w:rPr>
        <w:t>: Штиинца, 1961. – 403 с.</w:t>
      </w:r>
    </w:p>
    <w:p w:rsidR="00E57100" w:rsidRPr="00A957E7" w:rsidRDefault="00E57100" w:rsidP="003711F2">
      <w:pPr>
        <w:pStyle w:val="afffffffa"/>
        <w:numPr>
          <w:ilvl w:val="0"/>
          <w:numId w:val="45"/>
        </w:numPr>
        <w:tabs>
          <w:tab w:val="num" w:pos="567"/>
        </w:tabs>
        <w:suppressAutoHyphens w:val="0"/>
        <w:spacing w:after="0" w:line="360" w:lineRule="auto"/>
        <w:ind w:right="-5"/>
        <w:jc w:val="both"/>
        <w:rPr>
          <w:color w:val="000000"/>
        </w:rPr>
      </w:pPr>
      <w:r w:rsidRPr="00A957E7">
        <w:rPr>
          <w:color w:val="000000"/>
        </w:rPr>
        <w:t>Реферовская Е.</w:t>
      </w:r>
      <w:r>
        <w:rPr>
          <w:color w:val="000000"/>
        </w:rPr>
        <w:t xml:space="preserve"> </w:t>
      </w:r>
      <w:r w:rsidRPr="00A957E7">
        <w:rPr>
          <w:color w:val="000000"/>
        </w:rPr>
        <w:t>А. Развитие предложных конструкций в латинском языке позднего периода</w:t>
      </w:r>
      <w:r>
        <w:rPr>
          <w:color w:val="000000"/>
        </w:rPr>
        <w:t xml:space="preserve"> </w:t>
      </w:r>
      <w:r w:rsidRPr="00A957E7">
        <w:rPr>
          <w:color w:val="000000"/>
          <w:spacing w:val="4"/>
        </w:rPr>
        <w:t>/</w:t>
      </w:r>
      <w:r>
        <w:rPr>
          <w:color w:val="000000"/>
          <w:spacing w:val="4"/>
        </w:rPr>
        <w:t xml:space="preserve"> Елизавета Артуровна Реферовская</w:t>
      </w:r>
      <w:r w:rsidRPr="00A957E7">
        <w:rPr>
          <w:color w:val="000000"/>
        </w:rPr>
        <w:t>. – М.-Л.</w:t>
      </w:r>
      <w:r>
        <w:rPr>
          <w:color w:val="000000"/>
        </w:rPr>
        <w:t xml:space="preserve"> </w:t>
      </w:r>
      <w:r w:rsidRPr="00A957E7">
        <w:rPr>
          <w:color w:val="000000"/>
        </w:rPr>
        <w:t>: Наука, 1964</w:t>
      </w:r>
      <w:r>
        <w:rPr>
          <w:color w:val="000000"/>
        </w:rPr>
        <w:t>.</w:t>
      </w:r>
      <w:r w:rsidRPr="00A957E7">
        <w:rPr>
          <w:color w:val="000000"/>
        </w:rPr>
        <w:t xml:space="preserve"> – 116 с.</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z w:val="28"/>
          <w:szCs w:val="28"/>
        </w:rPr>
        <w:t>Розенцвейг В.</w:t>
      </w:r>
      <w:r w:rsidRPr="002710C0">
        <w:rPr>
          <w:color w:val="000000"/>
          <w:sz w:val="28"/>
          <w:szCs w:val="28"/>
          <w:lang w:val="uk-UA"/>
        </w:rPr>
        <w:t xml:space="preserve"> </w:t>
      </w:r>
      <w:r w:rsidRPr="002710C0">
        <w:rPr>
          <w:color w:val="000000"/>
          <w:sz w:val="28"/>
          <w:szCs w:val="28"/>
        </w:rPr>
        <w:t>Ю. Языковые контакты</w:t>
      </w:r>
      <w:r w:rsidRPr="002710C0">
        <w:rPr>
          <w:color w:val="000000"/>
          <w:sz w:val="28"/>
          <w:szCs w:val="28"/>
          <w:lang w:val="uk-UA"/>
        </w:rPr>
        <w:t xml:space="preserve"> </w:t>
      </w:r>
      <w:r w:rsidRPr="002710C0">
        <w:rPr>
          <w:color w:val="000000"/>
          <w:sz w:val="28"/>
          <w:szCs w:val="28"/>
        </w:rPr>
        <w:t>: Лингвистическая проблематика</w:t>
      </w:r>
      <w:r w:rsidRPr="002710C0">
        <w:rPr>
          <w:color w:val="000000"/>
          <w:sz w:val="28"/>
          <w:szCs w:val="28"/>
          <w:lang w:val="uk-UA"/>
        </w:rPr>
        <w:t xml:space="preserve"> / Виктор Юльевич Розенцвейг</w:t>
      </w:r>
      <w:r w:rsidRPr="002710C0">
        <w:rPr>
          <w:color w:val="000000"/>
          <w:sz w:val="28"/>
          <w:szCs w:val="28"/>
        </w:rPr>
        <w:t>. – Л.</w:t>
      </w:r>
      <w:r w:rsidRPr="002710C0">
        <w:rPr>
          <w:color w:val="000000"/>
          <w:sz w:val="28"/>
          <w:szCs w:val="28"/>
          <w:lang w:val="uk-UA"/>
        </w:rPr>
        <w:t xml:space="preserve"> </w:t>
      </w:r>
      <w:r w:rsidRPr="002710C0">
        <w:rPr>
          <w:color w:val="000000"/>
          <w:sz w:val="28"/>
          <w:szCs w:val="28"/>
        </w:rPr>
        <w:t>: Наука, 1972. – 80 с.</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noProof/>
          <w:color w:val="000000"/>
          <w:sz w:val="28"/>
          <w:szCs w:val="28"/>
          <w:lang w:val="uk-UA"/>
        </w:rPr>
        <w:t>Р</w:t>
      </w:r>
      <w:r w:rsidRPr="002710C0">
        <w:rPr>
          <w:noProof/>
          <w:color w:val="000000"/>
          <w:sz w:val="28"/>
          <w:szCs w:val="28"/>
        </w:rPr>
        <w:t>оманова Н.</w:t>
      </w:r>
      <w:r w:rsidRPr="002710C0">
        <w:rPr>
          <w:noProof/>
          <w:color w:val="000000"/>
          <w:sz w:val="28"/>
          <w:szCs w:val="28"/>
          <w:lang w:val="uk-UA"/>
        </w:rPr>
        <w:t xml:space="preserve"> </w:t>
      </w:r>
      <w:r w:rsidRPr="002710C0">
        <w:rPr>
          <w:noProof/>
          <w:color w:val="000000"/>
          <w:sz w:val="28"/>
          <w:szCs w:val="28"/>
        </w:rPr>
        <w:t>П. Словообразование и языковые связи</w:t>
      </w:r>
      <w:r w:rsidRPr="002710C0">
        <w:rPr>
          <w:noProof/>
          <w:color w:val="000000"/>
          <w:sz w:val="28"/>
          <w:szCs w:val="28"/>
          <w:lang w:val="uk-UA"/>
        </w:rPr>
        <w:t xml:space="preserve"> </w:t>
      </w:r>
      <w:r w:rsidRPr="002710C0">
        <w:rPr>
          <w:noProof/>
          <w:color w:val="000000"/>
          <w:sz w:val="28"/>
          <w:szCs w:val="28"/>
        </w:rPr>
        <w:t xml:space="preserve">: </w:t>
      </w:r>
      <w:r w:rsidRPr="002710C0">
        <w:rPr>
          <w:noProof/>
          <w:color w:val="000000"/>
          <w:sz w:val="28"/>
          <w:szCs w:val="28"/>
          <w:lang w:val="uk-UA"/>
        </w:rPr>
        <w:t>р</w:t>
      </w:r>
      <w:r w:rsidRPr="002710C0">
        <w:rPr>
          <w:noProof/>
          <w:color w:val="000000"/>
          <w:sz w:val="28"/>
          <w:szCs w:val="28"/>
        </w:rPr>
        <w:t xml:space="preserve">усско-украинско-польские языковые связи </w:t>
      </w:r>
      <w:r w:rsidRPr="002710C0">
        <w:rPr>
          <w:noProof/>
          <w:color w:val="000000"/>
          <w:sz w:val="28"/>
          <w:szCs w:val="28"/>
          <w:lang w:val="uk-UA"/>
        </w:rPr>
        <w:t>XVI</w:t>
      </w:r>
      <w:r w:rsidRPr="002710C0">
        <w:rPr>
          <w:color w:val="000000"/>
          <w:sz w:val="28"/>
          <w:szCs w:val="28"/>
          <w:lang w:val="uk-UA"/>
        </w:rPr>
        <w:t>–</w:t>
      </w:r>
      <w:r w:rsidRPr="002710C0">
        <w:rPr>
          <w:noProof/>
          <w:color w:val="000000"/>
          <w:sz w:val="28"/>
          <w:szCs w:val="28"/>
          <w:lang w:val="uk-UA"/>
        </w:rPr>
        <w:t xml:space="preserve">XVII вв. и вопросы словообразования </w:t>
      </w:r>
      <w:r w:rsidRPr="002710C0">
        <w:rPr>
          <w:color w:val="000000"/>
          <w:spacing w:val="4"/>
          <w:sz w:val="28"/>
          <w:szCs w:val="28"/>
          <w:lang w:val="uk-UA"/>
        </w:rPr>
        <w:t xml:space="preserve">/ Неонила Петровна Романова </w:t>
      </w:r>
      <w:r w:rsidRPr="002710C0">
        <w:rPr>
          <w:noProof/>
          <w:color w:val="000000"/>
          <w:sz w:val="28"/>
          <w:szCs w:val="28"/>
          <w:lang w:val="uk-UA"/>
        </w:rPr>
        <w:t>. – К., 1985. – 192 с.</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pacing w:val="6"/>
          <w:sz w:val="28"/>
          <w:szCs w:val="28"/>
        </w:rPr>
        <w:t>Савич А.</w:t>
      </w:r>
      <w:r w:rsidRPr="002710C0">
        <w:rPr>
          <w:color w:val="000000"/>
          <w:spacing w:val="6"/>
          <w:sz w:val="28"/>
          <w:szCs w:val="28"/>
          <w:lang w:val="uk-UA"/>
        </w:rPr>
        <w:t xml:space="preserve"> </w:t>
      </w:r>
      <w:r w:rsidRPr="002710C0">
        <w:rPr>
          <w:color w:val="000000"/>
          <w:spacing w:val="6"/>
          <w:sz w:val="28"/>
          <w:szCs w:val="28"/>
        </w:rPr>
        <w:t xml:space="preserve">А. Западнорусские униатские школы </w:t>
      </w:r>
      <w:r w:rsidRPr="002710C0">
        <w:rPr>
          <w:color w:val="000000"/>
          <w:spacing w:val="6"/>
          <w:sz w:val="28"/>
          <w:szCs w:val="28"/>
          <w:lang w:val="en-US"/>
        </w:rPr>
        <w:t>XVII</w:t>
      </w:r>
      <w:r w:rsidRPr="002710C0">
        <w:rPr>
          <w:color w:val="000000"/>
          <w:spacing w:val="6"/>
          <w:sz w:val="28"/>
          <w:szCs w:val="28"/>
        </w:rPr>
        <w:t>-</w:t>
      </w:r>
      <w:r w:rsidRPr="002710C0">
        <w:rPr>
          <w:color w:val="000000"/>
          <w:spacing w:val="6"/>
          <w:sz w:val="28"/>
          <w:szCs w:val="28"/>
          <w:lang w:val="en-US"/>
        </w:rPr>
        <w:t>XVIII</w:t>
      </w:r>
      <w:r w:rsidRPr="002710C0">
        <w:rPr>
          <w:color w:val="000000"/>
          <w:spacing w:val="6"/>
          <w:sz w:val="28"/>
          <w:szCs w:val="28"/>
        </w:rPr>
        <w:t xml:space="preserve"> вв.</w:t>
      </w:r>
      <w:r w:rsidRPr="002710C0">
        <w:rPr>
          <w:color w:val="000000"/>
          <w:spacing w:val="6"/>
          <w:sz w:val="28"/>
          <w:szCs w:val="28"/>
          <w:lang w:val="uk-UA"/>
        </w:rPr>
        <w:t xml:space="preserve"> / А. А. Савич</w:t>
      </w:r>
      <w:r w:rsidRPr="002710C0">
        <w:rPr>
          <w:color w:val="000000"/>
          <w:spacing w:val="6"/>
          <w:sz w:val="28"/>
          <w:szCs w:val="28"/>
        </w:rPr>
        <w:t xml:space="preserve"> </w:t>
      </w:r>
      <w:r w:rsidRPr="002710C0">
        <w:rPr>
          <w:color w:val="000000"/>
          <w:sz w:val="28"/>
          <w:szCs w:val="28"/>
        </w:rPr>
        <w:t>// Труды Белорусского Государственного Университета в Минске, №</w:t>
      </w:r>
      <w:r w:rsidRPr="002710C0">
        <w:rPr>
          <w:color w:val="000000"/>
          <w:sz w:val="28"/>
          <w:szCs w:val="28"/>
          <w:lang w:val="uk-UA"/>
        </w:rPr>
        <w:t xml:space="preserve"> </w:t>
      </w:r>
      <w:r w:rsidRPr="002710C0">
        <w:rPr>
          <w:color w:val="000000"/>
          <w:sz w:val="28"/>
          <w:szCs w:val="28"/>
        </w:rPr>
        <w:t>1.</w:t>
      </w:r>
      <w:r w:rsidRPr="002710C0">
        <w:rPr>
          <w:color w:val="000000"/>
          <w:sz w:val="28"/>
          <w:szCs w:val="28"/>
          <w:lang w:val="uk-UA"/>
        </w:rPr>
        <w:t xml:space="preserve"> – Минск,</w:t>
      </w:r>
      <w:r w:rsidRPr="002710C0">
        <w:rPr>
          <w:color w:val="000000"/>
          <w:sz w:val="28"/>
          <w:szCs w:val="28"/>
        </w:rPr>
        <w:t xml:space="preserve"> 1922. – С. 164-175; №</w:t>
      </w:r>
      <w:r w:rsidRPr="002710C0">
        <w:rPr>
          <w:color w:val="000000"/>
          <w:sz w:val="28"/>
          <w:szCs w:val="28"/>
          <w:lang w:val="uk-UA"/>
        </w:rPr>
        <w:t xml:space="preserve"> </w:t>
      </w:r>
      <w:r w:rsidRPr="002710C0">
        <w:rPr>
          <w:color w:val="000000"/>
          <w:sz w:val="28"/>
          <w:szCs w:val="28"/>
        </w:rPr>
        <w:t>2. – 1922. – С. 130–197</w:t>
      </w:r>
      <w:r w:rsidRPr="002710C0">
        <w:rPr>
          <w:color w:val="000000"/>
          <w:sz w:val="28"/>
          <w:szCs w:val="28"/>
          <w:lang w:val="uk-UA"/>
        </w:rPr>
        <w:t>.</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z w:val="28"/>
          <w:szCs w:val="28"/>
          <w:lang w:val="uk-UA"/>
        </w:rPr>
        <w:t xml:space="preserve">Семчинський С. В. Загальне мовознавство : підруч. </w:t>
      </w:r>
      <w:r w:rsidRPr="002710C0">
        <w:rPr>
          <w:color w:val="000000"/>
          <w:sz w:val="28"/>
          <w:szCs w:val="28"/>
        </w:rPr>
        <w:t>[</w:t>
      </w:r>
      <w:r w:rsidRPr="002710C0">
        <w:rPr>
          <w:color w:val="000000"/>
          <w:sz w:val="28"/>
          <w:szCs w:val="28"/>
          <w:lang w:val="uk-UA"/>
        </w:rPr>
        <w:t>для студ. філол. фак. ун-тів</w:t>
      </w:r>
      <w:r w:rsidRPr="002710C0">
        <w:rPr>
          <w:color w:val="000000"/>
          <w:sz w:val="28"/>
          <w:szCs w:val="28"/>
        </w:rPr>
        <w:t>]</w:t>
      </w:r>
      <w:r w:rsidRPr="002710C0">
        <w:rPr>
          <w:color w:val="000000"/>
          <w:sz w:val="28"/>
          <w:szCs w:val="28"/>
          <w:lang w:val="uk-UA"/>
        </w:rPr>
        <w:t xml:space="preserve"> </w:t>
      </w:r>
      <w:r w:rsidRPr="002710C0">
        <w:rPr>
          <w:color w:val="000000"/>
          <w:spacing w:val="4"/>
          <w:sz w:val="28"/>
          <w:szCs w:val="28"/>
          <w:lang w:val="uk-UA"/>
        </w:rPr>
        <w:t>/ Станіслав Володимирович Семчинський</w:t>
      </w:r>
      <w:r w:rsidRPr="002710C0">
        <w:rPr>
          <w:color w:val="000000"/>
          <w:sz w:val="28"/>
          <w:szCs w:val="28"/>
          <w:lang w:val="uk-UA"/>
        </w:rPr>
        <w:t>. – К. : Вища школа, 1988. – 328 с.</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pacing w:val="4"/>
          <w:sz w:val="28"/>
          <w:szCs w:val="28"/>
        </w:rPr>
        <w:t>Семчинський С.</w:t>
      </w:r>
      <w:r w:rsidRPr="002710C0">
        <w:rPr>
          <w:color w:val="000000"/>
          <w:spacing w:val="4"/>
          <w:sz w:val="28"/>
          <w:szCs w:val="28"/>
          <w:lang w:val="uk-UA"/>
        </w:rPr>
        <w:t xml:space="preserve"> </w:t>
      </w:r>
      <w:r w:rsidRPr="002710C0">
        <w:rPr>
          <w:color w:val="000000"/>
          <w:spacing w:val="4"/>
          <w:sz w:val="28"/>
          <w:szCs w:val="28"/>
        </w:rPr>
        <w:t>В. Семантична інтерференція мов</w:t>
      </w:r>
      <w:r w:rsidRPr="002710C0">
        <w:rPr>
          <w:color w:val="000000"/>
          <w:spacing w:val="4"/>
          <w:sz w:val="28"/>
          <w:szCs w:val="28"/>
          <w:lang w:val="uk-UA"/>
        </w:rPr>
        <w:t xml:space="preserve"> :</w:t>
      </w:r>
      <w:r w:rsidRPr="002710C0">
        <w:rPr>
          <w:color w:val="000000"/>
          <w:spacing w:val="4"/>
          <w:sz w:val="28"/>
          <w:szCs w:val="28"/>
        </w:rPr>
        <w:t xml:space="preserve"> </w:t>
      </w:r>
      <w:r w:rsidRPr="002710C0">
        <w:rPr>
          <w:color w:val="000000"/>
          <w:spacing w:val="4"/>
          <w:sz w:val="28"/>
          <w:szCs w:val="28"/>
          <w:lang w:val="uk-UA"/>
        </w:rPr>
        <w:t>н</w:t>
      </w:r>
      <w:r w:rsidRPr="002710C0">
        <w:rPr>
          <w:color w:val="000000"/>
          <w:spacing w:val="4"/>
          <w:sz w:val="28"/>
          <w:szCs w:val="28"/>
        </w:rPr>
        <w:t>а матеріалі слов’яно-східнороманських мовних контактів</w:t>
      </w:r>
      <w:r w:rsidRPr="002710C0">
        <w:rPr>
          <w:color w:val="000000"/>
          <w:spacing w:val="4"/>
          <w:sz w:val="28"/>
          <w:szCs w:val="28"/>
          <w:lang w:val="uk-UA"/>
        </w:rPr>
        <w:t xml:space="preserve"> / Станіслав </w:t>
      </w:r>
      <w:r w:rsidRPr="002710C0">
        <w:rPr>
          <w:color w:val="000000"/>
          <w:spacing w:val="4"/>
          <w:sz w:val="28"/>
          <w:szCs w:val="28"/>
          <w:lang w:val="uk-UA"/>
        </w:rPr>
        <w:lastRenderedPageBreak/>
        <w:t>Володимирович Семчинський</w:t>
      </w:r>
      <w:r w:rsidRPr="002710C0">
        <w:rPr>
          <w:color w:val="000000"/>
          <w:spacing w:val="4"/>
          <w:sz w:val="28"/>
          <w:szCs w:val="28"/>
        </w:rPr>
        <w:t>. – К.</w:t>
      </w:r>
      <w:r w:rsidRPr="002710C0">
        <w:rPr>
          <w:color w:val="000000"/>
          <w:spacing w:val="4"/>
          <w:sz w:val="28"/>
          <w:szCs w:val="28"/>
          <w:lang w:val="uk-UA"/>
        </w:rPr>
        <w:t xml:space="preserve"> </w:t>
      </w:r>
      <w:r w:rsidRPr="002710C0">
        <w:rPr>
          <w:color w:val="000000"/>
          <w:spacing w:val="4"/>
          <w:sz w:val="28"/>
          <w:szCs w:val="28"/>
        </w:rPr>
        <w:t>: Ви</w:t>
      </w:r>
      <w:r w:rsidRPr="002710C0">
        <w:rPr>
          <w:color w:val="000000"/>
          <w:spacing w:val="4"/>
          <w:sz w:val="28"/>
          <w:szCs w:val="28"/>
          <w:lang w:val="uk-UA"/>
        </w:rPr>
        <w:t>д</w:t>
      </w:r>
      <w:r w:rsidRPr="002710C0">
        <w:rPr>
          <w:color w:val="000000"/>
          <w:spacing w:val="4"/>
          <w:sz w:val="28"/>
          <w:szCs w:val="28"/>
        </w:rPr>
        <w:t>-во при Київському університеті, 1974. – 256 с.</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z w:val="28"/>
          <w:szCs w:val="28"/>
        </w:rPr>
        <w:t>Сенив М.</w:t>
      </w:r>
      <w:r w:rsidRPr="002710C0">
        <w:rPr>
          <w:color w:val="000000"/>
          <w:sz w:val="28"/>
          <w:szCs w:val="28"/>
          <w:lang w:val="uk-UA"/>
        </w:rPr>
        <w:t xml:space="preserve"> </w:t>
      </w:r>
      <w:r w:rsidRPr="002710C0">
        <w:rPr>
          <w:color w:val="000000"/>
          <w:sz w:val="28"/>
          <w:szCs w:val="28"/>
        </w:rPr>
        <w:t>Г. К вопросу о развитии предложно-падежной системы латинского языка</w:t>
      </w:r>
      <w:r w:rsidRPr="002710C0">
        <w:rPr>
          <w:color w:val="000000"/>
          <w:sz w:val="28"/>
          <w:szCs w:val="28"/>
          <w:lang w:val="uk-UA"/>
        </w:rPr>
        <w:t xml:space="preserve"> </w:t>
      </w:r>
      <w:r w:rsidRPr="002710C0">
        <w:rPr>
          <w:color w:val="000000"/>
          <w:sz w:val="28"/>
          <w:szCs w:val="28"/>
        </w:rPr>
        <w:t>/</w:t>
      </w:r>
      <w:r w:rsidRPr="002710C0">
        <w:rPr>
          <w:color w:val="000000"/>
          <w:sz w:val="28"/>
          <w:szCs w:val="28"/>
          <w:lang w:val="uk-UA"/>
        </w:rPr>
        <w:t xml:space="preserve"> М. Г. Сенив</w:t>
      </w:r>
      <w:r w:rsidRPr="002710C0">
        <w:rPr>
          <w:color w:val="000000"/>
          <w:sz w:val="28"/>
          <w:szCs w:val="28"/>
        </w:rPr>
        <w:t xml:space="preserve"> // Питання класичної філології /</w:t>
      </w:r>
      <w:r w:rsidRPr="002710C0">
        <w:rPr>
          <w:color w:val="000000"/>
          <w:sz w:val="28"/>
          <w:szCs w:val="28"/>
          <w:lang w:val="uk-UA"/>
        </w:rPr>
        <w:t xml:space="preserve"> р</w:t>
      </w:r>
      <w:r w:rsidRPr="002710C0">
        <w:rPr>
          <w:color w:val="000000"/>
          <w:sz w:val="28"/>
          <w:szCs w:val="28"/>
        </w:rPr>
        <w:t>едкол.</w:t>
      </w:r>
      <w:r w:rsidRPr="002710C0">
        <w:rPr>
          <w:color w:val="000000"/>
          <w:sz w:val="28"/>
          <w:szCs w:val="28"/>
          <w:lang w:val="uk-UA"/>
        </w:rPr>
        <w:t xml:space="preserve"> </w:t>
      </w:r>
      <w:r w:rsidRPr="002710C0">
        <w:rPr>
          <w:color w:val="000000"/>
          <w:sz w:val="28"/>
          <w:szCs w:val="28"/>
        </w:rPr>
        <w:t xml:space="preserve"> Б.</w:t>
      </w:r>
      <w:r w:rsidRPr="002710C0">
        <w:rPr>
          <w:color w:val="000000"/>
          <w:sz w:val="28"/>
          <w:szCs w:val="28"/>
          <w:lang w:val="uk-UA"/>
        </w:rPr>
        <w:t xml:space="preserve"> </w:t>
      </w:r>
      <w:r w:rsidRPr="002710C0">
        <w:rPr>
          <w:color w:val="000000"/>
          <w:sz w:val="28"/>
          <w:szCs w:val="28"/>
        </w:rPr>
        <w:t>М. Задорожний [та iн.]. – Львів, 1988</w:t>
      </w:r>
      <w:r w:rsidRPr="002710C0">
        <w:rPr>
          <w:color w:val="000000"/>
          <w:sz w:val="28"/>
          <w:szCs w:val="28"/>
          <w:lang w:val="uk-UA"/>
        </w:rPr>
        <w:t>.</w:t>
      </w:r>
      <w:r w:rsidRPr="002710C0">
        <w:rPr>
          <w:color w:val="000000"/>
          <w:sz w:val="28"/>
          <w:szCs w:val="28"/>
        </w:rPr>
        <w:t xml:space="preserve"> </w:t>
      </w:r>
      <w:r w:rsidRPr="002710C0">
        <w:rPr>
          <w:color w:val="000000"/>
          <w:sz w:val="28"/>
          <w:szCs w:val="28"/>
          <w:lang w:val="uk-UA"/>
        </w:rPr>
        <w:t>–</w:t>
      </w:r>
      <w:r w:rsidRPr="002710C0">
        <w:rPr>
          <w:color w:val="000000"/>
          <w:sz w:val="28"/>
          <w:szCs w:val="28"/>
        </w:rPr>
        <w:t xml:space="preserve"> № 23. – С. </w:t>
      </w:r>
      <w:r w:rsidRPr="002710C0">
        <w:rPr>
          <w:color w:val="000000"/>
          <w:sz w:val="28"/>
          <w:szCs w:val="28"/>
          <w:lang w:val="uk-UA"/>
        </w:rPr>
        <w:t>49</w:t>
      </w:r>
      <w:r w:rsidRPr="002710C0">
        <w:rPr>
          <w:color w:val="000000"/>
          <w:sz w:val="28"/>
          <w:szCs w:val="28"/>
        </w:rPr>
        <w:t>–</w:t>
      </w:r>
      <w:r w:rsidRPr="002710C0">
        <w:rPr>
          <w:color w:val="000000"/>
          <w:sz w:val="28"/>
          <w:szCs w:val="28"/>
          <w:lang w:val="uk-UA"/>
        </w:rPr>
        <w:t>54.</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noProof/>
          <w:color w:val="000000"/>
          <w:sz w:val="28"/>
          <w:szCs w:val="28"/>
          <w:lang w:val="uk-UA"/>
        </w:rPr>
        <w:t xml:space="preserve">Сеник С. Берестейська унія і світське духовенство: наслідки унії у перших десятиліттях </w:t>
      </w:r>
      <w:r w:rsidRPr="002710C0">
        <w:rPr>
          <w:color w:val="000000"/>
          <w:sz w:val="28"/>
          <w:szCs w:val="28"/>
          <w:lang w:val="uk-UA"/>
        </w:rPr>
        <w:t>/ С. Сеник</w:t>
      </w:r>
      <w:r w:rsidRPr="002710C0">
        <w:rPr>
          <w:noProof/>
          <w:color w:val="000000"/>
          <w:sz w:val="28"/>
          <w:szCs w:val="28"/>
          <w:lang w:val="uk-UA"/>
        </w:rPr>
        <w:t xml:space="preserve"> // Берестейська унія та внутрішнє життя Церкви в </w:t>
      </w:r>
      <w:r w:rsidRPr="002710C0">
        <w:rPr>
          <w:noProof/>
          <w:color w:val="000000"/>
          <w:sz w:val="28"/>
          <w:szCs w:val="28"/>
          <w:lang w:val="en-US"/>
        </w:rPr>
        <w:t>XVII</w:t>
      </w:r>
      <w:r w:rsidRPr="002710C0">
        <w:rPr>
          <w:noProof/>
          <w:color w:val="000000"/>
          <w:sz w:val="28"/>
          <w:szCs w:val="28"/>
          <w:lang w:val="uk-UA"/>
        </w:rPr>
        <w:t xml:space="preserve"> столітті : матеріали Четвертих «Берестейських читань» / за ред. Б. Ґудзяка, О. Турія. – Львів : Інститут Історії Церкви Львівської Богословської Академії, 1997. – С. 55</w:t>
      </w:r>
      <w:r w:rsidRPr="002710C0">
        <w:rPr>
          <w:color w:val="000000"/>
          <w:sz w:val="28"/>
          <w:szCs w:val="28"/>
          <w:lang w:val="uk-UA"/>
        </w:rPr>
        <w:t>–</w:t>
      </w:r>
      <w:r w:rsidRPr="002710C0">
        <w:rPr>
          <w:noProof/>
          <w:color w:val="000000"/>
          <w:sz w:val="28"/>
          <w:szCs w:val="28"/>
          <w:lang w:val="uk-UA"/>
        </w:rPr>
        <w:t xml:space="preserve">77. </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z w:val="28"/>
          <w:szCs w:val="28"/>
          <w:lang w:val="uk-UA"/>
        </w:rPr>
        <w:t xml:space="preserve">Сеник С. Українська Церква в </w:t>
      </w:r>
      <w:r w:rsidRPr="002710C0">
        <w:rPr>
          <w:color w:val="000000"/>
          <w:sz w:val="28"/>
          <w:szCs w:val="28"/>
        </w:rPr>
        <w:t>XV</w:t>
      </w:r>
      <w:r w:rsidRPr="002710C0">
        <w:rPr>
          <w:color w:val="000000"/>
          <w:sz w:val="28"/>
          <w:szCs w:val="28"/>
          <w:lang w:val="uk-UA"/>
        </w:rPr>
        <w:t>ІІ ст. / С. Сеник // Ковчег : збірник статей з церковної історії. – Ч. 1 – Львів, 1993. – С. 25–71.</w:t>
      </w:r>
    </w:p>
    <w:p w:rsidR="00E57100" w:rsidRPr="002710C0" w:rsidRDefault="00E57100" w:rsidP="003711F2">
      <w:pPr>
        <w:numPr>
          <w:ilvl w:val="0"/>
          <w:numId w:val="45"/>
        </w:numPr>
        <w:suppressAutoHyphens w:val="0"/>
        <w:spacing w:line="360" w:lineRule="auto"/>
        <w:jc w:val="both"/>
        <w:rPr>
          <w:color w:val="000000"/>
          <w:sz w:val="28"/>
          <w:szCs w:val="28"/>
          <w:lang w:val="uk-UA"/>
        </w:rPr>
      </w:pPr>
      <w:r w:rsidRPr="002710C0">
        <w:rPr>
          <w:color w:val="000000"/>
          <w:spacing w:val="4"/>
          <w:sz w:val="28"/>
          <w:szCs w:val="28"/>
          <w:lang w:val="uk-UA"/>
        </w:rPr>
        <w:t xml:space="preserve">Сенів М. Г. Засоби вираження просторового дейксису у латинській і сучасних мовах </w:t>
      </w:r>
      <w:r w:rsidRPr="002710C0">
        <w:rPr>
          <w:color w:val="000000"/>
          <w:sz w:val="28"/>
          <w:szCs w:val="28"/>
          <w:lang w:val="uk-UA"/>
        </w:rPr>
        <w:t>/ М. Г. Сенів</w:t>
      </w:r>
      <w:r w:rsidRPr="002710C0">
        <w:rPr>
          <w:color w:val="000000"/>
          <w:spacing w:val="4"/>
          <w:sz w:val="28"/>
          <w:szCs w:val="28"/>
          <w:lang w:val="uk-UA"/>
        </w:rPr>
        <w:t xml:space="preserve"> // Наукова спадщина професора С. В. Семчинського і сучасна філологія : зб. наук. праць : </w:t>
      </w:r>
      <w:r w:rsidRPr="002710C0">
        <w:rPr>
          <w:color w:val="000000"/>
          <w:sz w:val="28"/>
          <w:szCs w:val="28"/>
          <w:lang w:val="uk-UA"/>
        </w:rPr>
        <w:t>[упоряд. В. Ф. Чемес]. – Київ : ВПЦ „Київський університет”. – 2001. –</w:t>
      </w:r>
      <w:r w:rsidRPr="002710C0">
        <w:rPr>
          <w:color w:val="000000"/>
          <w:spacing w:val="4"/>
          <w:sz w:val="28"/>
          <w:szCs w:val="28"/>
          <w:lang w:val="uk-UA"/>
        </w:rPr>
        <w:t xml:space="preserve"> Ч. 2. – С. 372–380.</w:t>
      </w:r>
      <w:r w:rsidRPr="002710C0">
        <w:rPr>
          <w:color w:val="000000"/>
          <w:sz w:val="28"/>
          <w:szCs w:val="28"/>
          <w:lang w:val="uk-UA"/>
        </w:rPr>
        <w:t xml:space="preserve"> </w:t>
      </w:r>
    </w:p>
    <w:p w:rsidR="00E57100" w:rsidRPr="00F731FD"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Сенів М.</w:t>
      </w:r>
      <w:r>
        <w:rPr>
          <w:color w:val="000000"/>
          <w:sz w:val="28"/>
          <w:szCs w:val="28"/>
          <w:lang w:val="uk-UA"/>
        </w:rPr>
        <w:t xml:space="preserve"> </w:t>
      </w:r>
      <w:r w:rsidRPr="00A957E7">
        <w:rPr>
          <w:color w:val="000000"/>
          <w:sz w:val="28"/>
          <w:szCs w:val="28"/>
          <w:lang w:val="uk-UA"/>
        </w:rPr>
        <w:t>Г. Система просторових і часових відношень (функціонально-семантичний аналіз на матеріалі латинської мови)</w:t>
      </w:r>
      <w:r>
        <w:rPr>
          <w:color w:val="000000"/>
          <w:sz w:val="28"/>
          <w:szCs w:val="28"/>
          <w:lang w:val="uk-UA"/>
        </w:rPr>
        <w:t xml:space="preserve"> </w:t>
      </w:r>
      <w:r w:rsidRPr="00A957E7">
        <w:rPr>
          <w:color w:val="000000"/>
          <w:sz w:val="28"/>
          <w:szCs w:val="28"/>
          <w:lang w:val="uk-UA"/>
        </w:rPr>
        <w:t xml:space="preserve">: </w:t>
      </w:r>
      <w:r>
        <w:rPr>
          <w:color w:val="000000"/>
          <w:sz w:val="28"/>
          <w:szCs w:val="28"/>
          <w:lang w:val="uk-UA"/>
        </w:rPr>
        <w:t>а</w:t>
      </w:r>
      <w:r w:rsidRPr="00A957E7">
        <w:rPr>
          <w:color w:val="000000"/>
          <w:sz w:val="28"/>
          <w:szCs w:val="28"/>
          <w:lang w:val="uk-UA"/>
        </w:rPr>
        <w:t xml:space="preserve">втореф. </w:t>
      </w:r>
      <w:r>
        <w:rPr>
          <w:color w:val="000000"/>
          <w:sz w:val="28"/>
          <w:szCs w:val="28"/>
          <w:lang w:val="uk-UA"/>
        </w:rPr>
        <w:t>д</w:t>
      </w:r>
      <w:r w:rsidRPr="00BD306F">
        <w:rPr>
          <w:color w:val="000000"/>
          <w:sz w:val="28"/>
          <w:szCs w:val="28"/>
          <w:lang w:val="uk-UA"/>
        </w:rPr>
        <w:t>ис.</w:t>
      </w:r>
      <w:r w:rsidRPr="00664E02">
        <w:rPr>
          <w:color w:val="000000"/>
          <w:sz w:val="28"/>
          <w:szCs w:val="28"/>
        </w:rPr>
        <w:t xml:space="preserve"> </w:t>
      </w:r>
      <w:r>
        <w:rPr>
          <w:color w:val="000000"/>
          <w:sz w:val="28"/>
          <w:szCs w:val="28"/>
        </w:rPr>
        <w:t>на здобуття наук. ступеня</w:t>
      </w:r>
      <w:r w:rsidRPr="00BD306F">
        <w:rPr>
          <w:color w:val="000000"/>
          <w:sz w:val="28"/>
          <w:szCs w:val="28"/>
          <w:lang w:val="uk-UA"/>
        </w:rPr>
        <w:t xml:space="preserve"> д-ра філол. наук</w:t>
      </w:r>
      <w:r>
        <w:rPr>
          <w:color w:val="000000"/>
          <w:sz w:val="28"/>
          <w:szCs w:val="28"/>
          <w:lang w:val="uk-UA"/>
        </w:rPr>
        <w:t xml:space="preserve"> </w:t>
      </w:r>
      <w:r w:rsidRPr="00BD306F">
        <w:rPr>
          <w:color w:val="000000"/>
          <w:sz w:val="28"/>
          <w:szCs w:val="28"/>
          <w:lang w:val="uk-UA"/>
        </w:rPr>
        <w:t>:</w:t>
      </w:r>
      <w:r>
        <w:rPr>
          <w:color w:val="000000"/>
          <w:sz w:val="28"/>
          <w:szCs w:val="28"/>
          <w:lang w:val="uk-UA"/>
        </w:rPr>
        <w:t xml:space="preserve"> спец.</w:t>
      </w:r>
      <w:r w:rsidRPr="00BD306F">
        <w:rPr>
          <w:color w:val="000000"/>
          <w:sz w:val="28"/>
          <w:szCs w:val="28"/>
          <w:lang w:val="uk-UA"/>
        </w:rPr>
        <w:t xml:space="preserve"> 10.02.15 </w:t>
      </w:r>
      <w:r>
        <w:rPr>
          <w:color w:val="000000"/>
          <w:sz w:val="28"/>
          <w:szCs w:val="28"/>
          <w:lang w:val="uk-UA"/>
        </w:rPr>
        <w:t xml:space="preserve">«Загальне мовознавство» </w:t>
      </w:r>
      <w:r w:rsidRPr="00664E02">
        <w:rPr>
          <w:color w:val="000000"/>
          <w:sz w:val="28"/>
          <w:szCs w:val="28"/>
        </w:rPr>
        <w:t xml:space="preserve">/ </w:t>
      </w:r>
      <w:r>
        <w:rPr>
          <w:color w:val="000000"/>
          <w:sz w:val="28"/>
          <w:szCs w:val="28"/>
          <w:lang w:val="uk-UA"/>
        </w:rPr>
        <w:t>М. Г. Сенів.</w:t>
      </w:r>
      <w:r w:rsidRPr="00BD306F">
        <w:rPr>
          <w:color w:val="000000"/>
          <w:sz w:val="28"/>
          <w:szCs w:val="28"/>
          <w:lang w:val="uk-UA"/>
        </w:rPr>
        <w:t xml:space="preserve"> </w:t>
      </w:r>
      <w:r>
        <w:rPr>
          <w:color w:val="000000"/>
          <w:sz w:val="28"/>
          <w:szCs w:val="28"/>
          <w:lang w:val="uk-UA"/>
        </w:rPr>
        <w:t>–</w:t>
      </w:r>
      <w:r w:rsidRPr="00BD306F">
        <w:rPr>
          <w:color w:val="000000"/>
          <w:sz w:val="28"/>
          <w:szCs w:val="28"/>
          <w:lang w:val="uk-UA"/>
        </w:rPr>
        <w:t xml:space="preserve"> Донецьк, 1997</w:t>
      </w:r>
      <w:r w:rsidRPr="00A957E7">
        <w:rPr>
          <w:color w:val="000000"/>
          <w:sz w:val="28"/>
          <w:szCs w:val="28"/>
          <w:lang w:val="uk-UA"/>
        </w:rPr>
        <w:t>. – 51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color w:val="000000"/>
          <w:sz w:val="28"/>
          <w:szCs w:val="28"/>
        </w:rPr>
        <w:t>Сергиевский М.</w:t>
      </w:r>
      <w:r>
        <w:rPr>
          <w:color w:val="000000"/>
          <w:sz w:val="28"/>
          <w:szCs w:val="28"/>
          <w:lang w:val="uk-UA"/>
        </w:rPr>
        <w:t xml:space="preserve"> </w:t>
      </w:r>
      <w:r>
        <w:rPr>
          <w:color w:val="000000"/>
          <w:sz w:val="28"/>
          <w:szCs w:val="28"/>
        </w:rPr>
        <w:t>В. Введение в романское языкознание</w:t>
      </w:r>
      <w:r>
        <w:rPr>
          <w:color w:val="000000"/>
          <w:sz w:val="28"/>
          <w:szCs w:val="28"/>
          <w:lang w:val="uk-UA"/>
        </w:rPr>
        <w:t xml:space="preserve"> </w:t>
      </w:r>
      <w:r w:rsidRPr="00664E02">
        <w:rPr>
          <w:color w:val="000000"/>
          <w:sz w:val="28"/>
          <w:szCs w:val="28"/>
        </w:rPr>
        <w:t>/</w:t>
      </w:r>
      <w:r>
        <w:rPr>
          <w:color w:val="000000"/>
          <w:sz w:val="28"/>
          <w:szCs w:val="28"/>
          <w:lang w:val="uk-UA"/>
        </w:rPr>
        <w:t xml:space="preserve"> Максим Владимирович Сергиевский</w:t>
      </w:r>
      <w:r>
        <w:rPr>
          <w:color w:val="000000"/>
          <w:sz w:val="28"/>
          <w:szCs w:val="28"/>
        </w:rPr>
        <w:t>. – М.</w:t>
      </w:r>
      <w:r>
        <w:rPr>
          <w:color w:val="000000"/>
          <w:sz w:val="28"/>
          <w:szCs w:val="28"/>
          <w:lang w:val="uk-UA"/>
        </w:rPr>
        <w:t xml:space="preserve"> </w:t>
      </w:r>
      <w:r>
        <w:rPr>
          <w:color w:val="000000"/>
          <w:sz w:val="28"/>
          <w:szCs w:val="28"/>
        </w:rPr>
        <w:t>: Изд-во литературы на иностранных языках, 1954. – 304 с.</w:t>
      </w:r>
    </w:p>
    <w:p w:rsidR="00E57100" w:rsidRPr="006220CE" w:rsidRDefault="00E57100" w:rsidP="003711F2">
      <w:pPr>
        <w:numPr>
          <w:ilvl w:val="0"/>
          <w:numId w:val="45"/>
        </w:numPr>
        <w:suppressAutoHyphens w:val="0"/>
        <w:spacing w:line="360" w:lineRule="auto"/>
        <w:jc w:val="both"/>
        <w:rPr>
          <w:color w:val="000000"/>
          <w:spacing w:val="-6"/>
          <w:sz w:val="28"/>
          <w:szCs w:val="28"/>
          <w:lang w:val="uk-UA"/>
        </w:rPr>
      </w:pPr>
      <w:r w:rsidRPr="006220CE">
        <w:rPr>
          <w:color w:val="000000"/>
          <w:spacing w:val="-6"/>
          <w:sz w:val="28"/>
          <w:szCs w:val="28"/>
        </w:rPr>
        <w:t>Серебренников Б.</w:t>
      </w:r>
      <w:r w:rsidRPr="006220CE">
        <w:rPr>
          <w:color w:val="000000"/>
          <w:spacing w:val="-6"/>
          <w:sz w:val="28"/>
          <w:szCs w:val="28"/>
          <w:lang w:val="uk-UA"/>
        </w:rPr>
        <w:t xml:space="preserve"> </w:t>
      </w:r>
      <w:r w:rsidRPr="006220CE">
        <w:rPr>
          <w:color w:val="000000"/>
          <w:spacing w:val="-6"/>
          <w:sz w:val="28"/>
          <w:szCs w:val="28"/>
        </w:rPr>
        <w:t>А. К проблеме связи языка с историей общества</w:t>
      </w:r>
      <w:r w:rsidRPr="006220CE">
        <w:rPr>
          <w:color w:val="000000"/>
          <w:spacing w:val="-6"/>
          <w:sz w:val="28"/>
          <w:szCs w:val="28"/>
          <w:lang w:val="uk-UA"/>
        </w:rPr>
        <w:t xml:space="preserve"> </w:t>
      </w:r>
      <w:r w:rsidRPr="006220CE">
        <w:rPr>
          <w:color w:val="000000"/>
          <w:spacing w:val="-6"/>
          <w:sz w:val="28"/>
          <w:szCs w:val="28"/>
        </w:rPr>
        <w:t>/</w:t>
      </w:r>
      <w:r w:rsidRPr="006220CE">
        <w:rPr>
          <w:color w:val="000000"/>
          <w:spacing w:val="-6"/>
          <w:sz w:val="28"/>
          <w:szCs w:val="28"/>
          <w:lang w:val="uk-UA"/>
        </w:rPr>
        <w:t xml:space="preserve"> Б. А. Серебренников</w:t>
      </w:r>
      <w:r w:rsidRPr="006220CE">
        <w:rPr>
          <w:color w:val="000000"/>
          <w:spacing w:val="-6"/>
          <w:sz w:val="28"/>
          <w:szCs w:val="28"/>
        </w:rPr>
        <w:t xml:space="preserve"> // Вопросы языкознания. – 1953. – № 1. – С. 34–51.</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3929B6">
        <w:rPr>
          <w:color w:val="000000"/>
          <w:spacing w:val="-12"/>
          <w:sz w:val="28"/>
          <w:szCs w:val="28"/>
        </w:rPr>
        <w:t>Серебренников Б.</w:t>
      </w:r>
      <w:r w:rsidRPr="003929B6">
        <w:rPr>
          <w:color w:val="000000"/>
          <w:spacing w:val="-12"/>
          <w:sz w:val="28"/>
          <w:szCs w:val="28"/>
          <w:lang w:val="uk-UA"/>
        </w:rPr>
        <w:t xml:space="preserve"> </w:t>
      </w:r>
      <w:r w:rsidRPr="003929B6">
        <w:rPr>
          <w:color w:val="000000"/>
          <w:spacing w:val="-12"/>
          <w:sz w:val="28"/>
          <w:szCs w:val="28"/>
        </w:rPr>
        <w:t>А. О взаимодействии языков</w:t>
      </w:r>
      <w:r w:rsidRPr="003929B6">
        <w:rPr>
          <w:color w:val="000000"/>
          <w:spacing w:val="-12"/>
          <w:sz w:val="28"/>
          <w:szCs w:val="28"/>
          <w:lang w:val="uk-UA"/>
        </w:rPr>
        <w:t xml:space="preserve"> </w:t>
      </w:r>
      <w:r w:rsidRPr="003929B6">
        <w:rPr>
          <w:color w:val="000000"/>
          <w:spacing w:val="-12"/>
          <w:sz w:val="28"/>
          <w:szCs w:val="28"/>
        </w:rPr>
        <w:t>/</w:t>
      </w:r>
      <w:r w:rsidRPr="003929B6">
        <w:rPr>
          <w:color w:val="000000"/>
          <w:spacing w:val="-12"/>
          <w:sz w:val="28"/>
          <w:szCs w:val="28"/>
          <w:lang w:val="uk-UA"/>
        </w:rPr>
        <w:t xml:space="preserve"> Б. А. Серебренников</w:t>
      </w:r>
      <w:r w:rsidRPr="00A957E7">
        <w:rPr>
          <w:color w:val="000000"/>
          <w:spacing w:val="4"/>
          <w:sz w:val="28"/>
          <w:szCs w:val="28"/>
        </w:rPr>
        <w:t xml:space="preserve"> // Вопросы языкознания. – 1955. – № 1. – С. 7–21.</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Січинський В. Чужинці про Україну</w:t>
      </w:r>
      <w:r>
        <w:rPr>
          <w:color w:val="000000"/>
          <w:spacing w:val="4"/>
          <w:sz w:val="28"/>
          <w:szCs w:val="28"/>
          <w:lang w:val="uk-UA"/>
        </w:rPr>
        <w:t xml:space="preserve"> :</w:t>
      </w:r>
      <w:r w:rsidRPr="00A957E7">
        <w:rPr>
          <w:color w:val="000000"/>
          <w:spacing w:val="4"/>
          <w:sz w:val="28"/>
          <w:szCs w:val="28"/>
        </w:rPr>
        <w:t xml:space="preserve"> Вибір з описів подорожей по Україні та інших писань чужинців про Україну за десять століть</w:t>
      </w:r>
      <w:r>
        <w:rPr>
          <w:color w:val="000000"/>
          <w:spacing w:val="4"/>
          <w:sz w:val="28"/>
          <w:szCs w:val="28"/>
          <w:lang w:val="uk-UA"/>
        </w:rPr>
        <w:t xml:space="preserve"> </w:t>
      </w:r>
      <w:r w:rsidRPr="00664E02">
        <w:rPr>
          <w:color w:val="000000"/>
          <w:sz w:val="28"/>
          <w:szCs w:val="28"/>
        </w:rPr>
        <w:t>/</w:t>
      </w:r>
      <w:r>
        <w:rPr>
          <w:color w:val="000000"/>
          <w:sz w:val="28"/>
          <w:szCs w:val="28"/>
          <w:lang w:val="uk-UA"/>
        </w:rPr>
        <w:t xml:space="preserve"> Володимир Січинський</w:t>
      </w:r>
      <w:r w:rsidRPr="00A957E7">
        <w:rPr>
          <w:color w:val="000000"/>
          <w:spacing w:val="4"/>
          <w:sz w:val="28"/>
          <w:szCs w:val="28"/>
        </w:rPr>
        <w:t>. – К.</w:t>
      </w:r>
      <w:r>
        <w:rPr>
          <w:color w:val="000000"/>
          <w:spacing w:val="4"/>
          <w:sz w:val="28"/>
          <w:szCs w:val="28"/>
          <w:lang w:val="uk-UA"/>
        </w:rPr>
        <w:t xml:space="preserve"> </w:t>
      </w:r>
      <w:r w:rsidRPr="00A957E7">
        <w:rPr>
          <w:color w:val="000000"/>
          <w:spacing w:val="4"/>
          <w:sz w:val="28"/>
          <w:szCs w:val="28"/>
        </w:rPr>
        <w:t>: Довіра, 1992. – 256 с.</w:t>
      </w:r>
    </w:p>
    <w:p w:rsidR="00E57100" w:rsidRPr="006C4D53" w:rsidRDefault="00E57100" w:rsidP="003711F2">
      <w:pPr>
        <w:numPr>
          <w:ilvl w:val="0"/>
          <w:numId w:val="45"/>
        </w:numPr>
        <w:suppressAutoHyphens w:val="0"/>
        <w:spacing w:line="360" w:lineRule="auto"/>
        <w:jc w:val="both"/>
        <w:rPr>
          <w:color w:val="000000"/>
          <w:sz w:val="28"/>
          <w:szCs w:val="28"/>
          <w:lang w:val="uk-UA"/>
        </w:rPr>
      </w:pPr>
      <w:r w:rsidRPr="006C4D53">
        <w:rPr>
          <w:color w:val="000000"/>
          <w:sz w:val="28"/>
          <w:szCs w:val="28"/>
        </w:rPr>
        <w:lastRenderedPageBreak/>
        <w:t>Словарь лингвистических терминов / О</w:t>
      </w:r>
      <w:r w:rsidRPr="006C4D53">
        <w:rPr>
          <w:color w:val="000000"/>
          <w:sz w:val="28"/>
          <w:szCs w:val="28"/>
          <w:lang w:val="uk-UA"/>
        </w:rPr>
        <w:t>.</w:t>
      </w:r>
      <w:r w:rsidRPr="006C4D53">
        <w:rPr>
          <w:color w:val="000000"/>
          <w:sz w:val="28"/>
          <w:szCs w:val="28"/>
        </w:rPr>
        <w:t xml:space="preserve"> С</w:t>
      </w:r>
      <w:r w:rsidRPr="006C4D53">
        <w:rPr>
          <w:color w:val="000000"/>
          <w:sz w:val="28"/>
          <w:szCs w:val="28"/>
          <w:lang w:val="uk-UA"/>
        </w:rPr>
        <w:t>.</w:t>
      </w:r>
      <w:r w:rsidRPr="006C4D53">
        <w:rPr>
          <w:color w:val="000000"/>
          <w:sz w:val="28"/>
          <w:szCs w:val="28"/>
        </w:rPr>
        <w:t xml:space="preserve"> Ахманова. – М. </w:t>
      </w:r>
      <w:r w:rsidRPr="006C4D53">
        <w:rPr>
          <w:color w:val="000000"/>
          <w:sz w:val="28"/>
          <w:szCs w:val="28"/>
          <w:lang w:val="uk-UA"/>
        </w:rPr>
        <w:t xml:space="preserve">: </w:t>
      </w:r>
      <w:r w:rsidRPr="006C4D53">
        <w:rPr>
          <w:color w:val="000000"/>
          <w:sz w:val="28"/>
          <w:szCs w:val="28"/>
        </w:rPr>
        <w:t xml:space="preserve">КомКнига, 2005. – 571 с.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Словник української</w:t>
      </w:r>
      <w:r>
        <w:rPr>
          <w:color w:val="000000"/>
          <w:sz w:val="28"/>
          <w:szCs w:val="28"/>
          <w:lang w:val="uk-UA"/>
        </w:rPr>
        <w:t xml:space="preserve"> мови : </w:t>
      </w:r>
      <w:r w:rsidRPr="00842248">
        <w:rPr>
          <w:color w:val="000000"/>
          <w:sz w:val="28"/>
          <w:szCs w:val="28"/>
        </w:rPr>
        <w:t>[</w:t>
      </w:r>
      <w:r>
        <w:rPr>
          <w:color w:val="000000"/>
          <w:sz w:val="28"/>
          <w:szCs w:val="28"/>
          <w:lang w:val="uk-UA"/>
        </w:rPr>
        <w:t>в 11 т.</w:t>
      </w:r>
      <w:r w:rsidRPr="00842248">
        <w:rPr>
          <w:color w:val="000000"/>
          <w:sz w:val="28"/>
          <w:szCs w:val="28"/>
        </w:rPr>
        <w:t>]</w:t>
      </w:r>
      <w:r>
        <w:rPr>
          <w:color w:val="000000"/>
          <w:sz w:val="28"/>
          <w:szCs w:val="28"/>
          <w:lang w:val="uk-UA"/>
        </w:rPr>
        <w:t xml:space="preserve"> / ред. кол. : Білодід І. К. </w:t>
      </w:r>
      <w:r w:rsidRPr="00A957E7">
        <w:rPr>
          <w:color w:val="000000"/>
          <w:sz w:val="28"/>
          <w:szCs w:val="28"/>
          <w:lang w:val="uk-UA"/>
        </w:rPr>
        <w:t xml:space="preserve"> (голова) та ін. – Т. 1</w:t>
      </w:r>
      <w:r>
        <w:rPr>
          <w:color w:val="000000"/>
          <w:sz w:val="28"/>
          <w:szCs w:val="28"/>
          <w:lang w:val="uk-UA"/>
        </w:rPr>
        <w:t xml:space="preserve"> (А – В)</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Наукова думка, 1970. – 799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Словник української мови</w:t>
      </w:r>
      <w:r>
        <w:rPr>
          <w:color w:val="000000"/>
          <w:sz w:val="28"/>
          <w:szCs w:val="28"/>
          <w:lang w:val="uk-UA"/>
        </w:rPr>
        <w:t xml:space="preserve"> :</w:t>
      </w:r>
      <w:r w:rsidRPr="00A957E7">
        <w:rPr>
          <w:color w:val="000000"/>
          <w:sz w:val="28"/>
          <w:szCs w:val="28"/>
          <w:lang w:val="uk-UA"/>
        </w:rPr>
        <w:t xml:space="preserve"> </w:t>
      </w:r>
      <w:r w:rsidRPr="00842248">
        <w:rPr>
          <w:color w:val="000000"/>
          <w:sz w:val="28"/>
          <w:szCs w:val="28"/>
        </w:rPr>
        <w:t>[</w:t>
      </w:r>
      <w:r>
        <w:rPr>
          <w:color w:val="000000"/>
          <w:sz w:val="28"/>
          <w:szCs w:val="28"/>
          <w:lang w:val="uk-UA"/>
        </w:rPr>
        <w:t>в 11 т.</w:t>
      </w:r>
      <w:r w:rsidRPr="00842248">
        <w:rPr>
          <w:color w:val="000000"/>
          <w:sz w:val="28"/>
          <w:szCs w:val="28"/>
        </w:rPr>
        <w:t>]</w:t>
      </w:r>
      <w:r>
        <w:rPr>
          <w:color w:val="000000"/>
          <w:sz w:val="28"/>
          <w:szCs w:val="28"/>
          <w:lang w:val="uk-UA"/>
        </w:rPr>
        <w:t xml:space="preserve"> / ред. кол. : Білодід І. К. </w:t>
      </w:r>
      <w:r w:rsidRPr="00A957E7">
        <w:rPr>
          <w:color w:val="000000"/>
          <w:sz w:val="28"/>
          <w:szCs w:val="28"/>
          <w:lang w:val="uk-UA"/>
        </w:rPr>
        <w:t xml:space="preserve"> (голова) та ін. – Т. 2</w:t>
      </w:r>
      <w:r>
        <w:rPr>
          <w:color w:val="000000"/>
          <w:sz w:val="28"/>
          <w:szCs w:val="28"/>
          <w:lang w:val="uk-UA"/>
        </w:rPr>
        <w:t xml:space="preserve"> (Г – Ж)</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Наукова думка, 1970. – 550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Словник української мови</w:t>
      </w:r>
      <w:r>
        <w:rPr>
          <w:color w:val="000000"/>
          <w:sz w:val="28"/>
          <w:szCs w:val="28"/>
          <w:lang w:val="uk-UA"/>
        </w:rPr>
        <w:t xml:space="preserve"> :</w:t>
      </w:r>
      <w:r w:rsidRPr="00A957E7">
        <w:rPr>
          <w:color w:val="000000"/>
          <w:sz w:val="28"/>
          <w:szCs w:val="28"/>
          <w:lang w:val="uk-UA"/>
        </w:rPr>
        <w:t xml:space="preserve"> </w:t>
      </w:r>
      <w:r w:rsidRPr="00842248">
        <w:rPr>
          <w:color w:val="000000"/>
          <w:sz w:val="28"/>
          <w:szCs w:val="28"/>
        </w:rPr>
        <w:t>[</w:t>
      </w:r>
      <w:r>
        <w:rPr>
          <w:color w:val="000000"/>
          <w:sz w:val="28"/>
          <w:szCs w:val="28"/>
          <w:lang w:val="uk-UA"/>
        </w:rPr>
        <w:t>в 11 т.</w:t>
      </w:r>
      <w:r w:rsidRPr="00842248">
        <w:rPr>
          <w:color w:val="000000"/>
          <w:sz w:val="28"/>
          <w:szCs w:val="28"/>
        </w:rPr>
        <w:t>]</w:t>
      </w:r>
      <w:r>
        <w:rPr>
          <w:color w:val="000000"/>
          <w:sz w:val="28"/>
          <w:szCs w:val="28"/>
          <w:lang w:val="uk-UA"/>
        </w:rPr>
        <w:t xml:space="preserve"> / ред. кол. : Білодід І. К. </w:t>
      </w:r>
      <w:r w:rsidRPr="00A957E7">
        <w:rPr>
          <w:color w:val="000000"/>
          <w:sz w:val="28"/>
          <w:szCs w:val="28"/>
          <w:lang w:val="uk-UA"/>
        </w:rPr>
        <w:t xml:space="preserve"> (голова) та ін. – Т. 4</w:t>
      </w:r>
      <w:r>
        <w:rPr>
          <w:color w:val="000000"/>
          <w:sz w:val="28"/>
          <w:szCs w:val="28"/>
          <w:lang w:val="uk-UA"/>
        </w:rPr>
        <w:t xml:space="preserve"> (І – М)</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Наукова думка, 1973. – 840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Словник української</w:t>
      </w:r>
      <w:r>
        <w:rPr>
          <w:color w:val="000000"/>
          <w:sz w:val="28"/>
          <w:szCs w:val="28"/>
          <w:lang w:val="uk-UA"/>
        </w:rPr>
        <w:t xml:space="preserve"> мови : </w:t>
      </w:r>
      <w:r w:rsidRPr="00842248">
        <w:rPr>
          <w:color w:val="000000"/>
          <w:sz w:val="28"/>
          <w:szCs w:val="28"/>
        </w:rPr>
        <w:t>[</w:t>
      </w:r>
      <w:r>
        <w:rPr>
          <w:color w:val="000000"/>
          <w:sz w:val="28"/>
          <w:szCs w:val="28"/>
          <w:lang w:val="uk-UA"/>
        </w:rPr>
        <w:t>в 11 т.</w:t>
      </w:r>
      <w:r w:rsidRPr="00842248">
        <w:rPr>
          <w:color w:val="000000"/>
          <w:sz w:val="28"/>
          <w:szCs w:val="28"/>
        </w:rPr>
        <w:t>]</w:t>
      </w:r>
      <w:r>
        <w:rPr>
          <w:color w:val="000000"/>
          <w:sz w:val="28"/>
          <w:szCs w:val="28"/>
          <w:lang w:val="uk-UA"/>
        </w:rPr>
        <w:t xml:space="preserve"> / ред. кол. : Білодід І. К. </w:t>
      </w:r>
      <w:r w:rsidRPr="00A957E7">
        <w:rPr>
          <w:color w:val="000000"/>
          <w:sz w:val="28"/>
          <w:szCs w:val="28"/>
          <w:lang w:val="uk-UA"/>
        </w:rPr>
        <w:t xml:space="preserve"> (голова) та ін. – Т. 5</w:t>
      </w:r>
      <w:r>
        <w:rPr>
          <w:color w:val="000000"/>
          <w:sz w:val="28"/>
          <w:szCs w:val="28"/>
          <w:lang w:val="uk-UA"/>
        </w:rPr>
        <w:t xml:space="preserve"> (Н – О)</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Наукова думка, 1974. – 840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Словник української мови</w:t>
      </w:r>
      <w:r>
        <w:rPr>
          <w:color w:val="000000"/>
          <w:sz w:val="28"/>
          <w:szCs w:val="28"/>
          <w:lang w:val="uk-UA"/>
        </w:rPr>
        <w:t xml:space="preserve"> :</w:t>
      </w:r>
      <w:r w:rsidRPr="00627CFA">
        <w:rPr>
          <w:color w:val="000000"/>
          <w:sz w:val="28"/>
          <w:szCs w:val="28"/>
        </w:rPr>
        <w:t xml:space="preserve"> </w:t>
      </w:r>
      <w:r w:rsidRPr="00842248">
        <w:rPr>
          <w:color w:val="000000"/>
          <w:sz w:val="28"/>
          <w:szCs w:val="28"/>
        </w:rPr>
        <w:t>[</w:t>
      </w:r>
      <w:r>
        <w:rPr>
          <w:color w:val="000000"/>
          <w:sz w:val="28"/>
          <w:szCs w:val="28"/>
          <w:lang w:val="uk-UA"/>
        </w:rPr>
        <w:t>в 11 т.</w:t>
      </w:r>
      <w:r w:rsidRPr="00842248">
        <w:rPr>
          <w:color w:val="000000"/>
          <w:sz w:val="28"/>
          <w:szCs w:val="28"/>
        </w:rPr>
        <w:t>]</w:t>
      </w:r>
      <w:r>
        <w:rPr>
          <w:color w:val="000000"/>
          <w:sz w:val="28"/>
          <w:szCs w:val="28"/>
          <w:lang w:val="uk-UA"/>
        </w:rPr>
        <w:t xml:space="preserve"> / ред. кол. : Білодід І. К. </w:t>
      </w:r>
      <w:r w:rsidRPr="00A957E7">
        <w:rPr>
          <w:color w:val="000000"/>
          <w:sz w:val="28"/>
          <w:szCs w:val="28"/>
          <w:lang w:val="uk-UA"/>
        </w:rPr>
        <w:t xml:space="preserve"> (голова) та ін. – Т. 7</w:t>
      </w:r>
      <w:r>
        <w:rPr>
          <w:color w:val="000000"/>
          <w:sz w:val="28"/>
          <w:szCs w:val="28"/>
          <w:lang w:val="uk-UA"/>
        </w:rPr>
        <w:t xml:space="preserve"> (Поїхати – приробляти)</w:t>
      </w:r>
      <w:r w:rsidRPr="00A957E7">
        <w:rPr>
          <w:color w:val="000000"/>
          <w:sz w:val="28"/>
          <w:szCs w:val="28"/>
          <w:lang w:val="uk-UA"/>
        </w:rPr>
        <w:t>. – К.</w:t>
      </w:r>
      <w:r>
        <w:rPr>
          <w:color w:val="000000"/>
          <w:sz w:val="28"/>
          <w:szCs w:val="28"/>
          <w:lang w:val="uk-UA"/>
        </w:rPr>
        <w:t xml:space="preserve"> </w:t>
      </w:r>
      <w:r w:rsidRPr="00A957E7">
        <w:rPr>
          <w:color w:val="000000"/>
          <w:sz w:val="28"/>
          <w:szCs w:val="28"/>
          <w:lang w:val="uk-UA"/>
        </w:rPr>
        <w:t xml:space="preserve">: Наукова думка, 1976. – 723 с.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Соболевский С.</w:t>
      </w:r>
      <w:r>
        <w:rPr>
          <w:color w:val="000000"/>
          <w:spacing w:val="4"/>
          <w:sz w:val="28"/>
          <w:szCs w:val="28"/>
          <w:lang w:val="uk-UA"/>
        </w:rPr>
        <w:t xml:space="preserve"> </w:t>
      </w:r>
      <w:r w:rsidRPr="00A957E7">
        <w:rPr>
          <w:color w:val="000000"/>
          <w:spacing w:val="4"/>
          <w:sz w:val="28"/>
          <w:szCs w:val="28"/>
        </w:rPr>
        <w:t>И. Грамматика латинского языка</w:t>
      </w:r>
      <w:r>
        <w:rPr>
          <w:color w:val="000000"/>
          <w:spacing w:val="4"/>
          <w:sz w:val="28"/>
          <w:szCs w:val="28"/>
          <w:lang w:val="uk-UA"/>
        </w:rPr>
        <w:t xml:space="preserve"> </w:t>
      </w:r>
      <w:r>
        <w:rPr>
          <w:color w:val="000000"/>
          <w:sz w:val="28"/>
          <w:szCs w:val="28"/>
          <w:lang w:val="uk-UA"/>
        </w:rPr>
        <w:t>/ Сергей Иванович Соболевский</w:t>
      </w:r>
      <w:r w:rsidRPr="00A957E7">
        <w:rPr>
          <w:color w:val="000000"/>
          <w:spacing w:val="4"/>
          <w:sz w:val="28"/>
          <w:szCs w:val="28"/>
        </w:rPr>
        <w:t>. – М.</w:t>
      </w:r>
      <w:r>
        <w:rPr>
          <w:color w:val="000000"/>
          <w:spacing w:val="4"/>
          <w:sz w:val="28"/>
          <w:szCs w:val="28"/>
          <w:lang w:val="uk-UA"/>
        </w:rPr>
        <w:t xml:space="preserve"> </w:t>
      </w:r>
      <w:r w:rsidRPr="00A957E7">
        <w:rPr>
          <w:color w:val="000000"/>
          <w:spacing w:val="4"/>
          <w:sz w:val="28"/>
          <w:szCs w:val="28"/>
        </w:rPr>
        <w:t>:</w:t>
      </w:r>
      <w:r w:rsidRPr="00A957E7">
        <w:rPr>
          <w:color w:val="000000"/>
          <w:spacing w:val="4"/>
          <w:sz w:val="28"/>
          <w:szCs w:val="28"/>
          <w:lang w:val="uk-UA"/>
        </w:rPr>
        <w:t xml:space="preserve"> Госуд</w:t>
      </w:r>
      <w:r w:rsidRPr="00A957E7">
        <w:rPr>
          <w:color w:val="000000"/>
          <w:spacing w:val="4"/>
          <w:sz w:val="28"/>
          <w:szCs w:val="28"/>
        </w:rPr>
        <w:t>арственное учебно-педагогическое издательство Наркомпроса РСФСР, 1939. – 424 с.</w:t>
      </w:r>
    </w:p>
    <w:p w:rsidR="00E57100" w:rsidRPr="00417EF7" w:rsidRDefault="00E57100" w:rsidP="003711F2">
      <w:pPr>
        <w:numPr>
          <w:ilvl w:val="0"/>
          <w:numId w:val="45"/>
        </w:numPr>
        <w:suppressAutoHyphens w:val="0"/>
        <w:spacing w:line="360" w:lineRule="auto"/>
        <w:jc w:val="both"/>
        <w:rPr>
          <w:color w:val="000000"/>
          <w:sz w:val="28"/>
          <w:szCs w:val="28"/>
          <w:lang w:val="uk-UA"/>
        </w:rPr>
      </w:pPr>
      <w:r w:rsidRPr="00417EF7">
        <w:rPr>
          <w:color w:val="000000"/>
          <w:sz w:val="28"/>
          <w:szCs w:val="28"/>
          <w:lang w:val="uk-UA"/>
        </w:rPr>
        <w:t>Собуцкий М. А. Общероманские типологические черты перехода от синтетизма к аналитизму именных формантов в памятниках письменности Пиренейского полуострова (</w:t>
      </w:r>
      <w:r w:rsidRPr="00417EF7">
        <w:rPr>
          <w:color w:val="000000"/>
          <w:sz w:val="28"/>
          <w:szCs w:val="28"/>
          <w:lang w:val="en-US"/>
        </w:rPr>
        <w:t>VIII</w:t>
      </w:r>
      <w:r w:rsidRPr="00417EF7">
        <w:rPr>
          <w:color w:val="000000"/>
          <w:sz w:val="28"/>
          <w:szCs w:val="28"/>
          <w:lang w:val="uk-UA"/>
        </w:rPr>
        <w:t>–</w:t>
      </w:r>
      <w:r w:rsidRPr="00417EF7">
        <w:rPr>
          <w:color w:val="000000"/>
          <w:sz w:val="28"/>
          <w:szCs w:val="28"/>
          <w:lang w:val="en-US"/>
        </w:rPr>
        <w:t>IX</w:t>
      </w:r>
      <w:r w:rsidRPr="00417EF7">
        <w:rPr>
          <w:color w:val="000000"/>
          <w:sz w:val="28"/>
          <w:szCs w:val="28"/>
        </w:rPr>
        <w:t xml:space="preserve"> вв.</w:t>
      </w:r>
      <w:r w:rsidRPr="00417EF7">
        <w:rPr>
          <w:color w:val="000000"/>
          <w:sz w:val="28"/>
          <w:szCs w:val="28"/>
          <w:lang w:val="uk-UA"/>
        </w:rPr>
        <w:t xml:space="preserve">) : автореф. дис. на соиск. уч. степени канд. филол. наук : спец. 10.02.05 «Романські мови» / М. А. Собуцкий. – К., 1992. – 16 с.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3929B6">
        <w:rPr>
          <w:color w:val="000000"/>
          <w:spacing w:val="4"/>
          <w:sz w:val="28"/>
          <w:szCs w:val="28"/>
          <w:lang w:val="uk-UA"/>
        </w:rPr>
        <w:t>Собуцький М. А. Мовна ситуація західноєвропейського середньовіччя в аспекті мовно-культурної взаємодії : Дис. … доктора філол. наук : 10.02.15 / Собуцький Михайло Анатолійович. – К., 1999. – 457 с</w:t>
      </w:r>
      <w:r w:rsidRPr="00A957E7">
        <w:rPr>
          <w:color w:val="000000"/>
          <w:sz w:val="28"/>
          <w:szCs w:val="28"/>
          <w:lang w:val="uk-UA"/>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E87C3A">
        <w:rPr>
          <w:color w:val="000000"/>
          <w:spacing w:val="4"/>
          <w:sz w:val="28"/>
          <w:szCs w:val="28"/>
          <w:lang w:val="uk-UA"/>
        </w:rPr>
        <w:t>Собуцький М.</w:t>
      </w:r>
      <w:r>
        <w:rPr>
          <w:color w:val="000000"/>
          <w:spacing w:val="4"/>
          <w:sz w:val="28"/>
          <w:szCs w:val="28"/>
          <w:lang w:val="uk-UA"/>
        </w:rPr>
        <w:t xml:space="preserve"> </w:t>
      </w:r>
      <w:r w:rsidRPr="00E87C3A">
        <w:rPr>
          <w:color w:val="000000"/>
          <w:spacing w:val="4"/>
          <w:sz w:val="28"/>
          <w:szCs w:val="28"/>
          <w:lang w:val="uk-UA"/>
        </w:rPr>
        <w:t>А. Мовно-культурний простір західноєвропейського середньовіччя</w:t>
      </w:r>
      <w:r>
        <w:rPr>
          <w:color w:val="000000"/>
          <w:spacing w:val="4"/>
          <w:sz w:val="28"/>
          <w:szCs w:val="28"/>
          <w:lang w:val="uk-UA"/>
        </w:rPr>
        <w:t xml:space="preserve"> </w:t>
      </w:r>
      <w:r>
        <w:rPr>
          <w:color w:val="000000"/>
          <w:sz w:val="28"/>
          <w:szCs w:val="28"/>
          <w:lang w:val="uk-UA"/>
        </w:rPr>
        <w:t>/ Михайло Анатолійович Собуцький</w:t>
      </w:r>
      <w:r w:rsidRPr="00E87C3A">
        <w:rPr>
          <w:color w:val="000000"/>
          <w:spacing w:val="4"/>
          <w:sz w:val="28"/>
          <w:szCs w:val="28"/>
          <w:lang w:val="uk-UA"/>
        </w:rPr>
        <w:t>. – К.</w:t>
      </w:r>
      <w:r>
        <w:rPr>
          <w:color w:val="000000"/>
          <w:spacing w:val="4"/>
          <w:sz w:val="28"/>
          <w:szCs w:val="28"/>
          <w:lang w:val="uk-UA"/>
        </w:rPr>
        <w:t xml:space="preserve"> </w:t>
      </w:r>
      <w:r w:rsidRPr="00E87C3A">
        <w:rPr>
          <w:color w:val="000000"/>
          <w:spacing w:val="4"/>
          <w:sz w:val="28"/>
          <w:szCs w:val="28"/>
          <w:lang w:val="uk-UA"/>
        </w:rPr>
        <w:t>: Ін-т історії України НАН України, 1997. – 207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rPr>
        <w:t>Степанов Ю.</w:t>
      </w:r>
      <w:r>
        <w:rPr>
          <w:color w:val="000000"/>
          <w:sz w:val="28"/>
          <w:szCs w:val="28"/>
          <w:lang w:val="uk-UA"/>
        </w:rPr>
        <w:t xml:space="preserve"> </w:t>
      </w:r>
      <w:r w:rsidRPr="00A957E7">
        <w:rPr>
          <w:color w:val="000000"/>
          <w:sz w:val="28"/>
          <w:szCs w:val="28"/>
        </w:rPr>
        <w:t xml:space="preserve">С. Альтернативный мир, Дискурс, Факт и принцип Причинности </w:t>
      </w:r>
      <w:r>
        <w:rPr>
          <w:color w:val="000000"/>
          <w:sz w:val="28"/>
          <w:szCs w:val="28"/>
          <w:lang w:val="uk-UA"/>
        </w:rPr>
        <w:t xml:space="preserve">/ Ю. С. Степанов </w:t>
      </w:r>
      <w:r w:rsidRPr="00A957E7">
        <w:rPr>
          <w:color w:val="000000"/>
          <w:sz w:val="28"/>
          <w:szCs w:val="28"/>
        </w:rPr>
        <w:t>// Язык и наука конца ХХ века</w:t>
      </w:r>
      <w:r>
        <w:rPr>
          <w:color w:val="000000"/>
          <w:sz w:val="28"/>
          <w:szCs w:val="28"/>
          <w:lang w:val="uk-UA"/>
        </w:rPr>
        <w:t xml:space="preserve"> / под ред</w:t>
      </w:r>
      <w:r w:rsidRPr="00A957E7">
        <w:rPr>
          <w:color w:val="000000"/>
          <w:sz w:val="28"/>
          <w:szCs w:val="28"/>
        </w:rPr>
        <w:t>.</w:t>
      </w:r>
      <w:r>
        <w:rPr>
          <w:color w:val="000000"/>
          <w:sz w:val="28"/>
          <w:szCs w:val="28"/>
          <w:lang w:val="uk-UA"/>
        </w:rPr>
        <w:t xml:space="preserve"> Ю. С. Степанова.</w:t>
      </w:r>
      <w:r w:rsidRPr="00A957E7">
        <w:rPr>
          <w:color w:val="000000"/>
          <w:sz w:val="28"/>
          <w:szCs w:val="28"/>
        </w:rPr>
        <w:t xml:space="preserve"> – М., 1995. – С. 58–63</w:t>
      </w:r>
      <w:r w:rsidRPr="00A957E7">
        <w:rPr>
          <w:color w:val="000000"/>
          <w:sz w:val="28"/>
          <w:szCs w:val="28"/>
          <w:lang w:val="uk-UA"/>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6C3E30">
        <w:rPr>
          <w:color w:val="000000"/>
          <w:spacing w:val="4"/>
          <w:sz w:val="28"/>
          <w:szCs w:val="28"/>
          <w:lang w:val="uk-UA"/>
        </w:rPr>
        <w:lastRenderedPageBreak/>
        <w:t xml:space="preserve">Сучасна українська літературна мова / за ред. І. К. Білодіда. – Кн. 3 </w:t>
      </w:r>
      <w:r w:rsidRPr="006C3E30">
        <w:rPr>
          <w:color w:val="000000"/>
          <w:spacing w:val="4"/>
          <w:sz w:val="28"/>
          <w:szCs w:val="28"/>
        </w:rPr>
        <w:t>[</w:t>
      </w:r>
      <w:r w:rsidRPr="006C3E30">
        <w:rPr>
          <w:color w:val="000000"/>
          <w:spacing w:val="4"/>
          <w:sz w:val="28"/>
          <w:szCs w:val="28"/>
          <w:lang w:val="uk-UA"/>
        </w:rPr>
        <w:t>Синтаксис</w:t>
      </w:r>
      <w:r w:rsidRPr="00C06D78">
        <w:rPr>
          <w:color w:val="000000"/>
          <w:sz w:val="28"/>
          <w:szCs w:val="28"/>
        </w:rPr>
        <w:t>]</w:t>
      </w:r>
      <w:r w:rsidRPr="00A957E7">
        <w:rPr>
          <w:color w:val="000000"/>
          <w:sz w:val="28"/>
          <w:szCs w:val="28"/>
          <w:lang w:val="uk-UA"/>
        </w:rPr>
        <w:t>. – К.</w:t>
      </w:r>
      <w:r w:rsidRPr="00C06D78">
        <w:rPr>
          <w:color w:val="000000"/>
          <w:sz w:val="28"/>
          <w:szCs w:val="28"/>
        </w:rPr>
        <w:t xml:space="preserve"> </w:t>
      </w:r>
      <w:r w:rsidRPr="00A957E7">
        <w:rPr>
          <w:color w:val="000000"/>
          <w:sz w:val="28"/>
          <w:szCs w:val="28"/>
          <w:lang w:val="uk-UA"/>
        </w:rPr>
        <w:t>: Наукова думка, 1972. – 515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Таривердиева М.</w:t>
      </w:r>
      <w:r>
        <w:rPr>
          <w:color w:val="000000"/>
          <w:spacing w:val="4"/>
          <w:sz w:val="28"/>
          <w:szCs w:val="28"/>
          <w:lang w:val="uk-UA"/>
        </w:rPr>
        <w:t xml:space="preserve"> </w:t>
      </w:r>
      <w:r w:rsidRPr="00A957E7">
        <w:rPr>
          <w:color w:val="000000"/>
          <w:spacing w:val="4"/>
          <w:sz w:val="28"/>
          <w:szCs w:val="28"/>
        </w:rPr>
        <w:t xml:space="preserve">А. О сложных дополнениях и некоторых </w:t>
      </w:r>
      <w:r w:rsidRPr="003929B6">
        <w:rPr>
          <w:color w:val="000000"/>
          <w:spacing w:val="-8"/>
          <w:sz w:val="28"/>
          <w:szCs w:val="28"/>
        </w:rPr>
        <w:t>видах придаточных предложений в латинском языке</w:t>
      </w:r>
      <w:r w:rsidRPr="003929B6">
        <w:rPr>
          <w:color w:val="000000"/>
          <w:spacing w:val="-8"/>
          <w:sz w:val="28"/>
          <w:szCs w:val="28"/>
          <w:lang w:val="uk-UA"/>
        </w:rPr>
        <w:t xml:space="preserve"> / М. А. Таривердиева</w:t>
      </w:r>
      <w:r w:rsidRPr="00A957E7">
        <w:rPr>
          <w:color w:val="000000"/>
          <w:spacing w:val="4"/>
          <w:sz w:val="28"/>
          <w:szCs w:val="28"/>
        </w:rPr>
        <w:t xml:space="preserve"> // Вопросы истории и теории языка. – Х., 1960. – С. 55–64.</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Таривердиева М.</w:t>
      </w:r>
      <w:r>
        <w:rPr>
          <w:color w:val="000000"/>
          <w:spacing w:val="4"/>
          <w:sz w:val="28"/>
          <w:szCs w:val="28"/>
          <w:lang w:val="uk-UA"/>
        </w:rPr>
        <w:t xml:space="preserve"> </w:t>
      </w:r>
      <w:r w:rsidRPr="00A957E7">
        <w:rPr>
          <w:color w:val="000000"/>
          <w:spacing w:val="4"/>
          <w:sz w:val="28"/>
          <w:szCs w:val="28"/>
        </w:rPr>
        <w:t>А. От латинской грамматики к латинским текстам</w:t>
      </w:r>
      <w:r>
        <w:rPr>
          <w:color w:val="000000"/>
          <w:spacing w:val="4"/>
          <w:sz w:val="28"/>
          <w:szCs w:val="28"/>
          <w:lang w:val="uk-UA"/>
        </w:rPr>
        <w:t xml:space="preserve"> (латинское предложение : форма и смысл) </w:t>
      </w:r>
      <w:r>
        <w:rPr>
          <w:color w:val="000000"/>
          <w:sz w:val="28"/>
          <w:szCs w:val="28"/>
          <w:lang w:val="uk-UA"/>
        </w:rPr>
        <w:t>/ Мария Акоповна Таривердиева</w:t>
      </w:r>
      <w:r w:rsidRPr="00A957E7">
        <w:rPr>
          <w:color w:val="000000"/>
          <w:spacing w:val="4"/>
          <w:sz w:val="28"/>
          <w:szCs w:val="28"/>
        </w:rPr>
        <w:t>. – М.</w:t>
      </w:r>
      <w:r>
        <w:rPr>
          <w:color w:val="000000"/>
          <w:spacing w:val="4"/>
          <w:sz w:val="28"/>
          <w:szCs w:val="28"/>
          <w:lang w:val="uk-UA"/>
        </w:rPr>
        <w:t xml:space="preserve"> </w:t>
      </w:r>
      <w:r w:rsidRPr="00A957E7">
        <w:rPr>
          <w:color w:val="000000"/>
          <w:spacing w:val="4"/>
          <w:sz w:val="28"/>
          <w:szCs w:val="28"/>
        </w:rPr>
        <w:t>: Гуманитарный издательский центр Владос, 1997. – 147 с.</w:t>
      </w:r>
    </w:p>
    <w:p w:rsidR="00E57100" w:rsidRPr="006220CE" w:rsidRDefault="00E57100" w:rsidP="003711F2">
      <w:pPr>
        <w:numPr>
          <w:ilvl w:val="0"/>
          <w:numId w:val="45"/>
        </w:numPr>
        <w:suppressAutoHyphens w:val="0"/>
        <w:spacing w:line="360" w:lineRule="auto"/>
        <w:jc w:val="both"/>
        <w:rPr>
          <w:color w:val="000000"/>
          <w:spacing w:val="-10"/>
          <w:sz w:val="28"/>
          <w:szCs w:val="28"/>
          <w:lang w:val="uk-UA"/>
        </w:rPr>
      </w:pPr>
      <w:r w:rsidRPr="006220CE">
        <w:rPr>
          <w:color w:val="000000"/>
          <w:spacing w:val="-10"/>
          <w:sz w:val="28"/>
          <w:szCs w:val="28"/>
          <w:lang w:val="uk-UA"/>
        </w:rPr>
        <w:t>Тимошенко Л. З історії уніатської церкви на Київщині (</w:t>
      </w:r>
      <w:r w:rsidRPr="006220CE">
        <w:rPr>
          <w:color w:val="000000"/>
          <w:spacing w:val="-10"/>
          <w:sz w:val="28"/>
          <w:szCs w:val="28"/>
        </w:rPr>
        <w:t>XV</w:t>
      </w:r>
      <w:r w:rsidRPr="006220CE">
        <w:rPr>
          <w:color w:val="000000"/>
          <w:spacing w:val="-10"/>
          <w:sz w:val="28"/>
          <w:szCs w:val="28"/>
          <w:lang w:val="uk-UA"/>
        </w:rPr>
        <w:t>І–</w:t>
      </w:r>
      <w:r w:rsidRPr="006220CE">
        <w:rPr>
          <w:color w:val="000000"/>
          <w:spacing w:val="-10"/>
          <w:sz w:val="28"/>
          <w:szCs w:val="28"/>
        </w:rPr>
        <w:t>X</w:t>
      </w:r>
      <w:r w:rsidRPr="006220CE">
        <w:rPr>
          <w:color w:val="000000"/>
          <w:spacing w:val="-10"/>
          <w:sz w:val="28"/>
          <w:szCs w:val="28"/>
          <w:lang w:val="uk-UA"/>
        </w:rPr>
        <w:t>ІХ ст.) / Леонід Тимошенко. – К. : ТОВ “Міжнародна фінансова агенція”, 1997. – 72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Тронский И.</w:t>
      </w:r>
      <w:r>
        <w:rPr>
          <w:color w:val="000000"/>
          <w:spacing w:val="4"/>
          <w:sz w:val="28"/>
          <w:szCs w:val="28"/>
          <w:lang w:val="uk-UA"/>
        </w:rPr>
        <w:t xml:space="preserve"> </w:t>
      </w:r>
      <w:r w:rsidRPr="00A957E7">
        <w:rPr>
          <w:color w:val="000000"/>
          <w:spacing w:val="4"/>
          <w:sz w:val="28"/>
          <w:szCs w:val="28"/>
        </w:rPr>
        <w:t>М. Очерки из истории латинского языка</w:t>
      </w:r>
      <w:r>
        <w:rPr>
          <w:color w:val="000000"/>
          <w:spacing w:val="4"/>
          <w:sz w:val="28"/>
          <w:szCs w:val="28"/>
          <w:lang w:val="uk-UA"/>
        </w:rPr>
        <w:t xml:space="preserve"> </w:t>
      </w:r>
      <w:r>
        <w:rPr>
          <w:color w:val="000000"/>
          <w:sz w:val="28"/>
          <w:szCs w:val="28"/>
          <w:lang w:val="uk-UA"/>
        </w:rPr>
        <w:t>/ Иосиф Моисеевич Тронский</w:t>
      </w:r>
      <w:r w:rsidRPr="00A957E7">
        <w:rPr>
          <w:color w:val="000000"/>
          <w:spacing w:val="4"/>
          <w:sz w:val="28"/>
          <w:szCs w:val="28"/>
        </w:rPr>
        <w:t>. – М.-Л.</w:t>
      </w:r>
      <w:r>
        <w:rPr>
          <w:color w:val="000000"/>
          <w:spacing w:val="4"/>
          <w:sz w:val="28"/>
          <w:szCs w:val="28"/>
          <w:lang w:val="uk-UA"/>
        </w:rPr>
        <w:t xml:space="preserve"> </w:t>
      </w:r>
      <w:r w:rsidRPr="00A957E7">
        <w:rPr>
          <w:color w:val="000000"/>
          <w:spacing w:val="4"/>
          <w:sz w:val="28"/>
          <w:szCs w:val="28"/>
        </w:rPr>
        <w:t>: Изд-во АН СССР, 1953. – 270 с.</w:t>
      </w:r>
    </w:p>
    <w:p w:rsidR="00E57100" w:rsidRPr="006C4D53" w:rsidRDefault="00E57100" w:rsidP="003711F2">
      <w:pPr>
        <w:numPr>
          <w:ilvl w:val="0"/>
          <w:numId w:val="45"/>
        </w:numPr>
        <w:suppressAutoHyphens w:val="0"/>
        <w:spacing w:line="360" w:lineRule="auto"/>
        <w:jc w:val="both"/>
        <w:rPr>
          <w:color w:val="000000"/>
          <w:spacing w:val="-6"/>
          <w:sz w:val="28"/>
          <w:szCs w:val="28"/>
          <w:lang w:val="uk-UA"/>
        </w:rPr>
      </w:pPr>
      <w:r w:rsidRPr="006C4D53">
        <w:rPr>
          <w:color w:val="000000"/>
          <w:spacing w:val="-6"/>
          <w:sz w:val="28"/>
          <w:szCs w:val="28"/>
          <w:lang w:val="uk-UA"/>
        </w:rPr>
        <w:t xml:space="preserve">Українська література </w:t>
      </w:r>
      <w:r w:rsidRPr="006C4D53">
        <w:rPr>
          <w:color w:val="000000"/>
          <w:spacing w:val="-6"/>
          <w:sz w:val="28"/>
          <w:szCs w:val="28"/>
        </w:rPr>
        <w:t>X</w:t>
      </w:r>
      <w:r w:rsidRPr="006C4D53">
        <w:rPr>
          <w:color w:val="000000"/>
          <w:spacing w:val="-6"/>
          <w:sz w:val="28"/>
          <w:szCs w:val="28"/>
          <w:lang w:val="uk-UA"/>
        </w:rPr>
        <w:t>І</w:t>
      </w:r>
      <w:r w:rsidRPr="006C4D53">
        <w:rPr>
          <w:color w:val="000000"/>
          <w:spacing w:val="-6"/>
          <w:sz w:val="28"/>
          <w:szCs w:val="28"/>
        </w:rPr>
        <w:t>V</w:t>
      </w:r>
      <w:r w:rsidRPr="006C4D53">
        <w:rPr>
          <w:color w:val="000000"/>
          <w:spacing w:val="-6"/>
          <w:sz w:val="28"/>
          <w:szCs w:val="28"/>
          <w:lang w:val="uk-UA"/>
        </w:rPr>
        <w:t>–</w:t>
      </w:r>
      <w:r w:rsidRPr="006C4D53">
        <w:rPr>
          <w:color w:val="000000"/>
          <w:spacing w:val="-6"/>
          <w:sz w:val="28"/>
          <w:szCs w:val="28"/>
        </w:rPr>
        <w:t>XVI</w:t>
      </w:r>
      <w:r w:rsidRPr="006C4D53">
        <w:rPr>
          <w:color w:val="000000"/>
          <w:spacing w:val="-6"/>
          <w:sz w:val="28"/>
          <w:szCs w:val="28"/>
          <w:lang w:val="uk-UA"/>
        </w:rPr>
        <w:t xml:space="preserve"> ст. : Апокрифи, агіографія, паломницькі твори, історіографічні твори, перекладні повісті, поетичні твори / [упоряд. і прим. В. П. Колосової ; редкол. І. О. Дзеверін ; Авт. вступ. ст. і ред. тому В. Л. Микитась]. – К. : Наукова думка, 1988. – 597 с.</w:t>
      </w:r>
    </w:p>
    <w:p w:rsidR="00E57100" w:rsidRPr="002E38ED" w:rsidRDefault="00E57100" w:rsidP="003711F2">
      <w:pPr>
        <w:numPr>
          <w:ilvl w:val="0"/>
          <w:numId w:val="45"/>
        </w:numPr>
        <w:suppressAutoHyphens w:val="0"/>
        <w:spacing w:line="360" w:lineRule="auto"/>
        <w:jc w:val="both"/>
        <w:rPr>
          <w:color w:val="000000"/>
          <w:sz w:val="28"/>
          <w:szCs w:val="28"/>
          <w:lang w:val="uk-UA"/>
        </w:rPr>
      </w:pPr>
      <w:r w:rsidRPr="002E38ED">
        <w:rPr>
          <w:color w:val="000000"/>
          <w:spacing w:val="4"/>
          <w:sz w:val="28"/>
          <w:szCs w:val="28"/>
          <w:lang w:val="uk-UA"/>
        </w:rPr>
        <w:t>Ульяновський В.</w:t>
      </w:r>
      <w:r>
        <w:rPr>
          <w:color w:val="000000"/>
          <w:spacing w:val="4"/>
          <w:sz w:val="28"/>
          <w:szCs w:val="28"/>
          <w:lang w:val="uk-UA"/>
        </w:rPr>
        <w:t xml:space="preserve"> </w:t>
      </w:r>
      <w:r w:rsidRPr="002E38ED">
        <w:rPr>
          <w:color w:val="000000"/>
          <w:spacing w:val="4"/>
          <w:sz w:val="28"/>
          <w:szCs w:val="28"/>
          <w:lang w:val="uk-UA"/>
        </w:rPr>
        <w:t>І. Церковні архіви України</w:t>
      </w:r>
      <w:r>
        <w:rPr>
          <w:color w:val="000000"/>
          <w:spacing w:val="4"/>
          <w:sz w:val="28"/>
          <w:szCs w:val="28"/>
          <w:lang w:val="uk-UA"/>
        </w:rPr>
        <w:t xml:space="preserve"> </w:t>
      </w:r>
      <w:r w:rsidRPr="002E38ED">
        <w:rPr>
          <w:color w:val="000000"/>
          <w:spacing w:val="4"/>
          <w:sz w:val="28"/>
          <w:szCs w:val="28"/>
          <w:lang w:val="uk-UA"/>
        </w:rPr>
        <w:t>: історія, проблеми реконструкції та джерелознавчої класифікації</w:t>
      </w:r>
      <w:r>
        <w:rPr>
          <w:color w:val="000000"/>
          <w:spacing w:val="4"/>
          <w:sz w:val="28"/>
          <w:szCs w:val="28"/>
          <w:lang w:val="uk-UA"/>
        </w:rPr>
        <w:t xml:space="preserve"> </w:t>
      </w:r>
      <w:r>
        <w:rPr>
          <w:color w:val="000000"/>
          <w:sz w:val="28"/>
          <w:szCs w:val="28"/>
          <w:lang w:val="uk-UA"/>
        </w:rPr>
        <w:t>/ В. І. Ульяновський</w:t>
      </w:r>
      <w:r w:rsidRPr="002E38ED">
        <w:rPr>
          <w:color w:val="000000"/>
          <w:spacing w:val="4"/>
          <w:sz w:val="28"/>
          <w:szCs w:val="28"/>
          <w:lang w:val="uk-UA"/>
        </w:rPr>
        <w:t xml:space="preserve"> </w:t>
      </w:r>
      <w:r w:rsidRPr="002E38ED">
        <w:rPr>
          <w:color w:val="000000"/>
          <w:sz w:val="28"/>
          <w:szCs w:val="28"/>
          <w:lang w:val="uk-UA"/>
        </w:rPr>
        <w:t>// Українське архівознавство</w:t>
      </w:r>
      <w:r>
        <w:rPr>
          <w:color w:val="000000"/>
          <w:sz w:val="28"/>
          <w:szCs w:val="28"/>
          <w:lang w:val="uk-UA"/>
        </w:rPr>
        <w:t xml:space="preserve"> </w:t>
      </w:r>
      <w:r w:rsidRPr="002E38ED">
        <w:rPr>
          <w:color w:val="000000"/>
          <w:sz w:val="28"/>
          <w:szCs w:val="28"/>
          <w:lang w:val="uk-UA"/>
        </w:rPr>
        <w:t>: історія, сучасний стан та перспектив. – К. – Ч.1. – 1997. – С. 124</w:t>
      </w:r>
      <w:r w:rsidRPr="00F2592C">
        <w:rPr>
          <w:color w:val="000000"/>
          <w:sz w:val="28"/>
          <w:szCs w:val="28"/>
          <w:lang w:val="uk-UA"/>
        </w:rPr>
        <w:t>–</w:t>
      </w:r>
      <w:r w:rsidRPr="002E38ED">
        <w:rPr>
          <w:color w:val="000000"/>
          <w:sz w:val="28"/>
          <w:szCs w:val="28"/>
          <w:lang w:val="uk-UA"/>
        </w:rPr>
        <w:t xml:space="preserve">129.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2E38ED">
        <w:rPr>
          <w:color w:val="000000"/>
          <w:sz w:val="28"/>
          <w:szCs w:val="28"/>
        </w:rPr>
        <w:t xml:space="preserve">Харлампович К. Западнорусские православные школы </w:t>
      </w:r>
      <w:r w:rsidRPr="002E38ED">
        <w:rPr>
          <w:color w:val="000000"/>
          <w:sz w:val="28"/>
          <w:szCs w:val="28"/>
          <w:lang w:val="en-US"/>
        </w:rPr>
        <w:t>XVI</w:t>
      </w:r>
      <w:r w:rsidRPr="002E38ED">
        <w:rPr>
          <w:color w:val="000000"/>
          <w:sz w:val="28"/>
          <w:szCs w:val="28"/>
        </w:rPr>
        <w:t xml:space="preserve"> и</w:t>
      </w:r>
      <w:r w:rsidRPr="00A957E7">
        <w:rPr>
          <w:color w:val="000000"/>
          <w:sz w:val="28"/>
          <w:szCs w:val="28"/>
        </w:rPr>
        <w:t xml:space="preserve"> </w:t>
      </w:r>
      <w:r w:rsidRPr="003929B6">
        <w:rPr>
          <w:color w:val="000000"/>
          <w:spacing w:val="-4"/>
          <w:sz w:val="28"/>
          <w:szCs w:val="28"/>
        </w:rPr>
        <w:t xml:space="preserve">начала </w:t>
      </w:r>
      <w:r w:rsidRPr="003929B6">
        <w:rPr>
          <w:color w:val="000000"/>
          <w:spacing w:val="-4"/>
          <w:sz w:val="28"/>
          <w:szCs w:val="28"/>
          <w:lang w:val="en-US"/>
        </w:rPr>
        <w:t>XVII</w:t>
      </w:r>
      <w:r w:rsidRPr="003929B6">
        <w:rPr>
          <w:color w:val="000000"/>
          <w:spacing w:val="-4"/>
          <w:sz w:val="28"/>
          <w:szCs w:val="28"/>
        </w:rPr>
        <w:t xml:space="preserve"> в. </w:t>
      </w:r>
      <w:r w:rsidRPr="003929B6">
        <w:rPr>
          <w:color w:val="000000"/>
          <w:spacing w:val="-4"/>
          <w:sz w:val="28"/>
          <w:szCs w:val="28"/>
          <w:lang w:val="uk-UA"/>
        </w:rPr>
        <w:t xml:space="preserve">/ Константин Харлампович. </w:t>
      </w:r>
      <w:r w:rsidRPr="003929B6">
        <w:rPr>
          <w:color w:val="000000"/>
          <w:spacing w:val="-4"/>
          <w:sz w:val="28"/>
          <w:szCs w:val="28"/>
        </w:rPr>
        <w:t>– Казань, 1898. – С. 489–524</w:t>
      </w:r>
      <w:r w:rsidRPr="003929B6">
        <w:rPr>
          <w:color w:val="000000"/>
          <w:spacing w:val="-4"/>
          <w:sz w:val="28"/>
          <w:szCs w:val="28"/>
          <w:lang w:val="uk-UA"/>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Хижняк З.</w:t>
      </w:r>
      <w:r>
        <w:rPr>
          <w:color w:val="000000"/>
          <w:spacing w:val="4"/>
          <w:sz w:val="28"/>
          <w:szCs w:val="28"/>
          <w:lang w:val="uk-UA"/>
        </w:rPr>
        <w:t xml:space="preserve"> </w:t>
      </w:r>
      <w:r w:rsidRPr="00A957E7">
        <w:rPr>
          <w:color w:val="000000"/>
          <w:spacing w:val="4"/>
          <w:sz w:val="28"/>
          <w:szCs w:val="28"/>
        </w:rPr>
        <w:t>І. Києво-Могилянська академія</w:t>
      </w:r>
      <w:r>
        <w:rPr>
          <w:color w:val="000000"/>
          <w:spacing w:val="4"/>
          <w:sz w:val="28"/>
          <w:szCs w:val="28"/>
          <w:lang w:val="uk-UA"/>
        </w:rPr>
        <w:t xml:space="preserve"> </w:t>
      </w:r>
      <w:r>
        <w:rPr>
          <w:color w:val="000000"/>
          <w:sz w:val="28"/>
          <w:szCs w:val="28"/>
          <w:lang w:val="uk-UA"/>
        </w:rPr>
        <w:t>/ Зоя Іванівна Хижняк</w:t>
      </w:r>
      <w:r w:rsidRPr="00A957E7">
        <w:rPr>
          <w:color w:val="000000"/>
          <w:spacing w:val="4"/>
          <w:sz w:val="28"/>
          <w:szCs w:val="28"/>
        </w:rPr>
        <w:t>. – К.</w:t>
      </w:r>
      <w:r>
        <w:rPr>
          <w:color w:val="000000"/>
          <w:spacing w:val="4"/>
          <w:sz w:val="28"/>
          <w:szCs w:val="28"/>
          <w:lang w:val="uk-UA"/>
        </w:rPr>
        <w:t xml:space="preserve"> </w:t>
      </w:r>
      <w:r w:rsidRPr="00A957E7">
        <w:rPr>
          <w:color w:val="000000"/>
          <w:spacing w:val="4"/>
          <w:sz w:val="28"/>
          <w:szCs w:val="28"/>
        </w:rPr>
        <w:t>: Вища школа, 1981. – 221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Хойнацкий А.</w:t>
      </w:r>
      <w:r>
        <w:rPr>
          <w:color w:val="000000"/>
          <w:sz w:val="28"/>
          <w:szCs w:val="28"/>
          <w:lang w:val="uk-UA"/>
        </w:rPr>
        <w:t xml:space="preserve"> </w:t>
      </w:r>
      <w:r w:rsidRPr="00A957E7">
        <w:rPr>
          <w:color w:val="000000"/>
          <w:sz w:val="28"/>
          <w:szCs w:val="28"/>
          <w:lang w:val="uk-UA"/>
        </w:rPr>
        <w:t xml:space="preserve">Ф. </w:t>
      </w:r>
      <w:r w:rsidRPr="00A957E7">
        <w:rPr>
          <w:color w:val="000000"/>
          <w:sz w:val="28"/>
          <w:szCs w:val="28"/>
        </w:rPr>
        <w:t>Западнорусская церковная уния в ее богослужении и обрядах</w:t>
      </w:r>
      <w:r>
        <w:rPr>
          <w:color w:val="000000"/>
          <w:sz w:val="28"/>
          <w:szCs w:val="28"/>
          <w:lang w:val="uk-UA"/>
        </w:rPr>
        <w:t xml:space="preserve"> / Андрей Федоровчи Хойнацкий</w:t>
      </w:r>
      <w:r w:rsidRPr="00A957E7">
        <w:rPr>
          <w:color w:val="000000"/>
          <w:sz w:val="28"/>
          <w:szCs w:val="28"/>
        </w:rPr>
        <w:t>. – К.</w:t>
      </w:r>
      <w:r>
        <w:rPr>
          <w:color w:val="000000"/>
          <w:sz w:val="28"/>
          <w:szCs w:val="28"/>
          <w:lang w:val="uk-UA"/>
        </w:rPr>
        <w:t xml:space="preserve"> </w:t>
      </w:r>
      <w:r w:rsidRPr="00A957E7">
        <w:rPr>
          <w:color w:val="000000"/>
          <w:sz w:val="28"/>
          <w:szCs w:val="28"/>
          <w:lang w:val="uk-UA"/>
        </w:rPr>
        <w:t xml:space="preserve">: </w:t>
      </w:r>
      <w:r w:rsidRPr="00A957E7">
        <w:rPr>
          <w:color w:val="000000"/>
          <w:sz w:val="28"/>
          <w:szCs w:val="28"/>
        </w:rPr>
        <w:t>Изд-во Киево-Печерской лавры, 1871</w:t>
      </w:r>
      <w:r w:rsidRPr="00A957E7">
        <w:rPr>
          <w:color w:val="000000"/>
          <w:sz w:val="28"/>
          <w:szCs w:val="28"/>
          <w:lang w:val="uk-UA"/>
        </w:rPr>
        <w:t>. – 475 с.</w:t>
      </w:r>
    </w:p>
    <w:p w:rsidR="00E57100" w:rsidRDefault="00E57100" w:rsidP="003711F2">
      <w:pPr>
        <w:numPr>
          <w:ilvl w:val="0"/>
          <w:numId w:val="45"/>
        </w:numPr>
        <w:suppressAutoHyphens w:val="0"/>
        <w:spacing w:line="360" w:lineRule="auto"/>
        <w:jc w:val="both"/>
        <w:rPr>
          <w:color w:val="000000"/>
          <w:spacing w:val="-10"/>
          <w:sz w:val="28"/>
          <w:szCs w:val="28"/>
          <w:lang w:val="uk-UA"/>
        </w:rPr>
      </w:pPr>
      <w:r w:rsidRPr="003F2E69">
        <w:rPr>
          <w:color w:val="000000"/>
          <w:spacing w:val="-10"/>
          <w:sz w:val="28"/>
          <w:szCs w:val="28"/>
          <w:lang w:val="uk-UA"/>
        </w:rPr>
        <w:t>Хома І. Нарис історії Вселенської Церкви</w:t>
      </w:r>
      <w:r>
        <w:rPr>
          <w:color w:val="000000"/>
          <w:spacing w:val="-10"/>
          <w:sz w:val="28"/>
          <w:szCs w:val="28"/>
          <w:lang w:val="uk-UA"/>
        </w:rPr>
        <w:t xml:space="preserve"> </w:t>
      </w:r>
      <w:r>
        <w:rPr>
          <w:color w:val="000000"/>
          <w:sz w:val="28"/>
          <w:szCs w:val="28"/>
          <w:lang w:val="uk-UA"/>
        </w:rPr>
        <w:t>/ Іван Хома</w:t>
      </w:r>
      <w:r w:rsidRPr="003F2E69">
        <w:rPr>
          <w:color w:val="000000"/>
          <w:spacing w:val="-10"/>
          <w:sz w:val="28"/>
          <w:szCs w:val="28"/>
          <w:lang w:val="uk-UA"/>
        </w:rPr>
        <w:t>. – Львів</w:t>
      </w:r>
      <w:r>
        <w:rPr>
          <w:color w:val="000000"/>
          <w:spacing w:val="-10"/>
          <w:sz w:val="28"/>
          <w:szCs w:val="28"/>
          <w:lang w:val="uk-UA"/>
        </w:rPr>
        <w:t xml:space="preserve"> </w:t>
      </w:r>
      <w:r w:rsidRPr="003F2E69">
        <w:rPr>
          <w:color w:val="000000"/>
          <w:spacing w:val="-10"/>
          <w:sz w:val="28"/>
          <w:szCs w:val="28"/>
          <w:lang w:val="uk-UA"/>
        </w:rPr>
        <w:t>: Стрім, 1995. – 304 с.</w:t>
      </w:r>
    </w:p>
    <w:p w:rsidR="00E57100" w:rsidRDefault="00E57100" w:rsidP="003711F2">
      <w:pPr>
        <w:numPr>
          <w:ilvl w:val="0"/>
          <w:numId w:val="45"/>
        </w:numPr>
        <w:suppressAutoHyphens w:val="0"/>
        <w:spacing w:line="360" w:lineRule="auto"/>
        <w:jc w:val="both"/>
        <w:rPr>
          <w:color w:val="000000"/>
          <w:sz w:val="28"/>
          <w:szCs w:val="28"/>
          <w:lang w:val="uk-UA"/>
        </w:rPr>
      </w:pPr>
      <w:r w:rsidRPr="003F2E69">
        <w:rPr>
          <w:color w:val="000000"/>
          <w:sz w:val="28"/>
          <w:szCs w:val="28"/>
          <w:lang w:val="uk-UA"/>
        </w:rPr>
        <w:lastRenderedPageBreak/>
        <w:t>Чернюх Б.</w:t>
      </w:r>
      <w:r>
        <w:rPr>
          <w:color w:val="000000"/>
          <w:sz w:val="28"/>
          <w:szCs w:val="28"/>
          <w:lang w:val="uk-UA"/>
        </w:rPr>
        <w:t xml:space="preserve"> </w:t>
      </w:r>
      <w:r w:rsidRPr="003F2E69">
        <w:rPr>
          <w:color w:val="000000"/>
          <w:sz w:val="28"/>
          <w:szCs w:val="28"/>
          <w:lang w:val="uk-UA"/>
        </w:rPr>
        <w:t xml:space="preserve">В. </w:t>
      </w:r>
      <w:r w:rsidRPr="003F2E69">
        <w:rPr>
          <w:sz w:val="28"/>
          <w:szCs w:val="28"/>
        </w:rPr>
        <w:t>Походження та семантика майбутнього II у латинській мові</w:t>
      </w:r>
      <w:r>
        <w:rPr>
          <w:sz w:val="28"/>
          <w:szCs w:val="28"/>
          <w:lang w:val="uk-UA"/>
        </w:rPr>
        <w:t xml:space="preserve"> </w:t>
      </w:r>
      <w:r>
        <w:rPr>
          <w:color w:val="000000"/>
          <w:sz w:val="28"/>
          <w:szCs w:val="28"/>
          <w:lang w:val="uk-UA"/>
        </w:rPr>
        <w:t>/ Б. В. Чернюх</w:t>
      </w:r>
      <w:r w:rsidRPr="003F2E69">
        <w:rPr>
          <w:sz w:val="28"/>
          <w:szCs w:val="28"/>
        </w:rPr>
        <w:t xml:space="preserve"> // Міжнаро</w:t>
      </w:r>
      <w:r>
        <w:rPr>
          <w:sz w:val="28"/>
          <w:szCs w:val="28"/>
        </w:rPr>
        <w:t>дна наукова конференція до 100-річчя Ю. Р. Куриловича</w:t>
      </w:r>
      <w:r>
        <w:rPr>
          <w:sz w:val="28"/>
          <w:szCs w:val="28"/>
          <w:lang w:val="uk-UA"/>
        </w:rPr>
        <w:t xml:space="preserve"> :</w:t>
      </w:r>
      <w:r w:rsidRPr="003F2E69">
        <w:rPr>
          <w:sz w:val="28"/>
          <w:szCs w:val="28"/>
        </w:rPr>
        <w:t xml:space="preserve"> </w:t>
      </w:r>
      <w:r>
        <w:rPr>
          <w:sz w:val="28"/>
          <w:szCs w:val="28"/>
          <w:lang w:val="uk-UA"/>
        </w:rPr>
        <w:t>т</w:t>
      </w:r>
      <w:r w:rsidRPr="003F2E69">
        <w:rPr>
          <w:sz w:val="28"/>
          <w:szCs w:val="28"/>
        </w:rPr>
        <w:t>ези доповідей.</w:t>
      </w:r>
      <w:r>
        <w:rPr>
          <w:sz w:val="28"/>
          <w:szCs w:val="28"/>
          <w:lang w:val="uk-UA"/>
        </w:rPr>
        <w:t xml:space="preserve"> </w:t>
      </w:r>
      <w:r>
        <w:rPr>
          <w:sz w:val="28"/>
          <w:szCs w:val="28"/>
        </w:rPr>
        <w:t>–</w:t>
      </w:r>
      <w:r w:rsidRPr="003F2E69">
        <w:rPr>
          <w:sz w:val="28"/>
          <w:szCs w:val="28"/>
        </w:rPr>
        <w:t xml:space="preserve"> Львів, 1995.</w:t>
      </w:r>
      <w:r>
        <w:rPr>
          <w:sz w:val="28"/>
          <w:szCs w:val="28"/>
          <w:lang w:val="uk-UA"/>
        </w:rPr>
        <w:t xml:space="preserve"> </w:t>
      </w:r>
      <w:r>
        <w:rPr>
          <w:sz w:val="28"/>
          <w:szCs w:val="28"/>
        </w:rPr>
        <w:t>–</w:t>
      </w:r>
      <w:r w:rsidRPr="003F2E69">
        <w:rPr>
          <w:sz w:val="28"/>
          <w:szCs w:val="28"/>
        </w:rPr>
        <w:t xml:space="preserve"> С. 63–64.</w:t>
      </w:r>
      <w:r w:rsidRPr="00A957E7">
        <w:rPr>
          <w:color w:val="000000"/>
          <w:sz w:val="28"/>
          <w:szCs w:val="28"/>
          <w:lang w:val="uk-UA"/>
        </w:rPr>
        <w:t xml:space="preserve">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3929B6">
        <w:rPr>
          <w:spacing w:val="6"/>
          <w:sz w:val="28"/>
          <w:szCs w:val="28"/>
          <w:lang w:val="uk-UA"/>
        </w:rPr>
        <w:t xml:space="preserve">Чернюх Б. В. Розвиток семантики </w:t>
      </w:r>
      <w:r w:rsidRPr="003929B6">
        <w:rPr>
          <w:spacing w:val="6"/>
          <w:sz w:val="28"/>
          <w:szCs w:val="28"/>
          <w:lang w:val="en-US"/>
        </w:rPr>
        <w:t>futurum</w:t>
      </w:r>
      <w:r w:rsidRPr="003929B6">
        <w:rPr>
          <w:spacing w:val="6"/>
          <w:sz w:val="28"/>
          <w:szCs w:val="28"/>
          <w:lang w:val="uk-UA"/>
        </w:rPr>
        <w:t xml:space="preserve"> </w:t>
      </w:r>
      <w:r w:rsidRPr="003929B6">
        <w:rPr>
          <w:spacing w:val="6"/>
          <w:sz w:val="28"/>
          <w:szCs w:val="28"/>
          <w:lang w:val="en-US"/>
        </w:rPr>
        <w:t>II</w:t>
      </w:r>
      <w:r w:rsidRPr="003929B6">
        <w:rPr>
          <w:spacing w:val="6"/>
          <w:sz w:val="28"/>
          <w:szCs w:val="28"/>
          <w:lang w:val="uk-UA"/>
        </w:rPr>
        <w:t xml:space="preserve"> у ранній латині </w:t>
      </w:r>
      <w:r w:rsidRPr="003929B6">
        <w:rPr>
          <w:color w:val="000000"/>
          <w:spacing w:val="6"/>
          <w:sz w:val="28"/>
          <w:szCs w:val="28"/>
          <w:lang w:val="uk-UA"/>
        </w:rPr>
        <w:t>/ Б. В. Чернюх</w:t>
      </w:r>
      <w:r>
        <w:rPr>
          <w:color w:val="000000"/>
          <w:sz w:val="28"/>
          <w:szCs w:val="28"/>
          <w:lang w:val="uk-UA"/>
        </w:rPr>
        <w:t xml:space="preserve"> </w:t>
      </w:r>
      <w:r w:rsidRPr="00EE5BC1">
        <w:rPr>
          <w:sz w:val="28"/>
          <w:szCs w:val="28"/>
          <w:lang w:val="uk-UA"/>
        </w:rPr>
        <w:t xml:space="preserve">// </w:t>
      </w:r>
      <w:r>
        <w:rPr>
          <w:sz w:val="28"/>
          <w:szCs w:val="28"/>
          <w:lang w:val="uk-UA"/>
        </w:rPr>
        <w:t xml:space="preserve">Вісник Львівського університету </w:t>
      </w:r>
      <w:r w:rsidRPr="006F702B">
        <w:rPr>
          <w:sz w:val="28"/>
          <w:szCs w:val="28"/>
          <w:lang w:val="uk-UA"/>
        </w:rPr>
        <w:t>[</w:t>
      </w:r>
      <w:r>
        <w:rPr>
          <w:sz w:val="28"/>
          <w:szCs w:val="28"/>
          <w:lang w:val="uk-UA"/>
        </w:rPr>
        <w:t>серія «Іноземні мови»</w:t>
      </w:r>
      <w:r w:rsidRPr="006F702B">
        <w:rPr>
          <w:sz w:val="28"/>
          <w:szCs w:val="28"/>
          <w:lang w:val="uk-UA"/>
        </w:rPr>
        <w:t>]</w:t>
      </w:r>
      <w:r>
        <w:rPr>
          <w:sz w:val="28"/>
          <w:szCs w:val="28"/>
          <w:lang w:val="uk-UA"/>
        </w:rPr>
        <w:t xml:space="preserve">. – Вип. 13. – Львів : </w:t>
      </w:r>
      <w:r w:rsidRPr="00A46720">
        <w:rPr>
          <w:sz w:val="28"/>
          <w:szCs w:val="28"/>
          <w:lang w:val="uk-UA"/>
        </w:rPr>
        <w:t>ЛНУ ім. Івана Франка</w:t>
      </w:r>
      <w:r>
        <w:rPr>
          <w:sz w:val="28"/>
          <w:szCs w:val="28"/>
          <w:lang w:val="uk-UA"/>
        </w:rPr>
        <w:t>, 2006. – С. 171</w:t>
      </w:r>
      <w:r w:rsidRPr="00A957E7">
        <w:rPr>
          <w:color w:val="000000"/>
          <w:sz w:val="28"/>
          <w:szCs w:val="28"/>
        </w:rPr>
        <w:t>–</w:t>
      </w:r>
      <w:r>
        <w:rPr>
          <w:sz w:val="28"/>
          <w:szCs w:val="28"/>
          <w:lang w:val="uk-UA"/>
        </w:rPr>
        <w:t>176.</w:t>
      </w:r>
    </w:p>
    <w:p w:rsidR="00E57100" w:rsidRPr="00EB1076" w:rsidRDefault="00E57100" w:rsidP="003711F2">
      <w:pPr>
        <w:numPr>
          <w:ilvl w:val="0"/>
          <w:numId w:val="45"/>
        </w:numPr>
        <w:suppressAutoHyphens w:val="0"/>
        <w:spacing w:line="360" w:lineRule="auto"/>
        <w:jc w:val="both"/>
        <w:rPr>
          <w:color w:val="000000"/>
          <w:sz w:val="28"/>
          <w:szCs w:val="28"/>
          <w:lang w:val="uk-UA"/>
        </w:rPr>
      </w:pPr>
      <w:r>
        <w:rPr>
          <w:color w:val="000000"/>
          <w:sz w:val="28"/>
          <w:szCs w:val="28"/>
          <w:lang w:val="uk-UA"/>
        </w:rPr>
        <w:t>Чижевський Д. І.</w:t>
      </w:r>
      <w:r w:rsidRPr="00A957E7">
        <w:rPr>
          <w:color w:val="000000"/>
          <w:sz w:val="28"/>
          <w:szCs w:val="28"/>
          <w:lang w:val="uk-UA"/>
        </w:rPr>
        <w:t xml:space="preserve"> Історія української літератури (від початків до доби реалізму)</w:t>
      </w:r>
      <w:r>
        <w:rPr>
          <w:color w:val="000000"/>
          <w:sz w:val="28"/>
          <w:szCs w:val="28"/>
          <w:lang w:val="uk-UA"/>
        </w:rPr>
        <w:t xml:space="preserve"> / Дмитро Іванович Чижевський</w:t>
      </w:r>
      <w:r w:rsidRPr="00A957E7">
        <w:rPr>
          <w:color w:val="000000"/>
          <w:sz w:val="28"/>
          <w:szCs w:val="28"/>
          <w:lang w:val="uk-UA"/>
        </w:rPr>
        <w:t>. – Тернопіль</w:t>
      </w:r>
      <w:r>
        <w:rPr>
          <w:color w:val="000000"/>
          <w:sz w:val="28"/>
          <w:szCs w:val="28"/>
          <w:lang w:val="uk-UA"/>
        </w:rPr>
        <w:t xml:space="preserve"> </w:t>
      </w:r>
      <w:r w:rsidRPr="00A957E7">
        <w:rPr>
          <w:color w:val="000000"/>
          <w:sz w:val="28"/>
          <w:szCs w:val="28"/>
          <w:lang w:val="uk-UA"/>
        </w:rPr>
        <w:t>: МПП «Презент»,</w:t>
      </w:r>
      <w:r>
        <w:rPr>
          <w:color w:val="000000"/>
          <w:sz w:val="28"/>
          <w:szCs w:val="28"/>
          <w:lang w:val="uk-UA"/>
        </w:rPr>
        <w:t xml:space="preserve"> </w:t>
      </w:r>
      <w:r w:rsidRPr="00A957E7">
        <w:rPr>
          <w:color w:val="000000"/>
          <w:sz w:val="28"/>
          <w:szCs w:val="28"/>
          <w:lang w:val="uk-UA"/>
        </w:rPr>
        <w:t>за участю ТОВ «Феміна», 1994. – 480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lang w:val="uk-UA"/>
        </w:rPr>
        <w:t>Чижевський Д.</w:t>
      </w:r>
      <w:r>
        <w:rPr>
          <w:color w:val="000000"/>
          <w:spacing w:val="4"/>
          <w:sz w:val="28"/>
          <w:szCs w:val="28"/>
          <w:lang w:val="uk-UA"/>
        </w:rPr>
        <w:t xml:space="preserve"> І.</w:t>
      </w:r>
      <w:r w:rsidRPr="00A957E7">
        <w:rPr>
          <w:color w:val="000000"/>
          <w:spacing w:val="4"/>
          <w:sz w:val="28"/>
          <w:szCs w:val="28"/>
          <w:lang w:val="uk-UA"/>
        </w:rPr>
        <w:t xml:space="preserve"> Нариси з історії філософії на Україні</w:t>
      </w:r>
      <w:r>
        <w:rPr>
          <w:color w:val="000000"/>
          <w:spacing w:val="4"/>
          <w:sz w:val="28"/>
          <w:szCs w:val="28"/>
          <w:lang w:val="uk-UA"/>
        </w:rPr>
        <w:t xml:space="preserve"> </w:t>
      </w:r>
      <w:r>
        <w:rPr>
          <w:color w:val="000000"/>
          <w:sz w:val="28"/>
          <w:szCs w:val="28"/>
          <w:lang w:val="uk-UA"/>
        </w:rPr>
        <w:t>/ Дмитро Іванович Чижевський</w:t>
      </w:r>
      <w:r w:rsidRPr="00A957E7">
        <w:rPr>
          <w:color w:val="000000"/>
          <w:spacing w:val="4"/>
          <w:sz w:val="28"/>
          <w:szCs w:val="28"/>
          <w:lang w:val="uk-UA"/>
        </w:rPr>
        <w:t>. – Мюнхен</w:t>
      </w:r>
      <w:r>
        <w:rPr>
          <w:color w:val="000000"/>
          <w:spacing w:val="4"/>
          <w:sz w:val="28"/>
          <w:szCs w:val="28"/>
          <w:lang w:val="uk-UA"/>
        </w:rPr>
        <w:t xml:space="preserve"> </w:t>
      </w:r>
      <w:r w:rsidRPr="00A957E7">
        <w:rPr>
          <w:color w:val="000000"/>
          <w:spacing w:val="4"/>
          <w:sz w:val="28"/>
          <w:szCs w:val="28"/>
          <w:lang w:val="uk-UA"/>
        </w:rPr>
        <w:t>: Вид-во Спілки Української Молоді, 1983. – 175 с.</w:t>
      </w:r>
    </w:p>
    <w:p w:rsidR="00E57100" w:rsidRPr="00A957E7" w:rsidRDefault="00E57100" w:rsidP="003711F2">
      <w:pPr>
        <w:numPr>
          <w:ilvl w:val="0"/>
          <w:numId w:val="45"/>
        </w:numPr>
        <w:suppressAutoHyphens w:val="0"/>
        <w:spacing w:line="360" w:lineRule="auto"/>
        <w:jc w:val="both"/>
        <w:rPr>
          <w:color w:val="000000"/>
          <w:sz w:val="28"/>
          <w:szCs w:val="28"/>
          <w:lang w:val="uk-UA"/>
        </w:rPr>
      </w:pPr>
      <w:r>
        <w:rPr>
          <w:sz w:val="28"/>
          <w:szCs w:val="28"/>
        </w:rPr>
        <w:t>Численко Н.</w:t>
      </w:r>
      <w:r>
        <w:rPr>
          <w:sz w:val="28"/>
          <w:szCs w:val="28"/>
          <w:lang w:val="uk-UA"/>
        </w:rPr>
        <w:t xml:space="preserve"> </w:t>
      </w:r>
      <w:r>
        <w:rPr>
          <w:sz w:val="28"/>
          <w:szCs w:val="28"/>
        </w:rPr>
        <w:t>Д. Характеристика положения в пространстве и общая семантика глагольных префиксов</w:t>
      </w:r>
      <w:r>
        <w:rPr>
          <w:sz w:val="28"/>
          <w:szCs w:val="28"/>
          <w:lang w:val="uk-UA"/>
        </w:rPr>
        <w:t xml:space="preserve"> </w:t>
      </w:r>
      <w:r>
        <w:rPr>
          <w:color w:val="000000"/>
          <w:sz w:val="28"/>
          <w:szCs w:val="28"/>
          <w:lang w:val="uk-UA"/>
        </w:rPr>
        <w:t>/ Н. Д. Численко</w:t>
      </w:r>
      <w:r>
        <w:rPr>
          <w:sz w:val="28"/>
          <w:szCs w:val="28"/>
        </w:rPr>
        <w:t xml:space="preserve"> // Вторая всесоюзная конференция по классической филологии</w:t>
      </w:r>
      <w:r>
        <w:rPr>
          <w:sz w:val="28"/>
          <w:szCs w:val="28"/>
          <w:lang w:val="uk-UA"/>
        </w:rPr>
        <w:t xml:space="preserve"> </w:t>
      </w:r>
      <w:r>
        <w:rPr>
          <w:sz w:val="28"/>
          <w:szCs w:val="28"/>
        </w:rPr>
        <w:t xml:space="preserve">: </w:t>
      </w:r>
      <w:r>
        <w:rPr>
          <w:sz w:val="28"/>
          <w:szCs w:val="28"/>
          <w:lang w:val="uk-UA"/>
        </w:rPr>
        <w:t>т</w:t>
      </w:r>
      <w:r>
        <w:rPr>
          <w:sz w:val="28"/>
          <w:szCs w:val="28"/>
        </w:rPr>
        <w:t>езисы докладов. – Л., 1961. – С. 34</w:t>
      </w:r>
      <w:r w:rsidRPr="00A957E7">
        <w:rPr>
          <w:color w:val="000000"/>
          <w:sz w:val="28"/>
          <w:szCs w:val="28"/>
        </w:rPr>
        <w:t>–</w:t>
      </w:r>
      <w:r>
        <w:rPr>
          <w:sz w:val="28"/>
          <w:szCs w:val="28"/>
        </w:rPr>
        <w:t>35</w:t>
      </w:r>
      <w:r>
        <w:rPr>
          <w:sz w:val="28"/>
          <w:szCs w:val="28"/>
          <w:lang w:val="uk-UA"/>
        </w:rPr>
        <w:t>.</w:t>
      </w:r>
    </w:p>
    <w:p w:rsidR="00E57100" w:rsidRPr="00366ADC"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Шевців І. Статті, доповіді, промови і т.п.</w:t>
      </w:r>
      <w:r>
        <w:rPr>
          <w:color w:val="000000"/>
          <w:sz w:val="28"/>
          <w:szCs w:val="28"/>
          <w:lang w:val="uk-UA"/>
        </w:rPr>
        <w:t xml:space="preserve"> / Іван Шевців.</w:t>
      </w:r>
      <w:r w:rsidRPr="00A957E7">
        <w:rPr>
          <w:color w:val="000000"/>
          <w:sz w:val="28"/>
          <w:szCs w:val="28"/>
          <w:lang w:val="uk-UA"/>
        </w:rPr>
        <w:t xml:space="preserve"> – Сідней</w:t>
      </w:r>
      <w:r>
        <w:rPr>
          <w:color w:val="000000"/>
          <w:sz w:val="28"/>
          <w:szCs w:val="28"/>
          <w:lang w:val="uk-UA"/>
        </w:rPr>
        <w:t xml:space="preserve"> </w:t>
      </w:r>
      <w:r w:rsidRPr="00A957E7">
        <w:rPr>
          <w:color w:val="000000"/>
          <w:sz w:val="28"/>
          <w:szCs w:val="28"/>
          <w:lang w:val="uk-UA"/>
        </w:rPr>
        <w:t>: Свічадо, 199</w:t>
      </w:r>
      <w:r w:rsidRPr="004B66C2">
        <w:rPr>
          <w:color w:val="000000"/>
          <w:sz w:val="28"/>
          <w:szCs w:val="28"/>
          <w:lang w:val="uk-UA"/>
        </w:rPr>
        <w:t>6. – 250 с.</w:t>
      </w:r>
    </w:p>
    <w:p w:rsidR="00E57100" w:rsidRPr="003929B6" w:rsidRDefault="00E57100" w:rsidP="003711F2">
      <w:pPr>
        <w:numPr>
          <w:ilvl w:val="0"/>
          <w:numId w:val="45"/>
        </w:numPr>
        <w:suppressAutoHyphens w:val="0"/>
        <w:spacing w:line="360" w:lineRule="auto"/>
        <w:jc w:val="both"/>
        <w:rPr>
          <w:color w:val="000000"/>
          <w:sz w:val="28"/>
          <w:szCs w:val="28"/>
          <w:lang w:val="uk-UA"/>
        </w:rPr>
      </w:pPr>
      <w:r w:rsidRPr="006C4D53">
        <w:rPr>
          <w:color w:val="000000"/>
          <w:spacing w:val="-4"/>
          <w:sz w:val="28"/>
          <w:szCs w:val="28"/>
          <w:lang w:val="uk-UA"/>
        </w:rPr>
        <w:t xml:space="preserve">Шманько Т. Латинізація та окциденталізація : прояви та наслідки // </w:t>
      </w:r>
      <w:r w:rsidRPr="003929B6">
        <w:rPr>
          <w:color w:val="000000"/>
          <w:sz w:val="28"/>
          <w:szCs w:val="28"/>
          <w:lang w:val="uk-UA"/>
        </w:rPr>
        <w:t xml:space="preserve">Берестейська унія (1596) в історії та історіографії : спроба підсумку : матеріали міжнародного наукового діалогу про Берестейську унію фундації </w:t>
      </w:r>
      <w:r w:rsidRPr="003929B6">
        <w:rPr>
          <w:color w:val="000000"/>
          <w:sz w:val="28"/>
          <w:szCs w:val="28"/>
        </w:rPr>
        <w:t>PRO</w:t>
      </w:r>
      <w:r w:rsidRPr="003929B6">
        <w:rPr>
          <w:color w:val="000000"/>
          <w:sz w:val="28"/>
          <w:szCs w:val="28"/>
          <w:lang w:val="uk-UA"/>
        </w:rPr>
        <w:t xml:space="preserve"> </w:t>
      </w:r>
      <w:r w:rsidRPr="003929B6">
        <w:rPr>
          <w:color w:val="000000"/>
          <w:sz w:val="28"/>
          <w:szCs w:val="28"/>
        </w:rPr>
        <w:t>ORIENTE</w:t>
      </w:r>
      <w:r w:rsidRPr="003929B6">
        <w:rPr>
          <w:color w:val="000000"/>
          <w:sz w:val="28"/>
          <w:szCs w:val="28"/>
          <w:lang w:val="uk-UA"/>
        </w:rPr>
        <w:t xml:space="preserve"> (третя зустріч : Львів, 21–23 серпня 2006 р.) та Міжнародного наукового симпозіуму Інституту історії Церкви Українського Католицького Університету [«Берестейська церковна унія: перспективи наукового консенсусу в контексті національно-</w:t>
      </w:r>
      <w:r w:rsidRPr="003929B6">
        <w:rPr>
          <w:color w:val="000000"/>
          <w:spacing w:val="-4"/>
          <w:sz w:val="28"/>
          <w:szCs w:val="28"/>
          <w:lang w:val="uk-UA"/>
        </w:rPr>
        <w:t xml:space="preserve">конфесійного дискурсу»], (Львів, 24–27 серпня 2006 р.) / за ред. </w:t>
      </w:r>
      <w:r w:rsidRPr="003929B6">
        <w:rPr>
          <w:color w:val="000000"/>
          <w:spacing w:val="-4"/>
          <w:sz w:val="28"/>
          <w:szCs w:val="28"/>
        </w:rPr>
        <w:t>Й. Марте</w:t>
      </w:r>
      <w:r w:rsidRPr="003929B6">
        <w:rPr>
          <w:color w:val="000000"/>
          <w:sz w:val="28"/>
          <w:szCs w:val="28"/>
        </w:rPr>
        <w:t>, О. Турія.</w:t>
      </w:r>
      <w:r w:rsidRPr="003929B6">
        <w:rPr>
          <w:color w:val="000000"/>
          <w:sz w:val="28"/>
          <w:szCs w:val="28"/>
          <w:lang w:val="uk-UA"/>
        </w:rPr>
        <w:t xml:space="preserve"> –</w:t>
      </w:r>
      <w:r w:rsidRPr="003929B6">
        <w:rPr>
          <w:color w:val="000000"/>
          <w:sz w:val="28"/>
          <w:szCs w:val="28"/>
        </w:rPr>
        <w:t xml:space="preserve"> Львів</w:t>
      </w:r>
      <w:r w:rsidRPr="003929B6">
        <w:rPr>
          <w:color w:val="000000"/>
          <w:sz w:val="28"/>
          <w:szCs w:val="28"/>
          <w:lang w:val="uk-UA"/>
        </w:rPr>
        <w:t xml:space="preserve"> </w:t>
      </w:r>
      <w:r w:rsidRPr="003929B6">
        <w:rPr>
          <w:color w:val="000000"/>
          <w:sz w:val="28"/>
          <w:szCs w:val="28"/>
        </w:rPr>
        <w:t>: Інститут Історії Церкви УКУ</w:t>
      </w:r>
      <w:r w:rsidRPr="003929B6">
        <w:rPr>
          <w:color w:val="000000"/>
          <w:sz w:val="28"/>
          <w:szCs w:val="28"/>
          <w:lang w:val="uk-UA"/>
        </w:rPr>
        <w:t>,</w:t>
      </w:r>
      <w:r w:rsidRPr="003929B6">
        <w:rPr>
          <w:color w:val="000000"/>
          <w:sz w:val="28"/>
          <w:szCs w:val="28"/>
        </w:rPr>
        <w:t xml:space="preserve"> 2008.</w:t>
      </w:r>
      <w:r w:rsidRPr="003929B6">
        <w:rPr>
          <w:color w:val="000000"/>
          <w:sz w:val="28"/>
          <w:szCs w:val="28"/>
          <w:lang w:val="uk-UA"/>
        </w:rPr>
        <w:t xml:space="preserve"> – С. 340–352.</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Щербина Р.</w:t>
      </w:r>
      <w:r>
        <w:rPr>
          <w:color w:val="000000"/>
          <w:sz w:val="28"/>
          <w:szCs w:val="28"/>
          <w:lang w:val="uk-UA"/>
        </w:rPr>
        <w:t xml:space="preserve"> </w:t>
      </w:r>
      <w:r w:rsidRPr="00A957E7">
        <w:rPr>
          <w:color w:val="000000"/>
          <w:sz w:val="28"/>
          <w:szCs w:val="28"/>
          <w:lang w:val="uk-UA"/>
        </w:rPr>
        <w:t xml:space="preserve">А. Латинськомовна історіографія в Україні середини </w:t>
      </w:r>
      <w:r w:rsidRPr="00A957E7">
        <w:rPr>
          <w:color w:val="000000"/>
          <w:spacing w:val="4"/>
          <w:sz w:val="28"/>
          <w:szCs w:val="28"/>
          <w:lang w:val="en-US"/>
        </w:rPr>
        <w:t>XVII</w:t>
      </w:r>
      <w:r w:rsidRPr="00A957E7">
        <w:rPr>
          <w:color w:val="000000"/>
          <w:spacing w:val="4"/>
          <w:sz w:val="28"/>
          <w:szCs w:val="28"/>
          <w:lang w:val="uk-UA"/>
        </w:rPr>
        <w:t xml:space="preserve"> ст. як мовно-культурне джерело (на матеріалі хронік про Визвольну війну українського народу 1648</w:t>
      </w:r>
      <w:r w:rsidRPr="00366ADC">
        <w:rPr>
          <w:color w:val="000000"/>
          <w:sz w:val="28"/>
          <w:szCs w:val="28"/>
          <w:lang w:val="uk-UA"/>
        </w:rPr>
        <w:t>–</w:t>
      </w:r>
      <w:r w:rsidRPr="00A957E7">
        <w:rPr>
          <w:color w:val="000000"/>
          <w:spacing w:val="4"/>
          <w:sz w:val="28"/>
          <w:szCs w:val="28"/>
          <w:lang w:val="uk-UA"/>
        </w:rPr>
        <w:t xml:space="preserve">1657 років) </w:t>
      </w:r>
      <w:r>
        <w:rPr>
          <w:color w:val="000000"/>
          <w:spacing w:val="4"/>
          <w:sz w:val="28"/>
          <w:szCs w:val="28"/>
          <w:lang w:val="uk-UA"/>
        </w:rPr>
        <w:t>:</w:t>
      </w:r>
      <w:r w:rsidRPr="00A957E7">
        <w:rPr>
          <w:noProof/>
          <w:color w:val="000000"/>
          <w:sz w:val="28"/>
          <w:szCs w:val="28"/>
          <w:lang w:val="uk-UA"/>
        </w:rPr>
        <w:t xml:space="preserve"> </w:t>
      </w:r>
      <w:r>
        <w:rPr>
          <w:noProof/>
          <w:color w:val="000000"/>
          <w:sz w:val="28"/>
          <w:szCs w:val="28"/>
          <w:lang w:val="uk-UA"/>
        </w:rPr>
        <w:t>а</w:t>
      </w:r>
      <w:r w:rsidRPr="00A957E7">
        <w:rPr>
          <w:noProof/>
          <w:color w:val="000000"/>
          <w:sz w:val="28"/>
          <w:szCs w:val="28"/>
          <w:lang w:val="uk-UA"/>
        </w:rPr>
        <w:t xml:space="preserve">втореф. </w:t>
      </w:r>
      <w:r>
        <w:rPr>
          <w:noProof/>
          <w:color w:val="000000"/>
          <w:sz w:val="28"/>
          <w:szCs w:val="28"/>
          <w:lang w:val="uk-UA"/>
        </w:rPr>
        <w:t xml:space="preserve">дис. на </w:t>
      </w:r>
      <w:r>
        <w:rPr>
          <w:noProof/>
          <w:color w:val="000000"/>
          <w:sz w:val="28"/>
          <w:szCs w:val="28"/>
          <w:lang w:val="uk-UA"/>
        </w:rPr>
        <w:lastRenderedPageBreak/>
        <w:t>здобуття наук. ступеня</w:t>
      </w:r>
      <w:r w:rsidRPr="00BD306F">
        <w:rPr>
          <w:noProof/>
          <w:color w:val="000000"/>
          <w:sz w:val="28"/>
          <w:szCs w:val="28"/>
          <w:lang w:val="uk-UA"/>
        </w:rPr>
        <w:t xml:space="preserve"> канд. філол. наук</w:t>
      </w:r>
      <w:r>
        <w:rPr>
          <w:noProof/>
          <w:color w:val="000000"/>
          <w:sz w:val="28"/>
          <w:szCs w:val="28"/>
          <w:lang w:val="uk-UA"/>
        </w:rPr>
        <w:t xml:space="preserve"> </w:t>
      </w:r>
      <w:r w:rsidRPr="00BD306F">
        <w:rPr>
          <w:noProof/>
          <w:color w:val="000000"/>
          <w:sz w:val="28"/>
          <w:szCs w:val="28"/>
          <w:lang w:val="uk-UA"/>
        </w:rPr>
        <w:t>:</w:t>
      </w:r>
      <w:r>
        <w:rPr>
          <w:noProof/>
          <w:color w:val="000000"/>
          <w:sz w:val="28"/>
          <w:szCs w:val="28"/>
          <w:lang w:val="uk-UA"/>
        </w:rPr>
        <w:t xml:space="preserve"> спец.</w:t>
      </w:r>
      <w:r w:rsidRPr="00BD306F">
        <w:rPr>
          <w:noProof/>
          <w:color w:val="000000"/>
          <w:sz w:val="28"/>
          <w:szCs w:val="28"/>
          <w:lang w:val="uk-UA"/>
        </w:rPr>
        <w:t xml:space="preserve"> 10.02.14 </w:t>
      </w:r>
      <w:r>
        <w:rPr>
          <w:noProof/>
          <w:color w:val="000000"/>
          <w:sz w:val="28"/>
          <w:szCs w:val="28"/>
          <w:lang w:val="uk-UA"/>
        </w:rPr>
        <w:t>«Класичні мови. Окремі індоєвропейські мови»</w:t>
      </w:r>
      <w:r w:rsidRPr="00BD306F">
        <w:rPr>
          <w:noProof/>
          <w:color w:val="000000"/>
          <w:sz w:val="28"/>
          <w:szCs w:val="28"/>
          <w:lang w:val="uk-UA"/>
        </w:rPr>
        <w:t xml:space="preserve">. </w:t>
      </w:r>
      <w:r>
        <w:rPr>
          <w:noProof/>
          <w:color w:val="000000"/>
          <w:sz w:val="28"/>
          <w:szCs w:val="28"/>
          <w:lang w:val="uk-UA"/>
        </w:rPr>
        <w:t>–</w:t>
      </w:r>
      <w:r w:rsidRPr="00BD306F">
        <w:rPr>
          <w:noProof/>
          <w:color w:val="000000"/>
          <w:sz w:val="28"/>
          <w:szCs w:val="28"/>
          <w:lang w:val="uk-UA"/>
        </w:rPr>
        <w:t xml:space="preserve"> К., 2006</w:t>
      </w:r>
      <w:r w:rsidRPr="00A957E7">
        <w:rPr>
          <w:color w:val="000000"/>
          <w:spacing w:val="4"/>
          <w:sz w:val="28"/>
          <w:szCs w:val="28"/>
          <w:lang w:val="uk-UA"/>
        </w:rPr>
        <w:t>. – 19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rPr>
        <w:t>Эрну А. Историческая морфология латинского языка</w:t>
      </w:r>
      <w:r>
        <w:rPr>
          <w:color w:val="000000"/>
          <w:spacing w:val="4"/>
          <w:sz w:val="28"/>
          <w:szCs w:val="28"/>
          <w:lang w:val="uk-UA"/>
        </w:rPr>
        <w:t xml:space="preserve"> </w:t>
      </w:r>
      <w:r>
        <w:rPr>
          <w:color w:val="000000"/>
          <w:sz w:val="28"/>
          <w:szCs w:val="28"/>
          <w:lang w:val="uk-UA"/>
        </w:rPr>
        <w:t xml:space="preserve">/ Альфред </w:t>
      </w:r>
      <w:r>
        <w:rPr>
          <w:color w:val="000000"/>
          <w:sz w:val="28"/>
          <w:szCs w:val="28"/>
        </w:rPr>
        <w:t>Эрну</w:t>
      </w:r>
      <w:r w:rsidRPr="00A957E7">
        <w:rPr>
          <w:color w:val="000000"/>
          <w:spacing w:val="4"/>
          <w:sz w:val="28"/>
          <w:szCs w:val="28"/>
        </w:rPr>
        <w:t>. – М.</w:t>
      </w:r>
      <w:r>
        <w:rPr>
          <w:color w:val="000000"/>
          <w:spacing w:val="4"/>
          <w:sz w:val="28"/>
          <w:szCs w:val="28"/>
        </w:rPr>
        <w:t xml:space="preserve"> </w:t>
      </w:r>
      <w:r w:rsidRPr="00A957E7">
        <w:rPr>
          <w:color w:val="000000"/>
          <w:spacing w:val="4"/>
          <w:sz w:val="28"/>
          <w:szCs w:val="28"/>
        </w:rPr>
        <w:t>: Изд-во Едиториал УРСС, 2004. – 312 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6220CE">
        <w:rPr>
          <w:color w:val="000000"/>
          <w:spacing w:val="-8"/>
          <w:sz w:val="28"/>
          <w:szCs w:val="28"/>
        </w:rPr>
        <w:t xml:space="preserve">Языкознание : </w:t>
      </w:r>
      <w:r w:rsidRPr="006220CE">
        <w:rPr>
          <w:color w:val="000000"/>
          <w:spacing w:val="-8"/>
          <w:sz w:val="28"/>
          <w:szCs w:val="28"/>
          <w:lang w:val="uk-UA"/>
        </w:rPr>
        <w:t>Б</w:t>
      </w:r>
      <w:r w:rsidRPr="006220CE">
        <w:rPr>
          <w:color w:val="000000"/>
          <w:spacing w:val="-8"/>
          <w:sz w:val="28"/>
          <w:szCs w:val="28"/>
        </w:rPr>
        <w:t>ольшой энциклопедический словарь / [</w:t>
      </w:r>
      <w:r w:rsidRPr="00C42A13">
        <w:rPr>
          <w:color w:val="000000"/>
          <w:spacing w:val="-12"/>
          <w:sz w:val="28"/>
          <w:szCs w:val="28"/>
          <w:lang w:val="uk-UA"/>
        </w:rPr>
        <w:t>г</w:t>
      </w:r>
      <w:r w:rsidRPr="00C42A13">
        <w:rPr>
          <w:color w:val="000000"/>
          <w:spacing w:val="-12"/>
          <w:sz w:val="28"/>
          <w:szCs w:val="28"/>
        </w:rPr>
        <w:t>л. ред. В. Н. Ярцева</w:t>
      </w:r>
      <w:r w:rsidRPr="006220CE">
        <w:rPr>
          <w:color w:val="000000"/>
          <w:spacing w:val="-8"/>
          <w:sz w:val="28"/>
          <w:szCs w:val="28"/>
        </w:rPr>
        <w:t>]. – [2-е изд.]. – М. : Большая Российская энциклопедия, 2000. – 688 с</w:t>
      </w:r>
      <w:r w:rsidRPr="00A957E7">
        <w:rPr>
          <w:color w:val="000000"/>
          <w:spacing w:val="4"/>
          <w:sz w:val="28"/>
          <w:szCs w:val="28"/>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7A214B">
        <w:rPr>
          <w:color w:val="000000"/>
          <w:sz w:val="28"/>
          <w:szCs w:val="28"/>
          <w:lang w:val="uk-UA"/>
        </w:rPr>
        <w:t>Яковенко Н.</w:t>
      </w:r>
      <w:r>
        <w:rPr>
          <w:color w:val="000000"/>
          <w:sz w:val="28"/>
          <w:szCs w:val="28"/>
          <w:lang w:val="uk-UA"/>
        </w:rPr>
        <w:t xml:space="preserve"> </w:t>
      </w:r>
      <w:r w:rsidRPr="007A214B">
        <w:rPr>
          <w:color w:val="000000"/>
          <w:sz w:val="28"/>
          <w:szCs w:val="28"/>
          <w:lang w:val="uk-UA"/>
        </w:rPr>
        <w:t>М. Латинська мова</w:t>
      </w:r>
      <w:r>
        <w:rPr>
          <w:color w:val="000000"/>
          <w:sz w:val="28"/>
          <w:szCs w:val="28"/>
          <w:lang w:val="uk-UA"/>
        </w:rPr>
        <w:t xml:space="preserve"> </w:t>
      </w:r>
      <w:r w:rsidRPr="007A214B">
        <w:rPr>
          <w:color w:val="000000"/>
          <w:sz w:val="28"/>
          <w:szCs w:val="28"/>
          <w:lang w:val="uk-UA"/>
        </w:rPr>
        <w:t xml:space="preserve">: </w:t>
      </w:r>
      <w:r>
        <w:rPr>
          <w:color w:val="000000"/>
          <w:sz w:val="28"/>
          <w:szCs w:val="28"/>
          <w:lang w:val="uk-UA"/>
        </w:rPr>
        <w:t>п</w:t>
      </w:r>
      <w:r w:rsidRPr="007A214B">
        <w:rPr>
          <w:color w:val="000000"/>
          <w:sz w:val="28"/>
          <w:szCs w:val="28"/>
          <w:lang w:val="uk-UA"/>
        </w:rPr>
        <w:t>ідруч.</w:t>
      </w:r>
      <w:r w:rsidRPr="00822829">
        <w:rPr>
          <w:color w:val="000000"/>
          <w:sz w:val="28"/>
          <w:szCs w:val="28"/>
        </w:rPr>
        <w:t xml:space="preserve"> </w:t>
      </w:r>
      <w:r>
        <w:rPr>
          <w:color w:val="000000"/>
          <w:sz w:val="28"/>
          <w:szCs w:val="28"/>
        </w:rPr>
        <w:t>–</w:t>
      </w:r>
      <w:r>
        <w:rPr>
          <w:color w:val="000000"/>
          <w:sz w:val="28"/>
          <w:szCs w:val="28"/>
          <w:lang w:val="uk-UA"/>
        </w:rPr>
        <w:t xml:space="preserve"> </w:t>
      </w:r>
      <w:r w:rsidRPr="007A214B">
        <w:rPr>
          <w:color w:val="000000"/>
          <w:sz w:val="28"/>
          <w:szCs w:val="28"/>
        </w:rPr>
        <w:t>[</w:t>
      </w:r>
      <w:r w:rsidRPr="007A214B">
        <w:rPr>
          <w:color w:val="000000"/>
          <w:sz w:val="28"/>
          <w:szCs w:val="28"/>
          <w:lang w:val="uk-UA"/>
        </w:rPr>
        <w:t>Вид</w:t>
      </w:r>
      <w:r w:rsidRPr="007A214B">
        <w:rPr>
          <w:color w:val="000000"/>
          <w:sz w:val="28"/>
          <w:szCs w:val="28"/>
        </w:rPr>
        <w:t>.</w:t>
      </w:r>
      <w:r w:rsidRPr="007A214B">
        <w:rPr>
          <w:color w:val="000000"/>
          <w:sz w:val="28"/>
          <w:szCs w:val="28"/>
          <w:lang w:val="uk-UA"/>
        </w:rPr>
        <w:t xml:space="preserve"> </w:t>
      </w:r>
      <w:r>
        <w:rPr>
          <w:color w:val="000000"/>
          <w:sz w:val="28"/>
          <w:szCs w:val="28"/>
          <w:lang w:val="uk-UA"/>
        </w:rPr>
        <w:t>2-ге,</w:t>
      </w:r>
      <w:r w:rsidRPr="007A214B">
        <w:rPr>
          <w:color w:val="000000"/>
          <w:sz w:val="28"/>
          <w:szCs w:val="28"/>
          <w:lang w:val="uk-UA"/>
        </w:rPr>
        <w:t xml:space="preserve"> доп</w:t>
      </w:r>
      <w:r>
        <w:rPr>
          <w:color w:val="000000"/>
          <w:sz w:val="28"/>
          <w:szCs w:val="28"/>
          <w:lang w:val="uk-UA"/>
        </w:rPr>
        <w:t>.</w:t>
      </w:r>
      <w:r w:rsidRPr="007A214B">
        <w:rPr>
          <w:color w:val="000000"/>
          <w:sz w:val="28"/>
          <w:szCs w:val="28"/>
        </w:rPr>
        <w:t>]</w:t>
      </w:r>
      <w:r w:rsidRPr="00822829">
        <w:rPr>
          <w:color w:val="000000"/>
          <w:sz w:val="28"/>
          <w:szCs w:val="28"/>
        </w:rPr>
        <w:t>. /</w:t>
      </w:r>
      <w:r>
        <w:rPr>
          <w:color w:val="000000"/>
          <w:sz w:val="28"/>
          <w:szCs w:val="28"/>
          <w:lang w:val="uk-UA"/>
        </w:rPr>
        <w:t xml:space="preserve"> Яковенко Н. М.,</w:t>
      </w:r>
      <w:r w:rsidRPr="007A214B">
        <w:rPr>
          <w:color w:val="000000"/>
          <w:sz w:val="28"/>
          <w:szCs w:val="28"/>
          <w:lang w:val="uk-UA"/>
        </w:rPr>
        <w:t xml:space="preserve"> Миронова В. </w:t>
      </w:r>
      <w:r>
        <w:rPr>
          <w:color w:val="000000"/>
          <w:sz w:val="28"/>
          <w:szCs w:val="28"/>
          <w:lang w:val="uk-UA"/>
        </w:rPr>
        <w:t xml:space="preserve">М. </w:t>
      </w:r>
      <w:r w:rsidRPr="007A214B">
        <w:rPr>
          <w:color w:val="000000"/>
          <w:sz w:val="28"/>
          <w:szCs w:val="28"/>
          <w:lang w:val="uk-UA"/>
        </w:rPr>
        <w:t>– Львів</w:t>
      </w:r>
      <w:r>
        <w:rPr>
          <w:color w:val="000000"/>
          <w:sz w:val="28"/>
          <w:szCs w:val="28"/>
          <w:lang w:val="uk-UA"/>
        </w:rPr>
        <w:t xml:space="preserve"> </w:t>
      </w:r>
      <w:r w:rsidRPr="007A214B">
        <w:rPr>
          <w:color w:val="000000"/>
          <w:sz w:val="28"/>
          <w:szCs w:val="28"/>
          <w:lang w:val="uk-UA"/>
        </w:rPr>
        <w:t xml:space="preserve">: Видавництво Українського Католицького </w:t>
      </w:r>
      <w:r w:rsidRPr="00A957E7">
        <w:rPr>
          <w:color w:val="000000"/>
          <w:sz w:val="28"/>
          <w:szCs w:val="28"/>
        </w:rPr>
        <w:t>Університету, 2002. ― 468</w:t>
      </w:r>
      <w:r w:rsidRPr="00A957E7">
        <w:rPr>
          <w:color w:val="000000"/>
          <w:sz w:val="28"/>
          <w:szCs w:val="28"/>
          <w:lang w:val="en-US"/>
        </w:rPr>
        <w:t> </w:t>
      </w:r>
      <w:r w:rsidRPr="00A957E7">
        <w:rPr>
          <w:color w:val="000000"/>
          <w:sz w:val="28"/>
          <w:szCs w:val="28"/>
        </w:rPr>
        <w:t>с.</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Яковенко Н.</w:t>
      </w:r>
      <w:r>
        <w:rPr>
          <w:color w:val="000000"/>
          <w:sz w:val="28"/>
          <w:szCs w:val="28"/>
          <w:lang w:val="uk-UA"/>
        </w:rPr>
        <w:t xml:space="preserve"> М. Паралельний світ</w:t>
      </w:r>
      <w:r w:rsidRPr="000840D1">
        <w:rPr>
          <w:color w:val="000000"/>
          <w:sz w:val="28"/>
          <w:szCs w:val="28"/>
        </w:rPr>
        <w:t xml:space="preserve"> :</w:t>
      </w:r>
      <w:r w:rsidRPr="00A957E7">
        <w:rPr>
          <w:color w:val="000000"/>
          <w:sz w:val="28"/>
          <w:szCs w:val="28"/>
          <w:lang w:val="uk-UA"/>
        </w:rPr>
        <w:t xml:space="preserve"> Дослідження з історії уявлень та ідей в Україні </w:t>
      </w:r>
      <w:r w:rsidRPr="00A957E7">
        <w:rPr>
          <w:color w:val="000000"/>
          <w:sz w:val="28"/>
          <w:szCs w:val="28"/>
          <w:lang w:val="en-US"/>
        </w:rPr>
        <w:t>XVI</w:t>
      </w:r>
      <w:r w:rsidRPr="00A957E7">
        <w:rPr>
          <w:color w:val="000000"/>
          <w:sz w:val="28"/>
          <w:szCs w:val="28"/>
        </w:rPr>
        <w:t>―</w:t>
      </w:r>
      <w:r w:rsidRPr="00A957E7">
        <w:rPr>
          <w:color w:val="000000"/>
          <w:sz w:val="28"/>
          <w:szCs w:val="28"/>
          <w:lang w:val="en-US"/>
        </w:rPr>
        <w:t>XVII</w:t>
      </w:r>
      <w:r w:rsidRPr="00A957E7">
        <w:rPr>
          <w:color w:val="000000"/>
          <w:sz w:val="28"/>
          <w:szCs w:val="28"/>
          <w:lang w:val="uk-UA"/>
        </w:rPr>
        <w:t xml:space="preserve"> ст.</w:t>
      </w:r>
      <w:r>
        <w:rPr>
          <w:color w:val="000000"/>
          <w:sz w:val="28"/>
          <w:szCs w:val="28"/>
          <w:lang w:val="uk-UA"/>
        </w:rPr>
        <w:t xml:space="preserve"> / Наталя Миколаївна Яковенко. </w:t>
      </w:r>
      <w:r w:rsidRPr="00A957E7">
        <w:rPr>
          <w:color w:val="000000"/>
          <w:sz w:val="28"/>
          <w:szCs w:val="28"/>
          <w:lang w:val="uk-UA"/>
        </w:rPr>
        <w:t>― К.</w:t>
      </w:r>
      <w:r>
        <w:rPr>
          <w:color w:val="000000"/>
          <w:sz w:val="28"/>
          <w:szCs w:val="28"/>
          <w:lang w:val="uk-UA"/>
        </w:rPr>
        <w:t xml:space="preserve"> </w:t>
      </w:r>
      <w:r w:rsidRPr="00A957E7">
        <w:rPr>
          <w:color w:val="000000"/>
          <w:sz w:val="28"/>
          <w:szCs w:val="28"/>
          <w:lang w:val="uk-UA"/>
        </w:rPr>
        <w:t>: Критика, 2002. ― 416 с.</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Я</w:t>
      </w:r>
      <w:r w:rsidRPr="00A957E7">
        <w:rPr>
          <w:color w:val="000000"/>
          <w:sz w:val="28"/>
          <w:szCs w:val="28"/>
        </w:rPr>
        <w:t>ковенко Н.</w:t>
      </w:r>
      <w:r>
        <w:rPr>
          <w:color w:val="000000"/>
          <w:sz w:val="28"/>
          <w:szCs w:val="28"/>
          <w:lang w:val="uk-UA"/>
        </w:rPr>
        <w:t xml:space="preserve"> </w:t>
      </w:r>
      <w:r w:rsidRPr="00A957E7">
        <w:rPr>
          <w:color w:val="000000"/>
          <w:sz w:val="28"/>
          <w:szCs w:val="28"/>
        </w:rPr>
        <w:t>М. Передумови поширення і характер латинського письма на Правобере</w:t>
      </w:r>
      <w:r>
        <w:rPr>
          <w:color w:val="000000"/>
          <w:sz w:val="28"/>
          <w:szCs w:val="28"/>
        </w:rPr>
        <w:t>жній Україні (друга половина XV</w:t>
      </w:r>
      <w:r w:rsidRPr="00A957E7">
        <w:rPr>
          <w:color w:val="000000"/>
          <w:sz w:val="28"/>
          <w:szCs w:val="28"/>
        </w:rPr>
        <w:t xml:space="preserve">–перша </w:t>
      </w:r>
      <w:r w:rsidRPr="004C4399">
        <w:rPr>
          <w:color w:val="000000"/>
          <w:sz w:val="28"/>
          <w:szCs w:val="28"/>
        </w:rPr>
        <w:t>половина XVІІ ст.)</w:t>
      </w:r>
      <w:r w:rsidRPr="004C4399">
        <w:rPr>
          <w:color w:val="000000"/>
          <w:sz w:val="28"/>
          <w:szCs w:val="28"/>
          <w:lang w:val="uk-UA"/>
        </w:rPr>
        <w:t xml:space="preserve"> /</w:t>
      </w:r>
      <w:r w:rsidRPr="004C4399">
        <w:rPr>
          <w:color w:val="000000"/>
          <w:sz w:val="28"/>
          <w:szCs w:val="28"/>
        </w:rPr>
        <w:t xml:space="preserve"> </w:t>
      </w:r>
      <w:r w:rsidRPr="004C4399">
        <w:rPr>
          <w:color w:val="000000"/>
          <w:sz w:val="28"/>
          <w:szCs w:val="28"/>
          <w:lang w:val="uk-UA"/>
        </w:rPr>
        <w:t xml:space="preserve">Н. М. Яковенко </w:t>
      </w:r>
      <w:r w:rsidRPr="004C4399">
        <w:rPr>
          <w:color w:val="000000"/>
          <w:sz w:val="28"/>
          <w:szCs w:val="28"/>
        </w:rPr>
        <w:t>// Архіви України. – № 6. – К., 1978. – С. 8–19</w:t>
      </w:r>
      <w:r w:rsidRPr="004C4399">
        <w:rPr>
          <w:color w:val="000000"/>
          <w:sz w:val="28"/>
          <w:szCs w:val="28"/>
          <w:lang w:val="uk-UA"/>
        </w:rPr>
        <w:t>.</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rPr>
        <w:t>Яковенко Н.</w:t>
      </w:r>
      <w:r w:rsidRPr="004C4399">
        <w:rPr>
          <w:color w:val="000000"/>
          <w:sz w:val="28"/>
          <w:szCs w:val="28"/>
          <w:lang w:val="uk-UA"/>
        </w:rPr>
        <w:t xml:space="preserve"> </w:t>
      </w:r>
      <w:r w:rsidRPr="004C4399">
        <w:rPr>
          <w:color w:val="000000"/>
          <w:sz w:val="28"/>
          <w:szCs w:val="28"/>
        </w:rPr>
        <w:t>М. Політична культура еліт</w:t>
      </w:r>
      <w:r w:rsidRPr="004C4399">
        <w:rPr>
          <w:color w:val="000000"/>
          <w:sz w:val="28"/>
          <w:szCs w:val="28"/>
          <w:lang w:val="uk-UA"/>
        </w:rPr>
        <w:t xml:space="preserve"> / Н. М. Яковенко</w:t>
      </w:r>
      <w:r w:rsidRPr="004C4399">
        <w:rPr>
          <w:color w:val="000000"/>
          <w:sz w:val="28"/>
          <w:szCs w:val="28"/>
        </w:rPr>
        <w:t xml:space="preserve"> </w:t>
      </w:r>
      <w:r w:rsidRPr="004C4399">
        <w:rPr>
          <w:color w:val="000000"/>
          <w:sz w:val="28"/>
          <w:szCs w:val="28"/>
          <w:lang w:val="uk-UA"/>
        </w:rPr>
        <w:t xml:space="preserve">// Історія української культури : </w:t>
      </w:r>
      <w:r w:rsidRPr="004C4399">
        <w:rPr>
          <w:color w:val="000000"/>
          <w:sz w:val="28"/>
          <w:szCs w:val="28"/>
        </w:rPr>
        <w:t>[</w:t>
      </w:r>
      <w:r w:rsidRPr="004C4399">
        <w:rPr>
          <w:color w:val="000000"/>
          <w:sz w:val="28"/>
          <w:szCs w:val="28"/>
          <w:lang w:val="uk-UA"/>
        </w:rPr>
        <w:t>у 5-ти т</w:t>
      </w:r>
      <w:r w:rsidRPr="004C4399">
        <w:rPr>
          <w:color w:val="000000"/>
          <w:sz w:val="28"/>
          <w:szCs w:val="28"/>
        </w:rPr>
        <w:t>.]</w:t>
      </w:r>
      <w:r w:rsidRPr="004C4399">
        <w:rPr>
          <w:color w:val="000000"/>
          <w:sz w:val="28"/>
          <w:szCs w:val="28"/>
          <w:lang w:val="uk-UA"/>
        </w:rPr>
        <w:t xml:space="preserve"> / Ред. кол. Б. Є. Патон (гол. ред.) та ін. ― К. : Наукова думка, 2001. ― Т. 2. [Українська культура ХІІІ―першої половини </w:t>
      </w:r>
      <w:r w:rsidRPr="004C4399">
        <w:rPr>
          <w:color w:val="000000"/>
          <w:sz w:val="28"/>
          <w:szCs w:val="28"/>
          <w:lang w:val="en-US"/>
        </w:rPr>
        <w:t>XVII</w:t>
      </w:r>
      <w:r w:rsidRPr="004C4399">
        <w:rPr>
          <w:color w:val="000000"/>
          <w:sz w:val="28"/>
          <w:szCs w:val="28"/>
          <w:lang w:val="uk-UA"/>
        </w:rPr>
        <w:t xml:space="preserve"> століть / Ред. кол. Я. Д. Ісаєвич (гол. ред.) та ін.]</w:t>
      </w:r>
      <w:r w:rsidRPr="004C4399">
        <w:rPr>
          <w:color w:val="000000"/>
          <w:sz w:val="28"/>
          <w:szCs w:val="28"/>
        </w:rPr>
        <w:t>.</w:t>
      </w:r>
      <w:r w:rsidRPr="004C4399">
        <w:rPr>
          <w:color w:val="000000"/>
          <w:sz w:val="28"/>
          <w:szCs w:val="28"/>
          <w:lang w:val="uk-UA"/>
        </w:rPr>
        <w:t xml:space="preserve"> ― 848 с. ― С. 359―372.</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lang w:val="uk-UA"/>
        </w:rPr>
        <w:t>Яковенко Н. М. Реформа грецької церкви</w:t>
      </w:r>
      <w:r w:rsidRPr="004C4399">
        <w:rPr>
          <w:color w:val="000000"/>
          <w:sz w:val="28"/>
          <w:szCs w:val="28"/>
        </w:rPr>
        <w:t xml:space="preserve"> </w:t>
      </w:r>
      <w:r w:rsidRPr="004C4399">
        <w:rPr>
          <w:color w:val="000000"/>
          <w:sz w:val="28"/>
          <w:szCs w:val="28"/>
          <w:lang w:val="uk-UA"/>
        </w:rPr>
        <w:t xml:space="preserve">: унія, оновлення </w:t>
      </w:r>
      <w:r w:rsidRPr="004C4399">
        <w:rPr>
          <w:color w:val="000000"/>
          <w:spacing w:val="-4"/>
          <w:sz w:val="28"/>
          <w:szCs w:val="28"/>
          <w:lang w:val="uk-UA"/>
        </w:rPr>
        <w:t>православ’я / Н. М. Яковенко // Історія української культури : [у 5-ти т.] / Ред. кол. Б. Є. Патон (гол. ред.) та ін. ― К.</w:t>
      </w:r>
      <w:r w:rsidRPr="004C4399">
        <w:rPr>
          <w:color w:val="000000"/>
          <w:spacing w:val="-4"/>
          <w:sz w:val="28"/>
          <w:szCs w:val="28"/>
        </w:rPr>
        <w:t xml:space="preserve"> </w:t>
      </w:r>
      <w:r w:rsidRPr="004C4399">
        <w:rPr>
          <w:color w:val="000000"/>
          <w:spacing w:val="-4"/>
          <w:sz w:val="28"/>
          <w:szCs w:val="28"/>
          <w:lang w:val="uk-UA"/>
        </w:rPr>
        <w:t>: Наукова думка, 2001. ― Т. 2.</w:t>
      </w:r>
      <w:r w:rsidRPr="004C4399">
        <w:rPr>
          <w:color w:val="000000"/>
          <w:sz w:val="28"/>
          <w:szCs w:val="28"/>
          <w:lang w:val="uk-UA"/>
        </w:rPr>
        <w:t xml:space="preserve"> [Українська культура ХІІІ―першої половини </w:t>
      </w:r>
      <w:r w:rsidRPr="004C4399">
        <w:rPr>
          <w:color w:val="000000"/>
          <w:sz w:val="28"/>
          <w:szCs w:val="28"/>
          <w:lang w:val="en-US"/>
        </w:rPr>
        <w:t>XVII</w:t>
      </w:r>
      <w:r w:rsidRPr="004C4399">
        <w:rPr>
          <w:color w:val="000000"/>
          <w:sz w:val="28"/>
          <w:szCs w:val="28"/>
          <w:lang w:val="uk-UA"/>
        </w:rPr>
        <w:t xml:space="preserve"> століть / Ред. кол. Я. Д. Ісаєвич (гол. ред.) та ін.]</w:t>
      </w:r>
      <w:r w:rsidRPr="004C4399">
        <w:rPr>
          <w:color w:val="000000"/>
          <w:sz w:val="28"/>
          <w:szCs w:val="28"/>
        </w:rPr>
        <w:t>.</w:t>
      </w:r>
      <w:r w:rsidRPr="004C4399">
        <w:rPr>
          <w:color w:val="000000"/>
          <w:sz w:val="28"/>
          <w:szCs w:val="28"/>
          <w:lang w:val="uk-UA"/>
        </w:rPr>
        <w:t xml:space="preserve"> ― 848 с. ― С. 505―530.</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lang w:val="uk-UA"/>
        </w:rPr>
        <w:t xml:space="preserve">Яковенко Н. М. Соціальна термінологія латинського документа українського походження </w:t>
      </w:r>
      <w:r w:rsidRPr="004C4399">
        <w:rPr>
          <w:color w:val="000000"/>
          <w:sz w:val="28"/>
          <w:szCs w:val="28"/>
          <w:lang w:val="en-US"/>
        </w:rPr>
        <w:t>XIV</w:t>
      </w:r>
      <w:r w:rsidRPr="004C4399">
        <w:rPr>
          <w:color w:val="000000"/>
          <w:sz w:val="28"/>
          <w:szCs w:val="28"/>
          <w:lang w:val="uk-UA"/>
        </w:rPr>
        <w:t>–</w:t>
      </w:r>
      <w:r w:rsidRPr="004C4399">
        <w:rPr>
          <w:color w:val="000000"/>
          <w:sz w:val="28"/>
          <w:szCs w:val="28"/>
          <w:lang w:val="en-US"/>
        </w:rPr>
        <w:t>XVI</w:t>
      </w:r>
      <w:r w:rsidRPr="004C4399">
        <w:rPr>
          <w:color w:val="000000"/>
          <w:sz w:val="28"/>
          <w:szCs w:val="28"/>
          <w:lang w:val="uk-UA"/>
        </w:rPr>
        <w:t xml:space="preserve"> ст. / Н. М. Яковенко // Іноземна філологія. – Львів, 1985. – Вип. 80. – С. 82</w:t>
      </w:r>
      <w:r w:rsidRPr="004C4399">
        <w:rPr>
          <w:color w:val="000000"/>
          <w:sz w:val="28"/>
          <w:szCs w:val="28"/>
        </w:rPr>
        <w:t>–</w:t>
      </w:r>
      <w:r w:rsidRPr="004C4399">
        <w:rPr>
          <w:color w:val="000000"/>
          <w:sz w:val="28"/>
          <w:szCs w:val="28"/>
          <w:lang w:val="uk-UA"/>
        </w:rPr>
        <w:t>90.</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lang w:val="uk-UA"/>
        </w:rPr>
        <w:lastRenderedPageBreak/>
        <w:t>Я</w:t>
      </w:r>
      <w:r w:rsidRPr="004C4399">
        <w:rPr>
          <w:color w:val="000000"/>
          <w:sz w:val="28"/>
          <w:szCs w:val="28"/>
        </w:rPr>
        <w:t>ковенко Н.</w:t>
      </w:r>
      <w:r w:rsidRPr="004C4399">
        <w:rPr>
          <w:color w:val="000000"/>
          <w:sz w:val="28"/>
          <w:szCs w:val="28"/>
          <w:lang w:val="uk-UA"/>
        </w:rPr>
        <w:t xml:space="preserve"> </w:t>
      </w:r>
      <w:r w:rsidRPr="004C4399">
        <w:rPr>
          <w:color w:val="000000"/>
          <w:sz w:val="28"/>
          <w:szCs w:val="28"/>
        </w:rPr>
        <w:t xml:space="preserve">Н. Палеография латинского документального письма на Правобережной Украине </w:t>
      </w:r>
      <w:r w:rsidRPr="004C4399">
        <w:rPr>
          <w:color w:val="000000"/>
          <w:sz w:val="28"/>
          <w:szCs w:val="28"/>
          <w:lang w:val="uk-UA"/>
        </w:rPr>
        <w:t>:</w:t>
      </w:r>
      <w:r w:rsidRPr="004C4399">
        <w:rPr>
          <w:color w:val="000000"/>
          <w:sz w:val="28"/>
          <w:szCs w:val="28"/>
        </w:rPr>
        <w:t xml:space="preserve"> </w:t>
      </w:r>
      <w:r w:rsidRPr="004C4399">
        <w:rPr>
          <w:color w:val="000000"/>
          <w:sz w:val="28"/>
          <w:szCs w:val="28"/>
          <w:lang w:val="uk-UA"/>
        </w:rPr>
        <w:t>а</w:t>
      </w:r>
      <w:r w:rsidRPr="004C4399">
        <w:rPr>
          <w:color w:val="000000"/>
          <w:sz w:val="28"/>
          <w:szCs w:val="28"/>
        </w:rPr>
        <w:t xml:space="preserve">втореф. дис. </w:t>
      </w:r>
      <w:r w:rsidRPr="004C4399">
        <w:rPr>
          <w:color w:val="000000"/>
          <w:sz w:val="28"/>
          <w:szCs w:val="28"/>
          <w:lang w:val="uk-UA"/>
        </w:rPr>
        <w:t>на соиск. уч. степени</w:t>
      </w:r>
      <w:r w:rsidRPr="004C4399">
        <w:rPr>
          <w:color w:val="000000"/>
          <w:sz w:val="28"/>
          <w:szCs w:val="28"/>
        </w:rPr>
        <w:t xml:space="preserve"> канд. </w:t>
      </w:r>
      <w:r w:rsidRPr="004C4399">
        <w:rPr>
          <w:color w:val="000000"/>
          <w:sz w:val="28"/>
          <w:szCs w:val="28"/>
          <w:lang w:val="uk-UA"/>
        </w:rPr>
        <w:t>истор</w:t>
      </w:r>
      <w:r w:rsidRPr="004C4399">
        <w:rPr>
          <w:color w:val="000000"/>
          <w:sz w:val="28"/>
          <w:szCs w:val="28"/>
        </w:rPr>
        <w:t>. наук</w:t>
      </w:r>
      <w:r w:rsidRPr="004C4399">
        <w:rPr>
          <w:color w:val="000000"/>
          <w:sz w:val="28"/>
          <w:szCs w:val="28"/>
          <w:lang w:val="uk-UA"/>
        </w:rPr>
        <w:t xml:space="preserve"> </w:t>
      </w:r>
      <w:r w:rsidRPr="004C4399">
        <w:rPr>
          <w:color w:val="000000"/>
          <w:sz w:val="28"/>
          <w:szCs w:val="28"/>
        </w:rPr>
        <w:t>/</w:t>
      </w:r>
      <w:r w:rsidRPr="004C4399">
        <w:rPr>
          <w:color w:val="000000"/>
          <w:sz w:val="28"/>
          <w:szCs w:val="28"/>
          <w:lang w:val="uk-UA"/>
        </w:rPr>
        <w:t xml:space="preserve"> Н. Н. Яковенко. </w:t>
      </w:r>
      <w:r w:rsidRPr="004C4399">
        <w:rPr>
          <w:color w:val="000000"/>
          <w:sz w:val="28"/>
          <w:szCs w:val="28"/>
        </w:rPr>
        <w:t>– К., 1983. – 22 с.</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pacing w:val="-4"/>
          <w:sz w:val="28"/>
          <w:szCs w:val="28"/>
          <w:lang w:val="uk-UA"/>
        </w:rPr>
        <w:t>Я</w:t>
      </w:r>
      <w:r w:rsidRPr="004C4399">
        <w:rPr>
          <w:color w:val="000000"/>
          <w:spacing w:val="-4"/>
          <w:sz w:val="28"/>
          <w:szCs w:val="28"/>
        </w:rPr>
        <w:t>ковенко Н.</w:t>
      </w:r>
      <w:r w:rsidRPr="004C4399">
        <w:rPr>
          <w:color w:val="000000"/>
          <w:spacing w:val="-4"/>
          <w:sz w:val="28"/>
          <w:szCs w:val="28"/>
          <w:lang w:val="uk-UA"/>
        </w:rPr>
        <w:t xml:space="preserve"> </w:t>
      </w:r>
      <w:r w:rsidRPr="004C4399">
        <w:rPr>
          <w:color w:val="000000"/>
          <w:spacing w:val="-4"/>
          <w:sz w:val="28"/>
          <w:szCs w:val="28"/>
        </w:rPr>
        <w:t>Н. Просвещение и школа на Украине в XІV–XVII вв. /</w:t>
      </w:r>
      <w:r w:rsidRPr="004C4399">
        <w:rPr>
          <w:color w:val="000000"/>
          <w:spacing w:val="-4"/>
          <w:sz w:val="28"/>
          <w:szCs w:val="28"/>
          <w:lang w:val="uk-UA"/>
        </w:rPr>
        <w:t xml:space="preserve"> </w:t>
      </w:r>
      <w:r w:rsidRPr="004C4399">
        <w:rPr>
          <w:color w:val="000000"/>
          <w:sz w:val="28"/>
          <w:szCs w:val="28"/>
          <w:lang w:val="uk-UA"/>
        </w:rPr>
        <w:t xml:space="preserve">Н. Н. Яковенко </w:t>
      </w:r>
      <w:r w:rsidRPr="004C4399">
        <w:rPr>
          <w:color w:val="000000"/>
          <w:sz w:val="28"/>
          <w:szCs w:val="28"/>
        </w:rPr>
        <w:t>// Очерки истории школы и педагогической мысли народов СССР с древнейших времен до конца  XVII в. – М.</w:t>
      </w:r>
      <w:r w:rsidRPr="004C4399">
        <w:rPr>
          <w:color w:val="000000"/>
          <w:sz w:val="28"/>
          <w:szCs w:val="28"/>
          <w:lang w:val="uk-UA"/>
        </w:rPr>
        <w:t xml:space="preserve"> </w:t>
      </w:r>
      <w:r w:rsidRPr="004C4399">
        <w:rPr>
          <w:color w:val="000000"/>
          <w:sz w:val="28"/>
          <w:szCs w:val="28"/>
        </w:rPr>
        <w:t>: Педагогика, 1989. – С. 266–282</w:t>
      </w:r>
      <w:r w:rsidRPr="004C4399">
        <w:rPr>
          <w:color w:val="000000"/>
          <w:sz w:val="28"/>
          <w:szCs w:val="28"/>
          <w:lang w:val="uk-UA"/>
        </w:rPr>
        <w:t>.</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lang w:val="pl-PL"/>
        </w:rPr>
        <w:t>Bie</w:t>
      </w:r>
      <w:r w:rsidRPr="004C4399">
        <w:rPr>
          <w:color w:val="000000"/>
          <w:sz w:val="28"/>
          <w:szCs w:val="28"/>
          <w:lang w:val="uk-UA"/>
        </w:rPr>
        <w:t>ń</w:t>
      </w:r>
      <w:r w:rsidRPr="004C4399">
        <w:rPr>
          <w:color w:val="000000"/>
          <w:sz w:val="28"/>
          <w:szCs w:val="28"/>
          <w:lang w:val="pl-PL"/>
        </w:rPr>
        <w:t>kowski</w:t>
      </w:r>
      <w:r w:rsidRPr="004C4399">
        <w:rPr>
          <w:color w:val="000000"/>
          <w:sz w:val="28"/>
          <w:szCs w:val="28"/>
          <w:lang w:val="uk-UA"/>
        </w:rPr>
        <w:t xml:space="preserve"> </w:t>
      </w:r>
      <w:r w:rsidRPr="004C4399">
        <w:rPr>
          <w:color w:val="000000"/>
          <w:sz w:val="28"/>
          <w:szCs w:val="28"/>
          <w:lang w:val="pl-PL"/>
        </w:rPr>
        <w:t>L</w:t>
      </w:r>
      <w:r w:rsidRPr="004C4399">
        <w:rPr>
          <w:color w:val="000000"/>
          <w:sz w:val="28"/>
          <w:szCs w:val="28"/>
          <w:lang w:val="uk-UA"/>
        </w:rPr>
        <w:t xml:space="preserve">. </w:t>
      </w:r>
      <w:r w:rsidRPr="004C4399">
        <w:rPr>
          <w:color w:val="000000"/>
          <w:sz w:val="28"/>
          <w:szCs w:val="28"/>
          <w:lang w:val="pl-PL"/>
        </w:rPr>
        <w:t>Kultura</w:t>
      </w:r>
      <w:r w:rsidRPr="004C4399">
        <w:rPr>
          <w:color w:val="000000"/>
          <w:sz w:val="28"/>
          <w:szCs w:val="28"/>
          <w:lang w:val="uk-UA"/>
        </w:rPr>
        <w:t xml:space="preserve"> </w:t>
      </w:r>
      <w:r w:rsidRPr="004C4399">
        <w:rPr>
          <w:color w:val="000000"/>
          <w:sz w:val="28"/>
          <w:szCs w:val="28"/>
          <w:lang w:val="pl-PL"/>
        </w:rPr>
        <w:t>intelektualna</w:t>
      </w:r>
      <w:r w:rsidRPr="004C4399">
        <w:rPr>
          <w:color w:val="000000"/>
          <w:sz w:val="28"/>
          <w:szCs w:val="28"/>
          <w:lang w:val="uk-UA"/>
        </w:rPr>
        <w:t xml:space="preserve"> </w:t>
      </w:r>
      <w:r w:rsidRPr="004C4399">
        <w:rPr>
          <w:color w:val="000000"/>
          <w:sz w:val="28"/>
          <w:szCs w:val="28"/>
          <w:lang w:val="pl-PL"/>
        </w:rPr>
        <w:t>w</w:t>
      </w:r>
      <w:r w:rsidRPr="004C4399">
        <w:rPr>
          <w:color w:val="000000"/>
          <w:sz w:val="28"/>
          <w:szCs w:val="28"/>
          <w:lang w:val="uk-UA"/>
        </w:rPr>
        <w:t xml:space="preserve"> </w:t>
      </w:r>
      <w:r w:rsidRPr="004C4399">
        <w:rPr>
          <w:color w:val="000000"/>
          <w:sz w:val="28"/>
          <w:szCs w:val="28"/>
          <w:lang w:val="pl-PL"/>
        </w:rPr>
        <w:t>kr</w:t>
      </w:r>
      <w:r w:rsidRPr="004C4399">
        <w:rPr>
          <w:color w:val="000000"/>
          <w:sz w:val="28"/>
          <w:szCs w:val="28"/>
          <w:lang w:val="uk-UA"/>
        </w:rPr>
        <w:t>ę</w:t>
      </w:r>
      <w:r w:rsidRPr="004C4399">
        <w:rPr>
          <w:color w:val="000000"/>
          <w:sz w:val="28"/>
          <w:szCs w:val="28"/>
          <w:lang w:val="pl-PL"/>
        </w:rPr>
        <w:t>gu</w:t>
      </w:r>
      <w:r w:rsidRPr="004C4399">
        <w:rPr>
          <w:color w:val="000000"/>
          <w:sz w:val="28"/>
          <w:szCs w:val="28"/>
          <w:lang w:val="uk-UA"/>
        </w:rPr>
        <w:t xml:space="preserve"> </w:t>
      </w:r>
      <w:r w:rsidRPr="004C4399">
        <w:rPr>
          <w:color w:val="000000"/>
          <w:sz w:val="28"/>
          <w:szCs w:val="28"/>
          <w:lang w:val="pl-PL"/>
        </w:rPr>
        <w:t>ko</w:t>
      </w:r>
      <w:r w:rsidRPr="004C4399">
        <w:rPr>
          <w:color w:val="000000"/>
          <w:sz w:val="28"/>
          <w:szCs w:val="28"/>
          <w:lang w:val="uk-UA"/>
        </w:rPr>
        <w:t>ś</w:t>
      </w:r>
      <w:r w:rsidRPr="004C4399">
        <w:rPr>
          <w:color w:val="000000"/>
          <w:sz w:val="28"/>
          <w:szCs w:val="28"/>
          <w:lang w:val="pl-PL"/>
        </w:rPr>
        <w:t>cio</w:t>
      </w:r>
      <w:r w:rsidRPr="004C4399">
        <w:rPr>
          <w:color w:val="000000"/>
          <w:sz w:val="28"/>
          <w:szCs w:val="28"/>
          <w:lang w:val="uk-UA"/>
        </w:rPr>
        <w:t>ł</w:t>
      </w:r>
      <w:r w:rsidRPr="004C4399">
        <w:rPr>
          <w:color w:val="000000"/>
          <w:sz w:val="28"/>
          <w:szCs w:val="28"/>
          <w:lang w:val="pl-PL"/>
        </w:rPr>
        <w:t>a</w:t>
      </w:r>
      <w:r w:rsidRPr="004C4399">
        <w:rPr>
          <w:color w:val="000000"/>
          <w:sz w:val="28"/>
          <w:szCs w:val="28"/>
          <w:lang w:val="uk-UA"/>
        </w:rPr>
        <w:t xml:space="preserve"> </w:t>
      </w:r>
      <w:r w:rsidRPr="004C4399">
        <w:rPr>
          <w:color w:val="000000"/>
          <w:sz w:val="28"/>
          <w:szCs w:val="28"/>
          <w:lang w:val="pl-PL"/>
        </w:rPr>
        <w:t>wschodniego</w:t>
      </w:r>
      <w:r w:rsidRPr="004C4399">
        <w:rPr>
          <w:color w:val="000000"/>
          <w:sz w:val="28"/>
          <w:szCs w:val="28"/>
          <w:lang w:val="uk-UA"/>
        </w:rPr>
        <w:t xml:space="preserve"> </w:t>
      </w:r>
      <w:r w:rsidRPr="004C4399">
        <w:rPr>
          <w:color w:val="000000"/>
          <w:sz w:val="28"/>
          <w:szCs w:val="28"/>
          <w:lang w:val="pl-PL"/>
        </w:rPr>
        <w:t>w</w:t>
      </w:r>
      <w:r w:rsidRPr="004C4399">
        <w:rPr>
          <w:color w:val="000000"/>
          <w:sz w:val="28"/>
          <w:szCs w:val="28"/>
          <w:lang w:val="uk-UA"/>
        </w:rPr>
        <w:t xml:space="preserve"> </w:t>
      </w:r>
      <w:r w:rsidRPr="004C4399">
        <w:rPr>
          <w:color w:val="000000"/>
          <w:sz w:val="28"/>
          <w:szCs w:val="28"/>
          <w:lang w:val="pl-PL"/>
        </w:rPr>
        <w:t>XVII</w:t>
      </w:r>
      <w:r w:rsidRPr="004C4399">
        <w:rPr>
          <w:color w:val="000000"/>
          <w:sz w:val="28"/>
          <w:szCs w:val="28"/>
          <w:lang w:val="uk-UA"/>
        </w:rPr>
        <w:t xml:space="preserve"> </w:t>
      </w:r>
      <w:r w:rsidRPr="004C4399">
        <w:rPr>
          <w:color w:val="000000"/>
          <w:sz w:val="28"/>
          <w:szCs w:val="28"/>
          <w:lang w:val="pl-PL"/>
        </w:rPr>
        <w:t>i</w:t>
      </w:r>
      <w:r w:rsidRPr="004C4399">
        <w:rPr>
          <w:color w:val="000000"/>
          <w:sz w:val="28"/>
          <w:szCs w:val="28"/>
          <w:lang w:val="uk-UA"/>
        </w:rPr>
        <w:t xml:space="preserve"> </w:t>
      </w:r>
      <w:r w:rsidRPr="004C4399">
        <w:rPr>
          <w:color w:val="000000"/>
          <w:sz w:val="28"/>
          <w:szCs w:val="28"/>
          <w:lang w:val="pl-PL"/>
        </w:rPr>
        <w:t>XVIII</w:t>
      </w:r>
      <w:r w:rsidRPr="004C4399">
        <w:rPr>
          <w:color w:val="000000"/>
          <w:sz w:val="28"/>
          <w:szCs w:val="28"/>
          <w:lang w:val="uk-UA"/>
        </w:rPr>
        <w:t xml:space="preserve"> </w:t>
      </w:r>
      <w:r w:rsidRPr="004C4399">
        <w:rPr>
          <w:color w:val="000000"/>
          <w:sz w:val="28"/>
          <w:szCs w:val="28"/>
          <w:lang w:val="pl-PL"/>
        </w:rPr>
        <w:t>wieku</w:t>
      </w:r>
      <w:r w:rsidRPr="004C4399">
        <w:rPr>
          <w:color w:val="000000"/>
          <w:sz w:val="28"/>
          <w:szCs w:val="28"/>
          <w:lang w:val="uk-UA"/>
        </w:rPr>
        <w:t xml:space="preserve"> / </w:t>
      </w:r>
      <w:r w:rsidRPr="004C4399">
        <w:rPr>
          <w:color w:val="000000"/>
          <w:sz w:val="28"/>
          <w:szCs w:val="28"/>
          <w:lang w:val="en-US"/>
        </w:rPr>
        <w:t>L</w:t>
      </w:r>
      <w:r w:rsidRPr="004C4399">
        <w:rPr>
          <w:color w:val="000000"/>
          <w:sz w:val="28"/>
          <w:szCs w:val="28"/>
          <w:lang w:val="uk-UA"/>
        </w:rPr>
        <w:t>.</w:t>
      </w:r>
      <w:r w:rsidRPr="004C4399">
        <w:rPr>
          <w:color w:val="000000"/>
          <w:sz w:val="28"/>
          <w:szCs w:val="28"/>
          <w:lang w:val="pl-PL"/>
        </w:rPr>
        <w:t xml:space="preserve"> Bie</w:t>
      </w:r>
      <w:r w:rsidRPr="004C4399">
        <w:rPr>
          <w:color w:val="000000"/>
          <w:sz w:val="28"/>
          <w:szCs w:val="28"/>
          <w:lang w:val="uk-UA"/>
        </w:rPr>
        <w:t>ń</w:t>
      </w:r>
      <w:r w:rsidRPr="004C4399">
        <w:rPr>
          <w:color w:val="000000"/>
          <w:sz w:val="28"/>
          <w:szCs w:val="28"/>
          <w:lang w:val="pl-PL"/>
        </w:rPr>
        <w:t>kowski</w:t>
      </w:r>
      <w:r w:rsidRPr="004C4399">
        <w:rPr>
          <w:color w:val="000000"/>
          <w:sz w:val="28"/>
          <w:szCs w:val="28"/>
          <w:lang w:val="uk-UA"/>
        </w:rPr>
        <w:t xml:space="preserve"> // </w:t>
      </w:r>
      <w:r w:rsidRPr="004C4399">
        <w:rPr>
          <w:color w:val="000000"/>
          <w:sz w:val="28"/>
          <w:szCs w:val="28"/>
          <w:lang w:val="pl-PL"/>
        </w:rPr>
        <w:t>Dzieje</w:t>
      </w:r>
      <w:r w:rsidRPr="004C4399">
        <w:rPr>
          <w:color w:val="000000"/>
          <w:sz w:val="28"/>
          <w:szCs w:val="28"/>
          <w:lang w:val="uk-UA"/>
        </w:rPr>
        <w:t xml:space="preserve"> </w:t>
      </w:r>
      <w:r w:rsidRPr="004C4399">
        <w:rPr>
          <w:color w:val="000000"/>
          <w:sz w:val="28"/>
          <w:szCs w:val="28"/>
          <w:lang w:val="pl-PL"/>
        </w:rPr>
        <w:t>Lubelszczyzny. –</w:t>
      </w:r>
      <w:r w:rsidRPr="004C4399">
        <w:rPr>
          <w:color w:val="000000"/>
          <w:sz w:val="28"/>
          <w:szCs w:val="28"/>
          <w:lang w:val="uk-UA"/>
        </w:rPr>
        <w:t xml:space="preserve"> </w:t>
      </w:r>
      <w:r w:rsidRPr="004C4399">
        <w:rPr>
          <w:color w:val="000000"/>
          <w:sz w:val="28"/>
          <w:szCs w:val="28"/>
          <w:lang w:val="en-US"/>
        </w:rPr>
        <w:t>T</w:t>
      </w:r>
      <w:r w:rsidRPr="004C4399">
        <w:rPr>
          <w:color w:val="000000"/>
          <w:sz w:val="28"/>
          <w:szCs w:val="28"/>
          <w:lang w:val="uk-UA"/>
        </w:rPr>
        <w:t xml:space="preserve">. </w:t>
      </w:r>
      <w:r w:rsidRPr="004C4399">
        <w:rPr>
          <w:color w:val="000000"/>
          <w:sz w:val="28"/>
          <w:szCs w:val="28"/>
          <w:lang w:val="pl-PL"/>
        </w:rPr>
        <w:t xml:space="preserve">VI. – </w:t>
      </w:r>
      <w:r w:rsidRPr="004C4399">
        <w:rPr>
          <w:color w:val="000000"/>
          <w:sz w:val="28"/>
          <w:szCs w:val="28"/>
          <w:lang w:val="uk-UA"/>
        </w:rPr>
        <w:t xml:space="preserve"> </w:t>
      </w:r>
      <w:r w:rsidRPr="004C4399">
        <w:rPr>
          <w:color w:val="000000"/>
          <w:sz w:val="28"/>
          <w:szCs w:val="28"/>
          <w:lang w:val="pl-PL"/>
        </w:rPr>
        <w:t>Warszawa,</w:t>
      </w:r>
      <w:r w:rsidRPr="004C4399">
        <w:rPr>
          <w:color w:val="000000"/>
          <w:sz w:val="28"/>
          <w:szCs w:val="28"/>
          <w:lang w:val="uk-UA"/>
        </w:rPr>
        <w:t xml:space="preserve"> 1989. – </w:t>
      </w:r>
      <w:r w:rsidRPr="004C4399">
        <w:rPr>
          <w:color w:val="000000"/>
          <w:sz w:val="28"/>
          <w:szCs w:val="28"/>
          <w:lang w:val="pl-PL"/>
        </w:rPr>
        <w:t>S</w:t>
      </w:r>
      <w:r w:rsidRPr="004C4399">
        <w:rPr>
          <w:color w:val="000000"/>
          <w:sz w:val="28"/>
          <w:szCs w:val="28"/>
          <w:lang w:val="uk-UA"/>
        </w:rPr>
        <w:t>. 107–126.</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z w:val="28"/>
          <w:szCs w:val="28"/>
          <w:lang w:val="en-US"/>
        </w:rPr>
        <w:t>Blaise</w:t>
      </w:r>
      <w:r w:rsidRPr="004C4399">
        <w:rPr>
          <w:color w:val="000000"/>
          <w:sz w:val="28"/>
          <w:szCs w:val="28"/>
          <w:lang w:val="uk-UA"/>
        </w:rPr>
        <w:t xml:space="preserve"> </w:t>
      </w:r>
      <w:r w:rsidRPr="004C4399">
        <w:rPr>
          <w:color w:val="000000"/>
          <w:sz w:val="28"/>
          <w:szCs w:val="28"/>
          <w:lang w:val="en-US"/>
        </w:rPr>
        <w:t>A</w:t>
      </w:r>
      <w:r w:rsidRPr="004C4399">
        <w:rPr>
          <w:color w:val="000000"/>
          <w:sz w:val="28"/>
          <w:szCs w:val="28"/>
          <w:lang w:val="uk-UA"/>
        </w:rPr>
        <w:t xml:space="preserve">. </w:t>
      </w:r>
      <w:r w:rsidRPr="004C4399">
        <w:rPr>
          <w:color w:val="000000"/>
          <w:sz w:val="28"/>
          <w:szCs w:val="28"/>
          <w:lang w:val="en-US"/>
        </w:rPr>
        <w:t>Manuel</w:t>
      </w:r>
      <w:r w:rsidRPr="004C4399">
        <w:rPr>
          <w:color w:val="000000"/>
          <w:sz w:val="28"/>
          <w:szCs w:val="28"/>
          <w:lang w:val="uk-UA"/>
        </w:rPr>
        <w:t xml:space="preserve"> </w:t>
      </w:r>
      <w:r w:rsidRPr="004C4399">
        <w:rPr>
          <w:color w:val="000000"/>
          <w:sz w:val="28"/>
          <w:szCs w:val="28"/>
          <w:lang w:val="en-US"/>
        </w:rPr>
        <w:t>du</w:t>
      </w:r>
      <w:r w:rsidRPr="004C4399">
        <w:rPr>
          <w:color w:val="000000"/>
          <w:sz w:val="28"/>
          <w:szCs w:val="28"/>
          <w:lang w:val="uk-UA"/>
        </w:rPr>
        <w:t xml:space="preserve"> </w:t>
      </w:r>
      <w:r w:rsidRPr="004C4399">
        <w:rPr>
          <w:color w:val="000000"/>
          <w:sz w:val="28"/>
          <w:szCs w:val="28"/>
          <w:lang w:val="en-US"/>
        </w:rPr>
        <w:t>latin</w:t>
      </w:r>
      <w:r w:rsidRPr="004C4399">
        <w:rPr>
          <w:color w:val="000000"/>
          <w:sz w:val="28"/>
          <w:szCs w:val="28"/>
          <w:lang w:val="uk-UA"/>
        </w:rPr>
        <w:t xml:space="preserve"> </w:t>
      </w:r>
      <w:r w:rsidRPr="004C4399">
        <w:rPr>
          <w:color w:val="000000"/>
          <w:sz w:val="28"/>
          <w:szCs w:val="28"/>
          <w:lang w:val="en-US"/>
        </w:rPr>
        <w:t>Chrétien / Albert Blaise</w:t>
      </w:r>
      <w:r w:rsidRPr="004C4399">
        <w:rPr>
          <w:color w:val="000000"/>
          <w:sz w:val="28"/>
          <w:szCs w:val="28"/>
          <w:lang w:val="uk-UA"/>
        </w:rPr>
        <w:t xml:space="preserve">. – </w:t>
      </w:r>
      <w:r w:rsidRPr="004C4399">
        <w:rPr>
          <w:color w:val="000000"/>
          <w:sz w:val="28"/>
          <w:szCs w:val="28"/>
          <w:lang w:val="en-US"/>
        </w:rPr>
        <w:t>Strasbourg</w:t>
      </w:r>
      <w:r w:rsidRPr="004C4399">
        <w:rPr>
          <w:color w:val="000000"/>
          <w:sz w:val="28"/>
          <w:szCs w:val="28"/>
          <w:lang w:val="uk-UA"/>
        </w:rPr>
        <w:t>, 1955. – 221 р.</w:t>
      </w:r>
    </w:p>
    <w:p w:rsidR="00E57100" w:rsidRPr="004C4399" w:rsidRDefault="00E57100" w:rsidP="003711F2">
      <w:pPr>
        <w:numPr>
          <w:ilvl w:val="0"/>
          <w:numId w:val="45"/>
        </w:numPr>
        <w:suppressAutoHyphens w:val="0"/>
        <w:spacing w:line="360" w:lineRule="auto"/>
        <w:jc w:val="both"/>
        <w:rPr>
          <w:color w:val="000000"/>
          <w:sz w:val="28"/>
          <w:szCs w:val="28"/>
          <w:lang w:val="uk-UA"/>
        </w:rPr>
      </w:pPr>
      <w:r w:rsidRPr="004C4399">
        <w:rPr>
          <w:color w:val="000000"/>
          <w:spacing w:val="-4"/>
          <w:sz w:val="28"/>
          <w:szCs w:val="28"/>
          <w:lang w:val="en-US"/>
        </w:rPr>
        <w:t>Bourgain</w:t>
      </w:r>
      <w:r w:rsidRPr="004C4399">
        <w:rPr>
          <w:color w:val="000000"/>
          <w:spacing w:val="-4"/>
          <w:sz w:val="28"/>
          <w:szCs w:val="28"/>
          <w:lang w:val="uk-UA"/>
        </w:rPr>
        <w:t xml:space="preserve"> </w:t>
      </w:r>
      <w:r w:rsidRPr="004C4399">
        <w:rPr>
          <w:color w:val="000000"/>
          <w:spacing w:val="-4"/>
          <w:sz w:val="28"/>
          <w:szCs w:val="28"/>
          <w:lang w:val="en-US"/>
        </w:rPr>
        <w:t>P</w:t>
      </w:r>
      <w:r w:rsidRPr="004C4399">
        <w:rPr>
          <w:color w:val="000000"/>
          <w:spacing w:val="-4"/>
          <w:sz w:val="28"/>
          <w:szCs w:val="28"/>
          <w:lang w:val="uk-UA"/>
        </w:rPr>
        <w:t xml:space="preserve">. </w:t>
      </w:r>
      <w:r w:rsidRPr="004C4399">
        <w:rPr>
          <w:color w:val="000000"/>
          <w:spacing w:val="-4"/>
          <w:sz w:val="28"/>
          <w:szCs w:val="28"/>
          <w:lang w:val="en-US"/>
        </w:rPr>
        <w:t>Le</w:t>
      </w:r>
      <w:r w:rsidRPr="004C4399">
        <w:rPr>
          <w:color w:val="000000"/>
          <w:spacing w:val="-4"/>
          <w:sz w:val="28"/>
          <w:szCs w:val="28"/>
          <w:lang w:val="uk-UA"/>
        </w:rPr>
        <w:t xml:space="preserve"> </w:t>
      </w:r>
      <w:r w:rsidRPr="004C4399">
        <w:rPr>
          <w:color w:val="000000"/>
          <w:spacing w:val="-4"/>
          <w:sz w:val="28"/>
          <w:szCs w:val="28"/>
          <w:lang w:val="en-US"/>
        </w:rPr>
        <w:t>latin</w:t>
      </w:r>
      <w:r w:rsidRPr="004C4399">
        <w:rPr>
          <w:color w:val="000000"/>
          <w:spacing w:val="-4"/>
          <w:sz w:val="28"/>
          <w:szCs w:val="28"/>
          <w:lang w:val="uk-UA"/>
        </w:rPr>
        <w:t xml:space="preserve"> </w:t>
      </w:r>
      <w:r w:rsidRPr="004C4399">
        <w:rPr>
          <w:color w:val="000000"/>
          <w:spacing w:val="-4"/>
          <w:sz w:val="28"/>
          <w:szCs w:val="28"/>
          <w:lang w:val="en-US"/>
        </w:rPr>
        <w:t>medieval / Bourgain</w:t>
      </w:r>
      <w:r w:rsidRPr="004C4399">
        <w:rPr>
          <w:color w:val="000000"/>
          <w:spacing w:val="-4"/>
          <w:sz w:val="28"/>
          <w:szCs w:val="28"/>
          <w:lang w:val="uk-UA"/>
        </w:rPr>
        <w:t xml:space="preserve"> </w:t>
      </w:r>
      <w:r w:rsidRPr="004C4399">
        <w:rPr>
          <w:color w:val="000000"/>
          <w:spacing w:val="-4"/>
          <w:sz w:val="28"/>
          <w:szCs w:val="28"/>
          <w:lang w:val="en-US"/>
        </w:rPr>
        <w:t>P</w:t>
      </w:r>
      <w:r w:rsidRPr="004C4399">
        <w:rPr>
          <w:color w:val="000000"/>
          <w:spacing w:val="-4"/>
          <w:sz w:val="28"/>
          <w:szCs w:val="28"/>
          <w:lang w:val="uk-UA"/>
        </w:rPr>
        <w:t>.</w:t>
      </w:r>
      <w:r w:rsidRPr="004C4399">
        <w:rPr>
          <w:color w:val="000000"/>
          <w:spacing w:val="-4"/>
          <w:sz w:val="28"/>
          <w:szCs w:val="28"/>
          <w:lang w:val="en-US"/>
        </w:rPr>
        <w:t>, Hubert</w:t>
      </w:r>
      <w:r w:rsidRPr="004C4399">
        <w:rPr>
          <w:color w:val="000000"/>
          <w:spacing w:val="-4"/>
          <w:sz w:val="28"/>
          <w:szCs w:val="28"/>
          <w:lang w:val="uk-UA"/>
        </w:rPr>
        <w:t xml:space="preserve"> </w:t>
      </w:r>
      <w:r w:rsidRPr="004C4399">
        <w:rPr>
          <w:color w:val="000000"/>
          <w:spacing w:val="-4"/>
          <w:sz w:val="28"/>
          <w:szCs w:val="28"/>
          <w:lang w:val="en-US"/>
        </w:rPr>
        <w:t>M</w:t>
      </w:r>
      <w:r w:rsidRPr="004C4399">
        <w:rPr>
          <w:color w:val="000000"/>
          <w:spacing w:val="-4"/>
          <w:sz w:val="28"/>
          <w:szCs w:val="28"/>
          <w:lang w:val="uk-UA"/>
        </w:rPr>
        <w:t>.-</w:t>
      </w:r>
      <w:r w:rsidRPr="004C4399">
        <w:rPr>
          <w:color w:val="000000"/>
          <w:spacing w:val="-4"/>
          <w:sz w:val="28"/>
          <w:szCs w:val="28"/>
          <w:lang w:val="en-US"/>
        </w:rPr>
        <w:t>C</w:t>
      </w:r>
      <w:r w:rsidRPr="004C4399">
        <w:rPr>
          <w:color w:val="000000"/>
          <w:spacing w:val="-4"/>
          <w:sz w:val="28"/>
          <w:szCs w:val="28"/>
          <w:lang w:val="uk-UA"/>
        </w:rPr>
        <w:t xml:space="preserve">. – </w:t>
      </w:r>
      <w:r w:rsidRPr="004C4399">
        <w:rPr>
          <w:color w:val="000000"/>
          <w:spacing w:val="-4"/>
          <w:sz w:val="28"/>
          <w:szCs w:val="28"/>
          <w:lang w:val="en-US"/>
        </w:rPr>
        <w:t>Turnhout :</w:t>
      </w:r>
      <w:r w:rsidRPr="004C4399">
        <w:rPr>
          <w:color w:val="000000"/>
          <w:sz w:val="28"/>
          <w:szCs w:val="28"/>
          <w:lang w:val="en-US"/>
        </w:rPr>
        <w:t xml:space="preserve"> Brepols publishers</w:t>
      </w:r>
      <w:r w:rsidRPr="004C4399">
        <w:rPr>
          <w:color w:val="000000"/>
          <w:sz w:val="28"/>
          <w:szCs w:val="28"/>
          <w:lang w:val="uk-UA"/>
        </w:rPr>
        <w:t>, 2005.</w:t>
      </w:r>
      <w:r w:rsidRPr="004C4399">
        <w:rPr>
          <w:color w:val="000000"/>
          <w:sz w:val="28"/>
          <w:szCs w:val="28"/>
          <w:lang w:val="en-US"/>
        </w:rPr>
        <w:t xml:space="preserve"> – 578 p.</w:t>
      </w:r>
    </w:p>
    <w:p w:rsidR="00E57100" w:rsidRPr="00F10236" w:rsidRDefault="00E57100" w:rsidP="003711F2">
      <w:pPr>
        <w:numPr>
          <w:ilvl w:val="0"/>
          <w:numId w:val="45"/>
        </w:numPr>
        <w:suppressAutoHyphens w:val="0"/>
        <w:spacing w:line="360" w:lineRule="auto"/>
        <w:jc w:val="both"/>
        <w:rPr>
          <w:color w:val="000000"/>
          <w:sz w:val="28"/>
          <w:szCs w:val="28"/>
          <w:lang w:val="uk-UA"/>
        </w:rPr>
      </w:pPr>
      <w:r w:rsidRPr="00F10236">
        <w:rPr>
          <w:color w:val="000000"/>
          <w:sz w:val="28"/>
          <w:szCs w:val="28"/>
          <w:lang w:val="en-US"/>
        </w:rPr>
        <w:t xml:space="preserve">Brittain F. Latin in Church : the history of its pronunciation / Frederick Brittain. – London, 1955. – 98 p.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pl-PL"/>
        </w:rPr>
        <w:t>Chynczewska</w:t>
      </w:r>
      <w:r w:rsidRPr="00A957E7">
        <w:rPr>
          <w:color w:val="000000"/>
          <w:sz w:val="28"/>
          <w:szCs w:val="28"/>
          <w:lang w:val="uk-UA"/>
        </w:rPr>
        <w:t>-</w:t>
      </w:r>
      <w:r w:rsidRPr="00A957E7">
        <w:rPr>
          <w:color w:val="000000"/>
          <w:sz w:val="28"/>
          <w:szCs w:val="28"/>
          <w:lang w:val="pl-PL"/>
        </w:rPr>
        <w:t>Hennel</w:t>
      </w:r>
      <w:r w:rsidRPr="00A957E7">
        <w:rPr>
          <w:color w:val="000000"/>
          <w:sz w:val="28"/>
          <w:szCs w:val="28"/>
          <w:lang w:val="uk-UA"/>
        </w:rPr>
        <w:t xml:space="preserve"> </w:t>
      </w:r>
      <w:r w:rsidRPr="00A957E7">
        <w:rPr>
          <w:color w:val="000000"/>
          <w:sz w:val="28"/>
          <w:szCs w:val="28"/>
          <w:lang w:val="pl-PL"/>
        </w:rPr>
        <w:t>T</w:t>
      </w:r>
      <w:r w:rsidRPr="00A957E7">
        <w:rPr>
          <w:color w:val="000000"/>
          <w:sz w:val="28"/>
          <w:szCs w:val="28"/>
          <w:lang w:val="uk-UA"/>
        </w:rPr>
        <w:t>. Ł</w:t>
      </w:r>
      <w:r w:rsidRPr="00A957E7">
        <w:rPr>
          <w:color w:val="000000"/>
          <w:sz w:val="28"/>
          <w:szCs w:val="28"/>
          <w:lang w:val="pl-PL"/>
        </w:rPr>
        <w:t>acina</w:t>
      </w:r>
      <w:r w:rsidRPr="00A957E7">
        <w:rPr>
          <w:color w:val="000000"/>
          <w:sz w:val="28"/>
          <w:szCs w:val="28"/>
          <w:lang w:val="uk-UA"/>
        </w:rPr>
        <w:t xml:space="preserve"> </w:t>
      </w:r>
      <w:r w:rsidRPr="00A957E7">
        <w:rPr>
          <w:color w:val="000000"/>
          <w:sz w:val="28"/>
          <w:szCs w:val="28"/>
          <w:lang w:val="pl-PL"/>
        </w:rPr>
        <w:t>na</w:t>
      </w:r>
      <w:r w:rsidRPr="00A957E7">
        <w:rPr>
          <w:color w:val="000000"/>
          <w:sz w:val="28"/>
          <w:szCs w:val="28"/>
          <w:lang w:val="uk-UA"/>
        </w:rPr>
        <w:t xml:space="preserve"> </w:t>
      </w:r>
      <w:r w:rsidRPr="00A957E7">
        <w:rPr>
          <w:color w:val="000000"/>
          <w:sz w:val="28"/>
          <w:szCs w:val="28"/>
          <w:lang w:val="pl-PL"/>
        </w:rPr>
        <w:t>Zaporo</w:t>
      </w:r>
      <w:r w:rsidRPr="00A957E7">
        <w:rPr>
          <w:color w:val="000000"/>
          <w:sz w:val="28"/>
          <w:szCs w:val="28"/>
          <w:lang w:val="uk-UA"/>
        </w:rPr>
        <w:t>ż</w:t>
      </w:r>
      <w:r w:rsidRPr="00A957E7">
        <w:rPr>
          <w:color w:val="000000"/>
          <w:sz w:val="28"/>
          <w:szCs w:val="28"/>
          <w:lang w:val="pl-PL"/>
        </w:rPr>
        <w:t>u</w:t>
      </w:r>
      <w:r>
        <w:rPr>
          <w:color w:val="000000"/>
          <w:sz w:val="28"/>
          <w:szCs w:val="28"/>
          <w:lang w:val="pl-PL"/>
        </w:rPr>
        <w:t xml:space="preserve"> / T. </w:t>
      </w:r>
      <w:r w:rsidRPr="00A957E7">
        <w:rPr>
          <w:color w:val="000000"/>
          <w:sz w:val="28"/>
          <w:szCs w:val="28"/>
          <w:lang w:val="pl-PL"/>
        </w:rPr>
        <w:t>Chynczewska</w:t>
      </w:r>
      <w:r w:rsidRPr="00A957E7">
        <w:rPr>
          <w:color w:val="000000"/>
          <w:sz w:val="28"/>
          <w:szCs w:val="28"/>
          <w:lang w:val="uk-UA"/>
        </w:rPr>
        <w:t>-</w:t>
      </w:r>
      <w:r w:rsidRPr="00A957E7">
        <w:rPr>
          <w:color w:val="000000"/>
          <w:sz w:val="28"/>
          <w:szCs w:val="28"/>
          <w:lang w:val="pl-PL"/>
        </w:rPr>
        <w:t>Hennel</w:t>
      </w:r>
      <w:r w:rsidRPr="00A957E7">
        <w:rPr>
          <w:color w:val="000000"/>
          <w:sz w:val="28"/>
          <w:szCs w:val="28"/>
          <w:lang w:val="uk-UA"/>
        </w:rPr>
        <w:t xml:space="preserve"> // Ł</w:t>
      </w:r>
      <w:r w:rsidRPr="00A957E7">
        <w:rPr>
          <w:color w:val="000000"/>
          <w:sz w:val="28"/>
          <w:szCs w:val="28"/>
          <w:lang w:val="pl-PL"/>
        </w:rPr>
        <w:t>acina</w:t>
      </w:r>
      <w:r w:rsidRPr="00A957E7">
        <w:rPr>
          <w:color w:val="000000"/>
          <w:sz w:val="28"/>
          <w:szCs w:val="28"/>
          <w:lang w:val="uk-UA"/>
        </w:rPr>
        <w:t xml:space="preserve"> </w:t>
      </w:r>
      <w:r w:rsidRPr="00A957E7">
        <w:rPr>
          <w:color w:val="000000"/>
          <w:sz w:val="28"/>
          <w:szCs w:val="28"/>
          <w:lang w:val="pl-PL"/>
        </w:rPr>
        <w:t>w</w:t>
      </w:r>
      <w:r w:rsidRPr="00A957E7">
        <w:rPr>
          <w:color w:val="000000"/>
          <w:sz w:val="28"/>
          <w:szCs w:val="28"/>
          <w:lang w:val="uk-UA"/>
        </w:rPr>
        <w:t xml:space="preserve"> </w:t>
      </w:r>
      <w:r w:rsidRPr="00A957E7">
        <w:rPr>
          <w:color w:val="000000"/>
          <w:sz w:val="28"/>
          <w:szCs w:val="28"/>
          <w:lang w:val="pl-PL"/>
        </w:rPr>
        <w:t>Polsce</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Zeszyty</w:t>
      </w:r>
      <w:r w:rsidRPr="00A957E7">
        <w:rPr>
          <w:color w:val="000000"/>
          <w:sz w:val="28"/>
          <w:szCs w:val="28"/>
          <w:lang w:val="uk-UA"/>
        </w:rPr>
        <w:t xml:space="preserve"> </w:t>
      </w:r>
      <w:r w:rsidRPr="00A957E7">
        <w:rPr>
          <w:color w:val="000000"/>
          <w:sz w:val="28"/>
          <w:szCs w:val="28"/>
          <w:lang w:val="pl-PL"/>
        </w:rPr>
        <w:t>naukowe</w:t>
      </w:r>
      <w:r w:rsidRPr="00A957E7">
        <w:rPr>
          <w:color w:val="000000"/>
          <w:sz w:val="28"/>
          <w:szCs w:val="28"/>
          <w:lang w:val="uk-UA"/>
        </w:rPr>
        <w:t xml:space="preserve">. – </w:t>
      </w:r>
      <w:r w:rsidRPr="00A957E7">
        <w:rPr>
          <w:color w:val="000000"/>
          <w:sz w:val="28"/>
          <w:szCs w:val="28"/>
          <w:lang w:val="pl-PL"/>
        </w:rPr>
        <w:t>Zeszyt</w:t>
      </w:r>
      <w:r w:rsidRPr="00A957E7">
        <w:rPr>
          <w:color w:val="000000"/>
          <w:sz w:val="28"/>
          <w:szCs w:val="28"/>
          <w:lang w:val="uk-UA"/>
        </w:rPr>
        <w:t xml:space="preserve"> 1</w:t>
      </w:r>
      <w:r w:rsidRPr="00F2592C">
        <w:rPr>
          <w:color w:val="000000"/>
          <w:sz w:val="28"/>
          <w:szCs w:val="28"/>
          <w:lang w:val="uk-UA"/>
        </w:rPr>
        <w:t>–</w:t>
      </w:r>
      <w:r w:rsidRPr="00A957E7">
        <w:rPr>
          <w:color w:val="000000"/>
          <w:sz w:val="28"/>
          <w:szCs w:val="28"/>
          <w:lang w:val="uk-UA"/>
        </w:rPr>
        <w:t>2</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Mi</w:t>
      </w:r>
      <w:r w:rsidRPr="00A957E7">
        <w:rPr>
          <w:color w:val="000000"/>
          <w:sz w:val="28"/>
          <w:szCs w:val="28"/>
          <w:lang w:val="uk-UA"/>
        </w:rPr>
        <w:t>ę</w:t>
      </w:r>
      <w:r w:rsidRPr="00A957E7">
        <w:rPr>
          <w:color w:val="000000"/>
          <w:sz w:val="28"/>
          <w:szCs w:val="28"/>
          <w:lang w:val="pl-PL"/>
        </w:rPr>
        <w:t>dzy</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Latina</w:t>
      </w:r>
      <w:r w:rsidRPr="00A957E7">
        <w:rPr>
          <w:color w:val="000000"/>
          <w:sz w:val="28"/>
          <w:szCs w:val="28"/>
          <w:lang w:val="uk-UA"/>
        </w:rPr>
        <w:t xml:space="preserve"> </w:t>
      </w:r>
      <w:r w:rsidRPr="00A957E7">
        <w:rPr>
          <w:color w:val="000000"/>
          <w:sz w:val="28"/>
          <w:szCs w:val="28"/>
          <w:lang w:val="pl-PL"/>
        </w:rPr>
        <w:t>i</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Orthodoxa</w:t>
      </w:r>
      <w:r w:rsidRPr="00A957E7">
        <w:rPr>
          <w:color w:val="000000"/>
          <w:sz w:val="28"/>
          <w:szCs w:val="28"/>
          <w:lang w:val="uk-UA"/>
        </w:rPr>
        <w:t>.</w:t>
      </w:r>
      <w:r w:rsidRPr="00C91292">
        <w:rPr>
          <w:color w:val="000000"/>
          <w:sz w:val="28"/>
          <w:szCs w:val="28"/>
          <w:lang w:val="uk-UA"/>
        </w:rPr>
        <w:t xml:space="preserve"> </w:t>
      </w:r>
      <w:r>
        <w:rPr>
          <w:color w:val="000000"/>
          <w:sz w:val="28"/>
          <w:szCs w:val="28"/>
          <w:lang w:val="uk-UA"/>
        </w:rPr>
        <w:t>–</w:t>
      </w:r>
      <w:r w:rsidRPr="00A957E7">
        <w:rPr>
          <w:color w:val="000000"/>
          <w:sz w:val="28"/>
          <w:szCs w:val="28"/>
          <w:lang w:val="uk-UA"/>
        </w:rPr>
        <w:t xml:space="preserve"> </w:t>
      </w:r>
      <w:r w:rsidRPr="00A957E7">
        <w:rPr>
          <w:color w:val="000000"/>
          <w:sz w:val="28"/>
          <w:szCs w:val="28"/>
          <w:lang w:val="pl-PL"/>
        </w:rPr>
        <w:t>Warszawa, 1995. – S. 61</w:t>
      </w:r>
      <w:r w:rsidRPr="00F2592C">
        <w:rPr>
          <w:color w:val="000000"/>
          <w:sz w:val="28"/>
          <w:szCs w:val="28"/>
          <w:lang w:val="uk-UA"/>
        </w:rPr>
        <w:t>–</w:t>
      </w:r>
      <w:r w:rsidRPr="00A957E7">
        <w:rPr>
          <w:color w:val="000000"/>
          <w:sz w:val="28"/>
          <w:szCs w:val="28"/>
          <w:lang w:val="pl-PL"/>
        </w:rPr>
        <w:t>72.</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pl-PL"/>
        </w:rPr>
        <w:t>Czarci</w:t>
      </w:r>
      <w:r w:rsidRPr="00A957E7">
        <w:rPr>
          <w:color w:val="000000"/>
          <w:sz w:val="28"/>
          <w:szCs w:val="28"/>
          <w:lang w:val="uk-UA"/>
        </w:rPr>
        <w:t>ń</w:t>
      </w:r>
      <w:r w:rsidRPr="00A957E7">
        <w:rPr>
          <w:color w:val="000000"/>
          <w:sz w:val="28"/>
          <w:szCs w:val="28"/>
          <w:lang w:val="pl-PL"/>
        </w:rPr>
        <w:t>ski</w:t>
      </w:r>
      <w:r w:rsidRPr="00A957E7">
        <w:rPr>
          <w:color w:val="000000"/>
          <w:sz w:val="28"/>
          <w:szCs w:val="28"/>
          <w:lang w:val="uk-UA"/>
        </w:rPr>
        <w:t xml:space="preserve"> </w:t>
      </w:r>
      <w:r w:rsidRPr="00A957E7">
        <w:rPr>
          <w:color w:val="000000"/>
          <w:sz w:val="28"/>
          <w:szCs w:val="28"/>
          <w:lang w:val="pl-PL"/>
        </w:rPr>
        <w:t>I</w:t>
      </w:r>
      <w:r>
        <w:rPr>
          <w:color w:val="000000"/>
          <w:sz w:val="28"/>
          <w:szCs w:val="28"/>
          <w:lang w:val="uk-UA"/>
        </w:rPr>
        <w:t>.</w:t>
      </w:r>
      <w:r w:rsidRPr="00A957E7">
        <w:rPr>
          <w:color w:val="000000"/>
          <w:sz w:val="28"/>
          <w:szCs w:val="28"/>
          <w:lang w:val="uk-UA"/>
        </w:rPr>
        <w:t xml:space="preserve"> Ł</w:t>
      </w:r>
      <w:r w:rsidRPr="00A957E7">
        <w:rPr>
          <w:color w:val="000000"/>
          <w:sz w:val="28"/>
          <w:szCs w:val="28"/>
          <w:lang w:val="pl-PL"/>
        </w:rPr>
        <w:t>acina</w:t>
      </w:r>
      <w:r w:rsidRPr="00A957E7">
        <w:rPr>
          <w:color w:val="000000"/>
          <w:sz w:val="28"/>
          <w:szCs w:val="28"/>
          <w:lang w:val="uk-UA"/>
        </w:rPr>
        <w:t xml:space="preserve"> ś</w:t>
      </w:r>
      <w:r w:rsidRPr="00A957E7">
        <w:rPr>
          <w:color w:val="000000"/>
          <w:sz w:val="28"/>
          <w:szCs w:val="28"/>
          <w:lang w:val="pl-PL"/>
        </w:rPr>
        <w:t>redniowieczna</w:t>
      </w:r>
      <w:r>
        <w:rPr>
          <w:color w:val="000000"/>
          <w:sz w:val="28"/>
          <w:szCs w:val="28"/>
          <w:lang w:val="pl-PL"/>
        </w:rPr>
        <w:t xml:space="preserve"> :</w:t>
      </w:r>
      <w:r w:rsidRPr="00A957E7">
        <w:rPr>
          <w:color w:val="000000"/>
          <w:sz w:val="28"/>
          <w:szCs w:val="28"/>
          <w:lang w:val="uk-UA"/>
        </w:rPr>
        <w:t xml:space="preserve"> </w:t>
      </w:r>
      <w:r w:rsidRPr="00A957E7">
        <w:rPr>
          <w:color w:val="000000"/>
          <w:sz w:val="28"/>
          <w:szCs w:val="28"/>
          <w:lang w:val="pl-PL"/>
        </w:rPr>
        <w:t>Wyb</w:t>
      </w:r>
      <w:r w:rsidRPr="00A957E7">
        <w:rPr>
          <w:color w:val="000000"/>
          <w:sz w:val="28"/>
          <w:szCs w:val="28"/>
          <w:lang w:val="uk-UA"/>
        </w:rPr>
        <w:t>ó</w:t>
      </w:r>
      <w:r w:rsidRPr="00A957E7">
        <w:rPr>
          <w:color w:val="000000"/>
          <w:sz w:val="28"/>
          <w:szCs w:val="28"/>
          <w:lang w:val="pl-PL"/>
        </w:rPr>
        <w:t>r</w:t>
      </w:r>
      <w:r w:rsidRPr="00A957E7">
        <w:rPr>
          <w:color w:val="000000"/>
          <w:sz w:val="28"/>
          <w:szCs w:val="28"/>
          <w:lang w:val="uk-UA"/>
        </w:rPr>
        <w:t xml:space="preserve"> </w:t>
      </w:r>
      <w:r w:rsidRPr="00A957E7">
        <w:rPr>
          <w:color w:val="000000"/>
          <w:sz w:val="28"/>
          <w:szCs w:val="28"/>
          <w:lang w:val="pl-PL"/>
        </w:rPr>
        <w:t>tekst</w:t>
      </w:r>
      <w:r w:rsidRPr="00A957E7">
        <w:rPr>
          <w:color w:val="000000"/>
          <w:sz w:val="28"/>
          <w:szCs w:val="28"/>
          <w:lang w:val="uk-UA"/>
        </w:rPr>
        <w:t>ó</w:t>
      </w:r>
      <w:r w:rsidRPr="00A957E7">
        <w:rPr>
          <w:color w:val="000000"/>
          <w:sz w:val="28"/>
          <w:szCs w:val="28"/>
          <w:lang w:val="pl-PL"/>
        </w:rPr>
        <w:t>w</w:t>
      </w:r>
      <w:r w:rsidRPr="00A957E7">
        <w:rPr>
          <w:color w:val="000000"/>
          <w:sz w:val="28"/>
          <w:szCs w:val="28"/>
          <w:lang w:val="uk-UA"/>
        </w:rPr>
        <w:t xml:space="preserve"> </w:t>
      </w:r>
      <w:r w:rsidRPr="00A957E7">
        <w:rPr>
          <w:color w:val="000000"/>
          <w:sz w:val="28"/>
          <w:szCs w:val="28"/>
          <w:lang w:val="pl-PL"/>
        </w:rPr>
        <w:t>wraz</w:t>
      </w:r>
      <w:r w:rsidRPr="00A957E7">
        <w:rPr>
          <w:color w:val="000000"/>
          <w:sz w:val="28"/>
          <w:szCs w:val="28"/>
          <w:lang w:val="uk-UA"/>
        </w:rPr>
        <w:t xml:space="preserve"> </w:t>
      </w:r>
      <w:r w:rsidRPr="00A957E7">
        <w:rPr>
          <w:color w:val="000000"/>
          <w:sz w:val="28"/>
          <w:szCs w:val="28"/>
          <w:lang w:val="pl-PL"/>
        </w:rPr>
        <w:t>z</w:t>
      </w:r>
      <w:r w:rsidRPr="00A957E7">
        <w:rPr>
          <w:color w:val="000000"/>
          <w:sz w:val="28"/>
          <w:szCs w:val="28"/>
          <w:lang w:val="uk-UA"/>
        </w:rPr>
        <w:t xml:space="preserve"> </w:t>
      </w:r>
      <w:r w:rsidRPr="003929B6">
        <w:rPr>
          <w:color w:val="000000"/>
          <w:spacing w:val="6"/>
          <w:sz w:val="28"/>
          <w:szCs w:val="28"/>
          <w:lang w:val="pl-PL"/>
        </w:rPr>
        <w:t>wiadomo</w:t>
      </w:r>
      <w:r w:rsidRPr="003929B6">
        <w:rPr>
          <w:color w:val="000000"/>
          <w:spacing w:val="6"/>
          <w:sz w:val="28"/>
          <w:szCs w:val="28"/>
          <w:lang w:val="uk-UA"/>
        </w:rPr>
        <w:t>ś</w:t>
      </w:r>
      <w:r w:rsidRPr="003929B6">
        <w:rPr>
          <w:color w:val="000000"/>
          <w:spacing w:val="6"/>
          <w:sz w:val="28"/>
          <w:szCs w:val="28"/>
          <w:lang w:val="pl-PL"/>
        </w:rPr>
        <w:t>ciami</w:t>
      </w:r>
      <w:r w:rsidRPr="003929B6">
        <w:rPr>
          <w:color w:val="000000"/>
          <w:spacing w:val="6"/>
          <w:sz w:val="28"/>
          <w:szCs w:val="28"/>
          <w:lang w:val="uk-UA"/>
        </w:rPr>
        <w:t xml:space="preserve"> </w:t>
      </w:r>
      <w:r w:rsidRPr="003929B6">
        <w:rPr>
          <w:color w:val="000000"/>
          <w:spacing w:val="6"/>
          <w:sz w:val="28"/>
          <w:szCs w:val="28"/>
          <w:lang w:val="pl-PL"/>
        </w:rPr>
        <w:t>o</w:t>
      </w:r>
      <w:r w:rsidRPr="003929B6">
        <w:rPr>
          <w:color w:val="000000"/>
          <w:spacing w:val="6"/>
          <w:sz w:val="28"/>
          <w:szCs w:val="28"/>
          <w:lang w:val="uk-UA"/>
        </w:rPr>
        <w:t xml:space="preserve"> </w:t>
      </w:r>
      <w:r w:rsidRPr="003929B6">
        <w:rPr>
          <w:color w:val="000000"/>
          <w:spacing w:val="6"/>
          <w:sz w:val="28"/>
          <w:szCs w:val="28"/>
          <w:lang w:val="pl-PL"/>
        </w:rPr>
        <w:t>gramatyce</w:t>
      </w:r>
      <w:r w:rsidRPr="003929B6">
        <w:rPr>
          <w:color w:val="000000"/>
          <w:spacing w:val="6"/>
          <w:sz w:val="28"/>
          <w:szCs w:val="28"/>
          <w:lang w:val="uk-UA"/>
        </w:rPr>
        <w:t xml:space="preserve">, </w:t>
      </w:r>
      <w:r w:rsidRPr="003929B6">
        <w:rPr>
          <w:color w:val="000000"/>
          <w:spacing w:val="6"/>
          <w:sz w:val="28"/>
          <w:szCs w:val="28"/>
          <w:lang w:val="pl-PL"/>
        </w:rPr>
        <w:t>s</w:t>
      </w:r>
      <w:r w:rsidRPr="003929B6">
        <w:rPr>
          <w:color w:val="000000"/>
          <w:spacing w:val="6"/>
          <w:sz w:val="28"/>
          <w:szCs w:val="28"/>
          <w:lang w:val="uk-UA"/>
        </w:rPr>
        <w:t>ł</w:t>
      </w:r>
      <w:r w:rsidRPr="003929B6">
        <w:rPr>
          <w:color w:val="000000"/>
          <w:spacing w:val="6"/>
          <w:sz w:val="28"/>
          <w:szCs w:val="28"/>
          <w:lang w:val="pl-PL"/>
        </w:rPr>
        <w:t>ownikach</w:t>
      </w:r>
      <w:r w:rsidRPr="003929B6">
        <w:rPr>
          <w:color w:val="000000"/>
          <w:spacing w:val="6"/>
          <w:sz w:val="28"/>
          <w:szCs w:val="28"/>
          <w:lang w:val="uk-UA"/>
        </w:rPr>
        <w:t xml:space="preserve"> </w:t>
      </w:r>
      <w:r w:rsidRPr="003929B6">
        <w:rPr>
          <w:color w:val="000000"/>
          <w:spacing w:val="6"/>
          <w:sz w:val="28"/>
          <w:szCs w:val="28"/>
          <w:lang w:val="pl-PL"/>
        </w:rPr>
        <w:t>i</w:t>
      </w:r>
      <w:r w:rsidRPr="003929B6">
        <w:rPr>
          <w:color w:val="000000"/>
          <w:spacing w:val="6"/>
          <w:sz w:val="28"/>
          <w:szCs w:val="28"/>
          <w:lang w:val="uk-UA"/>
        </w:rPr>
        <w:t xml:space="preserve"> </w:t>
      </w:r>
      <w:r w:rsidRPr="003929B6">
        <w:rPr>
          <w:color w:val="000000"/>
          <w:spacing w:val="6"/>
          <w:sz w:val="28"/>
          <w:szCs w:val="28"/>
          <w:lang w:val="pl-PL"/>
        </w:rPr>
        <w:t>wydawnictwach</w:t>
      </w:r>
      <w:r w:rsidRPr="003929B6">
        <w:rPr>
          <w:color w:val="000000"/>
          <w:spacing w:val="6"/>
          <w:sz w:val="28"/>
          <w:szCs w:val="28"/>
          <w:lang w:val="uk-UA"/>
        </w:rPr>
        <w:t xml:space="preserve"> ź</w:t>
      </w:r>
      <w:r w:rsidRPr="003929B6">
        <w:rPr>
          <w:color w:val="000000"/>
          <w:spacing w:val="6"/>
          <w:sz w:val="28"/>
          <w:szCs w:val="28"/>
          <w:lang w:val="pl-PL"/>
        </w:rPr>
        <w:t>r</w:t>
      </w:r>
      <w:r w:rsidRPr="003929B6">
        <w:rPr>
          <w:color w:val="000000"/>
          <w:spacing w:val="6"/>
          <w:sz w:val="28"/>
          <w:szCs w:val="28"/>
          <w:lang w:val="uk-UA"/>
        </w:rPr>
        <w:t>ó</w:t>
      </w:r>
      <w:r w:rsidRPr="003929B6">
        <w:rPr>
          <w:color w:val="000000"/>
          <w:spacing w:val="6"/>
          <w:sz w:val="28"/>
          <w:szCs w:val="28"/>
          <w:lang w:val="pl-PL"/>
        </w:rPr>
        <w:t>d</w:t>
      </w:r>
      <w:r w:rsidRPr="003929B6">
        <w:rPr>
          <w:color w:val="000000"/>
          <w:spacing w:val="6"/>
          <w:sz w:val="28"/>
          <w:szCs w:val="28"/>
          <w:lang w:val="uk-UA"/>
        </w:rPr>
        <w:t>ł</w:t>
      </w:r>
      <w:r w:rsidRPr="003929B6">
        <w:rPr>
          <w:color w:val="000000"/>
          <w:spacing w:val="6"/>
          <w:sz w:val="28"/>
          <w:szCs w:val="28"/>
          <w:lang w:val="pl-PL"/>
        </w:rPr>
        <w:t>owych / I. Czarci</w:t>
      </w:r>
      <w:r w:rsidRPr="003929B6">
        <w:rPr>
          <w:color w:val="000000"/>
          <w:spacing w:val="6"/>
          <w:sz w:val="28"/>
          <w:szCs w:val="28"/>
          <w:lang w:val="uk-UA"/>
        </w:rPr>
        <w:t>ń</w:t>
      </w:r>
      <w:r w:rsidRPr="003929B6">
        <w:rPr>
          <w:color w:val="000000"/>
          <w:spacing w:val="6"/>
          <w:sz w:val="28"/>
          <w:szCs w:val="28"/>
          <w:lang w:val="pl-PL"/>
        </w:rPr>
        <w:t>ski</w:t>
      </w:r>
      <w:r>
        <w:rPr>
          <w:color w:val="000000"/>
          <w:sz w:val="28"/>
          <w:szCs w:val="28"/>
          <w:lang w:val="pl-PL"/>
        </w:rPr>
        <w:t xml:space="preserve">, W. </w:t>
      </w:r>
      <w:r w:rsidRPr="00A957E7">
        <w:rPr>
          <w:color w:val="000000"/>
          <w:sz w:val="28"/>
          <w:szCs w:val="28"/>
          <w:lang w:val="pl-PL"/>
        </w:rPr>
        <w:t>Sieradzan</w:t>
      </w:r>
      <w:r>
        <w:rPr>
          <w:color w:val="000000"/>
          <w:sz w:val="28"/>
          <w:szCs w:val="28"/>
          <w:lang w:val="pl-PL"/>
        </w:rPr>
        <w:t>.</w:t>
      </w:r>
      <w:r w:rsidRPr="00A957E7">
        <w:rPr>
          <w:color w:val="000000"/>
          <w:sz w:val="28"/>
          <w:szCs w:val="28"/>
          <w:lang w:val="uk-UA"/>
        </w:rPr>
        <w:t xml:space="preserve"> – </w:t>
      </w:r>
      <w:r w:rsidRPr="00A957E7">
        <w:rPr>
          <w:color w:val="000000"/>
          <w:spacing w:val="4"/>
          <w:sz w:val="28"/>
          <w:szCs w:val="28"/>
        </w:rPr>
        <w:t>Toru</w:t>
      </w:r>
      <w:r w:rsidRPr="00A957E7">
        <w:rPr>
          <w:color w:val="000000"/>
          <w:spacing w:val="4"/>
          <w:sz w:val="28"/>
          <w:szCs w:val="28"/>
          <w:lang w:val="uk-UA"/>
        </w:rPr>
        <w:t>ń</w:t>
      </w:r>
      <w:r w:rsidRPr="00DC2F06">
        <w:rPr>
          <w:color w:val="000000"/>
          <w:spacing w:val="4"/>
          <w:sz w:val="28"/>
          <w:szCs w:val="28"/>
          <w:lang w:val="uk-UA"/>
        </w:rPr>
        <w:t xml:space="preserve"> </w:t>
      </w:r>
      <w:r w:rsidRPr="00A957E7">
        <w:rPr>
          <w:color w:val="000000"/>
          <w:spacing w:val="4"/>
          <w:sz w:val="28"/>
          <w:szCs w:val="28"/>
          <w:lang w:val="uk-UA"/>
        </w:rPr>
        <w:t xml:space="preserve">: </w:t>
      </w:r>
      <w:r w:rsidRPr="00A957E7">
        <w:rPr>
          <w:color w:val="000000"/>
          <w:spacing w:val="4"/>
          <w:sz w:val="28"/>
          <w:szCs w:val="28"/>
        </w:rPr>
        <w:t>Wyd</w:t>
      </w:r>
      <w:r w:rsidRPr="00A957E7">
        <w:rPr>
          <w:color w:val="000000"/>
          <w:spacing w:val="4"/>
          <w:sz w:val="28"/>
          <w:szCs w:val="28"/>
          <w:lang w:val="uk-UA"/>
        </w:rPr>
        <w:t>-</w:t>
      </w:r>
      <w:r w:rsidRPr="00A957E7">
        <w:rPr>
          <w:color w:val="000000"/>
          <w:spacing w:val="4"/>
          <w:sz w:val="28"/>
          <w:szCs w:val="28"/>
        </w:rPr>
        <w:t>wo</w:t>
      </w:r>
      <w:r w:rsidRPr="00A957E7">
        <w:rPr>
          <w:color w:val="000000"/>
          <w:spacing w:val="4"/>
          <w:sz w:val="28"/>
          <w:szCs w:val="28"/>
          <w:lang w:val="uk-UA"/>
        </w:rPr>
        <w:t xml:space="preserve"> </w:t>
      </w:r>
      <w:r w:rsidRPr="00A957E7">
        <w:rPr>
          <w:color w:val="000000"/>
          <w:spacing w:val="4"/>
          <w:sz w:val="28"/>
          <w:szCs w:val="28"/>
        </w:rPr>
        <w:t>Uniw</w:t>
      </w:r>
      <w:r w:rsidRPr="00A957E7">
        <w:rPr>
          <w:color w:val="000000"/>
          <w:spacing w:val="4"/>
          <w:sz w:val="28"/>
          <w:szCs w:val="28"/>
          <w:lang w:val="uk-UA"/>
        </w:rPr>
        <w:t xml:space="preserve">. </w:t>
      </w:r>
      <w:r w:rsidRPr="00A957E7">
        <w:rPr>
          <w:color w:val="000000"/>
          <w:spacing w:val="4"/>
          <w:sz w:val="28"/>
          <w:szCs w:val="28"/>
        </w:rPr>
        <w:t>Miko</w:t>
      </w:r>
      <w:r w:rsidRPr="00A957E7">
        <w:rPr>
          <w:color w:val="000000"/>
          <w:spacing w:val="4"/>
          <w:sz w:val="28"/>
          <w:szCs w:val="28"/>
          <w:lang w:val="uk-UA"/>
        </w:rPr>
        <w:t>ł</w:t>
      </w:r>
      <w:r w:rsidRPr="00A957E7">
        <w:rPr>
          <w:color w:val="000000"/>
          <w:spacing w:val="4"/>
          <w:sz w:val="28"/>
          <w:szCs w:val="28"/>
        </w:rPr>
        <w:t>aja</w:t>
      </w:r>
      <w:r w:rsidRPr="00A957E7">
        <w:rPr>
          <w:color w:val="000000"/>
          <w:spacing w:val="4"/>
          <w:sz w:val="28"/>
          <w:szCs w:val="28"/>
          <w:lang w:val="uk-UA"/>
        </w:rPr>
        <w:t xml:space="preserve"> </w:t>
      </w:r>
      <w:r w:rsidRPr="00A957E7">
        <w:rPr>
          <w:color w:val="000000"/>
          <w:spacing w:val="4"/>
          <w:sz w:val="28"/>
          <w:szCs w:val="28"/>
        </w:rPr>
        <w:t>Kopernika</w:t>
      </w:r>
      <w:r w:rsidRPr="00A957E7">
        <w:rPr>
          <w:color w:val="000000"/>
          <w:spacing w:val="4"/>
          <w:sz w:val="28"/>
          <w:szCs w:val="28"/>
          <w:lang w:val="uk-UA"/>
        </w:rPr>
        <w:t xml:space="preserve">, 2001. – 139 </w:t>
      </w:r>
      <w:r w:rsidRPr="00A957E7">
        <w:rPr>
          <w:color w:val="000000"/>
          <w:spacing w:val="4"/>
          <w:sz w:val="28"/>
          <w:szCs w:val="28"/>
        </w:rPr>
        <w:t>s</w:t>
      </w:r>
      <w:r w:rsidRPr="00A957E7">
        <w:rPr>
          <w:color w:val="000000"/>
          <w:spacing w:val="4"/>
          <w:sz w:val="28"/>
          <w:szCs w:val="28"/>
          <w:lang w:val="uk-UA"/>
        </w:rPr>
        <w:t>.</w:t>
      </w:r>
      <w:r w:rsidRPr="00A957E7">
        <w:rPr>
          <w:color w:val="000000"/>
          <w:sz w:val="28"/>
          <w:szCs w:val="28"/>
          <w:lang w:val="uk-UA"/>
        </w:rPr>
        <w:t xml:space="preserve">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3929B6">
        <w:rPr>
          <w:color w:val="000000"/>
          <w:spacing w:val="-4"/>
          <w:sz w:val="28"/>
          <w:szCs w:val="28"/>
          <w:lang w:val="en-US"/>
        </w:rPr>
        <w:t>Disce</w:t>
      </w:r>
      <w:r w:rsidRPr="003929B6">
        <w:rPr>
          <w:color w:val="000000"/>
          <w:spacing w:val="-4"/>
          <w:sz w:val="28"/>
          <w:szCs w:val="28"/>
          <w:lang w:val="uk-UA"/>
        </w:rPr>
        <w:t xml:space="preserve"> </w:t>
      </w:r>
      <w:r w:rsidRPr="003929B6">
        <w:rPr>
          <w:color w:val="000000"/>
          <w:spacing w:val="-4"/>
          <w:sz w:val="28"/>
          <w:szCs w:val="28"/>
          <w:lang w:val="en-US"/>
        </w:rPr>
        <w:t xml:space="preserve">puer </w:t>
      </w:r>
      <w:r w:rsidRPr="003929B6">
        <w:rPr>
          <w:color w:val="000000"/>
          <w:spacing w:val="-4"/>
          <w:sz w:val="28"/>
          <w:szCs w:val="28"/>
          <w:lang w:val="uk-UA"/>
        </w:rPr>
        <w:t xml:space="preserve">: </w:t>
      </w:r>
      <w:r w:rsidRPr="003929B6">
        <w:rPr>
          <w:color w:val="000000"/>
          <w:spacing w:val="-4"/>
          <w:sz w:val="28"/>
          <w:szCs w:val="28"/>
          <w:lang w:val="en-US"/>
        </w:rPr>
        <w:t>Podr</w:t>
      </w:r>
      <w:r w:rsidRPr="003929B6">
        <w:rPr>
          <w:color w:val="000000"/>
          <w:spacing w:val="-4"/>
          <w:sz w:val="28"/>
          <w:szCs w:val="28"/>
          <w:lang w:val="uk-UA"/>
        </w:rPr>
        <w:t>ę</w:t>
      </w:r>
      <w:r w:rsidRPr="003929B6">
        <w:rPr>
          <w:color w:val="000000"/>
          <w:spacing w:val="-4"/>
          <w:sz w:val="28"/>
          <w:szCs w:val="28"/>
          <w:lang w:val="en-US"/>
        </w:rPr>
        <w:t>cznik</w:t>
      </w:r>
      <w:r w:rsidRPr="003929B6">
        <w:rPr>
          <w:color w:val="000000"/>
          <w:spacing w:val="-4"/>
          <w:sz w:val="28"/>
          <w:szCs w:val="28"/>
          <w:lang w:val="uk-UA"/>
        </w:rPr>
        <w:t xml:space="preserve"> </w:t>
      </w:r>
      <w:r w:rsidRPr="003929B6">
        <w:rPr>
          <w:color w:val="000000"/>
          <w:spacing w:val="-4"/>
          <w:sz w:val="28"/>
          <w:szCs w:val="28"/>
          <w:lang w:val="en-US"/>
        </w:rPr>
        <w:t>do</w:t>
      </w:r>
      <w:r w:rsidRPr="003929B6">
        <w:rPr>
          <w:color w:val="000000"/>
          <w:spacing w:val="-4"/>
          <w:sz w:val="28"/>
          <w:szCs w:val="28"/>
          <w:lang w:val="uk-UA"/>
        </w:rPr>
        <w:t xml:space="preserve"> ł</w:t>
      </w:r>
      <w:r w:rsidRPr="003929B6">
        <w:rPr>
          <w:color w:val="000000"/>
          <w:spacing w:val="-4"/>
          <w:sz w:val="28"/>
          <w:szCs w:val="28"/>
          <w:lang w:val="en-US"/>
        </w:rPr>
        <w:t>aciny</w:t>
      </w:r>
      <w:r w:rsidRPr="003929B6">
        <w:rPr>
          <w:color w:val="000000"/>
          <w:spacing w:val="-4"/>
          <w:sz w:val="28"/>
          <w:szCs w:val="28"/>
          <w:lang w:val="uk-UA"/>
        </w:rPr>
        <w:t xml:space="preserve"> ś</w:t>
      </w:r>
      <w:r w:rsidRPr="003929B6">
        <w:rPr>
          <w:color w:val="000000"/>
          <w:spacing w:val="-4"/>
          <w:sz w:val="28"/>
          <w:szCs w:val="28"/>
          <w:lang w:val="en-US"/>
        </w:rPr>
        <w:t>redniowiecznej</w:t>
      </w:r>
      <w:r w:rsidRPr="003929B6">
        <w:rPr>
          <w:color w:val="000000"/>
          <w:spacing w:val="-4"/>
          <w:sz w:val="28"/>
          <w:szCs w:val="28"/>
          <w:lang w:val="uk-UA"/>
        </w:rPr>
        <w:t xml:space="preserve"> / </w:t>
      </w:r>
      <w:r w:rsidRPr="003929B6">
        <w:rPr>
          <w:color w:val="000000"/>
          <w:spacing w:val="-4"/>
          <w:sz w:val="28"/>
          <w:szCs w:val="28"/>
          <w:lang w:val="en-US"/>
        </w:rPr>
        <w:t>Pod</w:t>
      </w:r>
      <w:r w:rsidRPr="003929B6">
        <w:rPr>
          <w:color w:val="000000"/>
          <w:spacing w:val="-4"/>
          <w:sz w:val="28"/>
          <w:szCs w:val="28"/>
          <w:lang w:val="uk-UA"/>
        </w:rPr>
        <w:t xml:space="preserve"> </w:t>
      </w:r>
      <w:r w:rsidRPr="003929B6">
        <w:rPr>
          <w:color w:val="000000"/>
          <w:spacing w:val="-4"/>
          <w:sz w:val="28"/>
          <w:szCs w:val="28"/>
          <w:lang w:val="en-US"/>
        </w:rPr>
        <w:t>red</w:t>
      </w:r>
      <w:r w:rsidRPr="003929B6">
        <w:rPr>
          <w:color w:val="000000"/>
          <w:spacing w:val="-4"/>
          <w:sz w:val="28"/>
          <w:szCs w:val="28"/>
          <w:lang w:val="uk-UA"/>
        </w:rPr>
        <w:t xml:space="preserve">. </w:t>
      </w:r>
      <w:r w:rsidRPr="003929B6">
        <w:rPr>
          <w:color w:val="000000"/>
          <w:spacing w:val="-4"/>
          <w:sz w:val="28"/>
          <w:szCs w:val="28"/>
          <w:lang w:val="en-US"/>
        </w:rPr>
        <w:t>D</w:t>
      </w:r>
      <w:r w:rsidRPr="003929B6">
        <w:rPr>
          <w:color w:val="000000"/>
          <w:spacing w:val="-4"/>
          <w:sz w:val="28"/>
          <w:szCs w:val="28"/>
          <w:lang w:val="uk-UA"/>
        </w:rPr>
        <w:t xml:space="preserve">. </w:t>
      </w:r>
      <w:r w:rsidRPr="003929B6">
        <w:rPr>
          <w:color w:val="000000"/>
          <w:spacing w:val="-4"/>
          <w:sz w:val="28"/>
          <w:szCs w:val="28"/>
          <w:lang w:val="en-US"/>
        </w:rPr>
        <w:t>Gwisa</w:t>
      </w:r>
      <w:r w:rsidRPr="00A957E7">
        <w:rPr>
          <w:color w:val="000000"/>
          <w:spacing w:val="4"/>
          <w:sz w:val="28"/>
          <w:szCs w:val="28"/>
          <w:lang w:val="uk-UA"/>
        </w:rPr>
        <w:t xml:space="preserve"> </w:t>
      </w:r>
      <w:r w:rsidRPr="00A957E7">
        <w:rPr>
          <w:color w:val="000000"/>
          <w:spacing w:val="4"/>
          <w:sz w:val="28"/>
          <w:szCs w:val="28"/>
          <w:lang w:val="en-US"/>
        </w:rPr>
        <w:t>i</w:t>
      </w:r>
      <w:r w:rsidRPr="00A957E7">
        <w:rPr>
          <w:color w:val="000000"/>
          <w:spacing w:val="4"/>
          <w:sz w:val="28"/>
          <w:szCs w:val="28"/>
          <w:lang w:val="uk-UA"/>
        </w:rPr>
        <w:t xml:space="preserve"> </w:t>
      </w:r>
      <w:r w:rsidRPr="00A957E7">
        <w:rPr>
          <w:color w:val="000000"/>
          <w:spacing w:val="4"/>
          <w:sz w:val="28"/>
          <w:szCs w:val="28"/>
          <w:lang w:val="en-US"/>
        </w:rPr>
        <w:t>E</w:t>
      </w:r>
      <w:r w:rsidRPr="00A957E7">
        <w:rPr>
          <w:color w:val="000000"/>
          <w:spacing w:val="4"/>
          <w:sz w:val="28"/>
          <w:szCs w:val="28"/>
          <w:lang w:val="uk-UA"/>
        </w:rPr>
        <w:t xml:space="preserve">. </w:t>
      </w:r>
      <w:r w:rsidRPr="00A957E7">
        <w:rPr>
          <w:color w:val="000000"/>
          <w:spacing w:val="4"/>
          <w:sz w:val="28"/>
          <w:szCs w:val="28"/>
          <w:lang w:val="en-US"/>
        </w:rPr>
        <w:t>Jung</w:t>
      </w:r>
      <w:r w:rsidRPr="00A957E7">
        <w:rPr>
          <w:color w:val="000000"/>
          <w:spacing w:val="4"/>
          <w:sz w:val="28"/>
          <w:szCs w:val="28"/>
          <w:lang w:val="uk-UA"/>
        </w:rPr>
        <w:t>-</w:t>
      </w:r>
      <w:r w:rsidRPr="00A957E7">
        <w:rPr>
          <w:color w:val="000000"/>
          <w:spacing w:val="4"/>
          <w:sz w:val="28"/>
          <w:szCs w:val="28"/>
          <w:lang w:val="en-US"/>
        </w:rPr>
        <w:t>Palczewskej</w:t>
      </w:r>
      <w:r w:rsidRPr="00A957E7">
        <w:rPr>
          <w:color w:val="000000"/>
          <w:spacing w:val="4"/>
          <w:sz w:val="28"/>
          <w:szCs w:val="28"/>
          <w:lang w:val="uk-UA"/>
        </w:rPr>
        <w:t xml:space="preserve">. – </w:t>
      </w:r>
      <w:r w:rsidRPr="00A957E7">
        <w:rPr>
          <w:color w:val="000000"/>
          <w:spacing w:val="4"/>
          <w:sz w:val="28"/>
          <w:szCs w:val="28"/>
          <w:lang w:val="en-US"/>
        </w:rPr>
        <w:t>Warszawa</w:t>
      </w:r>
      <w:r w:rsidRPr="00A957E7">
        <w:rPr>
          <w:color w:val="000000"/>
          <w:spacing w:val="4"/>
          <w:sz w:val="28"/>
          <w:szCs w:val="28"/>
          <w:lang w:val="uk-UA"/>
        </w:rPr>
        <w:t xml:space="preserve">, 2000. – 329 </w:t>
      </w:r>
      <w:r w:rsidRPr="00A957E7">
        <w:rPr>
          <w:color w:val="000000"/>
          <w:spacing w:val="4"/>
          <w:sz w:val="28"/>
          <w:szCs w:val="28"/>
          <w:lang w:val="en-US"/>
        </w:rPr>
        <w:t>s</w:t>
      </w:r>
      <w:r w:rsidRPr="00A957E7">
        <w:rPr>
          <w:color w:val="000000"/>
          <w:spacing w:val="4"/>
          <w:sz w:val="28"/>
          <w:szCs w:val="28"/>
          <w:lang w:val="uk-UA"/>
        </w:rPr>
        <w:t>.</w:t>
      </w:r>
    </w:p>
    <w:p w:rsidR="00E57100" w:rsidRPr="006220CE" w:rsidRDefault="00E57100" w:rsidP="003711F2">
      <w:pPr>
        <w:numPr>
          <w:ilvl w:val="0"/>
          <w:numId w:val="45"/>
        </w:numPr>
        <w:suppressAutoHyphens w:val="0"/>
        <w:spacing w:line="360" w:lineRule="auto"/>
        <w:jc w:val="both"/>
        <w:rPr>
          <w:color w:val="000000"/>
          <w:spacing w:val="-6"/>
          <w:sz w:val="28"/>
          <w:szCs w:val="28"/>
          <w:lang w:val="uk-UA"/>
        </w:rPr>
      </w:pPr>
      <w:r w:rsidRPr="006220CE">
        <w:rPr>
          <w:color w:val="000000"/>
          <w:spacing w:val="-6"/>
          <w:sz w:val="28"/>
          <w:szCs w:val="28"/>
          <w:lang w:val="pl-PL"/>
        </w:rPr>
        <w:t>Dmitriew</w:t>
      </w:r>
      <w:r w:rsidRPr="006220CE">
        <w:rPr>
          <w:color w:val="000000"/>
          <w:spacing w:val="-6"/>
          <w:sz w:val="28"/>
          <w:szCs w:val="28"/>
          <w:lang w:val="uk-UA"/>
        </w:rPr>
        <w:t xml:space="preserve"> </w:t>
      </w:r>
      <w:r w:rsidRPr="006220CE">
        <w:rPr>
          <w:color w:val="000000"/>
          <w:spacing w:val="-6"/>
          <w:sz w:val="28"/>
          <w:szCs w:val="28"/>
          <w:lang w:val="pl-PL"/>
        </w:rPr>
        <w:t>M</w:t>
      </w:r>
      <w:r w:rsidRPr="006220CE">
        <w:rPr>
          <w:color w:val="000000"/>
          <w:spacing w:val="-6"/>
          <w:sz w:val="28"/>
          <w:szCs w:val="28"/>
          <w:lang w:val="uk-UA"/>
        </w:rPr>
        <w:t xml:space="preserve">. </w:t>
      </w:r>
      <w:r w:rsidRPr="006220CE">
        <w:rPr>
          <w:color w:val="000000"/>
          <w:spacing w:val="-6"/>
          <w:sz w:val="28"/>
          <w:szCs w:val="28"/>
          <w:lang w:val="pl-PL"/>
        </w:rPr>
        <w:t>W</w:t>
      </w:r>
      <w:r w:rsidRPr="006220CE">
        <w:rPr>
          <w:color w:val="000000"/>
          <w:spacing w:val="-6"/>
          <w:sz w:val="28"/>
          <w:szCs w:val="28"/>
          <w:lang w:val="uk-UA"/>
        </w:rPr>
        <w:t>. Ł</w:t>
      </w:r>
      <w:r w:rsidRPr="006220CE">
        <w:rPr>
          <w:color w:val="000000"/>
          <w:spacing w:val="-6"/>
          <w:sz w:val="28"/>
          <w:szCs w:val="28"/>
          <w:lang w:val="pl-PL"/>
        </w:rPr>
        <w:t>acina</w:t>
      </w:r>
      <w:r w:rsidRPr="006220CE">
        <w:rPr>
          <w:color w:val="000000"/>
          <w:spacing w:val="-6"/>
          <w:sz w:val="28"/>
          <w:szCs w:val="28"/>
          <w:lang w:val="uk-UA"/>
        </w:rPr>
        <w:t xml:space="preserve"> </w:t>
      </w:r>
      <w:r w:rsidRPr="006220CE">
        <w:rPr>
          <w:color w:val="000000"/>
          <w:spacing w:val="-6"/>
          <w:sz w:val="28"/>
          <w:szCs w:val="28"/>
          <w:lang w:val="pl-PL"/>
        </w:rPr>
        <w:t>jako</w:t>
      </w:r>
      <w:r w:rsidRPr="006220CE">
        <w:rPr>
          <w:color w:val="000000"/>
          <w:spacing w:val="-6"/>
          <w:sz w:val="28"/>
          <w:szCs w:val="28"/>
          <w:lang w:val="uk-UA"/>
        </w:rPr>
        <w:t xml:space="preserve"> </w:t>
      </w:r>
      <w:r w:rsidRPr="006220CE">
        <w:rPr>
          <w:color w:val="000000"/>
          <w:spacing w:val="-6"/>
          <w:sz w:val="28"/>
          <w:szCs w:val="28"/>
          <w:lang w:val="pl-PL"/>
        </w:rPr>
        <w:t>medium</w:t>
      </w:r>
      <w:r w:rsidRPr="006220CE">
        <w:rPr>
          <w:color w:val="000000"/>
          <w:spacing w:val="-6"/>
          <w:sz w:val="28"/>
          <w:szCs w:val="28"/>
          <w:lang w:val="uk-UA"/>
        </w:rPr>
        <w:t xml:space="preserve"> </w:t>
      </w:r>
      <w:r w:rsidRPr="006220CE">
        <w:rPr>
          <w:color w:val="000000"/>
          <w:spacing w:val="-6"/>
          <w:sz w:val="28"/>
          <w:szCs w:val="28"/>
          <w:lang w:val="pl-PL"/>
        </w:rPr>
        <w:t>wp</w:t>
      </w:r>
      <w:r w:rsidRPr="006220CE">
        <w:rPr>
          <w:color w:val="000000"/>
          <w:spacing w:val="-6"/>
          <w:sz w:val="28"/>
          <w:szCs w:val="28"/>
          <w:lang w:val="uk-UA"/>
        </w:rPr>
        <w:t>ł</w:t>
      </w:r>
      <w:r w:rsidRPr="006220CE">
        <w:rPr>
          <w:color w:val="000000"/>
          <w:spacing w:val="-6"/>
          <w:sz w:val="28"/>
          <w:szCs w:val="28"/>
          <w:lang w:val="pl-PL"/>
        </w:rPr>
        <w:t>ywów</w:t>
      </w:r>
      <w:r w:rsidRPr="006220CE">
        <w:rPr>
          <w:color w:val="000000"/>
          <w:spacing w:val="-6"/>
          <w:sz w:val="28"/>
          <w:szCs w:val="28"/>
          <w:lang w:val="uk-UA"/>
        </w:rPr>
        <w:t xml:space="preserve"> </w:t>
      </w:r>
      <w:r w:rsidRPr="006220CE">
        <w:rPr>
          <w:color w:val="000000"/>
          <w:spacing w:val="-6"/>
          <w:sz w:val="28"/>
          <w:szCs w:val="28"/>
          <w:lang w:val="pl-PL"/>
        </w:rPr>
        <w:t>zachodnich</w:t>
      </w:r>
      <w:r w:rsidRPr="006220CE">
        <w:rPr>
          <w:color w:val="000000"/>
          <w:spacing w:val="-6"/>
          <w:sz w:val="28"/>
          <w:szCs w:val="28"/>
          <w:lang w:val="uk-UA"/>
        </w:rPr>
        <w:t xml:space="preserve"> </w:t>
      </w:r>
      <w:r w:rsidRPr="006220CE">
        <w:rPr>
          <w:color w:val="000000"/>
          <w:spacing w:val="-6"/>
          <w:sz w:val="28"/>
          <w:szCs w:val="28"/>
          <w:lang w:val="pl-PL"/>
        </w:rPr>
        <w:t>w</w:t>
      </w:r>
      <w:r w:rsidRPr="006220CE">
        <w:rPr>
          <w:color w:val="000000"/>
          <w:spacing w:val="-6"/>
          <w:sz w:val="28"/>
          <w:szCs w:val="28"/>
          <w:lang w:val="uk-UA"/>
        </w:rPr>
        <w:t xml:space="preserve"> </w:t>
      </w:r>
      <w:r w:rsidRPr="006220CE">
        <w:rPr>
          <w:color w:val="000000"/>
          <w:spacing w:val="-6"/>
          <w:sz w:val="28"/>
          <w:szCs w:val="28"/>
          <w:lang w:val="pl-PL"/>
        </w:rPr>
        <w:t>kulturach</w:t>
      </w:r>
      <w:r w:rsidRPr="006220CE">
        <w:rPr>
          <w:color w:val="000000"/>
          <w:spacing w:val="-6"/>
          <w:sz w:val="28"/>
          <w:szCs w:val="28"/>
          <w:lang w:val="uk-UA"/>
        </w:rPr>
        <w:t xml:space="preserve"> </w:t>
      </w:r>
      <w:r w:rsidRPr="006220CE">
        <w:rPr>
          <w:color w:val="000000"/>
          <w:spacing w:val="-6"/>
          <w:sz w:val="28"/>
          <w:szCs w:val="28"/>
          <w:lang w:val="pl-PL"/>
        </w:rPr>
        <w:t>wschodnios</w:t>
      </w:r>
      <w:r w:rsidRPr="006220CE">
        <w:rPr>
          <w:color w:val="000000"/>
          <w:spacing w:val="-6"/>
          <w:sz w:val="28"/>
          <w:szCs w:val="28"/>
          <w:lang w:val="uk-UA"/>
        </w:rPr>
        <w:t>ł</w:t>
      </w:r>
      <w:r w:rsidRPr="006220CE">
        <w:rPr>
          <w:color w:val="000000"/>
          <w:spacing w:val="-6"/>
          <w:sz w:val="28"/>
          <w:szCs w:val="28"/>
          <w:lang w:val="pl-PL"/>
        </w:rPr>
        <w:t>owianskich</w:t>
      </w:r>
      <w:r w:rsidRPr="006220CE">
        <w:rPr>
          <w:color w:val="000000"/>
          <w:spacing w:val="-6"/>
          <w:sz w:val="28"/>
          <w:szCs w:val="28"/>
          <w:lang w:val="uk-UA"/>
        </w:rPr>
        <w:t xml:space="preserve"> </w:t>
      </w:r>
      <w:r w:rsidRPr="006220CE">
        <w:rPr>
          <w:color w:val="000000"/>
          <w:spacing w:val="-6"/>
          <w:sz w:val="28"/>
          <w:szCs w:val="28"/>
          <w:lang w:val="pl-PL"/>
        </w:rPr>
        <w:t>XVI</w:t>
      </w:r>
      <w:r w:rsidRPr="006220CE">
        <w:rPr>
          <w:color w:val="000000"/>
          <w:spacing w:val="-6"/>
          <w:sz w:val="28"/>
          <w:szCs w:val="28"/>
          <w:lang w:val="uk-UA"/>
        </w:rPr>
        <w:t xml:space="preserve"> </w:t>
      </w:r>
      <w:r w:rsidRPr="006220CE">
        <w:rPr>
          <w:color w:val="000000"/>
          <w:spacing w:val="-6"/>
          <w:sz w:val="28"/>
          <w:szCs w:val="28"/>
          <w:lang w:val="pl-PL"/>
        </w:rPr>
        <w:t>i</w:t>
      </w:r>
      <w:r w:rsidRPr="006220CE">
        <w:rPr>
          <w:color w:val="000000"/>
          <w:spacing w:val="-6"/>
          <w:sz w:val="28"/>
          <w:szCs w:val="28"/>
          <w:lang w:val="uk-UA"/>
        </w:rPr>
        <w:t xml:space="preserve"> </w:t>
      </w:r>
      <w:r w:rsidRPr="006220CE">
        <w:rPr>
          <w:color w:val="000000"/>
          <w:spacing w:val="-6"/>
          <w:sz w:val="28"/>
          <w:szCs w:val="28"/>
          <w:lang w:val="pl-PL"/>
        </w:rPr>
        <w:t>XVII</w:t>
      </w:r>
      <w:r w:rsidRPr="006220CE">
        <w:rPr>
          <w:color w:val="000000"/>
          <w:spacing w:val="-6"/>
          <w:sz w:val="28"/>
          <w:szCs w:val="28"/>
          <w:lang w:val="uk-UA"/>
        </w:rPr>
        <w:t xml:space="preserve"> </w:t>
      </w:r>
      <w:r w:rsidRPr="006220CE">
        <w:rPr>
          <w:color w:val="000000"/>
          <w:spacing w:val="-6"/>
          <w:sz w:val="28"/>
          <w:szCs w:val="28"/>
          <w:lang w:val="pl-PL"/>
        </w:rPr>
        <w:t>wieku / M. W. Dmitriew</w:t>
      </w:r>
      <w:r w:rsidRPr="006220CE">
        <w:rPr>
          <w:color w:val="000000"/>
          <w:spacing w:val="-6"/>
          <w:sz w:val="28"/>
          <w:szCs w:val="28"/>
          <w:lang w:val="uk-UA"/>
        </w:rPr>
        <w:t xml:space="preserve"> // Ł</w:t>
      </w:r>
      <w:r w:rsidRPr="006220CE">
        <w:rPr>
          <w:color w:val="000000"/>
          <w:spacing w:val="-6"/>
          <w:sz w:val="28"/>
          <w:szCs w:val="28"/>
          <w:lang w:val="pl-PL"/>
        </w:rPr>
        <w:t>acina</w:t>
      </w:r>
      <w:r w:rsidRPr="006220CE">
        <w:rPr>
          <w:color w:val="000000"/>
          <w:spacing w:val="-6"/>
          <w:sz w:val="28"/>
          <w:szCs w:val="28"/>
          <w:lang w:val="uk-UA"/>
        </w:rPr>
        <w:t xml:space="preserve"> </w:t>
      </w:r>
      <w:r w:rsidRPr="006220CE">
        <w:rPr>
          <w:color w:val="000000"/>
          <w:spacing w:val="-6"/>
          <w:sz w:val="28"/>
          <w:szCs w:val="28"/>
          <w:lang w:val="pl-PL"/>
        </w:rPr>
        <w:t>jako</w:t>
      </w:r>
      <w:r w:rsidRPr="006220CE">
        <w:rPr>
          <w:color w:val="000000"/>
          <w:spacing w:val="-6"/>
          <w:sz w:val="28"/>
          <w:szCs w:val="28"/>
          <w:lang w:val="uk-UA"/>
        </w:rPr>
        <w:t xml:space="preserve"> </w:t>
      </w:r>
      <w:r w:rsidRPr="006220CE">
        <w:rPr>
          <w:color w:val="000000"/>
          <w:spacing w:val="-6"/>
          <w:sz w:val="28"/>
          <w:szCs w:val="28"/>
          <w:lang w:val="pl-PL"/>
        </w:rPr>
        <w:t>j</w:t>
      </w:r>
      <w:r w:rsidRPr="006220CE">
        <w:rPr>
          <w:color w:val="000000"/>
          <w:spacing w:val="-6"/>
          <w:sz w:val="28"/>
          <w:szCs w:val="28"/>
          <w:lang w:val="uk-UA"/>
        </w:rPr>
        <w:t>ę</w:t>
      </w:r>
      <w:r w:rsidRPr="006220CE">
        <w:rPr>
          <w:color w:val="000000"/>
          <w:spacing w:val="-6"/>
          <w:sz w:val="28"/>
          <w:szCs w:val="28"/>
          <w:lang w:val="pl-PL"/>
        </w:rPr>
        <w:t>zyk</w:t>
      </w:r>
      <w:r w:rsidRPr="006220CE">
        <w:rPr>
          <w:color w:val="000000"/>
          <w:spacing w:val="-6"/>
          <w:sz w:val="28"/>
          <w:szCs w:val="28"/>
          <w:lang w:val="uk-UA"/>
        </w:rPr>
        <w:t xml:space="preserve"> </w:t>
      </w:r>
      <w:r w:rsidRPr="006220CE">
        <w:rPr>
          <w:color w:val="000000"/>
          <w:spacing w:val="-6"/>
          <w:sz w:val="28"/>
          <w:szCs w:val="28"/>
          <w:lang w:val="pl-PL"/>
        </w:rPr>
        <w:t>elit</w:t>
      </w:r>
      <w:r w:rsidRPr="006220CE">
        <w:rPr>
          <w:color w:val="000000"/>
          <w:spacing w:val="-6"/>
          <w:sz w:val="28"/>
          <w:szCs w:val="28"/>
          <w:lang w:val="uk-UA"/>
        </w:rPr>
        <w:t xml:space="preserve">. – </w:t>
      </w:r>
      <w:r w:rsidRPr="006220CE">
        <w:rPr>
          <w:color w:val="000000"/>
          <w:spacing w:val="-6"/>
          <w:sz w:val="28"/>
          <w:szCs w:val="28"/>
          <w:lang w:val="pl-PL"/>
        </w:rPr>
        <w:t xml:space="preserve">Warszawa </w:t>
      </w:r>
      <w:r w:rsidRPr="006220CE">
        <w:rPr>
          <w:color w:val="000000"/>
          <w:spacing w:val="-6"/>
          <w:sz w:val="28"/>
          <w:szCs w:val="28"/>
          <w:lang w:val="uk-UA"/>
        </w:rPr>
        <w:t xml:space="preserve">: </w:t>
      </w:r>
      <w:r w:rsidRPr="006220CE">
        <w:rPr>
          <w:color w:val="000000"/>
          <w:spacing w:val="-6"/>
          <w:sz w:val="28"/>
          <w:szCs w:val="28"/>
          <w:lang w:val="pl-PL"/>
        </w:rPr>
        <w:t>OBTA</w:t>
      </w:r>
      <w:r w:rsidRPr="006220CE">
        <w:rPr>
          <w:color w:val="000000"/>
          <w:spacing w:val="-6"/>
          <w:sz w:val="28"/>
          <w:szCs w:val="28"/>
          <w:lang w:val="uk-UA"/>
        </w:rPr>
        <w:t xml:space="preserve"> </w:t>
      </w:r>
      <w:r w:rsidRPr="006220CE">
        <w:rPr>
          <w:color w:val="000000"/>
          <w:spacing w:val="-6"/>
          <w:sz w:val="28"/>
          <w:szCs w:val="28"/>
          <w:lang w:val="pl-PL"/>
        </w:rPr>
        <w:t>Wydawnictwo</w:t>
      </w:r>
      <w:r w:rsidRPr="006220CE">
        <w:rPr>
          <w:color w:val="000000"/>
          <w:spacing w:val="-6"/>
          <w:sz w:val="28"/>
          <w:szCs w:val="28"/>
          <w:lang w:val="uk-UA"/>
        </w:rPr>
        <w:t xml:space="preserve"> </w:t>
      </w:r>
      <w:r w:rsidRPr="006220CE">
        <w:rPr>
          <w:color w:val="000000"/>
          <w:spacing w:val="-6"/>
          <w:sz w:val="28"/>
          <w:szCs w:val="28"/>
          <w:lang w:val="pl-PL"/>
        </w:rPr>
        <w:t>DiG</w:t>
      </w:r>
      <w:r w:rsidRPr="006220CE">
        <w:rPr>
          <w:color w:val="000000"/>
          <w:spacing w:val="-6"/>
          <w:sz w:val="28"/>
          <w:szCs w:val="28"/>
          <w:lang w:val="uk-UA"/>
        </w:rPr>
        <w:t xml:space="preserve">, 2004. – </w:t>
      </w:r>
      <w:r w:rsidRPr="006220CE">
        <w:rPr>
          <w:color w:val="000000"/>
          <w:spacing w:val="-6"/>
          <w:sz w:val="28"/>
          <w:szCs w:val="28"/>
          <w:lang w:val="pl-PL"/>
        </w:rPr>
        <w:t>S</w:t>
      </w:r>
      <w:r w:rsidRPr="006220CE">
        <w:rPr>
          <w:color w:val="000000"/>
          <w:spacing w:val="-6"/>
          <w:sz w:val="28"/>
          <w:szCs w:val="28"/>
          <w:lang w:val="uk-UA"/>
        </w:rPr>
        <w:t>. 343–374.</w:t>
      </w:r>
    </w:p>
    <w:p w:rsidR="00E57100" w:rsidRPr="006C4D53" w:rsidRDefault="00E57100" w:rsidP="003711F2">
      <w:pPr>
        <w:numPr>
          <w:ilvl w:val="0"/>
          <w:numId w:val="45"/>
        </w:numPr>
        <w:suppressAutoHyphens w:val="0"/>
        <w:spacing w:line="360" w:lineRule="auto"/>
        <w:jc w:val="both"/>
        <w:rPr>
          <w:color w:val="000000"/>
          <w:sz w:val="28"/>
          <w:szCs w:val="28"/>
          <w:lang w:val="uk-UA"/>
        </w:rPr>
      </w:pPr>
      <w:r w:rsidRPr="006C4D53">
        <w:rPr>
          <w:color w:val="000000"/>
          <w:spacing w:val="-2"/>
          <w:sz w:val="28"/>
          <w:szCs w:val="28"/>
          <w:lang w:val="en-US"/>
        </w:rPr>
        <w:t>Flad</w:t>
      </w:r>
      <w:r w:rsidRPr="006C4D53">
        <w:rPr>
          <w:color w:val="000000"/>
          <w:spacing w:val="-2"/>
          <w:sz w:val="28"/>
          <w:szCs w:val="28"/>
          <w:lang w:val="uk-UA"/>
        </w:rPr>
        <w:t xml:space="preserve"> </w:t>
      </w:r>
      <w:r w:rsidRPr="006C4D53">
        <w:rPr>
          <w:color w:val="000000"/>
          <w:spacing w:val="-2"/>
          <w:sz w:val="28"/>
          <w:szCs w:val="28"/>
          <w:lang w:val="en-US"/>
        </w:rPr>
        <w:t>M</w:t>
      </w:r>
      <w:r w:rsidRPr="006C4D53">
        <w:rPr>
          <w:color w:val="000000"/>
          <w:spacing w:val="-2"/>
          <w:sz w:val="28"/>
          <w:szCs w:val="28"/>
          <w:lang w:val="uk-UA"/>
        </w:rPr>
        <w:t xml:space="preserve">. </w:t>
      </w:r>
      <w:r w:rsidRPr="006C4D53">
        <w:rPr>
          <w:color w:val="000000"/>
          <w:spacing w:val="-2"/>
          <w:sz w:val="28"/>
          <w:szCs w:val="28"/>
          <w:lang w:val="en-US"/>
        </w:rPr>
        <w:t>Le</w:t>
      </w:r>
      <w:r w:rsidRPr="006C4D53">
        <w:rPr>
          <w:color w:val="000000"/>
          <w:spacing w:val="-2"/>
          <w:sz w:val="28"/>
          <w:szCs w:val="28"/>
          <w:lang w:val="uk-UA"/>
        </w:rPr>
        <w:t xml:space="preserve"> </w:t>
      </w:r>
      <w:r w:rsidRPr="006C4D53">
        <w:rPr>
          <w:color w:val="000000"/>
          <w:spacing w:val="-2"/>
          <w:sz w:val="28"/>
          <w:szCs w:val="28"/>
          <w:lang w:val="en-US"/>
        </w:rPr>
        <w:t>latin</w:t>
      </w:r>
      <w:r w:rsidRPr="006C4D53">
        <w:rPr>
          <w:color w:val="000000"/>
          <w:spacing w:val="-2"/>
          <w:sz w:val="28"/>
          <w:szCs w:val="28"/>
          <w:lang w:val="uk-UA"/>
        </w:rPr>
        <w:t xml:space="preserve"> </w:t>
      </w:r>
      <w:r w:rsidRPr="006C4D53">
        <w:rPr>
          <w:color w:val="000000"/>
          <w:spacing w:val="-2"/>
          <w:sz w:val="28"/>
          <w:szCs w:val="28"/>
          <w:lang w:val="en-US"/>
        </w:rPr>
        <w:t>de</w:t>
      </w:r>
      <w:r w:rsidRPr="006C4D53">
        <w:rPr>
          <w:color w:val="000000"/>
          <w:spacing w:val="-2"/>
          <w:sz w:val="28"/>
          <w:szCs w:val="28"/>
          <w:lang w:val="uk-UA"/>
        </w:rPr>
        <w:t xml:space="preserve"> </w:t>
      </w:r>
      <w:r w:rsidRPr="006C4D53">
        <w:rPr>
          <w:color w:val="000000"/>
          <w:spacing w:val="-2"/>
          <w:sz w:val="28"/>
          <w:szCs w:val="28"/>
          <w:lang w:val="en-US"/>
        </w:rPr>
        <w:t>l</w:t>
      </w:r>
      <w:r w:rsidRPr="006C4D53">
        <w:rPr>
          <w:color w:val="000000"/>
          <w:spacing w:val="-2"/>
          <w:sz w:val="28"/>
          <w:szCs w:val="28"/>
          <w:lang w:val="uk-UA"/>
        </w:rPr>
        <w:t>’</w:t>
      </w:r>
      <w:r w:rsidRPr="006C4D53">
        <w:rPr>
          <w:color w:val="000000"/>
          <w:spacing w:val="-2"/>
          <w:sz w:val="28"/>
          <w:szCs w:val="28"/>
          <w:lang w:val="en-US"/>
        </w:rPr>
        <w:t xml:space="preserve">Église : Étudie d’apres la grammaire et la liturgie / </w:t>
      </w:r>
      <w:r w:rsidRPr="006C4D53">
        <w:rPr>
          <w:color w:val="000000"/>
          <w:sz w:val="28"/>
          <w:szCs w:val="28"/>
          <w:lang w:val="en-US"/>
        </w:rPr>
        <w:t xml:space="preserve">M. Flad. – Paris : Desclée de Brouwer, 1938. – XVI + 342 p. </w:t>
      </w:r>
    </w:p>
    <w:p w:rsidR="00E57100" w:rsidRPr="00F10236" w:rsidRDefault="00E57100" w:rsidP="003711F2">
      <w:pPr>
        <w:numPr>
          <w:ilvl w:val="0"/>
          <w:numId w:val="45"/>
        </w:numPr>
        <w:suppressAutoHyphens w:val="0"/>
        <w:spacing w:line="360" w:lineRule="auto"/>
        <w:jc w:val="both"/>
        <w:rPr>
          <w:color w:val="000000"/>
          <w:sz w:val="28"/>
          <w:szCs w:val="28"/>
          <w:lang w:val="uk-UA"/>
        </w:rPr>
      </w:pPr>
      <w:r w:rsidRPr="00F10236">
        <w:rPr>
          <w:color w:val="000000"/>
          <w:sz w:val="28"/>
          <w:szCs w:val="28"/>
          <w:lang w:val="en-US"/>
        </w:rPr>
        <w:lastRenderedPageBreak/>
        <w:t>Harrington</w:t>
      </w:r>
      <w:r w:rsidRPr="00F10236">
        <w:rPr>
          <w:color w:val="000000"/>
          <w:sz w:val="28"/>
          <w:szCs w:val="28"/>
          <w:lang w:val="uk-UA"/>
        </w:rPr>
        <w:t xml:space="preserve"> </w:t>
      </w:r>
      <w:r w:rsidRPr="00F10236">
        <w:rPr>
          <w:color w:val="000000"/>
          <w:sz w:val="28"/>
          <w:szCs w:val="28"/>
          <w:lang w:val="en-US"/>
        </w:rPr>
        <w:t>K</w:t>
      </w:r>
      <w:r w:rsidRPr="00F10236">
        <w:rPr>
          <w:color w:val="000000"/>
          <w:sz w:val="28"/>
          <w:szCs w:val="28"/>
          <w:lang w:val="uk-UA"/>
        </w:rPr>
        <w:t>.</w:t>
      </w:r>
      <w:r w:rsidRPr="00F10236">
        <w:rPr>
          <w:color w:val="000000"/>
          <w:sz w:val="28"/>
          <w:szCs w:val="28"/>
          <w:lang w:val="en-US"/>
        </w:rPr>
        <w:t xml:space="preserve"> P</w:t>
      </w:r>
      <w:r w:rsidRPr="00F10236">
        <w:rPr>
          <w:color w:val="000000"/>
          <w:sz w:val="28"/>
          <w:szCs w:val="28"/>
          <w:lang w:val="uk-UA"/>
        </w:rPr>
        <w:t xml:space="preserve">. </w:t>
      </w:r>
      <w:r w:rsidRPr="00F10236">
        <w:rPr>
          <w:color w:val="000000"/>
          <w:sz w:val="28"/>
          <w:szCs w:val="28"/>
          <w:lang w:val="en-US"/>
        </w:rPr>
        <w:t>Mediaeval</w:t>
      </w:r>
      <w:r w:rsidRPr="00F10236">
        <w:rPr>
          <w:color w:val="000000"/>
          <w:sz w:val="28"/>
          <w:szCs w:val="28"/>
          <w:lang w:val="uk-UA"/>
        </w:rPr>
        <w:t xml:space="preserve"> </w:t>
      </w:r>
      <w:r w:rsidRPr="00F10236">
        <w:rPr>
          <w:color w:val="000000"/>
          <w:sz w:val="28"/>
          <w:szCs w:val="28"/>
          <w:lang w:val="en-US"/>
        </w:rPr>
        <w:t xml:space="preserve">Latin / Karl Pomeroy Harrington. – Chicago : The University of Chicago Press, 1962. – XXIX + 698 p.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pl-PL"/>
        </w:rPr>
        <w:t>Jakovenko</w:t>
      </w:r>
      <w:r w:rsidRPr="00A957E7">
        <w:rPr>
          <w:color w:val="000000"/>
          <w:sz w:val="28"/>
          <w:szCs w:val="28"/>
          <w:lang w:val="uk-UA"/>
        </w:rPr>
        <w:t xml:space="preserve"> </w:t>
      </w:r>
      <w:r w:rsidRPr="00A957E7">
        <w:rPr>
          <w:color w:val="000000"/>
          <w:sz w:val="28"/>
          <w:szCs w:val="28"/>
          <w:lang w:val="pl-PL"/>
        </w:rPr>
        <w:t>N</w:t>
      </w:r>
      <w:r w:rsidRPr="00A957E7">
        <w:rPr>
          <w:color w:val="000000"/>
          <w:sz w:val="28"/>
          <w:szCs w:val="28"/>
          <w:lang w:val="uk-UA"/>
        </w:rPr>
        <w:t xml:space="preserve">. </w:t>
      </w:r>
      <w:r w:rsidRPr="00A957E7">
        <w:rPr>
          <w:color w:val="000000"/>
          <w:sz w:val="28"/>
          <w:szCs w:val="28"/>
          <w:lang w:val="pl-PL"/>
        </w:rPr>
        <w:t>Niespodzianki</w:t>
      </w:r>
      <w:r w:rsidRPr="00A957E7">
        <w:rPr>
          <w:color w:val="000000"/>
          <w:sz w:val="28"/>
          <w:szCs w:val="28"/>
          <w:lang w:val="uk-UA"/>
        </w:rPr>
        <w:t xml:space="preserve"> </w:t>
      </w:r>
      <w:r w:rsidRPr="00A957E7">
        <w:rPr>
          <w:color w:val="000000"/>
          <w:sz w:val="28"/>
          <w:szCs w:val="28"/>
          <w:lang w:val="pl-PL"/>
        </w:rPr>
        <w:t>ukrai</w:t>
      </w:r>
      <w:r w:rsidRPr="00A957E7">
        <w:rPr>
          <w:color w:val="000000"/>
          <w:sz w:val="28"/>
          <w:szCs w:val="28"/>
          <w:lang w:val="uk-UA"/>
        </w:rPr>
        <w:t>ń</w:t>
      </w:r>
      <w:r w:rsidRPr="00A957E7">
        <w:rPr>
          <w:color w:val="000000"/>
          <w:sz w:val="28"/>
          <w:szCs w:val="28"/>
          <w:lang w:val="pl-PL"/>
        </w:rPr>
        <w:t>skiej</w:t>
      </w:r>
      <w:r w:rsidRPr="00A957E7">
        <w:rPr>
          <w:color w:val="000000"/>
          <w:sz w:val="28"/>
          <w:szCs w:val="28"/>
          <w:lang w:val="uk-UA"/>
        </w:rPr>
        <w:t xml:space="preserve"> </w:t>
      </w:r>
      <w:r w:rsidRPr="00A957E7">
        <w:rPr>
          <w:color w:val="000000"/>
          <w:sz w:val="28"/>
          <w:szCs w:val="28"/>
          <w:lang w:val="pl-PL"/>
        </w:rPr>
        <w:t>historii</w:t>
      </w:r>
      <w:r w:rsidRPr="00A957E7">
        <w:rPr>
          <w:color w:val="000000"/>
          <w:sz w:val="28"/>
          <w:szCs w:val="28"/>
          <w:lang w:val="uk-UA"/>
        </w:rPr>
        <w:t xml:space="preserve"> </w:t>
      </w:r>
      <w:r w:rsidRPr="00A957E7">
        <w:rPr>
          <w:color w:val="000000"/>
          <w:sz w:val="28"/>
          <w:szCs w:val="28"/>
          <w:lang w:val="pl-PL"/>
        </w:rPr>
        <w:t>przedstawionej</w:t>
      </w:r>
      <w:r w:rsidRPr="00A957E7">
        <w:rPr>
          <w:color w:val="000000"/>
          <w:sz w:val="28"/>
          <w:szCs w:val="28"/>
          <w:lang w:val="uk-UA"/>
        </w:rPr>
        <w:t xml:space="preserve"> </w:t>
      </w:r>
      <w:r w:rsidRPr="00A957E7">
        <w:rPr>
          <w:color w:val="000000"/>
          <w:sz w:val="28"/>
          <w:szCs w:val="28"/>
          <w:lang w:val="pl-PL"/>
        </w:rPr>
        <w:t>po</w:t>
      </w:r>
      <w:r w:rsidRPr="00A957E7">
        <w:rPr>
          <w:color w:val="000000"/>
          <w:sz w:val="28"/>
          <w:szCs w:val="28"/>
          <w:lang w:val="uk-UA"/>
        </w:rPr>
        <w:t xml:space="preserve"> ł</w:t>
      </w:r>
      <w:r w:rsidRPr="00A957E7">
        <w:rPr>
          <w:color w:val="000000"/>
          <w:sz w:val="28"/>
          <w:szCs w:val="28"/>
          <w:lang w:val="pl-PL"/>
        </w:rPr>
        <w:t>acinie</w:t>
      </w:r>
      <w:r w:rsidRPr="00A957E7">
        <w:rPr>
          <w:color w:val="000000"/>
          <w:sz w:val="28"/>
          <w:szCs w:val="28"/>
          <w:lang w:val="uk-UA"/>
        </w:rPr>
        <w:t xml:space="preserve"> (</w:t>
      </w:r>
      <w:r w:rsidRPr="00A957E7">
        <w:rPr>
          <w:color w:val="000000"/>
          <w:sz w:val="28"/>
          <w:szCs w:val="28"/>
          <w:lang w:val="pl-PL"/>
        </w:rPr>
        <w:t>Camoenae</w:t>
      </w:r>
      <w:r w:rsidRPr="00A957E7">
        <w:rPr>
          <w:color w:val="000000"/>
          <w:sz w:val="28"/>
          <w:szCs w:val="28"/>
          <w:lang w:val="uk-UA"/>
        </w:rPr>
        <w:t xml:space="preserve"> </w:t>
      </w:r>
      <w:r w:rsidRPr="00A957E7">
        <w:rPr>
          <w:color w:val="000000"/>
          <w:sz w:val="28"/>
          <w:szCs w:val="28"/>
          <w:lang w:val="pl-PL"/>
        </w:rPr>
        <w:t>Borysthenides</w:t>
      </w:r>
      <w:r w:rsidRPr="00A957E7">
        <w:rPr>
          <w:color w:val="000000"/>
          <w:sz w:val="28"/>
          <w:szCs w:val="28"/>
          <w:lang w:val="uk-UA"/>
        </w:rPr>
        <w:t xml:space="preserve"> </w:t>
      </w:r>
      <w:r w:rsidRPr="00A957E7">
        <w:rPr>
          <w:color w:val="000000"/>
          <w:sz w:val="28"/>
          <w:szCs w:val="28"/>
          <w:lang w:val="pl-PL"/>
        </w:rPr>
        <w:t>Jana</w:t>
      </w:r>
      <w:r w:rsidRPr="00A957E7">
        <w:rPr>
          <w:color w:val="000000"/>
          <w:sz w:val="28"/>
          <w:szCs w:val="28"/>
          <w:lang w:val="uk-UA"/>
        </w:rPr>
        <w:t xml:space="preserve"> </w:t>
      </w:r>
      <w:r w:rsidRPr="00A957E7">
        <w:rPr>
          <w:color w:val="000000"/>
          <w:sz w:val="28"/>
          <w:szCs w:val="28"/>
          <w:lang w:val="pl-PL"/>
        </w:rPr>
        <w:t>D</w:t>
      </w:r>
      <w:r w:rsidRPr="00A957E7">
        <w:rPr>
          <w:color w:val="000000"/>
          <w:sz w:val="28"/>
          <w:szCs w:val="28"/>
          <w:lang w:val="uk-UA"/>
        </w:rPr>
        <w:t>ą</w:t>
      </w:r>
      <w:r w:rsidRPr="00A957E7">
        <w:rPr>
          <w:color w:val="000000"/>
          <w:sz w:val="28"/>
          <w:szCs w:val="28"/>
          <w:lang w:val="pl-PL"/>
        </w:rPr>
        <w:t>browskiego</w:t>
      </w:r>
      <w:r w:rsidRPr="00A957E7">
        <w:rPr>
          <w:color w:val="000000"/>
          <w:sz w:val="28"/>
          <w:szCs w:val="28"/>
          <w:lang w:val="uk-UA"/>
        </w:rPr>
        <w:t>)</w:t>
      </w:r>
      <w:r w:rsidRPr="007962BB">
        <w:rPr>
          <w:color w:val="000000"/>
          <w:sz w:val="28"/>
          <w:szCs w:val="28"/>
          <w:lang w:val="uk-UA"/>
        </w:rPr>
        <w:t xml:space="preserve"> / </w:t>
      </w:r>
      <w:r>
        <w:rPr>
          <w:color w:val="000000"/>
          <w:sz w:val="28"/>
          <w:szCs w:val="28"/>
          <w:lang w:val="en-US"/>
        </w:rPr>
        <w:t>N</w:t>
      </w:r>
      <w:r w:rsidRPr="007962BB">
        <w:rPr>
          <w:color w:val="000000"/>
          <w:sz w:val="28"/>
          <w:szCs w:val="28"/>
          <w:lang w:val="uk-UA"/>
        </w:rPr>
        <w:t>.</w:t>
      </w:r>
      <w:r w:rsidRPr="00A957E7">
        <w:rPr>
          <w:color w:val="000000"/>
          <w:sz w:val="28"/>
          <w:szCs w:val="28"/>
          <w:lang w:val="uk-UA"/>
        </w:rPr>
        <w:t xml:space="preserve"> </w:t>
      </w:r>
      <w:r w:rsidRPr="00A957E7">
        <w:rPr>
          <w:color w:val="000000"/>
          <w:sz w:val="28"/>
          <w:szCs w:val="28"/>
          <w:lang w:val="pl-PL"/>
        </w:rPr>
        <w:t>Jakovenko</w:t>
      </w:r>
      <w:r w:rsidRPr="00A957E7">
        <w:rPr>
          <w:color w:val="000000"/>
          <w:sz w:val="28"/>
          <w:szCs w:val="28"/>
          <w:lang w:val="uk-UA"/>
        </w:rPr>
        <w:t xml:space="preserve"> // Ł</w:t>
      </w:r>
      <w:r w:rsidRPr="00A957E7">
        <w:rPr>
          <w:color w:val="000000"/>
          <w:sz w:val="28"/>
          <w:szCs w:val="28"/>
          <w:lang w:val="pl-PL"/>
        </w:rPr>
        <w:t>acina</w:t>
      </w:r>
      <w:r w:rsidRPr="00A957E7">
        <w:rPr>
          <w:color w:val="000000"/>
          <w:sz w:val="28"/>
          <w:szCs w:val="28"/>
          <w:lang w:val="uk-UA"/>
        </w:rPr>
        <w:t xml:space="preserve"> </w:t>
      </w:r>
      <w:r w:rsidRPr="00A957E7">
        <w:rPr>
          <w:color w:val="000000"/>
          <w:sz w:val="28"/>
          <w:szCs w:val="28"/>
          <w:lang w:val="pl-PL"/>
        </w:rPr>
        <w:t>w</w:t>
      </w:r>
      <w:r w:rsidRPr="00A957E7">
        <w:rPr>
          <w:color w:val="000000"/>
          <w:sz w:val="28"/>
          <w:szCs w:val="28"/>
          <w:lang w:val="uk-UA"/>
        </w:rPr>
        <w:t xml:space="preserve"> </w:t>
      </w:r>
      <w:r w:rsidRPr="00A957E7">
        <w:rPr>
          <w:color w:val="000000"/>
          <w:sz w:val="28"/>
          <w:szCs w:val="28"/>
          <w:lang w:val="pl-PL"/>
        </w:rPr>
        <w:t>Polsce</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Zeszyty</w:t>
      </w:r>
      <w:r w:rsidRPr="00A957E7">
        <w:rPr>
          <w:color w:val="000000"/>
          <w:sz w:val="28"/>
          <w:szCs w:val="28"/>
          <w:lang w:val="uk-UA"/>
        </w:rPr>
        <w:t xml:space="preserve"> </w:t>
      </w:r>
      <w:r w:rsidRPr="00A957E7">
        <w:rPr>
          <w:color w:val="000000"/>
          <w:sz w:val="28"/>
          <w:szCs w:val="28"/>
          <w:lang w:val="pl-PL"/>
        </w:rPr>
        <w:t>naukowe</w:t>
      </w:r>
      <w:r w:rsidRPr="00A957E7">
        <w:rPr>
          <w:color w:val="000000"/>
          <w:sz w:val="28"/>
          <w:szCs w:val="28"/>
          <w:lang w:val="uk-UA"/>
        </w:rPr>
        <w:t xml:space="preserve">. – </w:t>
      </w:r>
      <w:r w:rsidRPr="00A957E7">
        <w:rPr>
          <w:color w:val="000000"/>
          <w:sz w:val="28"/>
          <w:szCs w:val="28"/>
          <w:lang w:val="pl-PL"/>
        </w:rPr>
        <w:t>Zeszyt</w:t>
      </w:r>
      <w:r w:rsidRPr="00A957E7">
        <w:rPr>
          <w:color w:val="000000"/>
          <w:sz w:val="28"/>
          <w:szCs w:val="28"/>
          <w:lang w:val="uk-UA"/>
        </w:rPr>
        <w:t xml:space="preserve"> 1</w:t>
      </w:r>
      <w:r w:rsidRPr="00F2592C">
        <w:rPr>
          <w:color w:val="000000"/>
          <w:sz w:val="28"/>
          <w:szCs w:val="28"/>
          <w:lang w:val="uk-UA"/>
        </w:rPr>
        <w:t>–</w:t>
      </w:r>
      <w:r w:rsidRPr="00A957E7">
        <w:rPr>
          <w:color w:val="000000"/>
          <w:sz w:val="28"/>
          <w:szCs w:val="28"/>
          <w:lang w:val="uk-UA"/>
        </w:rPr>
        <w:t>2</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Mi</w:t>
      </w:r>
      <w:r w:rsidRPr="00A957E7">
        <w:rPr>
          <w:color w:val="000000"/>
          <w:sz w:val="28"/>
          <w:szCs w:val="28"/>
          <w:lang w:val="uk-UA"/>
        </w:rPr>
        <w:t>ę</w:t>
      </w:r>
      <w:r w:rsidRPr="00A957E7">
        <w:rPr>
          <w:color w:val="000000"/>
          <w:sz w:val="28"/>
          <w:szCs w:val="28"/>
          <w:lang w:val="pl-PL"/>
        </w:rPr>
        <w:t>dzy</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Latina</w:t>
      </w:r>
      <w:r w:rsidRPr="00A957E7">
        <w:rPr>
          <w:color w:val="000000"/>
          <w:sz w:val="28"/>
          <w:szCs w:val="28"/>
          <w:lang w:val="uk-UA"/>
        </w:rPr>
        <w:t xml:space="preserve"> </w:t>
      </w:r>
      <w:r w:rsidRPr="00A957E7">
        <w:rPr>
          <w:color w:val="000000"/>
          <w:sz w:val="28"/>
          <w:szCs w:val="28"/>
          <w:lang w:val="pl-PL"/>
        </w:rPr>
        <w:t>i</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Orthodoxa</w:t>
      </w:r>
      <w:r>
        <w:rPr>
          <w:color w:val="000000"/>
          <w:sz w:val="28"/>
          <w:szCs w:val="28"/>
          <w:lang w:val="pl-PL"/>
        </w:rPr>
        <w:t>.</w:t>
      </w:r>
      <w:r w:rsidRPr="00A957E7">
        <w:rPr>
          <w:color w:val="000000"/>
          <w:sz w:val="28"/>
          <w:szCs w:val="28"/>
          <w:lang w:val="uk-UA"/>
        </w:rPr>
        <w:t xml:space="preserve"> – </w:t>
      </w:r>
      <w:r w:rsidRPr="00A957E7">
        <w:rPr>
          <w:color w:val="000000"/>
          <w:sz w:val="28"/>
          <w:szCs w:val="28"/>
          <w:lang w:val="en-US"/>
        </w:rPr>
        <w:t>Warszawa</w:t>
      </w:r>
      <w:r w:rsidRPr="00A957E7">
        <w:rPr>
          <w:color w:val="000000"/>
          <w:sz w:val="28"/>
          <w:szCs w:val="28"/>
          <w:lang w:val="uk-UA"/>
        </w:rPr>
        <w:t xml:space="preserve">, 1995. – </w:t>
      </w:r>
      <w:r w:rsidRPr="00A957E7">
        <w:rPr>
          <w:color w:val="000000"/>
          <w:sz w:val="28"/>
          <w:szCs w:val="28"/>
          <w:lang w:val="en-US"/>
        </w:rPr>
        <w:t>S</w:t>
      </w:r>
      <w:r w:rsidRPr="00A957E7">
        <w:rPr>
          <w:color w:val="000000"/>
          <w:sz w:val="28"/>
          <w:szCs w:val="28"/>
          <w:lang w:val="uk-UA"/>
        </w:rPr>
        <w:t>. 45</w:t>
      </w:r>
      <w:r w:rsidRPr="00F2592C">
        <w:rPr>
          <w:color w:val="000000"/>
          <w:sz w:val="28"/>
          <w:szCs w:val="28"/>
          <w:lang w:val="uk-UA"/>
        </w:rPr>
        <w:t>–</w:t>
      </w:r>
      <w:r w:rsidRPr="00A957E7">
        <w:rPr>
          <w:color w:val="000000"/>
          <w:sz w:val="28"/>
          <w:szCs w:val="28"/>
          <w:lang w:val="uk-UA"/>
        </w:rPr>
        <w:t>54.</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pl-PL"/>
        </w:rPr>
        <w:t>Jakovenko</w:t>
      </w:r>
      <w:r w:rsidRPr="00A957E7">
        <w:rPr>
          <w:color w:val="000000"/>
          <w:sz w:val="28"/>
          <w:szCs w:val="28"/>
          <w:lang w:val="uk-UA"/>
        </w:rPr>
        <w:t xml:space="preserve"> </w:t>
      </w:r>
      <w:r w:rsidRPr="00A957E7">
        <w:rPr>
          <w:color w:val="000000"/>
          <w:sz w:val="28"/>
          <w:szCs w:val="28"/>
          <w:lang w:val="pl-PL"/>
        </w:rPr>
        <w:t>N</w:t>
      </w:r>
      <w:r w:rsidRPr="00A957E7">
        <w:rPr>
          <w:color w:val="000000"/>
          <w:sz w:val="28"/>
          <w:szCs w:val="28"/>
          <w:lang w:val="uk-UA"/>
        </w:rPr>
        <w:t xml:space="preserve">. </w:t>
      </w:r>
      <w:r w:rsidRPr="00A957E7">
        <w:rPr>
          <w:color w:val="000000"/>
          <w:sz w:val="28"/>
          <w:szCs w:val="28"/>
          <w:lang w:val="pl-PL"/>
        </w:rPr>
        <w:t>Szlachcic</w:t>
      </w:r>
      <w:r w:rsidRPr="00A957E7">
        <w:rPr>
          <w:color w:val="000000"/>
          <w:sz w:val="28"/>
          <w:szCs w:val="28"/>
          <w:lang w:val="uk-UA"/>
        </w:rPr>
        <w:t xml:space="preserve"> </w:t>
      </w:r>
      <w:r>
        <w:rPr>
          <w:color w:val="000000"/>
          <w:sz w:val="28"/>
          <w:szCs w:val="28"/>
          <w:lang w:val="uk-UA"/>
        </w:rPr>
        <w:t>«</w:t>
      </w:r>
      <w:r w:rsidRPr="00A957E7">
        <w:rPr>
          <w:color w:val="000000"/>
          <w:sz w:val="28"/>
          <w:szCs w:val="28"/>
          <w:lang w:val="uk-UA"/>
        </w:rPr>
        <w:t>ł</w:t>
      </w:r>
      <w:r w:rsidRPr="00A957E7">
        <w:rPr>
          <w:color w:val="000000"/>
          <w:sz w:val="28"/>
          <w:szCs w:val="28"/>
          <w:lang w:val="pl-PL"/>
        </w:rPr>
        <w:t>aci</w:t>
      </w:r>
      <w:r w:rsidRPr="00A957E7">
        <w:rPr>
          <w:color w:val="000000"/>
          <w:sz w:val="28"/>
          <w:szCs w:val="28"/>
          <w:lang w:val="uk-UA"/>
        </w:rPr>
        <w:t>ń</w:t>
      </w:r>
      <w:r w:rsidRPr="00A957E7">
        <w:rPr>
          <w:color w:val="000000"/>
          <w:sz w:val="28"/>
          <w:szCs w:val="28"/>
          <w:lang w:val="pl-PL"/>
        </w:rPr>
        <w:t>ski</w:t>
      </w:r>
      <w:r w:rsidRPr="00F2592C">
        <w:rPr>
          <w:color w:val="000000"/>
          <w:sz w:val="28"/>
          <w:szCs w:val="28"/>
          <w:lang w:val="uk-UA"/>
        </w:rPr>
        <w:t>»</w:t>
      </w:r>
      <w:r w:rsidRPr="00A957E7">
        <w:rPr>
          <w:color w:val="000000"/>
          <w:sz w:val="28"/>
          <w:szCs w:val="28"/>
          <w:lang w:val="uk-UA"/>
        </w:rPr>
        <w:t xml:space="preserve"> </w:t>
      </w:r>
      <w:r w:rsidRPr="00A957E7">
        <w:rPr>
          <w:color w:val="000000"/>
          <w:sz w:val="28"/>
          <w:szCs w:val="28"/>
          <w:lang w:val="pl-PL"/>
        </w:rPr>
        <w:t>czy</w:t>
      </w:r>
      <w:r>
        <w:rPr>
          <w:color w:val="000000"/>
          <w:sz w:val="28"/>
          <w:szCs w:val="28"/>
          <w:lang w:val="uk-UA"/>
        </w:rPr>
        <w:t xml:space="preserve"> «</w:t>
      </w:r>
      <w:r w:rsidRPr="00A957E7">
        <w:rPr>
          <w:color w:val="000000"/>
          <w:sz w:val="28"/>
          <w:szCs w:val="28"/>
          <w:lang w:val="pl-PL"/>
        </w:rPr>
        <w:t>latynizuj</w:t>
      </w:r>
      <w:r w:rsidRPr="00A957E7">
        <w:rPr>
          <w:color w:val="000000"/>
          <w:sz w:val="28"/>
          <w:szCs w:val="28"/>
          <w:lang w:val="uk-UA"/>
        </w:rPr>
        <w:t>ą</w:t>
      </w:r>
      <w:r w:rsidRPr="00A957E7">
        <w:rPr>
          <w:color w:val="000000"/>
          <w:sz w:val="28"/>
          <w:szCs w:val="28"/>
          <w:lang w:val="pl-PL"/>
        </w:rPr>
        <w:t>cy</w:t>
      </w:r>
      <w:r w:rsidRPr="00F2592C">
        <w:rPr>
          <w:color w:val="000000"/>
          <w:sz w:val="28"/>
          <w:szCs w:val="28"/>
          <w:lang w:val="uk-UA"/>
        </w:rPr>
        <w:t>»</w:t>
      </w:r>
      <w:r w:rsidRPr="00A957E7">
        <w:rPr>
          <w:color w:val="000000"/>
          <w:sz w:val="28"/>
          <w:szCs w:val="28"/>
          <w:lang w:val="uk-UA"/>
        </w:rPr>
        <w:t xml:space="preserve"> (</w:t>
      </w:r>
      <w:r w:rsidRPr="00A957E7">
        <w:rPr>
          <w:color w:val="000000"/>
          <w:sz w:val="28"/>
          <w:szCs w:val="28"/>
          <w:lang w:val="pl-PL"/>
        </w:rPr>
        <w:t>uwagi</w:t>
      </w:r>
      <w:r w:rsidRPr="00A957E7">
        <w:rPr>
          <w:color w:val="000000"/>
          <w:sz w:val="28"/>
          <w:szCs w:val="28"/>
          <w:lang w:val="uk-UA"/>
        </w:rPr>
        <w:t xml:space="preserve"> </w:t>
      </w:r>
      <w:r w:rsidRPr="00A957E7">
        <w:rPr>
          <w:color w:val="000000"/>
          <w:sz w:val="28"/>
          <w:szCs w:val="28"/>
          <w:lang w:val="pl-PL"/>
        </w:rPr>
        <w:t>o</w:t>
      </w:r>
      <w:r w:rsidRPr="00A957E7">
        <w:rPr>
          <w:color w:val="000000"/>
          <w:sz w:val="28"/>
          <w:szCs w:val="28"/>
          <w:lang w:val="uk-UA"/>
        </w:rPr>
        <w:t xml:space="preserve"> </w:t>
      </w:r>
      <w:r w:rsidRPr="00A957E7">
        <w:rPr>
          <w:color w:val="000000"/>
          <w:sz w:val="28"/>
          <w:szCs w:val="28"/>
          <w:lang w:val="pl-PL"/>
        </w:rPr>
        <w:t>polskoj</w:t>
      </w:r>
      <w:r w:rsidRPr="00A957E7">
        <w:rPr>
          <w:color w:val="000000"/>
          <w:sz w:val="28"/>
          <w:szCs w:val="28"/>
          <w:lang w:val="uk-UA"/>
        </w:rPr>
        <w:t>ę</w:t>
      </w:r>
      <w:r w:rsidRPr="00A957E7">
        <w:rPr>
          <w:color w:val="000000"/>
          <w:sz w:val="28"/>
          <w:szCs w:val="28"/>
          <w:lang w:val="pl-PL"/>
        </w:rPr>
        <w:t>zycznym</w:t>
      </w:r>
      <w:r w:rsidRPr="00A957E7">
        <w:rPr>
          <w:color w:val="000000"/>
          <w:sz w:val="28"/>
          <w:szCs w:val="28"/>
          <w:lang w:val="uk-UA"/>
        </w:rPr>
        <w:t xml:space="preserve"> </w:t>
      </w:r>
      <w:r w:rsidRPr="00A957E7">
        <w:rPr>
          <w:color w:val="000000"/>
          <w:sz w:val="28"/>
          <w:szCs w:val="28"/>
          <w:lang w:val="pl-PL"/>
        </w:rPr>
        <w:t>poemacie</w:t>
      </w:r>
      <w:r w:rsidRPr="00A957E7">
        <w:rPr>
          <w:color w:val="000000"/>
          <w:sz w:val="28"/>
          <w:szCs w:val="28"/>
          <w:lang w:val="uk-UA"/>
        </w:rPr>
        <w:t xml:space="preserve"> </w:t>
      </w:r>
      <w:r w:rsidRPr="00A957E7">
        <w:rPr>
          <w:color w:val="000000"/>
          <w:sz w:val="28"/>
          <w:szCs w:val="28"/>
          <w:lang w:val="pl-PL"/>
        </w:rPr>
        <w:t>z</w:t>
      </w:r>
      <w:r w:rsidRPr="00A957E7">
        <w:rPr>
          <w:color w:val="000000"/>
          <w:sz w:val="28"/>
          <w:szCs w:val="28"/>
          <w:lang w:val="uk-UA"/>
        </w:rPr>
        <w:t xml:space="preserve"> </w:t>
      </w:r>
      <w:r w:rsidRPr="00A957E7">
        <w:rPr>
          <w:color w:val="000000"/>
          <w:sz w:val="28"/>
          <w:szCs w:val="28"/>
          <w:lang w:val="pl-PL"/>
        </w:rPr>
        <w:t>Wo</w:t>
      </w:r>
      <w:r w:rsidRPr="00A957E7">
        <w:rPr>
          <w:color w:val="000000"/>
          <w:sz w:val="28"/>
          <w:szCs w:val="28"/>
          <w:lang w:val="uk-UA"/>
        </w:rPr>
        <w:t>ł</w:t>
      </w:r>
      <w:r w:rsidRPr="00A957E7">
        <w:rPr>
          <w:color w:val="000000"/>
          <w:sz w:val="28"/>
          <w:szCs w:val="28"/>
          <w:lang w:val="pl-PL"/>
        </w:rPr>
        <w:t>ynia</w:t>
      </w:r>
      <w:r w:rsidRPr="00A957E7">
        <w:rPr>
          <w:color w:val="000000"/>
          <w:sz w:val="28"/>
          <w:szCs w:val="28"/>
          <w:lang w:val="uk-UA"/>
        </w:rPr>
        <w:t xml:space="preserve"> </w:t>
      </w:r>
      <w:r w:rsidRPr="00A957E7">
        <w:rPr>
          <w:color w:val="000000"/>
          <w:sz w:val="28"/>
          <w:szCs w:val="28"/>
          <w:lang w:val="pl-PL"/>
        </w:rPr>
        <w:t>z</w:t>
      </w:r>
      <w:r w:rsidRPr="00A957E7">
        <w:rPr>
          <w:color w:val="000000"/>
          <w:sz w:val="28"/>
          <w:szCs w:val="28"/>
          <w:lang w:val="uk-UA"/>
        </w:rPr>
        <w:t xml:space="preserve"> 1585 </w:t>
      </w:r>
      <w:r w:rsidRPr="00A957E7">
        <w:rPr>
          <w:color w:val="000000"/>
          <w:sz w:val="28"/>
          <w:szCs w:val="28"/>
          <w:lang w:val="pl-PL"/>
        </w:rPr>
        <w:t>roku</w:t>
      </w:r>
      <w:r w:rsidRPr="00A957E7">
        <w:rPr>
          <w:color w:val="000000"/>
          <w:sz w:val="28"/>
          <w:szCs w:val="28"/>
          <w:lang w:val="uk-UA"/>
        </w:rPr>
        <w:t>)</w:t>
      </w:r>
      <w:r w:rsidRPr="002B1F81">
        <w:rPr>
          <w:color w:val="000000"/>
          <w:sz w:val="28"/>
          <w:szCs w:val="28"/>
          <w:lang w:val="uk-UA"/>
        </w:rPr>
        <w:t xml:space="preserve"> / </w:t>
      </w:r>
      <w:r>
        <w:rPr>
          <w:color w:val="000000"/>
          <w:sz w:val="28"/>
          <w:szCs w:val="28"/>
          <w:lang w:val="en-US"/>
        </w:rPr>
        <w:t>N</w:t>
      </w:r>
      <w:r w:rsidRPr="002B1F81">
        <w:rPr>
          <w:color w:val="000000"/>
          <w:sz w:val="28"/>
          <w:szCs w:val="28"/>
          <w:lang w:val="uk-UA"/>
        </w:rPr>
        <w:t xml:space="preserve">. </w:t>
      </w:r>
      <w:r>
        <w:rPr>
          <w:color w:val="000000"/>
          <w:sz w:val="28"/>
          <w:szCs w:val="28"/>
          <w:lang w:val="en-US"/>
        </w:rPr>
        <w:t>Jakovenko</w:t>
      </w:r>
      <w:r w:rsidRPr="00A957E7">
        <w:rPr>
          <w:color w:val="000000"/>
          <w:sz w:val="28"/>
          <w:szCs w:val="28"/>
          <w:lang w:val="uk-UA"/>
        </w:rPr>
        <w:t xml:space="preserve"> // Ł</w:t>
      </w:r>
      <w:r w:rsidRPr="00A957E7">
        <w:rPr>
          <w:color w:val="000000"/>
          <w:sz w:val="28"/>
          <w:szCs w:val="28"/>
          <w:lang w:val="pl-PL"/>
        </w:rPr>
        <w:t>acina</w:t>
      </w:r>
      <w:r w:rsidRPr="00A957E7">
        <w:rPr>
          <w:color w:val="000000"/>
          <w:sz w:val="28"/>
          <w:szCs w:val="28"/>
          <w:lang w:val="uk-UA"/>
        </w:rPr>
        <w:t xml:space="preserve"> </w:t>
      </w:r>
      <w:r w:rsidRPr="00A957E7">
        <w:rPr>
          <w:color w:val="000000"/>
          <w:sz w:val="28"/>
          <w:szCs w:val="28"/>
          <w:lang w:val="pl-PL"/>
        </w:rPr>
        <w:t>w</w:t>
      </w:r>
      <w:r w:rsidRPr="00A957E7">
        <w:rPr>
          <w:color w:val="000000"/>
          <w:sz w:val="28"/>
          <w:szCs w:val="28"/>
          <w:lang w:val="uk-UA"/>
        </w:rPr>
        <w:t xml:space="preserve"> </w:t>
      </w:r>
      <w:r w:rsidRPr="00A957E7">
        <w:rPr>
          <w:color w:val="000000"/>
          <w:sz w:val="28"/>
          <w:szCs w:val="28"/>
          <w:lang w:val="pl-PL"/>
        </w:rPr>
        <w:t>Polsce</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Zeszyty</w:t>
      </w:r>
      <w:r w:rsidRPr="00A957E7">
        <w:rPr>
          <w:color w:val="000000"/>
          <w:sz w:val="28"/>
          <w:szCs w:val="28"/>
          <w:lang w:val="uk-UA"/>
        </w:rPr>
        <w:t xml:space="preserve"> </w:t>
      </w:r>
      <w:r w:rsidRPr="00A957E7">
        <w:rPr>
          <w:color w:val="000000"/>
          <w:sz w:val="28"/>
          <w:szCs w:val="28"/>
          <w:lang w:val="pl-PL"/>
        </w:rPr>
        <w:t>naukowe</w:t>
      </w:r>
      <w:r w:rsidRPr="00A957E7">
        <w:rPr>
          <w:color w:val="000000"/>
          <w:sz w:val="28"/>
          <w:szCs w:val="28"/>
          <w:lang w:val="uk-UA"/>
        </w:rPr>
        <w:t xml:space="preserve">. – </w:t>
      </w:r>
      <w:r w:rsidRPr="00A957E7">
        <w:rPr>
          <w:color w:val="000000"/>
          <w:sz w:val="28"/>
          <w:szCs w:val="28"/>
          <w:lang w:val="pl-PL"/>
        </w:rPr>
        <w:t>Zeszyt</w:t>
      </w:r>
      <w:r w:rsidRPr="00A957E7">
        <w:rPr>
          <w:color w:val="000000"/>
          <w:sz w:val="28"/>
          <w:szCs w:val="28"/>
          <w:lang w:val="uk-UA"/>
        </w:rPr>
        <w:t xml:space="preserve"> 1</w:t>
      </w:r>
      <w:r w:rsidRPr="00F2592C">
        <w:rPr>
          <w:color w:val="000000"/>
          <w:sz w:val="28"/>
          <w:szCs w:val="28"/>
          <w:lang w:val="uk-UA"/>
        </w:rPr>
        <w:t>–</w:t>
      </w:r>
      <w:r w:rsidRPr="00A957E7">
        <w:rPr>
          <w:color w:val="000000"/>
          <w:sz w:val="28"/>
          <w:szCs w:val="28"/>
          <w:lang w:val="uk-UA"/>
        </w:rPr>
        <w:t>2</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Mi</w:t>
      </w:r>
      <w:r w:rsidRPr="00A957E7">
        <w:rPr>
          <w:color w:val="000000"/>
          <w:sz w:val="28"/>
          <w:szCs w:val="28"/>
          <w:lang w:val="uk-UA"/>
        </w:rPr>
        <w:t>ę</w:t>
      </w:r>
      <w:r w:rsidRPr="00A957E7">
        <w:rPr>
          <w:color w:val="000000"/>
          <w:sz w:val="28"/>
          <w:szCs w:val="28"/>
          <w:lang w:val="pl-PL"/>
        </w:rPr>
        <w:t>dzy</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Latina</w:t>
      </w:r>
      <w:r w:rsidRPr="00A957E7">
        <w:rPr>
          <w:color w:val="000000"/>
          <w:sz w:val="28"/>
          <w:szCs w:val="28"/>
          <w:lang w:val="uk-UA"/>
        </w:rPr>
        <w:t xml:space="preserve"> </w:t>
      </w:r>
      <w:r w:rsidRPr="00A957E7">
        <w:rPr>
          <w:color w:val="000000"/>
          <w:sz w:val="28"/>
          <w:szCs w:val="28"/>
          <w:lang w:val="pl-PL"/>
        </w:rPr>
        <w:t>i</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Orthodoxa</w:t>
      </w:r>
      <w:r>
        <w:rPr>
          <w:color w:val="000000"/>
          <w:sz w:val="28"/>
          <w:szCs w:val="28"/>
          <w:lang w:val="pl-PL"/>
        </w:rPr>
        <w:t>.</w:t>
      </w:r>
      <w:r w:rsidRPr="00A957E7">
        <w:rPr>
          <w:color w:val="000000"/>
          <w:sz w:val="28"/>
          <w:szCs w:val="28"/>
          <w:lang w:val="uk-UA"/>
        </w:rPr>
        <w:t xml:space="preserve"> – </w:t>
      </w:r>
      <w:r w:rsidRPr="00A957E7">
        <w:rPr>
          <w:color w:val="000000"/>
          <w:sz w:val="28"/>
          <w:szCs w:val="28"/>
          <w:lang w:val="en-US"/>
        </w:rPr>
        <w:t>Warszawa</w:t>
      </w:r>
      <w:r w:rsidRPr="00A957E7">
        <w:rPr>
          <w:color w:val="000000"/>
          <w:sz w:val="28"/>
          <w:szCs w:val="28"/>
          <w:lang w:val="uk-UA"/>
        </w:rPr>
        <w:t xml:space="preserve">, 1995. – </w:t>
      </w:r>
      <w:r w:rsidRPr="00A957E7">
        <w:rPr>
          <w:color w:val="000000"/>
          <w:sz w:val="28"/>
          <w:szCs w:val="28"/>
          <w:lang w:val="en-US"/>
        </w:rPr>
        <w:t>S</w:t>
      </w:r>
      <w:r w:rsidRPr="00A957E7">
        <w:rPr>
          <w:color w:val="000000"/>
          <w:sz w:val="28"/>
          <w:szCs w:val="28"/>
          <w:lang w:val="uk-UA"/>
        </w:rPr>
        <w:t>.</w:t>
      </w:r>
      <w:r>
        <w:rPr>
          <w:color w:val="000000"/>
          <w:sz w:val="28"/>
          <w:szCs w:val="28"/>
          <w:lang w:val="uk-UA"/>
        </w:rPr>
        <w:t xml:space="preserve"> </w:t>
      </w:r>
      <w:r w:rsidRPr="00A957E7">
        <w:rPr>
          <w:color w:val="000000"/>
          <w:sz w:val="28"/>
          <w:szCs w:val="28"/>
          <w:lang w:val="uk-UA"/>
        </w:rPr>
        <w:t>55</w:t>
      </w:r>
      <w:r w:rsidRPr="00F2592C">
        <w:rPr>
          <w:color w:val="000000"/>
          <w:sz w:val="28"/>
          <w:szCs w:val="28"/>
          <w:lang w:val="uk-UA"/>
        </w:rPr>
        <w:t>–</w:t>
      </w:r>
      <w:r w:rsidRPr="00A957E7">
        <w:rPr>
          <w:color w:val="000000"/>
          <w:sz w:val="28"/>
          <w:szCs w:val="28"/>
          <w:lang w:val="uk-UA"/>
        </w:rPr>
        <w:t>59.</w:t>
      </w:r>
    </w:p>
    <w:p w:rsidR="00E57100" w:rsidRPr="00A957E7" w:rsidRDefault="00E57100" w:rsidP="003711F2">
      <w:pPr>
        <w:numPr>
          <w:ilvl w:val="0"/>
          <w:numId w:val="45"/>
        </w:numPr>
        <w:suppressAutoHyphens w:val="0"/>
        <w:spacing w:line="360" w:lineRule="auto"/>
        <w:ind w:left="714" w:hanging="357"/>
        <w:jc w:val="both"/>
        <w:rPr>
          <w:color w:val="000000"/>
          <w:sz w:val="28"/>
          <w:szCs w:val="28"/>
          <w:lang w:val="uk-UA"/>
        </w:rPr>
      </w:pPr>
      <w:r w:rsidRPr="00A957E7">
        <w:rPr>
          <w:color w:val="000000"/>
          <w:sz w:val="28"/>
          <w:szCs w:val="28"/>
          <w:lang w:val="pl-PL"/>
        </w:rPr>
        <w:t xml:space="preserve">Łacina jako język elit </w:t>
      </w:r>
      <w:r w:rsidRPr="00A957E7">
        <w:rPr>
          <w:color w:val="000000"/>
          <w:spacing w:val="4"/>
          <w:sz w:val="28"/>
          <w:szCs w:val="28"/>
          <w:lang w:val="uk-UA"/>
        </w:rPr>
        <w:t xml:space="preserve">/ </w:t>
      </w:r>
      <w:r w:rsidRPr="00A957E7">
        <w:rPr>
          <w:color w:val="000000"/>
          <w:spacing w:val="4"/>
          <w:sz w:val="28"/>
          <w:szCs w:val="28"/>
        </w:rPr>
        <w:t>Koncepcja</w:t>
      </w:r>
      <w:r w:rsidRPr="00A957E7">
        <w:rPr>
          <w:color w:val="000000"/>
          <w:spacing w:val="4"/>
          <w:sz w:val="28"/>
          <w:szCs w:val="28"/>
          <w:lang w:val="uk-UA"/>
        </w:rPr>
        <w:t xml:space="preserve"> </w:t>
      </w:r>
      <w:r w:rsidRPr="00A957E7">
        <w:rPr>
          <w:color w:val="000000"/>
          <w:spacing w:val="4"/>
          <w:sz w:val="28"/>
          <w:szCs w:val="28"/>
        </w:rPr>
        <w:t>i</w:t>
      </w:r>
      <w:r w:rsidRPr="00A957E7">
        <w:rPr>
          <w:color w:val="000000"/>
          <w:spacing w:val="4"/>
          <w:sz w:val="28"/>
          <w:szCs w:val="28"/>
          <w:lang w:val="uk-UA"/>
        </w:rPr>
        <w:t xml:space="preserve"> </w:t>
      </w:r>
      <w:r w:rsidRPr="00A957E7">
        <w:rPr>
          <w:color w:val="000000"/>
          <w:spacing w:val="4"/>
          <w:sz w:val="28"/>
          <w:szCs w:val="28"/>
        </w:rPr>
        <w:t>redakcja</w:t>
      </w:r>
      <w:r w:rsidRPr="00A957E7">
        <w:rPr>
          <w:color w:val="000000"/>
          <w:spacing w:val="4"/>
          <w:sz w:val="28"/>
          <w:szCs w:val="28"/>
          <w:lang w:val="uk-UA"/>
        </w:rPr>
        <w:t xml:space="preserve"> </w:t>
      </w:r>
      <w:r w:rsidRPr="00A957E7">
        <w:rPr>
          <w:color w:val="000000"/>
          <w:spacing w:val="4"/>
          <w:sz w:val="28"/>
          <w:szCs w:val="28"/>
        </w:rPr>
        <w:t>naukowa</w:t>
      </w:r>
      <w:r w:rsidRPr="00A957E7">
        <w:rPr>
          <w:color w:val="000000"/>
          <w:spacing w:val="4"/>
          <w:sz w:val="28"/>
          <w:szCs w:val="28"/>
          <w:lang w:val="uk-UA"/>
        </w:rPr>
        <w:t xml:space="preserve"> </w:t>
      </w:r>
      <w:r w:rsidRPr="00A957E7">
        <w:rPr>
          <w:color w:val="000000"/>
          <w:spacing w:val="4"/>
          <w:sz w:val="28"/>
          <w:szCs w:val="28"/>
        </w:rPr>
        <w:t>Jerzy</w:t>
      </w:r>
      <w:r w:rsidRPr="00A957E7">
        <w:rPr>
          <w:color w:val="000000"/>
          <w:spacing w:val="4"/>
          <w:sz w:val="28"/>
          <w:szCs w:val="28"/>
          <w:lang w:val="uk-UA"/>
        </w:rPr>
        <w:t xml:space="preserve"> </w:t>
      </w:r>
      <w:r w:rsidRPr="00A957E7">
        <w:rPr>
          <w:color w:val="000000"/>
          <w:spacing w:val="4"/>
          <w:sz w:val="28"/>
          <w:szCs w:val="28"/>
        </w:rPr>
        <w:t>Axer</w:t>
      </w:r>
      <w:r w:rsidRPr="00A957E7">
        <w:rPr>
          <w:color w:val="000000"/>
          <w:sz w:val="28"/>
          <w:szCs w:val="28"/>
          <w:lang w:val="pl-PL"/>
        </w:rPr>
        <w:t>. – Warzhawa, 2004</w:t>
      </w:r>
      <w:r w:rsidRPr="00A957E7">
        <w:rPr>
          <w:color w:val="000000"/>
          <w:sz w:val="28"/>
          <w:szCs w:val="28"/>
          <w:lang w:val="uk-UA"/>
        </w:rPr>
        <w:t xml:space="preserve">. – 516 </w:t>
      </w:r>
      <w:r w:rsidRPr="00A957E7">
        <w:rPr>
          <w:color w:val="000000"/>
          <w:sz w:val="28"/>
          <w:szCs w:val="28"/>
          <w:lang w:val="en-US"/>
        </w:rPr>
        <w:t>s</w:t>
      </w:r>
      <w:r w:rsidRPr="00A957E7">
        <w:rPr>
          <w:color w:val="000000"/>
          <w:sz w:val="28"/>
          <w:szCs w:val="28"/>
          <w:lang w:val="uk-UA"/>
        </w:rPr>
        <w:t>.</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Ł</w:t>
      </w:r>
      <w:r w:rsidRPr="00A957E7">
        <w:rPr>
          <w:color w:val="000000"/>
          <w:sz w:val="28"/>
          <w:szCs w:val="28"/>
          <w:lang w:val="pl-PL"/>
        </w:rPr>
        <w:t>acina</w:t>
      </w:r>
      <w:r w:rsidRPr="00A957E7">
        <w:rPr>
          <w:color w:val="000000"/>
          <w:sz w:val="28"/>
          <w:szCs w:val="28"/>
          <w:lang w:val="uk-UA"/>
        </w:rPr>
        <w:t xml:space="preserve"> </w:t>
      </w:r>
      <w:r w:rsidRPr="00A957E7">
        <w:rPr>
          <w:color w:val="000000"/>
          <w:sz w:val="28"/>
          <w:szCs w:val="28"/>
          <w:lang w:val="pl-PL"/>
        </w:rPr>
        <w:t>w</w:t>
      </w:r>
      <w:r w:rsidRPr="00A957E7">
        <w:rPr>
          <w:color w:val="000000"/>
          <w:sz w:val="28"/>
          <w:szCs w:val="28"/>
          <w:lang w:val="uk-UA"/>
        </w:rPr>
        <w:t xml:space="preserve"> </w:t>
      </w:r>
      <w:r w:rsidRPr="00A957E7">
        <w:rPr>
          <w:color w:val="000000"/>
          <w:sz w:val="28"/>
          <w:szCs w:val="28"/>
          <w:lang w:val="pl-PL"/>
        </w:rPr>
        <w:t>Polsce</w:t>
      </w:r>
      <w:r w:rsidRPr="00C91292">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pl-PL"/>
        </w:rPr>
        <w:t>Zeszyty</w:t>
      </w:r>
      <w:r w:rsidRPr="00A957E7">
        <w:rPr>
          <w:color w:val="000000"/>
          <w:sz w:val="28"/>
          <w:szCs w:val="28"/>
          <w:lang w:val="uk-UA"/>
        </w:rPr>
        <w:t xml:space="preserve"> </w:t>
      </w:r>
      <w:r w:rsidRPr="00A957E7">
        <w:rPr>
          <w:color w:val="000000"/>
          <w:sz w:val="28"/>
          <w:szCs w:val="28"/>
          <w:lang w:val="pl-PL"/>
        </w:rPr>
        <w:t>naukowe</w:t>
      </w:r>
      <w:r w:rsidRPr="00A957E7">
        <w:rPr>
          <w:color w:val="000000"/>
          <w:sz w:val="28"/>
          <w:szCs w:val="28"/>
          <w:lang w:val="uk-UA"/>
        </w:rPr>
        <w:t xml:space="preserve">. – </w:t>
      </w:r>
      <w:r w:rsidRPr="00A957E7">
        <w:rPr>
          <w:color w:val="000000"/>
          <w:sz w:val="28"/>
          <w:szCs w:val="28"/>
          <w:lang w:val="pl-PL"/>
        </w:rPr>
        <w:t>Zeszyt</w:t>
      </w:r>
      <w:r w:rsidRPr="00A957E7">
        <w:rPr>
          <w:color w:val="000000"/>
          <w:sz w:val="28"/>
          <w:szCs w:val="28"/>
          <w:lang w:val="uk-UA"/>
        </w:rPr>
        <w:t xml:space="preserve"> 1</w:t>
      </w:r>
      <w:r w:rsidRPr="001C0FD8">
        <w:rPr>
          <w:color w:val="000000"/>
          <w:sz w:val="28"/>
          <w:szCs w:val="28"/>
          <w:lang w:val="uk-UA"/>
        </w:rPr>
        <w:t>–</w:t>
      </w:r>
      <w:r w:rsidRPr="00A957E7">
        <w:rPr>
          <w:color w:val="000000"/>
          <w:sz w:val="28"/>
          <w:szCs w:val="28"/>
          <w:lang w:val="uk-UA"/>
        </w:rPr>
        <w:t>2</w:t>
      </w:r>
      <w:r w:rsidRPr="00E027C9">
        <w:rPr>
          <w:color w:val="000000"/>
          <w:sz w:val="28"/>
          <w:szCs w:val="28"/>
          <w:lang w:val="uk-UA"/>
        </w:rPr>
        <w:t xml:space="preserve"> :</w:t>
      </w:r>
      <w:r w:rsidRPr="00C91292">
        <w:rPr>
          <w:color w:val="000000"/>
          <w:sz w:val="28"/>
          <w:szCs w:val="28"/>
          <w:lang w:val="uk-UA"/>
        </w:rPr>
        <w:t xml:space="preserve"> </w:t>
      </w:r>
      <w:r w:rsidRPr="00A957E7">
        <w:rPr>
          <w:color w:val="000000"/>
          <w:sz w:val="28"/>
          <w:szCs w:val="28"/>
          <w:lang w:val="pl-PL"/>
        </w:rPr>
        <w:t>Mi</w:t>
      </w:r>
      <w:r w:rsidRPr="00A957E7">
        <w:rPr>
          <w:color w:val="000000"/>
          <w:sz w:val="28"/>
          <w:szCs w:val="28"/>
          <w:lang w:val="uk-UA"/>
        </w:rPr>
        <w:t>ę</w:t>
      </w:r>
      <w:r w:rsidRPr="00A957E7">
        <w:rPr>
          <w:color w:val="000000"/>
          <w:sz w:val="28"/>
          <w:szCs w:val="28"/>
          <w:lang w:val="pl-PL"/>
        </w:rPr>
        <w:t>dzy</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Latina</w:t>
      </w:r>
      <w:r w:rsidRPr="00A957E7">
        <w:rPr>
          <w:color w:val="000000"/>
          <w:sz w:val="28"/>
          <w:szCs w:val="28"/>
          <w:lang w:val="uk-UA"/>
        </w:rPr>
        <w:t xml:space="preserve"> </w:t>
      </w:r>
      <w:r w:rsidRPr="00A957E7">
        <w:rPr>
          <w:color w:val="000000"/>
          <w:sz w:val="28"/>
          <w:szCs w:val="28"/>
          <w:lang w:val="pl-PL"/>
        </w:rPr>
        <w:t>i</w:t>
      </w:r>
      <w:r w:rsidRPr="00A957E7">
        <w:rPr>
          <w:color w:val="000000"/>
          <w:sz w:val="28"/>
          <w:szCs w:val="28"/>
          <w:lang w:val="uk-UA"/>
        </w:rPr>
        <w:t xml:space="preserve"> </w:t>
      </w:r>
      <w:r w:rsidRPr="00A957E7">
        <w:rPr>
          <w:color w:val="000000"/>
          <w:sz w:val="28"/>
          <w:szCs w:val="28"/>
          <w:lang w:val="pl-PL"/>
        </w:rPr>
        <w:t>Slavia</w:t>
      </w:r>
      <w:r w:rsidRPr="00A957E7">
        <w:rPr>
          <w:color w:val="000000"/>
          <w:sz w:val="28"/>
          <w:szCs w:val="28"/>
          <w:lang w:val="uk-UA"/>
        </w:rPr>
        <w:t xml:space="preserve"> </w:t>
      </w:r>
      <w:r w:rsidRPr="00A957E7">
        <w:rPr>
          <w:color w:val="000000"/>
          <w:sz w:val="28"/>
          <w:szCs w:val="28"/>
          <w:lang w:val="pl-PL"/>
        </w:rPr>
        <w:t>Orthodoxa</w:t>
      </w:r>
      <w:r w:rsidRPr="00A957E7">
        <w:rPr>
          <w:color w:val="000000"/>
          <w:sz w:val="28"/>
          <w:szCs w:val="28"/>
          <w:lang w:val="uk-UA"/>
        </w:rPr>
        <w:t xml:space="preserve">. – </w:t>
      </w:r>
      <w:r w:rsidRPr="00A957E7">
        <w:rPr>
          <w:color w:val="000000"/>
          <w:sz w:val="28"/>
          <w:szCs w:val="28"/>
          <w:lang w:val="en-US"/>
        </w:rPr>
        <w:t>Warszawa</w:t>
      </w:r>
      <w:r w:rsidRPr="00E027C9">
        <w:rPr>
          <w:color w:val="000000"/>
          <w:sz w:val="28"/>
          <w:szCs w:val="28"/>
          <w:lang w:val="uk-UA"/>
        </w:rPr>
        <w:t xml:space="preserve"> </w:t>
      </w:r>
      <w:r w:rsidRPr="00134643">
        <w:rPr>
          <w:color w:val="000000"/>
          <w:sz w:val="28"/>
          <w:szCs w:val="28"/>
          <w:lang w:val="uk-UA"/>
        </w:rPr>
        <w:t xml:space="preserve">: </w:t>
      </w:r>
      <w:r w:rsidRPr="00A957E7">
        <w:rPr>
          <w:color w:val="000000"/>
          <w:sz w:val="28"/>
          <w:szCs w:val="28"/>
          <w:lang w:val="en-US"/>
        </w:rPr>
        <w:t>Drukarnia</w:t>
      </w:r>
      <w:r w:rsidRPr="00134643">
        <w:rPr>
          <w:color w:val="000000"/>
          <w:sz w:val="28"/>
          <w:szCs w:val="28"/>
          <w:lang w:val="uk-UA"/>
        </w:rPr>
        <w:t xml:space="preserve"> </w:t>
      </w:r>
      <w:r w:rsidRPr="00A957E7">
        <w:rPr>
          <w:color w:val="000000"/>
          <w:sz w:val="28"/>
          <w:szCs w:val="28"/>
          <w:lang w:val="en-US"/>
        </w:rPr>
        <w:t>AKI</w:t>
      </w:r>
      <w:r w:rsidRPr="00A957E7">
        <w:rPr>
          <w:color w:val="000000"/>
          <w:sz w:val="28"/>
          <w:szCs w:val="28"/>
          <w:lang w:val="uk-UA"/>
        </w:rPr>
        <w:t>, 1995</w:t>
      </w:r>
      <w:r w:rsidRPr="00134643">
        <w:rPr>
          <w:color w:val="000000"/>
          <w:sz w:val="28"/>
          <w:szCs w:val="28"/>
          <w:lang w:val="uk-UA"/>
        </w:rPr>
        <w:t xml:space="preserve">. – 100 </w:t>
      </w:r>
      <w:r w:rsidRPr="00A957E7">
        <w:rPr>
          <w:color w:val="000000"/>
          <w:sz w:val="28"/>
          <w:szCs w:val="28"/>
          <w:lang w:val="en-US"/>
        </w:rPr>
        <w:t>s</w:t>
      </w:r>
      <w:r w:rsidRPr="00134643">
        <w:rPr>
          <w:color w:val="000000"/>
          <w:sz w:val="28"/>
          <w:szCs w:val="28"/>
          <w:lang w:val="uk-UA"/>
        </w:rPr>
        <w:t xml:space="preserve">.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fr-FR"/>
        </w:rPr>
        <w:t>Mohrmann Ch. Etudes sur le latin des chrétiens</w:t>
      </w:r>
      <w:r>
        <w:rPr>
          <w:color w:val="000000"/>
          <w:sz w:val="28"/>
          <w:szCs w:val="28"/>
          <w:lang w:val="fr-FR"/>
        </w:rPr>
        <w:t xml:space="preserve"> /</w:t>
      </w:r>
      <w:r w:rsidRPr="001C0FD8">
        <w:rPr>
          <w:color w:val="000000"/>
          <w:sz w:val="28"/>
          <w:szCs w:val="28"/>
          <w:lang w:val="en-US"/>
        </w:rPr>
        <w:t xml:space="preserve"> Christine</w:t>
      </w:r>
      <w:r>
        <w:rPr>
          <w:color w:val="000000"/>
          <w:sz w:val="28"/>
          <w:szCs w:val="28"/>
          <w:lang w:val="fr-FR"/>
        </w:rPr>
        <w:t xml:space="preserve"> </w:t>
      </w:r>
      <w:r w:rsidRPr="00A957E7">
        <w:rPr>
          <w:color w:val="000000"/>
          <w:sz w:val="28"/>
          <w:szCs w:val="28"/>
          <w:lang w:val="fr-FR"/>
        </w:rPr>
        <w:t xml:space="preserve">Mohrmann. – T. IV. </w:t>
      </w:r>
      <w:r>
        <w:rPr>
          <w:color w:val="000000"/>
          <w:sz w:val="28"/>
          <w:szCs w:val="28"/>
          <w:lang w:val="fr-FR"/>
        </w:rPr>
        <w:t>[</w:t>
      </w:r>
      <w:r w:rsidRPr="00A957E7">
        <w:rPr>
          <w:color w:val="000000"/>
          <w:sz w:val="28"/>
          <w:szCs w:val="28"/>
          <w:lang w:val="fr-FR"/>
        </w:rPr>
        <w:t>Latin chrétien et latin medieval</w:t>
      </w:r>
      <w:r>
        <w:rPr>
          <w:color w:val="000000"/>
          <w:sz w:val="28"/>
          <w:szCs w:val="28"/>
          <w:lang w:val="fr-FR"/>
        </w:rPr>
        <w:t>]</w:t>
      </w:r>
      <w:r w:rsidRPr="00A957E7">
        <w:rPr>
          <w:color w:val="000000"/>
          <w:sz w:val="28"/>
          <w:szCs w:val="28"/>
          <w:lang w:val="fr-FR"/>
        </w:rPr>
        <w:t>. – Roma</w:t>
      </w:r>
      <w:r>
        <w:rPr>
          <w:color w:val="000000"/>
          <w:sz w:val="28"/>
          <w:szCs w:val="28"/>
          <w:lang w:val="fr-FR"/>
        </w:rPr>
        <w:t xml:space="preserve"> </w:t>
      </w:r>
      <w:r w:rsidRPr="00A957E7">
        <w:rPr>
          <w:color w:val="000000"/>
          <w:sz w:val="28"/>
          <w:szCs w:val="28"/>
          <w:lang w:val="fr-FR"/>
        </w:rPr>
        <w:t>: Edizione di storia e litteratura, 1977. – 444 p.</w:t>
      </w:r>
    </w:p>
    <w:p w:rsidR="00E57100" w:rsidRPr="00A957E7" w:rsidRDefault="00E57100" w:rsidP="003711F2">
      <w:pPr>
        <w:numPr>
          <w:ilvl w:val="0"/>
          <w:numId w:val="45"/>
        </w:numPr>
        <w:suppressAutoHyphens w:val="0"/>
        <w:spacing w:line="360" w:lineRule="auto"/>
        <w:jc w:val="both"/>
        <w:rPr>
          <w:color w:val="000000"/>
          <w:sz w:val="28"/>
          <w:szCs w:val="28"/>
          <w:lang w:val="en-US"/>
        </w:rPr>
      </w:pPr>
      <w:r w:rsidRPr="00A957E7">
        <w:rPr>
          <w:color w:val="000000"/>
          <w:sz w:val="28"/>
          <w:szCs w:val="28"/>
          <w:lang w:val="fr-FR"/>
        </w:rPr>
        <w:t xml:space="preserve">Mohrmann Ch. Latin vulgaire. Latin de chrétiens. </w:t>
      </w:r>
      <w:r w:rsidRPr="00A957E7">
        <w:rPr>
          <w:color w:val="000000"/>
          <w:sz w:val="28"/>
          <w:szCs w:val="28"/>
          <w:lang w:val="en-US"/>
        </w:rPr>
        <w:t>Latin m</w:t>
      </w:r>
      <w:r w:rsidRPr="00A957E7">
        <w:rPr>
          <w:color w:val="000000"/>
          <w:sz w:val="28"/>
          <w:szCs w:val="28"/>
          <w:lang w:val="fr-FR"/>
        </w:rPr>
        <w:t>é</w:t>
      </w:r>
      <w:r w:rsidRPr="00A957E7">
        <w:rPr>
          <w:color w:val="000000"/>
          <w:sz w:val="28"/>
          <w:szCs w:val="28"/>
          <w:lang w:val="en-US"/>
        </w:rPr>
        <w:t>di</w:t>
      </w:r>
      <w:r w:rsidRPr="00A957E7">
        <w:rPr>
          <w:color w:val="000000"/>
          <w:sz w:val="28"/>
          <w:szCs w:val="28"/>
          <w:lang w:val="fr-FR"/>
        </w:rPr>
        <w:t>é</w:t>
      </w:r>
      <w:r w:rsidRPr="00A957E7">
        <w:rPr>
          <w:color w:val="000000"/>
          <w:sz w:val="28"/>
          <w:szCs w:val="28"/>
          <w:lang w:val="en-US"/>
        </w:rPr>
        <w:t>val</w:t>
      </w:r>
      <w:r w:rsidRPr="001C0FD8">
        <w:rPr>
          <w:color w:val="000000"/>
          <w:sz w:val="28"/>
          <w:szCs w:val="28"/>
          <w:lang w:val="fr-FR"/>
        </w:rPr>
        <w:t xml:space="preserve"> </w:t>
      </w:r>
      <w:r>
        <w:rPr>
          <w:color w:val="000000"/>
          <w:sz w:val="28"/>
          <w:szCs w:val="28"/>
          <w:lang w:val="fr-FR"/>
        </w:rPr>
        <w:t>/</w:t>
      </w:r>
      <w:r w:rsidRPr="001C0FD8">
        <w:rPr>
          <w:color w:val="000000"/>
          <w:sz w:val="28"/>
          <w:szCs w:val="28"/>
          <w:lang w:val="en-US"/>
        </w:rPr>
        <w:t xml:space="preserve"> Christine</w:t>
      </w:r>
      <w:r>
        <w:rPr>
          <w:color w:val="000000"/>
          <w:sz w:val="28"/>
          <w:szCs w:val="28"/>
          <w:lang w:val="fr-FR"/>
        </w:rPr>
        <w:t xml:space="preserve"> </w:t>
      </w:r>
      <w:r w:rsidRPr="00A957E7">
        <w:rPr>
          <w:color w:val="000000"/>
          <w:sz w:val="28"/>
          <w:szCs w:val="28"/>
          <w:lang w:val="fr-FR"/>
        </w:rPr>
        <w:t>Mohrmann.</w:t>
      </w:r>
      <w:r w:rsidRPr="00A957E7">
        <w:rPr>
          <w:color w:val="000000"/>
          <w:sz w:val="28"/>
          <w:szCs w:val="28"/>
          <w:lang w:val="en-US"/>
        </w:rPr>
        <w:t xml:space="preserve"> – Paris</w:t>
      </w:r>
      <w:r>
        <w:rPr>
          <w:color w:val="000000"/>
          <w:sz w:val="28"/>
          <w:szCs w:val="28"/>
          <w:lang w:val="en-US"/>
        </w:rPr>
        <w:t xml:space="preserve"> </w:t>
      </w:r>
      <w:r w:rsidRPr="00A957E7">
        <w:rPr>
          <w:color w:val="000000"/>
          <w:sz w:val="28"/>
          <w:szCs w:val="28"/>
          <w:lang w:val="en-US"/>
        </w:rPr>
        <w:t>: Librarie C. Klincksieck, 1955. – 54 p.</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en-US"/>
        </w:rPr>
        <w:t>Nechutová</w:t>
      </w:r>
      <w:r w:rsidRPr="00A957E7">
        <w:rPr>
          <w:color w:val="000000"/>
          <w:sz w:val="28"/>
          <w:szCs w:val="28"/>
          <w:lang w:val="uk-UA"/>
        </w:rPr>
        <w:t xml:space="preserve"> </w:t>
      </w:r>
      <w:r w:rsidRPr="00A957E7">
        <w:rPr>
          <w:color w:val="000000"/>
          <w:sz w:val="28"/>
          <w:szCs w:val="28"/>
          <w:lang w:val="en-US"/>
        </w:rPr>
        <w:t>J</w:t>
      </w:r>
      <w:r w:rsidRPr="00A957E7">
        <w:rPr>
          <w:color w:val="000000"/>
          <w:sz w:val="28"/>
          <w:szCs w:val="28"/>
          <w:lang w:val="uk-UA"/>
        </w:rPr>
        <w:t xml:space="preserve">. </w:t>
      </w:r>
      <w:r w:rsidRPr="00A957E7">
        <w:rPr>
          <w:color w:val="000000"/>
          <w:sz w:val="28"/>
          <w:szCs w:val="28"/>
          <w:lang w:val="en-US"/>
        </w:rPr>
        <w:t>Středověká</w:t>
      </w:r>
      <w:r w:rsidRPr="00A957E7">
        <w:rPr>
          <w:color w:val="000000"/>
          <w:sz w:val="28"/>
          <w:szCs w:val="28"/>
          <w:lang w:val="uk-UA"/>
        </w:rPr>
        <w:t xml:space="preserve"> </w:t>
      </w:r>
      <w:r>
        <w:rPr>
          <w:color w:val="000000"/>
          <w:sz w:val="28"/>
          <w:szCs w:val="28"/>
          <w:lang w:val="en-US"/>
        </w:rPr>
        <w:t xml:space="preserve">Latina / Jana </w:t>
      </w:r>
      <w:r w:rsidRPr="00A957E7">
        <w:rPr>
          <w:color w:val="000000"/>
          <w:sz w:val="28"/>
          <w:szCs w:val="28"/>
          <w:lang w:val="en-US"/>
        </w:rPr>
        <w:t>Nechutová. – Praha</w:t>
      </w:r>
      <w:r>
        <w:rPr>
          <w:color w:val="000000"/>
          <w:sz w:val="28"/>
          <w:szCs w:val="28"/>
          <w:lang w:val="en-US"/>
        </w:rPr>
        <w:t xml:space="preserve"> </w:t>
      </w:r>
      <w:r w:rsidRPr="00A957E7">
        <w:rPr>
          <w:color w:val="000000"/>
          <w:sz w:val="28"/>
          <w:szCs w:val="28"/>
          <w:lang w:val="en-US"/>
        </w:rPr>
        <w:t xml:space="preserve">: Koniasch Latin Press, 2002. – 162 p. </w:t>
      </w:r>
    </w:p>
    <w:p w:rsidR="00E57100" w:rsidRPr="00A957E7" w:rsidRDefault="00E57100" w:rsidP="003711F2">
      <w:pPr>
        <w:numPr>
          <w:ilvl w:val="0"/>
          <w:numId w:val="45"/>
        </w:numPr>
        <w:suppressAutoHyphens w:val="0"/>
        <w:spacing w:line="360" w:lineRule="auto"/>
        <w:jc w:val="both"/>
        <w:rPr>
          <w:color w:val="000000"/>
          <w:sz w:val="28"/>
          <w:szCs w:val="28"/>
          <w:lang w:val="en-US"/>
        </w:rPr>
      </w:pPr>
      <w:r w:rsidRPr="00A957E7">
        <w:rPr>
          <w:color w:val="000000"/>
          <w:sz w:val="28"/>
          <w:szCs w:val="28"/>
          <w:lang w:val="en-US"/>
        </w:rPr>
        <w:t>Norberg D. Manuale di Latino medievale</w:t>
      </w:r>
      <w:r>
        <w:rPr>
          <w:color w:val="000000"/>
          <w:sz w:val="28"/>
          <w:szCs w:val="28"/>
          <w:lang w:val="en-US"/>
        </w:rPr>
        <w:t xml:space="preserve"> / </w:t>
      </w:r>
      <w:r w:rsidRPr="001C0FD8">
        <w:rPr>
          <w:color w:val="000000"/>
          <w:sz w:val="28"/>
          <w:szCs w:val="28"/>
          <w:lang w:val="en-US"/>
        </w:rPr>
        <w:t>Dag Norberg</w:t>
      </w:r>
      <w:r w:rsidRPr="00A957E7">
        <w:rPr>
          <w:color w:val="000000"/>
          <w:sz w:val="28"/>
          <w:szCs w:val="28"/>
          <w:lang w:val="en-US"/>
        </w:rPr>
        <w:t>. – Firenze</w:t>
      </w:r>
      <w:r>
        <w:rPr>
          <w:color w:val="000000"/>
          <w:sz w:val="28"/>
          <w:szCs w:val="28"/>
          <w:lang w:val="en-US"/>
        </w:rPr>
        <w:t xml:space="preserve"> : </w:t>
      </w:r>
      <w:r w:rsidRPr="001C0FD8">
        <w:rPr>
          <w:color w:val="000000"/>
          <w:sz w:val="28"/>
          <w:szCs w:val="28"/>
          <w:lang w:val="en-US"/>
        </w:rPr>
        <w:t>La Nuova Italia,</w:t>
      </w:r>
      <w:r w:rsidRPr="00A957E7">
        <w:rPr>
          <w:color w:val="000000"/>
          <w:sz w:val="28"/>
          <w:szCs w:val="28"/>
          <w:lang w:val="en-US"/>
        </w:rPr>
        <w:t xml:space="preserve"> 1974. – 86 s.</w:t>
      </w:r>
    </w:p>
    <w:p w:rsidR="00E57100" w:rsidRPr="00A957E7" w:rsidRDefault="00E57100" w:rsidP="003711F2">
      <w:pPr>
        <w:numPr>
          <w:ilvl w:val="0"/>
          <w:numId w:val="45"/>
        </w:numPr>
        <w:suppressAutoHyphens w:val="0"/>
        <w:spacing w:line="360" w:lineRule="auto"/>
        <w:jc w:val="both"/>
        <w:rPr>
          <w:color w:val="000000"/>
          <w:sz w:val="28"/>
          <w:szCs w:val="28"/>
          <w:lang w:val="en-US"/>
        </w:rPr>
      </w:pPr>
      <w:r w:rsidRPr="00A957E7">
        <w:rPr>
          <w:color w:val="000000"/>
          <w:sz w:val="28"/>
          <w:szCs w:val="28"/>
          <w:lang w:val="en-US"/>
        </w:rPr>
        <w:t xml:space="preserve">Norberg D. Manuel pratique de latin </w:t>
      </w:r>
      <w:r>
        <w:rPr>
          <w:color w:val="000000"/>
          <w:sz w:val="28"/>
          <w:szCs w:val="28"/>
          <w:lang w:val="en-US"/>
        </w:rPr>
        <w:t xml:space="preserve">medieval / </w:t>
      </w:r>
      <w:r w:rsidRPr="001C0FD8">
        <w:rPr>
          <w:color w:val="000000"/>
          <w:sz w:val="28"/>
          <w:szCs w:val="28"/>
          <w:lang w:val="en-US"/>
        </w:rPr>
        <w:t>Dag Norberg</w:t>
      </w:r>
      <w:r w:rsidRPr="00A957E7">
        <w:rPr>
          <w:color w:val="000000"/>
          <w:sz w:val="28"/>
          <w:szCs w:val="28"/>
          <w:lang w:val="en-US"/>
        </w:rPr>
        <w:t>. – Paris</w:t>
      </w:r>
      <w:r>
        <w:rPr>
          <w:color w:val="000000"/>
          <w:sz w:val="28"/>
          <w:szCs w:val="28"/>
          <w:lang w:val="en-US"/>
        </w:rPr>
        <w:t xml:space="preserve"> </w:t>
      </w:r>
      <w:r w:rsidRPr="00A957E7">
        <w:rPr>
          <w:color w:val="000000"/>
          <w:sz w:val="28"/>
          <w:szCs w:val="28"/>
          <w:lang w:val="en-US"/>
        </w:rPr>
        <w:t>: Picard, 1980. – 211 p.</w:t>
      </w:r>
    </w:p>
    <w:p w:rsidR="00E57100" w:rsidRPr="003929B6" w:rsidRDefault="00E57100" w:rsidP="003711F2">
      <w:pPr>
        <w:numPr>
          <w:ilvl w:val="0"/>
          <w:numId w:val="45"/>
        </w:numPr>
        <w:suppressAutoHyphens w:val="0"/>
        <w:spacing w:line="360" w:lineRule="auto"/>
        <w:jc w:val="both"/>
        <w:rPr>
          <w:color w:val="000000"/>
          <w:spacing w:val="-6"/>
          <w:sz w:val="28"/>
          <w:szCs w:val="28"/>
          <w:lang w:val="uk-UA"/>
        </w:rPr>
      </w:pPr>
      <w:r w:rsidRPr="003929B6">
        <w:rPr>
          <w:color w:val="000000"/>
          <w:spacing w:val="-6"/>
          <w:sz w:val="28"/>
          <w:szCs w:val="28"/>
          <w:lang w:val="uk-UA"/>
        </w:rPr>
        <w:t>Nowakowski Т. Idee areng dokumentów książąt polskich do połowy XIII wieku</w:t>
      </w:r>
      <w:r w:rsidRPr="003929B6">
        <w:rPr>
          <w:color w:val="000000"/>
          <w:spacing w:val="-6"/>
          <w:sz w:val="28"/>
          <w:szCs w:val="28"/>
          <w:lang w:val="en-US"/>
        </w:rPr>
        <w:t xml:space="preserve"> / Tomasz </w:t>
      </w:r>
      <w:r w:rsidRPr="003929B6">
        <w:rPr>
          <w:color w:val="000000"/>
          <w:spacing w:val="-6"/>
          <w:sz w:val="28"/>
          <w:szCs w:val="28"/>
          <w:lang w:val="uk-UA"/>
        </w:rPr>
        <w:t>Nowakowski. – Bydgoszcz</w:t>
      </w:r>
      <w:r w:rsidRPr="003929B6">
        <w:rPr>
          <w:color w:val="000000"/>
          <w:spacing w:val="-6"/>
          <w:sz w:val="28"/>
          <w:szCs w:val="28"/>
          <w:lang w:val="en-US"/>
        </w:rPr>
        <w:t xml:space="preserve"> </w:t>
      </w:r>
      <w:r w:rsidRPr="003929B6">
        <w:rPr>
          <w:color w:val="000000"/>
          <w:spacing w:val="-6"/>
          <w:sz w:val="28"/>
          <w:szCs w:val="28"/>
          <w:lang w:val="uk-UA"/>
        </w:rPr>
        <w:t>: Wydaw. WSP, 1999. – 256 s.</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noProof/>
          <w:color w:val="000000"/>
          <w:sz w:val="28"/>
          <w:szCs w:val="28"/>
          <w:lang w:val="uk-UA"/>
        </w:rPr>
        <w:t>Nunn H.</w:t>
      </w:r>
      <w:r>
        <w:rPr>
          <w:noProof/>
          <w:color w:val="000000"/>
          <w:sz w:val="28"/>
          <w:szCs w:val="28"/>
          <w:lang w:val="en-US"/>
        </w:rPr>
        <w:t xml:space="preserve"> </w:t>
      </w:r>
      <w:r w:rsidRPr="00A957E7">
        <w:rPr>
          <w:noProof/>
          <w:color w:val="000000"/>
          <w:sz w:val="28"/>
          <w:szCs w:val="28"/>
          <w:lang w:val="uk-UA"/>
        </w:rPr>
        <w:t>P.</w:t>
      </w:r>
      <w:r>
        <w:rPr>
          <w:noProof/>
          <w:color w:val="000000"/>
          <w:sz w:val="28"/>
          <w:szCs w:val="28"/>
          <w:lang w:val="en-US"/>
        </w:rPr>
        <w:t xml:space="preserve"> </w:t>
      </w:r>
      <w:r w:rsidRPr="00A957E7">
        <w:rPr>
          <w:noProof/>
          <w:color w:val="000000"/>
          <w:sz w:val="28"/>
          <w:szCs w:val="28"/>
          <w:lang w:val="uk-UA"/>
        </w:rPr>
        <w:t xml:space="preserve">V. An introduction to Ecclesiastical Latin / By Rev. </w:t>
      </w:r>
      <w:r w:rsidRPr="001C0FD8">
        <w:rPr>
          <w:noProof/>
          <w:color w:val="000000"/>
          <w:sz w:val="28"/>
          <w:szCs w:val="28"/>
          <w:lang w:val="uk-UA"/>
        </w:rPr>
        <w:t>Henry Preston Vaughan</w:t>
      </w:r>
      <w:r w:rsidRPr="00A957E7">
        <w:rPr>
          <w:noProof/>
          <w:color w:val="000000"/>
          <w:sz w:val="28"/>
          <w:szCs w:val="28"/>
          <w:lang w:val="uk-UA"/>
        </w:rPr>
        <w:t xml:space="preserve"> Nunn.</w:t>
      </w:r>
      <w:r>
        <w:rPr>
          <w:noProof/>
          <w:color w:val="000000"/>
          <w:sz w:val="28"/>
          <w:szCs w:val="28"/>
          <w:lang w:val="en-US"/>
        </w:rPr>
        <w:t xml:space="preserve"> –</w:t>
      </w:r>
      <w:r w:rsidRPr="00A957E7">
        <w:rPr>
          <w:noProof/>
          <w:color w:val="000000"/>
          <w:sz w:val="28"/>
          <w:szCs w:val="28"/>
          <w:lang w:val="uk-UA"/>
        </w:rPr>
        <w:t xml:space="preserve"> Eton</w:t>
      </w:r>
      <w:r>
        <w:rPr>
          <w:noProof/>
          <w:color w:val="000000"/>
          <w:sz w:val="28"/>
          <w:szCs w:val="28"/>
          <w:lang w:val="en-US"/>
        </w:rPr>
        <w:t xml:space="preserve"> </w:t>
      </w:r>
      <w:r w:rsidRPr="00A957E7">
        <w:rPr>
          <w:noProof/>
          <w:color w:val="000000"/>
          <w:sz w:val="28"/>
          <w:szCs w:val="28"/>
          <w:lang w:val="uk-UA"/>
        </w:rPr>
        <w:t>: Alden &amp; Blackwell, 1952. – 196 p.</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en-US"/>
        </w:rPr>
        <w:t>Pavanetto</w:t>
      </w:r>
      <w:r w:rsidRPr="00A957E7">
        <w:rPr>
          <w:color w:val="000000"/>
          <w:sz w:val="28"/>
          <w:szCs w:val="28"/>
          <w:lang w:val="uk-UA"/>
        </w:rPr>
        <w:t xml:space="preserve"> </w:t>
      </w:r>
      <w:r w:rsidRPr="00A957E7">
        <w:rPr>
          <w:color w:val="000000"/>
          <w:sz w:val="28"/>
          <w:szCs w:val="28"/>
          <w:lang w:val="en-US"/>
        </w:rPr>
        <w:t>C</w:t>
      </w:r>
      <w:r w:rsidRPr="00A957E7">
        <w:rPr>
          <w:color w:val="000000"/>
          <w:sz w:val="28"/>
          <w:szCs w:val="28"/>
          <w:lang w:val="uk-UA"/>
        </w:rPr>
        <w:t xml:space="preserve">. </w:t>
      </w:r>
      <w:r w:rsidRPr="00A957E7">
        <w:rPr>
          <w:color w:val="000000"/>
          <w:sz w:val="28"/>
          <w:szCs w:val="28"/>
          <w:lang w:val="en-US"/>
        </w:rPr>
        <w:t>Elementa</w:t>
      </w:r>
      <w:r w:rsidRPr="00A957E7">
        <w:rPr>
          <w:color w:val="000000"/>
          <w:sz w:val="28"/>
          <w:szCs w:val="28"/>
          <w:lang w:val="uk-UA"/>
        </w:rPr>
        <w:t xml:space="preserve"> </w:t>
      </w:r>
      <w:r w:rsidRPr="00A957E7">
        <w:rPr>
          <w:color w:val="000000"/>
          <w:sz w:val="28"/>
          <w:szCs w:val="28"/>
          <w:lang w:val="en-US"/>
        </w:rPr>
        <w:t>linguae</w:t>
      </w:r>
      <w:r w:rsidRPr="00A957E7">
        <w:rPr>
          <w:color w:val="000000"/>
          <w:sz w:val="28"/>
          <w:szCs w:val="28"/>
          <w:lang w:val="uk-UA"/>
        </w:rPr>
        <w:t xml:space="preserve"> </w:t>
      </w:r>
      <w:r w:rsidRPr="00A957E7">
        <w:rPr>
          <w:color w:val="000000"/>
          <w:sz w:val="28"/>
          <w:szCs w:val="28"/>
          <w:lang w:val="en-US"/>
        </w:rPr>
        <w:t>et</w:t>
      </w:r>
      <w:r w:rsidRPr="00A957E7">
        <w:rPr>
          <w:color w:val="000000"/>
          <w:sz w:val="28"/>
          <w:szCs w:val="28"/>
          <w:lang w:val="uk-UA"/>
        </w:rPr>
        <w:t xml:space="preserve"> </w:t>
      </w:r>
      <w:r w:rsidRPr="00A957E7">
        <w:rPr>
          <w:color w:val="000000"/>
          <w:sz w:val="28"/>
          <w:szCs w:val="28"/>
          <w:lang w:val="en-US"/>
        </w:rPr>
        <w:t>grammaticae</w:t>
      </w:r>
      <w:r w:rsidRPr="00A957E7">
        <w:rPr>
          <w:color w:val="000000"/>
          <w:sz w:val="28"/>
          <w:szCs w:val="28"/>
          <w:lang w:val="uk-UA"/>
        </w:rPr>
        <w:t xml:space="preserve"> </w:t>
      </w:r>
      <w:r w:rsidRPr="00A957E7">
        <w:rPr>
          <w:color w:val="000000"/>
          <w:sz w:val="28"/>
          <w:szCs w:val="28"/>
          <w:lang w:val="en-US"/>
        </w:rPr>
        <w:t>Latinae</w:t>
      </w:r>
      <w:r>
        <w:rPr>
          <w:color w:val="000000"/>
          <w:sz w:val="28"/>
          <w:szCs w:val="28"/>
          <w:lang w:val="en-US"/>
        </w:rPr>
        <w:t xml:space="preserve"> / </w:t>
      </w:r>
      <w:r w:rsidRPr="001C0FD8">
        <w:rPr>
          <w:color w:val="000000"/>
          <w:sz w:val="28"/>
          <w:szCs w:val="28"/>
          <w:lang w:val="en-US"/>
        </w:rPr>
        <w:t>Cletus</w:t>
      </w:r>
      <w:r>
        <w:rPr>
          <w:color w:val="000000"/>
          <w:sz w:val="28"/>
          <w:szCs w:val="28"/>
          <w:lang w:val="en-US"/>
        </w:rPr>
        <w:t xml:space="preserve"> Pavanetto</w:t>
      </w:r>
      <w:r w:rsidRPr="00A957E7">
        <w:rPr>
          <w:color w:val="000000"/>
          <w:sz w:val="28"/>
          <w:szCs w:val="28"/>
          <w:lang w:val="uk-UA"/>
        </w:rPr>
        <w:t xml:space="preserve">. – </w:t>
      </w:r>
      <w:r w:rsidRPr="00A957E7">
        <w:rPr>
          <w:color w:val="000000"/>
          <w:sz w:val="28"/>
          <w:szCs w:val="28"/>
          <w:lang w:val="en-US"/>
        </w:rPr>
        <w:t>Roma</w:t>
      </w:r>
      <w:r>
        <w:rPr>
          <w:color w:val="000000"/>
          <w:sz w:val="28"/>
          <w:szCs w:val="28"/>
          <w:lang w:val="en-US"/>
        </w:rPr>
        <w:t xml:space="preserve"> </w:t>
      </w:r>
      <w:r w:rsidRPr="00A957E7">
        <w:rPr>
          <w:color w:val="000000"/>
          <w:sz w:val="28"/>
          <w:szCs w:val="28"/>
          <w:lang w:val="uk-UA"/>
        </w:rPr>
        <w:t xml:space="preserve">: </w:t>
      </w:r>
      <w:r w:rsidRPr="00A957E7">
        <w:rPr>
          <w:color w:val="000000"/>
          <w:sz w:val="28"/>
          <w:szCs w:val="28"/>
          <w:lang w:val="en-US"/>
        </w:rPr>
        <w:t>Libreria</w:t>
      </w:r>
      <w:r w:rsidRPr="00A957E7">
        <w:rPr>
          <w:color w:val="000000"/>
          <w:sz w:val="28"/>
          <w:szCs w:val="28"/>
          <w:lang w:val="uk-UA"/>
        </w:rPr>
        <w:t xml:space="preserve"> </w:t>
      </w:r>
      <w:r w:rsidRPr="00A957E7">
        <w:rPr>
          <w:color w:val="000000"/>
          <w:sz w:val="28"/>
          <w:szCs w:val="28"/>
          <w:lang w:val="en-US"/>
        </w:rPr>
        <w:t>Ateneo</w:t>
      </w:r>
      <w:r w:rsidRPr="00A957E7">
        <w:rPr>
          <w:color w:val="000000"/>
          <w:sz w:val="28"/>
          <w:szCs w:val="28"/>
          <w:lang w:val="uk-UA"/>
        </w:rPr>
        <w:t xml:space="preserve"> </w:t>
      </w:r>
      <w:r w:rsidRPr="00A957E7">
        <w:rPr>
          <w:color w:val="000000"/>
          <w:sz w:val="28"/>
          <w:szCs w:val="28"/>
          <w:lang w:val="en-US"/>
        </w:rPr>
        <w:t>Salesiano</w:t>
      </w:r>
      <w:r w:rsidRPr="00A957E7">
        <w:rPr>
          <w:color w:val="000000"/>
          <w:sz w:val="28"/>
          <w:szCs w:val="28"/>
          <w:lang w:val="uk-UA"/>
        </w:rPr>
        <w:t xml:space="preserve">, 2001. </w:t>
      </w:r>
      <w:r>
        <w:rPr>
          <w:color w:val="000000"/>
          <w:sz w:val="28"/>
          <w:szCs w:val="28"/>
          <w:lang w:val="uk-UA"/>
        </w:rPr>
        <w:t>–</w:t>
      </w:r>
      <w:r w:rsidRPr="00A957E7">
        <w:rPr>
          <w:color w:val="000000"/>
          <w:sz w:val="28"/>
          <w:szCs w:val="28"/>
          <w:lang w:val="uk-UA"/>
        </w:rPr>
        <w:t xml:space="preserve"> 130 с.</w:t>
      </w:r>
    </w:p>
    <w:p w:rsidR="00E57100" w:rsidRPr="006C4D53" w:rsidRDefault="00E57100" w:rsidP="003711F2">
      <w:pPr>
        <w:numPr>
          <w:ilvl w:val="0"/>
          <w:numId w:val="45"/>
        </w:numPr>
        <w:suppressAutoHyphens w:val="0"/>
        <w:spacing w:line="360" w:lineRule="auto"/>
        <w:jc w:val="both"/>
        <w:rPr>
          <w:color w:val="000000"/>
          <w:spacing w:val="-6"/>
          <w:sz w:val="28"/>
          <w:szCs w:val="28"/>
          <w:lang w:val="uk-UA"/>
        </w:rPr>
      </w:pPr>
      <w:r w:rsidRPr="006C4D53">
        <w:rPr>
          <w:noProof/>
          <w:color w:val="000000"/>
          <w:spacing w:val="-6"/>
          <w:sz w:val="28"/>
          <w:szCs w:val="28"/>
          <w:lang w:val="uk-UA"/>
        </w:rPr>
        <w:lastRenderedPageBreak/>
        <w:t>Pelesz J. Geschichte der Union der ruthenischen Kirche mit Rom von den ältesten Zeiten bis auf die Gegenwart</w:t>
      </w:r>
      <w:r w:rsidRPr="006C4D53">
        <w:rPr>
          <w:noProof/>
          <w:color w:val="000000"/>
          <w:spacing w:val="-6"/>
          <w:sz w:val="28"/>
          <w:szCs w:val="28"/>
          <w:lang w:val="en-US"/>
        </w:rPr>
        <w:t xml:space="preserve"> / Julian Pelesz</w:t>
      </w:r>
      <w:r w:rsidRPr="006C4D53">
        <w:rPr>
          <w:noProof/>
          <w:color w:val="000000"/>
          <w:spacing w:val="-6"/>
          <w:sz w:val="28"/>
          <w:szCs w:val="28"/>
          <w:lang w:val="uk-UA"/>
        </w:rPr>
        <w:t>.</w:t>
      </w:r>
      <w:r w:rsidRPr="006C4D53">
        <w:rPr>
          <w:noProof/>
          <w:color w:val="000000"/>
          <w:spacing w:val="-6"/>
          <w:sz w:val="28"/>
          <w:szCs w:val="28"/>
          <w:lang w:val="en-US"/>
        </w:rPr>
        <w:t xml:space="preserve"> –</w:t>
      </w:r>
      <w:r w:rsidRPr="006C4D53">
        <w:rPr>
          <w:noProof/>
          <w:color w:val="000000"/>
          <w:spacing w:val="-6"/>
          <w:sz w:val="28"/>
          <w:szCs w:val="28"/>
          <w:lang w:val="uk-UA"/>
        </w:rPr>
        <w:t xml:space="preserve"> T.1</w:t>
      </w:r>
      <w:r w:rsidRPr="006C4D53">
        <w:rPr>
          <w:noProof/>
          <w:color w:val="000000"/>
          <w:spacing w:val="-6"/>
          <w:sz w:val="28"/>
          <w:szCs w:val="28"/>
          <w:lang w:val="en-US"/>
        </w:rPr>
        <w:t xml:space="preserve">. – </w:t>
      </w:r>
      <w:r w:rsidRPr="006C4D53">
        <w:rPr>
          <w:noProof/>
          <w:color w:val="000000"/>
          <w:spacing w:val="-6"/>
          <w:sz w:val="28"/>
          <w:szCs w:val="28"/>
          <w:lang w:val="uk-UA"/>
        </w:rPr>
        <w:t>Wien</w:t>
      </w:r>
      <w:r w:rsidRPr="006C4D53">
        <w:rPr>
          <w:noProof/>
          <w:color w:val="000000"/>
          <w:spacing w:val="-6"/>
          <w:sz w:val="28"/>
          <w:szCs w:val="28"/>
          <w:lang w:val="en-US"/>
        </w:rPr>
        <w:t>,</w:t>
      </w:r>
      <w:r w:rsidRPr="006C4D53">
        <w:rPr>
          <w:noProof/>
          <w:color w:val="000000"/>
          <w:spacing w:val="-6"/>
          <w:sz w:val="28"/>
          <w:szCs w:val="28"/>
          <w:lang w:val="uk-UA"/>
        </w:rPr>
        <w:t xml:space="preserve"> 1881</w:t>
      </w:r>
      <w:r w:rsidRPr="006C4D53">
        <w:rPr>
          <w:noProof/>
          <w:color w:val="000000"/>
          <w:spacing w:val="-6"/>
          <w:sz w:val="28"/>
          <w:szCs w:val="28"/>
          <w:lang w:val="en-US"/>
        </w:rPr>
        <w:t>.</w:t>
      </w:r>
    </w:p>
    <w:p w:rsidR="00E57100" w:rsidRPr="006220CE" w:rsidRDefault="00E57100" w:rsidP="003711F2">
      <w:pPr>
        <w:numPr>
          <w:ilvl w:val="0"/>
          <w:numId w:val="45"/>
        </w:numPr>
        <w:suppressAutoHyphens w:val="0"/>
        <w:spacing w:line="360" w:lineRule="auto"/>
        <w:jc w:val="both"/>
        <w:rPr>
          <w:color w:val="000000"/>
          <w:spacing w:val="-10"/>
          <w:sz w:val="28"/>
          <w:szCs w:val="28"/>
          <w:lang w:val="uk-UA"/>
        </w:rPr>
      </w:pPr>
      <w:r w:rsidRPr="006220CE">
        <w:rPr>
          <w:color w:val="000000"/>
          <w:spacing w:val="-10"/>
          <w:sz w:val="28"/>
          <w:szCs w:val="28"/>
          <w:lang w:val="uk-UA"/>
        </w:rPr>
        <w:t>Š</w:t>
      </w:r>
      <w:r w:rsidRPr="006220CE">
        <w:rPr>
          <w:color w:val="000000"/>
          <w:spacing w:val="-10"/>
          <w:sz w:val="28"/>
          <w:szCs w:val="28"/>
          <w:lang w:val="pl-PL"/>
        </w:rPr>
        <w:t>ev</w:t>
      </w:r>
      <w:r w:rsidRPr="006220CE">
        <w:rPr>
          <w:color w:val="000000"/>
          <w:spacing w:val="-10"/>
          <w:sz w:val="28"/>
          <w:szCs w:val="28"/>
          <w:lang w:val="uk-UA"/>
        </w:rPr>
        <w:t>č</w:t>
      </w:r>
      <w:r w:rsidRPr="006220CE">
        <w:rPr>
          <w:color w:val="000000"/>
          <w:spacing w:val="-10"/>
          <w:sz w:val="28"/>
          <w:szCs w:val="28"/>
          <w:lang w:val="pl-PL"/>
        </w:rPr>
        <w:t xml:space="preserve">enko I. Ukraina miedzy Wschodem a Zachodem / Ihor </w:t>
      </w:r>
      <w:r w:rsidRPr="006220CE">
        <w:rPr>
          <w:color w:val="000000"/>
          <w:spacing w:val="-10"/>
          <w:sz w:val="28"/>
          <w:szCs w:val="28"/>
          <w:lang w:val="uk-UA"/>
        </w:rPr>
        <w:t>Š</w:t>
      </w:r>
      <w:r w:rsidRPr="006220CE">
        <w:rPr>
          <w:color w:val="000000"/>
          <w:spacing w:val="-10"/>
          <w:sz w:val="28"/>
          <w:szCs w:val="28"/>
          <w:lang w:val="pl-PL"/>
        </w:rPr>
        <w:t>ev</w:t>
      </w:r>
      <w:r w:rsidRPr="006220CE">
        <w:rPr>
          <w:color w:val="000000"/>
          <w:spacing w:val="-10"/>
          <w:sz w:val="28"/>
          <w:szCs w:val="28"/>
          <w:lang w:val="uk-UA"/>
        </w:rPr>
        <w:t>č</w:t>
      </w:r>
      <w:r w:rsidRPr="006220CE">
        <w:rPr>
          <w:color w:val="000000"/>
          <w:spacing w:val="-10"/>
          <w:sz w:val="28"/>
          <w:szCs w:val="28"/>
          <w:lang w:val="pl-PL"/>
        </w:rPr>
        <w:t xml:space="preserve">enko // Eseje i Studia / Pod red. Jerzego Axera. – T. 3. – </w:t>
      </w:r>
      <w:r w:rsidRPr="006220CE">
        <w:rPr>
          <w:color w:val="000000"/>
          <w:spacing w:val="-10"/>
          <w:sz w:val="28"/>
          <w:szCs w:val="28"/>
          <w:lang w:val="en-US"/>
        </w:rPr>
        <w:t>Warszawa</w:t>
      </w:r>
      <w:r w:rsidRPr="006220CE">
        <w:rPr>
          <w:color w:val="000000"/>
          <w:spacing w:val="-10"/>
          <w:sz w:val="28"/>
          <w:szCs w:val="28"/>
          <w:lang w:val="uk-UA"/>
        </w:rPr>
        <w:t xml:space="preserve"> : </w:t>
      </w:r>
      <w:r w:rsidRPr="006220CE">
        <w:rPr>
          <w:color w:val="000000"/>
          <w:spacing w:val="-10"/>
          <w:sz w:val="28"/>
          <w:szCs w:val="28"/>
          <w:lang w:val="en-US"/>
        </w:rPr>
        <w:t>OBTA</w:t>
      </w:r>
      <w:r w:rsidRPr="006220CE">
        <w:rPr>
          <w:color w:val="000000"/>
          <w:spacing w:val="-10"/>
          <w:sz w:val="28"/>
          <w:szCs w:val="28"/>
          <w:lang w:val="uk-UA"/>
        </w:rPr>
        <w:t xml:space="preserve">, 1996. – 116 </w:t>
      </w:r>
      <w:r w:rsidRPr="006220CE">
        <w:rPr>
          <w:color w:val="000000"/>
          <w:spacing w:val="-10"/>
          <w:sz w:val="28"/>
          <w:szCs w:val="28"/>
          <w:lang w:val="en-US"/>
        </w:rPr>
        <w:t>s</w:t>
      </w:r>
      <w:r w:rsidRPr="006220CE">
        <w:rPr>
          <w:color w:val="000000"/>
          <w:spacing w:val="-10"/>
          <w:sz w:val="28"/>
          <w:szCs w:val="28"/>
          <w:lang w:val="uk-UA"/>
        </w:rPr>
        <w:t>.</w:t>
      </w:r>
    </w:p>
    <w:p w:rsidR="00E57100" w:rsidRPr="00F10236" w:rsidRDefault="00E57100" w:rsidP="003711F2">
      <w:pPr>
        <w:numPr>
          <w:ilvl w:val="0"/>
          <w:numId w:val="45"/>
        </w:numPr>
        <w:suppressAutoHyphens w:val="0"/>
        <w:spacing w:line="360" w:lineRule="auto"/>
        <w:jc w:val="both"/>
        <w:rPr>
          <w:color w:val="000000"/>
          <w:sz w:val="28"/>
          <w:szCs w:val="28"/>
          <w:lang w:val="uk-UA"/>
        </w:rPr>
      </w:pPr>
      <w:r w:rsidRPr="003929B6">
        <w:rPr>
          <w:noProof/>
          <w:color w:val="000000"/>
          <w:spacing w:val="-6"/>
          <w:sz w:val="28"/>
          <w:szCs w:val="28"/>
          <w:lang w:val="en-US"/>
        </w:rPr>
        <w:t>S</w:t>
      </w:r>
      <w:r w:rsidRPr="003929B6">
        <w:rPr>
          <w:noProof/>
          <w:color w:val="000000"/>
          <w:spacing w:val="-6"/>
          <w:sz w:val="28"/>
          <w:szCs w:val="28"/>
          <w:lang w:val="uk-UA"/>
        </w:rPr>
        <w:t>ł</w:t>
      </w:r>
      <w:r w:rsidRPr="003929B6">
        <w:rPr>
          <w:noProof/>
          <w:color w:val="000000"/>
          <w:spacing w:val="-6"/>
          <w:sz w:val="28"/>
          <w:szCs w:val="28"/>
          <w:lang w:val="en-US"/>
        </w:rPr>
        <w:t>ownik</w:t>
      </w:r>
      <w:r w:rsidRPr="003929B6">
        <w:rPr>
          <w:noProof/>
          <w:color w:val="000000"/>
          <w:spacing w:val="-6"/>
          <w:sz w:val="28"/>
          <w:szCs w:val="28"/>
          <w:lang w:val="uk-UA"/>
        </w:rPr>
        <w:t xml:space="preserve"> ł</w:t>
      </w:r>
      <w:r w:rsidRPr="003929B6">
        <w:rPr>
          <w:noProof/>
          <w:color w:val="000000"/>
          <w:spacing w:val="-6"/>
          <w:sz w:val="28"/>
          <w:szCs w:val="28"/>
          <w:lang w:val="en-US"/>
        </w:rPr>
        <w:t>aci</w:t>
      </w:r>
      <w:r w:rsidRPr="003929B6">
        <w:rPr>
          <w:noProof/>
          <w:color w:val="000000"/>
          <w:spacing w:val="-6"/>
          <w:sz w:val="28"/>
          <w:szCs w:val="28"/>
          <w:lang w:val="uk-UA"/>
        </w:rPr>
        <w:t>ń</w:t>
      </w:r>
      <w:r w:rsidRPr="003929B6">
        <w:rPr>
          <w:noProof/>
          <w:color w:val="000000"/>
          <w:spacing w:val="-6"/>
          <w:sz w:val="28"/>
          <w:szCs w:val="28"/>
          <w:lang w:val="en-US"/>
        </w:rPr>
        <w:t>sko</w:t>
      </w:r>
      <w:r w:rsidRPr="003929B6">
        <w:rPr>
          <w:noProof/>
          <w:color w:val="000000"/>
          <w:spacing w:val="-6"/>
          <w:sz w:val="28"/>
          <w:szCs w:val="28"/>
          <w:lang w:val="uk-UA"/>
        </w:rPr>
        <w:t>-</w:t>
      </w:r>
      <w:r w:rsidRPr="003929B6">
        <w:rPr>
          <w:noProof/>
          <w:color w:val="000000"/>
          <w:spacing w:val="-6"/>
          <w:sz w:val="28"/>
          <w:szCs w:val="28"/>
          <w:lang w:val="en-US"/>
        </w:rPr>
        <w:t>polski</w:t>
      </w:r>
      <w:r w:rsidRPr="003929B6">
        <w:rPr>
          <w:noProof/>
          <w:color w:val="000000"/>
          <w:spacing w:val="-6"/>
          <w:sz w:val="28"/>
          <w:szCs w:val="28"/>
          <w:lang w:val="uk-UA"/>
        </w:rPr>
        <w:t xml:space="preserve"> </w:t>
      </w:r>
      <w:r w:rsidRPr="003929B6">
        <w:rPr>
          <w:noProof/>
          <w:color w:val="000000"/>
          <w:spacing w:val="-6"/>
          <w:sz w:val="28"/>
          <w:szCs w:val="28"/>
          <w:lang w:val="en-US"/>
        </w:rPr>
        <w:t>dla</w:t>
      </w:r>
      <w:r w:rsidRPr="003929B6">
        <w:rPr>
          <w:noProof/>
          <w:color w:val="000000"/>
          <w:spacing w:val="-6"/>
          <w:sz w:val="28"/>
          <w:szCs w:val="28"/>
          <w:lang w:val="uk-UA"/>
        </w:rPr>
        <w:t xml:space="preserve"> </w:t>
      </w:r>
      <w:r w:rsidRPr="003929B6">
        <w:rPr>
          <w:noProof/>
          <w:color w:val="000000"/>
          <w:spacing w:val="-6"/>
          <w:sz w:val="28"/>
          <w:szCs w:val="28"/>
          <w:lang w:val="en-US"/>
        </w:rPr>
        <w:t>prawnik</w:t>
      </w:r>
      <w:r w:rsidRPr="003929B6">
        <w:rPr>
          <w:noProof/>
          <w:color w:val="000000"/>
          <w:spacing w:val="-6"/>
          <w:sz w:val="28"/>
          <w:szCs w:val="28"/>
          <w:lang w:val="uk-UA"/>
        </w:rPr>
        <w:t>ó</w:t>
      </w:r>
      <w:r w:rsidRPr="003929B6">
        <w:rPr>
          <w:noProof/>
          <w:color w:val="000000"/>
          <w:spacing w:val="-6"/>
          <w:sz w:val="28"/>
          <w:szCs w:val="28"/>
          <w:lang w:val="en-US"/>
        </w:rPr>
        <w:t>w</w:t>
      </w:r>
      <w:r w:rsidRPr="003929B6">
        <w:rPr>
          <w:noProof/>
          <w:color w:val="000000"/>
          <w:spacing w:val="-6"/>
          <w:sz w:val="28"/>
          <w:szCs w:val="28"/>
          <w:lang w:val="uk-UA"/>
        </w:rPr>
        <w:t xml:space="preserve"> </w:t>
      </w:r>
      <w:r w:rsidRPr="003929B6">
        <w:rPr>
          <w:noProof/>
          <w:color w:val="000000"/>
          <w:spacing w:val="-6"/>
          <w:sz w:val="28"/>
          <w:szCs w:val="28"/>
          <w:lang w:val="en-US"/>
        </w:rPr>
        <w:t>i</w:t>
      </w:r>
      <w:r w:rsidRPr="003929B6">
        <w:rPr>
          <w:noProof/>
          <w:color w:val="000000"/>
          <w:spacing w:val="-6"/>
          <w:sz w:val="28"/>
          <w:szCs w:val="28"/>
          <w:lang w:val="uk-UA"/>
        </w:rPr>
        <w:t xml:space="preserve"> </w:t>
      </w:r>
      <w:r w:rsidRPr="003929B6">
        <w:rPr>
          <w:noProof/>
          <w:color w:val="000000"/>
          <w:spacing w:val="-6"/>
          <w:sz w:val="28"/>
          <w:szCs w:val="28"/>
          <w:lang w:val="en-US"/>
        </w:rPr>
        <w:t>historyk</w:t>
      </w:r>
      <w:r w:rsidRPr="003929B6">
        <w:rPr>
          <w:noProof/>
          <w:color w:val="000000"/>
          <w:spacing w:val="-6"/>
          <w:sz w:val="28"/>
          <w:szCs w:val="28"/>
          <w:lang w:val="uk-UA"/>
        </w:rPr>
        <w:t>ó</w:t>
      </w:r>
      <w:r w:rsidRPr="003929B6">
        <w:rPr>
          <w:noProof/>
          <w:color w:val="000000"/>
          <w:spacing w:val="-6"/>
          <w:sz w:val="28"/>
          <w:szCs w:val="28"/>
          <w:lang w:val="en-US"/>
        </w:rPr>
        <w:t>w</w:t>
      </w:r>
      <w:r w:rsidRPr="003929B6">
        <w:rPr>
          <w:noProof/>
          <w:color w:val="000000"/>
          <w:spacing w:val="-6"/>
          <w:sz w:val="28"/>
          <w:szCs w:val="28"/>
          <w:lang w:val="uk-UA"/>
        </w:rPr>
        <w:t xml:space="preserve"> [</w:t>
      </w:r>
      <w:r w:rsidRPr="003929B6">
        <w:rPr>
          <w:noProof/>
          <w:color w:val="000000"/>
          <w:spacing w:val="-6"/>
          <w:sz w:val="28"/>
          <w:szCs w:val="28"/>
          <w:lang w:val="en-US"/>
        </w:rPr>
        <w:t>uklad</w:t>
      </w:r>
      <w:r w:rsidRPr="003929B6">
        <w:rPr>
          <w:noProof/>
          <w:color w:val="000000"/>
          <w:spacing w:val="-6"/>
          <w:sz w:val="28"/>
          <w:szCs w:val="28"/>
          <w:lang w:val="uk-UA"/>
        </w:rPr>
        <w:t xml:space="preserve">. </w:t>
      </w:r>
      <w:r w:rsidRPr="003929B6">
        <w:rPr>
          <w:noProof/>
          <w:color w:val="000000"/>
          <w:spacing w:val="-6"/>
          <w:sz w:val="28"/>
          <w:szCs w:val="28"/>
          <w:lang w:val="en-US"/>
        </w:rPr>
        <w:t>J</w:t>
      </w:r>
      <w:r w:rsidRPr="003929B6">
        <w:rPr>
          <w:noProof/>
          <w:color w:val="000000"/>
          <w:spacing w:val="-6"/>
          <w:sz w:val="28"/>
          <w:szCs w:val="28"/>
          <w:lang w:val="uk-UA"/>
        </w:rPr>
        <w:t xml:space="preserve">. </w:t>
      </w:r>
      <w:r w:rsidRPr="003929B6">
        <w:rPr>
          <w:noProof/>
          <w:color w:val="000000"/>
          <w:spacing w:val="-6"/>
          <w:sz w:val="28"/>
          <w:szCs w:val="28"/>
          <w:lang w:val="en-US"/>
        </w:rPr>
        <w:t>Sondel</w:t>
      </w:r>
      <w:r w:rsidRPr="00F10236">
        <w:rPr>
          <w:noProof/>
          <w:color w:val="000000"/>
          <w:sz w:val="28"/>
          <w:szCs w:val="28"/>
          <w:lang w:val="uk-UA"/>
        </w:rPr>
        <w:t>]</w:t>
      </w:r>
      <w:r w:rsidRPr="00F10236">
        <w:rPr>
          <w:noProof/>
          <w:color w:val="000000"/>
          <w:sz w:val="28"/>
          <w:szCs w:val="28"/>
          <w:lang w:val="en-US"/>
        </w:rPr>
        <w:t xml:space="preserve">. – </w:t>
      </w:r>
      <w:r>
        <w:rPr>
          <w:noProof/>
          <w:color w:val="000000"/>
          <w:sz w:val="28"/>
          <w:szCs w:val="28"/>
          <w:lang w:val="en-US"/>
        </w:rPr>
        <w:t>[</w:t>
      </w:r>
      <w:r w:rsidRPr="00F10236">
        <w:rPr>
          <w:noProof/>
          <w:color w:val="000000"/>
          <w:sz w:val="28"/>
          <w:szCs w:val="28"/>
          <w:lang w:val="en-US"/>
        </w:rPr>
        <w:t>2 wyd</w:t>
      </w:r>
      <w:r>
        <w:rPr>
          <w:noProof/>
          <w:color w:val="000000"/>
          <w:sz w:val="28"/>
          <w:szCs w:val="28"/>
          <w:lang w:val="en-US"/>
        </w:rPr>
        <w:t>]</w:t>
      </w:r>
      <w:r w:rsidRPr="00F10236">
        <w:rPr>
          <w:noProof/>
          <w:color w:val="000000"/>
          <w:sz w:val="28"/>
          <w:szCs w:val="28"/>
          <w:lang w:val="en-US"/>
        </w:rPr>
        <w:t xml:space="preserve">. </w:t>
      </w:r>
      <w:r w:rsidRPr="00F10236">
        <w:rPr>
          <w:noProof/>
          <w:color w:val="000000"/>
          <w:sz w:val="28"/>
          <w:szCs w:val="28"/>
          <w:lang w:val="uk-UA"/>
        </w:rPr>
        <w:t xml:space="preserve">– </w:t>
      </w:r>
      <w:r w:rsidRPr="00F10236">
        <w:rPr>
          <w:noProof/>
          <w:color w:val="000000"/>
          <w:sz w:val="28"/>
          <w:szCs w:val="28"/>
          <w:lang w:val="en-US"/>
        </w:rPr>
        <w:t>Krak</w:t>
      </w:r>
      <w:r w:rsidRPr="00F10236">
        <w:rPr>
          <w:noProof/>
          <w:color w:val="000000"/>
          <w:sz w:val="28"/>
          <w:szCs w:val="28"/>
          <w:lang w:val="uk-UA"/>
        </w:rPr>
        <w:t>ó</w:t>
      </w:r>
      <w:r w:rsidRPr="00F10236">
        <w:rPr>
          <w:noProof/>
          <w:color w:val="000000"/>
          <w:sz w:val="28"/>
          <w:szCs w:val="28"/>
          <w:lang w:val="en-US"/>
        </w:rPr>
        <w:t>w</w:t>
      </w:r>
      <w:r w:rsidRPr="00F10236">
        <w:rPr>
          <w:noProof/>
          <w:color w:val="000000"/>
          <w:sz w:val="28"/>
          <w:szCs w:val="28"/>
          <w:lang w:val="uk-UA"/>
        </w:rPr>
        <w:t xml:space="preserve"> : </w:t>
      </w:r>
      <w:r w:rsidRPr="00F10236">
        <w:rPr>
          <w:noProof/>
          <w:color w:val="000000"/>
          <w:sz w:val="28"/>
          <w:szCs w:val="28"/>
          <w:lang w:val="en-US"/>
        </w:rPr>
        <w:t>TAiWPN</w:t>
      </w:r>
      <w:r w:rsidRPr="00F10236">
        <w:rPr>
          <w:noProof/>
          <w:color w:val="000000"/>
          <w:sz w:val="28"/>
          <w:szCs w:val="28"/>
          <w:lang w:val="uk-UA"/>
        </w:rPr>
        <w:t xml:space="preserve"> </w:t>
      </w:r>
      <w:r w:rsidRPr="00F10236">
        <w:rPr>
          <w:noProof/>
          <w:color w:val="000000"/>
          <w:sz w:val="28"/>
          <w:szCs w:val="28"/>
          <w:lang w:val="en-US"/>
        </w:rPr>
        <w:t>Universitas</w:t>
      </w:r>
      <w:r w:rsidRPr="00F10236">
        <w:rPr>
          <w:noProof/>
          <w:color w:val="000000"/>
          <w:sz w:val="28"/>
          <w:szCs w:val="28"/>
          <w:lang w:val="uk-UA"/>
        </w:rPr>
        <w:t xml:space="preserve">, 2005. – </w:t>
      </w:r>
      <w:r w:rsidRPr="00F10236">
        <w:rPr>
          <w:noProof/>
          <w:color w:val="000000"/>
          <w:sz w:val="28"/>
          <w:szCs w:val="28"/>
          <w:lang w:val="en-US"/>
        </w:rPr>
        <w:t>XXXI</w:t>
      </w:r>
      <w:r w:rsidRPr="00F10236">
        <w:rPr>
          <w:noProof/>
          <w:color w:val="000000"/>
          <w:sz w:val="28"/>
          <w:szCs w:val="28"/>
          <w:lang w:val="uk-UA"/>
        </w:rPr>
        <w:t xml:space="preserve">, 1005 </w:t>
      </w:r>
      <w:r w:rsidRPr="00F10236">
        <w:rPr>
          <w:noProof/>
          <w:color w:val="000000"/>
          <w:sz w:val="28"/>
          <w:szCs w:val="28"/>
          <w:lang w:val="en-US"/>
        </w:rPr>
        <w:t>s</w:t>
      </w:r>
      <w:r w:rsidRPr="00F10236">
        <w:rPr>
          <w:noProof/>
          <w:color w:val="000000"/>
          <w:sz w:val="28"/>
          <w:szCs w:val="28"/>
          <w:lang w:val="uk-UA"/>
        </w:rPr>
        <w:t>.</w:t>
      </w:r>
      <w:r w:rsidRPr="00F10236">
        <w:rPr>
          <w:noProof/>
          <w:color w:val="000000"/>
          <w:sz w:val="28"/>
          <w:szCs w:val="28"/>
          <w:lang w:val="en-US"/>
        </w:rPr>
        <w:t xml:space="preserve"> </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color w:val="000000"/>
          <w:spacing w:val="4"/>
          <w:sz w:val="28"/>
          <w:szCs w:val="28"/>
          <w:lang w:val="en-US"/>
        </w:rPr>
        <w:t>Strecker K. Einführung in das Mittellatein</w:t>
      </w:r>
      <w:r>
        <w:rPr>
          <w:color w:val="000000"/>
          <w:spacing w:val="4"/>
          <w:sz w:val="28"/>
          <w:szCs w:val="28"/>
          <w:lang w:val="en-US"/>
        </w:rPr>
        <w:t xml:space="preserve"> / Karl </w:t>
      </w:r>
      <w:r w:rsidRPr="00A957E7">
        <w:rPr>
          <w:color w:val="000000"/>
          <w:spacing w:val="4"/>
          <w:sz w:val="28"/>
          <w:szCs w:val="28"/>
          <w:lang w:val="en-US"/>
        </w:rPr>
        <w:t>Strecker. – Berlin</w:t>
      </w:r>
      <w:r>
        <w:rPr>
          <w:color w:val="000000"/>
          <w:spacing w:val="4"/>
          <w:sz w:val="28"/>
          <w:szCs w:val="28"/>
          <w:lang w:val="en-US"/>
        </w:rPr>
        <w:t xml:space="preserve"> : </w:t>
      </w:r>
      <w:r w:rsidRPr="00BF2977">
        <w:rPr>
          <w:color w:val="000000"/>
          <w:spacing w:val="4"/>
          <w:sz w:val="28"/>
          <w:szCs w:val="28"/>
          <w:lang w:val="en-US"/>
        </w:rPr>
        <w:t>Weidmann</w:t>
      </w:r>
      <w:r w:rsidRPr="00A957E7">
        <w:rPr>
          <w:color w:val="000000"/>
          <w:spacing w:val="4"/>
          <w:sz w:val="28"/>
          <w:szCs w:val="28"/>
          <w:lang w:val="en-US"/>
        </w:rPr>
        <w:t>, 1939. – 69 p.</w:t>
      </w:r>
    </w:p>
    <w:p w:rsidR="00E57100" w:rsidRPr="00A957E7" w:rsidRDefault="00E57100" w:rsidP="003711F2">
      <w:pPr>
        <w:numPr>
          <w:ilvl w:val="0"/>
          <w:numId w:val="45"/>
        </w:numPr>
        <w:suppressAutoHyphens w:val="0"/>
        <w:spacing w:line="360" w:lineRule="auto"/>
        <w:jc w:val="both"/>
        <w:rPr>
          <w:color w:val="000000"/>
          <w:sz w:val="28"/>
          <w:szCs w:val="28"/>
          <w:lang w:val="uk-UA"/>
        </w:rPr>
      </w:pPr>
      <w:r w:rsidRPr="00A957E7">
        <w:rPr>
          <w:noProof/>
          <w:color w:val="000000"/>
          <w:sz w:val="28"/>
          <w:szCs w:val="28"/>
          <w:lang w:val="en-US"/>
        </w:rPr>
        <w:t>Weyssenhoff</w:t>
      </w:r>
      <w:r w:rsidRPr="00A957E7">
        <w:rPr>
          <w:noProof/>
          <w:color w:val="000000"/>
          <w:sz w:val="28"/>
          <w:szCs w:val="28"/>
          <w:lang w:val="uk-UA"/>
        </w:rPr>
        <w:t>-</w:t>
      </w:r>
      <w:r w:rsidRPr="00A957E7">
        <w:rPr>
          <w:noProof/>
          <w:color w:val="000000"/>
          <w:sz w:val="28"/>
          <w:szCs w:val="28"/>
          <w:lang w:val="en-US"/>
        </w:rPr>
        <w:t>Bro</w:t>
      </w:r>
      <w:r w:rsidRPr="00A957E7">
        <w:rPr>
          <w:noProof/>
          <w:color w:val="000000"/>
          <w:sz w:val="28"/>
          <w:szCs w:val="28"/>
          <w:lang w:val="uk-UA"/>
        </w:rPr>
        <w:t>ż</w:t>
      </w:r>
      <w:r w:rsidRPr="00A957E7">
        <w:rPr>
          <w:noProof/>
          <w:color w:val="000000"/>
          <w:sz w:val="28"/>
          <w:szCs w:val="28"/>
          <w:lang w:val="en-US"/>
        </w:rPr>
        <w:t>kowa</w:t>
      </w:r>
      <w:r w:rsidRPr="00A957E7">
        <w:rPr>
          <w:noProof/>
          <w:color w:val="000000"/>
          <w:sz w:val="28"/>
          <w:szCs w:val="28"/>
          <w:lang w:val="uk-UA"/>
        </w:rPr>
        <w:t xml:space="preserve"> </w:t>
      </w:r>
      <w:r w:rsidRPr="00A957E7">
        <w:rPr>
          <w:noProof/>
          <w:color w:val="000000"/>
          <w:sz w:val="28"/>
          <w:szCs w:val="28"/>
          <w:lang w:val="en-US"/>
        </w:rPr>
        <w:t>K</w:t>
      </w:r>
      <w:r w:rsidRPr="00A957E7">
        <w:rPr>
          <w:noProof/>
          <w:color w:val="000000"/>
          <w:sz w:val="28"/>
          <w:szCs w:val="28"/>
          <w:lang w:val="uk-UA"/>
        </w:rPr>
        <w:t xml:space="preserve">. </w:t>
      </w:r>
      <w:r w:rsidRPr="00A957E7">
        <w:rPr>
          <w:noProof/>
          <w:color w:val="000000"/>
          <w:sz w:val="28"/>
          <w:szCs w:val="28"/>
          <w:lang w:val="en-US"/>
        </w:rPr>
        <w:t>Studia</w:t>
      </w:r>
      <w:r w:rsidRPr="00A957E7">
        <w:rPr>
          <w:noProof/>
          <w:color w:val="000000"/>
          <w:sz w:val="28"/>
          <w:szCs w:val="28"/>
          <w:lang w:val="uk-UA"/>
        </w:rPr>
        <w:t xml:space="preserve"> </w:t>
      </w:r>
      <w:r w:rsidRPr="00A957E7">
        <w:rPr>
          <w:noProof/>
          <w:color w:val="000000"/>
          <w:sz w:val="28"/>
          <w:szCs w:val="28"/>
          <w:lang w:val="en-US"/>
        </w:rPr>
        <w:t>nad</w:t>
      </w:r>
      <w:r w:rsidRPr="00A957E7">
        <w:rPr>
          <w:noProof/>
          <w:color w:val="000000"/>
          <w:sz w:val="28"/>
          <w:szCs w:val="28"/>
          <w:lang w:val="uk-UA"/>
        </w:rPr>
        <w:t xml:space="preserve"> </w:t>
      </w:r>
      <w:r w:rsidRPr="00A957E7">
        <w:rPr>
          <w:color w:val="000000"/>
          <w:sz w:val="28"/>
          <w:szCs w:val="28"/>
          <w:lang w:val="uk-UA"/>
        </w:rPr>
        <w:t>ł</w:t>
      </w:r>
      <w:r w:rsidRPr="00A957E7">
        <w:rPr>
          <w:color w:val="000000"/>
          <w:sz w:val="28"/>
          <w:szCs w:val="28"/>
          <w:lang w:val="en-US"/>
        </w:rPr>
        <w:t>acin</w:t>
      </w:r>
      <w:r w:rsidRPr="00A957E7">
        <w:rPr>
          <w:color w:val="000000"/>
          <w:sz w:val="28"/>
          <w:szCs w:val="28"/>
          <w:lang w:val="uk-UA"/>
        </w:rPr>
        <w:t>ą ś</w:t>
      </w:r>
      <w:r w:rsidRPr="00A957E7">
        <w:rPr>
          <w:color w:val="000000"/>
          <w:sz w:val="28"/>
          <w:szCs w:val="28"/>
          <w:lang w:val="en-US"/>
        </w:rPr>
        <w:t>redniowieczn</w:t>
      </w:r>
      <w:r w:rsidRPr="00A957E7">
        <w:rPr>
          <w:color w:val="000000"/>
          <w:sz w:val="28"/>
          <w:szCs w:val="28"/>
          <w:lang w:val="uk-UA"/>
        </w:rPr>
        <w:t xml:space="preserve">ą </w:t>
      </w:r>
      <w:r w:rsidRPr="00A957E7">
        <w:rPr>
          <w:color w:val="000000"/>
          <w:sz w:val="28"/>
          <w:szCs w:val="28"/>
          <w:lang w:val="en-US"/>
        </w:rPr>
        <w:t>w</w:t>
      </w:r>
      <w:r w:rsidRPr="00A957E7">
        <w:rPr>
          <w:color w:val="000000"/>
          <w:sz w:val="28"/>
          <w:szCs w:val="28"/>
          <w:lang w:val="uk-UA"/>
        </w:rPr>
        <w:t xml:space="preserve"> </w:t>
      </w:r>
      <w:r w:rsidRPr="00A957E7">
        <w:rPr>
          <w:color w:val="000000"/>
          <w:sz w:val="28"/>
          <w:szCs w:val="28"/>
          <w:lang w:val="en-US"/>
        </w:rPr>
        <w:t>Polsce</w:t>
      </w:r>
      <w:r w:rsidRPr="00BF2977">
        <w:rPr>
          <w:color w:val="000000"/>
          <w:sz w:val="28"/>
          <w:szCs w:val="28"/>
          <w:lang w:val="uk-UA"/>
        </w:rPr>
        <w:t xml:space="preserve"> / </w:t>
      </w:r>
      <w:r>
        <w:rPr>
          <w:color w:val="000000"/>
          <w:sz w:val="28"/>
          <w:szCs w:val="28"/>
          <w:lang w:val="en-US"/>
        </w:rPr>
        <w:t>Krystyna</w:t>
      </w:r>
      <w:r w:rsidRPr="00BF2977">
        <w:rPr>
          <w:color w:val="000000"/>
          <w:sz w:val="28"/>
          <w:szCs w:val="28"/>
          <w:lang w:val="uk-UA"/>
        </w:rPr>
        <w:t xml:space="preserve"> </w:t>
      </w:r>
      <w:r w:rsidRPr="00A957E7">
        <w:rPr>
          <w:noProof/>
          <w:color w:val="000000"/>
          <w:sz w:val="28"/>
          <w:szCs w:val="28"/>
          <w:lang w:val="en-US"/>
        </w:rPr>
        <w:t>Weyssenhoff</w:t>
      </w:r>
      <w:r w:rsidRPr="00A957E7">
        <w:rPr>
          <w:noProof/>
          <w:color w:val="000000"/>
          <w:sz w:val="28"/>
          <w:szCs w:val="28"/>
          <w:lang w:val="uk-UA"/>
        </w:rPr>
        <w:t>-</w:t>
      </w:r>
      <w:r w:rsidRPr="00A957E7">
        <w:rPr>
          <w:noProof/>
          <w:color w:val="000000"/>
          <w:sz w:val="28"/>
          <w:szCs w:val="28"/>
          <w:lang w:val="en-US"/>
        </w:rPr>
        <w:t>Bro</w:t>
      </w:r>
      <w:r w:rsidRPr="00A957E7">
        <w:rPr>
          <w:noProof/>
          <w:color w:val="000000"/>
          <w:sz w:val="28"/>
          <w:szCs w:val="28"/>
          <w:lang w:val="uk-UA"/>
        </w:rPr>
        <w:t>ż</w:t>
      </w:r>
      <w:r w:rsidRPr="00A957E7">
        <w:rPr>
          <w:noProof/>
          <w:color w:val="000000"/>
          <w:sz w:val="28"/>
          <w:szCs w:val="28"/>
          <w:lang w:val="en-US"/>
        </w:rPr>
        <w:t>kowa</w:t>
      </w:r>
      <w:r>
        <w:rPr>
          <w:noProof/>
          <w:color w:val="000000"/>
          <w:sz w:val="28"/>
          <w:szCs w:val="28"/>
          <w:lang w:val="uk-UA"/>
        </w:rPr>
        <w:t xml:space="preserve"> </w:t>
      </w:r>
      <w:r w:rsidRPr="00BF2977">
        <w:rPr>
          <w:noProof/>
          <w:color w:val="000000"/>
          <w:sz w:val="28"/>
          <w:szCs w:val="28"/>
          <w:lang w:val="uk-UA"/>
        </w:rPr>
        <w:t>//</w:t>
      </w:r>
      <w:r w:rsidRPr="00A957E7">
        <w:rPr>
          <w:color w:val="000000"/>
          <w:sz w:val="28"/>
          <w:szCs w:val="28"/>
          <w:lang w:val="uk-UA"/>
        </w:rPr>
        <w:t xml:space="preserve"> Ł</w:t>
      </w:r>
      <w:r w:rsidRPr="00A957E7">
        <w:rPr>
          <w:color w:val="000000"/>
          <w:sz w:val="28"/>
          <w:szCs w:val="28"/>
          <w:lang w:val="en-US"/>
        </w:rPr>
        <w:t>acina</w:t>
      </w:r>
      <w:r w:rsidRPr="00A957E7">
        <w:rPr>
          <w:color w:val="000000"/>
          <w:sz w:val="28"/>
          <w:szCs w:val="28"/>
          <w:lang w:val="uk-UA"/>
        </w:rPr>
        <w:t xml:space="preserve"> </w:t>
      </w:r>
      <w:r w:rsidRPr="00A957E7">
        <w:rPr>
          <w:color w:val="000000"/>
          <w:sz w:val="28"/>
          <w:szCs w:val="28"/>
          <w:lang w:val="en-US"/>
        </w:rPr>
        <w:t>w</w:t>
      </w:r>
      <w:r w:rsidRPr="00A957E7">
        <w:rPr>
          <w:color w:val="000000"/>
          <w:sz w:val="28"/>
          <w:szCs w:val="28"/>
          <w:lang w:val="uk-UA"/>
        </w:rPr>
        <w:t xml:space="preserve"> </w:t>
      </w:r>
      <w:r w:rsidRPr="00A957E7">
        <w:rPr>
          <w:color w:val="000000"/>
          <w:sz w:val="28"/>
          <w:szCs w:val="28"/>
          <w:lang w:val="en-US"/>
        </w:rPr>
        <w:t>Polsce</w:t>
      </w:r>
      <w:r w:rsidRPr="00BF2977">
        <w:rPr>
          <w:color w:val="000000"/>
          <w:sz w:val="28"/>
          <w:szCs w:val="28"/>
          <w:lang w:val="uk-UA"/>
        </w:rPr>
        <w:t xml:space="preserve"> :</w:t>
      </w:r>
      <w:r w:rsidRPr="00A957E7">
        <w:rPr>
          <w:color w:val="000000"/>
          <w:sz w:val="28"/>
          <w:szCs w:val="28"/>
          <w:lang w:val="uk-UA"/>
        </w:rPr>
        <w:t xml:space="preserve"> </w:t>
      </w:r>
      <w:r w:rsidRPr="00A957E7">
        <w:rPr>
          <w:color w:val="000000"/>
          <w:sz w:val="28"/>
          <w:szCs w:val="28"/>
          <w:lang w:val="en-US"/>
        </w:rPr>
        <w:t>Zeszyty</w:t>
      </w:r>
      <w:r w:rsidRPr="00A957E7">
        <w:rPr>
          <w:color w:val="000000"/>
          <w:sz w:val="28"/>
          <w:szCs w:val="28"/>
          <w:lang w:val="uk-UA"/>
        </w:rPr>
        <w:t xml:space="preserve"> </w:t>
      </w:r>
      <w:r>
        <w:rPr>
          <w:color w:val="000000"/>
          <w:sz w:val="28"/>
          <w:szCs w:val="28"/>
          <w:lang w:val="en-US"/>
        </w:rPr>
        <w:t>n</w:t>
      </w:r>
      <w:r w:rsidRPr="00A957E7">
        <w:rPr>
          <w:color w:val="000000"/>
          <w:sz w:val="28"/>
          <w:szCs w:val="28"/>
          <w:lang w:val="en-US"/>
        </w:rPr>
        <w:t>aukowe</w:t>
      </w:r>
      <w:r w:rsidRPr="00BF2977">
        <w:rPr>
          <w:color w:val="000000"/>
          <w:sz w:val="28"/>
          <w:szCs w:val="28"/>
          <w:lang w:val="uk-UA"/>
        </w:rPr>
        <w:t xml:space="preserve">. </w:t>
      </w:r>
      <w:r>
        <w:rPr>
          <w:color w:val="000000"/>
          <w:sz w:val="28"/>
          <w:szCs w:val="28"/>
          <w:lang w:val="uk-UA"/>
        </w:rPr>
        <w:t>–</w:t>
      </w:r>
      <w:r w:rsidRPr="00A957E7">
        <w:rPr>
          <w:color w:val="000000"/>
          <w:sz w:val="28"/>
          <w:szCs w:val="28"/>
          <w:lang w:val="uk-UA"/>
        </w:rPr>
        <w:t xml:space="preserve"> </w:t>
      </w:r>
      <w:r>
        <w:rPr>
          <w:color w:val="000000"/>
          <w:sz w:val="28"/>
          <w:szCs w:val="28"/>
          <w:lang w:val="en-US"/>
        </w:rPr>
        <w:t>Z</w:t>
      </w:r>
      <w:r w:rsidRPr="00A957E7">
        <w:rPr>
          <w:color w:val="000000"/>
          <w:sz w:val="28"/>
          <w:szCs w:val="28"/>
          <w:lang w:val="en-US"/>
        </w:rPr>
        <w:t>eszyt</w:t>
      </w:r>
      <w:r w:rsidRPr="00A957E7">
        <w:rPr>
          <w:color w:val="000000"/>
          <w:sz w:val="28"/>
          <w:szCs w:val="28"/>
          <w:lang w:val="uk-UA"/>
        </w:rPr>
        <w:t xml:space="preserve"> 10</w:t>
      </w:r>
      <w:r w:rsidRPr="00BF2977">
        <w:rPr>
          <w:color w:val="000000"/>
          <w:sz w:val="28"/>
          <w:szCs w:val="28"/>
          <w:lang w:val="uk-UA"/>
        </w:rPr>
        <w:t>–</w:t>
      </w:r>
      <w:r w:rsidRPr="00A957E7">
        <w:rPr>
          <w:color w:val="000000"/>
          <w:sz w:val="28"/>
          <w:szCs w:val="28"/>
          <w:lang w:val="uk-UA"/>
        </w:rPr>
        <w:t xml:space="preserve">12. – </w:t>
      </w:r>
      <w:r w:rsidRPr="00A957E7">
        <w:rPr>
          <w:color w:val="000000"/>
          <w:sz w:val="28"/>
          <w:szCs w:val="28"/>
          <w:lang w:val="en-US"/>
        </w:rPr>
        <w:t>Warszawa</w:t>
      </w:r>
      <w:r w:rsidRPr="00BF2977">
        <w:rPr>
          <w:color w:val="000000"/>
          <w:sz w:val="28"/>
          <w:szCs w:val="28"/>
          <w:lang w:val="uk-UA"/>
        </w:rPr>
        <w:t xml:space="preserve"> : </w:t>
      </w:r>
      <w:r>
        <w:rPr>
          <w:color w:val="000000"/>
          <w:sz w:val="28"/>
          <w:szCs w:val="28"/>
          <w:lang w:val="en-US"/>
        </w:rPr>
        <w:t>OBTA</w:t>
      </w:r>
      <w:r w:rsidRPr="00A957E7">
        <w:rPr>
          <w:color w:val="000000"/>
          <w:sz w:val="28"/>
          <w:szCs w:val="28"/>
          <w:lang w:val="uk-UA"/>
        </w:rPr>
        <w:t xml:space="preserve">, 1998. – 224 </w:t>
      </w:r>
      <w:r w:rsidRPr="00A957E7">
        <w:rPr>
          <w:color w:val="000000"/>
          <w:sz w:val="28"/>
          <w:szCs w:val="28"/>
          <w:lang w:val="en-US"/>
        </w:rPr>
        <w:t>s</w:t>
      </w:r>
      <w:r w:rsidRPr="00A957E7">
        <w:rPr>
          <w:color w:val="000000"/>
          <w:sz w:val="28"/>
          <w:szCs w:val="28"/>
          <w:lang w:val="uk-UA"/>
        </w:rPr>
        <w:t>.</w:t>
      </w:r>
    </w:p>
    <w:p w:rsidR="00E57100" w:rsidRPr="00417EF7" w:rsidRDefault="00E57100" w:rsidP="003711F2">
      <w:pPr>
        <w:numPr>
          <w:ilvl w:val="0"/>
          <w:numId w:val="45"/>
        </w:numPr>
        <w:suppressAutoHyphens w:val="0"/>
        <w:spacing w:line="360" w:lineRule="auto"/>
        <w:jc w:val="both"/>
        <w:rPr>
          <w:color w:val="000000"/>
          <w:sz w:val="28"/>
          <w:szCs w:val="28"/>
          <w:lang w:val="uk-UA"/>
        </w:rPr>
      </w:pPr>
      <w:r w:rsidRPr="00417EF7">
        <w:rPr>
          <w:noProof/>
          <w:color w:val="000000"/>
          <w:sz w:val="28"/>
          <w:szCs w:val="28"/>
          <w:lang w:val="en-US"/>
        </w:rPr>
        <w:t>Weyssenhoff</w:t>
      </w:r>
      <w:r w:rsidRPr="00417EF7">
        <w:rPr>
          <w:noProof/>
          <w:color w:val="000000"/>
          <w:sz w:val="28"/>
          <w:szCs w:val="28"/>
          <w:lang w:val="uk-UA"/>
        </w:rPr>
        <w:t>-</w:t>
      </w:r>
      <w:r w:rsidRPr="00417EF7">
        <w:rPr>
          <w:noProof/>
          <w:color w:val="000000"/>
          <w:sz w:val="28"/>
          <w:szCs w:val="28"/>
          <w:lang w:val="en-US"/>
        </w:rPr>
        <w:t>Bro</w:t>
      </w:r>
      <w:r w:rsidRPr="00417EF7">
        <w:rPr>
          <w:noProof/>
          <w:color w:val="000000"/>
          <w:sz w:val="28"/>
          <w:szCs w:val="28"/>
          <w:lang w:val="uk-UA"/>
        </w:rPr>
        <w:t>ż</w:t>
      </w:r>
      <w:r w:rsidRPr="00417EF7">
        <w:rPr>
          <w:noProof/>
          <w:color w:val="000000"/>
          <w:sz w:val="28"/>
          <w:szCs w:val="28"/>
          <w:lang w:val="en-US"/>
        </w:rPr>
        <w:t>kowa</w:t>
      </w:r>
      <w:r w:rsidRPr="00417EF7">
        <w:rPr>
          <w:noProof/>
          <w:color w:val="000000"/>
          <w:sz w:val="28"/>
          <w:szCs w:val="28"/>
          <w:lang w:val="uk-UA"/>
        </w:rPr>
        <w:t xml:space="preserve"> </w:t>
      </w:r>
      <w:r w:rsidRPr="00417EF7">
        <w:rPr>
          <w:noProof/>
          <w:color w:val="000000"/>
          <w:sz w:val="28"/>
          <w:szCs w:val="28"/>
          <w:lang w:val="en-US"/>
        </w:rPr>
        <w:t>K</w:t>
      </w:r>
      <w:r w:rsidRPr="00417EF7">
        <w:rPr>
          <w:noProof/>
          <w:color w:val="000000"/>
          <w:sz w:val="28"/>
          <w:szCs w:val="28"/>
          <w:lang w:val="uk-UA"/>
        </w:rPr>
        <w:t xml:space="preserve">. </w:t>
      </w:r>
      <w:r w:rsidRPr="00417EF7">
        <w:rPr>
          <w:noProof/>
          <w:color w:val="000000"/>
          <w:sz w:val="28"/>
          <w:szCs w:val="28"/>
          <w:lang w:val="en-US"/>
        </w:rPr>
        <w:t>Wp</w:t>
      </w:r>
      <w:r w:rsidRPr="00417EF7">
        <w:rPr>
          <w:noProof/>
          <w:color w:val="000000"/>
          <w:sz w:val="28"/>
          <w:szCs w:val="28"/>
          <w:lang w:val="uk-UA"/>
        </w:rPr>
        <w:t>ł</w:t>
      </w:r>
      <w:r w:rsidRPr="00417EF7">
        <w:rPr>
          <w:noProof/>
          <w:color w:val="000000"/>
          <w:sz w:val="28"/>
          <w:szCs w:val="28"/>
          <w:lang w:val="en-US"/>
        </w:rPr>
        <w:t>yw</w:t>
      </w:r>
      <w:r w:rsidRPr="00417EF7">
        <w:rPr>
          <w:noProof/>
          <w:color w:val="000000"/>
          <w:sz w:val="28"/>
          <w:szCs w:val="28"/>
          <w:lang w:val="uk-UA"/>
        </w:rPr>
        <w:t xml:space="preserve"> </w:t>
      </w:r>
      <w:r w:rsidRPr="00417EF7">
        <w:rPr>
          <w:noProof/>
          <w:color w:val="000000"/>
          <w:sz w:val="28"/>
          <w:szCs w:val="28"/>
          <w:lang w:val="en-US"/>
        </w:rPr>
        <w:t>polszczyzny</w:t>
      </w:r>
      <w:r w:rsidRPr="00417EF7">
        <w:rPr>
          <w:noProof/>
          <w:color w:val="000000"/>
          <w:sz w:val="28"/>
          <w:szCs w:val="28"/>
          <w:lang w:val="uk-UA"/>
        </w:rPr>
        <w:t xml:space="preserve"> </w:t>
      </w:r>
      <w:r w:rsidRPr="00417EF7">
        <w:rPr>
          <w:noProof/>
          <w:color w:val="000000"/>
          <w:sz w:val="28"/>
          <w:szCs w:val="28"/>
          <w:lang w:val="en-US"/>
        </w:rPr>
        <w:t>na</w:t>
      </w:r>
      <w:r w:rsidRPr="00417EF7">
        <w:rPr>
          <w:noProof/>
          <w:color w:val="000000"/>
          <w:sz w:val="28"/>
          <w:szCs w:val="28"/>
          <w:lang w:val="uk-UA"/>
        </w:rPr>
        <w:t xml:space="preserve"> </w:t>
      </w:r>
      <w:r w:rsidRPr="00417EF7">
        <w:rPr>
          <w:color w:val="000000"/>
          <w:sz w:val="28"/>
          <w:szCs w:val="28"/>
          <w:lang w:val="uk-UA"/>
        </w:rPr>
        <w:t>ł</w:t>
      </w:r>
      <w:r w:rsidRPr="00417EF7">
        <w:rPr>
          <w:color w:val="000000"/>
          <w:sz w:val="28"/>
          <w:szCs w:val="28"/>
          <w:lang w:val="en-US"/>
        </w:rPr>
        <w:t>acin</w:t>
      </w:r>
      <w:r w:rsidRPr="00417EF7">
        <w:rPr>
          <w:color w:val="000000"/>
          <w:sz w:val="28"/>
          <w:szCs w:val="28"/>
          <w:lang w:val="uk-UA"/>
        </w:rPr>
        <w:t>ę ś</w:t>
      </w:r>
      <w:r w:rsidRPr="00417EF7">
        <w:rPr>
          <w:color w:val="000000"/>
          <w:sz w:val="28"/>
          <w:szCs w:val="28"/>
          <w:lang w:val="en-US"/>
        </w:rPr>
        <w:t>redniowieczn</w:t>
      </w:r>
      <w:r w:rsidRPr="00417EF7">
        <w:rPr>
          <w:color w:val="000000"/>
          <w:sz w:val="28"/>
          <w:szCs w:val="28"/>
          <w:lang w:val="uk-UA"/>
        </w:rPr>
        <w:t xml:space="preserve">ą </w:t>
      </w:r>
      <w:r w:rsidRPr="00417EF7">
        <w:rPr>
          <w:color w:val="000000"/>
          <w:sz w:val="28"/>
          <w:szCs w:val="28"/>
          <w:lang w:val="en-US"/>
        </w:rPr>
        <w:t>w</w:t>
      </w:r>
      <w:r w:rsidRPr="00417EF7">
        <w:rPr>
          <w:color w:val="000000"/>
          <w:sz w:val="28"/>
          <w:szCs w:val="28"/>
          <w:lang w:val="uk-UA"/>
        </w:rPr>
        <w:t xml:space="preserve"> </w:t>
      </w:r>
      <w:r w:rsidRPr="00417EF7">
        <w:rPr>
          <w:color w:val="000000"/>
          <w:sz w:val="28"/>
          <w:szCs w:val="28"/>
          <w:lang w:val="en-US"/>
        </w:rPr>
        <w:t>Polsce</w:t>
      </w:r>
      <w:r w:rsidRPr="00417EF7">
        <w:rPr>
          <w:color w:val="000000"/>
          <w:sz w:val="28"/>
          <w:szCs w:val="28"/>
          <w:lang w:val="uk-UA"/>
        </w:rPr>
        <w:t xml:space="preserve"> / </w:t>
      </w:r>
      <w:r w:rsidRPr="00417EF7">
        <w:rPr>
          <w:color w:val="000000"/>
          <w:sz w:val="28"/>
          <w:szCs w:val="28"/>
          <w:lang w:val="en-US"/>
        </w:rPr>
        <w:t>Krystyna</w:t>
      </w:r>
      <w:r w:rsidRPr="00417EF7">
        <w:rPr>
          <w:color w:val="000000"/>
          <w:sz w:val="28"/>
          <w:szCs w:val="28"/>
          <w:lang w:val="uk-UA"/>
        </w:rPr>
        <w:t xml:space="preserve"> </w:t>
      </w:r>
      <w:r w:rsidRPr="00417EF7">
        <w:rPr>
          <w:noProof/>
          <w:color w:val="000000"/>
          <w:sz w:val="28"/>
          <w:szCs w:val="28"/>
          <w:lang w:val="en-US"/>
        </w:rPr>
        <w:t>Weyssenhoff</w:t>
      </w:r>
      <w:r w:rsidRPr="00417EF7">
        <w:rPr>
          <w:noProof/>
          <w:color w:val="000000"/>
          <w:sz w:val="28"/>
          <w:szCs w:val="28"/>
          <w:lang w:val="uk-UA"/>
        </w:rPr>
        <w:t>-</w:t>
      </w:r>
      <w:r w:rsidRPr="00417EF7">
        <w:rPr>
          <w:noProof/>
          <w:color w:val="000000"/>
          <w:sz w:val="28"/>
          <w:szCs w:val="28"/>
          <w:lang w:val="en-US"/>
        </w:rPr>
        <w:t>Bro</w:t>
      </w:r>
      <w:r w:rsidRPr="00417EF7">
        <w:rPr>
          <w:noProof/>
          <w:color w:val="000000"/>
          <w:sz w:val="28"/>
          <w:szCs w:val="28"/>
          <w:lang w:val="uk-UA"/>
        </w:rPr>
        <w:t>ż</w:t>
      </w:r>
      <w:r w:rsidRPr="00417EF7">
        <w:rPr>
          <w:noProof/>
          <w:color w:val="000000"/>
          <w:sz w:val="28"/>
          <w:szCs w:val="28"/>
          <w:lang w:val="en-US"/>
        </w:rPr>
        <w:t>kowa</w:t>
      </w:r>
      <w:r w:rsidRPr="00417EF7">
        <w:rPr>
          <w:color w:val="000000"/>
          <w:sz w:val="28"/>
          <w:szCs w:val="28"/>
          <w:lang w:val="uk-UA"/>
        </w:rPr>
        <w:t xml:space="preserve">. – </w:t>
      </w:r>
      <w:r w:rsidRPr="00417EF7">
        <w:rPr>
          <w:color w:val="000000"/>
          <w:sz w:val="28"/>
          <w:szCs w:val="28"/>
          <w:lang w:val="en-US"/>
        </w:rPr>
        <w:t>Krak</w:t>
      </w:r>
      <w:r w:rsidRPr="00417EF7">
        <w:rPr>
          <w:color w:val="000000"/>
          <w:sz w:val="28"/>
          <w:szCs w:val="28"/>
          <w:lang w:val="uk-UA"/>
        </w:rPr>
        <w:t>ó</w:t>
      </w:r>
      <w:r w:rsidRPr="00417EF7">
        <w:rPr>
          <w:color w:val="000000"/>
          <w:sz w:val="28"/>
          <w:szCs w:val="28"/>
          <w:lang w:val="en-US"/>
        </w:rPr>
        <w:t>w</w:t>
      </w:r>
      <w:r w:rsidRPr="00417EF7">
        <w:rPr>
          <w:color w:val="000000"/>
          <w:sz w:val="28"/>
          <w:szCs w:val="28"/>
          <w:lang w:val="uk-UA"/>
        </w:rPr>
        <w:t xml:space="preserve"> : </w:t>
      </w:r>
      <w:r w:rsidRPr="00417EF7">
        <w:rPr>
          <w:color w:val="000000"/>
          <w:sz w:val="28"/>
          <w:szCs w:val="28"/>
          <w:lang w:val="en-US"/>
        </w:rPr>
        <w:t>Drukarnia</w:t>
      </w:r>
      <w:r w:rsidRPr="00417EF7">
        <w:rPr>
          <w:color w:val="000000"/>
          <w:sz w:val="28"/>
          <w:szCs w:val="28"/>
          <w:lang w:val="uk-UA"/>
        </w:rPr>
        <w:t xml:space="preserve"> </w:t>
      </w:r>
      <w:r w:rsidRPr="00417EF7">
        <w:rPr>
          <w:color w:val="000000"/>
          <w:sz w:val="28"/>
          <w:szCs w:val="28"/>
          <w:lang w:val="en-US"/>
        </w:rPr>
        <w:t>Uniwersytetu</w:t>
      </w:r>
      <w:r w:rsidRPr="00417EF7">
        <w:rPr>
          <w:color w:val="000000"/>
          <w:sz w:val="28"/>
          <w:szCs w:val="28"/>
          <w:lang w:val="uk-UA"/>
        </w:rPr>
        <w:t xml:space="preserve"> </w:t>
      </w:r>
      <w:r w:rsidRPr="00417EF7">
        <w:rPr>
          <w:color w:val="000000"/>
          <w:sz w:val="28"/>
          <w:szCs w:val="28"/>
          <w:lang w:val="en-US"/>
        </w:rPr>
        <w:t>Jagellonskiego</w:t>
      </w:r>
      <w:r w:rsidRPr="00417EF7">
        <w:rPr>
          <w:color w:val="000000"/>
          <w:sz w:val="28"/>
          <w:szCs w:val="28"/>
          <w:lang w:val="uk-UA"/>
        </w:rPr>
        <w:t xml:space="preserve">, 1991. – 224 </w:t>
      </w:r>
      <w:r w:rsidRPr="00417EF7">
        <w:rPr>
          <w:color w:val="000000"/>
          <w:sz w:val="28"/>
          <w:szCs w:val="28"/>
          <w:lang w:val="en-US"/>
        </w:rPr>
        <w:t>s</w:t>
      </w:r>
      <w:r w:rsidRPr="00417EF7">
        <w:rPr>
          <w:color w:val="000000"/>
          <w:sz w:val="28"/>
          <w:szCs w:val="28"/>
          <w:lang w:val="uk-UA"/>
        </w:rPr>
        <w:t>.</w:t>
      </w:r>
    </w:p>
    <w:p w:rsidR="00E57100" w:rsidRDefault="00E57100" w:rsidP="003711F2">
      <w:pPr>
        <w:numPr>
          <w:ilvl w:val="0"/>
          <w:numId w:val="45"/>
        </w:numPr>
        <w:suppressAutoHyphens w:val="0"/>
        <w:spacing w:line="360" w:lineRule="auto"/>
        <w:jc w:val="both"/>
        <w:rPr>
          <w:color w:val="000000"/>
          <w:sz w:val="28"/>
          <w:szCs w:val="28"/>
          <w:lang w:val="uk-UA"/>
        </w:rPr>
      </w:pPr>
      <w:r w:rsidRPr="00A957E7">
        <w:rPr>
          <w:color w:val="000000"/>
          <w:sz w:val="28"/>
          <w:szCs w:val="28"/>
          <w:lang w:val="uk-UA"/>
        </w:rPr>
        <w:t xml:space="preserve"> </w:t>
      </w:r>
      <w:r w:rsidRPr="00A957E7">
        <w:rPr>
          <w:color w:val="000000"/>
          <w:sz w:val="28"/>
          <w:szCs w:val="28"/>
          <w:lang w:val="en-US"/>
        </w:rPr>
        <w:t>Wojnar</w:t>
      </w:r>
      <w:r w:rsidRPr="00A957E7">
        <w:rPr>
          <w:color w:val="000000"/>
          <w:sz w:val="28"/>
          <w:szCs w:val="28"/>
          <w:lang w:val="uk-UA"/>
        </w:rPr>
        <w:t xml:space="preserve"> </w:t>
      </w:r>
      <w:r w:rsidRPr="00A957E7">
        <w:rPr>
          <w:color w:val="000000"/>
          <w:sz w:val="28"/>
          <w:szCs w:val="28"/>
          <w:lang w:val="en-US"/>
        </w:rPr>
        <w:t>M</w:t>
      </w:r>
      <w:r w:rsidRPr="00A957E7">
        <w:rPr>
          <w:color w:val="000000"/>
          <w:sz w:val="28"/>
          <w:szCs w:val="28"/>
          <w:lang w:val="uk-UA"/>
        </w:rPr>
        <w:t>.</w:t>
      </w:r>
      <w:r w:rsidRPr="00BF2977">
        <w:rPr>
          <w:color w:val="000000"/>
          <w:sz w:val="28"/>
          <w:szCs w:val="28"/>
          <w:lang w:val="uk-UA"/>
        </w:rPr>
        <w:t xml:space="preserve"> </w:t>
      </w:r>
      <w:r w:rsidRPr="00A957E7">
        <w:rPr>
          <w:color w:val="000000"/>
          <w:sz w:val="28"/>
          <w:szCs w:val="28"/>
          <w:lang w:val="en-US"/>
        </w:rPr>
        <w:t>M</w:t>
      </w:r>
      <w:r w:rsidRPr="00A957E7">
        <w:rPr>
          <w:color w:val="000000"/>
          <w:sz w:val="28"/>
          <w:szCs w:val="28"/>
          <w:lang w:val="uk-UA"/>
        </w:rPr>
        <w:t xml:space="preserve">. </w:t>
      </w:r>
      <w:r w:rsidRPr="00A957E7">
        <w:rPr>
          <w:color w:val="000000"/>
          <w:sz w:val="28"/>
          <w:szCs w:val="28"/>
          <w:lang w:val="en-US"/>
        </w:rPr>
        <w:t>Basilian</w:t>
      </w:r>
      <w:r w:rsidRPr="00A957E7">
        <w:rPr>
          <w:color w:val="000000"/>
          <w:sz w:val="28"/>
          <w:szCs w:val="28"/>
          <w:lang w:val="uk-UA"/>
        </w:rPr>
        <w:t xml:space="preserve"> </w:t>
      </w:r>
      <w:r w:rsidRPr="00A957E7">
        <w:rPr>
          <w:color w:val="000000"/>
          <w:sz w:val="28"/>
          <w:szCs w:val="28"/>
          <w:lang w:val="en-US"/>
        </w:rPr>
        <w:t>Seminaries</w:t>
      </w:r>
      <w:r w:rsidRPr="00A957E7">
        <w:rPr>
          <w:color w:val="000000"/>
          <w:sz w:val="28"/>
          <w:szCs w:val="28"/>
          <w:lang w:val="uk-UA"/>
        </w:rPr>
        <w:t xml:space="preserve">, </w:t>
      </w:r>
      <w:r w:rsidRPr="00A957E7">
        <w:rPr>
          <w:color w:val="000000"/>
          <w:sz w:val="28"/>
          <w:szCs w:val="28"/>
          <w:lang w:val="en-US"/>
        </w:rPr>
        <w:t>Colleges</w:t>
      </w:r>
      <w:r w:rsidRPr="00A957E7">
        <w:rPr>
          <w:color w:val="000000"/>
          <w:sz w:val="28"/>
          <w:szCs w:val="28"/>
          <w:lang w:val="uk-UA"/>
        </w:rPr>
        <w:t xml:space="preserve"> </w:t>
      </w:r>
      <w:r w:rsidRPr="00A957E7">
        <w:rPr>
          <w:color w:val="000000"/>
          <w:sz w:val="28"/>
          <w:szCs w:val="28"/>
          <w:lang w:val="en-US"/>
        </w:rPr>
        <w:t>and</w:t>
      </w:r>
      <w:r w:rsidRPr="00A957E7">
        <w:rPr>
          <w:color w:val="000000"/>
          <w:sz w:val="28"/>
          <w:szCs w:val="28"/>
          <w:lang w:val="uk-UA"/>
        </w:rPr>
        <w:t xml:space="preserve"> </w:t>
      </w:r>
      <w:r w:rsidRPr="00A957E7">
        <w:rPr>
          <w:color w:val="000000"/>
          <w:sz w:val="28"/>
          <w:szCs w:val="28"/>
          <w:lang w:val="en-US"/>
        </w:rPr>
        <w:t>Schools</w:t>
      </w:r>
      <w:r w:rsidRPr="00A957E7">
        <w:rPr>
          <w:color w:val="000000"/>
          <w:sz w:val="28"/>
          <w:szCs w:val="28"/>
          <w:lang w:val="uk-UA"/>
        </w:rPr>
        <w:t xml:space="preserve"> (</w:t>
      </w:r>
      <w:r w:rsidRPr="00A957E7">
        <w:rPr>
          <w:color w:val="000000"/>
          <w:sz w:val="28"/>
          <w:szCs w:val="28"/>
          <w:lang w:val="en-US"/>
        </w:rPr>
        <w:t>XVII</w:t>
      </w:r>
      <w:r>
        <w:rPr>
          <w:color w:val="000000"/>
          <w:sz w:val="28"/>
          <w:szCs w:val="28"/>
          <w:lang w:val="uk-UA"/>
        </w:rPr>
        <w:t>–</w:t>
      </w:r>
      <w:r w:rsidRPr="00A957E7">
        <w:rPr>
          <w:color w:val="000000"/>
          <w:sz w:val="28"/>
          <w:szCs w:val="28"/>
          <w:lang w:val="en-US"/>
        </w:rPr>
        <w:t>XVIII</w:t>
      </w:r>
      <w:r w:rsidRPr="00BF2977">
        <w:rPr>
          <w:color w:val="000000"/>
          <w:sz w:val="28"/>
          <w:szCs w:val="28"/>
          <w:lang w:val="uk-UA"/>
        </w:rPr>
        <w:t xml:space="preserve"> </w:t>
      </w:r>
      <w:r w:rsidRPr="00A957E7">
        <w:rPr>
          <w:color w:val="000000"/>
          <w:sz w:val="28"/>
          <w:szCs w:val="28"/>
          <w:lang w:val="en-US"/>
        </w:rPr>
        <w:t>c</w:t>
      </w:r>
      <w:r w:rsidRPr="00BF2977">
        <w:rPr>
          <w:color w:val="000000"/>
          <w:sz w:val="28"/>
          <w:szCs w:val="28"/>
          <w:lang w:val="uk-UA"/>
        </w:rPr>
        <w:t>.</w:t>
      </w:r>
      <w:r w:rsidRPr="00A957E7">
        <w:rPr>
          <w:color w:val="000000"/>
          <w:sz w:val="28"/>
          <w:szCs w:val="28"/>
          <w:lang w:val="uk-UA"/>
        </w:rPr>
        <w:t>)</w:t>
      </w:r>
      <w:r>
        <w:rPr>
          <w:color w:val="000000"/>
          <w:sz w:val="28"/>
          <w:szCs w:val="28"/>
          <w:lang w:val="en-US"/>
        </w:rPr>
        <w:t xml:space="preserve"> / M. M. </w:t>
      </w:r>
      <w:r w:rsidRPr="00A957E7">
        <w:rPr>
          <w:color w:val="000000"/>
          <w:sz w:val="28"/>
          <w:szCs w:val="28"/>
          <w:lang w:val="en-US"/>
        </w:rPr>
        <w:t>Wojnar</w:t>
      </w:r>
      <w:r w:rsidRPr="00BF2977">
        <w:rPr>
          <w:color w:val="000000"/>
          <w:sz w:val="28"/>
          <w:szCs w:val="28"/>
          <w:lang w:val="uk-UA"/>
        </w:rPr>
        <w:t xml:space="preserve"> // </w:t>
      </w:r>
      <w:r w:rsidRPr="00A957E7">
        <w:rPr>
          <w:color w:val="000000"/>
          <w:sz w:val="28"/>
          <w:szCs w:val="28"/>
          <w:lang w:val="en-US"/>
        </w:rPr>
        <w:t>Analec</w:t>
      </w:r>
      <w:r>
        <w:rPr>
          <w:color w:val="000000"/>
          <w:sz w:val="28"/>
          <w:szCs w:val="28"/>
          <w:lang w:val="en-US"/>
        </w:rPr>
        <w:t>ta</w:t>
      </w:r>
      <w:r w:rsidRPr="00BF2977">
        <w:rPr>
          <w:color w:val="000000"/>
          <w:sz w:val="28"/>
          <w:szCs w:val="28"/>
          <w:lang w:val="uk-UA"/>
        </w:rPr>
        <w:t xml:space="preserve"> </w:t>
      </w:r>
      <w:r>
        <w:rPr>
          <w:color w:val="000000"/>
          <w:sz w:val="28"/>
          <w:szCs w:val="28"/>
          <w:lang w:val="en-US"/>
        </w:rPr>
        <w:t>Ordinis</w:t>
      </w:r>
      <w:r w:rsidRPr="00BF2977">
        <w:rPr>
          <w:color w:val="000000"/>
          <w:sz w:val="28"/>
          <w:szCs w:val="28"/>
          <w:lang w:val="uk-UA"/>
        </w:rPr>
        <w:t xml:space="preserve"> </w:t>
      </w:r>
      <w:r>
        <w:rPr>
          <w:color w:val="000000"/>
          <w:sz w:val="28"/>
          <w:szCs w:val="28"/>
          <w:lang w:val="en-US"/>
        </w:rPr>
        <w:t>Sancti</w:t>
      </w:r>
      <w:r w:rsidRPr="00BF2977">
        <w:rPr>
          <w:color w:val="000000"/>
          <w:sz w:val="28"/>
          <w:szCs w:val="28"/>
          <w:lang w:val="uk-UA"/>
        </w:rPr>
        <w:t xml:space="preserve"> </w:t>
      </w:r>
      <w:r>
        <w:rPr>
          <w:color w:val="000000"/>
          <w:sz w:val="28"/>
          <w:szCs w:val="28"/>
          <w:lang w:val="en-US"/>
        </w:rPr>
        <w:t>Basilii</w:t>
      </w:r>
      <w:r w:rsidRPr="00BF2977">
        <w:rPr>
          <w:color w:val="000000"/>
          <w:sz w:val="28"/>
          <w:szCs w:val="28"/>
          <w:lang w:val="uk-UA"/>
        </w:rPr>
        <w:t xml:space="preserve"> </w:t>
      </w:r>
      <w:r>
        <w:rPr>
          <w:color w:val="000000"/>
          <w:sz w:val="28"/>
          <w:szCs w:val="28"/>
          <w:lang w:val="en-US"/>
        </w:rPr>
        <w:t>Magni</w:t>
      </w:r>
      <w:r w:rsidRPr="00BF2977">
        <w:rPr>
          <w:color w:val="000000"/>
          <w:sz w:val="28"/>
          <w:szCs w:val="28"/>
          <w:lang w:val="uk-UA"/>
        </w:rPr>
        <w:t xml:space="preserve">. </w:t>
      </w:r>
      <w:r>
        <w:rPr>
          <w:color w:val="000000"/>
          <w:sz w:val="28"/>
          <w:szCs w:val="28"/>
          <w:lang w:val="uk-UA"/>
        </w:rPr>
        <w:t>–</w:t>
      </w:r>
      <w:r w:rsidRPr="00BF2977">
        <w:rPr>
          <w:color w:val="000000"/>
          <w:sz w:val="28"/>
          <w:szCs w:val="28"/>
          <w:lang w:val="uk-UA"/>
        </w:rPr>
        <w:t xml:space="preserve"> 15</w:t>
      </w:r>
      <w:r>
        <w:rPr>
          <w:color w:val="000000"/>
          <w:sz w:val="28"/>
          <w:szCs w:val="28"/>
          <w:lang w:val="uk-UA"/>
        </w:rPr>
        <w:t xml:space="preserve"> (1974)</w:t>
      </w:r>
      <w:r>
        <w:rPr>
          <w:color w:val="000000"/>
          <w:sz w:val="28"/>
          <w:szCs w:val="28"/>
          <w:lang w:val="en-US"/>
        </w:rPr>
        <w:t>. –</w:t>
      </w:r>
      <w:r w:rsidRPr="00BF2977">
        <w:rPr>
          <w:color w:val="000000"/>
          <w:sz w:val="28"/>
          <w:szCs w:val="28"/>
          <w:lang w:val="uk-UA"/>
        </w:rPr>
        <w:t xml:space="preserve"> </w:t>
      </w:r>
      <w:r>
        <w:rPr>
          <w:color w:val="000000"/>
          <w:sz w:val="28"/>
          <w:szCs w:val="28"/>
          <w:lang w:val="en-US"/>
        </w:rPr>
        <w:t>S</w:t>
      </w:r>
      <w:r w:rsidRPr="00BF2977">
        <w:rPr>
          <w:color w:val="000000"/>
          <w:sz w:val="28"/>
          <w:szCs w:val="28"/>
          <w:lang w:val="uk-UA"/>
        </w:rPr>
        <w:t>. 48</w:t>
      </w:r>
      <w:r>
        <w:rPr>
          <w:color w:val="000000"/>
          <w:sz w:val="28"/>
          <w:szCs w:val="28"/>
          <w:lang w:val="uk-UA"/>
        </w:rPr>
        <w:t>–</w:t>
      </w:r>
      <w:r w:rsidRPr="00BF2977">
        <w:rPr>
          <w:color w:val="000000"/>
          <w:sz w:val="28"/>
          <w:szCs w:val="28"/>
          <w:lang w:val="uk-UA"/>
        </w:rPr>
        <w:t>53.</w:t>
      </w:r>
    </w:p>
    <w:p w:rsidR="00E57100" w:rsidRPr="00A957E7" w:rsidRDefault="00E57100" w:rsidP="00E57100">
      <w:pPr>
        <w:spacing w:line="360" w:lineRule="auto"/>
        <w:rPr>
          <w:color w:val="000000"/>
          <w:sz w:val="28"/>
          <w:szCs w:val="28"/>
          <w:lang w:val="uk-UA"/>
        </w:rPr>
      </w:pPr>
    </w:p>
    <w:p w:rsidR="00E57100" w:rsidRDefault="00E57100" w:rsidP="00E57100">
      <w:pPr>
        <w:spacing w:line="360" w:lineRule="auto"/>
        <w:jc w:val="center"/>
        <w:rPr>
          <w:b/>
          <w:bCs/>
          <w:color w:val="000000"/>
          <w:sz w:val="28"/>
          <w:szCs w:val="28"/>
          <w:lang w:val="uk-UA"/>
        </w:rPr>
      </w:pPr>
      <w:r w:rsidRPr="00A957E7">
        <w:rPr>
          <w:b/>
          <w:bCs/>
          <w:color w:val="000000"/>
          <w:sz w:val="28"/>
          <w:szCs w:val="28"/>
          <w:lang w:val="uk-UA"/>
        </w:rPr>
        <w:t>Список</w:t>
      </w:r>
      <w:r w:rsidRPr="00BF2977">
        <w:rPr>
          <w:b/>
          <w:bCs/>
          <w:color w:val="000000"/>
          <w:sz w:val="28"/>
          <w:szCs w:val="28"/>
          <w:lang w:val="uk-UA"/>
        </w:rPr>
        <w:t xml:space="preserve"> </w:t>
      </w:r>
      <w:r>
        <w:rPr>
          <w:b/>
          <w:bCs/>
          <w:color w:val="000000"/>
          <w:sz w:val="28"/>
          <w:szCs w:val="28"/>
          <w:lang w:val="uk-UA"/>
        </w:rPr>
        <w:t>використаних першоджерел</w:t>
      </w:r>
    </w:p>
    <w:p w:rsidR="00E57100" w:rsidRPr="00A957E7" w:rsidRDefault="00E57100" w:rsidP="00E57100">
      <w:pPr>
        <w:spacing w:line="360" w:lineRule="auto"/>
        <w:jc w:val="center"/>
        <w:rPr>
          <w:b/>
          <w:bCs/>
          <w:color w:val="000000"/>
          <w:sz w:val="28"/>
          <w:szCs w:val="28"/>
          <w:lang w:val="uk-UA"/>
        </w:rPr>
      </w:pPr>
    </w:p>
    <w:p w:rsidR="00E57100" w:rsidRDefault="00E57100" w:rsidP="003711F2">
      <w:pPr>
        <w:numPr>
          <w:ilvl w:val="0"/>
          <w:numId w:val="46"/>
        </w:numPr>
        <w:suppressAutoHyphens w:val="0"/>
        <w:spacing w:line="360" w:lineRule="auto"/>
        <w:jc w:val="both"/>
        <w:rPr>
          <w:color w:val="000000"/>
          <w:sz w:val="28"/>
          <w:szCs w:val="28"/>
          <w:lang w:val="uk-UA"/>
        </w:rPr>
      </w:pPr>
      <w:r w:rsidRPr="00A957E7">
        <w:rPr>
          <w:noProof/>
          <w:color w:val="000000"/>
          <w:sz w:val="28"/>
          <w:szCs w:val="28"/>
          <w:lang w:val="uk-UA"/>
        </w:rPr>
        <w:t>Документи до історії Унії</w:t>
      </w:r>
      <w:r>
        <w:rPr>
          <w:noProof/>
          <w:color w:val="000000"/>
          <w:sz w:val="28"/>
          <w:szCs w:val="28"/>
          <w:lang w:val="uk-UA"/>
        </w:rPr>
        <w:t xml:space="preserve"> на Волині і Київщині кінця XVI</w:t>
      </w:r>
      <w:r w:rsidRPr="00A957E7">
        <w:rPr>
          <w:noProof/>
          <w:color w:val="000000"/>
          <w:sz w:val="28"/>
          <w:szCs w:val="28"/>
          <w:lang w:val="uk-UA"/>
        </w:rPr>
        <w:t xml:space="preserve">–першої половини XVII ст. / </w:t>
      </w:r>
      <w:r w:rsidRPr="00610516">
        <w:rPr>
          <w:noProof/>
          <w:color w:val="000000"/>
          <w:sz w:val="28"/>
          <w:szCs w:val="28"/>
          <w:lang w:val="uk-UA"/>
        </w:rPr>
        <w:t>[</w:t>
      </w:r>
      <w:r>
        <w:rPr>
          <w:noProof/>
          <w:color w:val="000000"/>
          <w:sz w:val="28"/>
          <w:szCs w:val="28"/>
          <w:lang w:val="uk-UA"/>
        </w:rPr>
        <w:t>у</w:t>
      </w:r>
      <w:r w:rsidRPr="00A957E7">
        <w:rPr>
          <w:noProof/>
          <w:color w:val="000000"/>
          <w:sz w:val="28"/>
          <w:szCs w:val="28"/>
          <w:lang w:val="uk-UA"/>
        </w:rPr>
        <w:t>поряд.</w:t>
      </w:r>
      <w:r w:rsidRPr="00610516">
        <w:rPr>
          <w:noProof/>
          <w:color w:val="000000"/>
          <w:sz w:val="28"/>
          <w:szCs w:val="28"/>
        </w:rPr>
        <w:t xml:space="preserve"> </w:t>
      </w:r>
      <w:r w:rsidRPr="00A957E7">
        <w:rPr>
          <w:noProof/>
          <w:color w:val="000000"/>
          <w:sz w:val="28"/>
          <w:szCs w:val="28"/>
          <w:lang w:val="uk-UA"/>
        </w:rPr>
        <w:t>М. Довбищенко</w:t>
      </w:r>
      <w:r w:rsidRPr="00610516">
        <w:rPr>
          <w:noProof/>
          <w:color w:val="000000"/>
          <w:sz w:val="28"/>
          <w:szCs w:val="28"/>
        </w:rPr>
        <w:t>]</w:t>
      </w:r>
      <w:r w:rsidRPr="00A957E7">
        <w:rPr>
          <w:noProof/>
          <w:color w:val="000000"/>
          <w:sz w:val="28"/>
          <w:szCs w:val="28"/>
          <w:lang w:val="uk-UA"/>
        </w:rPr>
        <w:t xml:space="preserve"> – К</w:t>
      </w:r>
      <w:r>
        <w:rPr>
          <w:noProof/>
          <w:color w:val="000000"/>
          <w:sz w:val="28"/>
          <w:szCs w:val="28"/>
          <w:lang w:val="uk-UA"/>
        </w:rPr>
        <w:t>. :</w:t>
      </w:r>
      <w:r w:rsidRPr="00A957E7">
        <w:rPr>
          <w:noProof/>
          <w:color w:val="000000"/>
          <w:sz w:val="28"/>
          <w:szCs w:val="28"/>
          <w:lang w:val="uk-UA"/>
        </w:rPr>
        <w:t xml:space="preserve"> Український наук.-дослід. ін-т архівної сп</w:t>
      </w:r>
      <w:r>
        <w:rPr>
          <w:noProof/>
          <w:color w:val="000000"/>
          <w:sz w:val="28"/>
          <w:szCs w:val="28"/>
          <w:lang w:val="uk-UA"/>
        </w:rPr>
        <w:t>рави та документознавства, 2001. –</w:t>
      </w:r>
      <w:r w:rsidRPr="00A957E7">
        <w:rPr>
          <w:noProof/>
          <w:color w:val="000000"/>
          <w:sz w:val="28"/>
          <w:szCs w:val="28"/>
          <w:lang w:val="uk-UA"/>
        </w:rPr>
        <w:t xml:space="preserve"> 461 с.</w:t>
      </w:r>
    </w:p>
    <w:p w:rsidR="00E57100" w:rsidRPr="00A957E7"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t>Documenta</w:t>
      </w:r>
      <w:r w:rsidRPr="00610516">
        <w:rPr>
          <w:color w:val="000000"/>
          <w:sz w:val="28"/>
          <w:szCs w:val="28"/>
          <w:lang w:val="en-US"/>
        </w:rPr>
        <w:t xml:space="preserve"> </w:t>
      </w:r>
      <w:r w:rsidRPr="00A957E7">
        <w:rPr>
          <w:color w:val="000000"/>
          <w:sz w:val="28"/>
          <w:szCs w:val="28"/>
          <w:lang w:val="en-US"/>
        </w:rPr>
        <w:t>Unionis</w:t>
      </w:r>
      <w:r w:rsidRPr="00610516">
        <w:rPr>
          <w:color w:val="000000"/>
          <w:sz w:val="28"/>
          <w:szCs w:val="28"/>
          <w:lang w:val="en-US"/>
        </w:rPr>
        <w:t xml:space="preserve"> </w:t>
      </w:r>
      <w:r w:rsidRPr="00A957E7">
        <w:rPr>
          <w:color w:val="000000"/>
          <w:sz w:val="28"/>
          <w:szCs w:val="28"/>
          <w:lang w:val="en-US"/>
        </w:rPr>
        <w:t>Berestensis</w:t>
      </w:r>
      <w:r w:rsidRPr="00610516">
        <w:rPr>
          <w:color w:val="000000"/>
          <w:sz w:val="28"/>
          <w:szCs w:val="28"/>
          <w:lang w:val="en-US"/>
        </w:rPr>
        <w:t xml:space="preserve"> </w:t>
      </w:r>
      <w:r w:rsidRPr="00A957E7">
        <w:rPr>
          <w:color w:val="000000"/>
          <w:sz w:val="28"/>
          <w:szCs w:val="28"/>
          <w:lang w:val="en-US"/>
        </w:rPr>
        <w:t>eiusque</w:t>
      </w:r>
      <w:r w:rsidRPr="00610516">
        <w:rPr>
          <w:color w:val="000000"/>
          <w:sz w:val="28"/>
          <w:szCs w:val="28"/>
          <w:lang w:val="en-US"/>
        </w:rPr>
        <w:t xml:space="preserve"> </w:t>
      </w:r>
      <w:r w:rsidRPr="00A957E7">
        <w:rPr>
          <w:color w:val="000000"/>
          <w:sz w:val="28"/>
          <w:szCs w:val="28"/>
          <w:lang w:val="en-US"/>
        </w:rPr>
        <w:t>auctorum</w:t>
      </w:r>
      <w:r w:rsidRPr="00610516">
        <w:rPr>
          <w:color w:val="000000"/>
          <w:sz w:val="28"/>
          <w:szCs w:val="28"/>
          <w:lang w:val="en-US"/>
        </w:rPr>
        <w:t xml:space="preserve"> (1590-1600) / </w:t>
      </w:r>
      <w:r>
        <w:rPr>
          <w:color w:val="000000"/>
          <w:sz w:val="28"/>
          <w:szCs w:val="28"/>
          <w:lang w:val="en-US"/>
        </w:rPr>
        <w:t>[c</w:t>
      </w:r>
      <w:r w:rsidRPr="00A957E7">
        <w:rPr>
          <w:color w:val="000000"/>
          <w:sz w:val="28"/>
          <w:szCs w:val="28"/>
          <w:lang w:val="en-US"/>
        </w:rPr>
        <w:t>ollegit</w:t>
      </w:r>
      <w:r w:rsidRPr="00610516">
        <w:rPr>
          <w:color w:val="000000"/>
          <w:sz w:val="28"/>
          <w:szCs w:val="28"/>
          <w:lang w:val="en-US"/>
        </w:rPr>
        <w:t xml:space="preserve"> </w:t>
      </w:r>
      <w:r w:rsidRPr="00A957E7">
        <w:rPr>
          <w:color w:val="000000"/>
          <w:sz w:val="28"/>
          <w:szCs w:val="28"/>
          <w:lang w:val="en-US"/>
        </w:rPr>
        <w:t>P</w:t>
      </w:r>
      <w:r w:rsidRPr="00610516">
        <w:rPr>
          <w:color w:val="000000"/>
          <w:sz w:val="28"/>
          <w:szCs w:val="28"/>
          <w:lang w:val="en-US"/>
        </w:rPr>
        <w:t xml:space="preserve">. </w:t>
      </w:r>
      <w:r w:rsidRPr="00A957E7">
        <w:rPr>
          <w:color w:val="000000"/>
          <w:sz w:val="28"/>
          <w:szCs w:val="28"/>
          <w:lang w:val="en-US"/>
        </w:rPr>
        <w:t>Athanasius</w:t>
      </w:r>
      <w:r w:rsidRPr="00610516">
        <w:rPr>
          <w:color w:val="000000"/>
          <w:sz w:val="28"/>
          <w:szCs w:val="28"/>
          <w:lang w:val="en-US"/>
        </w:rPr>
        <w:t xml:space="preserve"> </w:t>
      </w:r>
      <w:r w:rsidRPr="00A957E7">
        <w:rPr>
          <w:color w:val="000000"/>
          <w:sz w:val="28"/>
          <w:szCs w:val="28"/>
          <w:lang w:val="en-US"/>
        </w:rPr>
        <w:t>G</w:t>
      </w:r>
      <w:r w:rsidRPr="00610516">
        <w:rPr>
          <w:color w:val="000000"/>
          <w:sz w:val="28"/>
          <w:szCs w:val="28"/>
          <w:lang w:val="en-US"/>
        </w:rPr>
        <w:t xml:space="preserve">. </w:t>
      </w:r>
      <w:r w:rsidRPr="00A957E7">
        <w:rPr>
          <w:color w:val="000000"/>
          <w:sz w:val="28"/>
          <w:szCs w:val="28"/>
          <w:lang w:val="en-US"/>
        </w:rPr>
        <w:t>Welykyj</w:t>
      </w:r>
      <w:r>
        <w:rPr>
          <w:color w:val="000000"/>
          <w:sz w:val="28"/>
          <w:szCs w:val="28"/>
          <w:lang w:val="en-US"/>
        </w:rPr>
        <w:t>,</w:t>
      </w:r>
      <w:r w:rsidRPr="00610516">
        <w:rPr>
          <w:color w:val="000000"/>
          <w:sz w:val="28"/>
          <w:szCs w:val="28"/>
          <w:lang w:val="en-US"/>
        </w:rPr>
        <w:t xml:space="preserve"> </w:t>
      </w:r>
      <w:r w:rsidRPr="00A957E7">
        <w:rPr>
          <w:color w:val="000000"/>
          <w:sz w:val="28"/>
          <w:szCs w:val="28"/>
          <w:lang w:val="en-US"/>
        </w:rPr>
        <w:t>OSBM</w:t>
      </w:r>
      <w:r>
        <w:rPr>
          <w:color w:val="000000"/>
          <w:sz w:val="28"/>
          <w:szCs w:val="28"/>
          <w:lang w:val="en-US"/>
        </w:rPr>
        <w:t>]</w:t>
      </w:r>
      <w:r w:rsidRPr="00610516">
        <w:rPr>
          <w:color w:val="000000"/>
          <w:sz w:val="28"/>
          <w:szCs w:val="28"/>
          <w:lang w:val="en-US"/>
        </w:rPr>
        <w:t xml:space="preserve">. – </w:t>
      </w:r>
      <w:r w:rsidRPr="00A957E7">
        <w:rPr>
          <w:color w:val="000000"/>
          <w:sz w:val="28"/>
          <w:szCs w:val="28"/>
          <w:lang w:val="en-US"/>
        </w:rPr>
        <w:t>Romae</w:t>
      </w:r>
      <w:r w:rsidRPr="00610516">
        <w:rPr>
          <w:color w:val="000000"/>
          <w:sz w:val="28"/>
          <w:szCs w:val="28"/>
          <w:lang w:val="en-US"/>
        </w:rPr>
        <w:t xml:space="preserve">, 1970. – 556 </w:t>
      </w:r>
      <w:r w:rsidRPr="00A957E7">
        <w:rPr>
          <w:color w:val="000000"/>
          <w:sz w:val="28"/>
          <w:szCs w:val="28"/>
          <w:lang w:val="en-US"/>
        </w:rPr>
        <w:t>p</w:t>
      </w:r>
      <w:r w:rsidRPr="00610516">
        <w:rPr>
          <w:color w:val="000000"/>
          <w:sz w:val="28"/>
          <w:szCs w:val="28"/>
          <w:lang w:val="en-US"/>
        </w:rPr>
        <w:t>.</w:t>
      </w:r>
    </w:p>
    <w:p w:rsidR="00E57100" w:rsidRPr="00A957E7"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t>Monumenta</w:t>
      </w:r>
      <w:r w:rsidRPr="00A957E7">
        <w:rPr>
          <w:color w:val="000000"/>
          <w:sz w:val="28"/>
          <w:szCs w:val="28"/>
          <w:lang w:val="uk-UA"/>
        </w:rPr>
        <w:t xml:space="preserve"> </w:t>
      </w:r>
      <w:r w:rsidRPr="00A957E7">
        <w:rPr>
          <w:color w:val="000000"/>
          <w:sz w:val="28"/>
          <w:szCs w:val="28"/>
          <w:lang w:val="en-US"/>
        </w:rPr>
        <w:t>Ucrainae</w:t>
      </w:r>
      <w:r w:rsidRPr="00A957E7">
        <w:rPr>
          <w:color w:val="000000"/>
          <w:sz w:val="28"/>
          <w:szCs w:val="28"/>
          <w:lang w:val="uk-UA"/>
        </w:rPr>
        <w:t xml:space="preserve"> </w:t>
      </w:r>
      <w:r w:rsidRPr="00A957E7">
        <w:rPr>
          <w:color w:val="000000"/>
          <w:sz w:val="28"/>
          <w:szCs w:val="28"/>
          <w:lang w:val="en-US"/>
        </w:rPr>
        <w:t>Historica</w:t>
      </w:r>
      <w:r w:rsidRPr="00A957E7">
        <w:rPr>
          <w:color w:val="000000"/>
          <w:sz w:val="28"/>
          <w:szCs w:val="28"/>
          <w:lang w:val="uk-UA"/>
        </w:rPr>
        <w:t xml:space="preserve"> / </w:t>
      </w:r>
      <w:r w:rsidRPr="00610516">
        <w:rPr>
          <w:color w:val="000000"/>
          <w:sz w:val="28"/>
          <w:szCs w:val="28"/>
          <w:lang w:val="uk-UA"/>
        </w:rPr>
        <w:t>[</w:t>
      </w:r>
      <w:r>
        <w:rPr>
          <w:color w:val="000000"/>
          <w:sz w:val="28"/>
          <w:szCs w:val="28"/>
          <w:lang w:val="uk-UA"/>
        </w:rPr>
        <w:t>з</w:t>
      </w:r>
      <w:r w:rsidRPr="00A957E7">
        <w:rPr>
          <w:color w:val="000000"/>
          <w:sz w:val="28"/>
          <w:szCs w:val="28"/>
          <w:lang w:val="uk-UA"/>
        </w:rPr>
        <w:t>ібр. митрополит Андрей Шептицький</w:t>
      </w:r>
      <w:r w:rsidRPr="00610516">
        <w:rPr>
          <w:color w:val="000000"/>
          <w:sz w:val="28"/>
          <w:szCs w:val="28"/>
          <w:lang w:val="uk-UA"/>
        </w:rPr>
        <w:t>]</w:t>
      </w:r>
      <w:r w:rsidRPr="00A957E7">
        <w:rPr>
          <w:color w:val="000000"/>
          <w:sz w:val="28"/>
          <w:szCs w:val="28"/>
          <w:lang w:val="uk-UA"/>
        </w:rPr>
        <w:t xml:space="preserve">. – </w:t>
      </w:r>
      <w:r w:rsidRPr="00A957E7">
        <w:rPr>
          <w:color w:val="000000"/>
          <w:sz w:val="28"/>
          <w:szCs w:val="28"/>
          <w:lang w:val="en-US"/>
        </w:rPr>
        <w:t>Vol</w:t>
      </w:r>
      <w:r w:rsidRPr="00A957E7">
        <w:rPr>
          <w:color w:val="000000"/>
          <w:sz w:val="28"/>
          <w:szCs w:val="28"/>
          <w:lang w:val="uk-UA"/>
        </w:rPr>
        <w:t xml:space="preserve">. </w:t>
      </w:r>
      <w:r w:rsidRPr="00A957E7">
        <w:rPr>
          <w:color w:val="000000"/>
          <w:sz w:val="28"/>
          <w:szCs w:val="28"/>
          <w:lang w:val="en-US"/>
        </w:rPr>
        <w:t>III</w:t>
      </w:r>
      <w:r w:rsidRPr="00A957E7">
        <w:rPr>
          <w:color w:val="000000"/>
          <w:sz w:val="28"/>
          <w:szCs w:val="28"/>
          <w:lang w:val="uk-UA"/>
        </w:rPr>
        <w:t xml:space="preserve"> (1650–1670). – </w:t>
      </w:r>
      <w:r w:rsidRPr="00A957E7">
        <w:rPr>
          <w:color w:val="000000"/>
          <w:sz w:val="28"/>
          <w:szCs w:val="28"/>
          <w:lang w:val="en-US"/>
        </w:rPr>
        <w:t>Romae</w:t>
      </w:r>
      <w:r w:rsidRPr="00A957E7">
        <w:rPr>
          <w:color w:val="000000"/>
          <w:sz w:val="28"/>
          <w:szCs w:val="28"/>
          <w:lang w:val="uk-UA"/>
        </w:rPr>
        <w:t xml:space="preserve">, 1966. – 399 </w:t>
      </w:r>
      <w:r w:rsidRPr="00A957E7">
        <w:rPr>
          <w:color w:val="000000"/>
          <w:sz w:val="28"/>
          <w:szCs w:val="28"/>
          <w:lang w:val="en-US"/>
        </w:rPr>
        <w:t>p</w:t>
      </w:r>
      <w:r w:rsidRPr="00A957E7">
        <w:rPr>
          <w:color w:val="000000"/>
          <w:sz w:val="28"/>
          <w:szCs w:val="28"/>
          <w:lang w:val="uk-UA"/>
        </w:rPr>
        <w:t>.</w:t>
      </w:r>
    </w:p>
    <w:p w:rsidR="00E57100" w:rsidRPr="00A957E7"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t>Monumenta</w:t>
      </w:r>
      <w:r w:rsidRPr="00A957E7">
        <w:rPr>
          <w:color w:val="000000"/>
          <w:sz w:val="28"/>
          <w:szCs w:val="28"/>
          <w:lang w:val="uk-UA"/>
        </w:rPr>
        <w:t xml:space="preserve"> </w:t>
      </w:r>
      <w:r w:rsidRPr="00A957E7">
        <w:rPr>
          <w:color w:val="000000"/>
          <w:sz w:val="28"/>
          <w:szCs w:val="28"/>
          <w:lang w:val="en-US"/>
        </w:rPr>
        <w:t>Ucrainae</w:t>
      </w:r>
      <w:r w:rsidRPr="00A957E7">
        <w:rPr>
          <w:color w:val="000000"/>
          <w:sz w:val="28"/>
          <w:szCs w:val="28"/>
          <w:lang w:val="uk-UA"/>
        </w:rPr>
        <w:t xml:space="preserve"> </w:t>
      </w:r>
      <w:r w:rsidRPr="00A957E7">
        <w:rPr>
          <w:color w:val="000000"/>
          <w:sz w:val="28"/>
          <w:szCs w:val="28"/>
          <w:lang w:val="en-US"/>
        </w:rPr>
        <w:t>Historica</w:t>
      </w:r>
      <w:r w:rsidRPr="00A957E7">
        <w:rPr>
          <w:color w:val="000000"/>
          <w:sz w:val="28"/>
          <w:szCs w:val="28"/>
          <w:lang w:val="uk-UA"/>
        </w:rPr>
        <w:t xml:space="preserve"> / </w:t>
      </w:r>
      <w:r w:rsidRPr="00610516">
        <w:rPr>
          <w:color w:val="000000"/>
          <w:sz w:val="28"/>
          <w:szCs w:val="28"/>
          <w:lang w:val="uk-UA"/>
        </w:rPr>
        <w:t>[</w:t>
      </w:r>
      <w:r>
        <w:rPr>
          <w:color w:val="000000"/>
          <w:sz w:val="28"/>
          <w:szCs w:val="28"/>
          <w:lang w:val="uk-UA"/>
        </w:rPr>
        <w:t>з</w:t>
      </w:r>
      <w:r w:rsidRPr="00A957E7">
        <w:rPr>
          <w:color w:val="000000"/>
          <w:sz w:val="28"/>
          <w:szCs w:val="28"/>
          <w:lang w:val="uk-UA"/>
        </w:rPr>
        <w:t>ібр. митрополит Андрей Шептицький; видав митрополит Йосиф</w:t>
      </w:r>
      <w:r w:rsidRPr="006220CE">
        <w:rPr>
          <w:color w:val="000000"/>
          <w:sz w:val="28"/>
          <w:szCs w:val="28"/>
          <w:lang w:val="uk-UA"/>
        </w:rPr>
        <w:t>]</w:t>
      </w:r>
      <w:r w:rsidRPr="00A957E7">
        <w:rPr>
          <w:color w:val="000000"/>
          <w:sz w:val="28"/>
          <w:szCs w:val="28"/>
          <w:lang w:val="uk-UA"/>
        </w:rPr>
        <w:t xml:space="preserve">. – </w:t>
      </w:r>
      <w:r w:rsidRPr="00A957E7">
        <w:rPr>
          <w:color w:val="000000"/>
          <w:sz w:val="28"/>
          <w:szCs w:val="28"/>
          <w:lang w:val="en-US"/>
        </w:rPr>
        <w:t>Vol</w:t>
      </w:r>
      <w:r w:rsidRPr="00A957E7">
        <w:rPr>
          <w:color w:val="000000"/>
          <w:sz w:val="28"/>
          <w:szCs w:val="28"/>
          <w:lang w:val="uk-UA"/>
        </w:rPr>
        <w:t xml:space="preserve">. </w:t>
      </w:r>
      <w:r w:rsidRPr="00A957E7">
        <w:rPr>
          <w:color w:val="000000"/>
          <w:sz w:val="28"/>
          <w:szCs w:val="28"/>
          <w:lang w:val="en-US"/>
        </w:rPr>
        <w:t>XI</w:t>
      </w:r>
      <w:r>
        <w:rPr>
          <w:color w:val="000000"/>
          <w:sz w:val="28"/>
          <w:szCs w:val="28"/>
          <w:lang w:val="uk-UA"/>
        </w:rPr>
        <w:t xml:space="preserve"> (1633</w:t>
      </w:r>
      <w:r w:rsidRPr="00A957E7">
        <w:rPr>
          <w:color w:val="000000"/>
          <w:sz w:val="28"/>
          <w:szCs w:val="28"/>
          <w:lang w:val="uk-UA"/>
        </w:rPr>
        <w:t xml:space="preserve">–1659). </w:t>
      </w:r>
      <w:r w:rsidRPr="00A957E7">
        <w:rPr>
          <w:color w:val="000000"/>
          <w:sz w:val="28"/>
          <w:szCs w:val="28"/>
          <w:lang w:val="en-US"/>
        </w:rPr>
        <w:t>Supplementum</w:t>
      </w:r>
      <w:r w:rsidRPr="00A957E7">
        <w:rPr>
          <w:color w:val="000000"/>
          <w:sz w:val="28"/>
          <w:szCs w:val="28"/>
          <w:lang w:val="uk-UA"/>
        </w:rPr>
        <w:t xml:space="preserve">. – </w:t>
      </w:r>
      <w:r w:rsidRPr="00A957E7">
        <w:rPr>
          <w:color w:val="000000"/>
          <w:sz w:val="28"/>
          <w:szCs w:val="28"/>
          <w:lang w:val="en-US"/>
        </w:rPr>
        <w:t>Romae</w:t>
      </w:r>
      <w:r w:rsidRPr="00A957E7">
        <w:rPr>
          <w:color w:val="000000"/>
          <w:sz w:val="28"/>
          <w:szCs w:val="28"/>
          <w:lang w:val="uk-UA"/>
        </w:rPr>
        <w:t xml:space="preserve">, 1974. – 648 </w:t>
      </w:r>
      <w:r w:rsidRPr="00A957E7">
        <w:rPr>
          <w:color w:val="000000"/>
          <w:sz w:val="28"/>
          <w:szCs w:val="28"/>
          <w:lang w:val="en-US"/>
        </w:rPr>
        <w:t>p</w:t>
      </w:r>
      <w:r w:rsidRPr="00A957E7">
        <w:rPr>
          <w:color w:val="000000"/>
          <w:sz w:val="28"/>
          <w:szCs w:val="28"/>
          <w:lang w:val="uk-UA"/>
        </w:rPr>
        <w:t>.</w:t>
      </w:r>
    </w:p>
    <w:p w:rsidR="00E57100" w:rsidRPr="00A957E7"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lastRenderedPageBreak/>
        <w:t>Monumenta</w:t>
      </w:r>
      <w:r w:rsidRPr="00A957E7">
        <w:rPr>
          <w:color w:val="000000"/>
          <w:sz w:val="28"/>
          <w:szCs w:val="28"/>
          <w:lang w:val="uk-UA"/>
        </w:rPr>
        <w:t xml:space="preserve"> </w:t>
      </w:r>
      <w:r w:rsidRPr="00A957E7">
        <w:rPr>
          <w:color w:val="000000"/>
          <w:sz w:val="28"/>
          <w:szCs w:val="28"/>
          <w:lang w:val="en-US"/>
        </w:rPr>
        <w:t>Ucrainae</w:t>
      </w:r>
      <w:r w:rsidRPr="00A957E7">
        <w:rPr>
          <w:color w:val="000000"/>
          <w:sz w:val="28"/>
          <w:szCs w:val="28"/>
          <w:lang w:val="uk-UA"/>
        </w:rPr>
        <w:t xml:space="preserve"> </w:t>
      </w:r>
      <w:r w:rsidRPr="00A957E7">
        <w:rPr>
          <w:color w:val="000000"/>
          <w:sz w:val="28"/>
          <w:szCs w:val="28"/>
          <w:lang w:val="en-US"/>
        </w:rPr>
        <w:t>Historica</w:t>
      </w:r>
      <w:r w:rsidRPr="00A957E7">
        <w:rPr>
          <w:color w:val="000000"/>
          <w:sz w:val="28"/>
          <w:szCs w:val="28"/>
          <w:lang w:val="uk-UA"/>
        </w:rPr>
        <w:t xml:space="preserve"> / </w:t>
      </w:r>
      <w:r w:rsidRPr="00610516">
        <w:rPr>
          <w:color w:val="000000"/>
          <w:sz w:val="28"/>
          <w:szCs w:val="28"/>
          <w:lang w:val="uk-UA"/>
        </w:rPr>
        <w:t>[</w:t>
      </w:r>
      <w:r>
        <w:rPr>
          <w:color w:val="000000"/>
          <w:sz w:val="28"/>
          <w:szCs w:val="28"/>
          <w:lang w:val="uk-UA"/>
        </w:rPr>
        <w:t>з</w:t>
      </w:r>
      <w:r w:rsidRPr="00A957E7">
        <w:rPr>
          <w:color w:val="000000"/>
          <w:sz w:val="28"/>
          <w:szCs w:val="28"/>
          <w:lang w:val="uk-UA"/>
        </w:rPr>
        <w:t>ібр. митрополит Андрей Шептицький</w:t>
      </w:r>
      <w:r w:rsidRPr="00610516">
        <w:rPr>
          <w:color w:val="000000"/>
          <w:sz w:val="28"/>
          <w:szCs w:val="28"/>
          <w:lang w:val="uk-UA"/>
        </w:rPr>
        <w:t>]</w:t>
      </w:r>
      <w:r w:rsidRPr="00A957E7">
        <w:rPr>
          <w:color w:val="000000"/>
          <w:sz w:val="28"/>
          <w:szCs w:val="28"/>
          <w:lang w:val="uk-UA"/>
        </w:rPr>
        <w:t xml:space="preserve">. – </w:t>
      </w:r>
      <w:r w:rsidRPr="00A957E7">
        <w:rPr>
          <w:color w:val="000000"/>
          <w:sz w:val="28"/>
          <w:szCs w:val="28"/>
          <w:lang w:val="en-US"/>
        </w:rPr>
        <w:t>Vol</w:t>
      </w:r>
      <w:r w:rsidRPr="00A957E7">
        <w:rPr>
          <w:color w:val="000000"/>
          <w:sz w:val="28"/>
          <w:szCs w:val="28"/>
          <w:lang w:val="uk-UA"/>
        </w:rPr>
        <w:t xml:space="preserve">. </w:t>
      </w:r>
      <w:r w:rsidRPr="00A957E7">
        <w:rPr>
          <w:color w:val="000000"/>
          <w:sz w:val="28"/>
          <w:szCs w:val="28"/>
          <w:lang w:val="en-US"/>
        </w:rPr>
        <w:t>II</w:t>
      </w:r>
      <w:r>
        <w:rPr>
          <w:color w:val="000000"/>
          <w:sz w:val="28"/>
          <w:szCs w:val="28"/>
          <w:lang w:val="uk-UA"/>
        </w:rPr>
        <w:t xml:space="preserve"> (1624</w:t>
      </w:r>
      <w:r w:rsidRPr="00A957E7">
        <w:rPr>
          <w:color w:val="000000"/>
          <w:sz w:val="28"/>
          <w:szCs w:val="28"/>
          <w:lang w:val="uk-UA"/>
        </w:rPr>
        <w:t xml:space="preserve">–1648). – </w:t>
      </w:r>
      <w:r w:rsidRPr="00A957E7">
        <w:rPr>
          <w:color w:val="000000"/>
          <w:sz w:val="28"/>
          <w:szCs w:val="28"/>
          <w:lang w:val="en-US"/>
        </w:rPr>
        <w:t>Romae</w:t>
      </w:r>
      <w:r w:rsidRPr="00A957E7">
        <w:rPr>
          <w:color w:val="000000"/>
          <w:sz w:val="28"/>
          <w:szCs w:val="28"/>
          <w:lang w:val="uk-UA"/>
        </w:rPr>
        <w:t xml:space="preserve">, 1965. – 358 </w:t>
      </w:r>
      <w:r w:rsidRPr="00A957E7">
        <w:rPr>
          <w:color w:val="000000"/>
          <w:sz w:val="28"/>
          <w:szCs w:val="28"/>
          <w:lang w:val="en-US"/>
        </w:rPr>
        <w:t>p</w:t>
      </w:r>
      <w:r w:rsidRPr="00A957E7">
        <w:rPr>
          <w:color w:val="000000"/>
          <w:sz w:val="28"/>
          <w:szCs w:val="28"/>
          <w:lang w:val="uk-UA"/>
        </w:rPr>
        <w:t>.</w:t>
      </w:r>
    </w:p>
    <w:p w:rsidR="00E57100"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t>Monumenta</w:t>
      </w:r>
      <w:r w:rsidRPr="00A957E7">
        <w:rPr>
          <w:color w:val="000000"/>
          <w:sz w:val="28"/>
          <w:szCs w:val="28"/>
          <w:lang w:val="uk-UA"/>
        </w:rPr>
        <w:t xml:space="preserve"> </w:t>
      </w:r>
      <w:r w:rsidRPr="00A957E7">
        <w:rPr>
          <w:color w:val="000000"/>
          <w:sz w:val="28"/>
          <w:szCs w:val="28"/>
          <w:lang w:val="en-US"/>
        </w:rPr>
        <w:t>Ucrainae</w:t>
      </w:r>
      <w:r w:rsidRPr="00A957E7">
        <w:rPr>
          <w:color w:val="000000"/>
          <w:sz w:val="28"/>
          <w:szCs w:val="28"/>
          <w:lang w:val="uk-UA"/>
        </w:rPr>
        <w:t xml:space="preserve"> </w:t>
      </w:r>
      <w:r w:rsidRPr="00A957E7">
        <w:rPr>
          <w:color w:val="000000"/>
          <w:sz w:val="28"/>
          <w:szCs w:val="28"/>
          <w:lang w:val="en-US"/>
        </w:rPr>
        <w:t>Historica</w:t>
      </w:r>
      <w:r w:rsidRPr="00A957E7">
        <w:rPr>
          <w:color w:val="000000"/>
          <w:sz w:val="28"/>
          <w:szCs w:val="28"/>
          <w:lang w:val="uk-UA"/>
        </w:rPr>
        <w:t xml:space="preserve"> / </w:t>
      </w:r>
      <w:r w:rsidRPr="00610516">
        <w:rPr>
          <w:color w:val="000000"/>
          <w:sz w:val="28"/>
          <w:szCs w:val="28"/>
          <w:lang w:val="uk-UA"/>
        </w:rPr>
        <w:t>[</w:t>
      </w:r>
      <w:r>
        <w:rPr>
          <w:color w:val="000000"/>
          <w:sz w:val="28"/>
          <w:szCs w:val="28"/>
          <w:lang w:val="uk-UA"/>
        </w:rPr>
        <w:t>з</w:t>
      </w:r>
      <w:r w:rsidRPr="00A957E7">
        <w:rPr>
          <w:color w:val="000000"/>
          <w:sz w:val="28"/>
          <w:szCs w:val="28"/>
          <w:lang w:val="uk-UA"/>
        </w:rPr>
        <w:t>ібр. митрополит Андрей Шептицький</w:t>
      </w:r>
      <w:r w:rsidRPr="00610516">
        <w:rPr>
          <w:color w:val="000000"/>
          <w:sz w:val="28"/>
          <w:szCs w:val="28"/>
          <w:lang w:val="uk-UA"/>
        </w:rPr>
        <w:t>]</w:t>
      </w:r>
      <w:r w:rsidRPr="00A957E7">
        <w:rPr>
          <w:color w:val="000000"/>
          <w:sz w:val="28"/>
          <w:szCs w:val="28"/>
          <w:lang w:val="uk-UA"/>
        </w:rPr>
        <w:t xml:space="preserve">. – </w:t>
      </w:r>
      <w:r w:rsidRPr="00A957E7">
        <w:rPr>
          <w:color w:val="000000"/>
          <w:sz w:val="28"/>
          <w:szCs w:val="28"/>
          <w:lang w:val="en-US"/>
        </w:rPr>
        <w:t>Vol</w:t>
      </w:r>
      <w:r w:rsidRPr="00A957E7">
        <w:rPr>
          <w:color w:val="000000"/>
          <w:sz w:val="28"/>
          <w:szCs w:val="28"/>
          <w:lang w:val="uk-UA"/>
        </w:rPr>
        <w:t xml:space="preserve">. </w:t>
      </w:r>
      <w:r w:rsidRPr="00A957E7">
        <w:rPr>
          <w:color w:val="000000"/>
          <w:sz w:val="28"/>
          <w:szCs w:val="28"/>
          <w:lang w:val="en-US"/>
        </w:rPr>
        <w:t>I</w:t>
      </w:r>
      <w:r>
        <w:rPr>
          <w:color w:val="000000"/>
          <w:sz w:val="28"/>
          <w:szCs w:val="28"/>
          <w:lang w:val="uk-UA"/>
        </w:rPr>
        <w:t xml:space="preserve"> (1075</w:t>
      </w:r>
      <w:r w:rsidRPr="00A957E7">
        <w:rPr>
          <w:color w:val="000000"/>
          <w:sz w:val="28"/>
          <w:szCs w:val="28"/>
          <w:lang w:val="uk-UA"/>
        </w:rPr>
        <w:t xml:space="preserve">–1623). – </w:t>
      </w:r>
      <w:r w:rsidRPr="00A957E7">
        <w:rPr>
          <w:color w:val="000000"/>
          <w:sz w:val="28"/>
          <w:szCs w:val="28"/>
          <w:lang w:val="en-US"/>
        </w:rPr>
        <w:t>Romae</w:t>
      </w:r>
      <w:r w:rsidRPr="00A957E7">
        <w:rPr>
          <w:color w:val="000000"/>
          <w:sz w:val="28"/>
          <w:szCs w:val="28"/>
          <w:lang w:val="uk-UA"/>
        </w:rPr>
        <w:t xml:space="preserve">, 1964. – 350 </w:t>
      </w:r>
      <w:r w:rsidRPr="00A957E7">
        <w:rPr>
          <w:color w:val="000000"/>
          <w:sz w:val="28"/>
          <w:szCs w:val="28"/>
          <w:lang w:val="en-US"/>
        </w:rPr>
        <w:t>p</w:t>
      </w:r>
      <w:r w:rsidRPr="00A957E7">
        <w:rPr>
          <w:color w:val="000000"/>
          <w:sz w:val="28"/>
          <w:szCs w:val="28"/>
          <w:lang w:val="uk-UA"/>
        </w:rPr>
        <w:t>.</w:t>
      </w:r>
    </w:p>
    <w:p w:rsidR="00E57100" w:rsidRPr="00A957E7" w:rsidRDefault="00E57100" w:rsidP="003711F2">
      <w:pPr>
        <w:numPr>
          <w:ilvl w:val="0"/>
          <w:numId w:val="46"/>
        </w:numPr>
        <w:suppressAutoHyphens w:val="0"/>
        <w:spacing w:line="360" w:lineRule="auto"/>
        <w:jc w:val="both"/>
        <w:rPr>
          <w:color w:val="000000"/>
          <w:sz w:val="28"/>
          <w:szCs w:val="28"/>
          <w:lang w:val="uk-UA"/>
        </w:rPr>
      </w:pPr>
      <w:r w:rsidRPr="00A957E7">
        <w:rPr>
          <w:color w:val="000000"/>
          <w:sz w:val="28"/>
          <w:szCs w:val="28"/>
          <w:lang w:val="en-US"/>
        </w:rPr>
        <w:t>Monumenta</w:t>
      </w:r>
      <w:r w:rsidRPr="00A957E7">
        <w:rPr>
          <w:color w:val="000000"/>
          <w:sz w:val="28"/>
          <w:szCs w:val="28"/>
          <w:lang w:val="uk-UA"/>
        </w:rPr>
        <w:t xml:space="preserve"> </w:t>
      </w:r>
      <w:r w:rsidRPr="00A957E7">
        <w:rPr>
          <w:color w:val="000000"/>
          <w:sz w:val="28"/>
          <w:szCs w:val="28"/>
          <w:lang w:val="en-US"/>
        </w:rPr>
        <w:t>Ucrainae</w:t>
      </w:r>
      <w:r w:rsidRPr="00A957E7">
        <w:rPr>
          <w:color w:val="000000"/>
          <w:sz w:val="28"/>
          <w:szCs w:val="28"/>
          <w:lang w:val="uk-UA"/>
        </w:rPr>
        <w:t xml:space="preserve"> </w:t>
      </w:r>
      <w:r w:rsidRPr="00A957E7">
        <w:rPr>
          <w:color w:val="000000"/>
          <w:sz w:val="28"/>
          <w:szCs w:val="28"/>
          <w:lang w:val="en-US"/>
        </w:rPr>
        <w:t>Historica</w:t>
      </w:r>
      <w:r w:rsidRPr="00A957E7">
        <w:rPr>
          <w:color w:val="000000"/>
          <w:sz w:val="28"/>
          <w:szCs w:val="28"/>
          <w:lang w:val="uk-UA"/>
        </w:rPr>
        <w:t xml:space="preserve"> / </w:t>
      </w:r>
      <w:r w:rsidRPr="00610516">
        <w:rPr>
          <w:color w:val="000000"/>
          <w:sz w:val="28"/>
          <w:szCs w:val="28"/>
          <w:lang w:val="uk-UA"/>
        </w:rPr>
        <w:t>[</w:t>
      </w:r>
      <w:r>
        <w:rPr>
          <w:color w:val="000000"/>
          <w:sz w:val="28"/>
          <w:szCs w:val="28"/>
          <w:lang w:val="uk-UA"/>
        </w:rPr>
        <w:t>з</w:t>
      </w:r>
      <w:r w:rsidRPr="00A957E7">
        <w:rPr>
          <w:color w:val="000000"/>
          <w:sz w:val="28"/>
          <w:szCs w:val="28"/>
          <w:lang w:val="uk-UA"/>
        </w:rPr>
        <w:t>ібр. митрополит Андрей Шептицький</w:t>
      </w:r>
      <w:r w:rsidRPr="00610516">
        <w:rPr>
          <w:color w:val="000000"/>
          <w:sz w:val="28"/>
          <w:szCs w:val="28"/>
          <w:lang w:val="uk-UA"/>
        </w:rPr>
        <w:t>]</w:t>
      </w:r>
      <w:r w:rsidRPr="00A957E7">
        <w:rPr>
          <w:color w:val="000000"/>
          <w:sz w:val="28"/>
          <w:szCs w:val="28"/>
          <w:lang w:val="uk-UA"/>
        </w:rPr>
        <w:t xml:space="preserve">. – </w:t>
      </w:r>
      <w:r w:rsidRPr="00A957E7">
        <w:rPr>
          <w:color w:val="000000"/>
          <w:sz w:val="28"/>
          <w:szCs w:val="28"/>
          <w:lang w:val="en-US"/>
        </w:rPr>
        <w:t>Vol</w:t>
      </w:r>
      <w:r w:rsidRPr="00A957E7">
        <w:rPr>
          <w:color w:val="000000"/>
          <w:sz w:val="28"/>
          <w:szCs w:val="28"/>
          <w:lang w:val="uk-UA"/>
        </w:rPr>
        <w:t xml:space="preserve">. </w:t>
      </w:r>
      <w:r w:rsidRPr="00A957E7">
        <w:rPr>
          <w:color w:val="000000"/>
          <w:sz w:val="28"/>
          <w:szCs w:val="28"/>
          <w:lang w:val="en-US"/>
        </w:rPr>
        <w:t>IX</w:t>
      </w:r>
      <w:r w:rsidRPr="00A957E7">
        <w:rPr>
          <w:color w:val="000000"/>
          <w:sz w:val="28"/>
          <w:szCs w:val="28"/>
          <w:lang w:val="uk-UA"/>
        </w:rPr>
        <w:t>–</w:t>
      </w:r>
      <w:r w:rsidRPr="00A957E7">
        <w:rPr>
          <w:color w:val="000000"/>
          <w:sz w:val="28"/>
          <w:szCs w:val="28"/>
          <w:lang w:val="en-US"/>
        </w:rPr>
        <w:t>X</w:t>
      </w:r>
      <w:r w:rsidRPr="00A957E7">
        <w:rPr>
          <w:color w:val="000000"/>
          <w:sz w:val="28"/>
          <w:szCs w:val="28"/>
          <w:lang w:val="uk-UA"/>
        </w:rPr>
        <w:t xml:space="preserve"> (1075–1632). – </w:t>
      </w:r>
      <w:r w:rsidRPr="00A957E7">
        <w:rPr>
          <w:color w:val="000000"/>
          <w:sz w:val="28"/>
          <w:szCs w:val="28"/>
          <w:lang w:val="en-US"/>
        </w:rPr>
        <w:t>Romae</w:t>
      </w:r>
      <w:r w:rsidRPr="00A957E7">
        <w:rPr>
          <w:color w:val="000000"/>
          <w:sz w:val="28"/>
          <w:szCs w:val="28"/>
          <w:lang w:val="uk-UA"/>
        </w:rPr>
        <w:t xml:space="preserve">, 1971. – 942 </w:t>
      </w:r>
      <w:r w:rsidRPr="00A957E7">
        <w:rPr>
          <w:color w:val="000000"/>
          <w:sz w:val="28"/>
          <w:szCs w:val="28"/>
          <w:lang w:val="en-US"/>
        </w:rPr>
        <w:t>p</w:t>
      </w:r>
      <w:r w:rsidRPr="00A957E7">
        <w:rPr>
          <w:color w:val="000000"/>
          <w:sz w:val="28"/>
          <w:szCs w:val="28"/>
          <w:lang w:val="uk-UA"/>
        </w:rPr>
        <w:t>.</w:t>
      </w:r>
    </w:p>
    <w:p w:rsidR="00E57100" w:rsidRPr="00610516" w:rsidRDefault="00E57100" w:rsidP="00E57100">
      <w:pPr>
        <w:rPr>
          <w:lang w:val="uk-UA"/>
        </w:rPr>
      </w:pPr>
    </w:p>
    <w:p w:rsidR="00E57100" w:rsidRPr="00EF1341" w:rsidRDefault="00E57100" w:rsidP="00E57100">
      <w:pPr>
        <w:rPr>
          <w:lang w:val="uk-UA"/>
        </w:rPr>
      </w:pPr>
    </w:p>
    <w:p w:rsidR="00E57100" w:rsidRDefault="00E57100" w:rsidP="00E57100">
      <w:pPr>
        <w:spacing w:line="360" w:lineRule="auto"/>
        <w:ind w:left="360"/>
        <w:jc w:val="both"/>
        <w:rPr>
          <w:color w:val="000000"/>
          <w:sz w:val="28"/>
          <w:szCs w:val="28"/>
          <w:lang w:val="uk-UA"/>
        </w:rPr>
      </w:pPr>
      <w:r>
        <w:rPr>
          <w:color w:val="000000"/>
          <w:sz w:val="28"/>
          <w:szCs w:val="28"/>
          <w:lang w:val="uk-UA"/>
        </w:rPr>
        <w:br w:type="page"/>
      </w:r>
    </w:p>
    <w:p w:rsidR="00480D13" w:rsidRPr="00A90808" w:rsidRDefault="00480D13" w:rsidP="00480D13">
      <w:pPr>
        <w:pStyle w:val="afffffff3"/>
        <w:spacing w:line="377" w:lineRule="auto"/>
        <w:ind w:left="426"/>
        <w:rPr>
          <w:rFonts w:ascii="Times New Roman" w:hAnsi="Times New Roman"/>
          <w:szCs w:val="28"/>
          <w:lang w:val="uk-UA"/>
        </w:rPr>
      </w:pPr>
    </w:p>
    <w:p w:rsidR="00235CAA" w:rsidRPr="00480D13" w:rsidRDefault="00235CAA" w:rsidP="00235CAA">
      <w:pPr>
        <w:rPr>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75" w:name="_PictureBullets"/>
      <w:bookmarkEnd w:id="75"/>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F2" w:rsidRDefault="003711F2">
      <w:r>
        <w:separator/>
      </w:r>
    </w:p>
  </w:endnote>
  <w:endnote w:type="continuationSeparator" w:id="0">
    <w:p w:rsidR="003711F2" w:rsidRDefault="0037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F2" w:rsidRDefault="003711F2">
      <w:r>
        <w:separator/>
      </w:r>
    </w:p>
  </w:footnote>
  <w:footnote w:type="continuationSeparator" w:id="0">
    <w:p w:rsidR="003711F2" w:rsidRDefault="0037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8B91239"/>
    <w:multiLevelType w:val="hybridMultilevel"/>
    <w:tmpl w:val="27CAF57E"/>
    <w:lvl w:ilvl="0" w:tplc="70F4B17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07F62FB"/>
    <w:multiLevelType w:val="hybridMultilevel"/>
    <w:tmpl w:val="C12C61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62A3137"/>
    <w:multiLevelType w:val="hybridMultilevel"/>
    <w:tmpl w:val="F15E2224"/>
    <w:lvl w:ilvl="0" w:tplc="632883D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DEC4A91"/>
    <w:multiLevelType w:val="hybridMultilevel"/>
    <w:tmpl w:val="B02E525E"/>
    <w:lvl w:ilvl="0" w:tplc="642075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0"/>
  </w:num>
  <w:num w:numId="39">
    <w:abstractNumId w:val="43"/>
  </w:num>
  <w:num w:numId="40">
    <w:abstractNumId w:val="2"/>
  </w:num>
  <w:num w:numId="41">
    <w:abstractNumId w:val="1"/>
  </w:num>
  <w:num w:numId="42">
    <w:abstractNumId w:val="0"/>
  </w:num>
  <w:num w:numId="43">
    <w:abstractNumId w:val="42"/>
  </w:num>
  <w:num w:numId="44">
    <w:abstractNumId w:val="45"/>
  </w:num>
  <w:num w:numId="45">
    <w:abstractNumId w:val="41"/>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711F2"/>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7C72"/>
    <w:rsid w:val="005F2235"/>
    <w:rsid w:val="006212A6"/>
    <w:rsid w:val="00666C2E"/>
    <w:rsid w:val="00687122"/>
    <w:rsid w:val="006952CF"/>
    <w:rsid w:val="006D6494"/>
    <w:rsid w:val="006E76C4"/>
    <w:rsid w:val="00700395"/>
    <w:rsid w:val="00773FBC"/>
    <w:rsid w:val="00792201"/>
    <w:rsid w:val="007A3A4A"/>
    <w:rsid w:val="007D3122"/>
    <w:rsid w:val="007E3CE5"/>
    <w:rsid w:val="00803975"/>
    <w:rsid w:val="00834DF4"/>
    <w:rsid w:val="008373B3"/>
    <w:rsid w:val="00840EC3"/>
    <w:rsid w:val="00842FFD"/>
    <w:rsid w:val="00854667"/>
    <w:rsid w:val="00856AF1"/>
    <w:rsid w:val="00877AA5"/>
    <w:rsid w:val="008A109A"/>
    <w:rsid w:val="008F646A"/>
    <w:rsid w:val="00902A7A"/>
    <w:rsid w:val="009051E8"/>
    <w:rsid w:val="009625A4"/>
    <w:rsid w:val="009F07CF"/>
    <w:rsid w:val="009F35A1"/>
    <w:rsid w:val="00A4158A"/>
    <w:rsid w:val="00A41FCB"/>
    <w:rsid w:val="00A521E0"/>
    <w:rsid w:val="00A55F35"/>
    <w:rsid w:val="00AD050A"/>
    <w:rsid w:val="00B46023"/>
    <w:rsid w:val="00B539A0"/>
    <w:rsid w:val="00B53BD0"/>
    <w:rsid w:val="00B63508"/>
    <w:rsid w:val="00B818CA"/>
    <w:rsid w:val="00B93084"/>
    <w:rsid w:val="00BA1AD0"/>
    <w:rsid w:val="00BE256E"/>
    <w:rsid w:val="00BE2595"/>
    <w:rsid w:val="00C34C20"/>
    <w:rsid w:val="00C50F18"/>
    <w:rsid w:val="00C57DC8"/>
    <w:rsid w:val="00CA0A94"/>
    <w:rsid w:val="00CA1B0F"/>
    <w:rsid w:val="00CB293E"/>
    <w:rsid w:val="00CB5506"/>
    <w:rsid w:val="00CC6BB0"/>
    <w:rsid w:val="00CE5C5D"/>
    <w:rsid w:val="00D13A16"/>
    <w:rsid w:val="00D230E2"/>
    <w:rsid w:val="00D36DE2"/>
    <w:rsid w:val="00D56F9F"/>
    <w:rsid w:val="00D963CD"/>
    <w:rsid w:val="00D97F12"/>
    <w:rsid w:val="00DD1F52"/>
    <w:rsid w:val="00DE69DA"/>
    <w:rsid w:val="00E20FFA"/>
    <w:rsid w:val="00E26F4E"/>
    <w:rsid w:val="00E57100"/>
    <w:rsid w:val="00E63D91"/>
    <w:rsid w:val="00E8063E"/>
    <w:rsid w:val="00E8229C"/>
    <w:rsid w:val="00E9409A"/>
    <w:rsid w:val="00E95C44"/>
    <w:rsid w:val="00EB5A72"/>
    <w:rsid w:val="00EB5EA7"/>
    <w:rsid w:val="00EC68A6"/>
    <w:rsid w:val="00F54347"/>
    <w:rsid w:val="00F778D4"/>
    <w:rsid w:val="00F864E0"/>
    <w:rsid w:val="00F959B5"/>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49</Pages>
  <Words>14010</Words>
  <Characters>79858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cp:revision>
  <cp:lastPrinted>2009-02-06T08:36:00Z</cp:lastPrinted>
  <dcterms:created xsi:type="dcterms:W3CDTF">2015-03-22T11:10:00Z</dcterms:created>
  <dcterms:modified xsi:type="dcterms:W3CDTF">2015-03-26T11:27:00Z</dcterms:modified>
</cp:coreProperties>
</file>