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AD9C8" w14:textId="77777777" w:rsidR="006551FB" w:rsidRDefault="006551FB" w:rsidP="006551FB">
      <w:pPr>
        <w:pStyle w:val="afffffffffffffffffffffffffff5"/>
        <w:rPr>
          <w:rFonts w:ascii="Verdana" w:hAnsi="Verdana"/>
          <w:color w:val="000000"/>
          <w:sz w:val="21"/>
          <w:szCs w:val="21"/>
        </w:rPr>
      </w:pPr>
      <w:r>
        <w:rPr>
          <w:rFonts w:ascii="Helvetica Neue" w:hAnsi="Helvetica Neue"/>
          <w:b/>
          <w:bCs w:val="0"/>
          <w:color w:val="222222"/>
          <w:sz w:val="21"/>
          <w:szCs w:val="21"/>
        </w:rPr>
        <w:t>Рябикин, Михаил Юрьевич.</w:t>
      </w:r>
    </w:p>
    <w:p w14:paraId="5F11D3C7" w14:textId="77777777" w:rsidR="006551FB" w:rsidRDefault="006551FB" w:rsidP="006551FB">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Методы описания колебательно-вращательных состояний двухатомных молекул с учетом асимптотических свойств потенциала взаимодействия </w:t>
      </w:r>
      <w:proofErr w:type="gramStart"/>
      <w:r>
        <w:rPr>
          <w:rFonts w:ascii="Helvetica Neue" w:hAnsi="Helvetica Neue" w:cs="Arial"/>
          <w:caps/>
          <w:color w:val="222222"/>
          <w:sz w:val="21"/>
          <w:szCs w:val="21"/>
        </w:rPr>
        <w:t>ядер :</w:t>
      </w:r>
      <w:proofErr w:type="gramEnd"/>
      <w:r>
        <w:rPr>
          <w:rFonts w:ascii="Helvetica Neue" w:hAnsi="Helvetica Neue" w:cs="Arial"/>
          <w:caps/>
          <w:color w:val="222222"/>
          <w:sz w:val="21"/>
          <w:szCs w:val="21"/>
        </w:rPr>
        <w:t xml:space="preserve"> диссертация ... кандидата физико-математических наук : 01.04.03. - Нижний Новгород, 1999. - 159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49F65887" w14:textId="77777777" w:rsidR="006551FB" w:rsidRDefault="006551FB" w:rsidP="006551F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Рябикин, Михаил Юрьевич</w:t>
      </w:r>
    </w:p>
    <w:p w14:paraId="0AAF07B7"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7C7B4B2"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МЕТОДЫ ОПИСАНИЯ КОЛЕБАТЕЛЬНО-ВРАЩАТЕЛЬНЫХ СОСТОЯНИЙ ДВУХАТОМНЫХ МОЛЕКУЛ</w:t>
      </w:r>
    </w:p>
    <w:p w14:paraId="436BF9DD"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Уравнение Шредингера для двухатомной молекулы</w:t>
      </w:r>
    </w:p>
    <w:p w14:paraId="205D6E07"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Разделение электронных и ядерных переменных. Приближение Борна-Оппенгеймера</w:t>
      </w:r>
    </w:p>
    <w:p w14:paraId="3B52B4BF"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Колебательно-вращательная задача</w:t>
      </w:r>
    </w:p>
    <w:p w14:paraId="6EECD1AF"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Методы определения потенциальной функции</w:t>
      </w:r>
    </w:p>
    <w:p w14:paraId="0E351FA9"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Квантовомеханические расчеты</w:t>
      </w:r>
    </w:p>
    <w:p w14:paraId="270C5E41"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Потенциал Ридберга-Клейна-Риса</w:t>
      </w:r>
    </w:p>
    <w:p w14:paraId="20889E82"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Аппроксимация потенциалов простыми аналитическими функциями</w:t>
      </w:r>
    </w:p>
    <w:p w14:paraId="3435B23A"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Аппроксимация потенциалов степенными рядами</w:t>
      </w:r>
    </w:p>
    <w:p w14:paraId="0B031C1D"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Использование многопараметрических представлений потенциальной функции в спектроскопии высокого разрешения</w:t>
      </w:r>
    </w:p>
    <w:p w14:paraId="115A2B20"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Представление Данхэма</w:t>
      </w:r>
    </w:p>
    <w:p w14:paraId="4B353301"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Неполиномиальные представления</w:t>
      </w:r>
    </w:p>
    <w:p w14:paraId="52F29909"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Потенциалы Кратцера с возмущением и экранированием</w:t>
      </w:r>
    </w:p>
    <w:p w14:paraId="3FE5C8C9"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ОПИСАНИЕ КОЛЕБАТЕЛЬНО-ВРАЩАТЕЛЬНЫХ</w:t>
      </w:r>
    </w:p>
    <w:p w14:paraId="6D548AAD"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СОСТОЯНИЙ ДВУХАТОМНЫХ МОЛЕКУЛ НА ОСНОВЕ</w:t>
      </w:r>
    </w:p>
    <w:p w14:paraId="5F590FDF"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МОДЕЛИ КРАТЦЕРА С ВОЗМУЩЕНИЕМ</w:t>
      </w:r>
    </w:p>
    <w:p w14:paraId="76C2D61E"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Построение ТВ для связанных состояний в возмущенном потенциале Кратцера</w:t>
      </w:r>
    </w:p>
    <w:p w14:paraId="2B9D439F"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Метод "нелинеаризации"</w:t>
      </w:r>
    </w:p>
    <w:p w14:paraId="4B37F504"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Вычисление первой поправки</w:t>
      </w:r>
    </w:p>
    <w:p w14:paraId="3CBF7484"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Алгебраизация вычислений в произвольном порядке ТВ</w:t>
      </w:r>
    </w:p>
    <w:p w14:paraId="17E5D288"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Суммирование ряда ТВ</w:t>
      </w:r>
    </w:p>
    <w:p w14:paraId="66CA786E"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Частичное суммирование с помощью дробнорациональных функций</w:t>
      </w:r>
    </w:p>
    <w:p w14:paraId="007B09AD"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Перегруппировка ряда ТВ к асимптотически корректному</w:t>
      </w:r>
    </w:p>
    <w:p w14:paraId="0B2EF30A"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Интерпретация спектроскопических констант асимптотически корректного ряда</w:t>
      </w:r>
    </w:p>
    <w:p w14:paraId="232E7B29"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Связь спектроскопических констант Ц с данхэмовскими константами Уц</w:t>
      </w:r>
    </w:p>
    <w:p w14:paraId="49379F89"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Связь спектроскопических констант Ц с параметрами возмущенного потенциала Кратцера</w:t>
      </w:r>
    </w:p>
    <w:p w14:paraId="75F01F79"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ОПИСАНИЕ КОЛЕБАТЕЛЬНО-ВРАЩАТЕЛЬНЫХ</w:t>
      </w:r>
    </w:p>
    <w:p w14:paraId="17F45F3E"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СОСТОЯНИЙ ДВУХАТОМНЫХ МОЛЕКУЛ НА ОСНОВЕ МОДЕЛИ КРАТЦЕРА С ЭКРАНИРОВАНИЕМ</w:t>
      </w:r>
    </w:p>
    <w:p w14:paraId="14F691C9"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Построение 1///-разложения для модели Кратцера с экраниро- 74 ванием</w:t>
      </w:r>
    </w:p>
    <w:p w14:paraId="524391B4"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Метод 1///-разложения</w:t>
      </w:r>
    </w:p>
    <w:p w14:paraId="05397D63"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Локализация волновой функции</w:t>
      </w:r>
    </w:p>
    <w:p w14:paraId="098BEE06"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Нулевое приближение</w:t>
      </w:r>
    </w:p>
    <w:p w14:paraId="5837125A"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Вычисление поправок с помощью метода "нелинеаризации"</w:t>
      </w:r>
    </w:p>
    <w:p w14:paraId="53C7ED0C"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3.1.5. Вторая поправка</w:t>
      </w:r>
    </w:p>
    <w:p w14:paraId="37DDC3D8"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3.1.6. Алгебраизация вычисления высших поправок</w:t>
      </w:r>
    </w:p>
    <w:p w14:paraId="51AF112E"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3.1.7. Переход к асимптотически корректному ряду</w:t>
      </w:r>
    </w:p>
    <w:p w14:paraId="4432F823"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3.2. Учет эффектов нарушения приближения Борна-Оппенгеймера</w:t>
      </w:r>
    </w:p>
    <w:p w14:paraId="72663C2A"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Эффективный гамильтониан Банкера-Мосса</w:t>
      </w:r>
    </w:p>
    <w:p w14:paraId="571F1536"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Вычисление поправок к приближению Борна-</w:t>
      </w:r>
      <w:proofErr w:type="gramStart"/>
      <w:r>
        <w:rPr>
          <w:rFonts w:ascii="Arial" w:hAnsi="Arial" w:cs="Arial"/>
          <w:color w:val="333333"/>
          <w:sz w:val="21"/>
          <w:szCs w:val="21"/>
        </w:rPr>
        <w:t>Оппен-геймера</w:t>
      </w:r>
      <w:proofErr w:type="gramEnd"/>
      <w:r>
        <w:rPr>
          <w:rFonts w:ascii="Arial" w:hAnsi="Arial" w:cs="Arial"/>
          <w:color w:val="333333"/>
          <w:sz w:val="21"/>
          <w:szCs w:val="21"/>
        </w:rPr>
        <w:t xml:space="preserve"> с помощью метода 1///-разложения</w:t>
      </w:r>
    </w:p>
    <w:p w14:paraId="5E7D9F7E"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ОБРАБОТКА КОЛЕБАТЕЛЬНО-ВРАЩАТЕЛЬНЫХ</w:t>
      </w:r>
    </w:p>
    <w:p w14:paraId="145C8DAD"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СПЕКТРОВ МОЛЕКУЛ ГАЛОГЕНОВОДОРОДОВ</w:t>
      </w:r>
    </w:p>
    <w:p w14:paraId="3DB3E4B7"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Обработка колебательно-вращательных спектров молекул галогеноводородов с помощью асимптотически корректного ряда</w:t>
      </w:r>
    </w:p>
    <w:p w14:paraId="395A032B"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Обработка ИК линий поглощения молекул Н1 и</w:t>
      </w:r>
    </w:p>
    <w:p w14:paraId="4D38556C"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Обработка колебательно-вращательных линий молекулы Н35С</w:t>
      </w:r>
    </w:p>
    <w:p w14:paraId="0531F10C"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-44.1.3. Обработка данных об энергетических уровнях молекулы</w:t>
      </w:r>
    </w:p>
    <w:p w14:paraId="67F9008B"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Н35С1 в основном электронном состоянии</w:t>
      </w:r>
    </w:p>
    <w:p w14:paraId="5696D49F" w14:textId="77777777" w:rsidR="006551FB" w:rsidRDefault="006551FB" w:rsidP="006551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Определение потенциальной кривой основного электронного состояния молекулы НС1 из обработки спектроскопических данных в модели Кратцера с экранированием</w:t>
      </w:r>
    </w:p>
    <w:p w14:paraId="071EBB05" w14:textId="32D8A506" w:rsidR="00E67B85" w:rsidRPr="006551FB" w:rsidRDefault="00E67B85" w:rsidP="006551FB"/>
    <w:sectPr w:rsidR="00E67B85" w:rsidRPr="006551F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0DD86" w14:textId="77777777" w:rsidR="007D183A" w:rsidRDefault="007D183A">
      <w:pPr>
        <w:spacing w:after="0" w:line="240" w:lineRule="auto"/>
      </w:pPr>
      <w:r>
        <w:separator/>
      </w:r>
    </w:p>
  </w:endnote>
  <w:endnote w:type="continuationSeparator" w:id="0">
    <w:p w14:paraId="5D3F1B6E" w14:textId="77777777" w:rsidR="007D183A" w:rsidRDefault="007D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A44D7" w14:textId="77777777" w:rsidR="007D183A" w:rsidRDefault="007D183A"/>
    <w:p w14:paraId="3EEF9577" w14:textId="77777777" w:rsidR="007D183A" w:rsidRDefault="007D183A"/>
    <w:p w14:paraId="0845DA44" w14:textId="77777777" w:rsidR="007D183A" w:rsidRDefault="007D183A"/>
    <w:p w14:paraId="7AD3199F" w14:textId="77777777" w:rsidR="007D183A" w:rsidRDefault="007D183A"/>
    <w:p w14:paraId="0F8AEE70" w14:textId="77777777" w:rsidR="007D183A" w:rsidRDefault="007D183A"/>
    <w:p w14:paraId="5FE9F3F6" w14:textId="77777777" w:rsidR="007D183A" w:rsidRDefault="007D183A"/>
    <w:p w14:paraId="2D4103D4" w14:textId="77777777" w:rsidR="007D183A" w:rsidRDefault="007D18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19A72B" wp14:editId="7A2EE9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E64A3" w14:textId="77777777" w:rsidR="007D183A" w:rsidRDefault="007D18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19A7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7E64A3" w14:textId="77777777" w:rsidR="007D183A" w:rsidRDefault="007D18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3C9F3A" w14:textId="77777777" w:rsidR="007D183A" w:rsidRDefault="007D183A"/>
    <w:p w14:paraId="5AB54B49" w14:textId="77777777" w:rsidR="007D183A" w:rsidRDefault="007D183A"/>
    <w:p w14:paraId="781619D7" w14:textId="77777777" w:rsidR="007D183A" w:rsidRDefault="007D18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B7F54C" wp14:editId="504A60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B23EC" w14:textId="77777777" w:rsidR="007D183A" w:rsidRDefault="007D183A"/>
                          <w:p w14:paraId="4EEDC882" w14:textId="77777777" w:rsidR="007D183A" w:rsidRDefault="007D18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B7F5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8B23EC" w14:textId="77777777" w:rsidR="007D183A" w:rsidRDefault="007D183A"/>
                    <w:p w14:paraId="4EEDC882" w14:textId="77777777" w:rsidR="007D183A" w:rsidRDefault="007D18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EA43A5" w14:textId="77777777" w:rsidR="007D183A" w:rsidRDefault="007D183A"/>
    <w:p w14:paraId="7031D234" w14:textId="77777777" w:rsidR="007D183A" w:rsidRDefault="007D183A">
      <w:pPr>
        <w:rPr>
          <w:sz w:val="2"/>
          <w:szCs w:val="2"/>
        </w:rPr>
      </w:pPr>
    </w:p>
    <w:p w14:paraId="4259F6C0" w14:textId="77777777" w:rsidR="007D183A" w:rsidRDefault="007D183A"/>
    <w:p w14:paraId="105BF6D9" w14:textId="77777777" w:rsidR="007D183A" w:rsidRDefault="007D183A">
      <w:pPr>
        <w:spacing w:after="0" w:line="240" w:lineRule="auto"/>
      </w:pPr>
    </w:p>
  </w:footnote>
  <w:footnote w:type="continuationSeparator" w:id="0">
    <w:p w14:paraId="2D90A1BE" w14:textId="77777777" w:rsidR="007D183A" w:rsidRDefault="007D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83A"/>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117766</TotalTime>
  <Pages>3</Pages>
  <Words>454</Words>
  <Characters>2594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2477</cp:revision>
  <cp:lastPrinted>2009-02-06T05:36:00Z</cp:lastPrinted>
  <dcterms:created xsi:type="dcterms:W3CDTF">2024-01-07T13:43:00Z</dcterms:created>
  <dcterms:modified xsi:type="dcterms:W3CDTF">2025-06-19T15:59:00Z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