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4C45" w14:textId="0F2EE2DF" w:rsidR="00833744" w:rsidRDefault="002E0EF2" w:rsidP="002E0E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АЛЕКСАНДРОВ Юрій Васильович. Професійна деформація працівників органів внутрішніх справ і шляхи її корекції : Дис... канд. наук: 19.00.06 - 2004.</w:t>
      </w:r>
    </w:p>
    <w:p w14:paraId="08B5CC0F" w14:textId="77777777" w:rsidR="002E0EF2" w:rsidRPr="002E0EF2" w:rsidRDefault="002E0EF2" w:rsidP="002E0E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Александров Ю.В.</w:t>
      </w:r>
      <w:r w:rsidRPr="002E0EF2">
        <w:rPr>
          <w:rFonts w:ascii="Times New Roman" w:eastAsia="Times New Roman" w:hAnsi="Times New Roman" w:cs="Times New Roman"/>
          <w:color w:val="000000"/>
          <w:sz w:val="27"/>
          <w:szCs w:val="27"/>
        </w:rPr>
        <w:t> Професійна деформація працівників органів внутрішніх справ і шляхи її корекції – Рукопис.</w:t>
      </w:r>
    </w:p>
    <w:p w14:paraId="41621359" w14:textId="77777777" w:rsidR="002E0EF2" w:rsidRPr="002E0EF2" w:rsidRDefault="002E0EF2" w:rsidP="002E0E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F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психологічних наук за спеціальністю 19.00.06. – юридична психологія. Національний університет внутрішніх справ, Харків, 2004.</w:t>
      </w:r>
    </w:p>
    <w:p w14:paraId="6A8D0423" w14:textId="77777777" w:rsidR="002E0EF2" w:rsidRPr="002E0EF2" w:rsidRDefault="002E0EF2" w:rsidP="002E0E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F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вивченню умов виникнення і розвитку професійної деформації працівників різних підрозділів міліції та обґрунтування способів її корекції і профілактики. Показані відмінності в характері і ступені прояву професійної деформації у працівників різних служб системи МВС. Встановлено, що вони безпосередньо пов’язані з особливостями протікання оперативно-службової діяльності.</w:t>
      </w:r>
    </w:p>
    <w:p w14:paraId="3EE4A581" w14:textId="77777777" w:rsidR="002E0EF2" w:rsidRPr="002E0EF2" w:rsidRDefault="002E0EF2" w:rsidP="002E0E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F2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використовуючи методи, які визначають потребово-мотиваційну і психоемоційну сферу працівників міліції, можна виявити відмінності, обумовлені саме специфікою їхньої служби, це дає право говорити про її вплив на особистісні характеристики працівників.</w:t>
      </w:r>
    </w:p>
    <w:p w14:paraId="64AE2A31" w14:textId="77777777" w:rsidR="002E0EF2" w:rsidRPr="002E0EF2" w:rsidRDefault="002E0EF2" w:rsidP="002E0E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F2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Обґрунтоване положення про домінуючу роль специфіки оперативно-службової діяльності у формуванні професійної деформації.</w:t>
      </w:r>
    </w:p>
    <w:p w14:paraId="08957BF6" w14:textId="77777777" w:rsidR="002E0EF2" w:rsidRPr="002E0EF2" w:rsidRDefault="002E0EF2" w:rsidP="002E0E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F2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Показано можливість її діагностики і корекції при використанні методу ділової гри. Доводиться, що в розвитку професійної деформації правоохоронців одним з головних чинників являється нехтування правовою регламентацією з їх боку.</w:t>
      </w:r>
    </w:p>
    <w:p w14:paraId="14C23797" w14:textId="77777777" w:rsidR="002E0EF2" w:rsidRPr="002E0EF2" w:rsidRDefault="002E0EF2" w:rsidP="002E0EF2"/>
    <w:sectPr w:rsidR="002E0EF2" w:rsidRPr="002E0E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6E93" w14:textId="77777777" w:rsidR="00155BA0" w:rsidRDefault="00155BA0">
      <w:pPr>
        <w:spacing w:after="0" w:line="240" w:lineRule="auto"/>
      </w:pPr>
      <w:r>
        <w:separator/>
      </w:r>
    </w:p>
  </w:endnote>
  <w:endnote w:type="continuationSeparator" w:id="0">
    <w:p w14:paraId="69E75FA8" w14:textId="77777777" w:rsidR="00155BA0" w:rsidRDefault="0015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DA92" w14:textId="77777777" w:rsidR="00155BA0" w:rsidRDefault="00155BA0">
      <w:pPr>
        <w:spacing w:after="0" w:line="240" w:lineRule="auto"/>
      </w:pPr>
      <w:r>
        <w:separator/>
      </w:r>
    </w:p>
  </w:footnote>
  <w:footnote w:type="continuationSeparator" w:id="0">
    <w:p w14:paraId="1EB1EA41" w14:textId="77777777" w:rsidR="00155BA0" w:rsidRDefault="0015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5B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BA0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9731</cp:revision>
  <dcterms:created xsi:type="dcterms:W3CDTF">2024-06-20T08:51:00Z</dcterms:created>
  <dcterms:modified xsi:type="dcterms:W3CDTF">2024-08-10T15:39:00Z</dcterms:modified>
  <cp:category/>
</cp:coreProperties>
</file>