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F908FB" w:rsidRDefault="00F908FB" w:rsidP="00F908FB">
      <w:r w:rsidRPr="00D858E0">
        <w:rPr>
          <w:rFonts w:ascii="Times New Roman" w:hAnsi="Times New Roman" w:cs="Times New Roman"/>
          <w:b/>
          <w:sz w:val="24"/>
          <w:szCs w:val="24"/>
        </w:rPr>
        <w:t>Юхно Наталія Володимирівна,</w:t>
      </w:r>
      <w:r w:rsidRPr="00D858E0">
        <w:rPr>
          <w:rFonts w:ascii="Times New Roman" w:hAnsi="Times New Roman" w:cs="Times New Roman"/>
          <w:bCs/>
          <w:iCs/>
          <w:color w:val="000000"/>
          <w:sz w:val="24"/>
          <w:szCs w:val="24"/>
        </w:rPr>
        <w:t xml:space="preserve"> </w:t>
      </w:r>
      <w:r w:rsidRPr="00D858E0">
        <w:rPr>
          <w:rFonts w:ascii="Times New Roman" w:hAnsi="Times New Roman" w:cs="Times New Roman"/>
          <w:sz w:val="24"/>
          <w:szCs w:val="24"/>
        </w:rPr>
        <w:t>викладач кафедри іноземних мов Харківського національного медичного університету</w:t>
      </w:r>
      <w:r w:rsidRPr="00D858E0">
        <w:rPr>
          <w:rFonts w:ascii="Times New Roman" w:hAnsi="Times New Roman" w:cs="Times New Roman"/>
          <w:bCs/>
          <w:iCs/>
          <w:color w:val="000000"/>
          <w:sz w:val="24"/>
          <w:szCs w:val="24"/>
        </w:rPr>
        <w:t xml:space="preserve">. </w:t>
      </w:r>
      <w:r w:rsidRPr="00D858E0">
        <w:rPr>
          <w:rFonts w:ascii="Times New Roman" w:hAnsi="Times New Roman" w:cs="Times New Roman"/>
          <w:sz w:val="24"/>
          <w:szCs w:val="24"/>
        </w:rPr>
        <w:t>Назва дисертації «</w:t>
      </w:r>
      <w:r w:rsidRPr="00D858E0">
        <w:rPr>
          <w:rFonts w:ascii="Times New Roman" w:hAnsi="Times New Roman" w:cs="Times New Roman"/>
          <w:bCs/>
          <w:sz w:val="24"/>
          <w:szCs w:val="24"/>
        </w:rPr>
        <w:t xml:space="preserve">Технологія формування інформаційно-цифрової компетентності студентів медичних фахових коледжів у процесі професійної підготовки». </w:t>
      </w:r>
      <w:r w:rsidRPr="00D858E0">
        <w:rPr>
          <w:rFonts w:ascii="Times New Roman" w:hAnsi="Times New Roman" w:cs="Times New Roman"/>
          <w:bCs/>
          <w:iCs/>
          <w:color w:val="000000"/>
          <w:sz w:val="24"/>
          <w:szCs w:val="24"/>
        </w:rPr>
        <w:t xml:space="preserve">Шифр та назва спеціальності – </w:t>
      </w:r>
      <w:r w:rsidRPr="00D858E0">
        <w:rPr>
          <w:rFonts w:ascii="Times New Roman" w:hAnsi="Times New Roman" w:cs="Times New Roman"/>
          <w:bCs/>
          <w:color w:val="000000"/>
          <w:sz w:val="24"/>
          <w:szCs w:val="24"/>
        </w:rPr>
        <w:t>13.00.04</w:t>
      </w:r>
      <w:r w:rsidRPr="00D858E0">
        <w:rPr>
          <w:rFonts w:ascii="Times New Roman" w:hAnsi="Times New Roman" w:cs="Times New Roman"/>
          <w:color w:val="000000"/>
          <w:sz w:val="24"/>
          <w:szCs w:val="24"/>
        </w:rPr>
        <w:t xml:space="preserve"> – т</w:t>
      </w:r>
      <w:r w:rsidRPr="00D858E0">
        <w:rPr>
          <w:rFonts w:ascii="Times New Roman" w:hAnsi="Times New Roman" w:cs="Times New Roman"/>
          <w:sz w:val="24"/>
          <w:szCs w:val="24"/>
        </w:rPr>
        <w:t xml:space="preserve">еорія і методика професійної освіти. </w:t>
      </w:r>
      <w:r w:rsidRPr="00D858E0">
        <w:rPr>
          <w:rFonts w:ascii="Times New Roman" w:hAnsi="Times New Roman" w:cs="Times New Roman"/>
          <w:bCs/>
          <w:iCs/>
          <w:color w:val="000000"/>
          <w:sz w:val="24"/>
          <w:szCs w:val="24"/>
        </w:rPr>
        <w:t xml:space="preserve">Спецрада </w:t>
      </w:r>
      <w:r w:rsidRPr="00D858E0">
        <w:rPr>
          <w:rFonts w:ascii="Times New Roman" w:hAnsi="Times New Roman" w:cs="Times New Roman"/>
          <w:color w:val="000000"/>
          <w:sz w:val="24"/>
          <w:szCs w:val="24"/>
        </w:rPr>
        <w:t>Д 70.705.03</w:t>
      </w:r>
      <w:r w:rsidRPr="00D858E0">
        <w:rPr>
          <w:rFonts w:ascii="Times New Roman" w:hAnsi="Times New Roman" w:cs="Times New Roman"/>
          <w:sz w:val="24"/>
          <w:szCs w:val="24"/>
        </w:rPr>
        <w:t xml:space="preserve"> </w:t>
      </w:r>
      <w:r w:rsidRPr="00D858E0">
        <w:rPr>
          <w:rFonts w:ascii="Times New Roman" w:hAnsi="Times New Roman" w:cs="Times New Roman"/>
          <w:bCs/>
          <w:iCs/>
          <w:color w:val="000000"/>
          <w:sz w:val="24"/>
          <w:szCs w:val="24"/>
        </w:rPr>
        <w:t>Н</w:t>
      </w:r>
      <w:r w:rsidRPr="00D858E0">
        <w:rPr>
          <w:rFonts w:ascii="Times New Roman" w:hAnsi="Times New Roman" w:cs="Times New Roman"/>
          <w:sz w:val="24"/>
          <w:szCs w:val="24"/>
        </w:rPr>
        <w:t>аціональної академії</w:t>
      </w:r>
      <w:r w:rsidRPr="00D858E0">
        <w:rPr>
          <w:rFonts w:ascii="Times New Roman" w:hAnsi="Times New Roman" w:cs="Times New Roman"/>
          <w:color w:val="000000"/>
          <w:sz w:val="24"/>
          <w:szCs w:val="24"/>
        </w:rPr>
        <w:t xml:space="preserve"> </w:t>
      </w:r>
      <w:r w:rsidRPr="00D858E0">
        <w:rPr>
          <w:rFonts w:ascii="Times New Roman" w:hAnsi="Times New Roman" w:cs="Times New Roman"/>
          <w:sz w:val="24"/>
          <w:szCs w:val="24"/>
        </w:rPr>
        <w:t>Державної прикордонної служби України імені Богдана Хмельницького, Державна прикордонна служба України</w:t>
      </w:r>
    </w:p>
    <w:sectPr w:rsidR="00CD7D1F" w:rsidRPr="00F908FB"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15378B">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15378B">
                <w:pPr>
                  <w:spacing w:line="240" w:lineRule="auto"/>
                </w:pPr>
                <w:fldSimple w:instr=" PAGE \* MERGEFORMAT ">
                  <w:r w:rsidR="00F908FB" w:rsidRPr="00F908FB">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15378B">
      <w:pPr>
        <w:rPr>
          <w:sz w:val="2"/>
          <w:szCs w:val="2"/>
        </w:rPr>
      </w:pPr>
      <w:r w:rsidRPr="0055584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15378B">
                  <w:pPr>
                    <w:spacing w:line="240" w:lineRule="auto"/>
                  </w:pPr>
                  <w:fldSimple w:instr=" PAGE \* MERGEFORMAT ">
                    <w:r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15378B">
      <w:pPr>
        <w:rPr>
          <w:sz w:val="2"/>
          <w:szCs w:val="2"/>
        </w:rPr>
      </w:pPr>
      <w:r w:rsidRPr="0055584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15378B">
                  <w:pPr>
                    <w:pStyle w:val="1ffffff7"/>
                    <w:spacing w:line="240" w:lineRule="auto"/>
                  </w:pPr>
                  <w:fldSimple w:instr=" PAGE \* MERGEFORMAT ">
                    <w:r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8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11"/>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0D"/>
    <w:rsid w:val="002A5A26"/>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A7"/>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BAD"/>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87"/>
    <o:shapelayout v:ext="edit">
      <o:idmap v:ext="edit" data="1"/>
      <o:rules v:ext="edit">
        <o:r id="V:Rule1" type="connector" idref="#AutoShape 192"/>
        <o:r id="V:Rule2" type="connector" idref="#AutoShape 203"/>
        <o:r id="V:Rule3" type="connector" idref="#AutoShape 194"/>
        <o:r id="V:Rule4" type="connector" idref="#AutoShape 197"/>
        <o:r id="V:Rule5" type="connector" idref="#AutoShape 195"/>
        <o:r id="V:Rule6" type="connector" idref="#AutoShape 193"/>
        <o:r id="V:Rule7" type="connector" idref="#AutoShape 191"/>
        <o:r id="V:Rule8" type="connector" idref="#AutoShape 204"/>
        <o:r id="V:Rule9" type="connector" idref="#AutoShape 192"/>
        <o:r id="V:Rule10" type="connector" idref="#AutoShape 203"/>
        <o:r id="V:Rule11" type="connector" idref="#AutoShape 194"/>
        <o:r id="V:Rule12" type="connector" idref="#AutoShape 197"/>
        <o:r id="V:Rule13" type="connector" idref="#AutoShape 195"/>
        <o:r id="V:Rule14" type="connector" idref="#AutoShape 193"/>
        <o:r id="V:Rule15" type="connector" idref="#AutoShape 191"/>
        <o:r id="V:Rule16" type="connector" idref="#AutoShape 204"/>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7E6722-E5DA-4C22-AEF6-C918D8EB9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72</Words>
  <Characters>411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23</cp:revision>
  <cp:lastPrinted>2009-02-06T05:36:00Z</cp:lastPrinted>
  <dcterms:created xsi:type="dcterms:W3CDTF">2021-08-08T21:04:00Z</dcterms:created>
  <dcterms:modified xsi:type="dcterms:W3CDTF">2021-08-09T08:38:00Z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