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72A8" w14:textId="77777777" w:rsidR="002E5443" w:rsidRDefault="002E5443" w:rsidP="002E5443">
      <w:pPr>
        <w:pStyle w:val="afffffffffffffffffffffffffff5"/>
        <w:rPr>
          <w:rFonts w:ascii="Verdana" w:hAnsi="Verdana"/>
          <w:color w:val="000000"/>
          <w:sz w:val="21"/>
          <w:szCs w:val="21"/>
        </w:rPr>
      </w:pPr>
      <w:r>
        <w:rPr>
          <w:rFonts w:ascii="Helvetica" w:hAnsi="Helvetica" w:cs="Helvetica"/>
          <w:b/>
          <w:bCs w:val="0"/>
          <w:color w:val="222222"/>
          <w:sz w:val="21"/>
          <w:szCs w:val="21"/>
        </w:rPr>
        <w:t>Ращепкина, Нина Александровна.</w:t>
      </w:r>
    </w:p>
    <w:p w14:paraId="16438F98" w14:textId="77777777" w:rsidR="002E5443" w:rsidRDefault="002E5443" w:rsidP="002E5443">
      <w:pPr>
        <w:pStyle w:val="20"/>
        <w:spacing w:before="0" w:after="312"/>
        <w:rPr>
          <w:rFonts w:ascii="Arial" w:hAnsi="Arial" w:cs="Arial"/>
          <w:caps/>
          <w:color w:val="333333"/>
          <w:sz w:val="27"/>
          <w:szCs w:val="27"/>
        </w:rPr>
      </w:pPr>
      <w:r>
        <w:rPr>
          <w:rFonts w:ascii="Helvetica" w:hAnsi="Helvetica" w:cs="Helvetica"/>
          <w:caps/>
          <w:color w:val="222222"/>
          <w:sz w:val="21"/>
          <w:szCs w:val="21"/>
        </w:rPr>
        <w:t>Метод регуляции для сингулярно возмущенных краевых задач при изменении характера спектра : диссертация ... кандидата физико-математических наук : 01.01.02. - Ленинград, 1984. - 111 с.</w:t>
      </w:r>
    </w:p>
    <w:p w14:paraId="38E877A9" w14:textId="77777777" w:rsidR="002E5443" w:rsidRDefault="002E5443" w:rsidP="002E544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Ращепкина, Нина Александровна</w:t>
      </w:r>
    </w:p>
    <w:p w14:paraId="49436623"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I.АСИМПТОТИЧЕСКОЕ ИНТЕГРИРОВАНИЕ КРАЕВОЙ ЗАДАЧИ ДЛЯ ОШКНОВЕННОГО ЛИНЕЙНОГО ДИФФЕРЕНЦИАЛЬНОГО УРАВНЕНИЯ ВТОРОГО ПОРЯДКА ПРИ ИЗМЕНЕНИИ ХАРАКТЕРА СПЕКТРА</w:t>
      </w:r>
    </w:p>
    <w:p w14:paraId="39B21B17"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I.Постановка задачи</w:t>
      </w:r>
    </w:p>
    <w:p w14:paraId="00C61B0C"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2.Выбор регуляризирующих функций и регуляризация задачи</w:t>
      </w:r>
    </w:p>
    <w:p w14:paraId="4B085F18"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3.Выбор пространства элементарных решений</w:t>
      </w:r>
    </w:p>
    <w:p w14:paraId="1B34FD5B"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4.Решение итерационных задач</w:t>
      </w:r>
    </w:p>
    <w:p w14:paraId="5AE83EA2"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5.Формальное асимптотическое решение исходной задачи</w:t>
      </w:r>
    </w:p>
    <w:p w14:paraId="1AB7BDFF"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6.Оценка остаточного члена</w:t>
      </w:r>
    </w:p>
    <w:p w14:paraId="16009DC1"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2.АСИМПТОТИЧЕСКОЕ ИНТЕГРИРОВАНИЕ ЗАДАЧИ КОШИ В КОНЕЧНОМЕРНОМ ГИЛЬБЕРТОВОМ ПРОСТРАНСТВЕ ПРИ НАРУШЕНИИ УСЛОВИЙ СТАБИЛЬНОСТИ СПЕКТРА</w:t>
      </w:r>
    </w:p>
    <w:p w14:paraId="30B0BED8"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I.Постановка задачи</w:t>
      </w:r>
    </w:p>
    <w:p w14:paraId="0796341F"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2.Выбор регуляризирующих функций и регуляризация задачи</w:t>
      </w:r>
    </w:p>
    <w:p w14:paraId="285A3FF6"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3.Особенности задачи и выбор пространства решений</w:t>
      </w:r>
    </w:p>
    <w:p w14:paraId="29548AC6"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4.Разрешимость итерационных задач</w:t>
      </w:r>
    </w:p>
    <w:p w14:paraId="2B5C8F92"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5.Формальное асимптотическое решение исходной задачи и его асимптотический характер</w:t>
      </w:r>
    </w:p>
    <w:p w14:paraId="18FC8C03" w14:textId="77777777" w:rsidR="002E5443" w:rsidRDefault="002E5443" w:rsidP="002E5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б.Пример</w:t>
      </w:r>
    </w:p>
    <w:p w14:paraId="4FDAD129" w14:textId="4D25DA4B" w:rsidR="00BD642D" w:rsidRPr="002E5443" w:rsidRDefault="00BD642D" w:rsidP="002E5443"/>
    <w:sectPr w:rsidR="00BD642D" w:rsidRPr="002E54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E43C" w14:textId="77777777" w:rsidR="00A67487" w:rsidRDefault="00A67487">
      <w:pPr>
        <w:spacing w:after="0" w:line="240" w:lineRule="auto"/>
      </w:pPr>
      <w:r>
        <w:separator/>
      </w:r>
    </w:p>
  </w:endnote>
  <w:endnote w:type="continuationSeparator" w:id="0">
    <w:p w14:paraId="46A39C22" w14:textId="77777777" w:rsidR="00A67487" w:rsidRDefault="00A6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C84E" w14:textId="77777777" w:rsidR="00A67487" w:rsidRDefault="00A67487"/>
    <w:p w14:paraId="08511794" w14:textId="77777777" w:rsidR="00A67487" w:rsidRDefault="00A67487"/>
    <w:p w14:paraId="2A0247EF" w14:textId="77777777" w:rsidR="00A67487" w:rsidRDefault="00A67487"/>
    <w:p w14:paraId="348E5405" w14:textId="77777777" w:rsidR="00A67487" w:rsidRDefault="00A67487"/>
    <w:p w14:paraId="533A267F" w14:textId="77777777" w:rsidR="00A67487" w:rsidRDefault="00A67487"/>
    <w:p w14:paraId="78E3B871" w14:textId="77777777" w:rsidR="00A67487" w:rsidRDefault="00A67487"/>
    <w:p w14:paraId="5327ACE1" w14:textId="77777777" w:rsidR="00A67487" w:rsidRDefault="00A674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206035" wp14:editId="0717A9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5DAC" w14:textId="77777777" w:rsidR="00A67487" w:rsidRDefault="00A674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2060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265DAC" w14:textId="77777777" w:rsidR="00A67487" w:rsidRDefault="00A674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2007E2" w14:textId="77777777" w:rsidR="00A67487" w:rsidRDefault="00A67487"/>
    <w:p w14:paraId="4BDB4244" w14:textId="77777777" w:rsidR="00A67487" w:rsidRDefault="00A67487"/>
    <w:p w14:paraId="358A0A63" w14:textId="77777777" w:rsidR="00A67487" w:rsidRDefault="00A674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CF2C1C" wp14:editId="73DBEB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0873" w14:textId="77777777" w:rsidR="00A67487" w:rsidRDefault="00A67487"/>
                          <w:p w14:paraId="2956FA9F" w14:textId="77777777" w:rsidR="00A67487" w:rsidRDefault="00A674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F2C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BE0873" w14:textId="77777777" w:rsidR="00A67487" w:rsidRDefault="00A67487"/>
                    <w:p w14:paraId="2956FA9F" w14:textId="77777777" w:rsidR="00A67487" w:rsidRDefault="00A674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BD5016" w14:textId="77777777" w:rsidR="00A67487" w:rsidRDefault="00A67487"/>
    <w:p w14:paraId="78B6007B" w14:textId="77777777" w:rsidR="00A67487" w:rsidRDefault="00A67487">
      <w:pPr>
        <w:rPr>
          <w:sz w:val="2"/>
          <w:szCs w:val="2"/>
        </w:rPr>
      </w:pPr>
    </w:p>
    <w:p w14:paraId="793D5A21" w14:textId="77777777" w:rsidR="00A67487" w:rsidRDefault="00A67487"/>
    <w:p w14:paraId="41B7901C" w14:textId="77777777" w:rsidR="00A67487" w:rsidRDefault="00A67487">
      <w:pPr>
        <w:spacing w:after="0" w:line="240" w:lineRule="auto"/>
      </w:pPr>
    </w:p>
  </w:footnote>
  <w:footnote w:type="continuationSeparator" w:id="0">
    <w:p w14:paraId="144BFA9F" w14:textId="77777777" w:rsidR="00A67487" w:rsidRDefault="00A67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87"/>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95707</TotalTime>
  <Pages>1</Pages>
  <Words>164</Words>
  <Characters>937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507</cp:revision>
  <cp:lastPrinted>2009-02-06T05:36:00Z</cp:lastPrinted>
  <dcterms:created xsi:type="dcterms:W3CDTF">2024-01-07T13:43:00Z</dcterms:created>
  <dcterms:modified xsi:type="dcterms:W3CDTF">2025-05-19T14:14:00Z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